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spacing w:val="0"/>
          <w:kern w:val="0"/>
          <w:sz w:val="22"/>
          <w:szCs w:val="22"/>
        </w:rPr>
        <w:id w:val="1966306691"/>
        <w:docPartObj>
          <w:docPartGallery w:val="Table of Contents"/>
          <w:docPartUnique/>
        </w:docPartObj>
      </w:sdtPr>
      <w:sdtEndPr>
        <w:rPr>
          <w:rFonts w:cstheme="minorHAnsi"/>
          <w:b/>
          <w:bCs/>
          <w:noProof/>
        </w:rPr>
      </w:sdtEndPr>
      <w:sdtContent>
        <w:bookmarkStart w:id="0" w:name="_GoBack" w:displacedByCustomXml="prev"/>
        <w:bookmarkEnd w:id="0" w:displacedByCustomXml="prev"/>
        <w:p w:rsidR="00EC282D" w:rsidRPr="00265B81" w:rsidRDefault="00EC282D" w:rsidP="00265B81">
          <w:pPr>
            <w:pStyle w:val="Title"/>
            <w:rPr>
              <w:rFonts w:asciiTheme="minorHAnsi" w:eastAsiaTheme="minorHAnsi" w:hAnsiTheme="minorHAnsi" w:cstheme="minorBidi"/>
              <w:spacing w:val="0"/>
              <w:kern w:val="0"/>
              <w:sz w:val="22"/>
              <w:szCs w:val="22"/>
            </w:rPr>
          </w:pPr>
        </w:p>
        <w:p w:rsidR="00265B81" w:rsidRDefault="00265B81" w:rsidP="00585120">
          <w:pPr>
            <w:pStyle w:val="TOCHeading"/>
            <w:spacing w:line="360" w:lineRule="auto"/>
            <w:rPr>
              <w:rFonts w:asciiTheme="minorHAnsi" w:hAnsiTheme="minorHAnsi" w:cstheme="minorHAnsi"/>
              <w:b/>
              <w:bCs/>
              <w:color w:val="auto"/>
              <w:sz w:val="22"/>
              <w:szCs w:val="22"/>
            </w:rPr>
          </w:pPr>
        </w:p>
        <w:p w:rsidR="00265B81" w:rsidRDefault="00265B81" w:rsidP="00585120">
          <w:pPr>
            <w:pStyle w:val="TOCHeading"/>
            <w:spacing w:line="360" w:lineRule="auto"/>
            <w:rPr>
              <w:rFonts w:asciiTheme="minorHAnsi" w:hAnsiTheme="minorHAnsi" w:cstheme="minorHAnsi"/>
              <w:b/>
              <w:bCs/>
              <w:color w:val="auto"/>
              <w:sz w:val="22"/>
              <w:szCs w:val="22"/>
            </w:rPr>
          </w:pPr>
        </w:p>
        <w:p w:rsidR="00265B81" w:rsidRPr="00265B81" w:rsidRDefault="00265B81" w:rsidP="00265B81">
          <w:pPr>
            <w:spacing w:after="0" w:line="240" w:lineRule="auto"/>
            <w:jc w:val="center"/>
            <w:rPr>
              <w:rFonts w:ascii="Segoe UI" w:eastAsia="Times New Roman" w:hAnsi="Segoe UI" w:cs="Segoe UI"/>
              <w:color w:val="00090E"/>
              <w:sz w:val="23"/>
              <w:szCs w:val="23"/>
              <w:u w:val="single"/>
              <w:shd w:val="clear" w:color="auto" w:fill="FBF7F5"/>
              <w:lang w:val="en-GB" w:eastAsia="en-GB"/>
            </w:rPr>
          </w:pPr>
          <w:r w:rsidRPr="00265B81">
            <w:rPr>
              <w:rFonts w:ascii="Times New Roman" w:eastAsia="Times New Roman" w:hAnsi="Times New Roman" w:cs="Times New Roman"/>
              <w:sz w:val="24"/>
              <w:szCs w:val="24"/>
              <w:u w:val="single"/>
              <w:lang w:val="en-GB" w:eastAsia="en-GB"/>
            </w:rPr>
            <w:fldChar w:fldCharType="begin"/>
          </w:r>
          <w:r w:rsidRPr="00265B81">
            <w:rPr>
              <w:rFonts w:ascii="Times New Roman" w:eastAsia="Times New Roman" w:hAnsi="Times New Roman" w:cs="Times New Roman"/>
              <w:sz w:val="24"/>
              <w:szCs w:val="24"/>
              <w:u w:val="single"/>
              <w:lang w:val="en-GB" w:eastAsia="en-GB"/>
            </w:rPr>
            <w:instrText xml:space="preserve"> HYPERLINK "https://moodle.uwtsd.ac.uk/course/view.php?id=4687" </w:instrText>
          </w:r>
          <w:r w:rsidRPr="00265B81">
            <w:rPr>
              <w:rFonts w:ascii="Times New Roman" w:eastAsia="Times New Roman" w:hAnsi="Times New Roman" w:cs="Times New Roman"/>
              <w:sz w:val="24"/>
              <w:szCs w:val="24"/>
              <w:u w:val="single"/>
              <w:lang w:val="en-GB" w:eastAsia="en-GB"/>
            </w:rPr>
            <w:fldChar w:fldCharType="separate"/>
          </w:r>
        </w:p>
        <w:p w:rsidR="00265B81" w:rsidRPr="00265B81" w:rsidRDefault="00265B81" w:rsidP="00265B81">
          <w:pPr>
            <w:spacing w:after="100" w:afterAutospacing="1" w:line="240" w:lineRule="auto"/>
            <w:jc w:val="center"/>
            <w:textAlignment w:val="center"/>
            <w:outlineLvl w:val="0"/>
            <w:rPr>
              <w:rFonts w:ascii="inherit" w:eastAsia="Times New Roman" w:hAnsi="inherit" w:cs="Times New Roman"/>
              <w:kern w:val="36"/>
              <w:sz w:val="48"/>
              <w:szCs w:val="48"/>
              <w:u w:val="single"/>
              <w:lang w:val="en-GB" w:eastAsia="en-GB"/>
            </w:rPr>
          </w:pPr>
          <w:r w:rsidRPr="00265B81">
            <w:rPr>
              <w:rFonts w:ascii="inherit" w:eastAsia="Times New Roman" w:hAnsi="inherit" w:cs="Segoe UI"/>
              <w:color w:val="00090E"/>
              <w:kern w:val="36"/>
              <w:sz w:val="48"/>
              <w:szCs w:val="48"/>
              <w:u w:val="single"/>
              <w:shd w:val="clear" w:color="auto" w:fill="FBF7F5"/>
              <w:lang w:val="en-GB" w:eastAsia="en-GB"/>
            </w:rPr>
            <w:t>Internet Protocols ACCC4002</w:t>
          </w:r>
        </w:p>
        <w:p w:rsidR="00265B81" w:rsidRPr="00265B81" w:rsidRDefault="00265B81" w:rsidP="00265B81">
          <w:pPr>
            <w:pStyle w:val="Title"/>
            <w:jc w:val="center"/>
            <w:rPr>
              <w:rFonts w:asciiTheme="minorHAnsi" w:eastAsiaTheme="minorHAnsi" w:hAnsiTheme="minorHAnsi" w:cstheme="minorBidi"/>
              <w:spacing w:val="0"/>
              <w:kern w:val="0"/>
              <w:sz w:val="22"/>
              <w:szCs w:val="22"/>
              <w:u w:val="single"/>
            </w:rPr>
          </w:pPr>
          <w:r w:rsidRPr="00265B81">
            <w:rPr>
              <w:rFonts w:ascii="Times New Roman" w:eastAsia="Times New Roman" w:hAnsi="Times New Roman" w:cs="Times New Roman"/>
              <w:spacing w:val="0"/>
              <w:kern w:val="0"/>
              <w:sz w:val="24"/>
              <w:szCs w:val="24"/>
              <w:u w:val="single"/>
              <w:lang w:val="en-GB" w:eastAsia="en-GB"/>
            </w:rPr>
            <w:fldChar w:fldCharType="end"/>
          </w:r>
        </w:p>
        <w:p w:rsidR="00265B81" w:rsidRPr="00265B81" w:rsidRDefault="00265B81" w:rsidP="00265B81">
          <w:pPr>
            <w:pStyle w:val="Title"/>
            <w:jc w:val="center"/>
            <w:rPr>
              <w:rFonts w:asciiTheme="minorHAnsi" w:eastAsiaTheme="minorHAnsi" w:hAnsiTheme="minorHAnsi" w:cstheme="minorBidi"/>
              <w:spacing w:val="0"/>
              <w:kern w:val="0"/>
              <w:sz w:val="32"/>
              <w:szCs w:val="32"/>
            </w:rPr>
          </w:pPr>
          <w:r w:rsidRPr="00265B81">
            <w:rPr>
              <w:rFonts w:asciiTheme="minorHAnsi" w:eastAsiaTheme="minorHAnsi" w:hAnsiTheme="minorHAnsi" w:cstheme="minorBidi"/>
              <w:spacing w:val="0"/>
              <w:kern w:val="0"/>
              <w:sz w:val="32"/>
              <w:szCs w:val="32"/>
            </w:rPr>
            <w:t xml:space="preserve">Student </w:t>
          </w:r>
          <w:proofErr w:type="spellStart"/>
          <w:proofErr w:type="gramStart"/>
          <w:r w:rsidRPr="00265B81">
            <w:rPr>
              <w:rFonts w:asciiTheme="minorHAnsi" w:eastAsiaTheme="minorHAnsi" w:hAnsiTheme="minorHAnsi" w:cstheme="minorBidi"/>
              <w:spacing w:val="0"/>
              <w:kern w:val="0"/>
              <w:sz w:val="32"/>
              <w:szCs w:val="32"/>
            </w:rPr>
            <w:t>name:Borislav</w:t>
          </w:r>
          <w:proofErr w:type="spellEnd"/>
          <w:proofErr w:type="gramEnd"/>
          <w:r w:rsidRPr="00265B81">
            <w:rPr>
              <w:rFonts w:asciiTheme="minorHAnsi" w:eastAsiaTheme="minorHAnsi" w:hAnsiTheme="minorHAnsi" w:cstheme="minorBidi"/>
              <w:spacing w:val="0"/>
              <w:kern w:val="0"/>
              <w:sz w:val="32"/>
              <w:szCs w:val="32"/>
            </w:rPr>
            <w:t xml:space="preserve"> Chakarov</w:t>
          </w:r>
        </w:p>
        <w:p w:rsidR="00265B81" w:rsidRPr="00265B81" w:rsidRDefault="00265B81" w:rsidP="00265B81">
          <w:pPr>
            <w:jc w:val="center"/>
            <w:rPr>
              <w:sz w:val="32"/>
              <w:szCs w:val="32"/>
            </w:rPr>
          </w:pPr>
          <w:r w:rsidRPr="00265B81">
            <w:rPr>
              <w:sz w:val="32"/>
              <w:szCs w:val="32"/>
            </w:rPr>
            <w:t>Student ID :1916900</w:t>
          </w:r>
        </w:p>
        <w:p w:rsidR="00265B81" w:rsidRPr="00265B81" w:rsidRDefault="00265B81" w:rsidP="00265B81">
          <w:pPr>
            <w:jc w:val="center"/>
            <w:rPr>
              <w:sz w:val="32"/>
              <w:szCs w:val="32"/>
            </w:rPr>
          </w:pPr>
          <w:r w:rsidRPr="00265B81">
            <w:rPr>
              <w:sz w:val="32"/>
              <w:szCs w:val="32"/>
            </w:rPr>
            <w:t>University of Wales Trinity Saint David</w:t>
          </w: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585120">
          <w:pPr>
            <w:pStyle w:val="TOCHeading"/>
            <w:spacing w:line="360" w:lineRule="auto"/>
            <w:rPr>
              <w:rFonts w:asciiTheme="minorHAnsi" w:hAnsiTheme="minorHAnsi" w:cstheme="minorHAnsi"/>
              <w:b/>
              <w:bCs/>
              <w:color w:val="auto"/>
              <w:sz w:val="22"/>
              <w:szCs w:val="22"/>
            </w:rPr>
          </w:pPr>
        </w:p>
        <w:p w:rsidR="00265B81" w:rsidRDefault="00265B81" w:rsidP="00585120">
          <w:pPr>
            <w:pStyle w:val="TOCHeading"/>
            <w:spacing w:line="360" w:lineRule="auto"/>
            <w:rPr>
              <w:rFonts w:asciiTheme="minorHAnsi" w:hAnsiTheme="minorHAnsi" w:cstheme="minorHAnsi"/>
              <w:b/>
              <w:bCs/>
              <w:color w:val="auto"/>
              <w:sz w:val="22"/>
              <w:szCs w:val="22"/>
            </w:rPr>
          </w:pPr>
        </w:p>
        <w:p w:rsidR="00265B81" w:rsidRPr="00265B81" w:rsidRDefault="00265B81" w:rsidP="00265B81">
          <w:pPr>
            <w:spacing w:after="0" w:line="240" w:lineRule="auto"/>
            <w:rPr>
              <w:rFonts w:ascii="Segoe UI" w:eastAsia="Times New Roman" w:hAnsi="Segoe UI" w:cs="Segoe UI"/>
              <w:color w:val="00090E"/>
              <w:sz w:val="23"/>
              <w:szCs w:val="23"/>
              <w:u w:val="single"/>
              <w:shd w:val="clear" w:color="auto" w:fill="FBF7F5"/>
              <w:lang w:val="en-GB" w:eastAsia="en-GB"/>
            </w:rPr>
          </w:pPr>
          <w:r w:rsidRPr="00265B81">
            <w:rPr>
              <w:rFonts w:ascii="Times New Roman" w:eastAsia="Times New Roman" w:hAnsi="Times New Roman" w:cs="Times New Roman"/>
              <w:sz w:val="24"/>
              <w:szCs w:val="24"/>
              <w:lang w:val="en-GB" w:eastAsia="en-GB"/>
            </w:rPr>
            <w:fldChar w:fldCharType="begin"/>
          </w:r>
          <w:r w:rsidRPr="00265B81">
            <w:rPr>
              <w:rFonts w:ascii="Times New Roman" w:eastAsia="Times New Roman" w:hAnsi="Times New Roman" w:cs="Times New Roman"/>
              <w:sz w:val="24"/>
              <w:szCs w:val="24"/>
              <w:lang w:val="en-GB" w:eastAsia="en-GB"/>
            </w:rPr>
            <w:instrText xml:space="preserve"> HYPERLINK "https://moodle.uwtsd.ac.uk/course/view.php?id=4687" </w:instrText>
          </w:r>
          <w:r w:rsidRPr="00265B81">
            <w:rPr>
              <w:rFonts w:ascii="Times New Roman" w:eastAsia="Times New Roman" w:hAnsi="Times New Roman" w:cs="Times New Roman"/>
              <w:sz w:val="24"/>
              <w:szCs w:val="24"/>
              <w:lang w:val="en-GB" w:eastAsia="en-GB"/>
            </w:rPr>
            <w:fldChar w:fldCharType="separate"/>
          </w:r>
        </w:p>
        <w:p w:rsidR="00265B81" w:rsidRPr="00265B81" w:rsidRDefault="00265B81" w:rsidP="00265B81">
          <w:pPr>
            <w:spacing w:after="100" w:afterAutospacing="1" w:line="240" w:lineRule="auto"/>
            <w:textAlignment w:val="center"/>
            <w:outlineLvl w:val="0"/>
            <w:rPr>
              <w:rFonts w:ascii="inherit" w:eastAsia="Times New Roman" w:hAnsi="inherit" w:cs="Times New Roman"/>
              <w:kern w:val="36"/>
              <w:sz w:val="48"/>
              <w:szCs w:val="48"/>
              <w:lang w:val="en-GB" w:eastAsia="en-GB"/>
            </w:rPr>
          </w:pPr>
        </w:p>
        <w:p w:rsidR="00265B81" w:rsidRDefault="00265B81" w:rsidP="00265B81">
          <w:pPr>
            <w:pStyle w:val="Title"/>
            <w:rPr>
              <w:rFonts w:asciiTheme="minorHAnsi" w:eastAsiaTheme="minorHAnsi" w:hAnsiTheme="minorHAnsi" w:cstheme="minorBidi"/>
              <w:spacing w:val="0"/>
              <w:kern w:val="0"/>
              <w:sz w:val="22"/>
              <w:szCs w:val="22"/>
            </w:rPr>
          </w:pPr>
          <w:r w:rsidRPr="00265B81">
            <w:rPr>
              <w:rFonts w:ascii="Times New Roman" w:eastAsia="Times New Roman" w:hAnsi="Times New Roman" w:cs="Times New Roman"/>
              <w:spacing w:val="0"/>
              <w:kern w:val="0"/>
              <w:sz w:val="24"/>
              <w:szCs w:val="24"/>
              <w:lang w:val="en-GB" w:eastAsia="en-GB"/>
            </w:rPr>
            <w:fldChar w:fldCharType="end"/>
          </w: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Pr>
            <w:pStyle w:val="Title"/>
            <w:rPr>
              <w:rFonts w:asciiTheme="minorHAnsi" w:eastAsiaTheme="minorHAnsi" w:hAnsiTheme="minorHAnsi" w:cstheme="minorBidi"/>
              <w:spacing w:val="0"/>
              <w:kern w:val="0"/>
              <w:sz w:val="22"/>
              <w:szCs w:val="22"/>
            </w:rPr>
          </w:pPr>
        </w:p>
        <w:p w:rsidR="00265B81" w:rsidRDefault="00265B81" w:rsidP="00265B81"/>
        <w:p w:rsidR="00265B81" w:rsidRDefault="00265B81" w:rsidP="00265B81"/>
        <w:p w:rsidR="00265B81" w:rsidRPr="00265B81" w:rsidRDefault="00265B81" w:rsidP="00265B81"/>
        <w:p w:rsidR="00CD0EA4" w:rsidRDefault="00126215" w:rsidP="00585120">
          <w:pPr>
            <w:pStyle w:val="TOCHeading"/>
            <w:spacing w:line="360" w:lineRule="auto"/>
            <w:rPr>
              <w:rFonts w:asciiTheme="minorHAnsi" w:hAnsiTheme="minorHAnsi" w:cstheme="minorHAnsi"/>
              <w:b/>
              <w:bCs/>
              <w:color w:val="auto"/>
              <w:sz w:val="22"/>
              <w:szCs w:val="22"/>
            </w:rPr>
          </w:pPr>
          <w:r w:rsidRPr="00CD0EA4">
            <w:rPr>
              <w:rFonts w:asciiTheme="minorHAnsi" w:hAnsiTheme="minorHAnsi" w:cstheme="minorHAnsi"/>
              <w:b/>
              <w:bCs/>
              <w:color w:val="auto"/>
              <w:sz w:val="22"/>
              <w:szCs w:val="22"/>
            </w:rPr>
            <w:lastRenderedPageBreak/>
            <w:t>Table of Contents</w:t>
          </w:r>
        </w:p>
        <w:p w:rsidR="00265B81" w:rsidRPr="00265B81" w:rsidRDefault="00265B81" w:rsidP="00265B81"/>
        <w:p w:rsidR="00EC282D" w:rsidRDefault="00126215">
          <w:pPr>
            <w:pStyle w:val="TOC1"/>
            <w:tabs>
              <w:tab w:val="right" w:leader="dot" w:pos="9350"/>
            </w:tabs>
            <w:rPr>
              <w:rFonts w:eastAsiaTheme="minorEastAsia"/>
              <w:noProof/>
              <w:lang w:val="en-GB" w:eastAsia="en-GB"/>
            </w:rPr>
          </w:pPr>
          <w:r w:rsidRPr="00CD0EA4">
            <w:rPr>
              <w:rFonts w:cstheme="minorHAnsi"/>
            </w:rPr>
            <w:fldChar w:fldCharType="begin"/>
          </w:r>
          <w:r w:rsidRPr="00CD0EA4">
            <w:rPr>
              <w:rFonts w:cstheme="minorHAnsi"/>
            </w:rPr>
            <w:instrText xml:space="preserve"> TOC \o "1-3" \h \z \u </w:instrText>
          </w:r>
          <w:r w:rsidRPr="00CD0EA4">
            <w:rPr>
              <w:rFonts w:cstheme="minorHAnsi"/>
            </w:rPr>
            <w:fldChar w:fldCharType="separate"/>
          </w:r>
          <w:hyperlink w:anchor="_Toc40092518" w:history="1">
            <w:r w:rsidR="00EC282D" w:rsidRPr="00B272C6">
              <w:rPr>
                <w:rStyle w:val="Hyperlink"/>
                <w:rFonts w:cstheme="minorHAnsi"/>
                <w:noProof/>
              </w:rPr>
              <w:t>Abstract</w:t>
            </w:r>
            <w:r w:rsidR="00EC282D">
              <w:rPr>
                <w:noProof/>
                <w:webHidden/>
              </w:rPr>
              <w:tab/>
            </w:r>
            <w:r w:rsidR="00EC282D">
              <w:rPr>
                <w:noProof/>
                <w:webHidden/>
              </w:rPr>
              <w:fldChar w:fldCharType="begin"/>
            </w:r>
            <w:r w:rsidR="00EC282D">
              <w:rPr>
                <w:noProof/>
                <w:webHidden/>
              </w:rPr>
              <w:instrText xml:space="preserve"> PAGEREF _Toc40092518 \h </w:instrText>
            </w:r>
            <w:r w:rsidR="00EC282D">
              <w:rPr>
                <w:noProof/>
                <w:webHidden/>
              </w:rPr>
            </w:r>
            <w:r w:rsidR="00EC282D">
              <w:rPr>
                <w:noProof/>
                <w:webHidden/>
              </w:rPr>
              <w:fldChar w:fldCharType="separate"/>
            </w:r>
            <w:r w:rsidR="00265B81">
              <w:rPr>
                <w:noProof/>
                <w:webHidden/>
              </w:rPr>
              <w:t>3</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19" w:history="1">
            <w:r w:rsidR="00EC282D" w:rsidRPr="00B272C6">
              <w:rPr>
                <w:rStyle w:val="Hyperlink"/>
                <w:rFonts w:cstheme="minorHAnsi"/>
                <w:noProof/>
              </w:rPr>
              <w:t>Introduction</w:t>
            </w:r>
            <w:r w:rsidR="00EC282D">
              <w:rPr>
                <w:noProof/>
                <w:webHidden/>
              </w:rPr>
              <w:tab/>
            </w:r>
            <w:r w:rsidR="00EC282D">
              <w:rPr>
                <w:noProof/>
                <w:webHidden/>
              </w:rPr>
              <w:fldChar w:fldCharType="begin"/>
            </w:r>
            <w:r w:rsidR="00EC282D">
              <w:rPr>
                <w:noProof/>
                <w:webHidden/>
              </w:rPr>
              <w:instrText xml:space="preserve"> PAGEREF _Toc40092519 \h </w:instrText>
            </w:r>
            <w:r w:rsidR="00EC282D">
              <w:rPr>
                <w:noProof/>
                <w:webHidden/>
              </w:rPr>
            </w:r>
            <w:r w:rsidR="00EC282D">
              <w:rPr>
                <w:noProof/>
                <w:webHidden/>
              </w:rPr>
              <w:fldChar w:fldCharType="separate"/>
            </w:r>
            <w:r w:rsidR="00265B81">
              <w:rPr>
                <w:noProof/>
                <w:webHidden/>
              </w:rPr>
              <w:t>4</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20" w:history="1">
            <w:r w:rsidR="00EC282D" w:rsidRPr="00B272C6">
              <w:rPr>
                <w:rStyle w:val="Hyperlink"/>
                <w:rFonts w:cstheme="minorHAnsi"/>
                <w:noProof/>
              </w:rPr>
              <w:t>Overview of IPv6</w:t>
            </w:r>
            <w:r w:rsidR="00EC282D">
              <w:rPr>
                <w:noProof/>
                <w:webHidden/>
              </w:rPr>
              <w:tab/>
            </w:r>
            <w:r w:rsidR="00EC282D">
              <w:rPr>
                <w:noProof/>
                <w:webHidden/>
              </w:rPr>
              <w:fldChar w:fldCharType="begin"/>
            </w:r>
            <w:r w:rsidR="00EC282D">
              <w:rPr>
                <w:noProof/>
                <w:webHidden/>
              </w:rPr>
              <w:instrText xml:space="preserve"> PAGEREF _Toc40092520 \h </w:instrText>
            </w:r>
            <w:r w:rsidR="00EC282D">
              <w:rPr>
                <w:noProof/>
                <w:webHidden/>
              </w:rPr>
            </w:r>
            <w:r w:rsidR="00EC282D">
              <w:rPr>
                <w:noProof/>
                <w:webHidden/>
              </w:rPr>
              <w:fldChar w:fldCharType="separate"/>
            </w:r>
            <w:r w:rsidR="00265B81">
              <w:rPr>
                <w:noProof/>
                <w:webHidden/>
              </w:rPr>
              <w:t>4</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21" w:history="1">
            <w:r w:rsidR="00EC282D" w:rsidRPr="00B272C6">
              <w:rPr>
                <w:rStyle w:val="Hyperlink"/>
                <w:rFonts w:cstheme="minorHAnsi"/>
                <w:noProof/>
              </w:rPr>
              <w:t>IPv6 salient features</w:t>
            </w:r>
            <w:r w:rsidR="00EC282D">
              <w:rPr>
                <w:noProof/>
                <w:webHidden/>
              </w:rPr>
              <w:tab/>
            </w:r>
            <w:r w:rsidR="00EC282D">
              <w:rPr>
                <w:noProof/>
                <w:webHidden/>
              </w:rPr>
              <w:fldChar w:fldCharType="begin"/>
            </w:r>
            <w:r w:rsidR="00EC282D">
              <w:rPr>
                <w:noProof/>
                <w:webHidden/>
              </w:rPr>
              <w:instrText xml:space="preserve"> PAGEREF _Toc40092521 \h </w:instrText>
            </w:r>
            <w:r w:rsidR="00EC282D">
              <w:rPr>
                <w:noProof/>
                <w:webHidden/>
              </w:rPr>
            </w:r>
            <w:r w:rsidR="00EC282D">
              <w:rPr>
                <w:noProof/>
                <w:webHidden/>
              </w:rPr>
              <w:fldChar w:fldCharType="separate"/>
            </w:r>
            <w:r w:rsidR="00265B81">
              <w:rPr>
                <w:noProof/>
                <w:webHidden/>
              </w:rPr>
              <w:t>5</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22" w:history="1">
            <w:r w:rsidR="00EC282D" w:rsidRPr="00B272C6">
              <w:rPr>
                <w:rStyle w:val="Hyperlink"/>
                <w:rFonts w:cstheme="minorHAnsi"/>
                <w:noProof/>
              </w:rPr>
              <w:t>Header Format</w:t>
            </w:r>
            <w:r w:rsidR="00EC282D">
              <w:rPr>
                <w:noProof/>
                <w:webHidden/>
              </w:rPr>
              <w:tab/>
            </w:r>
            <w:r w:rsidR="00EC282D">
              <w:rPr>
                <w:noProof/>
                <w:webHidden/>
              </w:rPr>
              <w:fldChar w:fldCharType="begin"/>
            </w:r>
            <w:r w:rsidR="00EC282D">
              <w:rPr>
                <w:noProof/>
                <w:webHidden/>
              </w:rPr>
              <w:instrText xml:space="preserve"> PAGEREF _Toc40092522 \h </w:instrText>
            </w:r>
            <w:r w:rsidR="00EC282D">
              <w:rPr>
                <w:noProof/>
                <w:webHidden/>
              </w:rPr>
            </w:r>
            <w:r w:rsidR="00EC282D">
              <w:rPr>
                <w:noProof/>
                <w:webHidden/>
              </w:rPr>
              <w:fldChar w:fldCharType="separate"/>
            </w:r>
            <w:r w:rsidR="00265B81">
              <w:rPr>
                <w:noProof/>
                <w:webHidden/>
              </w:rPr>
              <w:t>5</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23" w:history="1">
            <w:r w:rsidR="00EC282D" w:rsidRPr="00B272C6">
              <w:rPr>
                <w:rStyle w:val="Hyperlink"/>
                <w:rFonts w:cstheme="minorHAnsi"/>
                <w:noProof/>
              </w:rPr>
              <w:t>Addressing</w:t>
            </w:r>
            <w:r w:rsidR="00EC282D">
              <w:rPr>
                <w:noProof/>
                <w:webHidden/>
              </w:rPr>
              <w:tab/>
            </w:r>
            <w:r w:rsidR="00EC282D">
              <w:rPr>
                <w:noProof/>
                <w:webHidden/>
              </w:rPr>
              <w:fldChar w:fldCharType="begin"/>
            </w:r>
            <w:r w:rsidR="00EC282D">
              <w:rPr>
                <w:noProof/>
                <w:webHidden/>
              </w:rPr>
              <w:instrText xml:space="preserve"> PAGEREF _Toc40092523 \h </w:instrText>
            </w:r>
            <w:r w:rsidR="00EC282D">
              <w:rPr>
                <w:noProof/>
                <w:webHidden/>
              </w:rPr>
            </w:r>
            <w:r w:rsidR="00EC282D">
              <w:rPr>
                <w:noProof/>
                <w:webHidden/>
              </w:rPr>
              <w:fldChar w:fldCharType="separate"/>
            </w:r>
            <w:r w:rsidR="00265B81">
              <w:rPr>
                <w:noProof/>
                <w:webHidden/>
              </w:rPr>
              <w:t>5</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24" w:history="1">
            <w:r w:rsidR="00EC282D" w:rsidRPr="00B272C6">
              <w:rPr>
                <w:rStyle w:val="Hyperlink"/>
                <w:rFonts w:cstheme="minorHAnsi"/>
                <w:noProof/>
              </w:rPr>
              <w:t>Quality of Service</w:t>
            </w:r>
            <w:r w:rsidR="00EC282D">
              <w:rPr>
                <w:noProof/>
                <w:webHidden/>
              </w:rPr>
              <w:tab/>
            </w:r>
            <w:r w:rsidR="00EC282D">
              <w:rPr>
                <w:noProof/>
                <w:webHidden/>
              </w:rPr>
              <w:fldChar w:fldCharType="begin"/>
            </w:r>
            <w:r w:rsidR="00EC282D">
              <w:rPr>
                <w:noProof/>
                <w:webHidden/>
              </w:rPr>
              <w:instrText xml:space="preserve"> PAGEREF _Toc40092524 \h </w:instrText>
            </w:r>
            <w:r w:rsidR="00EC282D">
              <w:rPr>
                <w:noProof/>
                <w:webHidden/>
              </w:rPr>
            </w:r>
            <w:r w:rsidR="00EC282D">
              <w:rPr>
                <w:noProof/>
                <w:webHidden/>
              </w:rPr>
              <w:fldChar w:fldCharType="separate"/>
            </w:r>
            <w:r w:rsidR="00265B81">
              <w:rPr>
                <w:noProof/>
                <w:webHidden/>
              </w:rPr>
              <w:t>6</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25" w:history="1">
            <w:r w:rsidR="00EC282D" w:rsidRPr="00B272C6">
              <w:rPr>
                <w:rStyle w:val="Hyperlink"/>
                <w:rFonts w:cstheme="minorHAnsi"/>
                <w:noProof/>
              </w:rPr>
              <w:t>Security</w:t>
            </w:r>
            <w:r w:rsidR="00EC282D">
              <w:rPr>
                <w:noProof/>
                <w:webHidden/>
              </w:rPr>
              <w:tab/>
            </w:r>
            <w:r w:rsidR="00EC282D">
              <w:rPr>
                <w:noProof/>
                <w:webHidden/>
              </w:rPr>
              <w:fldChar w:fldCharType="begin"/>
            </w:r>
            <w:r w:rsidR="00EC282D">
              <w:rPr>
                <w:noProof/>
                <w:webHidden/>
              </w:rPr>
              <w:instrText xml:space="preserve"> PAGEREF _Toc40092525 \h </w:instrText>
            </w:r>
            <w:r w:rsidR="00EC282D">
              <w:rPr>
                <w:noProof/>
                <w:webHidden/>
              </w:rPr>
            </w:r>
            <w:r w:rsidR="00EC282D">
              <w:rPr>
                <w:noProof/>
                <w:webHidden/>
              </w:rPr>
              <w:fldChar w:fldCharType="separate"/>
            </w:r>
            <w:r w:rsidR="00265B81">
              <w:rPr>
                <w:noProof/>
                <w:webHidden/>
              </w:rPr>
              <w:t>6</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26" w:history="1">
            <w:r w:rsidR="00EC282D" w:rsidRPr="00B272C6">
              <w:rPr>
                <w:rStyle w:val="Hyperlink"/>
                <w:rFonts w:cstheme="minorHAnsi"/>
                <w:noProof/>
              </w:rPr>
              <w:t>Address Autoconfiguration</w:t>
            </w:r>
            <w:r w:rsidR="00EC282D">
              <w:rPr>
                <w:noProof/>
                <w:webHidden/>
              </w:rPr>
              <w:tab/>
            </w:r>
            <w:r w:rsidR="00EC282D">
              <w:rPr>
                <w:noProof/>
                <w:webHidden/>
              </w:rPr>
              <w:fldChar w:fldCharType="begin"/>
            </w:r>
            <w:r w:rsidR="00EC282D">
              <w:rPr>
                <w:noProof/>
                <w:webHidden/>
              </w:rPr>
              <w:instrText xml:space="preserve"> PAGEREF _Toc40092526 \h </w:instrText>
            </w:r>
            <w:r w:rsidR="00EC282D">
              <w:rPr>
                <w:noProof/>
                <w:webHidden/>
              </w:rPr>
            </w:r>
            <w:r w:rsidR="00EC282D">
              <w:rPr>
                <w:noProof/>
                <w:webHidden/>
              </w:rPr>
              <w:fldChar w:fldCharType="separate"/>
            </w:r>
            <w:r w:rsidR="00265B81">
              <w:rPr>
                <w:noProof/>
                <w:webHidden/>
              </w:rPr>
              <w:t>6</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27" w:history="1">
            <w:r w:rsidR="00EC282D" w:rsidRPr="00B272C6">
              <w:rPr>
                <w:rStyle w:val="Hyperlink"/>
                <w:rFonts w:cstheme="minorHAnsi"/>
                <w:noProof/>
              </w:rPr>
              <w:t>Routing</w:t>
            </w:r>
            <w:r w:rsidR="00EC282D">
              <w:rPr>
                <w:noProof/>
                <w:webHidden/>
              </w:rPr>
              <w:tab/>
            </w:r>
            <w:r w:rsidR="00EC282D">
              <w:rPr>
                <w:noProof/>
                <w:webHidden/>
              </w:rPr>
              <w:fldChar w:fldCharType="begin"/>
            </w:r>
            <w:r w:rsidR="00EC282D">
              <w:rPr>
                <w:noProof/>
                <w:webHidden/>
              </w:rPr>
              <w:instrText xml:space="preserve"> PAGEREF _Toc40092527 \h </w:instrText>
            </w:r>
            <w:r w:rsidR="00EC282D">
              <w:rPr>
                <w:noProof/>
                <w:webHidden/>
              </w:rPr>
            </w:r>
            <w:r w:rsidR="00EC282D">
              <w:rPr>
                <w:noProof/>
                <w:webHidden/>
              </w:rPr>
              <w:fldChar w:fldCharType="separate"/>
            </w:r>
            <w:r w:rsidR="00265B81">
              <w:rPr>
                <w:noProof/>
                <w:webHidden/>
              </w:rPr>
              <w:t>6</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28" w:history="1">
            <w:r w:rsidR="00EC282D" w:rsidRPr="00B272C6">
              <w:rPr>
                <w:rStyle w:val="Hyperlink"/>
                <w:rFonts w:cstheme="minorHAnsi"/>
                <w:noProof/>
              </w:rPr>
              <w:t>Benefits of IPv6</w:t>
            </w:r>
            <w:r w:rsidR="00EC282D">
              <w:rPr>
                <w:noProof/>
                <w:webHidden/>
              </w:rPr>
              <w:tab/>
            </w:r>
            <w:r w:rsidR="00EC282D">
              <w:rPr>
                <w:noProof/>
                <w:webHidden/>
              </w:rPr>
              <w:fldChar w:fldCharType="begin"/>
            </w:r>
            <w:r w:rsidR="00EC282D">
              <w:rPr>
                <w:noProof/>
                <w:webHidden/>
              </w:rPr>
              <w:instrText xml:space="preserve"> PAGEREF _Toc40092528 \h </w:instrText>
            </w:r>
            <w:r w:rsidR="00EC282D">
              <w:rPr>
                <w:noProof/>
                <w:webHidden/>
              </w:rPr>
            </w:r>
            <w:r w:rsidR="00EC282D">
              <w:rPr>
                <w:noProof/>
                <w:webHidden/>
              </w:rPr>
              <w:fldChar w:fldCharType="separate"/>
            </w:r>
            <w:r w:rsidR="00265B81">
              <w:rPr>
                <w:noProof/>
                <w:webHidden/>
              </w:rPr>
              <w:t>6</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29" w:history="1">
            <w:r w:rsidR="00EC282D" w:rsidRPr="00B272C6">
              <w:rPr>
                <w:rStyle w:val="Hyperlink"/>
                <w:rFonts w:cstheme="minorHAnsi"/>
                <w:noProof/>
              </w:rPr>
              <w:t>Challenges facing IPv6 implementation.</w:t>
            </w:r>
            <w:r w:rsidR="00EC282D">
              <w:rPr>
                <w:noProof/>
                <w:webHidden/>
              </w:rPr>
              <w:tab/>
            </w:r>
            <w:r w:rsidR="00EC282D">
              <w:rPr>
                <w:noProof/>
                <w:webHidden/>
              </w:rPr>
              <w:fldChar w:fldCharType="begin"/>
            </w:r>
            <w:r w:rsidR="00EC282D">
              <w:rPr>
                <w:noProof/>
                <w:webHidden/>
              </w:rPr>
              <w:instrText xml:space="preserve"> PAGEREF _Toc40092529 \h </w:instrText>
            </w:r>
            <w:r w:rsidR="00EC282D">
              <w:rPr>
                <w:noProof/>
                <w:webHidden/>
              </w:rPr>
            </w:r>
            <w:r w:rsidR="00EC282D">
              <w:rPr>
                <w:noProof/>
                <w:webHidden/>
              </w:rPr>
              <w:fldChar w:fldCharType="separate"/>
            </w:r>
            <w:r w:rsidR="00265B81">
              <w:rPr>
                <w:noProof/>
                <w:webHidden/>
              </w:rPr>
              <w:t>7</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30" w:history="1">
            <w:r w:rsidR="00EC282D" w:rsidRPr="00B272C6">
              <w:rPr>
                <w:rStyle w:val="Hyperlink"/>
                <w:rFonts w:cstheme="minorHAnsi"/>
                <w:noProof/>
              </w:rPr>
              <w:t>Conclusion</w:t>
            </w:r>
            <w:r w:rsidR="00EC282D">
              <w:rPr>
                <w:noProof/>
                <w:webHidden/>
              </w:rPr>
              <w:tab/>
            </w:r>
            <w:r w:rsidR="00EC282D">
              <w:rPr>
                <w:noProof/>
                <w:webHidden/>
              </w:rPr>
              <w:fldChar w:fldCharType="begin"/>
            </w:r>
            <w:r w:rsidR="00EC282D">
              <w:rPr>
                <w:noProof/>
                <w:webHidden/>
              </w:rPr>
              <w:instrText xml:space="preserve"> PAGEREF _Toc40092530 \h </w:instrText>
            </w:r>
            <w:r w:rsidR="00EC282D">
              <w:rPr>
                <w:noProof/>
                <w:webHidden/>
              </w:rPr>
            </w:r>
            <w:r w:rsidR="00EC282D">
              <w:rPr>
                <w:noProof/>
                <w:webHidden/>
              </w:rPr>
              <w:fldChar w:fldCharType="separate"/>
            </w:r>
            <w:r w:rsidR="00265B81">
              <w:rPr>
                <w:noProof/>
                <w:webHidden/>
              </w:rPr>
              <w:t>8</w:t>
            </w:r>
            <w:r w:rsidR="00EC282D">
              <w:rPr>
                <w:noProof/>
                <w:webHidden/>
              </w:rPr>
              <w:fldChar w:fldCharType="end"/>
            </w:r>
          </w:hyperlink>
        </w:p>
        <w:p w:rsidR="00EC282D" w:rsidRDefault="006A1CBF">
          <w:pPr>
            <w:pStyle w:val="TOC1"/>
            <w:tabs>
              <w:tab w:val="right" w:leader="dot" w:pos="9350"/>
            </w:tabs>
            <w:rPr>
              <w:rFonts w:eastAsiaTheme="minorEastAsia"/>
              <w:noProof/>
              <w:lang w:val="en-GB" w:eastAsia="en-GB"/>
            </w:rPr>
          </w:pPr>
          <w:hyperlink w:anchor="_Toc40092531" w:history="1">
            <w:r w:rsidR="00EC282D" w:rsidRPr="00B272C6">
              <w:rPr>
                <w:rStyle w:val="Hyperlink"/>
                <w:rFonts w:cstheme="minorHAnsi"/>
                <w:noProof/>
              </w:rPr>
              <w:t>References</w:t>
            </w:r>
            <w:r w:rsidR="00EC282D">
              <w:rPr>
                <w:noProof/>
                <w:webHidden/>
              </w:rPr>
              <w:tab/>
            </w:r>
            <w:r w:rsidR="00EC282D">
              <w:rPr>
                <w:noProof/>
                <w:webHidden/>
              </w:rPr>
              <w:fldChar w:fldCharType="begin"/>
            </w:r>
            <w:r w:rsidR="00EC282D">
              <w:rPr>
                <w:noProof/>
                <w:webHidden/>
              </w:rPr>
              <w:instrText xml:space="preserve"> PAGEREF _Toc40092531 \h </w:instrText>
            </w:r>
            <w:r w:rsidR="00EC282D">
              <w:rPr>
                <w:noProof/>
                <w:webHidden/>
              </w:rPr>
            </w:r>
            <w:r w:rsidR="00EC282D">
              <w:rPr>
                <w:noProof/>
                <w:webHidden/>
              </w:rPr>
              <w:fldChar w:fldCharType="separate"/>
            </w:r>
            <w:r w:rsidR="00265B81">
              <w:rPr>
                <w:noProof/>
                <w:webHidden/>
              </w:rPr>
              <w:t>9</w:t>
            </w:r>
            <w:r w:rsidR="00EC282D">
              <w:rPr>
                <w:noProof/>
                <w:webHidden/>
              </w:rPr>
              <w:fldChar w:fldCharType="end"/>
            </w:r>
          </w:hyperlink>
        </w:p>
        <w:p w:rsidR="00EC282D" w:rsidRDefault="006A1CBF">
          <w:pPr>
            <w:pStyle w:val="TOC2"/>
            <w:tabs>
              <w:tab w:val="right" w:leader="dot" w:pos="9350"/>
            </w:tabs>
            <w:rPr>
              <w:rFonts w:eastAsiaTheme="minorEastAsia"/>
              <w:noProof/>
              <w:lang w:val="en-GB" w:eastAsia="en-GB"/>
            </w:rPr>
          </w:pPr>
          <w:hyperlink w:anchor="_Toc40092532" w:history="1">
            <w:r w:rsidR="00EC282D" w:rsidRPr="00B272C6">
              <w:rPr>
                <w:rStyle w:val="Hyperlink"/>
                <w:noProof/>
              </w:rPr>
              <w:t>IPv addressing scheme</w:t>
            </w:r>
            <w:r w:rsidR="00EC282D">
              <w:rPr>
                <w:noProof/>
                <w:webHidden/>
              </w:rPr>
              <w:tab/>
            </w:r>
            <w:r w:rsidR="00EC282D">
              <w:rPr>
                <w:noProof/>
                <w:webHidden/>
              </w:rPr>
              <w:fldChar w:fldCharType="begin"/>
            </w:r>
            <w:r w:rsidR="00EC282D">
              <w:rPr>
                <w:noProof/>
                <w:webHidden/>
              </w:rPr>
              <w:instrText xml:space="preserve"> PAGEREF _Toc40092532 \h </w:instrText>
            </w:r>
            <w:r w:rsidR="00EC282D">
              <w:rPr>
                <w:noProof/>
                <w:webHidden/>
              </w:rPr>
            </w:r>
            <w:r w:rsidR="00EC282D">
              <w:rPr>
                <w:noProof/>
                <w:webHidden/>
              </w:rPr>
              <w:fldChar w:fldCharType="separate"/>
            </w:r>
            <w:r w:rsidR="00265B81">
              <w:rPr>
                <w:noProof/>
                <w:webHidden/>
              </w:rPr>
              <w:t>9</w:t>
            </w:r>
            <w:r w:rsidR="00EC282D">
              <w:rPr>
                <w:noProof/>
                <w:webHidden/>
              </w:rPr>
              <w:fldChar w:fldCharType="end"/>
            </w:r>
          </w:hyperlink>
        </w:p>
        <w:p w:rsidR="00CD0EA4" w:rsidRPr="00CD0EA4" w:rsidRDefault="00126215" w:rsidP="00585120">
          <w:pPr>
            <w:spacing w:line="360" w:lineRule="auto"/>
            <w:rPr>
              <w:rFonts w:cstheme="minorHAnsi"/>
            </w:rPr>
          </w:pPr>
          <w:r w:rsidRPr="00CD0EA4">
            <w:rPr>
              <w:rFonts w:cstheme="minorHAnsi"/>
              <w:b/>
              <w:bCs/>
              <w:noProof/>
            </w:rPr>
            <w:fldChar w:fldCharType="end"/>
          </w:r>
        </w:p>
      </w:sdtContent>
    </w:sdt>
    <w:p w:rsidR="00CD0EA4" w:rsidRPr="00CD0EA4" w:rsidRDefault="00126215" w:rsidP="00585120">
      <w:pPr>
        <w:spacing w:line="360" w:lineRule="auto"/>
        <w:rPr>
          <w:rFonts w:cstheme="minorHAnsi"/>
        </w:rPr>
      </w:pPr>
      <w:r w:rsidRPr="00CD0EA4">
        <w:rPr>
          <w:rFonts w:cstheme="minorHAnsi"/>
        </w:rPr>
        <w:br w:type="page"/>
      </w:r>
    </w:p>
    <w:p w:rsidR="00B61C1B" w:rsidRPr="00CD0EA4" w:rsidRDefault="00B61C1B" w:rsidP="00585120">
      <w:pPr>
        <w:spacing w:line="360" w:lineRule="auto"/>
        <w:rPr>
          <w:rFonts w:cstheme="minorHAnsi"/>
        </w:rPr>
      </w:pPr>
    </w:p>
    <w:p w:rsidR="00EB3F40" w:rsidRPr="00CD0EA4" w:rsidRDefault="00126215" w:rsidP="00585120">
      <w:pPr>
        <w:pStyle w:val="Heading1"/>
        <w:spacing w:line="360" w:lineRule="auto"/>
        <w:rPr>
          <w:rFonts w:asciiTheme="minorHAnsi" w:hAnsiTheme="minorHAnsi" w:cstheme="minorHAnsi"/>
          <w:szCs w:val="22"/>
        </w:rPr>
      </w:pPr>
      <w:bookmarkStart w:id="1" w:name="_Toc40092518"/>
      <w:r w:rsidRPr="00CD0EA4">
        <w:rPr>
          <w:rFonts w:asciiTheme="minorHAnsi" w:hAnsiTheme="minorHAnsi" w:cstheme="minorHAnsi"/>
          <w:szCs w:val="22"/>
        </w:rPr>
        <w:t>Abstrac</w:t>
      </w:r>
      <w:r w:rsidR="003E3E46" w:rsidRPr="00CD0EA4">
        <w:rPr>
          <w:rFonts w:asciiTheme="minorHAnsi" w:hAnsiTheme="minorHAnsi" w:cstheme="minorHAnsi"/>
          <w:szCs w:val="22"/>
        </w:rPr>
        <w:t>t</w:t>
      </w:r>
      <w:bookmarkEnd w:id="1"/>
    </w:p>
    <w:p w:rsidR="00D36525" w:rsidRDefault="00126215" w:rsidP="00585120">
      <w:pPr>
        <w:spacing w:line="360" w:lineRule="auto"/>
        <w:rPr>
          <w:rFonts w:cstheme="minorHAnsi"/>
        </w:rPr>
      </w:pPr>
      <w:r w:rsidRPr="00CD0EA4">
        <w:rPr>
          <w:rFonts w:cstheme="minorHAnsi"/>
        </w:rPr>
        <w:t xml:space="preserve">The present version of Internet Protocol (IPv4), is gradually losing its use in the IT world due to its number of challenges that it exhibits. For instance, it has less address space, which cannot accommodate the number of global objects which are required to access the Internet. Two, it has born inadequacy in security mechanisms. Three lacks functionality and support of some applications. In the expectancy of the approaching departure of IPv4, the Internet Engineering Task Force invented a new Internet Protocol. The protocol </w:t>
      </w:r>
      <w:r w:rsidR="00E04FE7" w:rsidRPr="00CD0EA4">
        <w:rPr>
          <w:rFonts w:cstheme="minorHAnsi"/>
        </w:rPr>
        <w:t>expresses</w:t>
      </w:r>
      <w:r w:rsidRPr="00CD0EA4">
        <w:rPr>
          <w:rFonts w:cstheme="minorHAnsi"/>
        </w:rPr>
        <w:t xml:space="preserve"> the </w:t>
      </w:r>
      <w:r w:rsidR="00E04FE7" w:rsidRPr="00CD0EA4">
        <w:rPr>
          <w:rFonts w:cstheme="minorHAnsi"/>
        </w:rPr>
        <w:t>succeeding</w:t>
      </w:r>
      <w:r w:rsidRPr="00CD0EA4">
        <w:rPr>
          <w:rFonts w:cstheme="minorHAnsi"/>
        </w:rPr>
        <w:t xml:space="preserve"> generation of Internet Protocol. The new borne protocol is </w:t>
      </w:r>
      <w:r w:rsidR="00E04FE7" w:rsidRPr="00CD0EA4">
        <w:rPr>
          <w:rFonts w:cstheme="minorHAnsi"/>
        </w:rPr>
        <w:t>termed</w:t>
      </w:r>
      <w:r w:rsidRPr="00CD0EA4">
        <w:rPr>
          <w:rFonts w:cstheme="minorHAnsi"/>
        </w:rPr>
        <w:t xml:space="preserve"> the IPv6 or the IPng. The IPv6 </w:t>
      </w:r>
      <w:r w:rsidR="00F24004" w:rsidRPr="00CD0EA4">
        <w:rPr>
          <w:rFonts w:cstheme="minorHAnsi"/>
        </w:rPr>
        <w:t xml:space="preserve">outcomes all the challenges which are being faced by the present Internet Protocol. Besides that, it features scalability ease of configuration and advanced security. </w:t>
      </w:r>
      <w:r w:rsidR="007F7495" w:rsidRPr="00CD0EA4">
        <w:rPr>
          <w:rFonts w:cstheme="minorHAnsi"/>
        </w:rPr>
        <w:t xml:space="preserve">The IPv6 is standardized and </w:t>
      </w:r>
      <w:proofErr w:type="gramStart"/>
      <w:r w:rsidR="007F7495" w:rsidRPr="00CD0EA4">
        <w:rPr>
          <w:rFonts w:cstheme="minorHAnsi"/>
        </w:rPr>
        <w:t>is capable of handling</w:t>
      </w:r>
      <w:proofErr w:type="gramEnd"/>
      <w:r w:rsidR="007F7495" w:rsidRPr="00CD0EA4">
        <w:rPr>
          <w:rFonts w:cstheme="minorHAnsi"/>
        </w:rPr>
        <w:t xml:space="preserve"> the TCP/IP networks and their applications. </w:t>
      </w:r>
      <w:r w:rsidR="00D93B35" w:rsidRPr="00CD0EA4">
        <w:rPr>
          <w:rFonts w:cstheme="minorHAnsi"/>
        </w:rPr>
        <w:t xml:space="preserve">The </w:t>
      </w:r>
      <w:r w:rsidR="00E04FE7" w:rsidRPr="00CD0EA4">
        <w:rPr>
          <w:rFonts w:cstheme="minorHAnsi"/>
        </w:rPr>
        <w:t>determination</w:t>
      </w:r>
      <w:r w:rsidR="00D93B35" w:rsidRPr="00CD0EA4">
        <w:rPr>
          <w:rFonts w:cstheme="minorHAnsi"/>
        </w:rPr>
        <w:t xml:space="preserve"> of this paper is to present the benefits that IPv6 has brought and the challenges encountered during the implementation.  </w:t>
      </w:r>
    </w:p>
    <w:p w:rsidR="00585120" w:rsidRPr="00CD0EA4" w:rsidRDefault="00126215" w:rsidP="00585120">
      <w:pPr>
        <w:rPr>
          <w:rFonts w:cstheme="minorHAnsi"/>
        </w:rPr>
      </w:pPr>
      <w:r>
        <w:rPr>
          <w:rFonts w:cstheme="minorHAnsi"/>
        </w:rPr>
        <w:br w:type="page"/>
      </w:r>
    </w:p>
    <w:p w:rsidR="00EB3F40" w:rsidRPr="00CD0EA4" w:rsidRDefault="00126215" w:rsidP="00585120">
      <w:pPr>
        <w:pStyle w:val="Heading1"/>
        <w:spacing w:line="360" w:lineRule="auto"/>
        <w:rPr>
          <w:rFonts w:asciiTheme="minorHAnsi" w:hAnsiTheme="minorHAnsi" w:cstheme="minorHAnsi"/>
          <w:szCs w:val="22"/>
        </w:rPr>
      </w:pPr>
      <w:bookmarkStart w:id="2" w:name="_Toc40092519"/>
      <w:r w:rsidRPr="00CD0EA4">
        <w:rPr>
          <w:rFonts w:asciiTheme="minorHAnsi" w:hAnsiTheme="minorHAnsi" w:cstheme="minorHAnsi"/>
          <w:szCs w:val="22"/>
        </w:rPr>
        <w:lastRenderedPageBreak/>
        <w:t>Introduction</w:t>
      </w:r>
      <w:bookmarkEnd w:id="2"/>
    </w:p>
    <w:p w:rsidR="00ED1D69" w:rsidRPr="00CD0EA4" w:rsidRDefault="00126215" w:rsidP="00585120">
      <w:pPr>
        <w:spacing w:line="360" w:lineRule="auto"/>
        <w:rPr>
          <w:rFonts w:cstheme="minorHAnsi"/>
        </w:rPr>
      </w:pPr>
      <w:r w:rsidRPr="00CD0EA4">
        <w:rPr>
          <w:rFonts w:cstheme="minorHAnsi"/>
        </w:rPr>
        <w:t xml:space="preserve">With the extraordinary growth of the Internet, especially with the invention of </w:t>
      </w:r>
      <w:r w:rsidR="00E04FE7">
        <w:rPr>
          <w:rFonts w:cstheme="minorHAnsi"/>
        </w:rPr>
        <w:t>IoT</w:t>
      </w:r>
      <w:r w:rsidRPr="00CD0EA4">
        <w:rPr>
          <w:rFonts w:cstheme="minorHAnsi"/>
        </w:rPr>
        <w:t xml:space="preserve">, there is an urgency to bulge the space availed to the objects which require to access the Internet. The current address space has not changed anything since it was incepted while the applications are dynamically changing. </w:t>
      </w:r>
      <w:r w:rsidR="00E5422B" w:rsidRPr="00CD0EA4">
        <w:rPr>
          <w:rFonts w:cstheme="minorHAnsi"/>
        </w:rPr>
        <w:t xml:space="preserve">The IPv4 address was developed purposely for the defense team. This design did not consider the future scalability. </w:t>
      </w:r>
      <w:r w:rsidR="00C62056" w:rsidRPr="00CD0EA4">
        <w:rPr>
          <w:rFonts w:cstheme="minorHAnsi"/>
        </w:rPr>
        <w:t>More and more appliances and people have continued to use the service leading to continued growth. The IPv4 users require more and addresses and the support of the emerging and the existing services which include the f</w:t>
      </w:r>
      <w:r w:rsidR="00A40EFD" w:rsidRPr="00CD0EA4">
        <w:rPr>
          <w:rFonts w:cstheme="minorHAnsi"/>
        </w:rPr>
        <w:t xml:space="preserve">lexible congestion control schemes, </w:t>
      </w:r>
      <w:r w:rsidR="00F76969" w:rsidRPr="00CD0EA4">
        <w:rPr>
          <w:rFonts w:cstheme="minorHAnsi"/>
        </w:rPr>
        <w:t>real-time</w:t>
      </w:r>
      <w:r w:rsidR="00A40EFD" w:rsidRPr="00CD0EA4">
        <w:rPr>
          <w:rFonts w:cstheme="minorHAnsi"/>
        </w:rPr>
        <w:t xml:space="preserve"> traffic and security features which are easy to use. </w:t>
      </w:r>
      <w:r w:rsidR="00F76969" w:rsidRPr="00CD0EA4">
        <w:rPr>
          <w:rFonts w:cstheme="minorHAnsi"/>
        </w:rPr>
        <w:t>In addition, the requirement of more IP addresses has been fueled by the emerging range of intelligent network devices such as the handheld co putting devices, home area networks, and the Internet of things. These needs cannot be met by the present IPv4 address</w:t>
      </w:r>
      <w:sdt>
        <w:sdtPr>
          <w:rPr>
            <w:rFonts w:cstheme="minorHAnsi"/>
          </w:rPr>
          <w:id w:val="779993238"/>
          <w:citation/>
        </w:sdtPr>
        <w:sdtEndPr/>
        <w:sdtContent>
          <w:r w:rsidR="00B61C1B" w:rsidRPr="00CD0EA4">
            <w:rPr>
              <w:rFonts w:cstheme="minorHAnsi"/>
            </w:rPr>
            <w:fldChar w:fldCharType="begin"/>
          </w:r>
          <w:r w:rsidR="00B61C1B" w:rsidRPr="00CD0EA4">
            <w:rPr>
              <w:rFonts w:cstheme="minorHAnsi"/>
            </w:rPr>
            <w:instrText xml:space="preserve"> CITATION Dan13 \l 1033 </w:instrText>
          </w:r>
          <w:r w:rsidR="00B61C1B" w:rsidRPr="00CD0EA4">
            <w:rPr>
              <w:rFonts w:cstheme="minorHAnsi"/>
            </w:rPr>
            <w:fldChar w:fldCharType="separate"/>
          </w:r>
          <w:r w:rsidR="00CD0EA4">
            <w:rPr>
              <w:rFonts w:cstheme="minorHAnsi"/>
              <w:noProof/>
            </w:rPr>
            <w:t xml:space="preserve"> </w:t>
          </w:r>
          <w:r w:rsidR="00CD0EA4" w:rsidRPr="00CD0EA4">
            <w:rPr>
              <w:rFonts w:cstheme="minorHAnsi"/>
              <w:noProof/>
            </w:rPr>
            <w:t>(Minoli, 2013)</w:t>
          </w:r>
          <w:r w:rsidR="00B61C1B" w:rsidRPr="00CD0EA4">
            <w:rPr>
              <w:rFonts w:cstheme="minorHAnsi"/>
            </w:rPr>
            <w:fldChar w:fldCharType="end"/>
          </w:r>
        </w:sdtContent>
      </w:sdt>
      <w:r w:rsidR="00F76969" w:rsidRPr="00CD0EA4">
        <w:rPr>
          <w:rFonts w:cstheme="minorHAnsi"/>
        </w:rPr>
        <w:t xml:space="preserve">. As the drawbacks of the present internet protocol continue to grow and more evident, the new IP has been defined.  </w:t>
      </w:r>
      <w:r w:rsidR="004E0A85" w:rsidRPr="00CD0EA4">
        <w:rPr>
          <w:rFonts w:cstheme="minorHAnsi"/>
        </w:rPr>
        <w:t xml:space="preserve">This is IPv6. This new protocol intends have IPv4 replaced. </w:t>
      </w:r>
    </w:p>
    <w:p w:rsidR="004E0A85" w:rsidRPr="00CD0EA4" w:rsidRDefault="00126215" w:rsidP="00585120">
      <w:pPr>
        <w:spacing w:line="360" w:lineRule="auto"/>
        <w:rPr>
          <w:rFonts w:cstheme="minorHAnsi"/>
        </w:rPr>
      </w:pPr>
      <w:r w:rsidRPr="00CD0EA4">
        <w:rPr>
          <w:rFonts w:cstheme="minorHAnsi"/>
        </w:rPr>
        <w:t xml:space="preserve">The exercise of </w:t>
      </w:r>
      <w:r w:rsidR="00A074CE" w:rsidRPr="00CD0EA4">
        <w:rPr>
          <w:rFonts w:cstheme="minorHAnsi"/>
        </w:rPr>
        <w:t xml:space="preserve">examining IPv6 was also given to IETF to revisit the functionality and definition of IPv4. The implementers of IPv6 came up with a more streamlined format </w:t>
      </w:r>
      <w:r w:rsidR="009952E7" w:rsidRPr="00CD0EA4">
        <w:rPr>
          <w:rFonts w:cstheme="minorHAnsi"/>
        </w:rPr>
        <w:t>that integrates the support for the emerging services. Such emerging technologies and services include the quality of service, expanded address configuration, mobility support and security</w:t>
      </w:r>
      <w:sdt>
        <w:sdtPr>
          <w:rPr>
            <w:rFonts w:cstheme="minorHAnsi"/>
          </w:rPr>
          <w:id w:val="646707742"/>
          <w:citation/>
        </w:sdtPr>
        <w:sdtEndPr/>
        <w:sdtContent>
          <w:r w:rsidR="00B61C1B" w:rsidRPr="00CD0EA4">
            <w:rPr>
              <w:rFonts w:cstheme="minorHAnsi"/>
            </w:rPr>
            <w:fldChar w:fldCharType="begin"/>
          </w:r>
          <w:r w:rsidR="00B61C1B" w:rsidRPr="00CD0EA4">
            <w:rPr>
              <w:rFonts w:cstheme="minorHAnsi"/>
            </w:rPr>
            <w:instrText xml:space="preserve"> CITATION Sil14 \l 1033 </w:instrText>
          </w:r>
          <w:r w:rsidR="00B61C1B" w:rsidRPr="00CD0EA4">
            <w:rPr>
              <w:rFonts w:cstheme="minorHAnsi"/>
            </w:rPr>
            <w:fldChar w:fldCharType="separate"/>
          </w:r>
          <w:r w:rsidR="00CD0EA4">
            <w:rPr>
              <w:rFonts w:cstheme="minorHAnsi"/>
              <w:noProof/>
            </w:rPr>
            <w:t xml:space="preserve"> </w:t>
          </w:r>
          <w:r w:rsidR="00CD0EA4" w:rsidRPr="00CD0EA4">
            <w:rPr>
              <w:rFonts w:cstheme="minorHAnsi"/>
              <w:noProof/>
            </w:rPr>
            <w:t>(Hagen, 2014)</w:t>
          </w:r>
          <w:r w:rsidR="00B61C1B" w:rsidRPr="00CD0EA4">
            <w:rPr>
              <w:rFonts w:cstheme="minorHAnsi"/>
            </w:rPr>
            <w:fldChar w:fldCharType="end"/>
          </w:r>
        </w:sdtContent>
      </w:sdt>
      <w:r w:rsidR="009952E7" w:rsidRPr="00CD0EA4">
        <w:rPr>
          <w:rFonts w:cstheme="minorHAnsi"/>
        </w:rPr>
        <w:t xml:space="preserve">. </w:t>
      </w:r>
    </w:p>
    <w:p w:rsidR="009952E7" w:rsidRPr="00CD0EA4" w:rsidRDefault="00126215" w:rsidP="00585120">
      <w:pPr>
        <w:spacing w:line="360" w:lineRule="auto"/>
        <w:rPr>
          <w:rFonts w:cstheme="minorHAnsi"/>
        </w:rPr>
      </w:pPr>
      <w:r w:rsidRPr="00CD0EA4">
        <w:rPr>
          <w:rFonts w:cstheme="minorHAnsi"/>
        </w:rPr>
        <w:t xml:space="preserve">Most of the IPv6 architecture </w:t>
      </w:r>
      <w:r w:rsidR="00495983" w:rsidRPr="00CD0EA4">
        <w:rPr>
          <w:rFonts w:cstheme="minorHAnsi"/>
        </w:rPr>
        <w:t xml:space="preserve">has already covered the drawbacks of IPv4. However, there are other implementations such ones for Nortel, Cisco, Compaq, and Sun are upcoming. Nonetheless, the IPv6 is far much ahead and will be a production network in the recent coming days.  </w:t>
      </w:r>
      <w:r w:rsidR="00586CAF" w:rsidRPr="00CD0EA4">
        <w:rPr>
          <w:rFonts w:cstheme="minorHAnsi"/>
        </w:rPr>
        <w:t>The most burning issue of address space is addressed. Despite all the praises, IPv6 has benefits, and worst of all, it has some challenges which alter the process of implementation.</w:t>
      </w:r>
    </w:p>
    <w:p w:rsidR="00586CAF" w:rsidRPr="00CD0EA4" w:rsidRDefault="00126215" w:rsidP="00585120">
      <w:pPr>
        <w:pStyle w:val="Heading1"/>
        <w:spacing w:line="360" w:lineRule="auto"/>
        <w:rPr>
          <w:rFonts w:asciiTheme="minorHAnsi" w:hAnsiTheme="minorHAnsi" w:cstheme="minorHAnsi"/>
          <w:szCs w:val="22"/>
        </w:rPr>
      </w:pPr>
      <w:bookmarkStart w:id="3" w:name="_Toc40092520"/>
      <w:r w:rsidRPr="00CD0EA4">
        <w:rPr>
          <w:rFonts w:asciiTheme="minorHAnsi" w:hAnsiTheme="minorHAnsi" w:cstheme="minorHAnsi"/>
          <w:szCs w:val="22"/>
        </w:rPr>
        <w:t>Overview of IPv6</w:t>
      </w:r>
      <w:bookmarkEnd w:id="3"/>
    </w:p>
    <w:p w:rsidR="00586CAF" w:rsidRPr="00CD0EA4" w:rsidRDefault="00126215" w:rsidP="00585120">
      <w:pPr>
        <w:spacing w:line="360" w:lineRule="auto"/>
        <w:rPr>
          <w:rFonts w:cstheme="minorHAnsi"/>
        </w:rPr>
      </w:pPr>
      <w:r w:rsidRPr="00CD0EA4">
        <w:rPr>
          <w:rFonts w:cstheme="minorHAnsi"/>
        </w:rPr>
        <w:t xml:space="preserve">The IPv6 refers to a network layer protocol developed as the development from IPv4. The IPv6 answers many of the unanswered questions which are inherent in IPv4. In addition, it incorporates many advancements.  It sorts out the internet scaling issue, meets the requirements for the mobile users, offers </w:t>
      </w:r>
      <w:r w:rsidR="00A05764" w:rsidRPr="00CD0EA4">
        <w:rPr>
          <w:rFonts w:cstheme="minorHAnsi"/>
        </w:rPr>
        <w:t>a flexible transition approach, and it supports autoconfiguration</w:t>
      </w:r>
      <w:r w:rsidR="00C44178" w:rsidRPr="00CD0EA4">
        <w:rPr>
          <w:rFonts w:cstheme="minorHAnsi"/>
        </w:rPr>
        <w:t>.</w:t>
      </w:r>
    </w:p>
    <w:p w:rsidR="00C44178" w:rsidRPr="00CD0EA4" w:rsidRDefault="00126215" w:rsidP="00585120">
      <w:pPr>
        <w:pStyle w:val="Heading1"/>
        <w:spacing w:line="360" w:lineRule="auto"/>
        <w:rPr>
          <w:rFonts w:asciiTheme="minorHAnsi" w:hAnsiTheme="minorHAnsi" w:cstheme="minorHAnsi"/>
          <w:szCs w:val="22"/>
        </w:rPr>
      </w:pPr>
      <w:bookmarkStart w:id="4" w:name="_Toc40092521"/>
      <w:r w:rsidRPr="00CD0EA4">
        <w:rPr>
          <w:rFonts w:asciiTheme="minorHAnsi" w:hAnsiTheme="minorHAnsi" w:cstheme="minorHAnsi"/>
          <w:szCs w:val="22"/>
        </w:rPr>
        <w:lastRenderedPageBreak/>
        <w:t>IPv6 salient features</w:t>
      </w:r>
      <w:bookmarkEnd w:id="4"/>
    </w:p>
    <w:p w:rsidR="00B80FAE" w:rsidRPr="00CD0EA4" w:rsidRDefault="00126215" w:rsidP="00585120">
      <w:pPr>
        <w:pStyle w:val="Heading2"/>
        <w:spacing w:line="360" w:lineRule="auto"/>
        <w:rPr>
          <w:rFonts w:asciiTheme="minorHAnsi" w:hAnsiTheme="minorHAnsi" w:cstheme="minorHAnsi"/>
          <w:szCs w:val="22"/>
        </w:rPr>
      </w:pPr>
      <w:bookmarkStart w:id="5" w:name="_Toc40092522"/>
      <w:r w:rsidRPr="00CD0EA4">
        <w:rPr>
          <w:rFonts w:asciiTheme="minorHAnsi" w:hAnsiTheme="minorHAnsi" w:cstheme="minorHAnsi"/>
          <w:szCs w:val="22"/>
        </w:rPr>
        <w:t>Header Format</w:t>
      </w:r>
      <w:bookmarkEnd w:id="5"/>
    </w:p>
    <w:p w:rsidR="00B80FAE" w:rsidRPr="00CD0EA4" w:rsidRDefault="00126215" w:rsidP="00585120">
      <w:pPr>
        <w:spacing w:line="360" w:lineRule="auto"/>
        <w:rPr>
          <w:rFonts w:cstheme="minorHAnsi"/>
        </w:rPr>
      </w:pPr>
      <w:r w:rsidRPr="00CD0EA4">
        <w:rPr>
          <w:rFonts w:cstheme="minorHAnsi"/>
        </w:rPr>
        <w:t xml:space="preserve">The IPv6 options are put in discrete </w:t>
      </w:r>
      <w:r w:rsidR="00E04FE7" w:rsidRPr="00CD0EA4">
        <w:rPr>
          <w:rFonts w:cstheme="minorHAnsi"/>
        </w:rPr>
        <w:t>leeway</w:t>
      </w:r>
      <w:r w:rsidRPr="00CD0EA4">
        <w:rPr>
          <w:rFonts w:cstheme="minorHAnsi"/>
        </w:rPr>
        <w:t xml:space="preserve"> headers and placed </w:t>
      </w:r>
      <w:r w:rsidR="00E04FE7" w:rsidRPr="00CD0EA4">
        <w:rPr>
          <w:rFonts w:cstheme="minorHAnsi"/>
        </w:rPr>
        <w:t>amongst</w:t>
      </w:r>
      <w:r w:rsidRPr="00CD0EA4">
        <w:rPr>
          <w:rFonts w:cstheme="minorHAnsi"/>
        </w:rPr>
        <w:t xml:space="preserve"> the headers and transport IPv6. The routers are not required to determine the header options. </w:t>
      </w:r>
    </w:p>
    <w:p w:rsidR="00B6203D" w:rsidRPr="00CD0EA4" w:rsidRDefault="00126215" w:rsidP="00585120">
      <w:pPr>
        <w:spacing w:line="360" w:lineRule="auto"/>
        <w:rPr>
          <w:rFonts w:cstheme="minorHAnsi"/>
        </w:rPr>
      </w:pPr>
      <w:r w:rsidRPr="00CD0EA4">
        <w:rPr>
          <w:rFonts w:cstheme="minorHAnsi"/>
          <w:noProof/>
        </w:rPr>
        <w:drawing>
          <wp:inline distT="0" distB="0" distL="0" distR="0">
            <wp:extent cx="5487166" cy="330563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30592" name="3D01D15.tmp"/>
                    <pic:cNvPicPr/>
                  </pic:nvPicPr>
                  <pic:blipFill>
                    <a:blip r:embed="rId8">
                      <a:extLst>
                        <a:ext uri="{28A0092B-C50C-407E-A947-70E740481C1C}">
                          <a14:useLocalDpi xmlns:a14="http://schemas.microsoft.com/office/drawing/2010/main" val="0"/>
                        </a:ext>
                      </a:extLst>
                    </a:blip>
                    <a:stretch>
                      <a:fillRect/>
                    </a:stretch>
                  </pic:blipFill>
                  <pic:spPr>
                    <a:xfrm>
                      <a:off x="0" y="0"/>
                      <a:ext cx="5487166" cy="3305636"/>
                    </a:xfrm>
                    <a:prstGeom prst="rect">
                      <a:avLst/>
                    </a:prstGeom>
                  </pic:spPr>
                </pic:pic>
              </a:graphicData>
            </a:graphic>
          </wp:inline>
        </w:drawing>
      </w:r>
    </w:p>
    <w:p w:rsidR="00B61C1B" w:rsidRPr="00CD0EA4" w:rsidRDefault="006A1CBF" w:rsidP="00585120">
      <w:pPr>
        <w:spacing w:line="360" w:lineRule="auto"/>
        <w:rPr>
          <w:rFonts w:cstheme="minorHAnsi"/>
        </w:rPr>
      </w:pPr>
      <w:sdt>
        <w:sdtPr>
          <w:rPr>
            <w:rFonts w:cstheme="minorHAnsi"/>
          </w:rPr>
          <w:id w:val="-1240944489"/>
          <w:citation/>
        </w:sdtPr>
        <w:sdtEndPr/>
        <w:sdtContent>
          <w:r w:rsidR="00126215" w:rsidRPr="00CD0EA4">
            <w:rPr>
              <w:rFonts w:cstheme="minorHAnsi"/>
            </w:rPr>
            <w:fldChar w:fldCharType="begin"/>
          </w:r>
          <w:r w:rsidR="00126215" w:rsidRPr="00CD0EA4">
            <w:rPr>
              <w:rFonts w:cstheme="minorHAnsi"/>
            </w:rPr>
            <w:instrText xml:space="preserve"> CITATION Mar13 \l 1033 </w:instrText>
          </w:r>
          <w:r w:rsidR="00126215" w:rsidRPr="00CD0EA4">
            <w:rPr>
              <w:rFonts w:cstheme="minorHAnsi"/>
            </w:rPr>
            <w:fldChar w:fldCharType="separate"/>
          </w:r>
          <w:r w:rsidR="00CD0EA4" w:rsidRPr="00CD0EA4">
            <w:rPr>
              <w:rFonts w:cstheme="minorHAnsi"/>
              <w:noProof/>
            </w:rPr>
            <w:t>(Dye, 2013)</w:t>
          </w:r>
          <w:r w:rsidR="00126215" w:rsidRPr="00CD0EA4">
            <w:rPr>
              <w:rFonts w:cstheme="minorHAnsi"/>
            </w:rPr>
            <w:fldChar w:fldCharType="end"/>
          </w:r>
        </w:sdtContent>
      </w:sdt>
    </w:p>
    <w:p w:rsidR="00B6203D" w:rsidRPr="00CD0EA4" w:rsidRDefault="00126215" w:rsidP="00585120">
      <w:pPr>
        <w:pStyle w:val="Heading2"/>
        <w:spacing w:line="360" w:lineRule="auto"/>
        <w:rPr>
          <w:rFonts w:asciiTheme="minorHAnsi" w:hAnsiTheme="minorHAnsi" w:cstheme="minorHAnsi"/>
          <w:szCs w:val="22"/>
        </w:rPr>
      </w:pPr>
      <w:bookmarkStart w:id="6" w:name="_Toc40092523"/>
      <w:r w:rsidRPr="00CD0EA4">
        <w:rPr>
          <w:rFonts w:asciiTheme="minorHAnsi" w:hAnsiTheme="minorHAnsi" w:cstheme="minorHAnsi"/>
          <w:szCs w:val="22"/>
        </w:rPr>
        <w:t>Addressing</w:t>
      </w:r>
      <w:bookmarkEnd w:id="6"/>
      <w:r w:rsidRPr="00CD0EA4">
        <w:rPr>
          <w:rFonts w:asciiTheme="minorHAnsi" w:hAnsiTheme="minorHAnsi" w:cstheme="minorHAnsi"/>
          <w:szCs w:val="22"/>
        </w:rPr>
        <w:t xml:space="preserve"> </w:t>
      </w:r>
    </w:p>
    <w:p w:rsidR="00A665C9" w:rsidRPr="00CD0EA4" w:rsidRDefault="00126215" w:rsidP="00585120">
      <w:pPr>
        <w:spacing w:line="360" w:lineRule="auto"/>
        <w:rPr>
          <w:rFonts w:cstheme="minorHAnsi"/>
        </w:rPr>
      </w:pPr>
      <w:r w:rsidRPr="00CD0EA4">
        <w:rPr>
          <w:rFonts w:cstheme="minorHAnsi"/>
        </w:rPr>
        <w:t xml:space="preserve">The IPv4 addresses use the </w:t>
      </w:r>
      <w:proofErr w:type="gramStart"/>
      <w:r w:rsidRPr="00CD0EA4">
        <w:rPr>
          <w:rFonts w:cstheme="minorHAnsi"/>
        </w:rPr>
        <w:t>dotted-decimal</w:t>
      </w:r>
      <w:proofErr w:type="gramEnd"/>
      <w:r w:rsidRPr="00CD0EA4">
        <w:rPr>
          <w:rFonts w:cstheme="minorHAnsi"/>
        </w:rPr>
        <w:t>. Each byte has a range from 0 to 255. On the other hand, IPv6 address has eight sets of four</w:t>
      </w:r>
      <w:r w:rsidR="00717F3F" w:rsidRPr="00CD0EA4">
        <w:rPr>
          <w:rFonts w:cstheme="minorHAnsi"/>
        </w:rPr>
        <w:t xml:space="preserve"> hexadecimal addresses which are separated by full colons. IPv6 takes the format of </w:t>
      </w:r>
      <w:proofErr w:type="gramStart"/>
      <w:r w:rsidR="00717F3F" w:rsidRPr="00CD0EA4">
        <w:rPr>
          <w:rFonts w:cstheme="minorHAnsi"/>
        </w:rPr>
        <w:t>nnnn:nnnn</w:t>
      </w:r>
      <w:proofErr w:type="gramEnd"/>
      <w:r w:rsidR="00717F3F" w:rsidRPr="00CD0EA4">
        <w:rPr>
          <w:rFonts w:cstheme="minorHAnsi"/>
        </w:rPr>
        <w:t xml:space="preserve">:nnnn:nnnn:nnnn:nnnn:nnnn:nnnn(n is hexadecimal value between A and F). the hexadecimals can either be written in lower or upper case. The 128-bit is used to identify sets of interfaces. The main </w:t>
      </w:r>
      <w:r w:rsidR="00E04FE7" w:rsidRPr="00CD0EA4">
        <w:rPr>
          <w:rFonts w:cstheme="minorHAnsi"/>
        </w:rPr>
        <w:t>categories</w:t>
      </w:r>
      <w:r w:rsidR="00717F3F" w:rsidRPr="00CD0EA4">
        <w:rPr>
          <w:rFonts w:cstheme="minorHAnsi"/>
        </w:rPr>
        <w:t xml:space="preserve"> of IPv6 are Anycast, multicast, and unicast</w:t>
      </w:r>
      <w:sdt>
        <w:sdtPr>
          <w:rPr>
            <w:rFonts w:cstheme="minorHAnsi"/>
          </w:rPr>
          <w:id w:val="1333949643"/>
          <w:citation/>
        </w:sdtPr>
        <w:sdtEndPr/>
        <w:sdtContent>
          <w:r w:rsidR="00B61C1B" w:rsidRPr="00CD0EA4">
            <w:rPr>
              <w:rFonts w:cstheme="minorHAnsi"/>
            </w:rPr>
            <w:fldChar w:fldCharType="begin"/>
          </w:r>
          <w:r w:rsidR="00B61C1B" w:rsidRPr="00CD0EA4">
            <w:rPr>
              <w:rFonts w:cstheme="minorHAnsi"/>
            </w:rPr>
            <w:instrText xml:space="preserve"> CITATION Ric17 \l 1033 </w:instrText>
          </w:r>
          <w:r w:rsidR="00B61C1B" w:rsidRPr="00CD0EA4">
            <w:rPr>
              <w:rFonts w:cstheme="minorHAnsi"/>
            </w:rPr>
            <w:fldChar w:fldCharType="separate"/>
          </w:r>
          <w:r w:rsidR="00CD0EA4">
            <w:rPr>
              <w:rFonts w:cstheme="minorHAnsi"/>
              <w:noProof/>
            </w:rPr>
            <w:t xml:space="preserve"> </w:t>
          </w:r>
          <w:r w:rsidR="00CD0EA4" w:rsidRPr="00CD0EA4">
            <w:rPr>
              <w:rFonts w:cstheme="minorHAnsi"/>
              <w:noProof/>
            </w:rPr>
            <w:t>(Graziani, 2017)</w:t>
          </w:r>
          <w:r w:rsidR="00B61C1B" w:rsidRPr="00CD0EA4">
            <w:rPr>
              <w:rFonts w:cstheme="minorHAnsi"/>
            </w:rPr>
            <w:fldChar w:fldCharType="end"/>
          </w:r>
        </w:sdtContent>
      </w:sdt>
      <w:r w:rsidR="00717F3F" w:rsidRPr="00CD0EA4">
        <w:rPr>
          <w:rFonts w:cstheme="minorHAnsi"/>
        </w:rPr>
        <w:t>.</w:t>
      </w:r>
    </w:p>
    <w:p w:rsidR="00717F3F" w:rsidRPr="00CD0EA4" w:rsidRDefault="00126215" w:rsidP="00585120">
      <w:pPr>
        <w:spacing w:line="360" w:lineRule="auto"/>
        <w:rPr>
          <w:rFonts w:cstheme="minorHAnsi"/>
        </w:rPr>
      </w:pPr>
      <w:r w:rsidRPr="00CD0EA4">
        <w:rPr>
          <w:rFonts w:cstheme="minorHAnsi"/>
        </w:rPr>
        <w:t xml:space="preserve">The unicast address </w:t>
      </w:r>
      <w:r w:rsidR="00E04FE7" w:rsidRPr="00CD0EA4">
        <w:rPr>
          <w:rFonts w:cstheme="minorHAnsi"/>
        </w:rPr>
        <w:t>classifies</w:t>
      </w:r>
      <w:r w:rsidRPr="00CD0EA4">
        <w:rPr>
          <w:rFonts w:cstheme="minorHAnsi"/>
        </w:rPr>
        <w:t xml:space="preserve"> a single interface; the anycast address </w:t>
      </w:r>
      <w:r w:rsidR="00E04FE7" w:rsidRPr="00CD0EA4">
        <w:rPr>
          <w:rFonts w:cstheme="minorHAnsi"/>
        </w:rPr>
        <w:t>classifies</w:t>
      </w:r>
      <w:r w:rsidRPr="00CD0EA4">
        <w:rPr>
          <w:rFonts w:cstheme="minorHAnsi"/>
        </w:rPr>
        <w:t xml:space="preserve"> several interfaces, and the packet which is dropped to this interface and multicast address identifies a class of interfaces and the packets which are delivered to everyone in that </w:t>
      </w:r>
      <w:proofErr w:type="gramStart"/>
      <w:r w:rsidRPr="00CD0EA4">
        <w:rPr>
          <w:rFonts w:cstheme="minorHAnsi"/>
        </w:rPr>
        <w:t>particular group</w:t>
      </w:r>
      <w:proofErr w:type="gramEnd"/>
      <w:r w:rsidRPr="00CD0EA4">
        <w:rPr>
          <w:rFonts w:cstheme="minorHAnsi"/>
        </w:rPr>
        <w:t xml:space="preserve">.  </w:t>
      </w:r>
    </w:p>
    <w:p w:rsidR="00B6203D" w:rsidRPr="00CD0EA4" w:rsidRDefault="00126215" w:rsidP="00585120">
      <w:pPr>
        <w:pStyle w:val="Heading2"/>
        <w:spacing w:line="360" w:lineRule="auto"/>
        <w:rPr>
          <w:rFonts w:asciiTheme="minorHAnsi" w:hAnsiTheme="minorHAnsi" w:cstheme="minorHAnsi"/>
          <w:szCs w:val="22"/>
        </w:rPr>
      </w:pPr>
      <w:bookmarkStart w:id="7" w:name="_Toc40092524"/>
      <w:r w:rsidRPr="00CD0EA4">
        <w:rPr>
          <w:rFonts w:asciiTheme="minorHAnsi" w:hAnsiTheme="minorHAnsi" w:cstheme="minorHAnsi"/>
          <w:szCs w:val="22"/>
        </w:rPr>
        <w:lastRenderedPageBreak/>
        <w:t>Quality of Service</w:t>
      </w:r>
      <w:bookmarkEnd w:id="7"/>
    </w:p>
    <w:p w:rsidR="00787176" w:rsidRPr="00CD0EA4" w:rsidRDefault="00126215" w:rsidP="00585120">
      <w:pPr>
        <w:spacing w:line="360" w:lineRule="auto"/>
        <w:rPr>
          <w:rFonts w:cstheme="minorHAnsi"/>
        </w:rPr>
      </w:pPr>
      <w:r w:rsidRPr="00CD0EA4">
        <w:rPr>
          <w:rFonts w:cstheme="minorHAnsi"/>
        </w:rPr>
        <w:t xml:space="preserve">The priority and flow labels in the IPv6 header can be deployed to </w:t>
      </w:r>
      <w:r w:rsidR="00E04FE7">
        <w:rPr>
          <w:rFonts w:cstheme="minorHAnsi"/>
        </w:rPr>
        <w:t>determine</w:t>
      </w:r>
      <w:r w:rsidRPr="00CD0EA4">
        <w:rPr>
          <w:rFonts w:cstheme="minorHAnsi"/>
        </w:rPr>
        <w:t xml:space="preserve"> the packets which need special attention by the router. Such special attention includes the real-time service, non-default quality of service, and the relative priority. Multimedia applies the use of this so much. </w:t>
      </w:r>
    </w:p>
    <w:p w:rsidR="00B6203D" w:rsidRPr="00CD0EA4" w:rsidRDefault="00126215" w:rsidP="00585120">
      <w:pPr>
        <w:pStyle w:val="Heading2"/>
        <w:spacing w:line="360" w:lineRule="auto"/>
        <w:rPr>
          <w:rFonts w:asciiTheme="minorHAnsi" w:hAnsiTheme="minorHAnsi" w:cstheme="minorHAnsi"/>
          <w:szCs w:val="22"/>
        </w:rPr>
      </w:pPr>
      <w:bookmarkStart w:id="8" w:name="_Toc40092525"/>
      <w:r w:rsidRPr="00CD0EA4">
        <w:rPr>
          <w:rFonts w:asciiTheme="minorHAnsi" w:hAnsiTheme="minorHAnsi" w:cstheme="minorHAnsi"/>
          <w:szCs w:val="22"/>
        </w:rPr>
        <w:t>Security</w:t>
      </w:r>
      <w:bookmarkEnd w:id="8"/>
    </w:p>
    <w:p w:rsidR="00787176" w:rsidRPr="00CD0EA4" w:rsidRDefault="00126215" w:rsidP="00585120">
      <w:pPr>
        <w:spacing w:line="360" w:lineRule="auto"/>
        <w:rPr>
          <w:rFonts w:cstheme="minorHAnsi"/>
        </w:rPr>
      </w:pPr>
      <w:r w:rsidRPr="00CD0EA4">
        <w:rPr>
          <w:rFonts w:cstheme="minorHAnsi"/>
        </w:rPr>
        <w:t xml:space="preserve">The IPv6 has two integrated options which offer </w:t>
      </w:r>
      <w:r w:rsidR="008643E5" w:rsidRPr="00CD0EA4">
        <w:rPr>
          <w:rFonts w:cstheme="minorHAnsi"/>
        </w:rPr>
        <w:t>security services</w:t>
      </w:r>
      <w:r w:rsidRPr="00CD0EA4">
        <w:rPr>
          <w:rFonts w:cstheme="minorHAnsi"/>
        </w:rPr>
        <w:t>;</w:t>
      </w:r>
    </w:p>
    <w:p w:rsidR="008643E5" w:rsidRPr="00CD0EA4" w:rsidRDefault="00126215" w:rsidP="00585120">
      <w:pPr>
        <w:pStyle w:val="ListParagraph"/>
        <w:numPr>
          <w:ilvl w:val="0"/>
          <w:numId w:val="1"/>
        </w:numPr>
        <w:spacing w:line="360" w:lineRule="auto"/>
        <w:rPr>
          <w:rFonts w:cstheme="minorHAnsi"/>
        </w:rPr>
      </w:pPr>
      <w:r w:rsidRPr="00CD0EA4">
        <w:rPr>
          <w:rFonts w:cstheme="minorHAnsi"/>
        </w:rPr>
        <w:t>IPv6 encapsulation security header offers confidentiality and integrity of the datagrams.</w:t>
      </w:r>
    </w:p>
    <w:p w:rsidR="00787176" w:rsidRPr="00CD0EA4" w:rsidRDefault="00126215" w:rsidP="00585120">
      <w:pPr>
        <w:pStyle w:val="ListParagraph"/>
        <w:numPr>
          <w:ilvl w:val="0"/>
          <w:numId w:val="1"/>
        </w:numPr>
        <w:spacing w:line="360" w:lineRule="auto"/>
        <w:rPr>
          <w:rFonts w:cstheme="minorHAnsi"/>
        </w:rPr>
      </w:pPr>
      <w:r w:rsidRPr="00CD0EA4">
        <w:rPr>
          <w:rFonts w:cstheme="minorHAnsi"/>
        </w:rPr>
        <w:t>IPv6 uses the second technique called Authentication header, which offers integrity and authentication of the datagrams.</w:t>
      </w:r>
    </w:p>
    <w:p w:rsidR="00B6203D" w:rsidRPr="00CD0EA4" w:rsidRDefault="00126215" w:rsidP="00585120">
      <w:pPr>
        <w:pStyle w:val="Heading2"/>
        <w:spacing w:line="360" w:lineRule="auto"/>
        <w:rPr>
          <w:rFonts w:asciiTheme="minorHAnsi" w:hAnsiTheme="minorHAnsi" w:cstheme="minorHAnsi"/>
          <w:szCs w:val="22"/>
        </w:rPr>
      </w:pPr>
      <w:bookmarkStart w:id="9" w:name="_Toc40092526"/>
      <w:r w:rsidRPr="00CD0EA4">
        <w:rPr>
          <w:rFonts w:asciiTheme="minorHAnsi" w:hAnsiTheme="minorHAnsi" w:cstheme="minorHAnsi"/>
          <w:szCs w:val="22"/>
        </w:rPr>
        <w:t>Address Autoconfiguration</w:t>
      </w:r>
      <w:bookmarkEnd w:id="9"/>
    </w:p>
    <w:p w:rsidR="008643E5" w:rsidRPr="00CD0EA4" w:rsidRDefault="00126215" w:rsidP="00585120">
      <w:pPr>
        <w:spacing w:line="360" w:lineRule="auto"/>
        <w:rPr>
          <w:rFonts w:cstheme="minorHAnsi"/>
        </w:rPr>
      </w:pPr>
      <w:r w:rsidRPr="00CD0EA4">
        <w:rPr>
          <w:rFonts w:cstheme="minorHAnsi"/>
        </w:rPr>
        <w:t xml:space="preserve">This feature enables host devices to learn its interface addresses in an automated manner. This way, hosts </w:t>
      </w:r>
      <w:proofErr w:type="gramStart"/>
      <w:r w:rsidRPr="00CD0EA4">
        <w:rPr>
          <w:rFonts w:cstheme="minorHAnsi"/>
        </w:rPr>
        <w:t>are able to</w:t>
      </w:r>
      <w:proofErr w:type="gramEnd"/>
      <w:r w:rsidRPr="00CD0EA4">
        <w:rPr>
          <w:rFonts w:cstheme="minorHAnsi"/>
        </w:rPr>
        <w:t xml:space="preserve"> operate in a plug and play mode. Just in case there is administrative control required, the network users will be required to boot their personal computers with the DHCPv6 option</w:t>
      </w:r>
      <w:sdt>
        <w:sdtPr>
          <w:rPr>
            <w:rFonts w:cstheme="minorHAnsi"/>
          </w:rPr>
          <w:id w:val="1325312466"/>
          <w:citation/>
        </w:sdtPr>
        <w:sdtEndPr/>
        <w:sdtContent>
          <w:r w:rsidR="00B61C1B" w:rsidRPr="00CD0EA4">
            <w:rPr>
              <w:rFonts w:cstheme="minorHAnsi"/>
            </w:rPr>
            <w:fldChar w:fldCharType="begin"/>
          </w:r>
          <w:r w:rsidR="00B61C1B" w:rsidRPr="00CD0EA4">
            <w:rPr>
              <w:rFonts w:cstheme="minorHAnsi"/>
            </w:rPr>
            <w:instrText xml:space="preserve"> CITATION ame16 \l 1033 </w:instrText>
          </w:r>
          <w:r w:rsidR="00B61C1B" w:rsidRPr="00CD0EA4">
            <w:rPr>
              <w:rFonts w:cstheme="minorHAnsi"/>
            </w:rPr>
            <w:fldChar w:fldCharType="separate"/>
          </w:r>
          <w:r w:rsidR="00CD0EA4">
            <w:rPr>
              <w:rFonts w:cstheme="minorHAnsi"/>
              <w:noProof/>
            </w:rPr>
            <w:t xml:space="preserve"> </w:t>
          </w:r>
          <w:r w:rsidR="00CD0EA4" w:rsidRPr="00CD0EA4">
            <w:rPr>
              <w:rFonts w:cstheme="minorHAnsi"/>
              <w:noProof/>
            </w:rPr>
            <w:t>(Pyles, et al., 2016)</w:t>
          </w:r>
          <w:r w:rsidR="00B61C1B" w:rsidRPr="00CD0EA4">
            <w:rPr>
              <w:rFonts w:cstheme="minorHAnsi"/>
            </w:rPr>
            <w:fldChar w:fldCharType="end"/>
          </w:r>
        </w:sdtContent>
      </w:sdt>
      <w:r w:rsidR="00B61C1B" w:rsidRPr="00CD0EA4">
        <w:rPr>
          <w:rFonts w:cstheme="minorHAnsi"/>
        </w:rPr>
        <w:t>.</w:t>
      </w:r>
    </w:p>
    <w:p w:rsidR="00B6203D" w:rsidRPr="00CD0EA4" w:rsidRDefault="00126215" w:rsidP="00585120">
      <w:pPr>
        <w:pStyle w:val="Heading2"/>
        <w:spacing w:line="360" w:lineRule="auto"/>
        <w:rPr>
          <w:rFonts w:asciiTheme="minorHAnsi" w:hAnsiTheme="minorHAnsi" w:cstheme="minorHAnsi"/>
          <w:szCs w:val="22"/>
        </w:rPr>
      </w:pPr>
      <w:bookmarkStart w:id="10" w:name="_Toc40092527"/>
      <w:r w:rsidRPr="00CD0EA4">
        <w:rPr>
          <w:rFonts w:asciiTheme="minorHAnsi" w:hAnsiTheme="minorHAnsi" w:cstheme="minorHAnsi"/>
          <w:szCs w:val="22"/>
        </w:rPr>
        <w:t>Routing</w:t>
      </w:r>
      <w:bookmarkEnd w:id="10"/>
      <w:r w:rsidRPr="00CD0EA4">
        <w:rPr>
          <w:rFonts w:asciiTheme="minorHAnsi" w:hAnsiTheme="minorHAnsi" w:cstheme="minorHAnsi"/>
          <w:szCs w:val="22"/>
        </w:rPr>
        <w:t xml:space="preserve"> </w:t>
      </w:r>
    </w:p>
    <w:p w:rsidR="008643E5" w:rsidRPr="00CD0EA4" w:rsidRDefault="00126215" w:rsidP="00585120">
      <w:pPr>
        <w:spacing w:line="360" w:lineRule="auto"/>
        <w:rPr>
          <w:rFonts w:cstheme="minorHAnsi"/>
        </w:rPr>
      </w:pPr>
      <w:r w:rsidRPr="00CD0EA4">
        <w:rPr>
          <w:rFonts w:cstheme="minorHAnsi"/>
        </w:rPr>
        <w:t xml:space="preserve">The OSPFv6 and RIPv6 </w:t>
      </w:r>
      <w:r w:rsidR="00E04FE7">
        <w:rPr>
          <w:rFonts w:cstheme="minorHAnsi"/>
        </w:rPr>
        <w:t>authorize</w:t>
      </w:r>
      <w:r w:rsidRPr="00CD0EA4">
        <w:rPr>
          <w:rFonts w:cstheme="minorHAnsi"/>
        </w:rPr>
        <w:t xml:space="preserve"> routers to </w:t>
      </w:r>
      <w:r w:rsidR="00E04FE7">
        <w:rPr>
          <w:rFonts w:cstheme="minorHAnsi"/>
        </w:rPr>
        <w:t>interchange</w:t>
      </w:r>
      <w:r w:rsidRPr="00CD0EA4">
        <w:rPr>
          <w:rFonts w:cstheme="minorHAnsi"/>
        </w:rPr>
        <w:t xml:space="preserve"> information for the computing </w:t>
      </w:r>
      <w:r w:rsidR="00E04FE7">
        <w:rPr>
          <w:rFonts w:cstheme="minorHAnsi"/>
        </w:rPr>
        <w:t>paths</w:t>
      </w:r>
      <w:r w:rsidRPr="00CD0EA4">
        <w:rPr>
          <w:rFonts w:cstheme="minorHAnsi"/>
        </w:rPr>
        <w:t xml:space="preserve"> via an IPv6 network. </w:t>
      </w:r>
    </w:p>
    <w:p w:rsidR="00B6203D" w:rsidRPr="00CD0EA4" w:rsidRDefault="00126215" w:rsidP="00585120">
      <w:pPr>
        <w:pStyle w:val="Heading1"/>
        <w:spacing w:line="360" w:lineRule="auto"/>
        <w:rPr>
          <w:rFonts w:asciiTheme="minorHAnsi" w:hAnsiTheme="minorHAnsi" w:cstheme="minorHAnsi"/>
          <w:szCs w:val="22"/>
        </w:rPr>
      </w:pPr>
      <w:bookmarkStart w:id="11" w:name="_Toc40092528"/>
      <w:r w:rsidRPr="00CD0EA4">
        <w:rPr>
          <w:rFonts w:asciiTheme="minorHAnsi" w:hAnsiTheme="minorHAnsi" w:cstheme="minorHAnsi"/>
          <w:szCs w:val="22"/>
        </w:rPr>
        <w:t>Benefits of IPv6</w:t>
      </w:r>
      <w:bookmarkEnd w:id="11"/>
    </w:p>
    <w:p w:rsidR="008643E5" w:rsidRPr="00CD0EA4" w:rsidRDefault="00126215" w:rsidP="00585120">
      <w:pPr>
        <w:spacing w:line="360" w:lineRule="auto"/>
        <w:rPr>
          <w:rFonts w:cstheme="minorHAnsi"/>
        </w:rPr>
      </w:pPr>
      <w:r w:rsidRPr="00CD0EA4">
        <w:rPr>
          <w:rFonts w:cstheme="minorHAnsi"/>
        </w:rPr>
        <w:t>Having IPv6, each object that requires to be connected to the Internet can be connected. This is not the only benefit that IPv6 has over the IPv4. Below are the benefits of IPv6</w:t>
      </w:r>
      <w:r w:rsidR="005B38F2" w:rsidRPr="00CD0EA4">
        <w:rPr>
          <w:rFonts w:cstheme="minorHAnsi"/>
        </w:rPr>
        <w:t>;</w:t>
      </w:r>
    </w:p>
    <w:p w:rsidR="005B38F2" w:rsidRPr="00CD0EA4" w:rsidRDefault="00126215" w:rsidP="00585120">
      <w:pPr>
        <w:pStyle w:val="ListParagraph"/>
        <w:numPr>
          <w:ilvl w:val="0"/>
          <w:numId w:val="2"/>
        </w:numPr>
        <w:spacing w:line="360" w:lineRule="auto"/>
        <w:rPr>
          <w:rFonts w:cstheme="minorHAnsi"/>
        </w:rPr>
      </w:pPr>
      <w:r w:rsidRPr="00CD0EA4">
        <w:rPr>
          <w:rFonts w:cstheme="minorHAnsi"/>
        </w:rPr>
        <w:t>Simplified network configuration</w:t>
      </w:r>
      <w:r w:rsidR="00BC5C9D" w:rsidRPr="00CD0EA4">
        <w:rPr>
          <w:rFonts w:cstheme="minorHAnsi"/>
        </w:rPr>
        <w:t xml:space="preserve"> – the address autoconfiguration feature, a built-in feature of IPv6, enables ease of network management. The router </w:t>
      </w:r>
      <w:r w:rsidR="00E04FE7" w:rsidRPr="00CD0EA4">
        <w:rPr>
          <w:rFonts w:cstheme="minorHAnsi"/>
        </w:rPr>
        <w:t>leads</w:t>
      </w:r>
      <w:r w:rsidR="00BC5C9D" w:rsidRPr="00CD0EA4">
        <w:rPr>
          <w:rFonts w:cstheme="minorHAnsi"/>
        </w:rPr>
        <w:t xml:space="preserve"> out prefix of local link in its router advertisements. The interfaces on the network will then generate their own IPv6 address by </w:t>
      </w:r>
      <w:r w:rsidR="00E04FE7" w:rsidRPr="00CD0EA4">
        <w:rPr>
          <w:rFonts w:cstheme="minorHAnsi"/>
        </w:rPr>
        <w:t>attaching</w:t>
      </w:r>
      <w:r w:rsidR="00BC5C9D" w:rsidRPr="00CD0EA4">
        <w:rPr>
          <w:rFonts w:cstheme="minorHAnsi"/>
        </w:rPr>
        <w:t xml:space="preserve"> their link-layer address then </w:t>
      </w:r>
      <w:r w:rsidR="00E04FE7" w:rsidRPr="00CD0EA4">
        <w:rPr>
          <w:rFonts w:cstheme="minorHAnsi"/>
        </w:rPr>
        <w:t>transformed</w:t>
      </w:r>
      <w:r w:rsidR="00BC5C9D" w:rsidRPr="00CD0EA4">
        <w:rPr>
          <w:rFonts w:cstheme="minorHAnsi"/>
        </w:rPr>
        <w:t xml:space="preserve"> to EUI-64-bit format.</w:t>
      </w:r>
    </w:p>
    <w:p w:rsidR="005B38F2" w:rsidRPr="00CD0EA4" w:rsidRDefault="00126215" w:rsidP="00585120">
      <w:pPr>
        <w:pStyle w:val="ListParagraph"/>
        <w:numPr>
          <w:ilvl w:val="0"/>
          <w:numId w:val="2"/>
        </w:numPr>
        <w:spacing w:line="360" w:lineRule="auto"/>
        <w:rPr>
          <w:rFonts w:cstheme="minorHAnsi"/>
        </w:rPr>
      </w:pPr>
      <w:r w:rsidRPr="00CD0EA4">
        <w:rPr>
          <w:rFonts w:cstheme="minorHAnsi"/>
        </w:rPr>
        <w:t xml:space="preserve">Directed Data </w:t>
      </w:r>
      <w:r w:rsidR="007520A8" w:rsidRPr="00CD0EA4">
        <w:rPr>
          <w:rFonts w:cstheme="minorHAnsi"/>
        </w:rPr>
        <w:t xml:space="preserve">Flows - the IPv6 aids directed data flows instead of having broadcast, which consumes a lot of bandwidth. The multicast process permits the bandwidth-intensive packets to flow to many destinations in a </w:t>
      </w:r>
      <w:r w:rsidR="00E04FE7" w:rsidRPr="00CD0EA4">
        <w:rPr>
          <w:rFonts w:cstheme="minorHAnsi"/>
        </w:rPr>
        <w:t>concurrent</w:t>
      </w:r>
      <w:r w:rsidR="007520A8" w:rsidRPr="00CD0EA4">
        <w:rPr>
          <w:rFonts w:cstheme="minorHAnsi"/>
        </w:rPr>
        <w:t xml:space="preserve"> </w:t>
      </w:r>
      <w:r w:rsidR="00E04FE7" w:rsidRPr="00CD0EA4">
        <w:rPr>
          <w:rFonts w:cstheme="minorHAnsi"/>
        </w:rPr>
        <w:t>way</w:t>
      </w:r>
      <w:r w:rsidR="007520A8" w:rsidRPr="00CD0EA4">
        <w:rPr>
          <w:rFonts w:cstheme="minorHAnsi"/>
        </w:rPr>
        <w:t xml:space="preserve">. </w:t>
      </w:r>
      <w:r w:rsidR="00BC5C9D" w:rsidRPr="00CD0EA4">
        <w:rPr>
          <w:rFonts w:cstheme="minorHAnsi"/>
        </w:rPr>
        <w:t xml:space="preserve">This </w:t>
      </w:r>
      <w:r w:rsidR="00E04FE7" w:rsidRPr="00CD0EA4">
        <w:rPr>
          <w:rFonts w:cstheme="minorHAnsi"/>
        </w:rPr>
        <w:t>keeps</w:t>
      </w:r>
      <w:r w:rsidR="00BC5C9D" w:rsidRPr="00CD0EA4">
        <w:rPr>
          <w:rFonts w:cstheme="minorHAnsi"/>
        </w:rPr>
        <w:t xml:space="preserve"> network bandwidth. </w:t>
      </w:r>
    </w:p>
    <w:p w:rsidR="005B38F2" w:rsidRPr="00CD0EA4" w:rsidRDefault="00126215" w:rsidP="00585120">
      <w:pPr>
        <w:pStyle w:val="ListParagraph"/>
        <w:numPr>
          <w:ilvl w:val="0"/>
          <w:numId w:val="2"/>
        </w:numPr>
        <w:spacing w:line="360" w:lineRule="auto"/>
        <w:rPr>
          <w:rFonts w:cstheme="minorHAnsi"/>
        </w:rPr>
      </w:pPr>
      <w:r w:rsidRPr="00CD0EA4">
        <w:rPr>
          <w:rFonts w:cstheme="minorHAnsi"/>
        </w:rPr>
        <w:t>More efficient routing</w:t>
      </w:r>
      <w:r w:rsidR="007520A8" w:rsidRPr="00CD0EA4">
        <w:rPr>
          <w:rFonts w:cstheme="minorHAnsi"/>
        </w:rPr>
        <w:t xml:space="preserve"> – the IPv6 has reduced the </w:t>
      </w:r>
      <w:r w:rsidR="00E04FE7" w:rsidRPr="00CD0EA4">
        <w:rPr>
          <w:rFonts w:cstheme="minorHAnsi"/>
        </w:rPr>
        <w:t>scope</w:t>
      </w:r>
      <w:r w:rsidR="007520A8" w:rsidRPr="00CD0EA4">
        <w:rPr>
          <w:rFonts w:cstheme="minorHAnsi"/>
        </w:rPr>
        <w:t xml:space="preserve"> of routing tables, making routing more hierarchical and efficient. The IPv6 permits ISPs to </w:t>
      </w:r>
      <w:r w:rsidR="00E04FE7" w:rsidRPr="00CD0EA4">
        <w:rPr>
          <w:rFonts w:cstheme="minorHAnsi"/>
        </w:rPr>
        <w:t>syndicate</w:t>
      </w:r>
      <w:r w:rsidR="007520A8" w:rsidRPr="00CD0EA4">
        <w:rPr>
          <w:rFonts w:cstheme="minorHAnsi"/>
        </w:rPr>
        <w:t xml:space="preserve"> </w:t>
      </w:r>
      <w:r w:rsidR="00E04FE7" w:rsidRPr="00CD0EA4">
        <w:rPr>
          <w:rFonts w:cstheme="minorHAnsi"/>
        </w:rPr>
        <w:t>precedes</w:t>
      </w:r>
      <w:r w:rsidR="007520A8" w:rsidRPr="00CD0EA4">
        <w:rPr>
          <w:rFonts w:cstheme="minorHAnsi"/>
        </w:rPr>
        <w:t xml:space="preserve"> of the </w:t>
      </w:r>
      <w:r w:rsidR="007520A8" w:rsidRPr="00CD0EA4">
        <w:rPr>
          <w:rFonts w:cstheme="minorHAnsi"/>
        </w:rPr>
        <w:lastRenderedPageBreak/>
        <w:t xml:space="preserve">customer’s network in a single prefix and announce only one prefix to the IPv6 internet. Additionally, the fragmentation process is </w:t>
      </w:r>
      <w:r w:rsidR="00E04FE7">
        <w:rPr>
          <w:rFonts w:cstheme="minorHAnsi"/>
        </w:rPr>
        <w:t>managed</w:t>
      </w:r>
      <w:r w:rsidR="007520A8" w:rsidRPr="00CD0EA4">
        <w:rPr>
          <w:rFonts w:cstheme="minorHAnsi"/>
        </w:rPr>
        <w:t xml:space="preserve"> by the </w:t>
      </w:r>
      <w:r w:rsidR="00E04FE7" w:rsidRPr="00CD0EA4">
        <w:rPr>
          <w:rFonts w:cstheme="minorHAnsi"/>
        </w:rPr>
        <w:t>basis</w:t>
      </w:r>
      <w:r w:rsidR="007520A8" w:rsidRPr="00CD0EA4">
        <w:rPr>
          <w:rFonts w:cstheme="minorHAnsi"/>
        </w:rPr>
        <w:t xml:space="preserve"> device instead of the router doing it.  </w:t>
      </w:r>
    </w:p>
    <w:p w:rsidR="005B38F2" w:rsidRPr="00CD0EA4" w:rsidRDefault="00126215" w:rsidP="00585120">
      <w:pPr>
        <w:pStyle w:val="ListParagraph"/>
        <w:numPr>
          <w:ilvl w:val="0"/>
          <w:numId w:val="2"/>
        </w:numPr>
        <w:spacing w:line="360" w:lineRule="auto"/>
        <w:rPr>
          <w:rFonts w:cstheme="minorHAnsi"/>
        </w:rPr>
      </w:pPr>
      <w:r w:rsidRPr="00CD0EA4">
        <w:rPr>
          <w:rFonts w:cstheme="minorHAnsi"/>
        </w:rPr>
        <w:t>More efficient packet processing</w:t>
      </w:r>
      <w:r w:rsidR="00935766" w:rsidRPr="00CD0EA4">
        <w:rPr>
          <w:rFonts w:cstheme="minorHAnsi"/>
        </w:rPr>
        <w:t xml:space="preserve"> – the IPv6 packet header is simplified with few packets. These </w:t>
      </w:r>
      <w:r w:rsidR="00E04FE7" w:rsidRPr="00CD0EA4">
        <w:rPr>
          <w:rFonts w:cstheme="minorHAnsi"/>
        </w:rPr>
        <w:t>brands</w:t>
      </w:r>
      <w:r w:rsidR="00935766" w:rsidRPr="00CD0EA4">
        <w:rPr>
          <w:rFonts w:cstheme="minorHAnsi"/>
        </w:rPr>
        <w:t xml:space="preserve"> packet </w:t>
      </w:r>
      <w:r w:rsidR="00E04FE7" w:rsidRPr="00CD0EA4">
        <w:rPr>
          <w:rFonts w:cstheme="minorHAnsi"/>
        </w:rPr>
        <w:t>dispensation</w:t>
      </w:r>
      <w:r w:rsidR="00935766" w:rsidRPr="00CD0EA4">
        <w:rPr>
          <w:rFonts w:cstheme="minorHAnsi"/>
        </w:rPr>
        <w:t xml:space="preserve"> to be </w:t>
      </w:r>
      <w:r w:rsidR="00AC3127" w:rsidRPr="00CD0EA4">
        <w:rPr>
          <w:rFonts w:cstheme="minorHAnsi"/>
        </w:rPr>
        <w:t>further</w:t>
      </w:r>
      <w:r w:rsidR="00935766" w:rsidRPr="00CD0EA4">
        <w:rPr>
          <w:rFonts w:cstheme="minorHAnsi"/>
        </w:rPr>
        <w:t xml:space="preserve"> efficient as compare IPv4. </w:t>
      </w:r>
      <w:r w:rsidR="007520A8" w:rsidRPr="00CD0EA4">
        <w:rPr>
          <w:rFonts w:cstheme="minorHAnsi"/>
        </w:rPr>
        <w:t xml:space="preserve">The IPv6 has no IP-level checksum, therefore checksum </w:t>
      </w:r>
      <w:r w:rsidR="00AC3127" w:rsidRPr="00CD0EA4">
        <w:rPr>
          <w:rFonts w:cstheme="minorHAnsi"/>
        </w:rPr>
        <w:t>prerequisite</w:t>
      </w:r>
      <w:r w:rsidR="007520A8" w:rsidRPr="00CD0EA4">
        <w:rPr>
          <w:rFonts w:cstheme="minorHAnsi"/>
        </w:rPr>
        <w:t xml:space="preserve"> no recalculation at the hop’s router. </w:t>
      </w:r>
    </w:p>
    <w:p w:rsidR="005B38F2" w:rsidRPr="00CD0EA4" w:rsidRDefault="00126215" w:rsidP="00585120">
      <w:pPr>
        <w:pStyle w:val="ListParagraph"/>
        <w:numPr>
          <w:ilvl w:val="0"/>
          <w:numId w:val="2"/>
        </w:numPr>
        <w:spacing w:line="360" w:lineRule="auto"/>
        <w:rPr>
          <w:rFonts w:cstheme="minorHAnsi"/>
        </w:rPr>
      </w:pPr>
      <w:r w:rsidRPr="00CD0EA4">
        <w:rPr>
          <w:rFonts w:cstheme="minorHAnsi"/>
        </w:rPr>
        <w:t>Support of new services – the IPv6 eliminates the NAT implementing true end-to</w:t>
      </w:r>
      <w:r w:rsidR="00935766" w:rsidRPr="00CD0EA4">
        <w:rPr>
          <w:rFonts w:cstheme="minorHAnsi"/>
        </w:rPr>
        <w:t>-</w:t>
      </w:r>
      <w:r w:rsidRPr="00CD0EA4">
        <w:rPr>
          <w:rFonts w:cstheme="minorHAnsi"/>
        </w:rPr>
        <w:t xml:space="preserve">end connection at IP layer, this enables valuable and new services </w:t>
      </w:r>
      <w:r w:rsidR="00935766" w:rsidRPr="00CD0EA4">
        <w:rPr>
          <w:rFonts w:cstheme="minorHAnsi"/>
        </w:rPr>
        <w:t>to connect to one another.</w:t>
      </w:r>
    </w:p>
    <w:p w:rsidR="00290912" w:rsidRPr="00CD0EA4" w:rsidRDefault="00126215" w:rsidP="00585120">
      <w:pPr>
        <w:pStyle w:val="ListParagraph"/>
        <w:numPr>
          <w:ilvl w:val="0"/>
          <w:numId w:val="2"/>
        </w:numPr>
        <w:spacing w:line="360" w:lineRule="auto"/>
        <w:rPr>
          <w:rFonts w:cstheme="minorHAnsi"/>
        </w:rPr>
      </w:pPr>
      <w:r w:rsidRPr="00CD0EA4">
        <w:rPr>
          <w:rFonts w:cstheme="minorHAnsi"/>
        </w:rPr>
        <w:t xml:space="preserve">Security – the IPSec that offers authentication, data integrity and confidentiality is baked in IPv6. Since IPv4 addresses are potential to carry the ICMP packets which carry malware they are blocked with </w:t>
      </w:r>
      <w:r w:rsidR="00AC3127" w:rsidRPr="00CD0EA4">
        <w:rPr>
          <w:rFonts w:cstheme="minorHAnsi"/>
        </w:rPr>
        <w:t>company</w:t>
      </w:r>
      <w:r w:rsidRPr="00CD0EA4">
        <w:rPr>
          <w:rFonts w:cstheme="minorHAnsi"/>
        </w:rPr>
        <w:t xml:space="preserve"> firewalls, with ICMPv6 implementation, the ICMP packets are permitted since the IPSec can be applied. </w:t>
      </w:r>
    </w:p>
    <w:p w:rsidR="00290912" w:rsidRPr="00CD0EA4" w:rsidRDefault="00126215" w:rsidP="00585120">
      <w:pPr>
        <w:pStyle w:val="Heading1"/>
        <w:spacing w:line="360" w:lineRule="auto"/>
        <w:rPr>
          <w:rFonts w:asciiTheme="minorHAnsi" w:hAnsiTheme="minorHAnsi" w:cstheme="minorHAnsi"/>
          <w:szCs w:val="22"/>
        </w:rPr>
      </w:pPr>
      <w:bookmarkStart w:id="12" w:name="_Toc40092529"/>
      <w:r w:rsidRPr="00CD0EA4">
        <w:rPr>
          <w:rFonts w:asciiTheme="minorHAnsi" w:hAnsiTheme="minorHAnsi" w:cstheme="minorHAnsi"/>
          <w:szCs w:val="22"/>
        </w:rPr>
        <w:t>Challenges facing IPv6 implementation.</w:t>
      </w:r>
      <w:bookmarkEnd w:id="12"/>
    </w:p>
    <w:p w:rsidR="00290912" w:rsidRPr="00CD0EA4" w:rsidRDefault="00126215" w:rsidP="00585120">
      <w:pPr>
        <w:spacing w:line="360" w:lineRule="auto"/>
        <w:rPr>
          <w:rFonts w:cstheme="minorHAnsi"/>
        </w:rPr>
      </w:pPr>
      <w:r w:rsidRPr="00CD0EA4">
        <w:rPr>
          <w:rFonts w:cstheme="minorHAnsi"/>
        </w:rPr>
        <w:t>Despite all the praises that IPv6 has received on its arrival, till now, it is still facing some challenges in its rollout process. Some of the challenges include;</w:t>
      </w:r>
    </w:p>
    <w:p w:rsidR="00290912" w:rsidRPr="00CD0EA4" w:rsidRDefault="00126215" w:rsidP="00585120">
      <w:pPr>
        <w:pStyle w:val="ListParagraph"/>
        <w:numPr>
          <w:ilvl w:val="0"/>
          <w:numId w:val="3"/>
        </w:numPr>
        <w:spacing w:line="360" w:lineRule="auto"/>
        <w:rPr>
          <w:rFonts w:cstheme="minorHAnsi"/>
        </w:rPr>
      </w:pPr>
      <w:r w:rsidRPr="00CD0EA4">
        <w:rPr>
          <w:rFonts w:cstheme="minorHAnsi"/>
        </w:rPr>
        <w:t xml:space="preserve">Commonality – convincement </w:t>
      </w:r>
      <w:r w:rsidR="000859ED" w:rsidRPr="00CD0EA4">
        <w:rPr>
          <w:rFonts w:cstheme="minorHAnsi"/>
        </w:rPr>
        <w:t>of the</w:t>
      </w:r>
      <w:r w:rsidRPr="00CD0EA4">
        <w:rPr>
          <w:rFonts w:cstheme="minorHAnsi"/>
        </w:rPr>
        <w:t xml:space="preserve"> CFO or CIO of migration to IPv6 has been a mountain to many CIos and CFOs. Most likely, the IPv6 address will not replace the existing and working IPv4, and the IPv6 will not replace the IPv4 once the migration has been done, and they </w:t>
      </w:r>
      <w:proofErr w:type="gramStart"/>
      <w:r w:rsidRPr="00CD0EA4">
        <w:rPr>
          <w:rFonts w:cstheme="minorHAnsi"/>
        </w:rPr>
        <w:t>have to</w:t>
      </w:r>
      <w:proofErr w:type="gramEnd"/>
      <w:r w:rsidRPr="00CD0EA4">
        <w:rPr>
          <w:rFonts w:cstheme="minorHAnsi"/>
        </w:rPr>
        <w:t xml:space="preserve"> operate together. The migration process impacts things on financial matters makes it hard to explain to management.  </w:t>
      </w:r>
    </w:p>
    <w:p w:rsidR="006304A4" w:rsidRPr="00CD0EA4" w:rsidRDefault="00126215" w:rsidP="00585120">
      <w:pPr>
        <w:pStyle w:val="ListParagraph"/>
        <w:numPr>
          <w:ilvl w:val="0"/>
          <w:numId w:val="3"/>
        </w:numPr>
        <w:spacing w:line="360" w:lineRule="auto"/>
        <w:rPr>
          <w:rFonts w:cstheme="minorHAnsi"/>
        </w:rPr>
      </w:pPr>
      <w:r w:rsidRPr="00CD0EA4">
        <w:rPr>
          <w:rFonts w:cstheme="minorHAnsi"/>
        </w:rPr>
        <w:t>Cost – IPv6 transition process incurs some costs. The costs can be in terms of personnel, time, and monetary assets. The migration of the IPv6 consumes all three costs, especially time and personnel. The need for lump sum money to carry out a transition process slows down the effective rollout of IPv6.</w:t>
      </w:r>
    </w:p>
    <w:p w:rsidR="006304A4" w:rsidRPr="00CD0EA4" w:rsidRDefault="00126215" w:rsidP="00585120">
      <w:pPr>
        <w:pStyle w:val="ListParagraph"/>
        <w:numPr>
          <w:ilvl w:val="0"/>
          <w:numId w:val="3"/>
        </w:numPr>
        <w:spacing w:line="360" w:lineRule="auto"/>
        <w:rPr>
          <w:rFonts w:cstheme="minorHAnsi"/>
        </w:rPr>
      </w:pPr>
      <w:r w:rsidRPr="00CD0EA4">
        <w:rPr>
          <w:rFonts w:cstheme="minorHAnsi"/>
        </w:rPr>
        <w:t xml:space="preserve"> </w:t>
      </w:r>
      <w:r w:rsidR="00D544E2" w:rsidRPr="00CD0EA4">
        <w:rPr>
          <w:rFonts w:cstheme="minorHAnsi"/>
        </w:rPr>
        <w:t>Complexity – the migration process to IPv6 is very complex. We can imagine an organization comfortably working on IPv4 with all its devices that require to be on the network already connected, which all devices at one time is daunting since all the devices will be required to be connected and working ok. The worst of all is the compatibility of IPv6 with some devices. Many of the IT heads have a phobia of jumping into IPv6 without making sure that everything on their network will be supported.</w:t>
      </w:r>
    </w:p>
    <w:p w:rsidR="00D544E2" w:rsidRPr="00CD0EA4" w:rsidRDefault="00126215" w:rsidP="00585120">
      <w:pPr>
        <w:pStyle w:val="ListParagraph"/>
        <w:numPr>
          <w:ilvl w:val="0"/>
          <w:numId w:val="3"/>
        </w:numPr>
        <w:spacing w:line="360" w:lineRule="auto"/>
        <w:rPr>
          <w:rFonts w:cstheme="minorHAnsi"/>
        </w:rPr>
      </w:pPr>
      <w:r w:rsidRPr="00CD0EA4">
        <w:rPr>
          <w:rFonts w:cstheme="minorHAnsi"/>
        </w:rPr>
        <w:lastRenderedPageBreak/>
        <w:t>Handling the legacy sys</w:t>
      </w:r>
      <w:r w:rsidR="000859ED" w:rsidRPr="00CD0EA4">
        <w:rPr>
          <w:rFonts w:cstheme="minorHAnsi"/>
        </w:rPr>
        <w:t>tems issues – the older systems are likely to be missing most of the common functionality of the present technology; however, these legacy systems are comfortably being used with IPv4 and are performing key roles within the network. This makes the IT experts within the organization to freak about IPv6.</w:t>
      </w:r>
    </w:p>
    <w:p w:rsidR="00EB3F40" w:rsidRPr="00CD0EA4" w:rsidRDefault="00126215" w:rsidP="00585120">
      <w:pPr>
        <w:pStyle w:val="Heading1"/>
        <w:spacing w:line="360" w:lineRule="auto"/>
        <w:rPr>
          <w:rFonts w:asciiTheme="minorHAnsi" w:hAnsiTheme="minorHAnsi" w:cstheme="minorHAnsi"/>
          <w:szCs w:val="22"/>
        </w:rPr>
      </w:pPr>
      <w:bookmarkStart w:id="13" w:name="_Toc40092530"/>
      <w:r w:rsidRPr="00CD0EA4">
        <w:rPr>
          <w:rFonts w:asciiTheme="minorHAnsi" w:hAnsiTheme="minorHAnsi" w:cstheme="minorHAnsi"/>
          <w:szCs w:val="22"/>
        </w:rPr>
        <w:t>Conclusion</w:t>
      </w:r>
      <w:bookmarkEnd w:id="13"/>
      <w:r w:rsidRPr="00CD0EA4">
        <w:rPr>
          <w:rFonts w:asciiTheme="minorHAnsi" w:hAnsiTheme="minorHAnsi" w:cstheme="minorHAnsi"/>
          <w:szCs w:val="22"/>
        </w:rPr>
        <w:t xml:space="preserve"> </w:t>
      </w:r>
    </w:p>
    <w:p w:rsidR="000859ED" w:rsidRPr="00CD0EA4" w:rsidRDefault="00126215" w:rsidP="00585120">
      <w:pPr>
        <w:spacing w:line="360" w:lineRule="auto"/>
        <w:rPr>
          <w:rFonts w:cstheme="minorHAnsi"/>
        </w:rPr>
      </w:pPr>
      <w:r w:rsidRPr="00CD0EA4">
        <w:rPr>
          <w:rFonts w:cstheme="minorHAnsi"/>
        </w:rPr>
        <w:t>In conclusion, as much as IPv6 is bringing the solutions to the drawbacks of IPv4 and immense address space the most flouted by many IT experts, it should consider the legacy systems and the transition costs. Everybody is waiting for its complete rollout, but due to</w:t>
      </w:r>
      <w:r w:rsidR="00463773" w:rsidRPr="00CD0EA4">
        <w:rPr>
          <w:rFonts w:cstheme="minorHAnsi"/>
        </w:rPr>
        <w:t xml:space="preserve"> minor tithing challenges, it seems to be very difficult in implementation.</w:t>
      </w:r>
      <w:r w:rsidRPr="00CD0EA4">
        <w:rPr>
          <w:rFonts w:cstheme="minorHAnsi"/>
        </w:rPr>
        <w:t xml:space="preserve"> </w:t>
      </w:r>
    </w:p>
    <w:p w:rsidR="00B61C1B" w:rsidRPr="00CD0EA4" w:rsidRDefault="00126215" w:rsidP="00585120">
      <w:pPr>
        <w:spacing w:line="360" w:lineRule="auto"/>
        <w:rPr>
          <w:rFonts w:cstheme="minorHAnsi"/>
        </w:rPr>
      </w:pPr>
      <w:r w:rsidRPr="00CD0EA4">
        <w:rPr>
          <w:rFonts w:cstheme="minorHAnsi"/>
        </w:rPr>
        <w:br w:type="page"/>
      </w:r>
    </w:p>
    <w:bookmarkStart w:id="14" w:name="_Toc40092531" w:displacedByCustomXml="next"/>
    <w:sdt>
      <w:sdtPr>
        <w:rPr>
          <w:rFonts w:asciiTheme="minorHAnsi" w:eastAsiaTheme="minorHAnsi" w:hAnsiTheme="minorHAnsi" w:cstheme="minorHAnsi"/>
          <w:b w:val="0"/>
          <w:szCs w:val="22"/>
        </w:rPr>
        <w:id w:val="-1208639804"/>
        <w:docPartObj>
          <w:docPartGallery w:val="Bibliographies"/>
          <w:docPartUnique/>
        </w:docPartObj>
      </w:sdtPr>
      <w:sdtEndPr/>
      <w:sdtContent>
        <w:p w:rsidR="00B61C1B" w:rsidRPr="00D943B6" w:rsidRDefault="00126215" w:rsidP="00585120">
          <w:pPr>
            <w:pStyle w:val="Heading1"/>
            <w:spacing w:line="360" w:lineRule="auto"/>
            <w:rPr>
              <w:rFonts w:asciiTheme="minorHAnsi" w:hAnsiTheme="minorHAnsi" w:cstheme="minorHAnsi"/>
              <w:szCs w:val="22"/>
            </w:rPr>
          </w:pPr>
          <w:r w:rsidRPr="00D943B6">
            <w:rPr>
              <w:rFonts w:asciiTheme="minorHAnsi" w:hAnsiTheme="minorHAnsi" w:cstheme="minorHAnsi"/>
              <w:szCs w:val="22"/>
            </w:rPr>
            <w:t>References</w:t>
          </w:r>
          <w:bookmarkEnd w:id="14"/>
        </w:p>
        <w:sdt>
          <w:sdtPr>
            <w:rPr>
              <w:rFonts w:cstheme="minorHAnsi"/>
            </w:rPr>
            <w:id w:val="-573587230"/>
            <w:bibliography/>
          </w:sdtPr>
          <w:sdtEndPr/>
          <w:sdtContent>
            <w:p w:rsidR="00CD0EA4" w:rsidRDefault="00126215" w:rsidP="00585120">
              <w:pPr>
                <w:pStyle w:val="Bibliography"/>
                <w:spacing w:line="360" w:lineRule="auto"/>
                <w:rPr>
                  <w:noProof/>
                  <w:sz w:val="24"/>
                  <w:szCs w:val="24"/>
                </w:rPr>
              </w:pPr>
              <w:r w:rsidRPr="00CD0EA4">
                <w:rPr>
                  <w:rFonts w:cstheme="minorHAnsi"/>
                </w:rPr>
                <w:fldChar w:fldCharType="begin"/>
              </w:r>
              <w:r w:rsidRPr="00CD0EA4">
                <w:rPr>
                  <w:rFonts w:cstheme="minorHAnsi"/>
                </w:rPr>
                <w:instrText xml:space="preserve"> BIBLIOGRAPHY </w:instrText>
              </w:r>
              <w:r w:rsidRPr="00CD0EA4">
                <w:rPr>
                  <w:rFonts w:cstheme="minorHAnsi"/>
                </w:rPr>
                <w:fldChar w:fldCharType="separate"/>
              </w:r>
              <w:r>
                <w:rPr>
                  <w:noProof/>
                </w:rPr>
                <w:t xml:space="preserve">Coffeen, T., 2014. </w:t>
              </w:r>
              <w:r>
                <w:rPr>
                  <w:i/>
                  <w:iCs/>
                  <w:noProof/>
                </w:rPr>
                <w:t xml:space="preserve">IPv6 Address Planning Designing an Address Plan for the Future. </w:t>
              </w:r>
              <w:r>
                <w:rPr>
                  <w:noProof/>
                </w:rPr>
                <w:t>Sebastopol: O'Reilly Media.</w:t>
              </w:r>
            </w:p>
            <w:p w:rsidR="00CD0EA4" w:rsidRDefault="00126215" w:rsidP="00585120">
              <w:pPr>
                <w:pStyle w:val="Bibliography"/>
                <w:spacing w:line="360" w:lineRule="auto"/>
                <w:rPr>
                  <w:noProof/>
                </w:rPr>
              </w:pPr>
              <w:r>
                <w:rPr>
                  <w:noProof/>
                </w:rPr>
                <w:t xml:space="preserve">Dye, M. A., 2013. </w:t>
              </w:r>
              <w:r>
                <w:rPr>
                  <w:i/>
                  <w:iCs/>
                  <w:noProof/>
                </w:rPr>
                <w:t xml:space="preserve">Introduction to Networks: Companion Guide. </w:t>
              </w:r>
              <w:r>
                <w:rPr>
                  <w:noProof/>
                </w:rPr>
                <w:t>Indianapolis: Cisco Press.</w:t>
              </w:r>
            </w:p>
            <w:p w:rsidR="00CD0EA4" w:rsidRDefault="00126215" w:rsidP="00585120">
              <w:pPr>
                <w:pStyle w:val="Bibliography"/>
                <w:spacing w:line="360" w:lineRule="auto"/>
                <w:rPr>
                  <w:noProof/>
                </w:rPr>
              </w:pPr>
              <w:r>
                <w:rPr>
                  <w:noProof/>
                </w:rPr>
                <w:t xml:space="preserve">Graziani, R., 2017. </w:t>
              </w:r>
              <w:r>
                <w:rPr>
                  <w:i/>
                  <w:iCs/>
                  <w:noProof/>
                </w:rPr>
                <w:t xml:space="preserve">IPv6 Fundamentals: A Straightforward Approach to Understanding IPv6. </w:t>
              </w:r>
              <w:r>
                <w:rPr>
                  <w:noProof/>
                </w:rPr>
                <w:t>New York City: Pearson Education.</w:t>
              </w:r>
            </w:p>
            <w:p w:rsidR="00CD0EA4" w:rsidRDefault="00126215" w:rsidP="00585120">
              <w:pPr>
                <w:pStyle w:val="Bibliography"/>
                <w:spacing w:line="360" w:lineRule="auto"/>
                <w:rPr>
                  <w:noProof/>
                </w:rPr>
              </w:pPr>
              <w:r>
                <w:rPr>
                  <w:noProof/>
                </w:rPr>
                <w:t xml:space="preserve">Hagen, S., 2014. </w:t>
              </w:r>
              <w:r>
                <w:rPr>
                  <w:i/>
                  <w:iCs/>
                  <w:noProof/>
                </w:rPr>
                <w:t xml:space="preserve">IPv6 Essentials, 3rd Edition: Integrating IPv6 into Your IPv4 Network. </w:t>
              </w:r>
              <w:r>
                <w:rPr>
                  <w:noProof/>
                </w:rPr>
                <w:t>Sebastopol: O'Reilly Media.</w:t>
              </w:r>
            </w:p>
            <w:p w:rsidR="00CD0EA4" w:rsidRDefault="00126215" w:rsidP="00585120">
              <w:pPr>
                <w:pStyle w:val="Bibliography"/>
                <w:spacing w:line="360" w:lineRule="auto"/>
                <w:rPr>
                  <w:noProof/>
                </w:rPr>
              </w:pPr>
              <w:r>
                <w:rPr>
                  <w:noProof/>
                </w:rPr>
                <w:t xml:space="preserve">Minoli, D., 2013. </w:t>
              </w:r>
              <w:r>
                <w:rPr>
                  <w:i/>
                  <w:iCs/>
                  <w:noProof/>
                </w:rPr>
                <w:t xml:space="preserve">Building the Internet of Things with IPv6 and MIPv6: The Evolving World of M2M Communications. </w:t>
              </w:r>
              <w:r>
                <w:rPr>
                  <w:noProof/>
                </w:rPr>
                <w:t>Hoboken: Wiley.</w:t>
              </w:r>
            </w:p>
            <w:p w:rsidR="00CD0EA4" w:rsidRDefault="00126215" w:rsidP="00585120">
              <w:pPr>
                <w:pStyle w:val="Bibliography"/>
                <w:spacing w:line="360" w:lineRule="auto"/>
                <w:rPr>
                  <w:noProof/>
                </w:rPr>
              </w:pPr>
              <w:r>
                <w:rPr>
                  <w:noProof/>
                </w:rPr>
                <w:t xml:space="preserve">Pyles, a., Carrell, ‎. L. &amp; Tittel, ‎., 2016. </w:t>
              </w:r>
              <w:r>
                <w:rPr>
                  <w:i/>
                  <w:iCs/>
                  <w:noProof/>
                </w:rPr>
                <w:t xml:space="preserve">Guide to TCP/IP: IPv6 and IPv4. </w:t>
              </w:r>
              <w:r>
                <w:rPr>
                  <w:noProof/>
                </w:rPr>
                <w:t>2nd ed. Boston: Cengage Learning.</w:t>
              </w:r>
            </w:p>
            <w:p w:rsidR="00B61C1B" w:rsidRPr="00CD0EA4" w:rsidRDefault="00126215" w:rsidP="00585120">
              <w:pPr>
                <w:spacing w:line="360" w:lineRule="auto"/>
                <w:rPr>
                  <w:rFonts w:cstheme="minorHAnsi"/>
                </w:rPr>
              </w:pPr>
              <w:r w:rsidRPr="00CD0EA4">
                <w:rPr>
                  <w:rFonts w:cstheme="minorHAnsi"/>
                  <w:b/>
                  <w:bCs/>
                  <w:noProof/>
                </w:rPr>
                <w:fldChar w:fldCharType="end"/>
              </w:r>
            </w:p>
          </w:sdtContent>
        </w:sdt>
      </w:sdtContent>
    </w:sdt>
    <w:p w:rsidR="00EC282D" w:rsidRDefault="00EC282D" w:rsidP="00EC282D">
      <w:pPr>
        <w:pStyle w:val="Heading2"/>
      </w:pPr>
    </w:p>
    <w:p w:rsidR="00EC282D" w:rsidRDefault="00EC282D" w:rsidP="00EC282D">
      <w:pPr>
        <w:pStyle w:val="Heading2"/>
      </w:pPr>
    </w:p>
    <w:p w:rsidR="00EC282D" w:rsidRDefault="00EC282D" w:rsidP="00EC282D">
      <w:pPr>
        <w:pStyle w:val="Heading2"/>
      </w:pPr>
    </w:p>
    <w:p w:rsidR="00EC282D" w:rsidRDefault="00EC282D" w:rsidP="00EC282D">
      <w:pPr>
        <w:pStyle w:val="Heading2"/>
      </w:pPr>
    </w:p>
    <w:p w:rsidR="00EC282D" w:rsidRDefault="00EC282D" w:rsidP="00EC282D">
      <w:pPr>
        <w:pStyle w:val="Heading2"/>
      </w:pPr>
      <w:bookmarkStart w:id="15" w:name="_Toc40092532"/>
      <w:proofErr w:type="spellStart"/>
      <w:r>
        <w:t>IPv</w:t>
      </w:r>
      <w:proofErr w:type="spellEnd"/>
      <w:r>
        <w:t xml:space="preserve"> addressing scheme</w:t>
      </w:r>
      <w:bookmarkEnd w:id="15"/>
    </w:p>
    <w:p w:rsidR="00EC282D" w:rsidRDefault="00EC282D" w:rsidP="00EC282D">
      <w:r>
        <w:t xml:space="preserve">Let’s assume we have been allocated an IPv6 address of </w:t>
      </w:r>
      <w:r w:rsidRPr="00005384">
        <w:t>2001:db</w:t>
      </w:r>
      <w:proofErr w:type="gramStart"/>
      <w:r w:rsidRPr="00005384">
        <w:t>8:a</w:t>
      </w:r>
      <w:proofErr w:type="gramEnd"/>
      <w:r w:rsidRPr="00005384">
        <w:t xml:space="preserve">::/64 and we have the below departments/labs in table 1 below; our </w:t>
      </w:r>
      <w:proofErr w:type="spellStart"/>
      <w:r w:rsidRPr="00005384">
        <w:t>subnetted</w:t>
      </w:r>
      <w:proofErr w:type="spellEnd"/>
      <w:r w:rsidRPr="00005384">
        <w:t xml:space="preserve"> network is as shown in table 2 </w:t>
      </w:r>
    </w:p>
    <w:p w:rsidR="00EC282D" w:rsidRDefault="00EC282D" w:rsidP="00EC282D"/>
    <w:p w:rsidR="00EC282D" w:rsidRDefault="00EC282D" w:rsidP="00EC282D">
      <w:r>
        <w:t>IP addressing</w:t>
      </w:r>
    </w:p>
    <w:p w:rsidR="00EC282D" w:rsidRDefault="00EC282D" w:rsidP="00EC282D">
      <w:pPr>
        <w:pStyle w:val="Caption"/>
        <w:keepNext/>
      </w:pPr>
      <w:r>
        <w:t xml:space="preserve">Table </w:t>
      </w:r>
      <w:fldSimple w:instr=" SEQ Table \* ARABIC ">
        <w:r>
          <w:rPr>
            <w:noProof/>
          </w:rPr>
          <w:t>1</w:t>
        </w:r>
      </w:fldSimple>
      <w:r>
        <w:t>: Hosts per subnet</w:t>
      </w:r>
    </w:p>
    <w:tbl>
      <w:tblPr>
        <w:tblStyle w:val="TableGrid"/>
        <w:tblW w:w="0" w:type="auto"/>
        <w:tblInd w:w="360" w:type="dxa"/>
        <w:tblLook w:val="04A0" w:firstRow="1" w:lastRow="0" w:firstColumn="1" w:lastColumn="0" w:noHBand="0" w:noVBand="1"/>
      </w:tblPr>
      <w:tblGrid>
        <w:gridCol w:w="2905"/>
        <w:gridCol w:w="1418"/>
      </w:tblGrid>
      <w:tr w:rsidR="00EC282D" w:rsidTr="00676D77">
        <w:tc>
          <w:tcPr>
            <w:tcW w:w="2905" w:type="dxa"/>
          </w:tcPr>
          <w:p w:rsidR="00EC282D" w:rsidRDefault="00EC282D" w:rsidP="00676D77">
            <w:r>
              <w:t xml:space="preserve">Department </w:t>
            </w:r>
          </w:p>
        </w:tc>
        <w:tc>
          <w:tcPr>
            <w:tcW w:w="1418" w:type="dxa"/>
          </w:tcPr>
          <w:p w:rsidR="00EC282D" w:rsidRDefault="00EC282D" w:rsidP="00676D77">
            <w:r>
              <w:t>Number of hosts</w:t>
            </w:r>
          </w:p>
        </w:tc>
      </w:tr>
      <w:tr w:rsidR="00EC282D" w:rsidTr="00676D77">
        <w:tc>
          <w:tcPr>
            <w:tcW w:w="2905" w:type="dxa"/>
          </w:tcPr>
          <w:p w:rsidR="00EC282D" w:rsidRDefault="00EC282D" w:rsidP="00676D77">
            <w:proofErr w:type="spellStart"/>
            <w:r w:rsidRPr="00B06EE3">
              <w:t>AppliedComputing</w:t>
            </w:r>
            <w:proofErr w:type="spellEnd"/>
            <w:r>
              <w:t xml:space="preserve"> </w:t>
            </w:r>
            <w:r w:rsidRPr="00A62947">
              <w:t>staff</w:t>
            </w:r>
          </w:p>
        </w:tc>
        <w:tc>
          <w:tcPr>
            <w:tcW w:w="1418" w:type="dxa"/>
          </w:tcPr>
          <w:p w:rsidR="00EC282D" w:rsidRDefault="00EC282D" w:rsidP="00676D77">
            <w:r>
              <w:t>25</w:t>
            </w:r>
          </w:p>
        </w:tc>
      </w:tr>
      <w:tr w:rsidR="00EC282D" w:rsidTr="00676D77">
        <w:tc>
          <w:tcPr>
            <w:tcW w:w="2905" w:type="dxa"/>
          </w:tcPr>
          <w:p w:rsidR="00EC282D" w:rsidRDefault="00EC282D" w:rsidP="00676D77">
            <w:r w:rsidRPr="00A62947">
              <w:t>lab301</w:t>
            </w:r>
          </w:p>
        </w:tc>
        <w:tc>
          <w:tcPr>
            <w:tcW w:w="1418" w:type="dxa"/>
          </w:tcPr>
          <w:p w:rsidR="00EC282D" w:rsidRDefault="00EC282D" w:rsidP="00676D77">
            <w:r>
              <w:t>50</w:t>
            </w:r>
          </w:p>
        </w:tc>
      </w:tr>
      <w:tr w:rsidR="00EC282D" w:rsidTr="00676D77">
        <w:tc>
          <w:tcPr>
            <w:tcW w:w="2905" w:type="dxa"/>
          </w:tcPr>
          <w:p w:rsidR="00EC282D" w:rsidRDefault="00EC282D" w:rsidP="00676D77">
            <w:r w:rsidRPr="00A62947">
              <w:t>Lab302</w:t>
            </w:r>
          </w:p>
        </w:tc>
        <w:tc>
          <w:tcPr>
            <w:tcW w:w="1418" w:type="dxa"/>
          </w:tcPr>
          <w:p w:rsidR="00EC282D" w:rsidRDefault="00EC282D" w:rsidP="00676D77">
            <w:r>
              <w:t>30</w:t>
            </w:r>
          </w:p>
        </w:tc>
      </w:tr>
      <w:tr w:rsidR="00EC282D" w:rsidTr="00676D77">
        <w:tc>
          <w:tcPr>
            <w:tcW w:w="2905" w:type="dxa"/>
          </w:tcPr>
          <w:p w:rsidR="00EC282D" w:rsidRDefault="00EC282D" w:rsidP="00676D77">
            <w:r w:rsidRPr="00A62947">
              <w:t>Lab303</w:t>
            </w:r>
          </w:p>
        </w:tc>
        <w:tc>
          <w:tcPr>
            <w:tcW w:w="1418" w:type="dxa"/>
          </w:tcPr>
          <w:p w:rsidR="00EC282D" w:rsidRDefault="00EC282D" w:rsidP="00676D77">
            <w:r>
              <w:t>30</w:t>
            </w:r>
          </w:p>
        </w:tc>
      </w:tr>
      <w:tr w:rsidR="00EC282D" w:rsidTr="00676D77">
        <w:tc>
          <w:tcPr>
            <w:tcW w:w="2905" w:type="dxa"/>
          </w:tcPr>
          <w:p w:rsidR="00EC282D" w:rsidRDefault="00EC282D" w:rsidP="00676D77">
            <w:r w:rsidRPr="00A62947">
              <w:t>Lab 304</w:t>
            </w:r>
          </w:p>
        </w:tc>
        <w:tc>
          <w:tcPr>
            <w:tcW w:w="1418" w:type="dxa"/>
          </w:tcPr>
          <w:p w:rsidR="00EC282D" w:rsidRDefault="00EC282D" w:rsidP="00676D77">
            <w:r>
              <w:t>45</w:t>
            </w:r>
          </w:p>
        </w:tc>
      </w:tr>
      <w:tr w:rsidR="00EC282D" w:rsidTr="00676D77">
        <w:tc>
          <w:tcPr>
            <w:tcW w:w="2905" w:type="dxa"/>
          </w:tcPr>
          <w:p w:rsidR="00EC282D" w:rsidRPr="00A62947" w:rsidRDefault="00EC282D" w:rsidP="00676D77">
            <w:r>
              <w:t>Lab 305</w:t>
            </w:r>
          </w:p>
        </w:tc>
        <w:tc>
          <w:tcPr>
            <w:tcW w:w="1418" w:type="dxa"/>
          </w:tcPr>
          <w:p w:rsidR="00EC282D" w:rsidRDefault="00EC282D" w:rsidP="00676D77">
            <w:r>
              <w:t>20</w:t>
            </w:r>
          </w:p>
        </w:tc>
      </w:tr>
      <w:tr w:rsidR="00EC282D" w:rsidTr="00676D77">
        <w:tc>
          <w:tcPr>
            <w:tcW w:w="2905" w:type="dxa"/>
          </w:tcPr>
          <w:p w:rsidR="00EC282D" w:rsidRDefault="00EC282D" w:rsidP="00676D77">
            <w:r w:rsidRPr="00A62947">
              <w:t>Lab306</w:t>
            </w:r>
          </w:p>
        </w:tc>
        <w:tc>
          <w:tcPr>
            <w:tcW w:w="1418" w:type="dxa"/>
          </w:tcPr>
          <w:p w:rsidR="00EC282D" w:rsidRDefault="00EC282D" w:rsidP="00676D77">
            <w:r>
              <w:t>40</w:t>
            </w:r>
          </w:p>
        </w:tc>
      </w:tr>
      <w:tr w:rsidR="00EC282D" w:rsidTr="00676D77">
        <w:tc>
          <w:tcPr>
            <w:tcW w:w="2905" w:type="dxa"/>
          </w:tcPr>
          <w:p w:rsidR="00EC282D" w:rsidRDefault="00EC282D" w:rsidP="00676D77">
            <w:r w:rsidRPr="00A62947">
              <w:t>Lab308</w:t>
            </w:r>
          </w:p>
        </w:tc>
        <w:tc>
          <w:tcPr>
            <w:tcW w:w="1418" w:type="dxa"/>
          </w:tcPr>
          <w:p w:rsidR="00EC282D" w:rsidRDefault="00EC282D" w:rsidP="00676D77">
            <w:r>
              <w:t>120</w:t>
            </w:r>
          </w:p>
        </w:tc>
      </w:tr>
      <w:tr w:rsidR="00EC282D" w:rsidTr="00676D77">
        <w:tc>
          <w:tcPr>
            <w:tcW w:w="2905" w:type="dxa"/>
          </w:tcPr>
          <w:p w:rsidR="00EC282D" w:rsidRPr="00A62947" w:rsidRDefault="00EC282D" w:rsidP="00676D77">
            <w:r>
              <w:t>Lab411</w:t>
            </w:r>
          </w:p>
        </w:tc>
        <w:tc>
          <w:tcPr>
            <w:tcW w:w="1418" w:type="dxa"/>
          </w:tcPr>
          <w:p w:rsidR="00EC282D" w:rsidRDefault="00EC282D" w:rsidP="00676D77">
            <w:r>
              <w:t>30</w:t>
            </w:r>
          </w:p>
        </w:tc>
      </w:tr>
      <w:tr w:rsidR="00EC282D" w:rsidTr="00676D77">
        <w:tc>
          <w:tcPr>
            <w:tcW w:w="2905" w:type="dxa"/>
          </w:tcPr>
          <w:p w:rsidR="00EC282D" w:rsidRDefault="00EC282D" w:rsidP="00676D77">
            <w:r>
              <w:lastRenderedPageBreak/>
              <w:t>Lab410</w:t>
            </w:r>
          </w:p>
        </w:tc>
        <w:tc>
          <w:tcPr>
            <w:tcW w:w="1418" w:type="dxa"/>
          </w:tcPr>
          <w:p w:rsidR="00EC282D" w:rsidRDefault="00EC282D" w:rsidP="00676D77">
            <w:r>
              <w:t>60</w:t>
            </w:r>
          </w:p>
        </w:tc>
      </w:tr>
      <w:tr w:rsidR="00EC282D" w:rsidTr="00676D77">
        <w:tc>
          <w:tcPr>
            <w:tcW w:w="2905" w:type="dxa"/>
          </w:tcPr>
          <w:p w:rsidR="00EC282D" w:rsidRDefault="00EC282D" w:rsidP="00676D77">
            <w:r>
              <w:t>Lab412</w:t>
            </w:r>
          </w:p>
        </w:tc>
        <w:tc>
          <w:tcPr>
            <w:tcW w:w="1418" w:type="dxa"/>
          </w:tcPr>
          <w:p w:rsidR="00EC282D" w:rsidRDefault="00EC282D" w:rsidP="00676D77">
            <w:r>
              <w:t>36</w:t>
            </w:r>
          </w:p>
        </w:tc>
      </w:tr>
      <w:tr w:rsidR="00EC282D" w:rsidTr="00676D77">
        <w:tc>
          <w:tcPr>
            <w:tcW w:w="2905" w:type="dxa"/>
          </w:tcPr>
          <w:p w:rsidR="00EC282D" w:rsidRPr="00A62947" w:rsidRDefault="00EC282D" w:rsidP="00676D77">
            <w:r w:rsidRPr="00A62947">
              <w:t xml:space="preserve">Automotive </w:t>
            </w:r>
            <w:proofErr w:type="spellStart"/>
            <w:r w:rsidRPr="00A62947">
              <w:t>Engineering</w:t>
            </w:r>
            <w:r>
              <w:t>Staff</w:t>
            </w:r>
            <w:proofErr w:type="spellEnd"/>
          </w:p>
        </w:tc>
        <w:tc>
          <w:tcPr>
            <w:tcW w:w="1418" w:type="dxa"/>
          </w:tcPr>
          <w:p w:rsidR="00EC282D" w:rsidRDefault="00EC282D" w:rsidP="00676D77">
            <w:r>
              <w:t>20</w:t>
            </w:r>
          </w:p>
        </w:tc>
      </w:tr>
      <w:tr w:rsidR="00EC282D" w:rsidTr="00676D77">
        <w:tc>
          <w:tcPr>
            <w:tcW w:w="2905" w:type="dxa"/>
          </w:tcPr>
          <w:p w:rsidR="00EC282D" w:rsidRPr="00A62947" w:rsidRDefault="00EC282D" w:rsidP="00676D77">
            <w:r w:rsidRPr="00A62947">
              <w:t>lab101</w:t>
            </w:r>
          </w:p>
        </w:tc>
        <w:tc>
          <w:tcPr>
            <w:tcW w:w="1418" w:type="dxa"/>
          </w:tcPr>
          <w:p w:rsidR="00EC282D" w:rsidRDefault="00EC282D" w:rsidP="00676D77">
            <w:r>
              <w:t>25</w:t>
            </w:r>
          </w:p>
        </w:tc>
      </w:tr>
      <w:tr w:rsidR="00EC282D" w:rsidTr="00676D77">
        <w:tc>
          <w:tcPr>
            <w:tcW w:w="2905" w:type="dxa"/>
          </w:tcPr>
          <w:p w:rsidR="00EC282D" w:rsidRPr="00A62947" w:rsidRDefault="00EC282D" w:rsidP="00676D77">
            <w:r w:rsidRPr="00A62947">
              <w:t>Lab102</w:t>
            </w:r>
          </w:p>
        </w:tc>
        <w:tc>
          <w:tcPr>
            <w:tcW w:w="1418" w:type="dxa"/>
          </w:tcPr>
          <w:p w:rsidR="00EC282D" w:rsidRDefault="00EC282D" w:rsidP="00676D77">
            <w:r>
              <w:t>35</w:t>
            </w:r>
          </w:p>
        </w:tc>
      </w:tr>
      <w:tr w:rsidR="00EC282D" w:rsidTr="00676D77">
        <w:tc>
          <w:tcPr>
            <w:tcW w:w="2905" w:type="dxa"/>
          </w:tcPr>
          <w:p w:rsidR="00EC282D" w:rsidRPr="00A62947" w:rsidRDefault="00EC282D" w:rsidP="00676D77">
            <w:r w:rsidRPr="00A62947">
              <w:t>Lab103</w:t>
            </w:r>
          </w:p>
        </w:tc>
        <w:tc>
          <w:tcPr>
            <w:tcW w:w="1418" w:type="dxa"/>
          </w:tcPr>
          <w:p w:rsidR="00EC282D" w:rsidRDefault="00EC282D" w:rsidP="00676D77">
            <w:r>
              <w:t>30</w:t>
            </w:r>
          </w:p>
        </w:tc>
      </w:tr>
      <w:tr w:rsidR="00EC282D" w:rsidTr="00676D77">
        <w:tc>
          <w:tcPr>
            <w:tcW w:w="2905" w:type="dxa"/>
          </w:tcPr>
          <w:p w:rsidR="00EC282D" w:rsidRPr="00A62947" w:rsidRDefault="00EC282D" w:rsidP="00676D77">
            <w:r w:rsidRPr="00A62947">
              <w:t>Lab205</w:t>
            </w:r>
          </w:p>
        </w:tc>
        <w:tc>
          <w:tcPr>
            <w:tcW w:w="1418" w:type="dxa"/>
          </w:tcPr>
          <w:p w:rsidR="00EC282D" w:rsidRDefault="00EC282D" w:rsidP="00676D77">
            <w:r>
              <w:t>20</w:t>
            </w:r>
          </w:p>
        </w:tc>
      </w:tr>
      <w:tr w:rsidR="00EC282D" w:rsidTr="00676D77">
        <w:tc>
          <w:tcPr>
            <w:tcW w:w="2905" w:type="dxa"/>
          </w:tcPr>
          <w:p w:rsidR="00EC282D" w:rsidRPr="00A62947" w:rsidRDefault="00EC282D" w:rsidP="00676D77">
            <w:r w:rsidRPr="00A62947">
              <w:t>Lab206</w:t>
            </w:r>
          </w:p>
        </w:tc>
        <w:tc>
          <w:tcPr>
            <w:tcW w:w="1418" w:type="dxa"/>
          </w:tcPr>
          <w:p w:rsidR="00EC282D" w:rsidRDefault="00EC282D" w:rsidP="00676D77">
            <w:r>
              <w:t>55</w:t>
            </w:r>
          </w:p>
        </w:tc>
      </w:tr>
      <w:tr w:rsidR="00EC282D" w:rsidTr="00676D77">
        <w:tc>
          <w:tcPr>
            <w:tcW w:w="2905" w:type="dxa"/>
          </w:tcPr>
          <w:p w:rsidR="00EC282D" w:rsidRPr="00A62947" w:rsidRDefault="00EC282D" w:rsidP="00676D77">
            <w:r w:rsidRPr="00A62947">
              <w:t>CAD</w:t>
            </w:r>
          </w:p>
        </w:tc>
        <w:tc>
          <w:tcPr>
            <w:tcW w:w="1418" w:type="dxa"/>
          </w:tcPr>
          <w:p w:rsidR="00EC282D" w:rsidRDefault="00EC282D" w:rsidP="00676D77">
            <w:r>
              <w:t>20</w:t>
            </w:r>
          </w:p>
        </w:tc>
      </w:tr>
      <w:tr w:rsidR="00EC282D" w:rsidTr="00676D77">
        <w:tc>
          <w:tcPr>
            <w:tcW w:w="2905" w:type="dxa"/>
          </w:tcPr>
          <w:p w:rsidR="00EC282D" w:rsidRPr="00A62947" w:rsidRDefault="00EC282D" w:rsidP="00676D77">
            <w:r w:rsidRPr="00A62947">
              <w:t>Lab301</w:t>
            </w:r>
          </w:p>
        </w:tc>
        <w:tc>
          <w:tcPr>
            <w:tcW w:w="1418" w:type="dxa"/>
          </w:tcPr>
          <w:p w:rsidR="00EC282D" w:rsidRDefault="00EC282D" w:rsidP="00676D77">
            <w:r>
              <w:t>80</w:t>
            </w:r>
          </w:p>
        </w:tc>
      </w:tr>
      <w:tr w:rsidR="00EC282D" w:rsidTr="00676D77">
        <w:tc>
          <w:tcPr>
            <w:tcW w:w="2905" w:type="dxa"/>
          </w:tcPr>
          <w:p w:rsidR="00EC282D" w:rsidRPr="00A62947" w:rsidRDefault="00EC282D" w:rsidP="00676D77">
            <w:r w:rsidRPr="00425512">
              <w:t>Engineering, Manufacturing, and Logistics</w:t>
            </w:r>
            <w:r w:rsidRPr="00A62947">
              <w:t xml:space="preserve"> staff </w:t>
            </w:r>
          </w:p>
        </w:tc>
        <w:tc>
          <w:tcPr>
            <w:tcW w:w="1418" w:type="dxa"/>
          </w:tcPr>
          <w:p w:rsidR="00EC282D" w:rsidRDefault="00EC282D" w:rsidP="00676D77">
            <w:r w:rsidRPr="00A62947">
              <w:t>18</w:t>
            </w:r>
          </w:p>
        </w:tc>
      </w:tr>
      <w:tr w:rsidR="00EC282D" w:rsidTr="00676D77">
        <w:tc>
          <w:tcPr>
            <w:tcW w:w="2905" w:type="dxa"/>
          </w:tcPr>
          <w:p w:rsidR="00EC282D" w:rsidRPr="00425512" w:rsidRDefault="00EC282D" w:rsidP="00676D77">
            <w:r w:rsidRPr="00425512">
              <w:t>lab101</w:t>
            </w:r>
            <w:r>
              <w:t>-ML</w:t>
            </w:r>
          </w:p>
        </w:tc>
        <w:tc>
          <w:tcPr>
            <w:tcW w:w="1418" w:type="dxa"/>
          </w:tcPr>
          <w:p w:rsidR="00EC282D" w:rsidRPr="00A62947" w:rsidRDefault="00EC282D" w:rsidP="00676D77">
            <w:r>
              <w:t>35</w:t>
            </w:r>
          </w:p>
        </w:tc>
      </w:tr>
      <w:tr w:rsidR="00EC282D" w:rsidTr="00676D77">
        <w:tc>
          <w:tcPr>
            <w:tcW w:w="2905" w:type="dxa"/>
          </w:tcPr>
          <w:p w:rsidR="00EC282D" w:rsidRPr="00A62947" w:rsidRDefault="00EC282D" w:rsidP="00676D77">
            <w:r w:rsidRPr="00425512">
              <w:t>Lab102</w:t>
            </w:r>
          </w:p>
        </w:tc>
        <w:tc>
          <w:tcPr>
            <w:tcW w:w="1418" w:type="dxa"/>
          </w:tcPr>
          <w:p w:rsidR="00EC282D" w:rsidRDefault="00EC282D" w:rsidP="00676D77">
            <w:r>
              <w:t>30</w:t>
            </w:r>
          </w:p>
        </w:tc>
      </w:tr>
      <w:tr w:rsidR="00EC282D" w:rsidTr="00676D77">
        <w:tc>
          <w:tcPr>
            <w:tcW w:w="2905" w:type="dxa"/>
          </w:tcPr>
          <w:p w:rsidR="00EC282D" w:rsidRPr="00A62947" w:rsidRDefault="00EC282D" w:rsidP="00676D77">
            <w:r w:rsidRPr="00425512">
              <w:t>Lab103</w:t>
            </w:r>
          </w:p>
        </w:tc>
        <w:tc>
          <w:tcPr>
            <w:tcW w:w="1418" w:type="dxa"/>
          </w:tcPr>
          <w:p w:rsidR="00EC282D" w:rsidRDefault="00EC282D" w:rsidP="00676D77">
            <w:r>
              <w:t>30</w:t>
            </w:r>
          </w:p>
        </w:tc>
      </w:tr>
      <w:tr w:rsidR="00EC282D" w:rsidTr="00676D77">
        <w:tc>
          <w:tcPr>
            <w:tcW w:w="2905" w:type="dxa"/>
          </w:tcPr>
          <w:p w:rsidR="00EC282D" w:rsidRPr="00A62947" w:rsidRDefault="00EC282D" w:rsidP="00676D77">
            <w:r w:rsidRPr="003E1057">
              <w:t>Lab105</w:t>
            </w:r>
          </w:p>
        </w:tc>
        <w:tc>
          <w:tcPr>
            <w:tcW w:w="1418" w:type="dxa"/>
          </w:tcPr>
          <w:p w:rsidR="00EC282D" w:rsidRDefault="00EC282D" w:rsidP="00676D77">
            <w:r>
              <w:t>25</w:t>
            </w:r>
          </w:p>
        </w:tc>
      </w:tr>
      <w:tr w:rsidR="00EC282D" w:rsidTr="00676D77">
        <w:tc>
          <w:tcPr>
            <w:tcW w:w="2905" w:type="dxa"/>
          </w:tcPr>
          <w:p w:rsidR="00EC282D" w:rsidRPr="00A62947" w:rsidRDefault="00EC282D" w:rsidP="00676D77">
            <w:r w:rsidRPr="003E1057">
              <w:t>Lab206</w:t>
            </w:r>
          </w:p>
        </w:tc>
        <w:tc>
          <w:tcPr>
            <w:tcW w:w="1418" w:type="dxa"/>
          </w:tcPr>
          <w:p w:rsidR="00EC282D" w:rsidRDefault="00EC282D" w:rsidP="00676D77">
            <w:r>
              <w:t>50</w:t>
            </w:r>
          </w:p>
        </w:tc>
      </w:tr>
      <w:tr w:rsidR="00EC282D" w:rsidTr="00676D77">
        <w:tc>
          <w:tcPr>
            <w:tcW w:w="2905" w:type="dxa"/>
          </w:tcPr>
          <w:p w:rsidR="00EC282D" w:rsidRPr="00A62947" w:rsidRDefault="00EC282D" w:rsidP="00676D77">
            <w:r w:rsidRPr="003E1057">
              <w:t>Lab208</w:t>
            </w:r>
          </w:p>
        </w:tc>
        <w:tc>
          <w:tcPr>
            <w:tcW w:w="1418" w:type="dxa"/>
          </w:tcPr>
          <w:p w:rsidR="00EC282D" w:rsidRDefault="00EC282D" w:rsidP="00676D77">
            <w:r>
              <w:t>90</w:t>
            </w:r>
          </w:p>
        </w:tc>
      </w:tr>
      <w:tr w:rsidR="00EC282D" w:rsidTr="00676D77">
        <w:tc>
          <w:tcPr>
            <w:tcW w:w="2905" w:type="dxa"/>
          </w:tcPr>
          <w:p w:rsidR="00EC282D" w:rsidRPr="00ED5894" w:rsidRDefault="00EC282D" w:rsidP="00676D77">
            <w:r w:rsidRPr="00ED5894">
              <w:t xml:space="preserve">Test </w:t>
            </w:r>
            <w:proofErr w:type="spellStart"/>
            <w:r w:rsidRPr="00ED5894">
              <w:t>centre</w:t>
            </w:r>
            <w:proofErr w:type="spellEnd"/>
          </w:p>
        </w:tc>
        <w:tc>
          <w:tcPr>
            <w:tcW w:w="1418" w:type="dxa"/>
          </w:tcPr>
          <w:p w:rsidR="00EC282D" w:rsidRDefault="00EC282D" w:rsidP="00676D77">
            <w:r>
              <w:t>18</w:t>
            </w:r>
          </w:p>
        </w:tc>
      </w:tr>
      <w:tr w:rsidR="00EC282D" w:rsidTr="00676D77">
        <w:tc>
          <w:tcPr>
            <w:tcW w:w="2905" w:type="dxa"/>
          </w:tcPr>
          <w:p w:rsidR="00EC282D" w:rsidRPr="00ED5894" w:rsidRDefault="00EC282D" w:rsidP="00676D77">
            <w:r w:rsidRPr="00ED5894">
              <w:t>Open Access lab</w:t>
            </w:r>
          </w:p>
        </w:tc>
        <w:tc>
          <w:tcPr>
            <w:tcW w:w="1418" w:type="dxa"/>
          </w:tcPr>
          <w:p w:rsidR="00EC282D" w:rsidRDefault="00EC282D" w:rsidP="00676D77">
            <w:r>
              <w:t>245</w:t>
            </w:r>
          </w:p>
        </w:tc>
      </w:tr>
      <w:tr w:rsidR="00EC282D" w:rsidTr="00676D77">
        <w:tc>
          <w:tcPr>
            <w:tcW w:w="2905" w:type="dxa"/>
          </w:tcPr>
          <w:p w:rsidR="00EC282D" w:rsidRPr="00ED5894" w:rsidRDefault="00EC282D" w:rsidP="00676D77">
            <w:r w:rsidRPr="00ED5894">
              <w:t>Servers</w:t>
            </w:r>
          </w:p>
        </w:tc>
        <w:tc>
          <w:tcPr>
            <w:tcW w:w="1418" w:type="dxa"/>
          </w:tcPr>
          <w:p w:rsidR="00EC282D" w:rsidRDefault="00EC282D" w:rsidP="00676D77">
            <w:r>
              <w:t>6</w:t>
            </w:r>
          </w:p>
        </w:tc>
      </w:tr>
      <w:tr w:rsidR="00EC282D" w:rsidTr="00676D77">
        <w:tc>
          <w:tcPr>
            <w:tcW w:w="2905" w:type="dxa"/>
          </w:tcPr>
          <w:p w:rsidR="00EC282D" w:rsidRPr="00ED5894" w:rsidRDefault="00EC282D" w:rsidP="00676D77">
            <w:r w:rsidRPr="00ED5894">
              <w:t>MP and ISP</w:t>
            </w:r>
            <w:r>
              <w:t xml:space="preserve"> Link</w:t>
            </w:r>
          </w:p>
        </w:tc>
        <w:tc>
          <w:tcPr>
            <w:tcW w:w="1418" w:type="dxa"/>
          </w:tcPr>
          <w:p w:rsidR="00EC282D" w:rsidRDefault="00EC282D" w:rsidP="00676D77">
            <w:r>
              <w:t>2</w:t>
            </w:r>
          </w:p>
        </w:tc>
      </w:tr>
    </w:tbl>
    <w:p w:rsidR="00EC282D" w:rsidRDefault="00EC282D" w:rsidP="00EC282D"/>
    <w:p w:rsidR="00EC282D" w:rsidRDefault="00EC282D" w:rsidP="00EC282D"/>
    <w:p w:rsidR="00EC282D" w:rsidRDefault="00EC282D" w:rsidP="00EC282D"/>
    <w:p w:rsidR="00EC282D" w:rsidRDefault="00EC282D" w:rsidP="00EC282D"/>
    <w:p w:rsidR="00EC282D" w:rsidRDefault="00EC282D" w:rsidP="00EC282D"/>
    <w:p w:rsidR="00EC282D" w:rsidRDefault="00EC282D" w:rsidP="00EC282D">
      <w:pPr>
        <w:pStyle w:val="Caption"/>
        <w:keepNext/>
      </w:pPr>
      <w:r>
        <w:t xml:space="preserve">Table </w:t>
      </w:r>
      <w:fldSimple w:instr=" SEQ Table \* ARABIC ">
        <w:r>
          <w:rPr>
            <w:noProof/>
          </w:rPr>
          <w:t>2</w:t>
        </w:r>
      </w:fldSimple>
      <w:r>
        <w:t>: IP addressing Scheme</w:t>
      </w:r>
    </w:p>
    <w:tbl>
      <w:tblPr>
        <w:tblStyle w:val="TableGrid"/>
        <w:tblW w:w="9350" w:type="dxa"/>
        <w:tblLook w:val="04A0" w:firstRow="1" w:lastRow="0" w:firstColumn="1" w:lastColumn="0" w:noHBand="0" w:noVBand="1"/>
      </w:tblPr>
      <w:tblGrid>
        <w:gridCol w:w="1852"/>
        <w:gridCol w:w="938"/>
        <w:gridCol w:w="1653"/>
        <w:gridCol w:w="719"/>
        <w:gridCol w:w="4188"/>
      </w:tblGrid>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Department</w:t>
            </w:r>
          </w:p>
        </w:tc>
        <w:tc>
          <w:tcPr>
            <w:tcW w:w="938"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Number of hosts</w:t>
            </w:r>
          </w:p>
        </w:tc>
        <w:tc>
          <w:tcPr>
            <w:tcW w:w="1653" w:type="dxa"/>
          </w:tcPr>
          <w:p w:rsidR="00EC282D" w:rsidRPr="003E1057" w:rsidRDefault="00EC282D" w:rsidP="00676D77">
            <w:pPr>
              <w:rPr>
                <w:rFonts w:ascii="Calibri" w:eastAsia="Times New Roman" w:hAnsi="Calibri" w:cs="Calibri"/>
                <w:color w:val="000000"/>
              </w:rPr>
            </w:pPr>
            <w:r>
              <w:rPr>
                <w:rFonts w:ascii="Arial" w:hAnsi="Arial" w:cs="Arial"/>
                <w:color w:val="000000"/>
                <w:shd w:val="clear" w:color="auto" w:fill="FFFFFF"/>
              </w:rPr>
              <w:t>Network</w:t>
            </w:r>
          </w:p>
        </w:tc>
        <w:tc>
          <w:tcPr>
            <w:tcW w:w="719" w:type="dxa"/>
          </w:tcPr>
          <w:p w:rsidR="00EC282D" w:rsidRPr="003E1057" w:rsidRDefault="00EC282D" w:rsidP="00676D77">
            <w:pPr>
              <w:rPr>
                <w:rFonts w:ascii="Calibri" w:eastAsia="Times New Roman" w:hAnsi="Calibri" w:cs="Calibri"/>
                <w:color w:val="000000"/>
              </w:rPr>
            </w:pPr>
            <w:r>
              <w:t>Prefix</w:t>
            </w:r>
          </w:p>
        </w:tc>
        <w:tc>
          <w:tcPr>
            <w:tcW w:w="4188" w:type="dxa"/>
          </w:tcPr>
          <w:p w:rsidR="00EC282D" w:rsidRPr="003E1057" w:rsidRDefault="00EC282D" w:rsidP="00676D77">
            <w:pPr>
              <w:rPr>
                <w:rFonts w:ascii="Calibri" w:eastAsia="Times New Roman" w:hAnsi="Calibri" w:cs="Calibri"/>
                <w:color w:val="000000"/>
              </w:rPr>
            </w:pPr>
            <w:r w:rsidRPr="00425512">
              <w:t>network range</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Open Access lab</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245</w:t>
            </w:r>
          </w:p>
        </w:tc>
        <w:tc>
          <w:tcPr>
            <w:tcW w:w="1653" w:type="dxa"/>
          </w:tcPr>
          <w:p w:rsidR="00EC282D" w:rsidRPr="003E1057" w:rsidRDefault="00EC282D" w:rsidP="00676D77">
            <w:pPr>
              <w:jc w:val="right"/>
              <w:rPr>
                <w:rFonts w:ascii="Calibri" w:eastAsia="Times New Roman" w:hAnsi="Calibri" w:cs="Calibri"/>
                <w:color w:val="000000"/>
              </w:rPr>
            </w:pPr>
            <w:r w:rsidRPr="003E7B9D">
              <w:rPr>
                <w:rFonts w:ascii="Calibri" w:eastAsia="Times New Roman" w:hAnsi="Calibri" w:cs="Calibri"/>
                <w:color w:val="000000"/>
              </w:rPr>
              <w:t>2001:db</w:t>
            </w:r>
            <w:proofErr w:type="gramStart"/>
            <w:r w:rsidRPr="003E7B9D">
              <w:rPr>
                <w:rFonts w:ascii="Calibri" w:eastAsia="Times New Roman" w:hAnsi="Calibri" w:cs="Calibri"/>
                <w:color w:val="000000"/>
              </w:rPr>
              <w:t>8:a::</w:t>
            </w:r>
            <w:proofErr w:type="gramEnd"/>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/120</w:t>
            </w:r>
          </w:p>
        </w:tc>
        <w:tc>
          <w:tcPr>
            <w:tcW w:w="4188" w:type="dxa"/>
          </w:tcPr>
          <w:p w:rsidR="00EC282D" w:rsidRPr="00425512" w:rsidRDefault="00EC282D" w:rsidP="00676D77">
            <w:pPr>
              <w:rPr>
                <w:rFonts w:ascii="Calibri" w:eastAsia="Times New Roman" w:hAnsi="Calibri" w:cs="Calibri"/>
                <w:color w:val="000000"/>
              </w:rPr>
            </w:pPr>
            <w:r w:rsidRPr="00425512">
              <w:rPr>
                <w:rFonts w:ascii="Calibri" w:eastAsia="Times New Roman" w:hAnsi="Calibri" w:cs="Calibri"/>
                <w:color w:val="000000"/>
              </w:rPr>
              <w:t>2001:0db8:000</w:t>
            </w:r>
            <w:proofErr w:type="gramStart"/>
            <w:r w:rsidRPr="00425512">
              <w:rPr>
                <w:rFonts w:ascii="Calibri" w:eastAsia="Times New Roman" w:hAnsi="Calibri" w:cs="Calibri"/>
                <w:color w:val="000000"/>
              </w:rPr>
              <w:t>a:0000:0000:0000</w:t>
            </w:r>
            <w:proofErr w:type="gramEnd"/>
            <w:r w:rsidRPr="00425512">
              <w:rPr>
                <w:rFonts w:ascii="Calibri" w:eastAsia="Times New Roman" w:hAnsi="Calibri" w:cs="Calibri"/>
                <w:color w:val="000000"/>
              </w:rPr>
              <w:t>:0000:0000-</w:t>
            </w:r>
          </w:p>
          <w:p w:rsidR="00EC282D" w:rsidRPr="003E1057" w:rsidRDefault="00EC282D" w:rsidP="00676D77">
            <w:pPr>
              <w:jc w:val="right"/>
              <w:rPr>
                <w:rFonts w:ascii="Calibri" w:eastAsia="Times New Roman" w:hAnsi="Calibri" w:cs="Calibri"/>
                <w:color w:val="000000"/>
              </w:rPr>
            </w:pPr>
            <w:r w:rsidRPr="00425512">
              <w:rPr>
                <w:rFonts w:ascii="Calibri" w:eastAsia="Times New Roman" w:hAnsi="Calibri" w:cs="Calibri"/>
                <w:color w:val="000000"/>
              </w:rPr>
              <w:t>2001:0db8:000</w:t>
            </w:r>
            <w:proofErr w:type="gramStart"/>
            <w:r w:rsidRPr="00425512">
              <w:rPr>
                <w:rFonts w:ascii="Calibri" w:eastAsia="Times New Roman" w:hAnsi="Calibri" w:cs="Calibri"/>
                <w:color w:val="000000"/>
              </w:rPr>
              <w:t>a:0000:0000:0000</w:t>
            </w:r>
            <w:proofErr w:type="gramEnd"/>
            <w:r w:rsidRPr="00425512">
              <w:rPr>
                <w:rFonts w:ascii="Calibri" w:eastAsia="Times New Roman" w:hAnsi="Calibri" w:cs="Calibri"/>
                <w:color w:val="000000"/>
              </w:rPr>
              <w:t>:0000:00ff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Lab308</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120</w:t>
            </w:r>
          </w:p>
        </w:tc>
        <w:tc>
          <w:tcPr>
            <w:tcW w:w="1653" w:type="dxa"/>
          </w:tcPr>
          <w:p w:rsidR="00EC282D" w:rsidRPr="003E1057" w:rsidRDefault="00EC282D" w:rsidP="00676D77">
            <w:pPr>
              <w:jc w:val="right"/>
              <w:rPr>
                <w:rFonts w:ascii="Calibri" w:eastAsia="Times New Roman" w:hAnsi="Calibri" w:cs="Calibri"/>
                <w:color w:val="000000"/>
              </w:rPr>
            </w:pPr>
            <w:r w:rsidRPr="003E7B9D">
              <w:rPr>
                <w:rFonts w:ascii="Calibri" w:eastAsia="Times New Roman" w:hAnsi="Calibri" w:cs="Calibri"/>
                <w:color w:val="000000"/>
              </w:rPr>
              <w:t>2001:db</w:t>
            </w:r>
            <w:proofErr w:type="gramStart"/>
            <w:r w:rsidRPr="003E7B9D">
              <w:rPr>
                <w:rFonts w:ascii="Calibri" w:eastAsia="Times New Roman" w:hAnsi="Calibri" w:cs="Calibri"/>
                <w:color w:val="000000"/>
              </w:rPr>
              <w:t>8:a::</w:t>
            </w:r>
            <w:proofErr w:type="gramEnd"/>
            <w:r w:rsidRPr="003E7B9D">
              <w:rPr>
                <w:rFonts w:ascii="Calibri" w:eastAsia="Times New Roman" w:hAnsi="Calibri" w:cs="Calibri"/>
                <w:color w:val="000000"/>
              </w:rPr>
              <w:t>100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/121</w:t>
            </w:r>
          </w:p>
        </w:tc>
        <w:tc>
          <w:tcPr>
            <w:tcW w:w="4188" w:type="dxa"/>
          </w:tcPr>
          <w:p w:rsidR="00EC282D" w:rsidRPr="00425512" w:rsidRDefault="00EC282D" w:rsidP="00676D77">
            <w:pPr>
              <w:rPr>
                <w:rFonts w:ascii="Calibri" w:eastAsia="Times New Roman" w:hAnsi="Calibri" w:cs="Calibri"/>
                <w:color w:val="000000"/>
              </w:rPr>
            </w:pPr>
            <w:r w:rsidRPr="00425512">
              <w:rPr>
                <w:rFonts w:ascii="Calibri" w:eastAsia="Times New Roman" w:hAnsi="Calibri" w:cs="Calibri"/>
                <w:color w:val="000000"/>
              </w:rPr>
              <w:t>2001:0db8:000</w:t>
            </w:r>
            <w:proofErr w:type="gramStart"/>
            <w:r w:rsidRPr="00425512">
              <w:rPr>
                <w:rFonts w:ascii="Calibri" w:eastAsia="Times New Roman" w:hAnsi="Calibri" w:cs="Calibri"/>
                <w:color w:val="000000"/>
              </w:rPr>
              <w:t>a:0000:0000:0000</w:t>
            </w:r>
            <w:proofErr w:type="gramEnd"/>
            <w:r w:rsidRPr="00425512">
              <w:rPr>
                <w:rFonts w:ascii="Calibri" w:eastAsia="Times New Roman" w:hAnsi="Calibri" w:cs="Calibri"/>
                <w:color w:val="000000"/>
              </w:rPr>
              <w:t>:0000:0100-</w:t>
            </w:r>
          </w:p>
          <w:p w:rsidR="00EC282D" w:rsidRPr="003E1057" w:rsidRDefault="00EC282D" w:rsidP="00676D77">
            <w:pPr>
              <w:jc w:val="right"/>
              <w:rPr>
                <w:rFonts w:ascii="Calibri" w:eastAsia="Times New Roman" w:hAnsi="Calibri" w:cs="Calibri"/>
                <w:color w:val="000000"/>
              </w:rPr>
            </w:pPr>
            <w:r w:rsidRPr="00425512">
              <w:rPr>
                <w:rFonts w:ascii="Calibri" w:eastAsia="Times New Roman" w:hAnsi="Calibri" w:cs="Calibri"/>
                <w:color w:val="000000"/>
              </w:rPr>
              <w:t>2001:0db8:000</w:t>
            </w:r>
            <w:proofErr w:type="gramStart"/>
            <w:r w:rsidRPr="00425512">
              <w:rPr>
                <w:rFonts w:ascii="Calibri" w:eastAsia="Times New Roman" w:hAnsi="Calibri" w:cs="Calibri"/>
                <w:color w:val="000000"/>
              </w:rPr>
              <w:t>a:0000:0000:0000</w:t>
            </w:r>
            <w:proofErr w:type="gramEnd"/>
            <w:r w:rsidRPr="00425512">
              <w:rPr>
                <w:rFonts w:ascii="Calibri" w:eastAsia="Times New Roman" w:hAnsi="Calibri" w:cs="Calibri"/>
                <w:color w:val="000000"/>
              </w:rPr>
              <w:t>:0000:017f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Lab208</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90</w:t>
            </w:r>
          </w:p>
        </w:tc>
        <w:tc>
          <w:tcPr>
            <w:tcW w:w="1653" w:type="dxa"/>
          </w:tcPr>
          <w:p w:rsidR="00EC282D" w:rsidRPr="003E1057" w:rsidRDefault="00EC282D" w:rsidP="00676D77">
            <w:pPr>
              <w:jc w:val="right"/>
              <w:rPr>
                <w:rFonts w:ascii="Calibri" w:eastAsia="Times New Roman" w:hAnsi="Calibri" w:cs="Calibri"/>
                <w:color w:val="000000"/>
              </w:rPr>
            </w:pPr>
            <w:r w:rsidRPr="00425512">
              <w:rPr>
                <w:rFonts w:ascii="Calibri" w:eastAsia="Times New Roman" w:hAnsi="Calibri" w:cs="Calibri"/>
                <w:color w:val="000000"/>
              </w:rPr>
              <w:t>2001:db</w:t>
            </w:r>
            <w:proofErr w:type="gramStart"/>
            <w:r w:rsidRPr="00425512">
              <w:rPr>
                <w:rFonts w:ascii="Calibri" w:eastAsia="Times New Roman" w:hAnsi="Calibri" w:cs="Calibri"/>
                <w:color w:val="000000"/>
              </w:rPr>
              <w:t>8:a::</w:t>
            </w:r>
            <w:proofErr w:type="gramEnd"/>
            <w:r w:rsidRPr="00425512">
              <w:rPr>
                <w:rFonts w:ascii="Calibri" w:eastAsia="Times New Roman" w:hAnsi="Calibri" w:cs="Calibri"/>
                <w:color w:val="000000"/>
              </w:rPr>
              <w:t>180</w:t>
            </w:r>
          </w:p>
        </w:tc>
        <w:tc>
          <w:tcPr>
            <w:tcW w:w="719" w:type="dxa"/>
          </w:tcPr>
          <w:p w:rsidR="00EC282D" w:rsidRPr="003E1057" w:rsidRDefault="00EC282D" w:rsidP="00676D77">
            <w:pPr>
              <w:jc w:val="right"/>
              <w:rPr>
                <w:rFonts w:ascii="Calibri" w:eastAsia="Times New Roman" w:hAnsi="Calibri" w:cs="Calibri"/>
                <w:color w:val="000000"/>
              </w:rPr>
            </w:pPr>
            <w:r w:rsidRPr="00F72C25">
              <w:rPr>
                <w:rFonts w:ascii="Calibri" w:eastAsia="Times New Roman" w:hAnsi="Calibri" w:cs="Calibri"/>
                <w:color w:val="000000"/>
              </w:rPr>
              <w:t>/121</w:t>
            </w:r>
          </w:p>
        </w:tc>
        <w:tc>
          <w:tcPr>
            <w:tcW w:w="4188" w:type="dxa"/>
          </w:tcPr>
          <w:p w:rsidR="00EC282D" w:rsidRPr="00425512" w:rsidRDefault="00EC282D" w:rsidP="00676D77">
            <w:pPr>
              <w:rPr>
                <w:rFonts w:ascii="Calibri" w:eastAsia="Times New Roman" w:hAnsi="Calibri" w:cs="Calibri"/>
                <w:color w:val="000000"/>
              </w:rPr>
            </w:pPr>
            <w:r w:rsidRPr="00425512">
              <w:rPr>
                <w:rFonts w:ascii="Calibri" w:eastAsia="Times New Roman" w:hAnsi="Calibri" w:cs="Calibri"/>
                <w:color w:val="000000"/>
              </w:rPr>
              <w:t>2001:0db8:000</w:t>
            </w:r>
            <w:proofErr w:type="gramStart"/>
            <w:r w:rsidRPr="00425512">
              <w:rPr>
                <w:rFonts w:ascii="Calibri" w:eastAsia="Times New Roman" w:hAnsi="Calibri" w:cs="Calibri"/>
                <w:color w:val="000000"/>
              </w:rPr>
              <w:t>a:0000:0000:0000</w:t>
            </w:r>
            <w:proofErr w:type="gramEnd"/>
            <w:r w:rsidRPr="00425512">
              <w:rPr>
                <w:rFonts w:ascii="Calibri" w:eastAsia="Times New Roman" w:hAnsi="Calibri" w:cs="Calibri"/>
                <w:color w:val="000000"/>
              </w:rPr>
              <w:t>:0000:0180-</w:t>
            </w:r>
          </w:p>
          <w:p w:rsidR="00EC282D" w:rsidRPr="003E1057" w:rsidRDefault="00EC282D" w:rsidP="00676D77">
            <w:pPr>
              <w:jc w:val="right"/>
              <w:rPr>
                <w:rFonts w:ascii="Calibri" w:eastAsia="Times New Roman" w:hAnsi="Calibri" w:cs="Calibri"/>
                <w:color w:val="000000"/>
              </w:rPr>
            </w:pPr>
            <w:r w:rsidRPr="00425512">
              <w:rPr>
                <w:rFonts w:ascii="Calibri" w:eastAsia="Times New Roman" w:hAnsi="Calibri" w:cs="Calibri"/>
                <w:color w:val="000000"/>
              </w:rPr>
              <w:t>2001:0db8:000</w:t>
            </w:r>
            <w:proofErr w:type="gramStart"/>
            <w:r w:rsidRPr="00425512">
              <w:rPr>
                <w:rFonts w:ascii="Calibri" w:eastAsia="Times New Roman" w:hAnsi="Calibri" w:cs="Calibri"/>
                <w:color w:val="000000"/>
              </w:rPr>
              <w:t>a:0000:0000:0000</w:t>
            </w:r>
            <w:proofErr w:type="gramEnd"/>
            <w:r w:rsidRPr="00425512">
              <w:rPr>
                <w:rFonts w:ascii="Calibri" w:eastAsia="Times New Roman" w:hAnsi="Calibri" w:cs="Calibri"/>
                <w:color w:val="000000"/>
              </w:rPr>
              <w:t>:0000:01ff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Lab301</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80</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200</w:t>
            </w:r>
          </w:p>
        </w:tc>
        <w:tc>
          <w:tcPr>
            <w:tcW w:w="719" w:type="dxa"/>
          </w:tcPr>
          <w:p w:rsidR="00EC282D" w:rsidRPr="003E1057" w:rsidRDefault="00EC282D" w:rsidP="00676D77">
            <w:pPr>
              <w:jc w:val="right"/>
              <w:rPr>
                <w:rFonts w:ascii="Calibri" w:eastAsia="Times New Roman" w:hAnsi="Calibri" w:cs="Calibri"/>
                <w:color w:val="000000"/>
              </w:rPr>
            </w:pPr>
            <w:r w:rsidRPr="00F72C25">
              <w:rPr>
                <w:rFonts w:ascii="Calibri" w:eastAsia="Times New Roman" w:hAnsi="Calibri" w:cs="Calibri"/>
                <w:color w:val="000000"/>
              </w:rPr>
              <w:t>/121</w:t>
            </w:r>
          </w:p>
        </w:tc>
        <w:tc>
          <w:tcPr>
            <w:tcW w:w="4188" w:type="dxa"/>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2001:0db8:000</w:t>
            </w:r>
            <w:proofErr w:type="gramStart"/>
            <w:r w:rsidRPr="003E1057">
              <w:rPr>
                <w:rFonts w:ascii="Calibri" w:eastAsia="Times New Roman" w:hAnsi="Calibri" w:cs="Calibri"/>
                <w:color w:val="000000"/>
              </w:rPr>
              <w:t>a:0000:0000:0000</w:t>
            </w:r>
            <w:proofErr w:type="gramEnd"/>
            <w:r w:rsidRPr="003E1057">
              <w:rPr>
                <w:rFonts w:ascii="Calibri" w:eastAsia="Times New Roman" w:hAnsi="Calibri" w:cs="Calibri"/>
                <w:color w:val="000000"/>
              </w:rPr>
              <w:t>:0000:0180-</w:t>
            </w:r>
          </w:p>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2001:0db8:000</w:t>
            </w:r>
            <w:proofErr w:type="gramStart"/>
            <w:r w:rsidRPr="003E1057">
              <w:rPr>
                <w:rFonts w:ascii="Calibri" w:eastAsia="Times New Roman" w:hAnsi="Calibri" w:cs="Calibri"/>
                <w:color w:val="000000"/>
              </w:rPr>
              <w:t>a:0000:0000:0000</w:t>
            </w:r>
            <w:proofErr w:type="gramEnd"/>
            <w:r w:rsidRPr="003E1057">
              <w:rPr>
                <w:rFonts w:ascii="Calibri" w:eastAsia="Times New Roman" w:hAnsi="Calibri" w:cs="Calibri"/>
                <w:color w:val="000000"/>
              </w:rPr>
              <w:t>:0000:01ff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lastRenderedPageBreak/>
              <w:t>Lab410</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60</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280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:0000:0280-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:0000:02bf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Lab206</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55</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2c0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:0000:02c0-</w:t>
            </w:r>
          </w:p>
          <w:p w:rsidR="00EC282D" w:rsidRPr="003E1057" w:rsidRDefault="00EC282D" w:rsidP="00676D77">
            <w:pPr>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:0000:02ff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lab301</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50</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300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:0000:0300-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:0000:033f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Lab206</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50</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340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:0000:0340-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:0000:037f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 304</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45</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380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:0000:0380-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:0000:03bf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Lab306</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40</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3c0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:0000:03c0-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:0000:03ff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Lab412</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36</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400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:0000:0400-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:0000:043f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Lab102</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35</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440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:0000:0440-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:0000:047f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lab101-ML</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35</w:t>
            </w:r>
          </w:p>
        </w:tc>
        <w:tc>
          <w:tcPr>
            <w:tcW w:w="1653" w:type="dxa"/>
          </w:tcPr>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2001:db</w:t>
            </w:r>
            <w:proofErr w:type="gramStart"/>
            <w:r w:rsidRPr="00A13B78">
              <w:rPr>
                <w:rFonts w:ascii="Calibri" w:eastAsia="Times New Roman" w:hAnsi="Calibri" w:cs="Calibri"/>
                <w:color w:val="000000"/>
              </w:rPr>
              <w:t>8:a::</w:t>
            </w:r>
            <w:proofErr w:type="gramEnd"/>
            <w:r w:rsidRPr="00A13B78">
              <w:rPr>
                <w:rFonts w:ascii="Calibri" w:eastAsia="Times New Roman" w:hAnsi="Calibri" w:cs="Calibri"/>
                <w:color w:val="000000"/>
              </w:rPr>
              <w:t>480</w:t>
            </w:r>
          </w:p>
        </w:tc>
        <w:tc>
          <w:tcPr>
            <w:tcW w:w="719" w:type="dxa"/>
          </w:tcPr>
          <w:p w:rsidR="00EC282D" w:rsidRPr="003E1057" w:rsidRDefault="00EC282D" w:rsidP="00676D77">
            <w:pPr>
              <w:jc w:val="right"/>
              <w:rPr>
                <w:rFonts w:ascii="Calibri" w:eastAsia="Times New Roman" w:hAnsi="Calibri" w:cs="Calibri"/>
                <w:color w:val="000000"/>
              </w:rPr>
            </w:pPr>
            <w:r w:rsidRPr="00AF790E">
              <w:rPr>
                <w:rFonts w:ascii="Calibri" w:eastAsia="Times New Roman" w:hAnsi="Calibri" w:cs="Calibri"/>
                <w:color w:val="000000"/>
              </w:rPr>
              <w:t>/122</w:t>
            </w:r>
          </w:p>
        </w:tc>
        <w:tc>
          <w:tcPr>
            <w:tcW w:w="4188" w:type="dxa"/>
          </w:tcPr>
          <w:p w:rsidR="00EC282D" w:rsidRPr="00A13B78"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:0000:0480-</w:t>
            </w:r>
          </w:p>
          <w:p w:rsidR="00EC282D" w:rsidRPr="003E1057" w:rsidRDefault="00EC282D" w:rsidP="00676D77">
            <w:pPr>
              <w:jc w:val="right"/>
              <w:rPr>
                <w:rFonts w:ascii="Calibri" w:eastAsia="Times New Roman" w:hAnsi="Calibri" w:cs="Calibri"/>
                <w:color w:val="000000"/>
              </w:rPr>
            </w:pPr>
            <w:r w:rsidRPr="00A13B78">
              <w:rPr>
                <w:rFonts w:ascii="Calibri" w:eastAsia="Times New Roman" w:hAnsi="Calibri" w:cs="Calibri"/>
                <w:color w:val="000000"/>
              </w:rPr>
              <w:t>2001:0db8:000</w:t>
            </w:r>
            <w:proofErr w:type="gramStart"/>
            <w:r w:rsidRPr="00A13B78">
              <w:rPr>
                <w:rFonts w:ascii="Calibri" w:eastAsia="Times New Roman" w:hAnsi="Calibri" w:cs="Calibri"/>
                <w:color w:val="000000"/>
              </w:rPr>
              <w:t>a:0000:0000:0000</w:t>
            </w:r>
            <w:proofErr w:type="gramEnd"/>
            <w:r w:rsidRPr="00A13B78">
              <w:rPr>
                <w:rFonts w:ascii="Calibri" w:eastAsia="Times New Roman" w:hAnsi="Calibri" w:cs="Calibri"/>
                <w:color w:val="000000"/>
              </w:rPr>
              <w:t>:0000:04bf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Lab302</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4c0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:0000:04c0-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:0000:04df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Lab303</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4e0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:0000:04e0-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:0000:04ff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Lab411</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500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:0000:0500-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:0000:051f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Lab103</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520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:0000:0520-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:0000:053f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Lab102</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w:t>
            </w:r>
            <w:r>
              <w:rPr>
                <w:rFonts w:ascii="Calibri" w:eastAsia="Times New Roman" w:hAnsi="Calibri" w:cs="Calibri"/>
                <w:color w:val="000000"/>
              </w:rPr>
              <w:t>4</w:t>
            </w:r>
            <w:r w:rsidRPr="003B067E">
              <w:rPr>
                <w:rFonts w:ascii="Calibri" w:eastAsia="Times New Roman" w:hAnsi="Calibri" w:cs="Calibri"/>
                <w:color w:val="000000"/>
              </w:rPr>
              <w:t>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center"/>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:0000:0540-</w:t>
            </w:r>
          </w:p>
          <w:p w:rsidR="00EC282D" w:rsidRPr="003E1057" w:rsidRDefault="00EC282D" w:rsidP="00676D77">
            <w:pPr>
              <w:jc w:val="center"/>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:0000:055f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Lab103</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30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w:t>
            </w:r>
            <w:r>
              <w:rPr>
                <w:rFonts w:ascii="Calibri" w:eastAsia="Times New Roman" w:hAnsi="Calibri" w:cs="Calibri"/>
                <w:color w:val="000000"/>
              </w:rPr>
              <w:t>6</w:t>
            </w:r>
            <w:r w:rsidRPr="003B067E">
              <w:rPr>
                <w:rFonts w:ascii="Calibri" w:eastAsia="Times New Roman" w:hAnsi="Calibri" w:cs="Calibri"/>
                <w:color w:val="000000"/>
              </w:rPr>
              <w:t>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tabs>
                <w:tab w:val="left" w:pos="390"/>
              </w:tabs>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:0000:0560-</w:t>
            </w:r>
          </w:p>
          <w:p w:rsidR="00EC282D" w:rsidRPr="003E1057" w:rsidRDefault="00EC282D" w:rsidP="00676D77">
            <w:pPr>
              <w:tabs>
                <w:tab w:val="left" w:pos="390"/>
              </w:tabs>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:0000:057f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proofErr w:type="spellStart"/>
            <w:r w:rsidRPr="003E1057">
              <w:rPr>
                <w:rFonts w:ascii="Calibri" w:eastAsia="Times New Roman" w:hAnsi="Calibri" w:cs="Calibri"/>
                <w:color w:val="000000"/>
              </w:rPr>
              <w:t>AppliedComputing</w:t>
            </w:r>
            <w:proofErr w:type="spellEnd"/>
            <w:r w:rsidRPr="003E1057">
              <w:rPr>
                <w:rFonts w:ascii="Calibri" w:eastAsia="Times New Roman" w:hAnsi="Calibri" w:cs="Calibri"/>
                <w:color w:val="000000"/>
              </w:rPr>
              <w:t xml:space="preserve"> staff</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25</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w:t>
            </w:r>
            <w:r>
              <w:rPr>
                <w:rFonts w:ascii="Calibri" w:eastAsia="Times New Roman" w:hAnsi="Calibri" w:cs="Calibri"/>
                <w:color w:val="000000"/>
              </w:rPr>
              <w:t>8</w:t>
            </w:r>
            <w:r w:rsidRPr="003B067E">
              <w:rPr>
                <w:rFonts w:ascii="Calibri" w:eastAsia="Times New Roman" w:hAnsi="Calibri" w:cs="Calibri"/>
                <w:color w:val="000000"/>
              </w:rPr>
              <w:t>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:0000:0580-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lastRenderedPageBreak/>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:0000:059f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lab101</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25</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5a0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/123</w:t>
            </w: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:0000:05a0-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:0000:05bf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Lab105</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25</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5c0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:0000:05c0-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:0000:05df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 305</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20</w:t>
            </w:r>
          </w:p>
        </w:tc>
        <w:tc>
          <w:tcPr>
            <w:tcW w:w="1653" w:type="dxa"/>
          </w:tcPr>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2001:db</w:t>
            </w:r>
            <w:proofErr w:type="gramStart"/>
            <w:r w:rsidRPr="003B067E">
              <w:rPr>
                <w:rFonts w:ascii="Calibri" w:eastAsia="Times New Roman" w:hAnsi="Calibri" w:cs="Calibri"/>
                <w:color w:val="000000"/>
              </w:rPr>
              <w:t>8:a::</w:t>
            </w:r>
            <w:proofErr w:type="gramEnd"/>
            <w:r w:rsidRPr="003B067E">
              <w:rPr>
                <w:rFonts w:ascii="Calibri" w:eastAsia="Times New Roman" w:hAnsi="Calibri" w:cs="Calibri"/>
                <w:color w:val="000000"/>
              </w:rPr>
              <w:t>5e0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3B067E"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:0000:05e0-</w:t>
            </w:r>
          </w:p>
          <w:p w:rsidR="00EC282D" w:rsidRPr="003E1057" w:rsidRDefault="00EC282D" w:rsidP="00676D77">
            <w:pPr>
              <w:jc w:val="right"/>
              <w:rPr>
                <w:rFonts w:ascii="Calibri" w:eastAsia="Times New Roman" w:hAnsi="Calibri" w:cs="Calibri"/>
                <w:color w:val="000000"/>
              </w:rPr>
            </w:pPr>
            <w:r w:rsidRPr="003B067E">
              <w:rPr>
                <w:rFonts w:ascii="Calibri" w:eastAsia="Times New Roman" w:hAnsi="Calibri" w:cs="Calibri"/>
                <w:color w:val="000000"/>
              </w:rPr>
              <w:t>2001:0db8:000</w:t>
            </w:r>
            <w:proofErr w:type="gramStart"/>
            <w:r w:rsidRPr="003B067E">
              <w:rPr>
                <w:rFonts w:ascii="Calibri" w:eastAsia="Times New Roman" w:hAnsi="Calibri" w:cs="Calibri"/>
                <w:color w:val="000000"/>
              </w:rPr>
              <w:t>a:0000:0000:0000</w:t>
            </w:r>
            <w:proofErr w:type="gramEnd"/>
            <w:r w:rsidRPr="003B067E">
              <w:rPr>
                <w:rFonts w:ascii="Calibri" w:eastAsia="Times New Roman" w:hAnsi="Calibri" w:cs="Calibri"/>
                <w:color w:val="000000"/>
              </w:rPr>
              <w:t>:0000:05ff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 xml:space="preserve">Automotive </w:t>
            </w:r>
            <w:proofErr w:type="spellStart"/>
            <w:r w:rsidRPr="003E1057">
              <w:rPr>
                <w:rFonts w:ascii="Calibri" w:eastAsia="Times New Roman" w:hAnsi="Calibri" w:cs="Calibri"/>
                <w:color w:val="000000"/>
              </w:rPr>
              <w:t>EngineeringStaff</w:t>
            </w:r>
            <w:proofErr w:type="spellEnd"/>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20</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600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:0000:0600-</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:0000:061f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Lab205</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20</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620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:0000:0620-</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:0000:063f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CAD</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20</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w:t>
            </w:r>
            <w:r>
              <w:rPr>
                <w:rFonts w:ascii="Calibri" w:eastAsia="Times New Roman" w:hAnsi="Calibri" w:cs="Calibri"/>
                <w:color w:val="000000"/>
              </w:rPr>
              <w:t>4</w:t>
            </w:r>
            <w:r w:rsidRPr="0020533B">
              <w:rPr>
                <w:rFonts w:ascii="Calibri" w:eastAsia="Times New Roman" w:hAnsi="Calibri" w:cs="Calibri"/>
                <w:color w:val="000000"/>
              </w:rPr>
              <w:t>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:0000:0640-</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:0000:065f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 xml:space="preserve">Engineering, Manufacturing and </w:t>
            </w:r>
            <w:proofErr w:type="spellStart"/>
            <w:r w:rsidRPr="003E1057">
              <w:rPr>
                <w:rFonts w:ascii="Calibri" w:eastAsia="Times New Roman" w:hAnsi="Calibri" w:cs="Calibri"/>
                <w:color w:val="000000"/>
              </w:rPr>
              <w:t>Logisticsstaff</w:t>
            </w:r>
            <w:proofErr w:type="spellEnd"/>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18</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660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:0000:0660-</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:0000:067f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 xml:space="preserve">Test </w:t>
            </w:r>
            <w:proofErr w:type="spellStart"/>
            <w:r w:rsidRPr="003E1057">
              <w:rPr>
                <w:rFonts w:ascii="Calibri" w:eastAsia="Times New Roman" w:hAnsi="Calibri" w:cs="Calibri"/>
                <w:color w:val="000000"/>
              </w:rPr>
              <w:t>centre</w:t>
            </w:r>
            <w:proofErr w:type="spellEnd"/>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18</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680</w:t>
            </w:r>
          </w:p>
        </w:tc>
        <w:tc>
          <w:tcPr>
            <w:tcW w:w="719" w:type="dxa"/>
          </w:tcPr>
          <w:p w:rsidR="00EC282D" w:rsidRPr="003E1057" w:rsidRDefault="00EC282D" w:rsidP="00676D77">
            <w:pPr>
              <w:jc w:val="right"/>
              <w:rPr>
                <w:rFonts w:ascii="Calibri" w:eastAsia="Times New Roman" w:hAnsi="Calibri" w:cs="Calibri"/>
                <w:color w:val="000000"/>
              </w:rPr>
            </w:pP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:0000:0680-</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:0000:069f</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Servers</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6</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6a0</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/125</w:t>
            </w: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:0000:06a0-</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:0000:06a7</w:t>
            </w:r>
          </w:p>
        </w:tc>
      </w:tr>
      <w:tr w:rsidR="00EC282D" w:rsidTr="00676D77">
        <w:trPr>
          <w:trHeight w:val="300"/>
        </w:trPr>
        <w:tc>
          <w:tcPr>
            <w:tcW w:w="1852" w:type="dxa"/>
            <w:noWrap/>
            <w:hideMark/>
          </w:tcPr>
          <w:p w:rsidR="00EC282D" w:rsidRPr="003E1057" w:rsidRDefault="00EC282D" w:rsidP="00676D77">
            <w:pPr>
              <w:rPr>
                <w:rFonts w:ascii="Calibri" w:eastAsia="Times New Roman" w:hAnsi="Calibri" w:cs="Calibri"/>
                <w:color w:val="000000"/>
              </w:rPr>
            </w:pPr>
            <w:r w:rsidRPr="003E1057">
              <w:rPr>
                <w:rFonts w:ascii="Calibri" w:eastAsia="Times New Roman" w:hAnsi="Calibri" w:cs="Calibri"/>
                <w:color w:val="000000"/>
              </w:rPr>
              <w:t>MP and ISP Link</w:t>
            </w:r>
          </w:p>
        </w:tc>
        <w:tc>
          <w:tcPr>
            <w:tcW w:w="938" w:type="dxa"/>
            <w:noWrap/>
            <w:hideMark/>
          </w:tcPr>
          <w:p w:rsidR="00EC282D" w:rsidRPr="003E1057" w:rsidRDefault="00EC282D" w:rsidP="00676D77">
            <w:pPr>
              <w:jc w:val="right"/>
              <w:rPr>
                <w:rFonts w:ascii="Calibri" w:eastAsia="Times New Roman" w:hAnsi="Calibri" w:cs="Calibri"/>
                <w:color w:val="000000"/>
              </w:rPr>
            </w:pPr>
            <w:r w:rsidRPr="003E1057">
              <w:rPr>
                <w:rFonts w:ascii="Calibri" w:eastAsia="Times New Roman" w:hAnsi="Calibri" w:cs="Calibri"/>
                <w:color w:val="000000"/>
              </w:rPr>
              <w:t>2</w:t>
            </w:r>
          </w:p>
        </w:tc>
        <w:tc>
          <w:tcPr>
            <w:tcW w:w="1653" w:type="dxa"/>
          </w:tcPr>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2001:db</w:t>
            </w:r>
            <w:proofErr w:type="gramStart"/>
            <w:r w:rsidRPr="0020533B">
              <w:rPr>
                <w:rFonts w:ascii="Calibri" w:eastAsia="Times New Roman" w:hAnsi="Calibri" w:cs="Calibri"/>
                <w:color w:val="000000"/>
              </w:rPr>
              <w:t>8:a::</w:t>
            </w:r>
            <w:proofErr w:type="gramEnd"/>
            <w:r w:rsidRPr="0020533B">
              <w:rPr>
                <w:rFonts w:ascii="Calibri" w:eastAsia="Times New Roman" w:hAnsi="Calibri" w:cs="Calibri"/>
                <w:color w:val="000000"/>
              </w:rPr>
              <w:t>6a8</w:t>
            </w:r>
          </w:p>
        </w:tc>
        <w:tc>
          <w:tcPr>
            <w:tcW w:w="719" w:type="dxa"/>
          </w:tcPr>
          <w:p w:rsidR="00EC282D" w:rsidRPr="003E1057" w:rsidRDefault="00EC282D" w:rsidP="00676D77">
            <w:pPr>
              <w:jc w:val="right"/>
              <w:rPr>
                <w:rFonts w:ascii="Calibri" w:eastAsia="Times New Roman" w:hAnsi="Calibri" w:cs="Calibri"/>
                <w:color w:val="000000"/>
              </w:rPr>
            </w:pPr>
            <w:r>
              <w:rPr>
                <w:rFonts w:ascii="Calibri" w:eastAsia="Times New Roman" w:hAnsi="Calibri" w:cs="Calibri"/>
                <w:color w:val="000000"/>
              </w:rPr>
              <w:t>/127</w:t>
            </w:r>
          </w:p>
        </w:tc>
        <w:tc>
          <w:tcPr>
            <w:tcW w:w="4188" w:type="dxa"/>
          </w:tcPr>
          <w:p w:rsidR="00EC282D" w:rsidRPr="0020533B"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:0000:06a8-</w:t>
            </w:r>
          </w:p>
          <w:p w:rsidR="00EC282D" w:rsidRPr="003E1057" w:rsidRDefault="00EC282D" w:rsidP="00676D77">
            <w:pPr>
              <w:jc w:val="right"/>
              <w:rPr>
                <w:rFonts w:ascii="Calibri" w:eastAsia="Times New Roman" w:hAnsi="Calibri" w:cs="Calibri"/>
                <w:color w:val="000000"/>
              </w:rPr>
            </w:pPr>
            <w:r w:rsidRPr="0020533B">
              <w:rPr>
                <w:rFonts w:ascii="Calibri" w:eastAsia="Times New Roman" w:hAnsi="Calibri" w:cs="Calibri"/>
                <w:color w:val="000000"/>
              </w:rPr>
              <w:t>2001:0db8:000</w:t>
            </w:r>
            <w:proofErr w:type="gramStart"/>
            <w:r w:rsidRPr="0020533B">
              <w:rPr>
                <w:rFonts w:ascii="Calibri" w:eastAsia="Times New Roman" w:hAnsi="Calibri" w:cs="Calibri"/>
                <w:color w:val="000000"/>
              </w:rPr>
              <w:t>a:0000:0000:0000</w:t>
            </w:r>
            <w:proofErr w:type="gramEnd"/>
            <w:r w:rsidRPr="0020533B">
              <w:rPr>
                <w:rFonts w:ascii="Calibri" w:eastAsia="Times New Roman" w:hAnsi="Calibri" w:cs="Calibri"/>
                <w:color w:val="000000"/>
              </w:rPr>
              <w:t>:0000:06a9</w:t>
            </w:r>
          </w:p>
        </w:tc>
      </w:tr>
    </w:tbl>
    <w:p w:rsidR="00EC282D" w:rsidRDefault="00EC282D" w:rsidP="00EC282D"/>
    <w:p w:rsidR="00B61C1B" w:rsidRPr="00CD0EA4" w:rsidRDefault="00B61C1B" w:rsidP="00585120">
      <w:pPr>
        <w:spacing w:line="360" w:lineRule="auto"/>
        <w:rPr>
          <w:rFonts w:cstheme="minorHAnsi"/>
        </w:rPr>
      </w:pPr>
    </w:p>
    <w:sectPr w:rsidR="00B61C1B" w:rsidRPr="00CD0EA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1CBF" w:rsidRDefault="006A1CBF" w:rsidP="00EC282D">
      <w:pPr>
        <w:spacing w:after="0" w:line="240" w:lineRule="auto"/>
      </w:pPr>
      <w:r>
        <w:separator/>
      </w:r>
    </w:p>
  </w:endnote>
  <w:endnote w:type="continuationSeparator" w:id="0">
    <w:p w:rsidR="006A1CBF" w:rsidRDefault="006A1CBF" w:rsidP="00EC2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1CBF" w:rsidRDefault="006A1CBF" w:rsidP="00EC282D">
      <w:pPr>
        <w:spacing w:after="0" w:line="240" w:lineRule="auto"/>
      </w:pPr>
      <w:r>
        <w:separator/>
      </w:r>
    </w:p>
  </w:footnote>
  <w:footnote w:type="continuationSeparator" w:id="0">
    <w:p w:rsidR="006A1CBF" w:rsidRDefault="006A1CBF" w:rsidP="00EC2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AE74BB"/>
    <w:multiLevelType w:val="hybridMultilevel"/>
    <w:tmpl w:val="503EABC0"/>
    <w:lvl w:ilvl="0" w:tplc="6A58437C">
      <w:start w:val="1"/>
      <w:numFmt w:val="lowerRoman"/>
      <w:lvlText w:val="%1."/>
      <w:lvlJc w:val="left"/>
      <w:pPr>
        <w:ind w:left="1080" w:hanging="720"/>
      </w:pPr>
      <w:rPr>
        <w:rFonts w:hint="default"/>
      </w:rPr>
    </w:lvl>
    <w:lvl w:ilvl="1" w:tplc="5142BB62" w:tentative="1">
      <w:start w:val="1"/>
      <w:numFmt w:val="lowerLetter"/>
      <w:lvlText w:val="%2."/>
      <w:lvlJc w:val="left"/>
      <w:pPr>
        <w:ind w:left="1440" w:hanging="360"/>
      </w:pPr>
    </w:lvl>
    <w:lvl w:ilvl="2" w:tplc="392814F0" w:tentative="1">
      <w:start w:val="1"/>
      <w:numFmt w:val="lowerRoman"/>
      <w:lvlText w:val="%3."/>
      <w:lvlJc w:val="right"/>
      <w:pPr>
        <w:ind w:left="2160" w:hanging="180"/>
      </w:pPr>
    </w:lvl>
    <w:lvl w:ilvl="3" w:tplc="7E04C63A" w:tentative="1">
      <w:start w:val="1"/>
      <w:numFmt w:val="decimal"/>
      <w:lvlText w:val="%4."/>
      <w:lvlJc w:val="left"/>
      <w:pPr>
        <w:ind w:left="2880" w:hanging="360"/>
      </w:pPr>
    </w:lvl>
    <w:lvl w:ilvl="4" w:tplc="21A03BF8" w:tentative="1">
      <w:start w:val="1"/>
      <w:numFmt w:val="lowerLetter"/>
      <w:lvlText w:val="%5."/>
      <w:lvlJc w:val="left"/>
      <w:pPr>
        <w:ind w:left="3600" w:hanging="360"/>
      </w:pPr>
    </w:lvl>
    <w:lvl w:ilvl="5" w:tplc="FA9CE9E2" w:tentative="1">
      <w:start w:val="1"/>
      <w:numFmt w:val="lowerRoman"/>
      <w:lvlText w:val="%6."/>
      <w:lvlJc w:val="right"/>
      <w:pPr>
        <w:ind w:left="4320" w:hanging="180"/>
      </w:pPr>
    </w:lvl>
    <w:lvl w:ilvl="6" w:tplc="04301EE0" w:tentative="1">
      <w:start w:val="1"/>
      <w:numFmt w:val="decimal"/>
      <w:lvlText w:val="%7."/>
      <w:lvlJc w:val="left"/>
      <w:pPr>
        <w:ind w:left="5040" w:hanging="360"/>
      </w:pPr>
    </w:lvl>
    <w:lvl w:ilvl="7" w:tplc="C04A86A6" w:tentative="1">
      <w:start w:val="1"/>
      <w:numFmt w:val="lowerLetter"/>
      <w:lvlText w:val="%8."/>
      <w:lvlJc w:val="left"/>
      <w:pPr>
        <w:ind w:left="5760" w:hanging="360"/>
      </w:pPr>
    </w:lvl>
    <w:lvl w:ilvl="8" w:tplc="1C2C3A68" w:tentative="1">
      <w:start w:val="1"/>
      <w:numFmt w:val="lowerRoman"/>
      <w:lvlText w:val="%9."/>
      <w:lvlJc w:val="right"/>
      <w:pPr>
        <w:ind w:left="6480" w:hanging="180"/>
      </w:pPr>
    </w:lvl>
  </w:abstractNum>
  <w:abstractNum w:abstractNumId="1" w15:restartNumberingAfterBreak="0">
    <w:nsid w:val="39E708FC"/>
    <w:multiLevelType w:val="hybridMultilevel"/>
    <w:tmpl w:val="684A5794"/>
    <w:lvl w:ilvl="0" w:tplc="FCD88C44">
      <w:numFmt w:val="bullet"/>
      <w:lvlText w:val="-"/>
      <w:lvlJc w:val="left"/>
      <w:pPr>
        <w:ind w:left="720" w:hanging="360"/>
      </w:pPr>
      <w:rPr>
        <w:rFonts w:ascii="Calibri" w:eastAsiaTheme="minorHAnsi" w:hAnsi="Calibri" w:cs="Calibri" w:hint="default"/>
      </w:rPr>
    </w:lvl>
    <w:lvl w:ilvl="1" w:tplc="9558E9B0" w:tentative="1">
      <w:start w:val="1"/>
      <w:numFmt w:val="bullet"/>
      <w:lvlText w:val="o"/>
      <w:lvlJc w:val="left"/>
      <w:pPr>
        <w:ind w:left="1440" w:hanging="360"/>
      </w:pPr>
      <w:rPr>
        <w:rFonts w:ascii="Courier New" w:hAnsi="Courier New" w:cs="Courier New" w:hint="default"/>
      </w:rPr>
    </w:lvl>
    <w:lvl w:ilvl="2" w:tplc="C194F1D2" w:tentative="1">
      <w:start w:val="1"/>
      <w:numFmt w:val="bullet"/>
      <w:lvlText w:val=""/>
      <w:lvlJc w:val="left"/>
      <w:pPr>
        <w:ind w:left="2160" w:hanging="360"/>
      </w:pPr>
      <w:rPr>
        <w:rFonts w:ascii="Wingdings" w:hAnsi="Wingdings" w:hint="default"/>
      </w:rPr>
    </w:lvl>
    <w:lvl w:ilvl="3" w:tplc="84CAD104" w:tentative="1">
      <w:start w:val="1"/>
      <w:numFmt w:val="bullet"/>
      <w:lvlText w:val=""/>
      <w:lvlJc w:val="left"/>
      <w:pPr>
        <w:ind w:left="2880" w:hanging="360"/>
      </w:pPr>
      <w:rPr>
        <w:rFonts w:ascii="Symbol" w:hAnsi="Symbol" w:hint="default"/>
      </w:rPr>
    </w:lvl>
    <w:lvl w:ilvl="4" w:tplc="0E789028" w:tentative="1">
      <w:start w:val="1"/>
      <w:numFmt w:val="bullet"/>
      <w:lvlText w:val="o"/>
      <w:lvlJc w:val="left"/>
      <w:pPr>
        <w:ind w:left="3600" w:hanging="360"/>
      </w:pPr>
      <w:rPr>
        <w:rFonts w:ascii="Courier New" w:hAnsi="Courier New" w:cs="Courier New" w:hint="default"/>
      </w:rPr>
    </w:lvl>
    <w:lvl w:ilvl="5" w:tplc="D4F0A080" w:tentative="1">
      <w:start w:val="1"/>
      <w:numFmt w:val="bullet"/>
      <w:lvlText w:val=""/>
      <w:lvlJc w:val="left"/>
      <w:pPr>
        <w:ind w:left="4320" w:hanging="360"/>
      </w:pPr>
      <w:rPr>
        <w:rFonts w:ascii="Wingdings" w:hAnsi="Wingdings" w:hint="default"/>
      </w:rPr>
    </w:lvl>
    <w:lvl w:ilvl="6" w:tplc="F626BA24" w:tentative="1">
      <w:start w:val="1"/>
      <w:numFmt w:val="bullet"/>
      <w:lvlText w:val=""/>
      <w:lvlJc w:val="left"/>
      <w:pPr>
        <w:ind w:left="5040" w:hanging="360"/>
      </w:pPr>
      <w:rPr>
        <w:rFonts w:ascii="Symbol" w:hAnsi="Symbol" w:hint="default"/>
      </w:rPr>
    </w:lvl>
    <w:lvl w:ilvl="7" w:tplc="7A70B1F8" w:tentative="1">
      <w:start w:val="1"/>
      <w:numFmt w:val="bullet"/>
      <w:lvlText w:val="o"/>
      <w:lvlJc w:val="left"/>
      <w:pPr>
        <w:ind w:left="5760" w:hanging="360"/>
      </w:pPr>
      <w:rPr>
        <w:rFonts w:ascii="Courier New" w:hAnsi="Courier New" w:cs="Courier New" w:hint="default"/>
      </w:rPr>
    </w:lvl>
    <w:lvl w:ilvl="8" w:tplc="119E3C76" w:tentative="1">
      <w:start w:val="1"/>
      <w:numFmt w:val="bullet"/>
      <w:lvlText w:val=""/>
      <w:lvlJc w:val="left"/>
      <w:pPr>
        <w:ind w:left="6480" w:hanging="360"/>
      </w:pPr>
      <w:rPr>
        <w:rFonts w:ascii="Wingdings" w:hAnsi="Wingdings" w:hint="default"/>
      </w:rPr>
    </w:lvl>
  </w:abstractNum>
  <w:abstractNum w:abstractNumId="2" w15:restartNumberingAfterBreak="0">
    <w:nsid w:val="744D0E1E"/>
    <w:multiLevelType w:val="hybridMultilevel"/>
    <w:tmpl w:val="A63CC6EC"/>
    <w:lvl w:ilvl="0" w:tplc="669CD1C8">
      <w:start w:val="1"/>
      <w:numFmt w:val="lowerRoman"/>
      <w:lvlText w:val="%1."/>
      <w:lvlJc w:val="left"/>
      <w:pPr>
        <w:ind w:left="1080" w:hanging="720"/>
      </w:pPr>
      <w:rPr>
        <w:rFonts w:hint="default"/>
      </w:rPr>
    </w:lvl>
    <w:lvl w:ilvl="1" w:tplc="8E2C9A2A" w:tentative="1">
      <w:start w:val="1"/>
      <w:numFmt w:val="lowerLetter"/>
      <w:lvlText w:val="%2."/>
      <w:lvlJc w:val="left"/>
      <w:pPr>
        <w:ind w:left="1440" w:hanging="360"/>
      </w:pPr>
    </w:lvl>
    <w:lvl w:ilvl="2" w:tplc="E2324D38" w:tentative="1">
      <w:start w:val="1"/>
      <w:numFmt w:val="lowerRoman"/>
      <w:lvlText w:val="%3."/>
      <w:lvlJc w:val="right"/>
      <w:pPr>
        <w:ind w:left="2160" w:hanging="180"/>
      </w:pPr>
    </w:lvl>
    <w:lvl w:ilvl="3" w:tplc="E4DE9A26" w:tentative="1">
      <w:start w:val="1"/>
      <w:numFmt w:val="decimal"/>
      <w:lvlText w:val="%4."/>
      <w:lvlJc w:val="left"/>
      <w:pPr>
        <w:ind w:left="2880" w:hanging="360"/>
      </w:pPr>
    </w:lvl>
    <w:lvl w:ilvl="4" w:tplc="2DCC35F6" w:tentative="1">
      <w:start w:val="1"/>
      <w:numFmt w:val="lowerLetter"/>
      <w:lvlText w:val="%5."/>
      <w:lvlJc w:val="left"/>
      <w:pPr>
        <w:ind w:left="3600" w:hanging="360"/>
      </w:pPr>
    </w:lvl>
    <w:lvl w:ilvl="5" w:tplc="73CAA56A" w:tentative="1">
      <w:start w:val="1"/>
      <w:numFmt w:val="lowerRoman"/>
      <w:lvlText w:val="%6."/>
      <w:lvlJc w:val="right"/>
      <w:pPr>
        <w:ind w:left="4320" w:hanging="180"/>
      </w:pPr>
    </w:lvl>
    <w:lvl w:ilvl="6" w:tplc="860CF640" w:tentative="1">
      <w:start w:val="1"/>
      <w:numFmt w:val="decimal"/>
      <w:lvlText w:val="%7."/>
      <w:lvlJc w:val="left"/>
      <w:pPr>
        <w:ind w:left="5040" w:hanging="360"/>
      </w:pPr>
    </w:lvl>
    <w:lvl w:ilvl="7" w:tplc="BC4C3EC8" w:tentative="1">
      <w:start w:val="1"/>
      <w:numFmt w:val="lowerLetter"/>
      <w:lvlText w:val="%8."/>
      <w:lvlJc w:val="left"/>
      <w:pPr>
        <w:ind w:left="5760" w:hanging="360"/>
      </w:pPr>
    </w:lvl>
    <w:lvl w:ilvl="8" w:tplc="D8AE3304"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F40"/>
    <w:rsid w:val="000859ED"/>
    <w:rsid w:val="00126215"/>
    <w:rsid w:val="00265B81"/>
    <w:rsid w:val="00290912"/>
    <w:rsid w:val="003E3E46"/>
    <w:rsid w:val="00463773"/>
    <w:rsid w:val="00472725"/>
    <w:rsid w:val="00495983"/>
    <w:rsid w:val="004E0A85"/>
    <w:rsid w:val="00585120"/>
    <w:rsid w:val="00586CAF"/>
    <w:rsid w:val="005B38F2"/>
    <w:rsid w:val="006304A4"/>
    <w:rsid w:val="006A1CBF"/>
    <w:rsid w:val="00717F3F"/>
    <w:rsid w:val="007520A8"/>
    <w:rsid w:val="00787176"/>
    <w:rsid w:val="00790D84"/>
    <w:rsid w:val="007F7495"/>
    <w:rsid w:val="00842013"/>
    <w:rsid w:val="008643E5"/>
    <w:rsid w:val="00880CC7"/>
    <w:rsid w:val="008F55CE"/>
    <w:rsid w:val="00935766"/>
    <w:rsid w:val="009952E7"/>
    <w:rsid w:val="009B67B4"/>
    <w:rsid w:val="00A05764"/>
    <w:rsid w:val="00A074CE"/>
    <w:rsid w:val="00A40EFD"/>
    <w:rsid w:val="00A665C9"/>
    <w:rsid w:val="00AC3127"/>
    <w:rsid w:val="00B61C1B"/>
    <w:rsid w:val="00B6203D"/>
    <w:rsid w:val="00B80FAE"/>
    <w:rsid w:val="00BC5C9D"/>
    <w:rsid w:val="00BD2FDD"/>
    <w:rsid w:val="00C44178"/>
    <w:rsid w:val="00C62056"/>
    <w:rsid w:val="00CD0EA4"/>
    <w:rsid w:val="00D36525"/>
    <w:rsid w:val="00D544E2"/>
    <w:rsid w:val="00D93B35"/>
    <w:rsid w:val="00D943B6"/>
    <w:rsid w:val="00E04FE7"/>
    <w:rsid w:val="00E20E99"/>
    <w:rsid w:val="00E5422B"/>
    <w:rsid w:val="00EB3F40"/>
    <w:rsid w:val="00EC282D"/>
    <w:rsid w:val="00ED1D69"/>
    <w:rsid w:val="00EE4E58"/>
    <w:rsid w:val="00F24004"/>
    <w:rsid w:val="00F76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6668F"/>
  <w15:chartTrackingRefBased/>
  <w15:docId w15:val="{C500D0B9-0C99-4AF9-A908-7E6F7DF8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1C1B"/>
    <w:pPr>
      <w:keepNext/>
      <w:keepLines/>
      <w:spacing w:before="240" w:after="0"/>
      <w:outlineLvl w:val="0"/>
    </w:pPr>
    <w:rPr>
      <w:rFonts w:asciiTheme="majorHAnsi" w:eastAsiaTheme="majorEastAsia" w:hAnsiTheme="majorHAnsi" w:cstheme="majorBidi"/>
      <w:b/>
      <w:szCs w:val="32"/>
    </w:rPr>
  </w:style>
  <w:style w:type="paragraph" w:styleId="Heading2">
    <w:name w:val="heading 2"/>
    <w:basedOn w:val="Normal"/>
    <w:next w:val="Normal"/>
    <w:link w:val="Heading2Char"/>
    <w:uiPriority w:val="9"/>
    <w:unhideWhenUsed/>
    <w:qFormat/>
    <w:rsid w:val="00B61C1B"/>
    <w:pPr>
      <w:keepNext/>
      <w:keepLines/>
      <w:spacing w:before="40" w:after="0"/>
      <w:outlineLvl w:val="1"/>
    </w:pPr>
    <w:rPr>
      <w:rFonts w:asciiTheme="majorHAnsi" w:eastAsiaTheme="majorEastAsia" w:hAnsiTheme="majorHAns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C1B"/>
    <w:rPr>
      <w:rFonts w:asciiTheme="majorHAnsi" w:eastAsiaTheme="majorEastAsia" w:hAnsiTheme="majorHAnsi" w:cstheme="majorBidi"/>
      <w:b/>
      <w:szCs w:val="32"/>
    </w:rPr>
  </w:style>
  <w:style w:type="character" w:customStyle="1" w:styleId="Heading2Char">
    <w:name w:val="Heading 2 Char"/>
    <w:basedOn w:val="DefaultParagraphFont"/>
    <w:link w:val="Heading2"/>
    <w:uiPriority w:val="9"/>
    <w:rsid w:val="00B61C1B"/>
    <w:rPr>
      <w:rFonts w:asciiTheme="majorHAnsi" w:eastAsiaTheme="majorEastAsia" w:hAnsiTheme="majorHAnsi" w:cstheme="majorBidi"/>
      <w:b/>
      <w:szCs w:val="26"/>
    </w:rPr>
  </w:style>
  <w:style w:type="paragraph" w:styleId="ListParagraph">
    <w:name w:val="List Paragraph"/>
    <w:basedOn w:val="Normal"/>
    <w:uiPriority w:val="34"/>
    <w:qFormat/>
    <w:rsid w:val="00787176"/>
    <w:pPr>
      <w:ind w:left="720"/>
      <w:contextualSpacing/>
    </w:pPr>
  </w:style>
  <w:style w:type="paragraph" w:styleId="Bibliography">
    <w:name w:val="Bibliography"/>
    <w:basedOn w:val="Normal"/>
    <w:next w:val="Normal"/>
    <w:uiPriority w:val="37"/>
    <w:unhideWhenUsed/>
    <w:rsid w:val="00B61C1B"/>
  </w:style>
  <w:style w:type="paragraph" w:styleId="TOCHeading">
    <w:name w:val="TOC Heading"/>
    <w:basedOn w:val="Heading1"/>
    <w:next w:val="Normal"/>
    <w:uiPriority w:val="39"/>
    <w:unhideWhenUsed/>
    <w:qFormat/>
    <w:rsid w:val="00CD0EA4"/>
    <w:pPr>
      <w:outlineLvl w:val="9"/>
    </w:pPr>
    <w:rPr>
      <w:b w:val="0"/>
      <w:color w:val="2F5496" w:themeColor="accent1" w:themeShade="BF"/>
      <w:sz w:val="32"/>
    </w:rPr>
  </w:style>
  <w:style w:type="paragraph" w:styleId="TOC1">
    <w:name w:val="toc 1"/>
    <w:basedOn w:val="Normal"/>
    <w:next w:val="Normal"/>
    <w:autoRedefine/>
    <w:uiPriority w:val="39"/>
    <w:unhideWhenUsed/>
    <w:rsid w:val="00CD0EA4"/>
    <w:pPr>
      <w:spacing w:after="100"/>
    </w:pPr>
  </w:style>
  <w:style w:type="paragraph" w:styleId="TOC2">
    <w:name w:val="toc 2"/>
    <w:basedOn w:val="Normal"/>
    <w:next w:val="Normal"/>
    <w:autoRedefine/>
    <w:uiPriority w:val="39"/>
    <w:unhideWhenUsed/>
    <w:rsid w:val="00CD0EA4"/>
    <w:pPr>
      <w:spacing w:after="100"/>
      <w:ind w:left="220"/>
    </w:pPr>
  </w:style>
  <w:style w:type="character" w:styleId="Hyperlink">
    <w:name w:val="Hyperlink"/>
    <w:basedOn w:val="DefaultParagraphFont"/>
    <w:uiPriority w:val="99"/>
    <w:unhideWhenUsed/>
    <w:rsid w:val="00CD0EA4"/>
    <w:rPr>
      <w:color w:val="0563C1" w:themeColor="hyperlink"/>
      <w:u w:val="single"/>
    </w:rPr>
  </w:style>
  <w:style w:type="table" w:styleId="TableGrid">
    <w:name w:val="Table Grid"/>
    <w:basedOn w:val="TableNormal"/>
    <w:uiPriority w:val="39"/>
    <w:rsid w:val="00EC28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C282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C2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82D"/>
  </w:style>
  <w:style w:type="paragraph" w:styleId="Footer">
    <w:name w:val="footer"/>
    <w:basedOn w:val="Normal"/>
    <w:link w:val="FooterChar"/>
    <w:uiPriority w:val="99"/>
    <w:unhideWhenUsed/>
    <w:rsid w:val="00EC2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82D"/>
  </w:style>
  <w:style w:type="paragraph" w:styleId="Title">
    <w:name w:val="Title"/>
    <w:basedOn w:val="Normal"/>
    <w:next w:val="Normal"/>
    <w:link w:val="TitleChar"/>
    <w:uiPriority w:val="10"/>
    <w:qFormat/>
    <w:rsid w:val="00EC28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82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990312">
      <w:bodyDiv w:val="1"/>
      <w:marLeft w:val="0"/>
      <w:marRight w:val="0"/>
      <w:marTop w:val="0"/>
      <w:marBottom w:val="0"/>
      <w:divBdr>
        <w:top w:val="none" w:sz="0" w:space="0" w:color="auto"/>
        <w:left w:val="none" w:sz="0" w:space="0" w:color="auto"/>
        <w:bottom w:val="none" w:sz="0" w:space="0" w:color="auto"/>
        <w:right w:val="none" w:sz="0" w:space="0" w:color="auto"/>
      </w:divBdr>
      <w:divsChild>
        <w:div w:id="248734819">
          <w:marLeft w:val="0"/>
          <w:marRight w:val="0"/>
          <w:marTop w:val="0"/>
          <w:marBottom w:val="0"/>
          <w:divBdr>
            <w:top w:val="none" w:sz="0" w:space="0" w:color="auto"/>
            <w:left w:val="none" w:sz="0" w:space="0" w:color="auto"/>
            <w:bottom w:val="none" w:sz="0" w:space="0" w:color="auto"/>
            <w:right w:val="none" w:sz="0" w:space="0" w:color="auto"/>
          </w:divBdr>
          <w:divsChild>
            <w:div w:id="50921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Ric17</b:Tag>
    <b:SourceType>Book</b:SourceType>
    <b:Guid>{00014E4B-735F-44B2-84AE-B457A442B764}</b:Guid>
    <b:Author>
      <b:Author>
        <b:NameList>
          <b:Person>
            <b:Last>Graziani</b:Last>
            <b:First>Rick</b:First>
          </b:Person>
        </b:NameList>
      </b:Author>
    </b:Author>
    <b:Title>IPv6 Fundamentals: A Straightforward Approach to Understanding IPv6</b:Title>
    <b:Year>2017</b:Year>
    <b:City>New York City</b:City>
    <b:Publisher>Pearson Education</b:Publisher>
    <b:RefOrder>4</b:RefOrder>
  </b:Source>
  <b:Source>
    <b:Tag>Mar13</b:Tag>
    <b:SourceType>Book</b:SourceType>
    <b:Guid>{2D3E3924-DADA-41FF-93DC-DA0772D08238}</b:Guid>
    <b:Author>
      <b:Author>
        <b:NameList>
          <b:Person>
            <b:Last>Dye</b:Last>
            <b:First>Mark</b:First>
            <b:Middle>A.</b:Middle>
          </b:Person>
        </b:NameList>
      </b:Author>
    </b:Author>
    <b:Title>Introduction to Networks: Companion Guide</b:Title>
    <b:Year>2013</b:Year>
    <b:City>Indianpolis</b:City>
    <b:Publisher>Cisco Press</b:Publisher>
    <b:RefOrder>3</b:RefOrder>
  </b:Source>
  <b:Source>
    <b:Tag>Tom14</b:Tag>
    <b:SourceType>Book</b:SourceType>
    <b:Guid>{CE3F935D-A314-4915-A654-5DA6E03BAE98}</b:Guid>
    <b:Author>
      <b:Author>
        <b:NameList>
          <b:Person>
            <b:Last>Coffeen</b:Last>
            <b:First>Tom</b:First>
          </b:Person>
        </b:NameList>
      </b:Author>
    </b:Author>
    <b:Title>IPv6 Address Planning Designing an Address Plan for the Future</b:Title>
    <b:Year>2014</b:Year>
    <b:City>Sebastopol</b:City>
    <b:Publisher>O'Reilly Media</b:Publisher>
    <b:RefOrder>6</b:RefOrder>
  </b:Source>
  <b:Source>
    <b:Tag>Sil14</b:Tag>
    <b:SourceType>Book</b:SourceType>
    <b:Guid>{95FAAB4C-6AB9-4296-BF7D-D4F073D52DFC}</b:Guid>
    <b:Author>
      <b:Author>
        <b:NameList>
          <b:Person>
            <b:Last>Hagen</b:Last>
            <b:First>Silvia</b:First>
          </b:Person>
        </b:NameList>
      </b:Author>
    </b:Author>
    <b:Title>IPv6 Essentials, 3rd Edition: Integrating IPv6 into Your IPv4 Network</b:Title>
    <b:Year>2014</b:Year>
    <b:City>Sebastopol</b:City>
    <b:Publisher>O'Reilly Media</b:Publisher>
    <b:RefOrder>2</b:RefOrder>
  </b:Source>
  <b:Source>
    <b:Tag>Dan13</b:Tag>
    <b:SourceType>Book</b:SourceType>
    <b:Guid>{DD06127B-3FF6-4CD9-9AF8-EB27DB937BD0}</b:Guid>
    <b:Author>
      <b:Author>
        <b:NameList>
          <b:Person>
            <b:Last>Minoli</b:Last>
            <b:First>Daniel</b:First>
          </b:Person>
        </b:NameList>
      </b:Author>
    </b:Author>
    <b:Title>Building the Internet of Things with IPv6 and MIPv6: The Evolving World of M2M Communications</b:Title>
    <b:Year>2013</b:Year>
    <b:City>Hoboken</b:City>
    <b:Publisher>Wiley</b:Publisher>
    <b:RefOrder>1</b:RefOrder>
  </b:Source>
  <b:Source>
    <b:Tag>ame16</b:Tag>
    <b:SourceType>Book</b:SourceType>
    <b:Guid>{EAD3D980-62B6-496B-9682-B8B7EAC3DA10}</b:Guid>
    <b:Author>
      <b:Author>
        <b:NameList>
          <b:Person>
            <b:Last>Pyles</b:Last>
            <b:First>ames</b:First>
          </b:Person>
          <b:Person>
            <b:Last>Carrell</b:Last>
            <b:First>‎Jeffrey</b:First>
            <b:Middle>L.</b:Middle>
          </b:Person>
          <b:Person>
            <b:Last>Tittel</b:Last>
            <b:First>‎Ed</b:First>
          </b:Person>
        </b:NameList>
      </b:Author>
    </b:Author>
    <b:Title>Guide to TCP/IP: IPv6 and IPv4</b:Title>
    <b:Year>2016</b:Year>
    <b:City>Boston</b:City>
    <b:Publisher>Cengage Learning</b:Publisher>
    <b:Edition>2nd</b:Edition>
    <b:Pages>609-611</b:Pages>
    <b:RefOrder>5</b:RefOrder>
  </b:Source>
</b:Sources>
</file>

<file path=customXml/itemProps1.xml><?xml version="1.0" encoding="utf-8"?>
<ds:datastoreItem xmlns:ds="http://schemas.openxmlformats.org/officeDocument/2006/customXml" ds:itemID="{BC363CCC-7750-4B72-954F-6F3E05022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Pages>
  <Words>2433</Words>
  <Characters>13871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boris</cp:lastModifiedBy>
  <cp:revision>16</cp:revision>
  <dcterms:created xsi:type="dcterms:W3CDTF">2020-05-06T21:02:00Z</dcterms:created>
  <dcterms:modified xsi:type="dcterms:W3CDTF">2020-05-11T11:40:00Z</dcterms:modified>
</cp:coreProperties>
</file>