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17921" w14:textId="0935F089" w:rsidR="00EB28E6" w:rsidRPr="00E12175" w:rsidRDefault="009A3F36" w:rsidP="00E12175">
      <w:pPr>
        <w:spacing w:line="480" w:lineRule="auto"/>
        <w:rPr>
          <w:b/>
          <w:bCs/>
          <w:sz w:val="22"/>
          <w:szCs w:val="22"/>
          <w:lang w:val="cy-GB"/>
        </w:rPr>
      </w:pPr>
      <w:proofErr w:type="spellStart"/>
      <w:r w:rsidRPr="00E12175">
        <w:rPr>
          <w:b/>
          <w:bCs/>
          <w:sz w:val="22"/>
          <w:szCs w:val="22"/>
        </w:rPr>
        <w:t>Adroddiad</w:t>
      </w:r>
      <w:proofErr w:type="spellEnd"/>
      <w:r w:rsidRPr="00E12175">
        <w:rPr>
          <w:b/>
          <w:bCs/>
          <w:sz w:val="22"/>
          <w:szCs w:val="22"/>
        </w:rPr>
        <w:t xml:space="preserve"> </w:t>
      </w:r>
      <w:proofErr w:type="spellStart"/>
      <w:r w:rsidRPr="00E12175">
        <w:rPr>
          <w:b/>
          <w:bCs/>
          <w:sz w:val="22"/>
          <w:szCs w:val="22"/>
        </w:rPr>
        <w:t>Arsylwadol</w:t>
      </w:r>
      <w:proofErr w:type="spellEnd"/>
      <w:r w:rsidR="00EB28E6" w:rsidRPr="00E12175">
        <w:rPr>
          <w:b/>
          <w:bCs/>
          <w:sz w:val="22"/>
          <w:szCs w:val="22"/>
          <w:lang w:val="cy-GB"/>
        </w:rPr>
        <w:t xml:space="preserve">: </w:t>
      </w:r>
      <w:proofErr w:type="spellStart"/>
      <w:r w:rsidR="00EB28E6" w:rsidRPr="00E12175">
        <w:rPr>
          <w:b/>
          <w:bCs/>
          <w:sz w:val="22"/>
          <w:szCs w:val="22"/>
          <w:lang w:val="cy-GB"/>
        </w:rPr>
        <w:t>Kidulthood</w:t>
      </w:r>
      <w:proofErr w:type="spellEnd"/>
      <w:r w:rsidR="00EB28E6" w:rsidRPr="00E12175">
        <w:rPr>
          <w:b/>
          <w:bCs/>
          <w:sz w:val="22"/>
          <w:szCs w:val="22"/>
          <w:lang w:val="cy-GB"/>
        </w:rPr>
        <w:t xml:space="preserve"> </w:t>
      </w:r>
    </w:p>
    <w:p w14:paraId="01B66A19" w14:textId="77777777" w:rsidR="009A3F36" w:rsidRPr="00E12175" w:rsidRDefault="009A3F36" w:rsidP="00E12175">
      <w:pPr>
        <w:spacing w:line="480" w:lineRule="auto"/>
        <w:rPr>
          <w:b/>
          <w:bCs/>
          <w:sz w:val="22"/>
          <w:szCs w:val="22"/>
          <w:lang w:val="cy-GB"/>
        </w:rPr>
      </w:pPr>
    </w:p>
    <w:p w14:paraId="2130D330" w14:textId="7559664C" w:rsidR="00EB28E6" w:rsidRPr="00E12175" w:rsidRDefault="00EB28E6" w:rsidP="00E12175">
      <w:pPr>
        <w:spacing w:line="480" w:lineRule="auto"/>
        <w:rPr>
          <w:b/>
          <w:bCs/>
          <w:sz w:val="22"/>
          <w:szCs w:val="22"/>
          <w:lang w:val="cy-GB"/>
        </w:rPr>
      </w:pPr>
      <w:r w:rsidRPr="00E12175">
        <w:rPr>
          <w:b/>
          <w:bCs/>
          <w:sz w:val="22"/>
          <w:szCs w:val="22"/>
          <w:lang w:val="cy-GB"/>
        </w:rPr>
        <w:t>Cyflwyniad</w:t>
      </w:r>
    </w:p>
    <w:p w14:paraId="69229700" w14:textId="3BB9A0AA" w:rsidR="00EB28E6" w:rsidRPr="00E12175" w:rsidRDefault="00EB28E6" w:rsidP="00E12175">
      <w:pPr>
        <w:spacing w:line="480" w:lineRule="auto"/>
        <w:rPr>
          <w:sz w:val="22"/>
          <w:szCs w:val="22"/>
          <w:lang w:val="cy-GB"/>
        </w:rPr>
      </w:pPr>
      <w:r w:rsidRPr="00E12175">
        <w:rPr>
          <w:sz w:val="22"/>
          <w:szCs w:val="22"/>
          <w:lang w:val="cy-GB"/>
        </w:rPr>
        <w:t xml:space="preserve">Mae’r ffilm </w:t>
      </w:r>
      <w:proofErr w:type="spellStart"/>
      <w:r w:rsidRPr="00E12175">
        <w:rPr>
          <w:sz w:val="22"/>
          <w:szCs w:val="22"/>
          <w:lang w:val="cy-GB"/>
        </w:rPr>
        <w:t>Kidulthood</w:t>
      </w:r>
      <w:proofErr w:type="spellEnd"/>
      <w:r w:rsidRPr="00E12175">
        <w:rPr>
          <w:sz w:val="22"/>
          <w:szCs w:val="22"/>
          <w:lang w:val="cy-GB"/>
        </w:rPr>
        <w:t xml:space="preserve"> (2006), a ysgrifennwyd gan </w:t>
      </w:r>
      <w:proofErr w:type="spellStart"/>
      <w:r w:rsidRPr="00E12175">
        <w:rPr>
          <w:sz w:val="22"/>
          <w:szCs w:val="22"/>
          <w:lang w:val="cy-GB"/>
        </w:rPr>
        <w:t>Noel</w:t>
      </w:r>
      <w:proofErr w:type="spellEnd"/>
      <w:r w:rsidRPr="00E12175">
        <w:rPr>
          <w:sz w:val="22"/>
          <w:szCs w:val="22"/>
          <w:lang w:val="cy-GB"/>
        </w:rPr>
        <w:t xml:space="preserve"> Clarke ac a gyfarwyddwyd gan </w:t>
      </w:r>
      <w:proofErr w:type="spellStart"/>
      <w:r w:rsidRPr="00E12175">
        <w:rPr>
          <w:sz w:val="22"/>
          <w:szCs w:val="22"/>
          <w:lang w:val="cy-GB"/>
        </w:rPr>
        <w:t>Menhaj</w:t>
      </w:r>
      <w:proofErr w:type="spellEnd"/>
      <w:r w:rsidRPr="00E12175">
        <w:rPr>
          <w:sz w:val="22"/>
          <w:szCs w:val="22"/>
          <w:lang w:val="cy-GB"/>
        </w:rPr>
        <w:t xml:space="preserve"> Huda, yn portreadu bywyd pobl ifanc yn eu harddegau mewn cymuned drefol yn Llundain. Mae’r ffilm yn archwilio materion fel bwlio, trais, tlodi, defnydd o gyffuriau, pwysau cyfoedion, a diffyg cefnogaeth deuluol. Trwy’r ffilm, mae’n bosi</w:t>
      </w:r>
      <w:r w:rsidR="00791270">
        <w:rPr>
          <w:sz w:val="22"/>
          <w:szCs w:val="22"/>
          <w:lang w:val="cy-GB"/>
        </w:rPr>
        <w:t xml:space="preserve">b </w:t>
      </w:r>
      <w:r w:rsidRPr="00E12175">
        <w:rPr>
          <w:sz w:val="22"/>
          <w:szCs w:val="22"/>
          <w:lang w:val="cy-GB"/>
        </w:rPr>
        <w:t>gweld sut mae pobl ifanc yn cael e</w:t>
      </w:r>
      <w:r w:rsidR="00791270">
        <w:rPr>
          <w:sz w:val="22"/>
          <w:szCs w:val="22"/>
          <w:lang w:val="cy-GB"/>
        </w:rPr>
        <w:t xml:space="preserve">i </w:t>
      </w:r>
      <w:r w:rsidRPr="00E12175">
        <w:rPr>
          <w:sz w:val="22"/>
          <w:szCs w:val="22"/>
          <w:lang w:val="cy-GB"/>
        </w:rPr>
        <w:t>effeithio gan e</w:t>
      </w:r>
      <w:r w:rsidR="00791270">
        <w:rPr>
          <w:sz w:val="22"/>
          <w:szCs w:val="22"/>
          <w:lang w:val="cy-GB"/>
        </w:rPr>
        <w:t>i</w:t>
      </w:r>
      <w:r w:rsidRPr="00E12175">
        <w:rPr>
          <w:sz w:val="22"/>
          <w:szCs w:val="22"/>
          <w:lang w:val="cy-GB"/>
        </w:rPr>
        <w:t xml:space="preserve"> amgylchedd cymdeithasol a’u perthnasoedd.</w:t>
      </w:r>
    </w:p>
    <w:p w14:paraId="7A322FFE" w14:textId="77777777" w:rsidR="00FC70EB" w:rsidRPr="00E12175" w:rsidRDefault="00FC70EB" w:rsidP="00E12175">
      <w:pPr>
        <w:spacing w:line="480" w:lineRule="auto"/>
        <w:rPr>
          <w:sz w:val="22"/>
          <w:szCs w:val="22"/>
          <w:lang w:val="cy-GB"/>
        </w:rPr>
      </w:pPr>
    </w:p>
    <w:p w14:paraId="6F07CE89" w14:textId="6B711EF2" w:rsidR="00EB28E6" w:rsidRPr="00E12175" w:rsidRDefault="00EB28E6" w:rsidP="00E12175">
      <w:pPr>
        <w:spacing w:line="480" w:lineRule="auto"/>
        <w:rPr>
          <w:sz w:val="22"/>
          <w:szCs w:val="22"/>
          <w:lang w:val="cy-GB"/>
        </w:rPr>
      </w:pPr>
      <w:r w:rsidRPr="00E12175">
        <w:rPr>
          <w:sz w:val="22"/>
          <w:szCs w:val="22"/>
          <w:lang w:val="cy-GB"/>
        </w:rPr>
        <w:t>Bydd yr adroddiad hwn yn trafod y trawsnewidiadau sy’n digwydd yn ystod glasoed, y newid mewn perthnasoedd teuluol a chyfoedion, effaith tlodi</w:t>
      </w:r>
      <w:r w:rsidR="00791270">
        <w:rPr>
          <w:sz w:val="22"/>
          <w:szCs w:val="22"/>
          <w:lang w:val="cy-GB"/>
        </w:rPr>
        <w:t>/fod yn dlawd</w:t>
      </w:r>
      <w:r w:rsidRPr="00E12175">
        <w:rPr>
          <w:sz w:val="22"/>
          <w:szCs w:val="22"/>
          <w:lang w:val="cy-GB"/>
        </w:rPr>
        <w:t xml:space="preserve"> a pwysau cymdeithasol ar bobl ifanc, a rôl gweithwyr ieuenctid wrth gefnogi llesiant seicolegol </w:t>
      </w:r>
      <w:r w:rsidR="00791270">
        <w:rPr>
          <w:sz w:val="22"/>
          <w:szCs w:val="22"/>
          <w:lang w:val="cy-GB"/>
        </w:rPr>
        <w:t>nhw</w:t>
      </w:r>
      <w:r w:rsidRPr="00E12175">
        <w:rPr>
          <w:sz w:val="22"/>
          <w:szCs w:val="22"/>
          <w:lang w:val="cy-GB"/>
        </w:rPr>
        <w:t xml:space="preserve">. Bydd hefyd yn defnyddio damcaniaethau datblygiad fel </w:t>
      </w:r>
      <w:proofErr w:type="spellStart"/>
      <w:r w:rsidRPr="00E12175">
        <w:rPr>
          <w:sz w:val="22"/>
          <w:szCs w:val="22"/>
          <w:lang w:val="cy-GB"/>
        </w:rPr>
        <w:t>Erik</w:t>
      </w:r>
      <w:proofErr w:type="spellEnd"/>
      <w:r w:rsidRPr="00E12175">
        <w:rPr>
          <w:sz w:val="22"/>
          <w:szCs w:val="22"/>
          <w:lang w:val="cy-GB"/>
        </w:rPr>
        <w:t xml:space="preserve"> </w:t>
      </w:r>
      <w:proofErr w:type="spellStart"/>
      <w:r w:rsidRPr="00E12175">
        <w:rPr>
          <w:sz w:val="22"/>
          <w:szCs w:val="22"/>
          <w:lang w:val="cy-GB"/>
        </w:rPr>
        <w:t>Erikson</w:t>
      </w:r>
      <w:proofErr w:type="spellEnd"/>
      <w:r w:rsidRPr="00E12175">
        <w:rPr>
          <w:sz w:val="22"/>
          <w:szCs w:val="22"/>
          <w:lang w:val="cy-GB"/>
        </w:rPr>
        <w:t xml:space="preserve">, </w:t>
      </w:r>
      <w:proofErr w:type="spellStart"/>
      <w:r w:rsidRPr="00E12175">
        <w:rPr>
          <w:sz w:val="22"/>
          <w:szCs w:val="22"/>
          <w:lang w:val="cy-GB"/>
        </w:rPr>
        <w:t>Bronfenbrenner</w:t>
      </w:r>
      <w:proofErr w:type="spellEnd"/>
      <w:r w:rsidRPr="00E12175">
        <w:rPr>
          <w:sz w:val="22"/>
          <w:szCs w:val="22"/>
          <w:lang w:val="cy-GB"/>
        </w:rPr>
        <w:t xml:space="preserve">, </w:t>
      </w:r>
      <w:proofErr w:type="spellStart"/>
      <w:r w:rsidRPr="00E12175">
        <w:rPr>
          <w:sz w:val="22"/>
          <w:szCs w:val="22"/>
          <w:lang w:val="cy-GB"/>
        </w:rPr>
        <w:t>Bowlby</w:t>
      </w:r>
      <w:proofErr w:type="spellEnd"/>
      <w:r w:rsidRPr="00E12175">
        <w:rPr>
          <w:sz w:val="22"/>
          <w:szCs w:val="22"/>
          <w:lang w:val="cy-GB"/>
        </w:rPr>
        <w:t xml:space="preserve">, a </w:t>
      </w:r>
      <w:proofErr w:type="spellStart"/>
      <w:r w:rsidRPr="00E12175">
        <w:rPr>
          <w:sz w:val="22"/>
          <w:szCs w:val="22"/>
          <w:lang w:val="cy-GB"/>
        </w:rPr>
        <w:t>Maslow</w:t>
      </w:r>
      <w:proofErr w:type="spellEnd"/>
      <w:r w:rsidRPr="00E12175">
        <w:rPr>
          <w:sz w:val="22"/>
          <w:szCs w:val="22"/>
          <w:lang w:val="cy-GB"/>
        </w:rPr>
        <w:t xml:space="preserve"> i gefnogi’r drafodaeth.</w:t>
      </w:r>
    </w:p>
    <w:p w14:paraId="222308FB" w14:textId="77777777" w:rsidR="00FC70EB" w:rsidRPr="00E12175" w:rsidRDefault="00FC70EB" w:rsidP="00E12175">
      <w:pPr>
        <w:spacing w:line="480" w:lineRule="auto"/>
        <w:rPr>
          <w:sz w:val="22"/>
          <w:szCs w:val="22"/>
          <w:lang w:val="cy-GB"/>
        </w:rPr>
      </w:pPr>
    </w:p>
    <w:p w14:paraId="4949FAB3" w14:textId="36237248" w:rsidR="00EB28E6" w:rsidRPr="00E12175" w:rsidRDefault="00EB28E6" w:rsidP="00E12175">
      <w:pPr>
        <w:spacing w:line="480" w:lineRule="auto"/>
        <w:rPr>
          <w:b/>
          <w:bCs/>
          <w:sz w:val="22"/>
          <w:szCs w:val="22"/>
          <w:lang w:val="cy-GB"/>
        </w:rPr>
      </w:pPr>
      <w:r w:rsidRPr="00E12175">
        <w:rPr>
          <w:b/>
          <w:bCs/>
          <w:sz w:val="22"/>
          <w:szCs w:val="22"/>
          <w:lang w:val="cy-GB"/>
        </w:rPr>
        <w:t>Glasoed a Datblygiad Personol</w:t>
      </w:r>
    </w:p>
    <w:p w14:paraId="0859C873" w14:textId="77777777" w:rsidR="00791270" w:rsidRDefault="00791270" w:rsidP="00E12175">
      <w:pPr>
        <w:spacing w:line="480" w:lineRule="auto"/>
        <w:rPr>
          <w:b/>
          <w:bCs/>
          <w:sz w:val="22"/>
          <w:szCs w:val="22"/>
          <w:lang w:val="cy-GB"/>
        </w:rPr>
      </w:pPr>
    </w:p>
    <w:p w14:paraId="13252542" w14:textId="6DBD0AF2" w:rsidR="00EB28E6" w:rsidRPr="00E12175" w:rsidRDefault="00EB28E6" w:rsidP="00E12175">
      <w:pPr>
        <w:spacing w:line="480" w:lineRule="auto"/>
        <w:rPr>
          <w:sz w:val="22"/>
          <w:szCs w:val="22"/>
          <w:lang w:val="cy-GB"/>
        </w:rPr>
      </w:pPr>
      <w:r w:rsidRPr="00E12175">
        <w:rPr>
          <w:sz w:val="22"/>
          <w:szCs w:val="22"/>
          <w:lang w:val="cy-GB"/>
        </w:rPr>
        <w:t xml:space="preserve">Mae glasoed yn gyfnod pwysig o ddatblygiad corfforol, emosiynol, cymdeithasol a seicolegol. Yn ystod y cyfnod hwn, mae pobl ifanc yn dechrau ffurfio eu hunaniaeth eu hunain ac yn ceisio dod yn fwy annibynnol. Yn ôl </w:t>
      </w:r>
      <w:proofErr w:type="spellStart"/>
      <w:r w:rsidRPr="00E12175">
        <w:rPr>
          <w:sz w:val="22"/>
          <w:szCs w:val="22"/>
          <w:lang w:val="cy-GB"/>
        </w:rPr>
        <w:t>Erik</w:t>
      </w:r>
      <w:proofErr w:type="spellEnd"/>
      <w:r w:rsidRPr="00E12175">
        <w:rPr>
          <w:sz w:val="22"/>
          <w:szCs w:val="22"/>
          <w:lang w:val="cy-GB"/>
        </w:rPr>
        <w:t xml:space="preserve"> </w:t>
      </w:r>
      <w:proofErr w:type="spellStart"/>
      <w:r w:rsidRPr="00E12175">
        <w:rPr>
          <w:sz w:val="22"/>
          <w:szCs w:val="22"/>
          <w:lang w:val="cy-GB"/>
        </w:rPr>
        <w:t>Erikson</w:t>
      </w:r>
      <w:proofErr w:type="spellEnd"/>
      <w:r w:rsidRPr="00E12175">
        <w:rPr>
          <w:sz w:val="22"/>
          <w:szCs w:val="22"/>
          <w:lang w:val="cy-GB"/>
        </w:rPr>
        <w:t>, mae glasoed yn cynnwys y cam “hunaniaeth yn erbyn dryswch rôl”. Mae hyn yn golygu bod pobl ifanc yn ceisio deall pwy ydynt a sut maent yn ffitio i mewn i gymdeithas.</w:t>
      </w:r>
    </w:p>
    <w:p w14:paraId="7BF5DE72" w14:textId="77777777" w:rsidR="009A3F36" w:rsidRPr="00E12175" w:rsidRDefault="009A3F36" w:rsidP="00E12175">
      <w:pPr>
        <w:spacing w:line="480" w:lineRule="auto"/>
        <w:rPr>
          <w:sz w:val="22"/>
          <w:szCs w:val="22"/>
          <w:lang w:val="cy-GB"/>
        </w:rPr>
      </w:pPr>
    </w:p>
    <w:p w14:paraId="13131139" w14:textId="6F63AA60" w:rsidR="00EB28E6" w:rsidRPr="00E12175" w:rsidRDefault="00EB28E6" w:rsidP="00E12175">
      <w:pPr>
        <w:spacing w:line="480" w:lineRule="auto"/>
        <w:rPr>
          <w:sz w:val="22"/>
          <w:szCs w:val="22"/>
          <w:lang w:val="cy-GB"/>
        </w:rPr>
      </w:pPr>
      <w:r w:rsidRPr="00E12175">
        <w:rPr>
          <w:sz w:val="22"/>
          <w:szCs w:val="22"/>
          <w:lang w:val="cy-GB"/>
        </w:rPr>
        <w:t xml:space="preserve">Yn </w:t>
      </w:r>
      <w:proofErr w:type="spellStart"/>
      <w:r w:rsidRPr="00E12175">
        <w:rPr>
          <w:sz w:val="22"/>
          <w:szCs w:val="22"/>
          <w:lang w:val="cy-GB"/>
        </w:rPr>
        <w:t>Kidulthood</w:t>
      </w:r>
      <w:proofErr w:type="spellEnd"/>
      <w:r w:rsidRPr="00E12175">
        <w:rPr>
          <w:sz w:val="22"/>
          <w:szCs w:val="22"/>
          <w:lang w:val="cy-GB"/>
        </w:rPr>
        <w:t xml:space="preserve">, mae llawer o’r cymeriadau yn profi dryswch hunaniaeth. Mae rhai yn ceisio ymddangos yn gryf neu’n boblogaidd er mwyn cael parch gan eu </w:t>
      </w:r>
      <w:r w:rsidR="00791270">
        <w:rPr>
          <w:sz w:val="22"/>
          <w:szCs w:val="22"/>
          <w:lang w:val="cy-GB"/>
        </w:rPr>
        <w:t>ffrindiau/</w:t>
      </w:r>
      <w:r w:rsidRPr="00E12175">
        <w:rPr>
          <w:sz w:val="22"/>
          <w:szCs w:val="22"/>
          <w:lang w:val="cy-GB"/>
        </w:rPr>
        <w:t xml:space="preserve">cyfoedion. Mae Sam, er </w:t>
      </w:r>
      <w:r w:rsidRPr="00E12175">
        <w:rPr>
          <w:sz w:val="22"/>
          <w:szCs w:val="22"/>
          <w:lang w:val="cy-GB"/>
        </w:rPr>
        <w:lastRenderedPageBreak/>
        <w:t>enghraifft, yn defnyddio bwlio ac ymddygiad ymosodol i reoli eraill a chynnal ei statws cymdeithasol. Mae hyn yn dangos ansicrwydd emosiynol a diffyg hunanwerth</w:t>
      </w:r>
      <w:r w:rsidR="00791270">
        <w:rPr>
          <w:sz w:val="22"/>
          <w:szCs w:val="22"/>
          <w:lang w:val="cy-GB"/>
        </w:rPr>
        <w:t xml:space="preserve"> gan Sam</w:t>
      </w:r>
      <w:r w:rsidRPr="00E12175">
        <w:rPr>
          <w:sz w:val="22"/>
          <w:szCs w:val="22"/>
          <w:lang w:val="cy-GB"/>
        </w:rPr>
        <w:t>.</w:t>
      </w:r>
    </w:p>
    <w:p w14:paraId="660B436F" w14:textId="77777777" w:rsidR="00FC70EB" w:rsidRPr="00E12175" w:rsidRDefault="00FC70EB" w:rsidP="00E12175">
      <w:pPr>
        <w:spacing w:line="480" w:lineRule="auto"/>
        <w:rPr>
          <w:sz w:val="22"/>
          <w:szCs w:val="22"/>
          <w:lang w:val="cy-GB"/>
        </w:rPr>
      </w:pPr>
    </w:p>
    <w:p w14:paraId="5D886CAE" w14:textId="1107392C" w:rsidR="00EB28E6" w:rsidRPr="00E12175" w:rsidRDefault="00EB28E6" w:rsidP="00E12175">
      <w:pPr>
        <w:spacing w:line="480" w:lineRule="auto"/>
        <w:rPr>
          <w:sz w:val="22"/>
          <w:szCs w:val="22"/>
          <w:lang w:val="cy-GB"/>
        </w:rPr>
      </w:pPr>
      <w:r w:rsidRPr="00E12175">
        <w:rPr>
          <w:sz w:val="22"/>
          <w:szCs w:val="22"/>
          <w:lang w:val="cy-GB"/>
        </w:rPr>
        <w:t>Mae’r ffilm hefyd yn dangos diffyg aeddfedrwydd emosiynol ymhlith llawer o’r cymeriadau. Mae’r bobl ifanc yn aml yn gweithredu’n fyrbwyll ac yn methu rheoli e</w:t>
      </w:r>
      <w:r w:rsidR="00493557">
        <w:rPr>
          <w:sz w:val="22"/>
          <w:szCs w:val="22"/>
          <w:lang w:val="cy-GB"/>
        </w:rPr>
        <w:t xml:space="preserve">i </w:t>
      </w:r>
      <w:r w:rsidRPr="00E12175">
        <w:rPr>
          <w:sz w:val="22"/>
          <w:szCs w:val="22"/>
          <w:lang w:val="cy-GB"/>
        </w:rPr>
        <w:t>emosiynau. Mae hyn yn nodweddiadol o gyfnod glasoed gan fod yr ymennydd yn dal i ddatblygu, yn enwedig y rhan sy’n gyfrifol am wneud penderfyniadau a rheoli ymddygiad.</w:t>
      </w:r>
    </w:p>
    <w:p w14:paraId="44FADBD7" w14:textId="77777777" w:rsidR="00FC70EB" w:rsidRPr="00E12175" w:rsidRDefault="00FC70EB" w:rsidP="00E12175">
      <w:pPr>
        <w:spacing w:line="480" w:lineRule="auto"/>
        <w:rPr>
          <w:sz w:val="22"/>
          <w:szCs w:val="22"/>
          <w:lang w:val="cy-GB"/>
        </w:rPr>
      </w:pPr>
    </w:p>
    <w:p w14:paraId="55BE3929" w14:textId="4B2BBAF4" w:rsidR="00EB28E6" w:rsidRPr="00E12175" w:rsidRDefault="00EB28E6" w:rsidP="00E12175">
      <w:pPr>
        <w:spacing w:line="480" w:lineRule="auto"/>
        <w:rPr>
          <w:sz w:val="22"/>
          <w:szCs w:val="22"/>
          <w:lang w:val="cy-GB"/>
        </w:rPr>
      </w:pPr>
      <w:r w:rsidRPr="00E12175">
        <w:rPr>
          <w:sz w:val="22"/>
          <w:szCs w:val="22"/>
          <w:lang w:val="cy-GB"/>
        </w:rPr>
        <w:t xml:space="preserve">Mae’r marwolaeth Katie yn y ffilm yn dangos pa mor fregus y gall pobl ifanc fod yn ystod glasoed. Mae Katie yn </w:t>
      </w:r>
      <w:r w:rsidR="009A3F36" w:rsidRPr="00E12175">
        <w:rPr>
          <w:sz w:val="22"/>
          <w:szCs w:val="22"/>
          <w:lang w:val="cy-GB"/>
        </w:rPr>
        <w:t>gael ei</w:t>
      </w:r>
      <w:r w:rsidRPr="00E12175">
        <w:rPr>
          <w:sz w:val="22"/>
          <w:szCs w:val="22"/>
          <w:lang w:val="cy-GB"/>
        </w:rPr>
        <w:t xml:space="preserve"> bwlio</w:t>
      </w:r>
      <w:r w:rsidR="009A3F36" w:rsidRPr="00E12175">
        <w:rPr>
          <w:sz w:val="22"/>
          <w:szCs w:val="22"/>
          <w:lang w:val="cy-GB"/>
        </w:rPr>
        <w:t>’n</w:t>
      </w:r>
      <w:r w:rsidRPr="00E12175">
        <w:rPr>
          <w:sz w:val="22"/>
          <w:szCs w:val="22"/>
          <w:lang w:val="cy-GB"/>
        </w:rPr>
        <w:t xml:space="preserve"> </w:t>
      </w:r>
      <w:r w:rsidR="009A3F36" w:rsidRPr="00E12175">
        <w:rPr>
          <w:sz w:val="22"/>
          <w:szCs w:val="22"/>
          <w:lang w:val="cy-GB"/>
        </w:rPr>
        <w:t>g</w:t>
      </w:r>
      <w:r w:rsidRPr="00E12175">
        <w:rPr>
          <w:sz w:val="22"/>
          <w:szCs w:val="22"/>
          <w:lang w:val="cy-GB"/>
        </w:rPr>
        <w:t xml:space="preserve">yson ac </w:t>
      </w:r>
      <w:r w:rsidR="009A3F36" w:rsidRPr="00E12175">
        <w:rPr>
          <w:sz w:val="22"/>
          <w:szCs w:val="22"/>
          <w:lang w:val="cy-GB"/>
        </w:rPr>
        <w:t>ar ben ei hun yn</w:t>
      </w:r>
      <w:r w:rsidRPr="00E12175">
        <w:rPr>
          <w:sz w:val="22"/>
          <w:szCs w:val="22"/>
          <w:lang w:val="cy-GB"/>
        </w:rPr>
        <w:t xml:space="preserve"> </w:t>
      </w:r>
      <w:r w:rsidR="009A3F36" w:rsidRPr="00E12175">
        <w:rPr>
          <w:sz w:val="22"/>
          <w:szCs w:val="22"/>
          <w:lang w:val="cy-GB"/>
        </w:rPr>
        <w:t>g</w:t>
      </w:r>
      <w:r w:rsidRPr="00E12175">
        <w:rPr>
          <w:sz w:val="22"/>
          <w:szCs w:val="22"/>
          <w:lang w:val="cy-GB"/>
        </w:rPr>
        <w:t xml:space="preserve">ymdeithasol, sy’n effeithio’n ddifrifol ar ei hiechyd meddwl. Mae hyn yn dangos pwysigrwydd cefnogaeth emosiynol yn ystod y cyfnod </w:t>
      </w:r>
      <w:r w:rsidR="009A3F36" w:rsidRPr="00E12175">
        <w:rPr>
          <w:sz w:val="22"/>
          <w:szCs w:val="22"/>
          <w:lang w:val="cy-GB"/>
        </w:rPr>
        <w:t>yma</w:t>
      </w:r>
      <w:r w:rsidRPr="00E12175">
        <w:rPr>
          <w:sz w:val="22"/>
          <w:szCs w:val="22"/>
          <w:lang w:val="cy-GB"/>
        </w:rPr>
        <w:t xml:space="preserve"> o ddatblygiad.</w:t>
      </w:r>
    </w:p>
    <w:p w14:paraId="6AEF4A47" w14:textId="77777777" w:rsidR="00FC70EB" w:rsidRPr="00E12175" w:rsidRDefault="00FC70EB" w:rsidP="00E12175">
      <w:pPr>
        <w:spacing w:line="480" w:lineRule="auto"/>
        <w:rPr>
          <w:sz w:val="22"/>
          <w:szCs w:val="22"/>
          <w:lang w:val="cy-GB"/>
        </w:rPr>
      </w:pPr>
    </w:p>
    <w:p w14:paraId="7DA3AD96" w14:textId="7347D508" w:rsidR="00EB28E6" w:rsidRPr="00E12175" w:rsidRDefault="00EB28E6" w:rsidP="00E12175">
      <w:pPr>
        <w:spacing w:line="480" w:lineRule="auto"/>
        <w:rPr>
          <w:sz w:val="22"/>
          <w:szCs w:val="22"/>
          <w:lang w:val="cy-GB"/>
        </w:rPr>
      </w:pPr>
      <w:r w:rsidRPr="00E12175">
        <w:rPr>
          <w:sz w:val="22"/>
          <w:szCs w:val="22"/>
          <w:lang w:val="cy-GB"/>
        </w:rPr>
        <w:t xml:space="preserve">Gellir cysylltu’r profiadau hyn â damcaniaeth </w:t>
      </w:r>
      <w:proofErr w:type="spellStart"/>
      <w:r w:rsidRPr="00E12175">
        <w:rPr>
          <w:sz w:val="22"/>
          <w:szCs w:val="22"/>
          <w:lang w:val="cy-GB"/>
        </w:rPr>
        <w:t>Abraham</w:t>
      </w:r>
      <w:proofErr w:type="spellEnd"/>
      <w:r w:rsidRPr="00E12175">
        <w:rPr>
          <w:sz w:val="22"/>
          <w:szCs w:val="22"/>
          <w:lang w:val="cy-GB"/>
        </w:rPr>
        <w:t xml:space="preserve"> </w:t>
      </w:r>
      <w:proofErr w:type="spellStart"/>
      <w:r w:rsidRPr="00E12175">
        <w:rPr>
          <w:sz w:val="22"/>
          <w:szCs w:val="22"/>
          <w:lang w:val="cy-GB"/>
        </w:rPr>
        <w:t>Maslow</w:t>
      </w:r>
      <w:proofErr w:type="spellEnd"/>
      <w:r w:rsidRPr="00E12175">
        <w:rPr>
          <w:sz w:val="22"/>
          <w:szCs w:val="22"/>
          <w:lang w:val="cy-GB"/>
        </w:rPr>
        <w:t xml:space="preserve">. Yn ôl </w:t>
      </w:r>
      <w:proofErr w:type="spellStart"/>
      <w:r w:rsidRPr="00E12175">
        <w:rPr>
          <w:sz w:val="22"/>
          <w:szCs w:val="22"/>
          <w:lang w:val="cy-GB"/>
        </w:rPr>
        <w:t>Maslow</w:t>
      </w:r>
      <w:proofErr w:type="spellEnd"/>
      <w:r w:rsidRPr="00E12175">
        <w:rPr>
          <w:sz w:val="22"/>
          <w:szCs w:val="22"/>
          <w:lang w:val="cy-GB"/>
        </w:rPr>
        <w:t xml:space="preserve">, mae angen i unigolion deimlo’n ddiogel, wedi’u derbyn, ac wedi’u gwerthfawrogi cyn </w:t>
      </w:r>
      <w:r w:rsidR="00E12175">
        <w:rPr>
          <w:sz w:val="22"/>
          <w:szCs w:val="22"/>
          <w:lang w:val="cy-GB"/>
        </w:rPr>
        <w:t>i nhw allu</w:t>
      </w:r>
      <w:r w:rsidRPr="00E12175">
        <w:rPr>
          <w:sz w:val="22"/>
          <w:szCs w:val="22"/>
          <w:lang w:val="cy-GB"/>
        </w:rPr>
        <w:t xml:space="preserve"> ddatblygu’n llawn</w:t>
      </w:r>
      <w:r w:rsidR="00C1705D">
        <w:rPr>
          <w:sz w:val="22"/>
          <w:szCs w:val="22"/>
          <w:lang w:val="cy-GB"/>
        </w:rPr>
        <w:t xml:space="preserve"> fel person</w:t>
      </w:r>
      <w:r w:rsidRPr="00E12175">
        <w:rPr>
          <w:sz w:val="22"/>
          <w:szCs w:val="22"/>
          <w:lang w:val="cy-GB"/>
        </w:rPr>
        <w:t xml:space="preserve">. Yn </w:t>
      </w:r>
      <w:proofErr w:type="spellStart"/>
      <w:r w:rsidRPr="00E12175">
        <w:rPr>
          <w:sz w:val="22"/>
          <w:szCs w:val="22"/>
          <w:lang w:val="cy-GB"/>
        </w:rPr>
        <w:t>Kidulthood</w:t>
      </w:r>
      <w:proofErr w:type="spellEnd"/>
      <w:r w:rsidRPr="00E12175">
        <w:rPr>
          <w:sz w:val="22"/>
          <w:szCs w:val="22"/>
          <w:lang w:val="cy-GB"/>
        </w:rPr>
        <w:t>, nid yw llawer o’r cymeriadau yn cael y gefnogaeth emosiynol sydd ei angen arnynt, sy’n cyfrannu at e</w:t>
      </w:r>
      <w:r w:rsidR="00C1705D">
        <w:rPr>
          <w:sz w:val="22"/>
          <w:szCs w:val="22"/>
          <w:lang w:val="cy-GB"/>
        </w:rPr>
        <w:t xml:space="preserve">i </w:t>
      </w:r>
      <w:r w:rsidRPr="00E12175">
        <w:rPr>
          <w:sz w:val="22"/>
          <w:szCs w:val="22"/>
          <w:lang w:val="cy-GB"/>
        </w:rPr>
        <w:t>ymddygiad negyddol.</w:t>
      </w:r>
    </w:p>
    <w:p w14:paraId="45C14FF5" w14:textId="77777777" w:rsidR="00FC70EB" w:rsidRPr="00E12175" w:rsidRDefault="00FC70EB" w:rsidP="00E12175">
      <w:pPr>
        <w:spacing w:line="480" w:lineRule="auto"/>
        <w:rPr>
          <w:sz w:val="22"/>
          <w:szCs w:val="22"/>
          <w:lang w:val="cy-GB"/>
        </w:rPr>
      </w:pPr>
    </w:p>
    <w:p w14:paraId="0B474F94" w14:textId="77777777" w:rsidR="00EB28E6" w:rsidRPr="00E12175" w:rsidRDefault="00EB28E6" w:rsidP="00E12175">
      <w:pPr>
        <w:spacing w:line="480" w:lineRule="auto"/>
        <w:rPr>
          <w:b/>
          <w:bCs/>
          <w:sz w:val="22"/>
          <w:szCs w:val="22"/>
          <w:lang w:val="cy-GB"/>
        </w:rPr>
      </w:pPr>
      <w:r w:rsidRPr="00E12175">
        <w:rPr>
          <w:b/>
          <w:bCs/>
          <w:sz w:val="22"/>
          <w:szCs w:val="22"/>
          <w:lang w:val="cy-GB"/>
        </w:rPr>
        <w:t>Dylanwad Teulu a Chyfoedion</w:t>
      </w:r>
    </w:p>
    <w:p w14:paraId="49C48C73" w14:textId="38A0C343" w:rsidR="00EB28E6" w:rsidRPr="00E12175" w:rsidRDefault="00021BAA" w:rsidP="00E12175">
      <w:pPr>
        <w:spacing w:line="480" w:lineRule="auto"/>
        <w:rPr>
          <w:sz w:val="22"/>
          <w:szCs w:val="22"/>
          <w:lang w:val="cy-GB"/>
        </w:rPr>
      </w:pPr>
      <w:r>
        <w:rPr>
          <w:b/>
          <w:bCs/>
          <w:sz w:val="22"/>
          <w:szCs w:val="22"/>
          <w:lang w:val="cy-GB"/>
        </w:rPr>
        <w:br/>
      </w:r>
      <w:r w:rsidR="00EB28E6" w:rsidRPr="00E12175">
        <w:rPr>
          <w:sz w:val="22"/>
          <w:szCs w:val="22"/>
          <w:lang w:val="cy-GB"/>
        </w:rPr>
        <w:t>Mae perthnasoedd teuluol yn cael effaith sylweddol ar ddatblygiad pobl ifanc. Gall perthnasoedd cefnogol helpu pobl ifanc i ddatblygu hyder a sefydlogrwydd emosiynol, tra gall diffyg cefnogaeth arwain at broblemau ymddygiad ac iechyd meddwl.</w:t>
      </w:r>
    </w:p>
    <w:p w14:paraId="05D92323" w14:textId="77777777" w:rsidR="00FC70EB" w:rsidRPr="00E12175" w:rsidRDefault="00FC70EB" w:rsidP="00E12175">
      <w:pPr>
        <w:spacing w:line="480" w:lineRule="auto"/>
        <w:rPr>
          <w:sz w:val="22"/>
          <w:szCs w:val="22"/>
          <w:lang w:val="cy-GB"/>
        </w:rPr>
      </w:pPr>
    </w:p>
    <w:p w14:paraId="144CEDA6" w14:textId="724A3C07" w:rsidR="00EB28E6" w:rsidRPr="00E12175" w:rsidRDefault="00EB28E6" w:rsidP="00E12175">
      <w:pPr>
        <w:spacing w:line="480" w:lineRule="auto"/>
        <w:rPr>
          <w:sz w:val="22"/>
          <w:szCs w:val="22"/>
          <w:lang w:val="cy-GB"/>
        </w:rPr>
      </w:pPr>
      <w:r w:rsidRPr="00E12175">
        <w:rPr>
          <w:sz w:val="22"/>
          <w:szCs w:val="22"/>
          <w:lang w:val="cy-GB"/>
        </w:rPr>
        <w:lastRenderedPageBreak/>
        <w:t xml:space="preserve">Yn </w:t>
      </w:r>
      <w:proofErr w:type="spellStart"/>
      <w:r w:rsidRPr="00E12175">
        <w:rPr>
          <w:sz w:val="22"/>
          <w:szCs w:val="22"/>
          <w:lang w:val="cy-GB"/>
        </w:rPr>
        <w:t>Kidulthood</w:t>
      </w:r>
      <w:proofErr w:type="spellEnd"/>
      <w:r w:rsidRPr="00E12175">
        <w:rPr>
          <w:sz w:val="22"/>
          <w:szCs w:val="22"/>
          <w:lang w:val="cy-GB"/>
        </w:rPr>
        <w:t xml:space="preserve">, mae llawer o’r rhieni neu’r gofalwyr yn absennol neu’n methu darparu cefnogaeth briodol. Mae rhai o’r bobl ifanc yn </w:t>
      </w:r>
      <w:r w:rsidR="00C1705D">
        <w:rPr>
          <w:sz w:val="22"/>
          <w:szCs w:val="22"/>
          <w:lang w:val="cy-GB"/>
        </w:rPr>
        <w:t>dod o</w:t>
      </w:r>
      <w:r w:rsidRPr="00E12175">
        <w:rPr>
          <w:sz w:val="22"/>
          <w:szCs w:val="22"/>
          <w:lang w:val="cy-GB"/>
        </w:rPr>
        <w:t xml:space="preserve"> gartrefi lle mae diffyg cyfathrebu a goruchwyliaeth. Mae hyn yn arwain at bobl ifanc yn dibynnu mwy ar eu </w:t>
      </w:r>
      <w:r w:rsidR="00C1705D">
        <w:rPr>
          <w:sz w:val="22"/>
          <w:szCs w:val="22"/>
          <w:lang w:val="cy-GB"/>
        </w:rPr>
        <w:t>ffrindiau/</w:t>
      </w:r>
      <w:r w:rsidRPr="00E12175">
        <w:rPr>
          <w:sz w:val="22"/>
          <w:szCs w:val="22"/>
          <w:lang w:val="cy-GB"/>
        </w:rPr>
        <w:t>cyfoedion am dderbyniad ac arweiniad.</w:t>
      </w:r>
    </w:p>
    <w:p w14:paraId="1D8DD1D6" w14:textId="77777777" w:rsidR="00FC70EB" w:rsidRPr="00E12175" w:rsidRDefault="00FC70EB" w:rsidP="00E12175">
      <w:pPr>
        <w:spacing w:line="480" w:lineRule="auto"/>
        <w:rPr>
          <w:sz w:val="22"/>
          <w:szCs w:val="22"/>
          <w:lang w:val="cy-GB"/>
        </w:rPr>
      </w:pPr>
    </w:p>
    <w:p w14:paraId="6645B2EC" w14:textId="4EE28683" w:rsidR="00EB28E6" w:rsidRPr="00E12175" w:rsidRDefault="00EB28E6" w:rsidP="00E12175">
      <w:pPr>
        <w:spacing w:line="480" w:lineRule="auto"/>
        <w:rPr>
          <w:sz w:val="22"/>
          <w:szCs w:val="22"/>
          <w:lang w:val="cy-GB"/>
        </w:rPr>
      </w:pPr>
      <w:r w:rsidRPr="00E12175">
        <w:rPr>
          <w:sz w:val="22"/>
          <w:szCs w:val="22"/>
          <w:lang w:val="cy-GB"/>
        </w:rPr>
        <w:t xml:space="preserve">Mae damcaniaeth ymlyniad John </w:t>
      </w:r>
      <w:proofErr w:type="spellStart"/>
      <w:r w:rsidRPr="00E12175">
        <w:rPr>
          <w:sz w:val="22"/>
          <w:szCs w:val="22"/>
          <w:lang w:val="cy-GB"/>
        </w:rPr>
        <w:t>Bowlby</w:t>
      </w:r>
      <w:proofErr w:type="spellEnd"/>
      <w:r w:rsidRPr="00E12175">
        <w:rPr>
          <w:sz w:val="22"/>
          <w:szCs w:val="22"/>
          <w:lang w:val="cy-GB"/>
        </w:rPr>
        <w:t xml:space="preserve"> yn egluro pwysigrwydd perthnasoedd cynnar rhwng plant a gofalwyr. Pan fo </w:t>
      </w:r>
      <w:r w:rsidR="00C1705D">
        <w:rPr>
          <w:sz w:val="22"/>
          <w:szCs w:val="22"/>
          <w:lang w:val="cy-GB"/>
        </w:rPr>
        <w:t>cysylltiad</w:t>
      </w:r>
      <w:r w:rsidRPr="00E12175">
        <w:rPr>
          <w:sz w:val="22"/>
          <w:szCs w:val="22"/>
          <w:lang w:val="cy-GB"/>
        </w:rPr>
        <w:t xml:space="preserve"> diogel yn absennol, gall pobl ifanc gael trafferth rheoli emosiynau a ffurfio perthnasoedd iach. Mae hyn yn amlwg yn y ffilm gan fod llawer o’r cymeriadau yn dangos dicter, diffyg ymddiriedaeth, ac ymddygiad ymosodol.</w:t>
      </w:r>
    </w:p>
    <w:p w14:paraId="7ABAAC48" w14:textId="77777777" w:rsidR="00FC70EB" w:rsidRPr="00E12175" w:rsidRDefault="00FC70EB" w:rsidP="00E12175">
      <w:pPr>
        <w:spacing w:line="480" w:lineRule="auto"/>
        <w:rPr>
          <w:sz w:val="22"/>
          <w:szCs w:val="22"/>
          <w:lang w:val="cy-GB"/>
        </w:rPr>
      </w:pPr>
    </w:p>
    <w:p w14:paraId="1AEDFBBA" w14:textId="77777777" w:rsidR="00EB28E6" w:rsidRPr="00E12175" w:rsidRDefault="00EB28E6" w:rsidP="00E12175">
      <w:pPr>
        <w:spacing w:line="480" w:lineRule="auto"/>
        <w:rPr>
          <w:sz w:val="22"/>
          <w:szCs w:val="22"/>
          <w:lang w:val="cy-GB"/>
        </w:rPr>
      </w:pPr>
      <w:r w:rsidRPr="00E12175">
        <w:rPr>
          <w:sz w:val="22"/>
          <w:szCs w:val="22"/>
          <w:lang w:val="cy-GB"/>
        </w:rPr>
        <w:t>Mae dylanwad cyfoedion yn thema bwysig iawn yn y ffilm. Yn ystod glasoed, mae pobl ifanc yn aml yn chwilio am berthyn ac yn cael eu dylanwadu’n gryf gan eu ffrindiau. Mae’r ffilm yn dangos sut y gall pwysau cyfoedion arwain at ymddygiad peryglus fel defnyddio cyffuriau, trais, ac ymddygiad gwrthgymdeithasol.</w:t>
      </w:r>
    </w:p>
    <w:p w14:paraId="7C64C7DF" w14:textId="77777777" w:rsidR="00FC70EB" w:rsidRPr="00E12175" w:rsidRDefault="00FC70EB" w:rsidP="00E12175">
      <w:pPr>
        <w:spacing w:line="480" w:lineRule="auto"/>
        <w:rPr>
          <w:sz w:val="22"/>
          <w:szCs w:val="22"/>
          <w:lang w:val="cy-GB"/>
        </w:rPr>
      </w:pPr>
    </w:p>
    <w:p w14:paraId="36DEC8F1" w14:textId="20431B41" w:rsidR="00EB28E6" w:rsidRPr="00E12175" w:rsidRDefault="00EB28E6" w:rsidP="00E12175">
      <w:pPr>
        <w:spacing w:line="480" w:lineRule="auto"/>
        <w:rPr>
          <w:sz w:val="22"/>
          <w:szCs w:val="22"/>
          <w:lang w:val="cy-GB"/>
        </w:rPr>
      </w:pPr>
      <w:r w:rsidRPr="00E12175">
        <w:rPr>
          <w:sz w:val="22"/>
          <w:szCs w:val="22"/>
          <w:lang w:val="cy-GB"/>
        </w:rPr>
        <w:t>Mae bwlio yn un o’r prif faterion a ddangosir yn y ffilm. Mae Katie yn cael ei bwlio gan Sam ac eraill oherwydd pwysau cymdeithasol a deinameg pŵer o fewn y grŵp. Mae hyn yn dangos sut y gall pobl ifanc fwlio eraill i gynyddu eu statws neu guddio e</w:t>
      </w:r>
      <w:r w:rsidR="00C1705D">
        <w:rPr>
          <w:sz w:val="22"/>
          <w:szCs w:val="22"/>
          <w:lang w:val="cy-GB"/>
        </w:rPr>
        <w:t xml:space="preserve">i </w:t>
      </w:r>
      <w:r w:rsidRPr="00E12175">
        <w:rPr>
          <w:sz w:val="22"/>
          <w:szCs w:val="22"/>
          <w:lang w:val="cy-GB"/>
        </w:rPr>
        <w:t>ansicrwydd eu hunain.</w:t>
      </w:r>
    </w:p>
    <w:p w14:paraId="1BCF8C23" w14:textId="14A58AF0" w:rsidR="00EB28E6" w:rsidRPr="00E12175" w:rsidRDefault="00EB28E6" w:rsidP="00E12175">
      <w:pPr>
        <w:spacing w:line="480" w:lineRule="auto"/>
        <w:rPr>
          <w:sz w:val="22"/>
          <w:szCs w:val="22"/>
          <w:lang w:val="cy-GB"/>
        </w:rPr>
      </w:pPr>
      <w:r w:rsidRPr="00E12175">
        <w:rPr>
          <w:sz w:val="22"/>
          <w:szCs w:val="22"/>
          <w:lang w:val="cy-GB"/>
        </w:rPr>
        <w:t>Mae’r ffilm hefyd yn dangos sut mae disgwyliadau cymdeithasol yn effeithio ar fechgyn ifanc. Mae llawer o’r cymeriadau gwrywaidd yn teimlo pwysau i ymddangos yn gryf ac yn emosiynol</w:t>
      </w:r>
      <w:r w:rsidR="00C1705D">
        <w:rPr>
          <w:sz w:val="22"/>
          <w:szCs w:val="22"/>
          <w:lang w:val="cy-GB"/>
        </w:rPr>
        <w:t xml:space="preserve"> fod yn</w:t>
      </w:r>
      <w:r w:rsidRPr="00E12175">
        <w:rPr>
          <w:sz w:val="22"/>
          <w:szCs w:val="22"/>
          <w:lang w:val="cy-GB"/>
        </w:rPr>
        <w:t xml:space="preserve"> oer</w:t>
      </w:r>
      <w:r w:rsidR="00C1705D">
        <w:rPr>
          <w:sz w:val="22"/>
          <w:szCs w:val="22"/>
          <w:lang w:val="cy-GB"/>
        </w:rPr>
        <w:t>aidd</w:t>
      </w:r>
      <w:r w:rsidRPr="00E12175">
        <w:rPr>
          <w:sz w:val="22"/>
          <w:szCs w:val="22"/>
          <w:lang w:val="cy-GB"/>
        </w:rPr>
        <w:t xml:space="preserve">. Mae dangos emosiynau yn cael ei weld fel gwendid, sy’n gallu arwain at drais ac atal pobl ifanc rhag </w:t>
      </w:r>
      <w:r w:rsidR="00C1705D">
        <w:rPr>
          <w:sz w:val="22"/>
          <w:szCs w:val="22"/>
          <w:lang w:val="cy-GB"/>
        </w:rPr>
        <w:t>chwilio am</w:t>
      </w:r>
      <w:r w:rsidRPr="00E12175">
        <w:rPr>
          <w:sz w:val="22"/>
          <w:szCs w:val="22"/>
          <w:lang w:val="cy-GB"/>
        </w:rPr>
        <w:t xml:space="preserve"> help.</w:t>
      </w:r>
    </w:p>
    <w:p w14:paraId="6A6C0750" w14:textId="77777777" w:rsidR="00FC70EB" w:rsidRPr="00E12175" w:rsidRDefault="00FC70EB" w:rsidP="00E12175">
      <w:pPr>
        <w:spacing w:line="480" w:lineRule="auto"/>
        <w:rPr>
          <w:sz w:val="22"/>
          <w:szCs w:val="22"/>
          <w:lang w:val="cy-GB"/>
        </w:rPr>
      </w:pPr>
    </w:p>
    <w:p w14:paraId="043FD23E" w14:textId="526230E3" w:rsidR="00EB28E6" w:rsidRPr="00E12175" w:rsidRDefault="00C1705D" w:rsidP="00E12175">
      <w:pPr>
        <w:spacing w:line="480" w:lineRule="auto"/>
        <w:rPr>
          <w:sz w:val="22"/>
          <w:szCs w:val="22"/>
          <w:lang w:val="cy-GB"/>
        </w:rPr>
      </w:pPr>
      <w:r>
        <w:rPr>
          <w:sz w:val="22"/>
          <w:szCs w:val="22"/>
          <w:lang w:val="cy-GB"/>
        </w:rPr>
        <w:t xml:space="preserve">Er </w:t>
      </w:r>
      <w:proofErr w:type="spellStart"/>
      <w:r>
        <w:rPr>
          <w:sz w:val="22"/>
          <w:szCs w:val="22"/>
          <w:lang w:val="cy-GB"/>
        </w:rPr>
        <w:t>hyny</w:t>
      </w:r>
      <w:proofErr w:type="spellEnd"/>
      <w:r w:rsidR="00EB28E6" w:rsidRPr="00E12175">
        <w:rPr>
          <w:sz w:val="22"/>
          <w:szCs w:val="22"/>
          <w:lang w:val="cy-GB"/>
        </w:rPr>
        <w:t>, mae’r ffilm hefyd yn dangos bod perthnasoedd cyfeillgarwch yn gallu darparu cefnogaeth emosiynol. Mae rhai cymeriadau yn dangos gofal a theyrngarwch tuag at ei gilydd, sy’n dangos bod cyfoedion yn gallu cael dylanwad cadarnhaol hefyd.</w:t>
      </w:r>
    </w:p>
    <w:p w14:paraId="30201C9C" w14:textId="77777777" w:rsidR="00FC70EB" w:rsidRPr="00E12175" w:rsidRDefault="00FC70EB" w:rsidP="00E12175">
      <w:pPr>
        <w:spacing w:line="480" w:lineRule="auto"/>
        <w:rPr>
          <w:sz w:val="22"/>
          <w:szCs w:val="22"/>
          <w:lang w:val="cy-GB"/>
        </w:rPr>
      </w:pPr>
    </w:p>
    <w:p w14:paraId="1F71387E" w14:textId="77777777" w:rsidR="00EB28E6" w:rsidRPr="00E12175" w:rsidRDefault="00EB28E6" w:rsidP="00E12175">
      <w:pPr>
        <w:spacing w:line="480" w:lineRule="auto"/>
        <w:rPr>
          <w:b/>
          <w:bCs/>
          <w:sz w:val="22"/>
          <w:szCs w:val="22"/>
          <w:lang w:val="cy-GB"/>
        </w:rPr>
      </w:pPr>
      <w:r w:rsidRPr="00E12175">
        <w:rPr>
          <w:b/>
          <w:bCs/>
          <w:sz w:val="22"/>
          <w:szCs w:val="22"/>
          <w:lang w:val="cy-GB"/>
        </w:rPr>
        <w:lastRenderedPageBreak/>
        <w:t>Effaith Cymdeithas, Tlodi a Phwysau Cymdeithasol</w:t>
      </w:r>
    </w:p>
    <w:p w14:paraId="3A8DD857" w14:textId="77777777" w:rsidR="00FC70EB" w:rsidRPr="00E12175" w:rsidRDefault="00FC70EB" w:rsidP="00E12175">
      <w:pPr>
        <w:spacing w:line="480" w:lineRule="auto"/>
        <w:rPr>
          <w:b/>
          <w:bCs/>
          <w:sz w:val="22"/>
          <w:szCs w:val="22"/>
          <w:lang w:val="cy-GB"/>
        </w:rPr>
      </w:pPr>
    </w:p>
    <w:p w14:paraId="5590F471" w14:textId="1BFA4FCE" w:rsidR="00EB28E6" w:rsidRPr="00E12175" w:rsidRDefault="00EB28E6" w:rsidP="00E12175">
      <w:pPr>
        <w:spacing w:line="480" w:lineRule="auto"/>
        <w:rPr>
          <w:sz w:val="22"/>
          <w:szCs w:val="22"/>
          <w:lang w:val="cy-GB"/>
        </w:rPr>
      </w:pPr>
      <w:r w:rsidRPr="00E12175">
        <w:rPr>
          <w:sz w:val="22"/>
          <w:szCs w:val="22"/>
          <w:lang w:val="cy-GB"/>
        </w:rPr>
        <w:t xml:space="preserve">Mae </w:t>
      </w:r>
      <w:proofErr w:type="spellStart"/>
      <w:r w:rsidRPr="00E12175">
        <w:rPr>
          <w:sz w:val="22"/>
          <w:szCs w:val="22"/>
          <w:lang w:val="cy-GB"/>
        </w:rPr>
        <w:t>Kidulthood</w:t>
      </w:r>
      <w:proofErr w:type="spellEnd"/>
      <w:r w:rsidRPr="00E12175">
        <w:rPr>
          <w:sz w:val="22"/>
          <w:szCs w:val="22"/>
          <w:lang w:val="cy-GB"/>
        </w:rPr>
        <w:t xml:space="preserve"> yn dangos effaith anghydraddoldeb cymdeithasol a tlodi ar bobl ifanc. Mae’r cymeriadau yn byw mewn cymunedau lle mae troseddu, trais, a diffyg cyfleoedd yn gyffredin. Gall yr amgylchedd hwn effeithio’n negyddol ar ddatblygiad emosiynol a chymdeithasol pobl ifanc.</w:t>
      </w:r>
    </w:p>
    <w:p w14:paraId="229E3227" w14:textId="77777777" w:rsidR="00FC70EB" w:rsidRPr="00E12175" w:rsidRDefault="00FC70EB" w:rsidP="00E12175">
      <w:pPr>
        <w:spacing w:line="480" w:lineRule="auto"/>
        <w:rPr>
          <w:sz w:val="22"/>
          <w:szCs w:val="22"/>
          <w:lang w:val="cy-GB"/>
        </w:rPr>
      </w:pPr>
    </w:p>
    <w:p w14:paraId="34FE7582" w14:textId="17C81E59" w:rsidR="00EB28E6" w:rsidRPr="00E12175" w:rsidRDefault="00EB28E6" w:rsidP="00E12175">
      <w:pPr>
        <w:spacing w:line="480" w:lineRule="auto"/>
        <w:rPr>
          <w:sz w:val="22"/>
          <w:szCs w:val="22"/>
          <w:lang w:val="cy-GB"/>
        </w:rPr>
      </w:pPr>
      <w:r w:rsidRPr="00E12175">
        <w:rPr>
          <w:sz w:val="22"/>
          <w:szCs w:val="22"/>
          <w:lang w:val="cy-GB"/>
        </w:rPr>
        <w:t xml:space="preserve">Mae damcaniaeth ecolegol </w:t>
      </w:r>
      <w:proofErr w:type="spellStart"/>
      <w:r w:rsidRPr="00E12175">
        <w:rPr>
          <w:sz w:val="22"/>
          <w:szCs w:val="22"/>
          <w:lang w:val="cy-GB"/>
        </w:rPr>
        <w:t>Urie</w:t>
      </w:r>
      <w:proofErr w:type="spellEnd"/>
      <w:r w:rsidRPr="00E12175">
        <w:rPr>
          <w:sz w:val="22"/>
          <w:szCs w:val="22"/>
          <w:lang w:val="cy-GB"/>
        </w:rPr>
        <w:t xml:space="preserve"> </w:t>
      </w:r>
      <w:proofErr w:type="spellStart"/>
      <w:r w:rsidRPr="00E12175">
        <w:rPr>
          <w:sz w:val="22"/>
          <w:szCs w:val="22"/>
          <w:lang w:val="cy-GB"/>
        </w:rPr>
        <w:t>Bronfenbrenner</w:t>
      </w:r>
      <w:proofErr w:type="spellEnd"/>
      <w:r w:rsidRPr="00E12175">
        <w:rPr>
          <w:sz w:val="22"/>
          <w:szCs w:val="22"/>
          <w:lang w:val="cy-GB"/>
        </w:rPr>
        <w:t xml:space="preserve"> yn berthnasol iawn i’r ffilm. Mae </w:t>
      </w:r>
      <w:proofErr w:type="spellStart"/>
      <w:r w:rsidRPr="00E12175">
        <w:rPr>
          <w:sz w:val="22"/>
          <w:szCs w:val="22"/>
          <w:lang w:val="cy-GB"/>
        </w:rPr>
        <w:t>Bronfenbrenner</w:t>
      </w:r>
      <w:proofErr w:type="spellEnd"/>
      <w:r w:rsidRPr="00E12175">
        <w:rPr>
          <w:sz w:val="22"/>
          <w:szCs w:val="22"/>
          <w:lang w:val="cy-GB"/>
        </w:rPr>
        <w:t xml:space="preserve"> yn dadlau bod datblygiad plentyn yn cael ei effeithio gan systemau gwahanol yn eu hamgylchedd. Mae’r </w:t>
      </w:r>
      <w:r w:rsidR="00C1705D">
        <w:rPr>
          <w:sz w:val="22"/>
          <w:szCs w:val="22"/>
          <w:lang w:val="cy-GB"/>
        </w:rPr>
        <w:t>‘</w:t>
      </w:r>
      <w:proofErr w:type="spellStart"/>
      <w:r w:rsidRPr="00E12175">
        <w:rPr>
          <w:sz w:val="22"/>
          <w:szCs w:val="22"/>
          <w:lang w:val="cy-GB"/>
        </w:rPr>
        <w:t>microsystem</w:t>
      </w:r>
      <w:proofErr w:type="spellEnd"/>
      <w:r w:rsidR="00C1705D">
        <w:rPr>
          <w:sz w:val="22"/>
          <w:szCs w:val="22"/>
          <w:lang w:val="cy-GB"/>
        </w:rPr>
        <w:t>’</w:t>
      </w:r>
      <w:r w:rsidRPr="00E12175">
        <w:rPr>
          <w:sz w:val="22"/>
          <w:szCs w:val="22"/>
          <w:lang w:val="cy-GB"/>
        </w:rPr>
        <w:t xml:space="preserve"> yn cynnwys teulu, ysgol, a chyfoedion, tra bod y </w:t>
      </w:r>
      <w:r w:rsidR="00DA070F">
        <w:rPr>
          <w:sz w:val="22"/>
          <w:szCs w:val="22"/>
          <w:lang w:val="cy-GB"/>
        </w:rPr>
        <w:t>‘</w:t>
      </w:r>
      <w:proofErr w:type="spellStart"/>
      <w:r w:rsidR="00FC70EB" w:rsidRPr="00E12175">
        <w:rPr>
          <w:sz w:val="22"/>
          <w:szCs w:val="22"/>
          <w:lang w:val="cy-GB"/>
        </w:rPr>
        <w:t>macrosystem</w:t>
      </w:r>
      <w:proofErr w:type="spellEnd"/>
      <w:r w:rsidR="00DA070F">
        <w:rPr>
          <w:sz w:val="22"/>
          <w:szCs w:val="22"/>
          <w:lang w:val="cy-GB"/>
        </w:rPr>
        <w:t>’</w:t>
      </w:r>
      <w:r w:rsidRPr="00E12175">
        <w:rPr>
          <w:sz w:val="22"/>
          <w:szCs w:val="22"/>
          <w:lang w:val="cy-GB"/>
        </w:rPr>
        <w:t xml:space="preserve"> yn cynnwys dylanwadau ehangach fel tlodi, diwylliant, a pholisïau cymdeithasol.</w:t>
      </w:r>
    </w:p>
    <w:p w14:paraId="7A5DF8B2" w14:textId="77777777" w:rsidR="00FC70EB" w:rsidRPr="00E12175" w:rsidRDefault="00FC70EB" w:rsidP="00E12175">
      <w:pPr>
        <w:spacing w:line="480" w:lineRule="auto"/>
        <w:rPr>
          <w:sz w:val="22"/>
          <w:szCs w:val="22"/>
          <w:lang w:val="cy-GB"/>
        </w:rPr>
      </w:pPr>
    </w:p>
    <w:p w14:paraId="20EEC9A1" w14:textId="55BFE399" w:rsidR="00EB28E6" w:rsidRPr="00E12175" w:rsidRDefault="00EB28E6" w:rsidP="00E12175">
      <w:pPr>
        <w:spacing w:line="480" w:lineRule="auto"/>
        <w:rPr>
          <w:sz w:val="22"/>
          <w:szCs w:val="22"/>
          <w:lang w:val="cy-GB"/>
        </w:rPr>
      </w:pPr>
      <w:r w:rsidRPr="00E12175">
        <w:rPr>
          <w:sz w:val="22"/>
          <w:szCs w:val="22"/>
          <w:lang w:val="cy-GB"/>
        </w:rPr>
        <w:t xml:space="preserve">Yn </w:t>
      </w:r>
      <w:proofErr w:type="spellStart"/>
      <w:r w:rsidRPr="00E12175">
        <w:rPr>
          <w:sz w:val="22"/>
          <w:szCs w:val="22"/>
          <w:lang w:val="cy-GB"/>
        </w:rPr>
        <w:t>Kidulthood</w:t>
      </w:r>
      <w:proofErr w:type="spellEnd"/>
      <w:r w:rsidRPr="00E12175">
        <w:rPr>
          <w:sz w:val="22"/>
          <w:szCs w:val="22"/>
          <w:lang w:val="cy-GB"/>
        </w:rPr>
        <w:t xml:space="preserve">, mae’r bobl ifanc yn byw mewn amgylchedd lle mae trais a throseddu </w:t>
      </w:r>
      <w:r w:rsidR="00DA070F">
        <w:rPr>
          <w:sz w:val="22"/>
          <w:szCs w:val="22"/>
          <w:lang w:val="cy-GB"/>
        </w:rPr>
        <w:t>yn normal</w:t>
      </w:r>
      <w:r w:rsidRPr="00E12175">
        <w:rPr>
          <w:sz w:val="22"/>
          <w:szCs w:val="22"/>
          <w:lang w:val="cy-GB"/>
        </w:rPr>
        <w:t xml:space="preserve">. Mae rhai cymeriadau yn cario </w:t>
      </w:r>
      <w:r w:rsidR="00DA070F">
        <w:rPr>
          <w:sz w:val="22"/>
          <w:szCs w:val="22"/>
          <w:lang w:val="cy-GB"/>
        </w:rPr>
        <w:t xml:space="preserve">cyfarpar fel Stanley </w:t>
      </w:r>
      <w:proofErr w:type="spellStart"/>
      <w:r w:rsidR="00DA070F">
        <w:rPr>
          <w:sz w:val="22"/>
          <w:szCs w:val="22"/>
          <w:lang w:val="cy-GB"/>
        </w:rPr>
        <w:t>knife</w:t>
      </w:r>
      <w:proofErr w:type="spellEnd"/>
      <w:r w:rsidRPr="00E12175">
        <w:rPr>
          <w:sz w:val="22"/>
          <w:szCs w:val="22"/>
          <w:lang w:val="cy-GB"/>
        </w:rPr>
        <w:t xml:space="preserve"> ac yn cymryd rhan mewn gweithgareddau anghyfreithlon oherwydd diffyg cyfleoedd a theimlad </w:t>
      </w:r>
      <w:r w:rsidR="00DA070F">
        <w:rPr>
          <w:sz w:val="22"/>
          <w:szCs w:val="22"/>
          <w:lang w:val="cy-GB"/>
        </w:rPr>
        <w:t>o dim gobaith</w:t>
      </w:r>
      <w:r w:rsidRPr="00E12175">
        <w:rPr>
          <w:sz w:val="22"/>
          <w:szCs w:val="22"/>
          <w:lang w:val="cy-GB"/>
        </w:rPr>
        <w:t>.</w:t>
      </w:r>
    </w:p>
    <w:p w14:paraId="247435A6" w14:textId="77777777" w:rsidR="00FC70EB" w:rsidRPr="00E12175" w:rsidRDefault="00FC70EB" w:rsidP="00E12175">
      <w:pPr>
        <w:spacing w:line="480" w:lineRule="auto"/>
        <w:rPr>
          <w:sz w:val="22"/>
          <w:szCs w:val="22"/>
          <w:lang w:val="cy-GB"/>
        </w:rPr>
      </w:pPr>
    </w:p>
    <w:p w14:paraId="03B9F152" w14:textId="77777777" w:rsidR="00EB28E6" w:rsidRPr="00E12175" w:rsidRDefault="00EB28E6" w:rsidP="00E12175">
      <w:pPr>
        <w:spacing w:line="480" w:lineRule="auto"/>
        <w:rPr>
          <w:sz w:val="22"/>
          <w:szCs w:val="22"/>
          <w:lang w:val="cy-GB"/>
        </w:rPr>
      </w:pPr>
      <w:r w:rsidRPr="00E12175">
        <w:rPr>
          <w:sz w:val="22"/>
          <w:szCs w:val="22"/>
          <w:lang w:val="cy-GB"/>
        </w:rPr>
        <w:t>Mae’r ffilm hefyd yn dangos sut y gall tlodi effeithio ar ddyheadau pobl ifanc. Mae rhai yn teimlo nad oes ganddynt ddyfodol clir mewn addysg neu waith, sy’n eu harwain at geisio parch a statws trwy ymddygiad negyddol.</w:t>
      </w:r>
    </w:p>
    <w:p w14:paraId="019FE738" w14:textId="77777777" w:rsidR="00FC70EB" w:rsidRPr="00E12175" w:rsidRDefault="00FC70EB" w:rsidP="00E12175">
      <w:pPr>
        <w:spacing w:line="480" w:lineRule="auto"/>
        <w:rPr>
          <w:sz w:val="22"/>
          <w:szCs w:val="22"/>
          <w:lang w:val="cy-GB"/>
        </w:rPr>
      </w:pPr>
    </w:p>
    <w:p w14:paraId="0F6B8360" w14:textId="202B26F2" w:rsidR="00EB28E6" w:rsidRPr="00E12175" w:rsidRDefault="00EB28E6" w:rsidP="00E12175">
      <w:pPr>
        <w:spacing w:line="480" w:lineRule="auto"/>
        <w:rPr>
          <w:sz w:val="22"/>
          <w:szCs w:val="22"/>
          <w:lang w:val="cy-GB"/>
        </w:rPr>
      </w:pPr>
      <w:r w:rsidRPr="00E12175">
        <w:rPr>
          <w:sz w:val="22"/>
          <w:szCs w:val="22"/>
          <w:lang w:val="cy-GB"/>
        </w:rPr>
        <w:t xml:space="preserve">Mae’r cyfryngau a diwylliant poblogaidd hefyd yn cael dylanwad ar y bobl ifanc yn y ffilm. Mae llawer yn teimlo pwysau i edrych neu ymddwyn mewn ffordd benodol er mwyn cael parch. Mae hyn yn gallu arwain at </w:t>
      </w:r>
      <w:r w:rsidR="00DA070F">
        <w:rPr>
          <w:sz w:val="22"/>
          <w:szCs w:val="22"/>
          <w:lang w:val="cy-GB"/>
        </w:rPr>
        <w:t>gôr-</w:t>
      </w:r>
      <w:r w:rsidR="00DA070F" w:rsidRPr="00E12175">
        <w:rPr>
          <w:sz w:val="22"/>
          <w:szCs w:val="22"/>
          <w:lang w:val="cy-GB"/>
        </w:rPr>
        <w:t>bryder</w:t>
      </w:r>
      <w:r w:rsidRPr="00E12175">
        <w:rPr>
          <w:sz w:val="22"/>
          <w:szCs w:val="22"/>
          <w:lang w:val="cy-GB"/>
        </w:rPr>
        <w:t>, diffyg hunan-barch, ac ymddygiad peryglus.</w:t>
      </w:r>
    </w:p>
    <w:p w14:paraId="40CCDEA9" w14:textId="77777777" w:rsidR="00FC70EB" w:rsidRPr="00E12175" w:rsidRDefault="00FC70EB" w:rsidP="00E12175">
      <w:pPr>
        <w:spacing w:line="480" w:lineRule="auto"/>
        <w:rPr>
          <w:sz w:val="22"/>
          <w:szCs w:val="22"/>
          <w:lang w:val="cy-GB"/>
        </w:rPr>
      </w:pPr>
    </w:p>
    <w:p w14:paraId="2A9BB046" w14:textId="3359ABF5" w:rsidR="00EB28E6" w:rsidRPr="00E12175" w:rsidRDefault="00EB28E6" w:rsidP="00E12175">
      <w:pPr>
        <w:spacing w:line="480" w:lineRule="auto"/>
        <w:rPr>
          <w:sz w:val="22"/>
          <w:szCs w:val="22"/>
          <w:lang w:val="cy-GB"/>
        </w:rPr>
      </w:pPr>
      <w:r w:rsidRPr="00E12175">
        <w:rPr>
          <w:sz w:val="22"/>
          <w:szCs w:val="22"/>
          <w:lang w:val="cy-GB"/>
        </w:rPr>
        <w:t>Gellir cysylltu hyn â damcaniaeth Carl Rogers am hunan-gysyniad. Roedd Rogers yn pwysleisio pwysigrwydd derby</w:t>
      </w:r>
      <w:r w:rsidR="00DA070F">
        <w:rPr>
          <w:sz w:val="22"/>
          <w:szCs w:val="22"/>
          <w:lang w:val="cy-GB"/>
        </w:rPr>
        <w:t>n</w:t>
      </w:r>
      <w:r w:rsidRPr="00E12175">
        <w:rPr>
          <w:sz w:val="22"/>
          <w:szCs w:val="22"/>
          <w:lang w:val="cy-GB"/>
        </w:rPr>
        <w:t xml:space="preserve"> </w:t>
      </w:r>
      <w:r w:rsidR="00DA070F">
        <w:rPr>
          <w:sz w:val="22"/>
          <w:szCs w:val="22"/>
          <w:lang w:val="cy-GB"/>
        </w:rPr>
        <w:t>cefnogaeth oedd yn</w:t>
      </w:r>
      <w:r w:rsidRPr="00E12175">
        <w:rPr>
          <w:sz w:val="22"/>
          <w:szCs w:val="22"/>
          <w:lang w:val="cy-GB"/>
        </w:rPr>
        <w:t xml:space="preserve"> ddiamod wrth ddatblygu hunanwerth cadarnhaol. Nid yw </w:t>
      </w:r>
      <w:r w:rsidRPr="00E12175">
        <w:rPr>
          <w:sz w:val="22"/>
          <w:szCs w:val="22"/>
          <w:lang w:val="cy-GB"/>
        </w:rPr>
        <w:lastRenderedPageBreak/>
        <w:t xml:space="preserve">llawer o’r cymeriadau yn y ffilm yn </w:t>
      </w:r>
      <w:r w:rsidR="00DA070F">
        <w:rPr>
          <w:sz w:val="22"/>
          <w:szCs w:val="22"/>
          <w:lang w:val="cy-GB"/>
        </w:rPr>
        <w:t>disgyn ir math yma o gategori</w:t>
      </w:r>
      <w:r w:rsidRPr="00E12175">
        <w:rPr>
          <w:sz w:val="22"/>
          <w:szCs w:val="22"/>
          <w:lang w:val="cy-GB"/>
        </w:rPr>
        <w:t xml:space="preserve"> o gefnogaeth, sy’n effeithio ar eu llesiant emosiynol.</w:t>
      </w:r>
    </w:p>
    <w:p w14:paraId="64BBBDF8" w14:textId="77777777" w:rsidR="00FC70EB" w:rsidRPr="00E12175" w:rsidRDefault="00FC70EB" w:rsidP="00E12175">
      <w:pPr>
        <w:spacing w:line="480" w:lineRule="auto"/>
        <w:rPr>
          <w:sz w:val="22"/>
          <w:szCs w:val="22"/>
          <w:lang w:val="cy-GB"/>
        </w:rPr>
      </w:pPr>
    </w:p>
    <w:p w14:paraId="31C64253" w14:textId="77777777" w:rsidR="00EB28E6" w:rsidRPr="00E12175" w:rsidRDefault="00EB28E6" w:rsidP="00E12175">
      <w:pPr>
        <w:spacing w:line="480" w:lineRule="auto"/>
        <w:rPr>
          <w:sz w:val="22"/>
          <w:szCs w:val="22"/>
          <w:lang w:val="cy-GB"/>
        </w:rPr>
      </w:pPr>
      <w:r w:rsidRPr="00E12175">
        <w:rPr>
          <w:sz w:val="22"/>
          <w:szCs w:val="22"/>
          <w:lang w:val="cy-GB"/>
        </w:rPr>
        <w:t>Mae’r ffilm hefyd yn dangos diffyg ymddiriedaeth rhwng pobl ifanc ac awdurdodau fel athrawon a’r heddlu. Mae llawer o’r cymeriadau yn teimlo nad yw cymdeithas yn eu deall nac yn eu cefnogi. Gall hyn atal pobl ifanc rhag ceisio help neu ymgysylltu’n gadarnhaol â gwasanaethau cymunedol.</w:t>
      </w:r>
    </w:p>
    <w:p w14:paraId="1F001004" w14:textId="77777777" w:rsidR="00FC70EB" w:rsidRPr="00E12175" w:rsidRDefault="00FC70EB" w:rsidP="00E12175">
      <w:pPr>
        <w:spacing w:line="480" w:lineRule="auto"/>
        <w:rPr>
          <w:sz w:val="22"/>
          <w:szCs w:val="22"/>
          <w:lang w:val="cy-GB"/>
        </w:rPr>
      </w:pPr>
    </w:p>
    <w:p w14:paraId="1DEB3C47" w14:textId="77777777" w:rsidR="00EB28E6" w:rsidRPr="00E12175" w:rsidRDefault="00EB28E6" w:rsidP="00E12175">
      <w:pPr>
        <w:spacing w:line="480" w:lineRule="auto"/>
        <w:rPr>
          <w:b/>
          <w:bCs/>
          <w:sz w:val="22"/>
          <w:szCs w:val="22"/>
          <w:lang w:val="cy-GB"/>
        </w:rPr>
      </w:pPr>
      <w:r w:rsidRPr="00E12175">
        <w:rPr>
          <w:b/>
          <w:bCs/>
          <w:sz w:val="22"/>
          <w:szCs w:val="22"/>
          <w:lang w:val="cy-GB"/>
        </w:rPr>
        <w:t>Iechyd Meddwl a Llesiant Emosiynol</w:t>
      </w:r>
    </w:p>
    <w:p w14:paraId="56BD5633" w14:textId="77777777" w:rsidR="00021BAA" w:rsidRDefault="00021BAA" w:rsidP="00E12175">
      <w:pPr>
        <w:spacing w:line="480" w:lineRule="auto"/>
        <w:rPr>
          <w:b/>
          <w:bCs/>
          <w:sz w:val="22"/>
          <w:szCs w:val="22"/>
          <w:lang w:val="cy-GB"/>
        </w:rPr>
      </w:pPr>
    </w:p>
    <w:p w14:paraId="64742644" w14:textId="380C9BAF" w:rsidR="00EB28E6" w:rsidRPr="00E12175" w:rsidRDefault="00EB28E6" w:rsidP="00E12175">
      <w:pPr>
        <w:spacing w:line="480" w:lineRule="auto"/>
        <w:rPr>
          <w:sz w:val="22"/>
          <w:szCs w:val="22"/>
          <w:lang w:val="cy-GB"/>
        </w:rPr>
      </w:pPr>
      <w:r w:rsidRPr="00E12175">
        <w:rPr>
          <w:sz w:val="22"/>
          <w:szCs w:val="22"/>
          <w:lang w:val="cy-GB"/>
        </w:rPr>
        <w:t xml:space="preserve">Mae iechyd meddwl yn thema bwysig yn </w:t>
      </w:r>
      <w:proofErr w:type="spellStart"/>
      <w:r w:rsidRPr="00E12175">
        <w:rPr>
          <w:sz w:val="22"/>
          <w:szCs w:val="22"/>
          <w:lang w:val="cy-GB"/>
        </w:rPr>
        <w:t>Kidulthood</w:t>
      </w:r>
      <w:proofErr w:type="spellEnd"/>
      <w:r w:rsidRPr="00E12175">
        <w:rPr>
          <w:sz w:val="22"/>
          <w:szCs w:val="22"/>
          <w:lang w:val="cy-GB"/>
        </w:rPr>
        <w:t xml:space="preserve">. Mae llawer o’r cymeriadau yn dangos arwyddion o straen, dicter, </w:t>
      </w:r>
      <w:r w:rsidR="00FC70EB" w:rsidRPr="00E12175">
        <w:rPr>
          <w:sz w:val="22"/>
          <w:szCs w:val="22"/>
          <w:lang w:val="cy-GB"/>
        </w:rPr>
        <w:t>gôr bryder</w:t>
      </w:r>
      <w:r w:rsidRPr="00E12175">
        <w:rPr>
          <w:sz w:val="22"/>
          <w:szCs w:val="22"/>
          <w:lang w:val="cy-GB"/>
        </w:rPr>
        <w:t>, ac unigrwydd. Mae’r ffilm yn dangos sut y gall profiadau negyddol yn ystod glasoed effeithio’n ddifrifol ar lesiant emosiynol pobl ifanc.</w:t>
      </w:r>
    </w:p>
    <w:p w14:paraId="5EA1D7C9" w14:textId="77777777" w:rsidR="00FC70EB" w:rsidRPr="00E12175" w:rsidRDefault="00FC70EB" w:rsidP="00E12175">
      <w:pPr>
        <w:spacing w:line="480" w:lineRule="auto"/>
        <w:rPr>
          <w:sz w:val="22"/>
          <w:szCs w:val="22"/>
          <w:lang w:val="cy-GB"/>
        </w:rPr>
      </w:pPr>
    </w:p>
    <w:p w14:paraId="56ECDA90" w14:textId="77777777" w:rsidR="00EB28E6" w:rsidRPr="00E12175" w:rsidRDefault="00EB28E6" w:rsidP="00E12175">
      <w:pPr>
        <w:spacing w:line="480" w:lineRule="auto"/>
        <w:rPr>
          <w:sz w:val="22"/>
          <w:szCs w:val="22"/>
          <w:lang w:val="cy-GB"/>
        </w:rPr>
      </w:pPr>
      <w:r w:rsidRPr="00E12175">
        <w:rPr>
          <w:sz w:val="22"/>
          <w:szCs w:val="22"/>
          <w:lang w:val="cy-GB"/>
        </w:rPr>
        <w:t>Mae Katie yn enghraifft glir o unigolyn sy’n profi iechyd meddwl gwael oherwydd bwlio ac arwahanrwydd. Mae ei marwolaeth yn dangos canlyniadau difrifol peidio â darparu cefnogaeth briodol i bobl ifanc sy’n dioddef.</w:t>
      </w:r>
    </w:p>
    <w:p w14:paraId="5789BAAD" w14:textId="77777777" w:rsidR="00EB28E6" w:rsidRPr="00E12175" w:rsidRDefault="00EB28E6" w:rsidP="00E12175">
      <w:pPr>
        <w:spacing w:line="480" w:lineRule="auto"/>
        <w:rPr>
          <w:sz w:val="22"/>
          <w:szCs w:val="22"/>
          <w:lang w:val="cy-GB"/>
        </w:rPr>
      </w:pPr>
      <w:r w:rsidRPr="00E12175">
        <w:rPr>
          <w:sz w:val="22"/>
          <w:szCs w:val="22"/>
          <w:lang w:val="cy-GB"/>
        </w:rPr>
        <w:t>Mae stigma o amgylch emosiynau hefyd yn amlwg yn y ffilm, yn enwedig ymhlith y bechgyn. Mae’r disgwyliad i ymddangos yn gryf yn atal llawer rhag siarad am eu teimladau neu geisio cymorth. Gall hyn arwain at ymddygiad ymosodol neu gamddefnyddio sylweddau fel ffordd o ymdopi.</w:t>
      </w:r>
    </w:p>
    <w:p w14:paraId="030D7EDA" w14:textId="77777777" w:rsidR="00FC70EB" w:rsidRPr="00E12175" w:rsidRDefault="00FC70EB" w:rsidP="00E12175">
      <w:pPr>
        <w:spacing w:line="480" w:lineRule="auto"/>
        <w:rPr>
          <w:sz w:val="22"/>
          <w:szCs w:val="22"/>
          <w:lang w:val="cy-GB"/>
        </w:rPr>
      </w:pPr>
    </w:p>
    <w:p w14:paraId="59CB5C0F" w14:textId="77777777" w:rsidR="00EB28E6" w:rsidRPr="00E12175" w:rsidRDefault="00EB28E6" w:rsidP="00E12175">
      <w:pPr>
        <w:spacing w:line="480" w:lineRule="auto"/>
        <w:rPr>
          <w:sz w:val="22"/>
          <w:szCs w:val="22"/>
          <w:lang w:val="cy-GB"/>
        </w:rPr>
      </w:pPr>
      <w:r w:rsidRPr="00E12175">
        <w:rPr>
          <w:sz w:val="22"/>
          <w:szCs w:val="22"/>
          <w:lang w:val="cy-GB"/>
        </w:rPr>
        <w:t xml:space="preserve">Mae damcaniaeth Martin </w:t>
      </w:r>
      <w:proofErr w:type="spellStart"/>
      <w:r w:rsidRPr="00E12175">
        <w:rPr>
          <w:sz w:val="22"/>
          <w:szCs w:val="22"/>
          <w:lang w:val="cy-GB"/>
        </w:rPr>
        <w:t>Seligman</w:t>
      </w:r>
      <w:proofErr w:type="spellEnd"/>
      <w:r w:rsidRPr="00E12175">
        <w:rPr>
          <w:sz w:val="22"/>
          <w:szCs w:val="22"/>
          <w:lang w:val="cy-GB"/>
        </w:rPr>
        <w:t xml:space="preserve"> am iechyd meddwl positif yn pwysleisio pwysigrwydd perthnasoedd cadarnhaol, cefnogaeth gymdeithasol, a datblygu cryfderau personol. Yn y ffilm, mae diffyg y ffactorau hyn yn cyfrannu at y problemau emosiynol a welir ymhlith y bobl ifanc.</w:t>
      </w:r>
    </w:p>
    <w:p w14:paraId="15BA9A93" w14:textId="77777777" w:rsidR="00FC70EB" w:rsidRPr="00E12175" w:rsidRDefault="00FC70EB" w:rsidP="00E12175">
      <w:pPr>
        <w:spacing w:line="480" w:lineRule="auto"/>
        <w:rPr>
          <w:sz w:val="22"/>
          <w:szCs w:val="22"/>
          <w:lang w:val="cy-GB"/>
        </w:rPr>
      </w:pPr>
    </w:p>
    <w:p w14:paraId="699783CA" w14:textId="1EC405C7" w:rsidR="00EB28E6" w:rsidRPr="00E12175" w:rsidRDefault="00EB28E6" w:rsidP="00E12175">
      <w:pPr>
        <w:spacing w:line="480" w:lineRule="auto"/>
        <w:rPr>
          <w:sz w:val="22"/>
          <w:szCs w:val="22"/>
          <w:lang w:val="cy-GB"/>
        </w:rPr>
      </w:pPr>
      <w:r w:rsidRPr="00E12175">
        <w:rPr>
          <w:sz w:val="22"/>
          <w:szCs w:val="22"/>
          <w:lang w:val="cy-GB"/>
        </w:rPr>
        <w:lastRenderedPageBreak/>
        <w:t>Mae’r ffilm yn dangos pwysigrwydd gwasanaethau cymorth i bobl ifanc, yn enwedig mewn cymunedau difreintiedig. Heb gefnogaeth briodol, gall problemau emosiynol ddatblygu’n broblemau mwy difrifol</w:t>
      </w:r>
      <w:r w:rsidR="00DA070F">
        <w:rPr>
          <w:sz w:val="22"/>
          <w:szCs w:val="22"/>
          <w:lang w:val="cy-GB"/>
        </w:rPr>
        <w:t xml:space="preserve"> ir presennol ac y dyfodol</w:t>
      </w:r>
      <w:r w:rsidRPr="00E12175">
        <w:rPr>
          <w:sz w:val="22"/>
          <w:szCs w:val="22"/>
          <w:lang w:val="cy-GB"/>
        </w:rPr>
        <w:t>.</w:t>
      </w:r>
    </w:p>
    <w:p w14:paraId="5D74BBA5" w14:textId="77777777" w:rsidR="00021BAA" w:rsidRDefault="00021BAA" w:rsidP="00E12175">
      <w:pPr>
        <w:spacing w:line="480" w:lineRule="auto"/>
        <w:rPr>
          <w:sz w:val="22"/>
          <w:szCs w:val="22"/>
          <w:lang w:val="cy-GB"/>
        </w:rPr>
      </w:pPr>
    </w:p>
    <w:p w14:paraId="74A7BC23" w14:textId="5ED64728" w:rsidR="00EB28E6" w:rsidRPr="00E12175" w:rsidRDefault="00EB28E6" w:rsidP="00E12175">
      <w:pPr>
        <w:spacing w:line="480" w:lineRule="auto"/>
        <w:rPr>
          <w:b/>
          <w:bCs/>
          <w:sz w:val="22"/>
          <w:szCs w:val="22"/>
          <w:lang w:val="cy-GB"/>
        </w:rPr>
      </w:pPr>
      <w:r w:rsidRPr="00E12175">
        <w:rPr>
          <w:b/>
          <w:bCs/>
          <w:sz w:val="22"/>
          <w:szCs w:val="22"/>
          <w:lang w:val="cy-GB"/>
        </w:rPr>
        <w:t>Rôl Gweithwyr Ieuenctid</w:t>
      </w:r>
    </w:p>
    <w:p w14:paraId="4DC80DA6" w14:textId="77777777" w:rsidR="00FC70EB" w:rsidRPr="00E12175" w:rsidRDefault="00FC70EB" w:rsidP="00E12175">
      <w:pPr>
        <w:spacing w:line="480" w:lineRule="auto"/>
        <w:rPr>
          <w:b/>
          <w:bCs/>
          <w:sz w:val="22"/>
          <w:szCs w:val="22"/>
          <w:lang w:val="cy-GB"/>
        </w:rPr>
      </w:pPr>
    </w:p>
    <w:p w14:paraId="61E99029" w14:textId="77777777" w:rsidR="00EB28E6" w:rsidRDefault="00EB28E6" w:rsidP="00E12175">
      <w:pPr>
        <w:spacing w:line="480" w:lineRule="auto"/>
        <w:rPr>
          <w:sz w:val="22"/>
          <w:szCs w:val="22"/>
          <w:lang w:val="cy-GB"/>
        </w:rPr>
      </w:pPr>
      <w:r w:rsidRPr="00E12175">
        <w:rPr>
          <w:sz w:val="22"/>
          <w:szCs w:val="22"/>
          <w:lang w:val="cy-GB"/>
        </w:rPr>
        <w:t>Mae gweithwyr ieuenctid yn chwarae rhan bwysig wrth gefnogi pobl ifanc trwy gyfnod glasoed. Maent yn helpu pobl ifanc i ddatblygu hyder, gwytnwch, a sgiliau cymdeithasol tra hefyd yn darparu cefnogaeth emosiynol.</w:t>
      </w:r>
    </w:p>
    <w:p w14:paraId="2304FA0A" w14:textId="77777777" w:rsidR="00021BAA" w:rsidRPr="00E12175" w:rsidRDefault="00021BAA" w:rsidP="00E12175">
      <w:pPr>
        <w:spacing w:line="480" w:lineRule="auto"/>
        <w:rPr>
          <w:sz w:val="22"/>
          <w:szCs w:val="22"/>
          <w:lang w:val="cy-GB"/>
        </w:rPr>
      </w:pPr>
    </w:p>
    <w:p w14:paraId="584C6210" w14:textId="77777777" w:rsidR="00EB28E6" w:rsidRPr="00E12175" w:rsidRDefault="00EB28E6" w:rsidP="00E12175">
      <w:pPr>
        <w:spacing w:line="480" w:lineRule="auto"/>
        <w:rPr>
          <w:sz w:val="22"/>
          <w:szCs w:val="22"/>
          <w:lang w:val="cy-GB"/>
        </w:rPr>
      </w:pPr>
      <w:r w:rsidRPr="00E12175">
        <w:rPr>
          <w:sz w:val="22"/>
          <w:szCs w:val="22"/>
          <w:lang w:val="cy-GB"/>
        </w:rPr>
        <w:t xml:space="preserve">Yn </w:t>
      </w:r>
      <w:proofErr w:type="spellStart"/>
      <w:r w:rsidRPr="00E12175">
        <w:rPr>
          <w:sz w:val="22"/>
          <w:szCs w:val="22"/>
          <w:lang w:val="cy-GB"/>
        </w:rPr>
        <w:t>Kidulthood</w:t>
      </w:r>
      <w:proofErr w:type="spellEnd"/>
      <w:r w:rsidRPr="00E12175">
        <w:rPr>
          <w:sz w:val="22"/>
          <w:szCs w:val="22"/>
          <w:lang w:val="cy-GB"/>
        </w:rPr>
        <w:t>, gallai gweithwyr ieuenctid fod wedi helpu llawer o’r cymeriadau trwy ddarparu mannau diogel i siarad a datblygu perthnasoedd cadarnhaol. Gall ymyrraeth gynnar helpu i leihau problemau fel bwlio, trais, a defnydd o gyffuriau.</w:t>
      </w:r>
    </w:p>
    <w:p w14:paraId="09A0A904" w14:textId="77777777" w:rsidR="00FC70EB" w:rsidRPr="00E12175" w:rsidRDefault="00FC70EB" w:rsidP="00E12175">
      <w:pPr>
        <w:spacing w:line="480" w:lineRule="auto"/>
        <w:rPr>
          <w:sz w:val="22"/>
          <w:szCs w:val="22"/>
          <w:lang w:val="cy-GB"/>
        </w:rPr>
      </w:pPr>
    </w:p>
    <w:p w14:paraId="055AF29B" w14:textId="77777777" w:rsidR="00EB28E6" w:rsidRPr="00E12175" w:rsidRDefault="00EB28E6" w:rsidP="00E12175">
      <w:pPr>
        <w:spacing w:line="480" w:lineRule="auto"/>
        <w:rPr>
          <w:sz w:val="22"/>
          <w:szCs w:val="22"/>
          <w:lang w:val="cy-GB"/>
        </w:rPr>
      </w:pPr>
      <w:r w:rsidRPr="00E12175">
        <w:rPr>
          <w:sz w:val="22"/>
          <w:szCs w:val="22"/>
          <w:lang w:val="cy-GB"/>
        </w:rPr>
        <w:t>Mae gweithwyr ieuenctid hefyd yn helpu pobl ifanc i ddatblygu sgiliau cyfathrebu a datrys gwrthdaro. Mae llawer o’r gwrthdaro yn y ffilm yn gwaethygu oherwydd diffyg sgiliau rheoli dicter a diffyg cefnogaeth emosiynol.</w:t>
      </w:r>
    </w:p>
    <w:p w14:paraId="29903C25" w14:textId="77777777" w:rsidR="00FC70EB" w:rsidRPr="00E12175" w:rsidRDefault="00FC70EB" w:rsidP="00E12175">
      <w:pPr>
        <w:spacing w:line="480" w:lineRule="auto"/>
        <w:rPr>
          <w:sz w:val="22"/>
          <w:szCs w:val="22"/>
          <w:lang w:val="cy-GB"/>
        </w:rPr>
      </w:pPr>
    </w:p>
    <w:p w14:paraId="0D19E247" w14:textId="77777777" w:rsidR="00EB28E6" w:rsidRPr="00E12175" w:rsidRDefault="00EB28E6" w:rsidP="00E12175">
      <w:pPr>
        <w:spacing w:line="480" w:lineRule="auto"/>
        <w:rPr>
          <w:sz w:val="22"/>
          <w:szCs w:val="22"/>
          <w:lang w:val="cy-GB"/>
        </w:rPr>
      </w:pPr>
      <w:r w:rsidRPr="00E12175">
        <w:rPr>
          <w:sz w:val="22"/>
          <w:szCs w:val="22"/>
          <w:lang w:val="cy-GB"/>
        </w:rPr>
        <w:t>Rhan bwysig arall o waith ieuenctid yw hyrwyddo cynhwysiant ac annog pobl ifanc i gymryd rhan yn eu cymunedau. Gall gweithgareddau ieuenctid, mentora, a gwaith allgymorth helpu pobl ifanc i ddatblygu hunaniaethau cadarnhaol a gwella eu llesiant.</w:t>
      </w:r>
    </w:p>
    <w:p w14:paraId="0D0D7751" w14:textId="77777777" w:rsidR="00FC70EB" w:rsidRPr="00E12175" w:rsidRDefault="00FC70EB" w:rsidP="00E12175">
      <w:pPr>
        <w:spacing w:line="480" w:lineRule="auto"/>
        <w:rPr>
          <w:sz w:val="22"/>
          <w:szCs w:val="22"/>
          <w:lang w:val="cy-GB"/>
        </w:rPr>
      </w:pPr>
    </w:p>
    <w:p w14:paraId="350A7996" w14:textId="5CCB0B66" w:rsidR="00EB28E6" w:rsidRPr="00E12175" w:rsidRDefault="00EB28E6" w:rsidP="00E12175">
      <w:pPr>
        <w:spacing w:line="480" w:lineRule="auto"/>
        <w:rPr>
          <w:sz w:val="22"/>
          <w:szCs w:val="22"/>
          <w:lang w:val="cy-GB"/>
        </w:rPr>
      </w:pPr>
      <w:r w:rsidRPr="00E12175">
        <w:rPr>
          <w:sz w:val="22"/>
          <w:szCs w:val="22"/>
          <w:lang w:val="cy-GB"/>
        </w:rPr>
        <w:t xml:space="preserve">Mae gweithwyr ieuenctid hefyd yn </w:t>
      </w:r>
      <w:r w:rsidR="0049344A">
        <w:rPr>
          <w:sz w:val="22"/>
          <w:szCs w:val="22"/>
          <w:lang w:val="cy-GB"/>
        </w:rPr>
        <w:t>gallu fod yn lais</w:t>
      </w:r>
      <w:r w:rsidRPr="00E12175">
        <w:rPr>
          <w:sz w:val="22"/>
          <w:szCs w:val="22"/>
          <w:lang w:val="cy-GB"/>
        </w:rPr>
        <w:t xml:space="preserve"> dros bobl ifanc ac yn helpu i’w cysylltu â gwasanaethau fel cymorth iechyd meddwl, addysg, a chyflogaeth. Mewn cymunedau lle mae tlodi a thrais yn gyffredin, gall gweithwyr ieuenctid ddarparu sefydlogrwydd a </w:t>
      </w:r>
      <w:r w:rsidR="0049344A">
        <w:rPr>
          <w:sz w:val="22"/>
          <w:szCs w:val="22"/>
          <w:lang w:val="cy-GB"/>
        </w:rPr>
        <w:t xml:space="preserve">fod yn rôl model </w:t>
      </w:r>
      <w:r w:rsidRPr="00E12175">
        <w:rPr>
          <w:sz w:val="22"/>
          <w:szCs w:val="22"/>
          <w:lang w:val="cy-GB"/>
        </w:rPr>
        <w:t>cadarnhaol.</w:t>
      </w:r>
    </w:p>
    <w:p w14:paraId="1C835B4D" w14:textId="77777777" w:rsidR="00FC70EB" w:rsidRPr="00E12175" w:rsidRDefault="00FC70EB" w:rsidP="00E12175">
      <w:pPr>
        <w:spacing w:line="480" w:lineRule="auto"/>
        <w:rPr>
          <w:sz w:val="22"/>
          <w:szCs w:val="22"/>
          <w:lang w:val="cy-GB"/>
        </w:rPr>
      </w:pPr>
    </w:p>
    <w:p w14:paraId="6DE74761" w14:textId="250A3694" w:rsidR="00EB28E6" w:rsidRPr="00E12175" w:rsidRDefault="00EB28E6" w:rsidP="00E12175">
      <w:pPr>
        <w:spacing w:line="480" w:lineRule="auto"/>
        <w:rPr>
          <w:sz w:val="22"/>
          <w:szCs w:val="22"/>
          <w:lang w:val="cy-GB"/>
        </w:rPr>
      </w:pPr>
      <w:r w:rsidRPr="00E12175">
        <w:rPr>
          <w:sz w:val="22"/>
          <w:szCs w:val="22"/>
          <w:lang w:val="cy-GB"/>
        </w:rPr>
        <w:lastRenderedPageBreak/>
        <w:t xml:space="preserve">Mae gwaith ieuenctid yn canolbwyntio ar </w:t>
      </w:r>
      <w:r w:rsidR="0049344A">
        <w:rPr>
          <w:sz w:val="22"/>
          <w:szCs w:val="22"/>
          <w:lang w:val="cy-GB"/>
        </w:rPr>
        <w:t>grymuso y</w:t>
      </w:r>
      <w:r w:rsidRPr="00E12175">
        <w:rPr>
          <w:sz w:val="22"/>
          <w:szCs w:val="22"/>
          <w:lang w:val="cy-GB"/>
        </w:rPr>
        <w:t xml:space="preserve"> pobl ifanc yn hytrach na’u cosbi. Mae hyn yn helpu pobl ifanc i deimlo eu bod yn cael eu gwerthfawrogi ac yn gallu gwneud dewisiadau mwy cadarnhaol yn eu bywydau.</w:t>
      </w:r>
    </w:p>
    <w:p w14:paraId="41397BD0" w14:textId="77777777" w:rsidR="00021BAA" w:rsidRDefault="00021BAA" w:rsidP="00E12175">
      <w:pPr>
        <w:spacing w:line="480" w:lineRule="auto"/>
        <w:rPr>
          <w:sz w:val="22"/>
          <w:szCs w:val="22"/>
          <w:lang w:val="cy-GB"/>
        </w:rPr>
      </w:pPr>
    </w:p>
    <w:p w14:paraId="5CAA56E9" w14:textId="10F92628" w:rsidR="00EB28E6" w:rsidRPr="00E12175" w:rsidRDefault="00EB28E6" w:rsidP="00E12175">
      <w:pPr>
        <w:spacing w:line="480" w:lineRule="auto"/>
        <w:rPr>
          <w:b/>
          <w:bCs/>
          <w:sz w:val="22"/>
          <w:szCs w:val="22"/>
          <w:lang w:val="cy-GB"/>
        </w:rPr>
      </w:pPr>
      <w:r w:rsidRPr="00E12175">
        <w:rPr>
          <w:b/>
          <w:bCs/>
          <w:sz w:val="22"/>
          <w:szCs w:val="22"/>
          <w:lang w:val="cy-GB"/>
        </w:rPr>
        <w:t>Casgliad</w:t>
      </w:r>
    </w:p>
    <w:p w14:paraId="473388AA" w14:textId="77777777" w:rsidR="00FC70EB" w:rsidRPr="00E12175" w:rsidRDefault="00FC70EB" w:rsidP="00E12175">
      <w:pPr>
        <w:spacing w:line="480" w:lineRule="auto"/>
        <w:rPr>
          <w:b/>
          <w:bCs/>
          <w:sz w:val="22"/>
          <w:szCs w:val="22"/>
          <w:lang w:val="cy-GB"/>
        </w:rPr>
      </w:pPr>
    </w:p>
    <w:p w14:paraId="0DD52075" w14:textId="77777777" w:rsidR="00EB28E6" w:rsidRPr="00E12175" w:rsidRDefault="00EB28E6" w:rsidP="00E12175">
      <w:pPr>
        <w:spacing w:line="480" w:lineRule="auto"/>
        <w:rPr>
          <w:sz w:val="22"/>
          <w:szCs w:val="22"/>
          <w:lang w:val="cy-GB"/>
        </w:rPr>
      </w:pPr>
      <w:r w:rsidRPr="00E12175">
        <w:rPr>
          <w:sz w:val="22"/>
          <w:szCs w:val="22"/>
          <w:lang w:val="cy-GB"/>
        </w:rPr>
        <w:t xml:space="preserve">I gloi, mae </w:t>
      </w:r>
      <w:proofErr w:type="spellStart"/>
      <w:r w:rsidRPr="00E12175">
        <w:rPr>
          <w:sz w:val="22"/>
          <w:szCs w:val="22"/>
          <w:lang w:val="cy-GB"/>
        </w:rPr>
        <w:t>Kidulthood</w:t>
      </w:r>
      <w:proofErr w:type="spellEnd"/>
      <w:r w:rsidRPr="00E12175">
        <w:rPr>
          <w:sz w:val="22"/>
          <w:szCs w:val="22"/>
          <w:lang w:val="cy-GB"/>
        </w:rPr>
        <w:t xml:space="preserve"> yn darparu portread realistig o’r heriau sy’n wynebu pobl ifanc mewn cymunedau trefol difreintiedig. Mae’r ffilm yn dangos sut mae glasoed yn gyfnod cymhleth sy’n cynnwys newid emosiynol, cymdeithasol a seicolegol.</w:t>
      </w:r>
    </w:p>
    <w:p w14:paraId="15E04FFF" w14:textId="77777777" w:rsidR="00FC70EB" w:rsidRPr="00E12175" w:rsidRDefault="00FC70EB" w:rsidP="00E12175">
      <w:pPr>
        <w:spacing w:line="480" w:lineRule="auto"/>
        <w:rPr>
          <w:sz w:val="22"/>
          <w:szCs w:val="22"/>
          <w:lang w:val="cy-GB"/>
        </w:rPr>
      </w:pPr>
    </w:p>
    <w:p w14:paraId="444AECFD" w14:textId="77777777" w:rsidR="00EB28E6" w:rsidRPr="00E12175" w:rsidRDefault="00EB28E6" w:rsidP="00E12175">
      <w:pPr>
        <w:spacing w:line="480" w:lineRule="auto"/>
        <w:rPr>
          <w:sz w:val="22"/>
          <w:szCs w:val="22"/>
          <w:lang w:val="cy-GB"/>
        </w:rPr>
      </w:pPr>
      <w:r w:rsidRPr="00E12175">
        <w:rPr>
          <w:sz w:val="22"/>
          <w:szCs w:val="22"/>
          <w:lang w:val="cy-GB"/>
        </w:rPr>
        <w:t>Mae’r adroddiad wedi dangos sut mae perthnasoedd teuluol a dylanwad cyfoedion yn effeithio ar ymddygiad a llesiant pobl ifanc. Mae hefyd wedi trafod effaith tlodi, trais, ac anghydraddoldeb cymdeithasol ar ddatblygiad pobl ifanc.</w:t>
      </w:r>
    </w:p>
    <w:p w14:paraId="42E2BD09" w14:textId="77777777" w:rsidR="00FC70EB" w:rsidRPr="00E12175" w:rsidRDefault="00FC70EB" w:rsidP="00E12175">
      <w:pPr>
        <w:spacing w:line="480" w:lineRule="auto"/>
        <w:rPr>
          <w:sz w:val="22"/>
          <w:szCs w:val="22"/>
          <w:lang w:val="cy-GB"/>
        </w:rPr>
      </w:pPr>
    </w:p>
    <w:p w14:paraId="09728081" w14:textId="34447338" w:rsidR="00EB28E6" w:rsidRPr="00E12175" w:rsidRDefault="00EB28E6" w:rsidP="00E12175">
      <w:pPr>
        <w:spacing w:line="480" w:lineRule="auto"/>
        <w:rPr>
          <w:sz w:val="22"/>
          <w:szCs w:val="22"/>
          <w:lang w:val="cy-GB"/>
        </w:rPr>
      </w:pPr>
      <w:r w:rsidRPr="00E12175">
        <w:rPr>
          <w:sz w:val="22"/>
          <w:szCs w:val="22"/>
          <w:lang w:val="cy-GB"/>
        </w:rPr>
        <w:t xml:space="preserve">Mae damcaniaethau </w:t>
      </w:r>
      <w:proofErr w:type="spellStart"/>
      <w:r w:rsidRPr="00E12175">
        <w:rPr>
          <w:sz w:val="22"/>
          <w:szCs w:val="22"/>
          <w:lang w:val="cy-GB"/>
        </w:rPr>
        <w:t>Erikson</w:t>
      </w:r>
      <w:proofErr w:type="spellEnd"/>
      <w:r w:rsidRPr="00E12175">
        <w:rPr>
          <w:sz w:val="22"/>
          <w:szCs w:val="22"/>
          <w:lang w:val="cy-GB"/>
        </w:rPr>
        <w:t xml:space="preserve">, </w:t>
      </w:r>
      <w:proofErr w:type="spellStart"/>
      <w:r w:rsidRPr="00E12175">
        <w:rPr>
          <w:sz w:val="22"/>
          <w:szCs w:val="22"/>
          <w:lang w:val="cy-GB"/>
        </w:rPr>
        <w:t>Bronfenbrenner</w:t>
      </w:r>
      <w:proofErr w:type="spellEnd"/>
      <w:r w:rsidRPr="00E12175">
        <w:rPr>
          <w:sz w:val="22"/>
          <w:szCs w:val="22"/>
          <w:lang w:val="cy-GB"/>
        </w:rPr>
        <w:t xml:space="preserve">, </w:t>
      </w:r>
      <w:proofErr w:type="spellStart"/>
      <w:r w:rsidRPr="00E12175">
        <w:rPr>
          <w:sz w:val="22"/>
          <w:szCs w:val="22"/>
          <w:lang w:val="cy-GB"/>
        </w:rPr>
        <w:t>Bowlby</w:t>
      </w:r>
      <w:proofErr w:type="spellEnd"/>
      <w:r w:rsidRPr="00E12175">
        <w:rPr>
          <w:sz w:val="22"/>
          <w:szCs w:val="22"/>
          <w:lang w:val="cy-GB"/>
        </w:rPr>
        <w:t xml:space="preserve">, Rogers, </w:t>
      </w:r>
      <w:proofErr w:type="spellStart"/>
      <w:r w:rsidRPr="00E12175">
        <w:rPr>
          <w:sz w:val="22"/>
          <w:szCs w:val="22"/>
          <w:lang w:val="cy-GB"/>
        </w:rPr>
        <w:t>Maslow</w:t>
      </w:r>
      <w:proofErr w:type="spellEnd"/>
      <w:r w:rsidRPr="00E12175">
        <w:rPr>
          <w:sz w:val="22"/>
          <w:szCs w:val="22"/>
          <w:lang w:val="cy-GB"/>
        </w:rPr>
        <w:t xml:space="preserve">, a </w:t>
      </w:r>
      <w:proofErr w:type="spellStart"/>
      <w:r w:rsidRPr="00E12175">
        <w:rPr>
          <w:sz w:val="22"/>
          <w:szCs w:val="22"/>
          <w:lang w:val="cy-GB"/>
        </w:rPr>
        <w:t>Seligman</w:t>
      </w:r>
      <w:proofErr w:type="spellEnd"/>
      <w:r w:rsidRPr="00E12175">
        <w:rPr>
          <w:sz w:val="22"/>
          <w:szCs w:val="22"/>
          <w:lang w:val="cy-GB"/>
        </w:rPr>
        <w:t xml:space="preserve"> wedi helpu i egluro’r problemau a’r profiadau </w:t>
      </w:r>
      <w:r w:rsidR="00E12175" w:rsidRPr="00E12175">
        <w:rPr>
          <w:sz w:val="22"/>
          <w:szCs w:val="22"/>
          <w:lang w:val="cy-GB"/>
        </w:rPr>
        <w:t>sy’n cael ei bortreadu</w:t>
      </w:r>
      <w:r w:rsidRPr="00E12175">
        <w:rPr>
          <w:sz w:val="22"/>
          <w:szCs w:val="22"/>
          <w:lang w:val="cy-GB"/>
        </w:rPr>
        <w:t xml:space="preserve"> yn y ffilm.</w:t>
      </w:r>
    </w:p>
    <w:p w14:paraId="783B25C1" w14:textId="77777777" w:rsidR="00FC70EB" w:rsidRPr="00E12175" w:rsidRDefault="00FC70EB" w:rsidP="00E12175">
      <w:pPr>
        <w:spacing w:line="480" w:lineRule="auto"/>
        <w:rPr>
          <w:sz w:val="22"/>
          <w:szCs w:val="22"/>
          <w:lang w:val="cy-GB"/>
        </w:rPr>
      </w:pPr>
    </w:p>
    <w:p w14:paraId="08B87922" w14:textId="77777777" w:rsidR="00EB28E6" w:rsidRDefault="00EB28E6" w:rsidP="00E12175">
      <w:pPr>
        <w:spacing w:line="480" w:lineRule="auto"/>
        <w:rPr>
          <w:sz w:val="22"/>
          <w:szCs w:val="22"/>
          <w:lang w:val="cy-GB"/>
        </w:rPr>
      </w:pPr>
      <w:r w:rsidRPr="00E12175">
        <w:rPr>
          <w:sz w:val="22"/>
          <w:szCs w:val="22"/>
          <w:lang w:val="cy-GB"/>
        </w:rPr>
        <w:t xml:space="preserve">Yn olaf, mae’r adroddiad wedi pwysleisio pwysigrwydd gweithwyr ieuenctid wrth gefnogi iechyd meddwl, datblygiad personol, a llesiant pobl ifanc. Mae </w:t>
      </w:r>
      <w:proofErr w:type="spellStart"/>
      <w:r w:rsidRPr="00E12175">
        <w:rPr>
          <w:sz w:val="22"/>
          <w:szCs w:val="22"/>
          <w:lang w:val="cy-GB"/>
        </w:rPr>
        <w:t>Kidulthood</w:t>
      </w:r>
      <w:proofErr w:type="spellEnd"/>
      <w:r w:rsidRPr="00E12175">
        <w:rPr>
          <w:sz w:val="22"/>
          <w:szCs w:val="22"/>
          <w:lang w:val="cy-GB"/>
        </w:rPr>
        <w:t xml:space="preserve"> yn dangos pa mor bwysig yw darparu cefnogaeth, arweiniad, a chyfleoedd cadarnhaol i bobl ifanc wrth iddynt symud trwy gyfnod glasoed i fyd oedolion.</w:t>
      </w:r>
    </w:p>
    <w:p w14:paraId="724AB47B" w14:textId="77777777" w:rsidR="00021BAA" w:rsidRDefault="00021BAA" w:rsidP="00E12175">
      <w:pPr>
        <w:spacing w:line="480" w:lineRule="auto"/>
        <w:rPr>
          <w:sz w:val="22"/>
          <w:szCs w:val="22"/>
          <w:lang w:val="cy-GB"/>
        </w:rPr>
      </w:pPr>
    </w:p>
    <w:p w14:paraId="5008D9BF" w14:textId="24D9E81A" w:rsidR="00021BAA" w:rsidRPr="00021BAA" w:rsidRDefault="00021BAA" w:rsidP="00021BAA">
      <w:pPr>
        <w:spacing w:line="480" w:lineRule="auto"/>
        <w:rPr>
          <w:b/>
          <w:bCs/>
          <w:sz w:val="22"/>
          <w:szCs w:val="22"/>
          <w:lang w:val="cy-GB"/>
        </w:rPr>
      </w:pPr>
      <w:proofErr w:type="spellStart"/>
      <w:r w:rsidRPr="00021BAA">
        <w:rPr>
          <w:b/>
          <w:bCs/>
          <w:sz w:val="22"/>
          <w:szCs w:val="22"/>
        </w:rPr>
        <w:t>Cyfeirnod</w:t>
      </w:r>
      <w:proofErr w:type="spellEnd"/>
      <w:r w:rsidRPr="00021BAA">
        <w:rPr>
          <w:b/>
          <w:bCs/>
          <w:sz w:val="22"/>
          <w:szCs w:val="22"/>
        </w:rPr>
        <w:t xml:space="preserve"> Harvard</w:t>
      </w:r>
    </w:p>
    <w:p w14:paraId="13083349" w14:textId="77777777" w:rsidR="00021BAA" w:rsidRPr="00021BAA" w:rsidRDefault="00021BAA" w:rsidP="00021BAA">
      <w:pPr>
        <w:spacing w:line="480" w:lineRule="auto"/>
        <w:rPr>
          <w:sz w:val="22"/>
          <w:szCs w:val="22"/>
          <w:lang w:val="cy-GB"/>
        </w:rPr>
      </w:pPr>
      <w:proofErr w:type="spellStart"/>
      <w:r w:rsidRPr="00021BAA">
        <w:rPr>
          <w:sz w:val="22"/>
          <w:szCs w:val="22"/>
          <w:lang w:val="cy-GB"/>
        </w:rPr>
        <w:t>Bowlby</w:t>
      </w:r>
      <w:proofErr w:type="spellEnd"/>
      <w:r w:rsidRPr="00021BAA">
        <w:rPr>
          <w:sz w:val="22"/>
          <w:szCs w:val="22"/>
          <w:lang w:val="cy-GB"/>
        </w:rPr>
        <w:t xml:space="preserve">, J. (1969) </w:t>
      </w:r>
      <w:proofErr w:type="spellStart"/>
      <w:r w:rsidRPr="00021BAA">
        <w:rPr>
          <w:i/>
          <w:iCs/>
          <w:sz w:val="22"/>
          <w:szCs w:val="22"/>
          <w:lang w:val="cy-GB"/>
        </w:rPr>
        <w:t>Attachment</w:t>
      </w:r>
      <w:proofErr w:type="spellEnd"/>
      <w:r w:rsidRPr="00021BAA">
        <w:rPr>
          <w:i/>
          <w:iCs/>
          <w:sz w:val="22"/>
          <w:szCs w:val="22"/>
          <w:lang w:val="cy-GB"/>
        </w:rPr>
        <w:t xml:space="preserve"> and </w:t>
      </w:r>
      <w:proofErr w:type="spellStart"/>
      <w:r w:rsidRPr="00021BAA">
        <w:rPr>
          <w:i/>
          <w:iCs/>
          <w:sz w:val="22"/>
          <w:szCs w:val="22"/>
          <w:lang w:val="cy-GB"/>
        </w:rPr>
        <w:t>Loss</w:t>
      </w:r>
      <w:proofErr w:type="spellEnd"/>
      <w:r w:rsidRPr="00021BAA">
        <w:rPr>
          <w:i/>
          <w:iCs/>
          <w:sz w:val="22"/>
          <w:szCs w:val="22"/>
          <w:lang w:val="cy-GB"/>
        </w:rPr>
        <w:t xml:space="preserve">: </w:t>
      </w:r>
      <w:proofErr w:type="spellStart"/>
      <w:r w:rsidRPr="00021BAA">
        <w:rPr>
          <w:i/>
          <w:iCs/>
          <w:sz w:val="22"/>
          <w:szCs w:val="22"/>
          <w:lang w:val="cy-GB"/>
        </w:rPr>
        <w:t>Volume</w:t>
      </w:r>
      <w:proofErr w:type="spellEnd"/>
      <w:r w:rsidRPr="00021BAA">
        <w:rPr>
          <w:i/>
          <w:iCs/>
          <w:sz w:val="22"/>
          <w:szCs w:val="22"/>
          <w:lang w:val="cy-GB"/>
        </w:rPr>
        <w:t xml:space="preserve"> 1. </w:t>
      </w:r>
      <w:proofErr w:type="spellStart"/>
      <w:r w:rsidRPr="00021BAA">
        <w:rPr>
          <w:i/>
          <w:iCs/>
          <w:sz w:val="22"/>
          <w:szCs w:val="22"/>
          <w:lang w:val="cy-GB"/>
        </w:rPr>
        <w:t>Attachment</w:t>
      </w:r>
      <w:proofErr w:type="spellEnd"/>
      <w:r w:rsidRPr="00021BAA">
        <w:rPr>
          <w:sz w:val="22"/>
          <w:szCs w:val="22"/>
          <w:lang w:val="cy-GB"/>
        </w:rPr>
        <w:t xml:space="preserve">. London: Hogarth </w:t>
      </w:r>
      <w:proofErr w:type="spellStart"/>
      <w:r w:rsidRPr="00021BAA">
        <w:rPr>
          <w:sz w:val="22"/>
          <w:szCs w:val="22"/>
          <w:lang w:val="cy-GB"/>
        </w:rPr>
        <w:t>Press</w:t>
      </w:r>
      <w:proofErr w:type="spellEnd"/>
      <w:r w:rsidRPr="00021BAA">
        <w:rPr>
          <w:sz w:val="22"/>
          <w:szCs w:val="22"/>
          <w:lang w:val="cy-GB"/>
        </w:rPr>
        <w:t>.</w:t>
      </w:r>
    </w:p>
    <w:p w14:paraId="3CA4315D" w14:textId="77777777" w:rsidR="00021BAA" w:rsidRPr="00021BAA" w:rsidRDefault="00021BAA" w:rsidP="00021BAA">
      <w:pPr>
        <w:spacing w:line="480" w:lineRule="auto"/>
        <w:rPr>
          <w:sz w:val="22"/>
          <w:szCs w:val="22"/>
          <w:lang w:val="cy-GB"/>
        </w:rPr>
      </w:pPr>
      <w:proofErr w:type="spellStart"/>
      <w:r w:rsidRPr="00021BAA">
        <w:rPr>
          <w:sz w:val="22"/>
          <w:szCs w:val="22"/>
          <w:lang w:val="cy-GB"/>
        </w:rPr>
        <w:t>Bronfenbrenner</w:t>
      </w:r>
      <w:proofErr w:type="spellEnd"/>
      <w:r w:rsidRPr="00021BAA">
        <w:rPr>
          <w:sz w:val="22"/>
          <w:szCs w:val="22"/>
          <w:lang w:val="cy-GB"/>
        </w:rPr>
        <w:t xml:space="preserve">, U. (1979) </w:t>
      </w:r>
      <w:r w:rsidRPr="00021BAA">
        <w:rPr>
          <w:i/>
          <w:iCs/>
          <w:sz w:val="22"/>
          <w:szCs w:val="22"/>
          <w:lang w:val="cy-GB"/>
        </w:rPr>
        <w:t xml:space="preserve">The </w:t>
      </w:r>
      <w:proofErr w:type="spellStart"/>
      <w:r w:rsidRPr="00021BAA">
        <w:rPr>
          <w:i/>
          <w:iCs/>
          <w:sz w:val="22"/>
          <w:szCs w:val="22"/>
          <w:lang w:val="cy-GB"/>
        </w:rPr>
        <w:t>Ecology</w:t>
      </w:r>
      <w:proofErr w:type="spellEnd"/>
      <w:r w:rsidRPr="00021BAA">
        <w:rPr>
          <w:i/>
          <w:iCs/>
          <w:sz w:val="22"/>
          <w:szCs w:val="22"/>
          <w:lang w:val="cy-GB"/>
        </w:rPr>
        <w:t xml:space="preserve"> of </w:t>
      </w:r>
      <w:proofErr w:type="spellStart"/>
      <w:r w:rsidRPr="00021BAA">
        <w:rPr>
          <w:i/>
          <w:iCs/>
          <w:sz w:val="22"/>
          <w:szCs w:val="22"/>
          <w:lang w:val="cy-GB"/>
        </w:rPr>
        <w:t>Human</w:t>
      </w:r>
      <w:proofErr w:type="spellEnd"/>
      <w:r w:rsidRPr="00021BAA">
        <w:rPr>
          <w:i/>
          <w:iCs/>
          <w:sz w:val="22"/>
          <w:szCs w:val="22"/>
          <w:lang w:val="cy-GB"/>
        </w:rPr>
        <w:t xml:space="preserve"> </w:t>
      </w:r>
      <w:proofErr w:type="spellStart"/>
      <w:r w:rsidRPr="00021BAA">
        <w:rPr>
          <w:i/>
          <w:iCs/>
          <w:sz w:val="22"/>
          <w:szCs w:val="22"/>
          <w:lang w:val="cy-GB"/>
        </w:rPr>
        <w:t>Development</w:t>
      </w:r>
      <w:proofErr w:type="spellEnd"/>
      <w:r w:rsidRPr="00021BAA">
        <w:rPr>
          <w:i/>
          <w:iCs/>
          <w:sz w:val="22"/>
          <w:szCs w:val="22"/>
          <w:lang w:val="cy-GB"/>
        </w:rPr>
        <w:t xml:space="preserve">: </w:t>
      </w:r>
      <w:proofErr w:type="spellStart"/>
      <w:r w:rsidRPr="00021BAA">
        <w:rPr>
          <w:i/>
          <w:iCs/>
          <w:sz w:val="22"/>
          <w:szCs w:val="22"/>
          <w:lang w:val="cy-GB"/>
        </w:rPr>
        <w:t>Experiments</w:t>
      </w:r>
      <w:proofErr w:type="spellEnd"/>
      <w:r w:rsidRPr="00021BAA">
        <w:rPr>
          <w:i/>
          <w:iCs/>
          <w:sz w:val="22"/>
          <w:szCs w:val="22"/>
          <w:lang w:val="cy-GB"/>
        </w:rPr>
        <w:t xml:space="preserve"> by </w:t>
      </w:r>
      <w:proofErr w:type="spellStart"/>
      <w:r w:rsidRPr="00021BAA">
        <w:rPr>
          <w:i/>
          <w:iCs/>
          <w:sz w:val="22"/>
          <w:szCs w:val="22"/>
          <w:lang w:val="cy-GB"/>
        </w:rPr>
        <w:t>Nature</w:t>
      </w:r>
      <w:proofErr w:type="spellEnd"/>
      <w:r w:rsidRPr="00021BAA">
        <w:rPr>
          <w:i/>
          <w:iCs/>
          <w:sz w:val="22"/>
          <w:szCs w:val="22"/>
          <w:lang w:val="cy-GB"/>
        </w:rPr>
        <w:t xml:space="preserve"> and Design</w:t>
      </w:r>
      <w:r w:rsidRPr="00021BAA">
        <w:rPr>
          <w:sz w:val="22"/>
          <w:szCs w:val="22"/>
          <w:lang w:val="cy-GB"/>
        </w:rPr>
        <w:t xml:space="preserve">. </w:t>
      </w:r>
      <w:proofErr w:type="spellStart"/>
      <w:r w:rsidRPr="00021BAA">
        <w:rPr>
          <w:sz w:val="22"/>
          <w:szCs w:val="22"/>
          <w:lang w:val="cy-GB"/>
        </w:rPr>
        <w:t>Cambridge</w:t>
      </w:r>
      <w:proofErr w:type="spellEnd"/>
      <w:r w:rsidRPr="00021BAA">
        <w:rPr>
          <w:sz w:val="22"/>
          <w:szCs w:val="22"/>
          <w:lang w:val="cy-GB"/>
        </w:rPr>
        <w:t xml:space="preserve">, MA: </w:t>
      </w:r>
      <w:proofErr w:type="spellStart"/>
      <w:r w:rsidRPr="00021BAA">
        <w:rPr>
          <w:sz w:val="22"/>
          <w:szCs w:val="22"/>
          <w:lang w:val="cy-GB"/>
        </w:rPr>
        <w:t>Harvard</w:t>
      </w:r>
      <w:proofErr w:type="spellEnd"/>
      <w:r w:rsidRPr="00021BAA">
        <w:rPr>
          <w:sz w:val="22"/>
          <w:szCs w:val="22"/>
          <w:lang w:val="cy-GB"/>
        </w:rPr>
        <w:t xml:space="preserve"> </w:t>
      </w:r>
      <w:proofErr w:type="spellStart"/>
      <w:r w:rsidRPr="00021BAA">
        <w:rPr>
          <w:sz w:val="22"/>
          <w:szCs w:val="22"/>
          <w:lang w:val="cy-GB"/>
        </w:rPr>
        <w:t>University</w:t>
      </w:r>
      <w:proofErr w:type="spellEnd"/>
      <w:r w:rsidRPr="00021BAA">
        <w:rPr>
          <w:sz w:val="22"/>
          <w:szCs w:val="22"/>
          <w:lang w:val="cy-GB"/>
        </w:rPr>
        <w:t xml:space="preserve"> </w:t>
      </w:r>
      <w:proofErr w:type="spellStart"/>
      <w:r w:rsidRPr="00021BAA">
        <w:rPr>
          <w:sz w:val="22"/>
          <w:szCs w:val="22"/>
          <w:lang w:val="cy-GB"/>
        </w:rPr>
        <w:t>Press</w:t>
      </w:r>
      <w:proofErr w:type="spellEnd"/>
      <w:r w:rsidRPr="00021BAA">
        <w:rPr>
          <w:sz w:val="22"/>
          <w:szCs w:val="22"/>
          <w:lang w:val="cy-GB"/>
        </w:rPr>
        <w:t>.</w:t>
      </w:r>
    </w:p>
    <w:p w14:paraId="02069F52" w14:textId="77777777" w:rsidR="00021BAA" w:rsidRPr="00021BAA" w:rsidRDefault="00021BAA" w:rsidP="00021BAA">
      <w:pPr>
        <w:spacing w:line="480" w:lineRule="auto"/>
        <w:rPr>
          <w:sz w:val="22"/>
          <w:szCs w:val="22"/>
          <w:lang w:val="cy-GB"/>
        </w:rPr>
      </w:pPr>
      <w:r w:rsidRPr="00021BAA">
        <w:rPr>
          <w:sz w:val="22"/>
          <w:szCs w:val="22"/>
          <w:lang w:val="cy-GB"/>
        </w:rPr>
        <w:lastRenderedPageBreak/>
        <w:t xml:space="preserve">Clarke, N. (2006) </w:t>
      </w:r>
      <w:proofErr w:type="spellStart"/>
      <w:r w:rsidRPr="00021BAA">
        <w:rPr>
          <w:i/>
          <w:iCs/>
          <w:sz w:val="22"/>
          <w:szCs w:val="22"/>
          <w:lang w:val="cy-GB"/>
        </w:rPr>
        <w:t>Kidulthood</w:t>
      </w:r>
      <w:proofErr w:type="spellEnd"/>
      <w:r w:rsidRPr="00021BAA">
        <w:rPr>
          <w:sz w:val="22"/>
          <w:szCs w:val="22"/>
          <w:lang w:val="cy-GB"/>
        </w:rPr>
        <w:t xml:space="preserve">. </w:t>
      </w:r>
      <w:proofErr w:type="spellStart"/>
      <w:r w:rsidRPr="00021BAA">
        <w:rPr>
          <w:sz w:val="22"/>
          <w:szCs w:val="22"/>
          <w:lang w:val="cy-GB"/>
        </w:rPr>
        <w:t>Directed</w:t>
      </w:r>
      <w:proofErr w:type="spellEnd"/>
      <w:r w:rsidRPr="00021BAA">
        <w:rPr>
          <w:sz w:val="22"/>
          <w:szCs w:val="22"/>
          <w:lang w:val="cy-GB"/>
        </w:rPr>
        <w:t xml:space="preserve"> by M. Huda. </w:t>
      </w:r>
      <w:proofErr w:type="spellStart"/>
      <w:r w:rsidRPr="00021BAA">
        <w:rPr>
          <w:sz w:val="22"/>
          <w:szCs w:val="22"/>
          <w:lang w:val="cy-GB"/>
        </w:rPr>
        <w:t>United</w:t>
      </w:r>
      <w:proofErr w:type="spellEnd"/>
      <w:r w:rsidRPr="00021BAA">
        <w:rPr>
          <w:sz w:val="22"/>
          <w:szCs w:val="22"/>
          <w:lang w:val="cy-GB"/>
        </w:rPr>
        <w:t xml:space="preserve"> </w:t>
      </w:r>
      <w:proofErr w:type="spellStart"/>
      <w:r w:rsidRPr="00021BAA">
        <w:rPr>
          <w:sz w:val="22"/>
          <w:szCs w:val="22"/>
          <w:lang w:val="cy-GB"/>
        </w:rPr>
        <w:t>Kingdom</w:t>
      </w:r>
      <w:proofErr w:type="spellEnd"/>
      <w:r w:rsidRPr="00021BAA">
        <w:rPr>
          <w:sz w:val="22"/>
          <w:szCs w:val="22"/>
          <w:lang w:val="cy-GB"/>
        </w:rPr>
        <w:t xml:space="preserve">: </w:t>
      </w:r>
      <w:proofErr w:type="spellStart"/>
      <w:r w:rsidRPr="00021BAA">
        <w:rPr>
          <w:sz w:val="22"/>
          <w:szCs w:val="22"/>
          <w:lang w:val="cy-GB"/>
        </w:rPr>
        <w:t>Cipher</w:t>
      </w:r>
      <w:proofErr w:type="spellEnd"/>
      <w:r w:rsidRPr="00021BAA">
        <w:rPr>
          <w:sz w:val="22"/>
          <w:szCs w:val="22"/>
          <w:lang w:val="cy-GB"/>
        </w:rPr>
        <w:t xml:space="preserve"> </w:t>
      </w:r>
      <w:proofErr w:type="spellStart"/>
      <w:r w:rsidRPr="00021BAA">
        <w:rPr>
          <w:sz w:val="22"/>
          <w:szCs w:val="22"/>
          <w:lang w:val="cy-GB"/>
        </w:rPr>
        <w:t>Films</w:t>
      </w:r>
      <w:proofErr w:type="spellEnd"/>
      <w:r w:rsidRPr="00021BAA">
        <w:rPr>
          <w:sz w:val="22"/>
          <w:szCs w:val="22"/>
          <w:lang w:val="cy-GB"/>
        </w:rPr>
        <w:t xml:space="preserve"> and </w:t>
      </w:r>
      <w:proofErr w:type="spellStart"/>
      <w:r w:rsidRPr="00021BAA">
        <w:rPr>
          <w:sz w:val="22"/>
          <w:szCs w:val="22"/>
          <w:lang w:val="cy-GB"/>
        </w:rPr>
        <w:t>Stealth</w:t>
      </w:r>
      <w:proofErr w:type="spellEnd"/>
      <w:r w:rsidRPr="00021BAA">
        <w:rPr>
          <w:sz w:val="22"/>
          <w:szCs w:val="22"/>
          <w:lang w:val="cy-GB"/>
        </w:rPr>
        <w:t xml:space="preserve"> </w:t>
      </w:r>
      <w:proofErr w:type="spellStart"/>
      <w:r w:rsidRPr="00021BAA">
        <w:rPr>
          <w:sz w:val="22"/>
          <w:szCs w:val="22"/>
          <w:lang w:val="cy-GB"/>
        </w:rPr>
        <w:t>Films</w:t>
      </w:r>
      <w:proofErr w:type="spellEnd"/>
      <w:r w:rsidRPr="00021BAA">
        <w:rPr>
          <w:sz w:val="22"/>
          <w:szCs w:val="22"/>
          <w:lang w:val="cy-GB"/>
        </w:rPr>
        <w:t>.</w:t>
      </w:r>
    </w:p>
    <w:p w14:paraId="531ABACB" w14:textId="77777777" w:rsidR="00021BAA" w:rsidRPr="00021BAA" w:rsidRDefault="00021BAA" w:rsidP="00021BAA">
      <w:pPr>
        <w:spacing w:line="480" w:lineRule="auto"/>
        <w:rPr>
          <w:sz w:val="22"/>
          <w:szCs w:val="22"/>
          <w:lang w:val="cy-GB"/>
        </w:rPr>
      </w:pPr>
      <w:proofErr w:type="spellStart"/>
      <w:r w:rsidRPr="00021BAA">
        <w:rPr>
          <w:sz w:val="22"/>
          <w:szCs w:val="22"/>
          <w:lang w:val="cy-GB"/>
        </w:rPr>
        <w:t>Erikson</w:t>
      </w:r>
      <w:proofErr w:type="spellEnd"/>
      <w:r w:rsidRPr="00021BAA">
        <w:rPr>
          <w:sz w:val="22"/>
          <w:szCs w:val="22"/>
          <w:lang w:val="cy-GB"/>
        </w:rPr>
        <w:t xml:space="preserve">, E.H. (1968) </w:t>
      </w:r>
      <w:proofErr w:type="spellStart"/>
      <w:r w:rsidRPr="00021BAA">
        <w:rPr>
          <w:i/>
          <w:iCs/>
          <w:sz w:val="22"/>
          <w:szCs w:val="22"/>
          <w:lang w:val="cy-GB"/>
        </w:rPr>
        <w:t>Identity</w:t>
      </w:r>
      <w:proofErr w:type="spellEnd"/>
      <w:r w:rsidRPr="00021BAA">
        <w:rPr>
          <w:i/>
          <w:iCs/>
          <w:sz w:val="22"/>
          <w:szCs w:val="22"/>
          <w:lang w:val="cy-GB"/>
        </w:rPr>
        <w:t xml:space="preserve">: </w:t>
      </w:r>
      <w:proofErr w:type="spellStart"/>
      <w:r w:rsidRPr="00021BAA">
        <w:rPr>
          <w:i/>
          <w:iCs/>
          <w:sz w:val="22"/>
          <w:szCs w:val="22"/>
          <w:lang w:val="cy-GB"/>
        </w:rPr>
        <w:t>Youth</w:t>
      </w:r>
      <w:proofErr w:type="spellEnd"/>
      <w:r w:rsidRPr="00021BAA">
        <w:rPr>
          <w:i/>
          <w:iCs/>
          <w:sz w:val="22"/>
          <w:szCs w:val="22"/>
          <w:lang w:val="cy-GB"/>
        </w:rPr>
        <w:t xml:space="preserve"> and </w:t>
      </w:r>
      <w:proofErr w:type="spellStart"/>
      <w:r w:rsidRPr="00021BAA">
        <w:rPr>
          <w:i/>
          <w:iCs/>
          <w:sz w:val="22"/>
          <w:szCs w:val="22"/>
          <w:lang w:val="cy-GB"/>
        </w:rPr>
        <w:t>Crisis</w:t>
      </w:r>
      <w:proofErr w:type="spellEnd"/>
      <w:r w:rsidRPr="00021BAA">
        <w:rPr>
          <w:sz w:val="22"/>
          <w:szCs w:val="22"/>
          <w:lang w:val="cy-GB"/>
        </w:rPr>
        <w:t xml:space="preserve">. New York: W.W. Norton &amp; </w:t>
      </w:r>
      <w:proofErr w:type="spellStart"/>
      <w:r w:rsidRPr="00021BAA">
        <w:rPr>
          <w:sz w:val="22"/>
          <w:szCs w:val="22"/>
          <w:lang w:val="cy-GB"/>
        </w:rPr>
        <w:t>Company</w:t>
      </w:r>
      <w:proofErr w:type="spellEnd"/>
      <w:r w:rsidRPr="00021BAA">
        <w:rPr>
          <w:sz w:val="22"/>
          <w:szCs w:val="22"/>
          <w:lang w:val="cy-GB"/>
        </w:rPr>
        <w:t>.</w:t>
      </w:r>
    </w:p>
    <w:p w14:paraId="437CEBD1" w14:textId="77777777" w:rsidR="00021BAA" w:rsidRPr="00021BAA" w:rsidRDefault="00021BAA" w:rsidP="00021BAA">
      <w:pPr>
        <w:spacing w:line="480" w:lineRule="auto"/>
        <w:rPr>
          <w:sz w:val="22"/>
          <w:szCs w:val="22"/>
          <w:lang w:val="cy-GB"/>
        </w:rPr>
      </w:pPr>
      <w:proofErr w:type="spellStart"/>
      <w:r w:rsidRPr="00021BAA">
        <w:rPr>
          <w:sz w:val="22"/>
          <w:szCs w:val="22"/>
          <w:lang w:val="cy-GB"/>
        </w:rPr>
        <w:t>Maslow</w:t>
      </w:r>
      <w:proofErr w:type="spellEnd"/>
      <w:r w:rsidRPr="00021BAA">
        <w:rPr>
          <w:sz w:val="22"/>
          <w:szCs w:val="22"/>
          <w:lang w:val="cy-GB"/>
        </w:rPr>
        <w:t xml:space="preserve">, A.H. (1943) ‘A </w:t>
      </w:r>
      <w:proofErr w:type="spellStart"/>
      <w:r w:rsidRPr="00021BAA">
        <w:rPr>
          <w:sz w:val="22"/>
          <w:szCs w:val="22"/>
          <w:lang w:val="cy-GB"/>
        </w:rPr>
        <w:t>theory</w:t>
      </w:r>
      <w:proofErr w:type="spellEnd"/>
      <w:r w:rsidRPr="00021BAA">
        <w:rPr>
          <w:sz w:val="22"/>
          <w:szCs w:val="22"/>
          <w:lang w:val="cy-GB"/>
        </w:rPr>
        <w:t xml:space="preserve"> of </w:t>
      </w:r>
      <w:proofErr w:type="spellStart"/>
      <w:r w:rsidRPr="00021BAA">
        <w:rPr>
          <w:sz w:val="22"/>
          <w:szCs w:val="22"/>
          <w:lang w:val="cy-GB"/>
        </w:rPr>
        <w:t>human</w:t>
      </w:r>
      <w:proofErr w:type="spellEnd"/>
      <w:r w:rsidRPr="00021BAA">
        <w:rPr>
          <w:sz w:val="22"/>
          <w:szCs w:val="22"/>
          <w:lang w:val="cy-GB"/>
        </w:rPr>
        <w:t xml:space="preserve"> </w:t>
      </w:r>
      <w:proofErr w:type="spellStart"/>
      <w:r w:rsidRPr="00021BAA">
        <w:rPr>
          <w:sz w:val="22"/>
          <w:szCs w:val="22"/>
          <w:lang w:val="cy-GB"/>
        </w:rPr>
        <w:t>motivation</w:t>
      </w:r>
      <w:proofErr w:type="spellEnd"/>
      <w:r w:rsidRPr="00021BAA">
        <w:rPr>
          <w:sz w:val="22"/>
          <w:szCs w:val="22"/>
          <w:lang w:val="cy-GB"/>
        </w:rPr>
        <w:t xml:space="preserve">’, </w:t>
      </w:r>
      <w:proofErr w:type="spellStart"/>
      <w:r w:rsidRPr="00021BAA">
        <w:rPr>
          <w:i/>
          <w:iCs/>
          <w:sz w:val="22"/>
          <w:szCs w:val="22"/>
          <w:lang w:val="cy-GB"/>
        </w:rPr>
        <w:t>Psychological</w:t>
      </w:r>
      <w:proofErr w:type="spellEnd"/>
      <w:r w:rsidRPr="00021BAA">
        <w:rPr>
          <w:i/>
          <w:iCs/>
          <w:sz w:val="22"/>
          <w:szCs w:val="22"/>
          <w:lang w:val="cy-GB"/>
        </w:rPr>
        <w:t xml:space="preserve"> </w:t>
      </w:r>
      <w:proofErr w:type="spellStart"/>
      <w:r w:rsidRPr="00021BAA">
        <w:rPr>
          <w:i/>
          <w:iCs/>
          <w:sz w:val="22"/>
          <w:szCs w:val="22"/>
          <w:lang w:val="cy-GB"/>
        </w:rPr>
        <w:t>Review</w:t>
      </w:r>
      <w:proofErr w:type="spellEnd"/>
      <w:r w:rsidRPr="00021BAA">
        <w:rPr>
          <w:sz w:val="22"/>
          <w:szCs w:val="22"/>
          <w:lang w:val="cy-GB"/>
        </w:rPr>
        <w:t xml:space="preserve">, 50(4), </w:t>
      </w:r>
      <w:proofErr w:type="spellStart"/>
      <w:r w:rsidRPr="00021BAA">
        <w:rPr>
          <w:sz w:val="22"/>
          <w:szCs w:val="22"/>
          <w:lang w:val="cy-GB"/>
        </w:rPr>
        <w:t>pp</w:t>
      </w:r>
      <w:proofErr w:type="spellEnd"/>
      <w:r w:rsidRPr="00021BAA">
        <w:rPr>
          <w:sz w:val="22"/>
          <w:szCs w:val="22"/>
          <w:lang w:val="cy-GB"/>
        </w:rPr>
        <w:t>. 370–396.</w:t>
      </w:r>
    </w:p>
    <w:p w14:paraId="2A6F9B40" w14:textId="77777777" w:rsidR="00021BAA" w:rsidRPr="00021BAA" w:rsidRDefault="00021BAA" w:rsidP="00021BAA">
      <w:pPr>
        <w:spacing w:line="480" w:lineRule="auto"/>
        <w:rPr>
          <w:sz w:val="22"/>
          <w:szCs w:val="22"/>
          <w:lang w:val="cy-GB"/>
        </w:rPr>
      </w:pPr>
      <w:r w:rsidRPr="00021BAA">
        <w:rPr>
          <w:sz w:val="22"/>
          <w:szCs w:val="22"/>
          <w:lang w:val="cy-GB"/>
        </w:rPr>
        <w:t xml:space="preserve">Rogers, C.R. (1961) </w:t>
      </w:r>
      <w:proofErr w:type="spellStart"/>
      <w:r w:rsidRPr="00021BAA">
        <w:rPr>
          <w:i/>
          <w:iCs/>
          <w:sz w:val="22"/>
          <w:szCs w:val="22"/>
          <w:lang w:val="cy-GB"/>
        </w:rPr>
        <w:t>On</w:t>
      </w:r>
      <w:proofErr w:type="spellEnd"/>
      <w:r w:rsidRPr="00021BAA">
        <w:rPr>
          <w:i/>
          <w:iCs/>
          <w:sz w:val="22"/>
          <w:szCs w:val="22"/>
          <w:lang w:val="cy-GB"/>
        </w:rPr>
        <w:t xml:space="preserve"> </w:t>
      </w:r>
      <w:proofErr w:type="spellStart"/>
      <w:r w:rsidRPr="00021BAA">
        <w:rPr>
          <w:i/>
          <w:iCs/>
          <w:sz w:val="22"/>
          <w:szCs w:val="22"/>
          <w:lang w:val="cy-GB"/>
        </w:rPr>
        <w:t>Becoming</w:t>
      </w:r>
      <w:proofErr w:type="spellEnd"/>
      <w:r w:rsidRPr="00021BAA">
        <w:rPr>
          <w:i/>
          <w:iCs/>
          <w:sz w:val="22"/>
          <w:szCs w:val="22"/>
          <w:lang w:val="cy-GB"/>
        </w:rPr>
        <w:t xml:space="preserve"> a Person: A </w:t>
      </w:r>
      <w:proofErr w:type="spellStart"/>
      <w:r w:rsidRPr="00021BAA">
        <w:rPr>
          <w:i/>
          <w:iCs/>
          <w:sz w:val="22"/>
          <w:szCs w:val="22"/>
          <w:lang w:val="cy-GB"/>
        </w:rPr>
        <w:t>Therapist's</w:t>
      </w:r>
      <w:proofErr w:type="spellEnd"/>
      <w:r w:rsidRPr="00021BAA">
        <w:rPr>
          <w:i/>
          <w:iCs/>
          <w:sz w:val="22"/>
          <w:szCs w:val="22"/>
          <w:lang w:val="cy-GB"/>
        </w:rPr>
        <w:t xml:space="preserve"> View of </w:t>
      </w:r>
      <w:proofErr w:type="spellStart"/>
      <w:r w:rsidRPr="00021BAA">
        <w:rPr>
          <w:i/>
          <w:iCs/>
          <w:sz w:val="22"/>
          <w:szCs w:val="22"/>
          <w:lang w:val="cy-GB"/>
        </w:rPr>
        <w:t>Psychotherapy</w:t>
      </w:r>
      <w:proofErr w:type="spellEnd"/>
      <w:r w:rsidRPr="00021BAA">
        <w:rPr>
          <w:sz w:val="22"/>
          <w:szCs w:val="22"/>
          <w:lang w:val="cy-GB"/>
        </w:rPr>
        <w:t xml:space="preserve">. </w:t>
      </w:r>
      <w:proofErr w:type="spellStart"/>
      <w:r w:rsidRPr="00021BAA">
        <w:rPr>
          <w:sz w:val="22"/>
          <w:szCs w:val="22"/>
          <w:lang w:val="cy-GB"/>
        </w:rPr>
        <w:t>Boston</w:t>
      </w:r>
      <w:proofErr w:type="spellEnd"/>
      <w:r w:rsidRPr="00021BAA">
        <w:rPr>
          <w:sz w:val="22"/>
          <w:szCs w:val="22"/>
          <w:lang w:val="cy-GB"/>
        </w:rPr>
        <w:t xml:space="preserve">: </w:t>
      </w:r>
      <w:proofErr w:type="spellStart"/>
      <w:r w:rsidRPr="00021BAA">
        <w:rPr>
          <w:sz w:val="22"/>
          <w:szCs w:val="22"/>
          <w:lang w:val="cy-GB"/>
        </w:rPr>
        <w:t>Houghton</w:t>
      </w:r>
      <w:proofErr w:type="spellEnd"/>
      <w:r w:rsidRPr="00021BAA">
        <w:rPr>
          <w:sz w:val="22"/>
          <w:szCs w:val="22"/>
          <w:lang w:val="cy-GB"/>
        </w:rPr>
        <w:t xml:space="preserve"> </w:t>
      </w:r>
      <w:proofErr w:type="spellStart"/>
      <w:r w:rsidRPr="00021BAA">
        <w:rPr>
          <w:sz w:val="22"/>
          <w:szCs w:val="22"/>
          <w:lang w:val="cy-GB"/>
        </w:rPr>
        <w:t>Mifflin</w:t>
      </w:r>
      <w:proofErr w:type="spellEnd"/>
      <w:r w:rsidRPr="00021BAA">
        <w:rPr>
          <w:sz w:val="22"/>
          <w:szCs w:val="22"/>
          <w:lang w:val="cy-GB"/>
        </w:rPr>
        <w:t>.</w:t>
      </w:r>
    </w:p>
    <w:p w14:paraId="16A3B66D" w14:textId="77777777" w:rsidR="00021BAA" w:rsidRPr="00021BAA" w:rsidRDefault="00021BAA" w:rsidP="00021BAA">
      <w:pPr>
        <w:spacing w:line="480" w:lineRule="auto"/>
        <w:rPr>
          <w:sz w:val="22"/>
          <w:szCs w:val="22"/>
          <w:lang w:val="cy-GB"/>
        </w:rPr>
      </w:pPr>
      <w:proofErr w:type="spellStart"/>
      <w:r w:rsidRPr="00021BAA">
        <w:rPr>
          <w:sz w:val="22"/>
          <w:szCs w:val="22"/>
          <w:lang w:val="cy-GB"/>
        </w:rPr>
        <w:t>Seligman</w:t>
      </w:r>
      <w:proofErr w:type="spellEnd"/>
      <w:r w:rsidRPr="00021BAA">
        <w:rPr>
          <w:sz w:val="22"/>
          <w:szCs w:val="22"/>
          <w:lang w:val="cy-GB"/>
        </w:rPr>
        <w:t xml:space="preserve">, M.E.P. (2011) </w:t>
      </w:r>
      <w:proofErr w:type="spellStart"/>
      <w:r w:rsidRPr="00021BAA">
        <w:rPr>
          <w:i/>
          <w:iCs/>
          <w:sz w:val="22"/>
          <w:szCs w:val="22"/>
          <w:lang w:val="cy-GB"/>
        </w:rPr>
        <w:t>Flourish</w:t>
      </w:r>
      <w:proofErr w:type="spellEnd"/>
      <w:r w:rsidRPr="00021BAA">
        <w:rPr>
          <w:i/>
          <w:iCs/>
          <w:sz w:val="22"/>
          <w:szCs w:val="22"/>
          <w:lang w:val="cy-GB"/>
        </w:rPr>
        <w:t xml:space="preserve">: A </w:t>
      </w:r>
      <w:proofErr w:type="spellStart"/>
      <w:r w:rsidRPr="00021BAA">
        <w:rPr>
          <w:i/>
          <w:iCs/>
          <w:sz w:val="22"/>
          <w:szCs w:val="22"/>
          <w:lang w:val="cy-GB"/>
        </w:rPr>
        <w:t>Visionary</w:t>
      </w:r>
      <w:proofErr w:type="spellEnd"/>
      <w:r w:rsidRPr="00021BAA">
        <w:rPr>
          <w:i/>
          <w:iCs/>
          <w:sz w:val="22"/>
          <w:szCs w:val="22"/>
          <w:lang w:val="cy-GB"/>
        </w:rPr>
        <w:t xml:space="preserve"> New </w:t>
      </w:r>
      <w:proofErr w:type="spellStart"/>
      <w:r w:rsidRPr="00021BAA">
        <w:rPr>
          <w:i/>
          <w:iCs/>
          <w:sz w:val="22"/>
          <w:szCs w:val="22"/>
          <w:lang w:val="cy-GB"/>
        </w:rPr>
        <w:t>Understanding</w:t>
      </w:r>
      <w:proofErr w:type="spellEnd"/>
      <w:r w:rsidRPr="00021BAA">
        <w:rPr>
          <w:i/>
          <w:iCs/>
          <w:sz w:val="22"/>
          <w:szCs w:val="22"/>
          <w:lang w:val="cy-GB"/>
        </w:rPr>
        <w:t xml:space="preserve"> of </w:t>
      </w:r>
      <w:proofErr w:type="spellStart"/>
      <w:r w:rsidRPr="00021BAA">
        <w:rPr>
          <w:i/>
          <w:iCs/>
          <w:sz w:val="22"/>
          <w:szCs w:val="22"/>
          <w:lang w:val="cy-GB"/>
        </w:rPr>
        <w:t>Happiness</w:t>
      </w:r>
      <w:proofErr w:type="spellEnd"/>
      <w:r w:rsidRPr="00021BAA">
        <w:rPr>
          <w:i/>
          <w:iCs/>
          <w:sz w:val="22"/>
          <w:szCs w:val="22"/>
          <w:lang w:val="cy-GB"/>
        </w:rPr>
        <w:t xml:space="preserve"> and Well-</w:t>
      </w:r>
      <w:proofErr w:type="spellStart"/>
      <w:r w:rsidRPr="00021BAA">
        <w:rPr>
          <w:i/>
          <w:iCs/>
          <w:sz w:val="22"/>
          <w:szCs w:val="22"/>
          <w:lang w:val="cy-GB"/>
        </w:rPr>
        <w:t>being</w:t>
      </w:r>
      <w:proofErr w:type="spellEnd"/>
      <w:r w:rsidRPr="00021BAA">
        <w:rPr>
          <w:sz w:val="22"/>
          <w:szCs w:val="22"/>
          <w:lang w:val="cy-GB"/>
        </w:rPr>
        <w:t xml:space="preserve">. New York: </w:t>
      </w:r>
      <w:proofErr w:type="spellStart"/>
      <w:r w:rsidRPr="00021BAA">
        <w:rPr>
          <w:sz w:val="22"/>
          <w:szCs w:val="22"/>
          <w:lang w:val="cy-GB"/>
        </w:rPr>
        <w:t>Free</w:t>
      </w:r>
      <w:proofErr w:type="spellEnd"/>
      <w:r w:rsidRPr="00021BAA">
        <w:rPr>
          <w:sz w:val="22"/>
          <w:szCs w:val="22"/>
          <w:lang w:val="cy-GB"/>
        </w:rPr>
        <w:t xml:space="preserve"> </w:t>
      </w:r>
      <w:proofErr w:type="spellStart"/>
      <w:r w:rsidRPr="00021BAA">
        <w:rPr>
          <w:sz w:val="22"/>
          <w:szCs w:val="22"/>
          <w:lang w:val="cy-GB"/>
        </w:rPr>
        <w:t>Press</w:t>
      </w:r>
      <w:proofErr w:type="spellEnd"/>
      <w:r w:rsidRPr="00021BAA">
        <w:rPr>
          <w:sz w:val="22"/>
          <w:szCs w:val="22"/>
          <w:lang w:val="cy-GB"/>
        </w:rPr>
        <w:t>.</w:t>
      </w:r>
    </w:p>
    <w:p w14:paraId="6B925E91" w14:textId="77777777" w:rsidR="00021BAA" w:rsidRPr="00021BAA" w:rsidRDefault="00021BAA" w:rsidP="00E12175">
      <w:pPr>
        <w:spacing w:line="480" w:lineRule="auto"/>
        <w:rPr>
          <w:sz w:val="22"/>
          <w:szCs w:val="22"/>
        </w:rPr>
      </w:pPr>
    </w:p>
    <w:sectPr w:rsidR="00021BAA" w:rsidRPr="00021BA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98F90" w14:textId="77777777" w:rsidR="00CA4956" w:rsidRDefault="00CA4956" w:rsidP="00493557">
      <w:r>
        <w:separator/>
      </w:r>
    </w:p>
  </w:endnote>
  <w:endnote w:type="continuationSeparator" w:id="0">
    <w:p w14:paraId="764DD531" w14:textId="77777777" w:rsidR="00CA4956" w:rsidRDefault="00CA4956" w:rsidP="004935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1C9F7" w14:textId="77777777" w:rsidR="00493557" w:rsidRDefault="004935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58C81" w14:textId="77777777" w:rsidR="00493557" w:rsidRDefault="004935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9D5A8" w14:textId="77777777" w:rsidR="00493557" w:rsidRDefault="004935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26289" w14:textId="77777777" w:rsidR="00CA4956" w:rsidRDefault="00CA4956" w:rsidP="00493557">
      <w:r>
        <w:separator/>
      </w:r>
    </w:p>
  </w:footnote>
  <w:footnote w:type="continuationSeparator" w:id="0">
    <w:p w14:paraId="25C8E6EC" w14:textId="77777777" w:rsidR="00CA4956" w:rsidRDefault="00CA4956" w:rsidP="004935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A6187" w14:textId="77777777" w:rsidR="00493557" w:rsidRDefault="004935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245B2" w14:textId="1DC02DF7" w:rsidR="00493557" w:rsidRDefault="00493557" w:rsidP="00493557">
    <w:pPr>
      <w:spacing w:line="480" w:lineRule="auto"/>
      <w:rPr>
        <w:b/>
        <w:bCs/>
        <w:sz w:val="22"/>
        <w:szCs w:val="22"/>
        <w:lang w:val="cy-GB"/>
      </w:rPr>
    </w:pPr>
    <w:r w:rsidRPr="00493557">
      <w:rPr>
        <w:sz w:val="24"/>
        <w:szCs w:val="24"/>
        <w:lang w:val="cy-GB"/>
      </w:rPr>
      <w:t>ECYW4012</w:t>
    </w:r>
    <w:r>
      <w:rPr>
        <w:sz w:val="24"/>
        <w:szCs w:val="24"/>
        <w:lang w:val="cy-GB"/>
      </w:rPr>
      <w:t xml:space="preserve"> - </w:t>
    </w:r>
    <w:proofErr w:type="spellStart"/>
    <w:r w:rsidRPr="00E12175">
      <w:rPr>
        <w:b/>
        <w:bCs/>
        <w:sz w:val="22"/>
        <w:szCs w:val="22"/>
      </w:rPr>
      <w:t>Adroddiad</w:t>
    </w:r>
    <w:proofErr w:type="spellEnd"/>
    <w:r w:rsidRPr="00E12175">
      <w:rPr>
        <w:b/>
        <w:bCs/>
        <w:sz w:val="22"/>
        <w:szCs w:val="22"/>
      </w:rPr>
      <w:t xml:space="preserve"> </w:t>
    </w:r>
    <w:proofErr w:type="spellStart"/>
    <w:r w:rsidRPr="00E12175">
      <w:rPr>
        <w:b/>
        <w:bCs/>
        <w:sz w:val="22"/>
        <w:szCs w:val="22"/>
      </w:rPr>
      <w:t>Arsylwadol</w:t>
    </w:r>
    <w:proofErr w:type="spellEnd"/>
    <w:r w:rsidRPr="00E12175">
      <w:rPr>
        <w:b/>
        <w:bCs/>
        <w:sz w:val="22"/>
        <w:szCs w:val="22"/>
        <w:lang w:val="cy-GB"/>
      </w:rPr>
      <w:t xml:space="preserve">: Kidulthood </w:t>
    </w:r>
  </w:p>
  <w:p w14:paraId="2E450919" w14:textId="02157C9A" w:rsidR="00493557" w:rsidRPr="00493557" w:rsidRDefault="00493557" w:rsidP="00493557">
    <w:pPr>
      <w:spacing w:line="480" w:lineRule="auto"/>
      <w:rPr>
        <w:b/>
        <w:bCs/>
        <w:sz w:val="22"/>
        <w:szCs w:val="22"/>
        <w:lang w:val="cy-GB"/>
      </w:rPr>
    </w:pPr>
    <w:r>
      <w:rPr>
        <w:b/>
        <w:bCs/>
        <w:sz w:val="22"/>
        <w:szCs w:val="22"/>
        <w:lang w:val="cy-GB"/>
      </w:rPr>
      <w:t xml:space="preserve">Andrew Owen - </w:t>
    </w:r>
    <w:hyperlink r:id="rId1" w:history="1">
      <w:r w:rsidRPr="00493557">
        <w:rPr>
          <w:rStyle w:val="Hyperlink"/>
          <w:color w:val="auto"/>
          <w:sz w:val="24"/>
          <w:szCs w:val="24"/>
          <w:u w:val="none"/>
        </w:rPr>
        <w:t>2520017</w:t>
      </w:r>
    </w:hyperlink>
  </w:p>
  <w:p w14:paraId="2D351749" w14:textId="77777777" w:rsidR="00493557" w:rsidRDefault="004935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4BB17" w14:textId="77777777" w:rsidR="00493557" w:rsidRDefault="004935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0262B1"/>
    <w:multiLevelType w:val="multilevel"/>
    <w:tmpl w:val="D5F2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C66B06"/>
    <w:multiLevelType w:val="multilevel"/>
    <w:tmpl w:val="2404F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3416759">
    <w:abstractNumId w:val="1"/>
  </w:num>
  <w:num w:numId="2" w16cid:durableId="1870953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8E6"/>
    <w:rsid w:val="00021BAA"/>
    <w:rsid w:val="00094D03"/>
    <w:rsid w:val="0028663A"/>
    <w:rsid w:val="00384977"/>
    <w:rsid w:val="0049344A"/>
    <w:rsid w:val="00493557"/>
    <w:rsid w:val="00646B3C"/>
    <w:rsid w:val="00747B74"/>
    <w:rsid w:val="00753C78"/>
    <w:rsid w:val="00757402"/>
    <w:rsid w:val="00791270"/>
    <w:rsid w:val="00844C99"/>
    <w:rsid w:val="009A3F36"/>
    <w:rsid w:val="00A349EC"/>
    <w:rsid w:val="00A738F8"/>
    <w:rsid w:val="00C1705D"/>
    <w:rsid w:val="00C82F11"/>
    <w:rsid w:val="00CA4956"/>
    <w:rsid w:val="00D37DAE"/>
    <w:rsid w:val="00DA070F"/>
    <w:rsid w:val="00DF72C2"/>
    <w:rsid w:val="00E12175"/>
    <w:rsid w:val="00E670CF"/>
    <w:rsid w:val="00EB28E6"/>
    <w:rsid w:val="00F3307E"/>
    <w:rsid w:val="00FC70EB"/>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BCF1"/>
  <w15:chartTrackingRefBased/>
  <w15:docId w15:val="{D429CC84-E31D-445A-97E6-7C0A925CA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y-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8E6"/>
    <w:pPr>
      <w:spacing w:after="0" w:line="240" w:lineRule="auto"/>
    </w:pPr>
    <w:rPr>
      <w:rFonts w:ascii="Times New Roman" w:eastAsia="Times New Roman" w:hAnsi="Times New Roman" w:cs="Times New Roman"/>
      <w:kern w:val="0"/>
      <w:sz w:val="20"/>
      <w:szCs w:val="20"/>
      <w:lang w:val="en-GB" w:eastAsia="en-GB"/>
    </w:rPr>
  </w:style>
  <w:style w:type="paragraph" w:styleId="Heading1">
    <w:name w:val="heading 1"/>
    <w:basedOn w:val="Normal"/>
    <w:next w:val="Normal"/>
    <w:link w:val="Heading1Char"/>
    <w:uiPriority w:val="9"/>
    <w:qFormat/>
    <w:rsid w:val="00EB28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28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28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28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28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28E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28E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28E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28E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28E6"/>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EB28E6"/>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EB28E6"/>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EB28E6"/>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EB28E6"/>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EB28E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EB28E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EB28E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EB28E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EB28E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28E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EB28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28E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B28E6"/>
    <w:pPr>
      <w:spacing w:before="160"/>
      <w:jc w:val="center"/>
    </w:pPr>
    <w:rPr>
      <w:i/>
      <w:iCs/>
      <w:color w:val="404040" w:themeColor="text1" w:themeTint="BF"/>
    </w:rPr>
  </w:style>
  <w:style w:type="character" w:customStyle="1" w:styleId="QuoteChar">
    <w:name w:val="Quote Char"/>
    <w:basedOn w:val="DefaultParagraphFont"/>
    <w:link w:val="Quote"/>
    <w:uiPriority w:val="29"/>
    <w:rsid w:val="00EB28E6"/>
    <w:rPr>
      <w:i/>
      <w:iCs/>
      <w:color w:val="404040" w:themeColor="text1" w:themeTint="BF"/>
      <w:lang w:val="en-GB"/>
    </w:rPr>
  </w:style>
  <w:style w:type="paragraph" w:styleId="ListParagraph">
    <w:name w:val="List Paragraph"/>
    <w:basedOn w:val="Normal"/>
    <w:uiPriority w:val="34"/>
    <w:qFormat/>
    <w:rsid w:val="00EB28E6"/>
    <w:pPr>
      <w:ind w:left="720"/>
      <w:contextualSpacing/>
    </w:pPr>
  </w:style>
  <w:style w:type="character" w:styleId="IntenseEmphasis">
    <w:name w:val="Intense Emphasis"/>
    <w:basedOn w:val="DefaultParagraphFont"/>
    <w:uiPriority w:val="21"/>
    <w:qFormat/>
    <w:rsid w:val="00EB28E6"/>
    <w:rPr>
      <w:i/>
      <w:iCs/>
      <w:color w:val="0F4761" w:themeColor="accent1" w:themeShade="BF"/>
    </w:rPr>
  </w:style>
  <w:style w:type="paragraph" w:styleId="IntenseQuote">
    <w:name w:val="Intense Quote"/>
    <w:basedOn w:val="Normal"/>
    <w:next w:val="Normal"/>
    <w:link w:val="IntenseQuoteChar"/>
    <w:uiPriority w:val="30"/>
    <w:qFormat/>
    <w:rsid w:val="00EB28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28E6"/>
    <w:rPr>
      <w:i/>
      <w:iCs/>
      <w:color w:val="0F4761" w:themeColor="accent1" w:themeShade="BF"/>
      <w:lang w:val="en-GB"/>
    </w:rPr>
  </w:style>
  <w:style w:type="character" w:styleId="IntenseReference">
    <w:name w:val="Intense Reference"/>
    <w:basedOn w:val="DefaultParagraphFont"/>
    <w:uiPriority w:val="32"/>
    <w:qFormat/>
    <w:rsid w:val="00EB28E6"/>
    <w:rPr>
      <w:b/>
      <w:bCs/>
      <w:smallCaps/>
      <w:color w:val="0F4761" w:themeColor="accent1" w:themeShade="BF"/>
      <w:spacing w:val="5"/>
    </w:rPr>
  </w:style>
  <w:style w:type="paragraph" w:styleId="Header">
    <w:name w:val="header"/>
    <w:basedOn w:val="Normal"/>
    <w:link w:val="HeaderChar"/>
    <w:uiPriority w:val="99"/>
    <w:unhideWhenUsed/>
    <w:rsid w:val="00493557"/>
    <w:pPr>
      <w:tabs>
        <w:tab w:val="center" w:pos="4513"/>
        <w:tab w:val="right" w:pos="9026"/>
      </w:tabs>
    </w:pPr>
  </w:style>
  <w:style w:type="character" w:customStyle="1" w:styleId="HeaderChar">
    <w:name w:val="Header Char"/>
    <w:basedOn w:val="DefaultParagraphFont"/>
    <w:link w:val="Header"/>
    <w:uiPriority w:val="99"/>
    <w:rsid w:val="00493557"/>
    <w:rPr>
      <w:rFonts w:ascii="Times New Roman" w:eastAsia="Times New Roman" w:hAnsi="Times New Roman" w:cs="Times New Roman"/>
      <w:kern w:val="0"/>
      <w:sz w:val="20"/>
      <w:szCs w:val="20"/>
      <w:lang w:val="en-GB" w:eastAsia="en-GB"/>
    </w:rPr>
  </w:style>
  <w:style w:type="paragraph" w:styleId="Footer">
    <w:name w:val="footer"/>
    <w:basedOn w:val="Normal"/>
    <w:link w:val="FooterChar"/>
    <w:uiPriority w:val="99"/>
    <w:unhideWhenUsed/>
    <w:rsid w:val="00493557"/>
    <w:pPr>
      <w:tabs>
        <w:tab w:val="center" w:pos="4513"/>
        <w:tab w:val="right" w:pos="9026"/>
      </w:tabs>
    </w:pPr>
  </w:style>
  <w:style w:type="character" w:customStyle="1" w:styleId="FooterChar">
    <w:name w:val="Footer Char"/>
    <w:basedOn w:val="DefaultParagraphFont"/>
    <w:link w:val="Footer"/>
    <w:uiPriority w:val="99"/>
    <w:rsid w:val="00493557"/>
    <w:rPr>
      <w:rFonts w:ascii="Times New Roman" w:eastAsia="Times New Roman" w:hAnsi="Times New Roman" w:cs="Times New Roman"/>
      <w:kern w:val="0"/>
      <w:sz w:val="20"/>
      <w:szCs w:val="20"/>
      <w:lang w:val="en-GB" w:eastAsia="en-GB"/>
    </w:rPr>
  </w:style>
  <w:style w:type="character" w:styleId="Hyperlink">
    <w:name w:val="Hyperlink"/>
    <w:basedOn w:val="DefaultParagraphFont"/>
    <w:uiPriority w:val="99"/>
    <w:unhideWhenUsed/>
    <w:rsid w:val="00493557"/>
    <w:rPr>
      <w:color w:val="467886" w:themeColor="hyperlink"/>
      <w:u w:val="single"/>
    </w:rPr>
  </w:style>
  <w:style w:type="character" w:styleId="UnresolvedMention">
    <w:name w:val="Unresolved Mention"/>
    <w:basedOn w:val="DefaultParagraphFont"/>
    <w:uiPriority w:val="99"/>
    <w:semiHidden/>
    <w:unhideWhenUsed/>
    <w:rsid w:val="004935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hyperlink" Target="mailto:2%35%32%30%30%31%37@s%74ud%65nt%2e%75%77ts%64.%61c%2eu%6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8</Pages>
  <Words>1654</Words>
  <Characters>9430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Cyngor Gwynedd</Company>
  <LinksUpToDate>false</LinksUpToDate>
  <CharactersWithSpaces>11062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Owen (ADDYSG)</dc:creator>
  <cp:keywords/>
  <dc:description/>
  <cp:lastModifiedBy>Andrew Owen (ADDYSG)</cp:lastModifiedBy>
  <cp:revision>3</cp:revision>
  <dcterms:created xsi:type="dcterms:W3CDTF">2026-06-03T10:29:00Z</dcterms:created>
  <dcterms:modified xsi:type="dcterms:W3CDTF">2026-06-03T10:54:00Z</dcterms:modified>
</cp:coreProperties>
</file>