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DBD2CD" w14:textId="6BAA1874" w:rsidR="0001076E" w:rsidRPr="005C68B8" w:rsidRDefault="0001076E" w:rsidP="00551759">
      <w:pPr>
        <w:spacing w:line="360" w:lineRule="auto"/>
        <w:jc w:val="both"/>
        <w:rPr>
          <w:rFonts w:ascii="Arial" w:hAnsi="Arial" w:cs="Arial"/>
          <w:u w:val="single"/>
        </w:rPr>
      </w:pPr>
      <w:r w:rsidRPr="005C68B8">
        <w:rPr>
          <w:rFonts w:ascii="Arial" w:hAnsi="Arial" w:cs="Arial"/>
          <w:u w:val="single"/>
        </w:rPr>
        <w:t>Compare and evaluate a range of counselling theories used within the nursing environment.</w:t>
      </w:r>
    </w:p>
    <w:p w14:paraId="685F5EF1" w14:textId="7AB47EEA" w:rsidR="0001076E" w:rsidRPr="0001076E" w:rsidRDefault="0001076E" w:rsidP="00551759">
      <w:pPr>
        <w:spacing w:line="360" w:lineRule="auto"/>
        <w:jc w:val="both"/>
        <w:rPr>
          <w:rFonts w:ascii="Arial" w:hAnsi="Arial" w:cs="Arial"/>
        </w:rPr>
      </w:pPr>
      <w:r w:rsidRPr="0001076E">
        <w:rPr>
          <w:rFonts w:ascii="Arial" w:hAnsi="Arial" w:cs="Arial"/>
        </w:rPr>
        <w:t>The issue focus</w:t>
      </w:r>
      <w:r w:rsidR="005C68B8">
        <w:rPr>
          <w:rFonts w:ascii="Arial" w:hAnsi="Arial" w:cs="Arial"/>
        </w:rPr>
        <w:t>ed</w:t>
      </w:r>
      <w:r w:rsidRPr="0001076E">
        <w:rPr>
          <w:rFonts w:ascii="Arial" w:hAnsi="Arial" w:cs="Arial"/>
        </w:rPr>
        <w:t xml:space="preserve"> on within this essay will be the three counselling theories that are used within the nursing environment </w:t>
      </w:r>
      <w:r w:rsidR="005C68B8">
        <w:rPr>
          <w:rFonts w:ascii="Arial" w:hAnsi="Arial" w:cs="Arial"/>
        </w:rPr>
        <w:t>T</w:t>
      </w:r>
      <w:r w:rsidRPr="0001076E">
        <w:rPr>
          <w:rFonts w:ascii="Arial" w:hAnsi="Arial" w:cs="Arial"/>
        </w:rPr>
        <w:t>hese are Person-centred,</w:t>
      </w:r>
      <w:r w:rsidR="002A29E5">
        <w:rPr>
          <w:rFonts w:ascii="Arial" w:hAnsi="Arial" w:cs="Arial"/>
        </w:rPr>
        <w:t xml:space="preserve"> </w:t>
      </w:r>
      <w:r w:rsidRPr="0001076E">
        <w:rPr>
          <w:rFonts w:ascii="Arial" w:hAnsi="Arial" w:cs="Arial"/>
        </w:rPr>
        <w:t>Cognitive Behavioural therapy and Psychodynamic</w:t>
      </w:r>
      <w:r w:rsidR="005C68B8">
        <w:rPr>
          <w:rFonts w:ascii="Arial" w:hAnsi="Arial" w:cs="Arial"/>
        </w:rPr>
        <w:t xml:space="preserve"> approaches</w:t>
      </w:r>
      <w:r w:rsidR="002A29E5">
        <w:rPr>
          <w:rFonts w:ascii="Arial" w:hAnsi="Arial" w:cs="Arial"/>
        </w:rPr>
        <w:t>.</w:t>
      </w:r>
      <w:r w:rsidR="005C68B8">
        <w:rPr>
          <w:rFonts w:ascii="Arial" w:hAnsi="Arial" w:cs="Arial"/>
        </w:rPr>
        <w:t xml:space="preserve"> It will</w:t>
      </w:r>
      <w:r w:rsidR="000C5F6E">
        <w:rPr>
          <w:rFonts w:ascii="Arial" w:hAnsi="Arial" w:cs="Arial"/>
        </w:rPr>
        <w:t xml:space="preserve"> criti</w:t>
      </w:r>
      <w:r w:rsidR="005C68B8">
        <w:rPr>
          <w:rFonts w:ascii="Arial" w:hAnsi="Arial" w:cs="Arial"/>
        </w:rPr>
        <w:t>cally</w:t>
      </w:r>
      <w:r w:rsidR="000C5F6E">
        <w:rPr>
          <w:rFonts w:ascii="Arial" w:hAnsi="Arial" w:cs="Arial"/>
        </w:rPr>
        <w:t xml:space="preserve"> evaluate and </w:t>
      </w:r>
      <w:r w:rsidR="005C68B8">
        <w:rPr>
          <w:rFonts w:ascii="Arial" w:hAnsi="Arial" w:cs="Arial"/>
        </w:rPr>
        <w:t>analyse</w:t>
      </w:r>
      <w:r w:rsidR="000C5F6E">
        <w:rPr>
          <w:rFonts w:ascii="Arial" w:hAnsi="Arial" w:cs="Arial"/>
        </w:rPr>
        <w:t xml:space="preserve"> the current ethical codes and </w:t>
      </w:r>
      <w:r w:rsidR="005C68B8">
        <w:rPr>
          <w:rFonts w:ascii="Arial" w:hAnsi="Arial" w:cs="Arial"/>
        </w:rPr>
        <w:t>boundaries</w:t>
      </w:r>
      <w:r w:rsidR="000C5F6E">
        <w:rPr>
          <w:rFonts w:ascii="Arial" w:hAnsi="Arial" w:cs="Arial"/>
        </w:rPr>
        <w:t xml:space="preserve"> in relation to professional counselling as well as evaluate the importance of counselling theories and skills within the health care sector.</w:t>
      </w:r>
    </w:p>
    <w:p w14:paraId="76F432E0" w14:textId="77777777" w:rsidR="0015585F" w:rsidRDefault="0015585F" w:rsidP="00551759">
      <w:pPr>
        <w:spacing w:line="360" w:lineRule="auto"/>
        <w:jc w:val="both"/>
        <w:rPr>
          <w:rFonts w:ascii="Arial" w:hAnsi="Arial" w:cs="Arial"/>
        </w:rPr>
      </w:pPr>
    </w:p>
    <w:p w14:paraId="4595D2E1" w14:textId="375C9CB2" w:rsidR="00677DDF" w:rsidRDefault="00677DDF" w:rsidP="00551759">
      <w:pPr>
        <w:spacing w:line="360" w:lineRule="auto"/>
        <w:jc w:val="both"/>
        <w:rPr>
          <w:rFonts w:ascii="Arial" w:hAnsi="Arial" w:cs="Arial"/>
        </w:rPr>
      </w:pPr>
      <w:r>
        <w:rPr>
          <w:rFonts w:ascii="Arial" w:hAnsi="Arial" w:cs="Arial"/>
        </w:rPr>
        <w:t xml:space="preserve">Counselling can be used whilst treating depression, </w:t>
      </w:r>
      <w:proofErr w:type="gramStart"/>
      <w:r>
        <w:rPr>
          <w:rFonts w:ascii="Arial" w:hAnsi="Arial" w:cs="Arial"/>
        </w:rPr>
        <w:t>anxiety</w:t>
      </w:r>
      <w:proofErr w:type="gramEnd"/>
      <w:r>
        <w:rPr>
          <w:rFonts w:ascii="Arial" w:hAnsi="Arial" w:cs="Arial"/>
        </w:rPr>
        <w:t xml:space="preserve"> and grief. Counselling is not only used in mental health but is also used when people who have relationship problems, difficult life events and also behavioural problems. Counselling can help solve problems and decisions making. This technique helps people work through feelings of inner conflict and can improve relationships with others.</w:t>
      </w:r>
      <w:r w:rsidRPr="00677DDF">
        <w:rPr>
          <w:rFonts w:ascii="Arial" w:hAnsi="Arial" w:cs="Arial"/>
        </w:rPr>
        <w:t xml:space="preserve"> </w:t>
      </w:r>
      <w:sdt>
        <w:sdtPr>
          <w:rPr>
            <w:rFonts w:ascii="Arial" w:hAnsi="Arial" w:cs="Arial"/>
          </w:rPr>
          <w:id w:val="1726788747"/>
          <w:citation/>
        </w:sdtPr>
        <w:sdtEndPr/>
        <w:sdtContent>
          <w:r w:rsidR="00514F40" w:rsidRPr="00514F40">
            <w:rPr>
              <w:rFonts w:ascii="Arial" w:hAnsi="Arial" w:cs="Arial"/>
              <w:noProof/>
            </w:rPr>
            <w:t>(Sheppard, 2015)</w:t>
          </w:r>
        </w:sdtContent>
      </w:sdt>
    </w:p>
    <w:p w14:paraId="30A90287" w14:textId="77777777" w:rsidR="00677DDF" w:rsidRPr="0001076E" w:rsidRDefault="00677DDF" w:rsidP="00551759">
      <w:pPr>
        <w:spacing w:line="360" w:lineRule="auto"/>
        <w:jc w:val="both"/>
        <w:rPr>
          <w:rFonts w:ascii="Arial" w:hAnsi="Arial" w:cs="Arial"/>
        </w:rPr>
      </w:pPr>
    </w:p>
    <w:p w14:paraId="1FA87BD0" w14:textId="4D8BC1AE" w:rsidR="0001076E" w:rsidRDefault="0001076E" w:rsidP="00551759">
      <w:pPr>
        <w:spacing w:line="360" w:lineRule="auto"/>
        <w:jc w:val="both"/>
        <w:rPr>
          <w:rFonts w:ascii="Arial" w:hAnsi="Arial" w:cs="Arial"/>
        </w:rPr>
      </w:pPr>
      <w:r w:rsidRPr="0001076E">
        <w:rPr>
          <w:rFonts w:ascii="Arial" w:hAnsi="Arial" w:cs="Arial"/>
        </w:rPr>
        <w:t xml:space="preserve">CBT is a talking therapy which can help people manage their problems by changing the way they think and behave. CBT is </w:t>
      </w:r>
      <w:r w:rsidR="001C0A55" w:rsidRPr="0001076E">
        <w:rPr>
          <w:rFonts w:ascii="Arial" w:hAnsi="Arial" w:cs="Arial"/>
        </w:rPr>
        <w:t>most used</w:t>
      </w:r>
      <w:r w:rsidRPr="0001076E">
        <w:rPr>
          <w:rFonts w:ascii="Arial" w:hAnsi="Arial" w:cs="Arial"/>
        </w:rPr>
        <w:t xml:space="preserve"> to treat depression and </w:t>
      </w:r>
      <w:r w:rsidR="005C68B8">
        <w:rPr>
          <w:rFonts w:ascii="Arial" w:hAnsi="Arial" w:cs="Arial"/>
        </w:rPr>
        <w:t>a</w:t>
      </w:r>
      <w:r w:rsidRPr="0001076E">
        <w:rPr>
          <w:rFonts w:ascii="Arial" w:hAnsi="Arial" w:cs="Arial"/>
        </w:rPr>
        <w:t>nxiety. It is also used to treat other mental health and physical health problems. The way CBT works is that CBT aims to help deal with overwhelming problems in a more positive way and they do this by breaking them into small problems.</w:t>
      </w:r>
      <w:r>
        <w:rPr>
          <w:rFonts w:ascii="Arial" w:hAnsi="Arial" w:cs="Arial"/>
        </w:rPr>
        <w:t xml:space="preserve"> </w:t>
      </w:r>
      <w:r w:rsidR="002A29E5">
        <w:rPr>
          <w:rFonts w:ascii="Arial" w:hAnsi="Arial" w:cs="Arial"/>
        </w:rPr>
        <w:t>Also,</w:t>
      </w:r>
      <w:r>
        <w:rPr>
          <w:rFonts w:ascii="Arial" w:hAnsi="Arial" w:cs="Arial"/>
        </w:rPr>
        <w:t xml:space="preserve"> CBT deals with current problems rather than focusing on issues of a person</w:t>
      </w:r>
      <w:r w:rsidR="00FF04D6">
        <w:rPr>
          <w:rFonts w:ascii="Arial" w:hAnsi="Arial" w:cs="Arial"/>
        </w:rPr>
        <w:t>’</w:t>
      </w:r>
      <w:r>
        <w:rPr>
          <w:rFonts w:ascii="Arial" w:hAnsi="Arial" w:cs="Arial"/>
        </w:rPr>
        <w:t>s past. This counselling skill finds a practical way to improve a person’s state of mind.</w:t>
      </w:r>
      <w:r w:rsidRPr="0001076E">
        <w:rPr>
          <w:rFonts w:ascii="Arial" w:hAnsi="Arial" w:cs="Arial"/>
        </w:rPr>
        <w:t xml:space="preserve"> </w:t>
      </w:r>
      <w:sdt>
        <w:sdtPr>
          <w:rPr>
            <w:rFonts w:ascii="Arial" w:hAnsi="Arial" w:cs="Arial"/>
          </w:rPr>
          <w:id w:val="148027367"/>
          <w:citation/>
        </w:sdtPr>
        <w:sdtEndPr/>
        <w:sdtContent>
          <w:r w:rsidR="00514F40" w:rsidRPr="00514F40">
            <w:rPr>
              <w:rFonts w:ascii="Arial" w:hAnsi="Arial" w:cs="Arial"/>
              <w:noProof/>
            </w:rPr>
            <w:t>(NHS, 2019)</w:t>
          </w:r>
        </w:sdtContent>
      </w:sdt>
    </w:p>
    <w:p w14:paraId="296D5A22" w14:textId="63279188" w:rsidR="0001076E" w:rsidRDefault="0001076E" w:rsidP="00551759">
      <w:pPr>
        <w:spacing w:line="360" w:lineRule="auto"/>
        <w:jc w:val="both"/>
        <w:rPr>
          <w:rFonts w:ascii="Arial" w:hAnsi="Arial" w:cs="Arial"/>
        </w:rPr>
      </w:pPr>
    </w:p>
    <w:p w14:paraId="220421B1" w14:textId="392C4B11" w:rsidR="002A29E5" w:rsidRDefault="0001076E" w:rsidP="00551759">
      <w:pPr>
        <w:spacing w:line="360" w:lineRule="auto"/>
        <w:jc w:val="both"/>
        <w:rPr>
          <w:rFonts w:ascii="Arial" w:hAnsi="Arial" w:cs="Arial"/>
        </w:rPr>
      </w:pPr>
      <w:r>
        <w:rPr>
          <w:rFonts w:ascii="Arial" w:hAnsi="Arial" w:cs="Arial"/>
        </w:rPr>
        <w:t>Some of the advantages of CBT are it can be helpful in situations</w:t>
      </w:r>
      <w:r w:rsidR="005C68B8">
        <w:rPr>
          <w:rFonts w:ascii="Arial" w:hAnsi="Arial" w:cs="Arial"/>
        </w:rPr>
        <w:t xml:space="preserve"> or</w:t>
      </w:r>
      <w:r>
        <w:rPr>
          <w:rFonts w:ascii="Arial" w:hAnsi="Arial" w:cs="Arial"/>
        </w:rPr>
        <w:t xml:space="preserve"> cases where medicine alone </w:t>
      </w:r>
      <w:r w:rsidR="005C68B8">
        <w:rPr>
          <w:rFonts w:ascii="Arial" w:hAnsi="Arial" w:cs="Arial"/>
        </w:rPr>
        <w:t>has not</w:t>
      </w:r>
      <w:r>
        <w:rPr>
          <w:rFonts w:ascii="Arial" w:hAnsi="Arial" w:cs="Arial"/>
        </w:rPr>
        <w:t xml:space="preserve"> worked. Another advantage of using CBT is that the treatment can be completed in a short period of time unlike the other therapies.</w:t>
      </w:r>
      <w:r w:rsidR="002A29E5">
        <w:rPr>
          <w:rFonts w:ascii="Arial" w:hAnsi="Arial" w:cs="Arial"/>
        </w:rPr>
        <w:t xml:space="preserve"> This counselling theory teaches useful ad practical strategies that may be able to be used in everyday life. Even after the treatment has ended.</w:t>
      </w:r>
      <w:sdt>
        <w:sdtPr>
          <w:rPr>
            <w:rFonts w:ascii="Arial" w:hAnsi="Arial" w:cs="Arial"/>
          </w:rPr>
          <w:id w:val="-485161880"/>
          <w:citation/>
        </w:sdtPr>
        <w:sdtContent>
          <w:r w:rsidR="001C0A55">
            <w:rPr>
              <w:rFonts w:ascii="Arial" w:hAnsi="Arial" w:cs="Arial"/>
            </w:rPr>
            <w:fldChar w:fldCharType="begin"/>
          </w:r>
          <w:r w:rsidR="001C0A55">
            <w:rPr>
              <w:rFonts w:ascii="Arial" w:hAnsi="Arial" w:cs="Arial"/>
              <w:lang w:val="en-US"/>
            </w:rPr>
            <w:instrText xml:space="preserve"> CITATION MIN17 \l 1033 </w:instrText>
          </w:r>
          <w:r w:rsidR="001C0A55">
            <w:rPr>
              <w:rFonts w:ascii="Arial" w:hAnsi="Arial" w:cs="Arial"/>
            </w:rPr>
            <w:fldChar w:fldCharType="separate"/>
          </w:r>
          <w:r w:rsidR="004F7FA0">
            <w:rPr>
              <w:rFonts w:ascii="Arial" w:hAnsi="Arial" w:cs="Arial"/>
              <w:noProof/>
              <w:lang w:val="en-US"/>
            </w:rPr>
            <w:t xml:space="preserve"> </w:t>
          </w:r>
          <w:r w:rsidR="004F7FA0" w:rsidRPr="004F7FA0">
            <w:rPr>
              <w:rFonts w:ascii="Arial" w:hAnsi="Arial" w:cs="Arial"/>
              <w:noProof/>
              <w:lang w:val="en-US"/>
            </w:rPr>
            <w:t>(MIND, 2017)</w:t>
          </w:r>
          <w:r w:rsidR="001C0A55">
            <w:rPr>
              <w:rFonts w:ascii="Arial" w:hAnsi="Arial" w:cs="Arial"/>
            </w:rPr>
            <w:fldChar w:fldCharType="end"/>
          </w:r>
        </w:sdtContent>
      </w:sdt>
    </w:p>
    <w:p w14:paraId="35507278" w14:textId="6A443B3C" w:rsidR="002A29E5" w:rsidRDefault="002A29E5" w:rsidP="00551759">
      <w:pPr>
        <w:spacing w:line="360" w:lineRule="auto"/>
        <w:jc w:val="both"/>
        <w:rPr>
          <w:rFonts w:ascii="Arial" w:hAnsi="Arial" w:cs="Arial"/>
        </w:rPr>
      </w:pPr>
    </w:p>
    <w:p w14:paraId="5B7DBFE8" w14:textId="33E7A3F0" w:rsidR="002A29E5" w:rsidRDefault="002A29E5" w:rsidP="00551759">
      <w:pPr>
        <w:spacing w:line="360" w:lineRule="auto"/>
        <w:jc w:val="both"/>
        <w:rPr>
          <w:rFonts w:ascii="Arial" w:hAnsi="Arial" w:cs="Arial"/>
        </w:rPr>
      </w:pPr>
      <w:r>
        <w:rPr>
          <w:rFonts w:ascii="Arial" w:hAnsi="Arial" w:cs="Arial"/>
        </w:rPr>
        <w:t xml:space="preserve">A disadvantage of CBT is that it is not always suitable for people who may have complex mental health needs or people that have learning difficulties. CBT also involves confronting emotions and anxiety. This could make a person very uncomfortable and quite emotional. Another dis-advantage is that it only focuses on a person to change themselves. People argue that CBT only addresses current problems. The reason people argue with this is because it doesn’t address the </w:t>
      </w:r>
      <w:r>
        <w:rPr>
          <w:rFonts w:ascii="Arial" w:hAnsi="Arial" w:cs="Arial"/>
        </w:rPr>
        <w:lastRenderedPageBreak/>
        <w:t xml:space="preserve">possibility cases of mental health. </w:t>
      </w:r>
      <w:proofErr w:type="spellStart"/>
      <w:proofErr w:type="gramStart"/>
      <w:r>
        <w:rPr>
          <w:rFonts w:ascii="Arial" w:hAnsi="Arial" w:cs="Arial"/>
        </w:rPr>
        <w:t>A</w:t>
      </w:r>
      <w:proofErr w:type="spellEnd"/>
      <w:proofErr w:type="gramEnd"/>
      <w:r>
        <w:rPr>
          <w:rFonts w:ascii="Arial" w:hAnsi="Arial" w:cs="Arial"/>
        </w:rPr>
        <w:t xml:space="preserve"> example of this is an unhappy childhood.</w:t>
      </w:r>
      <w:r w:rsidRPr="002A29E5">
        <w:rPr>
          <w:rFonts w:ascii="Arial" w:hAnsi="Arial" w:cs="Arial"/>
        </w:rPr>
        <w:t xml:space="preserve"> </w:t>
      </w:r>
      <w:sdt>
        <w:sdtPr>
          <w:rPr>
            <w:rFonts w:ascii="Arial" w:hAnsi="Arial" w:cs="Arial"/>
          </w:rPr>
          <w:id w:val="101852858"/>
          <w:citation/>
        </w:sdtPr>
        <w:sdtEndPr/>
        <w:sdtContent>
          <w:r w:rsidR="00514F40" w:rsidRPr="00514F40">
            <w:rPr>
              <w:rFonts w:ascii="Arial" w:hAnsi="Arial" w:cs="Arial"/>
              <w:noProof/>
            </w:rPr>
            <w:t>(NHS, 2019)</w:t>
          </w:r>
        </w:sdtContent>
      </w:sdt>
    </w:p>
    <w:p w14:paraId="5F30EF55" w14:textId="77777777" w:rsidR="00D45281" w:rsidRPr="00D45281" w:rsidRDefault="00D45281" w:rsidP="00551759">
      <w:pPr>
        <w:spacing w:line="360" w:lineRule="auto"/>
        <w:jc w:val="both"/>
        <w:rPr>
          <w:rFonts w:ascii="Arial" w:hAnsi="Arial" w:cs="Arial"/>
        </w:rPr>
      </w:pPr>
    </w:p>
    <w:p w14:paraId="4815E32F" w14:textId="1C20440C" w:rsidR="00494246" w:rsidRDefault="00494246" w:rsidP="00551759">
      <w:pPr>
        <w:spacing w:line="360" w:lineRule="auto"/>
        <w:jc w:val="both"/>
        <w:rPr>
          <w:rFonts w:ascii="Arial" w:hAnsi="Arial" w:cs="Arial"/>
        </w:rPr>
      </w:pPr>
      <w:r>
        <w:rPr>
          <w:rFonts w:ascii="Arial" w:hAnsi="Arial" w:cs="Arial"/>
        </w:rPr>
        <w:t xml:space="preserve">The </w:t>
      </w:r>
      <w:r w:rsidR="004B7CAB">
        <w:rPr>
          <w:rFonts w:ascii="Arial" w:hAnsi="Arial" w:cs="Arial"/>
        </w:rPr>
        <w:t>person-centred</w:t>
      </w:r>
      <w:r>
        <w:rPr>
          <w:rFonts w:ascii="Arial" w:hAnsi="Arial" w:cs="Arial"/>
        </w:rPr>
        <w:t xml:space="preserve"> </w:t>
      </w:r>
      <w:r w:rsidR="000156F4">
        <w:rPr>
          <w:rFonts w:ascii="Arial" w:hAnsi="Arial" w:cs="Arial"/>
        </w:rPr>
        <w:t xml:space="preserve">therapy </w:t>
      </w:r>
      <w:r>
        <w:rPr>
          <w:rFonts w:ascii="Arial" w:hAnsi="Arial" w:cs="Arial"/>
        </w:rPr>
        <w:t xml:space="preserve">was developed by Carl Rogers </w:t>
      </w:r>
      <w:r w:rsidR="000156F4">
        <w:rPr>
          <w:rFonts w:ascii="Arial" w:hAnsi="Arial" w:cs="Arial"/>
        </w:rPr>
        <w:t xml:space="preserve">in the 1940s. </w:t>
      </w:r>
      <w:r w:rsidR="005C68B8">
        <w:rPr>
          <w:rFonts w:ascii="Arial" w:hAnsi="Arial" w:cs="Arial"/>
        </w:rPr>
        <w:t>T</w:t>
      </w:r>
      <w:r w:rsidR="000156F4">
        <w:rPr>
          <w:rFonts w:ascii="Arial" w:hAnsi="Arial" w:cs="Arial"/>
        </w:rPr>
        <w:t xml:space="preserve">he </w:t>
      </w:r>
      <w:r w:rsidR="00064126">
        <w:rPr>
          <w:rFonts w:ascii="Arial" w:hAnsi="Arial" w:cs="Arial"/>
        </w:rPr>
        <w:t>person-centred</w:t>
      </w:r>
      <w:r w:rsidR="000156F4">
        <w:rPr>
          <w:rFonts w:ascii="Arial" w:hAnsi="Arial" w:cs="Arial"/>
        </w:rPr>
        <w:t xml:space="preserve"> therapy </w:t>
      </w:r>
      <w:r w:rsidR="00FA787A">
        <w:rPr>
          <w:rFonts w:ascii="Arial" w:hAnsi="Arial" w:cs="Arial"/>
        </w:rPr>
        <w:t xml:space="preserve">has been </w:t>
      </w:r>
      <w:r w:rsidR="004B7CAB">
        <w:rPr>
          <w:rFonts w:ascii="Arial" w:hAnsi="Arial" w:cs="Arial"/>
        </w:rPr>
        <w:t>criticized</w:t>
      </w:r>
      <w:r w:rsidR="00FA787A">
        <w:rPr>
          <w:rFonts w:ascii="Arial" w:hAnsi="Arial" w:cs="Arial"/>
        </w:rPr>
        <w:t xml:space="preserve"> by behaviourists</w:t>
      </w:r>
      <w:r w:rsidR="005C68B8">
        <w:rPr>
          <w:rFonts w:ascii="Arial" w:hAnsi="Arial" w:cs="Arial"/>
        </w:rPr>
        <w:t xml:space="preserve"> they felt it lacks</w:t>
      </w:r>
      <w:r w:rsidR="00FA787A">
        <w:rPr>
          <w:rFonts w:ascii="Arial" w:hAnsi="Arial" w:cs="Arial"/>
        </w:rPr>
        <w:t xml:space="preserve"> structure. The </w:t>
      </w:r>
      <w:r w:rsidR="0015585F">
        <w:rPr>
          <w:rFonts w:ascii="Arial" w:hAnsi="Arial" w:cs="Arial"/>
        </w:rPr>
        <w:t>person-centred</w:t>
      </w:r>
      <w:r w:rsidR="005C68B8">
        <w:rPr>
          <w:rFonts w:ascii="Arial" w:hAnsi="Arial" w:cs="Arial"/>
        </w:rPr>
        <w:t xml:space="preserve"> approach</w:t>
      </w:r>
      <w:r w:rsidR="00FA787A">
        <w:rPr>
          <w:rFonts w:ascii="Arial" w:hAnsi="Arial" w:cs="Arial"/>
        </w:rPr>
        <w:t xml:space="preserve"> has </w:t>
      </w:r>
      <w:r w:rsidR="004B7CAB">
        <w:rPr>
          <w:rFonts w:ascii="Arial" w:hAnsi="Arial" w:cs="Arial"/>
        </w:rPr>
        <w:t>shown</w:t>
      </w:r>
      <w:r w:rsidR="005C68B8">
        <w:rPr>
          <w:rFonts w:ascii="Arial" w:hAnsi="Arial" w:cs="Arial"/>
        </w:rPr>
        <w:t xml:space="preserve"> to be</w:t>
      </w:r>
      <w:r w:rsidR="00FA787A">
        <w:rPr>
          <w:rFonts w:ascii="Arial" w:hAnsi="Arial" w:cs="Arial"/>
        </w:rPr>
        <w:t xml:space="preserve"> an effective way to treat</w:t>
      </w:r>
      <w:r w:rsidR="005C68B8">
        <w:rPr>
          <w:rFonts w:ascii="Arial" w:hAnsi="Arial" w:cs="Arial"/>
        </w:rPr>
        <w:t xml:space="preserve"> individuals. </w:t>
      </w:r>
      <w:r w:rsidR="00FA787A">
        <w:rPr>
          <w:rFonts w:ascii="Arial" w:hAnsi="Arial" w:cs="Arial"/>
        </w:rPr>
        <w:t xml:space="preserve"> </w:t>
      </w:r>
      <w:r w:rsidR="0032106F">
        <w:rPr>
          <w:rFonts w:ascii="Arial" w:hAnsi="Arial" w:cs="Arial"/>
        </w:rPr>
        <w:t xml:space="preserve">Person centred is a non-directive, meaning that therapists allow clients to lead the </w:t>
      </w:r>
      <w:r w:rsidR="004B7CAB">
        <w:rPr>
          <w:rFonts w:ascii="Arial" w:hAnsi="Arial" w:cs="Arial"/>
        </w:rPr>
        <w:t>discussion. This lets t</w:t>
      </w:r>
      <w:r w:rsidR="00AB32A8">
        <w:rPr>
          <w:rFonts w:ascii="Arial" w:hAnsi="Arial" w:cs="Arial"/>
        </w:rPr>
        <w:t xml:space="preserve">he client speak on the topics they choose to talk about. </w:t>
      </w:r>
      <w:r w:rsidR="00064126">
        <w:rPr>
          <w:rFonts w:ascii="Arial" w:hAnsi="Arial" w:cs="Arial"/>
        </w:rPr>
        <w:t>Also,</w:t>
      </w:r>
      <w:r w:rsidR="00AB32A8">
        <w:rPr>
          <w:rFonts w:ascii="Arial" w:hAnsi="Arial" w:cs="Arial"/>
        </w:rPr>
        <w:t xml:space="preserve"> person centred therapy </w:t>
      </w:r>
      <w:r w:rsidR="004F330C">
        <w:rPr>
          <w:rFonts w:ascii="Arial" w:hAnsi="Arial" w:cs="Arial"/>
        </w:rPr>
        <w:t>emphasises positive thoughts</w:t>
      </w:r>
      <w:r w:rsidR="005C68B8">
        <w:rPr>
          <w:rFonts w:ascii="Arial" w:hAnsi="Arial" w:cs="Arial"/>
        </w:rPr>
        <w:t>,</w:t>
      </w:r>
      <w:r w:rsidR="004F330C">
        <w:rPr>
          <w:rFonts w:ascii="Arial" w:hAnsi="Arial" w:cs="Arial"/>
        </w:rPr>
        <w:t xml:space="preserve"> this lets the therapists show acceptance and show support without judgement.</w:t>
      </w:r>
    </w:p>
    <w:p w14:paraId="2AFF479A" w14:textId="1E6AB830" w:rsidR="008077D5" w:rsidRDefault="008077D5" w:rsidP="00551759">
      <w:pPr>
        <w:spacing w:line="360" w:lineRule="auto"/>
        <w:jc w:val="both"/>
        <w:rPr>
          <w:rFonts w:ascii="Arial" w:hAnsi="Arial" w:cs="Arial"/>
        </w:rPr>
      </w:pPr>
    </w:p>
    <w:p w14:paraId="4A12BE8D" w14:textId="77777777" w:rsidR="00B0516A" w:rsidRDefault="008077D5" w:rsidP="00551759">
      <w:pPr>
        <w:spacing w:line="360" w:lineRule="auto"/>
        <w:jc w:val="both"/>
        <w:rPr>
          <w:rFonts w:ascii="Arial" w:hAnsi="Arial" w:cs="Arial"/>
        </w:rPr>
      </w:pPr>
      <w:r>
        <w:rPr>
          <w:rFonts w:ascii="Arial" w:hAnsi="Arial" w:cs="Arial"/>
        </w:rPr>
        <w:t xml:space="preserve">The 3 core conditions of </w:t>
      </w:r>
      <w:r w:rsidR="00E0417D">
        <w:rPr>
          <w:rFonts w:ascii="Arial" w:hAnsi="Arial" w:cs="Arial"/>
        </w:rPr>
        <w:t xml:space="preserve">the </w:t>
      </w:r>
      <w:r w:rsidR="003610B1">
        <w:rPr>
          <w:rFonts w:ascii="Arial" w:hAnsi="Arial" w:cs="Arial"/>
        </w:rPr>
        <w:t>person-centred</w:t>
      </w:r>
      <w:r w:rsidR="00E0417D">
        <w:rPr>
          <w:rFonts w:ascii="Arial" w:hAnsi="Arial" w:cs="Arial"/>
        </w:rPr>
        <w:t xml:space="preserve"> approach are empathy, congruence and unconditional positive regard</w:t>
      </w:r>
      <w:r w:rsidR="00484D6D">
        <w:rPr>
          <w:rFonts w:ascii="Arial" w:hAnsi="Arial" w:cs="Arial"/>
        </w:rPr>
        <w:t xml:space="preserve">. Empathy lets the therapists put themselves in the </w:t>
      </w:r>
      <w:r w:rsidR="003610B1">
        <w:rPr>
          <w:rFonts w:ascii="Arial" w:hAnsi="Arial" w:cs="Arial"/>
        </w:rPr>
        <w:t>client’s</w:t>
      </w:r>
      <w:r w:rsidR="00484D6D">
        <w:rPr>
          <w:rFonts w:ascii="Arial" w:hAnsi="Arial" w:cs="Arial"/>
        </w:rPr>
        <w:t xml:space="preserve"> shoes. </w:t>
      </w:r>
      <w:r w:rsidR="00B87B6A">
        <w:rPr>
          <w:rFonts w:ascii="Arial" w:hAnsi="Arial" w:cs="Arial"/>
        </w:rPr>
        <w:t xml:space="preserve">This is a different from being sympathetic. Empathy is used to let </w:t>
      </w:r>
      <w:r w:rsidR="003610B1">
        <w:rPr>
          <w:rFonts w:ascii="Arial" w:hAnsi="Arial" w:cs="Arial"/>
        </w:rPr>
        <w:t>the</w:t>
      </w:r>
      <w:r w:rsidR="00B87B6A">
        <w:rPr>
          <w:rFonts w:ascii="Arial" w:hAnsi="Arial" w:cs="Arial"/>
        </w:rPr>
        <w:t xml:space="preserve"> client know that they have been understood and listened to. Congruence is to be said to let the client </w:t>
      </w:r>
      <w:r w:rsidR="003610B1">
        <w:rPr>
          <w:rFonts w:ascii="Arial" w:hAnsi="Arial" w:cs="Arial"/>
        </w:rPr>
        <w:t>be real and share as much as they like. Rogers believed that a helper/therapist has to be present , also if the helper isn’t honest then  the client will not open up.</w:t>
      </w:r>
      <w:r w:rsidR="00925238">
        <w:rPr>
          <w:rFonts w:ascii="Arial" w:hAnsi="Arial" w:cs="Arial"/>
        </w:rPr>
        <w:t xml:space="preserve"> Unconditional positive regard is known to be a </w:t>
      </w:r>
      <w:r w:rsidR="00064126">
        <w:rPr>
          <w:rFonts w:ascii="Arial" w:hAnsi="Arial" w:cs="Arial"/>
        </w:rPr>
        <w:t>non-judgemental</w:t>
      </w:r>
      <w:r w:rsidR="00925238">
        <w:rPr>
          <w:rFonts w:ascii="Arial" w:hAnsi="Arial" w:cs="Arial"/>
        </w:rPr>
        <w:t xml:space="preserve"> </w:t>
      </w:r>
      <w:r w:rsidR="0002589E">
        <w:rPr>
          <w:rFonts w:ascii="Arial" w:hAnsi="Arial" w:cs="Arial"/>
        </w:rPr>
        <w:t xml:space="preserve"> and it offers acceptance without judgement</w:t>
      </w:r>
      <w:r w:rsidR="00BC6DED">
        <w:rPr>
          <w:rFonts w:ascii="Arial" w:hAnsi="Arial" w:cs="Arial"/>
        </w:rPr>
        <w:t>.</w:t>
      </w:r>
      <w:r w:rsidR="0002589E">
        <w:rPr>
          <w:rFonts w:ascii="Arial" w:hAnsi="Arial" w:cs="Arial"/>
        </w:rPr>
        <w:t xml:space="preserve"> </w:t>
      </w:r>
      <w:r w:rsidR="00BC6DED">
        <w:rPr>
          <w:rFonts w:ascii="Arial" w:hAnsi="Arial" w:cs="Arial"/>
        </w:rPr>
        <w:t>They say that if therapists comment and judge the clients then</w:t>
      </w:r>
      <w:r w:rsidR="00064126">
        <w:rPr>
          <w:rFonts w:ascii="Arial" w:hAnsi="Arial" w:cs="Arial"/>
        </w:rPr>
        <w:t xml:space="preserve"> will have an excuse then to keep things to themselves . </w:t>
      </w:r>
      <w:r w:rsidR="00835F65">
        <w:rPr>
          <w:rFonts w:ascii="Arial" w:hAnsi="Arial" w:cs="Arial"/>
        </w:rPr>
        <w:t>Therapists</w:t>
      </w:r>
      <w:r w:rsidR="00064126">
        <w:rPr>
          <w:rFonts w:ascii="Arial" w:hAnsi="Arial" w:cs="Arial"/>
        </w:rPr>
        <w:t xml:space="preserve"> </w:t>
      </w:r>
      <w:r w:rsidR="005C68B8">
        <w:rPr>
          <w:rFonts w:ascii="Arial" w:hAnsi="Arial" w:cs="Arial"/>
        </w:rPr>
        <w:t>must</w:t>
      </w:r>
      <w:r w:rsidR="00064126">
        <w:rPr>
          <w:rFonts w:ascii="Arial" w:hAnsi="Arial" w:cs="Arial"/>
        </w:rPr>
        <w:t xml:space="preserve"> value all their clients as a </w:t>
      </w:r>
      <w:r w:rsidR="00835F65">
        <w:rPr>
          <w:rFonts w:ascii="Arial" w:hAnsi="Arial" w:cs="Arial"/>
        </w:rPr>
        <w:t xml:space="preserve">person even if they </w:t>
      </w:r>
      <w:r w:rsidR="005C68B8">
        <w:rPr>
          <w:rFonts w:ascii="Arial" w:hAnsi="Arial" w:cs="Arial"/>
        </w:rPr>
        <w:t>do not</w:t>
      </w:r>
      <w:r w:rsidR="00835F65">
        <w:rPr>
          <w:rFonts w:ascii="Arial" w:hAnsi="Arial" w:cs="Arial"/>
        </w:rPr>
        <w:t xml:space="preserve"> always agree with what they say. </w:t>
      </w:r>
    </w:p>
    <w:p w14:paraId="37C26487" w14:textId="77777777" w:rsidR="00B0516A" w:rsidRDefault="00B0516A" w:rsidP="00551759">
      <w:pPr>
        <w:spacing w:line="360" w:lineRule="auto"/>
        <w:jc w:val="both"/>
        <w:rPr>
          <w:rFonts w:ascii="Arial" w:hAnsi="Arial" w:cs="Arial"/>
        </w:rPr>
      </w:pPr>
      <w:r>
        <w:rPr>
          <w:rFonts w:ascii="Arial" w:hAnsi="Arial" w:cs="Arial"/>
        </w:rPr>
        <w:t xml:space="preserve"> </w:t>
      </w:r>
    </w:p>
    <w:p w14:paraId="2DD58DB3" w14:textId="4753C522" w:rsidR="009D14B9" w:rsidRDefault="00B0516A" w:rsidP="00551759">
      <w:pPr>
        <w:spacing w:line="360" w:lineRule="auto"/>
        <w:jc w:val="both"/>
        <w:rPr>
          <w:rFonts w:ascii="Arial" w:hAnsi="Arial" w:cs="Arial"/>
        </w:rPr>
      </w:pPr>
      <w:r>
        <w:rPr>
          <w:rFonts w:ascii="Arial" w:hAnsi="Arial" w:cs="Arial"/>
        </w:rPr>
        <w:t>G</w:t>
      </w:r>
      <w:r w:rsidR="00FB1EF7">
        <w:rPr>
          <w:rFonts w:ascii="Arial" w:hAnsi="Arial" w:cs="Arial"/>
        </w:rPr>
        <w:t xml:space="preserve">erard Egan </w:t>
      </w:r>
      <w:r w:rsidR="00425665">
        <w:rPr>
          <w:rFonts w:ascii="Arial" w:hAnsi="Arial" w:cs="Arial"/>
        </w:rPr>
        <w:t xml:space="preserve">is a professor </w:t>
      </w:r>
      <w:r w:rsidR="005C68B8">
        <w:rPr>
          <w:rFonts w:ascii="Arial" w:hAnsi="Arial" w:cs="Arial"/>
        </w:rPr>
        <w:t>who</w:t>
      </w:r>
      <w:r w:rsidR="00425665">
        <w:rPr>
          <w:rFonts w:ascii="Arial" w:hAnsi="Arial" w:cs="Arial"/>
        </w:rPr>
        <w:t xml:space="preserve"> created </w:t>
      </w:r>
      <w:r w:rsidR="005C68B8">
        <w:rPr>
          <w:rFonts w:ascii="Arial" w:hAnsi="Arial" w:cs="Arial"/>
        </w:rPr>
        <w:t>the Egan</w:t>
      </w:r>
      <w:r w:rsidR="00425665">
        <w:rPr>
          <w:rFonts w:ascii="Arial" w:hAnsi="Arial" w:cs="Arial"/>
        </w:rPr>
        <w:t xml:space="preserve"> three-stage model</w:t>
      </w:r>
      <w:r w:rsidR="006A4451">
        <w:rPr>
          <w:rFonts w:ascii="Arial" w:hAnsi="Arial" w:cs="Arial"/>
        </w:rPr>
        <w:t>. The mod</w:t>
      </w:r>
      <w:r w:rsidR="00377005">
        <w:rPr>
          <w:rFonts w:ascii="Arial" w:hAnsi="Arial" w:cs="Arial"/>
        </w:rPr>
        <w:t xml:space="preserve">el was based </w:t>
      </w:r>
      <w:r w:rsidR="00CC4990">
        <w:rPr>
          <w:rFonts w:ascii="Arial" w:hAnsi="Arial" w:cs="Arial"/>
        </w:rPr>
        <w:t>on the key principles of health and social care.</w:t>
      </w:r>
      <w:r w:rsidR="000B08E4">
        <w:rPr>
          <w:rFonts w:ascii="Arial" w:hAnsi="Arial" w:cs="Arial"/>
        </w:rPr>
        <w:t xml:space="preserve"> It was used to help people to become better at helping themselves in their daily lives through a development of </w:t>
      </w:r>
      <w:r w:rsidR="00031604">
        <w:rPr>
          <w:rFonts w:ascii="Arial" w:hAnsi="Arial" w:cs="Arial"/>
        </w:rPr>
        <w:t>a therapeutic relationship. ‘</w:t>
      </w:r>
      <w:r w:rsidR="00031604" w:rsidRPr="005C68B8">
        <w:rPr>
          <w:rFonts w:ascii="Arial" w:hAnsi="Arial" w:cs="Arial"/>
          <w:i/>
          <w:iCs/>
        </w:rPr>
        <w:t>Help people become better at helping themselves in their everyday lives</w:t>
      </w:r>
      <w:r w:rsidR="00031604">
        <w:rPr>
          <w:rFonts w:ascii="Arial" w:hAnsi="Arial" w:cs="Arial"/>
        </w:rPr>
        <w:t xml:space="preserve">’ </w:t>
      </w:r>
      <w:sdt>
        <w:sdtPr>
          <w:rPr>
            <w:rFonts w:ascii="Arial" w:hAnsi="Arial" w:cs="Arial"/>
          </w:rPr>
          <w:id w:val="1042635072"/>
          <w:citation/>
        </w:sdtPr>
        <w:sdtContent>
          <w:r w:rsidR="001C0A55">
            <w:rPr>
              <w:rFonts w:ascii="Arial" w:hAnsi="Arial" w:cs="Arial"/>
            </w:rPr>
            <w:fldChar w:fldCharType="begin"/>
          </w:r>
          <w:r w:rsidR="001C0A55">
            <w:rPr>
              <w:rFonts w:ascii="Arial" w:hAnsi="Arial" w:cs="Arial"/>
              <w:lang w:val="en-US"/>
            </w:rPr>
            <w:instrText xml:space="preserve">CITATION Ger10 \l 1033 </w:instrText>
          </w:r>
          <w:r w:rsidR="001C0A55">
            <w:rPr>
              <w:rFonts w:ascii="Arial" w:hAnsi="Arial" w:cs="Arial"/>
            </w:rPr>
            <w:fldChar w:fldCharType="separate"/>
          </w:r>
          <w:r w:rsidR="004F7FA0" w:rsidRPr="004F7FA0">
            <w:rPr>
              <w:rFonts w:ascii="Arial" w:hAnsi="Arial" w:cs="Arial"/>
              <w:noProof/>
              <w:lang w:val="en-US"/>
            </w:rPr>
            <w:t>(Egan, 2010)</w:t>
          </w:r>
          <w:r w:rsidR="001C0A55">
            <w:rPr>
              <w:rFonts w:ascii="Arial" w:hAnsi="Arial" w:cs="Arial"/>
            </w:rPr>
            <w:fldChar w:fldCharType="end"/>
          </w:r>
        </w:sdtContent>
      </w:sdt>
      <w:r w:rsidR="00FC39A6">
        <w:rPr>
          <w:rFonts w:ascii="Arial" w:hAnsi="Arial" w:cs="Arial"/>
        </w:rPr>
        <w:t xml:space="preserve">Rogers </w:t>
      </w:r>
      <w:r w:rsidR="002651FE">
        <w:rPr>
          <w:rFonts w:ascii="Arial" w:hAnsi="Arial" w:cs="Arial"/>
        </w:rPr>
        <w:t>believed</w:t>
      </w:r>
      <w:r w:rsidR="00FC39A6">
        <w:rPr>
          <w:rFonts w:ascii="Arial" w:hAnsi="Arial" w:cs="Arial"/>
        </w:rPr>
        <w:t xml:space="preserve"> that core conditions were </w:t>
      </w:r>
      <w:r w:rsidR="003E4968">
        <w:rPr>
          <w:rFonts w:ascii="Arial" w:hAnsi="Arial" w:cs="Arial"/>
        </w:rPr>
        <w:t xml:space="preserve">a </w:t>
      </w:r>
      <w:r w:rsidR="00552DC4">
        <w:rPr>
          <w:rFonts w:ascii="Arial" w:hAnsi="Arial" w:cs="Arial"/>
        </w:rPr>
        <w:t>requirement</w:t>
      </w:r>
      <w:r w:rsidR="003E4968">
        <w:rPr>
          <w:rFonts w:ascii="Arial" w:hAnsi="Arial" w:cs="Arial"/>
        </w:rPr>
        <w:t xml:space="preserve"> </w:t>
      </w:r>
      <w:r w:rsidR="00552DC4">
        <w:rPr>
          <w:rFonts w:ascii="Arial" w:hAnsi="Arial" w:cs="Arial"/>
        </w:rPr>
        <w:t>and</w:t>
      </w:r>
      <w:r w:rsidR="00FC39A6">
        <w:rPr>
          <w:rFonts w:ascii="Arial" w:hAnsi="Arial" w:cs="Arial"/>
        </w:rPr>
        <w:t xml:space="preserve"> sufficient to changes. </w:t>
      </w:r>
      <w:r w:rsidR="00AF2F84">
        <w:rPr>
          <w:rFonts w:ascii="Arial" w:hAnsi="Arial" w:cs="Arial"/>
        </w:rPr>
        <w:t xml:space="preserve">Egan disagreed with Rogers and </w:t>
      </w:r>
      <w:r w:rsidR="00552DC4">
        <w:rPr>
          <w:rFonts w:ascii="Arial" w:hAnsi="Arial" w:cs="Arial"/>
        </w:rPr>
        <w:t>believed</w:t>
      </w:r>
      <w:r w:rsidR="006647F2">
        <w:rPr>
          <w:rFonts w:ascii="Arial" w:hAnsi="Arial" w:cs="Arial"/>
        </w:rPr>
        <w:t xml:space="preserve"> that the core </w:t>
      </w:r>
      <w:r w:rsidR="002651FE">
        <w:rPr>
          <w:rFonts w:ascii="Arial" w:hAnsi="Arial" w:cs="Arial"/>
        </w:rPr>
        <w:t>conditions</w:t>
      </w:r>
      <w:r w:rsidR="006647F2">
        <w:rPr>
          <w:rFonts w:ascii="Arial" w:hAnsi="Arial" w:cs="Arial"/>
        </w:rPr>
        <w:t xml:space="preserve"> were a must but not at all sufficient</w:t>
      </w:r>
      <w:r w:rsidR="005C68B8">
        <w:rPr>
          <w:rFonts w:ascii="Arial" w:hAnsi="Arial" w:cs="Arial"/>
        </w:rPr>
        <w:t>.</w:t>
      </w:r>
      <w:r w:rsidR="008A079D">
        <w:rPr>
          <w:rFonts w:ascii="Arial" w:hAnsi="Arial" w:cs="Arial"/>
        </w:rPr>
        <w:t xml:space="preserve"> </w:t>
      </w:r>
      <w:r w:rsidR="005C68B8">
        <w:rPr>
          <w:rFonts w:ascii="Arial" w:hAnsi="Arial" w:cs="Arial"/>
        </w:rPr>
        <w:t>T</w:t>
      </w:r>
      <w:r w:rsidR="00153A37">
        <w:rPr>
          <w:rFonts w:ascii="Arial" w:hAnsi="Arial" w:cs="Arial"/>
        </w:rPr>
        <w:t xml:space="preserve">he 3 stages of the Egan’s 3 stage model are exploring, understanding and action planning. </w:t>
      </w:r>
      <w:r w:rsidR="00AD4C1A">
        <w:rPr>
          <w:rFonts w:ascii="Arial" w:hAnsi="Arial" w:cs="Arial"/>
        </w:rPr>
        <w:t xml:space="preserve">Each stage </w:t>
      </w:r>
      <w:r w:rsidR="00552DC4">
        <w:rPr>
          <w:rFonts w:ascii="Arial" w:hAnsi="Arial" w:cs="Arial"/>
        </w:rPr>
        <w:t>is</w:t>
      </w:r>
      <w:r w:rsidR="00AD4C1A">
        <w:rPr>
          <w:rFonts w:ascii="Arial" w:hAnsi="Arial" w:cs="Arial"/>
        </w:rPr>
        <w:t xml:space="preserve"> different. </w:t>
      </w:r>
      <w:sdt>
        <w:sdtPr>
          <w:rPr>
            <w:rFonts w:ascii="Arial" w:hAnsi="Arial" w:cs="Arial"/>
          </w:rPr>
          <w:id w:val="-892265158"/>
          <w:citation/>
        </w:sdtPr>
        <w:sdtEndPr/>
        <w:sdtContent>
          <w:r w:rsidR="00514F40" w:rsidRPr="00514F40">
            <w:rPr>
              <w:rFonts w:ascii="Arial" w:hAnsi="Arial" w:cs="Arial"/>
              <w:noProof/>
            </w:rPr>
            <w:t>(Tina Tilmouth, Elizabeth Davies-Ward, Briony Williams, 2011)</w:t>
          </w:r>
        </w:sdtContent>
      </w:sdt>
    </w:p>
    <w:p w14:paraId="580E7C6F" w14:textId="77777777" w:rsidR="005B6097" w:rsidRDefault="005B6097" w:rsidP="00551759">
      <w:pPr>
        <w:spacing w:line="360" w:lineRule="auto"/>
        <w:jc w:val="both"/>
        <w:rPr>
          <w:rFonts w:ascii="Arial" w:hAnsi="Arial" w:cs="Arial"/>
        </w:rPr>
      </w:pPr>
    </w:p>
    <w:p w14:paraId="2DA6AA3C" w14:textId="77777777" w:rsidR="005B6097" w:rsidRDefault="005B6097" w:rsidP="00551759">
      <w:pPr>
        <w:spacing w:line="360" w:lineRule="auto"/>
        <w:jc w:val="both"/>
        <w:rPr>
          <w:rFonts w:ascii="Arial" w:hAnsi="Arial" w:cs="Arial"/>
        </w:rPr>
      </w:pPr>
    </w:p>
    <w:p w14:paraId="5117678D" w14:textId="70802292" w:rsidR="00086298" w:rsidRDefault="00482644" w:rsidP="00551759">
      <w:pPr>
        <w:spacing w:line="360" w:lineRule="auto"/>
        <w:jc w:val="both"/>
        <w:rPr>
          <w:rFonts w:ascii="Arial" w:hAnsi="Arial" w:cs="Arial"/>
        </w:rPr>
      </w:pPr>
      <w:r>
        <w:rPr>
          <w:rFonts w:ascii="Arial" w:hAnsi="Arial" w:cs="Arial"/>
        </w:rPr>
        <w:lastRenderedPageBreak/>
        <w:t>Sigmund Fre</w:t>
      </w:r>
      <w:r w:rsidR="00BF3DF6">
        <w:rPr>
          <w:rFonts w:ascii="Arial" w:hAnsi="Arial" w:cs="Arial"/>
        </w:rPr>
        <w:t>ud</w:t>
      </w:r>
      <w:r>
        <w:rPr>
          <w:rFonts w:ascii="Arial" w:hAnsi="Arial" w:cs="Arial"/>
        </w:rPr>
        <w:t xml:space="preserve"> was the founder</w:t>
      </w:r>
      <w:r w:rsidR="005B6097">
        <w:rPr>
          <w:rFonts w:ascii="Arial" w:hAnsi="Arial" w:cs="Arial"/>
        </w:rPr>
        <w:t xml:space="preserve"> </w:t>
      </w:r>
      <w:r>
        <w:rPr>
          <w:rFonts w:ascii="Arial" w:hAnsi="Arial" w:cs="Arial"/>
        </w:rPr>
        <w:t xml:space="preserve">of the psychodynamic </w:t>
      </w:r>
      <w:r w:rsidR="00B0516A">
        <w:rPr>
          <w:rFonts w:ascii="Arial" w:hAnsi="Arial" w:cs="Arial"/>
        </w:rPr>
        <w:t>approach. (</w:t>
      </w:r>
      <w:r>
        <w:rPr>
          <w:rFonts w:ascii="Arial" w:hAnsi="Arial" w:cs="Arial"/>
        </w:rPr>
        <w:t xml:space="preserve">Hall,1954). The </w:t>
      </w:r>
      <w:r w:rsidR="00BA7F97">
        <w:rPr>
          <w:rFonts w:ascii="Arial" w:hAnsi="Arial" w:cs="Arial"/>
        </w:rPr>
        <w:t>Process of</w:t>
      </w:r>
      <w:r w:rsidR="0009651D">
        <w:rPr>
          <w:rFonts w:ascii="Arial" w:hAnsi="Arial" w:cs="Arial"/>
        </w:rPr>
        <w:t xml:space="preserve"> the counselling from the psychodynamic point of view</w:t>
      </w:r>
      <w:r w:rsidR="004B4854">
        <w:rPr>
          <w:rFonts w:ascii="Arial" w:hAnsi="Arial" w:cs="Arial"/>
        </w:rPr>
        <w:t xml:space="preserve"> is like Jigsaw pieces are put together it all make sense. </w:t>
      </w:r>
      <w:r w:rsidR="008A079D">
        <w:rPr>
          <w:rFonts w:ascii="Arial" w:hAnsi="Arial" w:cs="Arial"/>
        </w:rPr>
        <w:t>The term that is known as psychoanalysis</w:t>
      </w:r>
      <w:r w:rsidR="00D25C20">
        <w:rPr>
          <w:rFonts w:ascii="Arial" w:hAnsi="Arial" w:cs="Arial"/>
        </w:rPr>
        <w:t xml:space="preserve"> is the form of treatment that Freud founded </w:t>
      </w:r>
      <w:r w:rsidR="00086298">
        <w:rPr>
          <w:rFonts w:ascii="Arial" w:hAnsi="Arial" w:cs="Arial"/>
        </w:rPr>
        <w:t>it as well</w:t>
      </w:r>
      <w:r w:rsidR="00D25C20">
        <w:rPr>
          <w:rFonts w:ascii="Arial" w:hAnsi="Arial" w:cs="Arial"/>
        </w:rPr>
        <w:t xml:space="preserve"> is used to describe the theory of the human development. The word psychodynamic is now used to describe the models o</w:t>
      </w:r>
      <w:r w:rsidR="00086298">
        <w:rPr>
          <w:rFonts w:ascii="Arial" w:hAnsi="Arial" w:cs="Arial"/>
        </w:rPr>
        <w:t xml:space="preserve">f </w:t>
      </w:r>
      <w:r w:rsidR="00D25C20">
        <w:rPr>
          <w:rFonts w:ascii="Arial" w:hAnsi="Arial" w:cs="Arial"/>
        </w:rPr>
        <w:t>theory.</w:t>
      </w:r>
      <w:sdt>
        <w:sdtPr>
          <w:rPr>
            <w:rFonts w:ascii="Arial" w:hAnsi="Arial" w:cs="Arial"/>
          </w:rPr>
          <w:id w:val="293648062"/>
          <w:citation/>
        </w:sdtPr>
        <w:sdtContent>
          <w:r w:rsidR="00086298">
            <w:rPr>
              <w:rFonts w:ascii="Arial" w:hAnsi="Arial" w:cs="Arial"/>
            </w:rPr>
            <w:fldChar w:fldCharType="begin"/>
          </w:r>
          <w:r w:rsidR="00086298">
            <w:rPr>
              <w:rFonts w:ascii="Arial" w:hAnsi="Arial" w:cs="Arial"/>
            </w:rPr>
            <w:instrText xml:space="preserve"> CITATION Mar10 \l 2057 </w:instrText>
          </w:r>
          <w:r w:rsidR="00086298">
            <w:rPr>
              <w:rFonts w:ascii="Arial" w:hAnsi="Arial" w:cs="Arial"/>
            </w:rPr>
            <w:fldChar w:fldCharType="separate"/>
          </w:r>
          <w:r w:rsidR="004F7FA0">
            <w:rPr>
              <w:rFonts w:ascii="Arial" w:hAnsi="Arial" w:cs="Arial"/>
              <w:noProof/>
            </w:rPr>
            <w:t xml:space="preserve"> </w:t>
          </w:r>
          <w:r w:rsidR="004F7FA0" w:rsidRPr="004F7FA0">
            <w:rPr>
              <w:rFonts w:ascii="Arial" w:hAnsi="Arial" w:cs="Arial"/>
              <w:noProof/>
            </w:rPr>
            <w:t>(Hough, 2010)</w:t>
          </w:r>
          <w:r w:rsidR="00086298">
            <w:rPr>
              <w:rFonts w:ascii="Arial" w:hAnsi="Arial" w:cs="Arial"/>
            </w:rPr>
            <w:fldChar w:fldCharType="end"/>
          </w:r>
        </w:sdtContent>
      </w:sdt>
    </w:p>
    <w:p w14:paraId="39903DFF" w14:textId="329ADE1E" w:rsidR="00551759" w:rsidRDefault="00086298" w:rsidP="00551759">
      <w:pPr>
        <w:spacing w:line="360" w:lineRule="auto"/>
        <w:ind w:left="720" w:hanging="720"/>
        <w:jc w:val="both"/>
        <w:rPr>
          <w:rFonts w:ascii="Arial" w:hAnsi="Arial" w:cs="Arial"/>
        </w:rPr>
      </w:pPr>
      <w:r>
        <w:rPr>
          <w:rFonts w:ascii="Arial" w:hAnsi="Arial" w:cs="Arial"/>
        </w:rPr>
        <w:t xml:space="preserve">The way </w:t>
      </w:r>
      <w:r w:rsidR="00BA7F97">
        <w:rPr>
          <w:rFonts w:ascii="Arial" w:hAnsi="Arial" w:cs="Arial"/>
        </w:rPr>
        <w:t>psychodynamic psychologists</w:t>
      </w:r>
      <w:r>
        <w:rPr>
          <w:rFonts w:ascii="Arial" w:hAnsi="Arial" w:cs="Arial"/>
        </w:rPr>
        <w:t xml:space="preserve"> understand a person’s present behaviour</w:t>
      </w:r>
    </w:p>
    <w:p w14:paraId="29CF60A6" w14:textId="399E69E1" w:rsidR="001C0A55" w:rsidRDefault="00BA7F97" w:rsidP="00B0516A">
      <w:pPr>
        <w:spacing w:after="240" w:line="360" w:lineRule="auto"/>
        <w:jc w:val="both"/>
        <w:rPr>
          <w:rFonts w:ascii="Arial" w:hAnsi="Arial" w:cs="Arial"/>
        </w:rPr>
      </w:pPr>
      <w:r>
        <w:rPr>
          <w:rFonts w:ascii="Arial" w:hAnsi="Arial" w:cs="Arial"/>
        </w:rPr>
        <w:t>i</w:t>
      </w:r>
      <w:r w:rsidR="00086298">
        <w:rPr>
          <w:rFonts w:ascii="Arial" w:hAnsi="Arial" w:cs="Arial"/>
        </w:rPr>
        <w:t>s</w:t>
      </w:r>
      <w:r>
        <w:rPr>
          <w:rFonts w:ascii="Arial" w:hAnsi="Arial" w:cs="Arial"/>
        </w:rPr>
        <w:t xml:space="preserve"> </w:t>
      </w:r>
      <w:r w:rsidR="00086298">
        <w:rPr>
          <w:rFonts w:ascii="Arial" w:hAnsi="Arial" w:cs="Arial"/>
        </w:rPr>
        <w:t xml:space="preserve">through an exploration of the past. How this links with </w:t>
      </w:r>
      <w:r>
        <w:rPr>
          <w:rFonts w:ascii="Arial" w:hAnsi="Arial" w:cs="Arial"/>
        </w:rPr>
        <w:t>counselling</w:t>
      </w:r>
      <w:r w:rsidR="00086298">
        <w:rPr>
          <w:rFonts w:ascii="Arial" w:hAnsi="Arial" w:cs="Arial"/>
        </w:rPr>
        <w:t xml:space="preserve"> is through the</w:t>
      </w:r>
      <w:r>
        <w:rPr>
          <w:rFonts w:ascii="Arial" w:hAnsi="Arial" w:cs="Arial"/>
        </w:rPr>
        <w:t xml:space="preserve"> </w:t>
      </w:r>
      <w:r w:rsidR="00086298">
        <w:rPr>
          <w:rFonts w:ascii="Arial" w:hAnsi="Arial" w:cs="Arial"/>
        </w:rPr>
        <w:t xml:space="preserve">counsellor talking with the client about their past and </w:t>
      </w:r>
      <w:r w:rsidR="001C1B9D">
        <w:rPr>
          <w:rFonts w:ascii="Arial" w:hAnsi="Arial" w:cs="Arial"/>
        </w:rPr>
        <w:t xml:space="preserve">of </w:t>
      </w:r>
      <w:r w:rsidR="00086298">
        <w:rPr>
          <w:rFonts w:ascii="Arial" w:hAnsi="Arial" w:cs="Arial"/>
        </w:rPr>
        <w:t xml:space="preserve">those events. This will let the counsellor relive painful, past events in a way to make the </w:t>
      </w:r>
      <w:r>
        <w:rPr>
          <w:rFonts w:ascii="Arial" w:hAnsi="Arial" w:cs="Arial"/>
        </w:rPr>
        <w:t>client forget</w:t>
      </w:r>
      <w:r w:rsidR="00086298">
        <w:rPr>
          <w:rFonts w:ascii="Arial" w:hAnsi="Arial" w:cs="Arial"/>
        </w:rPr>
        <w:t xml:space="preserve"> them.</w:t>
      </w:r>
      <w:r>
        <w:rPr>
          <w:rFonts w:ascii="Arial" w:hAnsi="Arial" w:cs="Arial"/>
        </w:rPr>
        <w:t xml:space="preserve">  This will make the client less anxious and be more able to make rational decisions for the future</w:t>
      </w:r>
      <w:r w:rsidR="001C1B9D">
        <w:rPr>
          <w:rFonts w:ascii="Arial" w:hAnsi="Arial" w:cs="Arial"/>
        </w:rPr>
        <w:t xml:space="preserve">. </w:t>
      </w:r>
      <w:r>
        <w:rPr>
          <w:rFonts w:ascii="Arial" w:hAnsi="Arial" w:cs="Arial"/>
        </w:rPr>
        <w:t xml:space="preserve">The psychodynamic approach lets counsellors break </w:t>
      </w:r>
      <w:r w:rsidR="001C1B9D">
        <w:rPr>
          <w:rFonts w:ascii="Arial" w:hAnsi="Arial" w:cs="Arial"/>
        </w:rPr>
        <w:t xml:space="preserve">down the through defences and restrictions. </w:t>
      </w:r>
      <w:sdt>
        <w:sdtPr>
          <w:rPr>
            <w:rFonts w:ascii="Arial" w:hAnsi="Arial" w:cs="Arial"/>
          </w:rPr>
          <w:id w:val="-1127852379"/>
          <w:citation/>
        </w:sdtPr>
        <w:sdtContent>
          <w:r w:rsidR="001C0A55">
            <w:rPr>
              <w:rFonts w:ascii="Arial" w:hAnsi="Arial" w:cs="Arial"/>
            </w:rPr>
            <w:fldChar w:fldCharType="begin"/>
          </w:r>
          <w:r w:rsidR="001C0A55">
            <w:rPr>
              <w:rFonts w:ascii="Arial" w:hAnsi="Arial" w:cs="Arial"/>
              <w:lang w:val="en-US"/>
            </w:rPr>
            <w:instrText xml:space="preserve"> CITATION Phi051 \l 1033 </w:instrText>
          </w:r>
          <w:r w:rsidR="001C0A55">
            <w:rPr>
              <w:rFonts w:ascii="Arial" w:hAnsi="Arial" w:cs="Arial"/>
            </w:rPr>
            <w:fldChar w:fldCharType="separate"/>
          </w:r>
          <w:r w:rsidR="004F7FA0" w:rsidRPr="004F7FA0">
            <w:rPr>
              <w:rFonts w:ascii="Arial" w:hAnsi="Arial" w:cs="Arial"/>
              <w:noProof/>
              <w:lang w:val="en-US"/>
            </w:rPr>
            <w:t>(Burnard, 2005)</w:t>
          </w:r>
          <w:r w:rsidR="001C0A55">
            <w:rPr>
              <w:rFonts w:ascii="Arial" w:hAnsi="Arial" w:cs="Arial"/>
            </w:rPr>
            <w:fldChar w:fldCharType="end"/>
          </w:r>
        </w:sdtContent>
      </w:sdt>
    </w:p>
    <w:p w14:paraId="3C6701FC" w14:textId="1805991B" w:rsidR="0069248E" w:rsidRPr="001C0A55" w:rsidRDefault="00BA7F97" w:rsidP="00B0516A">
      <w:pPr>
        <w:spacing w:after="240" w:line="360" w:lineRule="auto"/>
        <w:jc w:val="both"/>
        <w:rPr>
          <w:rFonts w:ascii="Arial" w:hAnsi="Arial" w:cs="Arial"/>
          <w:lang w:val="en-US"/>
        </w:rPr>
      </w:pPr>
      <w:r>
        <w:rPr>
          <w:rFonts w:ascii="Arial" w:hAnsi="Arial" w:cs="Arial"/>
        </w:rPr>
        <w:t xml:space="preserve"> </w:t>
      </w:r>
      <w:r w:rsidR="004B4854">
        <w:rPr>
          <w:rFonts w:ascii="Arial" w:hAnsi="Arial" w:cs="Arial"/>
        </w:rPr>
        <w:t>The psychodynamic approach is used by health and social care</w:t>
      </w:r>
      <w:r w:rsidR="00AE6912">
        <w:rPr>
          <w:rFonts w:ascii="Arial" w:hAnsi="Arial" w:cs="Arial"/>
        </w:rPr>
        <w:t xml:space="preserve"> </w:t>
      </w:r>
      <w:r w:rsidR="002419F3">
        <w:rPr>
          <w:rFonts w:ascii="Arial" w:hAnsi="Arial" w:cs="Arial"/>
        </w:rPr>
        <w:t xml:space="preserve">practitioners and other health professionals. </w:t>
      </w:r>
      <w:r w:rsidR="00C10E77">
        <w:rPr>
          <w:rFonts w:ascii="Arial" w:hAnsi="Arial" w:cs="Arial"/>
        </w:rPr>
        <w:t>The psychodynamic approach h</w:t>
      </w:r>
      <w:r w:rsidR="00661EF9">
        <w:rPr>
          <w:rFonts w:ascii="Arial" w:hAnsi="Arial" w:cs="Arial"/>
        </w:rPr>
        <w:t>a</w:t>
      </w:r>
      <w:r w:rsidR="00C10E77">
        <w:rPr>
          <w:rFonts w:ascii="Arial" w:hAnsi="Arial" w:cs="Arial"/>
        </w:rPr>
        <w:t xml:space="preserve">s come under a lot of </w:t>
      </w:r>
      <w:r w:rsidR="004121F7">
        <w:rPr>
          <w:rFonts w:ascii="Arial" w:hAnsi="Arial" w:cs="Arial"/>
        </w:rPr>
        <w:t>criticism</w:t>
      </w:r>
      <w:r w:rsidR="00C10E77">
        <w:rPr>
          <w:rFonts w:ascii="Arial" w:hAnsi="Arial" w:cs="Arial"/>
        </w:rPr>
        <w:t xml:space="preserve"> </w:t>
      </w:r>
      <w:r w:rsidR="004121F7">
        <w:rPr>
          <w:rFonts w:ascii="Arial" w:hAnsi="Arial" w:cs="Arial"/>
        </w:rPr>
        <w:t>in the past</w:t>
      </w:r>
      <w:r w:rsidR="001C1B9D">
        <w:rPr>
          <w:rFonts w:ascii="Arial" w:hAnsi="Arial" w:cs="Arial"/>
        </w:rPr>
        <w:t xml:space="preserve">. The reason </w:t>
      </w:r>
      <w:r w:rsidR="001C0A55">
        <w:rPr>
          <w:rFonts w:ascii="Arial" w:hAnsi="Arial" w:cs="Arial"/>
        </w:rPr>
        <w:t xml:space="preserve">that the psychodynamic has been under such criticism is because Freud had as view that many women imagined that they had been sexually assaulted as children. Many psychologists disagreed with this statement and this was picked up on later in his career. </w:t>
      </w:r>
      <w:proofErr w:type="gramStart"/>
      <w:r w:rsidR="004121F7">
        <w:rPr>
          <w:rFonts w:ascii="Arial" w:hAnsi="Arial" w:cs="Arial"/>
        </w:rPr>
        <w:t>(</w:t>
      </w:r>
      <w:proofErr w:type="gramEnd"/>
      <w:r w:rsidR="004121F7">
        <w:rPr>
          <w:rFonts w:ascii="Arial" w:hAnsi="Arial" w:cs="Arial"/>
        </w:rPr>
        <w:t>Masson,1990; 1992).</w:t>
      </w:r>
    </w:p>
    <w:p w14:paraId="50CD63C9" w14:textId="37944B14" w:rsidR="00B0516A" w:rsidRDefault="00B0516A" w:rsidP="00B0516A">
      <w:pPr>
        <w:spacing w:after="240" w:line="360" w:lineRule="auto"/>
        <w:jc w:val="both"/>
        <w:rPr>
          <w:rFonts w:ascii="Arial" w:hAnsi="Arial" w:cs="Arial"/>
        </w:rPr>
      </w:pPr>
      <w:r>
        <w:rPr>
          <w:rFonts w:ascii="Arial" w:hAnsi="Arial" w:cs="Arial"/>
        </w:rPr>
        <w:t xml:space="preserve">All three of the approaches are different. Psychodynamic believes that everything happens for a reason. Person centred is a more flexible approach as it lets the counsellor lead the discussions and there </w:t>
      </w:r>
      <w:r w:rsidR="001C0A55">
        <w:rPr>
          <w:rFonts w:ascii="Arial" w:hAnsi="Arial" w:cs="Arial"/>
        </w:rPr>
        <w:t>is not</w:t>
      </w:r>
      <w:r>
        <w:rPr>
          <w:rFonts w:ascii="Arial" w:hAnsi="Arial" w:cs="Arial"/>
        </w:rPr>
        <w:t xml:space="preserve"> as such rules to follow for this approach. CBT is used by counsellors to change the way people think and has been said to be a successful approach by doing so.</w:t>
      </w:r>
    </w:p>
    <w:p w14:paraId="3AD56D04" w14:textId="2EF5AAB5" w:rsidR="00006B86" w:rsidRPr="005C68B8" w:rsidRDefault="001A640A" w:rsidP="00551759">
      <w:pPr>
        <w:spacing w:line="360" w:lineRule="auto"/>
        <w:jc w:val="both"/>
        <w:rPr>
          <w:rFonts w:ascii="Arial" w:hAnsi="Arial" w:cs="Arial"/>
        </w:rPr>
      </w:pPr>
      <w:r w:rsidRPr="005C68B8">
        <w:rPr>
          <w:rFonts w:ascii="Arial" w:hAnsi="Arial" w:cs="Arial"/>
        </w:rPr>
        <w:t xml:space="preserve">The </w:t>
      </w:r>
      <w:r w:rsidR="002B2713" w:rsidRPr="005C68B8">
        <w:rPr>
          <w:rFonts w:ascii="Arial" w:hAnsi="Arial" w:cs="Arial"/>
        </w:rPr>
        <w:t>n</w:t>
      </w:r>
      <w:r w:rsidRPr="005C68B8">
        <w:rPr>
          <w:rFonts w:ascii="Arial" w:hAnsi="Arial" w:cs="Arial"/>
        </w:rPr>
        <w:t xml:space="preserve">ame BACP stands for the British </w:t>
      </w:r>
      <w:r w:rsidR="00FE6F89" w:rsidRPr="005C68B8">
        <w:rPr>
          <w:rFonts w:ascii="Arial" w:hAnsi="Arial" w:cs="Arial"/>
        </w:rPr>
        <w:t>Association</w:t>
      </w:r>
      <w:r w:rsidRPr="005C68B8">
        <w:rPr>
          <w:rFonts w:ascii="Arial" w:hAnsi="Arial" w:cs="Arial"/>
        </w:rPr>
        <w:t xml:space="preserve"> for counselling and </w:t>
      </w:r>
      <w:r w:rsidR="00731ED0" w:rsidRPr="005C68B8">
        <w:rPr>
          <w:rFonts w:ascii="Arial" w:hAnsi="Arial" w:cs="Arial"/>
        </w:rPr>
        <w:t>psychotherapy. It’s a professional body for counsellors and psychotherapists.</w:t>
      </w:r>
      <w:r w:rsidR="00E422D2" w:rsidRPr="005C68B8">
        <w:rPr>
          <w:rFonts w:ascii="Arial" w:hAnsi="Arial" w:cs="Arial"/>
        </w:rPr>
        <w:t xml:space="preserve"> Counsellors and</w:t>
      </w:r>
      <w:r w:rsidR="003146E7" w:rsidRPr="005C68B8">
        <w:rPr>
          <w:rFonts w:ascii="Arial" w:hAnsi="Arial" w:cs="Arial"/>
        </w:rPr>
        <w:t xml:space="preserve"> psychotherapists have to use the Values of the BACP.</w:t>
      </w:r>
      <w:r w:rsidR="008A37BB" w:rsidRPr="005C68B8">
        <w:rPr>
          <w:rFonts w:ascii="Arial" w:hAnsi="Arial" w:cs="Arial"/>
        </w:rPr>
        <w:t xml:space="preserve"> </w:t>
      </w:r>
      <w:r w:rsidR="003146E7" w:rsidRPr="005C68B8">
        <w:rPr>
          <w:rFonts w:ascii="Arial" w:hAnsi="Arial" w:cs="Arial"/>
        </w:rPr>
        <w:t>The values</w:t>
      </w:r>
      <w:r w:rsidR="00D07733" w:rsidRPr="005C68B8">
        <w:rPr>
          <w:rFonts w:ascii="Arial" w:hAnsi="Arial" w:cs="Arial"/>
        </w:rPr>
        <w:t xml:space="preserve"> are in place to make sure that professional stan</w:t>
      </w:r>
      <w:r w:rsidR="005B6097">
        <w:rPr>
          <w:rFonts w:ascii="Arial" w:hAnsi="Arial" w:cs="Arial"/>
        </w:rPr>
        <w:t>dards</w:t>
      </w:r>
      <w:r w:rsidR="00D07733" w:rsidRPr="005C68B8">
        <w:rPr>
          <w:rFonts w:ascii="Arial" w:hAnsi="Arial" w:cs="Arial"/>
        </w:rPr>
        <w:t xml:space="preserve"> are </w:t>
      </w:r>
      <w:r w:rsidR="0086579F" w:rsidRPr="005C68B8">
        <w:rPr>
          <w:rFonts w:ascii="Arial" w:hAnsi="Arial" w:cs="Arial"/>
        </w:rPr>
        <w:t>upheld</w:t>
      </w:r>
      <w:r w:rsidR="00D07733" w:rsidRPr="005C68B8">
        <w:rPr>
          <w:rFonts w:ascii="Arial" w:hAnsi="Arial" w:cs="Arial"/>
        </w:rPr>
        <w:t xml:space="preserve">. </w:t>
      </w:r>
      <w:r w:rsidR="0086579F" w:rsidRPr="005C68B8">
        <w:rPr>
          <w:rFonts w:ascii="Arial" w:hAnsi="Arial" w:cs="Arial"/>
        </w:rPr>
        <w:t>Also,</w:t>
      </w:r>
      <w:r w:rsidR="00D07733" w:rsidRPr="005C68B8">
        <w:rPr>
          <w:rFonts w:ascii="Arial" w:hAnsi="Arial" w:cs="Arial"/>
        </w:rPr>
        <w:t xml:space="preserve"> the values are very important because </w:t>
      </w:r>
      <w:r w:rsidR="00373ACD" w:rsidRPr="005C68B8">
        <w:rPr>
          <w:rFonts w:ascii="Arial" w:hAnsi="Arial" w:cs="Arial"/>
        </w:rPr>
        <w:t xml:space="preserve">they make sure that human rights are being understood. Some of the values are </w:t>
      </w:r>
      <w:r w:rsidR="00373ACD" w:rsidRPr="005C68B8">
        <w:rPr>
          <w:rFonts w:ascii="Arial" w:eastAsia="Times New Roman" w:hAnsi="Arial" w:cs="Arial"/>
          <w:color w:val="1F1F20"/>
          <w:lang w:eastAsia="en-GB"/>
        </w:rPr>
        <w:t xml:space="preserve">respecting human rights and dignity. The </w:t>
      </w:r>
      <w:r w:rsidR="000C1380" w:rsidRPr="005C68B8">
        <w:rPr>
          <w:rFonts w:ascii="Arial" w:eastAsia="Times New Roman" w:hAnsi="Arial" w:cs="Arial"/>
          <w:color w:val="1F1F20"/>
          <w:lang w:eastAsia="en-GB"/>
        </w:rPr>
        <w:t>psycho</w:t>
      </w:r>
      <w:r w:rsidR="006129D6" w:rsidRPr="005C68B8">
        <w:rPr>
          <w:rFonts w:ascii="Arial" w:eastAsia="Times New Roman" w:hAnsi="Arial" w:cs="Arial"/>
          <w:color w:val="1F1F20"/>
          <w:lang w:eastAsia="en-GB"/>
        </w:rPr>
        <w:t xml:space="preserve">therapists and counsellors have to follow these values as they make sure every person is treated fair and correctly. </w:t>
      </w:r>
      <w:r w:rsidR="000C1380" w:rsidRPr="005C68B8">
        <w:rPr>
          <w:rFonts w:ascii="Arial" w:eastAsia="Times New Roman" w:hAnsi="Arial" w:cs="Arial"/>
          <w:color w:val="1F1F20"/>
          <w:lang w:eastAsia="en-GB"/>
        </w:rPr>
        <w:t>Another</w:t>
      </w:r>
      <w:r w:rsidR="006129D6" w:rsidRPr="005C68B8">
        <w:rPr>
          <w:rFonts w:ascii="Arial" w:eastAsia="Times New Roman" w:hAnsi="Arial" w:cs="Arial"/>
          <w:color w:val="1F1F20"/>
          <w:lang w:eastAsia="en-GB"/>
        </w:rPr>
        <w:t xml:space="preserve"> value is protecting the safety of clients this means to keep the information </w:t>
      </w:r>
      <w:r w:rsidR="006129D6" w:rsidRPr="005C68B8">
        <w:rPr>
          <w:rFonts w:ascii="Arial" w:eastAsia="Times New Roman" w:hAnsi="Arial" w:cs="Arial"/>
          <w:color w:val="1F1F20"/>
          <w:lang w:eastAsia="en-GB"/>
        </w:rPr>
        <w:lastRenderedPageBreak/>
        <w:t xml:space="preserve">about clients </w:t>
      </w:r>
      <w:r w:rsidR="000C1380" w:rsidRPr="005C68B8">
        <w:rPr>
          <w:rFonts w:ascii="Arial" w:eastAsia="Times New Roman" w:hAnsi="Arial" w:cs="Arial"/>
          <w:color w:val="1F1F20"/>
          <w:lang w:eastAsia="en-GB"/>
        </w:rPr>
        <w:t>private</w:t>
      </w:r>
      <w:r w:rsidR="006129D6" w:rsidRPr="005C68B8">
        <w:rPr>
          <w:rFonts w:ascii="Arial" w:eastAsia="Times New Roman" w:hAnsi="Arial" w:cs="Arial"/>
          <w:color w:val="1F1F20"/>
          <w:lang w:eastAsia="en-GB"/>
        </w:rPr>
        <w:t xml:space="preserve"> and make sure that if the </w:t>
      </w:r>
      <w:r w:rsidR="0086579F" w:rsidRPr="005C68B8">
        <w:rPr>
          <w:rFonts w:ascii="Arial" w:eastAsia="Times New Roman" w:hAnsi="Arial" w:cs="Arial"/>
          <w:color w:val="1F1F20"/>
          <w:lang w:eastAsia="en-GB"/>
        </w:rPr>
        <w:t>client’s</w:t>
      </w:r>
      <w:r w:rsidR="006129D6" w:rsidRPr="005C68B8">
        <w:rPr>
          <w:rFonts w:ascii="Arial" w:eastAsia="Times New Roman" w:hAnsi="Arial" w:cs="Arial"/>
          <w:color w:val="1F1F20"/>
          <w:lang w:eastAsia="en-GB"/>
        </w:rPr>
        <w:t xml:space="preserve"> safety is at risk that they know when to step in.</w:t>
      </w:r>
      <w:r w:rsidR="003C5D30" w:rsidRPr="005C68B8">
        <w:rPr>
          <w:rFonts w:ascii="Arial" w:eastAsia="Times New Roman" w:hAnsi="Arial" w:cs="Arial"/>
          <w:color w:val="1F1F20"/>
          <w:lang w:eastAsia="en-GB"/>
        </w:rPr>
        <w:t xml:space="preserve"> The client needs to be aware that if their safety o</w:t>
      </w:r>
      <w:r w:rsidR="005B6097">
        <w:rPr>
          <w:rFonts w:ascii="Arial" w:eastAsia="Times New Roman" w:hAnsi="Arial" w:cs="Arial"/>
          <w:color w:val="1F1F20"/>
          <w:lang w:eastAsia="en-GB"/>
        </w:rPr>
        <w:t>r s</w:t>
      </w:r>
      <w:r w:rsidR="003C5D30" w:rsidRPr="005C68B8">
        <w:rPr>
          <w:rFonts w:ascii="Arial" w:eastAsia="Times New Roman" w:hAnsi="Arial" w:cs="Arial"/>
          <w:color w:val="1F1F20"/>
          <w:lang w:eastAsia="en-GB"/>
        </w:rPr>
        <w:t>afety of others is at risk the counsellor will have to share with the appropriate persons.</w:t>
      </w:r>
      <w:r w:rsidR="006129D6" w:rsidRPr="005C68B8">
        <w:rPr>
          <w:rFonts w:ascii="Arial" w:eastAsia="Times New Roman" w:hAnsi="Arial" w:cs="Arial"/>
          <w:color w:val="1F1F20"/>
          <w:lang w:eastAsia="en-GB"/>
        </w:rPr>
        <w:t xml:space="preserve"> </w:t>
      </w:r>
      <w:r w:rsidR="000C1380" w:rsidRPr="005C68B8">
        <w:rPr>
          <w:rFonts w:ascii="Arial" w:eastAsia="Times New Roman" w:hAnsi="Arial" w:cs="Arial"/>
          <w:color w:val="1F1F20"/>
          <w:lang w:eastAsia="en-GB"/>
        </w:rPr>
        <w:t>These</w:t>
      </w:r>
      <w:r w:rsidR="006129D6" w:rsidRPr="005C68B8">
        <w:rPr>
          <w:rFonts w:ascii="Arial" w:eastAsia="Times New Roman" w:hAnsi="Arial" w:cs="Arial"/>
          <w:color w:val="1F1F20"/>
          <w:lang w:eastAsia="en-GB"/>
        </w:rPr>
        <w:t xml:space="preserve"> make sure that all clients are being respected and not judged when </w:t>
      </w:r>
      <w:r w:rsidR="000C1380" w:rsidRPr="005C68B8">
        <w:rPr>
          <w:rFonts w:ascii="Arial" w:eastAsia="Times New Roman" w:hAnsi="Arial" w:cs="Arial"/>
          <w:color w:val="1F1F20"/>
          <w:lang w:eastAsia="en-GB"/>
        </w:rPr>
        <w:t>receiving</w:t>
      </w:r>
      <w:r w:rsidR="006129D6" w:rsidRPr="005C68B8">
        <w:rPr>
          <w:rFonts w:ascii="Arial" w:eastAsia="Times New Roman" w:hAnsi="Arial" w:cs="Arial"/>
          <w:color w:val="1F1F20"/>
          <w:lang w:eastAsia="en-GB"/>
        </w:rPr>
        <w:t xml:space="preserve"> treatment from counsellors and </w:t>
      </w:r>
      <w:r w:rsidR="000C1380" w:rsidRPr="005C68B8">
        <w:rPr>
          <w:rFonts w:ascii="Arial" w:eastAsia="Times New Roman" w:hAnsi="Arial" w:cs="Arial"/>
          <w:color w:val="1F1F20"/>
          <w:lang w:eastAsia="en-GB"/>
        </w:rPr>
        <w:t xml:space="preserve">psychotherapists. </w:t>
      </w:r>
      <w:r w:rsidR="0086579F" w:rsidRPr="005C68B8">
        <w:rPr>
          <w:rFonts w:ascii="Arial" w:eastAsia="Times New Roman" w:hAnsi="Arial" w:cs="Arial"/>
          <w:color w:val="1F1F20"/>
          <w:lang w:eastAsia="en-GB"/>
        </w:rPr>
        <w:t>Another</w:t>
      </w:r>
      <w:r w:rsidR="000C1380" w:rsidRPr="005C68B8">
        <w:rPr>
          <w:rFonts w:ascii="Arial" w:eastAsia="Times New Roman" w:hAnsi="Arial" w:cs="Arial"/>
          <w:color w:val="1F1F20"/>
          <w:lang w:eastAsia="en-GB"/>
        </w:rPr>
        <w:t xml:space="preserve"> important part of the BACP codes are the principles. The principles </w:t>
      </w:r>
      <w:r w:rsidR="0086579F" w:rsidRPr="005C68B8">
        <w:rPr>
          <w:rFonts w:ascii="Arial" w:eastAsia="Times New Roman" w:hAnsi="Arial" w:cs="Arial"/>
          <w:color w:val="1F1F20"/>
          <w:lang w:eastAsia="en-GB"/>
        </w:rPr>
        <w:t>have</w:t>
      </w:r>
      <w:r w:rsidR="000C1380" w:rsidRPr="005C68B8">
        <w:rPr>
          <w:rFonts w:ascii="Arial" w:eastAsia="Times New Roman" w:hAnsi="Arial" w:cs="Arial"/>
          <w:color w:val="1F1F20"/>
          <w:lang w:eastAsia="en-GB"/>
        </w:rPr>
        <w:t xml:space="preserve"> an important role in the BACP codes. The principles direct attention to important ethical </w:t>
      </w:r>
      <w:r w:rsidR="0086579F" w:rsidRPr="005C68B8">
        <w:rPr>
          <w:rFonts w:ascii="Arial" w:eastAsia="Times New Roman" w:hAnsi="Arial" w:cs="Arial"/>
          <w:color w:val="1F1F20"/>
          <w:lang w:eastAsia="en-GB"/>
        </w:rPr>
        <w:t>responsibilities</w:t>
      </w:r>
      <w:r w:rsidR="000C1380" w:rsidRPr="005C68B8">
        <w:rPr>
          <w:rFonts w:ascii="Arial" w:eastAsia="Times New Roman" w:hAnsi="Arial" w:cs="Arial"/>
          <w:color w:val="1F1F20"/>
          <w:lang w:eastAsia="en-GB"/>
        </w:rPr>
        <w:t xml:space="preserve"> . One principle that is very important is justice. </w:t>
      </w:r>
      <w:r w:rsidR="0086579F" w:rsidRPr="005C68B8">
        <w:rPr>
          <w:rFonts w:ascii="Arial" w:eastAsia="Times New Roman" w:hAnsi="Arial" w:cs="Arial"/>
          <w:color w:val="1F1F20"/>
          <w:lang w:eastAsia="en-GB"/>
        </w:rPr>
        <w:t xml:space="preserve">The meaning of this principle is to have all clients treated the same and that there isn’t any discrimination happening. </w:t>
      </w:r>
      <w:r w:rsidR="007A146B" w:rsidRPr="005C68B8">
        <w:rPr>
          <w:rFonts w:ascii="Arial" w:eastAsia="Times New Roman" w:hAnsi="Arial" w:cs="Arial"/>
          <w:color w:val="1F1F20"/>
          <w:lang w:eastAsia="en-GB"/>
        </w:rPr>
        <w:t>Also,</w:t>
      </w:r>
      <w:r w:rsidR="00363E7E" w:rsidRPr="005C68B8">
        <w:rPr>
          <w:rFonts w:ascii="Arial" w:eastAsia="Times New Roman" w:hAnsi="Arial" w:cs="Arial"/>
          <w:color w:val="1F1F20"/>
          <w:lang w:eastAsia="en-GB"/>
        </w:rPr>
        <w:t xml:space="preserve"> an</w:t>
      </w:r>
      <w:r w:rsidR="0064503E" w:rsidRPr="005C68B8">
        <w:rPr>
          <w:rFonts w:ascii="Arial" w:eastAsia="Times New Roman" w:hAnsi="Arial" w:cs="Arial"/>
          <w:color w:val="1F1F20"/>
          <w:lang w:eastAsia="en-GB"/>
        </w:rPr>
        <w:t xml:space="preserve">other is </w:t>
      </w:r>
      <w:r w:rsidR="002B2713" w:rsidRPr="005C68B8">
        <w:rPr>
          <w:rFonts w:ascii="Arial" w:eastAsia="Times New Roman" w:hAnsi="Arial" w:cs="Arial"/>
          <w:color w:val="1F1F20"/>
          <w:lang w:eastAsia="en-GB"/>
        </w:rPr>
        <w:t>self-respect</w:t>
      </w:r>
      <w:r w:rsidR="0064503E" w:rsidRPr="005C68B8">
        <w:rPr>
          <w:rFonts w:ascii="Arial" w:eastAsia="Times New Roman" w:hAnsi="Arial" w:cs="Arial"/>
          <w:color w:val="1F1F20"/>
          <w:lang w:eastAsia="en-GB"/>
        </w:rPr>
        <w:t xml:space="preserve">. This means that the practitioner has self-respect to </w:t>
      </w:r>
      <w:r w:rsidR="002B2713" w:rsidRPr="005C68B8">
        <w:rPr>
          <w:rFonts w:ascii="Arial" w:eastAsia="Times New Roman" w:hAnsi="Arial" w:cs="Arial"/>
          <w:color w:val="1F1F20"/>
          <w:lang w:eastAsia="en-GB"/>
        </w:rPr>
        <w:t>themselves</w:t>
      </w:r>
      <w:r w:rsidR="00670F66" w:rsidRPr="005C68B8">
        <w:rPr>
          <w:rFonts w:ascii="Arial" w:eastAsia="Times New Roman" w:hAnsi="Arial" w:cs="Arial"/>
          <w:color w:val="1F1F20"/>
          <w:lang w:eastAsia="en-GB"/>
        </w:rPr>
        <w:t xml:space="preserve"> and then this </w:t>
      </w:r>
      <w:r w:rsidR="005D60E5" w:rsidRPr="005C68B8">
        <w:rPr>
          <w:rFonts w:ascii="Arial" w:eastAsia="Times New Roman" w:hAnsi="Arial" w:cs="Arial"/>
          <w:color w:val="1F1F20"/>
          <w:lang w:eastAsia="en-GB"/>
        </w:rPr>
        <w:t>als</w:t>
      </w:r>
      <w:r w:rsidR="002B2713" w:rsidRPr="005C68B8">
        <w:rPr>
          <w:rFonts w:ascii="Arial" w:eastAsia="Times New Roman" w:hAnsi="Arial" w:cs="Arial"/>
          <w:color w:val="1F1F20"/>
          <w:lang w:eastAsia="en-GB"/>
        </w:rPr>
        <w:t>o</w:t>
      </w:r>
      <w:r w:rsidR="005D60E5" w:rsidRPr="005C68B8">
        <w:rPr>
          <w:rFonts w:ascii="Arial" w:eastAsia="Times New Roman" w:hAnsi="Arial" w:cs="Arial"/>
          <w:color w:val="1F1F20"/>
          <w:lang w:eastAsia="en-GB"/>
        </w:rPr>
        <w:t xml:space="preserve"> means that the </w:t>
      </w:r>
      <w:r w:rsidR="00A54281" w:rsidRPr="005C68B8">
        <w:rPr>
          <w:rFonts w:ascii="Arial" w:eastAsia="Times New Roman" w:hAnsi="Arial" w:cs="Arial"/>
          <w:color w:val="1F1F20"/>
          <w:lang w:eastAsia="en-GB"/>
        </w:rPr>
        <w:t>practitioner takes care of themselves</w:t>
      </w:r>
      <w:r w:rsidR="002B2713" w:rsidRPr="005C68B8">
        <w:rPr>
          <w:rFonts w:ascii="Arial" w:eastAsia="Times New Roman" w:hAnsi="Arial" w:cs="Arial"/>
          <w:color w:val="1F1F20"/>
          <w:lang w:eastAsia="en-GB"/>
        </w:rPr>
        <w:t>. A section of the BACP document that is very important</w:t>
      </w:r>
      <w:r w:rsidR="00A01C97" w:rsidRPr="005C68B8">
        <w:rPr>
          <w:rFonts w:ascii="Arial" w:eastAsia="Times New Roman" w:hAnsi="Arial" w:cs="Arial"/>
          <w:color w:val="1F1F20"/>
          <w:lang w:eastAsia="en-GB"/>
        </w:rPr>
        <w:t xml:space="preserve"> </w:t>
      </w:r>
      <w:r w:rsidR="00006B86" w:rsidRPr="005C68B8">
        <w:rPr>
          <w:rFonts w:ascii="Arial" w:eastAsia="Times New Roman" w:hAnsi="Arial" w:cs="Arial"/>
          <w:color w:val="1F1F20"/>
          <w:lang w:eastAsia="en-GB"/>
        </w:rPr>
        <w:t xml:space="preserve">is </w:t>
      </w:r>
      <w:r w:rsidR="00A01C97" w:rsidRPr="005C68B8">
        <w:rPr>
          <w:rFonts w:ascii="Arial" w:eastAsia="Times New Roman" w:hAnsi="Arial" w:cs="Arial"/>
          <w:color w:val="1F1F20"/>
          <w:lang w:eastAsia="en-GB"/>
        </w:rPr>
        <w:t>personal moral qualities . This means</w:t>
      </w:r>
      <w:r w:rsidR="001A4B2D" w:rsidRPr="005C68B8">
        <w:rPr>
          <w:rFonts w:ascii="Arial" w:eastAsia="Times New Roman" w:hAnsi="Arial" w:cs="Arial"/>
          <w:color w:val="1F1F20"/>
          <w:lang w:eastAsia="en-GB"/>
        </w:rPr>
        <w:t xml:space="preserve"> how people react and </w:t>
      </w:r>
      <w:r w:rsidR="00B6696B" w:rsidRPr="005C68B8">
        <w:rPr>
          <w:rFonts w:ascii="Arial" w:eastAsia="Times New Roman" w:hAnsi="Arial" w:cs="Arial"/>
          <w:color w:val="1F1F20"/>
          <w:lang w:eastAsia="en-GB"/>
        </w:rPr>
        <w:t>how people can relat</w:t>
      </w:r>
      <w:r w:rsidR="00AE620D" w:rsidRPr="005C68B8">
        <w:rPr>
          <w:rFonts w:ascii="Arial" w:eastAsia="Times New Roman" w:hAnsi="Arial" w:cs="Arial"/>
          <w:color w:val="1F1F20"/>
          <w:lang w:eastAsia="en-GB"/>
        </w:rPr>
        <w:t xml:space="preserve">e. One of the personal moral </w:t>
      </w:r>
      <w:r w:rsidR="007A146B" w:rsidRPr="005C68B8">
        <w:rPr>
          <w:rFonts w:ascii="Arial" w:eastAsia="Times New Roman" w:hAnsi="Arial" w:cs="Arial"/>
          <w:color w:val="1F1F20"/>
          <w:lang w:eastAsia="en-GB"/>
        </w:rPr>
        <w:t>qualities</w:t>
      </w:r>
      <w:r w:rsidR="00AE620D" w:rsidRPr="005C68B8">
        <w:rPr>
          <w:rFonts w:ascii="Arial" w:eastAsia="Times New Roman" w:hAnsi="Arial" w:cs="Arial"/>
          <w:color w:val="1F1F20"/>
          <w:lang w:eastAsia="en-GB"/>
        </w:rPr>
        <w:t xml:space="preserve"> are fairness. This means that all people should be </w:t>
      </w:r>
      <w:r w:rsidR="007A146B" w:rsidRPr="005C68B8">
        <w:rPr>
          <w:rFonts w:ascii="Arial" w:eastAsia="Times New Roman" w:hAnsi="Arial" w:cs="Arial"/>
          <w:color w:val="1F1F20"/>
          <w:lang w:eastAsia="en-GB"/>
        </w:rPr>
        <w:t>treated</w:t>
      </w:r>
      <w:r w:rsidR="00AE620D" w:rsidRPr="005C68B8">
        <w:rPr>
          <w:rFonts w:ascii="Arial" w:eastAsia="Times New Roman" w:hAnsi="Arial" w:cs="Arial"/>
          <w:color w:val="1F1F20"/>
          <w:lang w:eastAsia="en-GB"/>
        </w:rPr>
        <w:t xml:space="preserve"> fair when dealing with the </w:t>
      </w:r>
      <w:r w:rsidR="007A146B" w:rsidRPr="005C68B8">
        <w:rPr>
          <w:rFonts w:ascii="Arial" w:eastAsia="Times New Roman" w:hAnsi="Arial" w:cs="Arial"/>
          <w:color w:val="1F1F20"/>
          <w:lang w:eastAsia="en-GB"/>
        </w:rPr>
        <w:t>practitioners</w:t>
      </w:r>
      <w:r w:rsidR="00AE620D" w:rsidRPr="005C68B8">
        <w:rPr>
          <w:rFonts w:ascii="Arial" w:eastAsia="Times New Roman" w:hAnsi="Arial" w:cs="Arial"/>
          <w:color w:val="1F1F20"/>
          <w:lang w:eastAsia="en-GB"/>
        </w:rPr>
        <w:t xml:space="preserve"> . </w:t>
      </w:r>
      <w:r w:rsidR="00D84897" w:rsidRPr="005C68B8">
        <w:rPr>
          <w:rFonts w:ascii="Arial" w:eastAsia="Times New Roman" w:hAnsi="Arial" w:cs="Arial"/>
          <w:color w:val="1F1F20"/>
          <w:lang w:eastAsia="en-GB"/>
        </w:rPr>
        <w:t xml:space="preserve">Another </w:t>
      </w:r>
      <w:r w:rsidR="00AE620D" w:rsidRPr="005C68B8">
        <w:rPr>
          <w:rFonts w:ascii="Arial" w:eastAsia="Times New Roman" w:hAnsi="Arial" w:cs="Arial"/>
          <w:color w:val="1F1F20"/>
          <w:lang w:eastAsia="en-GB"/>
        </w:rPr>
        <w:t xml:space="preserve">moral quality is diligence. The term </w:t>
      </w:r>
      <w:r w:rsidR="00CA5A43" w:rsidRPr="005C68B8">
        <w:rPr>
          <w:rFonts w:ascii="Arial" w:eastAsia="Times New Roman" w:hAnsi="Arial" w:cs="Arial"/>
          <w:color w:val="1F1F20"/>
          <w:lang w:eastAsia="en-GB"/>
        </w:rPr>
        <w:t>diligence</w:t>
      </w:r>
      <w:r w:rsidR="00AE620D" w:rsidRPr="005C68B8">
        <w:rPr>
          <w:rFonts w:ascii="Arial" w:eastAsia="Times New Roman" w:hAnsi="Arial" w:cs="Arial"/>
          <w:color w:val="1F1F20"/>
          <w:lang w:eastAsia="en-GB"/>
        </w:rPr>
        <w:t xml:space="preserve"> means </w:t>
      </w:r>
      <w:r w:rsidR="00E87BDA" w:rsidRPr="005C68B8">
        <w:rPr>
          <w:rFonts w:ascii="Arial" w:eastAsia="Times New Roman" w:hAnsi="Arial" w:cs="Arial"/>
          <w:color w:val="1F1F20"/>
          <w:lang w:eastAsia="en-GB"/>
        </w:rPr>
        <w:t xml:space="preserve">doing something well and is a very important strategy for the personal </w:t>
      </w:r>
      <w:r w:rsidR="00CA5A43" w:rsidRPr="005C68B8">
        <w:rPr>
          <w:rFonts w:ascii="Arial" w:eastAsia="Times New Roman" w:hAnsi="Arial" w:cs="Arial"/>
          <w:color w:val="1F1F20"/>
          <w:lang w:eastAsia="en-GB"/>
        </w:rPr>
        <w:t>moral</w:t>
      </w:r>
      <w:r w:rsidR="0058711D" w:rsidRPr="005C68B8">
        <w:rPr>
          <w:rFonts w:ascii="Arial" w:eastAsia="Times New Roman" w:hAnsi="Arial" w:cs="Arial"/>
          <w:color w:val="1F1F20"/>
          <w:lang w:eastAsia="en-GB"/>
        </w:rPr>
        <w:t xml:space="preserve"> qualities. In the BACP this means that the practitioner is </w:t>
      </w:r>
      <w:r w:rsidR="006E6901" w:rsidRPr="005C68B8">
        <w:rPr>
          <w:rFonts w:ascii="Arial" w:eastAsia="Times New Roman" w:hAnsi="Arial" w:cs="Arial"/>
          <w:color w:val="1F1F20"/>
          <w:lang w:eastAsia="en-GB"/>
        </w:rPr>
        <w:t>knowledgeable</w:t>
      </w:r>
      <w:r w:rsidR="0058711D" w:rsidRPr="005C68B8">
        <w:rPr>
          <w:rFonts w:ascii="Arial" w:eastAsia="Times New Roman" w:hAnsi="Arial" w:cs="Arial"/>
          <w:color w:val="1F1F20"/>
          <w:lang w:eastAsia="en-GB"/>
        </w:rPr>
        <w:t xml:space="preserve"> and find a way to have a beneficial outcome. </w:t>
      </w:r>
      <w:sdt>
        <w:sdtPr>
          <w:rPr>
            <w:rFonts w:ascii="Arial" w:hAnsi="Arial" w:cs="Arial"/>
          </w:rPr>
          <w:id w:val="-1970654642"/>
          <w:citation/>
        </w:sdtPr>
        <w:sdtEndPr/>
        <w:sdtContent>
          <w:r w:rsidR="00514F40" w:rsidRPr="005C68B8">
            <w:rPr>
              <w:rFonts w:ascii="Arial" w:hAnsi="Arial" w:cs="Arial"/>
              <w:noProof/>
            </w:rPr>
            <w:t>(BACP, 2018)</w:t>
          </w:r>
        </w:sdtContent>
      </w:sdt>
    </w:p>
    <w:p w14:paraId="487B9D6C" w14:textId="77777777" w:rsidR="0019308A" w:rsidRDefault="0019308A" w:rsidP="00551759">
      <w:pPr>
        <w:spacing w:line="360" w:lineRule="auto"/>
        <w:jc w:val="both"/>
        <w:rPr>
          <w:rFonts w:ascii="Arial" w:hAnsi="Arial" w:cs="Arial"/>
        </w:rPr>
      </w:pPr>
    </w:p>
    <w:p w14:paraId="58FB65C2" w14:textId="42615B28" w:rsidR="00433999" w:rsidRDefault="00A44A23" w:rsidP="00551759">
      <w:pPr>
        <w:spacing w:line="360" w:lineRule="auto"/>
        <w:jc w:val="both"/>
        <w:rPr>
          <w:rFonts w:ascii="Arial" w:hAnsi="Arial" w:cs="Arial"/>
        </w:rPr>
      </w:pPr>
      <w:r>
        <w:rPr>
          <w:rFonts w:ascii="Arial" w:hAnsi="Arial" w:cs="Arial"/>
        </w:rPr>
        <w:t xml:space="preserve">There are </w:t>
      </w:r>
      <w:proofErr w:type="gramStart"/>
      <w:r>
        <w:rPr>
          <w:rFonts w:ascii="Arial" w:hAnsi="Arial" w:cs="Arial"/>
        </w:rPr>
        <w:t xml:space="preserve">many  </w:t>
      </w:r>
      <w:r w:rsidR="0019308A">
        <w:rPr>
          <w:rFonts w:ascii="Arial" w:hAnsi="Arial" w:cs="Arial"/>
        </w:rPr>
        <w:t>benefits</w:t>
      </w:r>
      <w:proofErr w:type="gramEnd"/>
      <w:r>
        <w:rPr>
          <w:rFonts w:ascii="Arial" w:hAnsi="Arial" w:cs="Arial"/>
        </w:rPr>
        <w:t xml:space="preserve"> of using counselling skills/theories </w:t>
      </w:r>
      <w:r w:rsidR="0019308A">
        <w:rPr>
          <w:rFonts w:ascii="Arial" w:hAnsi="Arial" w:cs="Arial"/>
        </w:rPr>
        <w:t>i</w:t>
      </w:r>
      <w:r>
        <w:rPr>
          <w:rFonts w:ascii="Arial" w:hAnsi="Arial" w:cs="Arial"/>
        </w:rPr>
        <w:t xml:space="preserve">n the health sector. One </w:t>
      </w:r>
      <w:r w:rsidR="0019308A">
        <w:rPr>
          <w:rFonts w:ascii="Arial" w:hAnsi="Arial" w:cs="Arial"/>
        </w:rPr>
        <w:t>benefit</w:t>
      </w:r>
      <w:r>
        <w:rPr>
          <w:rFonts w:ascii="Arial" w:hAnsi="Arial" w:cs="Arial"/>
        </w:rPr>
        <w:t xml:space="preserve"> is using the 3 skills that are person centred, psychodynamic and </w:t>
      </w:r>
      <w:r w:rsidR="005E327B">
        <w:rPr>
          <w:rFonts w:ascii="Arial" w:hAnsi="Arial" w:cs="Arial"/>
        </w:rPr>
        <w:t>CBT</w:t>
      </w:r>
      <w:r>
        <w:rPr>
          <w:rFonts w:ascii="Arial" w:hAnsi="Arial" w:cs="Arial"/>
        </w:rPr>
        <w:t xml:space="preserve"> </w:t>
      </w:r>
      <w:r w:rsidR="00F6031A">
        <w:rPr>
          <w:rFonts w:ascii="Arial" w:hAnsi="Arial" w:cs="Arial"/>
        </w:rPr>
        <w:t xml:space="preserve">and these </w:t>
      </w:r>
      <w:r>
        <w:rPr>
          <w:rFonts w:ascii="Arial" w:hAnsi="Arial" w:cs="Arial"/>
        </w:rPr>
        <w:t>are able to treat mental health problems such as depression and anxiety</w:t>
      </w:r>
      <w:r w:rsidR="0019308A">
        <w:rPr>
          <w:rFonts w:ascii="Arial" w:hAnsi="Arial" w:cs="Arial"/>
        </w:rPr>
        <w:t>.</w:t>
      </w:r>
      <w:r w:rsidR="005E327B">
        <w:rPr>
          <w:rFonts w:ascii="Arial" w:hAnsi="Arial" w:cs="Arial"/>
        </w:rPr>
        <w:t xml:space="preserve"> </w:t>
      </w:r>
      <w:r w:rsidR="0019308A">
        <w:rPr>
          <w:rFonts w:ascii="Arial" w:hAnsi="Arial" w:cs="Arial"/>
        </w:rPr>
        <w:t>In more particular C</w:t>
      </w:r>
      <w:r w:rsidR="005E327B">
        <w:rPr>
          <w:rFonts w:ascii="Arial" w:hAnsi="Arial" w:cs="Arial"/>
        </w:rPr>
        <w:t>BT</w:t>
      </w:r>
      <w:r w:rsidR="0019308A">
        <w:rPr>
          <w:rFonts w:ascii="Arial" w:hAnsi="Arial" w:cs="Arial"/>
        </w:rPr>
        <w:t xml:space="preserve"> is us</w:t>
      </w:r>
      <w:r w:rsidR="005D19C0">
        <w:rPr>
          <w:rFonts w:ascii="Arial" w:hAnsi="Arial" w:cs="Arial"/>
        </w:rPr>
        <w:t>ed to treat depression and anxiety and bipolar disorder only to name a few</w:t>
      </w:r>
      <w:r w:rsidR="00F6031A">
        <w:rPr>
          <w:rFonts w:ascii="Arial" w:hAnsi="Arial" w:cs="Arial"/>
        </w:rPr>
        <w:t>.</w:t>
      </w:r>
      <w:r w:rsidR="00E602B8">
        <w:rPr>
          <w:rFonts w:ascii="Arial" w:hAnsi="Arial" w:cs="Arial"/>
        </w:rPr>
        <w:t xml:space="preserve"> </w:t>
      </w:r>
      <w:r w:rsidR="001B6F0E">
        <w:rPr>
          <w:rFonts w:ascii="Arial" w:hAnsi="Arial" w:cs="Arial"/>
        </w:rPr>
        <w:t>CBT</w:t>
      </w:r>
      <w:r w:rsidR="00D05450">
        <w:rPr>
          <w:rFonts w:ascii="Arial" w:hAnsi="Arial" w:cs="Arial"/>
        </w:rPr>
        <w:t xml:space="preserve"> is an approach that suggests behaviour response are caused by beliefs and the way we think of something. Anxiety leads to avoidance and this will mean not doing it at all. CBT uses classical conditioning to get a conditioned response</w:t>
      </w:r>
      <w:r w:rsidR="00E932C9">
        <w:rPr>
          <w:rFonts w:ascii="Arial" w:hAnsi="Arial" w:cs="Arial"/>
        </w:rPr>
        <w:t xml:space="preserve">. In a way that the patient will respond in a conditioned </w:t>
      </w:r>
      <w:r w:rsidR="00092DFB">
        <w:rPr>
          <w:rFonts w:ascii="Arial" w:hAnsi="Arial" w:cs="Arial"/>
        </w:rPr>
        <w:t xml:space="preserve">way. Another process of helping a patient of dental anxiety is cognitive </w:t>
      </w:r>
      <w:r w:rsidR="00433999">
        <w:rPr>
          <w:rFonts w:ascii="Arial" w:hAnsi="Arial" w:cs="Arial"/>
        </w:rPr>
        <w:t xml:space="preserve">restructuring  </w:t>
      </w:r>
      <w:r w:rsidR="00092DFB">
        <w:rPr>
          <w:rFonts w:ascii="Arial" w:hAnsi="Arial" w:cs="Arial"/>
        </w:rPr>
        <w:t xml:space="preserve">This encourages the patient to question why they feel this way. This will </w:t>
      </w:r>
      <w:r w:rsidR="00D35E67">
        <w:rPr>
          <w:rFonts w:ascii="Arial" w:hAnsi="Arial" w:cs="Arial"/>
        </w:rPr>
        <w:t xml:space="preserve">then lead the client to cope and therefore say they will able to do it. </w:t>
      </w:r>
      <w:r w:rsidR="00433999">
        <w:rPr>
          <w:rFonts w:ascii="Arial" w:hAnsi="Arial" w:cs="Arial"/>
        </w:rPr>
        <w:t>As well</w:t>
      </w:r>
      <w:r w:rsidR="00D35E67">
        <w:rPr>
          <w:rFonts w:ascii="Arial" w:hAnsi="Arial" w:cs="Arial"/>
        </w:rPr>
        <w:t xml:space="preserve"> as that systematic </w:t>
      </w:r>
      <w:r w:rsidR="00433999">
        <w:rPr>
          <w:rFonts w:ascii="Arial" w:hAnsi="Arial" w:cs="Arial"/>
        </w:rPr>
        <w:t>desensitisation</w:t>
      </w:r>
      <w:r w:rsidR="00D35E67">
        <w:rPr>
          <w:rFonts w:ascii="Arial" w:hAnsi="Arial" w:cs="Arial"/>
        </w:rPr>
        <w:t xml:space="preserve"> is a therapy aime</w:t>
      </w:r>
      <w:r w:rsidR="00433999">
        <w:rPr>
          <w:rFonts w:ascii="Arial" w:hAnsi="Arial" w:cs="Arial"/>
        </w:rPr>
        <w:t xml:space="preserve">d </w:t>
      </w:r>
      <w:r w:rsidR="00D35E67">
        <w:rPr>
          <w:rFonts w:ascii="Arial" w:hAnsi="Arial" w:cs="Arial"/>
        </w:rPr>
        <w:t xml:space="preserve">to address fears and phobias. They do this by using relaxation techniques. </w:t>
      </w:r>
      <w:r w:rsidR="00433999">
        <w:rPr>
          <w:rFonts w:ascii="Arial" w:hAnsi="Arial" w:cs="Arial"/>
        </w:rPr>
        <w:t xml:space="preserve">The client will be relaxed and will </w:t>
      </w:r>
      <w:r w:rsidR="005C68B8">
        <w:rPr>
          <w:rFonts w:ascii="Arial" w:hAnsi="Arial" w:cs="Arial"/>
        </w:rPr>
        <w:t>have</w:t>
      </w:r>
      <w:r w:rsidR="00433999">
        <w:rPr>
          <w:rFonts w:ascii="Arial" w:hAnsi="Arial" w:cs="Arial"/>
        </w:rPr>
        <w:t xml:space="preserve"> helped the </w:t>
      </w:r>
      <w:r w:rsidR="00BA7F97">
        <w:rPr>
          <w:rFonts w:ascii="Arial" w:hAnsi="Arial" w:cs="Arial"/>
        </w:rPr>
        <w:t>client. By</w:t>
      </w:r>
      <w:r w:rsidR="00433999">
        <w:rPr>
          <w:rFonts w:ascii="Arial" w:hAnsi="Arial" w:cs="Arial"/>
        </w:rPr>
        <w:t xml:space="preserve"> using the techniques of cognitive </w:t>
      </w:r>
      <w:r w:rsidR="00BA7F97">
        <w:rPr>
          <w:rFonts w:ascii="Arial" w:hAnsi="Arial" w:cs="Arial"/>
        </w:rPr>
        <w:t>restructuring and</w:t>
      </w:r>
      <w:r w:rsidR="00433999">
        <w:rPr>
          <w:rFonts w:ascii="Arial" w:hAnsi="Arial" w:cs="Arial"/>
        </w:rPr>
        <w:t xml:space="preserve"> systematic desensitisation</w:t>
      </w:r>
      <w:r w:rsidR="00900A71">
        <w:rPr>
          <w:rFonts w:ascii="Arial" w:hAnsi="Arial" w:cs="Arial"/>
        </w:rPr>
        <w:t xml:space="preserve"> then it would be possible to create a plan and support the anxious patient. </w:t>
      </w:r>
      <w:sdt>
        <w:sdtPr>
          <w:rPr>
            <w:rFonts w:ascii="Arial" w:hAnsi="Arial" w:cs="Arial"/>
          </w:rPr>
          <w:id w:val="1023832707"/>
          <w:citation/>
        </w:sdtPr>
        <w:sdtEndPr/>
        <w:sdtContent>
          <w:r w:rsidR="00900A71" w:rsidRPr="00900A71">
            <w:rPr>
              <w:rFonts w:ascii="Arial" w:hAnsi="Arial" w:cs="Arial"/>
              <w:noProof/>
            </w:rPr>
            <w:t>(Nash, 2013)</w:t>
          </w:r>
        </w:sdtContent>
      </w:sdt>
    </w:p>
    <w:p w14:paraId="1D45BBC4" w14:textId="5727CB94" w:rsidR="00E602B8" w:rsidRDefault="00900A71" w:rsidP="00551759">
      <w:pPr>
        <w:spacing w:line="360" w:lineRule="auto"/>
        <w:jc w:val="both"/>
        <w:rPr>
          <w:rFonts w:ascii="Arial" w:hAnsi="Arial" w:cs="Arial"/>
        </w:rPr>
      </w:pPr>
      <w:r>
        <w:rPr>
          <w:rFonts w:ascii="Arial" w:hAnsi="Arial" w:cs="Arial"/>
        </w:rPr>
        <w:lastRenderedPageBreak/>
        <w:t xml:space="preserve">The importance of this method of counselling is that it empowers individuals to overcome fear of attending the dentist. Good dental care is important for the overall wellbeing of the individual. Therefore, this method may be used in different situations to overcome anxiety. </w:t>
      </w:r>
      <w:r w:rsidR="00F411A6">
        <w:rPr>
          <w:rFonts w:ascii="Arial" w:hAnsi="Arial" w:cs="Arial"/>
        </w:rPr>
        <w:t xml:space="preserve">Theories enable counsellors to have guidance when </w:t>
      </w:r>
      <w:r w:rsidR="00277D26">
        <w:rPr>
          <w:rFonts w:ascii="Arial" w:hAnsi="Arial" w:cs="Arial"/>
        </w:rPr>
        <w:t xml:space="preserve">supporting a client. Newly qualified counsellor will </w:t>
      </w:r>
      <w:r w:rsidR="005C68B8">
        <w:rPr>
          <w:rFonts w:ascii="Arial" w:hAnsi="Arial" w:cs="Arial"/>
        </w:rPr>
        <w:t>rely</w:t>
      </w:r>
      <w:r w:rsidR="00277D26">
        <w:rPr>
          <w:rFonts w:ascii="Arial" w:hAnsi="Arial" w:cs="Arial"/>
        </w:rPr>
        <w:t xml:space="preserve"> on the </w:t>
      </w:r>
      <w:r>
        <w:rPr>
          <w:rFonts w:ascii="Arial" w:hAnsi="Arial" w:cs="Arial"/>
        </w:rPr>
        <w:t>theories</w:t>
      </w:r>
      <w:r w:rsidR="00277D26">
        <w:rPr>
          <w:rFonts w:ascii="Arial" w:hAnsi="Arial" w:cs="Arial"/>
        </w:rPr>
        <w:t xml:space="preserve"> to have support when supporting clients as it will give guidance on what to do. Theories also help experienced counsellor enhance kno</w:t>
      </w:r>
      <w:r w:rsidR="00A43B4D">
        <w:rPr>
          <w:rFonts w:ascii="Arial" w:hAnsi="Arial" w:cs="Arial"/>
        </w:rPr>
        <w:t>w</w:t>
      </w:r>
      <w:r w:rsidR="00277D26">
        <w:rPr>
          <w:rFonts w:ascii="Arial" w:hAnsi="Arial" w:cs="Arial"/>
        </w:rPr>
        <w:t>le</w:t>
      </w:r>
      <w:r w:rsidR="00A43B4D">
        <w:rPr>
          <w:rFonts w:ascii="Arial" w:hAnsi="Arial" w:cs="Arial"/>
        </w:rPr>
        <w:t>d</w:t>
      </w:r>
      <w:r w:rsidR="00277D26">
        <w:rPr>
          <w:rFonts w:ascii="Arial" w:hAnsi="Arial" w:cs="Arial"/>
        </w:rPr>
        <w:t>ge and relook at their current practice.</w:t>
      </w:r>
      <w:r w:rsidR="00A43B4D">
        <w:rPr>
          <w:rFonts w:ascii="Arial" w:hAnsi="Arial" w:cs="Arial"/>
        </w:rPr>
        <w:t xml:space="preserve"> </w:t>
      </w:r>
      <w:sdt>
        <w:sdtPr>
          <w:rPr>
            <w:rFonts w:ascii="Arial" w:hAnsi="Arial" w:cs="Arial"/>
          </w:rPr>
          <w:id w:val="836495583"/>
          <w:citation/>
        </w:sdtPr>
        <w:sdtEndPr/>
        <w:sdtContent>
          <w:r w:rsidR="00514F40" w:rsidRPr="00514F40">
            <w:rPr>
              <w:rFonts w:ascii="Arial" w:hAnsi="Arial" w:cs="Arial"/>
              <w:noProof/>
            </w:rPr>
            <w:t>(Hawskworth, 2013)</w:t>
          </w:r>
        </w:sdtContent>
      </w:sdt>
    </w:p>
    <w:p w14:paraId="4A7BA6DD" w14:textId="2A22FC66" w:rsidR="0087553B" w:rsidRDefault="00401B44" w:rsidP="00551759">
      <w:pPr>
        <w:spacing w:line="360" w:lineRule="auto"/>
        <w:jc w:val="both"/>
        <w:rPr>
          <w:rFonts w:ascii="Arial" w:hAnsi="Arial" w:cs="Arial"/>
        </w:rPr>
      </w:pPr>
      <w:r>
        <w:rPr>
          <w:rFonts w:ascii="Arial" w:hAnsi="Arial" w:cs="Arial"/>
        </w:rPr>
        <w:t xml:space="preserve">A study that explored students experiences of the training for counselling found that nurses </w:t>
      </w:r>
      <w:r w:rsidR="00514F40">
        <w:rPr>
          <w:rFonts w:ascii="Arial" w:hAnsi="Arial" w:cs="Arial"/>
        </w:rPr>
        <w:t xml:space="preserve">and other health </w:t>
      </w:r>
      <w:r w:rsidR="00900A71">
        <w:rPr>
          <w:rFonts w:ascii="Arial" w:hAnsi="Arial" w:cs="Arial"/>
        </w:rPr>
        <w:t>professional</w:t>
      </w:r>
      <w:r w:rsidR="00514F40">
        <w:rPr>
          <w:rFonts w:ascii="Arial" w:hAnsi="Arial" w:cs="Arial"/>
        </w:rPr>
        <w:t xml:space="preserve"> that take care of dying </w:t>
      </w:r>
      <w:r w:rsidR="00900A71">
        <w:rPr>
          <w:rFonts w:ascii="Arial" w:hAnsi="Arial" w:cs="Arial"/>
        </w:rPr>
        <w:t>patients</w:t>
      </w:r>
      <w:r w:rsidR="00514F40">
        <w:rPr>
          <w:rFonts w:ascii="Arial" w:hAnsi="Arial" w:cs="Arial"/>
        </w:rPr>
        <w:t xml:space="preserve"> are often </w:t>
      </w:r>
      <w:r w:rsidR="00900A71">
        <w:rPr>
          <w:rFonts w:ascii="Arial" w:hAnsi="Arial" w:cs="Arial"/>
        </w:rPr>
        <w:t>identified</w:t>
      </w:r>
      <w:r w:rsidR="00514F40">
        <w:rPr>
          <w:rFonts w:ascii="Arial" w:hAnsi="Arial" w:cs="Arial"/>
        </w:rPr>
        <w:t xml:space="preserve"> that their communication skills are poor.</w:t>
      </w:r>
      <w:r w:rsidR="0087553B" w:rsidRPr="0087553B">
        <w:rPr>
          <w:rFonts w:ascii="Arial" w:hAnsi="Arial" w:cs="Arial"/>
        </w:rPr>
        <w:t xml:space="preserve"> </w:t>
      </w:r>
      <w:sdt>
        <w:sdtPr>
          <w:rPr>
            <w:rFonts w:ascii="Arial" w:hAnsi="Arial" w:cs="Arial"/>
          </w:rPr>
          <w:id w:val="-1490397509"/>
          <w:citation/>
        </w:sdtPr>
        <w:sdtEndPr/>
        <w:sdtContent>
          <w:r w:rsidR="0087553B">
            <w:rPr>
              <w:rFonts w:ascii="Arial" w:hAnsi="Arial" w:cs="Arial"/>
              <w:noProof/>
            </w:rPr>
            <w:t xml:space="preserve"> </w:t>
          </w:r>
          <w:r w:rsidR="0087553B" w:rsidRPr="00514F40">
            <w:rPr>
              <w:rFonts w:ascii="Arial" w:hAnsi="Arial" w:cs="Arial"/>
              <w:noProof/>
            </w:rPr>
            <w:t>(Bridget Johnston, Val Smith, 2005)</w:t>
          </w:r>
        </w:sdtContent>
      </w:sdt>
    </w:p>
    <w:p w14:paraId="5FB4D502" w14:textId="77777777" w:rsidR="0015585F" w:rsidRDefault="0015585F" w:rsidP="00551759">
      <w:pPr>
        <w:spacing w:line="360" w:lineRule="auto"/>
        <w:jc w:val="both"/>
        <w:rPr>
          <w:rFonts w:ascii="Arial" w:hAnsi="Arial" w:cs="Arial"/>
        </w:rPr>
      </w:pPr>
    </w:p>
    <w:p w14:paraId="4CFA051D" w14:textId="6ABD4235" w:rsidR="00504142" w:rsidRDefault="00504142" w:rsidP="00551759">
      <w:pPr>
        <w:spacing w:line="360" w:lineRule="auto"/>
        <w:jc w:val="both"/>
        <w:rPr>
          <w:rFonts w:ascii="Arial" w:hAnsi="Arial" w:cs="Arial"/>
        </w:rPr>
      </w:pPr>
      <w:r>
        <w:rPr>
          <w:rFonts w:ascii="Arial" w:hAnsi="Arial" w:cs="Arial"/>
        </w:rPr>
        <w:t xml:space="preserve">To </w:t>
      </w:r>
      <w:r w:rsidR="0015585F">
        <w:rPr>
          <w:rFonts w:ascii="Arial" w:hAnsi="Arial" w:cs="Arial"/>
        </w:rPr>
        <w:t xml:space="preserve">summarise, the three approaches have all got a different way that the approaches can help counsellors at work in the health sector.   All three have guidance and methods to help counsellors treat clients.  Also, many counsellors can enhance their knowledge when reading about other approaches and this could help with how they treat their clients.               </w:t>
      </w:r>
    </w:p>
    <w:p w14:paraId="3D2D1DE9" w14:textId="06E156C7" w:rsidR="00504142" w:rsidRDefault="00504142" w:rsidP="00551759">
      <w:pPr>
        <w:spacing w:line="360" w:lineRule="auto"/>
        <w:jc w:val="both"/>
        <w:rPr>
          <w:rFonts w:ascii="Arial" w:hAnsi="Arial" w:cs="Arial"/>
        </w:rPr>
      </w:pPr>
    </w:p>
    <w:p w14:paraId="0DCACFB0" w14:textId="388E39AD" w:rsidR="00504142" w:rsidRDefault="00504142" w:rsidP="00551759">
      <w:pPr>
        <w:spacing w:line="360" w:lineRule="auto"/>
        <w:jc w:val="both"/>
        <w:rPr>
          <w:rFonts w:ascii="Arial" w:hAnsi="Arial" w:cs="Arial"/>
        </w:rPr>
      </w:pPr>
    </w:p>
    <w:p w14:paraId="4347782A" w14:textId="27D9C6B1" w:rsidR="00504142" w:rsidRDefault="00504142" w:rsidP="00551759">
      <w:pPr>
        <w:spacing w:line="360" w:lineRule="auto"/>
        <w:jc w:val="both"/>
        <w:rPr>
          <w:rFonts w:ascii="Arial" w:hAnsi="Arial" w:cs="Arial"/>
        </w:rPr>
      </w:pPr>
    </w:p>
    <w:p w14:paraId="68A82933" w14:textId="77777777" w:rsidR="00504142" w:rsidRDefault="00504142" w:rsidP="00551759">
      <w:pPr>
        <w:spacing w:line="360" w:lineRule="auto"/>
        <w:jc w:val="both"/>
        <w:rPr>
          <w:rFonts w:ascii="Arial" w:hAnsi="Arial" w:cs="Arial"/>
        </w:rPr>
      </w:pPr>
    </w:p>
    <w:p w14:paraId="5EA41415" w14:textId="57A360B0" w:rsidR="00006B86" w:rsidRDefault="00006B86" w:rsidP="00551759">
      <w:pPr>
        <w:spacing w:line="360" w:lineRule="auto"/>
        <w:jc w:val="both"/>
        <w:rPr>
          <w:rFonts w:ascii="Arial" w:hAnsi="Arial" w:cs="Arial"/>
        </w:rPr>
      </w:pPr>
    </w:p>
    <w:p w14:paraId="31C131D4" w14:textId="5BA16F73" w:rsidR="00006B86" w:rsidRDefault="00006B86" w:rsidP="00551759">
      <w:pPr>
        <w:spacing w:line="360" w:lineRule="auto"/>
        <w:jc w:val="both"/>
        <w:rPr>
          <w:rFonts w:ascii="Arial" w:hAnsi="Arial" w:cs="Arial"/>
        </w:rPr>
      </w:pPr>
    </w:p>
    <w:p w14:paraId="5B3D7C05" w14:textId="60CBC593" w:rsidR="00006B86" w:rsidRDefault="00006B86" w:rsidP="00551759">
      <w:pPr>
        <w:spacing w:line="360" w:lineRule="auto"/>
        <w:jc w:val="both"/>
        <w:rPr>
          <w:rFonts w:ascii="Arial" w:hAnsi="Arial" w:cs="Arial"/>
        </w:rPr>
      </w:pPr>
    </w:p>
    <w:p w14:paraId="0467789D" w14:textId="108ADB35" w:rsidR="00006B86" w:rsidRDefault="00006B86" w:rsidP="00551759">
      <w:pPr>
        <w:spacing w:line="360" w:lineRule="auto"/>
        <w:jc w:val="both"/>
        <w:rPr>
          <w:rFonts w:ascii="Arial" w:hAnsi="Arial" w:cs="Arial"/>
        </w:rPr>
      </w:pPr>
    </w:p>
    <w:p w14:paraId="3A082E43" w14:textId="66E3880B" w:rsidR="00006B86" w:rsidRDefault="00006B86" w:rsidP="00551759">
      <w:pPr>
        <w:spacing w:line="360" w:lineRule="auto"/>
        <w:jc w:val="both"/>
        <w:rPr>
          <w:rFonts w:ascii="Arial" w:hAnsi="Arial" w:cs="Arial"/>
        </w:rPr>
      </w:pPr>
    </w:p>
    <w:p w14:paraId="41E707AE" w14:textId="571E7773" w:rsidR="00006B86" w:rsidRDefault="00006B86" w:rsidP="00551759">
      <w:pPr>
        <w:spacing w:line="360" w:lineRule="auto"/>
        <w:jc w:val="both"/>
        <w:rPr>
          <w:rFonts w:ascii="Arial" w:hAnsi="Arial" w:cs="Arial"/>
        </w:rPr>
      </w:pPr>
    </w:p>
    <w:p w14:paraId="4F5BD558" w14:textId="03F4BEE1" w:rsidR="0069248E" w:rsidRDefault="0069248E" w:rsidP="00551759">
      <w:pPr>
        <w:spacing w:line="360" w:lineRule="auto"/>
        <w:jc w:val="both"/>
        <w:rPr>
          <w:rFonts w:ascii="Arial" w:hAnsi="Arial" w:cs="Arial"/>
        </w:rPr>
      </w:pPr>
    </w:p>
    <w:p w14:paraId="3D530449" w14:textId="34D83884" w:rsidR="00006B86" w:rsidRDefault="00006B86" w:rsidP="00551759">
      <w:pPr>
        <w:spacing w:line="360" w:lineRule="auto"/>
        <w:jc w:val="both"/>
        <w:rPr>
          <w:rFonts w:ascii="Arial" w:hAnsi="Arial" w:cs="Arial"/>
        </w:rPr>
      </w:pPr>
    </w:p>
    <w:p w14:paraId="65FCEB2E" w14:textId="32D72BA3" w:rsidR="00006B86" w:rsidRDefault="00006B86" w:rsidP="00551759">
      <w:pPr>
        <w:spacing w:line="360" w:lineRule="auto"/>
        <w:jc w:val="both"/>
        <w:rPr>
          <w:rFonts w:ascii="Arial" w:hAnsi="Arial" w:cs="Arial"/>
        </w:rPr>
      </w:pPr>
    </w:p>
    <w:p w14:paraId="03B1E396" w14:textId="77777777" w:rsidR="00006B86" w:rsidRDefault="00006B86" w:rsidP="00551759">
      <w:pPr>
        <w:spacing w:line="360" w:lineRule="auto"/>
        <w:jc w:val="both"/>
        <w:rPr>
          <w:rFonts w:ascii="Arial" w:hAnsi="Arial" w:cs="Arial"/>
        </w:rPr>
      </w:pPr>
    </w:p>
    <w:sdt>
      <w:sdtPr>
        <w:rPr>
          <w:rFonts w:asciiTheme="minorHAnsi" w:eastAsiaTheme="minorHAnsi" w:hAnsiTheme="minorHAnsi" w:cstheme="minorBidi"/>
          <w:b w:val="0"/>
          <w:bCs w:val="0"/>
          <w:color w:val="auto"/>
          <w:sz w:val="24"/>
          <w:szCs w:val="24"/>
          <w:lang w:val="en-GB" w:bidi="ar-SA"/>
        </w:rPr>
        <w:id w:val="-1324506585"/>
        <w:docPartObj>
          <w:docPartGallery w:val="Bibliographies"/>
          <w:docPartUnique/>
        </w:docPartObj>
      </w:sdtPr>
      <w:sdtEndPr>
        <w:rPr>
          <w:rFonts w:ascii="Arial" w:hAnsi="Arial" w:cs="Arial"/>
        </w:rPr>
      </w:sdtEndPr>
      <w:sdtContent>
        <w:p w14:paraId="19D5A58E" w14:textId="4BC29C58" w:rsidR="00B6696B" w:rsidRPr="005C68B8" w:rsidRDefault="00B6696B" w:rsidP="00551759">
          <w:pPr>
            <w:pStyle w:val="Heading1"/>
            <w:spacing w:line="360" w:lineRule="auto"/>
            <w:jc w:val="both"/>
            <w:rPr>
              <w:rFonts w:ascii="Arial" w:hAnsi="Arial" w:cs="Arial"/>
            </w:rPr>
          </w:pPr>
          <w:r w:rsidRPr="005C68B8">
            <w:rPr>
              <w:rFonts w:ascii="Arial" w:hAnsi="Arial" w:cs="Arial"/>
            </w:rPr>
            <w:t>References</w:t>
          </w:r>
        </w:p>
        <w:sdt>
          <w:sdtPr>
            <w:rPr>
              <w:rFonts w:ascii="Arial" w:hAnsi="Arial" w:cs="Arial"/>
            </w:rPr>
            <w:id w:val="111145805"/>
            <w:bibliography/>
          </w:sdtPr>
          <w:sdtEndPr/>
          <w:sdtContent>
            <w:p w14:paraId="62DF0833" w14:textId="77777777" w:rsidR="00514F40" w:rsidRPr="005C68B8" w:rsidRDefault="00514F40" w:rsidP="00551759">
              <w:pPr>
                <w:pStyle w:val="Bibliography"/>
                <w:spacing w:line="360" w:lineRule="auto"/>
                <w:jc w:val="both"/>
                <w:rPr>
                  <w:rFonts w:ascii="Arial" w:hAnsi="Arial" w:cs="Arial"/>
                  <w:noProof/>
                  <w:lang w:val="en-US"/>
                </w:rPr>
              </w:pPr>
              <w:r w:rsidRPr="005C68B8">
                <w:rPr>
                  <w:rFonts w:ascii="Arial" w:hAnsi="Arial" w:cs="Arial"/>
                  <w:noProof/>
                  <w:lang w:val="en-US"/>
                </w:rPr>
                <w:t xml:space="preserve">BACP, 2018. </w:t>
              </w:r>
              <w:r w:rsidRPr="005C68B8">
                <w:rPr>
                  <w:rFonts w:ascii="Arial" w:hAnsi="Arial" w:cs="Arial"/>
                  <w:i/>
                  <w:iCs/>
                  <w:noProof/>
                  <w:lang w:val="en-US"/>
                </w:rPr>
                <w:t xml:space="preserve">BACP. </w:t>
              </w:r>
              <w:r w:rsidRPr="005C68B8">
                <w:rPr>
                  <w:rFonts w:ascii="Arial" w:hAnsi="Arial" w:cs="Arial"/>
                  <w:noProof/>
                  <w:lang w:val="en-US"/>
                </w:rPr>
                <w:t xml:space="preserve">[Online] </w:t>
              </w:r>
              <w:r w:rsidRPr="005C68B8">
                <w:rPr>
                  <w:rFonts w:ascii="Arial" w:hAnsi="Arial" w:cs="Arial"/>
                  <w:noProof/>
                  <w:lang w:val="en-US"/>
                </w:rPr>
                <w:br/>
                <w:t xml:space="preserve">Available at: </w:t>
              </w:r>
              <w:r w:rsidRPr="005C68B8">
                <w:rPr>
                  <w:rFonts w:ascii="Arial" w:hAnsi="Arial" w:cs="Arial"/>
                  <w:noProof/>
                  <w:u w:val="single"/>
                  <w:lang w:val="en-US"/>
                </w:rPr>
                <w:t>https://www.bacp.co.uk/events-and-resources/ethics-and-standards/ethical-framework-for-the-counselling-professions/</w:t>
              </w:r>
              <w:r w:rsidRPr="005C68B8">
                <w:rPr>
                  <w:rFonts w:ascii="Arial" w:hAnsi="Arial" w:cs="Arial"/>
                  <w:noProof/>
                  <w:lang w:val="en-US"/>
                </w:rPr>
                <w:br/>
                <w:t>[Accessed 10 April 2020].</w:t>
              </w:r>
            </w:p>
            <w:p w14:paraId="214A7C19" w14:textId="77777777" w:rsidR="00514F40" w:rsidRPr="005C68B8" w:rsidRDefault="00514F40" w:rsidP="00551759">
              <w:pPr>
                <w:pStyle w:val="Bibliography"/>
                <w:spacing w:line="360" w:lineRule="auto"/>
                <w:jc w:val="both"/>
                <w:rPr>
                  <w:rFonts w:ascii="Arial" w:hAnsi="Arial" w:cs="Arial"/>
                  <w:noProof/>
                  <w:lang w:val="en-US"/>
                </w:rPr>
              </w:pPr>
              <w:r w:rsidRPr="005C68B8">
                <w:rPr>
                  <w:rFonts w:ascii="Arial" w:hAnsi="Arial" w:cs="Arial"/>
                  <w:noProof/>
                  <w:lang w:val="en-US"/>
                </w:rPr>
                <w:t xml:space="preserve">Bridget Johnston, Val Smith, 2005. Exploring students' experience of training for counselling skills and the impact on practice. </w:t>
              </w:r>
              <w:r w:rsidRPr="005C68B8">
                <w:rPr>
                  <w:rFonts w:ascii="Arial" w:hAnsi="Arial" w:cs="Arial"/>
                  <w:i/>
                  <w:iCs/>
                  <w:noProof/>
                  <w:lang w:val="en-US"/>
                </w:rPr>
                <w:t xml:space="preserve">International journal of Palliative nursing, </w:t>
              </w:r>
              <w:r w:rsidRPr="005C68B8">
                <w:rPr>
                  <w:rFonts w:ascii="Arial" w:hAnsi="Arial" w:cs="Arial"/>
                  <w:noProof/>
                  <w:lang w:val="en-US"/>
                </w:rPr>
                <w:t>11(8), p. 410.</w:t>
              </w:r>
            </w:p>
            <w:p w14:paraId="41879051" w14:textId="77777777" w:rsidR="00514F40" w:rsidRPr="005C68B8" w:rsidRDefault="00514F40" w:rsidP="00551759">
              <w:pPr>
                <w:pStyle w:val="Bibliography"/>
                <w:spacing w:line="360" w:lineRule="auto"/>
                <w:jc w:val="both"/>
                <w:rPr>
                  <w:rFonts w:ascii="Arial" w:hAnsi="Arial" w:cs="Arial"/>
                  <w:noProof/>
                  <w:lang w:val="en-US"/>
                </w:rPr>
              </w:pPr>
              <w:r w:rsidRPr="005C68B8">
                <w:rPr>
                  <w:rFonts w:ascii="Arial" w:hAnsi="Arial" w:cs="Arial"/>
                  <w:noProof/>
                  <w:lang w:val="en-US"/>
                </w:rPr>
                <w:t xml:space="preserve">Burnard, P., 2005. </w:t>
              </w:r>
              <w:r w:rsidRPr="005C68B8">
                <w:rPr>
                  <w:rFonts w:ascii="Arial" w:hAnsi="Arial" w:cs="Arial"/>
                  <w:i/>
                  <w:iCs/>
                  <w:noProof/>
                  <w:lang w:val="en-US"/>
                </w:rPr>
                <w:t xml:space="preserve">Counselling skills for health professionals. </w:t>
              </w:r>
              <w:r w:rsidRPr="005C68B8">
                <w:rPr>
                  <w:rFonts w:ascii="Arial" w:hAnsi="Arial" w:cs="Arial"/>
                  <w:noProof/>
                  <w:lang w:val="en-US"/>
                </w:rPr>
                <w:t>4th ed. Cardiff: Nelson Thornes.</w:t>
              </w:r>
            </w:p>
            <w:p w14:paraId="08B846F9" w14:textId="77777777" w:rsidR="00514F40" w:rsidRPr="005C68B8" w:rsidRDefault="00514F40" w:rsidP="00551759">
              <w:pPr>
                <w:pStyle w:val="Bibliography"/>
                <w:spacing w:line="360" w:lineRule="auto"/>
                <w:jc w:val="both"/>
                <w:rPr>
                  <w:rFonts w:ascii="Arial" w:hAnsi="Arial" w:cs="Arial"/>
                  <w:noProof/>
                  <w:lang w:val="en-US"/>
                </w:rPr>
              </w:pPr>
              <w:r w:rsidRPr="005C68B8">
                <w:rPr>
                  <w:rFonts w:ascii="Arial" w:hAnsi="Arial" w:cs="Arial"/>
                  <w:noProof/>
                  <w:lang w:val="en-US"/>
                </w:rPr>
                <w:t xml:space="preserve">Hawskworth, M., 2013. </w:t>
              </w:r>
              <w:r w:rsidRPr="005C68B8">
                <w:rPr>
                  <w:rFonts w:ascii="Arial" w:hAnsi="Arial" w:cs="Arial"/>
                  <w:i/>
                  <w:iCs/>
                  <w:noProof/>
                  <w:lang w:val="en-US"/>
                </w:rPr>
                <w:t xml:space="preserve">Masters in counseling. </w:t>
              </w:r>
              <w:r w:rsidRPr="005C68B8">
                <w:rPr>
                  <w:rFonts w:ascii="Arial" w:hAnsi="Arial" w:cs="Arial"/>
                  <w:noProof/>
                  <w:lang w:val="en-US"/>
                </w:rPr>
                <w:t xml:space="preserve">[Online] </w:t>
              </w:r>
              <w:r w:rsidRPr="005C68B8">
                <w:rPr>
                  <w:rFonts w:ascii="Arial" w:hAnsi="Arial" w:cs="Arial"/>
                  <w:noProof/>
                  <w:lang w:val="en-US"/>
                </w:rPr>
                <w:br/>
                <w:t xml:space="preserve">Available at: </w:t>
              </w:r>
              <w:r w:rsidRPr="005C68B8">
                <w:rPr>
                  <w:rFonts w:ascii="Arial" w:hAnsi="Arial" w:cs="Arial"/>
                  <w:noProof/>
                  <w:u w:val="single"/>
                  <w:lang w:val="en-US"/>
                </w:rPr>
                <w:t xml:space="preserve">https://www.mastersincounseling.org/education/counseling-theory/ </w:t>
              </w:r>
              <w:r w:rsidRPr="005C68B8">
                <w:rPr>
                  <w:rFonts w:ascii="Arial" w:hAnsi="Arial" w:cs="Arial"/>
                  <w:noProof/>
                  <w:lang w:val="en-US"/>
                </w:rPr>
                <w:br/>
                <w:t>[Accessed 1 May 2020].</w:t>
              </w:r>
            </w:p>
            <w:p w14:paraId="2087863E" w14:textId="77777777" w:rsidR="00514F40" w:rsidRPr="005C68B8" w:rsidRDefault="00514F40" w:rsidP="00551759">
              <w:pPr>
                <w:pStyle w:val="Bibliography"/>
                <w:spacing w:line="360" w:lineRule="auto"/>
                <w:jc w:val="both"/>
                <w:rPr>
                  <w:rFonts w:ascii="Arial" w:hAnsi="Arial" w:cs="Arial"/>
                  <w:noProof/>
                  <w:lang w:val="en-US"/>
                </w:rPr>
              </w:pPr>
              <w:r w:rsidRPr="005C68B8">
                <w:rPr>
                  <w:rFonts w:ascii="Arial" w:hAnsi="Arial" w:cs="Arial"/>
                  <w:noProof/>
                  <w:lang w:val="en-US"/>
                </w:rPr>
                <w:t xml:space="preserve">NHS, 2019. </w:t>
              </w:r>
              <w:r w:rsidRPr="005C68B8">
                <w:rPr>
                  <w:rFonts w:ascii="Arial" w:hAnsi="Arial" w:cs="Arial"/>
                  <w:i/>
                  <w:iCs/>
                  <w:noProof/>
                  <w:lang w:val="en-US"/>
                </w:rPr>
                <w:t xml:space="preserve">Cognitive behavioural therapy (CBT). </w:t>
              </w:r>
              <w:r w:rsidRPr="005C68B8">
                <w:rPr>
                  <w:rFonts w:ascii="Arial" w:hAnsi="Arial" w:cs="Arial"/>
                  <w:noProof/>
                  <w:lang w:val="en-US"/>
                </w:rPr>
                <w:t xml:space="preserve">[Online] </w:t>
              </w:r>
              <w:r w:rsidRPr="005C68B8">
                <w:rPr>
                  <w:rFonts w:ascii="Arial" w:hAnsi="Arial" w:cs="Arial"/>
                  <w:noProof/>
                  <w:lang w:val="en-US"/>
                </w:rPr>
                <w:br/>
                <w:t xml:space="preserve">Available at: </w:t>
              </w:r>
              <w:r w:rsidRPr="005C68B8">
                <w:rPr>
                  <w:rFonts w:ascii="Arial" w:hAnsi="Arial" w:cs="Arial"/>
                  <w:noProof/>
                  <w:u w:val="single"/>
                  <w:lang w:val="en-US"/>
                </w:rPr>
                <w:t>https://www.nhs.uk/conditions/cognitive-behavioural-therapy-cbt/</w:t>
              </w:r>
              <w:r w:rsidRPr="005C68B8">
                <w:rPr>
                  <w:rFonts w:ascii="Arial" w:hAnsi="Arial" w:cs="Arial"/>
                  <w:noProof/>
                  <w:lang w:val="en-US"/>
                </w:rPr>
                <w:br/>
                <w:t>[Accessed 18 March 2020].</w:t>
              </w:r>
            </w:p>
            <w:p w14:paraId="0A35AC74" w14:textId="77777777" w:rsidR="00514F40" w:rsidRPr="005C68B8" w:rsidRDefault="00514F40" w:rsidP="00551759">
              <w:pPr>
                <w:pStyle w:val="Bibliography"/>
                <w:spacing w:line="360" w:lineRule="auto"/>
                <w:jc w:val="both"/>
                <w:rPr>
                  <w:rFonts w:ascii="Arial" w:hAnsi="Arial" w:cs="Arial"/>
                  <w:noProof/>
                  <w:lang w:val="en-US"/>
                </w:rPr>
              </w:pPr>
              <w:r w:rsidRPr="005C68B8">
                <w:rPr>
                  <w:rFonts w:ascii="Arial" w:hAnsi="Arial" w:cs="Arial"/>
                  <w:noProof/>
                  <w:lang w:val="en-US"/>
                </w:rPr>
                <w:t xml:space="preserve">Sheppard, G., 2015. </w:t>
              </w:r>
              <w:r w:rsidRPr="005C68B8">
                <w:rPr>
                  <w:rFonts w:ascii="Arial" w:hAnsi="Arial" w:cs="Arial"/>
                  <w:i/>
                  <w:iCs/>
                  <w:noProof/>
                  <w:lang w:val="en-US"/>
                </w:rPr>
                <w:t xml:space="preserve">Notebook on Ethics, Legal Issues, and Standards for Counsellor. </w:t>
              </w:r>
              <w:r w:rsidRPr="005C68B8">
                <w:rPr>
                  <w:rFonts w:ascii="Arial" w:hAnsi="Arial" w:cs="Arial"/>
                  <w:noProof/>
                  <w:lang w:val="en-US"/>
                </w:rPr>
                <w:t xml:space="preserve">[Online] </w:t>
              </w:r>
              <w:r w:rsidRPr="005C68B8">
                <w:rPr>
                  <w:rFonts w:ascii="Arial" w:hAnsi="Arial" w:cs="Arial"/>
                  <w:noProof/>
                  <w:lang w:val="en-US"/>
                </w:rPr>
                <w:br/>
                <w:t xml:space="preserve">Available at: </w:t>
              </w:r>
              <w:r w:rsidRPr="005C68B8">
                <w:rPr>
                  <w:rFonts w:ascii="Arial" w:hAnsi="Arial" w:cs="Arial"/>
                  <w:noProof/>
                  <w:u w:val="single"/>
                  <w:lang w:val="en-US"/>
                </w:rPr>
                <w:t>https://www.ccpa-accp.ca/wp-content/uploads/2015/05/NOE.What-is-Counselling-A-Search-for-a-Definition.pdf</w:t>
              </w:r>
              <w:r w:rsidRPr="005C68B8">
                <w:rPr>
                  <w:rFonts w:ascii="Arial" w:hAnsi="Arial" w:cs="Arial"/>
                  <w:noProof/>
                  <w:lang w:val="en-US"/>
                </w:rPr>
                <w:br/>
                <w:t>[Accessed 24 March 2020].</w:t>
              </w:r>
            </w:p>
            <w:p w14:paraId="48258CE5" w14:textId="77777777" w:rsidR="00514F40" w:rsidRPr="005C68B8" w:rsidRDefault="00514F40" w:rsidP="00551759">
              <w:pPr>
                <w:pStyle w:val="Bibliography"/>
                <w:spacing w:line="360" w:lineRule="auto"/>
                <w:jc w:val="both"/>
                <w:rPr>
                  <w:rFonts w:ascii="Arial" w:hAnsi="Arial" w:cs="Arial"/>
                  <w:noProof/>
                  <w:lang w:val="en-US"/>
                </w:rPr>
              </w:pPr>
              <w:r w:rsidRPr="005C68B8">
                <w:rPr>
                  <w:rFonts w:ascii="Arial" w:hAnsi="Arial" w:cs="Arial"/>
                  <w:noProof/>
                  <w:lang w:val="en-US"/>
                </w:rPr>
                <w:t xml:space="preserve">Tina Tilmouth, Elizabeth Davies-Ward, Briony Williams, 2011. </w:t>
              </w:r>
              <w:r w:rsidRPr="005C68B8">
                <w:rPr>
                  <w:rFonts w:ascii="Arial" w:hAnsi="Arial" w:cs="Arial"/>
                  <w:i/>
                  <w:iCs/>
                  <w:noProof/>
                  <w:lang w:val="en-US"/>
                </w:rPr>
                <w:t xml:space="preserve">Foundation Degree in Health and Social Care. </w:t>
              </w:r>
              <w:r w:rsidRPr="005C68B8">
                <w:rPr>
                  <w:rFonts w:ascii="Arial" w:hAnsi="Arial" w:cs="Arial"/>
                  <w:noProof/>
                  <w:lang w:val="en-US"/>
                </w:rPr>
                <w:t>1st ed. London: Hodder Education .</w:t>
              </w:r>
            </w:p>
            <w:p w14:paraId="343CF68D" w14:textId="11167CC8" w:rsidR="00B6696B" w:rsidRPr="005C68B8" w:rsidRDefault="002017DB" w:rsidP="00551759">
              <w:pPr>
                <w:spacing w:line="360" w:lineRule="auto"/>
                <w:jc w:val="both"/>
                <w:rPr>
                  <w:rFonts w:ascii="Arial" w:hAnsi="Arial" w:cs="Arial"/>
                </w:rPr>
              </w:pPr>
            </w:p>
          </w:sdtContent>
        </w:sdt>
      </w:sdtContent>
    </w:sdt>
    <w:p w14:paraId="1ADAECE7" w14:textId="77777777" w:rsidR="004121F7" w:rsidRPr="005C68B8" w:rsidRDefault="004121F7" w:rsidP="00551759">
      <w:pPr>
        <w:spacing w:line="360" w:lineRule="auto"/>
        <w:jc w:val="both"/>
        <w:rPr>
          <w:rFonts w:ascii="Arial" w:hAnsi="Arial" w:cs="Arial"/>
        </w:rPr>
      </w:pPr>
    </w:p>
    <w:p w14:paraId="56EC7418" w14:textId="1E1FF90B" w:rsidR="00677DDF" w:rsidRPr="005C68B8" w:rsidRDefault="00677DDF" w:rsidP="00551759">
      <w:pPr>
        <w:spacing w:line="360" w:lineRule="auto"/>
        <w:jc w:val="both"/>
        <w:rPr>
          <w:rFonts w:ascii="Arial" w:hAnsi="Arial" w:cs="Arial"/>
        </w:rPr>
      </w:pPr>
    </w:p>
    <w:p w14:paraId="55FAFDCA" w14:textId="77777777" w:rsidR="0001076E" w:rsidRPr="0001076E" w:rsidRDefault="0001076E" w:rsidP="00551759">
      <w:pPr>
        <w:spacing w:line="360" w:lineRule="auto"/>
        <w:jc w:val="both"/>
        <w:rPr>
          <w:rFonts w:ascii="Arial" w:hAnsi="Arial" w:cs="Arial"/>
        </w:rPr>
      </w:pPr>
    </w:p>
    <w:sectPr w:rsidR="0001076E" w:rsidRPr="0001076E" w:rsidSect="00B23B0A">
      <w:headerReference w:type="default"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B78000" w14:textId="77777777" w:rsidR="002017DB" w:rsidRDefault="002017DB" w:rsidP="0001076E">
      <w:r>
        <w:separator/>
      </w:r>
    </w:p>
  </w:endnote>
  <w:endnote w:type="continuationSeparator" w:id="0">
    <w:p w14:paraId="21EC7270" w14:textId="77777777" w:rsidR="002017DB" w:rsidRDefault="002017DB" w:rsidP="000107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0148733"/>
      <w:docPartObj>
        <w:docPartGallery w:val="Page Numbers (Bottom of Page)"/>
        <w:docPartUnique/>
      </w:docPartObj>
    </w:sdtPr>
    <w:sdtEndPr>
      <w:rPr>
        <w:noProof/>
      </w:rPr>
    </w:sdtEndPr>
    <w:sdtContent>
      <w:p w14:paraId="29FFF741" w14:textId="03C71ABB" w:rsidR="005C68B8" w:rsidRDefault="005C68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0635C4" w14:textId="77777777" w:rsidR="005C68B8" w:rsidRDefault="005C6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A9F602" w14:textId="77777777" w:rsidR="002017DB" w:rsidRDefault="002017DB" w:rsidP="0001076E">
      <w:r>
        <w:separator/>
      </w:r>
    </w:p>
  </w:footnote>
  <w:footnote w:type="continuationSeparator" w:id="0">
    <w:p w14:paraId="2AD11283" w14:textId="77777777" w:rsidR="002017DB" w:rsidRDefault="002017DB" w:rsidP="000107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1FBFC4" w14:textId="3D674F0F" w:rsidR="0001076E" w:rsidRDefault="0001076E">
    <w:pPr>
      <w:pStyle w:val="Header"/>
    </w:pPr>
    <w:r>
      <w:t xml:space="preserve">Siwan Haf Jones </w:t>
    </w:r>
  </w:p>
  <w:p w14:paraId="3F50D7C1" w14:textId="77777777" w:rsidR="0001076E" w:rsidRDefault="000107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667802"/>
    <w:multiLevelType w:val="multilevel"/>
    <w:tmpl w:val="9120F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8637DD"/>
    <w:multiLevelType w:val="multilevel"/>
    <w:tmpl w:val="993AA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0D7988"/>
    <w:multiLevelType w:val="multilevel"/>
    <w:tmpl w:val="61069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76E"/>
    <w:rsid w:val="00006B86"/>
    <w:rsid w:val="0001076E"/>
    <w:rsid w:val="000156F4"/>
    <w:rsid w:val="0002589E"/>
    <w:rsid w:val="00031604"/>
    <w:rsid w:val="00064126"/>
    <w:rsid w:val="00080B93"/>
    <w:rsid w:val="00086298"/>
    <w:rsid w:val="00092DFB"/>
    <w:rsid w:val="0009651D"/>
    <w:rsid w:val="000B08E4"/>
    <w:rsid w:val="000C1380"/>
    <w:rsid w:val="000C5F6E"/>
    <w:rsid w:val="00145DEA"/>
    <w:rsid w:val="00153A37"/>
    <w:rsid w:val="0015585F"/>
    <w:rsid w:val="0019308A"/>
    <w:rsid w:val="001A4B2D"/>
    <w:rsid w:val="001A640A"/>
    <w:rsid w:val="001B6F0E"/>
    <w:rsid w:val="001C0A55"/>
    <w:rsid w:val="001C1B9D"/>
    <w:rsid w:val="001F3047"/>
    <w:rsid w:val="002017DB"/>
    <w:rsid w:val="002342BB"/>
    <w:rsid w:val="00236B4C"/>
    <w:rsid w:val="002419F3"/>
    <w:rsid w:val="002618A0"/>
    <w:rsid w:val="002651FE"/>
    <w:rsid w:val="00277D26"/>
    <w:rsid w:val="002A23E1"/>
    <w:rsid w:val="002A29E5"/>
    <w:rsid w:val="002B2713"/>
    <w:rsid w:val="002D1BF1"/>
    <w:rsid w:val="003146E7"/>
    <w:rsid w:val="0032106F"/>
    <w:rsid w:val="003344CD"/>
    <w:rsid w:val="00340E7D"/>
    <w:rsid w:val="00360060"/>
    <w:rsid w:val="003610B1"/>
    <w:rsid w:val="00363E7E"/>
    <w:rsid w:val="00373ACD"/>
    <w:rsid w:val="00377005"/>
    <w:rsid w:val="003950ED"/>
    <w:rsid w:val="003C5D30"/>
    <w:rsid w:val="003E4968"/>
    <w:rsid w:val="00401B44"/>
    <w:rsid w:val="004121F7"/>
    <w:rsid w:val="00425665"/>
    <w:rsid w:val="00433999"/>
    <w:rsid w:val="00437F10"/>
    <w:rsid w:val="00482644"/>
    <w:rsid w:val="00484D6D"/>
    <w:rsid w:val="00494246"/>
    <w:rsid w:val="004B4854"/>
    <w:rsid w:val="004B7CAB"/>
    <w:rsid w:val="004F330C"/>
    <w:rsid w:val="004F7FA0"/>
    <w:rsid w:val="00504142"/>
    <w:rsid w:val="00514F40"/>
    <w:rsid w:val="00524323"/>
    <w:rsid w:val="00551759"/>
    <w:rsid w:val="00552DC4"/>
    <w:rsid w:val="0058711D"/>
    <w:rsid w:val="005B6097"/>
    <w:rsid w:val="005C68B8"/>
    <w:rsid w:val="005D19C0"/>
    <w:rsid w:val="005D60E5"/>
    <w:rsid w:val="005E327B"/>
    <w:rsid w:val="005F51E9"/>
    <w:rsid w:val="005F58E3"/>
    <w:rsid w:val="006129D6"/>
    <w:rsid w:val="006275FB"/>
    <w:rsid w:val="0064232A"/>
    <w:rsid w:val="0064503E"/>
    <w:rsid w:val="00646C98"/>
    <w:rsid w:val="00661EF9"/>
    <w:rsid w:val="006647F2"/>
    <w:rsid w:val="00670F66"/>
    <w:rsid w:val="00677DDF"/>
    <w:rsid w:val="0069248E"/>
    <w:rsid w:val="006A4451"/>
    <w:rsid w:val="006E6901"/>
    <w:rsid w:val="00731ED0"/>
    <w:rsid w:val="007A146B"/>
    <w:rsid w:val="007E0164"/>
    <w:rsid w:val="008077D5"/>
    <w:rsid w:val="00835F65"/>
    <w:rsid w:val="0086579F"/>
    <w:rsid w:val="0087553B"/>
    <w:rsid w:val="00875643"/>
    <w:rsid w:val="008A079D"/>
    <w:rsid w:val="008A37BB"/>
    <w:rsid w:val="00900A71"/>
    <w:rsid w:val="00925238"/>
    <w:rsid w:val="00975484"/>
    <w:rsid w:val="00975912"/>
    <w:rsid w:val="00995F17"/>
    <w:rsid w:val="009D14B9"/>
    <w:rsid w:val="00A01C97"/>
    <w:rsid w:val="00A17D0F"/>
    <w:rsid w:val="00A43B4D"/>
    <w:rsid w:val="00A44A23"/>
    <w:rsid w:val="00A54281"/>
    <w:rsid w:val="00AB32A8"/>
    <w:rsid w:val="00AD4C1A"/>
    <w:rsid w:val="00AE620D"/>
    <w:rsid w:val="00AE6912"/>
    <w:rsid w:val="00AF2F84"/>
    <w:rsid w:val="00B0516A"/>
    <w:rsid w:val="00B07B0E"/>
    <w:rsid w:val="00B23B0A"/>
    <w:rsid w:val="00B6696B"/>
    <w:rsid w:val="00B86ABB"/>
    <w:rsid w:val="00B87B6A"/>
    <w:rsid w:val="00BA7F4C"/>
    <w:rsid w:val="00BA7F97"/>
    <w:rsid w:val="00BC6DED"/>
    <w:rsid w:val="00BF3DF6"/>
    <w:rsid w:val="00C10E77"/>
    <w:rsid w:val="00C2321E"/>
    <w:rsid w:val="00CA5A43"/>
    <w:rsid w:val="00CC14DF"/>
    <w:rsid w:val="00CC4756"/>
    <w:rsid w:val="00CC4990"/>
    <w:rsid w:val="00D05450"/>
    <w:rsid w:val="00D07733"/>
    <w:rsid w:val="00D25C20"/>
    <w:rsid w:val="00D35E67"/>
    <w:rsid w:val="00D45281"/>
    <w:rsid w:val="00D743DC"/>
    <w:rsid w:val="00D84897"/>
    <w:rsid w:val="00DF0C3A"/>
    <w:rsid w:val="00E0417D"/>
    <w:rsid w:val="00E14F3C"/>
    <w:rsid w:val="00E422D2"/>
    <w:rsid w:val="00E602B8"/>
    <w:rsid w:val="00E739B2"/>
    <w:rsid w:val="00E76F83"/>
    <w:rsid w:val="00E87BDA"/>
    <w:rsid w:val="00E932C9"/>
    <w:rsid w:val="00F22ADE"/>
    <w:rsid w:val="00F411A6"/>
    <w:rsid w:val="00F6031A"/>
    <w:rsid w:val="00F84392"/>
    <w:rsid w:val="00F9135D"/>
    <w:rsid w:val="00FA787A"/>
    <w:rsid w:val="00FB1EF7"/>
    <w:rsid w:val="00FC39A6"/>
    <w:rsid w:val="00FE28B8"/>
    <w:rsid w:val="00FE6F89"/>
    <w:rsid w:val="00FF0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C98E7"/>
  <w15:chartTrackingRefBased/>
  <w15:docId w15:val="{0C9E70CD-3C2A-7444-93FE-72D714964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7DD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next w:val="Normal"/>
    <w:link w:val="Heading3Char"/>
    <w:uiPriority w:val="9"/>
    <w:unhideWhenUsed/>
    <w:qFormat/>
    <w:rsid w:val="00A01C9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076E"/>
    <w:pPr>
      <w:tabs>
        <w:tab w:val="center" w:pos="4513"/>
        <w:tab w:val="right" w:pos="9026"/>
      </w:tabs>
    </w:pPr>
  </w:style>
  <w:style w:type="character" w:customStyle="1" w:styleId="HeaderChar">
    <w:name w:val="Header Char"/>
    <w:basedOn w:val="DefaultParagraphFont"/>
    <w:link w:val="Header"/>
    <w:uiPriority w:val="99"/>
    <w:rsid w:val="0001076E"/>
  </w:style>
  <w:style w:type="paragraph" w:styleId="Footer">
    <w:name w:val="footer"/>
    <w:basedOn w:val="Normal"/>
    <w:link w:val="FooterChar"/>
    <w:uiPriority w:val="99"/>
    <w:unhideWhenUsed/>
    <w:rsid w:val="0001076E"/>
    <w:pPr>
      <w:tabs>
        <w:tab w:val="center" w:pos="4513"/>
        <w:tab w:val="right" w:pos="9026"/>
      </w:tabs>
    </w:pPr>
  </w:style>
  <w:style w:type="character" w:customStyle="1" w:styleId="FooterChar">
    <w:name w:val="Footer Char"/>
    <w:basedOn w:val="DefaultParagraphFont"/>
    <w:link w:val="Footer"/>
    <w:uiPriority w:val="99"/>
    <w:rsid w:val="0001076E"/>
  </w:style>
  <w:style w:type="paragraph" w:styleId="NormalWeb">
    <w:name w:val="Normal (Web)"/>
    <w:basedOn w:val="Normal"/>
    <w:uiPriority w:val="99"/>
    <w:semiHidden/>
    <w:unhideWhenUsed/>
    <w:rsid w:val="00677DDF"/>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677DD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77DDF"/>
  </w:style>
  <w:style w:type="character" w:styleId="CommentReference">
    <w:name w:val="annotation reference"/>
    <w:basedOn w:val="DefaultParagraphFont"/>
    <w:uiPriority w:val="99"/>
    <w:semiHidden/>
    <w:unhideWhenUsed/>
    <w:rsid w:val="00B87B6A"/>
    <w:rPr>
      <w:sz w:val="16"/>
      <w:szCs w:val="16"/>
    </w:rPr>
  </w:style>
  <w:style w:type="paragraph" w:styleId="CommentText">
    <w:name w:val="annotation text"/>
    <w:basedOn w:val="Normal"/>
    <w:link w:val="CommentTextChar"/>
    <w:uiPriority w:val="99"/>
    <w:semiHidden/>
    <w:unhideWhenUsed/>
    <w:rsid w:val="00B87B6A"/>
    <w:rPr>
      <w:sz w:val="20"/>
      <w:szCs w:val="20"/>
    </w:rPr>
  </w:style>
  <w:style w:type="character" w:customStyle="1" w:styleId="CommentTextChar">
    <w:name w:val="Comment Text Char"/>
    <w:basedOn w:val="DefaultParagraphFont"/>
    <w:link w:val="CommentText"/>
    <w:uiPriority w:val="99"/>
    <w:semiHidden/>
    <w:rsid w:val="00B87B6A"/>
    <w:rPr>
      <w:sz w:val="20"/>
      <w:szCs w:val="20"/>
    </w:rPr>
  </w:style>
  <w:style w:type="paragraph" w:styleId="CommentSubject">
    <w:name w:val="annotation subject"/>
    <w:basedOn w:val="CommentText"/>
    <w:next w:val="CommentText"/>
    <w:link w:val="CommentSubjectChar"/>
    <w:uiPriority w:val="99"/>
    <w:semiHidden/>
    <w:unhideWhenUsed/>
    <w:rsid w:val="00B87B6A"/>
    <w:rPr>
      <w:b/>
      <w:bCs/>
    </w:rPr>
  </w:style>
  <w:style w:type="character" w:customStyle="1" w:styleId="CommentSubjectChar">
    <w:name w:val="Comment Subject Char"/>
    <w:basedOn w:val="CommentTextChar"/>
    <w:link w:val="CommentSubject"/>
    <w:uiPriority w:val="99"/>
    <w:semiHidden/>
    <w:rsid w:val="00B87B6A"/>
    <w:rPr>
      <w:b/>
      <w:bCs/>
      <w:sz w:val="20"/>
      <w:szCs w:val="20"/>
    </w:rPr>
  </w:style>
  <w:style w:type="paragraph" w:styleId="BalloonText">
    <w:name w:val="Balloon Text"/>
    <w:basedOn w:val="Normal"/>
    <w:link w:val="BalloonTextChar"/>
    <w:uiPriority w:val="99"/>
    <w:semiHidden/>
    <w:unhideWhenUsed/>
    <w:rsid w:val="00B87B6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87B6A"/>
    <w:rPr>
      <w:rFonts w:ascii="Times New Roman" w:hAnsi="Times New Roman" w:cs="Times New Roman"/>
      <w:sz w:val="18"/>
      <w:szCs w:val="18"/>
    </w:rPr>
  </w:style>
  <w:style w:type="character" w:customStyle="1" w:styleId="Heading3Char">
    <w:name w:val="Heading 3 Char"/>
    <w:basedOn w:val="DefaultParagraphFont"/>
    <w:link w:val="Heading3"/>
    <w:uiPriority w:val="9"/>
    <w:rsid w:val="00A01C97"/>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76849">
      <w:bodyDiv w:val="1"/>
      <w:marLeft w:val="0"/>
      <w:marRight w:val="0"/>
      <w:marTop w:val="0"/>
      <w:marBottom w:val="0"/>
      <w:divBdr>
        <w:top w:val="none" w:sz="0" w:space="0" w:color="auto"/>
        <w:left w:val="none" w:sz="0" w:space="0" w:color="auto"/>
        <w:bottom w:val="none" w:sz="0" w:space="0" w:color="auto"/>
        <w:right w:val="none" w:sz="0" w:space="0" w:color="auto"/>
      </w:divBdr>
    </w:div>
    <w:div w:id="42221985">
      <w:bodyDiv w:val="1"/>
      <w:marLeft w:val="0"/>
      <w:marRight w:val="0"/>
      <w:marTop w:val="0"/>
      <w:marBottom w:val="0"/>
      <w:divBdr>
        <w:top w:val="none" w:sz="0" w:space="0" w:color="auto"/>
        <w:left w:val="none" w:sz="0" w:space="0" w:color="auto"/>
        <w:bottom w:val="none" w:sz="0" w:space="0" w:color="auto"/>
        <w:right w:val="none" w:sz="0" w:space="0" w:color="auto"/>
      </w:divBdr>
    </w:div>
    <w:div w:id="68769427">
      <w:bodyDiv w:val="1"/>
      <w:marLeft w:val="0"/>
      <w:marRight w:val="0"/>
      <w:marTop w:val="0"/>
      <w:marBottom w:val="0"/>
      <w:divBdr>
        <w:top w:val="none" w:sz="0" w:space="0" w:color="auto"/>
        <w:left w:val="none" w:sz="0" w:space="0" w:color="auto"/>
        <w:bottom w:val="none" w:sz="0" w:space="0" w:color="auto"/>
        <w:right w:val="none" w:sz="0" w:space="0" w:color="auto"/>
      </w:divBdr>
    </w:div>
    <w:div w:id="207692261">
      <w:bodyDiv w:val="1"/>
      <w:marLeft w:val="0"/>
      <w:marRight w:val="0"/>
      <w:marTop w:val="0"/>
      <w:marBottom w:val="0"/>
      <w:divBdr>
        <w:top w:val="none" w:sz="0" w:space="0" w:color="auto"/>
        <w:left w:val="none" w:sz="0" w:space="0" w:color="auto"/>
        <w:bottom w:val="none" w:sz="0" w:space="0" w:color="auto"/>
        <w:right w:val="none" w:sz="0" w:space="0" w:color="auto"/>
      </w:divBdr>
    </w:div>
    <w:div w:id="218397487">
      <w:bodyDiv w:val="1"/>
      <w:marLeft w:val="0"/>
      <w:marRight w:val="0"/>
      <w:marTop w:val="0"/>
      <w:marBottom w:val="0"/>
      <w:divBdr>
        <w:top w:val="none" w:sz="0" w:space="0" w:color="auto"/>
        <w:left w:val="none" w:sz="0" w:space="0" w:color="auto"/>
        <w:bottom w:val="none" w:sz="0" w:space="0" w:color="auto"/>
        <w:right w:val="none" w:sz="0" w:space="0" w:color="auto"/>
      </w:divBdr>
    </w:div>
    <w:div w:id="220680388">
      <w:bodyDiv w:val="1"/>
      <w:marLeft w:val="0"/>
      <w:marRight w:val="0"/>
      <w:marTop w:val="0"/>
      <w:marBottom w:val="0"/>
      <w:divBdr>
        <w:top w:val="none" w:sz="0" w:space="0" w:color="auto"/>
        <w:left w:val="none" w:sz="0" w:space="0" w:color="auto"/>
        <w:bottom w:val="none" w:sz="0" w:space="0" w:color="auto"/>
        <w:right w:val="none" w:sz="0" w:space="0" w:color="auto"/>
      </w:divBdr>
    </w:div>
    <w:div w:id="223295078">
      <w:bodyDiv w:val="1"/>
      <w:marLeft w:val="0"/>
      <w:marRight w:val="0"/>
      <w:marTop w:val="0"/>
      <w:marBottom w:val="0"/>
      <w:divBdr>
        <w:top w:val="none" w:sz="0" w:space="0" w:color="auto"/>
        <w:left w:val="none" w:sz="0" w:space="0" w:color="auto"/>
        <w:bottom w:val="none" w:sz="0" w:space="0" w:color="auto"/>
        <w:right w:val="none" w:sz="0" w:space="0" w:color="auto"/>
      </w:divBdr>
    </w:div>
    <w:div w:id="224266401">
      <w:bodyDiv w:val="1"/>
      <w:marLeft w:val="0"/>
      <w:marRight w:val="0"/>
      <w:marTop w:val="0"/>
      <w:marBottom w:val="0"/>
      <w:divBdr>
        <w:top w:val="none" w:sz="0" w:space="0" w:color="auto"/>
        <w:left w:val="none" w:sz="0" w:space="0" w:color="auto"/>
        <w:bottom w:val="none" w:sz="0" w:space="0" w:color="auto"/>
        <w:right w:val="none" w:sz="0" w:space="0" w:color="auto"/>
      </w:divBdr>
    </w:div>
    <w:div w:id="228469676">
      <w:bodyDiv w:val="1"/>
      <w:marLeft w:val="0"/>
      <w:marRight w:val="0"/>
      <w:marTop w:val="0"/>
      <w:marBottom w:val="0"/>
      <w:divBdr>
        <w:top w:val="none" w:sz="0" w:space="0" w:color="auto"/>
        <w:left w:val="none" w:sz="0" w:space="0" w:color="auto"/>
        <w:bottom w:val="none" w:sz="0" w:space="0" w:color="auto"/>
        <w:right w:val="none" w:sz="0" w:space="0" w:color="auto"/>
      </w:divBdr>
    </w:div>
    <w:div w:id="235555328">
      <w:bodyDiv w:val="1"/>
      <w:marLeft w:val="0"/>
      <w:marRight w:val="0"/>
      <w:marTop w:val="0"/>
      <w:marBottom w:val="0"/>
      <w:divBdr>
        <w:top w:val="none" w:sz="0" w:space="0" w:color="auto"/>
        <w:left w:val="none" w:sz="0" w:space="0" w:color="auto"/>
        <w:bottom w:val="none" w:sz="0" w:space="0" w:color="auto"/>
        <w:right w:val="none" w:sz="0" w:space="0" w:color="auto"/>
      </w:divBdr>
    </w:div>
    <w:div w:id="281500588">
      <w:bodyDiv w:val="1"/>
      <w:marLeft w:val="0"/>
      <w:marRight w:val="0"/>
      <w:marTop w:val="0"/>
      <w:marBottom w:val="0"/>
      <w:divBdr>
        <w:top w:val="none" w:sz="0" w:space="0" w:color="auto"/>
        <w:left w:val="none" w:sz="0" w:space="0" w:color="auto"/>
        <w:bottom w:val="none" w:sz="0" w:space="0" w:color="auto"/>
        <w:right w:val="none" w:sz="0" w:space="0" w:color="auto"/>
      </w:divBdr>
    </w:div>
    <w:div w:id="367487689">
      <w:bodyDiv w:val="1"/>
      <w:marLeft w:val="0"/>
      <w:marRight w:val="0"/>
      <w:marTop w:val="0"/>
      <w:marBottom w:val="0"/>
      <w:divBdr>
        <w:top w:val="none" w:sz="0" w:space="0" w:color="auto"/>
        <w:left w:val="none" w:sz="0" w:space="0" w:color="auto"/>
        <w:bottom w:val="none" w:sz="0" w:space="0" w:color="auto"/>
        <w:right w:val="none" w:sz="0" w:space="0" w:color="auto"/>
      </w:divBdr>
    </w:div>
    <w:div w:id="389547848">
      <w:bodyDiv w:val="1"/>
      <w:marLeft w:val="0"/>
      <w:marRight w:val="0"/>
      <w:marTop w:val="0"/>
      <w:marBottom w:val="0"/>
      <w:divBdr>
        <w:top w:val="none" w:sz="0" w:space="0" w:color="auto"/>
        <w:left w:val="none" w:sz="0" w:space="0" w:color="auto"/>
        <w:bottom w:val="none" w:sz="0" w:space="0" w:color="auto"/>
        <w:right w:val="none" w:sz="0" w:space="0" w:color="auto"/>
      </w:divBdr>
    </w:div>
    <w:div w:id="399132156">
      <w:bodyDiv w:val="1"/>
      <w:marLeft w:val="0"/>
      <w:marRight w:val="0"/>
      <w:marTop w:val="0"/>
      <w:marBottom w:val="0"/>
      <w:divBdr>
        <w:top w:val="none" w:sz="0" w:space="0" w:color="auto"/>
        <w:left w:val="none" w:sz="0" w:space="0" w:color="auto"/>
        <w:bottom w:val="none" w:sz="0" w:space="0" w:color="auto"/>
        <w:right w:val="none" w:sz="0" w:space="0" w:color="auto"/>
      </w:divBdr>
    </w:div>
    <w:div w:id="404650650">
      <w:bodyDiv w:val="1"/>
      <w:marLeft w:val="0"/>
      <w:marRight w:val="0"/>
      <w:marTop w:val="0"/>
      <w:marBottom w:val="0"/>
      <w:divBdr>
        <w:top w:val="none" w:sz="0" w:space="0" w:color="auto"/>
        <w:left w:val="none" w:sz="0" w:space="0" w:color="auto"/>
        <w:bottom w:val="none" w:sz="0" w:space="0" w:color="auto"/>
        <w:right w:val="none" w:sz="0" w:space="0" w:color="auto"/>
      </w:divBdr>
    </w:div>
    <w:div w:id="441193783">
      <w:bodyDiv w:val="1"/>
      <w:marLeft w:val="0"/>
      <w:marRight w:val="0"/>
      <w:marTop w:val="0"/>
      <w:marBottom w:val="0"/>
      <w:divBdr>
        <w:top w:val="none" w:sz="0" w:space="0" w:color="auto"/>
        <w:left w:val="none" w:sz="0" w:space="0" w:color="auto"/>
        <w:bottom w:val="none" w:sz="0" w:space="0" w:color="auto"/>
        <w:right w:val="none" w:sz="0" w:space="0" w:color="auto"/>
      </w:divBdr>
    </w:div>
    <w:div w:id="447622859">
      <w:bodyDiv w:val="1"/>
      <w:marLeft w:val="0"/>
      <w:marRight w:val="0"/>
      <w:marTop w:val="0"/>
      <w:marBottom w:val="0"/>
      <w:divBdr>
        <w:top w:val="none" w:sz="0" w:space="0" w:color="auto"/>
        <w:left w:val="none" w:sz="0" w:space="0" w:color="auto"/>
        <w:bottom w:val="none" w:sz="0" w:space="0" w:color="auto"/>
        <w:right w:val="none" w:sz="0" w:space="0" w:color="auto"/>
      </w:divBdr>
    </w:div>
    <w:div w:id="453721148">
      <w:bodyDiv w:val="1"/>
      <w:marLeft w:val="0"/>
      <w:marRight w:val="0"/>
      <w:marTop w:val="0"/>
      <w:marBottom w:val="0"/>
      <w:divBdr>
        <w:top w:val="none" w:sz="0" w:space="0" w:color="auto"/>
        <w:left w:val="none" w:sz="0" w:space="0" w:color="auto"/>
        <w:bottom w:val="none" w:sz="0" w:space="0" w:color="auto"/>
        <w:right w:val="none" w:sz="0" w:space="0" w:color="auto"/>
      </w:divBdr>
    </w:div>
    <w:div w:id="493691468">
      <w:bodyDiv w:val="1"/>
      <w:marLeft w:val="0"/>
      <w:marRight w:val="0"/>
      <w:marTop w:val="0"/>
      <w:marBottom w:val="0"/>
      <w:divBdr>
        <w:top w:val="none" w:sz="0" w:space="0" w:color="auto"/>
        <w:left w:val="none" w:sz="0" w:space="0" w:color="auto"/>
        <w:bottom w:val="none" w:sz="0" w:space="0" w:color="auto"/>
        <w:right w:val="none" w:sz="0" w:space="0" w:color="auto"/>
      </w:divBdr>
    </w:div>
    <w:div w:id="510073692">
      <w:bodyDiv w:val="1"/>
      <w:marLeft w:val="0"/>
      <w:marRight w:val="0"/>
      <w:marTop w:val="0"/>
      <w:marBottom w:val="0"/>
      <w:divBdr>
        <w:top w:val="none" w:sz="0" w:space="0" w:color="auto"/>
        <w:left w:val="none" w:sz="0" w:space="0" w:color="auto"/>
        <w:bottom w:val="none" w:sz="0" w:space="0" w:color="auto"/>
        <w:right w:val="none" w:sz="0" w:space="0" w:color="auto"/>
      </w:divBdr>
    </w:div>
    <w:div w:id="534000393">
      <w:bodyDiv w:val="1"/>
      <w:marLeft w:val="0"/>
      <w:marRight w:val="0"/>
      <w:marTop w:val="0"/>
      <w:marBottom w:val="0"/>
      <w:divBdr>
        <w:top w:val="none" w:sz="0" w:space="0" w:color="auto"/>
        <w:left w:val="none" w:sz="0" w:space="0" w:color="auto"/>
        <w:bottom w:val="none" w:sz="0" w:space="0" w:color="auto"/>
        <w:right w:val="none" w:sz="0" w:space="0" w:color="auto"/>
      </w:divBdr>
    </w:div>
    <w:div w:id="554586241">
      <w:bodyDiv w:val="1"/>
      <w:marLeft w:val="0"/>
      <w:marRight w:val="0"/>
      <w:marTop w:val="0"/>
      <w:marBottom w:val="0"/>
      <w:divBdr>
        <w:top w:val="none" w:sz="0" w:space="0" w:color="auto"/>
        <w:left w:val="none" w:sz="0" w:space="0" w:color="auto"/>
        <w:bottom w:val="none" w:sz="0" w:space="0" w:color="auto"/>
        <w:right w:val="none" w:sz="0" w:space="0" w:color="auto"/>
      </w:divBdr>
      <w:divsChild>
        <w:div w:id="436099463">
          <w:marLeft w:val="0"/>
          <w:marRight w:val="0"/>
          <w:marTop w:val="0"/>
          <w:marBottom w:val="0"/>
          <w:divBdr>
            <w:top w:val="none" w:sz="0" w:space="0" w:color="auto"/>
            <w:left w:val="none" w:sz="0" w:space="0" w:color="auto"/>
            <w:bottom w:val="none" w:sz="0" w:space="0" w:color="auto"/>
            <w:right w:val="none" w:sz="0" w:space="0" w:color="auto"/>
          </w:divBdr>
          <w:divsChild>
            <w:div w:id="2025280271">
              <w:marLeft w:val="0"/>
              <w:marRight w:val="0"/>
              <w:marTop w:val="0"/>
              <w:marBottom w:val="0"/>
              <w:divBdr>
                <w:top w:val="none" w:sz="0" w:space="0" w:color="auto"/>
                <w:left w:val="none" w:sz="0" w:space="0" w:color="auto"/>
                <w:bottom w:val="none" w:sz="0" w:space="0" w:color="auto"/>
                <w:right w:val="none" w:sz="0" w:space="0" w:color="auto"/>
              </w:divBdr>
              <w:divsChild>
                <w:div w:id="1317687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829328">
      <w:bodyDiv w:val="1"/>
      <w:marLeft w:val="0"/>
      <w:marRight w:val="0"/>
      <w:marTop w:val="0"/>
      <w:marBottom w:val="0"/>
      <w:divBdr>
        <w:top w:val="none" w:sz="0" w:space="0" w:color="auto"/>
        <w:left w:val="none" w:sz="0" w:space="0" w:color="auto"/>
        <w:bottom w:val="none" w:sz="0" w:space="0" w:color="auto"/>
        <w:right w:val="none" w:sz="0" w:space="0" w:color="auto"/>
      </w:divBdr>
    </w:div>
    <w:div w:id="566956644">
      <w:bodyDiv w:val="1"/>
      <w:marLeft w:val="0"/>
      <w:marRight w:val="0"/>
      <w:marTop w:val="0"/>
      <w:marBottom w:val="0"/>
      <w:divBdr>
        <w:top w:val="none" w:sz="0" w:space="0" w:color="auto"/>
        <w:left w:val="none" w:sz="0" w:space="0" w:color="auto"/>
        <w:bottom w:val="none" w:sz="0" w:space="0" w:color="auto"/>
        <w:right w:val="none" w:sz="0" w:space="0" w:color="auto"/>
      </w:divBdr>
    </w:div>
    <w:div w:id="571428828">
      <w:bodyDiv w:val="1"/>
      <w:marLeft w:val="0"/>
      <w:marRight w:val="0"/>
      <w:marTop w:val="0"/>
      <w:marBottom w:val="0"/>
      <w:divBdr>
        <w:top w:val="none" w:sz="0" w:space="0" w:color="auto"/>
        <w:left w:val="none" w:sz="0" w:space="0" w:color="auto"/>
        <w:bottom w:val="none" w:sz="0" w:space="0" w:color="auto"/>
        <w:right w:val="none" w:sz="0" w:space="0" w:color="auto"/>
      </w:divBdr>
    </w:div>
    <w:div w:id="613828740">
      <w:bodyDiv w:val="1"/>
      <w:marLeft w:val="0"/>
      <w:marRight w:val="0"/>
      <w:marTop w:val="0"/>
      <w:marBottom w:val="0"/>
      <w:divBdr>
        <w:top w:val="none" w:sz="0" w:space="0" w:color="auto"/>
        <w:left w:val="none" w:sz="0" w:space="0" w:color="auto"/>
        <w:bottom w:val="none" w:sz="0" w:space="0" w:color="auto"/>
        <w:right w:val="none" w:sz="0" w:space="0" w:color="auto"/>
      </w:divBdr>
    </w:div>
    <w:div w:id="683702427">
      <w:bodyDiv w:val="1"/>
      <w:marLeft w:val="0"/>
      <w:marRight w:val="0"/>
      <w:marTop w:val="0"/>
      <w:marBottom w:val="0"/>
      <w:divBdr>
        <w:top w:val="none" w:sz="0" w:space="0" w:color="auto"/>
        <w:left w:val="none" w:sz="0" w:space="0" w:color="auto"/>
        <w:bottom w:val="none" w:sz="0" w:space="0" w:color="auto"/>
        <w:right w:val="none" w:sz="0" w:space="0" w:color="auto"/>
      </w:divBdr>
    </w:div>
    <w:div w:id="719209333">
      <w:bodyDiv w:val="1"/>
      <w:marLeft w:val="0"/>
      <w:marRight w:val="0"/>
      <w:marTop w:val="0"/>
      <w:marBottom w:val="0"/>
      <w:divBdr>
        <w:top w:val="none" w:sz="0" w:space="0" w:color="auto"/>
        <w:left w:val="none" w:sz="0" w:space="0" w:color="auto"/>
        <w:bottom w:val="none" w:sz="0" w:space="0" w:color="auto"/>
        <w:right w:val="none" w:sz="0" w:space="0" w:color="auto"/>
      </w:divBdr>
    </w:div>
    <w:div w:id="733703228">
      <w:bodyDiv w:val="1"/>
      <w:marLeft w:val="0"/>
      <w:marRight w:val="0"/>
      <w:marTop w:val="0"/>
      <w:marBottom w:val="0"/>
      <w:divBdr>
        <w:top w:val="none" w:sz="0" w:space="0" w:color="auto"/>
        <w:left w:val="none" w:sz="0" w:space="0" w:color="auto"/>
        <w:bottom w:val="none" w:sz="0" w:space="0" w:color="auto"/>
        <w:right w:val="none" w:sz="0" w:space="0" w:color="auto"/>
      </w:divBdr>
    </w:div>
    <w:div w:id="784039440">
      <w:bodyDiv w:val="1"/>
      <w:marLeft w:val="0"/>
      <w:marRight w:val="0"/>
      <w:marTop w:val="0"/>
      <w:marBottom w:val="0"/>
      <w:divBdr>
        <w:top w:val="none" w:sz="0" w:space="0" w:color="auto"/>
        <w:left w:val="none" w:sz="0" w:space="0" w:color="auto"/>
        <w:bottom w:val="none" w:sz="0" w:space="0" w:color="auto"/>
        <w:right w:val="none" w:sz="0" w:space="0" w:color="auto"/>
      </w:divBdr>
    </w:div>
    <w:div w:id="824784964">
      <w:bodyDiv w:val="1"/>
      <w:marLeft w:val="0"/>
      <w:marRight w:val="0"/>
      <w:marTop w:val="0"/>
      <w:marBottom w:val="0"/>
      <w:divBdr>
        <w:top w:val="none" w:sz="0" w:space="0" w:color="auto"/>
        <w:left w:val="none" w:sz="0" w:space="0" w:color="auto"/>
        <w:bottom w:val="none" w:sz="0" w:space="0" w:color="auto"/>
        <w:right w:val="none" w:sz="0" w:space="0" w:color="auto"/>
      </w:divBdr>
    </w:div>
    <w:div w:id="838811735">
      <w:bodyDiv w:val="1"/>
      <w:marLeft w:val="0"/>
      <w:marRight w:val="0"/>
      <w:marTop w:val="0"/>
      <w:marBottom w:val="0"/>
      <w:divBdr>
        <w:top w:val="none" w:sz="0" w:space="0" w:color="auto"/>
        <w:left w:val="none" w:sz="0" w:space="0" w:color="auto"/>
        <w:bottom w:val="none" w:sz="0" w:space="0" w:color="auto"/>
        <w:right w:val="none" w:sz="0" w:space="0" w:color="auto"/>
      </w:divBdr>
    </w:div>
    <w:div w:id="855655990">
      <w:bodyDiv w:val="1"/>
      <w:marLeft w:val="0"/>
      <w:marRight w:val="0"/>
      <w:marTop w:val="0"/>
      <w:marBottom w:val="0"/>
      <w:divBdr>
        <w:top w:val="none" w:sz="0" w:space="0" w:color="auto"/>
        <w:left w:val="none" w:sz="0" w:space="0" w:color="auto"/>
        <w:bottom w:val="none" w:sz="0" w:space="0" w:color="auto"/>
        <w:right w:val="none" w:sz="0" w:space="0" w:color="auto"/>
      </w:divBdr>
    </w:div>
    <w:div w:id="860781506">
      <w:bodyDiv w:val="1"/>
      <w:marLeft w:val="0"/>
      <w:marRight w:val="0"/>
      <w:marTop w:val="0"/>
      <w:marBottom w:val="0"/>
      <w:divBdr>
        <w:top w:val="none" w:sz="0" w:space="0" w:color="auto"/>
        <w:left w:val="none" w:sz="0" w:space="0" w:color="auto"/>
        <w:bottom w:val="none" w:sz="0" w:space="0" w:color="auto"/>
        <w:right w:val="none" w:sz="0" w:space="0" w:color="auto"/>
      </w:divBdr>
    </w:div>
    <w:div w:id="919295132">
      <w:bodyDiv w:val="1"/>
      <w:marLeft w:val="0"/>
      <w:marRight w:val="0"/>
      <w:marTop w:val="0"/>
      <w:marBottom w:val="0"/>
      <w:divBdr>
        <w:top w:val="none" w:sz="0" w:space="0" w:color="auto"/>
        <w:left w:val="none" w:sz="0" w:space="0" w:color="auto"/>
        <w:bottom w:val="none" w:sz="0" w:space="0" w:color="auto"/>
        <w:right w:val="none" w:sz="0" w:space="0" w:color="auto"/>
      </w:divBdr>
    </w:div>
    <w:div w:id="948395191">
      <w:bodyDiv w:val="1"/>
      <w:marLeft w:val="0"/>
      <w:marRight w:val="0"/>
      <w:marTop w:val="0"/>
      <w:marBottom w:val="0"/>
      <w:divBdr>
        <w:top w:val="none" w:sz="0" w:space="0" w:color="auto"/>
        <w:left w:val="none" w:sz="0" w:space="0" w:color="auto"/>
        <w:bottom w:val="none" w:sz="0" w:space="0" w:color="auto"/>
        <w:right w:val="none" w:sz="0" w:space="0" w:color="auto"/>
      </w:divBdr>
    </w:div>
    <w:div w:id="972565323">
      <w:bodyDiv w:val="1"/>
      <w:marLeft w:val="0"/>
      <w:marRight w:val="0"/>
      <w:marTop w:val="0"/>
      <w:marBottom w:val="0"/>
      <w:divBdr>
        <w:top w:val="none" w:sz="0" w:space="0" w:color="auto"/>
        <w:left w:val="none" w:sz="0" w:space="0" w:color="auto"/>
        <w:bottom w:val="none" w:sz="0" w:space="0" w:color="auto"/>
        <w:right w:val="none" w:sz="0" w:space="0" w:color="auto"/>
      </w:divBdr>
    </w:div>
    <w:div w:id="993217350">
      <w:bodyDiv w:val="1"/>
      <w:marLeft w:val="0"/>
      <w:marRight w:val="0"/>
      <w:marTop w:val="0"/>
      <w:marBottom w:val="0"/>
      <w:divBdr>
        <w:top w:val="none" w:sz="0" w:space="0" w:color="auto"/>
        <w:left w:val="none" w:sz="0" w:space="0" w:color="auto"/>
        <w:bottom w:val="none" w:sz="0" w:space="0" w:color="auto"/>
        <w:right w:val="none" w:sz="0" w:space="0" w:color="auto"/>
      </w:divBdr>
    </w:div>
    <w:div w:id="996884963">
      <w:bodyDiv w:val="1"/>
      <w:marLeft w:val="0"/>
      <w:marRight w:val="0"/>
      <w:marTop w:val="0"/>
      <w:marBottom w:val="0"/>
      <w:divBdr>
        <w:top w:val="none" w:sz="0" w:space="0" w:color="auto"/>
        <w:left w:val="none" w:sz="0" w:space="0" w:color="auto"/>
        <w:bottom w:val="none" w:sz="0" w:space="0" w:color="auto"/>
        <w:right w:val="none" w:sz="0" w:space="0" w:color="auto"/>
      </w:divBdr>
    </w:div>
    <w:div w:id="1004354629">
      <w:bodyDiv w:val="1"/>
      <w:marLeft w:val="0"/>
      <w:marRight w:val="0"/>
      <w:marTop w:val="0"/>
      <w:marBottom w:val="0"/>
      <w:divBdr>
        <w:top w:val="none" w:sz="0" w:space="0" w:color="auto"/>
        <w:left w:val="none" w:sz="0" w:space="0" w:color="auto"/>
        <w:bottom w:val="none" w:sz="0" w:space="0" w:color="auto"/>
        <w:right w:val="none" w:sz="0" w:space="0" w:color="auto"/>
      </w:divBdr>
    </w:div>
    <w:div w:id="1008412314">
      <w:bodyDiv w:val="1"/>
      <w:marLeft w:val="0"/>
      <w:marRight w:val="0"/>
      <w:marTop w:val="0"/>
      <w:marBottom w:val="0"/>
      <w:divBdr>
        <w:top w:val="none" w:sz="0" w:space="0" w:color="auto"/>
        <w:left w:val="none" w:sz="0" w:space="0" w:color="auto"/>
        <w:bottom w:val="none" w:sz="0" w:space="0" w:color="auto"/>
        <w:right w:val="none" w:sz="0" w:space="0" w:color="auto"/>
      </w:divBdr>
    </w:div>
    <w:div w:id="1056441107">
      <w:bodyDiv w:val="1"/>
      <w:marLeft w:val="0"/>
      <w:marRight w:val="0"/>
      <w:marTop w:val="0"/>
      <w:marBottom w:val="0"/>
      <w:divBdr>
        <w:top w:val="none" w:sz="0" w:space="0" w:color="auto"/>
        <w:left w:val="none" w:sz="0" w:space="0" w:color="auto"/>
        <w:bottom w:val="none" w:sz="0" w:space="0" w:color="auto"/>
        <w:right w:val="none" w:sz="0" w:space="0" w:color="auto"/>
      </w:divBdr>
    </w:div>
    <w:div w:id="1095202487">
      <w:bodyDiv w:val="1"/>
      <w:marLeft w:val="0"/>
      <w:marRight w:val="0"/>
      <w:marTop w:val="0"/>
      <w:marBottom w:val="0"/>
      <w:divBdr>
        <w:top w:val="none" w:sz="0" w:space="0" w:color="auto"/>
        <w:left w:val="none" w:sz="0" w:space="0" w:color="auto"/>
        <w:bottom w:val="none" w:sz="0" w:space="0" w:color="auto"/>
        <w:right w:val="none" w:sz="0" w:space="0" w:color="auto"/>
      </w:divBdr>
    </w:div>
    <w:div w:id="1132097084">
      <w:bodyDiv w:val="1"/>
      <w:marLeft w:val="0"/>
      <w:marRight w:val="0"/>
      <w:marTop w:val="0"/>
      <w:marBottom w:val="0"/>
      <w:divBdr>
        <w:top w:val="none" w:sz="0" w:space="0" w:color="auto"/>
        <w:left w:val="none" w:sz="0" w:space="0" w:color="auto"/>
        <w:bottom w:val="none" w:sz="0" w:space="0" w:color="auto"/>
        <w:right w:val="none" w:sz="0" w:space="0" w:color="auto"/>
      </w:divBdr>
    </w:div>
    <w:div w:id="1148715206">
      <w:bodyDiv w:val="1"/>
      <w:marLeft w:val="0"/>
      <w:marRight w:val="0"/>
      <w:marTop w:val="0"/>
      <w:marBottom w:val="0"/>
      <w:divBdr>
        <w:top w:val="none" w:sz="0" w:space="0" w:color="auto"/>
        <w:left w:val="none" w:sz="0" w:space="0" w:color="auto"/>
        <w:bottom w:val="none" w:sz="0" w:space="0" w:color="auto"/>
        <w:right w:val="none" w:sz="0" w:space="0" w:color="auto"/>
      </w:divBdr>
    </w:div>
    <w:div w:id="1163005155">
      <w:bodyDiv w:val="1"/>
      <w:marLeft w:val="0"/>
      <w:marRight w:val="0"/>
      <w:marTop w:val="0"/>
      <w:marBottom w:val="0"/>
      <w:divBdr>
        <w:top w:val="none" w:sz="0" w:space="0" w:color="auto"/>
        <w:left w:val="none" w:sz="0" w:space="0" w:color="auto"/>
        <w:bottom w:val="none" w:sz="0" w:space="0" w:color="auto"/>
        <w:right w:val="none" w:sz="0" w:space="0" w:color="auto"/>
      </w:divBdr>
    </w:div>
    <w:div w:id="1210990697">
      <w:bodyDiv w:val="1"/>
      <w:marLeft w:val="0"/>
      <w:marRight w:val="0"/>
      <w:marTop w:val="0"/>
      <w:marBottom w:val="0"/>
      <w:divBdr>
        <w:top w:val="none" w:sz="0" w:space="0" w:color="auto"/>
        <w:left w:val="none" w:sz="0" w:space="0" w:color="auto"/>
        <w:bottom w:val="none" w:sz="0" w:space="0" w:color="auto"/>
        <w:right w:val="none" w:sz="0" w:space="0" w:color="auto"/>
      </w:divBdr>
    </w:div>
    <w:div w:id="1218786403">
      <w:bodyDiv w:val="1"/>
      <w:marLeft w:val="0"/>
      <w:marRight w:val="0"/>
      <w:marTop w:val="0"/>
      <w:marBottom w:val="0"/>
      <w:divBdr>
        <w:top w:val="none" w:sz="0" w:space="0" w:color="auto"/>
        <w:left w:val="none" w:sz="0" w:space="0" w:color="auto"/>
        <w:bottom w:val="none" w:sz="0" w:space="0" w:color="auto"/>
        <w:right w:val="none" w:sz="0" w:space="0" w:color="auto"/>
      </w:divBdr>
    </w:div>
    <w:div w:id="1237864230">
      <w:bodyDiv w:val="1"/>
      <w:marLeft w:val="0"/>
      <w:marRight w:val="0"/>
      <w:marTop w:val="0"/>
      <w:marBottom w:val="0"/>
      <w:divBdr>
        <w:top w:val="none" w:sz="0" w:space="0" w:color="auto"/>
        <w:left w:val="none" w:sz="0" w:space="0" w:color="auto"/>
        <w:bottom w:val="none" w:sz="0" w:space="0" w:color="auto"/>
        <w:right w:val="none" w:sz="0" w:space="0" w:color="auto"/>
      </w:divBdr>
    </w:div>
    <w:div w:id="1244952573">
      <w:bodyDiv w:val="1"/>
      <w:marLeft w:val="0"/>
      <w:marRight w:val="0"/>
      <w:marTop w:val="0"/>
      <w:marBottom w:val="0"/>
      <w:divBdr>
        <w:top w:val="none" w:sz="0" w:space="0" w:color="auto"/>
        <w:left w:val="none" w:sz="0" w:space="0" w:color="auto"/>
        <w:bottom w:val="none" w:sz="0" w:space="0" w:color="auto"/>
        <w:right w:val="none" w:sz="0" w:space="0" w:color="auto"/>
      </w:divBdr>
    </w:div>
    <w:div w:id="1275944620">
      <w:bodyDiv w:val="1"/>
      <w:marLeft w:val="0"/>
      <w:marRight w:val="0"/>
      <w:marTop w:val="0"/>
      <w:marBottom w:val="0"/>
      <w:divBdr>
        <w:top w:val="none" w:sz="0" w:space="0" w:color="auto"/>
        <w:left w:val="none" w:sz="0" w:space="0" w:color="auto"/>
        <w:bottom w:val="none" w:sz="0" w:space="0" w:color="auto"/>
        <w:right w:val="none" w:sz="0" w:space="0" w:color="auto"/>
      </w:divBdr>
    </w:div>
    <w:div w:id="1293367150">
      <w:bodyDiv w:val="1"/>
      <w:marLeft w:val="0"/>
      <w:marRight w:val="0"/>
      <w:marTop w:val="0"/>
      <w:marBottom w:val="0"/>
      <w:divBdr>
        <w:top w:val="none" w:sz="0" w:space="0" w:color="auto"/>
        <w:left w:val="none" w:sz="0" w:space="0" w:color="auto"/>
        <w:bottom w:val="none" w:sz="0" w:space="0" w:color="auto"/>
        <w:right w:val="none" w:sz="0" w:space="0" w:color="auto"/>
      </w:divBdr>
    </w:div>
    <w:div w:id="1299726223">
      <w:bodyDiv w:val="1"/>
      <w:marLeft w:val="0"/>
      <w:marRight w:val="0"/>
      <w:marTop w:val="0"/>
      <w:marBottom w:val="0"/>
      <w:divBdr>
        <w:top w:val="none" w:sz="0" w:space="0" w:color="auto"/>
        <w:left w:val="none" w:sz="0" w:space="0" w:color="auto"/>
        <w:bottom w:val="none" w:sz="0" w:space="0" w:color="auto"/>
        <w:right w:val="none" w:sz="0" w:space="0" w:color="auto"/>
      </w:divBdr>
    </w:div>
    <w:div w:id="1308632298">
      <w:bodyDiv w:val="1"/>
      <w:marLeft w:val="0"/>
      <w:marRight w:val="0"/>
      <w:marTop w:val="0"/>
      <w:marBottom w:val="0"/>
      <w:divBdr>
        <w:top w:val="none" w:sz="0" w:space="0" w:color="auto"/>
        <w:left w:val="none" w:sz="0" w:space="0" w:color="auto"/>
        <w:bottom w:val="none" w:sz="0" w:space="0" w:color="auto"/>
        <w:right w:val="none" w:sz="0" w:space="0" w:color="auto"/>
      </w:divBdr>
    </w:div>
    <w:div w:id="1325939697">
      <w:bodyDiv w:val="1"/>
      <w:marLeft w:val="0"/>
      <w:marRight w:val="0"/>
      <w:marTop w:val="0"/>
      <w:marBottom w:val="0"/>
      <w:divBdr>
        <w:top w:val="none" w:sz="0" w:space="0" w:color="auto"/>
        <w:left w:val="none" w:sz="0" w:space="0" w:color="auto"/>
        <w:bottom w:val="none" w:sz="0" w:space="0" w:color="auto"/>
        <w:right w:val="none" w:sz="0" w:space="0" w:color="auto"/>
      </w:divBdr>
    </w:div>
    <w:div w:id="1348095138">
      <w:bodyDiv w:val="1"/>
      <w:marLeft w:val="0"/>
      <w:marRight w:val="0"/>
      <w:marTop w:val="0"/>
      <w:marBottom w:val="0"/>
      <w:divBdr>
        <w:top w:val="none" w:sz="0" w:space="0" w:color="auto"/>
        <w:left w:val="none" w:sz="0" w:space="0" w:color="auto"/>
        <w:bottom w:val="none" w:sz="0" w:space="0" w:color="auto"/>
        <w:right w:val="none" w:sz="0" w:space="0" w:color="auto"/>
      </w:divBdr>
    </w:div>
    <w:div w:id="1417171488">
      <w:bodyDiv w:val="1"/>
      <w:marLeft w:val="0"/>
      <w:marRight w:val="0"/>
      <w:marTop w:val="0"/>
      <w:marBottom w:val="0"/>
      <w:divBdr>
        <w:top w:val="none" w:sz="0" w:space="0" w:color="auto"/>
        <w:left w:val="none" w:sz="0" w:space="0" w:color="auto"/>
        <w:bottom w:val="none" w:sz="0" w:space="0" w:color="auto"/>
        <w:right w:val="none" w:sz="0" w:space="0" w:color="auto"/>
      </w:divBdr>
    </w:div>
    <w:div w:id="1505049142">
      <w:bodyDiv w:val="1"/>
      <w:marLeft w:val="0"/>
      <w:marRight w:val="0"/>
      <w:marTop w:val="0"/>
      <w:marBottom w:val="0"/>
      <w:divBdr>
        <w:top w:val="none" w:sz="0" w:space="0" w:color="auto"/>
        <w:left w:val="none" w:sz="0" w:space="0" w:color="auto"/>
        <w:bottom w:val="none" w:sz="0" w:space="0" w:color="auto"/>
        <w:right w:val="none" w:sz="0" w:space="0" w:color="auto"/>
      </w:divBdr>
    </w:div>
    <w:div w:id="1515417792">
      <w:bodyDiv w:val="1"/>
      <w:marLeft w:val="0"/>
      <w:marRight w:val="0"/>
      <w:marTop w:val="0"/>
      <w:marBottom w:val="0"/>
      <w:divBdr>
        <w:top w:val="none" w:sz="0" w:space="0" w:color="auto"/>
        <w:left w:val="none" w:sz="0" w:space="0" w:color="auto"/>
        <w:bottom w:val="none" w:sz="0" w:space="0" w:color="auto"/>
        <w:right w:val="none" w:sz="0" w:space="0" w:color="auto"/>
      </w:divBdr>
    </w:div>
    <w:div w:id="1581477786">
      <w:bodyDiv w:val="1"/>
      <w:marLeft w:val="0"/>
      <w:marRight w:val="0"/>
      <w:marTop w:val="0"/>
      <w:marBottom w:val="0"/>
      <w:divBdr>
        <w:top w:val="none" w:sz="0" w:space="0" w:color="auto"/>
        <w:left w:val="none" w:sz="0" w:space="0" w:color="auto"/>
        <w:bottom w:val="none" w:sz="0" w:space="0" w:color="auto"/>
        <w:right w:val="none" w:sz="0" w:space="0" w:color="auto"/>
      </w:divBdr>
    </w:div>
    <w:div w:id="1595479697">
      <w:bodyDiv w:val="1"/>
      <w:marLeft w:val="0"/>
      <w:marRight w:val="0"/>
      <w:marTop w:val="0"/>
      <w:marBottom w:val="0"/>
      <w:divBdr>
        <w:top w:val="none" w:sz="0" w:space="0" w:color="auto"/>
        <w:left w:val="none" w:sz="0" w:space="0" w:color="auto"/>
        <w:bottom w:val="none" w:sz="0" w:space="0" w:color="auto"/>
        <w:right w:val="none" w:sz="0" w:space="0" w:color="auto"/>
      </w:divBdr>
    </w:div>
    <w:div w:id="1610969748">
      <w:bodyDiv w:val="1"/>
      <w:marLeft w:val="0"/>
      <w:marRight w:val="0"/>
      <w:marTop w:val="0"/>
      <w:marBottom w:val="0"/>
      <w:divBdr>
        <w:top w:val="none" w:sz="0" w:space="0" w:color="auto"/>
        <w:left w:val="none" w:sz="0" w:space="0" w:color="auto"/>
        <w:bottom w:val="none" w:sz="0" w:space="0" w:color="auto"/>
        <w:right w:val="none" w:sz="0" w:space="0" w:color="auto"/>
      </w:divBdr>
    </w:div>
    <w:div w:id="1616473763">
      <w:bodyDiv w:val="1"/>
      <w:marLeft w:val="0"/>
      <w:marRight w:val="0"/>
      <w:marTop w:val="0"/>
      <w:marBottom w:val="0"/>
      <w:divBdr>
        <w:top w:val="none" w:sz="0" w:space="0" w:color="auto"/>
        <w:left w:val="none" w:sz="0" w:space="0" w:color="auto"/>
        <w:bottom w:val="none" w:sz="0" w:space="0" w:color="auto"/>
        <w:right w:val="none" w:sz="0" w:space="0" w:color="auto"/>
      </w:divBdr>
    </w:div>
    <w:div w:id="1636569269">
      <w:bodyDiv w:val="1"/>
      <w:marLeft w:val="0"/>
      <w:marRight w:val="0"/>
      <w:marTop w:val="0"/>
      <w:marBottom w:val="0"/>
      <w:divBdr>
        <w:top w:val="none" w:sz="0" w:space="0" w:color="auto"/>
        <w:left w:val="none" w:sz="0" w:space="0" w:color="auto"/>
        <w:bottom w:val="none" w:sz="0" w:space="0" w:color="auto"/>
        <w:right w:val="none" w:sz="0" w:space="0" w:color="auto"/>
      </w:divBdr>
      <w:divsChild>
        <w:div w:id="884101321">
          <w:marLeft w:val="0"/>
          <w:marRight w:val="0"/>
          <w:marTop w:val="0"/>
          <w:marBottom w:val="0"/>
          <w:divBdr>
            <w:top w:val="none" w:sz="0" w:space="0" w:color="auto"/>
            <w:left w:val="none" w:sz="0" w:space="0" w:color="auto"/>
            <w:bottom w:val="none" w:sz="0" w:space="0" w:color="auto"/>
            <w:right w:val="none" w:sz="0" w:space="0" w:color="auto"/>
          </w:divBdr>
          <w:divsChild>
            <w:div w:id="1055081344">
              <w:marLeft w:val="0"/>
              <w:marRight w:val="0"/>
              <w:marTop w:val="0"/>
              <w:marBottom w:val="0"/>
              <w:divBdr>
                <w:top w:val="none" w:sz="0" w:space="0" w:color="auto"/>
                <w:left w:val="none" w:sz="0" w:space="0" w:color="auto"/>
                <w:bottom w:val="none" w:sz="0" w:space="0" w:color="auto"/>
                <w:right w:val="none" w:sz="0" w:space="0" w:color="auto"/>
              </w:divBdr>
              <w:divsChild>
                <w:div w:id="442070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409357">
      <w:bodyDiv w:val="1"/>
      <w:marLeft w:val="0"/>
      <w:marRight w:val="0"/>
      <w:marTop w:val="0"/>
      <w:marBottom w:val="0"/>
      <w:divBdr>
        <w:top w:val="none" w:sz="0" w:space="0" w:color="auto"/>
        <w:left w:val="none" w:sz="0" w:space="0" w:color="auto"/>
        <w:bottom w:val="none" w:sz="0" w:space="0" w:color="auto"/>
        <w:right w:val="none" w:sz="0" w:space="0" w:color="auto"/>
      </w:divBdr>
    </w:div>
    <w:div w:id="1710302321">
      <w:bodyDiv w:val="1"/>
      <w:marLeft w:val="0"/>
      <w:marRight w:val="0"/>
      <w:marTop w:val="0"/>
      <w:marBottom w:val="0"/>
      <w:divBdr>
        <w:top w:val="none" w:sz="0" w:space="0" w:color="auto"/>
        <w:left w:val="none" w:sz="0" w:space="0" w:color="auto"/>
        <w:bottom w:val="none" w:sz="0" w:space="0" w:color="auto"/>
        <w:right w:val="none" w:sz="0" w:space="0" w:color="auto"/>
      </w:divBdr>
    </w:div>
    <w:div w:id="1729573807">
      <w:bodyDiv w:val="1"/>
      <w:marLeft w:val="0"/>
      <w:marRight w:val="0"/>
      <w:marTop w:val="0"/>
      <w:marBottom w:val="0"/>
      <w:divBdr>
        <w:top w:val="none" w:sz="0" w:space="0" w:color="auto"/>
        <w:left w:val="none" w:sz="0" w:space="0" w:color="auto"/>
        <w:bottom w:val="none" w:sz="0" w:space="0" w:color="auto"/>
        <w:right w:val="none" w:sz="0" w:space="0" w:color="auto"/>
      </w:divBdr>
    </w:div>
    <w:div w:id="1762679197">
      <w:bodyDiv w:val="1"/>
      <w:marLeft w:val="0"/>
      <w:marRight w:val="0"/>
      <w:marTop w:val="0"/>
      <w:marBottom w:val="0"/>
      <w:divBdr>
        <w:top w:val="none" w:sz="0" w:space="0" w:color="auto"/>
        <w:left w:val="none" w:sz="0" w:space="0" w:color="auto"/>
        <w:bottom w:val="none" w:sz="0" w:space="0" w:color="auto"/>
        <w:right w:val="none" w:sz="0" w:space="0" w:color="auto"/>
      </w:divBdr>
    </w:div>
    <w:div w:id="1765226978">
      <w:bodyDiv w:val="1"/>
      <w:marLeft w:val="0"/>
      <w:marRight w:val="0"/>
      <w:marTop w:val="0"/>
      <w:marBottom w:val="0"/>
      <w:divBdr>
        <w:top w:val="none" w:sz="0" w:space="0" w:color="auto"/>
        <w:left w:val="none" w:sz="0" w:space="0" w:color="auto"/>
        <w:bottom w:val="none" w:sz="0" w:space="0" w:color="auto"/>
        <w:right w:val="none" w:sz="0" w:space="0" w:color="auto"/>
      </w:divBdr>
    </w:div>
    <w:div w:id="1780877823">
      <w:bodyDiv w:val="1"/>
      <w:marLeft w:val="0"/>
      <w:marRight w:val="0"/>
      <w:marTop w:val="0"/>
      <w:marBottom w:val="0"/>
      <w:divBdr>
        <w:top w:val="none" w:sz="0" w:space="0" w:color="auto"/>
        <w:left w:val="none" w:sz="0" w:space="0" w:color="auto"/>
        <w:bottom w:val="none" w:sz="0" w:space="0" w:color="auto"/>
        <w:right w:val="none" w:sz="0" w:space="0" w:color="auto"/>
      </w:divBdr>
    </w:div>
    <w:div w:id="1783458252">
      <w:bodyDiv w:val="1"/>
      <w:marLeft w:val="0"/>
      <w:marRight w:val="0"/>
      <w:marTop w:val="0"/>
      <w:marBottom w:val="0"/>
      <w:divBdr>
        <w:top w:val="none" w:sz="0" w:space="0" w:color="auto"/>
        <w:left w:val="none" w:sz="0" w:space="0" w:color="auto"/>
        <w:bottom w:val="none" w:sz="0" w:space="0" w:color="auto"/>
        <w:right w:val="none" w:sz="0" w:space="0" w:color="auto"/>
      </w:divBdr>
    </w:div>
    <w:div w:id="1813714515">
      <w:bodyDiv w:val="1"/>
      <w:marLeft w:val="0"/>
      <w:marRight w:val="0"/>
      <w:marTop w:val="0"/>
      <w:marBottom w:val="0"/>
      <w:divBdr>
        <w:top w:val="none" w:sz="0" w:space="0" w:color="auto"/>
        <w:left w:val="none" w:sz="0" w:space="0" w:color="auto"/>
        <w:bottom w:val="none" w:sz="0" w:space="0" w:color="auto"/>
        <w:right w:val="none" w:sz="0" w:space="0" w:color="auto"/>
      </w:divBdr>
    </w:div>
    <w:div w:id="1848641648">
      <w:bodyDiv w:val="1"/>
      <w:marLeft w:val="0"/>
      <w:marRight w:val="0"/>
      <w:marTop w:val="0"/>
      <w:marBottom w:val="0"/>
      <w:divBdr>
        <w:top w:val="none" w:sz="0" w:space="0" w:color="auto"/>
        <w:left w:val="none" w:sz="0" w:space="0" w:color="auto"/>
        <w:bottom w:val="none" w:sz="0" w:space="0" w:color="auto"/>
        <w:right w:val="none" w:sz="0" w:space="0" w:color="auto"/>
      </w:divBdr>
    </w:div>
    <w:div w:id="1856116515">
      <w:bodyDiv w:val="1"/>
      <w:marLeft w:val="0"/>
      <w:marRight w:val="0"/>
      <w:marTop w:val="0"/>
      <w:marBottom w:val="0"/>
      <w:divBdr>
        <w:top w:val="none" w:sz="0" w:space="0" w:color="auto"/>
        <w:left w:val="none" w:sz="0" w:space="0" w:color="auto"/>
        <w:bottom w:val="none" w:sz="0" w:space="0" w:color="auto"/>
        <w:right w:val="none" w:sz="0" w:space="0" w:color="auto"/>
      </w:divBdr>
    </w:div>
    <w:div w:id="1920023093">
      <w:bodyDiv w:val="1"/>
      <w:marLeft w:val="0"/>
      <w:marRight w:val="0"/>
      <w:marTop w:val="0"/>
      <w:marBottom w:val="0"/>
      <w:divBdr>
        <w:top w:val="none" w:sz="0" w:space="0" w:color="auto"/>
        <w:left w:val="none" w:sz="0" w:space="0" w:color="auto"/>
        <w:bottom w:val="none" w:sz="0" w:space="0" w:color="auto"/>
        <w:right w:val="none" w:sz="0" w:space="0" w:color="auto"/>
      </w:divBdr>
    </w:div>
    <w:div w:id="1954822370">
      <w:bodyDiv w:val="1"/>
      <w:marLeft w:val="0"/>
      <w:marRight w:val="0"/>
      <w:marTop w:val="0"/>
      <w:marBottom w:val="0"/>
      <w:divBdr>
        <w:top w:val="none" w:sz="0" w:space="0" w:color="auto"/>
        <w:left w:val="none" w:sz="0" w:space="0" w:color="auto"/>
        <w:bottom w:val="none" w:sz="0" w:space="0" w:color="auto"/>
        <w:right w:val="none" w:sz="0" w:space="0" w:color="auto"/>
      </w:divBdr>
    </w:div>
    <w:div w:id="1957757041">
      <w:bodyDiv w:val="1"/>
      <w:marLeft w:val="0"/>
      <w:marRight w:val="0"/>
      <w:marTop w:val="0"/>
      <w:marBottom w:val="0"/>
      <w:divBdr>
        <w:top w:val="none" w:sz="0" w:space="0" w:color="auto"/>
        <w:left w:val="none" w:sz="0" w:space="0" w:color="auto"/>
        <w:bottom w:val="none" w:sz="0" w:space="0" w:color="auto"/>
        <w:right w:val="none" w:sz="0" w:space="0" w:color="auto"/>
      </w:divBdr>
    </w:div>
    <w:div w:id="1966155652">
      <w:bodyDiv w:val="1"/>
      <w:marLeft w:val="0"/>
      <w:marRight w:val="0"/>
      <w:marTop w:val="0"/>
      <w:marBottom w:val="0"/>
      <w:divBdr>
        <w:top w:val="none" w:sz="0" w:space="0" w:color="auto"/>
        <w:left w:val="none" w:sz="0" w:space="0" w:color="auto"/>
        <w:bottom w:val="none" w:sz="0" w:space="0" w:color="auto"/>
        <w:right w:val="none" w:sz="0" w:space="0" w:color="auto"/>
      </w:divBdr>
    </w:div>
    <w:div w:id="1972515738">
      <w:bodyDiv w:val="1"/>
      <w:marLeft w:val="0"/>
      <w:marRight w:val="0"/>
      <w:marTop w:val="0"/>
      <w:marBottom w:val="0"/>
      <w:divBdr>
        <w:top w:val="none" w:sz="0" w:space="0" w:color="auto"/>
        <w:left w:val="none" w:sz="0" w:space="0" w:color="auto"/>
        <w:bottom w:val="none" w:sz="0" w:space="0" w:color="auto"/>
        <w:right w:val="none" w:sz="0" w:space="0" w:color="auto"/>
      </w:divBdr>
    </w:div>
    <w:div w:id="1983145824">
      <w:bodyDiv w:val="1"/>
      <w:marLeft w:val="0"/>
      <w:marRight w:val="0"/>
      <w:marTop w:val="0"/>
      <w:marBottom w:val="0"/>
      <w:divBdr>
        <w:top w:val="none" w:sz="0" w:space="0" w:color="auto"/>
        <w:left w:val="none" w:sz="0" w:space="0" w:color="auto"/>
        <w:bottom w:val="none" w:sz="0" w:space="0" w:color="auto"/>
        <w:right w:val="none" w:sz="0" w:space="0" w:color="auto"/>
      </w:divBdr>
    </w:div>
    <w:div w:id="2011638806">
      <w:bodyDiv w:val="1"/>
      <w:marLeft w:val="0"/>
      <w:marRight w:val="0"/>
      <w:marTop w:val="0"/>
      <w:marBottom w:val="0"/>
      <w:divBdr>
        <w:top w:val="none" w:sz="0" w:space="0" w:color="auto"/>
        <w:left w:val="none" w:sz="0" w:space="0" w:color="auto"/>
        <w:bottom w:val="none" w:sz="0" w:space="0" w:color="auto"/>
        <w:right w:val="none" w:sz="0" w:space="0" w:color="auto"/>
      </w:divBdr>
    </w:div>
    <w:div w:id="2015721084">
      <w:bodyDiv w:val="1"/>
      <w:marLeft w:val="0"/>
      <w:marRight w:val="0"/>
      <w:marTop w:val="0"/>
      <w:marBottom w:val="0"/>
      <w:divBdr>
        <w:top w:val="none" w:sz="0" w:space="0" w:color="auto"/>
        <w:left w:val="none" w:sz="0" w:space="0" w:color="auto"/>
        <w:bottom w:val="none" w:sz="0" w:space="0" w:color="auto"/>
        <w:right w:val="none" w:sz="0" w:space="0" w:color="auto"/>
      </w:divBdr>
    </w:div>
    <w:div w:id="2050762321">
      <w:bodyDiv w:val="1"/>
      <w:marLeft w:val="0"/>
      <w:marRight w:val="0"/>
      <w:marTop w:val="0"/>
      <w:marBottom w:val="0"/>
      <w:divBdr>
        <w:top w:val="none" w:sz="0" w:space="0" w:color="auto"/>
        <w:left w:val="none" w:sz="0" w:space="0" w:color="auto"/>
        <w:bottom w:val="none" w:sz="0" w:space="0" w:color="auto"/>
        <w:right w:val="none" w:sz="0" w:space="0" w:color="auto"/>
      </w:divBdr>
    </w:div>
    <w:div w:id="2075349341">
      <w:bodyDiv w:val="1"/>
      <w:marLeft w:val="0"/>
      <w:marRight w:val="0"/>
      <w:marTop w:val="0"/>
      <w:marBottom w:val="0"/>
      <w:divBdr>
        <w:top w:val="none" w:sz="0" w:space="0" w:color="auto"/>
        <w:left w:val="none" w:sz="0" w:space="0" w:color="auto"/>
        <w:bottom w:val="none" w:sz="0" w:space="0" w:color="auto"/>
        <w:right w:val="none" w:sz="0" w:space="0" w:color="auto"/>
      </w:divBdr>
    </w:div>
    <w:div w:id="2092003325">
      <w:bodyDiv w:val="1"/>
      <w:marLeft w:val="0"/>
      <w:marRight w:val="0"/>
      <w:marTop w:val="0"/>
      <w:marBottom w:val="0"/>
      <w:divBdr>
        <w:top w:val="none" w:sz="0" w:space="0" w:color="auto"/>
        <w:left w:val="none" w:sz="0" w:space="0" w:color="auto"/>
        <w:bottom w:val="none" w:sz="0" w:space="0" w:color="auto"/>
        <w:right w:val="none" w:sz="0" w:space="0" w:color="auto"/>
      </w:divBdr>
    </w:div>
    <w:div w:id="2145732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NHS197</b:Tag>
    <b:SourceType>InternetSite</b:SourceType>
    <b:Guid>{4F94550C-479A-3647-ACD8-02E0707FD325}</b:Guid>
    <b:Author>
      <b:Author>
        <b:NameList>
          <b:Person>
            <b:Last>NHS</b:Last>
          </b:Person>
        </b:NameList>
      </b:Author>
    </b:Author>
    <b:Title>Cognitive behavioural therapy (CBT)</b:Title>
    <b:URL>https://www.nhs.uk/conditions/cognitive-behavioural-therapy-cbt/</b:URL>
    <b:Year>2019</b:Year>
    <b:YearAccessed>2020</b:YearAccessed>
    <b:MonthAccessed>March</b:MonthAccessed>
    <b:DayAccessed>18</b:DayAccessed>
    <b:RefOrder>5</b:RefOrder>
  </b:Source>
  <b:Source>
    <b:Tag>Phi051</b:Tag>
    <b:SourceType>Book</b:SourceType>
    <b:Guid>{F0350D3C-EA69-DD4C-AD69-E314E49FE627}</b:Guid>
    <b:Title>Counselling skills for health professionals </b:Title>
    <b:Year>2005</b:Year>
    <b:Author>
      <b:Author>
        <b:NameList>
          <b:Person>
            <b:Last>Burnard</b:Last>
            <b:First>Philip</b:First>
          </b:Person>
        </b:NameList>
      </b:Author>
    </b:Author>
    <b:City>Cardiff</b:City>
    <b:Publisher>Nelson Thornes</b:Publisher>
    <b:Edition>4th</b:Edition>
    <b:RefOrder>4</b:RefOrder>
  </b:Source>
  <b:Source>
    <b:Tag>Gle15</b:Tag>
    <b:SourceType>DocumentFromInternetSite</b:SourceType>
    <b:Guid>{984D3404-AE11-A34B-A589-C70ACCCEE022}</b:Guid>
    <b:Title>Notebook on Ethics, Legal Issues, and Standards for Counsellor</b:Title>
    <b:Year>2015</b:Year>
    <b:Author>
      <b:Author>
        <b:NameList>
          <b:Person>
            <b:Last>Sheppard</b:Last>
            <b:First>Glenn</b:First>
          </b:Person>
        </b:NameList>
      </b:Author>
    </b:Author>
    <b:URL>https://www.ccpa-accp.ca/wp-content/uploads/2015/05/NOE.What-is-Counselling-A-Search-for-a-Definition.pdf</b:URL>
    <b:YearAccessed>2020</b:YearAccessed>
    <b:MonthAccessed>March</b:MonthAccessed>
    <b:DayAccessed>24</b:DayAccessed>
    <b:RefOrder>6</b:RefOrder>
  </b:Source>
  <b:Source>
    <b:Tag>Tin11</b:Tag>
    <b:SourceType>Book</b:SourceType>
    <b:Guid>{9715724D-8981-454A-BD82-76C1A2401D8E}</b:Guid>
    <b:Author>
      <b:Author>
        <b:Corporate>Tina Tilmouth, Elizabeth Davies-Ward, Briony Williams</b:Corporate>
      </b:Author>
    </b:Author>
    <b:Title>Foundation Degree in Health and Social Care</b:Title>
    <b:City>London</b:City>
    <b:Publisher>Hodder Education </b:Publisher>
    <b:Year>2011</b:Year>
    <b:Edition>1st</b:Edition>
    <b:RefOrder>7</b:RefOrder>
  </b:Source>
  <b:Source>
    <b:Tag>BAC18</b:Tag>
    <b:SourceType>InternetSite</b:SourceType>
    <b:Guid>{AB63FB49-021A-454A-BC53-1535DCB2C494}</b:Guid>
    <b:Author>
      <b:Author>
        <b:NameList>
          <b:Person>
            <b:Last>BACP</b:Last>
          </b:Person>
        </b:NameList>
      </b:Author>
    </b:Author>
    <b:Title>BACP </b:Title>
    <b:URL>https://www.bacp.co.uk/events-and-resources/ethics-and-standards/ethical-framework-for-the-counselling-professions/</b:URL>
    <b:Year>2018</b:Year>
    <b:YearAccessed>2020</b:YearAccessed>
    <b:MonthAccessed>April</b:MonthAccessed>
    <b:DayAccessed>10</b:DayAccessed>
    <b:RefOrder>8</b:RefOrder>
  </b:Source>
  <b:Source>
    <b:Tag>Meg13</b:Tag>
    <b:SourceType>InternetSite</b:SourceType>
    <b:Guid>{A8F118DC-5138-5F4D-B555-6C2DA5FCBBCE}</b:Guid>
    <b:Author>
      <b:Author>
        <b:NameList>
          <b:Person>
            <b:Last>Hawskworth</b:Last>
            <b:First>Megan</b:First>
          </b:Person>
        </b:NameList>
      </b:Author>
    </b:Author>
    <b:Title>Masters in counseling </b:Title>
    <b:URL>https://www.mastersincounseling.org/education/counseling-theory/    </b:URL>
    <b:Year>2013</b:Year>
    <b:YearAccessed>2020</b:YearAccessed>
    <b:MonthAccessed>May</b:MonthAccessed>
    <b:DayAccessed>1</b:DayAccessed>
    <b:RefOrder>9</b:RefOrder>
  </b:Source>
  <b:Source>
    <b:Tag>Bri05</b:Tag>
    <b:SourceType>JournalArticle</b:SourceType>
    <b:Guid>{FBF60F60-D585-2049-97E6-E570465A18CF}</b:Guid>
    <b:Title>Exploring students' experience of training for counselling skills and the impact on practice </b:Title>
    <b:Year>2005</b:Year>
    <b:Author>
      <b:Author>
        <b:Corporate>Bridget Johnston, Val Smith</b:Corporate>
      </b:Author>
    </b:Author>
    <b:JournalName>International journal of Palliative nursing</b:JournalName>
    <b:Volume>11</b:Volume>
    <b:Issue>8</b:Issue>
    <b:Pages>410</b:Pages>
    <b:RefOrder>10</b:RefOrder>
  </b:Source>
  <b:Source>
    <b:Tag>Mag13</b:Tag>
    <b:SourceType>JournalArticle</b:SourceType>
    <b:Guid>{270E2B91-6AFF-DD43-A08D-603786334535}</b:Guid>
    <b:Author>
      <b:Author>
        <b:NameList>
          <b:Person>
            <b:Last>Nash</b:Last>
            <b:First>Maggie</b:First>
          </b:Person>
        </b:NameList>
      </b:Author>
    </b:Author>
    <b:Title>Dental anxiety:How CBT might help support anxious patients</b:Title>
    <b:JournalName>Clinical</b:JournalName>
    <b:Year>2013</b:Year>
    <b:Volume>9</b:Volume>
    <b:Issue>2</b:Issue>
    <b:Pages>85-87</b:Pages>
    <b:RefOrder>11</b:RefOrder>
  </b:Source>
  <b:Source>
    <b:Tag>Mar10</b:Tag>
    <b:SourceType>Book</b:SourceType>
    <b:Guid>{889ABBC5-8341-4D2C-AE37-AF0812561100}</b:Guid>
    <b:Author>
      <b:Author>
        <b:NameList>
          <b:Person>
            <b:Last>Hough</b:Last>
            <b:First>Margaret</b:First>
          </b:Person>
        </b:NameList>
      </b:Author>
    </b:Author>
    <b:Title>Counselling Skills and Theor</b:Title>
    <b:Year>2010</b:Year>
    <b:City>London</b:City>
    <b:Publisher>Hodder Education Group</b:Publisher>
    <b:Edition>3rd</b:Edition>
    <b:RefOrder>3</b:RefOrder>
  </b:Source>
  <b:Source>
    <b:Tag>Ger10</b:Tag>
    <b:SourceType>Book</b:SourceType>
    <b:Guid>{94D6ADA3-6C8B-4AC7-904B-86A0B5980417}</b:Guid>
    <b:Author>
      <b:Author>
        <b:NameList>
          <b:Person>
            <b:Last>Egan</b:Last>
            <b:First>Gerard</b:First>
          </b:Person>
        </b:NameList>
      </b:Author>
    </b:Author>
    <b:Title>The skilled Helper</b:Title>
    <b:Year>2010</b:Year>
    <b:City>Belmont</b:City>
    <b:Edition>9th</b:Edition>
    <b:Publisher>Brooks/Cole Cengae Learning</b:Publisher>
    <b:RefOrder>2</b:RefOrder>
  </b:Source>
  <b:Source>
    <b:Tag>MIN17</b:Tag>
    <b:SourceType>InternetSite</b:SourceType>
    <b:Guid>{111F893F-808E-47F6-A76E-398A7251C884}</b:Guid>
    <b:Title>CBT</b:Title>
    <b:Year>2017</b:Year>
    <b:Author>
      <b:Author>
        <b:NameList>
          <b:Person>
            <b:Last>MIND</b:Last>
          </b:Person>
        </b:NameList>
      </b:Author>
    </b:Author>
    <b:YearAccessed>2020</b:YearAccessed>
    <b:MonthAccessed>April</b:MonthAccessed>
    <b:DayAccessed>1st</b:DayAccessed>
    <b:URL>https://www.mind.org.uk/information-support/drugs-and-treatments/cognitive-behavioural-therapy-cbt/about-cbt/</b:URL>
    <b:RefOrder>1</b:RefOrder>
  </b:Source>
</b:Sources>
</file>

<file path=customXml/itemProps1.xml><?xml version="1.0" encoding="utf-8"?>
<ds:datastoreItem xmlns:ds="http://schemas.openxmlformats.org/officeDocument/2006/customXml" ds:itemID="{CAE5EB01-7B82-4C40-94E1-76DA52A70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1843</Words>
  <Characters>10508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Siwan Jones (1902497)</dc:creator>
  <cp:keywords/>
  <dc:description/>
  <cp:lastModifiedBy>jean</cp:lastModifiedBy>
  <cp:revision>3</cp:revision>
  <dcterms:created xsi:type="dcterms:W3CDTF">2020-05-08T19:51:00Z</dcterms:created>
  <dcterms:modified xsi:type="dcterms:W3CDTF">2020-05-08T19:52:00Z</dcterms:modified>
</cp:coreProperties>
</file>