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3E3912E" wp14:textId="4F276333">
      <w:r>
        <w:br/>
      </w:r>
    </w:p>
    <w:p xmlns:wp14="http://schemas.microsoft.com/office/word/2010/wordml" w:rsidP="6A385933" w14:paraId="727A57F8" wp14:textId="1770B001">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Laurie Sewell student number 2114623 </w:t>
      </w:r>
    </w:p>
    <w:p xmlns:wp14="http://schemas.microsoft.com/office/word/2010/wordml" w:rsidP="6A385933" w14:paraId="7758DCFD" wp14:textId="5430FEFA">
      <w:pPr>
        <w:rPr>
          <w:sz w:val="28"/>
          <w:szCs w:val="28"/>
        </w:rPr>
      </w:pPr>
      <w:r>
        <w:br/>
      </w:r>
    </w:p>
    <w:p xmlns:wp14="http://schemas.microsoft.com/office/word/2010/wordml" w:rsidP="6A385933" w14:paraId="33C90614" wp14:textId="4C29C9D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Bore da a </w:t>
      </w:r>
      <w:r w:rsidRPr="6A385933" w:rsidR="7BF23AE4">
        <w:rPr>
          <w:rFonts w:ascii="Helvetica" w:hAnsi="Helvetica" w:eastAsia="Helvetica" w:cs="Helvetica"/>
          <w:noProof w:val="0"/>
          <w:color w:val="000000" w:themeColor="text1" w:themeTint="FF" w:themeShade="FF"/>
          <w:sz w:val="28"/>
          <w:szCs w:val="28"/>
          <w:lang w:val="en-GB"/>
        </w:rPr>
        <w:t>croeso</w:t>
      </w:r>
      <w:r w:rsidRPr="6A385933" w:rsidR="7BF23AE4">
        <w:rPr>
          <w:rFonts w:ascii="Helvetica" w:hAnsi="Helvetica" w:eastAsia="Helvetica" w:cs="Helvetica"/>
          <w:noProof w:val="0"/>
          <w:color w:val="000000" w:themeColor="text1" w:themeTint="FF" w:themeShade="FF"/>
          <w:sz w:val="28"/>
          <w:szCs w:val="28"/>
          <w:lang w:val="en-GB"/>
        </w:rPr>
        <w:t xml:space="preserve">. Good morning and welcome. </w:t>
      </w:r>
    </w:p>
    <w:p xmlns:wp14="http://schemas.microsoft.com/office/word/2010/wordml" w:rsidP="6A385933" w14:paraId="3BFC4E8E" wp14:textId="4BD0331D">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Today's presentation I am going to be discussing with you the benefits and strategies used for multilingualism and bilingualism</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37285AED" wp14:textId="5BD50B51">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Through the activity I shared previously I am hoping you gain a better understanding of how I deliver my group time activity within a Welsh medium setting. Within the setting, most of the children attending come from English speaking homes</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322C5E95" wp14:textId="2AE3E53E">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Children who speak two or more languages are considered to have </w:t>
      </w:r>
      <w:r w:rsidRPr="6A385933" w:rsidR="7BF23AE4">
        <w:rPr>
          <w:rFonts w:ascii="Helvetica" w:hAnsi="Helvetica" w:eastAsia="Helvetica" w:cs="Helvetica"/>
          <w:noProof w:val="0"/>
          <w:color w:val="000000" w:themeColor="text1" w:themeTint="FF" w:themeShade="FF"/>
          <w:sz w:val="28"/>
          <w:szCs w:val="28"/>
          <w:lang w:val="en-GB"/>
        </w:rPr>
        <w:t>an</w:t>
      </w:r>
      <w:r w:rsidRPr="6A385933" w:rsidR="7BF23AE4">
        <w:rPr>
          <w:rFonts w:ascii="Helvetica" w:hAnsi="Helvetica" w:eastAsia="Helvetica" w:cs="Helvetica"/>
          <w:noProof w:val="0"/>
          <w:color w:val="000000" w:themeColor="text1" w:themeTint="FF" w:themeShade="FF"/>
          <w:sz w:val="28"/>
          <w:szCs w:val="28"/>
          <w:lang w:val="en-GB"/>
        </w:rPr>
        <w:t xml:space="preserve"> highly active and flexible brain, compared to their non-bilingual peers</w:t>
      </w:r>
      <w:r w:rsidRPr="6A385933" w:rsidR="7BF23AE4">
        <w:rPr>
          <w:rFonts w:ascii="Helvetica" w:hAnsi="Helvetica" w:eastAsia="Helvetica" w:cs="Helvetica"/>
          <w:noProof w:val="0"/>
          <w:color w:val="000000" w:themeColor="text1" w:themeTint="FF" w:themeShade="FF"/>
          <w:sz w:val="28"/>
          <w:szCs w:val="28"/>
          <w:lang w:val="en-GB"/>
        </w:rPr>
        <w:t xml:space="preserve">.  </w:t>
      </w:r>
      <w:r w:rsidRPr="6A385933" w:rsidR="7BF23AE4">
        <w:rPr>
          <w:rFonts w:ascii="Helvetica" w:hAnsi="Helvetica" w:eastAsia="Helvetica" w:cs="Helvetica"/>
          <w:noProof w:val="0"/>
          <w:color w:val="000000" w:themeColor="text1" w:themeTint="FF" w:themeShade="FF"/>
          <w:sz w:val="28"/>
          <w:szCs w:val="28"/>
          <w:lang w:val="en-GB"/>
        </w:rPr>
        <w:t xml:space="preserve">Raising children </w:t>
      </w:r>
      <w:r w:rsidRPr="6A385933" w:rsidR="7BF23AE4">
        <w:rPr>
          <w:rFonts w:ascii="Helvetica" w:hAnsi="Helvetica" w:eastAsia="Helvetica" w:cs="Helvetica"/>
          <w:noProof w:val="0"/>
          <w:color w:val="000000" w:themeColor="text1" w:themeTint="FF" w:themeShade="FF"/>
          <w:sz w:val="28"/>
          <w:szCs w:val="28"/>
          <w:lang w:val="en-GB"/>
        </w:rPr>
        <w:t>2021  suggests</w:t>
      </w:r>
      <w:r w:rsidRPr="6A385933" w:rsidR="7BF23AE4">
        <w:rPr>
          <w:rFonts w:ascii="Helvetica" w:hAnsi="Helvetica" w:eastAsia="Helvetica" w:cs="Helvetica"/>
          <w:noProof w:val="0"/>
          <w:color w:val="000000" w:themeColor="text1" w:themeTint="FF" w:themeShade="FF"/>
          <w:sz w:val="28"/>
          <w:szCs w:val="28"/>
          <w:lang w:val="en-GB"/>
        </w:rPr>
        <w:t xml:space="preserve"> that bilingual </w:t>
      </w:r>
      <w:r w:rsidRPr="6A385933" w:rsidR="7BF23AE4">
        <w:rPr>
          <w:rFonts w:ascii="Helvetica" w:hAnsi="Helvetica" w:eastAsia="Helvetica" w:cs="Helvetica"/>
          <w:noProof w:val="0"/>
          <w:color w:val="000000" w:themeColor="text1" w:themeTint="FF" w:themeShade="FF"/>
          <w:sz w:val="28"/>
          <w:szCs w:val="28"/>
          <w:lang w:val="en-GB"/>
        </w:rPr>
        <w:t>children’s</w:t>
      </w:r>
      <w:r w:rsidRPr="6A385933" w:rsidR="7BF23AE4">
        <w:rPr>
          <w:rFonts w:ascii="Helvetica" w:hAnsi="Helvetica" w:eastAsia="Helvetica" w:cs="Helvetica"/>
          <w:noProof w:val="0"/>
          <w:color w:val="000000" w:themeColor="text1" w:themeTint="FF" w:themeShade="FF"/>
          <w:sz w:val="28"/>
          <w:szCs w:val="28"/>
          <w:lang w:val="en-GB"/>
        </w:rPr>
        <w:t xml:space="preserve"> are more effective in have problem solving, thinking creatively, decision making, understanding maths concepts and patterns, and learning other languages.</w:t>
      </w:r>
    </w:p>
    <w:p xmlns:wp14="http://schemas.microsoft.com/office/word/2010/wordml" w:rsidP="6A385933" w14:paraId="3440E794" wp14:textId="2838F11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788799BA" wp14:textId="3C835E56">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It is suggested that children learn a second language more effectively through the language immersion method. This is when the setting uses a language different to the language used at home. Within a Welsh medium setting Welsh would be used in children’s play and when interacting with one another through fun and engaging </w:t>
      </w:r>
      <w:r w:rsidRPr="6A385933" w:rsidR="7BF23AE4">
        <w:rPr>
          <w:rFonts w:ascii="Helvetica" w:hAnsi="Helvetica" w:eastAsia="Helvetica" w:cs="Helvetica"/>
          <w:noProof w:val="0"/>
          <w:color w:val="000000" w:themeColor="text1" w:themeTint="FF" w:themeShade="FF"/>
          <w:sz w:val="28"/>
          <w:szCs w:val="28"/>
          <w:lang w:val="en-GB"/>
        </w:rPr>
        <w:t>activities  Such</w:t>
      </w:r>
      <w:r w:rsidRPr="6A385933" w:rsidR="7BF23AE4">
        <w:rPr>
          <w:rFonts w:ascii="Helvetica" w:hAnsi="Helvetica" w:eastAsia="Helvetica" w:cs="Helvetica"/>
          <w:noProof w:val="0"/>
          <w:color w:val="000000" w:themeColor="text1" w:themeTint="FF" w:themeShade="FF"/>
          <w:sz w:val="28"/>
          <w:szCs w:val="28"/>
          <w:lang w:val="en-GB"/>
        </w:rPr>
        <w:t xml:space="preserve"> activities include storytelling and singing that allows children to learn the language in a way that is natural to them. Baker 2014 </w:t>
      </w:r>
      <w:r w:rsidRPr="6A385933" w:rsidR="7BF23AE4">
        <w:rPr>
          <w:rFonts w:ascii="Helvetica" w:hAnsi="Helvetica" w:eastAsia="Helvetica" w:cs="Helvetica"/>
          <w:noProof w:val="0"/>
          <w:color w:val="000000" w:themeColor="text1" w:themeTint="FF" w:themeShade="FF"/>
          <w:sz w:val="28"/>
          <w:szCs w:val="28"/>
          <w:lang w:val="en-GB"/>
        </w:rPr>
        <w:t>stated</w:t>
      </w:r>
      <w:r w:rsidRPr="6A385933" w:rsidR="7BF23AE4">
        <w:rPr>
          <w:rFonts w:ascii="Helvetica" w:hAnsi="Helvetica" w:eastAsia="Helvetica" w:cs="Helvetica"/>
          <w:noProof w:val="0"/>
          <w:color w:val="000000" w:themeColor="text1" w:themeTint="FF" w:themeShade="FF"/>
          <w:sz w:val="28"/>
          <w:szCs w:val="28"/>
          <w:lang w:val="en-GB"/>
        </w:rPr>
        <w:t xml:space="preserve"> that children notice and </w:t>
      </w:r>
      <w:r w:rsidRPr="6A385933" w:rsidR="7BF23AE4">
        <w:rPr>
          <w:rFonts w:ascii="Helvetica" w:hAnsi="Helvetica" w:eastAsia="Helvetica" w:cs="Helvetica"/>
          <w:noProof w:val="0"/>
          <w:color w:val="000000" w:themeColor="text1" w:themeTint="FF" w:themeShade="FF"/>
          <w:sz w:val="28"/>
          <w:szCs w:val="28"/>
          <w:lang w:val="en-GB"/>
        </w:rPr>
        <w:t>pick up on</w:t>
      </w:r>
      <w:r w:rsidRPr="6A385933" w:rsidR="7BF23AE4">
        <w:rPr>
          <w:rFonts w:ascii="Helvetica" w:hAnsi="Helvetica" w:eastAsia="Helvetica" w:cs="Helvetica"/>
          <w:noProof w:val="0"/>
          <w:color w:val="000000" w:themeColor="text1" w:themeTint="FF" w:themeShade="FF"/>
          <w:sz w:val="28"/>
          <w:szCs w:val="28"/>
          <w:lang w:val="en-GB"/>
        </w:rPr>
        <w:t xml:space="preserve"> language easy and that language among children is caught rather than taught</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39357733" wp14:textId="4F98DBB6">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6AD07917" wp14:textId="578092F4">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6128A77A" wp14:textId="46604E7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Furthermore, Careers Wales (2020) discuss the employment benefits that come from being able to speak and understand Welsh. In addition to this, Welsh Government (2018) have set out a goal of having 1 million Welsh speakers by 2050. This will encourage and promote the learning of our nation's language. The Welsh language also helps </w:t>
      </w:r>
      <w:r w:rsidRPr="6A385933" w:rsidR="7BF23AE4">
        <w:rPr>
          <w:rFonts w:ascii="Helvetica" w:hAnsi="Helvetica" w:eastAsia="Helvetica" w:cs="Helvetica"/>
          <w:noProof w:val="0"/>
          <w:color w:val="000000" w:themeColor="text1" w:themeTint="FF" w:themeShade="FF"/>
          <w:sz w:val="28"/>
          <w:szCs w:val="28"/>
          <w:lang w:val="en-GB"/>
        </w:rPr>
        <w:t>establish</w:t>
      </w:r>
      <w:r w:rsidRPr="6A385933" w:rsidR="7BF23AE4">
        <w:rPr>
          <w:rFonts w:ascii="Helvetica" w:hAnsi="Helvetica" w:eastAsia="Helvetica" w:cs="Helvetica"/>
          <w:noProof w:val="0"/>
          <w:color w:val="000000" w:themeColor="text1" w:themeTint="FF" w:themeShade="FF"/>
          <w:sz w:val="28"/>
          <w:szCs w:val="28"/>
          <w:lang w:val="en-GB"/>
        </w:rPr>
        <w:t xml:space="preserve"> better connections with communities and culture</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5046A160" wp14:textId="637AAA82">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Across the world more children grow up multilingual than monolingual. Multilingualism stimulates children’s brain development and helps children learn, by allowing them to express and think about their ideas in two or more languages. Researchers from the university of Washington in Seattle found the area of the brain responsible in organising other areas of the brain was more developed in babies from bilingual home than babies with only one language. Daily mail 2016 </w:t>
      </w:r>
    </w:p>
    <w:p xmlns:wp14="http://schemas.microsoft.com/office/word/2010/wordml" w:rsidP="6A385933" w14:paraId="73C5C369" wp14:textId="0ACB59BC">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Babies</w:t>
      </w:r>
      <w:r w:rsidRPr="6A385933" w:rsidR="7BF23AE4">
        <w:rPr>
          <w:rFonts w:ascii="Helvetica" w:hAnsi="Helvetica" w:eastAsia="Helvetica" w:cs="Helvetica"/>
          <w:noProof w:val="0"/>
          <w:color w:val="000000" w:themeColor="text1" w:themeTint="FF" w:themeShade="FF"/>
          <w:sz w:val="28"/>
          <w:szCs w:val="28"/>
          <w:lang w:val="en-GB"/>
        </w:rPr>
        <w:t xml:space="preserve"> brains are wired for all language. A child who develops effective use of their home language sometimes called their mother tong is more likely to develop good understanding of a second language. National literacy trust 2017 </w:t>
      </w:r>
    </w:p>
    <w:p xmlns:wp14="http://schemas.microsoft.com/office/word/2010/wordml" w:rsidP="6A385933" w14:paraId="56207014" wp14:textId="640ABE5C">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A child learns to distinguish and develop the differences between languages around them. Families should continue to use their home language, talking to their child from the earliest age onwards. This is central for the child's communication, social, and emotional development. Language feeds the brain and links us to our family, our community, and our friends. This is vital for a young child's sense of self. According to </w:t>
      </w:r>
      <w:r w:rsidRPr="6A385933" w:rsidR="7BF23AE4">
        <w:rPr>
          <w:rFonts w:ascii="Helvetica" w:hAnsi="Helvetica" w:eastAsia="Helvetica" w:cs="Helvetica"/>
          <w:noProof w:val="0"/>
          <w:color w:val="000000" w:themeColor="text1" w:themeTint="FF" w:themeShade="FF"/>
          <w:sz w:val="28"/>
          <w:szCs w:val="28"/>
          <w:lang w:val="en-GB"/>
        </w:rPr>
        <w:t>wjec</w:t>
      </w:r>
      <w:r w:rsidRPr="6A385933" w:rsidR="7BF23AE4">
        <w:rPr>
          <w:rFonts w:ascii="Helvetica" w:hAnsi="Helvetica" w:eastAsia="Helvetica" w:cs="Helvetica"/>
          <w:noProof w:val="0"/>
          <w:color w:val="000000" w:themeColor="text1" w:themeTint="FF" w:themeShade="FF"/>
          <w:sz w:val="28"/>
          <w:szCs w:val="28"/>
          <w:lang w:val="en-GB"/>
        </w:rPr>
        <w:t xml:space="preserve"> 2019 working in partnership with parents or carers is the most effective way to achieve the same learning outcome for the child</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06002032" wp14:textId="6191DEF8">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Practitioners and professionals working with learners whose first language is not English or Welsh should develop a good understanding of the child's linguistic and cultural background. Working collaboratively with families is an effective way to </w:t>
      </w:r>
      <w:r w:rsidRPr="6A385933" w:rsidR="7BF23AE4">
        <w:rPr>
          <w:rFonts w:ascii="Helvetica" w:hAnsi="Helvetica" w:eastAsia="Helvetica" w:cs="Helvetica"/>
          <w:noProof w:val="0"/>
          <w:color w:val="000000" w:themeColor="text1" w:themeTint="FF" w:themeShade="FF"/>
          <w:sz w:val="28"/>
          <w:szCs w:val="28"/>
          <w:lang w:val="en-GB"/>
        </w:rPr>
        <w:t>establish</w:t>
      </w:r>
      <w:r w:rsidRPr="6A385933" w:rsidR="7BF23AE4">
        <w:rPr>
          <w:rFonts w:ascii="Helvetica" w:hAnsi="Helvetica" w:eastAsia="Helvetica" w:cs="Helvetica"/>
          <w:noProof w:val="0"/>
          <w:color w:val="000000" w:themeColor="text1" w:themeTint="FF" w:themeShade="FF"/>
          <w:sz w:val="28"/>
          <w:szCs w:val="28"/>
          <w:lang w:val="en-GB"/>
        </w:rPr>
        <w:t xml:space="preserve"> these relationships. Welcoming the parents in their home language displaying books and resources relating to their culture will help children and parents feel accepted and valued, supporting Maslow's theory that children need to feel safe valued and accepted </w:t>
      </w:r>
      <w:r w:rsidRPr="6A385933" w:rsidR="7BF23AE4">
        <w:rPr>
          <w:rFonts w:ascii="Helvetica" w:hAnsi="Helvetica" w:eastAsia="Helvetica" w:cs="Helvetica"/>
          <w:noProof w:val="0"/>
          <w:color w:val="000000" w:themeColor="text1" w:themeTint="FF" w:themeShade="FF"/>
          <w:sz w:val="28"/>
          <w:szCs w:val="28"/>
          <w:lang w:val="en-GB"/>
        </w:rPr>
        <w:t>in order to</w:t>
      </w:r>
      <w:r w:rsidRPr="6A385933" w:rsidR="7BF23AE4">
        <w:rPr>
          <w:rFonts w:ascii="Helvetica" w:hAnsi="Helvetica" w:eastAsia="Helvetica" w:cs="Helvetica"/>
          <w:noProof w:val="0"/>
          <w:color w:val="000000" w:themeColor="text1" w:themeTint="FF" w:themeShade="FF"/>
          <w:sz w:val="28"/>
          <w:szCs w:val="28"/>
          <w:lang w:val="en-GB"/>
        </w:rPr>
        <w:t xml:space="preserve"> reach their fullest potential future learn no date   </w:t>
      </w:r>
    </w:p>
    <w:p xmlns:wp14="http://schemas.microsoft.com/office/word/2010/wordml" w:rsidP="6A385933" w14:paraId="13BD22CD" wp14:textId="4F1FF378">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A large number of</w:t>
      </w:r>
      <w:r w:rsidRPr="6A385933" w:rsidR="7BF23AE4">
        <w:rPr>
          <w:rFonts w:ascii="Helvetica" w:hAnsi="Helvetica" w:eastAsia="Helvetica" w:cs="Helvetica"/>
          <w:noProof w:val="0"/>
          <w:color w:val="000000" w:themeColor="text1" w:themeTint="FF" w:themeShade="FF"/>
          <w:sz w:val="28"/>
          <w:szCs w:val="28"/>
          <w:lang w:val="en-GB"/>
        </w:rPr>
        <w:t xml:space="preserve"> children in the world are growing up bilingual, and bilingualism has been associated with a range of linguistic and other cognitive skills. Such skills encourage creativity, which is thought, could be increased in bilinguals due to enhanced executive functions or more diverse cultural experiences GOV.WALES 2023  </w:t>
      </w:r>
    </w:p>
    <w:p xmlns:wp14="http://schemas.microsoft.com/office/word/2010/wordml" w:rsidP="6A385933" w14:paraId="36EBA726" wp14:textId="5622BB0F">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Bilingualism supports children in </w:t>
      </w:r>
      <w:r w:rsidRPr="6A385933" w:rsidR="7BF23AE4">
        <w:rPr>
          <w:rFonts w:ascii="Helvetica" w:hAnsi="Helvetica" w:eastAsia="Helvetica" w:cs="Helvetica"/>
          <w:noProof w:val="0"/>
          <w:color w:val="000000" w:themeColor="text1" w:themeTint="FF" w:themeShade="FF"/>
          <w:sz w:val="28"/>
          <w:szCs w:val="28"/>
          <w:lang w:val="en-GB"/>
        </w:rPr>
        <w:t>maintaining</w:t>
      </w:r>
      <w:r w:rsidRPr="6A385933" w:rsidR="7BF23AE4">
        <w:rPr>
          <w:rFonts w:ascii="Helvetica" w:hAnsi="Helvetica" w:eastAsia="Helvetica" w:cs="Helvetica"/>
          <w:noProof w:val="0"/>
          <w:color w:val="000000" w:themeColor="text1" w:themeTint="FF" w:themeShade="FF"/>
          <w:sz w:val="28"/>
          <w:szCs w:val="28"/>
          <w:lang w:val="en-GB"/>
        </w:rPr>
        <w:t xml:space="preserve"> a strong connection with their family, community, and culture. All of which are a key factor in children developing their identity. Bilingual children find making new friends, creating good relationships, using their second language is an important skill in our increasingly diverse society. RAISING CHILDREN NETWORK 2021 </w:t>
      </w:r>
    </w:p>
    <w:p xmlns:wp14="http://schemas.microsoft.com/office/word/2010/wordml" w:rsidP="6A385933" w14:paraId="7F19E5D9" wp14:textId="292B9CE0">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2CA326ED" wp14:textId="5062760F">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There are </w:t>
      </w:r>
      <w:r w:rsidRPr="6A385933" w:rsidR="7BF23AE4">
        <w:rPr>
          <w:rFonts w:ascii="Helvetica" w:hAnsi="Helvetica" w:eastAsia="Helvetica" w:cs="Helvetica"/>
          <w:noProof w:val="0"/>
          <w:color w:val="000000" w:themeColor="text1" w:themeTint="FF" w:themeShade="FF"/>
          <w:sz w:val="28"/>
          <w:szCs w:val="28"/>
          <w:lang w:val="en-GB"/>
        </w:rPr>
        <w:t>numerous</w:t>
      </w:r>
      <w:r w:rsidRPr="6A385933" w:rsidR="7BF23AE4">
        <w:rPr>
          <w:rFonts w:ascii="Helvetica" w:hAnsi="Helvetica" w:eastAsia="Helvetica" w:cs="Helvetica"/>
          <w:noProof w:val="0"/>
          <w:color w:val="000000" w:themeColor="text1" w:themeTint="FF" w:themeShade="FF"/>
          <w:sz w:val="28"/>
          <w:szCs w:val="28"/>
          <w:lang w:val="en-GB"/>
        </w:rPr>
        <w:t xml:space="preserve"> benefits from multilingualism and bilingualism due to the brain development. Trautner (2019) explains that children between the ages of 0-3 are more able to learn a second language as the brain is at its most flexible. In fact, children can learn to speak a second language just as easy as they can to walk. Studies have shown that bilingual brains function better. For example, it increases critical thinking skills, </w:t>
      </w:r>
      <w:r w:rsidRPr="6A385933" w:rsidR="7BF23AE4">
        <w:rPr>
          <w:rFonts w:ascii="Helvetica" w:hAnsi="Helvetica" w:eastAsia="Helvetica" w:cs="Helvetica"/>
          <w:noProof w:val="0"/>
          <w:color w:val="000000" w:themeColor="text1" w:themeTint="FF" w:themeShade="FF"/>
          <w:sz w:val="28"/>
          <w:szCs w:val="28"/>
          <w:lang w:val="en-GB"/>
        </w:rPr>
        <w:t>creativity</w:t>
      </w:r>
      <w:r w:rsidRPr="6A385933" w:rsidR="7BF23AE4">
        <w:rPr>
          <w:rFonts w:ascii="Helvetica" w:hAnsi="Helvetica" w:eastAsia="Helvetica" w:cs="Helvetica"/>
          <w:noProof w:val="0"/>
          <w:color w:val="000000" w:themeColor="text1" w:themeTint="FF" w:themeShade="FF"/>
          <w:sz w:val="28"/>
          <w:szCs w:val="28"/>
          <w:lang w:val="en-GB"/>
        </w:rPr>
        <w:t xml:space="preserve"> and flexibility of the mind</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5D4F83F6" wp14:textId="7E289A7D">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11C515CE" wp14:textId="07C7B3CF">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In Wales there are </w:t>
      </w:r>
      <w:r w:rsidRPr="6A385933" w:rsidR="7BF23AE4">
        <w:rPr>
          <w:rFonts w:ascii="Helvetica" w:hAnsi="Helvetica" w:eastAsia="Helvetica" w:cs="Helvetica"/>
          <w:noProof w:val="0"/>
          <w:color w:val="000000" w:themeColor="text1" w:themeTint="FF" w:themeShade="FF"/>
          <w:sz w:val="28"/>
          <w:szCs w:val="28"/>
          <w:lang w:val="en-GB"/>
        </w:rPr>
        <w:t>numerous</w:t>
      </w:r>
      <w:r w:rsidRPr="6A385933" w:rsidR="7BF23AE4">
        <w:rPr>
          <w:rFonts w:ascii="Helvetica" w:hAnsi="Helvetica" w:eastAsia="Helvetica" w:cs="Helvetica"/>
          <w:noProof w:val="0"/>
          <w:color w:val="000000" w:themeColor="text1" w:themeTint="FF" w:themeShade="FF"/>
          <w:sz w:val="28"/>
          <w:szCs w:val="28"/>
          <w:lang w:val="en-GB"/>
        </w:rPr>
        <w:t xml:space="preserve"> frameworks to develop the Welsh language in schools as well as the further community. </w:t>
      </w:r>
      <w:r w:rsidRPr="6A385933" w:rsidR="7BF23AE4">
        <w:rPr>
          <w:rFonts w:ascii="Helvetica" w:hAnsi="Helvetica" w:eastAsia="Helvetica" w:cs="Helvetica"/>
          <w:noProof w:val="0"/>
          <w:color w:val="000000" w:themeColor="text1" w:themeTint="FF" w:themeShade="FF"/>
          <w:sz w:val="28"/>
          <w:szCs w:val="28"/>
          <w:lang w:val="en-GB"/>
        </w:rPr>
        <w:t>The Foundation Phase (2015) suggests that the Welsh language should be delivered holistically.</w:t>
      </w:r>
      <w:r w:rsidRPr="6A385933" w:rsidR="7BF23AE4">
        <w:rPr>
          <w:rFonts w:ascii="Helvetica" w:hAnsi="Helvetica" w:eastAsia="Helvetica" w:cs="Helvetica"/>
          <w:noProof w:val="0"/>
          <w:color w:val="000000" w:themeColor="text1" w:themeTint="FF" w:themeShade="FF"/>
          <w:sz w:val="28"/>
          <w:szCs w:val="28"/>
          <w:lang w:val="en-GB"/>
        </w:rPr>
        <w:t xml:space="preserve"> Developing fun and engaging opportunities is the most effective way to extend the children’s language and learning. In addition, the foundation phase suggests that when children are </w:t>
      </w:r>
      <w:r w:rsidRPr="6A385933" w:rsidR="7BF23AE4">
        <w:rPr>
          <w:rFonts w:ascii="Helvetica" w:hAnsi="Helvetica" w:eastAsia="Helvetica" w:cs="Helvetica"/>
          <w:noProof w:val="0"/>
          <w:color w:val="000000" w:themeColor="text1" w:themeTint="FF" w:themeShade="FF"/>
          <w:sz w:val="28"/>
          <w:szCs w:val="28"/>
          <w:lang w:val="en-GB"/>
        </w:rPr>
        <w:t>emerged</w:t>
      </w:r>
      <w:r w:rsidRPr="6A385933" w:rsidR="7BF23AE4">
        <w:rPr>
          <w:rFonts w:ascii="Helvetica" w:hAnsi="Helvetica" w:eastAsia="Helvetica" w:cs="Helvetica"/>
          <w:noProof w:val="0"/>
          <w:color w:val="000000" w:themeColor="text1" w:themeTint="FF" w:themeShade="FF"/>
          <w:sz w:val="28"/>
          <w:szCs w:val="28"/>
          <w:lang w:val="en-GB"/>
        </w:rPr>
        <w:t xml:space="preserve"> in the Welsh language, they will gain a better understanding of their culture, heritage, and identities. By implementing language, images, sounds and tales' children can </w:t>
      </w:r>
      <w:r w:rsidRPr="6A385933" w:rsidR="7BF23AE4">
        <w:rPr>
          <w:rFonts w:ascii="Helvetica" w:hAnsi="Helvetica" w:eastAsia="Helvetica" w:cs="Helvetica"/>
          <w:noProof w:val="0"/>
          <w:color w:val="000000" w:themeColor="text1" w:themeTint="FF" w:themeShade="FF"/>
          <w:sz w:val="28"/>
          <w:szCs w:val="28"/>
          <w:lang w:val="en-GB"/>
        </w:rPr>
        <w:t>establish</w:t>
      </w:r>
      <w:r w:rsidRPr="6A385933" w:rsidR="7BF23AE4">
        <w:rPr>
          <w:rFonts w:ascii="Helvetica" w:hAnsi="Helvetica" w:eastAsia="Helvetica" w:cs="Helvetica"/>
          <w:noProof w:val="0"/>
          <w:color w:val="000000" w:themeColor="text1" w:themeTint="FF" w:themeShade="FF"/>
          <w:sz w:val="28"/>
          <w:szCs w:val="28"/>
          <w:lang w:val="en-GB"/>
        </w:rPr>
        <w:t xml:space="preserve"> personal connections with their country. Therefore, when children gain a sense of belonging it enables them to become ambitious capable learners, enterprising creative contributors, healthy confident individuals, and ethically informed citizens. The four purposes are a vision for developing our curriculum, its purpose was to create a more diverse and integrated approach to meet the individual needs of every child. According to the University of </w:t>
      </w:r>
      <w:r w:rsidRPr="6A385933" w:rsidR="7BF23AE4">
        <w:rPr>
          <w:rFonts w:ascii="Helvetica" w:hAnsi="Helvetica" w:eastAsia="Helvetica" w:cs="Helvetica"/>
          <w:noProof w:val="0"/>
          <w:color w:val="000000" w:themeColor="text1" w:themeTint="FF" w:themeShade="FF"/>
          <w:sz w:val="28"/>
          <w:szCs w:val="28"/>
          <w:lang w:val="en-GB"/>
        </w:rPr>
        <w:t>Coneticut</w:t>
      </w:r>
      <w:r w:rsidRPr="6A385933" w:rsidR="7BF23AE4">
        <w:rPr>
          <w:rFonts w:ascii="Helvetica" w:hAnsi="Helvetica" w:eastAsia="Helvetica" w:cs="Helvetica"/>
          <w:noProof w:val="0"/>
          <w:color w:val="000000" w:themeColor="text1" w:themeTint="FF" w:themeShade="FF"/>
          <w:sz w:val="28"/>
          <w:szCs w:val="28"/>
          <w:lang w:val="en-GB"/>
        </w:rPr>
        <w:t xml:space="preserve"> (no date) It was Piaget and Vygotsky who said that every child is unique and that they all have their own learning approach</w:t>
      </w: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2A65B97E" wp14:textId="14C1BE2B">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 </w:t>
      </w:r>
    </w:p>
    <w:p xmlns:wp14="http://schemas.microsoft.com/office/word/2010/wordml" w:rsidP="6A385933" w14:paraId="0FD45121" wp14:textId="636A0BA5">
      <w:pPr>
        <w:rPr>
          <w:sz w:val="28"/>
          <w:szCs w:val="28"/>
        </w:rPr>
      </w:pPr>
      <w:r>
        <w:br/>
      </w:r>
    </w:p>
    <w:p xmlns:wp14="http://schemas.microsoft.com/office/word/2010/wordml" w:rsidP="6A385933" w14:paraId="45711665" wp14:textId="782385A2">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The curriculum  </w:t>
      </w:r>
      <w:r w:rsidRPr="6A385933" w:rsidR="7BF23AE4">
        <w:rPr>
          <w:rFonts w:ascii="Helvetica" w:hAnsi="Helvetica" w:eastAsia="Helvetica" w:cs="Helvetica"/>
          <w:noProof w:val="0"/>
          <w:color w:val="000000" w:themeColor="text1" w:themeTint="FF" w:themeShade="FF"/>
          <w:sz w:val="28"/>
          <w:szCs w:val="28"/>
          <w:lang w:val="en-GB"/>
        </w:rPr>
        <w:t>cymreig</w:t>
      </w:r>
      <w:r w:rsidRPr="6A385933" w:rsidR="7BF23AE4">
        <w:rPr>
          <w:rFonts w:ascii="Helvetica" w:hAnsi="Helvetica" w:eastAsia="Helvetica" w:cs="Helvetica"/>
          <w:noProof w:val="0"/>
          <w:color w:val="000000" w:themeColor="text1" w:themeTint="FF" w:themeShade="FF"/>
          <w:sz w:val="28"/>
          <w:szCs w:val="28"/>
          <w:lang w:val="en-GB"/>
        </w:rPr>
        <w:t xml:space="preserve"> was developed to increase the understanding of the </w:t>
      </w:r>
      <w:r w:rsidRPr="6A385933" w:rsidR="7BF23AE4">
        <w:rPr>
          <w:rFonts w:ascii="Helvetica" w:hAnsi="Helvetica" w:eastAsia="Helvetica" w:cs="Helvetica"/>
          <w:noProof w:val="0"/>
          <w:color w:val="000000" w:themeColor="text1" w:themeTint="FF" w:themeShade="FF"/>
          <w:sz w:val="28"/>
          <w:szCs w:val="28"/>
          <w:lang w:val="en-GB"/>
        </w:rPr>
        <w:t>welsh</w:t>
      </w:r>
      <w:r w:rsidRPr="6A385933" w:rsidR="7BF23AE4">
        <w:rPr>
          <w:rFonts w:ascii="Helvetica" w:hAnsi="Helvetica" w:eastAsia="Helvetica" w:cs="Helvetica"/>
          <w:noProof w:val="0"/>
          <w:color w:val="000000" w:themeColor="text1" w:themeTint="FF" w:themeShade="FF"/>
          <w:sz w:val="28"/>
          <w:szCs w:val="28"/>
          <w:lang w:val="en-GB"/>
        </w:rPr>
        <w:t xml:space="preserve"> culture. The curriculum </w:t>
      </w:r>
      <w:r w:rsidRPr="6A385933" w:rsidR="7BF23AE4">
        <w:rPr>
          <w:rFonts w:ascii="Helvetica" w:hAnsi="Helvetica" w:eastAsia="Helvetica" w:cs="Helvetica"/>
          <w:noProof w:val="0"/>
          <w:color w:val="000000" w:themeColor="text1" w:themeTint="FF" w:themeShade="FF"/>
          <w:sz w:val="28"/>
          <w:szCs w:val="28"/>
          <w:lang w:val="en-GB"/>
        </w:rPr>
        <w:t>cymreig’s</w:t>
      </w:r>
      <w:r w:rsidRPr="6A385933" w:rsidR="7BF23AE4">
        <w:rPr>
          <w:rFonts w:ascii="Helvetica" w:hAnsi="Helvetica" w:eastAsia="Helvetica" w:cs="Helvetica"/>
          <w:noProof w:val="0"/>
          <w:color w:val="000000" w:themeColor="text1" w:themeTint="FF" w:themeShade="FF"/>
          <w:sz w:val="28"/>
          <w:szCs w:val="28"/>
          <w:lang w:val="en-GB"/>
        </w:rPr>
        <w:t xml:space="preserve"> intent</w:t>
      </w:r>
    </w:p>
    <w:p xmlns:wp14="http://schemas.microsoft.com/office/word/2010/wordml" w:rsidP="6A385933" w14:paraId="28C6E928" wp14:textId="45101892">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was to help learners to recognise and celebrate the uniqueness of the </w:t>
      </w:r>
      <w:r w:rsidRPr="6A385933" w:rsidR="7BF23AE4">
        <w:rPr>
          <w:rFonts w:ascii="Helvetica" w:hAnsi="Helvetica" w:eastAsia="Helvetica" w:cs="Helvetica"/>
          <w:noProof w:val="0"/>
          <w:color w:val="000000" w:themeColor="text1" w:themeTint="FF" w:themeShade="FF"/>
          <w:sz w:val="28"/>
          <w:szCs w:val="28"/>
          <w:lang w:val="en-GB"/>
        </w:rPr>
        <w:t>welsh</w:t>
      </w:r>
      <w:r w:rsidRPr="6A385933" w:rsidR="7BF23AE4">
        <w:rPr>
          <w:rFonts w:ascii="Helvetica" w:hAnsi="Helvetica" w:eastAsia="Helvetica" w:cs="Helvetica"/>
          <w:noProof w:val="0"/>
          <w:color w:val="000000" w:themeColor="text1" w:themeTint="FF" w:themeShade="FF"/>
          <w:sz w:val="28"/>
          <w:szCs w:val="28"/>
          <w:lang w:val="en-GB"/>
        </w:rPr>
        <w:t xml:space="preserve"> culture. in </w:t>
      </w:r>
      <w:r w:rsidRPr="6A385933" w:rsidR="7BF23AE4">
        <w:rPr>
          <w:rFonts w:ascii="Helvetica" w:hAnsi="Helvetica" w:eastAsia="Helvetica" w:cs="Helvetica"/>
          <w:noProof w:val="0"/>
          <w:color w:val="000000" w:themeColor="text1" w:themeTint="FF" w:themeShade="FF"/>
          <w:sz w:val="28"/>
          <w:szCs w:val="28"/>
          <w:lang w:val="en-GB"/>
        </w:rPr>
        <w:t>addition</w:t>
      </w:r>
      <w:r w:rsidRPr="6A385933" w:rsidR="7BF23AE4">
        <w:rPr>
          <w:rFonts w:ascii="Helvetica" w:hAnsi="Helvetica" w:eastAsia="Helvetica" w:cs="Helvetica"/>
          <w:noProof w:val="0"/>
          <w:color w:val="000000" w:themeColor="text1" w:themeTint="FF" w:themeShade="FF"/>
          <w:sz w:val="28"/>
          <w:szCs w:val="28"/>
          <w:lang w:val="en-GB"/>
        </w:rPr>
        <w:t xml:space="preserve"> allowing learners to </w:t>
      </w:r>
      <w:r w:rsidRPr="6A385933" w:rsidR="7BF23AE4">
        <w:rPr>
          <w:rFonts w:ascii="Helvetica" w:hAnsi="Helvetica" w:eastAsia="Helvetica" w:cs="Helvetica"/>
          <w:noProof w:val="0"/>
          <w:color w:val="000000" w:themeColor="text1" w:themeTint="FF" w:themeShade="FF"/>
          <w:sz w:val="28"/>
          <w:szCs w:val="28"/>
          <w:lang w:val="en-GB"/>
        </w:rPr>
        <w:t>establish</w:t>
      </w:r>
      <w:r w:rsidRPr="6A385933" w:rsidR="7BF23AE4">
        <w:rPr>
          <w:rFonts w:ascii="Helvetica" w:hAnsi="Helvetica" w:eastAsia="Helvetica" w:cs="Helvetica"/>
          <w:noProof w:val="0"/>
          <w:color w:val="000000" w:themeColor="text1" w:themeTint="FF" w:themeShade="FF"/>
          <w:sz w:val="28"/>
          <w:szCs w:val="28"/>
          <w:lang w:val="en-GB"/>
        </w:rPr>
        <w:t xml:space="preserve"> their own sense of Welshness and identity (</w:t>
      </w:r>
      <w:r w:rsidRPr="6A385933" w:rsidR="7BF23AE4">
        <w:rPr>
          <w:rFonts w:ascii="Helvetica" w:hAnsi="Helvetica" w:eastAsia="Helvetica" w:cs="Helvetica"/>
          <w:noProof w:val="0"/>
          <w:color w:val="000000" w:themeColor="text1" w:themeTint="FF" w:themeShade="FF"/>
          <w:sz w:val="28"/>
          <w:szCs w:val="28"/>
          <w:lang w:val="en-GB"/>
        </w:rPr>
        <w:t>welsh</w:t>
      </w:r>
      <w:r w:rsidRPr="6A385933" w:rsidR="7BF23AE4">
        <w:rPr>
          <w:rFonts w:ascii="Helvetica" w:hAnsi="Helvetica" w:eastAsia="Helvetica" w:cs="Helvetica"/>
          <w:noProof w:val="0"/>
          <w:color w:val="000000" w:themeColor="text1" w:themeTint="FF" w:themeShade="FF"/>
          <w:sz w:val="28"/>
          <w:szCs w:val="28"/>
          <w:lang w:val="en-GB"/>
        </w:rPr>
        <w:t xml:space="preserve"> assembly government 2003). This in turn would </w:t>
      </w:r>
      <w:r w:rsidRPr="6A385933" w:rsidR="7BF23AE4">
        <w:rPr>
          <w:rFonts w:ascii="Helvetica" w:hAnsi="Helvetica" w:eastAsia="Helvetica" w:cs="Helvetica"/>
          <w:noProof w:val="0"/>
          <w:color w:val="000000" w:themeColor="text1" w:themeTint="FF" w:themeShade="FF"/>
          <w:sz w:val="28"/>
          <w:szCs w:val="28"/>
          <w:lang w:val="en-GB"/>
        </w:rPr>
        <w:t>provide</w:t>
      </w:r>
      <w:r w:rsidRPr="6A385933" w:rsidR="7BF23AE4">
        <w:rPr>
          <w:rFonts w:ascii="Helvetica" w:hAnsi="Helvetica" w:eastAsia="Helvetica" w:cs="Helvetica"/>
          <w:noProof w:val="0"/>
          <w:color w:val="000000" w:themeColor="text1" w:themeTint="FF" w:themeShade="FF"/>
          <w:sz w:val="28"/>
          <w:szCs w:val="28"/>
          <w:lang w:val="en-GB"/>
        </w:rPr>
        <w:t xml:space="preserve"> learners to feel a sense of belonging to their local community and their country. Furthermore, the curriculum </w:t>
      </w:r>
      <w:r w:rsidRPr="6A385933" w:rsidR="7BF23AE4">
        <w:rPr>
          <w:rFonts w:ascii="Helvetica" w:hAnsi="Helvetica" w:eastAsia="Helvetica" w:cs="Helvetica"/>
          <w:noProof w:val="0"/>
          <w:color w:val="000000" w:themeColor="text1" w:themeTint="FF" w:themeShade="FF"/>
          <w:sz w:val="28"/>
          <w:szCs w:val="28"/>
          <w:lang w:val="en-GB"/>
        </w:rPr>
        <w:t>cymreig</w:t>
      </w:r>
      <w:r w:rsidRPr="6A385933" w:rsidR="7BF23AE4">
        <w:rPr>
          <w:rFonts w:ascii="Helvetica" w:hAnsi="Helvetica" w:eastAsia="Helvetica" w:cs="Helvetica"/>
          <w:noProof w:val="0"/>
          <w:color w:val="000000" w:themeColor="text1" w:themeTint="FF" w:themeShade="FF"/>
          <w:sz w:val="28"/>
          <w:szCs w:val="28"/>
          <w:lang w:val="en-GB"/>
        </w:rPr>
        <w:t xml:space="preserve"> aim is to supports learners to foster an understanding of an outward-looking and international Wales. The Curriculum </w:t>
      </w:r>
      <w:r w:rsidRPr="6A385933" w:rsidR="7BF23AE4">
        <w:rPr>
          <w:rFonts w:ascii="Helvetica" w:hAnsi="Helvetica" w:eastAsia="Helvetica" w:cs="Helvetica"/>
          <w:noProof w:val="0"/>
          <w:color w:val="000000" w:themeColor="text1" w:themeTint="FF" w:themeShade="FF"/>
          <w:sz w:val="28"/>
          <w:szCs w:val="28"/>
          <w:lang w:val="en-GB"/>
        </w:rPr>
        <w:t>Cymreig’s</w:t>
      </w:r>
      <w:r w:rsidRPr="6A385933" w:rsidR="7BF23AE4">
        <w:rPr>
          <w:rFonts w:ascii="Helvetica" w:hAnsi="Helvetica" w:eastAsia="Helvetica" w:cs="Helvetica"/>
          <w:noProof w:val="0"/>
          <w:color w:val="000000" w:themeColor="text1" w:themeTint="FF" w:themeShade="FF"/>
          <w:sz w:val="28"/>
          <w:szCs w:val="28"/>
          <w:lang w:val="en-GB"/>
        </w:rPr>
        <w:t xml:space="preserve"> intent is to </w:t>
      </w:r>
      <w:r w:rsidRPr="6A385933" w:rsidR="7BF23AE4">
        <w:rPr>
          <w:rFonts w:ascii="Helvetica" w:hAnsi="Helvetica" w:eastAsia="Helvetica" w:cs="Helvetica"/>
          <w:noProof w:val="0"/>
          <w:color w:val="000000" w:themeColor="text1" w:themeTint="FF" w:themeShade="FF"/>
          <w:sz w:val="28"/>
          <w:szCs w:val="28"/>
          <w:lang w:val="en-GB"/>
        </w:rPr>
        <w:t>provide</w:t>
      </w:r>
      <w:r w:rsidRPr="6A385933" w:rsidR="7BF23AE4">
        <w:rPr>
          <w:rFonts w:ascii="Helvetica" w:hAnsi="Helvetica" w:eastAsia="Helvetica" w:cs="Helvetica"/>
          <w:noProof w:val="0"/>
          <w:color w:val="000000" w:themeColor="text1" w:themeTint="FF" w:themeShade="FF"/>
          <w:sz w:val="28"/>
          <w:szCs w:val="28"/>
          <w:lang w:val="en-GB"/>
        </w:rPr>
        <w:t xml:space="preserve"> an invaluable </w:t>
      </w:r>
      <w:r w:rsidRPr="6A385933" w:rsidR="7BF23AE4">
        <w:rPr>
          <w:rFonts w:ascii="Helvetica" w:hAnsi="Helvetica" w:eastAsia="Helvetica" w:cs="Helvetica"/>
          <w:noProof w:val="0"/>
          <w:color w:val="000000" w:themeColor="text1" w:themeTint="FF" w:themeShade="FF"/>
          <w:sz w:val="28"/>
          <w:szCs w:val="28"/>
          <w:lang w:val="en-GB"/>
        </w:rPr>
        <w:t>opportunities  to</w:t>
      </w:r>
      <w:r w:rsidRPr="6A385933" w:rsidR="7BF23AE4">
        <w:rPr>
          <w:rFonts w:ascii="Helvetica" w:hAnsi="Helvetica" w:eastAsia="Helvetica" w:cs="Helvetica"/>
          <w:noProof w:val="0"/>
          <w:color w:val="000000" w:themeColor="text1" w:themeTint="FF" w:themeShade="FF"/>
          <w:sz w:val="28"/>
          <w:szCs w:val="28"/>
          <w:lang w:val="en-GB"/>
        </w:rPr>
        <w:t xml:space="preserve"> broaden the educational experiences for all learners in </w:t>
      </w:r>
      <w:r w:rsidRPr="6A385933" w:rsidR="7BF23AE4">
        <w:rPr>
          <w:rFonts w:ascii="Helvetica" w:hAnsi="Helvetica" w:eastAsia="Helvetica" w:cs="Helvetica"/>
          <w:noProof w:val="0"/>
          <w:color w:val="000000" w:themeColor="text1" w:themeTint="FF" w:themeShade="FF"/>
          <w:sz w:val="28"/>
          <w:szCs w:val="28"/>
          <w:lang w:val="en-GB"/>
        </w:rPr>
        <w:t>wales</w:t>
      </w:r>
      <w:r w:rsidRPr="6A385933" w:rsidR="7BF23AE4">
        <w:rPr>
          <w:rFonts w:ascii="Helvetica" w:hAnsi="Helvetica" w:eastAsia="Helvetica" w:cs="Helvetica"/>
          <w:noProof w:val="0"/>
          <w:color w:val="000000" w:themeColor="text1" w:themeTint="FF" w:themeShade="FF"/>
          <w:sz w:val="28"/>
          <w:szCs w:val="28"/>
          <w:lang w:val="en-GB"/>
        </w:rPr>
        <w:t xml:space="preserve"> (smith 2016). The </w:t>
      </w:r>
      <w:r w:rsidRPr="6A385933" w:rsidR="7BF23AE4">
        <w:rPr>
          <w:rFonts w:ascii="Helvetica" w:hAnsi="Helvetica" w:eastAsia="Helvetica" w:cs="Helvetica"/>
          <w:noProof w:val="0"/>
          <w:color w:val="000000" w:themeColor="text1" w:themeTint="FF" w:themeShade="FF"/>
          <w:sz w:val="28"/>
          <w:szCs w:val="28"/>
          <w:lang w:val="en-GB"/>
        </w:rPr>
        <w:t>welsh</w:t>
      </w:r>
      <w:r w:rsidRPr="6A385933" w:rsidR="7BF23AE4">
        <w:rPr>
          <w:rFonts w:ascii="Helvetica" w:hAnsi="Helvetica" w:eastAsia="Helvetica" w:cs="Helvetica"/>
          <w:noProof w:val="0"/>
          <w:color w:val="000000" w:themeColor="text1" w:themeTint="FF" w:themeShade="FF"/>
          <w:sz w:val="28"/>
          <w:szCs w:val="28"/>
          <w:lang w:val="en-GB"/>
        </w:rPr>
        <w:t xml:space="preserve"> assembly government (2003) state that the five aspects of the curriculum </w:t>
      </w:r>
      <w:r w:rsidRPr="6A385933" w:rsidR="7BF23AE4">
        <w:rPr>
          <w:rFonts w:ascii="Helvetica" w:hAnsi="Helvetica" w:eastAsia="Helvetica" w:cs="Helvetica"/>
          <w:noProof w:val="0"/>
          <w:color w:val="000000" w:themeColor="text1" w:themeTint="FF" w:themeShade="FF"/>
          <w:sz w:val="28"/>
          <w:szCs w:val="28"/>
          <w:lang w:val="en-GB"/>
        </w:rPr>
        <w:t>cymreig</w:t>
      </w:r>
      <w:r w:rsidRPr="6A385933" w:rsidR="7BF23AE4">
        <w:rPr>
          <w:rFonts w:ascii="Helvetica" w:hAnsi="Helvetica" w:eastAsia="Helvetica" w:cs="Helvetica"/>
          <w:noProof w:val="0"/>
          <w:color w:val="000000" w:themeColor="text1" w:themeTint="FF" w:themeShade="FF"/>
          <w:sz w:val="28"/>
          <w:szCs w:val="28"/>
          <w:lang w:val="en-GB"/>
        </w:rPr>
        <w:t xml:space="preserve"> - cultural, economic, environmental, </w:t>
      </w:r>
      <w:r w:rsidRPr="6A385933" w:rsidR="7BF23AE4">
        <w:rPr>
          <w:rFonts w:ascii="Helvetica" w:hAnsi="Helvetica" w:eastAsia="Helvetica" w:cs="Helvetica"/>
          <w:noProof w:val="0"/>
          <w:color w:val="000000" w:themeColor="text1" w:themeTint="FF" w:themeShade="FF"/>
          <w:sz w:val="28"/>
          <w:szCs w:val="28"/>
          <w:lang w:val="en-GB"/>
        </w:rPr>
        <w:t>historical</w:t>
      </w:r>
      <w:r w:rsidRPr="6A385933" w:rsidR="7BF23AE4">
        <w:rPr>
          <w:rFonts w:ascii="Helvetica" w:hAnsi="Helvetica" w:eastAsia="Helvetica" w:cs="Helvetica"/>
          <w:noProof w:val="0"/>
          <w:color w:val="000000" w:themeColor="text1" w:themeTint="FF" w:themeShade="FF"/>
          <w:sz w:val="28"/>
          <w:szCs w:val="28"/>
          <w:lang w:val="en-GB"/>
        </w:rPr>
        <w:t xml:space="preserve"> and linguistic characteristics of </w:t>
      </w:r>
      <w:r w:rsidRPr="6A385933" w:rsidR="7BF23AE4">
        <w:rPr>
          <w:rFonts w:ascii="Helvetica" w:hAnsi="Helvetica" w:eastAsia="Helvetica" w:cs="Helvetica"/>
          <w:noProof w:val="0"/>
          <w:color w:val="000000" w:themeColor="text1" w:themeTint="FF" w:themeShade="FF"/>
          <w:sz w:val="28"/>
          <w:szCs w:val="28"/>
          <w:lang w:val="en-GB"/>
        </w:rPr>
        <w:t>wales</w:t>
      </w:r>
      <w:r w:rsidRPr="6A385933" w:rsidR="7BF23AE4">
        <w:rPr>
          <w:rFonts w:ascii="Helvetica" w:hAnsi="Helvetica" w:eastAsia="Helvetica" w:cs="Helvetica"/>
          <w:noProof w:val="0"/>
          <w:color w:val="000000" w:themeColor="text1" w:themeTint="FF" w:themeShade="FF"/>
          <w:sz w:val="28"/>
          <w:szCs w:val="28"/>
          <w:lang w:val="en-GB"/>
        </w:rPr>
        <w:t xml:space="preserve"> should be taught where </w:t>
      </w:r>
      <w:r w:rsidRPr="6A385933" w:rsidR="7BF23AE4">
        <w:rPr>
          <w:rFonts w:ascii="Helvetica" w:hAnsi="Helvetica" w:eastAsia="Helvetica" w:cs="Helvetica"/>
          <w:noProof w:val="0"/>
          <w:color w:val="000000" w:themeColor="text1" w:themeTint="FF" w:themeShade="FF"/>
          <w:sz w:val="28"/>
          <w:szCs w:val="28"/>
          <w:lang w:val="en-GB"/>
        </w:rPr>
        <w:t>appropriate to</w:t>
      </w:r>
      <w:r w:rsidRPr="6A385933" w:rsidR="7BF23AE4">
        <w:rPr>
          <w:rFonts w:ascii="Helvetica" w:hAnsi="Helvetica" w:eastAsia="Helvetica" w:cs="Helvetica"/>
          <w:noProof w:val="0"/>
          <w:color w:val="000000" w:themeColor="text1" w:themeTint="FF" w:themeShade="FF"/>
          <w:sz w:val="28"/>
          <w:szCs w:val="28"/>
          <w:lang w:val="en-GB"/>
        </w:rPr>
        <w:t xml:space="preserve"> all learners. Welsh assembly government (2008) state early years provisions need to </w:t>
      </w:r>
      <w:r w:rsidRPr="6A385933" w:rsidR="7BF23AE4">
        <w:rPr>
          <w:rFonts w:ascii="Helvetica" w:hAnsi="Helvetica" w:eastAsia="Helvetica" w:cs="Helvetica"/>
          <w:noProof w:val="0"/>
          <w:color w:val="000000" w:themeColor="text1" w:themeTint="FF" w:themeShade="FF"/>
          <w:sz w:val="28"/>
          <w:szCs w:val="28"/>
          <w:lang w:val="en-GB"/>
        </w:rPr>
        <w:t>provide</w:t>
      </w:r>
      <w:r w:rsidRPr="6A385933" w:rsidR="7BF23AE4">
        <w:rPr>
          <w:rFonts w:ascii="Helvetica" w:hAnsi="Helvetica" w:eastAsia="Helvetica" w:cs="Helvetica"/>
          <w:noProof w:val="0"/>
          <w:color w:val="000000" w:themeColor="text1" w:themeTint="FF" w:themeShade="FF"/>
          <w:sz w:val="28"/>
          <w:szCs w:val="28"/>
          <w:lang w:val="en-GB"/>
        </w:rPr>
        <w:t xml:space="preserve"> opportunities and exposure to enjoy and experience the </w:t>
      </w:r>
      <w:r w:rsidRPr="6A385933" w:rsidR="7BF23AE4">
        <w:rPr>
          <w:rFonts w:ascii="Helvetica" w:hAnsi="Helvetica" w:eastAsia="Helvetica" w:cs="Helvetica"/>
          <w:noProof w:val="0"/>
          <w:color w:val="000000" w:themeColor="text1" w:themeTint="FF" w:themeShade="FF"/>
          <w:sz w:val="28"/>
          <w:szCs w:val="28"/>
          <w:lang w:val="en-GB"/>
        </w:rPr>
        <w:t>welsh</w:t>
      </w:r>
      <w:r w:rsidRPr="6A385933" w:rsidR="7BF23AE4">
        <w:rPr>
          <w:rFonts w:ascii="Helvetica" w:hAnsi="Helvetica" w:eastAsia="Helvetica" w:cs="Helvetica"/>
          <w:noProof w:val="0"/>
          <w:color w:val="000000" w:themeColor="text1" w:themeTint="FF" w:themeShade="FF"/>
          <w:sz w:val="28"/>
          <w:szCs w:val="28"/>
          <w:lang w:val="en-GB"/>
        </w:rPr>
        <w:t xml:space="preserve"> language in everyday activities. This in turn preparing them for their move into </w:t>
      </w:r>
      <w:r w:rsidRPr="6A385933" w:rsidR="7BF23AE4">
        <w:rPr>
          <w:rFonts w:ascii="Helvetica" w:hAnsi="Helvetica" w:eastAsia="Helvetica" w:cs="Helvetica"/>
          <w:noProof w:val="0"/>
          <w:color w:val="000000" w:themeColor="text1" w:themeTint="FF" w:themeShade="FF"/>
          <w:sz w:val="28"/>
          <w:szCs w:val="28"/>
          <w:lang w:val="en-GB"/>
        </w:rPr>
        <w:t>welsh</w:t>
      </w:r>
      <w:r w:rsidRPr="6A385933" w:rsidR="7BF23AE4">
        <w:rPr>
          <w:rFonts w:ascii="Helvetica" w:hAnsi="Helvetica" w:eastAsia="Helvetica" w:cs="Helvetica"/>
          <w:noProof w:val="0"/>
          <w:color w:val="000000" w:themeColor="text1" w:themeTint="FF" w:themeShade="FF"/>
          <w:sz w:val="28"/>
          <w:szCs w:val="28"/>
          <w:lang w:val="en-GB"/>
        </w:rPr>
        <w:t xml:space="preserve"> medium or bilingual schools. </w:t>
      </w:r>
    </w:p>
    <w:p xmlns:wp14="http://schemas.microsoft.com/office/word/2010/wordml" w:rsidP="6A385933" w14:paraId="54B71284" wp14:textId="035B9D50">
      <w:pPr>
        <w:rPr>
          <w:sz w:val="28"/>
          <w:szCs w:val="28"/>
        </w:rPr>
      </w:pPr>
      <w:r>
        <w:br/>
      </w:r>
    </w:p>
    <w:p xmlns:wp14="http://schemas.microsoft.com/office/word/2010/wordml" w:rsidP="6A385933" w14:paraId="5DBB2303" wp14:textId="7EC47364">
      <w:pPr>
        <w:rPr>
          <w:sz w:val="28"/>
          <w:szCs w:val="28"/>
        </w:rPr>
      </w:pPr>
      <w:r>
        <w:br/>
      </w:r>
    </w:p>
    <w:p xmlns:wp14="http://schemas.microsoft.com/office/word/2010/wordml" w:rsidP="6A385933" w14:paraId="61A1A30E" wp14:textId="12350EE0">
      <w:pPr>
        <w:rPr>
          <w:sz w:val="28"/>
          <w:szCs w:val="28"/>
        </w:rPr>
      </w:pPr>
      <w:r>
        <w:br/>
      </w:r>
    </w:p>
    <w:p xmlns:wp14="http://schemas.microsoft.com/office/word/2010/wordml" w:rsidP="6A385933" w14:paraId="227224EB" wp14:textId="0ECA42F7">
      <w:pPr>
        <w:rPr>
          <w:sz w:val="28"/>
          <w:szCs w:val="28"/>
        </w:rPr>
      </w:pPr>
      <w:r>
        <w:br/>
      </w:r>
    </w:p>
    <w:p xmlns:wp14="http://schemas.microsoft.com/office/word/2010/wordml" w:rsidP="6A385933" w14:paraId="6B76019D" wp14:textId="5BD09C99">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 xml:space="preserve">It is </w:t>
      </w:r>
      <w:r w:rsidRPr="6A385933" w:rsidR="7BF23AE4">
        <w:rPr>
          <w:rFonts w:ascii="Helvetica" w:hAnsi="Helvetica" w:eastAsia="Helvetica" w:cs="Helvetica"/>
          <w:noProof w:val="0"/>
          <w:color w:val="000000" w:themeColor="text1" w:themeTint="FF" w:themeShade="FF"/>
          <w:sz w:val="28"/>
          <w:szCs w:val="28"/>
          <w:lang w:val="en-GB"/>
        </w:rPr>
        <w:t>evident</w:t>
      </w:r>
      <w:r w:rsidRPr="6A385933" w:rsidR="7BF23AE4">
        <w:rPr>
          <w:rFonts w:ascii="Helvetica" w:hAnsi="Helvetica" w:eastAsia="Helvetica" w:cs="Helvetica"/>
          <w:noProof w:val="0"/>
          <w:color w:val="000000" w:themeColor="text1" w:themeTint="FF" w:themeShade="FF"/>
          <w:sz w:val="28"/>
          <w:szCs w:val="28"/>
          <w:lang w:val="en-GB"/>
        </w:rPr>
        <w:t xml:space="preserve"> that bilingualism and multilingualism has a positive impact on a child’s learning and development. </w:t>
      </w:r>
      <w:r w:rsidRPr="6A385933" w:rsidR="7BF23AE4">
        <w:rPr>
          <w:rFonts w:ascii="Helvetica" w:hAnsi="Helvetica" w:eastAsia="Helvetica" w:cs="Helvetica"/>
          <w:noProof w:val="0"/>
          <w:color w:val="000000" w:themeColor="text1" w:themeTint="FF" w:themeShade="FF"/>
          <w:sz w:val="28"/>
          <w:szCs w:val="28"/>
          <w:lang w:val="en-GB"/>
        </w:rPr>
        <w:t xml:space="preserve">However, </w:t>
      </w:r>
      <w:r w:rsidRPr="6A385933" w:rsidR="7BF23AE4">
        <w:rPr>
          <w:rFonts w:ascii="Helvetica" w:hAnsi="Helvetica" w:eastAsia="Helvetica" w:cs="Helvetica"/>
          <w:noProof w:val="0"/>
          <w:color w:val="000000" w:themeColor="text1" w:themeTint="FF" w:themeShade="FF"/>
          <w:sz w:val="28"/>
          <w:szCs w:val="28"/>
          <w:lang w:val="en-GB"/>
        </w:rPr>
        <w:t>Every</w:t>
      </w:r>
      <w:r w:rsidRPr="6A385933" w:rsidR="7BF23AE4">
        <w:rPr>
          <w:rFonts w:ascii="Helvetica" w:hAnsi="Helvetica" w:eastAsia="Helvetica" w:cs="Helvetica"/>
          <w:noProof w:val="0"/>
          <w:color w:val="000000" w:themeColor="text1" w:themeTint="FF" w:themeShade="FF"/>
          <w:sz w:val="28"/>
          <w:szCs w:val="28"/>
          <w:lang w:val="en-GB"/>
        </w:rPr>
        <w:t xml:space="preserve"> child is unique; therefore, children’s individuality must be central to their learning.</w:t>
      </w:r>
      <w:r w:rsidRPr="6A385933" w:rsidR="7BF23AE4">
        <w:rPr>
          <w:rFonts w:ascii="Helvetica" w:hAnsi="Helvetica" w:eastAsia="Helvetica" w:cs="Helvetica"/>
          <w:noProof w:val="0"/>
          <w:color w:val="000000" w:themeColor="text1" w:themeTint="FF" w:themeShade="FF"/>
          <w:sz w:val="28"/>
          <w:szCs w:val="28"/>
          <w:lang w:val="en-GB"/>
        </w:rPr>
        <w:t xml:space="preserve"> I will now draw my presentation to a close, </w:t>
      </w:r>
    </w:p>
    <w:p xmlns:wp14="http://schemas.microsoft.com/office/word/2010/wordml" w:rsidP="6A385933" w14:paraId="4CD6AEBD" wp14:textId="7D755E7A">
      <w:pPr>
        <w:rPr>
          <w:rFonts w:ascii="Helvetica" w:hAnsi="Helvetica" w:eastAsia="Helvetica" w:cs="Helvetica"/>
          <w:noProof w:val="0"/>
          <w:color w:val="000000" w:themeColor="text1" w:themeTint="FF" w:themeShade="FF"/>
          <w:sz w:val="28"/>
          <w:szCs w:val="28"/>
          <w:lang w:val="en-GB"/>
        </w:rPr>
      </w:pPr>
      <w:r w:rsidRPr="6A385933" w:rsidR="7BF23AE4">
        <w:rPr>
          <w:rFonts w:ascii="Helvetica" w:hAnsi="Helvetica" w:eastAsia="Helvetica" w:cs="Helvetica"/>
          <w:noProof w:val="0"/>
          <w:color w:val="000000" w:themeColor="text1" w:themeTint="FF" w:themeShade="FF"/>
          <w:sz w:val="28"/>
          <w:szCs w:val="28"/>
          <w:lang w:val="en-GB"/>
        </w:rPr>
        <w:t>Diolch</w:t>
      </w:r>
      <w:r w:rsidRPr="6A385933" w:rsidR="7BF23AE4">
        <w:rPr>
          <w:rFonts w:ascii="Helvetica" w:hAnsi="Helvetica" w:eastAsia="Helvetica" w:cs="Helvetica"/>
          <w:noProof w:val="0"/>
          <w:color w:val="000000" w:themeColor="text1" w:themeTint="FF" w:themeShade="FF"/>
          <w:sz w:val="28"/>
          <w:szCs w:val="28"/>
          <w:lang w:val="en-GB"/>
        </w:rPr>
        <w:t xml:space="preserve"> </w:t>
      </w:r>
      <w:r w:rsidRPr="6A385933" w:rsidR="7BF23AE4">
        <w:rPr>
          <w:rFonts w:ascii="Helvetica" w:hAnsi="Helvetica" w:eastAsia="Helvetica" w:cs="Helvetica"/>
          <w:noProof w:val="0"/>
          <w:color w:val="000000" w:themeColor="text1" w:themeTint="FF" w:themeShade="FF"/>
          <w:sz w:val="28"/>
          <w:szCs w:val="28"/>
          <w:lang w:val="en-GB"/>
        </w:rPr>
        <w:t>yn</w:t>
      </w:r>
      <w:r w:rsidRPr="6A385933" w:rsidR="7BF23AE4">
        <w:rPr>
          <w:rFonts w:ascii="Helvetica" w:hAnsi="Helvetica" w:eastAsia="Helvetica" w:cs="Helvetica"/>
          <w:noProof w:val="0"/>
          <w:color w:val="000000" w:themeColor="text1" w:themeTint="FF" w:themeShade="FF"/>
          <w:sz w:val="28"/>
          <w:szCs w:val="28"/>
          <w:lang w:val="en-GB"/>
        </w:rPr>
        <w:t xml:space="preserve"> </w:t>
      </w:r>
      <w:r w:rsidRPr="6A385933" w:rsidR="7BF23AE4">
        <w:rPr>
          <w:rFonts w:ascii="Helvetica" w:hAnsi="Helvetica" w:eastAsia="Helvetica" w:cs="Helvetica"/>
          <w:noProof w:val="0"/>
          <w:color w:val="000000" w:themeColor="text1" w:themeTint="FF" w:themeShade="FF"/>
          <w:sz w:val="28"/>
          <w:szCs w:val="28"/>
          <w:lang w:val="en-GB"/>
        </w:rPr>
        <w:t>Fawr</w:t>
      </w:r>
      <w:r w:rsidRPr="6A385933" w:rsidR="7BF23AE4">
        <w:rPr>
          <w:rFonts w:ascii="Helvetica" w:hAnsi="Helvetica" w:eastAsia="Helvetica" w:cs="Helvetica"/>
          <w:noProof w:val="0"/>
          <w:color w:val="000000" w:themeColor="text1" w:themeTint="FF" w:themeShade="FF"/>
          <w:sz w:val="28"/>
          <w:szCs w:val="28"/>
          <w:lang w:val="en-GB"/>
        </w:rPr>
        <w:t xml:space="preserve"> am </w:t>
      </w:r>
      <w:r w:rsidRPr="6A385933" w:rsidR="7BF23AE4">
        <w:rPr>
          <w:rFonts w:ascii="Helvetica" w:hAnsi="Helvetica" w:eastAsia="Helvetica" w:cs="Helvetica"/>
          <w:noProof w:val="0"/>
          <w:color w:val="000000" w:themeColor="text1" w:themeTint="FF" w:themeShade="FF"/>
          <w:sz w:val="28"/>
          <w:szCs w:val="28"/>
          <w:lang w:val="en-GB"/>
        </w:rPr>
        <w:t>wrando</w:t>
      </w:r>
      <w:r w:rsidRPr="6A385933" w:rsidR="7BF23AE4">
        <w:rPr>
          <w:rFonts w:ascii="Helvetica" w:hAnsi="Helvetica" w:eastAsia="Helvetica" w:cs="Helvetica"/>
          <w:noProof w:val="0"/>
          <w:color w:val="000000" w:themeColor="text1" w:themeTint="FF" w:themeShade="FF"/>
          <w:sz w:val="28"/>
          <w:szCs w:val="28"/>
          <w:lang w:val="en-GB"/>
        </w:rPr>
        <w:t xml:space="preserve"> Thank you for listening.</w:t>
      </w:r>
    </w:p>
    <w:p xmlns:wp14="http://schemas.microsoft.com/office/word/2010/wordml" w:rsidP="6A385933" w14:paraId="5E5787A5" wp14:textId="32202470">
      <w:pPr>
        <w:pStyle w:val="Normal"/>
      </w:pPr>
    </w:p>
    <w:p w:rsidR="6A385933" w:rsidP="6A385933" w:rsidRDefault="6A385933" w14:paraId="542DFE93" w14:textId="1FDE7932">
      <w:pPr>
        <w:pStyle w:val="Normal"/>
      </w:pPr>
    </w:p>
    <w:p w:rsidR="6A385933" w:rsidP="6A385933" w:rsidRDefault="6A385933" w14:paraId="049C9C95" w14:textId="71D71BAE">
      <w:pPr>
        <w:pStyle w:val="Normal"/>
      </w:pPr>
    </w:p>
    <w:p w:rsidR="6A385933" w:rsidP="6A385933" w:rsidRDefault="6A385933" w14:paraId="611DAB47" w14:textId="6EADB9D7">
      <w:pPr>
        <w:pStyle w:val="Normal"/>
      </w:pPr>
    </w:p>
    <w:p w:rsidR="6A385933" w:rsidP="6A385933" w:rsidRDefault="6A385933" w14:paraId="68297BBB" w14:textId="34822E95">
      <w:pPr>
        <w:pStyle w:val="Normal"/>
      </w:pPr>
    </w:p>
    <w:p w:rsidR="6A385933" w:rsidP="6A385933" w:rsidRDefault="6A385933" w14:paraId="12848D5F" w14:textId="5B4A5B7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E7C8B6"/>
    <w:rsid w:val="0BE7C8B6"/>
    <w:rsid w:val="28C4B243"/>
    <w:rsid w:val="64923B00"/>
    <w:rsid w:val="6A385933"/>
    <w:rsid w:val="7BF23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51B6E"/>
  <w15:chartTrackingRefBased/>
  <w15:docId w15:val="{9F5F0063-3CD5-44FE-8631-AA1F470A67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2</revision>
  <dcterms:created xsi:type="dcterms:W3CDTF">2023-04-02T19:27:06.4921297Z</dcterms:created>
  <dcterms:modified xsi:type="dcterms:W3CDTF">2023-04-02T19:29:08.9240189Z</dcterms:modified>
</coreProperties>
</file>