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C3CC61" w14:textId="77777777" w:rsidR="00CD6B02" w:rsidRPr="00CD6B02" w:rsidRDefault="00CD6B02" w:rsidP="00CD6B02">
      <w:pPr>
        <w:spacing w:line="360" w:lineRule="auto"/>
        <w:rPr>
          <w:rFonts w:ascii="Times New Roman" w:hAnsi="Times New Roman" w:cs="Times New Roman"/>
          <w:sz w:val="24"/>
          <w:szCs w:val="24"/>
        </w:rPr>
      </w:pPr>
    </w:p>
    <w:p w14:paraId="1F694BE2" w14:textId="77777777" w:rsidR="00CD6B02" w:rsidRPr="00CD6B02" w:rsidRDefault="00CD6B02" w:rsidP="00CD6B02">
      <w:pPr>
        <w:spacing w:line="360" w:lineRule="auto"/>
        <w:rPr>
          <w:rFonts w:ascii="Times New Roman" w:hAnsi="Times New Roman" w:cs="Times New Roman"/>
          <w:sz w:val="24"/>
          <w:szCs w:val="24"/>
        </w:rPr>
      </w:pPr>
    </w:p>
    <w:p w14:paraId="3FD24D1C" w14:textId="77777777" w:rsidR="00CD6B02" w:rsidRPr="00CD6B02" w:rsidRDefault="00CD6B02" w:rsidP="00CD6B02">
      <w:pPr>
        <w:spacing w:line="360" w:lineRule="auto"/>
        <w:rPr>
          <w:rFonts w:ascii="Times New Roman" w:hAnsi="Times New Roman" w:cs="Times New Roman"/>
          <w:sz w:val="24"/>
          <w:szCs w:val="24"/>
        </w:rPr>
      </w:pPr>
    </w:p>
    <w:p w14:paraId="4A4E9224" w14:textId="77777777" w:rsidR="00CD6B02" w:rsidRPr="00CD6B02" w:rsidRDefault="00CD6B02" w:rsidP="00CD6B02">
      <w:pPr>
        <w:spacing w:line="360" w:lineRule="auto"/>
        <w:rPr>
          <w:rFonts w:ascii="Times New Roman" w:hAnsi="Times New Roman" w:cs="Times New Roman"/>
          <w:sz w:val="24"/>
          <w:szCs w:val="24"/>
        </w:rPr>
      </w:pPr>
    </w:p>
    <w:p w14:paraId="6D628956" w14:textId="77777777" w:rsidR="00CD6B02" w:rsidRPr="00CD6B02" w:rsidRDefault="00CD6B02" w:rsidP="00CD6B02">
      <w:pPr>
        <w:spacing w:line="360" w:lineRule="auto"/>
        <w:rPr>
          <w:rFonts w:ascii="Times New Roman" w:hAnsi="Times New Roman" w:cs="Times New Roman"/>
          <w:sz w:val="24"/>
          <w:szCs w:val="24"/>
        </w:rPr>
      </w:pPr>
    </w:p>
    <w:p w14:paraId="22BA1ABF" w14:textId="77777777" w:rsidR="00CD6B02" w:rsidRPr="00CD6B02" w:rsidRDefault="00CD6B02" w:rsidP="00CD6B02">
      <w:pPr>
        <w:spacing w:line="360" w:lineRule="auto"/>
        <w:jc w:val="center"/>
        <w:rPr>
          <w:rFonts w:ascii="Times New Roman" w:hAnsi="Times New Roman" w:cs="Times New Roman"/>
          <w:sz w:val="24"/>
          <w:szCs w:val="24"/>
        </w:rPr>
      </w:pPr>
    </w:p>
    <w:p w14:paraId="50C75ACF" w14:textId="6B8DE3B0" w:rsidR="00CD6B02" w:rsidRPr="002C7617" w:rsidRDefault="002C7617" w:rsidP="002C7617">
      <w:pPr>
        <w:spacing w:line="360" w:lineRule="auto"/>
        <w:jc w:val="center"/>
        <w:rPr>
          <w:rFonts w:ascii="Times New Roman" w:hAnsi="Times New Roman" w:cs="Times New Roman"/>
          <w:sz w:val="36"/>
          <w:szCs w:val="36"/>
        </w:rPr>
      </w:pPr>
      <w:r w:rsidRPr="002C7617">
        <w:rPr>
          <w:rFonts w:ascii="Times New Roman" w:hAnsi="Times New Roman" w:cs="Times New Roman"/>
          <w:sz w:val="36"/>
          <w:szCs w:val="36"/>
        </w:rPr>
        <w:t>Evidence of Learning (E-Portfolio)</w:t>
      </w:r>
    </w:p>
    <w:p w14:paraId="40ECD1D1" w14:textId="77777777" w:rsidR="00CD6B02" w:rsidRPr="00CD6B02" w:rsidRDefault="00CD6B02" w:rsidP="00CD6B02">
      <w:pPr>
        <w:spacing w:line="360" w:lineRule="auto"/>
        <w:rPr>
          <w:rFonts w:ascii="Times New Roman" w:hAnsi="Times New Roman" w:cs="Times New Roman"/>
          <w:sz w:val="24"/>
          <w:szCs w:val="24"/>
        </w:rPr>
      </w:pPr>
    </w:p>
    <w:p w14:paraId="4808A68C" w14:textId="77777777" w:rsidR="00CD6B02" w:rsidRPr="00CD6B02" w:rsidRDefault="00CD6B02" w:rsidP="00CD6B02">
      <w:pPr>
        <w:spacing w:line="360" w:lineRule="auto"/>
        <w:rPr>
          <w:rFonts w:ascii="Times New Roman" w:hAnsi="Times New Roman" w:cs="Times New Roman"/>
          <w:sz w:val="24"/>
          <w:szCs w:val="24"/>
        </w:rPr>
      </w:pPr>
    </w:p>
    <w:p w14:paraId="47927B14" w14:textId="77777777" w:rsidR="00CD6B02" w:rsidRPr="00CD6B02" w:rsidRDefault="00CD6B02" w:rsidP="00CD6B02">
      <w:pPr>
        <w:spacing w:line="360" w:lineRule="auto"/>
        <w:rPr>
          <w:rFonts w:ascii="Times New Roman" w:hAnsi="Times New Roman" w:cs="Times New Roman"/>
          <w:sz w:val="24"/>
          <w:szCs w:val="24"/>
        </w:rPr>
      </w:pPr>
    </w:p>
    <w:p w14:paraId="65BD86C6" w14:textId="77777777" w:rsidR="00CD6B02" w:rsidRPr="00CD6B02" w:rsidRDefault="00CD6B02" w:rsidP="00CD6B02">
      <w:pPr>
        <w:spacing w:line="360" w:lineRule="auto"/>
        <w:rPr>
          <w:rFonts w:ascii="Times New Roman" w:hAnsi="Times New Roman" w:cs="Times New Roman"/>
          <w:sz w:val="24"/>
          <w:szCs w:val="24"/>
        </w:rPr>
      </w:pPr>
    </w:p>
    <w:p w14:paraId="1172DA1A" w14:textId="77777777" w:rsidR="00CD6B02" w:rsidRPr="00CD6B02" w:rsidRDefault="00CD6B02" w:rsidP="00CD6B02">
      <w:pPr>
        <w:spacing w:line="360" w:lineRule="auto"/>
        <w:rPr>
          <w:rFonts w:ascii="Times New Roman" w:hAnsi="Times New Roman" w:cs="Times New Roman"/>
          <w:sz w:val="24"/>
          <w:szCs w:val="24"/>
        </w:rPr>
      </w:pPr>
    </w:p>
    <w:p w14:paraId="0E112CF1" w14:textId="77777777" w:rsidR="00CD6B02" w:rsidRPr="00CD6B02" w:rsidRDefault="00CD6B02" w:rsidP="00CD6B02">
      <w:pPr>
        <w:spacing w:line="360" w:lineRule="auto"/>
        <w:rPr>
          <w:rFonts w:ascii="Times New Roman" w:hAnsi="Times New Roman" w:cs="Times New Roman"/>
          <w:sz w:val="24"/>
          <w:szCs w:val="24"/>
        </w:rPr>
      </w:pPr>
    </w:p>
    <w:p w14:paraId="4606EB64" w14:textId="77777777" w:rsidR="00CD6B02" w:rsidRPr="00CD6B02" w:rsidRDefault="00CD6B02" w:rsidP="00CD6B02">
      <w:pPr>
        <w:spacing w:line="360" w:lineRule="auto"/>
        <w:rPr>
          <w:rFonts w:ascii="Times New Roman" w:hAnsi="Times New Roman" w:cs="Times New Roman"/>
          <w:sz w:val="24"/>
          <w:szCs w:val="24"/>
        </w:rPr>
      </w:pPr>
    </w:p>
    <w:p w14:paraId="006BD51C" w14:textId="77777777" w:rsidR="00CD6B02" w:rsidRPr="00CD6B02" w:rsidRDefault="00CD6B02" w:rsidP="00CD6B02">
      <w:pPr>
        <w:spacing w:line="360" w:lineRule="auto"/>
        <w:rPr>
          <w:rFonts w:ascii="Times New Roman" w:hAnsi="Times New Roman" w:cs="Times New Roman"/>
          <w:sz w:val="24"/>
          <w:szCs w:val="24"/>
        </w:rPr>
      </w:pPr>
    </w:p>
    <w:p w14:paraId="4DED2315" w14:textId="77777777" w:rsidR="00CD6B02" w:rsidRPr="00CD6B02" w:rsidRDefault="00CD6B02" w:rsidP="00CD6B02">
      <w:pPr>
        <w:spacing w:line="360" w:lineRule="auto"/>
        <w:rPr>
          <w:rFonts w:ascii="Times New Roman" w:hAnsi="Times New Roman" w:cs="Times New Roman"/>
          <w:sz w:val="24"/>
          <w:szCs w:val="24"/>
        </w:rPr>
      </w:pPr>
    </w:p>
    <w:p w14:paraId="2E099431" w14:textId="77777777" w:rsidR="00CD6B02" w:rsidRPr="00CD6B02" w:rsidRDefault="00CD6B02" w:rsidP="00CD6B02">
      <w:pPr>
        <w:spacing w:line="360" w:lineRule="auto"/>
        <w:rPr>
          <w:rFonts w:ascii="Times New Roman" w:hAnsi="Times New Roman" w:cs="Times New Roman"/>
          <w:sz w:val="24"/>
          <w:szCs w:val="24"/>
        </w:rPr>
      </w:pPr>
    </w:p>
    <w:p w14:paraId="1117EDF5" w14:textId="77777777" w:rsidR="00CD6B02" w:rsidRPr="00CD6B02" w:rsidRDefault="00CD6B02" w:rsidP="00CD6B02">
      <w:pPr>
        <w:spacing w:line="360" w:lineRule="auto"/>
        <w:rPr>
          <w:rFonts w:ascii="Times New Roman" w:hAnsi="Times New Roman" w:cs="Times New Roman"/>
          <w:sz w:val="24"/>
          <w:szCs w:val="24"/>
        </w:rPr>
      </w:pPr>
    </w:p>
    <w:p w14:paraId="3B748A56" w14:textId="77777777" w:rsidR="00CD6B02" w:rsidRPr="00CD6B02" w:rsidRDefault="00CD6B02" w:rsidP="00CD6B02">
      <w:pPr>
        <w:spacing w:line="360" w:lineRule="auto"/>
        <w:rPr>
          <w:rFonts w:ascii="Times New Roman" w:hAnsi="Times New Roman" w:cs="Times New Roman"/>
          <w:sz w:val="24"/>
          <w:szCs w:val="24"/>
        </w:rPr>
      </w:pPr>
    </w:p>
    <w:p w14:paraId="73F3D922" w14:textId="7F74A074" w:rsidR="00CD6B02" w:rsidRPr="00CD6B02" w:rsidRDefault="00CD6B02" w:rsidP="00CD6B02">
      <w:pPr>
        <w:spacing w:line="360" w:lineRule="auto"/>
        <w:rPr>
          <w:rFonts w:ascii="Times New Roman" w:hAnsi="Times New Roman" w:cs="Times New Roman"/>
          <w:sz w:val="24"/>
          <w:szCs w:val="24"/>
        </w:rPr>
      </w:pPr>
      <w:r w:rsidRPr="00CD6B02">
        <w:rPr>
          <w:rFonts w:ascii="Times New Roman" w:hAnsi="Times New Roman" w:cs="Times New Roman"/>
          <w:sz w:val="24"/>
          <w:szCs w:val="24"/>
        </w:rPr>
        <w:t>Student name:</w:t>
      </w:r>
      <w:r w:rsidR="00B069C5">
        <w:rPr>
          <w:rFonts w:ascii="Times New Roman" w:hAnsi="Times New Roman" w:cs="Times New Roman"/>
          <w:sz w:val="24"/>
          <w:szCs w:val="24"/>
        </w:rPr>
        <w:t>Emanuel Tomas Bagi</w:t>
      </w:r>
    </w:p>
    <w:p w14:paraId="046029D7" w14:textId="7547DA10" w:rsidR="00CD6B02" w:rsidRPr="00CD6B02" w:rsidRDefault="00CD6B02" w:rsidP="00CD6B02">
      <w:pPr>
        <w:spacing w:line="360" w:lineRule="auto"/>
        <w:rPr>
          <w:rFonts w:ascii="Times New Roman" w:hAnsi="Times New Roman" w:cs="Times New Roman"/>
          <w:sz w:val="24"/>
          <w:szCs w:val="24"/>
        </w:rPr>
      </w:pPr>
      <w:r w:rsidRPr="00CD6B02">
        <w:rPr>
          <w:rFonts w:ascii="Times New Roman" w:hAnsi="Times New Roman" w:cs="Times New Roman"/>
          <w:sz w:val="24"/>
          <w:szCs w:val="24"/>
        </w:rPr>
        <w:t>Student ID:</w:t>
      </w:r>
      <w:r w:rsidR="00B069C5">
        <w:rPr>
          <w:rFonts w:ascii="Times New Roman" w:hAnsi="Times New Roman" w:cs="Times New Roman"/>
          <w:sz w:val="24"/>
          <w:szCs w:val="24"/>
        </w:rPr>
        <w:t xml:space="preserve"> 2322589</w:t>
      </w:r>
    </w:p>
    <w:p w14:paraId="190EDC60" w14:textId="77777777" w:rsidR="00CD6B02" w:rsidRPr="00CD6B02" w:rsidRDefault="00CD6B02" w:rsidP="00CD6B02">
      <w:pPr>
        <w:spacing w:line="360" w:lineRule="auto"/>
        <w:rPr>
          <w:rFonts w:ascii="Times New Roman" w:hAnsi="Times New Roman" w:cs="Times New Roman"/>
          <w:sz w:val="24"/>
          <w:szCs w:val="24"/>
        </w:rPr>
      </w:pPr>
    </w:p>
    <w:p w14:paraId="46C9D4A3" w14:textId="77777777" w:rsidR="00CD6B02" w:rsidRDefault="00CD6B02" w:rsidP="00CD6B02">
      <w:pPr>
        <w:spacing w:line="360" w:lineRule="auto"/>
        <w:rPr>
          <w:rFonts w:ascii="Times New Roman" w:hAnsi="Times New Roman" w:cs="Times New Roman"/>
          <w:sz w:val="24"/>
          <w:szCs w:val="24"/>
        </w:rPr>
      </w:pPr>
    </w:p>
    <w:p w14:paraId="2BFC65E1" w14:textId="77777777" w:rsidR="004E20E6" w:rsidRPr="00CD6B02" w:rsidRDefault="004E20E6" w:rsidP="00CD6B02">
      <w:pPr>
        <w:spacing w:line="360" w:lineRule="auto"/>
        <w:rPr>
          <w:rFonts w:ascii="Times New Roman" w:hAnsi="Times New Roman" w:cs="Times New Roman"/>
          <w:sz w:val="24"/>
          <w:szCs w:val="24"/>
        </w:rPr>
      </w:pPr>
    </w:p>
    <w:p w14:paraId="423BE877" w14:textId="1C8AC6CE" w:rsidR="00CD6B02" w:rsidRPr="003F1350" w:rsidRDefault="003F1350" w:rsidP="003F1350">
      <w:pPr>
        <w:spacing w:line="360" w:lineRule="auto"/>
        <w:jc w:val="center"/>
        <w:rPr>
          <w:rFonts w:ascii="Times New Roman" w:hAnsi="Times New Roman" w:cs="Times New Roman"/>
          <w:b/>
          <w:bCs/>
          <w:sz w:val="28"/>
          <w:szCs w:val="28"/>
        </w:rPr>
      </w:pPr>
      <w:r w:rsidRPr="003F1350">
        <w:rPr>
          <w:rFonts w:ascii="Times New Roman" w:hAnsi="Times New Roman" w:cs="Times New Roman"/>
          <w:b/>
          <w:bCs/>
          <w:sz w:val="28"/>
          <w:szCs w:val="28"/>
        </w:rPr>
        <w:lastRenderedPageBreak/>
        <w:t>List of Content</w:t>
      </w:r>
    </w:p>
    <w:p w14:paraId="329C7A4D" w14:textId="77777777" w:rsidR="003F1350" w:rsidRDefault="003F1350" w:rsidP="003F1350">
      <w:pPr>
        <w:spacing w:line="360" w:lineRule="auto"/>
        <w:jc w:val="center"/>
        <w:rPr>
          <w:rFonts w:ascii="Times New Roman" w:hAnsi="Times New Roman" w:cs="Times New Roman"/>
          <w:sz w:val="24"/>
          <w:szCs w:val="24"/>
        </w:rPr>
      </w:pPr>
    </w:p>
    <w:p w14:paraId="0CF51E1C" w14:textId="2E34117C" w:rsidR="003F1350" w:rsidRPr="00CD6B02" w:rsidRDefault="003F1350" w:rsidP="003F1350">
      <w:pPr>
        <w:spacing w:line="360" w:lineRule="auto"/>
        <w:rPr>
          <w:rFonts w:ascii="Times New Roman" w:hAnsi="Times New Roman" w:cs="Times New Roman"/>
          <w:sz w:val="24"/>
          <w:szCs w:val="24"/>
        </w:rPr>
      </w:pPr>
      <w:r>
        <w:rPr>
          <w:rFonts w:ascii="Times New Roman" w:hAnsi="Times New Roman" w:cs="Times New Roman"/>
          <w:sz w:val="24"/>
          <w:szCs w:val="24"/>
        </w:rPr>
        <w:t>Introduction</w:t>
      </w:r>
      <w:r w:rsidR="00E700D8">
        <w:rPr>
          <w:rFonts w:ascii="Times New Roman" w:hAnsi="Times New Roman" w:cs="Times New Roman"/>
          <w:sz w:val="24"/>
          <w:szCs w:val="24"/>
        </w:rPr>
        <w:t>..............................................................................................................................</w:t>
      </w:r>
      <w:r w:rsidR="00680A34">
        <w:rPr>
          <w:rFonts w:ascii="Times New Roman" w:hAnsi="Times New Roman" w:cs="Times New Roman"/>
          <w:sz w:val="24"/>
          <w:szCs w:val="24"/>
        </w:rPr>
        <w:t>3</w:t>
      </w:r>
    </w:p>
    <w:p w14:paraId="2AD2ADB6" w14:textId="0F559092" w:rsidR="00E700D8" w:rsidRDefault="00E700D8" w:rsidP="00E700D8">
      <w:pPr>
        <w:spacing w:line="360" w:lineRule="auto"/>
        <w:rPr>
          <w:rFonts w:ascii="Times New Roman" w:hAnsi="Times New Roman" w:cs="Times New Roman"/>
          <w:sz w:val="24"/>
          <w:szCs w:val="24"/>
        </w:rPr>
      </w:pPr>
      <w:r w:rsidRPr="00E700D8">
        <w:rPr>
          <w:rFonts w:ascii="Times New Roman" w:hAnsi="Times New Roman" w:cs="Times New Roman"/>
          <w:sz w:val="24"/>
          <w:szCs w:val="24"/>
        </w:rPr>
        <w:t xml:space="preserve">Time management </w:t>
      </w:r>
      <w:r>
        <w:rPr>
          <w:rFonts w:ascii="Times New Roman" w:hAnsi="Times New Roman" w:cs="Times New Roman"/>
          <w:sz w:val="24"/>
          <w:szCs w:val="24"/>
        </w:rPr>
        <w:t>..................................................................................................................</w:t>
      </w:r>
      <w:r w:rsidR="00680A34">
        <w:rPr>
          <w:rFonts w:ascii="Times New Roman" w:hAnsi="Times New Roman" w:cs="Times New Roman"/>
          <w:sz w:val="24"/>
          <w:szCs w:val="24"/>
        </w:rPr>
        <w:t>.3</w:t>
      </w:r>
    </w:p>
    <w:p w14:paraId="7D8C9946" w14:textId="379E1E82" w:rsidR="00E700D8" w:rsidRDefault="00E700D8" w:rsidP="00E700D8">
      <w:pPr>
        <w:spacing w:line="360" w:lineRule="auto"/>
        <w:rPr>
          <w:rFonts w:ascii="Times New Roman" w:hAnsi="Times New Roman" w:cs="Times New Roman"/>
          <w:sz w:val="24"/>
          <w:szCs w:val="24"/>
          <w:lang w:val="en-GB"/>
        </w:rPr>
      </w:pPr>
      <w:r w:rsidRPr="00E700D8">
        <w:rPr>
          <w:rFonts w:ascii="Times New Roman" w:hAnsi="Times New Roman" w:cs="Times New Roman"/>
          <w:sz w:val="24"/>
          <w:szCs w:val="24"/>
          <w:lang w:val="en-GB"/>
        </w:rPr>
        <w:t>The Importance of Academic Writing</w:t>
      </w:r>
      <w:r>
        <w:rPr>
          <w:rFonts w:ascii="Times New Roman" w:hAnsi="Times New Roman" w:cs="Times New Roman"/>
          <w:sz w:val="24"/>
          <w:szCs w:val="24"/>
          <w:lang w:val="en-GB"/>
        </w:rPr>
        <w:t>……………………………………………………</w:t>
      </w:r>
      <w:proofErr w:type="gramStart"/>
      <w:r>
        <w:rPr>
          <w:rFonts w:ascii="Times New Roman" w:hAnsi="Times New Roman" w:cs="Times New Roman"/>
          <w:sz w:val="24"/>
          <w:szCs w:val="24"/>
          <w:lang w:val="en-GB"/>
        </w:rPr>
        <w:t>….</w:t>
      </w:r>
      <w:r w:rsidR="00680A34">
        <w:rPr>
          <w:rFonts w:ascii="Times New Roman" w:hAnsi="Times New Roman" w:cs="Times New Roman"/>
          <w:sz w:val="24"/>
          <w:szCs w:val="24"/>
          <w:lang w:val="en-GB"/>
        </w:rPr>
        <w:t>.</w:t>
      </w:r>
      <w:proofErr w:type="gramEnd"/>
      <w:r w:rsidR="00680A34">
        <w:rPr>
          <w:rFonts w:ascii="Times New Roman" w:hAnsi="Times New Roman" w:cs="Times New Roman"/>
          <w:sz w:val="24"/>
          <w:szCs w:val="24"/>
          <w:lang w:val="en-GB"/>
        </w:rPr>
        <w:t>4</w:t>
      </w:r>
    </w:p>
    <w:p w14:paraId="0587DB4D" w14:textId="08C0EEFE" w:rsidR="00E700D8" w:rsidRPr="00E700D8" w:rsidRDefault="00E700D8" w:rsidP="00E700D8">
      <w:pPr>
        <w:spacing w:line="360" w:lineRule="auto"/>
        <w:rPr>
          <w:rFonts w:ascii="Times New Roman" w:hAnsi="Times New Roman" w:cs="Times New Roman"/>
          <w:sz w:val="24"/>
          <w:szCs w:val="24"/>
          <w:lang w:val="en-GB"/>
        </w:rPr>
      </w:pPr>
      <w:r w:rsidRPr="00E700D8">
        <w:rPr>
          <w:rFonts w:ascii="Times New Roman" w:hAnsi="Times New Roman" w:cs="Times New Roman"/>
          <w:sz w:val="24"/>
          <w:szCs w:val="24"/>
          <w:lang w:val="en-GB"/>
        </w:rPr>
        <w:t>Critical Thinking and Its Role in Enhancing Academic Report Writing</w:t>
      </w:r>
      <w:r>
        <w:rPr>
          <w:rFonts w:ascii="Times New Roman" w:hAnsi="Times New Roman" w:cs="Times New Roman"/>
          <w:sz w:val="24"/>
          <w:szCs w:val="24"/>
          <w:lang w:val="en-GB"/>
        </w:rPr>
        <w:t>…………………</w:t>
      </w:r>
      <w:proofErr w:type="gramStart"/>
      <w:r>
        <w:rPr>
          <w:rFonts w:ascii="Times New Roman" w:hAnsi="Times New Roman" w:cs="Times New Roman"/>
          <w:sz w:val="24"/>
          <w:szCs w:val="24"/>
          <w:lang w:val="en-GB"/>
        </w:rPr>
        <w:t>…</w:t>
      </w:r>
      <w:r w:rsidR="00680A34">
        <w:rPr>
          <w:rFonts w:ascii="Times New Roman" w:hAnsi="Times New Roman" w:cs="Times New Roman"/>
          <w:sz w:val="24"/>
          <w:szCs w:val="24"/>
          <w:lang w:val="en-GB"/>
        </w:rPr>
        <w:t>..</w:t>
      </w:r>
      <w:proofErr w:type="gramEnd"/>
      <w:r w:rsidR="00680A34">
        <w:rPr>
          <w:rFonts w:ascii="Times New Roman" w:hAnsi="Times New Roman" w:cs="Times New Roman"/>
          <w:sz w:val="24"/>
          <w:szCs w:val="24"/>
          <w:lang w:val="en-GB"/>
        </w:rPr>
        <w:t>6</w:t>
      </w:r>
    </w:p>
    <w:p w14:paraId="00955FE6" w14:textId="2EAD2072" w:rsidR="00E700D8" w:rsidRDefault="00E700D8" w:rsidP="00E700D8">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Conclusion…………………………………………………………………………………</w:t>
      </w:r>
      <w:r w:rsidR="00680A34">
        <w:rPr>
          <w:rFonts w:ascii="Times New Roman" w:hAnsi="Times New Roman" w:cs="Times New Roman"/>
          <w:sz w:val="24"/>
          <w:szCs w:val="24"/>
          <w:lang w:val="en-GB"/>
        </w:rPr>
        <w:t>…8</w:t>
      </w:r>
    </w:p>
    <w:p w14:paraId="5316F0EC" w14:textId="188E6679" w:rsidR="00E700D8" w:rsidRPr="00E700D8" w:rsidRDefault="00E700D8" w:rsidP="00E700D8">
      <w:pPr>
        <w:spacing w:line="360" w:lineRule="auto"/>
        <w:rPr>
          <w:rFonts w:ascii="Times New Roman" w:hAnsi="Times New Roman" w:cs="Times New Roman"/>
          <w:sz w:val="24"/>
          <w:szCs w:val="24"/>
        </w:rPr>
      </w:pPr>
      <w:r>
        <w:rPr>
          <w:rFonts w:ascii="Times New Roman" w:hAnsi="Times New Roman" w:cs="Times New Roman"/>
          <w:sz w:val="24"/>
          <w:szCs w:val="24"/>
          <w:lang w:val="en-GB"/>
        </w:rPr>
        <w:t>References…………………………………………………………………………………</w:t>
      </w:r>
      <w:r w:rsidR="00680A34">
        <w:rPr>
          <w:rFonts w:ascii="Times New Roman" w:hAnsi="Times New Roman" w:cs="Times New Roman"/>
          <w:sz w:val="24"/>
          <w:szCs w:val="24"/>
          <w:lang w:val="en-GB"/>
        </w:rPr>
        <w:t>…9</w:t>
      </w:r>
    </w:p>
    <w:p w14:paraId="5601C4E6" w14:textId="77777777" w:rsidR="00CD6B02" w:rsidRPr="00CD6B02" w:rsidRDefault="00CD6B02" w:rsidP="00CD6B02">
      <w:pPr>
        <w:spacing w:line="360" w:lineRule="auto"/>
        <w:rPr>
          <w:rFonts w:ascii="Times New Roman" w:hAnsi="Times New Roman" w:cs="Times New Roman"/>
          <w:sz w:val="24"/>
          <w:szCs w:val="24"/>
        </w:rPr>
      </w:pPr>
    </w:p>
    <w:p w14:paraId="16855608" w14:textId="77777777" w:rsidR="00CD6B02" w:rsidRPr="00CD6B02" w:rsidRDefault="00CD6B02" w:rsidP="00CD6B02">
      <w:pPr>
        <w:spacing w:line="360" w:lineRule="auto"/>
        <w:rPr>
          <w:rFonts w:ascii="Times New Roman" w:hAnsi="Times New Roman" w:cs="Times New Roman"/>
          <w:sz w:val="24"/>
          <w:szCs w:val="24"/>
        </w:rPr>
      </w:pPr>
    </w:p>
    <w:p w14:paraId="4C5768C9" w14:textId="77777777" w:rsidR="00CD6B02" w:rsidRPr="00CD6B02" w:rsidRDefault="00CD6B02" w:rsidP="00CD6B02">
      <w:pPr>
        <w:spacing w:line="360" w:lineRule="auto"/>
        <w:rPr>
          <w:rFonts w:ascii="Times New Roman" w:hAnsi="Times New Roman" w:cs="Times New Roman"/>
          <w:sz w:val="24"/>
          <w:szCs w:val="24"/>
        </w:rPr>
      </w:pPr>
    </w:p>
    <w:p w14:paraId="6B364743" w14:textId="77777777" w:rsidR="00CD6B02" w:rsidRPr="00CD6B02" w:rsidRDefault="00CD6B02" w:rsidP="00CD6B02">
      <w:pPr>
        <w:spacing w:line="360" w:lineRule="auto"/>
        <w:rPr>
          <w:rFonts w:ascii="Times New Roman" w:hAnsi="Times New Roman" w:cs="Times New Roman"/>
          <w:sz w:val="24"/>
          <w:szCs w:val="24"/>
        </w:rPr>
      </w:pPr>
    </w:p>
    <w:p w14:paraId="175583A0" w14:textId="77777777" w:rsidR="00CD6B02" w:rsidRPr="00CD6B02" w:rsidRDefault="00CD6B02" w:rsidP="00CD6B02">
      <w:pPr>
        <w:spacing w:line="360" w:lineRule="auto"/>
        <w:rPr>
          <w:rFonts w:ascii="Times New Roman" w:hAnsi="Times New Roman" w:cs="Times New Roman"/>
          <w:sz w:val="24"/>
          <w:szCs w:val="24"/>
        </w:rPr>
      </w:pPr>
    </w:p>
    <w:p w14:paraId="1AEE2EE3" w14:textId="77777777" w:rsidR="00CD6B02" w:rsidRPr="00CD6B02" w:rsidRDefault="00CD6B02" w:rsidP="00CD6B02">
      <w:pPr>
        <w:spacing w:line="360" w:lineRule="auto"/>
        <w:rPr>
          <w:rFonts w:ascii="Times New Roman" w:hAnsi="Times New Roman" w:cs="Times New Roman"/>
          <w:sz w:val="24"/>
          <w:szCs w:val="24"/>
        </w:rPr>
      </w:pPr>
    </w:p>
    <w:p w14:paraId="39B5E370" w14:textId="77777777" w:rsidR="00CD6B02" w:rsidRPr="00CD6B02" w:rsidRDefault="00CD6B02" w:rsidP="00CD6B02">
      <w:pPr>
        <w:spacing w:line="360" w:lineRule="auto"/>
        <w:rPr>
          <w:rFonts w:ascii="Times New Roman" w:hAnsi="Times New Roman" w:cs="Times New Roman"/>
          <w:sz w:val="24"/>
          <w:szCs w:val="24"/>
        </w:rPr>
      </w:pPr>
    </w:p>
    <w:p w14:paraId="506B40CF" w14:textId="77777777" w:rsidR="00CD6B02" w:rsidRPr="00CD6B02" w:rsidRDefault="00CD6B02" w:rsidP="00CD6B02">
      <w:pPr>
        <w:spacing w:line="360" w:lineRule="auto"/>
        <w:rPr>
          <w:rFonts w:ascii="Times New Roman" w:hAnsi="Times New Roman" w:cs="Times New Roman"/>
          <w:sz w:val="24"/>
          <w:szCs w:val="24"/>
        </w:rPr>
      </w:pPr>
    </w:p>
    <w:p w14:paraId="10E964A9" w14:textId="77777777" w:rsidR="00CD6B02" w:rsidRPr="00CD6B02" w:rsidRDefault="00CD6B02" w:rsidP="00CD6B02">
      <w:pPr>
        <w:spacing w:line="360" w:lineRule="auto"/>
        <w:rPr>
          <w:rFonts w:ascii="Times New Roman" w:hAnsi="Times New Roman" w:cs="Times New Roman"/>
          <w:sz w:val="24"/>
          <w:szCs w:val="24"/>
        </w:rPr>
      </w:pPr>
    </w:p>
    <w:p w14:paraId="4EE78F54" w14:textId="77777777" w:rsidR="00CD6B02" w:rsidRPr="00CD6B02" w:rsidRDefault="00CD6B02" w:rsidP="00CD6B02">
      <w:pPr>
        <w:spacing w:line="360" w:lineRule="auto"/>
        <w:rPr>
          <w:rFonts w:ascii="Times New Roman" w:hAnsi="Times New Roman" w:cs="Times New Roman"/>
          <w:sz w:val="24"/>
          <w:szCs w:val="24"/>
        </w:rPr>
      </w:pPr>
    </w:p>
    <w:p w14:paraId="565FA8F1" w14:textId="77777777" w:rsidR="00CD6B02" w:rsidRPr="00CD6B02" w:rsidRDefault="00CD6B02" w:rsidP="00CD6B02">
      <w:pPr>
        <w:spacing w:line="360" w:lineRule="auto"/>
        <w:rPr>
          <w:rFonts w:ascii="Times New Roman" w:hAnsi="Times New Roman" w:cs="Times New Roman"/>
          <w:sz w:val="24"/>
          <w:szCs w:val="24"/>
        </w:rPr>
      </w:pPr>
    </w:p>
    <w:p w14:paraId="09398AED" w14:textId="77777777" w:rsidR="00CD6B02" w:rsidRPr="00CD6B02" w:rsidRDefault="00CD6B02" w:rsidP="00CD6B02">
      <w:pPr>
        <w:spacing w:line="360" w:lineRule="auto"/>
        <w:rPr>
          <w:rFonts w:ascii="Times New Roman" w:hAnsi="Times New Roman" w:cs="Times New Roman"/>
          <w:sz w:val="24"/>
          <w:szCs w:val="24"/>
        </w:rPr>
      </w:pPr>
    </w:p>
    <w:p w14:paraId="52871215" w14:textId="77777777" w:rsidR="00CD6B02" w:rsidRPr="00CD6B02" w:rsidRDefault="00CD6B02" w:rsidP="00CD6B02">
      <w:pPr>
        <w:spacing w:line="360" w:lineRule="auto"/>
        <w:rPr>
          <w:rFonts w:ascii="Times New Roman" w:hAnsi="Times New Roman" w:cs="Times New Roman"/>
          <w:sz w:val="24"/>
          <w:szCs w:val="24"/>
        </w:rPr>
      </w:pPr>
    </w:p>
    <w:p w14:paraId="43F6FD0E" w14:textId="77777777" w:rsidR="00CD6B02" w:rsidRPr="00CD6B02" w:rsidRDefault="00CD6B02" w:rsidP="00CD6B02">
      <w:pPr>
        <w:spacing w:line="360" w:lineRule="auto"/>
        <w:rPr>
          <w:rFonts w:ascii="Times New Roman" w:hAnsi="Times New Roman" w:cs="Times New Roman"/>
          <w:sz w:val="24"/>
          <w:szCs w:val="24"/>
        </w:rPr>
      </w:pPr>
    </w:p>
    <w:p w14:paraId="22620C33" w14:textId="77777777" w:rsidR="00CD6B02" w:rsidRPr="00CD6B02" w:rsidRDefault="00CD6B02" w:rsidP="00CD6B02">
      <w:pPr>
        <w:spacing w:line="360" w:lineRule="auto"/>
        <w:rPr>
          <w:rFonts w:ascii="Times New Roman" w:hAnsi="Times New Roman" w:cs="Times New Roman"/>
          <w:sz w:val="24"/>
          <w:szCs w:val="24"/>
        </w:rPr>
      </w:pPr>
    </w:p>
    <w:p w14:paraId="35291751" w14:textId="77777777" w:rsidR="00CD6B02" w:rsidRPr="00CD6B02" w:rsidRDefault="00CD6B02" w:rsidP="00CD6B02">
      <w:pPr>
        <w:spacing w:line="360" w:lineRule="auto"/>
        <w:rPr>
          <w:rFonts w:ascii="Times New Roman" w:hAnsi="Times New Roman" w:cs="Times New Roman"/>
          <w:sz w:val="24"/>
          <w:szCs w:val="24"/>
        </w:rPr>
      </w:pPr>
    </w:p>
    <w:p w14:paraId="4197E409" w14:textId="367EAFC0" w:rsidR="00140367" w:rsidRPr="00CD6B02" w:rsidRDefault="00140367" w:rsidP="00CD6B02">
      <w:pPr>
        <w:spacing w:line="360" w:lineRule="auto"/>
        <w:rPr>
          <w:rFonts w:ascii="Times New Roman" w:hAnsi="Times New Roman" w:cs="Times New Roman"/>
          <w:sz w:val="24"/>
          <w:szCs w:val="24"/>
        </w:rPr>
      </w:pPr>
      <w:r w:rsidRPr="00CD6B02">
        <w:rPr>
          <w:rFonts w:ascii="Times New Roman" w:hAnsi="Times New Roman" w:cs="Times New Roman"/>
          <w:sz w:val="24"/>
          <w:szCs w:val="24"/>
        </w:rPr>
        <w:lastRenderedPageBreak/>
        <w:t>Introduction</w:t>
      </w:r>
    </w:p>
    <w:p w14:paraId="7D06F536" w14:textId="42D515CE" w:rsidR="00140367" w:rsidRPr="00CD6B02" w:rsidRDefault="00140367" w:rsidP="00CD6B02">
      <w:pPr>
        <w:spacing w:line="360" w:lineRule="auto"/>
        <w:rPr>
          <w:rFonts w:ascii="Times New Roman" w:hAnsi="Times New Roman" w:cs="Times New Roman"/>
          <w:sz w:val="24"/>
          <w:szCs w:val="24"/>
        </w:rPr>
      </w:pPr>
      <w:r w:rsidRPr="00CD6B02">
        <w:rPr>
          <w:rFonts w:ascii="Times New Roman" w:hAnsi="Times New Roman" w:cs="Times New Roman"/>
          <w:color w:val="0D0D0D"/>
          <w:sz w:val="24"/>
          <w:szCs w:val="24"/>
          <w:shd w:val="clear" w:color="auto" w:fill="FFFFFF"/>
        </w:rPr>
        <w:t>This e-portfolio is designed to address three critical components essential for academic success: time management, academic writing, and critical thinking. Each section will consist of a 500-word essay that explores these topics in depth, reflecting on their importance and application in an academic setting.</w:t>
      </w:r>
    </w:p>
    <w:p w14:paraId="16CF81CF" w14:textId="7B13FFEA" w:rsidR="00093F92" w:rsidRPr="00CD6B02" w:rsidRDefault="00093F92" w:rsidP="00CD6B02">
      <w:pPr>
        <w:pStyle w:val="ListParagraph"/>
        <w:numPr>
          <w:ilvl w:val="0"/>
          <w:numId w:val="3"/>
        </w:numPr>
        <w:spacing w:line="360" w:lineRule="auto"/>
        <w:rPr>
          <w:rFonts w:ascii="Times New Roman" w:hAnsi="Times New Roman" w:cs="Times New Roman"/>
          <w:b/>
          <w:bCs/>
          <w:sz w:val="24"/>
          <w:szCs w:val="24"/>
        </w:rPr>
      </w:pPr>
      <w:r w:rsidRPr="00CD6B02">
        <w:rPr>
          <w:rFonts w:ascii="Times New Roman" w:hAnsi="Times New Roman" w:cs="Times New Roman"/>
          <w:b/>
          <w:bCs/>
          <w:sz w:val="24"/>
          <w:szCs w:val="24"/>
        </w:rPr>
        <w:t xml:space="preserve">Time management </w:t>
      </w:r>
    </w:p>
    <w:p w14:paraId="06BFEE71" w14:textId="3ABC4BB8" w:rsidR="00093F92" w:rsidRPr="00CD6B02" w:rsidRDefault="00093F92" w:rsidP="00CD6B02">
      <w:pPr>
        <w:spacing w:line="360" w:lineRule="auto"/>
        <w:rPr>
          <w:rFonts w:ascii="Times New Roman" w:hAnsi="Times New Roman" w:cs="Times New Roman"/>
          <w:sz w:val="24"/>
          <w:szCs w:val="24"/>
          <w:lang w:val="en-GB"/>
        </w:rPr>
      </w:pPr>
      <w:r w:rsidRPr="00CD6B02">
        <w:rPr>
          <w:rFonts w:ascii="Times New Roman" w:hAnsi="Times New Roman" w:cs="Times New Roman"/>
          <w:sz w:val="24"/>
          <w:szCs w:val="24"/>
          <w:lang w:val="en-GB"/>
        </w:rPr>
        <w:t>Time management is a critical skill that influences both academic success and personal well-being. At its core, time management involves organizing and planning how to divide your time among various activities. Effective time management enables students to balance academic responsibilities with personal obligations, reducing stress and improving overall productivity.</w:t>
      </w:r>
    </w:p>
    <w:p w14:paraId="0C2B14DC" w14:textId="77777777" w:rsidR="00093F92" w:rsidRPr="00093F92" w:rsidRDefault="00093F92" w:rsidP="00CD6B02">
      <w:pPr>
        <w:spacing w:line="360" w:lineRule="auto"/>
        <w:rPr>
          <w:rFonts w:ascii="Times New Roman" w:hAnsi="Times New Roman" w:cs="Times New Roman"/>
          <w:sz w:val="24"/>
          <w:szCs w:val="24"/>
          <w:lang w:val="en-GB"/>
        </w:rPr>
      </w:pPr>
      <w:r w:rsidRPr="00093F92">
        <w:rPr>
          <w:rFonts w:ascii="Times New Roman" w:hAnsi="Times New Roman" w:cs="Times New Roman"/>
          <w:b/>
          <w:bCs/>
          <w:sz w:val="24"/>
          <w:szCs w:val="24"/>
          <w:lang w:val="en-GB"/>
        </w:rPr>
        <w:t>Defining Time Management</w:t>
      </w:r>
    </w:p>
    <w:p w14:paraId="6BCBEB0D" w14:textId="72B0DD39" w:rsidR="00093F92" w:rsidRPr="00093F92" w:rsidRDefault="00093F92" w:rsidP="00CD6B02">
      <w:pPr>
        <w:spacing w:line="360" w:lineRule="auto"/>
        <w:rPr>
          <w:rFonts w:ascii="Times New Roman" w:hAnsi="Times New Roman" w:cs="Times New Roman"/>
          <w:sz w:val="24"/>
          <w:szCs w:val="24"/>
          <w:lang w:val="en-GB"/>
        </w:rPr>
      </w:pPr>
      <w:r w:rsidRPr="00093F92">
        <w:rPr>
          <w:rFonts w:ascii="Times New Roman" w:hAnsi="Times New Roman" w:cs="Times New Roman"/>
          <w:sz w:val="24"/>
          <w:szCs w:val="24"/>
          <w:lang w:val="en-GB"/>
        </w:rPr>
        <w:t xml:space="preserve">Time management can be defined as the process of planning and exercising conscious control over the amount of time spent on specific activities to increase efficiency, effectiveness, and productivity. In the context of academia, it means allocating time to study, attend lectures, complete assignments, and prepare for exams while also managing personal and social </w:t>
      </w:r>
      <w:proofErr w:type="gramStart"/>
      <w:r w:rsidRPr="00093F92">
        <w:rPr>
          <w:rFonts w:ascii="Times New Roman" w:hAnsi="Times New Roman" w:cs="Times New Roman"/>
          <w:sz w:val="24"/>
          <w:szCs w:val="24"/>
          <w:lang w:val="en-GB"/>
        </w:rPr>
        <w:t>activities .</w:t>
      </w:r>
      <w:proofErr w:type="gramEnd"/>
      <w:sdt>
        <w:sdtPr>
          <w:rPr>
            <w:rFonts w:ascii="Times New Roman" w:hAnsi="Times New Roman" w:cs="Times New Roman"/>
            <w:sz w:val="24"/>
            <w:szCs w:val="24"/>
            <w:lang w:val="en-GB"/>
          </w:rPr>
          <w:id w:val="-849789113"/>
          <w:citation/>
        </w:sdtPr>
        <w:sdtContent>
          <w:r w:rsidR="000C462D">
            <w:rPr>
              <w:rFonts w:ascii="Times New Roman" w:hAnsi="Times New Roman" w:cs="Times New Roman"/>
              <w:sz w:val="24"/>
              <w:szCs w:val="24"/>
              <w:lang w:val="en-GB"/>
            </w:rPr>
            <w:fldChar w:fldCharType="begin"/>
          </w:r>
          <w:r w:rsidR="000C462D">
            <w:rPr>
              <w:rFonts w:ascii="Times New Roman" w:hAnsi="Times New Roman" w:cs="Times New Roman"/>
              <w:sz w:val="24"/>
              <w:szCs w:val="24"/>
              <w:lang w:val="en-US"/>
            </w:rPr>
            <w:instrText xml:space="preserve">CITATION Pat22 \l 1033 </w:instrText>
          </w:r>
          <w:r w:rsidR="000C462D">
            <w:rPr>
              <w:rFonts w:ascii="Times New Roman" w:hAnsi="Times New Roman" w:cs="Times New Roman"/>
              <w:sz w:val="24"/>
              <w:szCs w:val="24"/>
              <w:lang w:val="en-GB"/>
            </w:rPr>
            <w:fldChar w:fldCharType="separate"/>
          </w:r>
          <w:r w:rsidR="000C462D">
            <w:rPr>
              <w:rFonts w:ascii="Times New Roman" w:hAnsi="Times New Roman" w:cs="Times New Roman"/>
              <w:noProof/>
              <w:sz w:val="24"/>
              <w:szCs w:val="24"/>
              <w:lang w:val="en-US"/>
            </w:rPr>
            <w:t xml:space="preserve"> </w:t>
          </w:r>
          <w:r w:rsidR="000C462D" w:rsidRPr="000C462D">
            <w:rPr>
              <w:rFonts w:ascii="Times New Roman" w:hAnsi="Times New Roman" w:cs="Times New Roman"/>
              <w:noProof/>
              <w:sz w:val="24"/>
              <w:szCs w:val="24"/>
              <w:lang w:val="en-US"/>
            </w:rPr>
            <w:t>(Forsyth, 2016)</w:t>
          </w:r>
          <w:r w:rsidR="000C462D">
            <w:rPr>
              <w:rFonts w:ascii="Times New Roman" w:hAnsi="Times New Roman" w:cs="Times New Roman"/>
              <w:sz w:val="24"/>
              <w:szCs w:val="24"/>
              <w:lang w:val="en-GB"/>
            </w:rPr>
            <w:fldChar w:fldCharType="end"/>
          </w:r>
        </w:sdtContent>
      </w:sdt>
    </w:p>
    <w:p w14:paraId="0905353B" w14:textId="77777777" w:rsidR="00093F92" w:rsidRPr="00093F92" w:rsidRDefault="00093F92" w:rsidP="00CD6B02">
      <w:pPr>
        <w:spacing w:line="360" w:lineRule="auto"/>
        <w:rPr>
          <w:rFonts w:ascii="Times New Roman" w:hAnsi="Times New Roman" w:cs="Times New Roman"/>
          <w:sz w:val="24"/>
          <w:szCs w:val="24"/>
          <w:lang w:val="en-GB"/>
        </w:rPr>
      </w:pPr>
      <w:r w:rsidRPr="00093F92">
        <w:rPr>
          <w:rFonts w:ascii="Times New Roman" w:hAnsi="Times New Roman" w:cs="Times New Roman"/>
          <w:b/>
          <w:bCs/>
          <w:sz w:val="24"/>
          <w:szCs w:val="24"/>
          <w:lang w:val="en-GB"/>
        </w:rPr>
        <w:t>Impact on Academic and Personal Life</w:t>
      </w:r>
    </w:p>
    <w:p w14:paraId="27D7D44E" w14:textId="7B4E4790" w:rsidR="00093F92" w:rsidRPr="00093F92" w:rsidRDefault="00093F92" w:rsidP="00CD6B02">
      <w:pPr>
        <w:spacing w:line="360" w:lineRule="auto"/>
        <w:rPr>
          <w:rFonts w:ascii="Times New Roman" w:hAnsi="Times New Roman" w:cs="Times New Roman"/>
          <w:sz w:val="24"/>
          <w:szCs w:val="24"/>
          <w:lang w:val="en-GB"/>
        </w:rPr>
      </w:pPr>
      <w:r w:rsidRPr="00093F92">
        <w:rPr>
          <w:rFonts w:ascii="Times New Roman" w:hAnsi="Times New Roman" w:cs="Times New Roman"/>
          <w:sz w:val="24"/>
          <w:szCs w:val="24"/>
          <w:lang w:val="en-GB"/>
        </w:rPr>
        <w:t xml:space="preserve">Effective time management has profound impacts on both academic and personal life. Academically, it helps students stay on top of their coursework, meet deadlines, and reduce the anxiety associated with last-minute cramming. For instance, by using a planner to schedule study sessions and assignment deadlines, students can ensure they allocate sufficient time for each subject, leading to better understanding and retention of </w:t>
      </w:r>
      <w:proofErr w:type="gramStart"/>
      <w:r w:rsidRPr="00093F92">
        <w:rPr>
          <w:rFonts w:ascii="Times New Roman" w:hAnsi="Times New Roman" w:cs="Times New Roman"/>
          <w:sz w:val="24"/>
          <w:szCs w:val="24"/>
          <w:lang w:val="en-GB"/>
        </w:rPr>
        <w:t>material .</w:t>
      </w:r>
      <w:proofErr w:type="gramEnd"/>
      <w:sdt>
        <w:sdtPr>
          <w:rPr>
            <w:rFonts w:ascii="Times New Roman" w:hAnsi="Times New Roman" w:cs="Times New Roman"/>
            <w:sz w:val="24"/>
            <w:szCs w:val="24"/>
            <w:lang w:val="en-GB"/>
          </w:rPr>
          <w:id w:val="-852334693"/>
          <w:citation/>
        </w:sdtPr>
        <w:sdtContent>
          <w:r w:rsidR="000C462D">
            <w:rPr>
              <w:rFonts w:ascii="Times New Roman" w:hAnsi="Times New Roman" w:cs="Times New Roman"/>
              <w:sz w:val="24"/>
              <w:szCs w:val="24"/>
              <w:lang w:val="en-GB"/>
            </w:rPr>
            <w:fldChar w:fldCharType="begin"/>
          </w:r>
          <w:r w:rsidR="000C462D">
            <w:rPr>
              <w:rFonts w:ascii="Times New Roman" w:hAnsi="Times New Roman" w:cs="Times New Roman"/>
              <w:sz w:val="24"/>
              <w:szCs w:val="24"/>
              <w:lang w:val="en-US"/>
            </w:rPr>
            <w:instrText xml:space="preserve"> CITATION Lak63 \l 1033 </w:instrText>
          </w:r>
          <w:r w:rsidR="000C462D">
            <w:rPr>
              <w:rFonts w:ascii="Times New Roman" w:hAnsi="Times New Roman" w:cs="Times New Roman"/>
              <w:sz w:val="24"/>
              <w:szCs w:val="24"/>
              <w:lang w:val="en-GB"/>
            </w:rPr>
            <w:fldChar w:fldCharType="separate"/>
          </w:r>
          <w:r w:rsidR="000C462D">
            <w:rPr>
              <w:rFonts w:ascii="Times New Roman" w:hAnsi="Times New Roman" w:cs="Times New Roman"/>
              <w:noProof/>
              <w:sz w:val="24"/>
              <w:szCs w:val="24"/>
              <w:lang w:val="en-US"/>
            </w:rPr>
            <w:t xml:space="preserve"> </w:t>
          </w:r>
          <w:r w:rsidR="000C462D" w:rsidRPr="000C462D">
            <w:rPr>
              <w:rFonts w:ascii="Times New Roman" w:hAnsi="Times New Roman" w:cs="Times New Roman"/>
              <w:noProof/>
              <w:sz w:val="24"/>
              <w:szCs w:val="24"/>
              <w:lang w:val="en-US"/>
            </w:rPr>
            <w:t>(Lakein, 1963)</w:t>
          </w:r>
          <w:r w:rsidR="000C462D">
            <w:rPr>
              <w:rFonts w:ascii="Times New Roman" w:hAnsi="Times New Roman" w:cs="Times New Roman"/>
              <w:sz w:val="24"/>
              <w:szCs w:val="24"/>
              <w:lang w:val="en-GB"/>
            </w:rPr>
            <w:fldChar w:fldCharType="end"/>
          </w:r>
        </w:sdtContent>
      </w:sdt>
    </w:p>
    <w:p w14:paraId="1DF86CD6" w14:textId="4BDB5A17" w:rsidR="00093F92" w:rsidRDefault="00093F92" w:rsidP="00CD6B02">
      <w:pPr>
        <w:spacing w:line="360" w:lineRule="auto"/>
        <w:rPr>
          <w:rFonts w:ascii="Times New Roman" w:hAnsi="Times New Roman" w:cs="Times New Roman"/>
          <w:sz w:val="24"/>
          <w:szCs w:val="24"/>
          <w:lang w:val="en-GB"/>
        </w:rPr>
      </w:pPr>
      <w:r w:rsidRPr="00093F92">
        <w:rPr>
          <w:rFonts w:ascii="Times New Roman" w:hAnsi="Times New Roman" w:cs="Times New Roman"/>
          <w:sz w:val="24"/>
          <w:szCs w:val="24"/>
          <w:lang w:val="en-GB"/>
        </w:rPr>
        <w:t xml:space="preserve">On a personal level, good time management allows for a balanced life. Students can engage in extracurricular activities, maintain social relationships, and have time for relaxation and self-care. This balance is essential for mental health, as it prevents burnout and promotes a positive outlook towards academic </w:t>
      </w:r>
      <w:proofErr w:type="gramStart"/>
      <w:r w:rsidRPr="00093F92">
        <w:rPr>
          <w:rFonts w:ascii="Times New Roman" w:hAnsi="Times New Roman" w:cs="Times New Roman"/>
          <w:sz w:val="24"/>
          <w:szCs w:val="24"/>
          <w:lang w:val="en-GB"/>
        </w:rPr>
        <w:t>challenges .</w:t>
      </w:r>
      <w:proofErr w:type="gramEnd"/>
      <w:sdt>
        <w:sdtPr>
          <w:rPr>
            <w:rFonts w:ascii="Times New Roman" w:hAnsi="Times New Roman" w:cs="Times New Roman"/>
            <w:sz w:val="24"/>
            <w:szCs w:val="24"/>
            <w:lang w:val="en-GB"/>
          </w:rPr>
          <w:id w:val="995148531"/>
          <w:citation/>
        </w:sdtPr>
        <w:sdtContent>
          <w:r w:rsidR="000C462D">
            <w:rPr>
              <w:rFonts w:ascii="Times New Roman" w:hAnsi="Times New Roman" w:cs="Times New Roman"/>
              <w:sz w:val="24"/>
              <w:szCs w:val="24"/>
              <w:lang w:val="en-GB"/>
            </w:rPr>
            <w:fldChar w:fldCharType="begin"/>
          </w:r>
          <w:r w:rsidR="000C462D">
            <w:rPr>
              <w:rFonts w:ascii="Times New Roman" w:hAnsi="Times New Roman" w:cs="Times New Roman"/>
              <w:sz w:val="24"/>
              <w:szCs w:val="24"/>
              <w:lang w:val="en-US"/>
            </w:rPr>
            <w:instrText xml:space="preserve"> CITATION Cov89 \l 1033 </w:instrText>
          </w:r>
          <w:r w:rsidR="000C462D">
            <w:rPr>
              <w:rFonts w:ascii="Times New Roman" w:hAnsi="Times New Roman" w:cs="Times New Roman"/>
              <w:sz w:val="24"/>
              <w:szCs w:val="24"/>
              <w:lang w:val="en-GB"/>
            </w:rPr>
            <w:fldChar w:fldCharType="separate"/>
          </w:r>
          <w:r w:rsidR="000C462D">
            <w:rPr>
              <w:rFonts w:ascii="Times New Roman" w:hAnsi="Times New Roman" w:cs="Times New Roman"/>
              <w:noProof/>
              <w:sz w:val="24"/>
              <w:szCs w:val="24"/>
              <w:lang w:val="en-US"/>
            </w:rPr>
            <w:t xml:space="preserve"> </w:t>
          </w:r>
          <w:r w:rsidR="000C462D" w:rsidRPr="000C462D">
            <w:rPr>
              <w:rFonts w:ascii="Times New Roman" w:hAnsi="Times New Roman" w:cs="Times New Roman"/>
              <w:noProof/>
              <w:sz w:val="24"/>
              <w:szCs w:val="24"/>
              <w:lang w:val="en-US"/>
            </w:rPr>
            <w:t>(Covey, 1989)</w:t>
          </w:r>
          <w:r w:rsidR="000C462D">
            <w:rPr>
              <w:rFonts w:ascii="Times New Roman" w:hAnsi="Times New Roman" w:cs="Times New Roman"/>
              <w:sz w:val="24"/>
              <w:szCs w:val="24"/>
              <w:lang w:val="en-GB"/>
            </w:rPr>
            <w:fldChar w:fldCharType="end"/>
          </w:r>
        </w:sdtContent>
      </w:sdt>
    </w:p>
    <w:p w14:paraId="434EAE24" w14:textId="77777777" w:rsidR="00FD4EB6" w:rsidRDefault="00FD4EB6" w:rsidP="00CD6B02">
      <w:pPr>
        <w:spacing w:line="360" w:lineRule="auto"/>
        <w:rPr>
          <w:rFonts w:ascii="Times New Roman" w:hAnsi="Times New Roman" w:cs="Times New Roman"/>
          <w:sz w:val="24"/>
          <w:szCs w:val="24"/>
          <w:lang w:val="en-GB"/>
        </w:rPr>
      </w:pPr>
    </w:p>
    <w:p w14:paraId="573B9A04" w14:textId="77777777" w:rsidR="0096423F" w:rsidRPr="00093F92" w:rsidRDefault="0096423F" w:rsidP="00CD6B02">
      <w:pPr>
        <w:spacing w:line="360" w:lineRule="auto"/>
        <w:rPr>
          <w:rFonts w:ascii="Times New Roman" w:hAnsi="Times New Roman" w:cs="Times New Roman"/>
          <w:sz w:val="24"/>
          <w:szCs w:val="24"/>
          <w:lang w:val="en-GB"/>
        </w:rPr>
      </w:pPr>
    </w:p>
    <w:p w14:paraId="5E73FF91" w14:textId="77777777" w:rsidR="00093F92" w:rsidRPr="00093F92" w:rsidRDefault="00093F92" w:rsidP="00CD6B02">
      <w:pPr>
        <w:spacing w:line="360" w:lineRule="auto"/>
        <w:rPr>
          <w:rFonts w:ascii="Times New Roman" w:hAnsi="Times New Roman" w:cs="Times New Roman"/>
          <w:sz w:val="24"/>
          <w:szCs w:val="24"/>
          <w:lang w:val="en-GB"/>
        </w:rPr>
      </w:pPr>
      <w:r w:rsidRPr="00093F92">
        <w:rPr>
          <w:rFonts w:ascii="Times New Roman" w:hAnsi="Times New Roman" w:cs="Times New Roman"/>
          <w:b/>
          <w:bCs/>
          <w:sz w:val="24"/>
          <w:szCs w:val="24"/>
          <w:lang w:val="en-GB"/>
        </w:rPr>
        <w:lastRenderedPageBreak/>
        <w:t>Personal Application of Time Management</w:t>
      </w:r>
    </w:p>
    <w:p w14:paraId="232055DD" w14:textId="77777777" w:rsidR="00093F92" w:rsidRPr="00093F92" w:rsidRDefault="00093F92" w:rsidP="00CD6B02">
      <w:pPr>
        <w:spacing w:line="360" w:lineRule="auto"/>
        <w:rPr>
          <w:rFonts w:ascii="Times New Roman" w:hAnsi="Times New Roman" w:cs="Times New Roman"/>
          <w:sz w:val="24"/>
          <w:szCs w:val="24"/>
          <w:lang w:val="en-GB"/>
        </w:rPr>
      </w:pPr>
      <w:r w:rsidRPr="00093F92">
        <w:rPr>
          <w:rFonts w:ascii="Times New Roman" w:hAnsi="Times New Roman" w:cs="Times New Roman"/>
          <w:sz w:val="24"/>
          <w:szCs w:val="24"/>
          <w:lang w:val="en-GB"/>
        </w:rPr>
        <w:t>In my academic journey, I have applied time management principles to structure my studies effectively. For example, at the beginning of each semester, I review my course syllabi and note down all important dates in a calendar, including assignment due dates, exams, and project deadlines. This overview helps me plan my study sessions well in advance, avoiding the stress of last-minute preparations.</w:t>
      </w:r>
    </w:p>
    <w:p w14:paraId="6FAE3265" w14:textId="6A4D6E8B" w:rsidR="00101F79" w:rsidRDefault="00093F92" w:rsidP="00CD6B02">
      <w:pPr>
        <w:spacing w:line="360" w:lineRule="auto"/>
        <w:rPr>
          <w:rFonts w:ascii="Times New Roman" w:hAnsi="Times New Roman" w:cs="Times New Roman"/>
          <w:sz w:val="24"/>
          <w:szCs w:val="24"/>
          <w:lang w:val="en-GB"/>
        </w:rPr>
      </w:pPr>
      <w:r w:rsidRPr="00093F92">
        <w:rPr>
          <w:rFonts w:ascii="Times New Roman" w:hAnsi="Times New Roman" w:cs="Times New Roman"/>
          <w:sz w:val="24"/>
          <w:szCs w:val="24"/>
          <w:lang w:val="en-GB"/>
        </w:rPr>
        <w:t xml:space="preserve">Additionally, I use the Pomodoro Technique, a time management method that breaks work into intervals, usually 25 minutes in length, separated by short breaks. This technique helps maintain focus and productivity, as the regular breaks prevent fatigue. </w:t>
      </w:r>
      <w:sdt>
        <w:sdtPr>
          <w:rPr>
            <w:rFonts w:ascii="Times New Roman" w:hAnsi="Times New Roman" w:cs="Times New Roman"/>
            <w:sz w:val="24"/>
            <w:szCs w:val="24"/>
            <w:lang w:val="en-GB"/>
          </w:rPr>
          <w:id w:val="-2055450346"/>
          <w:citation/>
        </w:sdtPr>
        <w:sdtContent>
          <w:r w:rsidR="00101F79">
            <w:rPr>
              <w:rFonts w:ascii="Times New Roman" w:hAnsi="Times New Roman" w:cs="Times New Roman"/>
              <w:sz w:val="24"/>
              <w:szCs w:val="24"/>
              <w:lang w:val="en-GB"/>
            </w:rPr>
            <w:fldChar w:fldCharType="begin"/>
          </w:r>
          <w:r w:rsidR="00101F79">
            <w:rPr>
              <w:rFonts w:ascii="Times New Roman" w:hAnsi="Times New Roman" w:cs="Times New Roman"/>
              <w:sz w:val="24"/>
              <w:szCs w:val="24"/>
              <w:lang w:val="en-US"/>
            </w:rPr>
            <w:instrText xml:space="preserve"> CITATION Mer03 \l 1033 </w:instrText>
          </w:r>
          <w:r w:rsidR="00101F79">
            <w:rPr>
              <w:rFonts w:ascii="Times New Roman" w:hAnsi="Times New Roman" w:cs="Times New Roman"/>
              <w:sz w:val="24"/>
              <w:szCs w:val="24"/>
              <w:lang w:val="en-GB"/>
            </w:rPr>
            <w:fldChar w:fldCharType="separate"/>
          </w:r>
          <w:r w:rsidR="00101F79" w:rsidRPr="00101F79">
            <w:rPr>
              <w:rFonts w:ascii="Times New Roman" w:hAnsi="Times New Roman" w:cs="Times New Roman"/>
              <w:noProof/>
              <w:sz w:val="24"/>
              <w:szCs w:val="24"/>
              <w:lang w:val="en-US"/>
            </w:rPr>
            <w:t>(Merrill, 2003)</w:t>
          </w:r>
          <w:r w:rsidR="00101F79">
            <w:rPr>
              <w:rFonts w:ascii="Times New Roman" w:hAnsi="Times New Roman" w:cs="Times New Roman"/>
              <w:sz w:val="24"/>
              <w:szCs w:val="24"/>
              <w:lang w:val="en-GB"/>
            </w:rPr>
            <w:fldChar w:fldCharType="end"/>
          </w:r>
        </w:sdtContent>
      </w:sdt>
    </w:p>
    <w:p w14:paraId="2A8AC040" w14:textId="5494E8A7" w:rsidR="00093F92" w:rsidRPr="00093F92" w:rsidRDefault="00093F92" w:rsidP="00CD6B02">
      <w:pPr>
        <w:spacing w:line="360" w:lineRule="auto"/>
        <w:rPr>
          <w:rFonts w:ascii="Times New Roman" w:hAnsi="Times New Roman" w:cs="Times New Roman"/>
          <w:sz w:val="24"/>
          <w:szCs w:val="24"/>
          <w:lang w:val="en-GB"/>
        </w:rPr>
      </w:pPr>
      <w:r w:rsidRPr="00093F92">
        <w:rPr>
          <w:rFonts w:ascii="Times New Roman" w:hAnsi="Times New Roman" w:cs="Times New Roman"/>
          <w:sz w:val="24"/>
          <w:szCs w:val="24"/>
          <w:lang w:val="en-GB"/>
        </w:rPr>
        <w:t>For instance, when preparing for exams, I divide my study time into focused intervals, which has significantly improved my concentration and retention of information.</w:t>
      </w:r>
    </w:p>
    <w:p w14:paraId="27FE1D3C" w14:textId="77777777" w:rsidR="00093F92" w:rsidRPr="00093F92" w:rsidRDefault="00093F92" w:rsidP="00CD6B02">
      <w:pPr>
        <w:spacing w:line="360" w:lineRule="auto"/>
        <w:rPr>
          <w:rFonts w:ascii="Times New Roman" w:hAnsi="Times New Roman" w:cs="Times New Roman"/>
          <w:sz w:val="24"/>
          <w:szCs w:val="24"/>
          <w:lang w:val="en-GB"/>
        </w:rPr>
      </w:pPr>
      <w:r w:rsidRPr="00093F92">
        <w:rPr>
          <w:rFonts w:ascii="Times New Roman" w:hAnsi="Times New Roman" w:cs="Times New Roman"/>
          <w:b/>
          <w:bCs/>
          <w:sz w:val="24"/>
          <w:szCs w:val="24"/>
          <w:lang w:val="en-GB"/>
        </w:rPr>
        <w:t>Examining Priorities</w:t>
      </w:r>
    </w:p>
    <w:p w14:paraId="5AB4534C" w14:textId="0CBBB18E" w:rsidR="00093F92" w:rsidRPr="00093F92" w:rsidRDefault="00093F92" w:rsidP="00CD6B02">
      <w:pPr>
        <w:spacing w:line="360" w:lineRule="auto"/>
        <w:rPr>
          <w:rFonts w:ascii="Times New Roman" w:hAnsi="Times New Roman" w:cs="Times New Roman"/>
          <w:sz w:val="24"/>
          <w:szCs w:val="24"/>
          <w:lang w:val="en-GB"/>
        </w:rPr>
      </w:pPr>
      <w:r w:rsidRPr="00093F92">
        <w:rPr>
          <w:rFonts w:ascii="Times New Roman" w:hAnsi="Times New Roman" w:cs="Times New Roman"/>
          <w:sz w:val="24"/>
          <w:szCs w:val="24"/>
          <w:lang w:val="en-GB"/>
        </w:rPr>
        <w:t xml:space="preserve">Prioritizing tasks is a fundamental aspect of effective time management. Prioritization involves determining the importance and urgency of tasks and addressing them accordingly. The Eisenhower Matrix is a useful tool for this purpose. It categorizes tasks into four quadrants: urgent and important, important but not urgent, urgent but not important, and neither urgent nor </w:t>
      </w:r>
      <w:proofErr w:type="gramStart"/>
      <w:r w:rsidRPr="00093F92">
        <w:rPr>
          <w:rFonts w:ascii="Times New Roman" w:hAnsi="Times New Roman" w:cs="Times New Roman"/>
          <w:sz w:val="24"/>
          <w:szCs w:val="24"/>
          <w:lang w:val="en-GB"/>
        </w:rPr>
        <w:t>important .</w:t>
      </w:r>
      <w:proofErr w:type="gramEnd"/>
      <w:sdt>
        <w:sdtPr>
          <w:rPr>
            <w:rFonts w:ascii="Times New Roman" w:hAnsi="Times New Roman" w:cs="Times New Roman"/>
            <w:sz w:val="24"/>
            <w:szCs w:val="24"/>
            <w:lang w:val="en-GB"/>
          </w:rPr>
          <w:id w:val="1827169487"/>
          <w:citation/>
        </w:sdtPr>
        <w:sdtContent>
          <w:r w:rsidR="0047473A">
            <w:rPr>
              <w:rFonts w:ascii="Times New Roman" w:hAnsi="Times New Roman" w:cs="Times New Roman"/>
              <w:sz w:val="24"/>
              <w:szCs w:val="24"/>
              <w:lang w:val="en-GB"/>
            </w:rPr>
            <w:fldChar w:fldCharType="begin"/>
          </w:r>
          <w:r w:rsidR="0047473A">
            <w:rPr>
              <w:rFonts w:ascii="Times New Roman" w:hAnsi="Times New Roman" w:cs="Times New Roman"/>
              <w:sz w:val="24"/>
              <w:szCs w:val="24"/>
              <w:lang w:val="en-US"/>
            </w:rPr>
            <w:instrText xml:space="preserve"> CITATION Tra07 \l 1033 </w:instrText>
          </w:r>
          <w:r w:rsidR="0047473A">
            <w:rPr>
              <w:rFonts w:ascii="Times New Roman" w:hAnsi="Times New Roman" w:cs="Times New Roman"/>
              <w:sz w:val="24"/>
              <w:szCs w:val="24"/>
              <w:lang w:val="en-GB"/>
            </w:rPr>
            <w:fldChar w:fldCharType="separate"/>
          </w:r>
          <w:r w:rsidR="0047473A">
            <w:rPr>
              <w:rFonts w:ascii="Times New Roman" w:hAnsi="Times New Roman" w:cs="Times New Roman"/>
              <w:noProof/>
              <w:sz w:val="24"/>
              <w:szCs w:val="24"/>
              <w:lang w:val="en-US"/>
            </w:rPr>
            <w:t xml:space="preserve"> </w:t>
          </w:r>
          <w:r w:rsidR="0047473A" w:rsidRPr="0047473A">
            <w:rPr>
              <w:rFonts w:ascii="Times New Roman" w:hAnsi="Times New Roman" w:cs="Times New Roman"/>
              <w:noProof/>
              <w:sz w:val="24"/>
              <w:szCs w:val="24"/>
              <w:lang w:val="en-US"/>
            </w:rPr>
            <w:t>(Tracy, 2007)</w:t>
          </w:r>
          <w:r w:rsidR="0047473A">
            <w:rPr>
              <w:rFonts w:ascii="Times New Roman" w:hAnsi="Times New Roman" w:cs="Times New Roman"/>
              <w:sz w:val="24"/>
              <w:szCs w:val="24"/>
              <w:lang w:val="en-GB"/>
            </w:rPr>
            <w:fldChar w:fldCharType="end"/>
          </w:r>
        </w:sdtContent>
      </w:sdt>
    </w:p>
    <w:p w14:paraId="52EC75E8" w14:textId="77777777" w:rsidR="00093F92" w:rsidRPr="00CD6B02" w:rsidRDefault="00093F92" w:rsidP="00CD6B02">
      <w:pPr>
        <w:spacing w:line="360" w:lineRule="auto"/>
        <w:rPr>
          <w:rFonts w:ascii="Times New Roman" w:hAnsi="Times New Roman" w:cs="Times New Roman"/>
          <w:sz w:val="24"/>
          <w:szCs w:val="24"/>
          <w:lang w:val="en-GB"/>
        </w:rPr>
      </w:pPr>
      <w:r w:rsidRPr="00093F92">
        <w:rPr>
          <w:rFonts w:ascii="Times New Roman" w:hAnsi="Times New Roman" w:cs="Times New Roman"/>
          <w:sz w:val="24"/>
          <w:szCs w:val="24"/>
          <w:lang w:val="en-GB"/>
        </w:rPr>
        <w:t>By applying this matrix, I ensure that my most critical tasks receive the most attention. For example, during finals week, studying for exams and completing major projects fall into the urgent and important quadrant, requiring immediate action. In contrast, activities like checking social media, which are neither urgent nor important, are scheduled for later or eliminated altogether.</w:t>
      </w:r>
    </w:p>
    <w:p w14:paraId="17F2BDB8" w14:textId="77777777" w:rsidR="00093F92" w:rsidRPr="00CD6B02" w:rsidRDefault="00093F92" w:rsidP="00CD6B02">
      <w:pPr>
        <w:spacing w:line="360" w:lineRule="auto"/>
        <w:rPr>
          <w:rFonts w:ascii="Times New Roman" w:hAnsi="Times New Roman" w:cs="Times New Roman"/>
          <w:sz w:val="24"/>
          <w:szCs w:val="24"/>
          <w:lang w:val="en-GB"/>
        </w:rPr>
      </w:pPr>
    </w:p>
    <w:p w14:paraId="7D682E01" w14:textId="77777777" w:rsidR="00093F92" w:rsidRPr="00093F92" w:rsidRDefault="00093F92" w:rsidP="00CD6B02">
      <w:pPr>
        <w:pStyle w:val="ListParagraph"/>
        <w:numPr>
          <w:ilvl w:val="0"/>
          <w:numId w:val="3"/>
        </w:numPr>
        <w:spacing w:line="360" w:lineRule="auto"/>
        <w:rPr>
          <w:rFonts w:ascii="Times New Roman" w:hAnsi="Times New Roman" w:cs="Times New Roman"/>
          <w:b/>
          <w:bCs/>
          <w:sz w:val="24"/>
          <w:szCs w:val="24"/>
          <w:lang w:val="en-GB"/>
        </w:rPr>
      </w:pPr>
      <w:r w:rsidRPr="00093F92">
        <w:rPr>
          <w:rFonts w:ascii="Times New Roman" w:hAnsi="Times New Roman" w:cs="Times New Roman"/>
          <w:b/>
          <w:bCs/>
          <w:sz w:val="24"/>
          <w:szCs w:val="24"/>
          <w:lang w:val="en-GB"/>
        </w:rPr>
        <w:t>The Importance of Academic Writing</w:t>
      </w:r>
    </w:p>
    <w:p w14:paraId="7AFE5A48" w14:textId="67A874D2" w:rsidR="00093F92" w:rsidRPr="00CD6B02" w:rsidRDefault="00093F92" w:rsidP="00CD6B02">
      <w:pPr>
        <w:pStyle w:val="ListParagraph"/>
        <w:spacing w:line="360" w:lineRule="auto"/>
        <w:rPr>
          <w:rFonts w:ascii="Times New Roman" w:hAnsi="Times New Roman" w:cs="Times New Roman"/>
          <w:sz w:val="24"/>
          <w:szCs w:val="24"/>
          <w:lang w:val="en-GB"/>
        </w:rPr>
      </w:pPr>
    </w:p>
    <w:p w14:paraId="4F79DD7D" w14:textId="77777777" w:rsidR="00093F92" w:rsidRDefault="00093F92" w:rsidP="00CD6B02">
      <w:pPr>
        <w:spacing w:line="360" w:lineRule="auto"/>
        <w:rPr>
          <w:rFonts w:ascii="Times New Roman" w:hAnsi="Times New Roman" w:cs="Times New Roman"/>
          <w:sz w:val="24"/>
          <w:szCs w:val="24"/>
          <w:lang w:val="en-GB"/>
        </w:rPr>
      </w:pPr>
      <w:r w:rsidRPr="00093F92">
        <w:rPr>
          <w:rFonts w:ascii="Times New Roman" w:hAnsi="Times New Roman" w:cs="Times New Roman"/>
          <w:sz w:val="24"/>
          <w:szCs w:val="24"/>
          <w:lang w:val="en-GB"/>
        </w:rPr>
        <w:t>Academic writing is a formal style of writing used in universities and scholarly publications. It is characterized by a clear focus, structured arguments, and evidence-based reasoning. This form of writing is essential for communicating complex ideas effectively and contributing to the body of knowledge in various fields.</w:t>
      </w:r>
    </w:p>
    <w:p w14:paraId="134B8E0B" w14:textId="77777777" w:rsidR="00101F79" w:rsidRPr="00093F92" w:rsidRDefault="00101F79" w:rsidP="00CD6B02">
      <w:pPr>
        <w:spacing w:line="360" w:lineRule="auto"/>
        <w:rPr>
          <w:rFonts w:ascii="Times New Roman" w:hAnsi="Times New Roman" w:cs="Times New Roman"/>
          <w:sz w:val="24"/>
          <w:szCs w:val="24"/>
          <w:lang w:val="en-GB"/>
        </w:rPr>
      </w:pPr>
    </w:p>
    <w:p w14:paraId="1132F70E" w14:textId="77777777" w:rsidR="00093F92" w:rsidRPr="00093F92" w:rsidRDefault="00093F92" w:rsidP="00CD6B02">
      <w:pPr>
        <w:spacing w:line="360" w:lineRule="auto"/>
        <w:rPr>
          <w:rFonts w:ascii="Times New Roman" w:hAnsi="Times New Roman" w:cs="Times New Roman"/>
          <w:sz w:val="24"/>
          <w:szCs w:val="24"/>
          <w:lang w:val="en-GB"/>
        </w:rPr>
      </w:pPr>
      <w:r w:rsidRPr="00093F92">
        <w:rPr>
          <w:rFonts w:ascii="Times New Roman" w:hAnsi="Times New Roman" w:cs="Times New Roman"/>
          <w:b/>
          <w:bCs/>
          <w:sz w:val="24"/>
          <w:szCs w:val="24"/>
          <w:lang w:val="en-GB"/>
        </w:rPr>
        <w:lastRenderedPageBreak/>
        <w:t>Defining Academic Writing</w:t>
      </w:r>
    </w:p>
    <w:p w14:paraId="6B3C841D" w14:textId="3E8CC7ED" w:rsidR="00093F92" w:rsidRPr="00093F92" w:rsidRDefault="00093F92" w:rsidP="00CD6B02">
      <w:pPr>
        <w:spacing w:line="360" w:lineRule="auto"/>
        <w:rPr>
          <w:rFonts w:ascii="Times New Roman" w:hAnsi="Times New Roman" w:cs="Times New Roman"/>
          <w:sz w:val="24"/>
          <w:szCs w:val="24"/>
          <w:lang w:val="en-GB"/>
        </w:rPr>
      </w:pPr>
      <w:r w:rsidRPr="00093F92">
        <w:rPr>
          <w:rFonts w:ascii="Times New Roman" w:hAnsi="Times New Roman" w:cs="Times New Roman"/>
          <w:sz w:val="24"/>
          <w:szCs w:val="24"/>
          <w:lang w:val="en-GB"/>
        </w:rPr>
        <w:t>Academic writing is a structured form of writing that adheres to specific conventions and standards. It involves presenting arguments logically, supporting claims with evidence, and using a formal tone and precise language. Academic writing is typically found in research papers, dissertations, essays, and scholarly articles, and it is aimed at an academic audience</w:t>
      </w:r>
      <w:r w:rsidR="00284708">
        <w:rPr>
          <w:rFonts w:ascii="Times New Roman" w:hAnsi="Times New Roman" w:cs="Times New Roman"/>
          <w:sz w:val="24"/>
          <w:szCs w:val="24"/>
          <w:lang w:val="en-GB"/>
        </w:rPr>
        <w:t>.</w:t>
      </w:r>
      <w:sdt>
        <w:sdtPr>
          <w:rPr>
            <w:rFonts w:ascii="Times New Roman" w:hAnsi="Times New Roman" w:cs="Times New Roman"/>
            <w:sz w:val="24"/>
            <w:szCs w:val="24"/>
            <w:lang w:val="en-GB"/>
          </w:rPr>
          <w:id w:val="911199346"/>
          <w:citation/>
        </w:sdtPr>
        <w:sdtContent>
          <w:r w:rsidR="00284708">
            <w:rPr>
              <w:rFonts w:ascii="Times New Roman" w:hAnsi="Times New Roman" w:cs="Times New Roman"/>
              <w:sz w:val="24"/>
              <w:szCs w:val="24"/>
              <w:lang w:val="en-GB"/>
            </w:rPr>
            <w:fldChar w:fldCharType="begin"/>
          </w:r>
          <w:r w:rsidR="00284708">
            <w:rPr>
              <w:rFonts w:ascii="Times New Roman" w:hAnsi="Times New Roman" w:cs="Times New Roman"/>
              <w:sz w:val="24"/>
              <w:szCs w:val="24"/>
              <w:lang w:val="en-US"/>
            </w:rPr>
            <w:instrText xml:space="preserve"> CITATION Bai18 \l 1033 </w:instrText>
          </w:r>
          <w:r w:rsidR="00284708">
            <w:rPr>
              <w:rFonts w:ascii="Times New Roman" w:hAnsi="Times New Roman" w:cs="Times New Roman"/>
              <w:sz w:val="24"/>
              <w:szCs w:val="24"/>
              <w:lang w:val="en-GB"/>
            </w:rPr>
            <w:fldChar w:fldCharType="separate"/>
          </w:r>
          <w:r w:rsidR="00284708">
            <w:rPr>
              <w:rFonts w:ascii="Times New Roman" w:hAnsi="Times New Roman" w:cs="Times New Roman"/>
              <w:noProof/>
              <w:sz w:val="24"/>
              <w:szCs w:val="24"/>
              <w:lang w:val="en-US"/>
            </w:rPr>
            <w:t xml:space="preserve"> </w:t>
          </w:r>
          <w:r w:rsidR="00284708" w:rsidRPr="00284708">
            <w:rPr>
              <w:rFonts w:ascii="Times New Roman" w:hAnsi="Times New Roman" w:cs="Times New Roman"/>
              <w:noProof/>
              <w:sz w:val="24"/>
              <w:szCs w:val="24"/>
              <w:lang w:val="en-US"/>
            </w:rPr>
            <w:t>(Bailey, 2018)</w:t>
          </w:r>
          <w:r w:rsidR="00284708">
            <w:rPr>
              <w:rFonts w:ascii="Times New Roman" w:hAnsi="Times New Roman" w:cs="Times New Roman"/>
              <w:sz w:val="24"/>
              <w:szCs w:val="24"/>
              <w:lang w:val="en-GB"/>
            </w:rPr>
            <w:fldChar w:fldCharType="end"/>
          </w:r>
        </w:sdtContent>
      </w:sdt>
    </w:p>
    <w:p w14:paraId="0BA536F0" w14:textId="77777777" w:rsidR="00093F92" w:rsidRPr="00093F92" w:rsidRDefault="00093F92" w:rsidP="00CD6B02">
      <w:pPr>
        <w:spacing w:line="360" w:lineRule="auto"/>
        <w:rPr>
          <w:rFonts w:ascii="Times New Roman" w:hAnsi="Times New Roman" w:cs="Times New Roman"/>
          <w:sz w:val="24"/>
          <w:szCs w:val="24"/>
          <w:lang w:val="en-GB"/>
        </w:rPr>
      </w:pPr>
      <w:r w:rsidRPr="00093F92">
        <w:rPr>
          <w:rFonts w:ascii="Times New Roman" w:hAnsi="Times New Roman" w:cs="Times New Roman"/>
          <w:b/>
          <w:bCs/>
          <w:sz w:val="24"/>
          <w:szCs w:val="24"/>
          <w:lang w:val="en-GB"/>
        </w:rPr>
        <w:t>Why Academic Writing is Important</w:t>
      </w:r>
    </w:p>
    <w:p w14:paraId="5C3945F7" w14:textId="77777777" w:rsidR="00093F92" w:rsidRPr="00093F92" w:rsidRDefault="00093F92" w:rsidP="00CD6B02">
      <w:pPr>
        <w:numPr>
          <w:ilvl w:val="0"/>
          <w:numId w:val="4"/>
        </w:numPr>
        <w:spacing w:line="360" w:lineRule="auto"/>
        <w:rPr>
          <w:rFonts w:ascii="Times New Roman" w:hAnsi="Times New Roman" w:cs="Times New Roman"/>
          <w:sz w:val="24"/>
          <w:szCs w:val="24"/>
          <w:lang w:val="en-GB"/>
        </w:rPr>
      </w:pPr>
      <w:r w:rsidRPr="00093F92">
        <w:rPr>
          <w:rFonts w:ascii="Times New Roman" w:hAnsi="Times New Roman" w:cs="Times New Roman"/>
          <w:b/>
          <w:bCs/>
          <w:sz w:val="24"/>
          <w:szCs w:val="24"/>
          <w:lang w:val="en-GB"/>
        </w:rPr>
        <w:t>Clarity and Precision</w:t>
      </w:r>
    </w:p>
    <w:p w14:paraId="1C3DF817" w14:textId="0FB43444" w:rsidR="00093F92" w:rsidRPr="00093F92" w:rsidRDefault="00093F92" w:rsidP="00CD6B02">
      <w:pPr>
        <w:spacing w:line="360" w:lineRule="auto"/>
        <w:rPr>
          <w:rFonts w:ascii="Times New Roman" w:hAnsi="Times New Roman" w:cs="Times New Roman"/>
          <w:sz w:val="24"/>
          <w:szCs w:val="24"/>
          <w:lang w:val="en-GB"/>
        </w:rPr>
      </w:pPr>
      <w:r w:rsidRPr="00093F92">
        <w:rPr>
          <w:rFonts w:ascii="Times New Roman" w:hAnsi="Times New Roman" w:cs="Times New Roman"/>
          <w:sz w:val="24"/>
          <w:szCs w:val="24"/>
          <w:lang w:val="en-GB"/>
        </w:rPr>
        <w:t xml:space="preserve">Academic writing is important because it emphasizes clarity and precision, enabling complex ideas to be communicated effectively. The structured nature of academic writing helps ensure that arguments are presented logically and supported by evidence, which facilitates a clear understanding of the subject matter. For instance, by using specific terminology and detailed explanations, academic writing allows researchers to convey intricate concepts </w:t>
      </w:r>
      <w:proofErr w:type="gramStart"/>
      <w:r w:rsidRPr="00093F92">
        <w:rPr>
          <w:rFonts w:ascii="Times New Roman" w:hAnsi="Times New Roman" w:cs="Times New Roman"/>
          <w:sz w:val="24"/>
          <w:szCs w:val="24"/>
          <w:lang w:val="en-GB"/>
        </w:rPr>
        <w:t>accurately .</w:t>
      </w:r>
      <w:proofErr w:type="gramEnd"/>
      <w:sdt>
        <w:sdtPr>
          <w:rPr>
            <w:rFonts w:ascii="Times New Roman" w:hAnsi="Times New Roman" w:cs="Times New Roman"/>
            <w:sz w:val="24"/>
            <w:szCs w:val="24"/>
            <w:lang w:val="en-GB"/>
          </w:rPr>
          <w:id w:val="499165977"/>
          <w:citation/>
        </w:sdtPr>
        <w:sdtContent>
          <w:r w:rsidR="00BB0383">
            <w:rPr>
              <w:rFonts w:ascii="Times New Roman" w:hAnsi="Times New Roman" w:cs="Times New Roman"/>
              <w:sz w:val="24"/>
              <w:szCs w:val="24"/>
              <w:lang w:val="en-GB"/>
            </w:rPr>
            <w:fldChar w:fldCharType="begin"/>
          </w:r>
          <w:r w:rsidR="00BB0383">
            <w:rPr>
              <w:rFonts w:ascii="Times New Roman" w:hAnsi="Times New Roman" w:cs="Times New Roman"/>
              <w:sz w:val="24"/>
              <w:szCs w:val="24"/>
              <w:lang w:val="en-US"/>
            </w:rPr>
            <w:instrText xml:space="preserve"> CITATION Swa12 \l 1033 </w:instrText>
          </w:r>
          <w:r w:rsidR="00BB0383">
            <w:rPr>
              <w:rFonts w:ascii="Times New Roman" w:hAnsi="Times New Roman" w:cs="Times New Roman"/>
              <w:sz w:val="24"/>
              <w:szCs w:val="24"/>
              <w:lang w:val="en-GB"/>
            </w:rPr>
            <w:fldChar w:fldCharType="separate"/>
          </w:r>
          <w:r w:rsidR="00BB0383">
            <w:rPr>
              <w:rFonts w:ascii="Times New Roman" w:hAnsi="Times New Roman" w:cs="Times New Roman"/>
              <w:noProof/>
              <w:sz w:val="24"/>
              <w:szCs w:val="24"/>
              <w:lang w:val="en-US"/>
            </w:rPr>
            <w:t xml:space="preserve"> </w:t>
          </w:r>
          <w:r w:rsidR="00BB0383" w:rsidRPr="00BB0383">
            <w:rPr>
              <w:rFonts w:ascii="Times New Roman" w:hAnsi="Times New Roman" w:cs="Times New Roman"/>
              <w:noProof/>
              <w:sz w:val="24"/>
              <w:szCs w:val="24"/>
              <w:lang w:val="en-US"/>
            </w:rPr>
            <w:t>(Swales, 2012)</w:t>
          </w:r>
          <w:r w:rsidR="00BB0383">
            <w:rPr>
              <w:rFonts w:ascii="Times New Roman" w:hAnsi="Times New Roman" w:cs="Times New Roman"/>
              <w:sz w:val="24"/>
              <w:szCs w:val="24"/>
              <w:lang w:val="en-GB"/>
            </w:rPr>
            <w:fldChar w:fldCharType="end"/>
          </w:r>
        </w:sdtContent>
      </w:sdt>
    </w:p>
    <w:p w14:paraId="1063384A" w14:textId="77777777" w:rsidR="00093F92" w:rsidRPr="00093F92" w:rsidRDefault="00093F92" w:rsidP="00CD6B02">
      <w:pPr>
        <w:numPr>
          <w:ilvl w:val="0"/>
          <w:numId w:val="5"/>
        </w:numPr>
        <w:spacing w:line="360" w:lineRule="auto"/>
        <w:rPr>
          <w:rFonts w:ascii="Times New Roman" w:hAnsi="Times New Roman" w:cs="Times New Roman"/>
          <w:sz w:val="24"/>
          <w:szCs w:val="24"/>
          <w:lang w:val="en-GB"/>
        </w:rPr>
      </w:pPr>
      <w:r w:rsidRPr="00093F92">
        <w:rPr>
          <w:rFonts w:ascii="Times New Roman" w:hAnsi="Times New Roman" w:cs="Times New Roman"/>
          <w:b/>
          <w:bCs/>
          <w:sz w:val="24"/>
          <w:szCs w:val="24"/>
          <w:lang w:val="en-GB"/>
        </w:rPr>
        <w:t>Critical Thinking and Analysis</w:t>
      </w:r>
    </w:p>
    <w:p w14:paraId="3485CCE3" w14:textId="0C8B1402" w:rsidR="000A6E8B" w:rsidRDefault="00093F92" w:rsidP="00CD6B02">
      <w:pPr>
        <w:spacing w:line="360" w:lineRule="auto"/>
        <w:rPr>
          <w:rFonts w:ascii="Times New Roman" w:hAnsi="Times New Roman" w:cs="Times New Roman"/>
          <w:sz w:val="24"/>
          <w:szCs w:val="24"/>
          <w:lang w:val="en-GB"/>
        </w:rPr>
      </w:pPr>
      <w:r w:rsidRPr="00093F92">
        <w:rPr>
          <w:rFonts w:ascii="Times New Roman" w:hAnsi="Times New Roman" w:cs="Times New Roman"/>
          <w:sz w:val="24"/>
          <w:szCs w:val="24"/>
          <w:lang w:val="en-GB"/>
        </w:rPr>
        <w:t xml:space="preserve">Engaging in academic writing fosters critical thinking and analytical skills. It requires writers to evaluate sources, construct coherent arguments, and present their findings logically. </w:t>
      </w:r>
      <w:sdt>
        <w:sdtPr>
          <w:rPr>
            <w:rFonts w:ascii="Times New Roman" w:hAnsi="Times New Roman" w:cs="Times New Roman"/>
            <w:sz w:val="24"/>
            <w:szCs w:val="24"/>
            <w:lang w:val="en-GB"/>
          </w:rPr>
          <w:id w:val="-1864592100"/>
          <w:citation/>
        </w:sdtPr>
        <w:sdtContent>
          <w:r w:rsidR="000A6E8B">
            <w:rPr>
              <w:rFonts w:ascii="Times New Roman" w:hAnsi="Times New Roman" w:cs="Times New Roman"/>
              <w:sz w:val="24"/>
              <w:szCs w:val="24"/>
              <w:lang w:val="en-GB"/>
            </w:rPr>
            <w:fldChar w:fldCharType="begin"/>
          </w:r>
          <w:r w:rsidR="000A6E8B">
            <w:rPr>
              <w:rFonts w:ascii="Times New Roman" w:hAnsi="Times New Roman" w:cs="Times New Roman"/>
              <w:sz w:val="24"/>
              <w:szCs w:val="24"/>
              <w:lang w:val="en-US"/>
            </w:rPr>
            <w:instrText xml:space="preserve"> CITATION Swo12 \l 1033 </w:instrText>
          </w:r>
          <w:r w:rsidR="000A6E8B">
            <w:rPr>
              <w:rFonts w:ascii="Times New Roman" w:hAnsi="Times New Roman" w:cs="Times New Roman"/>
              <w:sz w:val="24"/>
              <w:szCs w:val="24"/>
              <w:lang w:val="en-GB"/>
            </w:rPr>
            <w:fldChar w:fldCharType="separate"/>
          </w:r>
          <w:r w:rsidR="000A6E8B" w:rsidRPr="000A6E8B">
            <w:rPr>
              <w:rFonts w:ascii="Times New Roman" w:hAnsi="Times New Roman" w:cs="Times New Roman"/>
              <w:noProof/>
              <w:sz w:val="24"/>
              <w:szCs w:val="24"/>
              <w:lang w:val="en-US"/>
            </w:rPr>
            <w:t>(Sword, 2012)</w:t>
          </w:r>
          <w:r w:rsidR="000A6E8B">
            <w:rPr>
              <w:rFonts w:ascii="Times New Roman" w:hAnsi="Times New Roman" w:cs="Times New Roman"/>
              <w:sz w:val="24"/>
              <w:szCs w:val="24"/>
              <w:lang w:val="en-GB"/>
            </w:rPr>
            <w:fldChar w:fldCharType="end"/>
          </w:r>
        </w:sdtContent>
      </w:sdt>
    </w:p>
    <w:p w14:paraId="49732F9F" w14:textId="08976EE4" w:rsidR="00093F92" w:rsidRPr="00093F92" w:rsidRDefault="00093F92" w:rsidP="00CD6B02">
      <w:pPr>
        <w:spacing w:line="360" w:lineRule="auto"/>
        <w:rPr>
          <w:rFonts w:ascii="Times New Roman" w:hAnsi="Times New Roman" w:cs="Times New Roman"/>
          <w:sz w:val="24"/>
          <w:szCs w:val="24"/>
          <w:lang w:val="en-GB"/>
        </w:rPr>
      </w:pPr>
      <w:r w:rsidRPr="00093F92">
        <w:rPr>
          <w:rFonts w:ascii="Times New Roman" w:hAnsi="Times New Roman" w:cs="Times New Roman"/>
          <w:sz w:val="24"/>
          <w:szCs w:val="24"/>
          <w:lang w:val="en-GB"/>
        </w:rPr>
        <w:t xml:space="preserve">This process of critical analysis helps students and researchers develop a deeper understanding of their subjects and enhances their ability to assess information critically. By critiquing existing literature and presenting new perspectives, academic writing contributes to the advancement of </w:t>
      </w:r>
      <w:proofErr w:type="gramStart"/>
      <w:r w:rsidRPr="00093F92">
        <w:rPr>
          <w:rFonts w:ascii="Times New Roman" w:hAnsi="Times New Roman" w:cs="Times New Roman"/>
          <w:sz w:val="24"/>
          <w:szCs w:val="24"/>
          <w:lang w:val="en-GB"/>
        </w:rPr>
        <w:t>knowledge .</w:t>
      </w:r>
      <w:proofErr w:type="gramEnd"/>
      <w:sdt>
        <w:sdtPr>
          <w:rPr>
            <w:rFonts w:ascii="Times New Roman" w:hAnsi="Times New Roman" w:cs="Times New Roman"/>
            <w:sz w:val="24"/>
            <w:szCs w:val="24"/>
            <w:lang w:val="en-GB"/>
          </w:rPr>
          <w:id w:val="1409811515"/>
          <w:citation/>
        </w:sdtPr>
        <w:sdtContent>
          <w:r w:rsidR="00073178">
            <w:rPr>
              <w:rFonts w:ascii="Times New Roman" w:hAnsi="Times New Roman" w:cs="Times New Roman"/>
              <w:sz w:val="24"/>
              <w:szCs w:val="24"/>
              <w:lang w:val="en-GB"/>
            </w:rPr>
            <w:fldChar w:fldCharType="begin"/>
          </w:r>
          <w:r w:rsidR="00073178">
            <w:rPr>
              <w:rFonts w:ascii="Times New Roman" w:hAnsi="Times New Roman" w:cs="Times New Roman"/>
              <w:sz w:val="24"/>
              <w:szCs w:val="24"/>
              <w:lang w:val="en-US"/>
            </w:rPr>
            <w:instrText xml:space="preserve"> CITATION Mur13 \l 1033 </w:instrText>
          </w:r>
          <w:r w:rsidR="00073178">
            <w:rPr>
              <w:rFonts w:ascii="Times New Roman" w:hAnsi="Times New Roman" w:cs="Times New Roman"/>
              <w:sz w:val="24"/>
              <w:szCs w:val="24"/>
              <w:lang w:val="en-GB"/>
            </w:rPr>
            <w:fldChar w:fldCharType="separate"/>
          </w:r>
          <w:r w:rsidR="00073178">
            <w:rPr>
              <w:rFonts w:ascii="Times New Roman" w:hAnsi="Times New Roman" w:cs="Times New Roman"/>
              <w:noProof/>
              <w:sz w:val="24"/>
              <w:szCs w:val="24"/>
              <w:lang w:val="en-US"/>
            </w:rPr>
            <w:t xml:space="preserve"> </w:t>
          </w:r>
          <w:r w:rsidR="00073178" w:rsidRPr="00073178">
            <w:rPr>
              <w:rFonts w:ascii="Times New Roman" w:hAnsi="Times New Roman" w:cs="Times New Roman"/>
              <w:noProof/>
              <w:sz w:val="24"/>
              <w:szCs w:val="24"/>
              <w:lang w:val="en-US"/>
            </w:rPr>
            <w:t>(Murray, 2013)</w:t>
          </w:r>
          <w:r w:rsidR="00073178">
            <w:rPr>
              <w:rFonts w:ascii="Times New Roman" w:hAnsi="Times New Roman" w:cs="Times New Roman"/>
              <w:sz w:val="24"/>
              <w:szCs w:val="24"/>
              <w:lang w:val="en-GB"/>
            </w:rPr>
            <w:fldChar w:fldCharType="end"/>
          </w:r>
        </w:sdtContent>
      </w:sdt>
    </w:p>
    <w:p w14:paraId="62F6BE34" w14:textId="77777777" w:rsidR="00093F92" w:rsidRPr="00093F92" w:rsidRDefault="00093F92" w:rsidP="00CD6B02">
      <w:pPr>
        <w:numPr>
          <w:ilvl w:val="0"/>
          <w:numId w:val="6"/>
        </w:numPr>
        <w:spacing w:line="360" w:lineRule="auto"/>
        <w:rPr>
          <w:rFonts w:ascii="Times New Roman" w:hAnsi="Times New Roman" w:cs="Times New Roman"/>
          <w:sz w:val="24"/>
          <w:szCs w:val="24"/>
          <w:lang w:val="en-GB"/>
        </w:rPr>
      </w:pPr>
      <w:r w:rsidRPr="00093F92">
        <w:rPr>
          <w:rFonts w:ascii="Times New Roman" w:hAnsi="Times New Roman" w:cs="Times New Roman"/>
          <w:b/>
          <w:bCs/>
          <w:sz w:val="24"/>
          <w:szCs w:val="24"/>
          <w:lang w:val="en-GB"/>
        </w:rPr>
        <w:t>Contribution to Knowledge</w:t>
      </w:r>
    </w:p>
    <w:p w14:paraId="2EEBA9C2" w14:textId="4B5AC214" w:rsidR="00093F92" w:rsidRDefault="00093F92" w:rsidP="00CD6B02">
      <w:pPr>
        <w:spacing w:line="360" w:lineRule="auto"/>
        <w:rPr>
          <w:rFonts w:ascii="Times New Roman" w:hAnsi="Times New Roman" w:cs="Times New Roman"/>
          <w:sz w:val="24"/>
          <w:szCs w:val="24"/>
          <w:lang w:val="en-GB"/>
        </w:rPr>
      </w:pPr>
      <w:r w:rsidRPr="00093F92">
        <w:rPr>
          <w:rFonts w:ascii="Times New Roman" w:hAnsi="Times New Roman" w:cs="Times New Roman"/>
          <w:sz w:val="24"/>
          <w:szCs w:val="24"/>
          <w:lang w:val="en-GB"/>
        </w:rPr>
        <w:t xml:space="preserve">Academic writing plays a crucial role in the dissemination of knowledge. It allows researchers to share their findings with the academic community and the public, contributing to the collective understanding of various disciplines. Published academic works, such as journal articles and conference papers, become part of the scholarly record, providing valuable resources for future research. This ongoing dialogue among scholars is essential for the progression of science, technology, and the </w:t>
      </w:r>
      <w:proofErr w:type="gramStart"/>
      <w:r w:rsidRPr="00093F92">
        <w:rPr>
          <w:rFonts w:ascii="Times New Roman" w:hAnsi="Times New Roman" w:cs="Times New Roman"/>
          <w:sz w:val="24"/>
          <w:szCs w:val="24"/>
          <w:lang w:val="en-GB"/>
        </w:rPr>
        <w:t>humanities .</w:t>
      </w:r>
      <w:proofErr w:type="gramEnd"/>
      <w:sdt>
        <w:sdtPr>
          <w:rPr>
            <w:rFonts w:ascii="Times New Roman" w:hAnsi="Times New Roman" w:cs="Times New Roman"/>
            <w:sz w:val="24"/>
            <w:szCs w:val="24"/>
            <w:lang w:val="en-GB"/>
          </w:rPr>
          <w:id w:val="-1760978245"/>
          <w:citation/>
        </w:sdtPr>
        <w:sdtContent>
          <w:r w:rsidR="00EB7EF3">
            <w:rPr>
              <w:rFonts w:ascii="Times New Roman" w:hAnsi="Times New Roman" w:cs="Times New Roman"/>
              <w:sz w:val="24"/>
              <w:szCs w:val="24"/>
              <w:lang w:val="en-GB"/>
            </w:rPr>
            <w:fldChar w:fldCharType="begin"/>
          </w:r>
          <w:r w:rsidR="00EB7EF3">
            <w:rPr>
              <w:rFonts w:ascii="Times New Roman" w:hAnsi="Times New Roman" w:cs="Times New Roman"/>
              <w:sz w:val="24"/>
              <w:szCs w:val="24"/>
              <w:lang w:val="en-US"/>
            </w:rPr>
            <w:instrText xml:space="preserve"> CITATION Sil07 \l 1033 </w:instrText>
          </w:r>
          <w:r w:rsidR="00EB7EF3">
            <w:rPr>
              <w:rFonts w:ascii="Times New Roman" w:hAnsi="Times New Roman" w:cs="Times New Roman"/>
              <w:sz w:val="24"/>
              <w:szCs w:val="24"/>
              <w:lang w:val="en-GB"/>
            </w:rPr>
            <w:fldChar w:fldCharType="separate"/>
          </w:r>
          <w:r w:rsidR="00EB7EF3">
            <w:rPr>
              <w:rFonts w:ascii="Times New Roman" w:hAnsi="Times New Roman" w:cs="Times New Roman"/>
              <w:noProof/>
              <w:sz w:val="24"/>
              <w:szCs w:val="24"/>
              <w:lang w:val="en-US"/>
            </w:rPr>
            <w:t xml:space="preserve"> </w:t>
          </w:r>
          <w:r w:rsidR="00EB7EF3" w:rsidRPr="00EB7EF3">
            <w:rPr>
              <w:rFonts w:ascii="Times New Roman" w:hAnsi="Times New Roman" w:cs="Times New Roman"/>
              <w:noProof/>
              <w:sz w:val="24"/>
              <w:szCs w:val="24"/>
              <w:lang w:val="en-US"/>
            </w:rPr>
            <w:t>(Silvia, 2007)</w:t>
          </w:r>
          <w:r w:rsidR="00EB7EF3">
            <w:rPr>
              <w:rFonts w:ascii="Times New Roman" w:hAnsi="Times New Roman" w:cs="Times New Roman"/>
              <w:sz w:val="24"/>
              <w:szCs w:val="24"/>
              <w:lang w:val="en-GB"/>
            </w:rPr>
            <w:fldChar w:fldCharType="end"/>
          </w:r>
        </w:sdtContent>
      </w:sdt>
    </w:p>
    <w:p w14:paraId="018530C0" w14:textId="77777777" w:rsidR="00BB0383" w:rsidRDefault="00BB0383" w:rsidP="00CD6B02">
      <w:pPr>
        <w:spacing w:line="360" w:lineRule="auto"/>
        <w:rPr>
          <w:rFonts w:ascii="Times New Roman" w:hAnsi="Times New Roman" w:cs="Times New Roman"/>
          <w:sz w:val="24"/>
          <w:szCs w:val="24"/>
          <w:lang w:val="en-GB"/>
        </w:rPr>
      </w:pPr>
    </w:p>
    <w:p w14:paraId="788397B4" w14:textId="77777777" w:rsidR="00BB0383" w:rsidRPr="00093F92" w:rsidRDefault="00BB0383" w:rsidP="00CD6B02">
      <w:pPr>
        <w:spacing w:line="360" w:lineRule="auto"/>
        <w:rPr>
          <w:rFonts w:ascii="Times New Roman" w:hAnsi="Times New Roman" w:cs="Times New Roman"/>
          <w:sz w:val="24"/>
          <w:szCs w:val="24"/>
          <w:lang w:val="en-GB"/>
        </w:rPr>
      </w:pPr>
    </w:p>
    <w:p w14:paraId="21DC3B4A" w14:textId="77777777" w:rsidR="00093F92" w:rsidRPr="00093F92" w:rsidRDefault="00093F92" w:rsidP="00CD6B02">
      <w:pPr>
        <w:numPr>
          <w:ilvl w:val="0"/>
          <w:numId w:val="7"/>
        </w:numPr>
        <w:spacing w:line="360" w:lineRule="auto"/>
        <w:rPr>
          <w:rFonts w:ascii="Times New Roman" w:hAnsi="Times New Roman" w:cs="Times New Roman"/>
          <w:sz w:val="24"/>
          <w:szCs w:val="24"/>
          <w:lang w:val="en-GB"/>
        </w:rPr>
      </w:pPr>
      <w:r w:rsidRPr="00093F92">
        <w:rPr>
          <w:rFonts w:ascii="Times New Roman" w:hAnsi="Times New Roman" w:cs="Times New Roman"/>
          <w:b/>
          <w:bCs/>
          <w:sz w:val="24"/>
          <w:szCs w:val="24"/>
          <w:lang w:val="en-GB"/>
        </w:rPr>
        <w:t>Professional and Academic Development</w:t>
      </w:r>
    </w:p>
    <w:p w14:paraId="10C4855A" w14:textId="3B7B69D2" w:rsidR="000A6E8B" w:rsidRDefault="00093F92" w:rsidP="00CD6B02">
      <w:pPr>
        <w:spacing w:line="360" w:lineRule="auto"/>
        <w:rPr>
          <w:rFonts w:ascii="Times New Roman" w:hAnsi="Times New Roman" w:cs="Times New Roman"/>
          <w:sz w:val="24"/>
          <w:szCs w:val="24"/>
          <w:lang w:val="en-GB"/>
        </w:rPr>
      </w:pPr>
      <w:r w:rsidRPr="00093F92">
        <w:rPr>
          <w:rFonts w:ascii="Times New Roman" w:hAnsi="Times New Roman" w:cs="Times New Roman"/>
          <w:sz w:val="24"/>
          <w:szCs w:val="24"/>
          <w:lang w:val="en-GB"/>
        </w:rPr>
        <w:t>For students, mastering academic writing is a vital component of their education and professional development. It prepares them for the rigors of academic research and enhances their ability to communicate effectively in their future careers. Many professions require strong writing skills, and the ability to present information clearly and persuasively is a valuable asset in any field</w:t>
      </w:r>
      <w:sdt>
        <w:sdtPr>
          <w:rPr>
            <w:rFonts w:ascii="Times New Roman" w:hAnsi="Times New Roman" w:cs="Times New Roman"/>
            <w:sz w:val="24"/>
            <w:szCs w:val="24"/>
            <w:lang w:val="en-GB"/>
          </w:rPr>
          <w:id w:val="-954246393"/>
          <w:citation/>
        </w:sdtPr>
        <w:sdtContent>
          <w:r w:rsidR="000A6E8B">
            <w:rPr>
              <w:rFonts w:ascii="Times New Roman" w:hAnsi="Times New Roman" w:cs="Times New Roman"/>
              <w:sz w:val="24"/>
              <w:szCs w:val="24"/>
              <w:lang w:val="en-GB"/>
            </w:rPr>
            <w:fldChar w:fldCharType="begin"/>
          </w:r>
          <w:r w:rsidR="000A6E8B">
            <w:rPr>
              <w:rFonts w:ascii="Times New Roman" w:hAnsi="Times New Roman" w:cs="Times New Roman"/>
              <w:sz w:val="24"/>
              <w:szCs w:val="24"/>
              <w:lang w:val="en-US"/>
            </w:rPr>
            <w:instrText xml:space="preserve"> CITATION Cot19 \l 1033 </w:instrText>
          </w:r>
          <w:r w:rsidR="000A6E8B">
            <w:rPr>
              <w:rFonts w:ascii="Times New Roman" w:hAnsi="Times New Roman" w:cs="Times New Roman"/>
              <w:sz w:val="24"/>
              <w:szCs w:val="24"/>
              <w:lang w:val="en-GB"/>
            </w:rPr>
            <w:fldChar w:fldCharType="separate"/>
          </w:r>
          <w:r w:rsidR="000A6E8B">
            <w:rPr>
              <w:rFonts w:ascii="Times New Roman" w:hAnsi="Times New Roman" w:cs="Times New Roman"/>
              <w:noProof/>
              <w:sz w:val="24"/>
              <w:szCs w:val="24"/>
              <w:lang w:val="en-US"/>
            </w:rPr>
            <w:t xml:space="preserve"> </w:t>
          </w:r>
          <w:r w:rsidR="000A6E8B" w:rsidRPr="000A6E8B">
            <w:rPr>
              <w:rFonts w:ascii="Times New Roman" w:hAnsi="Times New Roman" w:cs="Times New Roman"/>
              <w:noProof/>
              <w:sz w:val="24"/>
              <w:szCs w:val="24"/>
              <w:lang w:val="en-US"/>
            </w:rPr>
            <w:t>(Cottrell, 2019)</w:t>
          </w:r>
          <w:r w:rsidR="000A6E8B">
            <w:rPr>
              <w:rFonts w:ascii="Times New Roman" w:hAnsi="Times New Roman" w:cs="Times New Roman"/>
              <w:sz w:val="24"/>
              <w:szCs w:val="24"/>
              <w:lang w:val="en-GB"/>
            </w:rPr>
            <w:fldChar w:fldCharType="end"/>
          </w:r>
        </w:sdtContent>
      </w:sdt>
      <w:r w:rsidRPr="00093F92">
        <w:rPr>
          <w:rFonts w:ascii="Times New Roman" w:hAnsi="Times New Roman" w:cs="Times New Roman"/>
          <w:sz w:val="24"/>
          <w:szCs w:val="24"/>
          <w:lang w:val="en-GB"/>
        </w:rPr>
        <w:t xml:space="preserve">. </w:t>
      </w:r>
    </w:p>
    <w:p w14:paraId="18DB481F" w14:textId="10F7E2CD" w:rsidR="00093F92" w:rsidRPr="00093F92" w:rsidRDefault="00093F92" w:rsidP="00CD6B02">
      <w:pPr>
        <w:spacing w:line="360" w:lineRule="auto"/>
        <w:rPr>
          <w:rFonts w:ascii="Times New Roman" w:hAnsi="Times New Roman" w:cs="Times New Roman"/>
          <w:sz w:val="24"/>
          <w:szCs w:val="24"/>
          <w:lang w:val="en-GB"/>
        </w:rPr>
      </w:pPr>
      <w:r w:rsidRPr="00093F92">
        <w:rPr>
          <w:rFonts w:ascii="Times New Roman" w:hAnsi="Times New Roman" w:cs="Times New Roman"/>
          <w:sz w:val="24"/>
          <w:szCs w:val="24"/>
          <w:lang w:val="en-GB"/>
        </w:rPr>
        <w:t xml:space="preserve">Furthermore, academic writing assignments help students learn how to structure their thoughts, back up their arguments with evidence, and engage with scholarly </w:t>
      </w:r>
      <w:proofErr w:type="gramStart"/>
      <w:r w:rsidRPr="00093F92">
        <w:rPr>
          <w:rFonts w:ascii="Times New Roman" w:hAnsi="Times New Roman" w:cs="Times New Roman"/>
          <w:sz w:val="24"/>
          <w:szCs w:val="24"/>
          <w:lang w:val="en-GB"/>
        </w:rPr>
        <w:t>discourse .</w:t>
      </w:r>
      <w:proofErr w:type="gramEnd"/>
      <w:sdt>
        <w:sdtPr>
          <w:rPr>
            <w:rFonts w:ascii="Times New Roman" w:hAnsi="Times New Roman" w:cs="Times New Roman"/>
            <w:sz w:val="24"/>
            <w:szCs w:val="24"/>
            <w:lang w:val="en-GB"/>
          </w:rPr>
          <w:id w:val="1691957118"/>
          <w:citation/>
        </w:sdtPr>
        <w:sdtContent>
          <w:r w:rsidR="00073178">
            <w:rPr>
              <w:rFonts w:ascii="Times New Roman" w:hAnsi="Times New Roman" w:cs="Times New Roman"/>
              <w:sz w:val="24"/>
              <w:szCs w:val="24"/>
              <w:lang w:val="en-GB"/>
            </w:rPr>
            <w:fldChar w:fldCharType="begin"/>
          </w:r>
          <w:r w:rsidR="00073178">
            <w:rPr>
              <w:rFonts w:ascii="Times New Roman" w:hAnsi="Times New Roman" w:cs="Times New Roman"/>
              <w:sz w:val="24"/>
              <w:szCs w:val="24"/>
              <w:lang w:val="en-US"/>
            </w:rPr>
            <w:instrText xml:space="preserve"> CITATION Gra18 \l 1033 </w:instrText>
          </w:r>
          <w:r w:rsidR="00073178">
            <w:rPr>
              <w:rFonts w:ascii="Times New Roman" w:hAnsi="Times New Roman" w:cs="Times New Roman"/>
              <w:sz w:val="24"/>
              <w:szCs w:val="24"/>
              <w:lang w:val="en-GB"/>
            </w:rPr>
            <w:fldChar w:fldCharType="separate"/>
          </w:r>
          <w:r w:rsidR="00073178">
            <w:rPr>
              <w:rFonts w:ascii="Times New Roman" w:hAnsi="Times New Roman" w:cs="Times New Roman"/>
              <w:noProof/>
              <w:sz w:val="24"/>
              <w:szCs w:val="24"/>
              <w:lang w:val="en-US"/>
            </w:rPr>
            <w:t xml:space="preserve"> </w:t>
          </w:r>
          <w:r w:rsidR="00073178" w:rsidRPr="00073178">
            <w:rPr>
              <w:rFonts w:ascii="Times New Roman" w:hAnsi="Times New Roman" w:cs="Times New Roman"/>
              <w:noProof/>
              <w:sz w:val="24"/>
              <w:szCs w:val="24"/>
              <w:lang w:val="en-US"/>
            </w:rPr>
            <w:t>(Graff, 2018)</w:t>
          </w:r>
          <w:r w:rsidR="00073178">
            <w:rPr>
              <w:rFonts w:ascii="Times New Roman" w:hAnsi="Times New Roman" w:cs="Times New Roman"/>
              <w:sz w:val="24"/>
              <w:szCs w:val="24"/>
              <w:lang w:val="en-GB"/>
            </w:rPr>
            <w:fldChar w:fldCharType="end"/>
          </w:r>
        </w:sdtContent>
      </w:sdt>
    </w:p>
    <w:p w14:paraId="1EECDA50" w14:textId="77777777" w:rsidR="00093F92" w:rsidRPr="00CD6B02" w:rsidRDefault="00093F92" w:rsidP="00CD6B02">
      <w:pPr>
        <w:spacing w:line="360" w:lineRule="auto"/>
        <w:rPr>
          <w:rFonts w:ascii="Times New Roman" w:hAnsi="Times New Roman" w:cs="Times New Roman"/>
          <w:sz w:val="24"/>
          <w:szCs w:val="24"/>
          <w:lang w:val="en-GB"/>
        </w:rPr>
      </w:pPr>
    </w:p>
    <w:p w14:paraId="410AC9DF" w14:textId="77777777" w:rsidR="00093F92" w:rsidRPr="00CD6B02" w:rsidRDefault="00093F92" w:rsidP="00CD6B02">
      <w:pPr>
        <w:spacing w:line="360" w:lineRule="auto"/>
        <w:rPr>
          <w:rFonts w:ascii="Times New Roman" w:hAnsi="Times New Roman" w:cs="Times New Roman"/>
          <w:sz w:val="24"/>
          <w:szCs w:val="24"/>
          <w:lang w:val="en-GB"/>
        </w:rPr>
      </w:pPr>
    </w:p>
    <w:p w14:paraId="034F55AD" w14:textId="77777777" w:rsidR="001B292E" w:rsidRPr="001B292E" w:rsidRDefault="001B292E" w:rsidP="00CD6B02">
      <w:pPr>
        <w:pStyle w:val="ListParagraph"/>
        <w:numPr>
          <w:ilvl w:val="0"/>
          <w:numId w:val="5"/>
        </w:numPr>
        <w:spacing w:line="360" w:lineRule="auto"/>
        <w:rPr>
          <w:rFonts w:ascii="Times New Roman" w:hAnsi="Times New Roman" w:cs="Times New Roman"/>
          <w:b/>
          <w:bCs/>
          <w:sz w:val="24"/>
          <w:szCs w:val="24"/>
          <w:lang w:val="en-GB"/>
        </w:rPr>
      </w:pPr>
      <w:r w:rsidRPr="001B292E">
        <w:rPr>
          <w:rFonts w:ascii="Times New Roman" w:hAnsi="Times New Roman" w:cs="Times New Roman"/>
          <w:b/>
          <w:bCs/>
          <w:sz w:val="24"/>
          <w:szCs w:val="24"/>
          <w:lang w:val="en-GB"/>
        </w:rPr>
        <w:t>Critical Thinking and Its Role in Enhancing Academic Report Writing</w:t>
      </w:r>
    </w:p>
    <w:p w14:paraId="0319BD28" w14:textId="77777777" w:rsidR="001B292E" w:rsidRPr="00CD6B02" w:rsidRDefault="001B292E" w:rsidP="00CD6B02">
      <w:pPr>
        <w:spacing w:line="360" w:lineRule="auto"/>
        <w:rPr>
          <w:rFonts w:ascii="Times New Roman" w:hAnsi="Times New Roman" w:cs="Times New Roman"/>
          <w:sz w:val="24"/>
          <w:szCs w:val="24"/>
          <w:lang w:val="en-GB"/>
        </w:rPr>
      </w:pPr>
      <w:r w:rsidRPr="00CD6B02">
        <w:rPr>
          <w:rFonts w:ascii="Times New Roman" w:hAnsi="Times New Roman" w:cs="Times New Roman"/>
          <w:sz w:val="24"/>
          <w:szCs w:val="24"/>
          <w:lang w:val="en-GB"/>
        </w:rPr>
        <w:t>Critical thinking is a crucial skill in academia that involves the objective analysis and evaluation of an issue to form a judgment. It is essential for producing high-quality academic work, as it helps in constructing well-reasoned arguments and conclusions. This section defines critical thinking and discusses its significance in improving the quality of academic report writing.</w:t>
      </w:r>
    </w:p>
    <w:p w14:paraId="0D7A4FFF" w14:textId="77777777" w:rsidR="001B292E" w:rsidRPr="00CD6B02" w:rsidRDefault="001B292E" w:rsidP="00CD6B02">
      <w:pPr>
        <w:spacing w:line="360" w:lineRule="auto"/>
        <w:rPr>
          <w:rFonts w:ascii="Times New Roman" w:hAnsi="Times New Roman" w:cs="Times New Roman"/>
          <w:sz w:val="24"/>
          <w:szCs w:val="24"/>
          <w:lang w:val="en-GB"/>
        </w:rPr>
      </w:pPr>
      <w:r w:rsidRPr="00CD6B02">
        <w:rPr>
          <w:rFonts w:ascii="Times New Roman" w:hAnsi="Times New Roman" w:cs="Times New Roman"/>
          <w:b/>
          <w:bCs/>
          <w:sz w:val="24"/>
          <w:szCs w:val="24"/>
          <w:lang w:val="en-GB"/>
        </w:rPr>
        <w:t>Defining Critical Thinking</w:t>
      </w:r>
    </w:p>
    <w:p w14:paraId="285BA06A" w14:textId="523BB1FB" w:rsidR="001B292E" w:rsidRPr="00CD6B02" w:rsidRDefault="001B292E" w:rsidP="00CD6B02">
      <w:pPr>
        <w:spacing w:line="360" w:lineRule="auto"/>
        <w:rPr>
          <w:rFonts w:ascii="Times New Roman" w:hAnsi="Times New Roman" w:cs="Times New Roman"/>
          <w:sz w:val="24"/>
          <w:szCs w:val="24"/>
          <w:lang w:val="en-GB"/>
        </w:rPr>
      </w:pPr>
      <w:r w:rsidRPr="00CD6B02">
        <w:rPr>
          <w:rFonts w:ascii="Times New Roman" w:hAnsi="Times New Roman" w:cs="Times New Roman"/>
          <w:sz w:val="24"/>
          <w:szCs w:val="24"/>
          <w:lang w:val="en-GB"/>
        </w:rPr>
        <w:t xml:space="preserve">Critical thinking is defined as the intellectually disciplined process of actively and </w:t>
      </w:r>
      <w:proofErr w:type="spellStart"/>
      <w:r w:rsidRPr="00CD6B02">
        <w:rPr>
          <w:rFonts w:ascii="Times New Roman" w:hAnsi="Times New Roman" w:cs="Times New Roman"/>
          <w:sz w:val="24"/>
          <w:szCs w:val="24"/>
          <w:lang w:val="en-GB"/>
        </w:rPr>
        <w:t>skillfully</w:t>
      </w:r>
      <w:proofErr w:type="spellEnd"/>
      <w:r w:rsidRPr="00CD6B02">
        <w:rPr>
          <w:rFonts w:ascii="Times New Roman" w:hAnsi="Times New Roman" w:cs="Times New Roman"/>
          <w:sz w:val="24"/>
          <w:szCs w:val="24"/>
          <w:lang w:val="en-GB"/>
        </w:rPr>
        <w:t xml:space="preserve"> conceptualizing, applying, </w:t>
      </w:r>
      <w:proofErr w:type="spellStart"/>
      <w:r w:rsidRPr="00CD6B02">
        <w:rPr>
          <w:rFonts w:ascii="Times New Roman" w:hAnsi="Times New Roman" w:cs="Times New Roman"/>
          <w:sz w:val="24"/>
          <w:szCs w:val="24"/>
          <w:lang w:val="en-GB"/>
        </w:rPr>
        <w:t>analyzing</w:t>
      </w:r>
      <w:proofErr w:type="spellEnd"/>
      <w:r w:rsidRPr="00CD6B02">
        <w:rPr>
          <w:rFonts w:ascii="Times New Roman" w:hAnsi="Times New Roman" w:cs="Times New Roman"/>
          <w:sz w:val="24"/>
          <w:szCs w:val="24"/>
          <w:lang w:val="en-GB"/>
        </w:rPr>
        <w:t xml:space="preserve">, synthesizing, and evaluating information gathered from observation, experience, reflection, reasoning, or communication. It involves questioning assumptions, recognizing biases, evaluating evidence, and making informed decisions. This process is systematic and reflective, aimed at understanding the underlying logic and structure of arguments and </w:t>
      </w:r>
      <w:proofErr w:type="gramStart"/>
      <w:r w:rsidRPr="00CD6B02">
        <w:rPr>
          <w:rFonts w:ascii="Times New Roman" w:hAnsi="Times New Roman" w:cs="Times New Roman"/>
          <w:sz w:val="24"/>
          <w:szCs w:val="24"/>
          <w:lang w:val="en-GB"/>
        </w:rPr>
        <w:t>evidence .</w:t>
      </w:r>
      <w:proofErr w:type="gramEnd"/>
      <w:sdt>
        <w:sdtPr>
          <w:rPr>
            <w:rFonts w:ascii="Times New Roman" w:hAnsi="Times New Roman" w:cs="Times New Roman"/>
            <w:sz w:val="24"/>
            <w:szCs w:val="24"/>
            <w:lang w:val="en-GB"/>
          </w:rPr>
          <w:id w:val="580641469"/>
          <w:citation/>
        </w:sdtPr>
        <w:sdtContent>
          <w:r w:rsidR="003F16B9">
            <w:rPr>
              <w:rFonts w:ascii="Times New Roman" w:hAnsi="Times New Roman" w:cs="Times New Roman"/>
              <w:sz w:val="24"/>
              <w:szCs w:val="24"/>
              <w:lang w:val="en-GB"/>
            </w:rPr>
            <w:fldChar w:fldCharType="begin"/>
          </w:r>
          <w:r w:rsidR="003F16B9">
            <w:rPr>
              <w:rFonts w:ascii="Times New Roman" w:hAnsi="Times New Roman" w:cs="Times New Roman"/>
              <w:sz w:val="24"/>
              <w:szCs w:val="24"/>
              <w:lang w:val="en-US"/>
            </w:rPr>
            <w:instrText xml:space="preserve"> CITATION Fac11 \l 1033 </w:instrText>
          </w:r>
          <w:r w:rsidR="003F16B9">
            <w:rPr>
              <w:rFonts w:ascii="Times New Roman" w:hAnsi="Times New Roman" w:cs="Times New Roman"/>
              <w:sz w:val="24"/>
              <w:szCs w:val="24"/>
              <w:lang w:val="en-GB"/>
            </w:rPr>
            <w:fldChar w:fldCharType="separate"/>
          </w:r>
          <w:r w:rsidR="003F16B9">
            <w:rPr>
              <w:rFonts w:ascii="Times New Roman" w:hAnsi="Times New Roman" w:cs="Times New Roman"/>
              <w:noProof/>
              <w:sz w:val="24"/>
              <w:szCs w:val="24"/>
              <w:lang w:val="en-US"/>
            </w:rPr>
            <w:t xml:space="preserve"> </w:t>
          </w:r>
          <w:r w:rsidR="003F16B9" w:rsidRPr="003F16B9">
            <w:rPr>
              <w:rFonts w:ascii="Times New Roman" w:hAnsi="Times New Roman" w:cs="Times New Roman"/>
              <w:noProof/>
              <w:sz w:val="24"/>
              <w:szCs w:val="24"/>
              <w:lang w:val="en-US"/>
            </w:rPr>
            <w:t>(Facione, 2011)</w:t>
          </w:r>
          <w:r w:rsidR="003F16B9">
            <w:rPr>
              <w:rFonts w:ascii="Times New Roman" w:hAnsi="Times New Roman" w:cs="Times New Roman"/>
              <w:sz w:val="24"/>
              <w:szCs w:val="24"/>
              <w:lang w:val="en-GB"/>
            </w:rPr>
            <w:fldChar w:fldCharType="end"/>
          </w:r>
        </w:sdtContent>
      </w:sdt>
    </w:p>
    <w:p w14:paraId="5E25C485" w14:textId="77777777" w:rsidR="001B292E" w:rsidRPr="00CD6B02" w:rsidRDefault="001B292E" w:rsidP="00CD6B02">
      <w:pPr>
        <w:spacing w:line="360" w:lineRule="auto"/>
        <w:rPr>
          <w:rFonts w:ascii="Times New Roman" w:hAnsi="Times New Roman" w:cs="Times New Roman"/>
          <w:sz w:val="24"/>
          <w:szCs w:val="24"/>
          <w:lang w:val="en-GB"/>
        </w:rPr>
      </w:pPr>
      <w:r w:rsidRPr="00CD6B02">
        <w:rPr>
          <w:rFonts w:ascii="Times New Roman" w:hAnsi="Times New Roman" w:cs="Times New Roman"/>
          <w:b/>
          <w:bCs/>
          <w:sz w:val="24"/>
          <w:szCs w:val="24"/>
          <w:lang w:val="en-GB"/>
        </w:rPr>
        <w:t>Understanding Critical Thinking and Its Impact on Academic Work</w:t>
      </w:r>
    </w:p>
    <w:p w14:paraId="69F0FD21" w14:textId="77777777" w:rsidR="001B292E" w:rsidRPr="00CD6B02" w:rsidRDefault="001B292E" w:rsidP="00CD6B02">
      <w:pPr>
        <w:spacing w:line="360" w:lineRule="auto"/>
        <w:rPr>
          <w:rFonts w:ascii="Times New Roman" w:hAnsi="Times New Roman" w:cs="Times New Roman"/>
          <w:sz w:val="24"/>
          <w:szCs w:val="24"/>
          <w:lang w:val="en-GB"/>
        </w:rPr>
      </w:pPr>
      <w:r w:rsidRPr="00CD6B02">
        <w:rPr>
          <w:rFonts w:ascii="Times New Roman" w:hAnsi="Times New Roman" w:cs="Times New Roman"/>
          <w:sz w:val="24"/>
          <w:szCs w:val="24"/>
          <w:lang w:val="en-GB"/>
        </w:rPr>
        <w:t>Critical thinking enhances the quality of academic report writing in several ways:</w:t>
      </w:r>
    </w:p>
    <w:p w14:paraId="5D2BBA85" w14:textId="77777777" w:rsidR="001B292E" w:rsidRPr="001B292E" w:rsidRDefault="001B292E" w:rsidP="00CD6B02">
      <w:pPr>
        <w:pStyle w:val="ListParagraph"/>
        <w:numPr>
          <w:ilvl w:val="0"/>
          <w:numId w:val="9"/>
        </w:numPr>
        <w:spacing w:line="360" w:lineRule="auto"/>
        <w:rPr>
          <w:rFonts w:ascii="Times New Roman" w:hAnsi="Times New Roman" w:cs="Times New Roman"/>
          <w:sz w:val="24"/>
          <w:szCs w:val="24"/>
          <w:lang w:val="en-GB"/>
        </w:rPr>
      </w:pPr>
      <w:r w:rsidRPr="001B292E">
        <w:rPr>
          <w:rFonts w:ascii="Times New Roman" w:hAnsi="Times New Roman" w:cs="Times New Roman"/>
          <w:b/>
          <w:bCs/>
          <w:sz w:val="24"/>
          <w:szCs w:val="24"/>
          <w:lang w:val="en-GB"/>
        </w:rPr>
        <w:t>Enhanced Analysis and Interpretation</w:t>
      </w:r>
    </w:p>
    <w:p w14:paraId="719F70DB" w14:textId="712E194E" w:rsidR="001B292E" w:rsidRPr="001B292E" w:rsidRDefault="001B292E" w:rsidP="00CD6B02">
      <w:pPr>
        <w:pStyle w:val="ListParagraph"/>
        <w:spacing w:line="360" w:lineRule="auto"/>
        <w:rPr>
          <w:rFonts w:ascii="Times New Roman" w:hAnsi="Times New Roman" w:cs="Times New Roman"/>
          <w:sz w:val="24"/>
          <w:szCs w:val="24"/>
          <w:lang w:val="en-GB"/>
        </w:rPr>
      </w:pPr>
      <w:r w:rsidRPr="001B292E">
        <w:rPr>
          <w:rFonts w:ascii="Times New Roman" w:hAnsi="Times New Roman" w:cs="Times New Roman"/>
          <w:sz w:val="24"/>
          <w:szCs w:val="24"/>
          <w:lang w:val="en-GB"/>
        </w:rPr>
        <w:lastRenderedPageBreak/>
        <w:t xml:space="preserve">Critical thinking encourages a deeper analysis and interpretation of data. When students apply critical thinking skills, they go beyond mere description to </w:t>
      </w:r>
      <w:proofErr w:type="spellStart"/>
      <w:r w:rsidRPr="001B292E">
        <w:rPr>
          <w:rFonts w:ascii="Times New Roman" w:hAnsi="Times New Roman" w:cs="Times New Roman"/>
          <w:sz w:val="24"/>
          <w:szCs w:val="24"/>
          <w:lang w:val="en-GB"/>
        </w:rPr>
        <w:t>analyze</w:t>
      </w:r>
      <w:proofErr w:type="spellEnd"/>
      <w:r w:rsidRPr="001B292E">
        <w:rPr>
          <w:rFonts w:ascii="Times New Roman" w:hAnsi="Times New Roman" w:cs="Times New Roman"/>
          <w:sz w:val="24"/>
          <w:szCs w:val="24"/>
          <w:lang w:val="en-GB"/>
        </w:rPr>
        <w:t xml:space="preserve"> underlying patterns, relationships, and implications. This analytical depth allows for a more nuanced understanding of the subject matter, resulting in reports that offer more insightful and original contributions. For example, instead of simply reporting statistical findings, a critical thinker would interpret what these statistics imply about broader trends or theoretical </w:t>
      </w:r>
      <w:proofErr w:type="gramStart"/>
      <w:r w:rsidRPr="001B292E">
        <w:rPr>
          <w:rFonts w:ascii="Times New Roman" w:hAnsi="Times New Roman" w:cs="Times New Roman"/>
          <w:sz w:val="24"/>
          <w:szCs w:val="24"/>
          <w:lang w:val="en-GB"/>
        </w:rPr>
        <w:t>frameworks .</w:t>
      </w:r>
      <w:proofErr w:type="gramEnd"/>
      <w:sdt>
        <w:sdtPr>
          <w:rPr>
            <w:rFonts w:ascii="Times New Roman" w:hAnsi="Times New Roman" w:cs="Times New Roman"/>
            <w:sz w:val="24"/>
            <w:szCs w:val="24"/>
            <w:lang w:val="en-GB"/>
          </w:rPr>
          <w:id w:val="-1452002523"/>
          <w:citation/>
        </w:sdtPr>
        <w:sdtContent>
          <w:r w:rsidR="003F16B9">
            <w:rPr>
              <w:rFonts w:ascii="Times New Roman" w:hAnsi="Times New Roman" w:cs="Times New Roman"/>
              <w:sz w:val="24"/>
              <w:szCs w:val="24"/>
              <w:lang w:val="en-GB"/>
            </w:rPr>
            <w:fldChar w:fldCharType="begin"/>
          </w:r>
          <w:r w:rsidR="003F16B9">
            <w:rPr>
              <w:rFonts w:ascii="Times New Roman" w:hAnsi="Times New Roman" w:cs="Times New Roman"/>
              <w:sz w:val="24"/>
              <w:szCs w:val="24"/>
              <w:lang w:val="en-US"/>
            </w:rPr>
            <w:instrText xml:space="preserve"> CITATION Pau19 \l 1033 </w:instrText>
          </w:r>
          <w:r w:rsidR="003F16B9">
            <w:rPr>
              <w:rFonts w:ascii="Times New Roman" w:hAnsi="Times New Roman" w:cs="Times New Roman"/>
              <w:sz w:val="24"/>
              <w:szCs w:val="24"/>
              <w:lang w:val="en-GB"/>
            </w:rPr>
            <w:fldChar w:fldCharType="separate"/>
          </w:r>
          <w:r w:rsidR="003F16B9">
            <w:rPr>
              <w:rFonts w:ascii="Times New Roman" w:hAnsi="Times New Roman" w:cs="Times New Roman"/>
              <w:noProof/>
              <w:sz w:val="24"/>
              <w:szCs w:val="24"/>
              <w:lang w:val="en-US"/>
            </w:rPr>
            <w:t xml:space="preserve"> </w:t>
          </w:r>
          <w:r w:rsidR="003F16B9" w:rsidRPr="003F16B9">
            <w:rPr>
              <w:rFonts w:ascii="Times New Roman" w:hAnsi="Times New Roman" w:cs="Times New Roman"/>
              <w:noProof/>
              <w:sz w:val="24"/>
              <w:szCs w:val="24"/>
              <w:lang w:val="en-US"/>
            </w:rPr>
            <w:t>(Paul, 2019)</w:t>
          </w:r>
          <w:r w:rsidR="003F16B9">
            <w:rPr>
              <w:rFonts w:ascii="Times New Roman" w:hAnsi="Times New Roman" w:cs="Times New Roman"/>
              <w:sz w:val="24"/>
              <w:szCs w:val="24"/>
              <w:lang w:val="en-GB"/>
            </w:rPr>
            <w:fldChar w:fldCharType="end"/>
          </w:r>
        </w:sdtContent>
      </w:sdt>
    </w:p>
    <w:p w14:paraId="0CB97B05" w14:textId="77777777" w:rsidR="001B292E" w:rsidRPr="001B292E" w:rsidRDefault="001B292E" w:rsidP="00CD6B02">
      <w:pPr>
        <w:pStyle w:val="ListParagraph"/>
        <w:numPr>
          <w:ilvl w:val="0"/>
          <w:numId w:val="10"/>
        </w:numPr>
        <w:spacing w:line="360" w:lineRule="auto"/>
        <w:rPr>
          <w:rFonts w:ascii="Times New Roman" w:hAnsi="Times New Roman" w:cs="Times New Roman"/>
          <w:sz w:val="24"/>
          <w:szCs w:val="24"/>
          <w:lang w:val="en-GB"/>
        </w:rPr>
      </w:pPr>
      <w:r w:rsidRPr="001B292E">
        <w:rPr>
          <w:rFonts w:ascii="Times New Roman" w:hAnsi="Times New Roman" w:cs="Times New Roman"/>
          <w:b/>
          <w:bCs/>
          <w:sz w:val="24"/>
          <w:szCs w:val="24"/>
          <w:lang w:val="en-GB"/>
        </w:rPr>
        <w:t>Improved Argumentation and Reasoning</w:t>
      </w:r>
    </w:p>
    <w:p w14:paraId="42B1333A" w14:textId="3C923559" w:rsidR="001B292E" w:rsidRPr="001B292E" w:rsidRDefault="001B292E" w:rsidP="00CD6B02">
      <w:pPr>
        <w:pStyle w:val="ListParagraph"/>
        <w:spacing w:line="360" w:lineRule="auto"/>
        <w:rPr>
          <w:rFonts w:ascii="Times New Roman" w:hAnsi="Times New Roman" w:cs="Times New Roman"/>
          <w:sz w:val="24"/>
          <w:szCs w:val="24"/>
          <w:lang w:val="en-GB"/>
        </w:rPr>
      </w:pPr>
      <w:r w:rsidRPr="001B292E">
        <w:rPr>
          <w:rFonts w:ascii="Times New Roman" w:hAnsi="Times New Roman" w:cs="Times New Roman"/>
          <w:sz w:val="24"/>
          <w:szCs w:val="24"/>
          <w:lang w:val="en-GB"/>
        </w:rPr>
        <w:t xml:space="preserve">One of the hallmarks of critical thinking is the ability to construct coherent, logical, and persuasive arguments. Critical thinkers carefully evaluate the validity of their premises and the strength of their conclusions, ensuring that their arguments are well-supported by evidence. This rigor in reasoning leads to more robust and credible academic reports. For instance, a critical thinker would not only present evidence but also critically evaluate the source, context, and relevance of this evidence to their </w:t>
      </w:r>
      <w:proofErr w:type="gramStart"/>
      <w:r w:rsidRPr="001B292E">
        <w:rPr>
          <w:rFonts w:ascii="Times New Roman" w:hAnsi="Times New Roman" w:cs="Times New Roman"/>
          <w:sz w:val="24"/>
          <w:szCs w:val="24"/>
          <w:lang w:val="en-GB"/>
        </w:rPr>
        <w:t>argument .</w:t>
      </w:r>
      <w:proofErr w:type="gramEnd"/>
      <w:sdt>
        <w:sdtPr>
          <w:rPr>
            <w:rFonts w:ascii="Times New Roman" w:hAnsi="Times New Roman" w:cs="Times New Roman"/>
            <w:sz w:val="24"/>
            <w:szCs w:val="24"/>
            <w:lang w:val="en-GB"/>
          </w:rPr>
          <w:id w:val="-1976595477"/>
          <w:citation/>
        </w:sdtPr>
        <w:sdtContent>
          <w:r w:rsidR="003F16B9">
            <w:rPr>
              <w:rFonts w:ascii="Times New Roman" w:hAnsi="Times New Roman" w:cs="Times New Roman"/>
              <w:sz w:val="24"/>
              <w:szCs w:val="24"/>
              <w:lang w:val="en-GB"/>
            </w:rPr>
            <w:fldChar w:fldCharType="begin"/>
          </w:r>
          <w:r w:rsidR="003F16B9">
            <w:rPr>
              <w:rFonts w:ascii="Times New Roman" w:hAnsi="Times New Roman" w:cs="Times New Roman"/>
              <w:sz w:val="24"/>
              <w:szCs w:val="24"/>
              <w:lang w:val="en-US"/>
            </w:rPr>
            <w:instrText xml:space="preserve"> CITATION Moo20 \l 1033 </w:instrText>
          </w:r>
          <w:r w:rsidR="003F16B9">
            <w:rPr>
              <w:rFonts w:ascii="Times New Roman" w:hAnsi="Times New Roman" w:cs="Times New Roman"/>
              <w:sz w:val="24"/>
              <w:szCs w:val="24"/>
              <w:lang w:val="en-GB"/>
            </w:rPr>
            <w:fldChar w:fldCharType="separate"/>
          </w:r>
          <w:r w:rsidR="003F16B9">
            <w:rPr>
              <w:rFonts w:ascii="Times New Roman" w:hAnsi="Times New Roman" w:cs="Times New Roman"/>
              <w:noProof/>
              <w:sz w:val="24"/>
              <w:szCs w:val="24"/>
              <w:lang w:val="en-US"/>
            </w:rPr>
            <w:t xml:space="preserve"> </w:t>
          </w:r>
          <w:r w:rsidR="003F16B9" w:rsidRPr="003F16B9">
            <w:rPr>
              <w:rFonts w:ascii="Times New Roman" w:hAnsi="Times New Roman" w:cs="Times New Roman"/>
              <w:noProof/>
              <w:sz w:val="24"/>
              <w:szCs w:val="24"/>
              <w:lang w:val="en-US"/>
            </w:rPr>
            <w:t>(Moore, 2020)</w:t>
          </w:r>
          <w:r w:rsidR="003F16B9">
            <w:rPr>
              <w:rFonts w:ascii="Times New Roman" w:hAnsi="Times New Roman" w:cs="Times New Roman"/>
              <w:sz w:val="24"/>
              <w:szCs w:val="24"/>
              <w:lang w:val="en-GB"/>
            </w:rPr>
            <w:fldChar w:fldCharType="end"/>
          </w:r>
        </w:sdtContent>
      </w:sdt>
    </w:p>
    <w:p w14:paraId="23070BB1" w14:textId="77777777" w:rsidR="001B292E" w:rsidRPr="001B292E" w:rsidRDefault="001B292E" w:rsidP="00CD6B02">
      <w:pPr>
        <w:pStyle w:val="ListParagraph"/>
        <w:numPr>
          <w:ilvl w:val="0"/>
          <w:numId w:val="11"/>
        </w:numPr>
        <w:spacing w:line="360" w:lineRule="auto"/>
        <w:rPr>
          <w:rFonts w:ascii="Times New Roman" w:hAnsi="Times New Roman" w:cs="Times New Roman"/>
          <w:sz w:val="24"/>
          <w:szCs w:val="24"/>
          <w:lang w:val="en-GB"/>
        </w:rPr>
      </w:pPr>
      <w:r w:rsidRPr="001B292E">
        <w:rPr>
          <w:rFonts w:ascii="Times New Roman" w:hAnsi="Times New Roman" w:cs="Times New Roman"/>
          <w:b/>
          <w:bCs/>
          <w:sz w:val="24"/>
          <w:szCs w:val="24"/>
          <w:lang w:val="en-GB"/>
        </w:rPr>
        <w:t>Identification and Mitigation of Biases</w:t>
      </w:r>
    </w:p>
    <w:p w14:paraId="6058540C" w14:textId="0ADCA6E2" w:rsidR="001B292E" w:rsidRPr="001B292E" w:rsidRDefault="001B292E" w:rsidP="00CD6B02">
      <w:pPr>
        <w:pStyle w:val="ListParagraph"/>
        <w:spacing w:line="360" w:lineRule="auto"/>
        <w:rPr>
          <w:rFonts w:ascii="Times New Roman" w:hAnsi="Times New Roman" w:cs="Times New Roman"/>
          <w:sz w:val="24"/>
          <w:szCs w:val="24"/>
          <w:lang w:val="en-GB"/>
        </w:rPr>
      </w:pPr>
      <w:r w:rsidRPr="001B292E">
        <w:rPr>
          <w:rFonts w:ascii="Times New Roman" w:hAnsi="Times New Roman" w:cs="Times New Roman"/>
          <w:sz w:val="24"/>
          <w:szCs w:val="24"/>
          <w:lang w:val="en-GB"/>
        </w:rPr>
        <w:t xml:space="preserve">Critical thinking involves the recognition and mitigation of cognitive biases and logical fallacies. By being aware of their own biases, students can strive for greater objectivity and fairness in their writing. This self-awareness enhances the credibility and impartiality of academic reports. For example, when reviewing literature, a critical thinker would consider a range of perspectives and sources, rather than selectively citing only those that support their preconceived </w:t>
      </w:r>
      <w:proofErr w:type="gramStart"/>
      <w:r w:rsidRPr="001B292E">
        <w:rPr>
          <w:rFonts w:ascii="Times New Roman" w:hAnsi="Times New Roman" w:cs="Times New Roman"/>
          <w:sz w:val="24"/>
          <w:szCs w:val="24"/>
          <w:lang w:val="en-GB"/>
        </w:rPr>
        <w:t>views .</w:t>
      </w:r>
      <w:proofErr w:type="gramEnd"/>
      <w:sdt>
        <w:sdtPr>
          <w:rPr>
            <w:rFonts w:ascii="Times New Roman" w:hAnsi="Times New Roman" w:cs="Times New Roman"/>
            <w:sz w:val="24"/>
            <w:szCs w:val="24"/>
            <w:lang w:val="en-GB"/>
          </w:rPr>
          <w:id w:val="-1370140724"/>
          <w:citation/>
        </w:sdtPr>
        <w:sdtContent>
          <w:r w:rsidR="003F16B9">
            <w:rPr>
              <w:rFonts w:ascii="Times New Roman" w:hAnsi="Times New Roman" w:cs="Times New Roman"/>
              <w:sz w:val="24"/>
              <w:szCs w:val="24"/>
              <w:lang w:val="en-GB"/>
            </w:rPr>
            <w:fldChar w:fldCharType="begin"/>
          </w:r>
          <w:r w:rsidR="003F16B9">
            <w:rPr>
              <w:rFonts w:ascii="Times New Roman" w:hAnsi="Times New Roman" w:cs="Times New Roman"/>
              <w:sz w:val="24"/>
              <w:szCs w:val="24"/>
              <w:lang w:val="en-US"/>
            </w:rPr>
            <w:instrText xml:space="preserve"> CITATION Cot17 \l 1033 </w:instrText>
          </w:r>
          <w:r w:rsidR="003F16B9">
            <w:rPr>
              <w:rFonts w:ascii="Times New Roman" w:hAnsi="Times New Roman" w:cs="Times New Roman"/>
              <w:sz w:val="24"/>
              <w:szCs w:val="24"/>
              <w:lang w:val="en-GB"/>
            </w:rPr>
            <w:fldChar w:fldCharType="separate"/>
          </w:r>
          <w:r w:rsidR="003F16B9">
            <w:rPr>
              <w:rFonts w:ascii="Times New Roman" w:hAnsi="Times New Roman" w:cs="Times New Roman"/>
              <w:noProof/>
              <w:sz w:val="24"/>
              <w:szCs w:val="24"/>
              <w:lang w:val="en-US"/>
            </w:rPr>
            <w:t xml:space="preserve"> </w:t>
          </w:r>
          <w:r w:rsidR="003F16B9" w:rsidRPr="003F16B9">
            <w:rPr>
              <w:rFonts w:ascii="Times New Roman" w:hAnsi="Times New Roman" w:cs="Times New Roman"/>
              <w:noProof/>
              <w:sz w:val="24"/>
              <w:szCs w:val="24"/>
              <w:lang w:val="en-US"/>
            </w:rPr>
            <w:t>(Cottrell, Critical Thinking Skills: Developing Effective Analysis and Argument, 2017)</w:t>
          </w:r>
          <w:r w:rsidR="003F16B9">
            <w:rPr>
              <w:rFonts w:ascii="Times New Roman" w:hAnsi="Times New Roman" w:cs="Times New Roman"/>
              <w:sz w:val="24"/>
              <w:szCs w:val="24"/>
              <w:lang w:val="en-GB"/>
            </w:rPr>
            <w:fldChar w:fldCharType="end"/>
          </w:r>
        </w:sdtContent>
      </w:sdt>
    </w:p>
    <w:p w14:paraId="379D4CE4" w14:textId="77777777" w:rsidR="001B292E" w:rsidRPr="001B292E" w:rsidRDefault="001B292E" w:rsidP="00CD6B02">
      <w:pPr>
        <w:pStyle w:val="ListParagraph"/>
        <w:numPr>
          <w:ilvl w:val="0"/>
          <w:numId w:val="12"/>
        </w:numPr>
        <w:spacing w:line="360" w:lineRule="auto"/>
        <w:rPr>
          <w:rFonts w:ascii="Times New Roman" w:hAnsi="Times New Roman" w:cs="Times New Roman"/>
          <w:sz w:val="24"/>
          <w:szCs w:val="24"/>
          <w:lang w:val="en-GB"/>
        </w:rPr>
      </w:pPr>
      <w:r w:rsidRPr="001B292E">
        <w:rPr>
          <w:rFonts w:ascii="Times New Roman" w:hAnsi="Times New Roman" w:cs="Times New Roman"/>
          <w:b/>
          <w:bCs/>
          <w:sz w:val="24"/>
          <w:szCs w:val="24"/>
          <w:lang w:val="en-GB"/>
        </w:rPr>
        <w:t>Effective Problem-Solving</w:t>
      </w:r>
    </w:p>
    <w:p w14:paraId="289B9C53" w14:textId="0202A846" w:rsidR="001B292E" w:rsidRPr="00CD6B02" w:rsidRDefault="001B292E" w:rsidP="00CD6B02">
      <w:pPr>
        <w:pStyle w:val="ListParagraph"/>
        <w:spacing w:line="360" w:lineRule="auto"/>
        <w:rPr>
          <w:rFonts w:ascii="Times New Roman" w:hAnsi="Times New Roman" w:cs="Times New Roman"/>
          <w:sz w:val="24"/>
          <w:szCs w:val="24"/>
          <w:lang w:val="en-GB"/>
        </w:rPr>
      </w:pPr>
      <w:r w:rsidRPr="001B292E">
        <w:rPr>
          <w:rFonts w:ascii="Times New Roman" w:hAnsi="Times New Roman" w:cs="Times New Roman"/>
          <w:sz w:val="24"/>
          <w:szCs w:val="24"/>
          <w:lang w:val="en-GB"/>
        </w:rPr>
        <w:t>Critical thinking equips students with problem-solving skills that are essential for addressing complex academic questions. By systematically breaking down problems, evaluating alternative solutions, and considering the consequences of different actions, critical thinkers can develop well-founded solutions and recommendations. This systematic approach to problem-solving is particularly valuable in research and report writing, where clear, evidence-based conclusions are paramount</w:t>
      </w:r>
      <w:sdt>
        <w:sdtPr>
          <w:rPr>
            <w:rFonts w:ascii="Times New Roman" w:hAnsi="Times New Roman" w:cs="Times New Roman"/>
            <w:sz w:val="24"/>
            <w:szCs w:val="24"/>
            <w:lang w:val="en-GB"/>
          </w:rPr>
          <w:id w:val="1201592421"/>
          <w:citation/>
        </w:sdtPr>
        <w:sdtContent>
          <w:r w:rsidR="003F16B9">
            <w:rPr>
              <w:rFonts w:ascii="Times New Roman" w:hAnsi="Times New Roman" w:cs="Times New Roman"/>
              <w:sz w:val="24"/>
              <w:szCs w:val="24"/>
              <w:lang w:val="en-GB"/>
            </w:rPr>
            <w:fldChar w:fldCharType="begin"/>
          </w:r>
          <w:r w:rsidR="003F16B9">
            <w:rPr>
              <w:rFonts w:ascii="Times New Roman" w:hAnsi="Times New Roman" w:cs="Times New Roman"/>
              <w:sz w:val="24"/>
              <w:szCs w:val="24"/>
              <w:lang w:val="en-US"/>
            </w:rPr>
            <w:instrText xml:space="preserve"> CITATION Bro12 \l 1033 </w:instrText>
          </w:r>
          <w:r w:rsidR="003F16B9">
            <w:rPr>
              <w:rFonts w:ascii="Times New Roman" w:hAnsi="Times New Roman" w:cs="Times New Roman"/>
              <w:sz w:val="24"/>
              <w:szCs w:val="24"/>
              <w:lang w:val="en-GB"/>
            </w:rPr>
            <w:fldChar w:fldCharType="separate"/>
          </w:r>
          <w:r w:rsidR="003F16B9">
            <w:rPr>
              <w:rFonts w:ascii="Times New Roman" w:hAnsi="Times New Roman" w:cs="Times New Roman"/>
              <w:noProof/>
              <w:sz w:val="24"/>
              <w:szCs w:val="24"/>
              <w:lang w:val="en-US"/>
            </w:rPr>
            <w:t xml:space="preserve"> </w:t>
          </w:r>
          <w:r w:rsidR="003F16B9" w:rsidRPr="003F16B9">
            <w:rPr>
              <w:rFonts w:ascii="Times New Roman" w:hAnsi="Times New Roman" w:cs="Times New Roman"/>
              <w:noProof/>
              <w:sz w:val="24"/>
              <w:szCs w:val="24"/>
              <w:lang w:val="en-US"/>
            </w:rPr>
            <w:t>(Brookfield, 2012)</w:t>
          </w:r>
          <w:r w:rsidR="003F16B9">
            <w:rPr>
              <w:rFonts w:ascii="Times New Roman" w:hAnsi="Times New Roman" w:cs="Times New Roman"/>
              <w:sz w:val="24"/>
              <w:szCs w:val="24"/>
              <w:lang w:val="en-GB"/>
            </w:rPr>
            <w:fldChar w:fldCharType="end"/>
          </w:r>
        </w:sdtContent>
      </w:sdt>
    </w:p>
    <w:p w14:paraId="3A3B069E" w14:textId="77777777" w:rsidR="001B292E" w:rsidRPr="001B292E" w:rsidRDefault="001B292E" w:rsidP="00CD6B02">
      <w:pPr>
        <w:pStyle w:val="ListParagraph"/>
        <w:spacing w:line="360" w:lineRule="auto"/>
        <w:rPr>
          <w:rFonts w:ascii="Times New Roman" w:hAnsi="Times New Roman" w:cs="Times New Roman"/>
          <w:sz w:val="24"/>
          <w:szCs w:val="24"/>
          <w:lang w:val="en-GB"/>
        </w:rPr>
      </w:pPr>
    </w:p>
    <w:p w14:paraId="74C8D94A" w14:textId="77777777" w:rsidR="001B292E" w:rsidRPr="001B292E" w:rsidRDefault="001B292E" w:rsidP="00CD6B02">
      <w:pPr>
        <w:pStyle w:val="ListParagraph"/>
        <w:numPr>
          <w:ilvl w:val="0"/>
          <w:numId w:val="13"/>
        </w:numPr>
        <w:spacing w:line="360" w:lineRule="auto"/>
        <w:rPr>
          <w:rFonts w:ascii="Times New Roman" w:hAnsi="Times New Roman" w:cs="Times New Roman"/>
          <w:sz w:val="24"/>
          <w:szCs w:val="24"/>
          <w:lang w:val="en-GB"/>
        </w:rPr>
      </w:pPr>
      <w:r w:rsidRPr="001B292E">
        <w:rPr>
          <w:rFonts w:ascii="Times New Roman" w:hAnsi="Times New Roman" w:cs="Times New Roman"/>
          <w:b/>
          <w:bCs/>
          <w:sz w:val="24"/>
          <w:szCs w:val="24"/>
          <w:lang w:val="en-GB"/>
        </w:rPr>
        <w:t>Enhanced Communication Skills</w:t>
      </w:r>
    </w:p>
    <w:p w14:paraId="5844F47A" w14:textId="77777777" w:rsidR="001B292E" w:rsidRPr="001B292E" w:rsidRDefault="001B292E" w:rsidP="00CD6B02">
      <w:pPr>
        <w:pStyle w:val="ListParagraph"/>
        <w:spacing w:line="360" w:lineRule="auto"/>
        <w:rPr>
          <w:rFonts w:ascii="Times New Roman" w:hAnsi="Times New Roman" w:cs="Times New Roman"/>
          <w:sz w:val="24"/>
          <w:szCs w:val="24"/>
          <w:lang w:val="en-GB"/>
        </w:rPr>
      </w:pPr>
      <w:r w:rsidRPr="001B292E">
        <w:rPr>
          <w:rFonts w:ascii="Times New Roman" w:hAnsi="Times New Roman" w:cs="Times New Roman"/>
          <w:sz w:val="24"/>
          <w:szCs w:val="24"/>
          <w:lang w:val="en-GB"/>
        </w:rPr>
        <w:lastRenderedPageBreak/>
        <w:t xml:space="preserve">Engaging in critical thinking also improves communication skills. Clear and concise expression of complex ideas is a critical component of academic writing. Critical thinkers are adept at organizing their thoughts logically and articulating their arguments effectively, making their reports more readable and persuasive. They are also skilled at anticipating counterarguments and addressing them within their work, thereby strengthening their overall </w:t>
      </w:r>
      <w:proofErr w:type="gramStart"/>
      <w:r w:rsidRPr="001B292E">
        <w:rPr>
          <w:rFonts w:ascii="Times New Roman" w:hAnsi="Times New Roman" w:cs="Times New Roman"/>
          <w:sz w:val="24"/>
          <w:szCs w:val="24"/>
          <w:lang w:val="en-GB"/>
        </w:rPr>
        <w:t>thesis .</w:t>
      </w:r>
      <w:proofErr w:type="gramEnd"/>
    </w:p>
    <w:p w14:paraId="55927D27" w14:textId="13045DEA" w:rsidR="00093F92" w:rsidRDefault="00093F92" w:rsidP="00CD6B02">
      <w:pPr>
        <w:pStyle w:val="ListParagraph"/>
        <w:spacing w:line="360" w:lineRule="auto"/>
        <w:rPr>
          <w:rFonts w:ascii="Times New Roman" w:hAnsi="Times New Roman" w:cs="Times New Roman"/>
          <w:sz w:val="24"/>
          <w:szCs w:val="24"/>
          <w:lang w:val="en-GB"/>
        </w:rPr>
      </w:pPr>
    </w:p>
    <w:p w14:paraId="6DDBADE7" w14:textId="77777777" w:rsidR="00860AF6" w:rsidRDefault="00860AF6" w:rsidP="00CD6B02">
      <w:pPr>
        <w:pStyle w:val="ListParagraph"/>
        <w:spacing w:line="360" w:lineRule="auto"/>
        <w:rPr>
          <w:rFonts w:ascii="Times New Roman" w:hAnsi="Times New Roman" w:cs="Times New Roman"/>
          <w:sz w:val="24"/>
          <w:szCs w:val="24"/>
          <w:lang w:val="en-GB"/>
        </w:rPr>
      </w:pPr>
    </w:p>
    <w:p w14:paraId="0C767B15" w14:textId="77777777" w:rsidR="00860AF6" w:rsidRDefault="00860AF6" w:rsidP="00CD6B02">
      <w:pPr>
        <w:pStyle w:val="ListParagraph"/>
        <w:spacing w:line="360" w:lineRule="auto"/>
        <w:rPr>
          <w:rFonts w:ascii="Times New Roman" w:hAnsi="Times New Roman" w:cs="Times New Roman"/>
          <w:sz w:val="24"/>
          <w:szCs w:val="24"/>
          <w:lang w:val="en-GB"/>
        </w:rPr>
      </w:pPr>
    </w:p>
    <w:p w14:paraId="53314AB6" w14:textId="77777777" w:rsidR="00860AF6" w:rsidRPr="00CD6B02" w:rsidRDefault="00860AF6" w:rsidP="00CD6B02">
      <w:pPr>
        <w:pStyle w:val="ListParagraph"/>
        <w:spacing w:line="360" w:lineRule="auto"/>
        <w:rPr>
          <w:rFonts w:ascii="Times New Roman" w:hAnsi="Times New Roman" w:cs="Times New Roman"/>
          <w:sz w:val="24"/>
          <w:szCs w:val="24"/>
          <w:lang w:val="en-GB"/>
        </w:rPr>
      </w:pPr>
    </w:p>
    <w:p w14:paraId="5453E213" w14:textId="50AB71BA" w:rsidR="00093F92" w:rsidRPr="00860AF6" w:rsidRDefault="00140367" w:rsidP="00CD6B02">
      <w:pPr>
        <w:spacing w:line="360" w:lineRule="auto"/>
        <w:rPr>
          <w:rFonts w:ascii="Times New Roman" w:hAnsi="Times New Roman" w:cs="Times New Roman"/>
          <w:b/>
          <w:bCs/>
          <w:sz w:val="24"/>
          <w:szCs w:val="24"/>
          <w:lang w:val="en-GB"/>
        </w:rPr>
      </w:pPr>
      <w:r w:rsidRPr="00860AF6">
        <w:rPr>
          <w:rFonts w:ascii="Times New Roman" w:hAnsi="Times New Roman" w:cs="Times New Roman"/>
          <w:b/>
          <w:bCs/>
          <w:sz w:val="24"/>
          <w:szCs w:val="24"/>
          <w:lang w:val="en-GB"/>
        </w:rPr>
        <w:t>Conclusion</w:t>
      </w:r>
    </w:p>
    <w:p w14:paraId="3F68D928" w14:textId="2B1F9CFA" w:rsidR="00140367" w:rsidRDefault="008271D4" w:rsidP="00CD6B02">
      <w:pPr>
        <w:spacing w:line="360" w:lineRule="auto"/>
        <w:rPr>
          <w:rFonts w:ascii="Times New Roman" w:hAnsi="Times New Roman" w:cs="Times New Roman"/>
          <w:sz w:val="24"/>
          <w:szCs w:val="24"/>
        </w:rPr>
      </w:pPr>
      <w:r w:rsidRPr="00CD6B02">
        <w:rPr>
          <w:rFonts w:ascii="Times New Roman" w:hAnsi="Times New Roman" w:cs="Times New Roman"/>
          <w:sz w:val="24"/>
          <w:szCs w:val="24"/>
        </w:rPr>
        <w:t>In conclusion, this e-portfolio has examined three essential components for academic success: time management, academic writing, and critical thinking. Effective time management allows students to balance academic and personal responsibilities, enhancing productivity and reducing stress. Academic writing is crucial for clear communication and the advancement of knowledge, fostering critical thinking and professional development. Critical thinking improves the quality of academic work by encouraging deep analysis, logical argumentation, and effective problem-solving. Mastering these skills is vital for achieving academic excellence and preparing for future professional challenges.</w:t>
      </w:r>
    </w:p>
    <w:p w14:paraId="6E1D9A56" w14:textId="77777777" w:rsidR="006D76C4" w:rsidRDefault="006D76C4" w:rsidP="00CD6B02">
      <w:pPr>
        <w:spacing w:line="360" w:lineRule="auto"/>
        <w:rPr>
          <w:rFonts w:ascii="Times New Roman" w:hAnsi="Times New Roman" w:cs="Times New Roman"/>
          <w:sz w:val="24"/>
          <w:szCs w:val="24"/>
        </w:rPr>
      </w:pPr>
    </w:p>
    <w:p w14:paraId="7D98113B" w14:textId="77777777" w:rsidR="006D76C4" w:rsidRDefault="006D76C4" w:rsidP="00CD6B02">
      <w:pPr>
        <w:spacing w:line="360" w:lineRule="auto"/>
        <w:rPr>
          <w:rFonts w:ascii="Times New Roman" w:hAnsi="Times New Roman" w:cs="Times New Roman"/>
          <w:sz w:val="24"/>
          <w:szCs w:val="24"/>
        </w:rPr>
      </w:pPr>
    </w:p>
    <w:p w14:paraId="3C8405DF" w14:textId="77777777" w:rsidR="006D76C4" w:rsidRDefault="006D76C4" w:rsidP="00CD6B02">
      <w:pPr>
        <w:spacing w:line="360" w:lineRule="auto"/>
        <w:rPr>
          <w:rFonts w:ascii="Times New Roman" w:hAnsi="Times New Roman" w:cs="Times New Roman"/>
          <w:sz w:val="24"/>
          <w:szCs w:val="24"/>
        </w:rPr>
      </w:pPr>
    </w:p>
    <w:p w14:paraId="0DD7D01B" w14:textId="77777777" w:rsidR="006D76C4" w:rsidRDefault="006D76C4" w:rsidP="00CD6B02">
      <w:pPr>
        <w:spacing w:line="360" w:lineRule="auto"/>
        <w:rPr>
          <w:rFonts w:ascii="Times New Roman" w:hAnsi="Times New Roman" w:cs="Times New Roman"/>
          <w:sz w:val="24"/>
          <w:szCs w:val="24"/>
        </w:rPr>
      </w:pPr>
    </w:p>
    <w:p w14:paraId="504FCC44" w14:textId="77777777" w:rsidR="006D76C4" w:rsidRDefault="006D76C4" w:rsidP="00CD6B02">
      <w:pPr>
        <w:spacing w:line="360" w:lineRule="auto"/>
        <w:rPr>
          <w:rFonts w:ascii="Times New Roman" w:hAnsi="Times New Roman" w:cs="Times New Roman"/>
          <w:sz w:val="24"/>
          <w:szCs w:val="24"/>
        </w:rPr>
      </w:pPr>
    </w:p>
    <w:p w14:paraId="0D8F6E05" w14:textId="77777777" w:rsidR="006D76C4" w:rsidRDefault="006D76C4" w:rsidP="00CD6B02">
      <w:pPr>
        <w:spacing w:line="360" w:lineRule="auto"/>
        <w:rPr>
          <w:rFonts w:ascii="Times New Roman" w:hAnsi="Times New Roman" w:cs="Times New Roman"/>
          <w:sz w:val="24"/>
          <w:szCs w:val="24"/>
        </w:rPr>
      </w:pPr>
    </w:p>
    <w:p w14:paraId="0B980022" w14:textId="77777777" w:rsidR="006D76C4" w:rsidRDefault="006D76C4" w:rsidP="00CD6B02">
      <w:pPr>
        <w:spacing w:line="360" w:lineRule="auto"/>
        <w:rPr>
          <w:rFonts w:ascii="Times New Roman" w:hAnsi="Times New Roman" w:cs="Times New Roman"/>
          <w:sz w:val="24"/>
          <w:szCs w:val="24"/>
        </w:rPr>
      </w:pPr>
    </w:p>
    <w:p w14:paraId="6A4AD116" w14:textId="77777777" w:rsidR="006D76C4" w:rsidRDefault="006D76C4" w:rsidP="00CD6B02">
      <w:pPr>
        <w:spacing w:line="360" w:lineRule="auto"/>
        <w:rPr>
          <w:rFonts w:ascii="Times New Roman" w:hAnsi="Times New Roman" w:cs="Times New Roman"/>
          <w:sz w:val="24"/>
          <w:szCs w:val="24"/>
        </w:rPr>
      </w:pPr>
    </w:p>
    <w:p w14:paraId="78F4801F" w14:textId="77777777" w:rsidR="006D76C4" w:rsidRDefault="006D76C4" w:rsidP="00CD6B02">
      <w:pPr>
        <w:spacing w:line="360" w:lineRule="auto"/>
        <w:rPr>
          <w:rFonts w:ascii="Times New Roman" w:hAnsi="Times New Roman" w:cs="Times New Roman"/>
          <w:sz w:val="24"/>
          <w:szCs w:val="24"/>
        </w:rPr>
      </w:pPr>
    </w:p>
    <w:p w14:paraId="07814EF2" w14:textId="77777777" w:rsidR="006D76C4" w:rsidRDefault="006D76C4" w:rsidP="00CD6B02">
      <w:pPr>
        <w:spacing w:line="360" w:lineRule="auto"/>
        <w:rPr>
          <w:rFonts w:ascii="Times New Roman" w:hAnsi="Times New Roman" w:cs="Times New Roman"/>
          <w:sz w:val="24"/>
          <w:szCs w:val="24"/>
        </w:rPr>
      </w:pPr>
    </w:p>
    <w:p w14:paraId="4FC54ED1" w14:textId="77777777" w:rsidR="006D76C4" w:rsidRPr="00CD6B02" w:rsidRDefault="006D76C4" w:rsidP="00CD6B02">
      <w:pPr>
        <w:spacing w:line="360" w:lineRule="auto"/>
        <w:rPr>
          <w:rFonts w:ascii="Times New Roman" w:hAnsi="Times New Roman" w:cs="Times New Roman"/>
          <w:sz w:val="24"/>
          <w:szCs w:val="24"/>
          <w:lang w:val="en-GB"/>
        </w:rPr>
      </w:pPr>
    </w:p>
    <w:sdt>
      <w:sdtPr>
        <w:id w:val="1912964622"/>
        <w:docPartObj>
          <w:docPartGallery w:val="Bibliographies"/>
          <w:docPartUnique/>
        </w:docPartObj>
      </w:sdtPr>
      <w:sdtEndPr>
        <w:rPr>
          <w:rFonts w:asciiTheme="minorHAnsi" w:eastAsiaTheme="minorHAnsi" w:hAnsiTheme="minorHAnsi" w:cstheme="minorBidi"/>
          <w:color w:val="auto"/>
          <w:kern w:val="2"/>
          <w:sz w:val="22"/>
          <w:szCs w:val="22"/>
          <w:lang w:val="ro-RO"/>
        </w:rPr>
      </w:sdtEndPr>
      <w:sdtContent>
        <w:p w14:paraId="5C693DBD" w14:textId="291F8376" w:rsidR="006D76C4" w:rsidRDefault="006D76C4" w:rsidP="006D76C4">
          <w:pPr>
            <w:pStyle w:val="Heading1"/>
            <w:jc w:val="center"/>
          </w:pPr>
          <w:r>
            <w:t>Bibliography</w:t>
          </w:r>
        </w:p>
        <w:sdt>
          <w:sdtPr>
            <w:id w:val="111145805"/>
            <w:bibliography/>
          </w:sdtPr>
          <w:sdtContent>
            <w:p w14:paraId="6905E9C1" w14:textId="77777777" w:rsidR="006D76C4" w:rsidRDefault="006D76C4" w:rsidP="006D76C4">
              <w:pPr>
                <w:pStyle w:val="Bibliography"/>
                <w:ind w:left="720" w:hanging="720"/>
                <w:rPr>
                  <w:noProof/>
                  <w:kern w:val="0"/>
                  <w:sz w:val="24"/>
                  <w:szCs w:val="24"/>
                  <w:lang w:val="en-US"/>
                  <w14:ligatures w14:val="none"/>
                </w:rPr>
              </w:pPr>
              <w:r>
                <w:fldChar w:fldCharType="begin"/>
              </w:r>
              <w:r>
                <w:instrText xml:space="preserve"> BIBLIOGRAPHY </w:instrText>
              </w:r>
              <w:r>
                <w:fldChar w:fldCharType="separate"/>
              </w:r>
              <w:r>
                <w:rPr>
                  <w:noProof/>
                  <w:lang w:val="en-US"/>
                </w:rPr>
                <w:t xml:space="preserve">Bailey, S. (2018). </w:t>
              </w:r>
              <w:r>
                <w:rPr>
                  <w:i/>
                  <w:iCs/>
                  <w:noProof/>
                  <w:lang w:val="en-US"/>
                </w:rPr>
                <w:t>Academic Writing: A Handbook for International Students.</w:t>
              </w:r>
              <w:r>
                <w:rPr>
                  <w:noProof/>
                  <w:lang w:val="en-US"/>
                </w:rPr>
                <w:t xml:space="preserve"> London: Routledge.</w:t>
              </w:r>
            </w:p>
            <w:p w14:paraId="22E58F25" w14:textId="77777777" w:rsidR="006D76C4" w:rsidRDefault="006D76C4" w:rsidP="006D76C4">
              <w:pPr>
                <w:pStyle w:val="Bibliography"/>
                <w:ind w:left="720" w:hanging="720"/>
                <w:rPr>
                  <w:noProof/>
                  <w:lang w:val="en-US"/>
                </w:rPr>
              </w:pPr>
              <w:r>
                <w:rPr>
                  <w:noProof/>
                  <w:lang w:val="en-US"/>
                </w:rPr>
                <w:t xml:space="preserve">Brookfield, S. D. (2012). </w:t>
              </w:r>
              <w:r>
                <w:rPr>
                  <w:i/>
                  <w:iCs/>
                  <w:noProof/>
                  <w:lang w:val="en-US"/>
                </w:rPr>
                <w:t>Teaching for Critical Thinking: Tools and Techniques to Help Students Question Their Assumptions.</w:t>
              </w:r>
              <w:r>
                <w:rPr>
                  <w:noProof/>
                  <w:lang w:val="en-US"/>
                </w:rPr>
                <w:t xml:space="preserve"> San Francisco: Jossey-Bass.</w:t>
              </w:r>
            </w:p>
            <w:p w14:paraId="5BB145D9" w14:textId="77777777" w:rsidR="006D76C4" w:rsidRDefault="006D76C4" w:rsidP="006D76C4">
              <w:pPr>
                <w:pStyle w:val="Bibliography"/>
                <w:ind w:left="720" w:hanging="720"/>
                <w:rPr>
                  <w:noProof/>
                  <w:lang w:val="en-US"/>
                </w:rPr>
              </w:pPr>
              <w:r>
                <w:rPr>
                  <w:noProof/>
                  <w:lang w:val="en-US"/>
                </w:rPr>
                <w:t xml:space="preserve">Cottrell, S. (2017). </w:t>
              </w:r>
              <w:r>
                <w:rPr>
                  <w:i/>
                  <w:iCs/>
                  <w:noProof/>
                  <w:lang w:val="en-US"/>
                </w:rPr>
                <w:t>Critical Thinking Skills: Developing Effective Analysis and Argument.</w:t>
              </w:r>
              <w:r>
                <w:rPr>
                  <w:noProof/>
                  <w:lang w:val="en-US"/>
                </w:rPr>
                <w:t xml:space="preserve"> London: Palgrave.</w:t>
              </w:r>
            </w:p>
            <w:p w14:paraId="3AD173A5" w14:textId="77777777" w:rsidR="006D76C4" w:rsidRDefault="006D76C4" w:rsidP="006D76C4">
              <w:pPr>
                <w:pStyle w:val="Bibliography"/>
                <w:ind w:left="720" w:hanging="720"/>
                <w:rPr>
                  <w:noProof/>
                  <w:lang w:val="en-US"/>
                </w:rPr>
              </w:pPr>
              <w:r>
                <w:rPr>
                  <w:noProof/>
                  <w:lang w:val="en-US"/>
                </w:rPr>
                <w:t xml:space="preserve">Cottrell, S. (2019). </w:t>
              </w:r>
              <w:r>
                <w:rPr>
                  <w:i/>
                  <w:iCs/>
                  <w:noProof/>
                  <w:lang w:val="en-US"/>
                </w:rPr>
                <w:t>The Study Skills Handbook.</w:t>
              </w:r>
              <w:r>
                <w:rPr>
                  <w:noProof/>
                  <w:lang w:val="en-US"/>
                </w:rPr>
                <w:t xml:space="preserve"> London: Macmillan International Higher Education.</w:t>
              </w:r>
            </w:p>
            <w:p w14:paraId="104E444E" w14:textId="77777777" w:rsidR="006D76C4" w:rsidRDefault="006D76C4" w:rsidP="006D76C4">
              <w:pPr>
                <w:pStyle w:val="Bibliography"/>
                <w:ind w:left="720" w:hanging="720"/>
                <w:rPr>
                  <w:noProof/>
                  <w:lang w:val="en-US"/>
                </w:rPr>
              </w:pPr>
              <w:r>
                <w:rPr>
                  <w:noProof/>
                  <w:lang w:val="en-US"/>
                </w:rPr>
                <w:t xml:space="preserve">Covey, S. R. (1989). </w:t>
              </w:r>
              <w:r>
                <w:rPr>
                  <w:i/>
                  <w:iCs/>
                  <w:noProof/>
                  <w:lang w:val="en-US"/>
                </w:rPr>
                <w:t>The 7 Habits of Highly Effective People.</w:t>
              </w:r>
              <w:r>
                <w:rPr>
                  <w:noProof/>
                  <w:lang w:val="en-US"/>
                </w:rPr>
                <w:t xml:space="preserve"> New York: Free Press.</w:t>
              </w:r>
            </w:p>
            <w:p w14:paraId="259F2321" w14:textId="77777777" w:rsidR="006D76C4" w:rsidRDefault="006D76C4" w:rsidP="006D76C4">
              <w:pPr>
                <w:pStyle w:val="Bibliography"/>
                <w:ind w:left="720" w:hanging="720"/>
                <w:rPr>
                  <w:noProof/>
                  <w:lang w:val="en-US"/>
                </w:rPr>
              </w:pPr>
              <w:r>
                <w:rPr>
                  <w:noProof/>
                  <w:lang w:val="en-US"/>
                </w:rPr>
                <w:t xml:space="preserve">Facione, P. A. (2011). </w:t>
              </w:r>
              <w:r>
                <w:rPr>
                  <w:i/>
                  <w:iCs/>
                  <w:noProof/>
                  <w:lang w:val="en-US"/>
                </w:rPr>
                <w:t>Critical Thinking: What It Is and Why It Counts.</w:t>
              </w:r>
              <w:r>
                <w:rPr>
                  <w:noProof/>
                  <w:lang w:val="en-US"/>
                </w:rPr>
                <w:t xml:space="preserve"> Hermosa Beach, CA.: Insight Assessment.</w:t>
              </w:r>
            </w:p>
            <w:p w14:paraId="651364B4" w14:textId="77777777" w:rsidR="006D76C4" w:rsidRDefault="006D76C4" w:rsidP="006D76C4">
              <w:pPr>
                <w:pStyle w:val="Bibliography"/>
                <w:ind w:left="720" w:hanging="720"/>
                <w:rPr>
                  <w:noProof/>
                  <w:lang w:val="en-US"/>
                </w:rPr>
              </w:pPr>
              <w:r>
                <w:rPr>
                  <w:noProof/>
                  <w:lang w:val="en-US"/>
                </w:rPr>
                <w:t xml:space="preserve">Forsyth, P. (2016). </w:t>
              </w:r>
              <w:r>
                <w:rPr>
                  <w:i/>
                  <w:iCs/>
                  <w:noProof/>
                  <w:lang w:val="en-US"/>
                </w:rPr>
                <w:t>Successful Time Management: How to be Organized, Productive and Get Things Done.</w:t>
              </w:r>
              <w:r>
                <w:rPr>
                  <w:noProof/>
                  <w:lang w:val="en-US"/>
                </w:rPr>
                <w:t xml:space="preserve"> London: Kogan Page Publishers.</w:t>
              </w:r>
            </w:p>
            <w:p w14:paraId="340B44AD" w14:textId="77777777" w:rsidR="006D76C4" w:rsidRDefault="006D76C4" w:rsidP="006D76C4">
              <w:pPr>
                <w:pStyle w:val="Bibliography"/>
                <w:ind w:left="720" w:hanging="720"/>
                <w:rPr>
                  <w:noProof/>
                  <w:lang w:val="en-US"/>
                </w:rPr>
              </w:pPr>
              <w:r>
                <w:rPr>
                  <w:noProof/>
                  <w:lang w:val="en-US"/>
                </w:rPr>
                <w:t xml:space="preserve">Graff, G. &amp;. (2018). </w:t>
              </w:r>
              <w:r>
                <w:rPr>
                  <w:i/>
                  <w:iCs/>
                  <w:noProof/>
                  <w:lang w:val="en-US"/>
                </w:rPr>
                <w:t>They Say/I Say: The Moves That Matter in Academic Writing.</w:t>
              </w:r>
              <w:r>
                <w:rPr>
                  <w:noProof/>
                  <w:lang w:val="en-US"/>
                </w:rPr>
                <w:t xml:space="preserve"> New York: W. W. Norton &amp; Company.</w:t>
              </w:r>
            </w:p>
            <w:p w14:paraId="2F568148" w14:textId="77777777" w:rsidR="006D76C4" w:rsidRDefault="006D76C4" w:rsidP="006D76C4">
              <w:pPr>
                <w:pStyle w:val="Bibliography"/>
                <w:ind w:left="720" w:hanging="720"/>
                <w:rPr>
                  <w:noProof/>
                  <w:lang w:val="en-US"/>
                </w:rPr>
              </w:pPr>
              <w:r>
                <w:rPr>
                  <w:noProof/>
                  <w:lang w:val="en-US"/>
                </w:rPr>
                <w:t xml:space="preserve">Lakein, A. (1963). </w:t>
              </w:r>
              <w:r>
                <w:rPr>
                  <w:i/>
                  <w:iCs/>
                  <w:noProof/>
                  <w:lang w:val="en-US"/>
                </w:rPr>
                <w:t>How to Get Control of Your Time and Your Life.</w:t>
              </w:r>
              <w:r>
                <w:rPr>
                  <w:noProof/>
                  <w:lang w:val="en-US"/>
                </w:rPr>
                <w:t xml:space="preserve"> NY: Signet.</w:t>
              </w:r>
            </w:p>
            <w:p w14:paraId="24AA783B" w14:textId="77777777" w:rsidR="006D76C4" w:rsidRDefault="006D76C4" w:rsidP="006D76C4">
              <w:pPr>
                <w:pStyle w:val="Bibliography"/>
                <w:ind w:left="720" w:hanging="720"/>
                <w:rPr>
                  <w:noProof/>
                  <w:lang w:val="en-US"/>
                </w:rPr>
              </w:pPr>
              <w:r>
                <w:rPr>
                  <w:noProof/>
                  <w:lang w:val="en-US"/>
                </w:rPr>
                <w:t xml:space="preserve">Merrill, A. &amp;. (2003). </w:t>
              </w:r>
              <w:r>
                <w:rPr>
                  <w:i/>
                  <w:iCs/>
                  <w:noProof/>
                  <w:lang w:val="en-US"/>
                </w:rPr>
                <w:t>First Things First.</w:t>
              </w:r>
              <w:r>
                <w:rPr>
                  <w:noProof/>
                  <w:lang w:val="en-US"/>
                </w:rPr>
                <w:t xml:space="preserve"> New York: Simon &amp; Schuster.</w:t>
              </w:r>
            </w:p>
            <w:p w14:paraId="3AD33771" w14:textId="77777777" w:rsidR="006D76C4" w:rsidRDefault="006D76C4" w:rsidP="006D76C4">
              <w:pPr>
                <w:pStyle w:val="Bibliography"/>
                <w:ind w:left="720" w:hanging="720"/>
                <w:rPr>
                  <w:noProof/>
                  <w:lang w:val="en-US"/>
                </w:rPr>
              </w:pPr>
              <w:r>
                <w:rPr>
                  <w:noProof/>
                  <w:lang w:val="en-US"/>
                </w:rPr>
                <w:t xml:space="preserve">Moore, B. N. (2020). </w:t>
              </w:r>
              <w:r>
                <w:rPr>
                  <w:i/>
                  <w:iCs/>
                  <w:noProof/>
                  <w:lang w:val="en-US"/>
                </w:rPr>
                <w:t>Critical Thinking.</w:t>
              </w:r>
              <w:r>
                <w:rPr>
                  <w:noProof/>
                  <w:lang w:val="en-US"/>
                </w:rPr>
                <w:t xml:space="preserve"> New York: McGraw-Hill Education.</w:t>
              </w:r>
            </w:p>
            <w:p w14:paraId="5402B2E1" w14:textId="77777777" w:rsidR="006D76C4" w:rsidRDefault="006D76C4" w:rsidP="006D76C4">
              <w:pPr>
                <w:pStyle w:val="Bibliography"/>
                <w:ind w:left="720" w:hanging="720"/>
                <w:rPr>
                  <w:noProof/>
                  <w:lang w:val="en-US"/>
                </w:rPr>
              </w:pPr>
              <w:r>
                <w:rPr>
                  <w:noProof/>
                  <w:lang w:val="en-US"/>
                </w:rPr>
                <w:t xml:space="preserve">Murray, R. (2013). </w:t>
              </w:r>
              <w:r>
                <w:rPr>
                  <w:i/>
                  <w:iCs/>
                  <w:noProof/>
                  <w:lang w:val="en-US"/>
                </w:rPr>
                <w:t>Writing for Academic Journals.</w:t>
              </w:r>
              <w:r>
                <w:rPr>
                  <w:noProof/>
                  <w:lang w:val="en-US"/>
                </w:rPr>
                <w:t xml:space="preserve"> Maidenhead: Open University Press.</w:t>
              </w:r>
            </w:p>
            <w:p w14:paraId="069550DC" w14:textId="77777777" w:rsidR="006D76C4" w:rsidRDefault="006D76C4" w:rsidP="006D76C4">
              <w:pPr>
                <w:pStyle w:val="Bibliography"/>
                <w:ind w:left="720" w:hanging="720"/>
                <w:rPr>
                  <w:noProof/>
                  <w:lang w:val="en-US"/>
                </w:rPr>
              </w:pPr>
              <w:r>
                <w:rPr>
                  <w:noProof/>
                  <w:lang w:val="en-US"/>
                </w:rPr>
                <w:t xml:space="preserve">Paul, R. &amp;. (2019). </w:t>
              </w:r>
              <w:r>
                <w:rPr>
                  <w:i/>
                  <w:iCs/>
                  <w:noProof/>
                  <w:lang w:val="en-US"/>
                </w:rPr>
                <w:t>Critical Thinking: Tools for Taking Charge of Your Learning and Your Life.</w:t>
              </w:r>
              <w:r>
                <w:rPr>
                  <w:noProof/>
                  <w:lang w:val="en-US"/>
                </w:rPr>
                <w:t xml:space="preserve"> NJ: Pearson, Hoboken.</w:t>
              </w:r>
            </w:p>
            <w:p w14:paraId="294BC9B6" w14:textId="77777777" w:rsidR="006D76C4" w:rsidRDefault="006D76C4" w:rsidP="006D76C4">
              <w:pPr>
                <w:pStyle w:val="Bibliography"/>
                <w:ind w:left="720" w:hanging="720"/>
                <w:rPr>
                  <w:noProof/>
                  <w:lang w:val="en-US"/>
                </w:rPr>
              </w:pPr>
              <w:r>
                <w:rPr>
                  <w:noProof/>
                  <w:lang w:val="en-US"/>
                </w:rPr>
                <w:t xml:space="preserve">Silvia, P. J. (2007). How to Write a Lot: A Practical Guide to Productive Academic Writing. </w:t>
              </w:r>
              <w:r>
                <w:rPr>
                  <w:i/>
                  <w:iCs/>
                  <w:noProof/>
                  <w:lang w:val="en-US"/>
                </w:rPr>
                <w:t>American Psychological Association,</w:t>
              </w:r>
              <w:r>
                <w:rPr>
                  <w:noProof/>
                  <w:lang w:val="en-US"/>
                </w:rPr>
                <w:t>, 7-10.</w:t>
              </w:r>
            </w:p>
            <w:p w14:paraId="5B861106" w14:textId="77777777" w:rsidR="006D76C4" w:rsidRDefault="006D76C4" w:rsidP="006D76C4">
              <w:pPr>
                <w:pStyle w:val="Bibliography"/>
                <w:ind w:left="720" w:hanging="720"/>
                <w:rPr>
                  <w:noProof/>
                  <w:lang w:val="en-US"/>
                </w:rPr>
              </w:pPr>
              <w:r>
                <w:rPr>
                  <w:noProof/>
                  <w:lang w:val="en-US"/>
                </w:rPr>
                <w:t xml:space="preserve">Swales, J. M. (2012). </w:t>
              </w:r>
              <w:r>
                <w:rPr>
                  <w:i/>
                  <w:iCs/>
                  <w:noProof/>
                  <w:lang w:val="en-US"/>
                </w:rPr>
                <w:t>Academic Writing for Graduate Students: Essential Tasks and Skills.</w:t>
              </w:r>
              <w:r>
                <w:rPr>
                  <w:noProof/>
                  <w:lang w:val="en-US"/>
                </w:rPr>
                <w:t xml:space="preserve"> Ann Arbor: University of Michigan Press.</w:t>
              </w:r>
            </w:p>
            <w:p w14:paraId="4147FF14" w14:textId="77777777" w:rsidR="006D76C4" w:rsidRDefault="006D76C4" w:rsidP="006D76C4">
              <w:pPr>
                <w:pStyle w:val="Bibliography"/>
                <w:ind w:left="720" w:hanging="720"/>
                <w:rPr>
                  <w:noProof/>
                  <w:lang w:val="en-US"/>
                </w:rPr>
              </w:pPr>
              <w:r>
                <w:rPr>
                  <w:noProof/>
                  <w:lang w:val="en-US"/>
                </w:rPr>
                <w:t xml:space="preserve">Sword, H. (2012). </w:t>
              </w:r>
              <w:r>
                <w:rPr>
                  <w:i/>
                  <w:iCs/>
                  <w:noProof/>
                  <w:lang w:val="en-US"/>
                </w:rPr>
                <w:t>Stylish Academic Writing.</w:t>
              </w:r>
              <w:r>
                <w:rPr>
                  <w:noProof/>
                  <w:lang w:val="en-US"/>
                </w:rPr>
                <w:t xml:space="preserve"> Cambridge, MA.: Harvard University Press.</w:t>
              </w:r>
            </w:p>
            <w:p w14:paraId="02116B53" w14:textId="77777777" w:rsidR="006D76C4" w:rsidRDefault="006D76C4" w:rsidP="006D76C4">
              <w:pPr>
                <w:pStyle w:val="Bibliography"/>
                <w:ind w:left="720" w:hanging="720"/>
                <w:rPr>
                  <w:noProof/>
                  <w:lang w:val="en-US"/>
                </w:rPr>
              </w:pPr>
              <w:r>
                <w:rPr>
                  <w:noProof/>
                  <w:lang w:val="en-US"/>
                </w:rPr>
                <w:t xml:space="preserve">Tracy, B. (2007). </w:t>
              </w:r>
              <w:r>
                <w:rPr>
                  <w:i/>
                  <w:iCs/>
                  <w:noProof/>
                  <w:lang w:val="en-US"/>
                </w:rPr>
                <w:t>Eat That Frog!</w:t>
              </w:r>
              <w:r>
                <w:rPr>
                  <w:noProof/>
                  <w:lang w:val="en-US"/>
                </w:rPr>
                <w:t xml:space="preserve"> San Francisco: Berrett-Koehler Publishers.</w:t>
              </w:r>
            </w:p>
            <w:p w14:paraId="4C726802" w14:textId="34F4A9B6" w:rsidR="006D76C4" w:rsidRDefault="006D76C4" w:rsidP="006D76C4">
              <w:r>
                <w:rPr>
                  <w:b/>
                  <w:bCs/>
                  <w:noProof/>
                </w:rPr>
                <w:fldChar w:fldCharType="end"/>
              </w:r>
            </w:p>
          </w:sdtContent>
        </w:sdt>
      </w:sdtContent>
    </w:sdt>
    <w:p w14:paraId="6D3B9F17" w14:textId="15223573" w:rsidR="00093F92" w:rsidRPr="00093F92" w:rsidRDefault="001B292E" w:rsidP="00CD6B02">
      <w:pPr>
        <w:spacing w:line="360" w:lineRule="auto"/>
        <w:rPr>
          <w:rFonts w:ascii="Times New Roman" w:hAnsi="Times New Roman" w:cs="Times New Roman"/>
          <w:sz w:val="24"/>
          <w:szCs w:val="24"/>
          <w:lang w:val="en-GB"/>
        </w:rPr>
      </w:pPr>
      <w:r w:rsidRPr="00CD6B02">
        <w:rPr>
          <w:rFonts w:ascii="Times New Roman" w:hAnsi="Times New Roman" w:cs="Times New Roman"/>
          <w:sz w:val="24"/>
          <w:szCs w:val="24"/>
          <w:lang w:val="en-GB"/>
        </w:rPr>
        <w:t>.</w:t>
      </w:r>
    </w:p>
    <w:p w14:paraId="0D0C2DE4" w14:textId="77777777" w:rsidR="00EE7473" w:rsidRPr="00CD6B02" w:rsidRDefault="00EE7473" w:rsidP="00CD6B02">
      <w:pPr>
        <w:spacing w:line="360" w:lineRule="auto"/>
        <w:rPr>
          <w:rFonts w:ascii="Times New Roman" w:hAnsi="Times New Roman" w:cs="Times New Roman"/>
          <w:sz w:val="24"/>
          <w:szCs w:val="24"/>
          <w:lang w:val="en-GB"/>
        </w:rPr>
      </w:pPr>
    </w:p>
    <w:sectPr w:rsidR="00EE7473" w:rsidRPr="00CD6B02">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9F7F41" w14:textId="77777777" w:rsidR="00612492" w:rsidRDefault="00612492" w:rsidP="00CD6B02">
      <w:pPr>
        <w:spacing w:after="0" w:line="240" w:lineRule="auto"/>
      </w:pPr>
      <w:r>
        <w:separator/>
      </w:r>
    </w:p>
  </w:endnote>
  <w:endnote w:type="continuationSeparator" w:id="0">
    <w:p w14:paraId="1BB893FC" w14:textId="77777777" w:rsidR="00612492" w:rsidRDefault="00612492" w:rsidP="00CD6B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3683216"/>
      <w:docPartObj>
        <w:docPartGallery w:val="Page Numbers (Bottom of Page)"/>
        <w:docPartUnique/>
      </w:docPartObj>
    </w:sdtPr>
    <w:sdtEndPr>
      <w:rPr>
        <w:noProof/>
      </w:rPr>
    </w:sdtEndPr>
    <w:sdtContent>
      <w:p w14:paraId="3750C902" w14:textId="2171CB13" w:rsidR="00CD6B02" w:rsidRDefault="00CD6B0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6DC7A0" w14:textId="77777777" w:rsidR="00CD6B02" w:rsidRDefault="00CD6B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45E2A3" w14:textId="77777777" w:rsidR="00612492" w:rsidRDefault="00612492" w:rsidP="00CD6B02">
      <w:pPr>
        <w:spacing w:after="0" w:line="240" w:lineRule="auto"/>
      </w:pPr>
      <w:r>
        <w:separator/>
      </w:r>
    </w:p>
  </w:footnote>
  <w:footnote w:type="continuationSeparator" w:id="0">
    <w:p w14:paraId="2BAA5C8D" w14:textId="77777777" w:rsidR="00612492" w:rsidRDefault="00612492" w:rsidP="00CD6B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5802AE"/>
    <w:multiLevelType w:val="multilevel"/>
    <w:tmpl w:val="E2BA8B1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DF1A4E"/>
    <w:multiLevelType w:val="multilevel"/>
    <w:tmpl w:val="927AF1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A142EF2"/>
    <w:multiLevelType w:val="hybridMultilevel"/>
    <w:tmpl w:val="6A4EBF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782B27"/>
    <w:multiLevelType w:val="multilevel"/>
    <w:tmpl w:val="5C8852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A985EAA"/>
    <w:multiLevelType w:val="multilevel"/>
    <w:tmpl w:val="C7A0C9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7163A2B"/>
    <w:multiLevelType w:val="multilevel"/>
    <w:tmpl w:val="60644DE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B3955D1"/>
    <w:multiLevelType w:val="hybridMultilevel"/>
    <w:tmpl w:val="338CCF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AE795E"/>
    <w:multiLevelType w:val="multilevel"/>
    <w:tmpl w:val="C33668C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96354CF"/>
    <w:multiLevelType w:val="multilevel"/>
    <w:tmpl w:val="99EC858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3C23A31"/>
    <w:multiLevelType w:val="multilevel"/>
    <w:tmpl w:val="3E1E54B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8144EA2"/>
    <w:multiLevelType w:val="multilevel"/>
    <w:tmpl w:val="C83EB12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099692C"/>
    <w:multiLevelType w:val="multilevel"/>
    <w:tmpl w:val="0F2A2E5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DE62D31"/>
    <w:multiLevelType w:val="multilevel"/>
    <w:tmpl w:val="B2F4CD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44538873">
    <w:abstractNumId w:val="4"/>
  </w:num>
  <w:num w:numId="2" w16cid:durableId="1840848825">
    <w:abstractNumId w:val="2"/>
  </w:num>
  <w:num w:numId="3" w16cid:durableId="1769932440">
    <w:abstractNumId w:val="6"/>
  </w:num>
  <w:num w:numId="4" w16cid:durableId="217985077">
    <w:abstractNumId w:val="3"/>
  </w:num>
  <w:num w:numId="5" w16cid:durableId="1798839509">
    <w:abstractNumId w:val="5"/>
  </w:num>
  <w:num w:numId="6" w16cid:durableId="54550568">
    <w:abstractNumId w:val="9"/>
  </w:num>
  <w:num w:numId="7" w16cid:durableId="1383596090">
    <w:abstractNumId w:val="7"/>
  </w:num>
  <w:num w:numId="8" w16cid:durableId="2083788629">
    <w:abstractNumId w:val="12"/>
  </w:num>
  <w:num w:numId="9" w16cid:durableId="619997272">
    <w:abstractNumId w:val="1"/>
  </w:num>
  <w:num w:numId="10" w16cid:durableId="1183664969">
    <w:abstractNumId w:val="10"/>
  </w:num>
  <w:num w:numId="11" w16cid:durableId="336081767">
    <w:abstractNumId w:val="11"/>
  </w:num>
  <w:num w:numId="12" w16cid:durableId="95372065">
    <w:abstractNumId w:val="8"/>
  </w:num>
  <w:num w:numId="13" w16cid:durableId="1058579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21319"/>
    <w:rsid w:val="00021319"/>
    <w:rsid w:val="00025ECA"/>
    <w:rsid w:val="00073178"/>
    <w:rsid w:val="000735B9"/>
    <w:rsid w:val="00093F92"/>
    <w:rsid w:val="000A6E8B"/>
    <w:rsid w:val="000C462D"/>
    <w:rsid w:val="00101F79"/>
    <w:rsid w:val="00140367"/>
    <w:rsid w:val="001B292E"/>
    <w:rsid w:val="00284708"/>
    <w:rsid w:val="002C7617"/>
    <w:rsid w:val="003C3CE5"/>
    <w:rsid w:val="003F1350"/>
    <w:rsid w:val="003F16B9"/>
    <w:rsid w:val="0047473A"/>
    <w:rsid w:val="004E20E6"/>
    <w:rsid w:val="005F0392"/>
    <w:rsid w:val="00612492"/>
    <w:rsid w:val="00680A34"/>
    <w:rsid w:val="006D76C4"/>
    <w:rsid w:val="008271D4"/>
    <w:rsid w:val="00860AF6"/>
    <w:rsid w:val="0096423F"/>
    <w:rsid w:val="00AC2FB5"/>
    <w:rsid w:val="00B069C5"/>
    <w:rsid w:val="00BB0383"/>
    <w:rsid w:val="00CA1B04"/>
    <w:rsid w:val="00CD6B02"/>
    <w:rsid w:val="00D37B4C"/>
    <w:rsid w:val="00D74F89"/>
    <w:rsid w:val="00E36298"/>
    <w:rsid w:val="00E700D8"/>
    <w:rsid w:val="00EB7EF3"/>
    <w:rsid w:val="00EE7473"/>
    <w:rsid w:val="00FD4E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6ADF86"/>
  <w15:chartTrackingRefBased/>
  <w15:docId w15:val="{4A3248CD-E241-4EDF-A341-46DDE254CB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ro-RO"/>
    </w:rPr>
  </w:style>
  <w:style w:type="paragraph" w:styleId="Heading1">
    <w:name w:val="heading 1"/>
    <w:basedOn w:val="Normal"/>
    <w:next w:val="Normal"/>
    <w:link w:val="Heading1Char"/>
    <w:uiPriority w:val="9"/>
    <w:qFormat/>
    <w:rsid w:val="006D76C4"/>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93F92"/>
    <w:pPr>
      <w:ind w:left="720"/>
      <w:contextualSpacing/>
    </w:pPr>
  </w:style>
  <w:style w:type="character" w:styleId="Emphasis">
    <w:name w:val="Emphasis"/>
    <w:basedOn w:val="DefaultParagraphFont"/>
    <w:uiPriority w:val="20"/>
    <w:qFormat/>
    <w:rsid w:val="00093F92"/>
    <w:rPr>
      <w:i/>
      <w:iCs/>
    </w:rPr>
  </w:style>
  <w:style w:type="paragraph" w:styleId="Header">
    <w:name w:val="header"/>
    <w:basedOn w:val="Normal"/>
    <w:link w:val="HeaderChar"/>
    <w:uiPriority w:val="99"/>
    <w:unhideWhenUsed/>
    <w:rsid w:val="00CD6B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6B02"/>
    <w:rPr>
      <w:lang w:val="ro-RO"/>
    </w:rPr>
  </w:style>
  <w:style w:type="paragraph" w:styleId="Footer">
    <w:name w:val="footer"/>
    <w:basedOn w:val="Normal"/>
    <w:link w:val="FooterChar"/>
    <w:uiPriority w:val="99"/>
    <w:unhideWhenUsed/>
    <w:rsid w:val="00CD6B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6B02"/>
    <w:rPr>
      <w:lang w:val="ro-RO"/>
    </w:rPr>
  </w:style>
  <w:style w:type="character" w:customStyle="1" w:styleId="Heading1Char">
    <w:name w:val="Heading 1 Char"/>
    <w:basedOn w:val="DefaultParagraphFont"/>
    <w:link w:val="Heading1"/>
    <w:uiPriority w:val="9"/>
    <w:rsid w:val="006D76C4"/>
    <w:rPr>
      <w:rFonts w:asciiTheme="majorHAnsi" w:eastAsiaTheme="majorEastAsia" w:hAnsiTheme="majorHAnsi" w:cstheme="majorBidi"/>
      <w:color w:val="2F5496" w:themeColor="accent1" w:themeShade="BF"/>
      <w:kern w:val="0"/>
      <w:sz w:val="32"/>
      <w:szCs w:val="32"/>
      <w:lang w:val="en-US"/>
    </w:rPr>
  </w:style>
  <w:style w:type="paragraph" w:styleId="Bibliography">
    <w:name w:val="Bibliography"/>
    <w:basedOn w:val="Normal"/>
    <w:next w:val="Normal"/>
    <w:uiPriority w:val="37"/>
    <w:unhideWhenUsed/>
    <w:rsid w:val="006D76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784996">
      <w:bodyDiv w:val="1"/>
      <w:marLeft w:val="0"/>
      <w:marRight w:val="0"/>
      <w:marTop w:val="0"/>
      <w:marBottom w:val="0"/>
      <w:divBdr>
        <w:top w:val="none" w:sz="0" w:space="0" w:color="auto"/>
        <w:left w:val="none" w:sz="0" w:space="0" w:color="auto"/>
        <w:bottom w:val="none" w:sz="0" w:space="0" w:color="auto"/>
        <w:right w:val="none" w:sz="0" w:space="0" w:color="auto"/>
      </w:divBdr>
    </w:div>
    <w:div w:id="116489961">
      <w:bodyDiv w:val="1"/>
      <w:marLeft w:val="0"/>
      <w:marRight w:val="0"/>
      <w:marTop w:val="0"/>
      <w:marBottom w:val="0"/>
      <w:divBdr>
        <w:top w:val="none" w:sz="0" w:space="0" w:color="auto"/>
        <w:left w:val="none" w:sz="0" w:space="0" w:color="auto"/>
        <w:bottom w:val="none" w:sz="0" w:space="0" w:color="auto"/>
        <w:right w:val="none" w:sz="0" w:space="0" w:color="auto"/>
      </w:divBdr>
    </w:div>
    <w:div w:id="146364658">
      <w:bodyDiv w:val="1"/>
      <w:marLeft w:val="0"/>
      <w:marRight w:val="0"/>
      <w:marTop w:val="0"/>
      <w:marBottom w:val="0"/>
      <w:divBdr>
        <w:top w:val="none" w:sz="0" w:space="0" w:color="auto"/>
        <w:left w:val="none" w:sz="0" w:space="0" w:color="auto"/>
        <w:bottom w:val="none" w:sz="0" w:space="0" w:color="auto"/>
        <w:right w:val="none" w:sz="0" w:space="0" w:color="auto"/>
      </w:divBdr>
    </w:div>
    <w:div w:id="181435973">
      <w:bodyDiv w:val="1"/>
      <w:marLeft w:val="0"/>
      <w:marRight w:val="0"/>
      <w:marTop w:val="0"/>
      <w:marBottom w:val="0"/>
      <w:divBdr>
        <w:top w:val="none" w:sz="0" w:space="0" w:color="auto"/>
        <w:left w:val="none" w:sz="0" w:space="0" w:color="auto"/>
        <w:bottom w:val="none" w:sz="0" w:space="0" w:color="auto"/>
        <w:right w:val="none" w:sz="0" w:space="0" w:color="auto"/>
      </w:divBdr>
    </w:div>
    <w:div w:id="324477103">
      <w:bodyDiv w:val="1"/>
      <w:marLeft w:val="0"/>
      <w:marRight w:val="0"/>
      <w:marTop w:val="0"/>
      <w:marBottom w:val="0"/>
      <w:divBdr>
        <w:top w:val="none" w:sz="0" w:space="0" w:color="auto"/>
        <w:left w:val="none" w:sz="0" w:space="0" w:color="auto"/>
        <w:bottom w:val="none" w:sz="0" w:space="0" w:color="auto"/>
        <w:right w:val="none" w:sz="0" w:space="0" w:color="auto"/>
      </w:divBdr>
    </w:div>
    <w:div w:id="388192327">
      <w:bodyDiv w:val="1"/>
      <w:marLeft w:val="0"/>
      <w:marRight w:val="0"/>
      <w:marTop w:val="0"/>
      <w:marBottom w:val="0"/>
      <w:divBdr>
        <w:top w:val="none" w:sz="0" w:space="0" w:color="auto"/>
        <w:left w:val="none" w:sz="0" w:space="0" w:color="auto"/>
        <w:bottom w:val="none" w:sz="0" w:space="0" w:color="auto"/>
        <w:right w:val="none" w:sz="0" w:space="0" w:color="auto"/>
      </w:divBdr>
    </w:div>
    <w:div w:id="433941149">
      <w:bodyDiv w:val="1"/>
      <w:marLeft w:val="0"/>
      <w:marRight w:val="0"/>
      <w:marTop w:val="0"/>
      <w:marBottom w:val="0"/>
      <w:divBdr>
        <w:top w:val="none" w:sz="0" w:space="0" w:color="auto"/>
        <w:left w:val="none" w:sz="0" w:space="0" w:color="auto"/>
        <w:bottom w:val="none" w:sz="0" w:space="0" w:color="auto"/>
        <w:right w:val="none" w:sz="0" w:space="0" w:color="auto"/>
      </w:divBdr>
    </w:div>
    <w:div w:id="524296736">
      <w:bodyDiv w:val="1"/>
      <w:marLeft w:val="0"/>
      <w:marRight w:val="0"/>
      <w:marTop w:val="0"/>
      <w:marBottom w:val="0"/>
      <w:divBdr>
        <w:top w:val="none" w:sz="0" w:space="0" w:color="auto"/>
        <w:left w:val="none" w:sz="0" w:space="0" w:color="auto"/>
        <w:bottom w:val="none" w:sz="0" w:space="0" w:color="auto"/>
        <w:right w:val="none" w:sz="0" w:space="0" w:color="auto"/>
      </w:divBdr>
    </w:div>
    <w:div w:id="586228803">
      <w:bodyDiv w:val="1"/>
      <w:marLeft w:val="0"/>
      <w:marRight w:val="0"/>
      <w:marTop w:val="0"/>
      <w:marBottom w:val="0"/>
      <w:divBdr>
        <w:top w:val="none" w:sz="0" w:space="0" w:color="auto"/>
        <w:left w:val="none" w:sz="0" w:space="0" w:color="auto"/>
        <w:bottom w:val="none" w:sz="0" w:space="0" w:color="auto"/>
        <w:right w:val="none" w:sz="0" w:space="0" w:color="auto"/>
      </w:divBdr>
    </w:div>
    <w:div w:id="624194653">
      <w:bodyDiv w:val="1"/>
      <w:marLeft w:val="0"/>
      <w:marRight w:val="0"/>
      <w:marTop w:val="0"/>
      <w:marBottom w:val="0"/>
      <w:divBdr>
        <w:top w:val="none" w:sz="0" w:space="0" w:color="auto"/>
        <w:left w:val="none" w:sz="0" w:space="0" w:color="auto"/>
        <w:bottom w:val="none" w:sz="0" w:space="0" w:color="auto"/>
        <w:right w:val="none" w:sz="0" w:space="0" w:color="auto"/>
      </w:divBdr>
    </w:div>
    <w:div w:id="624775959">
      <w:bodyDiv w:val="1"/>
      <w:marLeft w:val="0"/>
      <w:marRight w:val="0"/>
      <w:marTop w:val="0"/>
      <w:marBottom w:val="0"/>
      <w:divBdr>
        <w:top w:val="none" w:sz="0" w:space="0" w:color="auto"/>
        <w:left w:val="none" w:sz="0" w:space="0" w:color="auto"/>
        <w:bottom w:val="none" w:sz="0" w:space="0" w:color="auto"/>
        <w:right w:val="none" w:sz="0" w:space="0" w:color="auto"/>
      </w:divBdr>
    </w:div>
    <w:div w:id="665330979">
      <w:bodyDiv w:val="1"/>
      <w:marLeft w:val="0"/>
      <w:marRight w:val="0"/>
      <w:marTop w:val="0"/>
      <w:marBottom w:val="0"/>
      <w:divBdr>
        <w:top w:val="none" w:sz="0" w:space="0" w:color="auto"/>
        <w:left w:val="none" w:sz="0" w:space="0" w:color="auto"/>
        <w:bottom w:val="none" w:sz="0" w:space="0" w:color="auto"/>
        <w:right w:val="none" w:sz="0" w:space="0" w:color="auto"/>
      </w:divBdr>
    </w:div>
    <w:div w:id="742603166">
      <w:bodyDiv w:val="1"/>
      <w:marLeft w:val="0"/>
      <w:marRight w:val="0"/>
      <w:marTop w:val="0"/>
      <w:marBottom w:val="0"/>
      <w:divBdr>
        <w:top w:val="none" w:sz="0" w:space="0" w:color="auto"/>
        <w:left w:val="none" w:sz="0" w:space="0" w:color="auto"/>
        <w:bottom w:val="none" w:sz="0" w:space="0" w:color="auto"/>
        <w:right w:val="none" w:sz="0" w:space="0" w:color="auto"/>
      </w:divBdr>
    </w:div>
    <w:div w:id="837307840">
      <w:bodyDiv w:val="1"/>
      <w:marLeft w:val="0"/>
      <w:marRight w:val="0"/>
      <w:marTop w:val="0"/>
      <w:marBottom w:val="0"/>
      <w:divBdr>
        <w:top w:val="none" w:sz="0" w:space="0" w:color="auto"/>
        <w:left w:val="none" w:sz="0" w:space="0" w:color="auto"/>
        <w:bottom w:val="none" w:sz="0" w:space="0" w:color="auto"/>
        <w:right w:val="none" w:sz="0" w:space="0" w:color="auto"/>
      </w:divBdr>
    </w:div>
    <w:div w:id="841044873">
      <w:bodyDiv w:val="1"/>
      <w:marLeft w:val="0"/>
      <w:marRight w:val="0"/>
      <w:marTop w:val="0"/>
      <w:marBottom w:val="0"/>
      <w:divBdr>
        <w:top w:val="none" w:sz="0" w:space="0" w:color="auto"/>
        <w:left w:val="none" w:sz="0" w:space="0" w:color="auto"/>
        <w:bottom w:val="none" w:sz="0" w:space="0" w:color="auto"/>
        <w:right w:val="none" w:sz="0" w:space="0" w:color="auto"/>
      </w:divBdr>
    </w:div>
    <w:div w:id="876695215">
      <w:bodyDiv w:val="1"/>
      <w:marLeft w:val="0"/>
      <w:marRight w:val="0"/>
      <w:marTop w:val="0"/>
      <w:marBottom w:val="0"/>
      <w:divBdr>
        <w:top w:val="none" w:sz="0" w:space="0" w:color="auto"/>
        <w:left w:val="none" w:sz="0" w:space="0" w:color="auto"/>
        <w:bottom w:val="none" w:sz="0" w:space="0" w:color="auto"/>
        <w:right w:val="none" w:sz="0" w:space="0" w:color="auto"/>
      </w:divBdr>
    </w:div>
    <w:div w:id="933250444">
      <w:bodyDiv w:val="1"/>
      <w:marLeft w:val="0"/>
      <w:marRight w:val="0"/>
      <w:marTop w:val="0"/>
      <w:marBottom w:val="0"/>
      <w:divBdr>
        <w:top w:val="none" w:sz="0" w:space="0" w:color="auto"/>
        <w:left w:val="none" w:sz="0" w:space="0" w:color="auto"/>
        <w:bottom w:val="none" w:sz="0" w:space="0" w:color="auto"/>
        <w:right w:val="none" w:sz="0" w:space="0" w:color="auto"/>
      </w:divBdr>
    </w:div>
    <w:div w:id="935597878">
      <w:bodyDiv w:val="1"/>
      <w:marLeft w:val="0"/>
      <w:marRight w:val="0"/>
      <w:marTop w:val="0"/>
      <w:marBottom w:val="0"/>
      <w:divBdr>
        <w:top w:val="none" w:sz="0" w:space="0" w:color="auto"/>
        <w:left w:val="none" w:sz="0" w:space="0" w:color="auto"/>
        <w:bottom w:val="none" w:sz="0" w:space="0" w:color="auto"/>
        <w:right w:val="none" w:sz="0" w:space="0" w:color="auto"/>
      </w:divBdr>
    </w:div>
    <w:div w:id="992022973">
      <w:bodyDiv w:val="1"/>
      <w:marLeft w:val="0"/>
      <w:marRight w:val="0"/>
      <w:marTop w:val="0"/>
      <w:marBottom w:val="0"/>
      <w:divBdr>
        <w:top w:val="none" w:sz="0" w:space="0" w:color="auto"/>
        <w:left w:val="none" w:sz="0" w:space="0" w:color="auto"/>
        <w:bottom w:val="none" w:sz="0" w:space="0" w:color="auto"/>
        <w:right w:val="none" w:sz="0" w:space="0" w:color="auto"/>
      </w:divBdr>
    </w:div>
    <w:div w:id="1090001782">
      <w:bodyDiv w:val="1"/>
      <w:marLeft w:val="0"/>
      <w:marRight w:val="0"/>
      <w:marTop w:val="0"/>
      <w:marBottom w:val="0"/>
      <w:divBdr>
        <w:top w:val="none" w:sz="0" w:space="0" w:color="auto"/>
        <w:left w:val="none" w:sz="0" w:space="0" w:color="auto"/>
        <w:bottom w:val="none" w:sz="0" w:space="0" w:color="auto"/>
        <w:right w:val="none" w:sz="0" w:space="0" w:color="auto"/>
      </w:divBdr>
    </w:div>
    <w:div w:id="1121411598">
      <w:bodyDiv w:val="1"/>
      <w:marLeft w:val="0"/>
      <w:marRight w:val="0"/>
      <w:marTop w:val="0"/>
      <w:marBottom w:val="0"/>
      <w:divBdr>
        <w:top w:val="none" w:sz="0" w:space="0" w:color="auto"/>
        <w:left w:val="none" w:sz="0" w:space="0" w:color="auto"/>
        <w:bottom w:val="none" w:sz="0" w:space="0" w:color="auto"/>
        <w:right w:val="none" w:sz="0" w:space="0" w:color="auto"/>
      </w:divBdr>
    </w:div>
    <w:div w:id="1316640099">
      <w:bodyDiv w:val="1"/>
      <w:marLeft w:val="0"/>
      <w:marRight w:val="0"/>
      <w:marTop w:val="0"/>
      <w:marBottom w:val="0"/>
      <w:divBdr>
        <w:top w:val="none" w:sz="0" w:space="0" w:color="auto"/>
        <w:left w:val="none" w:sz="0" w:space="0" w:color="auto"/>
        <w:bottom w:val="none" w:sz="0" w:space="0" w:color="auto"/>
        <w:right w:val="none" w:sz="0" w:space="0" w:color="auto"/>
      </w:divBdr>
    </w:div>
    <w:div w:id="1555890453">
      <w:bodyDiv w:val="1"/>
      <w:marLeft w:val="0"/>
      <w:marRight w:val="0"/>
      <w:marTop w:val="0"/>
      <w:marBottom w:val="0"/>
      <w:divBdr>
        <w:top w:val="none" w:sz="0" w:space="0" w:color="auto"/>
        <w:left w:val="none" w:sz="0" w:space="0" w:color="auto"/>
        <w:bottom w:val="none" w:sz="0" w:space="0" w:color="auto"/>
        <w:right w:val="none" w:sz="0" w:space="0" w:color="auto"/>
      </w:divBdr>
    </w:div>
    <w:div w:id="1596089453">
      <w:bodyDiv w:val="1"/>
      <w:marLeft w:val="0"/>
      <w:marRight w:val="0"/>
      <w:marTop w:val="0"/>
      <w:marBottom w:val="0"/>
      <w:divBdr>
        <w:top w:val="none" w:sz="0" w:space="0" w:color="auto"/>
        <w:left w:val="none" w:sz="0" w:space="0" w:color="auto"/>
        <w:bottom w:val="none" w:sz="0" w:space="0" w:color="auto"/>
        <w:right w:val="none" w:sz="0" w:space="0" w:color="auto"/>
      </w:divBdr>
    </w:div>
    <w:div w:id="1639067750">
      <w:bodyDiv w:val="1"/>
      <w:marLeft w:val="0"/>
      <w:marRight w:val="0"/>
      <w:marTop w:val="0"/>
      <w:marBottom w:val="0"/>
      <w:divBdr>
        <w:top w:val="none" w:sz="0" w:space="0" w:color="auto"/>
        <w:left w:val="none" w:sz="0" w:space="0" w:color="auto"/>
        <w:bottom w:val="none" w:sz="0" w:space="0" w:color="auto"/>
        <w:right w:val="none" w:sz="0" w:space="0" w:color="auto"/>
      </w:divBdr>
    </w:div>
    <w:div w:id="1670715009">
      <w:bodyDiv w:val="1"/>
      <w:marLeft w:val="0"/>
      <w:marRight w:val="0"/>
      <w:marTop w:val="0"/>
      <w:marBottom w:val="0"/>
      <w:divBdr>
        <w:top w:val="none" w:sz="0" w:space="0" w:color="auto"/>
        <w:left w:val="none" w:sz="0" w:space="0" w:color="auto"/>
        <w:bottom w:val="none" w:sz="0" w:space="0" w:color="auto"/>
        <w:right w:val="none" w:sz="0" w:space="0" w:color="auto"/>
      </w:divBdr>
    </w:div>
    <w:div w:id="1689482227">
      <w:bodyDiv w:val="1"/>
      <w:marLeft w:val="0"/>
      <w:marRight w:val="0"/>
      <w:marTop w:val="0"/>
      <w:marBottom w:val="0"/>
      <w:divBdr>
        <w:top w:val="none" w:sz="0" w:space="0" w:color="auto"/>
        <w:left w:val="none" w:sz="0" w:space="0" w:color="auto"/>
        <w:bottom w:val="none" w:sz="0" w:space="0" w:color="auto"/>
        <w:right w:val="none" w:sz="0" w:space="0" w:color="auto"/>
      </w:divBdr>
    </w:div>
    <w:div w:id="1745764003">
      <w:bodyDiv w:val="1"/>
      <w:marLeft w:val="0"/>
      <w:marRight w:val="0"/>
      <w:marTop w:val="0"/>
      <w:marBottom w:val="0"/>
      <w:divBdr>
        <w:top w:val="none" w:sz="0" w:space="0" w:color="auto"/>
        <w:left w:val="none" w:sz="0" w:space="0" w:color="auto"/>
        <w:bottom w:val="none" w:sz="0" w:space="0" w:color="auto"/>
        <w:right w:val="none" w:sz="0" w:space="0" w:color="auto"/>
      </w:divBdr>
    </w:div>
    <w:div w:id="1760563128">
      <w:bodyDiv w:val="1"/>
      <w:marLeft w:val="0"/>
      <w:marRight w:val="0"/>
      <w:marTop w:val="0"/>
      <w:marBottom w:val="0"/>
      <w:divBdr>
        <w:top w:val="none" w:sz="0" w:space="0" w:color="auto"/>
        <w:left w:val="none" w:sz="0" w:space="0" w:color="auto"/>
        <w:bottom w:val="none" w:sz="0" w:space="0" w:color="auto"/>
        <w:right w:val="none" w:sz="0" w:space="0" w:color="auto"/>
      </w:divBdr>
    </w:div>
    <w:div w:id="1765686315">
      <w:bodyDiv w:val="1"/>
      <w:marLeft w:val="0"/>
      <w:marRight w:val="0"/>
      <w:marTop w:val="0"/>
      <w:marBottom w:val="0"/>
      <w:divBdr>
        <w:top w:val="none" w:sz="0" w:space="0" w:color="auto"/>
        <w:left w:val="none" w:sz="0" w:space="0" w:color="auto"/>
        <w:bottom w:val="none" w:sz="0" w:space="0" w:color="auto"/>
        <w:right w:val="none" w:sz="0" w:space="0" w:color="auto"/>
      </w:divBdr>
    </w:div>
    <w:div w:id="1796556318">
      <w:bodyDiv w:val="1"/>
      <w:marLeft w:val="0"/>
      <w:marRight w:val="0"/>
      <w:marTop w:val="0"/>
      <w:marBottom w:val="0"/>
      <w:divBdr>
        <w:top w:val="none" w:sz="0" w:space="0" w:color="auto"/>
        <w:left w:val="none" w:sz="0" w:space="0" w:color="auto"/>
        <w:bottom w:val="none" w:sz="0" w:space="0" w:color="auto"/>
        <w:right w:val="none" w:sz="0" w:space="0" w:color="auto"/>
      </w:divBdr>
    </w:div>
    <w:div w:id="1893419954">
      <w:bodyDiv w:val="1"/>
      <w:marLeft w:val="0"/>
      <w:marRight w:val="0"/>
      <w:marTop w:val="0"/>
      <w:marBottom w:val="0"/>
      <w:divBdr>
        <w:top w:val="none" w:sz="0" w:space="0" w:color="auto"/>
        <w:left w:val="none" w:sz="0" w:space="0" w:color="auto"/>
        <w:bottom w:val="none" w:sz="0" w:space="0" w:color="auto"/>
        <w:right w:val="none" w:sz="0" w:space="0" w:color="auto"/>
      </w:divBdr>
    </w:div>
    <w:div w:id="2000427250">
      <w:bodyDiv w:val="1"/>
      <w:marLeft w:val="0"/>
      <w:marRight w:val="0"/>
      <w:marTop w:val="0"/>
      <w:marBottom w:val="0"/>
      <w:divBdr>
        <w:top w:val="none" w:sz="0" w:space="0" w:color="auto"/>
        <w:left w:val="none" w:sz="0" w:space="0" w:color="auto"/>
        <w:bottom w:val="none" w:sz="0" w:space="0" w:color="auto"/>
        <w:right w:val="none" w:sz="0" w:space="0" w:color="auto"/>
      </w:divBdr>
    </w:div>
    <w:div w:id="20385089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Pat22</b:Tag>
    <b:SourceType>Book</b:SourceType>
    <b:Guid>{A188D6A3-7F25-4400-A3BB-7194FDB55EE8}</b:Guid>
    <b:Author>
      <b:Author>
        <b:NameList>
          <b:Person>
            <b:Last>Forsyth</b:Last>
            <b:First>Patrick</b:First>
          </b:Person>
        </b:NameList>
      </b:Author>
    </b:Author>
    <b:Title>Successful Time Management: How to be Organized, Productive and Get Things Done</b:Title>
    <b:Year>2016</b:Year>
    <b:City>London</b:City>
    <b:Publisher>Kogan Page Publishers</b:Publisher>
    <b:RefOrder>1</b:RefOrder>
  </b:Source>
  <b:Source>
    <b:Tag>Lak63</b:Tag>
    <b:SourceType>Book</b:SourceType>
    <b:Guid>{09E6F7EB-661E-41E5-A6D3-9B510443887C}</b:Guid>
    <b:Author>
      <b:Author>
        <b:NameList>
          <b:Person>
            <b:Last>Lakein</b:Last>
            <b:First>A</b:First>
          </b:Person>
        </b:NameList>
      </b:Author>
    </b:Author>
    <b:Title>How to Get Control of Your Time and Your Life.</b:Title>
    <b:Year>1963</b:Year>
    <b:City>NY</b:City>
    <b:Publisher>Signet</b:Publisher>
    <b:RefOrder>2</b:RefOrder>
  </b:Source>
  <b:Source>
    <b:Tag>Cov89</b:Tag>
    <b:SourceType>Book</b:SourceType>
    <b:Guid>{9ABD7B95-B4C4-4B16-B072-20A5A20D73C4}</b:Guid>
    <b:Author>
      <b:Author>
        <b:NameList>
          <b:Person>
            <b:Last>Covey</b:Last>
            <b:First>S.</b:First>
            <b:Middle>R</b:Middle>
          </b:Person>
        </b:NameList>
      </b:Author>
    </b:Author>
    <b:Title>The 7 Habits of Highly Effective People</b:Title>
    <b:Year>1989</b:Year>
    <b:City>New York</b:City>
    <b:Publisher>Free Press</b:Publisher>
    <b:RefOrder>3</b:RefOrder>
  </b:Source>
  <b:Source>
    <b:Tag>Tra07</b:Tag>
    <b:SourceType>Book</b:SourceType>
    <b:Guid>{DB927474-53B4-40DF-BAF5-6198D230ACAA}</b:Guid>
    <b:Author>
      <b:Author>
        <b:NameList>
          <b:Person>
            <b:Last>Tracy</b:Last>
            <b:First>B</b:First>
          </b:Person>
        </b:NameList>
      </b:Author>
    </b:Author>
    <b:Title> Eat That Frog!</b:Title>
    <b:Year>2007</b:Year>
    <b:City>San Francisco</b:City>
    <b:Publisher>Berrett-Koehler Publishers</b:Publisher>
    <b:RefOrder>5</b:RefOrder>
  </b:Source>
  <b:Source>
    <b:Tag>Mer03</b:Tag>
    <b:SourceType>Book</b:SourceType>
    <b:Guid>{BDCB6EB5-8B58-465A-B280-4A0C97D0CD4A}</b:Guid>
    <b:Author>
      <b:Author>
        <b:NameList>
          <b:Person>
            <b:Last>Merrill</b:Last>
            <b:First>A.,</b:First>
            <b:Middle>&amp; Merrill, R</b:Middle>
          </b:Person>
        </b:NameList>
      </b:Author>
    </b:Author>
    <b:Title>First Things First</b:Title>
    <b:Year>2003</b:Year>
    <b:City>New York</b:City>
    <b:Publisher>Simon &amp; Schuster</b:Publisher>
    <b:RefOrder>4</b:RefOrder>
  </b:Source>
  <b:Source>
    <b:Tag>Bai18</b:Tag>
    <b:SourceType>Book</b:SourceType>
    <b:Guid>{F8C18E3F-4C62-450B-98D4-DCF2A1C88C4F}</b:Guid>
    <b:Author>
      <b:Author>
        <b:NameList>
          <b:Person>
            <b:Last>Bailey</b:Last>
            <b:First>S</b:First>
          </b:Person>
        </b:NameList>
      </b:Author>
    </b:Author>
    <b:Title>Academic Writing: A Handbook for International Students</b:Title>
    <b:Year>2018</b:Year>
    <b:City>London</b:City>
    <b:Publisher>Routledge</b:Publisher>
    <b:RefOrder>6</b:RefOrder>
  </b:Source>
  <b:Source>
    <b:Tag>Swa12</b:Tag>
    <b:SourceType>Book</b:SourceType>
    <b:Guid>{CA2ADA77-C294-45F2-AE9D-90482887A3AF}</b:Guid>
    <b:Author>
      <b:Author>
        <b:NameList>
          <b:Person>
            <b:Last>Swales</b:Last>
            <b:First>J.</b:First>
            <b:Middle>M., &amp; Feak, C. B</b:Middle>
          </b:Person>
        </b:NameList>
      </b:Author>
    </b:Author>
    <b:Title>Academic Writing for Graduate Students: Essential Tasks and Skills</b:Title>
    <b:Year>2012</b:Year>
    <b:City>Ann Arbor</b:City>
    <b:Publisher>University of Michigan Press</b:Publisher>
    <b:RefOrder>7</b:RefOrder>
  </b:Source>
  <b:Source>
    <b:Tag>Gra18</b:Tag>
    <b:SourceType>Book</b:SourceType>
    <b:Guid>{26D1B2D3-3F83-4967-8D87-4E59A53AE119}</b:Guid>
    <b:Author>
      <b:Author>
        <b:NameList>
          <b:Person>
            <b:Last>Graff</b:Last>
            <b:First>G.,</b:First>
            <b:Middle>&amp; Birkenstein, C</b:Middle>
          </b:Person>
        </b:NameList>
      </b:Author>
    </b:Author>
    <b:Title>They Say/I Say: The Moves That Matter in Academic Writing</b:Title>
    <b:Year>2018</b:Year>
    <b:City>New York</b:City>
    <b:Publisher>W. W. Norton &amp; Company</b:Publisher>
    <b:RefOrder>12</b:RefOrder>
  </b:Source>
  <b:Source>
    <b:Tag>Mur13</b:Tag>
    <b:SourceType>Book</b:SourceType>
    <b:Guid>{AC3C0E70-5D0B-4C25-B762-E5A2BC5C7B61}</b:Guid>
    <b:Author>
      <b:Author>
        <b:NameList>
          <b:Person>
            <b:Last>Murray</b:Last>
            <b:First>R</b:First>
          </b:Person>
        </b:NameList>
      </b:Author>
    </b:Author>
    <b:Title>Writing for Academic Journals</b:Title>
    <b:Year>2013</b:Year>
    <b:City>Maidenhead</b:City>
    <b:Publisher>Open University Press</b:Publisher>
    <b:RefOrder>9</b:RefOrder>
  </b:Source>
  <b:Source>
    <b:Tag>Sil07</b:Tag>
    <b:SourceType>JournalArticle</b:SourceType>
    <b:Guid>{4B2073F1-52C9-4F64-B9CD-480AFC24E666}</b:Guid>
    <b:Title>How to Write a Lot: A Practical Guide to Productive Academic Writing</b:Title>
    <b:Year>2007</b:Year>
    <b:Author>
      <b:Author>
        <b:NameList>
          <b:Person>
            <b:Last>Silvia</b:Last>
            <b:First>P.</b:First>
            <b:Middle>J</b:Middle>
          </b:Person>
        </b:NameList>
      </b:Author>
    </b:Author>
    <b:JournalName>American Psychological Association,</b:JournalName>
    <b:Pages>7-10</b:Pages>
    <b:RefOrder>10</b:RefOrder>
  </b:Source>
  <b:Source>
    <b:Tag>Cot19</b:Tag>
    <b:SourceType>Book</b:SourceType>
    <b:Guid>{E00A9027-9506-4E51-842C-B4EA7989CF1E}</b:Guid>
    <b:Title>The Study Skills Handbook.</b:Title>
    <b:Year>2019</b:Year>
    <b:Author>
      <b:Author>
        <b:NameList>
          <b:Person>
            <b:Last>Cottrell</b:Last>
            <b:First>S.</b:First>
          </b:Person>
        </b:NameList>
      </b:Author>
    </b:Author>
    <b:City>London</b:City>
    <b:Publisher>Macmillan International Higher Education</b:Publisher>
    <b:RefOrder>11</b:RefOrder>
  </b:Source>
  <b:Source>
    <b:Tag>Swo12</b:Tag>
    <b:SourceType>Book</b:SourceType>
    <b:Guid>{EB837026-F4E3-46FC-A166-868257692A3E}</b:Guid>
    <b:Author>
      <b:Author>
        <b:NameList>
          <b:Person>
            <b:Last>Sword</b:Last>
            <b:First>H</b:First>
          </b:Person>
        </b:NameList>
      </b:Author>
    </b:Author>
    <b:Title>Stylish Academic Writing</b:Title>
    <b:Year>2012</b:Year>
    <b:City>Cambridge, MA.</b:City>
    <b:Publisher>Harvard University Press</b:Publisher>
    <b:RefOrder>8</b:RefOrder>
  </b:Source>
  <b:Source>
    <b:Tag>Fac11</b:Tag>
    <b:SourceType>Book</b:SourceType>
    <b:Guid>{13E25F7E-8ADF-45D7-B82B-3538927F7C8D}</b:Guid>
    <b:Author>
      <b:Author>
        <b:NameList>
          <b:Person>
            <b:Last>Facione</b:Last>
            <b:First>P.</b:First>
            <b:Middle>A</b:Middle>
          </b:Person>
        </b:NameList>
      </b:Author>
    </b:Author>
    <b:Title>Critical Thinking: What It Is and Why It Counts</b:Title>
    <b:Year>2011</b:Year>
    <b:City> Hermosa Beach, CA.</b:City>
    <b:Publisher>Insight Assessment</b:Publisher>
    <b:RefOrder>13</b:RefOrder>
  </b:Source>
  <b:Source>
    <b:Tag>Pau19</b:Tag>
    <b:SourceType>Book</b:SourceType>
    <b:Guid>{FE449F0B-3C1E-413A-8780-459201AF13BD}</b:Guid>
    <b:Author>
      <b:Author>
        <b:NameList>
          <b:Person>
            <b:Last>Paul</b:Last>
            <b:First>R.,</b:First>
            <b:Middle>&amp; Elder, L</b:Middle>
          </b:Person>
        </b:NameList>
      </b:Author>
    </b:Author>
    <b:Title>Critical Thinking: Tools for Taking Charge of Your Learning and Your Life</b:Title>
    <b:Year>2019</b:Year>
    <b:City>NJ</b:City>
    <b:Publisher>Pearson, Hoboken</b:Publisher>
    <b:RefOrder>14</b:RefOrder>
  </b:Source>
  <b:Source>
    <b:Tag>Moo20</b:Tag>
    <b:SourceType>Book</b:SourceType>
    <b:Guid>{5BB9EDAB-AFDB-488C-9AC7-AD0422620B8D}</b:Guid>
    <b:Author>
      <b:Author>
        <b:NameList>
          <b:Person>
            <b:Last>Moore</b:Last>
            <b:First>B.</b:First>
            <b:Middle>N., &amp; Parker, R</b:Middle>
          </b:Person>
        </b:NameList>
      </b:Author>
    </b:Author>
    <b:Title>Critical Thinking</b:Title>
    <b:Year>2020</b:Year>
    <b:City>New York</b:City>
    <b:Publisher>McGraw-Hill Education</b:Publisher>
    <b:RefOrder>15</b:RefOrder>
  </b:Source>
  <b:Source>
    <b:Tag>Cot17</b:Tag>
    <b:SourceType>Book</b:SourceType>
    <b:Guid>{4F082AF5-7741-485C-9A21-F1702DAF91A1}</b:Guid>
    <b:Author>
      <b:Author>
        <b:NameList>
          <b:Person>
            <b:Last>Cottrell</b:Last>
            <b:First>S.</b:First>
          </b:Person>
        </b:NameList>
      </b:Author>
    </b:Author>
    <b:Title>Critical Thinking Skills: Developing Effective Analysis and Argument</b:Title>
    <b:Year>2017</b:Year>
    <b:City>London</b:City>
    <b:Publisher>Palgrave</b:Publisher>
    <b:RefOrder>16</b:RefOrder>
  </b:Source>
  <b:Source>
    <b:Tag>Bro12</b:Tag>
    <b:SourceType>Book</b:SourceType>
    <b:Guid>{A76C1380-9DAA-48C8-BDD3-68063EC5AAB1}</b:Guid>
    <b:Author>
      <b:Author>
        <b:NameList>
          <b:Person>
            <b:Last>Brookfield</b:Last>
            <b:First>S.</b:First>
            <b:Middle>D</b:Middle>
          </b:Person>
        </b:NameList>
      </b:Author>
    </b:Author>
    <b:Title> Teaching for Critical Thinking: Tools and Techniques to Help Students Question Their Assumptions</b:Title>
    <b:Year>2012</b:Year>
    <b:City>San Francisco</b:City>
    <b:Publisher>Jossey-Bass</b:Publisher>
    <b:RefOrder>17</b:RefOrder>
  </b:Source>
</b:Sources>
</file>

<file path=customXml/itemProps1.xml><?xml version="1.0" encoding="utf-8"?>
<ds:datastoreItem xmlns:ds="http://schemas.openxmlformats.org/officeDocument/2006/customXml" ds:itemID="{CB8C2AF8-BFB7-4558-915C-F8644D0C3B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268</TotalTime>
  <Pages>9</Pages>
  <Words>2130</Words>
  <Characters>12142</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radu</dc:creator>
  <cp:keywords/>
  <dc:description/>
  <cp:lastModifiedBy>maria radu</cp:lastModifiedBy>
  <cp:revision>31</cp:revision>
  <dcterms:created xsi:type="dcterms:W3CDTF">2024-05-28T16:47:00Z</dcterms:created>
  <dcterms:modified xsi:type="dcterms:W3CDTF">2024-05-29T15:24:00Z</dcterms:modified>
</cp:coreProperties>
</file>