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Ind w:w="0" w:type="dxa"/>
        <w:tblLook w:val="04A0" w:firstRow="1" w:lastRow="0" w:firstColumn="1" w:lastColumn="0" w:noHBand="0" w:noVBand="1"/>
      </w:tblPr>
      <w:tblGrid>
        <w:gridCol w:w="1611"/>
        <w:gridCol w:w="3317"/>
        <w:gridCol w:w="4314"/>
      </w:tblGrid>
      <w:tr w:rsidR="00D71621" w14:paraId="1025B9D4" w14:textId="77777777" w:rsidTr="00312F76">
        <w:trPr>
          <w:trHeight w:val="699"/>
        </w:trPr>
        <w:tc>
          <w:tcPr>
            <w:tcW w:w="1611" w:type="dxa"/>
            <w:tcBorders>
              <w:top w:val="single" w:sz="4" w:space="0" w:color="auto"/>
              <w:left w:val="single" w:sz="4" w:space="0" w:color="auto"/>
              <w:bottom w:val="single" w:sz="4" w:space="0" w:color="auto"/>
              <w:right w:val="single" w:sz="4" w:space="0" w:color="auto"/>
            </w:tcBorders>
          </w:tcPr>
          <w:p w14:paraId="70698BAB" w14:textId="77777777" w:rsidR="00D71621" w:rsidRDefault="00D71621">
            <w:pPr>
              <w:pStyle w:val="AssignBody"/>
            </w:pPr>
          </w:p>
        </w:tc>
        <w:tc>
          <w:tcPr>
            <w:tcW w:w="3317" w:type="dxa"/>
            <w:tcBorders>
              <w:top w:val="single" w:sz="4" w:space="0" w:color="auto"/>
              <w:left w:val="single" w:sz="4" w:space="0" w:color="auto"/>
              <w:bottom w:val="single" w:sz="4" w:space="0" w:color="auto"/>
              <w:right w:val="single" w:sz="4" w:space="0" w:color="auto"/>
            </w:tcBorders>
            <w:hideMark/>
          </w:tcPr>
          <w:p w14:paraId="1C20045A" w14:textId="77777777" w:rsidR="00D71621" w:rsidRDefault="00D71621">
            <w:pPr>
              <w:pStyle w:val="AssignBody"/>
            </w:pPr>
            <w:proofErr w:type="spellStart"/>
            <w:r>
              <w:t>Targed</w:t>
            </w:r>
            <w:proofErr w:type="spellEnd"/>
            <w:r>
              <w:t>/target</w:t>
            </w:r>
          </w:p>
        </w:tc>
        <w:tc>
          <w:tcPr>
            <w:tcW w:w="4314" w:type="dxa"/>
            <w:tcBorders>
              <w:top w:val="single" w:sz="4" w:space="0" w:color="auto"/>
              <w:left w:val="single" w:sz="4" w:space="0" w:color="auto"/>
              <w:bottom w:val="single" w:sz="4" w:space="0" w:color="auto"/>
              <w:right w:val="single" w:sz="4" w:space="0" w:color="auto"/>
            </w:tcBorders>
          </w:tcPr>
          <w:p w14:paraId="1353B376" w14:textId="77777777" w:rsidR="00D71621" w:rsidRDefault="00D71621">
            <w:pPr>
              <w:pStyle w:val="NormalWeb"/>
              <w:spacing w:before="0" w:beforeAutospacing="0" w:after="0" w:afterAutospacing="0"/>
              <w:rPr>
                <w:rFonts w:ascii="Arial" w:hAnsi="Arial" w:cs="Arial"/>
                <w:color w:val="222222"/>
                <w:sz w:val="22"/>
                <w:szCs w:val="22"/>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p>
          <w:p w14:paraId="7BA5511D" w14:textId="123F84EB" w:rsidR="00D71621" w:rsidRPr="00312F76" w:rsidRDefault="00D71621" w:rsidP="00312F76">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D71621" w14:paraId="31F40554" w14:textId="77777777" w:rsidTr="00312F76">
        <w:tc>
          <w:tcPr>
            <w:tcW w:w="1611" w:type="dxa"/>
            <w:tcBorders>
              <w:top w:val="single" w:sz="4" w:space="0" w:color="auto"/>
              <w:left w:val="single" w:sz="4" w:space="0" w:color="auto"/>
              <w:bottom w:val="single" w:sz="4" w:space="0" w:color="auto"/>
              <w:right w:val="single" w:sz="4" w:space="0" w:color="auto"/>
            </w:tcBorders>
            <w:hideMark/>
          </w:tcPr>
          <w:p w14:paraId="1256A9E6" w14:textId="77777777" w:rsidR="00D71621" w:rsidRPr="00312F76" w:rsidRDefault="00D71621">
            <w:pPr>
              <w:pStyle w:val="AssignBody"/>
              <w:rPr>
                <w:sz w:val="20"/>
                <w:szCs w:val="20"/>
              </w:rPr>
            </w:pPr>
            <w:proofErr w:type="spellStart"/>
            <w:r w:rsidRPr="00312F76">
              <w:rPr>
                <w:sz w:val="20"/>
                <w:szCs w:val="20"/>
              </w:rPr>
              <w:t>T</w:t>
            </w:r>
            <w:bookmarkStart w:id="0" w:name="cysill"/>
            <w:bookmarkEnd w:id="0"/>
            <w:r w:rsidRPr="00312F76">
              <w:rPr>
                <w:sz w:val="20"/>
                <w:szCs w:val="20"/>
              </w:rPr>
              <w:t>arged</w:t>
            </w:r>
            <w:proofErr w:type="spellEnd"/>
            <w:r w:rsidRPr="00312F76">
              <w:rPr>
                <w:sz w:val="20"/>
                <w:szCs w:val="20"/>
              </w:rPr>
              <w:t>/Target 1</w:t>
            </w:r>
          </w:p>
        </w:tc>
        <w:tc>
          <w:tcPr>
            <w:tcW w:w="3317" w:type="dxa"/>
            <w:tcBorders>
              <w:top w:val="single" w:sz="4" w:space="0" w:color="auto"/>
              <w:left w:val="single" w:sz="4" w:space="0" w:color="auto"/>
              <w:bottom w:val="single" w:sz="4" w:space="0" w:color="auto"/>
              <w:right w:val="single" w:sz="4" w:space="0" w:color="auto"/>
            </w:tcBorders>
          </w:tcPr>
          <w:p w14:paraId="21C092A8" w14:textId="413EC988" w:rsidR="00D71621" w:rsidRPr="00312F76" w:rsidRDefault="00030647">
            <w:pPr>
              <w:pStyle w:val="AssignBody"/>
              <w:rPr>
                <w:sz w:val="20"/>
                <w:szCs w:val="20"/>
              </w:rPr>
            </w:pPr>
            <w:r w:rsidRPr="00312F76">
              <w:rPr>
                <w:sz w:val="20"/>
                <w:szCs w:val="20"/>
              </w:rPr>
              <w:t>Suggest solutions for limitations</w:t>
            </w:r>
          </w:p>
        </w:tc>
        <w:tc>
          <w:tcPr>
            <w:tcW w:w="4314" w:type="dxa"/>
            <w:tcBorders>
              <w:top w:val="single" w:sz="4" w:space="0" w:color="auto"/>
              <w:left w:val="single" w:sz="4" w:space="0" w:color="auto"/>
              <w:bottom w:val="single" w:sz="4" w:space="0" w:color="auto"/>
              <w:right w:val="single" w:sz="4" w:space="0" w:color="auto"/>
            </w:tcBorders>
          </w:tcPr>
          <w:p w14:paraId="2407D99E" w14:textId="4A876072" w:rsidR="00D71621" w:rsidRPr="00312F76" w:rsidRDefault="00030647">
            <w:pPr>
              <w:pStyle w:val="AssignBody"/>
              <w:rPr>
                <w:sz w:val="20"/>
                <w:szCs w:val="20"/>
              </w:rPr>
            </w:pPr>
            <w:r w:rsidRPr="00312F76">
              <w:rPr>
                <w:sz w:val="20"/>
                <w:szCs w:val="20"/>
              </w:rPr>
              <w:t xml:space="preserve">I </w:t>
            </w:r>
            <w:r w:rsidR="00312F76" w:rsidRPr="00312F76">
              <w:rPr>
                <w:sz w:val="20"/>
                <w:szCs w:val="20"/>
              </w:rPr>
              <w:t>ensured</w:t>
            </w:r>
            <w:r w:rsidRPr="00312F76">
              <w:rPr>
                <w:sz w:val="20"/>
                <w:szCs w:val="20"/>
              </w:rPr>
              <w:t xml:space="preserve"> providing a solution</w:t>
            </w:r>
            <w:r w:rsidR="00312F76" w:rsidRPr="00312F76">
              <w:rPr>
                <w:sz w:val="20"/>
                <w:szCs w:val="20"/>
              </w:rPr>
              <w:t xml:space="preserve"> was</w:t>
            </w:r>
            <w:r w:rsidRPr="00312F76">
              <w:rPr>
                <w:sz w:val="20"/>
                <w:szCs w:val="20"/>
              </w:rPr>
              <w:t xml:space="preserve"> a core focus in both my planning and </w:t>
            </w:r>
            <w:r w:rsidR="00312F76" w:rsidRPr="00312F76">
              <w:rPr>
                <w:sz w:val="20"/>
                <w:szCs w:val="20"/>
              </w:rPr>
              <w:t xml:space="preserve">draft </w:t>
            </w:r>
            <w:r w:rsidRPr="00312F76">
              <w:rPr>
                <w:sz w:val="20"/>
                <w:szCs w:val="20"/>
              </w:rPr>
              <w:t>essay. This approach ensured that I would not forget to mention a solution to the problems I found. By not forgetting to suggest solutions, I was able to dedicate more time to develop a deeper understanding and apply a critical mindset to my solutions.</w:t>
            </w:r>
          </w:p>
          <w:p w14:paraId="5A03A40C" w14:textId="77777777" w:rsidR="00030647" w:rsidRPr="00312F76" w:rsidRDefault="00030647">
            <w:pPr>
              <w:pStyle w:val="AssignBody"/>
              <w:rPr>
                <w:sz w:val="20"/>
                <w:szCs w:val="20"/>
              </w:rPr>
            </w:pPr>
          </w:p>
          <w:p w14:paraId="73C6F00D" w14:textId="3258F052" w:rsidR="00030647" w:rsidRPr="00312F76" w:rsidRDefault="00030647">
            <w:pPr>
              <w:pStyle w:val="AssignBody"/>
              <w:rPr>
                <w:sz w:val="20"/>
                <w:szCs w:val="20"/>
              </w:rPr>
            </w:pPr>
            <w:r w:rsidRPr="00312F76">
              <w:rPr>
                <w:sz w:val="20"/>
                <w:szCs w:val="20"/>
              </w:rPr>
              <w:t>Furthermore, I explored reading</w:t>
            </w:r>
            <w:r w:rsidR="00312F76" w:rsidRPr="00312F76">
              <w:rPr>
                <w:sz w:val="20"/>
                <w:szCs w:val="20"/>
              </w:rPr>
              <w:t>s</w:t>
            </w:r>
            <w:r w:rsidRPr="00312F76">
              <w:rPr>
                <w:sz w:val="20"/>
                <w:szCs w:val="20"/>
              </w:rPr>
              <w:t xml:space="preserve"> with the intention of finding solutions to different limitations. By having </w:t>
            </w:r>
            <w:r w:rsidR="00312F76" w:rsidRPr="00312F76">
              <w:rPr>
                <w:sz w:val="20"/>
                <w:szCs w:val="20"/>
              </w:rPr>
              <w:t xml:space="preserve">this direct focus, it allowed me to explore a range of different solutions which developed my understanding of different solutions towards different limitations. Having a deeper understanding meant that I could incorporate different solutions more often. </w:t>
            </w:r>
          </w:p>
        </w:tc>
      </w:tr>
      <w:tr w:rsidR="00D71621" w14:paraId="74AB9E2C" w14:textId="77777777" w:rsidTr="00312F76">
        <w:tc>
          <w:tcPr>
            <w:tcW w:w="1611" w:type="dxa"/>
            <w:tcBorders>
              <w:top w:val="single" w:sz="4" w:space="0" w:color="auto"/>
              <w:left w:val="single" w:sz="4" w:space="0" w:color="auto"/>
              <w:bottom w:val="single" w:sz="4" w:space="0" w:color="auto"/>
              <w:right w:val="single" w:sz="4" w:space="0" w:color="auto"/>
            </w:tcBorders>
            <w:hideMark/>
          </w:tcPr>
          <w:p w14:paraId="797D42DA" w14:textId="040900E5" w:rsidR="00D71621" w:rsidRPr="00312F76" w:rsidRDefault="00D71621">
            <w:pPr>
              <w:pStyle w:val="AssignBody"/>
              <w:rPr>
                <w:sz w:val="20"/>
                <w:szCs w:val="20"/>
              </w:rPr>
            </w:pPr>
            <w:proofErr w:type="spellStart"/>
            <w:r w:rsidRPr="00312F76">
              <w:rPr>
                <w:sz w:val="20"/>
                <w:szCs w:val="20"/>
              </w:rPr>
              <w:t>Targed</w:t>
            </w:r>
            <w:proofErr w:type="spellEnd"/>
            <w:r w:rsidRPr="00312F76">
              <w:rPr>
                <w:sz w:val="20"/>
                <w:szCs w:val="20"/>
              </w:rPr>
              <w:t>/Target 2</w:t>
            </w:r>
          </w:p>
        </w:tc>
        <w:tc>
          <w:tcPr>
            <w:tcW w:w="3317" w:type="dxa"/>
            <w:tcBorders>
              <w:top w:val="single" w:sz="4" w:space="0" w:color="auto"/>
              <w:left w:val="single" w:sz="4" w:space="0" w:color="auto"/>
              <w:bottom w:val="single" w:sz="4" w:space="0" w:color="auto"/>
              <w:right w:val="single" w:sz="4" w:space="0" w:color="auto"/>
            </w:tcBorders>
          </w:tcPr>
          <w:p w14:paraId="557A8F25" w14:textId="31FD57EB" w:rsidR="00D71621" w:rsidRPr="00312F76" w:rsidRDefault="00030647">
            <w:pPr>
              <w:pStyle w:val="AssignBody"/>
              <w:rPr>
                <w:sz w:val="20"/>
                <w:szCs w:val="20"/>
              </w:rPr>
            </w:pPr>
            <w:r w:rsidRPr="00312F76">
              <w:rPr>
                <w:sz w:val="20"/>
                <w:szCs w:val="20"/>
              </w:rPr>
              <w:t>Maintain academic tone and references to literature throughout</w:t>
            </w:r>
          </w:p>
        </w:tc>
        <w:tc>
          <w:tcPr>
            <w:tcW w:w="4314" w:type="dxa"/>
            <w:tcBorders>
              <w:top w:val="single" w:sz="4" w:space="0" w:color="auto"/>
              <w:left w:val="single" w:sz="4" w:space="0" w:color="auto"/>
              <w:bottom w:val="single" w:sz="4" w:space="0" w:color="auto"/>
              <w:right w:val="single" w:sz="4" w:space="0" w:color="auto"/>
            </w:tcBorders>
          </w:tcPr>
          <w:p w14:paraId="59873A9A" w14:textId="14E9BB6E" w:rsidR="00312F76" w:rsidRPr="00312F76" w:rsidRDefault="00312F76">
            <w:pPr>
              <w:pStyle w:val="AssignBody"/>
              <w:rPr>
                <w:sz w:val="20"/>
                <w:szCs w:val="20"/>
              </w:rPr>
            </w:pPr>
            <w:r w:rsidRPr="00312F76">
              <w:rPr>
                <w:sz w:val="20"/>
                <w:szCs w:val="20"/>
              </w:rPr>
              <w:t xml:space="preserve">To maintain an academic tone, I </w:t>
            </w:r>
            <w:r w:rsidR="00362E61" w:rsidRPr="00312F76">
              <w:rPr>
                <w:sz w:val="20"/>
                <w:szCs w:val="20"/>
              </w:rPr>
              <w:t>continued</w:t>
            </w:r>
            <w:r w:rsidRPr="00312F76">
              <w:rPr>
                <w:sz w:val="20"/>
                <w:szCs w:val="20"/>
              </w:rPr>
              <w:t xml:space="preserve"> to </w:t>
            </w:r>
            <w:r w:rsidR="00362E61" w:rsidRPr="00312F76">
              <w:rPr>
                <w:sz w:val="20"/>
                <w:szCs w:val="20"/>
              </w:rPr>
              <w:t>develop my</w:t>
            </w:r>
            <w:r w:rsidRPr="00312F76">
              <w:rPr>
                <w:sz w:val="20"/>
                <w:szCs w:val="20"/>
              </w:rPr>
              <w:t xml:space="preserve"> understanding of what an academic tone is. I did this by pursing more academic readings </w:t>
            </w:r>
            <w:r w:rsidR="00362E61">
              <w:rPr>
                <w:sz w:val="20"/>
                <w:szCs w:val="20"/>
              </w:rPr>
              <w:t>where I would</w:t>
            </w:r>
            <w:r w:rsidRPr="00312F76">
              <w:rPr>
                <w:sz w:val="20"/>
                <w:szCs w:val="20"/>
              </w:rPr>
              <w:t xml:space="preserve"> highlight key vocabulary.</w:t>
            </w:r>
          </w:p>
          <w:p w14:paraId="385AB472" w14:textId="77777777" w:rsidR="00312F76" w:rsidRPr="00312F76" w:rsidRDefault="00312F76">
            <w:pPr>
              <w:pStyle w:val="AssignBody"/>
              <w:rPr>
                <w:sz w:val="20"/>
                <w:szCs w:val="20"/>
              </w:rPr>
            </w:pPr>
          </w:p>
          <w:p w14:paraId="59D25249" w14:textId="0104D1C5" w:rsidR="00D71621" w:rsidRPr="00312F76" w:rsidRDefault="00312F76">
            <w:pPr>
              <w:pStyle w:val="AssignBody"/>
              <w:rPr>
                <w:sz w:val="20"/>
                <w:szCs w:val="20"/>
              </w:rPr>
            </w:pPr>
            <w:r w:rsidRPr="00312F76">
              <w:rPr>
                <w:sz w:val="20"/>
                <w:szCs w:val="20"/>
              </w:rPr>
              <w:t xml:space="preserve">Additionally, I received support from Study Skills sessions which helped me to improve my academic tone through showing me different examples of how my work could be more academic. </w:t>
            </w:r>
          </w:p>
        </w:tc>
      </w:tr>
      <w:tr w:rsidR="00D71621" w14:paraId="1530F0E9" w14:textId="77777777" w:rsidTr="00312F76">
        <w:tc>
          <w:tcPr>
            <w:tcW w:w="1611" w:type="dxa"/>
            <w:tcBorders>
              <w:top w:val="single" w:sz="4" w:space="0" w:color="auto"/>
              <w:left w:val="single" w:sz="4" w:space="0" w:color="auto"/>
              <w:bottom w:val="single" w:sz="4" w:space="0" w:color="auto"/>
              <w:right w:val="single" w:sz="4" w:space="0" w:color="auto"/>
            </w:tcBorders>
            <w:hideMark/>
          </w:tcPr>
          <w:p w14:paraId="76DFEE26" w14:textId="77777777" w:rsidR="00D71621" w:rsidRPr="00312F76" w:rsidRDefault="00D71621">
            <w:pPr>
              <w:pStyle w:val="AssignBody"/>
              <w:rPr>
                <w:sz w:val="20"/>
                <w:szCs w:val="20"/>
              </w:rPr>
            </w:pPr>
            <w:proofErr w:type="spellStart"/>
            <w:r w:rsidRPr="00312F76">
              <w:rPr>
                <w:sz w:val="20"/>
                <w:szCs w:val="20"/>
              </w:rPr>
              <w:t>Targed</w:t>
            </w:r>
            <w:proofErr w:type="spellEnd"/>
            <w:r w:rsidRPr="00312F76">
              <w:rPr>
                <w:sz w:val="20"/>
                <w:szCs w:val="20"/>
              </w:rPr>
              <w:t>/Target 3</w:t>
            </w:r>
          </w:p>
        </w:tc>
        <w:tc>
          <w:tcPr>
            <w:tcW w:w="3317" w:type="dxa"/>
            <w:tcBorders>
              <w:top w:val="single" w:sz="4" w:space="0" w:color="auto"/>
              <w:left w:val="single" w:sz="4" w:space="0" w:color="auto"/>
              <w:bottom w:val="single" w:sz="4" w:space="0" w:color="auto"/>
              <w:right w:val="single" w:sz="4" w:space="0" w:color="auto"/>
            </w:tcBorders>
          </w:tcPr>
          <w:p w14:paraId="07C024DD" w14:textId="1C3C2FB7" w:rsidR="00D71621" w:rsidRPr="00312F76" w:rsidRDefault="00030647">
            <w:pPr>
              <w:pStyle w:val="AssignBody"/>
              <w:rPr>
                <w:sz w:val="20"/>
                <w:szCs w:val="20"/>
              </w:rPr>
            </w:pPr>
            <w:r w:rsidRPr="00312F76">
              <w:rPr>
                <w:sz w:val="20"/>
                <w:szCs w:val="20"/>
              </w:rPr>
              <w:t xml:space="preserve">Look for further critical engagement with a wider range of literature. </w:t>
            </w:r>
          </w:p>
        </w:tc>
        <w:tc>
          <w:tcPr>
            <w:tcW w:w="4314" w:type="dxa"/>
            <w:tcBorders>
              <w:top w:val="single" w:sz="4" w:space="0" w:color="auto"/>
              <w:left w:val="single" w:sz="4" w:space="0" w:color="auto"/>
              <w:bottom w:val="single" w:sz="4" w:space="0" w:color="auto"/>
              <w:right w:val="single" w:sz="4" w:space="0" w:color="auto"/>
            </w:tcBorders>
          </w:tcPr>
          <w:p w14:paraId="1CB32B01" w14:textId="0000C70B" w:rsidR="00D71621" w:rsidRPr="00312F76" w:rsidRDefault="00312F76">
            <w:pPr>
              <w:pStyle w:val="AssignBody"/>
              <w:rPr>
                <w:sz w:val="20"/>
                <w:szCs w:val="20"/>
              </w:rPr>
            </w:pPr>
            <w:r w:rsidRPr="00312F76">
              <w:rPr>
                <w:sz w:val="20"/>
                <w:szCs w:val="20"/>
              </w:rPr>
              <w:t xml:space="preserve">To achieve this, I tried a new approach which focused on mind mapping different opinions around different topics or within pieces of literature. I did this because it would highlight to me whose opinions where missing. From this information I can </w:t>
            </w:r>
            <w:r w:rsidR="00362E61">
              <w:rPr>
                <w:sz w:val="20"/>
                <w:szCs w:val="20"/>
              </w:rPr>
              <w:t>improve on finding a</w:t>
            </w:r>
            <w:r w:rsidRPr="00312F76">
              <w:rPr>
                <w:sz w:val="20"/>
                <w:szCs w:val="20"/>
              </w:rPr>
              <w:t xml:space="preserve"> wider range of literature because I have a better understanding of what literature is missing.</w:t>
            </w:r>
          </w:p>
          <w:p w14:paraId="716AFD85" w14:textId="77777777" w:rsidR="00312F76" w:rsidRPr="00312F76" w:rsidRDefault="00312F76">
            <w:pPr>
              <w:pStyle w:val="AssignBody"/>
              <w:rPr>
                <w:sz w:val="20"/>
                <w:szCs w:val="20"/>
              </w:rPr>
            </w:pPr>
          </w:p>
          <w:p w14:paraId="7152EBE7" w14:textId="0CABE293" w:rsidR="00312F76" w:rsidRPr="00312F76" w:rsidRDefault="00312F76">
            <w:pPr>
              <w:pStyle w:val="AssignBody"/>
              <w:rPr>
                <w:sz w:val="20"/>
                <w:szCs w:val="20"/>
              </w:rPr>
            </w:pPr>
            <w:r w:rsidRPr="00312F76">
              <w:rPr>
                <w:sz w:val="20"/>
                <w:szCs w:val="20"/>
              </w:rPr>
              <w:t>Furthermore, using the mind map approach also highlighted core features which improved my critical engagement with the literature because I was able to identify their main features and thus expand on why they are saying this or what the flaws are to th</w:t>
            </w:r>
            <w:r w:rsidR="00362E61">
              <w:rPr>
                <w:sz w:val="20"/>
                <w:szCs w:val="20"/>
              </w:rPr>
              <w:t xml:space="preserve">eir opinions. </w:t>
            </w:r>
          </w:p>
        </w:tc>
      </w:tr>
    </w:tbl>
    <w:p w14:paraId="45FA8748" w14:textId="77777777" w:rsidR="00D71621" w:rsidRDefault="00D71621" w:rsidP="00F11296">
      <w:pPr>
        <w:spacing w:after="0" w:line="480" w:lineRule="auto"/>
        <w:ind w:left="-30" w:right="-30"/>
        <w:jc w:val="center"/>
        <w:textAlignment w:val="baseline"/>
        <w:rPr>
          <w:rFonts w:ascii="Calibri" w:eastAsia="Times New Roman" w:hAnsi="Calibri" w:cs="Calibri"/>
          <w:b/>
          <w:bCs/>
          <w:kern w:val="0"/>
          <w:sz w:val="24"/>
          <w:szCs w:val="24"/>
          <w:u w:val="single"/>
          <w:lang w:val="en-US" w:eastAsia="en-GB"/>
          <w14:ligatures w14:val="none"/>
        </w:rPr>
      </w:pPr>
    </w:p>
    <w:p w14:paraId="1299FDFF" w14:textId="77777777" w:rsidR="00D71621" w:rsidRPr="00F11296" w:rsidRDefault="00D71621" w:rsidP="00F11296">
      <w:pPr>
        <w:spacing w:after="0" w:line="480" w:lineRule="auto"/>
        <w:ind w:left="-30" w:right="-30"/>
        <w:jc w:val="center"/>
        <w:textAlignment w:val="baseline"/>
        <w:rPr>
          <w:rFonts w:ascii="Calibri" w:eastAsia="Times New Roman" w:hAnsi="Calibri" w:cs="Calibri"/>
          <w:b/>
          <w:bCs/>
          <w:kern w:val="0"/>
          <w:sz w:val="24"/>
          <w:szCs w:val="24"/>
          <w:u w:val="single"/>
          <w:lang w:val="en-US" w:eastAsia="en-GB"/>
          <w14:ligatures w14:val="none"/>
        </w:rPr>
      </w:pPr>
    </w:p>
    <w:p w14:paraId="0D08D305" w14:textId="5B4DE711" w:rsidR="00F11296" w:rsidRPr="00D71621" w:rsidRDefault="005C7149" w:rsidP="00D71621">
      <w:pPr>
        <w:spacing w:after="0" w:line="360" w:lineRule="auto"/>
        <w:ind w:left="-30" w:right="-30"/>
        <w:jc w:val="center"/>
        <w:textAlignment w:val="baseline"/>
        <w:rPr>
          <w:rFonts w:ascii="Arial" w:eastAsia="Times New Roman" w:hAnsi="Arial" w:cs="Arial"/>
          <w:b/>
          <w:bCs/>
          <w:kern w:val="0"/>
          <w:sz w:val="36"/>
          <w:szCs w:val="36"/>
          <w:u w:val="single"/>
          <w:lang w:val="en-US" w:eastAsia="en-GB"/>
          <w14:ligatures w14:val="none"/>
        </w:rPr>
      </w:pPr>
      <w:r w:rsidRPr="00D71621">
        <w:rPr>
          <w:rStyle w:val="normaltextrun"/>
          <w:rFonts w:ascii="Arial" w:hAnsi="Arial" w:cs="Arial"/>
          <w:b/>
          <w:bCs/>
          <w:color w:val="000000"/>
          <w:sz w:val="36"/>
          <w:szCs w:val="36"/>
          <w:u w:val="single"/>
          <w:shd w:val="clear" w:color="auto" w:fill="FFFFFF"/>
          <w:lang w:val="en-US"/>
        </w:rPr>
        <w:t xml:space="preserve">ECAD7003: </w:t>
      </w:r>
      <w:r w:rsidR="00F11296" w:rsidRPr="00D71621">
        <w:rPr>
          <w:rStyle w:val="normaltextrun"/>
          <w:rFonts w:ascii="Arial" w:hAnsi="Arial" w:cs="Arial"/>
          <w:b/>
          <w:bCs/>
          <w:color w:val="000000"/>
          <w:sz w:val="36"/>
          <w:szCs w:val="36"/>
          <w:u w:val="single"/>
          <w:shd w:val="clear" w:color="auto" w:fill="FFFFFF"/>
          <w:lang w:val="en-US"/>
        </w:rPr>
        <w:t>How a school develops one aspect of its SDP: a report that critically reflects on the actions, impact, and evidence base.</w:t>
      </w:r>
      <w:r w:rsidR="00F11296" w:rsidRPr="00D71621">
        <w:rPr>
          <w:rStyle w:val="eop"/>
          <w:rFonts w:ascii="Arial" w:hAnsi="Arial" w:cs="Arial"/>
          <w:b/>
          <w:bCs/>
          <w:color w:val="000000"/>
          <w:sz w:val="36"/>
          <w:szCs w:val="36"/>
          <w:shd w:val="clear" w:color="auto" w:fill="FFFFFF"/>
        </w:rPr>
        <w:t> </w:t>
      </w:r>
    </w:p>
    <w:p w14:paraId="2CBED158" w14:textId="4051E4A0" w:rsidR="00F11296" w:rsidRPr="00D71621" w:rsidRDefault="005C7149" w:rsidP="00D71621">
      <w:pPr>
        <w:spacing w:after="0" w:line="360" w:lineRule="auto"/>
        <w:ind w:left="-30" w:right="-30"/>
        <w:jc w:val="center"/>
        <w:textAlignment w:val="baseline"/>
        <w:rPr>
          <w:rFonts w:ascii="Arial" w:eastAsia="Times New Roman" w:hAnsi="Arial" w:cs="Arial"/>
          <w:b/>
          <w:bCs/>
          <w:kern w:val="0"/>
          <w:sz w:val="28"/>
          <w:szCs w:val="28"/>
          <w:lang w:val="en-US" w:eastAsia="en-GB"/>
          <w14:ligatures w14:val="none"/>
        </w:rPr>
      </w:pPr>
      <w:r w:rsidRPr="00D71621">
        <w:rPr>
          <w:rFonts w:ascii="Arial" w:eastAsia="Times New Roman" w:hAnsi="Arial" w:cs="Arial"/>
          <w:b/>
          <w:bCs/>
          <w:kern w:val="0"/>
          <w:sz w:val="28"/>
          <w:szCs w:val="28"/>
          <w:lang w:val="en-US" w:eastAsia="en-GB"/>
          <w14:ligatures w14:val="none"/>
        </w:rPr>
        <w:t>Student Number:</w:t>
      </w:r>
      <w:r w:rsidR="00F11296" w:rsidRPr="00D71621">
        <w:rPr>
          <w:rFonts w:ascii="Arial" w:eastAsia="Times New Roman" w:hAnsi="Arial" w:cs="Arial"/>
          <w:b/>
          <w:bCs/>
          <w:kern w:val="0"/>
          <w:sz w:val="28"/>
          <w:szCs w:val="28"/>
          <w:lang w:val="en-US" w:eastAsia="en-GB"/>
          <w14:ligatures w14:val="none"/>
        </w:rPr>
        <w:t xml:space="preserve"> 2</w:t>
      </w:r>
      <w:r w:rsidRPr="00D71621">
        <w:rPr>
          <w:rFonts w:ascii="Arial" w:eastAsia="Times New Roman" w:hAnsi="Arial" w:cs="Arial"/>
          <w:b/>
          <w:bCs/>
          <w:kern w:val="0"/>
          <w:sz w:val="28"/>
          <w:szCs w:val="28"/>
          <w:lang w:val="en-US" w:eastAsia="en-GB"/>
          <w14:ligatures w14:val="none"/>
        </w:rPr>
        <w:t>312669</w:t>
      </w:r>
    </w:p>
    <w:p w14:paraId="6EE8ADAC" w14:textId="73ECB7A3" w:rsidR="00F11296" w:rsidRPr="00D71621" w:rsidRDefault="00F11296" w:rsidP="00D71621">
      <w:pPr>
        <w:spacing w:after="0" w:line="360" w:lineRule="auto"/>
        <w:ind w:left="-30" w:right="-30"/>
        <w:jc w:val="center"/>
        <w:textAlignment w:val="baseline"/>
        <w:rPr>
          <w:rFonts w:ascii="Arial" w:eastAsia="Times New Roman" w:hAnsi="Arial" w:cs="Arial"/>
          <w:b/>
          <w:bCs/>
          <w:kern w:val="0"/>
          <w:sz w:val="28"/>
          <w:szCs w:val="28"/>
          <w:lang w:val="en-US" w:eastAsia="en-GB"/>
          <w14:ligatures w14:val="none"/>
        </w:rPr>
      </w:pPr>
      <w:r w:rsidRPr="00D71621">
        <w:rPr>
          <w:rFonts w:ascii="Arial" w:eastAsia="Times New Roman" w:hAnsi="Arial" w:cs="Arial"/>
          <w:b/>
          <w:bCs/>
          <w:kern w:val="0"/>
          <w:sz w:val="28"/>
          <w:szCs w:val="28"/>
          <w:lang w:val="en-US" w:eastAsia="en-GB"/>
          <w14:ligatures w14:val="none"/>
        </w:rPr>
        <w:t>W</w:t>
      </w:r>
      <w:r w:rsidR="005C7149" w:rsidRPr="00D71621">
        <w:rPr>
          <w:rFonts w:ascii="Arial" w:eastAsia="Times New Roman" w:hAnsi="Arial" w:cs="Arial"/>
          <w:b/>
          <w:bCs/>
          <w:kern w:val="0"/>
          <w:sz w:val="28"/>
          <w:szCs w:val="28"/>
          <w:lang w:val="en-US" w:eastAsia="en-GB"/>
          <w14:ligatures w14:val="none"/>
        </w:rPr>
        <w:t>ord count</w:t>
      </w:r>
      <w:r w:rsidRPr="00D71621">
        <w:rPr>
          <w:rFonts w:ascii="Arial" w:eastAsia="Times New Roman" w:hAnsi="Arial" w:cs="Arial"/>
          <w:b/>
          <w:bCs/>
          <w:kern w:val="0"/>
          <w:sz w:val="28"/>
          <w:szCs w:val="28"/>
          <w:lang w:val="en-US" w:eastAsia="en-GB"/>
          <w14:ligatures w14:val="none"/>
        </w:rPr>
        <w:t>: 2,49</w:t>
      </w:r>
      <w:r w:rsidR="005C7149" w:rsidRPr="00D71621">
        <w:rPr>
          <w:rFonts w:ascii="Arial" w:eastAsia="Times New Roman" w:hAnsi="Arial" w:cs="Arial"/>
          <w:b/>
          <w:bCs/>
          <w:kern w:val="0"/>
          <w:sz w:val="28"/>
          <w:szCs w:val="28"/>
          <w:lang w:val="en-US" w:eastAsia="en-GB"/>
          <w14:ligatures w14:val="none"/>
        </w:rPr>
        <w:t>8</w:t>
      </w:r>
    </w:p>
    <w:p w14:paraId="19E42AE1" w14:textId="77777777" w:rsidR="00F11296" w:rsidRPr="00F11296" w:rsidRDefault="00F11296" w:rsidP="00F11296">
      <w:pPr>
        <w:spacing w:after="0" w:line="480" w:lineRule="auto"/>
        <w:ind w:left="-30" w:right="-30"/>
        <w:jc w:val="center"/>
        <w:textAlignment w:val="baseline"/>
        <w:rPr>
          <w:rFonts w:ascii="Calibri" w:eastAsia="Times New Roman" w:hAnsi="Calibri" w:cs="Calibri"/>
          <w:b/>
          <w:bCs/>
          <w:kern w:val="0"/>
          <w:sz w:val="32"/>
          <w:szCs w:val="32"/>
          <w:u w:val="single"/>
          <w:lang w:val="en-US" w:eastAsia="en-GB"/>
          <w14:ligatures w14:val="none"/>
        </w:rPr>
      </w:pPr>
    </w:p>
    <w:p w14:paraId="7D793773" w14:textId="77777777" w:rsidR="00F11296" w:rsidRPr="00F11296" w:rsidRDefault="00F11296" w:rsidP="00F11296">
      <w:pPr>
        <w:spacing w:after="0" w:line="480" w:lineRule="auto"/>
        <w:ind w:left="-30" w:right="-30"/>
        <w:jc w:val="center"/>
        <w:textAlignment w:val="baseline"/>
        <w:rPr>
          <w:rFonts w:ascii="Calibri" w:eastAsia="Times New Roman" w:hAnsi="Calibri" w:cs="Calibri"/>
          <w:b/>
          <w:bCs/>
          <w:kern w:val="0"/>
          <w:sz w:val="24"/>
          <w:szCs w:val="24"/>
          <w:u w:val="single"/>
          <w:lang w:val="en-US" w:eastAsia="en-GB"/>
          <w14:ligatures w14:val="none"/>
        </w:rPr>
      </w:pPr>
    </w:p>
    <w:p w14:paraId="7AFF40CA" w14:textId="77777777" w:rsidR="00F11296" w:rsidRPr="00F11296" w:rsidRDefault="00F11296" w:rsidP="00F11296">
      <w:pPr>
        <w:spacing w:after="0" w:line="480" w:lineRule="auto"/>
        <w:ind w:left="-30" w:right="-30"/>
        <w:jc w:val="center"/>
        <w:textAlignment w:val="baseline"/>
        <w:rPr>
          <w:rFonts w:ascii="Calibri" w:eastAsia="Times New Roman" w:hAnsi="Calibri" w:cs="Calibri"/>
          <w:b/>
          <w:bCs/>
          <w:kern w:val="0"/>
          <w:sz w:val="24"/>
          <w:szCs w:val="24"/>
          <w:u w:val="single"/>
          <w:lang w:val="en-US" w:eastAsia="en-GB"/>
          <w14:ligatures w14:val="none"/>
        </w:rPr>
      </w:pPr>
    </w:p>
    <w:p w14:paraId="29894B69" w14:textId="77777777" w:rsidR="00F11296" w:rsidRPr="00F11296" w:rsidRDefault="00F11296" w:rsidP="00F11296">
      <w:pPr>
        <w:spacing w:after="0" w:line="480" w:lineRule="auto"/>
        <w:ind w:left="-30" w:right="-30"/>
        <w:jc w:val="center"/>
        <w:textAlignment w:val="baseline"/>
        <w:rPr>
          <w:rFonts w:ascii="Calibri" w:eastAsia="Times New Roman" w:hAnsi="Calibri" w:cs="Calibri"/>
          <w:b/>
          <w:bCs/>
          <w:kern w:val="0"/>
          <w:sz w:val="24"/>
          <w:szCs w:val="24"/>
          <w:u w:val="single"/>
          <w:lang w:val="en-US" w:eastAsia="en-GB"/>
          <w14:ligatures w14:val="none"/>
        </w:rPr>
      </w:pPr>
    </w:p>
    <w:p w14:paraId="2136B536" w14:textId="77777777" w:rsidR="00F11296" w:rsidRPr="00F11296" w:rsidRDefault="00F11296" w:rsidP="00F11296">
      <w:pPr>
        <w:spacing w:after="0" w:line="480" w:lineRule="auto"/>
        <w:ind w:left="-30" w:right="-30"/>
        <w:jc w:val="center"/>
        <w:textAlignment w:val="baseline"/>
        <w:rPr>
          <w:rFonts w:ascii="Calibri" w:eastAsia="Times New Roman" w:hAnsi="Calibri" w:cs="Calibri"/>
          <w:b/>
          <w:bCs/>
          <w:kern w:val="0"/>
          <w:sz w:val="24"/>
          <w:szCs w:val="24"/>
          <w:u w:val="single"/>
          <w:lang w:val="en-US" w:eastAsia="en-GB"/>
          <w14:ligatures w14:val="none"/>
        </w:rPr>
      </w:pPr>
    </w:p>
    <w:p w14:paraId="0E1DFAD0" w14:textId="77777777" w:rsidR="00F11296" w:rsidRPr="00F11296" w:rsidRDefault="00F11296" w:rsidP="00F11296">
      <w:pPr>
        <w:spacing w:after="0" w:line="480" w:lineRule="auto"/>
        <w:ind w:left="-30" w:right="-30"/>
        <w:jc w:val="center"/>
        <w:textAlignment w:val="baseline"/>
        <w:rPr>
          <w:rFonts w:ascii="Calibri" w:eastAsia="Times New Roman" w:hAnsi="Calibri" w:cs="Calibri"/>
          <w:b/>
          <w:bCs/>
          <w:kern w:val="0"/>
          <w:sz w:val="24"/>
          <w:szCs w:val="24"/>
          <w:u w:val="single"/>
          <w:lang w:val="en-US" w:eastAsia="en-GB"/>
          <w14:ligatures w14:val="none"/>
        </w:rPr>
      </w:pPr>
    </w:p>
    <w:p w14:paraId="38FA4C67" w14:textId="77777777" w:rsidR="00F11296" w:rsidRPr="00F11296" w:rsidRDefault="00F11296" w:rsidP="00F11296">
      <w:pPr>
        <w:spacing w:after="0" w:line="480" w:lineRule="auto"/>
        <w:ind w:left="-30" w:right="-30"/>
        <w:jc w:val="center"/>
        <w:textAlignment w:val="baseline"/>
        <w:rPr>
          <w:rFonts w:ascii="Calibri" w:eastAsia="Times New Roman" w:hAnsi="Calibri" w:cs="Calibri"/>
          <w:b/>
          <w:bCs/>
          <w:kern w:val="0"/>
          <w:sz w:val="24"/>
          <w:szCs w:val="24"/>
          <w:u w:val="single"/>
          <w:lang w:val="en-US" w:eastAsia="en-GB"/>
          <w14:ligatures w14:val="none"/>
        </w:rPr>
      </w:pPr>
    </w:p>
    <w:p w14:paraId="06697BF3" w14:textId="77777777" w:rsidR="00F11296" w:rsidRDefault="00F11296" w:rsidP="00F11296">
      <w:pPr>
        <w:spacing w:after="0" w:line="480" w:lineRule="auto"/>
        <w:ind w:right="-30"/>
        <w:textAlignment w:val="baseline"/>
        <w:rPr>
          <w:rFonts w:ascii="Calibri" w:eastAsia="Times New Roman" w:hAnsi="Calibri" w:cs="Calibri"/>
          <w:b/>
          <w:bCs/>
          <w:kern w:val="0"/>
          <w:sz w:val="24"/>
          <w:szCs w:val="24"/>
          <w:u w:val="single"/>
          <w:lang w:val="en-US" w:eastAsia="en-GB"/>
          <w14:ligatures w14:val="none"/>
        </w:rPr>
      </w:pPr>
    </w:p>
    <w:p w14:paraId="29D5D637" w14:textId="77777777" w:rsidR="00F11296" w:rsidRDefault="00F11296" w:rsidP="00F11296">
      <w:pPr>
        <w:spacing w:after="0" w:line="480" w:lineRule="auto"/>
        <w:ind w:right="-30"/>
        <w:textAlignment w:val="baseline"/>
        <w:rPr>
          <w:rFonts w:ascii="Calibri" w:eastAsia="Times New Roman" w:hAnsi="Calibri" w:cs="Calibri"/>
          <w:b/>
          <w:bCs/>
          <w:kern w:val="0"/>
          <w:sz w:val="24"/>
          <w:szCs w:val="24"/>
          <w:u w:val="single"/>
          <w:lang w:val="en-US" w:eastAsia="en-GB"/>
          <w14:ligatures w14:val="none"/>
        </w:rPr>
      </w:pPr>
    </w:p>
    <w:p w14:paraId="166CFF72" w14:textId="77777777" w:rsidR="00362E61" w:rsidRDefault="00362E61" w:rsidP="00F11296">
      <w:pPr>
        <w:spacing w:after="0" w:line="480" w:lineRule="auto"/>
        <w:ind w:right="-30"/>
        <w:textAlignment w:val="baseline"/>
        <w:rPr>
          <w:rFonts w:ascii="Calibri" w:eastAsia="Times New Roman" w:hAnsi="Calibri" w:cs="Calibri"/>
          <w:b/>
          <w:bCs/>
          <w:kern w:val="0"/>
          <w:sz w:val="24"/>
          <w:szCs w:val="24"/>
          <w:u w:val="single"/>
          <w:lang w:val="en-US" w:eastAsia="en-GB"/>
          <w14:ligatures w14:val="none"/>
        </w:rPr>
      </w:pPr>
    </w:p>
    <w:p w14:paraId="37C101E5" w14:textId="77777777" w:rsidR="00362E61" w:rsidRDefault="00362E61" w:rsidP="00F11296">
      <w:pPr>
        <w:spacing w:after="0" w:line="480" w:lineRule="auto"/>
        <w:ind w:right="-30"/>
        <w:textAlignment w:val="baseline"/>
        <w:rPr>
          <w:rFonts w:ascii="Calibri" w:eastAsia="Times New Roman" w:hAnsi="Calibri" w:cs="Calibri"/>
          <w:b/>
          <w:bCs/>
          <w:kern w:val="0"/>
          <w:sz w:val="24"/>
          <w:szCs w:val="24"/>
          <w:u w:val="single"/>
          <w:lang w:val="en-US" w:eastAsia="en-GB"/>
          <w14:ligatures w14:val="none"/>
        </w:rPr>
      </w:pPr>
    </w:p>
    <w:p w14:paraId="01C951CB" w14:textId="77777777" w:rsidR="005C7149" w:rsidRDefault="005C7149" w:rsidP="00F11296">
      <w:pPr>
        <w:spacing w:after="0" w:line="480" w:lineRule="auto"/>
        <w:ind w:right="-30"/>
        <w:textAlignment w:val="baseline"/>
        <w:rPr>
          <w:rFonts w:ascii="Calibri" w:eastAsia="Times New Roman" w:hAnsi="Calibri" w:cs="Calibri"/>
          <w:b/>
          <w:bCs/>
          <w:kern w:val="0"/>
          <w:sz w:val="24"/>
          <w:szCs w:val="24"/>
          <w:u w:val="single"/>
          <w:lang w:val="en-US" w:eastAsia="en-GB"/>
          <w14:ligatures w14:val="none"/>
        </w:rPr>
      </w:pPr>
    </w:p>
    <w:p w14:paraId="35EB4575" w14:textId="2A66B30F" w:rsidR="008A5BF6" w:rsidRPr="008A5BF6" w:rsidRDefault="00030647" w:rsidP="00D71621">
      <w:pPr>
        <w:spacing w:after="0" w:line="360" w:lineRule="auto"/>
        <w:ind w:left="-30" w:right="-30"/>
        <w:jc w:val="center"/>
        <w:textAlignment w:val="baseline"/>
        <w:rPr>
          <w:rFonts w:ascii="Arial" w:eastAsia="Times New Roman" w:hAnsi="Arial" w:cs="Arial"/>
          <w:b/>
          <w:bCs/>
          <w:kern w:val="0"/>
          <w:sz w:val="28"/>
          <w:szCs w:val="28"/>
          <w:lang w:eastAsia="en-GB"/>
          <w14:ligatures w14:val="none"/>
        </w:rPr>
      </w:pPr>
      <w:r>
        <w:rPr>
          <w:rFonts w:ascii="Arial" w:eastAsia="Times New Roman" w:hAnsi="Arial" w:cs="Arial"/>
          <w:b/>
          <w:bCs/>
          <w:kern w:val="0"/>
          <w:sz w:val="28"/>
          <w:szCs w:val="28"/>
          <w:u w:val="single"/>
          <w:lang w:val="en-US" w:eastAsia="en-GB"/>
          <w14:ligatures w14:val="none"/>
        </w:rPr>
        <w:lastRenderedPageBreak/>
        <w:t>In</w:t>
      </w:r>
      <w:r w:rsidR="008A5BF6" w:rsidRPr="008A5BF6">
        <w:rPr>
          <w:rFonts w:ascii="Arial" w:eastAsia="Times New Roman" w:hAnsi="Arial" w:cs="Arial"/>
          <w:b/>
          <w:bCs/>
          <w:kern w:val="0"/>
          <w:sz w:val="28"/>
          <w:szCs w:val="28"/>
          <w:u w:val="single"/>
          <w:lang w:val="en-US" w:eastAsia="en-GB"/>
          <w14:ligatures w14:val="none"/>
        </w:rPr>
        <w:t>troduction </w:t>
      </w:r>
      <w:r w:rsidR="008A5BF6" w:rsidRPr="008A5BF6">
        <w:rPr>
          <w:rFonts w:ascii="Arial" w:eastAsia="Times New Roman" w:hAnsi="Arial" w:cs="Arial"/>
          <w:b/>
          <w:bCs/>
          <w:kern w:val="0"/>
          <w:sz w:val="28"/>
          <w:szCs w:val="28"/>
          <w:lang w:eastAsia="en-GB"/>
          <w14:ligatures w14:val="none"/>
        </w:rPr>
        <w:t> </w:t>
      </w:r>
    </w:p>
    <w:p w14:paraId="1DD47897" w14:textId="50A81F67" w:rsidR="008A5BF6" w:rsidRPr="00D71621" w:rsidRDefault="008A5BF6" w:rsidP="00D71621">
      <w:pPr>
        <w:spacing w:after="0" w:line="360" w:lineRule="auto"/>
        <w:textAlignment w:val="baseline"/>
        <w:rPr>
          <w:rFonts w:ascii="Arial" w:eastAsia="Times New Roman" w:hAnsi="Arial" w:cs="Arial"/>
          <w:color w:val="000000"/>
          <w:kern w:val="0"/>
          <w:lang w:eastAsia="en-GB"/>
          <w14:ligatures w14:val="none"/>
        </w:rPr>
      </w:pPr>
      <w:r w:rsidRPr="008A5BF6">
        <w:rPr>
          <w:rFonts w:ascii="Arial" w:eastAsia="Times New Roman" w:hAnsi="Arial" w:cs="Arial"/>
          <w:color w:val="000000"/>
          <w:kern w:val="0"/>
          <w:lang w:val="en-US" w:eastAsia="en-GB"/>
          <w14:ligatures w14:val="none"/>
        </w:rPr>
        <w:t xml:space="preserve">Considering the New Additional learning needs bill announced in 2022, many schools across Wales have been working towards achieving the set goals outlined through their School Development Plan (SDP). According to the Welsh Government (2014) an SDP is “the school’s strategic plan for improvement. It sets out the actions a school will take to improve learner outcomes". This report will focus on a specific school which will not be named. The focus school is in a rural area of Wales with 118 pupils in total. From their 2023 </w:t>
      </w:r>
      <w:proofErr w:type="spellStart"/>
      <w:r w:rsidRPr="008A5BF6">
        <w:rPr>
          <w:rFonts w:ascii="Arial" w:eastAsia="Times New Roman" w:hAnsi="Arial" w:cs="Arial"/>
          <w:color w:val="000000"/>
          <w:kern w:val="0"/>
          <w:lang w:val="en-US" w:eastAsia="en-GB"/>
          <w14:ligatures w14:val="none"/>
        </w:rPr>
        <w:t>Estyn</w:t>
      </w:r>
      <w:proofErr w:type="spellEnd"/>
      <w:r w:rsidRPr="008A5BF6">
        <w:rPr>
          <w:rFonts w:ascii="Arial" w:eastAsia="Times New Roman" w:hAnsi="Arial" w:cs="Arial"/>
          <w:color w:val="000000"/>
          <w:kern w:val="0"/>
          <w:lang w:val="en-US" w:eastAsia="en-GB"/>
          <w14:ligatures w14:val="none"/>
        </w:rPr>
        <w:t xml:space="preserve"> report, 19.5% of their pupils are identified as having Additional learning needs (ALN) and 5.7% of their pupils speak English as an additional language. The 2023 report did not indicate the school's number of free meals but from their 2014 report, 2% of the school was on free school meals (</w:t>
      </w:r>
      <w:proofErr w:type="spellStart"/>
      <w:r w:rsidRPr="008A5BF6">
        <w:rPr>
          <w:rFonts w:ascii="Arial" w:eastAsia="Times New Roman" w:hAnsi="Arial" w:cs="Arial"/>
          <w:color w:val="000000"/>
          <w:kern w:val="0"/>
          <w:lang w:val="en-US" w:eastAsia="en-GB"/>
          <w14:ligatures w14:val="none"/>
        </w:rPr>
        <w:t>Estyn</w:t>
      </w:r>
      <w:proofErr w:type="spellEnd"/>
      <w:r w:rsidRPr="008A5BF6">
        <w:rPr>
          <w:rFonts w:ascii="Arial" w:eastAsia="Times New Roman" w:hAnsi="Arial" w:cs="Arial"/>
          <w:color w:val="000000"/>
          <w:kern w:val="0"/>
          <w:lang w:val="en-US" w:eastAsia="en-GB"/>
          <w14:ligatures w14:val="none"/>
        </w:rPr>
        <w:t xml:space="preserve">, 2014).  The report will critically reflect on the actions and processes taken by the school to determine its SDP. As well as evaluating and </w:t>
      </w:r>
      <w:proofErr w:type="spellStart"/>
      <w:r w:rsidRPr="008A5BF6">
        <w:rPr>
          <w:rFonts w:ascii="Arial" w:eastAsia="Times New Roman" w:hAnsi="Arial" w:cs="Arial"/>
          <w:color w:val="000000"/>
          <w:kern w:val="0"/>
          <w:lang w:val="en-US" w:eastAsia="en-GB"/>
          <w14:ligatures w14:val="none"/>
        </w:rPr>
        <w:t>analysing</w:t>
      </w:r>
      <w:proofErr w:type="spellEnd"/>
      <w:r w:rsidRPr="008A5BF6">
        <w:rPr>
          <w:rFonts w:ascii="Arial" w:eastAsia="Times New Roman" w:hAnsi="Arial" w:cs="Arial"/>
          <w:color w:val="000000"/>
          <w:kern w:val="0"/>
          <w:lang w:val="en-US" w:eastAsia="en-GB"/>
          <w14:ligatures w14:val="none"/>
        </w:rPr>
        <w:t xml:space="preserve"> the way the school plans to achieve their third target, “Further implement the ALN Bill with a focus on quality universal provision” (Headteacher, 2023).</w:t>
      </w:r>
      <w:r w:rsidRPr="008A5BF6">
        <w:rPr>
          <w:rFonts w:ascii="Arial" w:eastAsia="Times New Roman" w:hAnsi="Arial" w:cs="Arial"/>
          <w:color w:val="000000"/>
          <w:kern w:val="0"/>
          <w:lang w:eastAsia="en-GB"/>
          <w14:ligatures w14:val="none"/>
        </w:rPr>
        <w:t> </w:t>
      </w:r>
    </w:p>
    <w:p w14:paraId="691295F9" w14:textId="77777777" w:rsidR="005846AC" w:rsidRPr="008A5BF6" w:rsidRDefault="005846AC" w:rsidP="00D71621">
      <w:pPr>
        <w:spacing w:after="0" w:line="360" w:lineRule="auto"/>
        <w:textAlignment w:val="baseline"/>
        <w:rPr>
          <w:rFonts w:ascii="Arial" w:eastAsia="Times New Roman" w:hAnsi="Arial" w:cs="Arial"/>
          <w:b/>
          <w:bCs/>
          <w:kern w:val="0"/>
          <w:sz w:val="28"/>
          <w:szCs w:val="28"/>
          <w:lang w:eastAsia="en-GB"/>
          <w14:ligatures w14:val="none"/>
        </w:rPr>
      </w:pPr>
    </w:p>
    <w:p w14:paraId="7B22FF96" w14:textId="77777777" w:rsidR="008A5BF6" w:rsidRPr="008A5BF6" w:rsidRDefault="008A5BF6" w:rsidP="00D71621">
      <w:pPr>
        <w:spacing w:after="0" w:line="360" w:lineRule="auto"/>
        <w:ind w:left="-30" w:right="-30"/>
        <w:jc w:val="center"/>
        <w:textAlignment w:val="baseline"/>
        <w:rPr>
          <w:rFonts w:ascii="Arial" w:eastAsia="Times New Roman" w:hAnsi="Arial" w:cs="Arial"/>
          <w:b/>
          <w:bCs/>
          <w:kern w:val="0"/>
          <w:sz w:val="28"/>
          <w:szCs w:val="28"/>
          <w:lang w:eastAsia="en-GB"/>
          <w14:ligatures w14:val="none"/>
        </w:rPr>
      </w:pPr>
      <w:r w:rsidRPr="008A5BF6">
        <w:rPr>
          <w:rFonts w:ascii="Arial" w:eastAsia="Times New Roman" w:hAnsi="Arial" w:cs="Arial"/>
          <w:b/>
          <w:bCs/>
          <w:kern w:val="0"/>
          <w:sz w:val="28"/>
          <w:szCs w:val="28"/>
          <w:u w:val="single"/>
          <w:lang w:val="en-US" w:eastAsia="en-GB"/>
          <w14:ligatures w14:val="none"/>
        </w:rPr>
        <w:t>Literature Review </w:t>
      </w:r>
      <w:r w:rsidRPr="008A5BF6">
        <w:rPr>
          <w:rFonts w:ascii="Arial" w:eastAsia="Times New Roman" w:hAnsi="Arial" w:cs="Arial"/>
          <w:b/>
          <w:bCs/>
          <w:kern w:val="0"/>
          <w:sz w:val="28"/>
          <w:szCs w:val="28"/>
          <w:lang w:eastAsia="en-GB"/>
          <w14:ligatures w14:val="none"/>
        </w:rPr>
        <w:t> </w:t>
      </w:r>
    </w:p>
    <w:p w14:paraId="1F956FF0" w14:textId="0AD03305" w:rsidR="005846AC" w:rsidRPr="00D71621" w:rsidRDefault="008A5BF6" w:rsidP="00D71621">
      <w:pPr>
        <w:spacing w:after="0" w:line="360" w:lineRule="auto"/>
        <w:ind w:left="-30" w:right="-30"/>
        <w:textAlignment w:val="baseline"/>
        <w:rPr>
          <w:rFonts w:ascii="Arial" w:eastAsia="Times New Roman" w:hAnsi="Arial" w:cs="Arial"/>
          <w:kern w:val="0"/>
          <w:lang w:val="en-US" w:eastAsia="en-GB"/>
          <w14:ligatures w14:val="none"/>
        </w:rPr>
      </w:pPr>
      <w:r w:rsidRPr="008A5BF6">
        <w:rPr>
          <w:rFonts w:ascii="Arial" w:eastAsia="Times New Roman" w:hAnsi="Arial" w:cs="Arial"/>
          <w:kern w:val="0"/>
          <w:lang w:val="en-US" w:eastAsia="en-GB"/>
          <w14:ligatures w14:val="none"/>
        </w:rPr>
        <w:t xml:space="preserve">The Welsh Government (2022a) established a school development framework which ended the National </w:t>
      </w:r>
      <w:proofErr w:type="spellStart"/>
      <w:r w:rsidRPr="008A5BF6">
        <w:rPr>
          <w:rFonts w:ascii="Arial" w:eastAsia="Times New Roman" w:hAnsi="Arial" w:cs="Arial"/>
          <w:kern w:val="0"/>
          <w:lang w:val="en-US" w:eastAsia="en-GB"/>
          <w14:ligatures w14:val="none"/>
        </w:rPr>
        <w:t>categorisation</w:t>
      </w:r>
      <w:proofErr w:type="spellEnd"/>
      <w:r w:rsidRPr="008A5BF6">
        <w:rPr>
          <w:rFonts w:ascii="Arial" w:eastAsia="Times New Roman" w:hAnsi="Arial" w:cs="Arial"/>
          <w:kern w:val="0"/>
          <w:lang w:val="en-US" w:eastAsia="en-GB"/>
          <w14:ligatures w14:val="none"/>
        </w:rPr>
        <w:t xml:space="preserve"> and replaced it with a “robust self-evaluation system” as seen in Figure 1. The framework includes three main </w:t>
      </w:r>
      <w:r w:rsidR="00F11296" w:rsidRPr="00D71621">
        <w:rPr>
          <w:rFonts w:ascii="Arial" w:eastAsia="Times New Roman" w:hAnsi="Arial" w:cs="Arial"/>
          <w:kern w:val="0"/>
          <w:lang w:val="en-US" w:eastAsia="en-GB"/>
          <w14:ligatures w14:val="none"/>
        </w:rPr>
        <w:t>processes.</w:t>
      </w:r>
      <w:r w:rsidRPr="008A5BF6">
        <w:rPr>
          <w:rFonts w:ascii="Arial" w:eastAsia="Times New Roman" w:hAnsi="Arial" w:cs="Arial"/>
          <w:kern w:val="0"/>
          <w:lang w:val="en-US" w:eastAsia="en-GB"/>
          <w14:ligatures w14:val="none"/>
        </w:rPr>
        <w:t xml:space="preserve">  This framework is </w:t>
      </w:r>
      <w:r w:rsidR="00F11296" w:rsidRPr="00D71621">
        <w:rPr>
          <w:rFonts w:ascii="Arial" w:eastAsia="Times New Roman" w:hAnsi="Arial" w:cs="Arial"/>
          <w:kern w:val="0"/>
          <w:lang w:val="en-US" w:eastAsia="en-GB"/>
          <w14:ligatures w14:val="none"/>
        </w:rPr>
        <w:t xml:space="preserve">reliable </w:t>
      </w:r>
      <w:r w:rsidRPr="008A5BF6">
        <w:rPr>
          <w:rFonts w:ascii="Arial" w:eastAsia="Times New Roman" w:hAnsi="Arial" w:cs="Arial"/>
          <w:kern w:val="0"/>
          <w:lang w:val="en-US" w:eastAsia="en-GB"/>
          <w14:ligatures w14:val="none"/>
        </w:rPr>
        <w:t>because its purpose is to help schools make informed decisions about their current performance and future objectives. However, because the Welsh Government wants schools to apply this framework, they are less likely to acknowledge difficulties or challenges</w:t>
      </w:r>
      <w:r w:rsidR="005846AC" w:rsidRPr="00D71621">
        <w:rPr>
          <w:rFonts w:ascii="Arial" w:eastAsia="Times New Roman" w:hAnsi="Arial" w:cs="Arial"/>
          <w:kern w:val="0"/>
          <w:lang w:val="en-US" w:eastAsia="en-GB"/>
          <w14:ligatures w14:val="none"/>
        </w:rPr>
        <w:t xml:space="preserve"> experienced when following</w:t>
      </w:r>
      <w:r w:rsidRPr="008A5BF6">
        <w:rPr>
          <w:rFonts w:ascii="Arial" w:eastAsia="Times New Roman" w:hAnsi="Arial" w:cs="Arial"/>
          <w:kern w:val="0"/>
          <w:lang w:val="en-US" w:eastAsia="en-GB"/>
          <w14:ligatures w14:val="none"/>
        </w:rPr>
        <w:t xml:space="preserve"> the framework. </w:t>
      </w:r>
      <w:r w:rsidR="005846AC" w:rsidRPr="008A5BF6">
        <w:rPr>
          <w:rFonts w:ascii="Arial" w:eastAsia="Times New Roman" w:hAnsi="Arial" w:cs="Arial"/>
          <w:kern w:val="0"/>
          <w:lang w:val="en-US" w:eastAsia="en-GB"/>
          <w14:ligatures w14:val="none"/>
        </w:rPr>
        <w:t>On the other hand, the framework is written in detail which means challenges would more likely be acknowledged.</w:t>
      </w:r>
    </w:p>
    <w:p w14:paraId="08B40951" w14:textId="6D5C064F" w:rsidR="008A5BF6" w:rsidRPr="008A5BF6" w:rsidRDefault="008A5BF6" w:rsidP="00D71621">
      <w:pPr>
        <w:spacing w:after="0" w:line="360" w:lineRule="auto"/>
        <w:ind w:left="-30" w:right="-30"/>
        <w:jc w:val="center"/>
        <w:textAlignment w:val="baseline"/>
        <w:rPr>
          <w:rFonts w:ascii="Arial" w:eastAsia="Times New Roman" w:hAnsi="Arial" w:cs="Arial"/>
          <w:kern w:val="0"/>
          <w:lang w:eastAsia="en-GB"/>
          <w14:ligatures w14:val="none"/>
        </w:rPr>
      </w:pPr>
      <w:r w:rsidRPr="008A5BF6">
        <w:rPr>
          <w:rFonts w:ascii="Arial" w:eastAsia="Times New Roman" w:hAnsi="Arial" w:cs="Arial"/>
          <w:noProof/>
          <w:kern w:val="0"/>
          <w:lang w:eastAsia="en-GB"/>
          <w14:ligatures w14:val="none"/>
        </w:rPr>
        <w:lastRenderedPageBreak/>
        <w:drawing>
          <wp:inline distT="0" distB="0" distL="0" distR="0" wp14:anchorId="14ED8607" wp14:editId="01DA26BF">
            <wp:extent cx="3941813" cy="4035071"/>
            <wp:effectExtent l="0" t="0" r="0" b="0"/>
            <wp:docPr id="2"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diagram&#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960277" cy="4053972"/>
                    </a:xfrm>
                    <a:prstGeom prst="rect">
                      <a:avLst/>
                    </a:prstGeom>
                    <a:noFill/>
                    <a:ln>
                      <a:noFill/>
                    </a:ln>
                  </pic:spPr>
                </pic:pic>
              </a:graphicData>
            </a:graphic>
          </wp:inline>
        </w:drawing>
      </w:r>
    </w:p>
    <w:p w14:paraId="7DD62A96" w14:textId="77777777" w:rsidR="008A5BF6" w:rsidRPr="008A5BF6" w:rsidRDefault="008A5BF6" w:rsidP="00D71621">
      <w:pPr>
        <w:spacing w:after="0" w:line="360" w:lineRule="auto"/>
        <w:ind w:left="-30" w:right="-30"/>
        <w:jc w:val="center"/>
        <w:textAlignment w:val="baseline"/>
        <w:rPr>
          <w:rFonts w:ascii="Arial" w:eastAsia="Times New Roman" w:hAnsi="Arial" w:cs="Arial"/>
          <w:kern w:val="0"/>
          <w:lang w:eastAsia="en-GB"/>
          <w14:ligatures w14:val="none"/>
        </w:rPr>
      </w:pPr>
      <w:r w:rsidRPr="008A5BF6">
        <w:rPr>
          <w:rFonts w:ascii="Arial" w:eastAsia="Times New Roman" w:hAnsi="Arial" w:cs="Arial"/>
          <w:kern w:val="0"/>
          <w:lang w:val="en-US" w:eastAsia="en-GB"/>
          <w14:ligatures w14:val="none"/>
        </w:rPr>
        <w:t>Figure 1: School Improvement Framework (Welsh Government, 2022b)</w:t>
      </w:r>
      <w:r w:rsidRPr="008A5BF6">
        <w:rPr>
          <w:rFonts w:ascii="Arial" w:eastAsia="Times New Roman" w:hAnsi="Arial" w:cs="Arial"/>
          <w:kern w:val="0"/>
          <w:lang w:eastAsia="en-GB"/>
          <w14:ligatures w14:val="none"/>
        </w:rPr>
        <w:t> </w:t>
      </w:r>
    </w:p>
    <w:p w14:paraId="309895F1" w14:textId="77777777" w:rsidR="005846AC" w:rsidRPr="00D71621" w:rsidRDefault="005846AC" w:rsidP="00D71621">
      <w:pPr>
        <w:spacing w:after="0" w:line="360" w:lineRule="auto"/>
        <w:ind w:left="-30" w:right="-30"/>
        <w:textAlignment w:val="baseline"/>
        <w:rPr>
          <w:rFonts w:ascii="Arial" w:eastAsia="Times New Roman" w:hAnsi="Arial" w:cs="Arial"/>
          <w:kern w:val="0"/>
          <w:lang w:val="en-US" w:eastAsia="en-GB"/>
          <w14:ligatures w14:val="none"/>
        </w:rPr>
      </w:pPr>
    </w:p>
    <w:p w14:paraId="1C2CA53F" w14:textId="43A8334E" w:rsidR="008A5BF6" w:rsidRPr="008A5BF6" w:rsidRDefault="008A5BF6" w:rsidP="00D71621">
      <w:pPr>
        <w:spacing w:after="0" w:line="360" w:lineRule="auto"/>
        <w:ind w:left="-30" w:right="-30"/>
        <w:textAlignment w:val="baseline"/>
        <w:rPr>
          <w:rFonts w:ascii="Arial" w:eastAsia="Times New Roman" w:hAnsi="Arial" w:cs="Arial"/>
          <w:kern w:val="0"/>
          <w:lang w:eastAsia="en-GB"/>
          <w14:ligatures w14:val="none"/>
        </w:rPr>
      </w:pPr>
      <w:r w:rsidRPr="008A5BF6">
        <w:rPr>
          <w:rFonts w:ascii="Arial" w:eastAsia="Times New Roman" w:hAnsi="Arial" w:cs="Arial"/>
          <w:kern w:val="0"/>
          <w:lang w:val="en-US" w:eastAsia="en-GB"/>
          <w14:ligatures w14:val="none"/>
        </w:rPr>
        <w:t xml:space="preserve">The first process involves schools using their evidence-based information to inform their “self-evaluation and process for improvement within their own context” (Welsh Government, 2022b). Ensuring the school context is at the center of its SDP is important because a </w:t>
      </w:r>
      <w:proofErr w:type="spellStart"/>
      <w:r w:rsidRPr="008A5BF6">
        <w:rPr>
          <w:rFonts w:ascii="Arial" w:eastAsia="Times New Roman" w:hAnsi="Arial" w:cs="Arial"/>
          <w:kern w:val="0"/>
          <w:lang w:val="en-US" w:eastAsia="en-GB"/>
          <w14:ligatures w14:val="none"/>
        </w:rPr>
        <w:t>generalised</w:t>
      </w:r>
      <w:proofErr w:type="spellEnd"/>
      <w:r w:rsidRPr="008A5BF6">
        <w:rPr>
          <w:rFonts w:ascii="Arial" w:eastAsia="Times New Roman" w:hAnsi="Arial" w:cs="Arial"/>
          <w:kern w:val="0"/>
          <w:lang w:val="en-US" w:eastAsia="en-GB"/>
          <w14:ligatures w14:val="none"/>
        </w:rPr>
        <w:t xml:space="preserve"> context for all schools would not </w:t>
      </w:r>
      <w:proofErr w:type="spellStart"/>
      <w:r w:rsidRPr="008A5BF6">
        <w:rPr>
          <w:rFonts w:ascii="Arial" w:eastAsia="Times New Roman" w:hAnsi="Arial" w:cs="Arial"/>
          <w:kern w:val="0"/>
          <w:lang w:val="en-US" w:eastAsia="en-GB"/>
          <w14:ligatures w14:val="none"/>
        </w:rPr>
        <w:t>recognise</w:t>
      </w:r>
      <w:proofErr w:type="spellEnd"/>
      <w:r w:rsidRPr="008A5BF6">
        <w:rPr>
          <w:rFonts w:ascii="Arial" w:eastAsia="Times New Roman" w:hAnsi="Arial" w:cs="Arial"/>
          <w:kern w:val="0"/>
          <w:lang w:val="en-US" w:eastAsia="en-GB"/>
          <w14:ligatures w14:val="none"/>
        </w:rPr>
        <w:t xml:space="preserve"> the unique problems experienced or support required by each school. However, if teachers do not collect enough evidence throughout the year, they cannot apply the process. As a result, over 45% of teachers based their self-evaluation on limited or no evidence-based information which</w:t>
      </w:r>
      <w:r w:rsidR="005846AC" w:rsidRPr="00D71621">
        <w:rPr>
          <w:rFonts w:ascii="Arial" w:eastAsia="Times New Roman" w:hAnsi="Arial" w:cs="Arial"/>
          <w:kern w:val="0"/>
          <w:lang w:val="en-US" w:eastAsia="en-GB"/>
          <w14:ligatures w14:val="none"/>
        </w:rPr>
        <w:t xml:space="preserve"> can</w:t>
      </w:r>
      <w:r w:rsidRPr="008A5BF6">
        <w:rPr>
          <w:rFonts w:ascii="Arial" w:eastAsia="Times New Roman" w:hAnsi="Arial" w:cs="Arial"/>
          <w:kern w:val="0"/>
          <w:lang w:val="en-US" w:eastAsia="en-GB"/>
          <w14:ligatures w14:val="none"/>
        </w:rPr>
        <w:t xml:space="preserve"> reduce the accuracy of their self–evaluation (Perry and Morris, 2023, p.87).</w:t>
      </w:r>
      <w:r w:rsidRPr="008A5BF6">
        <w:rPr>
          <w:rFonts w:ascii="Arial" w:eastAsia="Times New Roman" w:hAnsi="Arial" w:cs="Arial"/>
          <w:kern w:val="0"/>
          <w:lang w:eastAsia="en-GB"/>
          <w14:ligatures w14:val="none"/>
        </w:rPr>
        <w:t> </w:t>
      </w:r>
    </w:p>
    <w:p w14:paraId="33CCD5F7" w14:textId="77777777" w:rsidR="005846AC" w:rsidRPr="00D71621" w:rsidRDefault="005846AC" w:rsidP="00D71621">
      <w:pPr>
        <w:spacing w:after="0" w:line="360" w:lineRule="auto"/>
        <w:ind w:left="-30" w:right="-30"/>
        <w:textAlignment w:val="baseline"/>
        <w:rPr>
          <w:rFonts w:ascii="Arial" w:eastAsia="Times New Roman" w:hAnsi="Arial" w:cs="Arial"/>
          <w:kern w:val="0"/>
          <w:lang w:val="en-US" w:eastAsia="en-GB"/>
          <w14:ligatures w14:val="none"/>
        </w:rPr>
      </w:pPr>
    </w:p>
    <w:p w14:paraId="77CC12F6" w14:textId="09466EF7" w:rsidR="008A5BF6" w:rsidRPr="00D71621" w:rsidRDefault="008A5BF6" w:rsidP="00D71621">
      <w:pPr>
        <w:spacing w:after="0" w:line="360" w:lineRule="auto"/>
        <w:ind w:left="-30" w:right="-30"/>
        <w:textAlignment w:val="baseline"/>
        <w:rPr>
          <w:rFonts w:ascii="Arial" w:eastAsia="Times New Roman" w:hAnsi="Arial" w:cs="Arial"/>
          <w:kern w:val="0"/>
          <w:lang w:eastAsia="en-GB"/>
          <w14:ligatures w14:val="none"/>
        </w:rPr>
      </w:pPr>
      <w:r w:rsidRPr="008A5BF6">
        <w:rPr>
          <w:rFonts w:ascii="Arial" w:eastAsia="Times New Roman" w:hAnsi="Arial" w:cs="Arial"/>
          <w:kern w:val="0"/>
          <w:lang w:val="en-US" w:eastAsia="en-GB"/>
          <w14:ligatures w14:val="none"/>
        </w:rPr>
        <w:t>To overcome these challenges, the second process of self-evaluation includes the whole school community such as governors, parents, and practitioners. Having a large volume of input improves the authenticity</w:t>
      </w:r>
      <w:r w:rsidRPr="008A5BF6">
        <w:rPr>
          <w:rFonts w:ascii="Arial" w:eastAsia="Times New Roman" w:hAnsi="Arial" w:cs="Arial"/>
          <w:color w:val="FF0000"/>
          <w:kern w:val="0"/>
          <w:lang w:val="en-US" w:eastAsia="en-GB"/>
          <w14:ligatures w14:val="none"/>
        </w:rPr>
        <w:t xml:space="preserve"> </w:t>
      </w:r>
      <w:r w:rsidRPr="008A5BF6">
        <w:rPr>
          <w:rFonts w:ascii="Arial" w:eastAsia="Times New Roman" w:hAnsi="Arial" w:cs="Arial"/>
          <w:kern w:val="0"/>
          <w:lang w:val="en-US" w:eastAsia="en-GB"/>
          <w14:ligatures w14:val="none"/>
        </w:rPr>
        <w:t>of an SDP because the school can use the consistency of results to highlight their target areas. The Welsh Government uses inspections to support schools’ self-evaluation which used to focus on the “quality of the report” but now embraces authentic evidence (</w:t>
      </w:r>
      <w:proofErr w:type="spellStart"/>
      <w:r w:rsidRPr="008A5BF6">
        <w:rPr>
          <w:rFonts w:ascii="Arial" w:eastAsia="Times New Roman" w:hAnsi="Arial" w:cs="Arial"/>
          <w:kern w:val="0"/>
          <w:lang w:val="en-US" w:eastAsia="en-GB"/>
          <w14:ligatures w14:val="none"/>
        </w:rPr>
        <w:t>Estyn</w:t>
      </w:r>
      <w:proofErr w:type="spellEnd"/>
      <w:r w:rsidRPr="008A5BF6">
        <w:rPr>
          <w:rFonts w:ascii="Arial" w:eastAsia="Times New Roman" w:hAnsi="Arial" w:cs="Arial"/>
          <w:kern w:val="0"/>
          <w:lang w:val="en-US" w:eastAsia="en-GB"/>
          <w14:ligatures w14:val="none"/>
        </w:rPr>
        <w:t xml:space="preserve">, 2019). Even with these improvements negative impacts still exist.  For example, a “school which was considered unsatisfactory could suffer serious consequences, such as job losses” (Evans, 2023, p.2). This fear creates pressure on schools </w:t>
      </w:r>
      <w:r w:rsidRPr="008A5BF6">
        <w:rPr>
          <w:rFonts w:ascii="Arial" w:eastAsia="Times New Roman" w:hAnsi="Arial" w:cs="Arial"/>
          <w:kern w:val="0"/>
          <w:lang w:val="en-US" w:eastAsia="en-GB"/>
          <w14:ligatures w14:val="none"/>
        </w:rPr>
        <w:lastRenderedPageBreak/>
        <w:t xml:space="preserve">to </w:t>
      </w:r>
      <w:proofErr w:type="spellStart"/>
      <w:r w:rsidRPr="008A5BF6">
        <w:rPr>
          <w:rFonts w:ascii="Arial" w:eastAsia="Times New Roman" w:hAnsi="Arial" w:cs="Arial"/>
          <w:kern w:val="0"/>
          <w:lang w:val="en-US" w:eastAsia="en-GB"/>
          <w14:ligatures w14:val="none"/>
        </w:rPr>
        <w:t>emphasise</w:t>
      </w:r>
      <w:proofErr w:type="spellEnd"/>
      <w:r w:rsidRPr="008A5BF6">
        <w:rPr>
          <w:rFonts w:ascii="Arial" w:eastAsia="Times New Roman" w:hAnsi="Arial" w:cs="Arial"/>
          <w:kern w:val="0"/>
          <w:lang w:val="en-US" w:eastAsia="en-GB"/>
          <w14:ligatures w14:val="none"/>
        </w:rPr>
        <w:t xml:space="preserve"> their strengths. As a result, schools may focus on creating easier targets on their SDP, to </w:t>
      </w:r>
      <w:proofErr w:type="spellStart"/>
      <w:r w:rsidRPr="008A5BF6">
        <w:rPr>
          <w:rFonts w:ascii="Arial" w:eastAsia="Times New Roman" w:hAnsi="Arial" w:cs="Arial"/>
          <w:kern w:val="0"/>
          <w:lang w:val="en-US" w:eastAsia="en-GB"/>
          <w14:ligatures w14:val="none"/>
        </w:rPr>
        <w:t>emphasise</w:t>
      </w:r>
      <w:proofErr w:type="spellEnd"/>
      <w:r w:rsidRPr="008A5BF6">
        <w:rPr>
          <w:rFonts w:ascii="Arial" w:eastAsia="Times New Roman" w:hAnsi="Arial" w:cs="Arial"/>
          <w:kern w:val="0"/>
          <w:lang w:val="en-US" w:eastAsia="en-GB"/>
          <w14:ligatures w14:val="none"/>
        </w:rPr>
        <w:t xml:space="preserve"> their progress</w:t>
      </w:r>
      <w:r w:rsidR="005846AC" w:rsidRPr="00D71621">
        <w:rPr>
          <w:rFonts w:ascii="Arial" w:eastAsia="Times New Roman" w:hAnsi="Arial" w:cs="Arial"/>
          <w:kern w:val="0"/>
          <w:lang w:val="en-US" w:eastAsia="en-GB"/>
          <w14:ligatures w14:val="none"/>
        </w:rPr>
        <w:t xml:space="preserve"> instead of taking on more authentic targets. </w:t>
      </w:r>
    </w:p>
    <w:p w14:paraId="57758414" w14:textId="77777777" w:rsidR="005846AC" w:rsidRPr="008A5BF6" w:rsidRDefault="005846AC" w:rsidP="00D71621">
      <w:pPr>
        <w:spacing w:after="0" w:line="360" w:lineRule="auto"/>
        <w:ind w:left="-30" w:right="-30"/>
        <w:textAlignment w:val="baseline"/>
        <w:rPr>
          <w:rFonts w:ascii="Arial" w:eastAsia="Times New Roman" w:hAnsi="Arial" w:cs="Arial"/>
          <w:kern w:val="0"/>
          <w:lang w:eastAsia="en-GB"/>
          <w14:ligatures w14:val="none"/>
        </w:rPr>
      </w:pPr>
    </w:p>
    <w:p w14:paraId="6B006698" w14:textId="77777777" w:rsidR="008A5BF6" w:rsidRPr="008A5BF6" w:rsidRDefault="008A5BF6" w:rsidP="00D71621">
      <w:pPr>
        <w:spacing w:after="0" w:line="360" w:lineRule="auto"/>
        <w:ind w:left="-30" w:right="-30"/>
        <w:textAlignment w:val="baseline"/>
        <w:rPr>
          <w:rFonts w:ascii="Arial" w:eastAsia="Times New Roman" w:hAnsi="Arial" w:cs="Arial"/>
          <w:kern w:val="0"/>
          <w:lang w:val="en-US" w:eastAsia="en-GB"/>
          <w14:ligatures w14:val="none"/>
        </w:rPr>
      </w:pPr>
      <w:r w:rsidRPr="008A5BF6">
        <w:rPr>
          <w:rFonts w:ascii="Arial" w:eastAsia="Times New Roman" w:hAnsi="Arial" w:cs="Arial"/>
          <w:kern w:val="0"/>
          <w:lang w:val="en-US" w:eastAsia="en-GB"/>
          <w14:ligatures w14:val="none"/>
        </w:rPr>
        <w:t>To avoid this outcome the final process of the school improvement framework is accountability. The governing bodies will “take responsibility... for driving improvements in their schools” (Welsh Government, 2022b).  Teachers’ accountability will now be “enacted with the profession, rather than done to them” (Hutt and Lewis, 2021). As a result, accountability will become an everyday experience which will highlight the everyday progress the teacher creates. On the other hand, OECD highlights that this new expectation of accountability has confused stakeholders regarding their new role (OECD, 2020, p.110). This means that schools cannot produce effective improvement plans until further advice is given.   </w:t>
      </w:r>
    </w:p>
    <w:p w14:paraId="096CBF8C" w14:textId="77777777" w:rsidR="008A5BF6" w:rsidRPr="008A5BF6" w:rsidRDefault="008A5BF6" w:rsidP="00D71621">
      <w:pPr>
        <w:spacing w:after="0" w:line="360" w:lineRule="auto"/>
        <w:ind w:left="-30" w:right="-30"/>
        <w:textAlignment w:val="baseline"/>
        <w:rPr>
          <w:rFonts w:ascii="Arial" w:eastAsia="Times New Roman" w:hAnsi="Arial" w:cs="Arial"/>
          <w:kern w:val="0"/>
          <w:lang w:eastAsia="en-GB"/>
          <w14:ligatures w14:val="none"/>
        </w:rPr>
      </w:pPr>
      <w:r w:rsidRPr="008A5BF6">
        <w:rPr>
          <w:rFonts w:ascii="Arial" w:eastAsia="Times New Roman" w:hAnsi="Arial" w:cs="Arial"/>
          <w:kern w:val="0"/>
          <w:lang w:val="en-US" w:eastAsia="en-GB"/>
          <w14:ligatures w14:val="none"/>
        </w:rPr>
        <w:t> </w:t>
      </w:r>
      <w:r w:rsidRPr="008A5BF6">
        <w:rPr>
          <w:rFonts w:ascii="Arial" w:eastAsia="Times New Roman" w:hAnsi="Arial" w:cs="Arial"/>
          <w:kern w:val="0"/>
          <w:lang w:eastAsia="en-GB"/>
          <w14:ligatures w14:val="none"/>
        </w:rPr>
        <w:t> </w:t>
      </w:r>
    </w:p>
    <w:p w14:paraId="251EF278" w14:textId="1859FAD9" w:rsidR="008A5BF6" w:rsidRPr="008A5BF6" w:rsidRDefault="008A5BF6" w:rsidP="00D71621">
      <w:pPr>
        <w:spacing w:after="0" w:line="360" w:lineRule="auto"/>
        <w:ind w:left="-30" w:right="-30"/>
        <w:textAlignment w:val="baseline"/>
        <w:rPr>
          <w:rFonts w:ascii="Arial" w:eastAsia="Times New Roman" w:hAnsi="Arial" w:cs="Arial"/>
          <w:kern w:val="0"/>
          <w:lang w:eastAsia="en-GB"/>
          <w14:ligatures w14:val="none"/>
        </w:rPr>
      </w:pPr>
      <w:r w:rsidRPr="008A5BF6">
        <w:rPr>
          <w:rFonts w:ascii="Arial" w:eastAsia="Times New Roman" w:hAnsi="Arial" w:cs="Arial"/>
          <w:kern w:val="0"/>
          <w:lang w:val="en-US" w:eastAsia="en-GB"/>
          <w14:ligatures w14:val="none"/>
        </w:rPr>
        <w:t>The focus school’s SDP does not take on short- term goals, their third outcome was to “further implement the ALN bill with a focus on quality universal provision” (Headteacher, 2023). Pupils with ALN are defined as “he or she has a learning difficulty or disability which call for additional learning provision” (Welsh Government, 2021</w:t>
      </w:r>
      <w:r w:rsidR="00D71621" w:rsidRPr="00D71621">
        <w:rPr>
          <w:rFonts w:ascii="Arial" w:eastAsia="Times New Roman" w:hAnsi="Arial" w:cs="Arial"/>
          <w:kern w:val="0"/>
          <w:lang w:val="en-US" w:eastAsia="en-GB"/>
          <w14:ligatures w14:val="none"/>
        </w:rPr>
        <w:t>a</w:t>
      </w:r>
      <w:r w:rsidRPr="008A5BF6">
        <w:rPr>
          <w:rFonts w:ascii="Arial" w:eastAsia="Times New Roman" w:hAnsi="Arial" w:cs="Arial"/>
          <w:kern w:val="0"/>
          <w:lang w:val="en-US" w:eastAsia="en-GB"/>
          <w14:ligatures w14:val="none"/>
        </w:rPr>
        <w:t xml:space="preserve">). In 2022 the Welsh government created key changes for all ALN in their 2022 National Mission bill which stated that they were going to “build on our commitment to equity in education” (Welsh Government, 2022c). </w:t>
      </w:r>
      <w:r w:rsidR="005846AC" w:rsidRPr="00D71621">
        <w:rPr>
          <w:rFonts w:ascii="Arial" w:eastAsia="Times New Roman" w:hAnsi="Arial" w:cs="Arial"/>
          <w:kern w:val="0"/>
          <w:lang w:val="en-US" w:eastAsia="en-GB"/>
          <w14:ligatures w14:val="none"/>
        </w:rPr>
        <w:t>T</w:t>
      </w:r>
      <w:r w:rsidRPr="008A5BF6">
        <w:rPr>
          <w:rFonts w:ascii="Arial" w:eastAsia="Times New Roman" w:hAnsi="Arial" w:cs="Arial"/>
          <w:kern w:val="0"/>
          <w:lang w:val="en-US" w:eastAsia="en-GB"/>
          <w14:ligatures w14:val="none"/>
        </w:rPr>
        <w:t>he Welsh Government wanted to reform the collaboration and support in areas experienced by an ALN learner. Promotion in collaboration has been considered a positive change with the 2018 ALN bill being described as “no longer fit for purpose”, because of its lack of collaboration between “government and health” (Senedd Cymru, 2021).  However, collaboration issues still exist with little information on “how to maintain interdisciplinary collaborative partnerships” (King, 2023, p.3). The National Mission commitment requires complex strategies to achieve equity in education.  Equity in education aims “to create a level playing field for all children by supporting those who need it most”</w:t>
      </w:r>
      <w:r w:rsidRPr="008A5BF6">
        <w:rPr>
          <w:rFonts w:ascii="Arial" w:eastAsia="Times New Roman" w:hAnsi="Arial" w:cs="Arial"/>
          <w:color w:val="000000"/>
          <w:kern w:val="0"/>
          <w:lang w:val="en-US" w:eastAsia="en-GB"/>
          <w14:ligatures w14:val="none"/>
        </w:rPr>
        <w:t xml:space="preserve"> (OCED, 2022)</w:t>
      </w:r>
      <w:r w:rsidRPr="008A5BF6">
        <w:rPr>
          <w:rFonts w:ascii="Arial" w:eastAsia="Times New Roman" w:hAnsi="Arial" w:cs="Arial"/>
          <w:kern w:val="0"/>
          <w:lang w:val="en-US" w:eastAsia="en-GB"/>
          <w14:ligatures w14:val="none"/>
        </w:rPr>
        <w:t>. To achieve this, schools may use Teaching Assistants to provide “live differentiation” through their interaction with pupils to meet t</w:t>
      </w:r>
      <w:r w:rsidR="005846AC" w:rsidRPr="00D71621">
        <w:rPr>
          <w:rFonts w:ascii="Arial" w:eastAsia="Times New Roman" w:hAnsi="Arial" w:cs="Arial"/>
          <w:kern w:val="0"/>
          <w:lang w:val="en-US" w:eastAsia="en-GB"/>
          <w14:ligatures w14:val="none"/>
        </w:rPr>
        <w:t>heir</w:t>
      </w:r>
      <w:r w:rsidRPr="008A5BF6">
        <w:rPr>
          <w:rFonts w:ascii="Arial" w:eastAsia="Times New Roman" w:hAnsi="Arial" w:cs="Arial"/>
          <w:kern w:val="0"/>
          <w:lang w:val="en-US" w:eastAsia="en-GB"/>
          <w14:ligatures w14:val="none"/>
        </w:rPr>
        <w:t xml:space="preserve"> pupil needs (Webster, 2022, p.54). </w:t>
      </w:r>
      <w:r w:rsidRPr="008A5BF6">
        <w:rPr>
          <w:rFonts w:ascii="Arial" w:eastAsia="Times New Roman" w:hAnsi="Arial" w:cs="Arial"/>
          <w:kern w:val="0"/>
          <w:lang w:eastAsia="en-GB"/>
          <w14:ligatures w14:val="none"/>
        </w:rPr>
        <w:t> </w:t>
      </w:r>
    </w:p>
    <w:p w14:paraId="2F48B565" w14:textId="77777777" w:rsidR="008A5BF6" w:rsidRPr="008A5BF6" w:rsidRDefault="008A5BF6" w:rsidP="00D71621">
      <w:pPr>
        <w:spacing w:after="0" w:line="360" w:lineRule="auto"/>
        <w:ind w:left="-30" w:right="-30"/>
        <w:textAlignment w:val="baseline"/>
        <w:rPr>
          <w:rFonts w:ascii="Arial" w:eastAsia="Times New Roman" w:hAnsi="Arial" w:cs="Arial"/>
          <w:kern w:val="0"/>
          <w:lang w:eastAsia="en-GB"/>
          <w14:ligatures w14:val="none"/>
        </w:rPr>
      </w:pPr>
      <w:r w:rsidRPr="008A5BF6">
        <w:rPr>
          <w:rFonts w:ascii="Arial" w:eastAsia="Times New Roman" w:hAnsi="Arial" w:cs="Arial"/>
          <w:kern w:val="0"/>
          <w:lang w:eastAsia="en-GB"/>
          <w14:ligatures w14:val="none"/>
        </w:rPr>
        <w:t> </w:t>
      </w:r>
    </w:p>
    <w:p w14:paraId="5AB2B599" w14:textId="6885AE07" w:rsidR="008A5BF6" w:rsidRPr="008A5BF6" w:rsidRDefault="008A5BF6" w:rsidP="00D71621">
      <w:pPr>
        <w:spacing w:after="0" w:line="360" w:lineRule="auto"/>
        <w:ind w:left="-30" w:right="-30"/>
        <w:textAlignment w:val="baseline"/>
        <w:rPr>
          <w:rFonts w:ascii="Arial" w:eastAsia="Times New Roman" w:hAnsi="Arial" w:cs="Arial"/>
          <w:kern w:val="0"/>
          <w:lang w:val="en-US" w:eastAsia="en-GB"/>
          <w14:ligatures w14:val="none"/>
        </w:rPr>
      </w:pPr>
      <w:r w:rsidRPr="008A5BF6">
        <w:rPr>
          <w:rFonts w:ascii="Arial" w:eastAsia="Times New Roman" w:hAnsi="Arial" w:cs="Arial"/>
          <w:kern w:val="0"/>
          <w:lang w:val="en-US" w:eastAsia="en-GB"/>
          <w14:ligatures w14:val="none"/>
        </w:rPr>
        <w:t xml:space="preserve">To improve the quality of Universal provision there is a focus on person-centered and inclusive provision. Person centered provision </w:t>
      </w:r>
      <w:r w:rsidR="005846AC" w:rsidRPr="00D71621">
        <w:rPr>
          <w:rFonts w:ascii="Arial" w:eastAsia="Times New Roman" w:hAnsi="Arial" w:cs="Arial"/>
          <w:kern w:val="0"/>
          <w:lang w:val="en-US" w:eastAsia="en-GB"/>
          <w14:ligatures w14:val="none"/>
        </w:rPr>
        <w:t>ensures the</w:t>
      </w:r>
      <w:r w:rsidRPr="008A5BF6">
        <w:rPr>
          <w:rFonts w:ascii="Arial" w:eastAsia="Times New Roman" w:hAnsi="Arial" w:cs="Arial"/>
          <w:kern w:val="0"/>
          <w:lang w:val="en-US" w:eastAsia="en-GB"/>
          <w14:ligatures w14:val="none"/>
        </w:rPr>
        <w:t xml:space="preserve"> “child is at the heart” of their learning environment (Norman, 2024).  For example, Norman (2024) would give her pupils building blocks in their provision, to give her pupils the freedom to “create whatever they wished”. Whereas Richards (2021, p.19) would send “All About Me” profiles home for each child. From the profiles she would represent her pupils in lessons based on their individual “beliefs and values” (Richards, 2021, p.19). Some pupils may find lessons centered on their </w:t>
      </w:r>
      <w:r w:rsidRPr="008A5BF6">
        <w:rPr>
          <w:rFonts w:ascii="Arial" w:eastAsia="Times New Roman" w:hAnsi="Arial" w:cs="Arial"/>
          <w:kern w:val="0"/>
          <w:lang w:val="en-US" w:eastAsia="en-GB"/>
          <w14:ligatures w14:val="none"/>
        </w:rPr>
        <w:lastRenderedPageBreak/>
        <w:t>traditions overwhelming. But through person centered provision, the pupil can choose when they are feeling safe to share which increases the chance for pupils to share personal experiences.  </w:t>
      </w:r>
      <w:r w:rsidRPr="008A5BF6">
        <w:rPr>
          <w:rFonts w:ascii="Arial" w:eastAsia="Times New Roman" w:hAnsi="Arial" w:cs="Arial"/>
          <w:kern w:val="0"/>
          <w:lang w:eastAsia="en-GB"/>
          <w14:ligatures w14:val="none"/>
        </w:rPr>
        <w:t> </w:t>
      </w:r>
      <w:r w:rsidR="005846AC" w:rsidRPr="00D71621">
        <w:rPr>
          <w:rFonts w:ascii="Arial" w:eastAsia="Times New Roman" w:hAnsi="Arial" w:cs="Arial"/>
          <w:kern w:val="0"/>
          <w:lang w:val="en-US" w:eastAsia="en-GB"/>
          <w14:ligatures w14:val="none"/>
        </w:rPr>
        <w:t xml:space="preserve"> </w:t>
      </w:r>
      <w:r w:rsidRPr="008A5BF6">
        <w:rPr>
          <w:rFonts w:ascii="Arial" w:eastAsia="Times New Roman" w:hAnsi="Arial" w:cs="Arial"/>
          <w:kern w:val="0"/>
          <w:lang w:val="en-US" w:eastAsia="en-GB"/>
          <w14:ligatures w14:val="none"/>
        </w:rPr>
        <w:t>These strategies are reliable because their impact has been witnessed first-hand and supported by theoretical research. This means that in comparison these strategies have a large volume of evidence which increases the outcome's accuracy. However, sources like Richards (2021, p.19) work alone would not be reliable because it only depends on classroom evidence which could include teacher bias which may not be 100% honest.  </w:t>
      </w:r>
      <w:r w:rsidRPr="008A5BF6">
        <w:rPr>
          <w:rFonts w:ascii="Arial" w:eastAsia="Times New Roman" w:hAnsi="Arial" w:cs="Arial"/>
          <w:kern w:val="0"/>
          <w:lang w:eastAsia="en-GB"/>
          <w14:ligatures w14:val="none"/>
        </w:rPr>
        <w:t> </w:t>
      </w:r>
    </w:p>
    <w:p w14:paraId="676925FF" w14:textId="029D3547" w:rsidR="00231A8F" w:rsidRPr="00030647" w:rsidRDefault="00231A8F" w:rsidP="00D71621">
      <w:pPr>
        <w:spacing w:line="360" w:lineRule="auto"/>
        <w:rPr>
          <w:rFonts w:ascii="Arial" w:hAnsi="Arial" w:cs="Arial"/>
          <w:sz w:val="28"/>
          <w:szCs w:val="28"/>
        </w:rPr>
      </w:pPr>
    </w:p>
    <w:p w14:paraId="4203311F" w14:textId="77777777" w:rsidR="005846AC" w:rsidRPr="005846AC" w:rsidRDefault="005846AC" w:rsidP="00D71621">
      <w:pPr>
        <w:spacing w:after="0" w:line="360" w:lineRule="auto"/>
        <w:ind w:left="-30" w:right="-30"/>
        <w:jc w:val="center"/>
        <w:textAlignment w:val="baseline"/>
        <w:rPr>
          <w:rFonts w:ascii="Arial" w:eastAsia="Times New Roman" w:hAnsi="Arial" w:cs="Arial"/>
          <w:b/>
          <w:bCs/>
          <w:kern w:val="0"/>
          <w:sz w:val="28"/>
          <w:szCs w:val="28"/>
          <w:lang w:eastAsia="en-GB"/>
          <w14:ligatures w14:val="none"/>
        </w:rPr>
      </w:pPr>
      <w:r w:rsidRPr="005846AC">
        <w:rPr>
          <w:rFonts w:ascii="Arial" w:eastAsia="Times New Roman" w:hAnsi="Arial" w:cs="Arial"/>
          <w:b/>
          <w:bCs/>
          <w:kern w:val="0"/>
          <w:sz w:val="28"/>
          <w:szCs w:val="28"/>
          <w:u w:val="single"/>
          <w:lang w:val="en-US" w:eastAsia="en-GB"/>
          <w14:ligatures w14:val="none"/>
        </w:rPr>
        <w:t>Action Point</w:t>
      </w:r>
      <w:r w:rsidRPr="005846AC">
        <w:rPr>
          <w:rFonts w:ascii="Arial" w:eastAsia="Times New Roman" w:hAnsi="Arial" w:cs="Arial"/>
          <w:b/>
          <w:bCs/>
          <w:kern w:val="0"/>
          <w:sz w:val="28"/>
          <w:szCs w:val="28"/>
          <w:lang w:eastAsia="en-GB"/>
          <w14:ligatures w14:val="none"/>
        </w:rPr>
        <w:t> </w:t>
      </w:r>
    </w:p>
    <w:p w14:paraId="0F805B9D" w14:textId="77777777" w:rsidR="005846AC" w:rsidRPr="00D71621" w:rsidRDefault="005846AC" w:rsidP="00D71621">
      <w:pPr>
        <w:spacing w:after="0" w:line="360" w:lineRule="auto"/>
        <w:ind w:left="-30" w:right="-30"/>
        <w:textAlignment w:val="baseline"/>
        <w:rPr>
          <w:rFonts w:ascii="Arial" w:eastAsia="Times New Roman" w:hAnsi="Arial" w:cs="Arial"/>
          <w:color w:val="000000"/>
          <w:kern w:val="0"/>
          <w:lang w:val="en-US" w:eastAsia="en-GB"/>
          <w14:ligatures w14:val="none"/>
        </w:rPr>
      </w:pPr>
      <w:r w:rsidRPr="005846AC">
        <w:rPr>
          <w:rFonts w:ascii="Arial" w:eastAsia="Times New Roman" w:hAnsi="Arial" w:cs="Arial"/>
          <w:color w:val="000000"/>
          <w:kern w:val="0"/>
          <w:lang w:val="en-US" w:eastAsia="en-GB"/>
          <w14:ligatures w14:val="none"/>
        </w:rPr>
        <w:t>The focus school’s SDP states that the school has “implemented the requirements of ALN reform appropriately”, by using strategies such as one-page profiles and providing ALN training to staff (Headteacher, 2023). The focus school’s SDP states with “around half of support staff completing identified ALN training and most staff completing relevant ALN training”, the school is on track to complete its target (Headteacher, 2023). This progress was identified through a series of self-evaluations and whole school evaluations which measure the impact of their ALN training.  </w:t>
      </w:r>
    </w:p>
    <w:p w14:paraId="35520A3A" w14:textId="77777777" w:rsidR="00A0449F" w:rsidRPr="005846AC" w:rsidRDefault="00A0449F" w:rsidP="00D71621">
      <w:pPr>
        <w:spacing w:after="0" w:line="360" w:lineRule="auto"/>
        <w:ind w:left="-30" w:right="-30"/>
        <w:textAlignment w:val="baseline"/>
        <w:rPr>
          <w:rFonts w:ascii="Arial" w:eastAsia="Times New Roman" w:hAnsi="Arial" w:cs="Arial"/>
          <w:kern w:val="0"/>
          <w:lang w:val="en-US" w:eastAsia="en-GB"/>
          <w14:ligatures w14:val="none"/>
        </w:rPr>
      </w:pPr>
    </w:p>
    <w:p w14:paraId="4A475859" w14:textId="4623C6CE" w:rsidR="005846AC" w:rsidRPr="00D71621" w:rsidRDefault="005846AC" w:rsidP="00D71621">
      <w:pPr>
        <w:spacing w:after="0" w:line="360" w:lineRule="auto"/>
        <w:ind w:left="-30" w:right="-30"/>
        <w:textAlignment w:val="baseline"/>
        <w:rPr>
          <w:rFonts w:ascii="Arial" w:eastAsia="Times New Roman" w:hAnsi="Arial" w:cs="Arial"/>
          <w:color w:val="000000"/>
          <w:kern w:val="0"/>
          <w:lang w:val="en-US" w:eastAsia="en-GB"/>
          <w14:ligatures w14:val="none"/>
        </w:rPr>
      </w:pPr>
      <w:r w:rsidRPr="005846AC">
        <w:rPr>
          <w:rFonts w:ascii="Arial" w:eastAsia="Times New Roman" w:hAnsi="Arial" w:cs="Arial"/>
          <w:kern w:val="0"/>
          <w:lang w:val="en-US" w:eastAsia="en-GB"/>
          <w14:ligatures w14:val="none"/>
        </w:rPr>
        <w:t xml:space="preserve">The school began with teacher self-evaluations which helps schools to identify “areas of strength” and improvements (Welsh Government, 2014). </w:t>
      </w:r>
      <w:r w:rsidR="00A0449F" w:rsidRPr="00D71621">
        <w:rPr>
          <w:rFonts w:ascii="Arial" w:eastAsia="Times New Roman" w:hAnsi="Arial" w:cs="Arial"/>
          <w:kern w:val="0"/>
          <w:lang w:val="en-US" w:eastAsia="en-GB"/>
          <w14:ligatures w14:val="none"/>
        </w:rPr>
        <w:t xml:space="preserve">Self- evaluations are </w:t>
      </w:r>
      <w:r w:rsidRPr="005846AC">
        <w:rPr>
          <w:rFonts w:ascii="Arial" w:eastAsia="Times New Roman" w:hAnsi="Arial" w:cs="Arial"/>
          <w:kern w:val="0"/>
          <w:lang w:val="en-US" w:eastAsia="en-GB"/>
          <w14:ligatures w14:val="none"/>
        </w:rPr>
        <w:t>completed through “</w:t>
      </w:r>
      <w:proofErr w:type="spellStart"/>
      <w:r w:rsidRPr="005846AC">
        <w:rPr>
          <w:rFonts w:ascii="Arial" w:eastAsia="Times New Roman" w:hAnsi="Arial" w:cs="Arial"/>
          <w:kern w:val="0"/>
          <w:lang w:val="en-US" w:eastAsia="en-GB"/>
          <w14:ligatures w14:val="none"/>
        </w:rPr>
        <w:t>analysing</w:t>
      </w:r>
      <w:proofErr w:type="spellEnd"/>
      <w:r w:rsidRPr="005846AC">
        <w:rPr>
          <w:rFonts w:ascii="Arial" w:eastAsia="Times New Roman" w:hAnsi="Arial" w:cs="Arial"/>
          <w:kern w:val="0"/>
          <w:lang w:val="en-US" w:eastAsia="en-GB"/>
          <w14:ligatures w14:val="none"/>
        </w:rPr>
        <w:t xml:space="preserve"> and </w:t>
      </w:r>
      <w:proofErr w:type="spellStart"/>
      <w:r w:rsidRPr="005846AC">
        <w:rPr>
          <w:rFonts w:ascii="Arial" w:eastAsia="Times New Roman" w:hAnsi="Arial" w:cs="Arial"/>
          <w:kern w:val="0"/>
          <w:lang w:val="en-US" w:eastAsia="en-GB"/>
          <w14:ligatures w14:val="none"/>
        </w:rPr>
        <w:t>synthesising</w:t>
      </w:r>
      <w:proofErr w:type="spellEnd"/>
      <w:r w:rsidRPr="005846AC">
        <w:rPr>
          <w:rFonts w:ascii="Arial" w:eastAsia="Times New Roman" w:hAnsi="Arial" w:cs="Arial"/>
          <w:kern w:val="0"/>
          <w:lang w:val="en-US" w:eastAsia="en-GB"/>
          <w14:ligatures w14:val="none"/>
        </w:rPr>
        <w:t xml:space="preserve"> findings from a range of activities” (Welsh Government, 2021</w:t>
      </w:r>
      <w:r w:rsidR="00D71621" w:rsidRPr="00D71621">
        <w:rPr>
          <w:rFonts w:ascii="Arial" w:eastAsia="Times New Roman" w:hAnsi="Arial" w:cs="Arial"/>
          <w:kern w:val="0"/>
          <w:lang w:val="en-US" w:eastAsia="en-GB"/>
          <w14:ligatures w14:val="none"/>
        </w:rPr>
        <w:t>b</w:t>
      </w:r>
      <w:r w:rsidRPr="005846AC">
        <w:rPr>
          <w:rFonts w:ascii="Arial" w:eastAsia="Times New Roman" w:hAnsi="Arial" w:cs="Arial"/>
          <w:kern w:val="0"/>
          <w:lang w:val="en-US" w:eastAsia="en-GB"/>
          <w14:ligatures w14:val="none"/>
        </w:rPr>
        <w:t xml:space="preserve">). From this information the school can effectively measure the impact of their ALN training because the process of self-evaluation considers both the “change and continuity” of the school (Ball, 2017, p.63). Being able to identify this difference is important because the school can identify specifically what change had an impact and what maintained a similar outcome. Self-evaluation according to Pitkanen (2022, p.74) should be a “method of creating learning and improving schools, but Ali and </w:t>
      </w:r>
      <w:proofErr w:type="spellStart"/>
      <w:r w:rsidRPr="005846AC">
        <w:rPr>
          <w:rFonts w:ascii="Arial" w:eastAsia="Times New Roman" w:hAnsi="Arial" w:cs="Arial"/>
          <w:kern w:val="0"/>
          <w:lang w:val="en-US" w:eastAsia="en-GB"/>
          <w14:ligatures w14:val="none"/>
        </w:rPr>
        <w:t>Falakh</w:t>
      </w:r>
      <w:proofErr w:type="spellEnd"/>
      <w:r w:rsidRPr="005846AC">
        <w:rPr>
          <w:rFonts w:ascii="Arial" w:eastAsia="Times New Roman" w:hAnsi="Arial" w:cs="Arial"/>
          <w:kern w:val="0"/>
          <w:lang w:val="en-US" w:eastAsia="en-GB"/>
          <w14:ligatures w14:val="none"/>
        </w:rPr>
        <w:t xml:space="preserve"> (2021) highlight that, “The main problem in self-evaluation is the difficulty in accessing data precisely and accurately”. Teachers are self-reflecting on work, results and lessons which could have happened up to nine months ago</w:t>
      </w:r>
      <w:r w:rsidR="00A0449F" w:rsidRPr="00D71621">
        <w:rPr>
          <w:rFonts w:ascii="Arial" w:eastAsia="Times New Roman" w:hAnsi="Arial" w:cs="Arial"/>
          <w:kern w:val="0"/>
          <w:lang w:val="en-US" w:eastAsia="en-GB"/>
          <w14:ligatures w14:val="none"/>
        </w:rPr>
        <w:t xml:space="preserve">. This </w:t>
      </w:r>
      <w:r w:rsidRPr="005846AC">
        <w:rPr>
          <w:rFonts w:ascii="Arial" w:eastAsia="Times New Roman" w:hAnsi="Arial" w:cs="Arial"/>
          <w:kern w:val="0"/>
          <w:lang w:val="en-US" w:eastAsia="en-GB"/>
          <w14:ligatures w14:val="none"/>
        </w:rPr>
        <w:t>means they are likely to forget the reason for their success</w:t>
      </w:r>
      <w:r w:rsidRPr="005846AC">
        <w:rPr>
          <w:rFonts w:ascii="Arial" w:eastAsia="Times New Roman" w:hAnsi="Arial" w:cs="Arial"/>
          <w:color w:val="000000"/>
          <w:kern w:val="0"/>
          <w:lang w:val="en-US" w:eastAsia="en-GB"/>
          <w14:ligatures w14:val="none"/>
        </w:rPr>
        <w:t>.  </w:t>
      </w:r>
    </w:p>
    <w:p w14:paraId="350B0454" w14:textId="77777777" w:rsidR="00A0449F" w:rsidRPr="005846AC" w:rsidRDefault="00A0449F" w:rsidP="00D71621">
      <w:pPr>
        <w:spacing w:after="0" w:line="360" w:lineRule="auto"/>
        <w:ind w:left="-30" w:right="-30"/>
        <w:textAlignment w:val="baseline"/>
        <w:rPr>
          <w:rFonts w:ascii="Arial" w:eastAsia="Times New Roman" w:hAnsi="Arial" w:cs="Arial"/>
          <w:kern w:val="0"/>
          <w:lang w:val="en-US" w:eastAsia="en-GB"/>
          <w14:ligatures w14:val="none"/>
        </w:rPr>
      </w:pPr>
    </w:p>
    <w:p w14:paraId="7B45E214" w14:textId="4AA60D5E" w:rsidR="005846AC" w:rsidRPr="005846AC" w:rsidRDefault="005846AC" w:rsidP="00D71621">
      <w:pPr>
        <w:spacing w:after="0" w:line="360" w:lineRule="auto"/>
        <w:ind w:left="-30" w:right="-30"/>
        <w:textAlignment w:val="baseline"/>
        <w:rPr>
          <w:rFonts w:ascii="Arial" w:eastAsia="Times New Roman" w:hAnsi="Arial" w:cs="Arial"/>
          <w:kern w:val="0"/>
          <w:lang w:eastAsia="en-GB"/>
          <w14:ligatures w14:val="none"/>
        </w:rPr>
      </w:pPr>
      <w:r w:rsidRPr="005846AC">
        <w:rPr>
          <w:rFonts w:ascii="Arial" w:eastAsia="Times New Roman" w:hAnsi="Arial" w:cs="Arial"/>
          <w:color w:val="000000"/>
          <w:kern w:val="0"/>
          <w:lang w:val="en-US" w:eastAsia="en-GB"/>
          <w14:ligatures w14:val="none"/>
        </w:rPr>
        <w:t>The school has introduced a whole-school evaluation</w:t>
      </w:r>
      <w:r w:rsidR="00A0449F" w:rsidRPr="00D71621">
        <w:rPr>
          <w:rFonts w:ascii="Arial" w:eastAsia="Times New Roman" w:hAnsi="Arial" w:cs="Arial"/>
          <w:color w:val="000000"/>
          <w:kern w:val="0"/>
          <w:lang w:val="en-US" w:eastAsia="en-GB"/>
          <w14:ligatures w14:val="none"/>
        </w:rPr>
        <w:t xml:space="preserve"> process to improve the accuracy of their evaluation. The whole evaluation </w:t>
      </w:r>
      <w:r w:rsidRPr="005846AC">
        <w:rPr>
          <w:rFonts w:ascii="Arial" w:eastAsia="Times New Roman" w:hAnsi="Arial" w:cs="Arial"/>
          <w:kern w:val="0"/>
          <w:lang w:val="en-US" w:eastAsia="en-GB"/>
          <w14:ligatures w14:val="none"/>
        </w:rPr>
        <w:t>includes the school “collaboratively” evaluating their previous priorities and “reflecting on the current situation” (</w:t>
      </w:r>
      <w:proofErr w:type="spellStart"/>
      <w:r w:rsidRPr="005846AC">
        <w:rPr>
          <w:rFonts w:ascii="Arial" w:eastAsia="Times New Roman" w:hAnsi="Arial" w:cs="Arial"/>
          <w:kern w:val="0"/>
          <w:lang w:val="en-US" w:eastAsia="en-GB"/>
          <w14:ligatures w14:val="none"/>
        </w:rPr>
        <w:t>Estyn</w:t>
      </w:r>
      <w:proofErr w:type="spellEnd"/>
      <w:r w:rsidRPr="005846AC">
        <w:rPr>
          <w:rFonts w:ascii="Arial" w:eastAsia="Times New Roman" w:hAnsi="Arial" w:cs="Arial"/>
          <w:kern w:val="0"/>
          <w:lang w:val="en-US" w:eastAsia="en-GB"/>
          <w14:ligatures w14:val="none"/>
        </w:rPr>
        <w:t xml:space="preserve">, 2020). This helps improve </w:t>
      </w:r>
      <w:proofErr w:type="gramStart"/>
      <w:r w:rsidRPr="005846AC">
        <w:rPr>
          <w:rFonts w:ascii="Arial" w:eastAsia="Times New Roman" w:hAnsi="Arial" w:cs="Arial"/>
          <w:kern w:val="0"/>
          <w:lang w:val="en-US" w:eastAsia="en-GB"/>
          <w14:ligatures w14:val="none"/>
        </w:rPr>
        <w:t xml:space="preserve">the </w:t>
      </w:r>
      <w:r w:rsidR="00A0449F" w:rsidRPr="00D71621">
        <w:rPr>
          <w:rFonts w:ascii="Arial" w:eastAsia="Times New Roman" w:hAnsi="Arial" w:cs="Arial"/>
          <w:kern w:val="0"/>
          <w:lang w:val="en-US" w:eastAsia="en-GB"/>
          <w14:ligatures w14:val="none"/>
        </w:rPr>
        <w:t>accuracy</w:t>
      </w:r>
      <w:proofErr w:type="gramEnd"/>
      <w:r w:rsidR="00A0449F" w:rsidRPr="00D71621">
        <w:rPr>
          <w:rFonts w:ascii="Arial" w:eastAsia="Times New Roman" w:hAnsi="Arial" w:cs="Arial"/>
          <w:kern w:val="0"/>
          <w:lang w:val="en-US" w:eastAsia="en-GB"/>
          <w14:ligatures w14:val="none"/>
        </w:rPr>
        <w:t xml:space="preserve"> because</w:t>
      </w:r>
      <w:r w:rsidRPr="005846AC">
        <w:rPr>
          <w:rFonts w:ascii="Arial" w:eastAsia="Times New Roman" w:hAnsi="Arial" w:cs="Arial"/>
          <w:kern w:val="0"/>
          <w:lang w:val="en-US" w:eastAsia="en-GB"/>
          <w14:ligatures w14:val="none"/>
        </w:rPr>
        <w:t xml:space="preserve"> more people can support, challenge, or suggest improvements which can contribute towards the accuracy of teacher's self-evaluation outcomes. </w:t>
      </w:r>
      <w:r w:rsidRPr="005846AC">
        <w:rPr>
          <w:rFonts w:ascii="Arial" w:eastAsia="Times New Roman" w:hAnsi="Arial" w:cs="Arial"/>
          <w:kern w:val="0"/>
          <w:lang w:eastAsia="en-GB"/>
          <w14:ligatures w14:val="none"/>
        </w:rPr>
        <w:t> </w:t>
      </w:r>
      <w:r w:rsidRPr="005846AC">
        <w:rPr>
          <w:rFonts w:ascii="Arial" w:eastAsia="Times New Roman" w:hAnsi="Arial" w:cs="Arial"/>
          <w:color w:val="000000"/>
          <w:kern w:val="0"/>
          <w:lang w:val="en-US" w:eastAsia="en-GB"/>
          <w14:ligatures w14:val="none"/>
        </w:rPr>
        <w:t xml:space="preserve">An identified good practice Primary school by </w:t>
      </w:r>
      <w:proofErr w:type="spellStart"/>
      <w:r w:rsidRPr="005846AC">
        <w:rPr>
          <w:rFonts w:ascii="Arial" w:eastAsia="Times New Roman" w:hAnsi="Arial" w:cs="Arial"/>
          <w:color w:val="000000"/>
          <w:kern w:val="0"/>
          <w:lang w:val="en-US" w:eastAsia="en-GB"/>
          <w14:ligatures w14:val="none"/>
        </w:rPr>
        <w:t>Estyn</w:t>
      </w:r>
      <w:proofErr w:type="spellEnd"/>
      <w:r w:rsidRPr="005846AC">
        <w:rPr>
          <w:rFonts w:ascii="Arial" w:eastAsia="Times New Roman" w:hAnsi="Arial" w:cs="Arial"/>
          <w:color w:val="000000"/>
          <w:kern w:val="0"/>
          <w:lang w:val="en-US" w:eastAsia="en-GB"/>
          <w14:ligatures w14:val="none"/>
        </w:rPr>
        <w:t xml:space="preserve"> (2018) introduced</w:t>
      </w:r>
      <w:r w:rsidRPr="005846AC">
        <w:rPr>
          <w:rFonts w:ascii="Arial" w:eastAsia="Times New Roman" w:hAnsi="Arial" w:cs="Arial"/>
          <w:kern w:val="0"/>
          <w:lang w:val="en-US" w:eastAsia="en-GB"/>
          <w14:ligatures w14:val="none"/>
        </w:rPr>
        <w:t xml:space="preserve"> “equipment and time for teachers to </w:t>
      </w:r>
      <w:r w:rsidRPr="005846AC">
        <w:rPr>
          <w:rFonts w:ascii="Arial" w:eastAsia="Times New Roman" w:hAnsi="Arial" w:cs="Arial"/>
          <w:kern w:val="0"/>
          <w:lang w:val="en-US" w:eastAsia="en-GB"/>
          <w14:ligatures w14:val="none"/>
        </w:rPr>
        <w:lastRenderedPageBreak/>
        <w:t>film themselves working. They could identify their own strengths and areas for development” (</w:t>
      </w:r>
      <w:proofErr w:type="spellStart"/>
      <w:r w:rsidRPr="005846AC">
        <w:rPr>
          <w:rFonts w:ascii="Arial" w:eastAsia="Times New Roman" w:hAnsi="Arial" w:cs="Arial"/>
          <w:kern w:val="0"/>
          <w:lang w:val="en-US" w:eastAsia="en-GB"/>
          <w14:ligatures w14:val="none"/>
        </w:rPr>
        <w:t>Estyn</w:t>
      </w:r>
      <w:proofErr w:type="spellEnd"/>
      <w:r w:rsidRPr="005846AC">
        <w:rPr>
          <w:rFonts w:ascii="Arial" w:eastAsia="Times New Roman" w:hAnsi="Arial" w:cs="Arial"/>
          <w:kern w:val="0"/>
          <w:lang w:val="en-US" w:eastAsia="en-GB"/>
          <w14:ligatures w14:val="none"/>
        </w:rPr>
        <w:t xml:space="preserve">, 2018). Being honest about their self-evaluation will improve the accuracy of the outcomes.   </w:t>
      </w:r>
      <w:proofErr w:type="spellStart"/>
      <w:r w:rsidRPr="005846AC">
        <w:rPr>
          <w:rFonts w:ascii="Arial" w:eastAsia="Times New Roman" w:hAnsi="Arial" w:cs="Arial"/>
          <w:kern w:val="0"/>
          <w:lang w:val="en-US" w:eastAsia="en-GB"/>
          <w14:ligatures w14:val="none"/>
        </w:rPr>
        <w:t>Estyn</w:t>
      </w:r>
      <w:proofErr w:type="spellEnd"/>
      <w:r w:rsidRPr="005846AC">
        <w:rPr>
          <w:rFonts w:ascii="Arial" w:eastAsia="Times New Roman" w:hAnsi="Arial" w:cs="Arial"/>
          <w:kern w:val="0"/>
          <w:lang w:val="en-US" w:eastAsia="en-GB"/>
          <w14:ligatures w14:val="none"/>
        </w:rPr>
        <w:t xml:space="preserve"> (2018) research is very reliable because the teachers are from a primary school like the focus school which means the teachers would have had similar working </w:t>
      </w:r>
      <w:r w:rsidRPr="005846AC">
        <w:rPr>
          <w:rFonts w:ascii="Arial" w:eastAsia="Times New Roman" w:hAnsi="Arial" w:cs="Arial"/>
          <w:color w:val="000000"/>
          <w:kern w:val="0"/>
          <w:lang w:val="en-US" w:eastAsia="en-GB"/>
          <w14:ligatures w14:val="none"/>
        </w:rPr>
        <w:t xml:space="preserve">experiences and therefore can be compared. </w:t>
      </w:r>
      <w:r w:rsidRPr="005846AC">
        <w:rPr>
          <w:rFonts w:ascii="Arial" w:eastAsia="Times New Roman" w:hAnsi="Arial" w:cs="Arial"/>
          <w:kern w:val="0"/>
          <w:lang w:val="en-US" w:eastAsia="en-GB"/>
          <w14:ligatures w14:val="none"/>
        </w:rPr>
        <w:t>However, the research may be less reliable because it does not include data about how many teachers supported the new development and how many used it. To overcome this challenge, the</w:t>
      </w:r>
      <w:r w:rsidRPr="005846AC">
        <w:rPr>
          <w:rFonts w:ascii="Arial" w:eastAsia="Times New Roman" w:hAnsi="Arial" w:cs="Arial"/>
          <w:color w:val="000000"/>
          <w:kern w:val="0"/>
          <w:lang w:val="en-US" w:eastAsia="en-GB"/>
          <w14:ligatures w14:val="none"/>
        </w:rPr>
        <w:t xml:space="preserve"> data needs to be collected and displayed to measure the impact and effectiveness of the video strategy.  </w:t>
      </w:r>
    </w:p>
    <w:p w14:paraId="42FF0B4F" w14:textId="77777777" w:rsidR="005846AC" w:rsidRPr="005846AC" w:rsidRDefault="005846AC" w:rsidP="00D71621">
      <w:pPr>
        <w:spacing w:after="0" w:line="360" w:lineRule="auto"/>
        <w:ind w:left="-30" w:right="-30"/>
        <w:textAlignment w:val="baseline"/>
        <w:rPr>
          <w:rFonts w:ascii="Arial" w:eastAsia="Times New Roman" w:hAnsi="Arial" w:cs="Arial"/>
          <w:kern w:val="0"/>
          <w:lang w:eastAsia="en-GB"/>
          <w14:ligatures w14:val="none"/>
        </w:rPr>
      </w:pPr>
      <w:r w:rsidRPr="005846AC">
        <w:rPr>
          <w:rFonts w:ascii="Arial" w:eastAsia="Times New Roman" w:hAnsi="Arial" w:cs="Arial"/>
          <w:kern w:val="0"/>
          <w:lang w:val="en-US" w:eastAsia="en-GB"/>
          <w14:ligatures w14:val="none"/>
        </w:rPr>
        <w:t> </w:t>
      </w:r>
      <w:r w:rsidRPr="005846AC">
        <w:rPr>
          <w:rFonts w:ascii="Arial" w:eastAsia="Times New Roman" w:hAnsi="Arial" w:cs="Arial"/>
          <w:kern w:val="0"/>
          <w:lang w:eastAsia="en-GB"/>
          <w14:ligatures w14:val="none"/>
        </w:rPr>
        <w:t> </w:t>
      </w:r>
    </w:p>
    <w:p w14:paraId="43FEFD7D" w14:textId="195EFA2F" w:rsidR="00A0449F" w:rsidRPr="00D71621" w:rsidRDefault="005846AC" w:rsidP="00D71621">
      <w:pPr>
        <w:spacing w:after="0" w:line="360" w:lineRule="auto"/>
        <w:textAlignment w:val="baseline"/>
        <w:rPr>
          <w:rFonts w:ascii="Arial" w:eastAsia="Times New Roman" w:hAnsi="Arial" w:cs="Arial"/>
          <w:color w:val="000000"/>
          <w:kern w:val="0"/>
          <w:lang w:val="en-US" w:eastAsia="en-GB"/>
          <w14:ligatures w14:val="none"/>
        </w:rPr>
      </w:pPr>
      <w:r w:rsidRPr="005846AC">
        <w:rPr>
          <w:rFonts w:ascii="Arial" w:eastAsia="Times New Roman" w:hAnsi="Arial" w:cs="Arial"/>
          <w:kern w:val="0"/>
          <w:lang w:val="en-US" w:eastAsia="en-GB"/>
          <w14:ligatures w14:val="none"/>
        </w:rPr>
        <w:t>Additionally, the focus school measured the impact of their pupils' one-page profiles used by staff. This progression result is based on a series of quantitative data and qualitative data which</w:t>
      </w:r>
      <w:r w:rsidRPr="005846AC">
        <w:rPr>
          <w:rFonts w:ascii="Arial" w:eastAsia="Times New Roman" w:hAnsi="Arial" w:cs="Arial"/>
          <w:color w:val="000000"/>
          <w:kern w:val="0"/>
          <w:lang w:val="en-US" w:eastAsia="en-GB"/>
          <w14:ligatures w14:val="none"/>
        </w:rPr>
        <w:t xml:space="preserve"> measures the quality and standard of the school meeting the ALN requirements. </w:t>
      </w:r>
      <w:r w:rsidRPr="005846AC">
        <w:rPr>
          <w:rFonts w:ascii="Arial" w:eastAsia="Times New Roman" w:hAnsi="Arial" w:cs="Arial"/>
          <w:kern w:val="0"/>
          <w:lang w:val="en-US" w:eastAsia="en-GB"/>
          <w14:ligatures w14:val="none"/>
        </w:rPr>
        <w:t>The focus school began with a comparative discussion.</w:t>
      </w:r>
      <w:r w:rsidRPr="005846AC">
        <w:rPr>
          <w:rFonts w:ascii="Arial" w:eastAsia="Times New Roman" w:hAnsi="Arial" w:cs="Arial"/>
          <w:color w:val="000000"/>
          <w:kern w:val="0"/>
          <w:lang w:val="en-US" w:eastAsia="en-GB"/>
          <w14:ligatures w14:val="none"/>
        </w:rPr>
        <w:t xml:space="preserve"> White, Meade, and Shake (2022) </w:t>
      </w:r>
      <w:proofErr w:type="spellStart"/>
      <w:r w:rsidRPr="005846AC">
        <w:rPr>
          <w:rFonts w:ascii="Arial" w:eastAsia="Times New Roman" w:hAnsi="Arial" w:cs="Arial"/>
          <w:color w:val="000000"/>
          <w:kern w:val="0"/>
          <w:lang w:val="en-US" w:eastAsia="en-GB"/>
          <w14:ligatures w14:val="none"/>
        </w:rPr>
        <w:t>criticise</w:t>
      </w:r>
      <w:proofErr w:type="spellEnd"/>
      <w:r w:rsidRPr="005846AC">
        <w:rPr>
          <w:rFonts w:ascii="Arial" w:eastAsia="Times New Roman" w:hAnsi="Arial" w:cs="Arial"/>
          <w:kern w:val="0"/>
          <w:lang w:val="en-US" w:eastAsia="en-GB"/>
          <w14:ligatures w14:val="none"/>
        </w:rPr>
        <w:t xml:space="preserve"> the expectation for schools to be “forced into a collaboration” with so many people because “they have little shared background or goals”. However, to “be effective, policies and practices ...schools must be informed by and decided together with all stakeholders”</w:t>
      </w:r>
      <w:r w:rsidRPr="005846AC">
        <w:rPr>
          <w:rFonts w:ascii="Arial" w:eastAsia="Times New Roman" w:hAnsi="Arial" w:cs="Arial"/>
          <w:color w:val="000000"/>
          <w:kern w:val="0"/>
          <w:lang w:val="en-US" w:eastAsia="en-GB"/>
          <w14:ligatures w14:val="none"/>
        </w:rPr>
        <w:t xml:space="preserve"> (Quaglia, Fox, Lande, Young, 2020, p.180)</w:t>
      </w:r>
      <w:r w:rsidRPr="005846AC">
        <w:rPr>
          <w:rFonts w:ascii="Arial" w:eastAsia="Times New Roman" w:hAnsi="Arial" w:cs="Arial"/>
          <w:kern w:val="0"/>
          <w:lang w:val="en-US" w:eastAsia="en-GB"/>
          <w14:ligatures w14:val="none"/>
        </w:rPr>
        <w:t>. To effectively embrace the validity of stakeholders the school uses surveys to collect data from them.  Using surveys as a method of collecting data is highly effective at measuring the impact of ALN strategies because the school can receive large quantities of data from their target audience.  For example, specific questions towards parents can be used such as does “the school support my child’s wider personal development?” (Greenwood Primary, 2022).  </w:t>
      </w:r>
    </w:p>
    <w:p w14:paraId="0C32745B" w14:textId="77777777" w:rsidR="00A0449F" w:rsidRPr="00D71621" w:rsidRDefault="00A0449F" w:rsidP="00D71621">
      <w:pPr>
        <w:spacing w:after="0" w:line="360" w:lineRule="auto"/>
        <w:ind w:left="-30" w:right="-30"/>
        <w:textAlignment w:val="baseline"/>
        <w:rPr>
          <w:rFonts w:ascii="Arial" w:eastAsia="Times New Roman" w:hAnsi="Arial" w:cs="Arial"/>
          <w:kern w:val="0"/>
          <w:lang w:val="en-US" w:eastAsia="en-GB"/>
          <w14:ligatures w14:val="none"/>
        </w:rPr>
      </w:pPr>
    </w:p>
    <w:p w14:paraId="2BEDAF03" w14:textId="284F7B1B" w:rsidR="00A0449F" w:rsidRPr="005846AC" w:rsidRDefault="005846AC" w:rsidP="00D71621">
      <w:pPr>
        <w:spacing w:after="0" w:line="360" w:lineRule="auto"/>
        <w:ind w:left="-30" w:right="-30"/>
        <w:textAlignment w:val="baseline"/>
        <w:rPr>
          <w:rFonts w:ascii="Arial" w:eastAsia="Times New Roman" w:hAnsi="Arial" w:cs="Arial"/>
          <w:kern w:val="0"/>
          <w:lang w:val="en-US" w:eastAsia="en-GB"/>
          <w14:ligatures w14:val="none"/>
        </w:rPr>
      </w:pPr>
      <w:r w:rsidRPr="005846AC">
        <w:rPr>
          <w:rFonts w:ascii="Arial" w:eastAsia="Times New Roman" w:hAnsi="Arial" w:cs="Arial"/>
          <w:kern w:val="0"/>
          <w:lang w:val="en-US" w:eastAsia="en-GB"/>
          <w14:ligatures w14:val="none"/>
        </w:rPr>
        <w:t>However, to receive honest feedback a relationship with the parents based on four main areas “trust, understanding, knowledge and respect” was needed (Bishop, 2023). Honest feedback is essential because it challenges and highlights potential areas of dissatisfaction or areas that need attention. </w:t>
      </w:r>
      <w:r w:rsidRPr="005846AC">
        <w:rPr>
          <w:rFonts w:ascii="Arial" w:eastAsia="Times New Roman" w:hAnsi="Arial" w:cs="Arial"/>
          <w:kern w:val="0"/>
          <w:lang w:eastAsia="en-GB"/>
          <w14:ligatures w14:val="none"/>
        </w:rPr>
        <w:t> </w:t>
      </w:r>
      <w:r w:rsidR="00A0449F" w:rsidRPr="005846AC">
        <w:rPr>
          <w:rFonts w:ascii="Arial" w:eastAsia="Times New Roman" w:hAnsi="Arial" w:cs="Arial"/>
          <w:color w:val="000000"/>
          <w:kern w:val="0"/>
          <w:lang w:val="en-US" w:eastAsia="en-GB"/>
          <w14:ligatures w14:val="none"/>
        </w:rPr>
        <w:t>Bishop (2023) teaching experience of 23 years makes his work reliable because as a teacher he would have been practicing self-evaluation and critical thinking. This means he can accurately reflect on the survey strategy.    </w:t>
      </w:r>
    </w:p>
    <w:p w14:paraId="347EB680" w14:textId="585FD9EF" w:rsidR="005846AC" w:rsidRPr="005846AC" w:rsidRDefault="005846AC" w:rsidP="00D71621">
      <w:pPr>
        <w:spacing w:after="0" w:line="360" w:lineRule="auto"/>
        <w:textAlignment w:val="baseline"/>
        <w:rPr>
          <w:rFonts w:ascii="Arial" w:eastAsia="Times New Roman" w:hAnsi="Arial" w:cs="Arial"/>
          <w:kern w:val="0"/>
          <w:lang w:eastAsia="en-GB"/>
          <w14:ligatures w14:val="none"/>
        </w:rPr>
      </w:pPr>
    </w:p>
    <w:p w14:paraId="7C2C1866" w14:textId="77777777" w:rsidR="005846AC" w:rsidRPr="005846AC" w:rsidRDefault="005846AC" w:rsidP="00D71621">
      <w:pPr>
        <w:spacing w:after="0" w:line="360" w:lineRule="auto"/>
        <w:ind w:left="-30" w:right="-30"/>
        <w:jc w:val="center"/>
        <w:textAlignment w:val="baseline"/>
        <w:rPr>
          <w:rFonts w:ascii="Arial" w:eastAsia="Times New Roman" w:hAnsi="Arial" w:cs="Arial"/>
          <w:kern w:val="0"/>
          <w:lang w:eastAsia="en-GB"/>
          <w14:ligatures w14:val="none"/>
        </w:rPr>
      </w:pPr>
      <w:r w:rsidRPr="005846AC">
        <w:rPr>
          <w:rFonts w:ascii="Arial" w:eastAsia="Times New Roman" w:hAnsi="Arial" w:cs="Arial"/>
          <w:kern w:val="0"/>
          <w:lang w:val="en-US" w:eastAsia="en-GB"/>
          <w14:ligatures w14:val="none"/>
        </w:rPr>
        <w:lastRenderedPageBreak/>
        <w:t> </w:t>
      </w:r>
      <w:r w:rsidRPr="005846AC">
        <w:rPr>
          <w:rFonts w:ascii="Arial" w:eastAsia="Times New Roman" w:hAnsi="Arial" w:cs="Arial"/>
          <w:kern w:val="0"/>
          <w:lang w:eastAsia="en-GB"/>
          <w14:ligatures w14:val="none"/>
        </w:rPr>
        <w:t> </w:t>
      </w:r>
      <w:r w:rsidRPr="005846AC">
        <w:rPr>
          <w:rFonts w:ascii="Arial" w:eastAsia="Times New Roman" w:hAnsi="Arial" w:cs="Arial"/>
          <w:kern w:val="0"/>
          <w:lang w:eastAsia="en-GB"/>
          <w14:ligatures w14:val="none"/>
        </w:rPr>
        <w:br/>
      </w:r>
      <w:r w:rsidRPr="005846AC">
        <w:rPr>
          <w:rFonts w:ascii="Arial" w:eastAsia="Times New Roman" w:hAnsi="Arial" w:cs="Arial"/>
          <w:kern w:val="0"/>
          <w:lang w:val="en-US" w:eastAsia="en-GB"/>
          <w14:ligatures w14:val="none"/>
        </w:rPr>
        <w:t xml:space="preserve">  </w:t>
      </w:r>
      <w:r w:rsidRPr="005846AC">
        <w:rPr>
          <w:rFonts w:ascii="Arial" w:eastAsia="Times New Roman" w:hAnsi="Arial" w:cs="Arial"/>
          <w:noProof/>
          <w:kern w:val="0"/>
          <w:lang w:eastAsia="en-GB"/>
          <w14:ligatures w14:val="none"/>
        </w:rPr>
        <w:drawing>
          <wp:inline distT="0" distB="0" distL="0" distR="0" wp14:anchorId="10CC19B5" wp14:editId="3179ED77">
            <wp:extent cx="4064954" cy="2446540"/>
            <wp:effectExtent l="0" t="0" r="0" b="0"/>
            <wp:docPr id="4" name="Picture 3" descr="A group of word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group of words on a white backgroun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75946" cy="2453155"/>
                    </a:xfrm>
                    <a:prstGeom prst="rect">
                      <a:avLst/>
                    </a:prstGeom>
                    <a:noFill/>
                    <a:ln>
                      <a:noFill/>
                    </a:ln>
                  </pic:spPr>
                </pic:pic>
              </a:graphicData>
            </a:graphic>
          </wp:inline>
        </w:drawing>
      </w:r>
      <w:r w:rsidRPr="005846AC">
        <w:rPr>
          <w:rFonts w:ascii="Arial" w:eastAsia="Times New Roman" w:hAnsi="Arial" w:cs="Arial"/>
          <w:kern w:val="0"/>
          <w:lang w:eastAsia="en-GB"/>
          <w14:ligatures w14:val="none"/>
        </w:rPr>
        <w:t> </w:t>
      </w:r>
    </w:p>
    <w:p w14:paraId="2F11D82F" w14:textId="77777777" w:rsidR="00A0449F" w:rsidRPr="00D71621" w:rsidRDefault="005846AC" w:rsidP="00D71621">
      <w:pPr>
        <w:spacing w:after="0" w:line="360" w:lineRule="auto"/>
        <w:ind w:left="-30" w:right="-30"/>
        <w:jc w:val="center"/>
        <w:textAlignment w:val="baseline"/>
        <w:rPr>
          <w:rFonts w:ascii="Arial" w:eastAsia="Times New Roman" w:hAnsi="Arial" w:cs="Arial"/>
          <w:kern w:val="0"/>
          <w:lang w:val="en-US" w:eastAsia="en-GB"/>
          <w14:ligatures w14:val="none"/>
        </w:rPr>
      </w:pPr>
      <w:r w:rsidRPr="005846AC">
        <w:rPr>
          <w:rFonts w:ascii="Arial" w:eastAsia="Times New Roman" w:hAnsi="Arial" w:cs="Arial"/>
          <w:kern w:val="0"/>
          <w:lang w:val="en-US" w:eastAsia="en-GB"/>
          <w14:ligatures w14:val="none"/>
        </w:rPr>
        <w:t>Figure 2: Elements of Parent Partnership (Bishop, 2023)</w:t>
      </w:r>
    </w:p>
    <w:p w14:paraId="0940AD97" w14:textId="7066DA3A" w:rsidR="005846AC" w:rsidRPr="005846AC" w:rsidRDefault="005846AC" w:rsidP="00D71621">
      <w:pPr>
        <w:spacing w:after="0" w:line="360" w:lineRule="auto"/>
        <w:ind w:left="-30" w:right="-30"/>
        <w:jc w:val="center"/>
        <w:textAlignment w:val="baseline"/>
        <w:rPr>
          <w:rFonts w:ascii="Arial" w:eastAsia="Times New Roman" w:hAnsi="Arial" w:cs="Arial"/>
          <w:kern w:val="0"/>
          <w:lang w:eastAsia="en-GB"/>
          <w14:ligatures w14:val="none"/>
        </w:rPr>
      </w:pPr>
      <w:r w:rsidRPr="005846AC">
        <w:rPr>
          <w:rFonts w:ascii="Arial" w:eastAsia="Times New Roman" w:hAnsi="Arial" w:cs="Arial"/>
          <w:kern w:val="0"/>
          <w:lang w:val="en-US" w:eastAsia="en-GB"/>
          <w14:ligatures w14:val="none"/>
        </w:rPr>
        <w:t> </w:t>
      </w:r>
    </w:p>
    <w:p w14:paraId="4A38BAF3" w14:textId="2B25905E" w:rsidR="005846AC" w:rsidRPr="00D71621" w:rsidRDefault="00A0449F" w:rsidP="00D71621">
      <w:pPr>
        <w:spacing w:after="0" w:line="360" w:lineRule="auto"/>
        <w:ind w:left="-30" w:right="-30"/>
        <w:textAlignment w:val="baseline"/>
        <w:rPr>
          <w:rFonts w:ascii="Arial" w:eastAsia="Times New Roman" w:hAnsi="Arial" w:cs="Arial"/>
          <w:kern w:val="0"/>
          <w:lang w:val="en-US" w:eastAsia="en-GB"/>
          <w14:ligatures w14:val="none"/>
        </w:rPr>
      </w:pPr>
      <w:r w:rsidRPr="00D71621">
        <w:rPr>
          <w:rFonts w:ascii="Arial" w:eastAsia="Times New Roman" w:hAnsi="Arial" w:cs="Arial"/>
          <w:kern w:val="0"/>
          <w:lang w:val="en-US" w:eastAsia="en-GB"/>
          <w14:ligatures w14:val="none"/>
        </w:rPr>
        <w:t>Furthermore</w:t>
      </w:r>
      <w:r w:rsidR="005846AC" w:rsidRPr="005846AC">
        <w:rPr>
          <w:rFonts w:ascii="Arial" w:eastAsia="Times New Roman" w:hAnsi="Arial" w:cs="Arial"/>
          <w:kern w:val="0"/>
          <w:lang w:val="en-US" w:eastAsia="en-GB"/>
          <w14:ligatures w14:val="none"/>
        </w:rPr>
        <w:t xml:space="preserve">, the school uses data from </w:t>
      </w:r>
      <w:proofErr w:type="spellStart"/>
      <w:proofErr w:type="gramStart"/>
      <w:r w:rsidR="005846AC" w:rsidRPr="005846AC">
        <w:rPr>
          <w:rFonts w:ascii="Arial" w:eastAsia="Times New Roman" w:hAnsi="Arial" w:cs="Arial"/>
          <w:kern w:val="0"/>
          <w:lang w:val="en-US" w:eastAsia="en-GB"/>
          <w14:ligatures w14:val="none"/>
        </w:rPr>
        <w:t>Estyn</w:t>
      </w:r>
      <w:proofErr w:type="spellEnd"/>
      <w:r w:rsidR="005846AC" w:rsidRPr="005846AC">
        <w:rPr>
          <w:rFonts w:ascii="Arial" w:eastAsia="Times New Roman" w:hAnsi="Arial" w:cs="Arial"/>
          <w:kern w:val="0"/>
          <w:lang w:val="en-US" w:eastAsia="en-GB"/>
          <w14:ligatures w14:val="none"/>
        </w:rPr>
        <w:t>  (</w:t>
      </w:r>
      <w:proofErr w:type="gramEnd"/>
      <w:r w:rsidR="005846AC" w:rsidRPr="005846AC">
        <w:rPr>
          <w:rFonts w:ascii="Arial" w:eastAsia="Times New Roman" w:hAnsi="Arial" w:cs="Arial"/>
          <w:kern w:val="0"/>
          <w:lang w:val="en-US" w:eastAsia="en-GB"/>
          <w14:ligatures w14:val="none"/>
        </w:rPr>
        <w:t xml:space="preserve">2024b) inspection reports such as “samples of pupils work, discussions, observation of teaching .  Measuring data from the classroom improves their rates of accuracy because the data is based on authentic evidence which cannot be prepared or planned for. However, the data cannot capture the progress made in one year. As a result, </w:t>
      </w:r>
      <w:proofErr w:type="spellStart"/>
      <w:r w:rsidR="005846AC" w:rsidRPr="005846AC">
        <w:rPr>
          <w:rFonts w:ascii="Arial" w:eastAsia="Times New Roman" w:hAnsi="Arial" w:cs="Arial"/>
          <w:kern w:val="0"/>
          <w:lang w:val="en-US" w:eastAsia="en-GB"/>
          <w14:ligatures w14:val="none"/>
        </w:rPr>
        <w:t>Estyn</w:t>
      </w:r>
      <w:proofErr w:type="spellEnd"/>
      <w:r w:rsidR="005846AC" w:rsidRPr="005846AC">
        <w:rPr>
          <w:rFonts w:ascii="Arial" w:eastAsia="Times New Roman" w:hAnsi="Arial" w:cs="Arial"/>
          <w:kern w:val="0"/>
          <w:lang w:val="en-US" w:eastAsia="en-GB"/>
          <w14:ligatures w14:val="none"/>
        </w:rPr>
        <w:t xml:space="preserve"> inspections implemented “in-person discussions” which allows teachers to represent more personal progress seen in pupils' one-page profiles (</w:t>
      </w:r>
      <w:proofErr w:type="spellStart"/>
      <w:r w:rsidR="005846AC" w:rsidRPr="005846AC">
        <w:rPr>
          <w:rFonts w:ascii="Arial" w:eastAsia="Times New Roman" w:hAnsi="Arial" w:cs="Arial"/>
          <w:kern w:val="0"/>
          <w:lang w:val="en-US" w:eastAsia="en-GB"/>
          <w14:ligatures w14:val="none"/>
        </w:rPr>
        <w:t>Estyn</w:t>
      </w:r>
      <w:proofErr w:type="spellEnd"/>
      <w:r w:rsidR="005846AC" w:rsidRPr="005846AC">
        <w:rPr>
          <w:rFonts w:ascii="Arial" w:eastAsia="Times New Roman" w:hAnsi="Arial" w:cs="Arial"/>
          <w:kern w:val="0"/>
          <w:lang w:val="en-US" w:eastAsia="en-GB"/>
          <w14:ligatures w14:val="none"/>
        </w:rPr>
        <w:t xml:space="preserve">, 2024a). </w:t>
      </w:r>
      <w:r w:rsidR="005846AC" w:rsidRPr="005846AC">
        <w:rPr>
          <w:rFonts w:ascii="Arial" w:eastAsia="Times New Roman" w:hAnsi="Arial" w:cs="Arial"/>
          <w:kern w:val="0"/>
          <w:lang w:eastAsia="en-GB"/>
          <w14:ligatures w14:val="none"/>
        </w:rPr>
        <w:t> </w:t>
      </w:r>
      <w:r w:rsidRPr="00D71621">
        <w:rPr>
          <w:rFonts w:ascii="Arial" w:eastAsia="Times New Roman" w:hAnsi="Arial" w:cs="Arial"/>
          <w:kern w:val="0"/>
          <w:lang w:val="en-US" w:eastAsia="en-GB"/>
          <w14:ligatures w14:val="none"/>
        </w:rPr>
        <w:t>On the other hand</w:t>
      </w:r>
      <w:r w:rsidR="005846AC" w:rsidRPr="005846AC">
        <w:rPr>
          <w:rFonts w:ascii="Arial" w:eastAsia="Times New Roman" w:hAnsi="Arial" w:cs="Arial"/>
          <w:kern w:val="0"/>
          <w:lang w:val="en-US" w:eastAsia="en-GB"/>
          <w14:ligatures w14:val="none"/>
        </w:rPr>
        <w:t>, data from English schools still show that 59% of teachers disagreed that the English inspection bored, Ofsted improved their school (O’Brien, 2023). As well as headteachers feeling “intense pressure” with the inspection result leading to “increased workload” (</w:t>
      </w:r>
      <w:proofErr w:type="spellStart"/>
      <w:r w:rsidR="005846AC" w:rsidRPr="005846AC">
        <w:rPr>
          <w:rFonts w:ascii="Arial" w:eastAsia="Times New Roman" w:hAnsi="Arial" w:cs="Arial"/>
          <w:kern w:val="0"/>
          <w:lang w:val="en-US" w:eastAsia="en-GB"/>
          <w14:ligatures w14:val="none"/>
        </w:rPr>
        <w:t>Glazzard</w:t>
      </w:r>
      <w:proofErr w:type="spellEnd"/>
      <w:r w:rsidR="005846AC" w:rsidRPr="005846AC">
        <w:rPr>
          <w:rFonts w:ascii="Arial" w:eastAsia="Times New Roman" w:hAnsi="Arial" w:cs="Arial"/>
          <w:kern w:val="0"/>
          <w:lang w:val="en-US" w:eastAsia="en-GB"/>
          <w14:ligatures w14:val="none"/>
        </w:rPr>
        <w:t xml:space="preserve"> and Stones, 2020). The data from English schools is valid because in comparison to O’Brien’s (2023) general data, the research displays a similar view. A solution to these issues could be to reduce the number of targets schools receive after an inspection. This allows schools to still improve with a more positive attitude.   </w:t>
      </w:r>
    </w:p>
    <w:p w14:paraId="5BF11942" w14:textId="77777777" w:rsidR="005C7149" w:rsidRPr="00D71621" w:rsidRDefault="005C7149" w:rsidP="00D71621">
      <w:pPr>
        <w:spacing w:after="0" w:line="360" w:lineRule="auto"/>
        <w:ind w:left="-30" w:right="-30"/>
        <w:textAlignment w:val="baseline"/>
        <w:rPr>
          <w:rFonts w:ascii="Arial" w:eastAsia="Times New Roman" w:hAnsi="Arial" w:cs="Arial"/>
          <w:kern w:val="0"/>
          <w:lang w:val="en-US" w:eastAsia="en-GB"/>
          <w14:ligatures w14:val="none"/>
        </w:rPr>
      </w:pPr>
    </w:p>
    <w:p w14:paraId="7D68DA02" w14:textId="58F72D66" w:rsidR="005846AC" w:rsidRPr="005846AC" w:rsidRDefault="005846AC" w:rsidP="00D71621">
      <w:pPr>
        <w:spacing w:after="0" w:line="360" w:lineRule="auto"/>
        <w:ind w:left="-30" w:right="-30"/>
        <w:jc w:val="center"/>
        <w:textAlignment w:val="baseline"/>
        <w:rPr>
          <w:rFonts w:ascii="Arial" w:eastAsia="Times New Roman" w:hAnsi="Arial" w:cs="Arial"/>
          <w:b/>
          <w:bCs/>
          <w:kern w:val="0"/>
          <w:sz w:val="28"/>
          <w:szCs w:val="28"/>
          <w:lang w:eastAsia="en-GB"/>
          <w14:ligatures w14:val="none"/>
        </w:rPr>
      </w:pPr>
      <w:r w:rsidRPr="005846AC">
        <w:rPr>
          <w:rFonts w:ascii="Arial" w:eastAsia="Times New Roman" w:hAnsi="Arial" w:cs="Arial"/>
          <w:b/>
          <w:bCs/>
          <w:kern w:val="0"/>
          <w:sz w:val="28"/>
          <w:szCs w:val="28"/>
          <w:u w:val="single"/>
          <w:lang w:val="en-US" w:eastAsia="en-GB"/>
          <w14:ligatures w14:val="none"/>
        </w:rPr>
        <w:t>Reflection</w:t>
      </w:r>
    </w:p>
    <w:p w14:paraId="0F9940A5" w14:textId="77777777" w:rsidR="00A0449F" w:rsidRPr="00D71621" w:rsidRDefault="005846AC" w:rsidP="00030647">
      <w:pPr>
        <w:spacing w:after="0" w:line="360" w:lineRule="auto"/>
        <w:ind w:left="-30" w:right="-30"/>
        <w:textAlignment w:val="baseline"/>
        <w:rPr>
          <w:rFonts w:ascii="Arial" w:eastAsia="Times New Roman" w:hAnsi="Arial" w:cs="Arial"/>
          <w:kern w:val="0"/>
          <w:lang w:val="en-US" w:eastAsia="en-GB"/>
          <w14:ligatures w14:val="none"/>
        </w:rPr>
      </w:pPr>
      <w:r w:rsidRPr="005846AC">
        <w:rPr>
          <w:rFonts w:ascii="Arial" w:eastAsia="Times New Roman" w:hAnsi="Arial" w:cs="Arial"/>
          <w:kern w:val="0"/>
          <w:lang w:val="en-US" w:eastAsia="en-GB"/>
          <w14:ligatures w14:val="none"/>
        </w:rPr>
        <w:t xml:space="preserve">To achieve their target, the school introduced two strategies which according to their 2023 </w:t>
      </w:r>
      <w:proofErr w:type="spellStart"/>
      <w:r w:rsidRPr="005846AC">
        <w:rPr>
          <w:rFonts w:ascii="Arial" w:eastAsia="Times New Roman" w:hAnsi="Arial" w:cs="Arial"/>
          <w:kern w:val="0"/>
          <w:lang w:val="en-US" w:eastAsia="en-GB"/>
          <w14:ligatures w14:val="none"/>
        </w:rPr>
        <w:t>Estyn</w:t>
      </w:r>
      <w:proofErr w:type="spellEnd"/>
      <w:r w:rsidRPr="005846AC">
        <w:rPr>
          <w:rFonts w:ascii="Arial" w:eastAsia="Times New Roman" w:hAnsi="Arial" w:cs="Arial"/>
          <w:kern w:val="0"/>
          <w:lang w:val="en-US" w:eastAsia="en-GB"/>
          <w14:ligatures w14:val="none"/>
        </w:rPr>
        <w:t xml:space="preserve"> report had led them to implement “the requirements of the ALN reform appropriately” (</w:t>
      </w:r>
      <w:proofErr w:type="spellStart"/>
      <w:r w:rsidRPr="005846AC">
        <w:rPr>
          <w:rFonts w:ascii="Arial" w:eastAsia="Times New Roman" w:hAnsi="Arial" w:cs="Arial"/>
          <w:kern w:val="0"/>
          <w:lang w:val="en-US" w:eastAsia="en-GB"/>
          <w14:ligatures w14:val="none"/>
        </w:rPr>
        <w:t>Estyn</w:t>
      </w:r>
      <w:proofErr w:type="spellEnd"/>
      <w:r w:rsidRPr="005846AC">
        <w:rPr>
          <w:rFonts w:ascii="Arial" w:eastAsia="Times New Roman" w:hAnsi="Arial" w:cs="Arial"/>
          <w:kern w:val="0"/>
          <w:lang w:val="en-US" w:eastAsia="en-GB"/>
          <w14:ligatures w14:val="none"/>
        </w:rPr>
        <w:t>, 2023). The school introduced more ALN training to staff from 2023. Training would take place on Wednesday after schoo</w:t>
      </w:r>
      <w:r w:rsidR="00A0449F" w:rsidRPr="00D71621">
        <w:rPr>
          <w:rFonts w:ascii="Arial" w:eastAsia="Times New Roman" w:hAnsi="Arial" w:cs="Arial"/>
          <w:kern w:val="0"/>
          <w:lang w:val="en-US" w:eastAsia="en-GB"/>
          <w14:ligatures w14:val="none"/>
        </w:rPr>
        <w:t>l</w:t>
      </w:r>
      <w:r w:rsidRPr="005846AC">
        <w:rPr>
          <w:rFonts w:ascii="Arial" w:eastAsia="Times New Roman" w:hAnsi="Arial" w:cs="Arial"/>
          <w:kern w:val="0"/>
          <w:lang w:val="en-US" w:eastAsia="en-GB"/>
          <w14:ligatures w14:val="none"/>
        </w:rPr>
        <w:t xml:space="preserve"> or on inset days. These training days could include guest speakers or lessons from teachers who had completed online courses. Throughout the year staff have been involved in Speech Link, an online course which trains teachers to "identify and support children with developmental speech sound difficulties” (Speech Link,2024). Training staff through Speech Link across the school will support the </w:t>
      </w:r>
      <w:r w:rsidRPr="005846AC">
        <w:rPr>
          <w:rFonts w:ascii="Arial" w:eastAsia="Times New Roman" w:hAnsi="Arial" w:cs="Arial"/>
          <w:kern w:val="0"/>
          <w:lang w:val="en-US" w:eastAsia="en-GB"/>
          <w14:ligatures w14:val="none"/>
        </w:rPr>
        <w:lastRenderedPageBreak/>
        <w:t xml:space="preserve">achievement of their target because ALN training can provide foundational knowledge and resources which can be extended to or used in the classroom. </w:t>
      </w:r>
    </w:p>
    <w:p w14:paraId="2C1FF4E5" w14:textId="77777777" w:rsidR="00A0449F" w:rsidRPr="00D71621" w:rsidRDefault="00A0449F" w:rsidP="00D71621">
      <w:pPr>
        <w:spacing w:after="0" w:line="360" w:lineRule="auto"/>
        <w:ind w:left="-30" w:right="-30"/>
        <w:textAlignment w:val="baseline"/>
        <w:rPr>
          <w:rFonts w:ascii="Arial" w:eastAsia="Times New Roman" w:hAnsi="Arial" w:cs="Arial"/>
          <w:kern w:val="0"/>
          <w:lang w:val="en-US" w:eastAsia="en-GB"/>
          <w14:ligatures w14:val="none"/>
        </w:rPr>
      </w:pPr>
    </w:p>
    <w:p w14:paraId="6FE852E4" w14:textId="06CDA06D" w:rsidR="005846AC" w:rsidRPr="00D71621" w:rsidRDefault="005846AC" w:rsidP="00D71621">
      <w:pPr>
        <w:spacing w:after="0" w:line="360" w:lineRule="auto"/>
        <w:ind w:left="-30" w:right="-30"/>
        <w:textAlignment w:val="baseline"/>
        <w:rPr>
          <w:rFonts w:ascii="Arial" w:eastAsia="Times New Roman" w:hAnsi="Arial" w:cs="Arial"/>
          <w:kern w:val="0"/>
          <w:lang w:eastAsia="en-GB"/>
          <w14:ligatures w14:val="none"/>
        </w:rPr>
      </w:pPr>
      <w:r w:rsidRPr="005846AC">
        <w:rPr>
          <w:rFonts w:ascii="Arial" w:eastAsia="Times New Roman" w:hAnsi="Arial" w:cs="Arial"/>
          <w:kern w:val="0"/>
          <w:lang w:val="en-US" w:eastAsia="en-GB"/>
          <w14:ligatures w14:val="none"/>
        </w:rPr>
        <w:t xml:space="preserve">Having this knowledge </w:t>
      </w:r>
      <w:r w:rsidR="00A0449F" w:rsidRPr="00D71621">
        <w:rPr>
          <w:rFonts w:ascii="Arial" w:eastAsia="Times New Roman" w:hAnsi="Arial" w:cs="Arial"/>
          <w:kern w:val="0"/>
          <w:lang w:val="en-US" w:eastAsia="en-GB"/>
          <w14:ligatures w14:val="none"/>
        </w:rPr>
        <w:t>and</w:t>
      </w:r>
      <w:r w:rsidRPr="005846AC">
        <w:rPr>
          <w:rFonts w:ascii="Arial" w:eastAsia="Times New Roman" w:hAnsi="Arial" w:cs="Arial"/>
          <w:kern w:val="0"/>
          <w:lang w:val="en-US" w:eastAsia="en-GB"/>
          <w14:ligatures w14:val="none"/>
        </w:rPr>
        <w:t xml:space="preserve"> ideas means teachers and teaching assistants are more capable at applying universal provision in their classrooms.</w:t>
      </w:r>
      <w:r w:rsidR="00A0449F" w:rsidRPr="00D71621">
        <w:rPr>
          <w:rFonts w:ascii="Arial" w:eastAsia="Times New Roman" w:hAnsi="Arial" w:cs="Arial"/>
          <w:kern w:val="0"/>
          <w:lang w:eastAsia="en-GB"/>
          <w14:ligatures w14:val="none"/>
        </w:rPr>
        <w:t xml:space="preserve"> </w:t>
      </w:r>
      <w:r w:rsidRPr="005846AC">
        <w:rPr>
          <w:rFonts w:ascii="Arial" w:eastAsia="Times New Roman" w:hAnsi="Arial" w:cs="Arial"/>
          <w:kern w:val="0"/>
          <w:lang w:val="en-US" w:eastAsia="en-GB"/>
          <w14:ligatures w14:val="none"/>
        </w:rPr>
        <w:t xml:space="preserve">For example, Speech Link Speech Link includes “23 planned and resourced speech interventions covering all common developmental speech errors” (Speech Link,2024). From these resources the staff can build on their knowledge developed and focus on specific developmental speech errors. The </w:t>
      </w:r>
      <w:proofErr w:type="spellStart"/>
      <w:r w:rsidRPr="005846AC">
        <w:rPr>
          <w:rFonts w:ascii="Arial" w:eastAsia="Times New Roman" w:hAnsi="Arial" w:cs="Arial"/>
          <w:kern w:val="0"/>
          <w:lang w:val="en-US" w:eastAsia="en-GB"/>
          <w14:ligatures w14:val="none"/>
        </w:rPr>
        <w:t>organisation</w:t>
      </w:r>
      <w:proofErr w:type="spellEnd"/>
      <w:r w:rsidRPr="005846AC">
        <w:rPr>
          <w:rFonts w:ascii="Arial" w:eastAsia="Times New Roman" w:hAnsi="Arial" w:cs="Arial"/>
          <w:kern w:val="0"/>
          <w:lang w:val="en-US" w:eastAsia="en-GB"/>
          <w14:ligatures w14:val="none"/>
        </w:rPr>
        <w:t xml:space="preserve"> SLT for kids provides specific training for pupils with Phonological delay which is “When a child learns to speak, they do not learn individual speech sounds but words as a whole” (SLT for kids, 2024). The capability</w:t>
      </w:r>
      <w:r w:rsidR="00A0449F" w:rsidRPr="00D71621">
        <w:rPr>
          <w:rFonts w:ascii="Arial" w:eastAsia="Times New Roman" w:hAnsi="Arial" w:cs="Arial"/>
          <w:kern w:val="0"/>
          <w:lang w:val="en-US" w:eastAsia="en-GB"/>
          <w14:ligatures w14:val="none"/>
        </w:rPr>
        <w:t xml:space="preserve"> of staff</w:t>
      </w:r>
      <w:r w:rsidRPr="005846AC">
        <w:rPr>
          <w:rFonts w:ascii="Arial" w:eastAsia="Times New Roman" w:hAnsi="Arial" w:cs="Arial"/>
          <w:kern w:val="0"/>
          <w:lang w:val="en-US" w:eastAsia="en-GB"/>
          <w14:ligatures w14:val="none"/>
        </w:rPr>
        <w:t xml:space="preserve"> will impact the quality of the universal provision. The more capable a teacher or teaching assistant is at applying effective universal provision, the more likely the universal provision will be to meet the needs of pupils. Therefore, continuous professional development (CPD) training in education is significant because “CPD boosts teachers' confidence and motivation” which will impact their capability to meet the expectations of universal provision (Shipton, 2024).  </w:t>
      </w:r>
      <w:r w:rsidRPr="005846AC">
        <w:rPr>
          <w:rFonts w:ascii="Arial" w:eastAsia="Times New Roman" w:hAnsi="Arial" w:cs="Arial"/>
          <w:kern w:val="0"/>
          <w:lang w:eastAsia="en-GB"/>
          <w14:ligatures w14:val="none"/>
        </w:rPr>
        <w:t> </w:t>
      </w:r>
    </w:p>
    <w:p w14:paraId="7245C511" w14:textId="77777777" w:rsidR="00A0449F" w:rsidRPr="005846AC" w:rsidRDefault="00A0449F" w:rsidP="00D71621">
      <w:pPr>
        <w:spacing w:after="0" w:line="360" w:lineRule="auto"/>
        <w:ind w:left="-30" w:right="-30"/>
        <w:textAlignment w:val="baseline"/>
        <w:rPr>
          <w:rFonts w:ascii="Arial" w:eastAsia="Times New Roman" w:hAnsi="Arial" w:cs="Arial"/>
          <w:kern w:val="0"/>
          <w:lang w:eastAsia="en-GB"/>
          <w14:ligatures w14:val="none"/>
        </w:rPr>
      </w:pPr>
    </w:p>
    <w:p w14:paraId="3EC0E479" w14:textId="2577584C" w:rsidR="005846AC" w:rsidRPr="00D71621" w:rsidRDefault="005846AC" w:rsidP="00D71621">
      <w:pPr>
        <w:spacing w:after="0" w:line="360" w:lineRule="auto"/>
        <w:ind w:left="-30" w:right="-30"/>
        <w:textAlignment w:val="baseline"/>
        <w:rPr>
          <w:rFonts w:ascii="Arial" w:eastAsia="Times New Roman" w:hAnsi="Arial" w:cs="Arial"/>
          <w:kern w:val="0"/>
          <w:lang w:eastAsia="en-GB"/>
          <w14:ligatures w14:val="none"/>
        </w:rPr>
      </w:pPr>
      <w:r w:rsidRPr="005846AC">
        <w:rPr>
          <w:rFonts w:ascii="Arial" w:eastAsia="Times New Roman" w:hAnsi="Arial" w:cs="Arial"/>
          <w:kern w:val="0"/>
          <w:lang w:val="en-US" w:eastAsia="en-GB"/>
          <w14:ligatures w14:val="none"/>
        </w:rPr>
        <w:t xml:space="preserve">Following on from this development, the school introduced a one-page profile policy. Every class teacher would be responsible for completing and updating pupil profiles. These one-page profiles would include information about the pupils such as their likes and dislikes or “the best way to support” them (Welsh Government, 2014). At the end of each year, the one-page profiles will be handed over to the pupils next teacher. The profiles would also be shared with teaching assistants. As a result, these profiles can provide easily accessible and concise information for staff to improve their universal provision.  Those who work with the pupils can easily remind themselves of the pupils' needs and can be “responsive to </w:t>
      </w:r>
      <w:r w:rsidR="00A0449F" w:rsidRPr="00D71621">
        <w:rPr>
          <w:rFonts w:ascii="Arial" w:eastAsia="Times New Roman" w:hAnsi="Arial" w:cs="Arial"/>
          <w:kern w:val="0"/>
          <w:lang w:val="en-US" w:eastAsia="en-GB"/>
          <w14:ligatures w14:val="none"/>
        </w:rPr>
        <w:t>individual</w:t>
      </w:r>
      <w:r w:rsidRPr="005846AC">
        <w:rPr>
          <w:rFonts w:ascii="Arial" w:eastAsia="Times New Roman" w:hAnsi="Arial" w:cs="Arial"/>
          <w:kern w:val="0"/>
          <w:lang w:val="en-US" w:eastAsia="en-GB"/>
          <w14:ligatures w14:val="none"/>
        </w:rPr>
        <w:t xml:space="preserve"> needs” (Packer et al, 2021, p.32). Their 2023 </w:t>
      </w:r>
      <w:proofErr w:type="spellStart"/>
      <w:r w:rsidRPr="005846AC">
        <w:rPr>
          <w:rFonts w:ascii="Arial" w:eastAsia="Times New Roman" w:hAnsi="Arial" w:cs="Arial"/>
          <w:kern w:val="0"/>
          <w:lang w:val="en-US" w:eastAsia="en-GB"/>
          <w14:ligatures w14:val="none"/>
        </w:rPr>
        <w:t>Estyn</w:t>
      </w:r>
      <w:proofErr w:type="spellEnd"/>
      <w:r w:rsidRPr="005846AC">
        <w:rPr>
          <w:rFonts w:ascii="Arial" w:eastAsia="Times New Roman" w:hAnsi="Arial" w:cs="Arial"/>
          <w:kern w:val="0"/>
          <w:lang w:val="en-US" w:eastAsia="en-GB"/>
          <w14:ligatures w14:val="none"/>
        </w:rPr>
        <w:t xml:space="preserve"> report noted that “Staff use this information well to provide the support that pupils need”. This is significant because pupils' needs can impact their motivation to learn, which impacts their engagement and development to create a deeper understanding of the topic. </w:t>
      </w:r>
      <w:r w:rsidRPr="005846AC">
        <w:rPr>
          <w:rFonts w:ascii="Arial" w:eastAsia="Times New Roman" w:hAnsi="Arial" w:cs="Arial"/>
          <w:kern w:val="0"/>
          <w:lang w:eastAsia="en-GB"/>
          <w14:ligatures w14:val="none"/>
        </w:rPr>
        <w:t> </w:t>
      </w:r>
    </w:p>
    <w:p w14:paraId="4CA3D722" w14:textId="77777777" w:rsidR="00A0449F" w:rsidRPr="005846AC" w:rsidRDefault="00A0449F" w:rsidP="00D71621">
      <w:pPr>
        <w:spacing w:after="0" w:line="360" w:lineRule="auto"/>
        <w:ind w:left="-30" w:right="-30"/>
        <w:textAlignment w:val="baseline"/>
        <w:rPr>
          <w:rFonts w:ascii="Arial" w:eastAsia="Times New Roman" w:hAnsi="Arial" w:cs="Arial"/>
          <w:kern w:val="0"/>
          <w:lang w:eastAsia="en-GB"/>
          <w14:ligatures w14:val="none"/>
        </w:rPr>
      </w:pPr>
    </w:p>
    <w:p w14:paraId="0909C250" w14:textId="573A72EF" w:rsidR="005846AC" w:rsidRPr="005846AC" w:rsidRDefault="005846AC" w:rsidP="00D71621">
      <w:pPr>
        <w:spacing w:after="0" w:line="360" w:lineRule="auto"/>
        <w:ind w:left="-30" w:right="-30"/>
        <w:textAlignment w:val="baseline"/>
        <w:rPr>
          <w:rFonts w:ascii="Arial" w:eastAsia="Times New Roman" w:hAnsi="Arial" w:cs="Arial"/>
          <w:kern w:val="0"/>
          <w:lang w:val="en-US" w:eastAsia="en-GB"/>
          <w14:ligatures w14:val="none"/>
        </w:rPr>
      </w:pPr>
      <w:r w:rsidRPr="005846AC">
        <w:rPr>
          <w:rFonts w:ascii="Arial" w:eastAsia="Times New Roman" w:hAnsi="Arial" w:cs="Arial"/>
          <w:kern w:val="0"/>
          <w:lang w:val="en-US" w:eastAsia="en-GB"/>
          <w14:ligatures w14:val="none"/>
        </w:rPr>
        <w:t xml:space="preserve"> However, the needs of pupils with ALN will constantly be changing with improvements or new issues being developed. As a result, staff members could be using their time to support incorrect provision. One way to overcome this is to use feedback strategies such as traffic light cones. Each color represents a different level of understanding from what </w:t>
      </w:r>
      <w:r w:rsidR="00F11296" w:rsidRPr="00D71621">
        <w:rPr>
          <w:rFonts w:ascii="Arial" w:eastAsia="Times New Roman" w:hAnsi="Arial" w:cs="Arial"/>
          <w:kern w:val="0"/>
          <w:lang w:val="en-US" w:eastAsia="en-GB"/>
          <w14:ligatures w14:val="none"/>
        </w:rPr>
        <w:t xml:space="preserve">the pupils understand and don’t. </w:t>
      </w:r>
      <w:r w:rsidRPr="005846AC">
        <w:rPr>
          <w:rFonts w:ascii="Arial" w:eastAsia="Times New Roman" w:hAnsi="Arial" w:cs="Arial"/>
          <w:kern w:val="0"/>
          <w:lang w:val="en-US" w:eastAsia="en-GB"/>
          <w14:ligatures w14:val="none"/>
        </w:rPr>
        <w:t>This strategy enables “the teacher to intervene and give the students ... support” (Sparling, 2020). By doing this, the staff will receive relevant information, which means they can provide accurate support.  </w:t>
      </w:r>
      <w:r w:rsidRPr="005846AC">
        <w:rPr>
          <w:rFonts w:ascii="Arial" w:eastAsia="Times New Roman" w:hAnsi="Arial" w:cs="Arial"/>
          <w:kern w:val="0"/>
          <w:lang w:eastAsia="en-GB"/>
          <w14:ligatures w14:val="none"/>
        </w:rPr>
        <w:t> </w:t>
      </w:r>
    </w:p>
    <w:p w14:paraId="56702E0F" w14:textId="77777777" w:rsidR="005846AC" w:rsidRPr="005846AC" w:rsidRDefault="005846AC" w:rsidP="00D71621">
      <w:pPr>
        <w:spacing w:after="0" w:line="360" w:lineRule="auto"/>
        <w:textAlignment w:val="baseline"/>
        <w:rPr>
          <w:rFonts w:ascii="Arial" w:eastAsia="Times New Roman" w:hAnsi="Arial" w:cs="Arial"/>
          <w:kern w:val="0"/>
          <w:lang w:eastAsia="en-GB"/>
          <w14:ligatures w14:val="none"/>
        </w:rPr>
      </w:pPr>
      <w:r w:rsidRPr="005846AC">
        <w:rPr>
          <w:rFonts w:ascii="Arial" w:eastAsia="Times New Roman" w:hAnsi="Arial" w:cs="Arial"/>
          <w:kern w:val="0"/>
          <w:lang w:eastAsia="en-GB"/>
          <w14:ligatures w14:val="none"/>
        </w:rPr>
        <w:lastRenderedPageBreak/>
        <w:t> </w:t>
      </w:r>
    </w:p>
    <w:p w14:paraId="28A3DBBA" w14:textId="77777777" w:rsidR="005846AC" w:rsidRPr="005846AC" w:rsidRDefault="005846AC" w:rsidP="00D71621">
      <w:pPr>
        <w:spacing w:after="0" w:line="360" w:lineRule="auto"/>
        <w:jc w:val="center"/>
        <w:textAlignment w:val="baseline"/>
        <w:rPr>
          <w:rFonts w:ascii="Arial" w:eastAsia="Times New Roman" w:hAnsi="Arial" w:cs="Arial"/>
          <w:b/>
          <w:bCs/>
          <w:kern w:val="0"/>
          <w:sz w:val="28"/>
          <w:szCs w:val="28"/>
          <w:lang w:eastAsia="en-GB"/>
          <w14:ligatures w14:val="none"/>
        </w:rPr>
      </w:pPr>
      <w:r w:rsidRPr="005846AC">
        <w:rPr>
          <w:rFonts w:ascii="Arial" w:eastAsia="Times New Roman" w:hAnsi="Arial" w:cs="Arial"/>
          <w:b/>
          <w:bCs/>
          <w:kern w:val="0"/>
          <w:sz w:val="28"/>
          <w:szCs w:val="28"/>
          <w:u w:val="single"/>
          <w:lang w:val="en-US" w:eastAsia="en-GB"/>
          <w14:ligatures w14:val="none"/>
        </w:rPr>
        <w:t>Conclusion </w:t>
      </w:r>
      <w:r w:rsidRPr="005846AC">
        <w:rPr>
          <w:rFonts w:ascii="Arial" w:eastAsia="Times New Roman" w:hAnsi="Arial" w:cs="Arial"/>
          <w:b/>
          <w:bCs/>
          <w:kern w:val="0"/>
          <w:sz w:val="28"/>
          <w:szCs w:val="28"/>
          <w:lang w:eastAsia="en-GB"/>
          <w14:ligatures w14:val="none"/>
        </w:rPr>
        <w:t> </w:t>
      </w:r>
    </w:p>
    <w:p w14:paraId="31314616" w14:textId="77777777" w:rsidR="005846AC" w:rsidRPr="00D71621" w:rsidRDefault="005846AC" w:rsidP="00D71621">
      <w:pPr>
        <w:spacing w:after="0" w:line="360" w:lineRule="auto"/>
        <w:textAlignment w:val="baseline"/>
        <w:rPr>
          <w:rFonts w:ascii="Arial" w:eastAsia="Times New Roman" w:hAnsi="Arial" w:cs="Arial"/>
          <w:color w:val="000000"/>
          <w:kern w:val="0"/>
          <w:lang w:eastAsia="en-GB"/>
          <w14:ligatures w14:val="none"/>
        </w:rPr>
      </w:pPr>
      <w:r w:rsidRPr="005846AC">
        <w:rPr>
          <w:rFonts w:ascii="Arial" w:eastAsia="Times New Roman" w:hAnsi="Arial" w:cs="Arial"/>
          <w:color w:val="000000"/>
          <w:kern w:val="0"/>
          <w:lang w:val="en-US" w:eastAsia="en-GB"/>
          <w14:ligatures w14:val="none"/>
        </w:rPr>
        <w:t>To conclude, this report has critically reflected on the actions and processes completed by the focus school to develop their targets, specifically “further implementation of the ALN bill” (Head teacher, 2023). From my critical reflection I have learnt how a school can evidence and justify their targets in their SDP. To justify their target, the school compared both its quantitative data (shareholder’s surveys) and qualitative data (self-evaluation outcomes and “inspection reports”) to produce large volumes of different types of evidence (Welsh Government, 2014).</w:t>
      </w:r>
      <w:r w:rsidRPr="005846AC">
        <w:rPr>
          <w:rFonts w:ascii="Arial" w:eastAsia="Times New Roman" w:hAnsi="Arial" w:cs="Arial"/>
          <w:color w:val="000000"/>
          <w:kern w:val="0"/>
          <w:lang w:eastAsia="en-GB"/>
          <w14:ligatures w14:val="none"/>
        </w:rPr>
        <w:t> </w:t>
      </w:r>
    </w:p>
    <w:p w14:paraId="2C2CABD8" w14:textId="5A72019E" w:rsidR="005C7149" w:rsidRPr="005846AC" w:rsidRDefault="005C7149" w:rsidP="00D71621">
      <w:pPr>
        <w:spacing w:after="0" w:line="360" w:lineRule="auto"/>
        <w:textAlignment w:val="baseline"/>
        <w:rPr>
          <w:rFonts w:ascii="Arial" w:eastAsia="Times New Roman" w:hAnsi="Arial" w:cs="Arial"/>
          <w:kern w:val="0"/>
          <w:lang w:eastAsia="en-GB"/>
          <w14:ligatures w14:val="none"/>
        </w:rPr>
      </w:pPr>
    </w:p>
    <w:p w14:paraId="4A5A99D3" w14:textId="77777777" w:rsidR="005846AC" w:rsidRPr="00D71621" w:rsidRDefault="005846AC" w:rsidP="00D71621">
      <w:pPr>
        <w:spacing w:after="0" w:line="360" w:lineRule="auto"/>
        <w:textAlignment w:val="baseline"/>
        <w:rPr>
          <w:rFonts w:ascii="Arial" w:eastAsia="Times New Roman" w:hAnsi="Arial" w:cs="Arial"/>
          <w:color w:val="000000"/>
          <w:kern w:val="0"/>
          <w:lang w:eastAsia="en-GB"/>
          <w14:ligatures w14:val="none"/>
        </w:rPr>
      </w:pPr>
      <w:r w:rsidRPr="005846AC">
        <w:rPr>
          <w:rFonts w:ascii="Arial" w:eastAsia="Times New Roman" w:hAnsi="Arial" w:cs="Arial"/>
          <w:color w:val="000000"/>
          <w:kern w:val="0"/>
          <w:lang w:val="en-US" w:eastAsia="en-GB"/>
          <w14:ligatures w14:val="none"/>
        </w:rPr>
        <w:t>My understanding of how a school develops their target of an SDP will influence my future practice. In my future practice, I will be more mindful that the SDP represents the whole school targets, not my own teaching experience or targets. This means that when I complete an SDP process like self-evaluation, I will be more likely to consider my self-evaluation in the context of the whole school.</w:t>
      </w:r>
      <w:r w:rsidRPr="005846AC">
        <w:rPr>
          <w:rFonts w:ascii="Arial" w:eastAsia="Times New Roman" w:hAnsi="Arial" w:cs="Arial"/>
          <w:color w:val="000000"/>
          <w:kern w:val="0"/>
          <w:lang w:eastAsia="en-GB"/>
          <w14:ligatures w14:val="none"/>
        </w:rPr>
        <w:t> </w:t>
      </w:r>
    </w:p>
    <w:p w14:paraId="539DE724" w14:textId="77777777" w:rsidR="005C7149" w:rsidRPr="00D71621" w:rsidRDefault="005C7149" w:rsidP="00D71621">
      <w:pPr>
        <w:spacing w:after="0" w:line="360" w:lineRule="auto"/>
        <w:textAlignment w:val="baseline"/>
        <w:rPr>
          <w:rFonts w:ascii="Arial" w:eastAsia="Times New Roman" w:hAnsi="Arial" w:cs="Arial"/>
          <w:color w:val="000000"/>
          <w:kern w:val="0"/>
          <w:lang w:eastAsia="en-GB"/>
          <w14:ligatures w14:val="none"/>
        </w:rPr>
      </w:pPr>
    </w:p>
    <w:p w14:paraId="0CD8310F" w14:textId="7A6FF5F5" w:rsidR="005C7149" w:rsidRPr="005C7149" w:rsidRDefault="005C7149" w:rsidP="00D71621">
      <w:pPr>
        <w:spacing w:after="0" w:line="360" w:lineRule="auto"/>
        <w:jc w:val="center"/>
        <w:textAlignment w:val="baseline"/>
        <w:rPr>
          <w:rFonts w:ascii="Arial" w:eastAsia="Times New Roman" w:hAnsi="Arial" w:cs="Arial"/>
          <w:b/>
          <w:bCs/>
          <w:kern w:val="0"/>
          <w:sz w:val="28"/>
          <w:szCs w:val="28"/>
          <w:lang w:eastAsia="en-GB"/>
          <w14:ligatures w14:val="none"/>
        </w:rPr>
      </w:pPr>
      <w:r w:rsidRPr="005C7149">
        <w:rPr>
          <w:rFonts w:ascii="Arial" w:eastAsia="Times New Roman" w:hAnsi="Arial" w:cs="Arial"/>
          <w:b/>
          <w:bCs/>
          <w:kern w:val="0"/>
          <w:sz w:val="28"/>
          <w:szCs w:val="28"/>
          <w:u w:val="single"/>
          <w:lang w:val="en-US" w:eastAsia="en-GB"/>
          <w14:ligatures w14:val="none"/>
        </w:rPr>
        <w:t>Reference List</w:t>
      </w:r>
    </w:p>
    <w:p w14:paraId="5CDEC9F7" w14:textId="77777777" w:rsidR="005C7149" w:rsidRPr="00D71621"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Ali, </w:t>
      </w:r>
      <w:proofErr w:type="gramStart"/>
      <w:r w:rsidRPr="005C7149">
        <w:rPr>
          <w:rFonts w:ascii="Arial" w:eastAsia="Times New Roman" w:hAnsi="Arial" w:cs="Arial"/>
          <w:kern w:val="0"/>
          <w:lang w:val="en-US" w:eastAsia="en-GB"/>
          <w14:ligatures w14:val="none"/>
        </w:rPr>
        <w:t>M.</w:t>
      </w:r>
      <w:proofErr w:type="gramEnd"/>
      <w:r w:rsidRPr="005C7149">
        <w:rPr>
          <w:rFonts w:ascii="Arial" w:eastAsia="Times New Roman" w:hAnsi="Arial" w:cs="Arial"/>
          <w:kern w:val="0"/>
          <w:lang w:val="en-US" w:eastAsia="en-GB"/>
          <w14:ligatures w14:val="none"/>
        </w:rPr>
        <w:t xml:space="preserve"> and </w:t>
      </w:r>
      <w:proofErr w:type="spellStart"/>
      <w:r w:rsidRPr="005C7149">
        <w:rPr>
          <w:rFonts w:ascii="Arial" w:eastAsia="Times New Roman" w:hAnsi="Arial" w:cs="Arial"/>
          <w:kern w:val="0"/>
          <w:lang w:val="en-US" w:eastAsia="en-GB"/>
          <w14:ligatures w14:val="none"/>
        </w:rPr>
        <w:t>Falakh</w:t>
      </w:r>
      <w:proofErr w:type="spellEnd"/>
      <w:r w:rsidRPr="005C7149">
        <w:rPr>
          <w:rFonts w:ascii="Arial" w:eastAsia="Times New Roman" w:hAnsi="Arial" w:cs="Arial"/>
          <w:kern w:val="0"/>
          <w:lang w:val="en-US" w:eastAsia="en-GB"/>
          <w14:ligatures w14:val="none"/>
        </w:rPr>
        <w:t xml:space="preserve">, F.M. (2021) ‘Design of Vocational Education Self-Evaluation System Based-on Semantic Web Ontology’, </w:t>
      </w:r>
      <w:r w:rsidRPr="005C7149">
        <w:rPr>
          <w:rFonts w:ascii="Arial" w:eastAsia="Times New Roman" w:hAnsi="Arial" w:cs="Arial"/>
          <w:i/>
          <w:iCs/>
          <w:kern w:val="0"/>
          <w:lang w:val="en-US" w:eastAsia="en-GB"/>
          <w14:ligatures w14:val="none"/>
        </w:rPr>
        <w:t>Journal of Physics</w:t>
      </w:r>
      <w:r w:rsidRPr="005C7149">
        <w:rPr>
          <w:rFonts w:ascii="Arial" w:eastAsia="Times New Roman" w:hAnsi="Arial" w:cs="Arial"/>
          <w:kern w:val="0"/>
          <w:lang w:val="en-US" w:eastAsia="en-GB"/>
          <w14:ligatures w14:val="none"/>
        </w:rPr>
        <w:t xml:space="preserve">, 1737 (Jan). Available at: </w:t>
      </w:r>
      <w:hyperlink r:id="rId8" w:tgtFrame="_blank" w:history="1">
        <w:r w:rsidRPr="005C7149">
          <w:rPr>
            <w:rFonts w:ascii="Arial" w:eastAsia="Times New Roman" w:hAnsi="Arial" w:cs="Arial"/>
            <w:color w:val="467886"/>
            <w:kern w:val="0"/>
            <w:u w:val="single"/>
            <w:lang w:val="en-US" w:eastAsia="en-GB"/>
            <w14:ligatures w14:val="none"/>
          </w:rPr>
          <w:t>Design of Vocational Education Self-Evaluation System Based-on Semantic Web Ontology - ProQuest</w:t>
        </w:r>
      </w:hyperlink>
      <w:r w:rsidRPr="005C7149">
        <w:rPr>
          <w:rFonts w:ascii="Arial" w:eastAsia="Times New Roman" w:hAnsi="Arial" w:cs="Arial"/>
          <w:kern w:val="0"/>
          <w:lang w:eastAsia="en-GB"/>
          <w14:ligatures w14:val="none"/>
        </w:rPr>
        <w:t> </w:t>
      </w:r>
    </w:p>
    <w:p w14:paraId="19CE47CD" w14:textId="77777777" w:rsidR="005C7149" w:rsidRPr="00D71621" w:rsidRDefault="005C7149" w:rsidP="00D71621">
      <w:pPr>
        <w:spacing w:after="0" w:line="360" w:lineRule="auto"/>
        <w:textAlignment w:val="baseline"/>
        <w:rPr>
          <w:rFonts w:ascii="Arial" w:eastAsia="Times New Roman" w:hAnsi="Arial" w:cs="Arial"/>
          <w:kern w:val="0"/>
          <w:lang w:eastAsia="en-GB"/>
          <w14:ligatures w14:val="none"/>
        </w:rPr>
      </w:pPr>
    </w:p>
    <w:p w14:paraId="69F6E770" w14:textId="14F86F30"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Bishop, N. (2023) </w:t>
      </w:r>
      <w:r w:rsidRPr="005C7149">
        <w:rPr>
          <w:rFonts w:ascii="Arial" w:eastAsia="Times New Roman" w:hAnsi="Arial" w:cs="Arial"/>
          <w:i/>
          <w:iCs/>
          <w:kern w:val="0"/>
          <w:lang w:val="en-US" w:eastAsia="en-GB"/>
          <w14:ligatures w14:val="none"/>
        </w:rPr>
        <w:t>Parent Partnership in the Primary School</w:t>
      </w:r>
      <w:r w:rsidRPr="005C7149">
        <w:rPr>
          <w:rFonts w:ascii="Arial" w:eastAsia="Times New Roman" w:hAnsi="Arial" w:cs="Arial"/>
          <w:kern w:val="0"/>
          <w:lang w:val="en-US" w:eastAsia="en-GB"/>
          <w14:ligatures w14:val="none"/>
        </w:rPr>
        <w:t>. Oxon: Routledge.</w:t>
      </w:r>
      <w:r w:rsidRPr="005C7149">
        <w:rPr>
          <w:rFonts w:ascii="Arial" w:eastAsia="Times New Roman" w:hAnsi="Arial" w:cs="Arial"/>
          <w:kern w:val="0"/>
          <w:lang w:eastAsia="en-GB"/>
          <w14:ligatures w14:val="none"/>
        </w:rPr>
        <w:t> </w:t>
      </w:r>
    </w:p>
    <w:p w14:paraId="73EBE66B"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4019A44E" w14:textId="19A54244"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Ball, J. S. (2017) </w:t>
      </w:r>
      <w:r w:rsidRPr="005C7149">
        <w:rPr>
          <w:rFonts w:ascii="Arial" w:eastAsia="Times New Roman" w:hAnsi="Arial" w:cs="Arial"/>
          <w:i/>
          <w:iCs/>
          <w:kern w:val="0"/>
          <w:lang w:val="en-US" w:eastAsia="en-GB"/>
          <w14:ligatures w14:val="none"/>
        </w:rPr>
        <w:t xml:space="preserve">Class, </w:t>
      </w:r>
      <w:proofErr w:type="gramStart"/>
      <w:r w:rsidRPr="005C7149">
        <w:rPr>
          <w:rFonts w:ascii="Arial" w:eastAsia="Times New Roman" w:hAnsi="Arial" w:cs="Arial"/>
          <w:i/>
          <w:iCs/>
          <w:kern w:val="0"/>
          <w:lang w:val="en-US" w:eastAsia="en-GB"/>
          <w14:ligatures w14:val="none"/>
        </w:rPr>
        <w:t>comprehensives</w:t>
      </w:r>
      <w:proofErr w:type="gramEnd"/>
      <w:r w:rsidRPr="005C7149">
        <w:rPr>
          <w:rFonts w:ascii="Arial" w:eastAsia="Times New Roman" w:hAnsi="Arial" w:cs="Arial"/>
          <w:i/>
          <w:iCs/>
          <w:kern w:val="0"/>
          <w:lang w:val="en-US" w:eastAsia="en-GB"/>
          <w14:ligatures w14:val="none"/>
        </w:rPr>
        <w:t xml:space="preserve"> and continuities: a short history of English education policy</w:t>
      </w:r>
      <w:r w:rsidRPr="005C7149">
        <w:rPr>
          <w:rFonts w:ascii="Arial" w:eastAsia="Times New Roman" w:hAnsi="Arial" w:cs="Arial"/>
          <w:kern w:val="0"/>
          <w:lang w:val="en-US" w:eastAsia="en-GB"/>
          <w14:ligatures w14:val="none"/>
        </w:rPr>
        <w:t>. 3</w:t>
      </w:r>
      <w:r w:rsidRPr="005C7149">
        <w:rPr>
          <w:rFonts w:ascii="Arial" w:eastAsia="Times New Roman" w:hAnsi="Arial" w:cs="Arial"/>
          <w:kern w:val="0"/>
          <w:vertAlign w:val="superscript"/>
          <w:lang w:val="en-US" w:eastAsia="en-GB"/>
          <w14:ligatures w14:val="none"/>
        </w:rPr>
        <w:t>rd</w:t>
      </w:r>
      <w:r w:rsidRPr="005C7149">
        <w:rPr>
          <w:rFonts w:ascii="Arial" w:eastAsia="Times New Roman" w:hAnsi="Arial" w:cs="Arial"/>
          <w:kern w:val="0"/>
          <w:lang w:val="en-US" w:eastAsia="en-GB"/>
          <w14:ligatures w14:val="none"/>
        </w:rPr>
        <w:t xml:space="preserve"> </w:t>
      </w:r>
      <w:proofErr w:type="spellStart"/>
      <w:r w:rsidRPr="005C7149">
        <w:rPr>
          <w:rFonts w:ascii="Arial" w:eastAsia="Times New Roman" w:hAnsi="Arial" w:cs="Arial"/>
          <w:kern w:val="0"/>
          <w:lang w:val="en-US" w:eastAsia="en-GB"/>
          <w14:ligatures w14:val="none"/>
        </w:rPr>
        <w:t>edn</w:t>
      </w:r>
      <w:proofErr w:type="spellEnd"/>
      <w:r w:rsidRPr="005C7149">
        <w:rPr>
          <w:rFonts w:ascii="Arial" w:eastAsia="Times New Roman" w:hAnsi="Arial" w:cs="Arial"/>
          <w:kern w:val="0"/>
          <w:lang w:val="en-US" w:eastAsia="en-GB"/>
          <w14:ligatures w14:val="none"/>
        </w:rPr>
        <w:t>. Bristol: Policy Press.</w:t>
      </w:r>
      <w:r w:rsidRPr="005C7149">
        <w:rPr>
          <w:rFonts w:ascii="Arial" w:eastAsia="Times New Roman" w:hAnsi="Arial" w:cs="Arial"/>
          <w:kern w:val="0"/>
          <w:lang w:eastAsia="en-GB"/>
          <w14:ligatures w14:val="none"/>
        </w:rPr>
        <w:t> </w:t>
      </w:r>
    </w:p>
    <w:p w14:paraId="09A174F8"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32C11E67" w14:textId="439C2EAB"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proofErr w:type="spellStart"/>
      <w:r w:rsidRPr="005C7149">
        <w:rPr>
          <w:rFonts w:ascii="Arial" w:eastAsia="Times New Roman" w:hAnsi="Arial" w:cs="Arial"/>
          <w:kern w:val="0"/>
          <w:lang w:val="en-US" w:eastAsia="en-GB"/>
          <w14:ligatures w14:val="none"/>
        </w:rPr>
        <w:t>Estyn</w:t>
      </w:r>
      <w:proofErr w:type="spellEnd"/>
      <w:r w:rsidRPr="005C7149">
        <w:rPr>
          <w:rFonts w:ascii="Arial" w:eastAsia="Times New Roman" w:hAnsi="Arial" w:cs="Arial"/>
          <w:kern w:val="0"/>
          <w:lang w:val="en-US" w:eastAsia="en-GB"/>
          <w14:ligatures w14:val="none"/>
        </w:rPr>
        <w:t xml:space="preserve"> (2014) </w:t>
      </w:r>
      <w:r w:rsidRPr="005C7149">
        <w:rPr>
          <w:rFonts w:ascii="Arial" w:eastAsia="Times New Roman" w:hAnsi="Arial" w:cs="Arial"/>
          <w:i/>
          <w:iCs/>
          <w:kern w:val="0"/>
          <w:lang w:val="en-US" w:eastAsia="en-GB"/>
          <w14:ligatures w14:val="none"/>
        </w:rPr>
        <w:t xml:space="preserve">A report on </w:t>
      </w:r>
      <w:r w:rsidR="00D71621" w:rsidRPr="00D71621">
        <w:rPr>
          <w:rFonts w:ascii="Arial" w:eastAsia="Times New Roman" w:hAnsi="Arial" w:cs="Arial"/>
          <w:i/>
          <w:iCs/>
          <w:kern w:val="0"/>
          <w:lang w:val="en-US" w:eastAsia="en-GB"/>
          <w14:ligatures w14:val="none"/>
        </w:rPr>
        <w:t xml:space="preserve">Placement </w:t>
      </w:r>
      <w:r w:rsidRPr="005C7149">
        <w:rPr>
          <w:rFonts w:ascii="Arial" w:eastAsia="Times New Roman" w:hAnsi="Arial" w:cs="Arial"/>
          <w:i/>
          <w:iCs/>
          <w:kern w:val="0"/>
          <w:lang w:val="en-US" w:eastAsia="en-GB"/>
          <w14:ligatures w14:val="none"/>
        </w:rPr>
        <w:t>Primary School</w:t>
      </w:r>
      <w:r w:rsidRPr="005C7149">
        <w:rPr>
          <w:rFonts w:ascii="Arial" w:eastAsia="Times New Roman" w:hAnsi="Arial" w:cs="Arial"/>
          <w:kern w:val="0"/>
          <w:lang w:val="en-US" w:eastAsia="en-GB"/>
          <w14:ligatures w14:val="none"/>
        </w:rPr>
        <w:t xml:space="preserve">. Available at: </w:t>
      </w:r>
      <w:hyperlink r:id="rId9" w:tgtFrame="_blank" w:history="1">
        <w:r w:rsidRPr="005C7149">
          <w:rPr>
            <w:rFonts w:ascii="Arial" w:eastAsia="Times New Roman" w:hAnsi="Arial" w:cs="Arial"/>
            <w:color w:val="467886"/>
            <w:kern w:val="0"/>
            <w:u w:val="single"/>
            <w:lang w:val="en-US" w:eastAsia="en-GB"/>
            <w14:ligatures w14:val="none"/>
          </w:rPr>
          <w:t>Inspection Report Template (</w:t>
        </w:r>
        <w:proofErr w:type="spellStart"/>
        <w:r w:rsidRPr="005C7149">
          <w:rPr>
            <w:rFonts w:ascii="Arial" w:eastAsia="Times New Roman" w:hAnsi="Arial" w:cs="Arial"/>
            <w:color w:val="467886"/>
            <w:kern w:val="0"/>
            <w:u w:val="single"/>
            <w:lang w:val="en-US" w:eastAsia="en-GB"/>
            <w14:ligatures w14:val="none"/>
          </w:rPr>
          <w:t>llyw.cymru</w:t>
        </w:r>
        <w:proofErr w:type="spell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29 February 2024).</w:t>
      </w:r>
      <w:r w:rsidRPr="005C7149">
        <w:rPr>
          <w:rFonts w:ascii="Arial" w:eastAsia="Times New Roman" w:hAnsi="Arial" w:cs="Arial"/>
          <w:kern w:val="0"/>
          <w:lang w:eastAsia="en-GB"/>
          <w14:ligatures w14:val="none"/>
        </w:rPr>
        <w:t> </w:t>
      </w:r>
    </w:p>
    <w:p w14:paraId="3025BED8"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35B815A2" w14:textId="1210F8CE"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proofErr w:type="spellStart"/>
      <w:r w:rsidRPr="005C7149">
        <w:rPr>
          <w:rFonts w:ascii="Arial" w:eastAsia="Times New Roman" w:hAnsi="Arial" w:cs="Arial"/>
          <w:kern w:val="0"/>
          <w:lang w:val="en-US" w:eastAsia="en-GB"/>
          <w14:ligatures w14:val="none"/>
        </w:rPr>
        <w:t>Estyn</w:t>
      </w:r>
      <w:proofErr w:type="spellEnd"/>
      <w:r w:rsidRPr="005C7149">
        <w:rPr>
          <w:rFonts w:ascii="Arial" w:eastAsia="Times New Roman" w:hAnsi="Arial" w:cs="Arial"/>
          <w:kern w:val="0"/>
          <w:lang w:val="en-US" w:eastAsia="en-GB"/>
          <w14:ligatures w14:val="none"/>
        </w:rPr>
        <w:t xml:space="preserve"> (2018) </w:t>
      </w:r>
      <w:r w:rsidRPr="005C7149">
        <w:rPr>
          <w:rFonts w:ascii="Arial" w:eastAsia="Times New Roman" w:hAnsi="Arial" w:cs="Arial"/>
          <w:i/>
          <w:iCs/>
          <w:kern w:val="0"/>
          <w:lang w:val="en-US" w:eastAsia="en-GB"/>
          <w14:ligatures w14:val="none"/>
        </w:rPr>
        <w:t>Improving Teaching</w:t>
      </w:r>
      <w:r w:rsidRPr="005C7149">
        <w:rPr>
          <w:rFonts w:ascii="Arial" w:eastAsia="Times New Roman" w:hAnsi="Arial" w:cs="Arial"/>
          <w:kern w:val="0"/>
          <w:lang w:val="en-US" w:eastAsia="en-GB"/>
          <w14:ligatures w14:val="none"/>
        </w:rPr>
        <w:t xml:space="preserve">. Available at: </w:t>
      </w:r>
      <w:hyperlink r:id="rId10" w:tgtFrame="_blank" w:history="1">
        <w:r w:rsidRPr="005C7149">
          <w:rPr>
            <w:rFonts w:ascii="Arial" w:eastAsia="Times New Roman" w:hAnsi="Arial" w:cs="Arial"/>
            <w:color w:val="467886"/>
            <w:kern w:val="0"/>
            <w:u w:val="single"/>
            <w:lang w:val="en-US" w:eastAsia="en-GB"/>
            <w14:ligatures w14:val="none"/>
          </w:rPr>
          <w:t>School Improvement (padlet.com)</w:t>
        </w:r>
      </w:hyperlink>
      <w:r w:rsidRPr="005C7149">
        <w:rPr>
          <w:rFonts w:ascii="Arial" w:eastAsia="Times New Roman" w:hAnsi="Arial" w:cs="Arial"/>
          <w:kern w:val="0"/>
          <w:lang w:val="en-US" w:eastAsia="en-GB"/>
          <w14:ligatures w14:val="none"/>
        </w:rPr>
        <w:t xml:space="preserve"> (Accessed: 6</w:t>
      </w:r>
      <w:r w:rsidRPr="005C7149">
        <w:rPr>
          <w:rFonts w:ascii="Arial" w:eastAsia="Times New Roman" w:hAnsi="Arial" w:cs="Arial"/>
          <w:kern w:val="0"/>
          <w:vertAlign w:val="superscript"/>
          <w:lang w:val="en-US" w:eastAsia="en-GB"/>
          <w14:ligatures w14:val="none"/>
        </w:rPr>
        <w:t>th</w:t>
      </w:r>
      <w:r w:rsidRPr="005C7149">
        <w:rPr>
          <w:rFonts w:ascii="Arial" w:eastAsia="Times New Roman" w:hAnsi="Arial" w:cs="Arial"/>
          <w:kern w:val="0"/>
          <w:lang w:val="en-US" w:eastAsia="en-GB"/>
          <w14:ligatures w14:val="none"/>
        </w:rPr>
        <w:t xml:space="preserve"> February 2024).</w:t>
      </w:r>
      <w:r w:rsidRPr="005C7149">
        <w:rPr>
          <w:rFonts w:ascii="Arial" w:eastAsia="Times New Roman" w:hAnsi="Arial" w:cs="Arial"/>
          <w:kern w:val="0"/>
          <w:lang w:eastAsia="en-GB"/>
          <w14:ligatures w14:val="none"/>
        </w:rPr>
        <w:t> </w:t>
      </w:r>
    </w:p>
    <w:p w14:paraId="1B31ABBB"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7222B4E0" w14:textId="33172D4D"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proofErr w:type="spellStart"/>
      <w:r w:rsidRPr="005C7149">
        <w:rPr>
          <w:rFonts w:ascii="Arial" w:eastAsia="Times New Roman" w:hAnsi="Arial" w:cs="Arial"/>
          <w:kern w:val="0"/>
          <w:lang w:val="en-US" w:eastAsia="en-GB"/>
          <w14:ligatures w14:val="none"/>
        </w:rPr>
        <w:t>Estyn</w:t>
      </w:r>
      <w:proofErr w:type="spellEnd"/>
      <w:r w:rsidRPr="005C7149">
        <w:rPr>
          <w:rFonts w:ascii="Arial" w:eastAsia="Times New Roman" w:hAnsi="Arial" w:cs="Arial"/>
          <w:kern w:val="0"/>
          <w:lang w:val="en-US" w:eastAsia="en-GB"/>
          <w14:ligatures w14:val="none"/>
        </w:rPr>
        <w:t xml:space="preserve"> (2019) </w:t>
      </w:r>
      <w:r w:rsidRPr="005C7149">
        <w:rPr>
          <w:rFonts w:ascii="Arial" w:eastAsia="Times New Roman" w:hAnsi="Arial" w:cs="Arial"/>
          <w:i/>
          <w:iCs/>
          <w:kern w:val="0"/>
          <w:lang w:val="en-US" w:eastAsia="en-GB"/>
          <w14:ligatures w14:val="none"/>
        </w:rPr>
        <w:t>A new approach to self-evaluation reports- but what does it mean for schools?</w:t>
      </w:r>
      <w:r w:rsidRPr="005C7149">
        <w:rPr>
          <w:rFonts w:ascii="Arial" w:eastAsia="Times New Roman" w:hAnsi="Arial" w:cs="Arial"/>
          <w:kern w:val="0"/>
          <w:lang w:val="en-US" w:eastAsia="en-GB"/>
          <w14:ligatures w14:val="none"/>
        </w:rPr>
        <w:t xml:space="preserve"> Available at: </w:t>
      </w:r>
      <w:hyperlink r:id="rId11" w:tgtFrame="_blank" w:history="1">
        <w:r w:rsidRPr="005C7149">
          <w:rPr>
            <w:rFonts w:ascii="Arial" w:eastAsia="Times New Roman" w:hAnsi="Arial" w:cs="Arial"/>
            <w:color w:val="467886"/>
            <w:kern w:val="0"/>
            <w:u w:val="single"/>
            <w:lang w:val="en-US" w:eastAsia="en-GB"/>
            <w14:ligatures w14:val="none"/>
          </w:rPr>
          <w:t xml:space="preserve">A new approach to self-evaluation reports – but what does it mean for schools? | </w:t>
        </w:r>
        <w:proofErr w:type="spellStart"/>
        <w:r w:rsidRPr="005C7149">
          <w:rPr>
            <w:rFonts w:ascii="Arial" w:eastAsia="Times New Roman" w:hAnsi="Arial" w:cs="Arial"/>
            <w:color w:val="467886"/>
            <w:kern w:val="0"/>
            <w:u w:val="single"/>
            <w:lang w:val="en-US" w:eastAsia="en-GB"/>
            <w14:ligatures w14:val="none"/>
          </w:rPr>
          <w:t>Estyn</w:t>
        </w:r>
        <w:proofErr w:type="spellEnd"/>
        <w:r w:rsidRPr="005C7149">
          <w:rPr>
            <w:rFonts w:ascii="Arial" w:eastAsia="Times New Roman" w:hAnsi="Arial" w:cs="Arial"/>
            <w:color w:val="467886"/>
            <w:kern w:val="0"/>
            <w:u w:val="single"/>
            <w:lang w:val="en-US" w:eastAsia="en-GB"/>
            <w14:ligatures w14:val="none"/>
          </w:rPr>
          <w:t xml:space="preserve"> (</w:t>
        </w:r>
        <w:proofErr w:type="spellStart"/>
        <w:proofErr w:type="gramStart"/>
        <w:r w:rsidRPr="005C7149">
          <w:rPr>
            <w:rFonts w:ascii="Arial" w:eastAsia="Times New Roman" w:hAnsi="Arial" w:cs="Arial"/>
            <w:color w:val="467886"/>
            <w:kern w:val="0"/>
            <w:u w:val="single"/>
            <w:lang w:val="en-US" w:eastAsia="en-GB"/>
            <w14:ligatures w14:val="none"/>
          </w:rPr>
          <w:t>gov.wales</w:t>
        </w:r>
        <w:proofErr w:type="spellEnd"/>
        <w:proofErr w:type="gram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04.02.2024).</w:t>
      </w:r>
      <w:r w:rsidRPr="005C7149">
        <w:rPr>
          <w:rFonts w:ascii="Arial" w:eastAsia="Times New Roman" w:hAnsi="Arial" w:cs="Arial"/>
          <w:kern w:val="0"/>
          <w:lang w:eastAsia="en-GB"/>
          <w14:ligatures w14:val="none"/>
        </w:rPr>
        <w:t> </w:t>
      </w:r>
    </w:p>
    <w:p w14:paraId="20C10D1E"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3881EB17" w14:textId="5B95E6B8" w:rsidR="005C7149" w:rsidRPr="00D71621" w:rsidRDefault="005C7149" w:rsidP="00D71621">
      <w:pPr>
        <w:spacing w:after="0" w:line="360" w:lineRule="auto"/>
        <w:textAlignment w:val="baseline"/>
        <w:rPr>
          <w:rFonts w:ascii="Arial" w:eastAsia="Times New Roman" w:hAnsi="Arial" w:cs="Arial"/>
          <w:kern w:val="0"/>
          <w:lang w:eastAsia="en-GB"/>
          <w14:ligatures w14:val="none"/>
        </w:rPr>
      </w:pPr>
      <w:proofErr w:type="spellStart"/>
      <w:r w:rsidRPr="005C7149">
        <w:rPr>
          <w:rFonts w:ascii="Arial" w:eastAsia="Times New Roman" w:hAnsi="Arial" w:cs="Arial"/>
          <w:kern w:val="0"/>
          <w:lang w:val="en-US" w:eastAsia="en-GB"/>
          <w14:ligatures w14:val="none"/>
        </w:rPr>
        <w:lastRenderedPageBreak/>
        <w:t>Estyn</w:t>
      </w:r>
      <w:proofErr w:type="spellEnd"/>
      <w:r w:rsidRPr="005C7149">
        <w:rPr>
          <w:rFonts w:ascii="Arial" w:eastAsia="Times New Roman" w:hAnsi="Arial" w:cs="Arial"/>
          <w:kern w:val="0"/>
          <w:lang w:val="en-US" w:eastAsia="en-GB"/>
          <w14:ligatures w14:val="none"/>
        </w:rPr>
        <w:t xml:space="preserve"> (2020) I</w:t>
      </w:r>
      <w:r w:rsidRPr="005C7149">
        <w:rPr>
          <w:rFonts w:ascii="Arial" w:eastAsia="Times New Roman" w:hAnsi="Arial" w:cs="Arial"/>
          <w:i/>
          <w:iCs/>
          <w:kern w:val="0"/>
          <w:lang w:val="en-US" w:eastAsia="en-GB"/>
          <w14:ligatures w14:val="none"/>
        </w:rPr>
        <w:t>ncluding all staff in the self-evaluation process</w:t>
      </w:r>
      <w:r w:rsidRPr="005C7149">
        <w:rPr>
          <w:rFonts w:ascii="Arial" w:eastAsia="Times New Roman" w:hAnsi="Arial" w:cs="Arial"/>
          <w:kern w:val="0"/>
          <w:lang w:val="en-US" w:eastAsia="en-GB"/>
          <w14:ligatures w14:val="none"/>
        </w:rPr>
        <w:t xml:space="preserve">. Available at: </w:t>
      </w:r>
      <w:hyperlink r:id="rId12" w:tgtFrame="_blank" w:history="1">
        <w:r w:rsidRPr="005C7149">
          <w:rPr>
            <w:rFonts w:ascii="Arial" w:eastAsia="Times New Roman" w:hAnsi="Arial" w:cs="Arial"/>
            <w:color w:val="467886"/>
            <w:kern w:val="0"/>
            <w:u w:val="single"/>
            <w:lang w:val="en-US" w:eastAsia="en-GB"/>
            <w14:ligatures w14:val="none"/>
          </w:rPr>
          <w:t>https://www.estyn.gov.wales/effective-practice/including-all-staff-self-evaluation-process</w:t>
        </w:r>
      </w:hyperlink>
      <w:r w:rsidRPr="005C7149">
        <w:rPr>
          <w:rFonts w:ascii="Arial" w:eastAsia="Times New Roman" w:hAnsi="Arial" w:cs="Arial"/>
          <w:kern w:val="0"/>
          <w:lang w:val="en-US" w:eastAsia="en-GB"/>
          <w14:ligatures w14:val="none"/>
        </w:rPr>
        <w:t xml:space="preserve"> (Accessed: 6</w:t>
      </w:r>
      <w:r w:rsidRPr="005C7149">
        <w:rPr>
          <w:rFonts w:ascii="Arial" w:eastAsia="Times New Roman" w:hAnsi="Arial" w:cs="Arial"/>
          <w:kern w:val="0"/>
          <w:vertAlign w:val="superscript"/>
          <w:lang w:val="en-US" w:eastAsia="en-GB"/>
          <w14:ligatures w14:val="none"/>
        </w:rPr>
        <w:t>th</w:t>
      </w:r>
      <w:r w:rsidRPr="005C7149">
        <w:rPr>
          <w:rFonts w:ascii="Arial" w:eastAsia="Times New Roman" w:hAnsi="Arial" w:cs="Arial"/>
          <w:kern w:val="0"/>
          <w:lang w:val="en-US" w:eastAsia="en-GB"/>
          <w14:ligatures w14:val="none"/>
        </w:rPr>
        <w:t xml:space="preserve"> February 2024).</w:t>
      </w:r>
      <w:r w:rsidRPr="005C7149">
        <w:rPr>
          <w:rFonts w:ascii="Arial" w:eastAsia="Times New Roman" w:hAnsi="Arial" w:cs="Arial"/>
          <w:kern w:val="0"/>
          <w:lang w:eastAsia="en-GB"/>
          <w14:ligatures w14:val="none"/>
        </w:rPr>
        <w:t> </w:t>
      </w:r>
    </w:p>
    <w:p w14:paraId="71A75460" w14:textId="77777777"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p>
    <w:p w14:paraId="6B24929E" w14:textId="0816D673" w:rsidR="005C7149" w:rsidRPr="00D71621" w:rsidRDefault="005C7149" w:rsidP="00D71621">
      <w:pPr>
        <w:spacing w:after="0" w:line="360" w:lineRule="auto"/>
        <w:textAlignment w:val="baseline"/>
        <w:rPr>
          <w:rFonts w:ascii="Arial" w:eastAsia="Times New Roman" w:hAnsi="Arial" w:cs="Arial"/>
          <w:kern w:val="0"/>
          <w:lang w:eastAsia="en-GB"/>
          <w14:ligatures w14:val="none"/>
        </w:rPr>
      </w:pPr>
      <w:proofErr w:type="spellStart"/>
      <w:r w:rsidRPr="005C7149">
        <w:rPr>
          <w:rFonts w:ascii="Arial" w:eastAsia="Times New Roman" w:hAnsi="Arial" w:cs="Arial"/>
          <w:kern w:val="0"/>
          <w:lang w:val="en-US" w:eastAsia="en-GB"/>
          <w14:ligatures w14:val="none"/>
        </w:rPr>
        <w:t>Estyn</w:t>
      </w:r>
      <w:proofErr w:type="spellEnd"/>
      <w:r w:rsidRPr="005C7149">
        <w:rPr>
          <w:rFonts w:ascii="Arial" w:eastAsia="Times New Roman" w:hAnsi="Arial" w:cs="Arial"/>
          <w:kern w:val="0"/>
          <w:lang w:val="en-US" w:eastAsia="en-GB"/>
          <w14:ligatures w14:val="none"/>
        </w:rPr>
        <w:t xml:space="preserve"> (2023) </w:t>
      </w:r>
      <w:r w:rsidRPr="005C7149">
        <w:rPr>
          <w:rFonts w:ascii="Arial" w:eastAsia="Times New Roman" w:hAnsi="Arial" w:cs="Arial"/>
          <w:i/>
          <w:iCs/>
          <w:kern w:val="0"/>
          <w:lang w:val="en-US" w:eastAsia="en-GB"/>
          <w14:ligatures w14:val="none"/>
        </w:rPr>
        <w:t xml:space="preserve">A report on </w:t>
      </w:r>
      <w:r w:rsidR="00D71621" w:rsidRPr="00D71621">
        <w:rPr>
          <w:rFonts w:ascii="Arial" w:eastAsia="Times New Roman" w:hAnsi="Arial" w:cs="Arial"/>
          <w:i/>
          <w:iCs/>
          <w:kern w:val="0"/>
          <w:lang w:val="en-US" w:eastAsia="en-GB"/>
          <w14:ligatures w14:val="none"/>
        </w:rPr>
        <w:t>Placement</w:t>
      </w:r>
      <w:r w:rsidRPr="005C7149">
        <w:rPr>
          <w:rFonts w:ascii="Arial" w:eastAsia="Times New Roman" w:hAnsi="Arial" w:cs="Arial"/>
          <w:i/>
          <w:iCs/>
          <w:kern w:val="0"/>
          <w:lang w:val="en-US" w:eastAsia="en-GB"/>
          <w14:ligatures w14:val="none"/>
        </w:rPr>
        <w:t xml:space="preserve"> Primary School</w:t>
      </w:r>
      <w:r w:rsidRPr="005C7149">
        <w:rPr>
          <w:rFonts w:ascii="Arial" w:eastAsia="Times New Roman" w:hAnsi="Arial" w:cs="Arial"/>
          <w:kern w:val="0"/>
          <w:lang w:val="en-US" w:eastAsia="en-GB"/>
          <w14:ligatures w14:val="none"/>
        </w:rPr>
        <w:t xml:space="preserve">. Available at: </w:t>
      </w:r>
      <w:hyperlink r:id="rId13" w:tgtFrame="_blank" w:history="1">
        <w:r w:rsidRPr="005C7149">
          <w:rPr>
            <w:rFonts w:ascii="Arial" w:eastAsia="Times New Roman" w:hAnsi="Arial" w:cs="Arial"/>
            <w:color w:val="467886"/>
            <w:kern w:val="0"/>
            <w:u w:val="single"/>
            <w:lang w:val="en-US" w:eastAsia="en-GB"/>
            <w14:ligatures w14:val="none"/>
          </w:rPr>
          <w:t xml:space="preserve">Inspection report </w:t>
        </w:r>
        <w:r w:rsidR="00D71621" w:rsidRPr="00D71621">
          <w:rPr>
            <w:rFonts w:ascii="Arial" w:eastAsia="Times New Roman" w:hAnsi="Arial" w:cs="Arial"/>
            <w:color w:val="467886"/>
            <w:kern w:val="0"/>
            <w:u w:val="single"/>
            <w:lang w:val="en-US" w:eastAsia="en-GB"/>
            <w14:ligatures w14:val="none"/>
          </w:rPr>
          <w:t xml:space="preserve">Placement </w:t>
        </w:r>
        <w:r w:rsidRPr="005C7149">
          <w:rPr>
            <w:rFonts w:ascii="Arial" w:eastAsia="Times New Roman" w:hAnsi="Arial" w:cs="Arial"/>
            <w:color w:val="467886"/>
            <w:kern w:val="0"/>
            <w:u w:val="single"/>
            <w:lang w:val="en-US" w:eastAsia="en-GB"/>
            <w14:ligatures w14:val="none"/>
          </w:rPr>
          <w:t>Primary School 2023 (</w:t>
        </w:r>
        <w:proofErr w:type="spellStart"/>
        <w:r w:rsidRPr="005C7149">
          <w:rPr>
            <w:rFonts w:ascii="Arial" w:eastAsia="Times New Roman" w:hAnsi="Arial" w:cs="Arial"/>
            <w:color w:val="467886"/>
            <w:kern w:val="0"/>
            <w:u w:val="single"/>
            <w:lang w:val="en-US" w:eastAsia="en-GB"/>
            <w14:ligatures w14:val="none"/>
          </w:rPr>
          <w:t>gov.wales</w:t>
        </w:r>
        <w:proofErr w:type="spell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25 February 2024).</w:t>
      </w:r>
      <w:r w:rsidRPr="005C7149">
        <w:rPr>
          <w:rFonts w:ascii="Arial" w:eastAsia="Times New Roman" w:hAnsi="Arial" w:cs="Arial"/>
          <w:kern w:val="0"/>
          <w:lang w:eastAsia="en-GB"/>
          <w14:ligatures w14:val="none"/>
        </w:rPr>
        <w:t> </w:t>
      </w:r>
    </w:p>
    <w:p w14:paraId="7DC22D42" w14:textId="77777777"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p>
    <w:p w14:paraId="75199940" w14:textId="77777777"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proofErr w:type="spellStart"/>
      <w:r w:rsidRPr="005C7149">
        <w:rPr>
          <w:rFonts w:ascii="Arial" w:eastAsia="Times New Roman" w:hAnsi="Arial" w:cs="Arial"/>
          <w:kern w:val="0"/>
          <w:lang w:val="en-US" w:eastAsia="en-GB"/>
          <w14:ligatures w14:val="none"/>
        </w:rPr>
        <w:t>Estyn</w:t>
      </w:r>
      <w:proofErr w:type="spellEnd"/>
      <w:r w:rsidRPr="005C7149">
        <w:rPr>
          <w:rFonts w:ascii="Arial" w:eastAsia="Times New Roman" w:hAnsi="Arial" w:cs="Arial"/>
          <w:kern w:val="0"/>
          <w:lang w:val="en-US" w:eastAsia="en-GB"/>
          <w14:ligatures w14:val="none"/>
        </w:rPr>
        <w:t xml:space="preserve"> (2024a) </w:t>
      </w:r>
      <w:r w:rsidRPr="005C7149">
        <w:rPr>
          <w:rFonts w:ascii="Arial" w:eastAsia="Times New Roman" w:hAnsi="Arial" w:cs="Arial"/>
          <w:i/>
          <w:iCs/>
          <w:kern w:val="0"/>
          <w:lang w:val="en-US" w:eastAsia="en-GB"/>
          <w14:ligatures w14:val="none"/>
        </w:rPr>
        <w:t>Inspection Explained</w:t>
      </w:r>
      <w:r w:rsidRPr="005C7149">
        <w:rPr>
          <w:rFonts w:ascii="Arial" w:eastAsia="Times New Roman" w:hAnsi="Arial" w:cs="Arial"/>
          <w:kern w:val="0"/>
          <w:lang w:val="en-US" w:eastAsia="en-GB"/>
          <w14:ligatures w14:val="none"/>
        </w:rPr>
        <w:t xml:space="preserve">. Available at: </w:t>
      </w:r>
      <w:hyperlink r:id="rId14" w:tgtFrame="_blank" w:history="1">
        <w:r w:rsidRPr="005C7149">
          <w:rPr>
            <w:rFonts w:ascii="Arial" w:eastAsia="Times New Roman" w:hAnsi="Arial" w:cs="Arial"/>
            <w:color w:val="467886"/>
            <w:kern w:val="0"/>
            <w:u w:val="single"/>
            <w:lang w:val="en-US" w:eastAsia="en-GB"/>
            <w14:ligatures w14:val="none"/>
          </w:rPr>
          <w:t xml:space="preserve">Inspection explained | </w:t>
        </w:r>
        <w:proofErr w:type="spellStart"/>
        <w:r w:rsidRPr="005C7149">
          <w:rPr>
            <w:rFonts w:ascii="Arial" w:eastAsia="Times New Roman" w:hAnsi="Arial" w:cs="Arial"/>
            <w:color w:val="467886"/>
            <w:kern w:val="0"/>
            <w:u w:val="single"/>
            <w:lang w:val="en-US" w:eastAsia="en-GB"/>
            <w14:ligatures w14:val="none"/>
          </w:rPr>
          <w:t>Estyn</w:t>
        </w:r>
        <w:proofErr w:type="spellEnd"/>
        <w:r w:rsidRPr="005C7149">
          <w:rPr>
            <w:rFonts w:ascii="Arial" w:eastAsia="Times New Roman" w:hAnsi="Arial" w:cs="Arial"/>
            <w:color w:val="467886"/>
            <w:kern w:val="0"/>
            <w:u w:val="single"/>
            <w:lang w:val="en-US" w:eastAsia="en-GB"/>
            <w14:ligatures w14:val="none"/>
          </w:rPr>
          <w:t xml:space="preserve"> (</w:t>
        </w:r>
        <w:proofErr w:type="spellStart"/>
        <w:r w:rsidRPr="005C7149">
          <w:rPr>
            <w:rFonts w:ascii="Arial" w:eastAsia="Times New Roman" w:hAnsi="Arial" w:cs="Arial"/>
            <w:color w:val="467886"/>
            <w:kern w:val="0"/>
            <w:u w:val="single"/>
            <w:lang w:val="en-US" w:eastAsia="en-GB"/>
            <w14:ligatures w14:val="none"/>
          </w:rPr>
          <w:t>gov.wales</w:t>
        </w:r>
        <w:proofErr w:type="spell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20 February 2024).</w:t>
      </w:r>
      <w:r w:rsidRPr="005C7149">
        <w:rPr>
          <w:rFonts w:ascii="Arial" w:eastAsia="Times New Roman" w:hAnsi="Arial" w:cs="Arial"/>
          <w:kern w:val="0"/>
          <w:lang w:eastAsia="en-GB"/>
          <w14:ligatures w14:val="none"/>
        </w:rPr>
        <w:t> </w:t>
      </w:r>
    </w:p>
    <w:p w14:paraId="05D6696C"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72193524" w14:textId="1D4F49FE"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proofErr w:type="spellStart"/>
      <w:r w:rsidRPr="005C7149">
        <w:rPr>
          <w:rFonts w:ascii="Arial" w:eastAsia="Times New Roman" w:hAnsi="Arial" w:cs="Arial"/>
          <w:kern w:val="0"/>
          <w:lang w:val="en-US" w:eastAsia="en-GB"/>
          <w14:ligatures w14:val="none"/>
        </w:rPr>
        <w:t>Estyn</w:t>
      </w:r>
      <w:proofErr w:type="spellEnd"/>
      <w:r w:rsidRPr="005C7149">
        <w:rPr>
          <w:rFonts w:ascii="Arial" w:eastAsia="Times New Roman" w:hAnsi="Arial" w:cs="Arial"/>
          <w:kern w:val="0"/>
          <w:lang w:val="en-US" w:eastAsia="en-GB"/>
          <w14:ligatures w14:val="none"/>
        </w:rPr>
        <w:t xml:space="preserve"> (2024b) </w:t>
      </w:r>
      <w:r w:rsidRPr="005C7149">
        <w:rPr>
          <w:rFonts w:ascii="Arial" w:eastAsia="Times New Roman" w:hAnsi="Arial" w:cs="Arial"/>
          <w:i/>
          <w:iCs/>
          <w:kern w:val="0"/>
          <w:lang w:val="en-US" w:eastAsia="en-GB"/>
          <w14:ligatures w14:val="none"/>
        </w:rPr>
        <w:t>Guidance for Inspectors, how we inspect</w:t>
      </w:r>
      <w:r w:rsidRPr="005C7149">
        <w:rPr>
          <w:rFonts w:ascii="Arial" w:eastAsia="Times New Roman" w:hAnsi="Arial" w:cs="Arial"/>
          <w:kern w:val="0"/>
          <w:lang w:val="en-US" w:eastAsia="en-GB"/>
          <w14:ligatures w14:val="none"/>
        </w:rPr>
        <w:t xml:space="preserve">. Available at: </w:t>
      </w:r>
      <w:hyperlink r:id="rId15" w:tgtFrame="_blank" w:history="1">
        <w:r w:rsidRPr="005C7149">
          <w:rPr>
            <w:rFonts w:ascii="Arial" w:eastAsia="Times New Roman" w:hAnsi="Arial" w:cs="Arial"/>
            <w:color w:val="467886"/>
            <w:kern w:val="0"/>
            <w:u w:val="single"/>
            <w:lang w:val="en-US" w:eastAsia="en-GB"/>
            <w14:ligatures w14:val="none"/>
          </w:rPr>
          <w:t>How we inspect (</w:t>
        </w:r>
        <w:proofErr w:type="spellStart"/>
        <w:r w:rsidRPr="005C7149">
          <w:rPr>
            <w:rFonts w:ascii="Arial" w:eastAsia="Times New Roman" w:hAnsi="Arial" w:cs="Arial"/>
            <w:color w:val="467886"/>
            <w:kern w:val="0"/>
            <w:u w:val="single"/>
            <w:lang w:val="en-US" w:eastAsia="en-GB"/>
            <w14:ligatures w14:val="none"/>
          </w:rPr>
          <w:t>gov.wales</w:t>
        </w:r>
        <w:proofErr w:type="spell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20 February 2024).</w:t>
      </w:r>
      <w:r w:rsidRPr="005C7149">
        <w:rPr>
          <w:rFonts w:ascii="Arial" w:eastAsia="Times New Roman" w:hAnsi="Arial" w:cs="Arial"/>
          <w:kern w:val="0"/>
          <w:lang w:eastAsia="en-GB"/>
          <w14:ligatures w14:val="none"/>
        </w:rPr>
        <w:t> </w:t>
      </w:r>
    </w:p>
    <w:p w14:paraId="75F5C3F3"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4C18A0E3" w14:textId="0D97070A"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Evans, G. (2023) </w:t>
      </w:r>
      <w:r w:rsidRPr="005C7149">
        <w:rPr>
          <w:rFonts w:ascii="Arial" w:eastAsia="Times New Roman" w:hAnsi="Arial" w:cs="Arial"/>
          <w:i/>
          <w:iCs/>
          <w:kern w:val="0"/>
          <w:lang w:val="en-US" w:eastAsia="en-GB"/>
          <w14:ligatures w14:val="none"/>
        </w:rPr>
        <w:t>Understanding the impact of school inspection: An analysis of how school leaders in Wales interpret and respond to inspections outcomes</w:t>
      </w:r>
      <w:r w:rsidRPr="005C7149">
        <w:rPr>
          <w:rFonts w:ascii="Arial" w:eastAsia="Times New Roman" w:hAnsi="Arial" w:cs="Arial"/>
          <w:kern w:val="0"/>
          <w:lang w:val="en-US" w:eastAsia="en-GB"/>
          <w14:ligatures w14:val="none"/>
        </w:rPr>
        <w:t xml:space="preserve">. EdD thesis. University of Wales Trinity Saint David. Available at: </w:t>
      </w:r>
      <w:hyperlink r:id="rId16" w:tgtFrame="_blank" w:history="1">
        <w:r w:rsidRPr="005C7149">
          <w:rPr>
            <w:rFonts w:ascii="Arial" w:eastAsia="Times New Roman" w:hAnsi="Arial" w:cs="Arial"/>
            <w:color w:val="467886"/>
            <w:kern w:val="0"/>
            <w:u w:val="single"/>
            <w:lang w:val="en-US" w:eastAsia="en-GB"/>
            <w14:ligatures w14:val="none"/>
          </w:rPr>
          <w:t>Understanding the impact of school inspection: An analysis of how school leaders in Wales interpret and respond to inspection outcomes (uwtsd.ac.uk)</w:t>
        </w:r>
      </w:hyperlink>
      <w:r w:rsidRPr="005C7149">
        <w:rPr>
          <w:rFonts w:ascii="Arial" w:eastAsia="Times New Roman" w:hAnsi="Arial" w:cs="Arial"/>
          <w:kern w:val="0"/>
          <w:lang w:val="en-US" w:eastAsia="en-GB"/>
          <w14:ligatures w14:val="none"/>
        </w:rPr>
        <w:t xml:space="preserve"> (Accessed: 04.02.2024).</w:t>
      </w:r>
      <w:r w:rsidRPr="005C7149">
        <w:rPr>
          <w:rFonts w:ascii="Arial" w:eastAsia="Times New Roman" w:hAnsi="Arial" w:cs="Arial"/>
          <w:kern w:val="0"/>
          <w:lang w:eastAsia="en-GB"/>
          <w14:ligatures w14:val="none"/>
        </w:rPr>
        <w:t> </w:t>
      </w:r>
    </w:p>
    <w:p w14:paraId="5D79C054"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67E0F336" w14:textId="706B3FC1"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proofErr w:type="spellStart"/>
      <w:r w:rsidRPr="005C7149">
        <w:rPr>
          <w:rFonts w:ascii="Arial" w:eastAsia="Times New Roman" w:hAnsi="Arial" w:cs="Arial"/>
          <w:kern w:val="0"/>
          <w:lang w:val="en-US" w:eastAsia="en-GB"/>
          <w14:ligatures w14:val="none"/>
        </w:rPr>
        <w:t>Glazzard</w:t>
      </w:r>
      <w:proofErr w:type="spellEnd"/>
      <w:r w:rsidRPr="005C7149">
        <w:rPr>
          <w:rFonts w:ascii="Arial" w:eastAsia="Times New Roman" w:hAnsi="Arial" w:cs="Arial"/>
          <w:kern w:val="0"/>
          <w:lang w:val="en-US" w:eastAsia="en-GB"/>
          <w14:ligatures w14:val="none"/>
        </w:rPr>
        <w:t xml:space="preserve">, J. and Stones, S. (2020) </w:t>
      </w:r>
      <w:r w:rsidRPr="005C7149">
        <w:rPr>
          <w:rFonts w:ascii="Arial" w:eastAsia="Times New Roman" w:hAnsi="Arial" w:cs="Arial"/>
          <w:i/>
          <w:iCs/>
          <w:kern w:val="0"/>
          <w:lang w:val="en-US" w:eastAsia="en-GB"/>
          <w14:ligatures w14:val="none"/>
        </w:rPr>
        <w:t>Positive mental health for school leaders</w:t>
      </w:r>
      <w:r w:rsidRPr="005C7149">
        <w:rPr>
          <w:rFonts w:ascii="Arial" w:eastAsia="Times New Roman" w:hAnsi="Arial" w:cs="Arial"/>
          <w:kern w:val="0"/>
          <w:lang w:val="en-US" w:eastAsia="en-GB"/>
          <w14:ligatures w14:val="none"/>
        </w:rPr>
        <w:t>. St Albans: Critical publishing.</w:t>
      </w:r>
      <w:r w:rsidRPr="005C7149">
        <w:rPr>
          <w:rFonts w:ascii="Arial" w:eastAsia="Times New Roman" w:hAnsi="Arial" w:cs="Arial"/>
          <w:kern w:val="0"/>
          <w:lang w:eastAsia="en-GB"/>
          <w14:ligatures w14:val="none"/>
        </w:rPr>
        <w:t> </w:t>
      </w:r>
    </w:p>
    <w:p w14:paraId="43F64636"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3BDF5B26" w14:textId="22D4420A"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Greenwood Primary School. (2022)</w:t>
      </w:r>
      <w:r w:rsidRPr="005C7149">
        <w:rPr>
          <w:rFonts w:ascii="Arial" w:eastAsia="Times New Roman" w:hAnsi="Arial" w:cs="Arial"/>
          <w:i/>
          <w:iCs/>
          <w:kern w:val="0"/>
          <w:lang w:val="en-US" w:eastAsia="en-GB"/>
          <w14:ligatures w14:val="none"/>
        </w:rPr>
        <w:t xml:space="preserve"> Parent &amp; Carer Questionnaire</w:t>
      </w:r>
      <w:r w:rsidRPr="005C7149">
        <w:rPr>
          <w:rFonts w:ascii="Arial" w:eastAsia="Times New Roman" w:hAnsi="Arial" w:cs="Arial"/>
          <w:kern w:val="0"/>
          <w:lang w:val="en-US" w:eastAsia="en-GB"/>
          <w14:ligatures w14:val="none"/>
        </w:rPr>
        <w:t xml:space="preserve">. Available at: </w:t>
      </w:r>
      <w:hyperlink r:id="rId17" w:tgtFrame="_blank" w:history="1">
        <w:r w:rsidRPr="005C7149">
          <w:rPr>
            <w:rFonts w:ascii="Arial" w:eastAsia="Times New Roman" w:hAnsi="Arial" w:cs="Arial"/>
            <w:color w:val="467886"/>
            <w:kern w:val="0"/>
            <w:u w:val="single"/>
            <w:lang w:val="en-US" w:eastAsia="en-GB"/>
            <w14:ligatures w14:val="none"/>
          </w:rPr>
          <w:t>questionnaire-results-to-parents-spring-2022.pdf (primarysite-prod-sorted.s3.amazonaws.com)</w:t>
        </w:r>
      </w:hyperlink>
      <w:r w:rsidRPr="005C7149">
        <w:rPr>
          <w:rFonts w:ascii="Arial" w:eastAsia="Times New Roman" w:hAnsi="Arial" w:cs="Arial"/>
          <w:kern w:val="0"/>
          <w:lang w:val="en-US" w:eastAsia="en-GB"/>
          <w14:ligatures w14:val="none"/>
        </w:rPr>
        <w:t xml:space="preserve"> (Accessed: 25 February 2024).</w:t>
      </w:r>
      <w:r w:rsidRPr="005C7149">
        <w:rPr>
          <w:rFonts w:ascii="Arial" w:eastAsia="Times New Roman" w:hAnsi="Arial" w:cs="Arial"/>
          <w:kern w:val="0"/>
          <w:lang w:eastAsia="en-GB"/>
          <w14:ligatures w14:val="none"/>
        </w:rPr>
        <w:t> </w:t>
      </w:r>
    </w:p>
    <w:p w14:paraId="02B8964D" w14:textId="77777777"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eastAsia="en-GB"/>
          <w14:ligatures w14:val="none"/>
        </w:rPr>
        <w:t> </w:t>
      </w:r>
    </w:p>
    <w:p w14:paraId="7E6AC51C" w14:textId="77777777"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Hutt, M. and Lewis, N. (2021) ‘Ready for reform? Narratives of accountability from teachers and education leaders in Wales’, </w:t>
      </w:r>
      <w:r w:rsidRPr="005C7149">
        <w:rPr>
          <w:rFonts w:ascii="Arial" w:eastAsia="Times New Roman" w:hAnsi="Arial" w:cs="Arial"/>
          <w:i/>
          <w:iCs/>
          <w:kern w:val="0"/>
          <w:lang w:val="en-US" w:eastAsia="en-GB"/>
          <w14:ligatures w14:val="none"/>
        </w:rPr>
        <w:t xml:space="preserve">School leadership and management, </w:t>
      </w:r>
      <w:r w:rsidRPr="005C7149">
        <w:rPr>
          <w:rFonts w:ascii="Arial" w:eastAsia="Times New Roman" w:hAnsi="Arial" w:cs="Arial"/>
          <w:kern w:val="0"/>
          <w:lang w:val="en-US" w:eastAsia="en-GB"/>
          <w14:ligatures w14:val="none"/>
        </w:rPr>
        <w:t xml:space="preserve">41 (June). Available at: </w:t>
      </w:r>
      <w:hyperlink r:id="rId18" w:tgtFrame="_blank" w:history="1">
        <w:r w:rsidRPr="005C7149">
          <w:rPr>
            <w:rFonts w:ascii="Arial" w:eastAsia="Times New Roman" w:hAnsi="Arial" w:cs="Arial"/>
            <w:color w:val="467886"/>
            <w:kern w:val="0"/>
            <w:u w:val="single"/>
            <w:lang w:val="en-US" w:eastAsia="en-GB"/>
            <w14:ligatures w14:val="none"/>
          </w:rPr>
          <w:t>Ready for reform? Narratives of accountability from teachers and education leaders in Wales (uwtsd.ac.uk)</w:t>
        </w:r>
      </w:hyperlink>
      <w:r w:rsidRPr="005C7149">
        <w:rPr>
          <w:rFonts w:ascii="Arial" w:eastAsia="Times New Roman" w:hAnsi="Arial" w:cs="Arial"/>
          <w:kern w:val="0"/>
          <w:lang w:eastAsia="en-GB"/>
          <w14:ligatures w14:val="none"/>
        </w:rPr>
        <w:t> </w:t>
      </w:r>
    </w:p>
    <w:p w14:paraId="7374353A"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6118CBC4" w14:textId="59F05185"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Jones, R. (2023) Email to Candice Willmer, 19 January.</w:t>
      </w:r>
      <w:r w:rsidRPr="005C7149">
        <w:rPr>
          <w:rFonts w:ascii="Arial" w:eastAsia="Times New Roman" w:hAnsi="Arial" w:cs="Arial"/>
          <w:kern w:val="0"/>
          <w:lang w:eastAsia="en-GB"/>
          <w14:ligatures w14:val="none"/>
        </w:rPr>
        <w:t> </w:t>
      </w:r>
    </w:p>
    <w:p w14:paraId="266F3B3F"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0F4E1412" w14:textId="4C2AF113"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King, A., Xu, Y., Price, S., Spence, C., De Arment, S., Nelson, B., Wyatt, M., Yarbrough, D. and </w:t>
      </w:r>
      <w:proofErr w:type="spellStart"/>
      <w:r w:rsidRPr="005C7149">
        <w:rPr>
          <w:rFonts w:ascii="Arial" w:eastAsia="Times New Roman" w:hAnsi="Arial" w:cs="Arial"/>
          <w:kern w:val="0"/>
          <w:lang w:val="en-US" w:eastAsia="en-GB"/>
          <w14:ligatures w14:val="none"/>
        </w:rPr>
        <w:t>Prohn</w:t>
      </w:r>
      <w:proofErr w:type="spellEnd"/>
      <w:r w:rsidRPr="005C7149">
        <w:rPr>
          <w:rFonts w:ascii="Arial" w:eastAsia="Times New Roman" w:hAnsi="Arial" w:cs="Arial"/>
          <w:kern w:val="0"/>
          <w:lang w:val="en-US" w:eastAsia="en-GB"/>
          <w14:ligatures w14:val="none"/>
        </w:rPr>
        <w:t xml:space="preserve">, S. (2023) ‘Supporting Children with High-Intensity Needs Through Interdisciplinary Personnel Preparation’ in </w:t>
      </w:r>
      <w:proofErr w:type="spellStart"/>
      <w:r w:rsidRPr="005C7149">
        <w:rPr>
          <w:rFonts w:ascii="Arial" w:eastAsia="Times New Roman" w:hAnsi="Arial" w:cs="Arial"/>
          <w:kern w:val="0"/>
          <w:lang w:val="en-US" w:eastAsia="en-GB"/>
          <w14:ligatures w14:val="none"/>
        </w:rPr>
        <w:t>Slanda</w:t>
      </w:r>
      <w:proofErr w:type="spellEnd"/>
      <w:r w:rsidRPr="005C7149">
        <w:rPr>
          <w:rFonts w:ascii="Arial" w:eastAsia="Times New Roman" w:hAnsi="Arial" w:cs="Arial"/>
          <w:kern w:val="0"/>
          <w:lang w:val="en-US" w:eastAsia="en-GB"/>
          <w14:ligatures w14:val="none"/>
        </w:rPr>
        <w:t xml:space="preserve">, D. and Pike, L. (eds) </w:t>
      </w:r>
      <w:r w:rsidRPr="005C7149">
        <w:rPr>
          <w:rFonts w:ascii="Arial" w:eastAsia="Times New Roman" w:hAnsi="Arial" w:cs="Arial"/>
          <w:i/>
          <w:iCs/>
          <w:kern w:val="0"/>
          <w:lang w:val="en-US" w:eastAsia="en-GB"/>
          <w14:ligatures w14:val="none"/>
        </w:rPr>
        <w:t xml:space="preserve">Handbook of Research on Interdisciplinary Preparation for Equitable Special Education. </w:t>
      </w:r>
      <w:r w:rsidRPr="005C7149">
        <w:rPr>
          <w:rFonts w:ascii="Arial" w:eastAsia="Times New Roman" w:hAnsi="Arial" w:cs="Arial"/>
          <w:kern w:val="0"/>
          <w:lang w:val="en-US" w:eastAsia="en-GB"/>
          <w14:ligatures w14:val="none"/>
        </w:rPr>
        <w:t>IGI Global, p.3.</w:t>
      </w:r>
      <w:r w:rsidRPr="005C7149">
        <w:rPr>
          <w:rFonts w:ascii="Arial" w:eastAsia="Times New Roman" w:hAnsi="Arial" w:cs="Arial"/>
          <w:kern w:val="0"/>
          <w:lang w:eastAsia="en-GB"/>
          <w14:ligatures w14:val="none"/>
        </w:rPr>
        <w:t> </w:t>
      </w:r>
    </w:p>
    <w:p w14:paraId="117E0D9E"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41649F4D" w14:textId="1440B575"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Norman, A. (2024) </w:t>
      </w:r>
      <w:r w:rsidRPr="005C7149">
        <w:rPr>
          <w:rFonts w:ascii="Arial" w:eastAsia="Times New Roman" w:hAnsi="Arial" w:cs="Arial"/>
          <w:i/>
          <w:iCs/>
          <w:kern w:val="0"/>
          <w:lang w:val="en-US" w:eastAsia="en-GB"/>
          <w14:ligatures w14:val="none"/>
        </w:rPr>
        <w:t>Using a person-centered approach in Early Years practice</w:t>
      </w:r>
      <w:r w:rsidRPr="005C7149">
        <w:rPr>
          <w:rFonts w:ascii="Arial" w:eastAsia="Times New Roman" w:hAnsi="Arial" w:cs="Arial"/>
          <w:kern w:val="0"/>
          <w:lang w:val="en-US" w:eastAsia="en-GB"/>
          <w14:ligatures w14:val="none"/>
        </w:rPr>
        <w:t>. Oxon: Routledge.</w:t>
      </w:r>
      <w:r w:rsidRPr="005C7149">
        <w:rPr>
          <w:rFonts w:ascii="Arial" w:eastAsia="Times New Roman" w:hAnsi="Arial" w:cs="Arial"/>
          <w:kern w:val="0"/>
          <w:lang w:eastAsia="en-GB"/>
          <w14:ligatures w14:val="none"/>
        </w:rPr>
        <w:t> </w:t>
      </w:r>
    </w:p>
    <w:p w14:paraId="4C401F9E" w14:textId="77777777"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O’Brien, T. (2023) </w:t>
      </w:r>
      <w:r w:rsidRPr="005C7149">
        <w:rPr>
          <w:rFonts w:ascii="Arial" w:eastAsia="Times New Roman" w:hAnsi="Arial" w:cs="Arial"/>
          <w:i/>
          <w:iCs/>
          <w:kern w:val="0"/>
          <w:lang w:val="en-US" w:eastAsia="en-GB"/>
          <w14:ligatures w14:val="none"/>
        </w:rPr>
        <w:t>Rethinking School Inspections, is there a better way?</w:t>
      </w:r>
      <w:r w:rsidRPr="005C7149">
        <w:rPr>
          <w:rFonts w:ascii="Arial" w:eastAsia="Times New Roman" w:hAnsi="Arial" w:cs="Arial"/>
          <w:kern w:val="0"/>
          <w:lang w:val="en-US" w:eastAsia="en-GB"/>
          <w14:ligatures w14:val="none"/>
        </w:rPr>
        <w:t xml:space="preserve"> Woodbridge: John Catt Education Ltd.</w:t>
      </w:r>
      <w:r w:rsidRPr="005C7149">
        <w:rPr>
          <w:rFonts w:ascii="Arial" w:eastAsia="Times New Roman" w:hAnsi="Arial" w:cs="Arial"/>
          <w:kern w:val="0"/>
          <w:lang w:eastAsia="en-GB"/>
          <w14:ligatures w14:val="none"/>
        </w:rPr>
        <w:t> </w:t>
      </w:r>
    </w:p>
    <w:p w14:paraId="5CDA50AD"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5309D7A6" w14:textId="2BDD1E26"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OECD (2020) </w:t>
      </w:r>
      <w:r w:rsidRPr="005C7149">
        <w:rPr>
          <w:rFonts w:ascii="Arial" w:eastAsia="Times New Roman" w:hAnsi="Arial" w:cs="Arial"/>
          <w:i/>
          <w:iCs/>
          <w:kern w:val="0"/>
          <w:lang w:val="en-US" w:eastAsia="en-GB"/>
          <w14:ligatures w14:val="none"/>
        </w:rPr>
        <w:t>Implementing Education Policies, Achieving the New Curriculum for Wales</w:t>
      </w:r>
      <w:r w:rsidRPr="005C7149">
        <w:rPr>
          <w:rFonts w:ascii="Arial" w:eastAsia="Times New Roman" w:hAnsi="Arial" w:cs="Arial"/>
          <w:kern w:val="0"/>
          <w:lang w:val="en-US" w:eastAsia="en-GB"/>
          <w14:ligatures w14:val="none"/>
        </w:rPr>
        <w:t>. Paris: OECD publishing.</w:t>
      </w:r>
      <w:r w:rsidRPr="005C7149">
        <w:rPr>
          <w:rFonts w:ascii="Arial" w:eastAsia="Times New Roman" w:hAnsi="Arial" w:cs="Arial"/>
          <w:kern w:val="0"/>
          <w:lang w:eastAsia="en-GB"/>
          <w14:ligatures w14:val="none"/>
        </w:rPr>
        <w:t> </w:t>
      </w:r>
    </w:p>
    <w:p w14:paraId="7D539888"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3BA2E0AF" w14:textId="3E55D184"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OCED (2022) </w:t>
      </w:r>
      <w:r w:rsidRPr="005C7149">
        <w:rPr>
          <w:rFonts w:ascii="Arial" w:eastAsia="Times New Roman" w:hAnsi="Arial" w:cs="Arial"/>
          <w:i/>
          <w:iCs/>
          <w:kern w:val="0"/>
          <w:lang w:val="en-US" w:eastAsia="en-GB"/>
          <w14:ligatures w14:val="none"/>
        </w:rPr>
        <w:t>Equity in education</w:t>
      </w:r>
      <w:r w:rsidRPr="005C7149">
        <w:rPr>
          <w:rFonts w:ascii="Arial" w:eastAsia="Times New Roman" w:hAnsi="Arial" w:cs="Arial"/>
          <w:kern w:val="0"/>
          <w:lang w:val="en-US" w:eastAsia="en-GB"/>
          <w14:ligatures w14:val="none"/>
        </w:rPr>
        <w:t xml:space="preserve">.  Available at: </w:t>
      </w:r>
      <w:hyperlink r:id="rId19" w:tgtFrame="_blank" w:history="1">
        <w:r w:rsidRPr="005C7149">
          <w:rPr>
            <w:rFonts w:ascii="Arial" w:eastAsia="Times New Roman" w:hAnsi="Arial" w:cs="Arial"/>
            <w:color w:val="467886"/>
            <w:kern w:val="0"/>
            <w:u w:val="single"/>
            <w:lang w:val="en-US" w:eastAsia="en-GB"/>
            <w14:ligatures w14:val="none"/>
          </w:rPr>
          <w:t>OECD | Equity in education: The foundation for a more resilient future</w:t>
        </w:r>
      </w:hyperlink>
      <w:r w:rsidRPr="005C7149">
        <w:rPr>
          <w:rFonts w:ascii="Arial" w:eastAsia="Times New Roman" w:hAnsi="Arial" w:cs="Arial"/>
          <w:kern w:val="0"/>
          <w:lang w:val="en-US" w:eastAsia="en-GB"/>
          <w14:ligatures w14:val="none"/>
        </w:rPr>
        <w:t xml:space="preserve"> (Accessed: 6 February 2024).</w:t>
      </w:r>
      <w:r w:rsidRPr="005C7149">
        <w:rPr>
          <w:rFonts w:ascii="Arial" w:eastAsia="Times New Roman" w:hAnsi="Arial" w:cs="Arial"/>
          <w:kern w:val="0"/>
          <w:lang w:eastAsia="en-GB"/>
          <w14:ligatures w14:val="none"/>
        </w:rPr>
        <w:t> </w:t>
      </w:r>
    </w:p>
    <w:p w14:paraId="72926A32" w14:textId="77777777"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Packer, R., Jones, C., Thomas, A. and Watkins, P. (2021) </w:t>
      </w:r>
      <w:r w:rsidRPr="005C7149">
        <w:rPr>
          <w:rFonts w:ascii="Arial" w:eastAsia="Times New Roman" w:hAnsi="Arial" w:cs="Arial"/>
          <w:i/>
          <w:iCs/>
          <w:kern w:val="0"/>
          <w:lang w:val="en-US" w:eastAsia="en-GB"/>
          <w14:ligatures w14:val="none"/>
        </w:rPr>
        <w:t>All Change! Best practice for educational transitions</w:t>
      </w:r>
      <w:r w:rsidRPr="005C7149">
        <w:rPr>
          <w:rFonts w:ascii="Arial" w:eastAsia="Times New Roman" w:hAnsi="Arial" w:cs="Arial"/>
          <w:kern w:val="0"/>
          <w:lang w:val="en-US" w:eastAsia="en-GB"/>
          <w14:ligatures w14:val="none"/>
        </w:rPr>
        <w:t>. St Albans: Critical Publishing.</w:t>
      </w:r>
      <w:r w:rsidRPr="005C7149">
        <w:rPr>
          <w:rFonts w:ascii="Arial" w:eastAsia="Times New Roman" w:hAnsi="Arial" w:cs="Arial"/>
          <w:kern w:val="0"/>
          <w:lang w:eastAsia="en-GB"/>
          <w14:ligatures w14:val="none"/>
        </w:rPr>
        <w:t> </w:t>
      </w:r>
    </w:p>
    <w:p w14:paraId="6D124F0B"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7600EB15" w14:textId="0B0F829C"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Perry, T. and Morris, R. (2023) </w:t>
      </w:r>
      <w:r w:rsidRPr="005C7149">
        <w:rPr>
          <w:rFonts w:ascii="Arial" w:eastAsia="Times New Roman" w:hAnsi="Arial" w:cs="Arial"/>
          <w:i/>
          <w:iCs/>
          <w:kern w:val="0"/>
          <w:lang w:val="en-US" w:eastAsia="en-GB"/>
          <w14:ligatures w14:val="none"/>
        </w:rPr>
        <w:t>A critical guide to evidence- informed education</w:t>
      </w:r>
      <w:r w:rsidRPr="005C7149">
        <w:rPr>
          <w:rFonts w:ascii="Arial" w:eastAsia="Times New Roman" w:hAnsi="Arial" w:cs="Arial"/>
          <w:kern w:val="0"/>
          <w:lang w:val="en-US" w:eastAsia="en-GB"/>
          <w14:ligatures w14:val="none"/>
        </w:rPr>
        <w:t xml:space="preserve">. Maidenhead: </w:t>
      </w:r>
      <w:proofErr w:type="spellStart"/>
      <w:r w:rsidRPr="005C7149">
        <w:rPr>
          <w:rFonts w:ascii="Arial" w:eastAsia="Times New Roman" w:hAnsi="Arial" w:cs="Arial"/>
          <w:kern w:val="0"/>
          <w:lang w:val="en-US" w:eastAsia="en-GB"/>
          <w14:ligatures w14:val="none"/>
        </w:rPr>
        <w:t>Internatioanl</w:t>
      </w:r>
      <w:proofErr w:type="spellEnd"/>
      <w:r w:rsidRPr="005C7149">
        <w:rPr>
          <w:rFonts w:ascii="Arial" w:eastAsia="Times New Roman" w:hAnsi="Arial" w:cs="Arial"/>
          <w:kern w:val="0"/>
          <w:lang w:val="en-US" w:eastAsia="en-GB"/>
          <w14:ligatures w14:val="none"/>
        </w:rPr>
        <w:t xml:space="preserve"> publishing limited.</w:t>
      </w:r>
      <w:r w:rsidRPr="005C7149">
        <w:rPr>
          <w:rFonts w:ascii="Arial" w:eastAsia="Times New Roman" w:hAnsi="Arial" w:cs="Arial"/>
          <w:kern w:val="0"/>
          <w:lang w:eastAsia="en-GB"/>
          <w14:ligatures w14:val="none"/>
        </w:rPr>
        <w:t> </w:t>
      </w:r>
    </w:p>
    <w:p w14:paraId="348CED8C"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1C478CA0" w14:textId="726F57EC"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proofErr w:type="spellStart"/>
      <w:proofErr w:type="gramStart"/>
      <w:r w:rsidRPr="005C7149">
        <w:rPr>
          <w:rFonts w:ascii="Arial" w:eastAsia="Times New Roman" w:hAnsi="Arial" w:cs="Arial"/>
          <w:kern w:val="0"/>
          <w:lang w:val="en-US" w:eastAsia="en-GB"/>
          <w14:ligatures w14:val="none"/>
        </w:rPr>
        <w:t>Pitkanen,H</w:t>
      </w:r>
      <w:proofErr w:type="spellEnd"/>
      <w:r w:rsidRPr="005C7149">
        <w:rPr>
          <w:rFonts w:ascii="Arial" w:eastAsia="Times New Roman" w:hAnsi="Arial" w:cs="Arial"/>
          <w:kern w:val="0"/>
          <w:lang w:val="en-US" w:eastAsia="en-GB"/>
          <w14:ligatures w14:val="none"/>
        </w:rPr>
        <w:t>.</w:t>
      </w:r>
      <w:proofErr w:type="gramEnd"/>
      <w:r w:rsidRPr="005C7149">
        <w:rPr>
          <w:rFonts w:ascii="Arial" w:eastAsia="Times New Roman" w:hAnsi="Arial" w:cs="Arial"/>
          <w:kern w:val="0"/>
          <w:lang w:val="en-US" w:eastAsia="en-GB"/>
          <w14:ligatures w14:val="none"/>
        </w:rPr>
        <w:t xml:space="preserve"> (2023) ‘Genealogy of the Ethics of Teacher Self-Evaluation: From Adherence to Norms to Self-Discipline through Self-Evaluation' in </w:t>
      </w:r>
      <w:proofErr w:type="spellStart"/>
      <w:r w:rsidRPr="005C7149">
        <w:rPr>
          <w:rFonts w:ascii="Arial" w:eastAsia="Times New Roman" w:hAnsi="Arial" w:cs="Arial"/>
          <w:kern w:val="0"/>
          <w:lang w:val="en-US" w:eastAsia="en-GB"/>
          <w14:ligatures w14:val="none"/>
        </w:rPr>
        <w:t>Madalinska</w:t>
      </w:r>
      <w:proofErr w:type="spellEnd"/>
      <w:r w:rsidRPr="005C7149">
        <w:rPr>
          <w:rFonts w:ascii="Arial" w:eastAsia="Times New Roman" w:hAnsi="Arial" w:cs="Arial"/>
          <w:kern w:val="0"/>
          <w:lang w:val="en-US" w:eastAsia="en-GB"/>
          <w14:ligatures w14:val="none"/>
        </w:rPr>
        <w:t xml:space="preserve">-Michalak, J (eds). </w:t>
      </w:r>
      <w:r w:rsidRPr="005C7149">
        <w:rPr>
          <w:rFonts w:ascii="Arial" w:eastAsia="Times New Roman" w:hAnsi="Arial" w:cs="Arial"/>
          <w:i/>
          <w:iCs/>
          <w:kern w:val="0"/>
          <w:lang w:val="en-US" w:eastAsia="en-GB"/>
          <w14:ligatures w14:val="none"/>
        </w:rPr>
        <w:t>Quality in teaching and teacher education: international perspectives from a changing world</w:t>
      </w:r>
      <w:r w:rsidRPr="005C7149">
        <w:rPr>
          <w:rFonts w:ascii="Arial" w:eastAsia="Times New Roman" w:hAnsi="Arial" w:cs="Arial"/>
          <w:kern w:val="0"/>
          <w:lang w:val="en-US" w:eastAsia="en-GB"/>
          <w14:ligatures w14:val="none"/>
        </w:rPr>
        <w:t xml:space="preserve">. </w:t>
      </w:r>
      <w:proofErr w:type="spellStart"/>
      <w:r w:rsidRPr="005C7149">
        <w:rPr>
          <w:rFonts w:ascii="Arial" w:eastAsia="Times New Roman" w:hAnsi="Arial" w:cs="Arial"/>
          <w:kern w:val="0"/>
          <w:lang w:val="en-US" w:eastAsia="en-GB"/>
          <w14:ligatures w14:val="none"/>
        </w:rPr>
        <w:t>Koninklijke</w:t>
      </w:r>
      <w:proofErr w:type="spellEnd"/>
      <w:r w:rsidRPr="005C7149">
        <w:rPr>
          <w:rFonts w:ascii="Arial" w:eastAsia="Times New Roman" w:hAnsi="Arial" w:cs="Arial"/>
          <w:kern w:val="0"/>
          <w:lang w:val="en-US" w:eastAsia="en-GB"/>
          <w14:ligatures w14:val="none"/>
        </w:rPr>
        <w:t xml:space="preserve"> Brill </w:t>
      </w:r>
      <w:proofErr w:type="spellStart"/>
      <w:r w:rsidRPr="005C7149">
        <w:rPr>
          <w:rFonts w:ascii="Arial" w:eastAsia="Times New Roman" w:hAnsi="Arial" w:cs="Arial"/>
          <w:kern w:val="0"/>
          <w:lang w:val="en-US" w:eastAsia="en-GB"/>
          <w14:ligatures w14:val="none"/>
        </w:rPr>
        <w:t>nv</w:t>
      </w:r>
      <w:proofErr w:type="spellEnd"/>
      <w:r w:rsidRPr="005C7149">
        <w:rPr>
          <w:rFonts w:ascii="Arial" w:eastAsia="Times New Roman" w:hAnsi="Arial" w:cs="Arial"/>
          <w:kern w:val="0"/>
          <w:lang w:val="en-US" w:eastAsia="en-GB"/>
          <w14:ligatures w14:val="none"/>
        </w:rPr>
        <w:t>, p.74.</w:t>
      </w:r>
      <w:r w:rsidRPr="005C7149">
        <w:rPr>
          <w:rFonts w:ascii="Arial" w:eastAsia="Times New Roman" w:hAnsi="Arial" w:cs="Arial"/>
          <w:kern w:val="0"/>
          <w:lang w:eastAsia="en-GB"/>
          <w14:ligatures w14:val="none"/>
        </w:rPr>
        <w:t> </w:t>
      </w:r>
    </w:p>
    <w:p w14:paraId="1D9131CE"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7FEAA3AC" w14:textId="1D81F498"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Quaglia, R., Fox, K., Lande, L. and Young, D. (2020) </w:t>
      </w:r>
      <w:r w:rsidRPr="005C7149">
        <w:rPr>
          <w:rFonts w:ascii="Arial" w:eastAsia="Times New Roman" w:hAnsi="Arial" w:cs="Arial"/>
          <w:i/>
          <w:iCs/>
          <w:kern w:val="0"/>
          <w:lang w:val="en-US" w:eastAsia="en-GB"/>
          <w14:ligatures w14:val="none"/>
        </w:rPr>
        <w:t xml:space="preserve">The power of Voice in Schools, listening, </w:t>
      </w:r>
      <w:proofErr w:type="gramStart"/>
      <w:r w:rsidRPr="005C7149">
        <w:rPr>
          <w:rFonts w:ascii="Arial" w:eastAsia="Times New Roman" w:hAnsi="Arial" w:cs="Arial"/>
          <w:i/>
          <w:iCs/>
          <w:kern w:val="0"/>
          <w:lang w:val="en-US" w:eastAsia="en-GB"/>
          <w14:ligatures w14:val="none"/>
        </w:rPr>
        <w:t>learning</w:t>
      </w:r>
      <w:proofErr w:type="gramEnd"/>
      <w:r w:rsidRPr="005C7149">
        <w:rPr>
          <w:rFonts w:ascii="Arial" w:eastAsia="Times New Roman" w:hAnsi="Arial" w:cs="Arial"/>
          <w:i/>
          <w:iCs/>
          <w:kern w:val="0"/>
          <w:lang w:val="en-US" w:eastAsia="en-GB"/>
          <w14:ligatures w14:val="none"/>
        </w:rPr>
        <w:t xml:space="preserve"> and leading together</w:t>
      </w:r>
      <w:r w:rsidRPr="005C7149">
        <w:rPr>
          <w:rFonts w:ascii="Arial" w:eastAsia="Times New Roman" w:hAnsi="Arial" w:cs="Arial"/>
          <w:kern w:val="0"/>
          <w:lang w:val="en-US" w:eastAsia="en-GB"/>
          <w14:ligatures w14:val="none"/>
        </w:rPr>
        <w:t>. ASCD publishers.</w:t>
      </w:r>
      <w:r w:rsidRPr="005C7149">
        <w:rPr>
          <w:rFonts w:ascii="Arial" w:eastAsia="Times New Roman" w:hAnsi="Arial" w:cs="Arial"/>
          <w:kern w:val="0"/>
          <w:lang w:eastAsia="en-GB"/>
          <w14:ligatures w14:val="none"/>
        </w:rPr>
        <w:t> </w:t>
      </w:r>
    </w:p>
    <w:p w14:paraId="69608AC0"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6795FD9C" w14:textId="6630635B"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Richards, R.D. (2021) </w:t>
      </w:r>
      <w:r w:rsidRPr="005C7149">
        <w:rPr>
          <w:rFonts w:ascii="Arial" w:eastAsia="Times New Roman" w:hAnsi="Arial" w:cs="Arial"/>
          <w:i/>
          <w:iCs/>
          <w:kern w:val="0"/>
          <w:lang w:val="en-US" w:eastAsia="en-GB"/>
          <w14:ligatures w14:val="none"/>
        </w:rPr>
        <w:t>Equity in the Classroom for Every Child</w:t>
      </w:r>
      <w:r w:rsidRPr="005C7149">
        <w:rPr>
          <w:rFonts w:ascii="Arial" w:eastAsia="Times New Roman" w:hAnsi="Arial" w:cs="Arial"/>
          <w:kern w:val="0"/>
          <w:lang w:val="en-US" w:eastAsia="en-GB"/>
          <w14:ligatures w14:val="none"/>
        </w:rPr>
        <w:t>. Newcastle upon Tyne: Cambridge Scholars publishing.  </w:t>
      </w:r>
      <w:r w:rsidRPr="005C7149">
        <w:rPr>
          <w:rFonts w:ascii="Arial" w:eastAsia="Times New Roman" w:hAnsi="Arial" w:cs="Arial"/>
          <w:kern w:val="0"/>
          <w:lang w:eastAsia="en-GB"/>
          <w14:ligatures w14:val="none"/>
        </w:rPr>
        <w:t> </w:t>
      </w:r>
    </w:p>
    <w:p w14:paraId="5C150F03"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2EF301EA" w14:textId="7C18BCEF"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Senedd Cymru (2021) </w:t>
      </w:r>
      <w:r w:rsidRPr="005C7149">
        <w:rPr>
          <w:rFonts w:ascii="Arial" w:eastAsia="Times New Roman" w:hAnsi="Arial" w:cs="Arial"/>
          <w:i/>
          <w:iCs/>
          <w:kern w:val="0"/>
          <w:lang w:val="en-US" w:eastAsia="en-GB"/>
          <w14:ligatures w14:val="none"/>
        </w:rPr>
        <w:t>Implementing major education reforms</w:t>
      </w:r>
      <w:r w:rsidRPr="005C7149">
        <w:rPr>
          <w:rFonts w:ascii="Arial" w:eastAsia="Times New Roman" w:hAnsi="Arial" w:cs="Arial"/>
          <w:kern w:val="0"/>
          <w:lang w:val="en-US" w:eastAsia="en-GB"/>
          <w14:ligatures w14:val="none"/>
        </w:rPr>
        <w:t xml:space="preserve">. Available at: </w:t>
      </w:r>
      <w:hyperlink r:id="rId20" w:tgtFrame="_blank" w:history="1">
        <w:r w:rsidRPr="005C7149">
          <w:rPr>
            <w:rFonts w:ascii="Arial" w:eastAsia="Times New Roman" w:hAnsi="Arial" w:cs="Arial"/>
            <w:color w:val="467886"/>
            <w:kern w:val="0"/>
            <w:u w:val="single"/>
            <w:lang w:val="en-US" w:eastAsia="en-GB"/>
            <w14:ligatures w14:val="none"/>
          </w:rPr>
          <w:t>Implementing major education reforms (</w:t>
        </w:r>
        <w:proofErr w:type="spellStart"/>
        <w:r w:rsidRPr="005C7149">
          <w:rPr>
            <w:rFonts w:ascii="Arial" w:eastAsia="Times New Roman" w:hAnsi="Arial" w:cs="Arial"/>
            <w:color w:val="467886"/>
            <w:kern w:val="0"/>
            <w:u w:val="single"/>
            <w:lang w:val="en-US" w:eastAsia="en-GB"/>
            <w14:ligatures w14:val="none"/>
          </w:rPr>
          <w:t>senedd.wales</w:t>
        </w:r>
        <w:proofErr w:type="spell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5 February 2024).</w:t>
      </w:r>
      <w:r w:rsidRPr="005C7149">
        <w:rPr>
          <w:rFonts w:ascii="Arial" w:eastAsia="Times New Roman" w:hAnsi="Arial" w:cs="Arial"/>
          <w:kern w:val="0"/>
          <w:lang w:eastAsia="en-GB"/>
          <w14:ligatures w14:val="none"/>
        </w:rPr>
        <w:t> </w:t>
      </w:r>
    </w:p>
    <w:p w14:paraId="76A028D0"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3B9D339E" w14:textId="2EEDDF66"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Shipton, J. (2024) ‘Continual Professional Development (CPD) for Teachers: Enhancing Educational Excellence’, </w:t>
      </w:r>
      <w:r w:rsidRPr="005C7149">
        <w:rPr>
          <w:rFonts w:ascii="Arial" w:eastAsia="Times New Roman" w:hAnsi="Arial" w:cs="Arial"/>
          <w:i/>
          <w:iCs/>
          <w:kern w:val="0"/>
          <w:lang w:val="en-US" w:eastAsia="en-GB"/>
          <w14:ligatures w14:val="none"/>
        </w:rPr>
        <w:t>Dunbar Education</w:t>
      </w:r>
      <w:r w:rsidRPr="005C7149">
        <w:rPr>
          <w:rFonts w:ascii="Arial" w:eastAsia="Times New Roman" w:hAnsi="Arial" w:cs="Arial"/>
          <w:kern w:val="0"/>
          <w:lang w:val="en-US" w:eastAsia="en-GB"/>
          <w14:ligatures w14:val="none"/>
        </w:rPr>
        <w:t xml:space="preserve">. Available at: </w:t>
      </w:r>
      <w:hyperlink r:id="rId21" w:tgtFrame="_blank" w:history="1">
        <w:r w:rsidRPr="005C7149">
          <w:rPr>
            <w:rFonts w:ascii="Arial" w:eastAsia="Times New Roman" w:hAnsi="Arial" w:cs="Arial"/>
            <w:color w:val="467886"/>
            <w:kern w:val="0"/>
            <w:u w:val="single"/>
            <w:lang w:val="en-US" w:eastAsia="en-GB"/>
            <w14:ligatures w14:val="none"/>
          </w:rPr>
          <w:t>Boost Your Teaching Career with Effective CPD Strategies: Dunbar (dunbareducation.com)</w:t>
        </w:r>
      </w:hyperlink>
      <w:r w:rsidRPr="005C7149">
        <w:rPr>
          <w:rFonts w:ascii="Arial" w:eastAsia="Times New Roman" w:hAnsi="Arial" w:cs="Arial"/>
          <w:kern w:val="0"/>
          <w:lang w:val="en-US" w:eastAsia="en-GB"/>
          <w14:ligatures w14:val="none"/>
        </w:rPr>
        <w:t xml:space="preserve"> (Accessed: 27 February 2024).</w:t>
      </w:r>
      <w:r w:rsidRPr="005C7149">
        <w:rPr>
          <w:rFonts w:ascii="Arial" w:eastAsia="Times New Roman" w:hAnsi="Arial" w:cs="Arial"/>
          <w:kern w:val="0"/>
          <w:lang w:eastAsia="en-GB"/>
          <w14:ligatures w14:val="none"/>
        </w:rPr>
        <w:t> </w:t>
      </w:r>
    </w:p>
    <w:p w14:paraId="4121807C"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18D212D0" w14:textId="794AAED1"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lastRenderedPageBreak/>
        <w:t>SLT for kids (2024)</w:t>
      </w:r>
      <w:r w:rsidRPr="005C7149">
        <w:rPr>
          <w:rFonts w:ascii="Arial" w:eastAsia="Times New Roman" w:hAnsi="Arial" w:cs="Arial"/>
          <w:i/>
          <w:iCs/>
          <w:kern w:val="0"/>
          <w:lang w:val="en-US" w:eastAsia="en-GB"/>
          <w14:ligatures w14:val="none"/>
        </w:rPr>
        <w:t xml:space="preserve"> Early years</w:t>
      </w:r>
      <w:r w:rsidRPr="005C7149">
        <w:rPr>
          <w:rFonts w:ascii="Arial" w:eastAsia="Times New Roman" w:hAnsi="Arial" w:cs="Arial"/>
          <w:kern w:val="0"/>
          <w:lang w:val="en-US" w:eastAsia="en-GB"/>
          <w14:ligatures w14:val="none"/>
        </w:rPr>
        <w:t xml:space="preserve">. Available at: </w:t>
      </w:r>
      <w:hyperlink r:id="rId22" w:tgtFrame="_blank" w:history="1">
        <w:r w:rsidRPr="005C7149">
          <w:rPr>
            <w:rFonts w:ascii="Arial" w:eastAsia="Times New Roman" w:hAnsi="Arial" w:cs="Arial"/>
            <w:color w:val="467886"/>
            <w:kern w:val="0"/>
            <w:u w:val="single"/>
            <w:lang w:val="en-US" w:eastAsia="en-GB"/>
            <w14:ligatures w14:val="none"/>
          </w:rPr>
          <w:t>Early years | School and education setting | SLT for Kids | Speech &amp; Language Therapy, across Manchester &amp; the North West</w:t>
        </w:r>
      </w:hyperlink>
      <w:r w:rsidRPr="005C7149">
        <w:rPr>
          <w:rFonts w:ascii="Arial" w:eastAsia="Times New Roman" w:hAnsi="Arial" w:cs="Arial"/>
          <w:kern w:val="0"/>
          <w:lang w:val="en-US" w:eastAsia="en-GB"/>
          <w14:ligatures w14:val="none"/>
        </w:rPr>
        <w:t xml:space="preserve"> (Accessed: 27 February 2024).</w:t>
      </w:r>
      <w:r w:rsidRPr="005C7149">
        <w:rPr>
          <w:rFonts w:ascii="Arial" w:eastAsia="Times New Roman" w:hAnsi="Arial" w:cs="Arial"/>
          <w:kern w:val="0"/>
          <w:lang w:eastAsia="en-GB"/>
          <w14:ligatures w14:val="none"/>
        </w:rPr>
        <w:t> </w:t>
      </w:r>
    </w:p>
    <w:p w14:paraId="003C7AD0"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4E2863F1" w14:textId="3D4AF8ED"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Sparling, R. (2020) ‘Self-Assessment with the Traffic Light System’, </w:t>
      </w:r>
      <w:r w:rsidRPr="005C7149">
        <w:rPr>
          <w:rFonts w:ascii="Arial" w:eastAsia="Times New Roman" w:hAnsi="Arial" w:cs="Arial"/>
          <w:i/>
          <w:iCs/>
          <w:kern w:val="0"/>
          <w:lang w:val="en-US" w:eastAsia="en-GB"/>
          <w14:ligatures w14:val="none"/>
        </w:rPr>
        <w:t>The English Classroom</w:t>
      </w:r>
      <w:r w:rsidRPr="005C7149">
        <w:rPr>
          <w:rFonts w:ascii="Arial" w:eastAsia="Times New Roman" w:hAnsi="Arial" w:cs="Arial"/>
          <w:kern w:val="0"/>
          <w:lang w:val="en-US" w:eastAsia="en-GB"/>
          <w14:ligatures w14:val="none"/>
        </w:rPr>
        <w:t xml:space="preserve">. Available at: </w:t>
      </w:r>
      <w:hyperlink r:id="rId23" w:tgtFrame="_blank" w:history="1">
        <w:r w:rsidRPr="005C7149">
          <w:rPr>
            <w:rFonts w:ascii="Arial" w:eastAsia="Times New Roman" w:hAnsi="Arial" w:cs="Arial"/>
            <w:color w:val="467886"/>
            <w:kern w:val="0"/>
            <w:u w:val="single"/>
            <w:lang w:val="en-US" w:eastAsia="en-GB"/>
            <w14:ligatures w14:val="none"/>
          </w:rPr>
          <w:t xml:space="preserve">How to do </w:t>
        </w:r>
        <w:proofErr w:type="spellStart"/>
        <w:r w:rsidRPr="005C7149">
          <w:rPr>
            <w:rFonts w:ascii="Arial" w:eastAsia="Times New Roman" w:hAnsi="Arial" w:cs="Arial"/>
            <w:color w:val="467886"/>
            <w:kern w:val="0"/>
            <w:u w:val="single"/>
            <w:lang w:val="en-US" w:eastAsia="en-GB"/>
            <w14:ligatures w14:val="none"/>
          </w:rPr>
          <w:t>Self Assessment</w:t>
        </w:r>
        <w:proofErr w:type="spellEnd"/>
        <w:r w:rsidRPr="005C7149">
          <w:rPr>
            <w:rFonts w:ascii="Arial" w:eastAsia="Times New Roman" w:hAnsi="Arial" w:cs="Arial"/>
            <w:color w:val="467886"/>
            <w:kern w:val="0"/>
            <w:u w:val="single"/>
            <w:lang w:val="en-US" w:eastAsia="en-GB"/>
            <w14:ligatures w14:val="none"/>
          </w:rPr>
          <w:t xml:space="preserve"> with the Traffic Light System (the-english-classroom.com)</w:t>
        </w:r>
      </w:hyperlink>
      <w:r w:rsidRPr="005C7149">
        <w:rPr>
          <w:rFonts w:ascii="Arial" w:eastAsia="Times New Roman" w:hAnsi="Arial" w:cs="Arial"/>
          <w:kern w:val="0"/>
          <w:lang w:val="en-US" w:eastAsia="en-GB"/>
          <w14:ligatures w14:val="none"/>
        </w:rPr>
        <w:t xml:space="preserve"> (Accessed: 27 February 2024) .</w:t>
      </w:r>
      <w:r w:rsidRPr="005C7149">
        <w:rPr>
          <w:rFonts w:ascii="Arial" w:eastAsia="Times New Roman" w:hAnsi="Arial" w:cs="Arial"/>
          <w:kern w:val="0"/>
          <w:lang w:eastAsia="en-GB"/>
          <w14:ligatures w14:val="none"/>
        </w:rPr>
        <w:t> </w:t>
      </w:r>
    </w:p>
    <w:p w14:paraId="56503934"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7E8EFF18" w14:textId="2B402174"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Speech Link (2024) </w:t>
      </w:r>
      <w:r w:rsidRPr="005C7149">
        <w:rPr>
          <w:rFonts w:ascii="Arial" w:eastAsia="Times New Roman" w:hAnsi="Arial" w:cs="Arial"/>
          <w:i/>
          <w:iCs/>
          <w:kern w:val="0"/>
          <w:lang w:val="en-US" w:eastAsia="en-GB"/>
          <w14:ligatures w14:val="none"/>
        </w:rPr>
        <w:t>Superhero Primary Packages</w:t>
      </w:r>
      <w:r w:rsidRPr="005C7149">
        <w:rPr>
          <w:rFonts w:ascii="Arial" w:eastAsia="Times New Roman" w:hAnsi="Arial" w:cs="Arial"/>
          <w:kern w:val="0"/>
          <w:lang w:val="en-US" w:eastAsia="en-GB"/>
          <w14:ligatures w14:val="none"/>
        </w:rPr>
        <w:t xml:space="preserve">. Available at: </w:t>
      </w:r>
      <w:hyperlink r:id="rId24" w:tgtFrame="_blank" w:history="1">
        <w:r w:rsidRPr="005C7149">
          <w:rPr>
            <w:rFonts w:ascii="Arial" w:eastAsia="Times New Roman" w:hAnsi="Arial" w:cs="Arial"/>
            <w:color w:val="467886"/>
            <w:kern w:val="0"/>
            <w:u w:val="single"/>
            <w:lang w:val="en-US" w:eastAsia="en-GB"/>
            <w14:ligatures w14:val="none"/>
          </w:rPr>
          <w:t>Speech Link | SLCN support (speechandlanguage.info)</w:t>
        </w:r>
      </w:hyperlink>
      <w:r w:rsidRPr="005C7149">
        <w:rPr>
          <w:rFonts w:ascii="Arial" w:eastAsia="Times New Roman" w:hAnsi="Arial" w:cs="Arial"/>
          <w:kern w:val="0"/>
          <w:lang w:val="en-US" w:eastAsia="en-GB"/>
          <w14:ligatures w14:val="none"/>
        </w:rPr>
        <w:t xml:space="preserve"> (Accessed: 27 February 2024).</w:t>
      </w:r>
      <w:r w:rsidRPr="005C7149">
        <w:rPr>
          <w:rFonts w:ascii="Arial" w:eastAsia="Times New Roman" w:hAnsi="Arial" w:cs="Arial"/>
          <w:kern w:val="0"/>
          <w:lang w:eastAsia="en-GB"/>
          <w14:ligatures w14:val="none"/>
        </w:rPr>
        <w:t> </w:t>
      </w:r>
    </w:p>
    <w:p w14:paraId="0C22BDCB"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58AC161D" w14:textId="77777777" w:rsidR="00D71621" w:rsidRPr="00D71621" w:rsidRDefault="005C7149" w:rsidP="00D71621">
      <w:pPr>
        <w:spacing w:after="0" w:line="360" w:lineRule="auto"/>
        <w:textAlignment w:val="baseline"/>
        <w:rPr>
          <w:rFonts w:ascii="Arial" w:eastAsia="Times New Roman" w:hAnsi="Arial" w:cs="Arial"/>
          <w:kern w:val="0"/>
          <w:lang w:val="en-US" w:eastAsia="en-GB"/>
          <w14:ligatures w14:val="none"/>
        </w:rPr>
      </w:pPr>
      <w:r w:rsidRPr="005C7149">
        <w:rPr>
          <w:rFonts w:ascii="Arial" w:eastAsia="Times New Roman" w:hAnsi="Arial" w:cs="Arial"/>
          <w:kern w:val="0"/>
          <w:lang w:val="en-US" w:eastAsia="en-GB"/>
          <w14:ligatures w14:val="none"/>
        </w:rPr>
        <w:t xml:space="preserve">Webster, R. (2022) </w:t>
      </w:r>
      <w:r w:rsidRPr="005C7149">
        <w:rPr>
          <w:rFonts w:ascii="Arial" w:eastAsia="Times New Roman" w:hAnsi="Arial" w:cs="Arial"/>
          <w:i/>
          <w:iCs/>
          <w:kern w:val="0"/>
          <w:lang w:val="en-US" w:eastAsia="en-GB"/>
          <w14:ligatures w14:val="none"/>
        </w:rPr>
        <w:t>The Inclusion Illusion</w:t>
      </w:r>
      <w:r w:rsidRPr="005C7149">
        <w:rPr>
          <w:rFonts w:ascii="Arial" w:eastAsia="Times New Roman" w:hAnsi="Arial" w:cs="Arial"/>
          <w:kern w:val="0"/>
          <w:lang w:val="en-US" w:eastAsia="en-GB"/>
          <w14:ligatures w14:val="none"/>
        </w:rPr>
        <w:t>. London: UCL press</w:t>
      </w:r>
      <w:r w:rsidR="00D71621" w:rsidRPr="00D71621">
        <w:rPr>
          <w:rFonts w:ascii="Arial" w:eastAsia="Times New Roman" w:hAnsi="Arial" w:cs="Arial"/>
          <w:kern w:val="0"/>
          <w:lang w:val="en-US" w:eastAsia="en-GB"/>
          <w14:ligatures w14:val="none"/>
        </w:rPr>
        <w:t xml:space="preserve">. </w:t>
      </w:r>
    </w:p>
    <w:p w14:paraId="1418D96E" w14:textId="77777777" w:rsidR="00D71621" w:rsidRPr="00D71621" w:rsidRDefault="00D71621" w:rsidP="00D71621">
      <w:pPr>
        <w:spacing w:after="0" w:line="360" w:lineRule="auto"/>
        <w:textAlignment w:val="baseline"/>
        <w:rPr>
          <w:rFonts w:ascii="Arial" w:eastAsia="Times New Roman" w:hAnsi="Arial" w:cs="Arial"/>
          <w:kern w:val="0"/>
          <w:lang w:val="en-US" w:eastAsia="en-GB"/>
          <w14:ligatures w14:val="none"/>
        </w:rPr>
      </w:pPr>
    </w:p>
    <w:p w14:paraId="051EC0A5" w14:textId="5CD936D1" w:rsidR="005C7149" w:rsidRPr="005C7149" w:rsidRDefault="00D71621" w:rsidP="00D71621">
      <w:pPr>
        <w:spacing w:after="0" w:line="360" w:lineRule="auto"/>
        <w:textAlignment w:val="baseline"/>
        <w:rPr>
          <w:rFonts w:ascii="Arial" w:eastAsia="Times New Roman" w:hAnsi="Arial" w:cs="Arial"/>
          <w:kern w:val="0"/>
          <w:lang w:eastAsia="en-GB"/>
          <w14:ligatures w14:val="none"/>
        </w:rPr>
      </w:pPr>
      <w:r w:rsidRPr="00D71621">
        <w:rPr>
          <w:rFonts w:ascii="Arial" w:eastAsia="Times New Roman" w:hAnsi="Arial" w:cs="Arial"/>
          <w:kern w:val="0"/>
          <w:lang w:val="en-US" w:eastAsia="en-GB"/>
          <w14:ligatures w14:val="none"/>
        </w:rPr>
        <w:t>Welsh Government (2</w:t>
      </w:r>
      <w:r w:rsidR="005C7149" w:rsidRPr="005C7149">
        <w:rPr>
          <w:rFonts w:ascii="Arial" w:eastAsia="Times New Roman" w:hAnsi="Arial" w:cs="Arial"/>
          <w:kern w:val="0"/>
          <w:lang w:val="en-US" w:eastAsia="en-GB"/>
          <w14:ligatures w14:val="none"/>
        </w:rPr>
        <w:t xml:space="preserve">014) </w:t>
      </w:r>
      <w:r w:rsidR="005C7149" w:rsidRPr="005C7149">
        <w:rPr>
          <w:rFonts w:ascii="Arial" w:eastAsia="Times New Roman" w:hAnsi="Arial" w:cs="Arial"/>
          <w:i/>
          <w:iCs/>
          <w:kern w:val="0"/>
          <w:lang w:val="en-US" w:eastAsia="en-GB"/>
          <w14:ligatures w14:val="none"/>
        </w:rPr>
        <w:t>School development plan</w:t>
      </w:r>
      <w:r w:rsidR="005C7149" w:rsidRPr="005C7149">
        <w:rPr>
          <w:rFonts w:ascii="Arial" w:eastAsia="Times New Roman" w:hAnsi="Arial" w:cs="Arial"/>
          <w:kern w:val="0"/>
          <w:lang w:val="en-US" w:eastAsia="en-GB"/>
          <w14:ligatures w14:val="none"/>
        </w:rPr>
        <w:t xml:space="preserve">. Available at: </w:t>
      </w:r>
      <w:hyperlink r:id="rId25" w:tgtFrame="_blank" w:history="1">
        <w:r w:rsidR="005C7149" w:rsidRPr="005C7149">
          <w:rPr>
            <w:rFonts w:ascii="Arial" w:eastAsia="Times New Roman" w:hAnsi="Arial" w:cs="Arial"/>
            <w:color w:val="467886"/>
            <w:kern w:val="0"/>
            <w:u w:val="single"/>
            <w:lang w:val="en-US" w:eastAsia="en-GB"/>
            <w14:ligatures w14:val="none"/>
          </w:rPr>
          <w:t>School Development Plans Guidance Document (</w:t>
        </w:r>
        <w:proofErr w:type="spellStart"/>
        <w:r w:rsidR="005C7149" w:rsidRPr="005C7149">
          <w:rPr>
            <w:rFonts w:ascii="Arial" w:eastAsia="Times New Roman" w:hAnsi="Arial" w:cs="Arial"/>
            <w:color w:val="467886"/>
            <w:kern w:val="0"/>
            <w:u w:val="single"/>
            <w:lang w:val="en-US" w:eastAsia="en-GB"/>
            <w14:ligatures w14:val="none"/>
          </w:rPr>
          <w:t>gov.wales</w:t>
        </w:r>
        <w:proofErr w:type="spellEnd"/>
        <w:r w:rsidR="005C7149" w:rsidRPr="005C7149">
          <w:rPr>
            <w:rFonts w:ascii="Arial" w:eastAsia="Times New Roman" w:hAnsi="Arial" w:cs="Arial"/>
            <w:color w:val="467886"/>
            <w:kern w:val="0"/>
            <w:u w:val="single"/>
            <w:lang w:val="en-US" w:eastAsia="en-GB"/>
            <w14:ligatures w14:val="none"/>
          </w:rPr>
          <w:t>)</w:t>
        </w:r>
      </w:hyperlink>
      <w:r w:rsidR="005C7149" w:rsidRPr="005C7149">
        <w:rPr>
          <w:rFonts w:ascii="Arial" w:eastAsia="Times New Roman" w:hAnsi="Arial" w:cs="Arial"/>
          <w:kern w:val="0"/>
          <w:lang w:val="en-US" w:eastAsia="en-GB"/>
          <w14:ligatures w14:val="none"/>
        </w:rPr>
        <w:t xml:space="preserve"> (Accessed: 20 February 2024).</w:t>
      </w:r>
      <w:r w:rsidR="005C7149" w:rsidRPr="005C7149">
        <w:rPr>
          <w:rFonts w:ascii="Arial" w:eastAsia="Times New Roman" w:hAnsi="Arial" w:cs="Arial"/>
          <w:kern w:val="0"/>
          <w:lang w:eastAsia="en-GB"/>
          <w14:ligatures w14:val="none"/>
        </w:rPr>
        <w:t> </w:t>
      </w:r>
    </w:p>
    <w:p w14:paraId="2FADC4E9"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07D12F85" w14:textId="1159736D"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Welsh Government (2015) Person-centered practice in education: a guide for early years, </w:t>
      </w:r>
      <w:proofErr w:type="gramStart"/>
      <w:r w:rsidRPr="005C7149">
        <w:rPr>
          <w:rFonts w:ascii="Arial" w:eastAsia="Times New Roman" w:hAnsi="Arial" w:cs="Arial"/>
          <w:kern w:val="0"/>
          <w:lang w:val="en-US" w:eastAsia="en-GB"/>
          <w14:ligatures w14:val="none"/>
        </w:rPr>
        <w:t>schools</w:t>
      </w:r>
      <w:proofErr w:type="gramEnd"/>
      <w:r w:rsidRPr="005C7149">
        <w:rPr>
          <w:rFonts w:ascii="Arial" w:eastAsia="Times New Roman" w:hAnsi="Arial" w:cs="Arial"/>
          <w:kern w:val="0"/>
          <w:lang w:val="en-US" w:eastAsia="en-GB"/>
          <w14:ligatures w14:val="none"/>
        </w:rPr>
        <w:t xml:space="preserve"> and colleges in Wales. Available at:</w:t>
      </w:r>
      <w:hyperlink r:id="rId26" w:tgtFrame="_blank" w:history="1">
        <w:r w:rsidRPr="005C7149">
          <w:rPr>
            <w:rFonts w:ascii="Arial" w:eastAsia="Times New Roman" w:hAnsi="Arial" w:cs="Arial"/>
            <w:color w:val="467886"/>
            <w:kern w:val="0"/>
            <w:u w:val="single"/>
            <w:lang w:val="en-US" w:eastAsia="en-GB"/>
            <w14:ligatures w14:val="none"/>
          </w:rPr>
          <w:t>person-centred-practice-in-education-a-guide-for-early-years-schools-and-colleges-in-wales.pdf (</w:t>
        </w:r>
        <w:proofErr w:type="spellStart"/>
        <w:r w:rsidRPr="005C7149">
          <w:rPr>
            <w:rFonts w:ascii="Arial" w:eastAsia="Times New Roman" w:hAnsi="Arial" w:cs="Arial"/>
            <w:color w:val="467886"/>
            <w:kern w:val="0"/>
            <w:u w:val="single"/>
            <w:lang w:val="en-US" w:eastAsia="en-GB"/>
            <w14:ligatures w14:val="none"/>
          </w:rPr>
          <w:t>gov.wales</w:t>
        </w:r>
        <w:proofErr w:type="spell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27 February 2024)</w:t>
      </w:r>
      <w:r w:rsidRPr="005C7149">
        <w:rPr>
          <w:rFonts w:ascii="Arial" w:eastAsia="Times New Roman" w:hAnsi="Arial" w:cs="Arial"/>
          <w:kern w:val="0"/>
          <w:lang w:eastAsia="en-GB"/>
          <w14:ligatures w14:val="none"/>
        </w:rPr>
        <w:t> </w:t>
      </w:r>
    </w:p>
    <w:p w14:paraId="061C5116" w14:textId="77777777" w:rsidR="005C7149" w:rsidRPr="00D71621" w:rsidRDefault="005C7149" w:rsidP="00D71621">
      <w:pPr>
        <w:spacing w:after="0" w:line="360" w:lineRule="auto"/>
        <w:textAlignment w:val="baseline"/>
        <w:rPr>
          <w:rFonts w:ascii="Arial" w:eastAsia="Times New Roman" w:hAnsi="Arial" w:cs="Arial"/>
          <w:kern w:val="0"/>
          <w:shd w:val="clear" w:color="auto" w:fill="00FF00"/>
          <w:lang w:val="en-US" w:eastAsia="en-GB"/>
          <w14:ligatures w14:val="none"/>
        </w:rPr>
      </w:pPr>
    </w:p>
    <w:p w14:paraId="7F18AFEB" w14:textId="074D6F44" w:rsidR="005C7149" w:rsidRPr="005C7149" w:rsidRDefault="00D71621" w:rsidP="00D71621">
      <w:pPr>
        <w:spacing w:after="0" w:line="360" w:lineRule="auto"/>
        <w:textAlignment w:val="baseline"/>
        <w:rPr>
          <w:rFonts w:ascii="Arial" w:eastAsia="Times New Roman" w:hAnsi="Arial" w:cs="Arial"/>
          <w:kern w:val="0"/>
          <w:lang w:eastAsia="en-GB"/>
          <w14:ligatures w14:val="none"/>
        </w:rPr>
      </w:pPr>
      <w:r w:rsidRPr="00D71621">
        <w:rPr>
          <w:rFonts w:ascii="Arial" w:eastAsia="Times New Roman" w:hAnsi="Arial" w:cs="Arial"/>
          <w:kern w:val="0"/>
          <w:lang w:val="en-US" w:eastAsia="en-GB"/>
          <w14:ligatures w14:val="none"/>
        </w:rPr>
        <w:t xml:space="preserve">Welsh Government (2021a) </w:t>
      </w:r>
      <w:r w:rsidRPr="00D71621">
        <w:rPr>
          <w:rFonts w:ascii="Arial" w:eastAsia="Times New Roman" w:hAnsi="Arial" w:cs="Arial"/>
          <w:i/>
          <w:iCs/>
          <w:kern w:val="0"/>
          <w:lang w:val="en-US" w:eastAsia="en-GB"/>
          <w14:ligatures w14:val="none"/>
        </w:rPr>
        <w:t>T</w:t>
      </w:r>
      <w:r w:rsidR="005C7149" w:rsidRPr="005C7149">
        <w:rPr>
          <w:rFonts w:ascii="Arial" w:eastAsia="Times New Roman" w:hAnsi="Arial" w:cs="Arial"/>
          <w:i/>
          <w:iCs/>
          <w:kern w:val="0"/>
          <w:lang w:val="en-US" w:eastAsia="en-GB"/>
          <w14:ligatures w14:val="none"/>
        </w:rPr>
        <w:t>he Additional Learning Needs Code for Wales 2021</w:t>
      </w:r>
      <w:r w:rsidR="005C7149" w:rsidRPr="005C7149">
        <w:rPr>
          <w:rFonts w:ascii="Arial" w:eastAsia="Times New Roman" w:hAnsi="Arial" w:cs="Arial"/>
          <w:kern w:val="0"/>
          <w:lang w:val="en-US" w:eastAsia="en-GB"/>
          <w14:ligatures w14:val="none"/>
        </w:rPr>
        <w:t xml:space="preserve">. Available at: </w:t>
      </w:r>
      <w:hyperlink r:id="rId27" w:tgtFrame="_blank" w:history="1">
        <w:r w:rsidR="005C7149" w:rsidRPr="005C7149">
          <w:rPr>
            <w:rFonts w:ascii="Arial" w:eastAsia="Times New Roman" w:hAnsi="Arial" w:cs="Arial"/>
            <w:color w:val="467886"/>
            <w:kern w:val="0"/>
            <w:u w:val="single"/>
            <w:lang w:val="en-US" w:eastAsia="en-GB"/>
            <w14:ligatures w14:val="none"/>
          </w:rPr>
          <w:t>The Additional Learning Needs Code for Wales 2021 (</w:t>
        </w:r>
        <w:proofErr w:type="spellStart"/>
        <w:r w:rsidR="005C7149" w:rsidRPr="005C7149">
          <w:rPr>
            <w:rFonts w:ascii="Arial" w:eastAsia="Times New Roman" w:hAnsi="Arial" w:cs="Arial"/>
            <w:color w:val="467886"/>
            <w:kern w:val="0"/>
            <w:u w:val="single"/>
            <w:lang w:val="en-US" w:eastAsia="en-GB"/>
            <w14:ligatures w14:val="none"/>
          </w:rPr>
          <w:t>gov.wales</w:t>
        </w:r>
        <w:proofErr w:type="spellEnd"/>
        <w:r w:rsidR="005C7149" w:rsidRPr="005C7149">
          <w:rPr>
            <w:rFonts w:ascii="Arial" w:eastAsia="Times New Roman" w:hAnsi="Arial" w:cs="Arial"/>
            <w:color w:val="467886"/>
            <w:kern w:val="0"/>
            <w:u w:val="single"/>
            <w:lang w:val="en-US" w:eastAsia="en-GB"/>
            <w14:ligatures w14:val="none"/>
          </w:rPr>
          <w:t>)</w:t>
        </w:r>
      </w:hyperlink>
      <w:r w:rsidR="005C7149" w:rsidRPr="005C7149">
        <w:rPr>
          <w:rFonts w:ascii="Arial" w:eastAsia="Times New Roman" w:hAnsi="Arial" w:cs="Arial"/>
          <w:kern w:val="0"/>
          <w:lang w:val="en-US" w:eastAsia="en-GB"/>
          <w14:ligatures w14:val="none"/>
        </w:rPr>
        <w:t xml:space="preserve"> (Accessed 22</w:t>
      </w:r>
      <w:r w:rsidR="005C7149" w:rsidRPr="005C7149">
        <w:rPr>
          <w:rFonts w:ascii="Arial" w:eastAsia="Times New Roman" w:hAnsi="Arial" w:cs="Arial"/>
          <w:kern w:val="0"/>
          <w:vertAlign w:val="superscript"/>
          <w:lang w:val="en-US" w:eastAsia="en-GB"/>
          <w14:ligatures w14:val="none"/>
        </w:rPr>
        <w:t>nd</w:t>
      </w:r>
      <w:r w:rsidR="005C7149" w:rsidRPr="005C7149">
        <w:rPr>
          <w:rFonts w:ascii="Arial" w:eastAsia="Times New Roman" w:hAnsi="Arial" w:cs="Arial"/>
          <w:kern w:val="0"/>
          <w:lang w:val="en-US" w:eastAsia="en-GB"/>
          <w14:ligatures w14:val="none"/>
        </w:rPr>
        <w:t xml:space="preserve"> February 2024).</w:t>
      </w:r>
      <w:r w:rsidR="005C7149" w:rsidRPr="005C7149">
        <w:rPr>
          <w:rFonts w:ascii="Arial" w:eastAsia="Times New Roman" w:hAnsi="Arial" w:cs="Arial"/>
          <w:kern w:val="0"/>
          <w:lang w:eastAsia="en-GB"/>
          <w14:ligatures w14:val="none"/>
        </w:rPr>
        <w:t> </w:t>
      </w:r>
    </w:p>
    <w:p w14:paraId="415C1176" w14:textId="77777777" w:rsidR="00D71621" w:rsidRPr="00D71621" w:rsidRDefault="00D71621" w:rsidP="00D71621">
      <w:pPr>
        <w:spacing w:after="0" w:line="360" w:lineRule="auto"/>
        <w:textAlignment w:val="baseline"/>
        <w:rPr>
          <w:rFonts w:ascii="Arial" w:eastAsia="Times New Roman" w:hAnsi="Arial" w:cs="Arial"/>
          <w:kern w:val="0"/>
          <w:shd w:val="clear" w:color="auto" w:fill="00FF00"/>
          <w:lang w:val="en-US" w:eastAsia="en-GB"/>
          <w14:ligatures w14:val="none"/>
        </w:rPr>
      </w:pPr>
    </w:p>
    <w:p w14:paraId="7121C9D2" w14:textId="0512E807" w:rsidR="005C7149" w:rsidRPr="005C7149" w:rsidRDefault="00D71621" w:rsidP="00D71621">
      <w:pPr>
        <w:spacing w:after="0" w:line="360" w:lineRule="auto"/>
        <w:textAlignment w:val="baseline"/>
        <w:rPr>
          <w:rFonts w:ascii="Arial" w:eastAsia="Times New Roman" w:hAnsi="Arial" w:cs="Arial"/>
          <w:kern w:val="0"/>
          <w:lang w:eastAsia="en-GB"/>
          <w14:ligatures w14:val="none"/>
        </w:rPr>
      </w:pPr>
      <w:r w:rsidRPr="00D71621">
        <w:rPr>
          <w:rFonts w:ascii="Arial" w:eastAsia="Times New Roman" w:hAnsi="Arial" w:cs="Arial"/>
          <w:kern w:val="0"/>
          <w:lang w:val="en-US" w:eastAsia="en-GB"/>
          <w14:ligatures w14:val="none"/>
        </w:rPr>
        <w:t xml:space="preserve">Welsh Government (2021b) </w:t>
      </w:r>
      <w:r w:rsidR="005C7149" w:rsidRPr="005C7149">
        <w:rPr>
          <w:rFonts w:ascii="Arial" w:eastAsia="Times New Roman" w:hAnsi="Arial" w:cs="Arial"/>
          <w:i/>
          <w:iCs/>
          <w:kern w:val="0"/>
          <w:lang w:val="en-US" w:eastAsia="en-GB"/>
          <w14:ligatures w14:val="none"/>
        </w:rPr>
        <w:t xml:space="preserve">Dos, </w:t>
      </w:r>
      <w:proofErr w:type="gramStart"/>
      <w:r w:rsidR="005C7149" w:rsidRPr="005C7149">
        <w:rPr>
          <w:rFonts w:ascii="Arial" w:eastAsia="Times New Roman" w:hAnsi="Arial" w:cs="Arial"/>
          <w:i/>
          <w:iCs/>
          <w:kern w:val="0"/>
          <w:lang w:val="en-US" w:eastAsia="en-GB"/>
          <w14:ligatures w14:val="none"/>
        </w:rPr>
        <w:t>don’ts</w:t>
      </w:r>
      <w:proofErr w:type="gramEnd"/>
      <w:r w:rsidR="005C7149" w:rsidRPr="005C7149">
        <w:rPr>
          <w:rFonts w:ascii="Arial" w:eastAsia="Times New Roman" w:hAnsi="Arial" w:cs="Arial"/>
          <w:i/>
          <w:iCs/>
          <w:kern w:val="0"/>
          <w:lang w:val="en-US" w:eastAsia="en-GB"/>
          <w14:ligatures w14:val="none"/>
        </w:rPr>
        <w:t xml:space="preserve"> and common misconceptions</w:t>
      </w:r>
      <w:r w:rsidR="005C7149" w:rsidRPr="005C7149">
        <w:rPr>
          <w:rFonts w:ascii="Arial" w:eastAsia="Times New Roman" w:hAnsi="Arial" w:cs="Arial"/>
          <w:kern w:val="0"/>
          <w:lang w:val="en-US" w:eastAsia="en-GB"/>
          <w14:ligatures w14:val="none"/>
        </w:rPr>
        <w:t xml:space="preserve">. Available at: </w:t>
      </w:r>
      <w:hyperlink r:id="rId28" w:tgtFrame="_blank" w:history="1">
        <w:r w:rsidR="005C7149" w:rsidRPr="005C7149">
          <w:rPr>
            <w:rFonts w:ascii="Arial" w:eastAsia="Times New Roman" w:hAnsi="Arial" w:cs="Arial"/>
            <w:color w:val="467886"/>
            <w:kern w:val="0"/>
            <w:u w:val="single"/>
            <w:lang w:val="en-US" w:eastAsia="en-GB"/>
            <w14:ligatures w14:val="none"/>
          </w:rPr>
          <w:t>Dos, don’ts and common misconceptions - Hwb (</w:t>
        </w:r>
        <w:proofErr w:type="spellStart"/>
        <w:r w:rsidR="005C7149" w:rsidRPr="005C7149">
          <w:rPr>
            <w:rFonts w:ascii="Arial" w:eastAsia="Times New Roman" w:hAnsi="Arial" w:cs="Arial"/>
            <w:color w:val="467886"/>
            <w:kern w:val="0"/>
            <w:u w:val="single"/>
            <w:lang w:val="en-US" w:eastAsia="en-GB"/>
            <w14:ligatures w14:val="none"/>
          </w:rPr>
          <w:t>gov.wales</w:t>
        </w:r>
        <w:proofErr w:type="spellEnd"/>
        <w:r w:rsidR="005C7149" w:rsidRPr="005C7149">
          <w:rPr>
            <w:rFonts w:ascii="Arial" w:eastAsia="Times New Roman" w:hAnsi="Arial" w:cs="Arial"/>
            <w:color w:val="467886"/>
            <w:kern w:val="0"/>
            <w:u w:val="single"/>
            <w:lang w:val="en-US" w:eastAsia="en-GB"/>
            <w14:ligatures w14:val="none"/>
          </w:rPr>
          <w:t>)</w:t>
        </w:r>
      </w:hyperlink>
      <w:r w:rsidR="005C7149" w:rsidRPr="005C7149">
        <w:rPr>
          <w:rFonts w:ascii="Arial" w:eastAsia="Times New Roman" w:hAnsi="Arial" w:cs="Arial"/>
          <w:kern w:val="0"/>
          <w:lang w:val="en-US" w:eastAsia="en-GB"/>
          <w14:ligatures w14:val="none"/>
        </w:rPr>
        <w:t xml:space="preserve"> (Accessed: 10</w:t>
      </w:r>
      <w:r w:rsidR="005C7149" w:rsidRPr="005C7149">
        <w:rPr>
          <w:rFonts w:ascii="Arial" w:eastAsia="Times New Roman" w:hAnsi="Arial" w:cs="Arial"/>
          <w:kern w:val="0"/>
          <w:vertAlign w:val="superscript"/>
          <w:lang w:val="en-US" w:eastAsia="en-GB"/>
          <w14:ligatures w14:val="none"/>
        </w:rPr>
        <w:t>th</w:t>
      </w:r>
      <w:r w:rsidR="005C7149" w:rsidRPr="005C7149">
        <w:rPr>
          <w:rFonts w:ascii="Arial" w:eastAsia="Times New Roman" w:hAnsi="Arial" w:cs="Arial"/>
          <w:kern w:val="0"/>
          <w:lang w:val="en-US" w:eastAsia="en-GB"/>
          <w14:ligatures w14:val="none"/>
        </w:rPr>
        <w:t xml:space="preserve"> February 2024).</w:t>
      </w:r>
      <w:r w:rsidR="005C7149" w:rsidRPr="005C7149">
        <w:rPr>
          <w:rFonts w:ascii="Arial" w:eastAsia="Times New Roman" w:hAnsi="Arial" w:cs="Arial"/>
          <w:kern w:val="0"/>
          <w:lang w:eastAsia="en-GB"/>
          <w14:ligatures w14:val="none"/>
        </w:rPr>
        <w:t> </w:t>
      </w:r>
    </w:p>
    <w:p w14:paraId="38487C71" w14:textId="77777777"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eastAsia="en-GB"/>
          <w14:ligatures w14:val="none"/>
        </w:rPr>
        <w:t> </w:t>
      </w:r>
    </w:p>
    <w:p w14:paraId="4FDADE55" w14:textId="77777777"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Welsh government (2022a) ‘New framework for school improvement to focus on learner progression’ Ministry for education and the Welsh languages Jermery Miles, 27</w:t>
      </w:r>
      <w:r w:rsidRPr="005C7149">
        <w:rPr>
          <w:rFonts w:ascii="Arial" w:eastAsia="Times New Roman" w:hAnsi="Arial" w:cs="Arial"/>
          <w:kern w:val="0"/>
          <w:vertAlign w:val="superscript"/>
          <w:lang w:val="en-US" w:eastAsia="en-GB"/>
          <w14:ligatures w14:val="none"/>
        </w:rPr>
        <w:t>th</w:t>
      </w:r>
      <w:r w:rsidRPr="005C7149">
        <w:rPr>
          <w:rFonts w:ascii="Arial" w:eastAsia="Times New Roman" w:hAnsi="Arial" w:cs="Arial"/>
          <w:kern w:val="0"/>
          <w:lang w:val="en-US" w:eastAsia="en-GB"/>
          <w14:ligatures w14:val="none"/>
        </w:rPr>
        <w:t xml:space="preserve"> June. Available at: </w:t>
      </w:r>
      <w:hyperlink r:id="rId29" w:tgtFrame="_blank" w:history="1">
        <w:r w:rsidRPr="005C7149">
          <w:rPr>
            <w:rFonts w:ascii="Arial" w:eastAsia="Times New Roman" w:hAnsi="Arial" w:cs="Arial"/>
            <w:color w:val="467886"/>
            <w:kern w:val="0"/>
            <w:u w:val="single"/>
            <w:lang w:val="en-US" w:eastAsia="en-GB"/>
            <w14:ligatures w14:val="none"/>
          </w:rPr>
          <w:t>New framework for school improvement to focus on learner progression (</w:t>
        </w:r>
        <w:proofErr w:type="spellStart"/>
        <w:r w:rsidRPr="005C7149">
          <w:rPr>
            <w:rFonts w:ascii="Arial" w:eastAsia="Times New Roman" w:hAnsi="Arial" w:cs="Arial"/>
            <w:color w:val="467886"/>
            <w:kern w:val="0"/>
            <w:u w:val="single"/>
            <w:lang w:val="en-US" w:eastAsia="en-GB"/>
            <w14:ligatures w14:val="none"/>
          </w:rPr>
          <w:t>gov.wales</w:t>
        </w:r>
        <w:proofErr w:type="spell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04.02.2024).</w:t>
      </w:r>
      <w:r w:rsidRPr="005C7149">
        <w:rPr>
          <w:rFonts w:ascii="Arial" w:eastAsia="Times New Roman" w:hAnsi="Arial" w:cs="Arial"/>
          <w:kern w:val="0"/>
          <w:lang w:eastAsia="en-GB"/>
          <w14:ligatures w14:val="none"/>
        </w:rPr>
        <w:t> </w:t>
      </w:r>
    </w:p>
    <w:p w14:paraId="27A6F32A"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1A903035" w14:textId="42789989"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Welsh Government (2022b) </w:t>
      </w:r>
      <w:r w:rsidRPr="005C7149">
        <w:rPr>
          <w:rFonts w:ascii="Arial" w:eastAsia="Times New Roman" w:hAnsi="Arial" w:cs="Arial"/>
          <w:i/>
          <w:iCs/>
          <w:kern w:val="0"/>
          <w:lang w:val="en-US" w:eastAsia="en-GB"/>
          <w14:ligatures w14:val="none"/>
        </w:rPr>
        <w:t xml:space="preserve">School improvement guidance: framework for evaluation, </w:t>
      </w:r>
      <w:proofErr w:type="gramStart"/>
      <w:r w:rsidRPr="005C7149">
        <w:rPr>
          <w:rFonts w:ascii="Arial" w:eastAsia="Times New Roman" w:hAnsi="Arial" w:cs="Arial"/>
          <w:i/>
          <w:iCs/>
          <w:kern w:val="0"/>
          <w:lang w:val="en-US" w:eastAsia="en-GB"/>
          <w14:ligatures w14:val="none"/>
        </w:rPr>
        <w:t>improvement</w:t>
      </w:r>
      <w:proofErr w:type="gramEnd"/>
      <w:r w:rsidRPr="005C7149">
        <w:rPr>
          <w:rFonts w:ascii="Arial" w:eastAsia="Times New Roman" w:hAnsi="Arial" w:cs="Arial"/>
          <w:i/>
          <w:iCs/>
          <w:kern w:val="0"/>
          <w:lang w:val="en-US" w:eastAsia="en-GB"/>
          <w14:ligatures w14:val="none"/>
        </w:rPr>
        <w:t xml:space="preserve"> and accountability</w:t>
      </w:r>
      <w:r w:rsidRPr="005C7149">
        <w:rPr>
          <w:rFonts w:ascii="Arial" w:eastAsia="Times New Roman" w:hAnsi="Arial" w:cs="Arial"/>
          <w:kern w:val="0"/>
          <w:lang w:val="en-US" w:eastAsia="en-GB"/>
          <w14:ligatures w14:val="none"/>
        </w:rPr>
        <w:t xml:space="preserve">. Available at: </w:t>
      </w:r>
      <w:hyperlink r:id="rId30" w:anchor=":~:text=The%20framework%20for%20evaluation%2C%20improvement%20and%20accountability%20has%203%20main,evaluation%20and%20improvement%2C%20and%20accountability." w:tgtFrame="_blank" w:history="1">
        <w:r w:rsidRPr="005C7149">
          <w:rPr>
            <w:rFonts w:ascii="Arial" w:eastAsia="Times New Roman" w:hAnsi="Arial" w:cs="Arial"/>
            <w:color w:val="467886"/>
            <w:kern w:val="0"/>
            <w:u w:val="single"/>
            <w:lang w:val="en-US" w:eastAsia="en-GB"/>
            <w14:ligatures w14:val="none"/>
          </w:rPr>
          <w:t>School improvement guidance: framework for evaluation, improvement and accountability - Hwb (</w:t>
        </w:r>
        <w:proofErr w:type="spellStart"/>
        <w:r w:rsidRPr="005C7149">
          <w:rPr>
            <w:rFonts w:ascii="Arial" w:eastAsia="Times New Roman" w:hAnsi="Arial" w:cs="Arial"/>
            <w:color w:val="467886"/>
            <w:kern w:val="0"/>
            <w:u w:val="single"/>
            <w:lang w:val="en-US" w:eastAsia="en-GB"/>
            <w14:ligatures w14:val="none"/>
          </w:rPr>
          <w:t>gov.wales</w:t>
        </w:r>
        <w:proofErr w:type="spell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4</w:t>
      </w:r>
      <w:r w:rsidRPr="005C7149">
        <w:rPr>
          <w:rFonts w:ascii="Arial" w:eastAsia="Times New Roman" w:hAnsi="Arial" w:cs="Arial"/>
          <w:kern w:val="0"/>
          <w:vertAlign w:val="superscript"/>
          <w:lang w:val="en-US" w:eastAsia="en-GB"/>
          <w14:ligatures w14:val="none"/>
        </w:rPr>
        <w:t>th</w:t>
      </w:r>
      <w:r w:rsidRPr="005C7149">
        <w:rPr>
          <w:rFonts w:ascii="Arial" w:eastAsia="Times New Roman" w:hAnsi="Arial" w:cs="Arial"/>
          <w:kern w:val="0"/>
          <w:lang w:val="en-US" w:eastAsia="en-GB"/>
          <w14:ligatures w14:val="none"/>
        </w:rPr>
        <w:t xml:space="preserve"> February 2024).</w:t>
      </w:r>
      <w:r w:rsidRPr="005C7149">
        <w:rPr>
          <w:rFonts w:ascii="Arial" w:eastAsia="Times New Roman" w:hAnsi="Arial" w:cs="Arial"/>
          <w:kern w:val="0"/>
          <w:lang w:eastAsia="en-GB"/>
          <w14:ligatures w14:val="none"/>
        </w:rPr>
        <w:t> </w:t>
      </w:r>
    </w:p>
    <w:p w14:paraId="75BA5262"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2896261D" w14:textId="67B68D78"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Welsh Government (2022c) </w:t>
      </w:r>
      <w:r w:rsidRPr="005C7149">
        <w:rPr>
          <w:rFonts w:ascii="Arial" w:eastAsia="Times New Roman" w:hAnsi="Arial" w:cs="Arial"/>
          <w:i/>
          <w:iCs/>
          <w:kern w:val="0"/>
          <w:lang w:val="en-US" w:eastAsia="en-GB"/>
          <w14:ligatures w14:val="none"/>
        </w:rPr>
        <w:t>Education in Wales: Our national mission</w:t>
      </w:r>
      <w:r w:rsidRPr="005C7149">
        <w:rPr>
          <w:rFonts w:ascii="Arial" w:eastAsia="Times New Roman" w:hAnsi="Arial" w:cs="Arial"/>
          <w:kern w:val="0"/>
          <w:lang w:val="en-US" w:eastAsia="en-GB"/>
          <w14:ligatures w14:val="none"/>
        </w:rPr>
        <w:t>. Available at</w:t>
      </w:r>
      <w:r w:rsidRPr="00D71621">
        <w:rPr>
          <w:rFonts w:ascii="Arial" w:eastAsia="Times New Roman" w:hAnsi="Arial" w:cs="Arial"/>
          <w:kern w:val="0"/>
          <w:lang w:val="en-US" w:eastAsia="en-GB"/>
          <w14:ligatures w14:val="none"/>
        </w:rPr>
        <w:t xml:space="preserve"> </w:t>
      </w:r>
      <w:r w:rsidRPr="005C7149">
        <w:rPr>
          <w:rFonts w:ascii="Arial" w:eastAsia="Times New Roman" w:hAnsi="Arial" w:cs="Arial"/>
          <w:kern w:val="0"/>
          <w:lang w:val="en-US" w:eastAsia="en-GB"/>
          <w14:ligatures w14:val="none"/>
        </w:rPr>
        <w:t>:</w:t>
      </w:r>
      <w:hyperlink r:id="rId31" w:tgtFrame="_blank" w:history="1">
        <w:r w:rsidRPr="005C7149">
          <w:rPr>
            <w:rFonts w:ascii="Arial" w:eastAsia="Times New Roman" w:hAnsi="Arial" w:cs="Arial"/>
            <w:color w:val="467886"/>
            <w:kern w:val="0"/>
            <w:u w:val="single"/>
            <w:lang w:val="en-US" w:eastAsia="en-GB"/>
            <w14:ligatures w14:val="none"/>
          </w:rPr>
          <w:t>education-in-wales-our-national-mission.pdf (</w:t>
        </w:r>
        <w:proofErr w:type="spellStart"/>
        <w:r w:rsidRPr="005C7149">
          <w:rPr>
            <w:rFonts w:ascii="Arial" w:eastAsia="Times New Roman" w:hAnsi="Arial" w:cs="Arial"/>
            <w:color w:val="467886"/>
            <w:kern w:val="0"/>
            <w:u w:val="single"/>
            <w:lang w:val="en-US" w:eastAsia="en-GB"/>
            <w14:ligatures w14:val="none"/>
          </w:rPr>
          <w:t>gov.wales</w:t>
        </w:r>
        <w:proofErr w:type="spell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5 February 2024).</w:t>
      </w:r>
      <w:r w:rsidRPr="005C7149">
        <w:rPr>
          <w:rFonts w:ascii="Arial" w:eastAsia="Times New Roman" w:hAnsi="Arial" w:cs="Arial"/>
          <w:kern w:val="0"/>
          <w:lang w:eastAsia="en-GB"/>
          <w14:ligatures w14:val="none"/>
        </w:rPr>
        <w:t> </w:t>
      </w:r>
    </w:p>
    <w:p w14:paraId="3D75B53C"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2340FD9B" w14:textId="07F78353"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White, K., Meade, J. and Shake, M. (2022) ‘The Teacher Behaviors Project: Capturing Stakeholders’ Perceptions to Inform Program Improvement’, in Zugelder, S.B. and </w:t>
      </w:r>
      <w:proofErr w:type="spellStart"/>
      <w:r w:rsidRPr="005C7149">
        <w:rPr>
          <w:rFonts w:ascii="Arial" w:eastAsia="Times New Roman" w:hAnsi="Arial" w:cs="Arial"/>
          <w:kern w:val="0"/>
          <w:lang w:val="en-US" w:eastAsia="en-GB"/>
          <w14:ligatures w14:val="none"/>
        </w:rPr>
        <w:t>L'Esperance</w:t>
      </w:r>
      <w:proofErr w:type="spellEnd"/>
      <w:r w:rsidRPr="005C7149">
        <w:rPr>
          <w:rFonts w:ascii="Arial" w:eastAsia="Times New Roman" w:hAnsi="Arial" w:cs="Arial"/>
          <w:kern w:val="0"/>
          <w:lang w:val="en-US" w:eastAsia="en-GB"/>
          <w14:ligatures w14:val="none"/>
        </w:rPr>
        <w:t xml:space="preserve">, M. (eds) </w:t>
      </w:r>
      <w:r w:rsidRPr="005C7149">
        <w:rPr>
          <w:rFonts w:ascii="Arial" w:eastAsia="Times New Roman" w:hAnsi="Arial" w:cs="Arial"/>
          <w:i/>
          <w:iCs/>
          <w:kern w:val="0"/>
          <w:lang w:val="en-US" w:eastAsia="en-GB"/>
          <w14:ligatures w14:val="none"/>
        </w:rPr>
        <w:t>Handbook of Research on the Educator Continuum and Development of Teachers</w:t>
      </w:r>
      <w:r w:rsidRPr="005C7149">
        <w:rPr>
          <w:rFonts w:ascii="Arial" w:eastAsia="Times New Roman" w:hAnsi="Arial" w:cs="Arial"/>
          <w:kern w:val="0"/>
          <w:lang w:val="en-US" w:eastAsia="en-GB"/>
          <w14:ligatures w14:val="none"/>
        </w:rPr>
        <w:t>. IGI Global publishers.</w:t>
      </w:r>
      <w:r w:rsidRPr="005C7149">
        <w:rPr>
          <w:rFonts w:ascii="Arial" w:eastAsia="Times New Roman" w:hAnsi="Arial" w:cs="Arial"/>
          <w:kern w:val="0"/>
          <w:lang w:eastAsia="en-GB"/>
          <w14:ligatures w14:val="none"/>
        </w:rPr>
        <w:t> </w:t>
      </w:r>
    </w:p>
    <w:p w14:paraId="3D1EE4CA" w14:textId="77777777" w:rsidR="005C7149" w:rsidRPr="005846AC" w:rsidRDefault="005C7149" w:rsidP="00D71621">
      <w:pPr>
        <w:spacing w:after="0" w:line="360" w:lineRule="auto"/>
        <w:textAlignment w:val="baseline"/>
        <w:rPr>
          <w:rFonts w:ascii="Arial" w:eastAsia="Times New Roman" w:hAnsi="Arial" w:cs="Arial"/>
          <w:kern w:val="0"/>
          <w:lang w:eastAsia="en-GB"/>
          <w14:ligatures w14:val="none"/>
        </w:rPr>
      </w:pPr>
    </w:p>
    <w:p w14:paraId="0056696C" w14:textId="77777777" w:rsidR="005846AC" w:rsidRPr="00D71621" w:rsidRDefault="005846AC" w:rsidP="00D71621">
      <w:pPr>
        <w:spacing w:line="360" w:lineRule="auto"/>
        <w:rPr>
          <w:rFonts w:ascii="Arial" w:hAnsi="Arial" w:cs="Arial"/>
        </w:rPr>
      </w:pPr>
    </w:p>
    <w:sectPr w:rsidR="005846AC" w:rsidRPr="00D7162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D910A1" w14:textId="77777777" w:rsidR="00FC04C0" w:rsidRDefault="00FC04C0" w:rsidP="00F11296">
      <w:pPr>
        <w:spacing w:after="0" w:line="240" w:lineRule="auto"/>
      </w:pPr>
      <w:r>
        <w:separator/>
      </w:r>
    </w:p>
  </w:endnote>
  <w:endnote w:type="continuationSeparator" w:id="0">
    <w:p w14:paraId="4AFF6272" w14:textId="77777777" w:rsidR="00FC04C0" w:rsidRDefault="00FC04C0" w:rsidP="00F112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8535173"/>
      <w:docPartObj>
        <w:docPartGallery w:val="Page Numbers (Bottom of Page)"/>
        <w:docPartUnique/>
      </w:docPartObj>
    </w:sdtPr>
    <w:sdtEndPr>
      <w:rPr>
        <w:noProof/>
      </w:rPr>
    </w:sdtEndPr>
    <w:sdtContent>
      <w:p w14:paraId="5637E2FD" w14:textId="183295D2" w:rsidR="00F11296" w:rsidRDefault="00F11296">
        <w:pPr>
          <w:pStyle w:val="Footer"/>
        </w:pPr>
        <w:r>
          <w:fldChar w:fldCharType="begin"/>
        </w:r>
        <w:r>
          <w:instrText xml:space="preserve"> PAGE   \* MERGEFORMAT </w:instrText>
        </w:r>
        <w:r>
          <w:fldChar w:fldCharType="separate"/>
        </w:r>
        <w:r>
          <w:rPr>
            <w:noProof/>
          </w:rPr>
          <w:t>2</w:t>
        </w:r>
        <w:r>
          <w:rPr>
            <w:noProof/>
          </w:rPr>
          <w:fldChar w:fldCharType="end"/>
        </w:r>
      </w:p>
    </w:sdtContent>
  </w:sdt>
  <w:p w14:paraId="2AEDE467" w14:textId="77777777" w:rsidR="00F11296" w:rsidRDefault="00F112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CEC0A" w14:textId="77777777" w:rsidR="00FC04C0" w:rsidRDefault="00FC04C0" w:rsidP="00F11296">
      <w:pPr>
        <w:spacing w:after="0" w:line="240" w:lineRule="auto"/>
      </w:pPr>
      <w:r>
        <w:separator/>
      </w:r>
    </w:p>
  </w:footnote>
  <w:footnote w:type="continuationSeparator" w:id="0">
    <w:p w14:paraId="3A4F78E7" w14:textId="77777777" w:rsidR="00FC04C0" w:rsidRDefault="00FC04C0" w:rsidP="00F112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B0B07"/>
    <w:rsid w:val="00030647"/>
    <w:rsid w:val="00231A8F"/>
    <w:rsid w:val="00312F76"/>
    <w:rsid w:val="00362E61"/>
    <w:rsid w:val="004C635A"/>
    <w:rsid w:val="00541C02"/>
    <w:rsid w:val="00583672"/>
    <w:rsid w:val="005846AC"/>
    <w:rsid w:val="005C7149"/>
    <w:rsid w:val="00620230"/>
    <w:rsid w:val="00675082"/>
    <w:rsid w:val="008A5BF6"/>
    <w:rsid w:val="00A0449F"/>
    <w:rsid w:val="00A95E1B"/>
    <w:rsid w:val="00A96812"/>
    <w:rsid w:val="00AC3D60"/>
    <w:rsid w:val="00AE3A84"/>
    <w:rsid w:val="00BF647E"/>
    <w:rsid w:val="00D71621"/>
    <w:rsid w:val="00EB0B07"/>
    <w:rsid w:val="00EF5778"/>
    <w:rsid w:val="00F11296"/>
    <w:rsid w:val="00FC04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8C1BA"/>
  <w15:chartTrackingRefBased/>
  <w15:docId w15:val="{7BB3FE6E-B2EE-4D2B-ABEB-04B568C30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0B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0B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0B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0B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0B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0B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0B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0B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0B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B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0B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0B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0B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0B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0B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0B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0B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0B07"/>
    <w:rPr>
      <w:rFonts w:eastAsiaTheme="majorEastAsia" w:cstheme="majorBidi"/>
      <w:color w:val="272727" w:themeColor="text1" w:themeTint="D8"/>
    </w:rPr>
  </w:style>
  <w:style w:type="paragraph" w:styleId="Title">
    <w:name w:val="Title"/>
    <w:basedOn w:val="Normal"/>
    <w:next w:val="Normal"/>
    <w:link w:val="TitleChar"/>
    <w:uiPriority w:val="10"/>
    <w:qFormat/>
    <w:rsid w:val="00EB0B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0B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0B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0B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0B07"/>
    <w:pPr>
      <w:spacing w:before="160"/>
      <w:jc w:val="center"/>
    </w:pPr>
    <w:rPr>
      <w:i/>
      <w:iCs/>
      <w:color w:val="404040" w:themeColor="text1" w:themeTint="BF"/>
    </w:rPr>
  </w:style>
  <w:style w:type="character" w:customStyle="1" w:styleId="QuoteChar">
    <w:name w:val="Quote Char"/>
    <w:basedOn w:val="DefaultParagraphFont"/>
    <w:link w:val="Quote"/>
    <w:uiPriority w:val="29"/>
    <w:rsid w:val="00EB0B07"/>
    <w:rPr>
      <w:i/>
      <w:iCs/>
      <w:color w:val="404040" w:themeColor="text1" w:themeTint="BF"/>
    </w:rPr>
  </w:style>
  <w:style w:type="paragraph" w:styleId="ListParagraph">
    <w:name w:val="List Paragraph"/>
    <w:basedOn w:val="Normal"/>
    <w:uiPriority w:val="34"/>
    <w:qFormat/>
    <w:rsid w:val="00EB0B07"/>
    <w:pPr>
      <w:ind w:left="720"/>
      <w:contextualSpacing/>
    </w:pPr>
  </w:style>
  <w:style w:type="character" w:styleId="IntenseEmphasis">
    <w:name w:val="Intense Emphasis"/>
    <w:basedOn w:val="DefaultParagraphFont"/>
    <w:uiPriority w:val="21"/>
    <w:qFormat/>
    <w:rsid w:val="00EB0B07"/>
    <w:rPr>
      <w:i/>
      <w:iCs/>
      <w:color w:val="0F4761" w:themeColor="accent1" w:themeShade="BF"/>
    </w:rPr>
  </w:style>
  <w:style w:type="paragraph" w:styleId="IntenseQuote">
    <w:name w:val="Intense Quote"/>
    <w:basedOn w:val="Normal"/>
    <w:next w:val="Normal"/>
    <w:link w:val="IntenseQuoteChar"/>
    <w:uiPriority w:val="30"/>
    <w:qFormat/>
    <w:rsid w:val="00EB0B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0B07"/>
    <w:rPr>
      <w:i/>
      <w:iCs/>
      <w:color w:val="0F4761" w:themeColor="accent1" w:themeShade="BF"/>
    </w:rPr>
  </w:style>
  <w:style w:type="character" w:styleId="IntenseReference">
    <w:name w:val="Intense Reference"/>
    <w:basedOn w:val="DefaultParagraphFont"/>
    <w:uiPriority w:val="32"/>
    <w:qFormat/>
    <w:rsid w:val="00EB0B07"/>
    <w:rPr>
      <w:b/>
      <w:bCs/>
      <w:smallCaps/>
      <w:color w:val="0F4761" w:themeColor="accent1" w:themeShade="BF"/>
      <w:spacing w:val="5"/>
    </w:rPr>
  </w:style>
  <w:style w:type="paragraph" w:customStyle="1" w:styleId="paragraph">
    <w:name w:val="paragraph"/>
    <w:basedOn w:val="Normal"/>
    <w:rsid w:val="00EB0B07"/>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rsid w:val="00EB0B07"/>
  </w:style>
  <w:style w:type="character" w:customStyle="1" w:styleId="eop">
    <w:name w:val="eop"/>
    <w:basedOn w:val="DefaultParagraphFont"/>
    <w:rsid w:val="00EB0B07"/>
  </w:style>
  <w:style w:type="character" w:customStyle="1" w:styleId="scxw33413329">
    <w:name w:val="scxw33413329"/>
    <w:basedOn w:val="DefaultParagraphFont"/>
    <w:rsid w:val="00EB0B07"/>
  </w:style>
  <w:style w:type="character" w:customStyle="1" w:styleId="wacimagecontainer">
    <w:name w:val="wacimagecontainer"/>
    <w:basedOn w:val="DefaultParagraphFont"/>
    <w:rsid w:val="00EB0B07"/>
  </w:style>
  <w:style w:type="paragraph" w:styleId="Header">
    <w:name w:val="header"/>
    <w:basedOn w:val="Normal"/>
    <w:link w:val="HeaderChar"/>
    <w:uiPriority w:val="99"/>
    <w:unhideWhenUsed/>
    <w:rsid w:val="00F112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296"/>
  </w:style>
  <w:style w:type="paragraph" w:styleId="Footer">
    <w:name w:val="footer"/>
    <w:basedOn w:val="Normal"/>
    <w:link w:val="FooterChar"/>
    <w:uiPriority w:val="99"/>
    <w:unhideWhenUsed/>
    <w:rsid w:val="00F112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296"/>
  </w:style>
  <w:style w:type="paragraph" w:styleId="NormalWeb">
    <w:name w:val="Normal (Web)"/>
    <w:basedOn w:val="Normal"/>
    <w:uiPriority w:val="99"/>
    <w:unhideWhenUsed/>
    <w:rsid w:val="00D71621"/>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AssignBodyChar">
    <w:name w:val="AssignBody Char"/>
    <w:basedOn w:val="DefaultParagraphFont"/>
    <w:link w:val="AssignBody"/>
    <w:semiHidden/>
    <w:locked/>
    <w:rsid w:val="00D71621"/>
    <w:rPr>
      <w:rFonts w:ascii="Arial" w:hAnsi="Arial" w:cs="Arial"/>
    </w:rPr>
  </w:style>
  <w:style w:type="paragraph" w:customStyle="1" w:styleId="AssignBody">
    <w:name w:val="AssignBody"/>
    <w:basedOn w:val="Normal"/>
    <w:link w:val="AssignBodyChar"/>
    <w:semiHidden/>
    <w:qFormat/>
    <w:rsid w:val="00D71621"/>
    <w:pPr>
      <w:spacing w:after="0" w:line="360" w:lineRule="auto"/>
    </w:pPr>
    <w:rPr>
      <w:rFonts w:ascii="Arial" w:hAnsi="Arial" w:cs="Arial"/>
    </w:rPr>
  </w:style>
  <w:style w:type="table" w:styleId="TableGrid">
    <w:name w:val="Table Grid"/>
    <w:basedOn w:val="TableNormal"/>
    <w:uiPriority w:val="39"/>
    <w:rsid w:val="00D71621"/>
    <w:pPr>
      <w:spacing w:after="0" w:line="240" w:lineRule="auto"/>
    </w:pPr>
    <w:rPr>
      <w:kern w:val="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04652">
      <w:bodyDiv w:val="1"/>
      <w:marLeft w:val="0"/>
      <w:marRight w:val="0"/>
      <w:marTop w:val="0"/>
      <w:marBottom w:val="0"/>
      <w:divBdr>
        <w:top w:val="none" w:sz="0" w:space="0" w:color="auto"/>
        <w:left w:val="none" w:sz="0" w:space="0" w:color="auto"/>
        <w:bottom w:val="none" w:sz="0" w:space="0" w:color="auto"/>
        <w:right w:val="none" w:sz="0" w:space="0" w:color="auto"/>
      </w:divBdr>
      <w:divsChild>
        <w:div w:id="739911749">
          <w:marLeft w:val="0"/>
          <w:marRight w:val="0"/>
          <w:marTop w:val="0"/>
          <w:marBottom w:val="0"/>
          <w:divBdr>
            <w:top w:val="none" w:sz="0" w:space="0" w:color="auto"/>
            <w:left w:val="none" w:sz="0" w:space="0" w:color="auto"/>
            <w:bottom w:val="none" w:sz="0" w:space="0" w:color="auto"/>
            <w:right w:val="none" w:sz="0" w:space="0" w:color="auto"/>
          </w:divBdr>
        </w:div>
        <w:div w:id="2112779276">
          <w:marLeft w:val="0"/>
          <w:marRight w:val="0"/>
          <w:marTop w:val="0"/>
          <w:marBottom w:val="0"/>
          <w:divBdr>
            <w:top w:val="none" w:sz="0" w:space="0" w:color="auto"/>
            <w:left w:val="none" w:sz="0" w:space="0" w:color="auto"/>
            <w:bottom w:val="none" w:sz="0" w:space="0" w:color="auto"/>
            <w:right w:val="none" w:sz="0" w:space="0" w:color="auto"/>
          </w:divBdr>
        </w:div>
        <w:div w:id="135420385">
          <w:marLeft w:val="0"/>
          <w:marRight w:val="0"/>
          <w:marTop w:val="0"/>
          <w:marBottom w:val="0"/>
          <w:divBdr>
            <w:top w:val="none" w:sz="0" w:space="0" w:color="auto"/>
            <w:left w:val="none" w:sz="0" w:space="0" w:color="auto"/>
            <w:bottom w:val="none" w:sz="0" w:space="0" w:color="auto"/>
            <w:right w:val="none" w:sz="0" w:space="0" w:color="auto"/>
          </w:divBdr>
        </w:div>
        <w:div w:id="800418550">
          <w:marLeft w:val="0"/>
          <w:marRight w:val="0"/>
          <w:marTop w:val="0"/>
          <w:marBottom w:val="0"/>
          <w:divBdr>
            <w:top w:val="none" w:sz="0" w:space="0" w:color="auto"/>
            <w:left w:val="none" w:sz="0" w:space="0" w:color="auto"/>
            <w:bottom w:val="none" w:sz="0" w:space="0" w:color="auto"/>
            <w:right w:val="none" w:sz="0" w:space="0" w:color="auto"/>
          </w:divBdr>
        </w:div>
      </w:divsChild>
    </w:div>
    <w:div w:id="866410177">
      <w:bodyDiv w:val="1"/>
      <w:marLeft w:val="0"/>
      <w:marRight w:val="0"/>
      <w:marTop w:val="0"/>
      <w:marBottom w:val="0"/>
      <w:divBdr>
        <w:top w:val="none" w:sz="0" w:space="0" w:color="auto"/>
        <w:left w:val="none" w:sz="0" w:space="0" w:color="auto"/>
        <w:bottom w:val="none" w:sz="0" w:space="0" w:color="auto"/>
        <w:right w:val="none" w:sz="0" w:space="0" w:color="auto"/>
      </w:divBdr>
      <w:divsChild>
        <w:div w:id="1508521859">
          <w:marLeft w:val="0"/>
          <w:marRight w:val="0"/>
          <w:marTop w:val="0"/>
          <w:marBottom w:val="0"/>
          <w:divBdr>
            <w:top w:val="none" w:sz="0" w:space="0" w:color="auto"/>
            <w:left w:val="none" w:sz="0" w:space="0" w:color="auto"/>
            <w:bottom w:val="none" w:sz="0" w:space="0" w:color="auto"/>
            <w:right w:val="none" w:sz="0" w:space="0" w:color="auto"/>
          </w:divBdr>
        </w:div>
        <w:div w:id="784615605">
          <w:marLeft w:val="0"/>
          <w:marRight w:val="0"/>
          <w:marTop w:val="0"/>
          <w:marBottom w:val="0"/>
          <w:divBdr>
            <w:top w:val="none" w:sz="0" w:space="0" w:color="auto"/>
            <w:left w:val="none" w:sz="0" w:space="0" w:color="auto"/>
            <w:bottom w:val="none" w:sz="0" w:space="0" w:color="auto"/>
            <w:right w:val="none" w:sz="0" w:space="0" w:color="auto"/>
          </w:divBdr>
        </w:div>
        <w:div w:id="1399596053">
          <w:marLeft w:val="0"/>
          <w:marRight w:val="0"/>
          <w:marTop w:val="0"/>
          <w:marBottom w:val="0"/>
          <w:divBdr>
            <w:top w:val="none" w:sz="0" w:space="0" w:color="auto"/>
            <w:left w:val="none" w:sz="0" w:space="0" w:color="auto"/>
            <w:bottom w:val="none" w:sz="0" w:space="0" w:color="auto"/>
            <w:right w:val="none" w:sz="0" w:space="0" w:color="auto"/>
          </w:divBdr>
        </w:div>
        <w:div w:id="1209606706">
          <w:marLeft w:val="0"/>
          <w:marRight w:val="0"/>
          <w:marTop w:val="0"/>
          <w:marBottom w:val="0"/>
          <w:divBdr>
            <w:top w:val="none" w:sz="0" w:space="0" w:color="auto"/>
            <w:left w:val="none" w:sz="0" w:space="0" w:color="auto"/>
            <w:bottom w:val="none" w:sz="0" w:space="0" w:color="auto"/>
            <w:right w:val="none" w:sz="0" w:space="0" w:color="auto"/>
          </w:divBdr>
        </w:div>
        <w:div w:id="1756781967">
          <w:marLeft w:val="0"/>
          <w:marRight w:val="0"/>
          <w:marTop w:val="0"/>
          <w:marBottom w:val="0"/>
          <w:divBdr>
            <w:top w:val="none" w:sz="0" w:space="0" w:color="auto"/>
            <w:left w:val="none" w:sz="0" w:space="0" w:color="auto"/>
            <w:bottom w:val="none" w:sz="0" w:space="0" w:color="auto"/>
            <w:right w:val="none" w:sz="0" w:space="0" w:color="auto"/>
          </w:divBdr>
        </w:div>
        <w:div w:id="1589459381">
          <w:marLeft w:val="0"/>
          <w:marRight w:val="0"/>
          <w:marTop w:val="0"/>
          <w:marBottom w:val="0"/>
          <w:divBdr>
            <w:top w:val="none" w:sz="0" w:space="0" w:color="auto"/>
            <w:left w:val="none" w:sz="0" w:space="0" w:color="auto"/>
            <w:bottom w:val="none" w:sz="0" w:space="0" w:color="auto"/>
            <w:right w:val="none" w:sz="0" w:space="0" w:color="auto"/>
          </w:divBdr>
        </w:div>
        <w:div w:id="1912812019">
          <w:marLeft w:val="0"/>
          <w:marRight w:val="0"/>
          <w:marTop w:val="0"/>
          <w:marBottom w:val="0"/>
          <w:divBdr>
            <w:top w:val="none" w:sz="0" w:space="0" w:color="auto"/>
            <w:left w:val="none" w:sz="0" w:space="0" w:color="auto"/>
            <w:bottom w:val="none" w:sz="0" w:space="0" w:color="auto"/>
            <w:right w:val="none" w:sz="0" w:space="0" w:color="auto"/>
          </w:divBdr>
        </w:div>
        <w:div w:id="1509708007">
          <w:marLeft w:val="0"/>
          <w:marRight w:val="0"/>
          <w:marTop w:val="0"/>
          <w:marBottom w:val="0"/>
          <w:divBdr>
            <w:top w:val="none" w:sz="0" w:space="0" w:color="auto"/>
            <w:left w:val="none" w:sz="0" w:space="0" w:color="auto"/>
            <w:bottom w:val="none" w:sz="0" w:space="0" w:color="auto"/>
            <w:right w:val="none" w:sz="0" w:space="0" w:color="auto"/>
          </w:divBdr>
        </w:div>
        <w:div w:id="1445270427">
          <w:marLeft w:val="0"/>
          <w:marRight w:val="0"/>
          <w:marTop w:val="0"/>
          <w:marBottom w:val="0"/>
          <w:divBdr>
            <w:top w:val="none" w:sz="0" w:space="0" w:color="auto"/>
            <w:left w:val="none" w:sz="0" w:space="0" w:color="auto"/>
            <w:bottom w:val="none" w:sz="0" w:space="0" w:color="auto"/>
            <w:right w:val="none" w:sz="0" w:space="0" w:color="auto"/>
          </w:divBdr>
        </w:div>
        <w:div w:id="665786890">
          <w:marLeft w:val="0"/>
          <w:marRight w:val="0"/>
          <w:marTop w:val="0"/>
          <w:marBottom w:val="0"/>
          <w:divBdr>
            <w:top w:val="none" w:sz="0" w:space="0" w:color="auto"/>
            <w:left w:val="none" w:sz="0" w:space="0" w:color="auto"/>
            <w:bottom w:val="none" w:sz="0" w:space="0" w:color="auto"/>
            <w:right w:val="none" w:sz="0" w:space="0" w:color="auto"/>
          </w:divBdr>
        </w:div>
        <w:div w:id="2114201908">
          <w:marLeft w:val="0"/>
          <w:marRight w:val="0"/>
          <w:marTop w:val="0"/>
          <w:marBottom w:val="0"/>
          <w:divBdr>
            <w:top w:val="none" w:sz="0" w:space="0" w:color="auto"/>
            <w:left w:val="none" w:sz="0" w:space="0" w:color="auto"/>
            <w:bottom w:val="none" w:sz="0" w:space="0" w:color="auto"/>
            <w:right w:val="none" w:sz="0" w:space="0" w:color="auto"/>
          </w:divBdr>
        </w:div>
        <w:div w:id="1176311931">
          <w:marLeft w:val="0"/>
          <w:marRight w:val="0"/>
          <w:marTop w:val="0"/>
          <w:marBottom w:val="0"/>
          <w:divBdr>
            <w:top w:val="none" w:sz="0" w:space="0" w:color="auto"/>
            <w:left w:val="none" w:sz="0" w:space="0" w:color="auto"/>
            <w:bottom w:val="none" w:sz="0" w:space="0" w:color="auto"/>
            <w:right w:val="none" w:sz="0" w:space="0" w:color="auto"/>
          </w:divBdr>
        </w:div>
        <w:div w:id="763916707">
          <w:marLeft w:val="0"/>
          <w:marRight w:val="0"/>
          <w:marTop w:val="0"/>
          <w:marBottom w:val="0"/>
          <w:divBdr>
            <w:top w:val="none" w:sz="0" w:space="0" w:color="auto"/>
            <w:left w:val="none" w:sz="0" w:space="0" w:color="auto"/>
            <w:bottom w:val="none" w:sz="0" w:space="0" w:color="auto"/>
            <w:right w:val="none" w:sz="0" w:space="0" w:color="auto"/>
          </w:divBdr>
        </w:div>
        <w:div w:id="319967643">
          <w:marLeft w:val="0"/>
          <w:marRight w:val="0"/>
          <w:marTop w:val="0"/>
          <w:marBottom w:val="0"/>
          <w:divBdr>
            <w:top w:val="none" w:sz="0" w:space="0" w:color="auto"/>
            <w:left w:val="none" w:sz="0" w:space="0" w:color="auto"/>
            <w:bottom w:val="none" w:sz="0" w:space="0" w:color="auto"/>
            <w:right w:val="none" w:sz="0" w:space="0" w:color="auto"/>
          </w:divBdr>
        </w:div>
        <w:div w:id="995574540">
          <w:marLeft w:val="0"/>
          <w:marRight w:val="0"/>
          <w:marTop w:val="0"/>
          <w:marBottom w:val="0"/>
          <w:divBdr>
            <w:top w:val="none" w:sz="0" w:space="0" w:color="auto"/>
            <w:left w:val="none" w:sz="0" w:space="0" w:color="auto"/>
            <w:bottom w:val="none" w:sz="0" w:space="0" w:color="auto"/>
            <w:right w:val="none" w:sz="0" w:space="0" w:color="auto"/>
          </w:divBdr>
        </w:div>
      </w:divsChild>
    </w:div>
    <w:div w:id="1032850730">
      <w:bodyDiv w:val="1"/>
      <w:marLeft w:val="0"/>
      <w:marRight w:val="0"/>
      <w:marTop w:val="0"/>
      <w:marBottom w:val="0"/>
      <w:divBdr>
        <w:top w:val="none" w:sz="0" w:space="0" w:color="auto"/>
        <w:left w:val="none" w:sz="0" w:space="0" w:color="auto"/>
        <w:bottom w:val="none" w:sz="0" w:space="0" w:color="auto"/>
        <w:right w:val="none" w:sz="0" w:space="0" w:color="auto"/>
      </w:divBdr>
      <w:divsChild>
        <w:div w:id="2126843984">
          <w:marLeft w:val="0"/>
          <w:marRight w:val="0"/>
          <w:marTop w:val="0"/>
          <w:marBottom w:val="0"/>
          <w:divBdr>
            <w:top w:val="none" w:sz="0" w:space="0" w:color="auto"/>
            <w:left w:val="none" w:sz="0" w:space="0" w:color="auto"/>
            <w:bottom w:val="none" w:sz="0" w:space="0" w:color="auto"/>
            <w:right w:val="none" w:sz="0" w:space="0" w:color="auto"/>
          </w:divBdr>
        </w:div>
        <w:div w:id="1488479604">
          <w:marLeft w:val="0"/>
          <w:marRight w:val="0"/>
          <w:marTop w:val="0"/>
          <w:marBottom w:val="0"/>
          <w:divBdr>
            <w:top w:val="none" w:sz="0" w:space="0" w:color="auto"/>
            <w:left w:val="none" w:sz="0" w:space="0" w:color="auto"/>
            <w:bottom w:val="none" w:sz="0" w:space="0" w:color="auto"/>
            <w:right w:val="none" w:sz="0" w:space="0" w:color="auto"/>
          </w:divBdr>
        </w:div>
      </w:divsChild>
    </w:div>
    <w:div w:id="1053425711">
      <w:bodyDiv w:val="1"/>
      <w:marLeft w:val="0"/>
      <w:marRight w:val="0"/>
      <w:marTop w:val="0"/>
      <w:marBottom w:val="0"/>
      <w:divBdr>
        <w:top w:val="none" w:sz="0" w:space="0" w:color="auto"/>
        <w:left w:val="none" w:sz="0" w:space="0" w:color="auto"/>
        <w:bottom w:val="none" w:sz="0" w:space="0" w:color="auto"/>
        <w:right w:val="none" w:sz="0" w:space="0" w:color="auto"/>
      </w:divBdr>
      <w:divsChild>
        <w:div w:id="425268547">
          <w:marLeft w:val="0"/>
          <w:marRight w:val="0"/>
          <w:marTop w:val="0"/>
          <w:marBottom w:val="0"/>
          <w:divBdr>
            <w:top w:val="none" w:sz="0" w:space="0" w:color="auto"/>
            <w:left w:val="none" w:sz="0" w:space="0" w:color="auto"/>
            <w:bottom w:val="none" w:sz="0" w:space="0" w:color="auto"/>
            <w:right w:val="none" w:sz="0" w:space="0" w:color="auto"/>
          </w:divBdr>
        </w:div>
        <w:div w:id="668295977">
          <w:marLeft w:val="0"/>
          <w:marRight w:val="0"/>
          <w:marTop w:val="0"/>
          <w:marBottom w:val="0"/>
          <w:divBdr>
            <w:top w:val="none" w:sz="0" w:space="0" w:color="auto"/>
            <w:left w:val="none" w:sz="0" w:space="0" w:color="auto"/>
            <w:bottom w:val="none" w:sz="0" w:space="0" w:color="auto"/>
            <w:right w:val="none" w:sz="0" w:space="0" w:color="auto"/>
          </w:divBdr>
        </w:div>
        <w:div w:id="1299382991">
          <w:marLeft w:val="0"/>
          <w:marRight w:val="0"/>
          <w:marTop w:val="0"/>
          <w:marBottom w:val="0"/>
          <w:divBdr>
            <w:top w:val="none" w:sz="0" w:space="0" w:color="auto"/>
            <w:left w:val="none" w:sz="0" w:space="0" w:color="auto"/>
            <w:bottom w:val="none" w:sz="0" w:space="0" w:color="auto"/>
            <w:right w:val="none" w:sz="0" w:space="0" w:color="auto"/>
          </w:divBdr>
        </w:div>
        <w:div w:id="1102412147">
          <w:marLeft w:val="0"/>
          <w:marRight w:val="0"/>
          <w:marTop w:val="0"/>
          <w:marBottom w:val="0"/>
          <w:divBdr>
            <w:top w:val="none" w:sz="0" w:space="0" w:color="auto"/>
            <w:left w:val="none" w:sz="0" w:space="0" w:color="auto"/>
            <w:bottom w:val="none" w:sz="0" w:space="0" w:color="auto"/>
            <w:right w:val="none" w:sz="0" w:space="0" w:color="auto"/>
          </w:divBdr>
        </w:div>
        <w:div w:id="1772625043">
          <w:marLeft w:val="0"/>
          <w:marRight w:val="0"/>
          <w:marTop w:val="0"/>
          <w:marBottom w:val="0"/>
          <w:divBdr>
            <w:top w:val="none" w:sz="0" w:space="0" w:color="auto"/>
            <w:left w:val="none" w:sz="0" w:space="0" w:color="auto"/>
            <w:bottom w:val="none" w:sz="0" w:space="0" w:color="auto"/>
            <w:right w:val="none" w:sz="0" w:space="0" w:color="auto"/>
          </w:divBdr>
        </w:div>
        <w:div w:id="931082538">
          <w:marLeft w:val="0"/>
          <w:marRight w:val="0"/>
          <w:marTop w:val="0"/>
          <w:marBottom w:val="0"/>
          <w:divBdr>
            <w:top w:val="none" w:sz="0" w:space="0" w:color="auto"/>
            <w:left w:val="none" w:sz="0" w:space="0" w:color="auto"/>
            <w:bottom w:val="none" w:sz="0" w:space="0" w:color="auto"/>
            <w:right w:val="none" w:sz="0" w:space="0" w:color="auto"/>
          </w:divBdr>
        </w:div>
        <w:div w:id="576746570">
          <w:marLeft w:val="0"/>
          <w:marRight w:val="0"/>
          <w:marTop w:val="0"/>
          <w:marBottom w:val="0"/>
          <w:divBdr>
            <w:top w:val="none" w:sz="0" w:space="0" w:color="auto"/>
            <w:left w:val="none" w:sz="0" w:space="0" w:color="auto"/>
            <w:bottom w:val="none" w:sz="0" w:space="0" w:color="auto"/>
            <w:right w:val="none" w:sz="0" w:space="0" w:color="auto"/>
          </w:divBdr>
        </w:div>
        <w:div w:id="1700010723">
          <w:marLeft w:val="0"/>
          <w:marRight w:val="0"/>
          <w:marTop w:val="0"/>
          <w:marBottom w:val="0"/>
          <w:divBdr>
            <w:top w:val="none" w:sz="0" w:space="0" w:color="auto"/>
            <w:left w:val="none" w:sz="0" w:space="0" w:color="auto"/>
            <w:bottom w:val="none" w:sz="0" w:space="0" w:color="auto"/>
            <w:right w:val="none" w:sz="0" w:space="0" w:color="auto"/>
          </w:divBdr>
        </w:div>
        <w:div w:id="8798726">
          <w:marLeft w:val="0"/>
          <w:marRight w:val="0"/>
          <w:marTop w:val="0"/>
          <w:marBottom w:val="0"/>
          <w:divBdr>
            <w:top w:val="none" w:sz="0" w:space="0" w:color="auto"/>
            <w:left w:val="none" w:sz="0" w:space="0" w:color="auto"/>
            <w:bottom w:val="none" w:sz="0" w:space="0" w:color="auto"/>
            <w:right w:val="none" w:sz="0" w:space="0" w:color="auto"/>
          </w:divBdr>
        </w:div>
        <w:div w:id="2063862595">
          <w:marLeft w:val="0"/>
          <w:marRight w:val="0"/>
          <w:marTop w:val="0"/>
          <w:marBottom w:val="0"/>
          <w:divBdr>
            <w:top w:val="none" w:sz="0" w:space="0" w:color="auto"/>
            <w:left w:val="none" w:sz="0" w:space="0" w:color="auto"/>
            <w:bottom w:val="none" w:sz="0" w:space="0" w:color="auto"/>
            <w:right w:val="none" w:sz="0" w:space="0" w:color="auto"/>
          </w:divBdr>
        </w:div>
        <w:div w:id="400491127">
          <w:marLeft w:val="0"/>
          <w:marRight w:val="0"/>
          <w:marTop w:val="0"/>
          <w:marBottom w:val="0"/>
          <w:divBdr>
            <w:top w:val="none" w:sz="0" w:space="0" w:color="auto"/>
            <w:left w:val="none" w:sz="0" w:space="0" w:color="auto"/>
            <w:bottom w:val="none" w:sz="0" w:space="0" w:color="auto"/>
            <w:right w:val="none" w:sz="0" w:space="0" w:color="auto"/>
          </w:divBdr>
        </w:div>
        <w:div w:id="661154421">
          <w:marLeft w:val="0"/>
          <w:marRight w:val="0"/>
          <w:marTop w:val="0"/>
          <w:marBottom w:val="0"/>
          <w:divBdr>
            <w:top w:val="none" w:sz="0" w:space="0" w:color="auto"/>
            <w:left w:val="none" w:sz="0" w:space="0" w:color="auto"/>
            <w:bottom w:val="none" w:sz="0" w:space="0" w:color="auto"/>
            <w:right w:val="none" w:sz="0" w:space="0" w:color="auto"/>
          </w:divBdr>
        </w:div>
        <w:div w:id="654144761">
          <w:marLeft w:val="0"/>
          <w:marRight w:val="0"/>
          <w:marTop w:val="0"/>
          <w:marBottom w:val="0"/>
          <w:divBdr>
            <w:top w:val="none" w:sz="0" w:space="0" w:color="auto"/>
            <w:left w:val="none" w:sz="0" w:space="0" w:color="auto"/>
            <w:bottom w:val="none" w:sz="0" w:space="0" w:color="auto"/>
            <w:right w:val="none" w:sz="0" w:space="0" w:color="auto"/>
          </w:divBdr>
        </w:div>
        <w:div w:id="753942531">
          <w:marLeft w:val="0"/>
          <w:marRight w:val="0"/>
          <w:marTop w:val="0"/>
          <w:marBottom w:val="0"/>
          <w:divBdr>
            <w:top w:val="none" w:sz="0" w:space="0" w:color="auto"/>
            <w:left w:val="none" w:sz="0" w:space="0" w:color="auto"/>
            <w:bottom w:val="none" w:sz="0" w:space="0" w:color="auto"/>
            <w:right w:val="none" w:sz="0" w:space="0" w:color="auto"/>
          </w:divBdr>
        </w:div>
      </w:divsChild>
    </w:div>
    <w:div w:id="1062829579">
      <w:bodyDiv w:val="1"/>
      <w:marLeft w:val="0"/>
      <w:marRight w:val="0"/>
      <w:marTop w:val="0"/>
      <w:marBottom w:val="0"/>
      <w:divBdr>
        <w:top w:val="none" w:sz="0" w:space="0" w:color="auto"/>
        <w:left w:val="none" w:sz="0" w:space="0" w:color="auto"/>
        <w:bottom w:val="none" w:sz="0" w:space="0" w:color="auto"/>
        <w:right w:val="none" w:sz="0" w:space="0" w:color="auto"/>
      </w:divBdr>
      <w:divsChild>
        <w:div w:id="1565221032">
          <w:marLeft w:val="0"/>
          <w:marRight w:val="0"/>
          <w:marTop w:val="0"/>
          <w:marBottom w:val="0"/>
          <w:divBdr>
            <w:top w:val="none" w:sz="0" w:space="0" w:color="auto"/>
            <w:left w:val="none" w:sz="0" w:space="0" w:color="auto"/>
            <w:bottom w:val="none" w:sz="0" w:space="0" w:color="auto"/>
            <w:right w:val="none" w:sz="0" w:space="0" w:color="auto"/>
          </w:divBdr>
        </w:div>
        <w:div w:id="757404245">
          <w:marLeft w:val="0"/>
          <w:marRight w:val="0"/>
          <w:marTop w:val="0"/>
          <w:marBottom w:val="0"/>
          <w:divBdr>
            <w:top w:val="none" w:sz="0" w:space="0" w:color="auto"/>
            <w:left w:val="none" w:sz="0" w:space="0" w:color="auto"/>
            <w:bottom w:val="none" w:sz="0" w:space="0" w:color="auto"/>
            <w:right w:val="none" w:sz="0" w:space="0" w:color="auto"/>
          </w:divBdr>
        </w:div>
        <w:div w:id="1160538050">
          <w:marLeft w:val="0"/>
          <w:marRight w:val="0"/>
          <w:marTop w:val="0"/>
          <w:marBottom w:val="0"/>
          <w:divBdr>
            <w:top w:val="none" w:sz="0" w:space="0" w:color="auto"/>
            <w:left w:val="none" w:sz="0" w:space="0" w:color="auto"/>
            <w:bottom w:val="none" w:sz="0" w:space="0" w:color="auto"/>
            <w:right w:val="none" w:sz="0" w:space="0" w:color="auto"/>
          </w:divBdr>
        </w:div>
        <w:div w:id="352387297">
          <w:marLeft w:val="0"/>
          <w:marRight w:val="0"/>
          <w:marTop w:val="0"/>
          <w:marBottom w:val="0"/>
          <w:divBdr>
            <w:top w:val="none" w:sz="0" w:space="0" w:color="auto"/>
            <w:left w:val="none" w:sz="0" w:space="0" w:color="auto"/>
            <w:bottom w:val="none" w:sz="0" w:space="0" w:color="auto"/>
            <w:right w:val="none" w:sz="0" w:space="0" w:color="auto"/>
          </w:divBdr>
        </w:div>
        <w:div w:id="1366373851">
          <w:marLeft w:val="0"/>
          <w:marRight w:val="0"/>
          <w:marTop w:val="0"/>
          <w:marBottom w:val="0"/>
          <w:divBdr>
            <w:top w:val="none" w:sz="0" w:space="0" w:color="auto"/>
            <w:left w:val="none" w:sz="0" w:space="0" w:color="auto"/>
            <w:bottom w:val="none" w:sz="0" w:space="0" w:color="auto"/>
            <w:right w:val="none" w:sz="0" w:space="0" w:color="auto"/>
          </w:divBdr>
        </w:div>
        <w:div w:id="689836528">
          <w:marLeft w:val="0"/>
          <w:marRight w:val="0"/>
          <w:marTop w:val="0"/>
          <w:marBottom w:val="0"/>
          <w:divBdr>
            <w:top w:val="none" w:sz="0" w:space="0" w:color="auto"/>
            <w:left w:val="none" w:sz="0" w:space="0" w:color="auto"/>
            <w:bottom w:val="none" w:sz="0" w:space="0" w:color="auto"/>
            <w:right w:val="none" w:sz="0" w:space="0" w:color="auto"/>
          </w:divBdr>
        </w:div>
        <w:div w:id="998651246">
          <w:marLeft w:val="0"/>
          <w:marRight w:val="0"/>
          <w:marTop w:val="0"/>
          <w:marBottom w:val="0"/>
          <w:divBdr>
            <w:top w:val="none" w:sz="0" w:space="0" w:color="auto"/>
            <w:left w:val="none" w:sz="0" w:space="0" w:color="auto"/>
            <w:bottom w:val="none" w:sz="0" w:space="0" w:color="auto"/>
            <w:right w:val="none" w:sz="0" w:space="0" w:color="auto"/>
          </w:divBdr>
        </w:div>
        <w:div w:id="1485008003">
          <w:marLeft w:val="0"/>
          <w:marRight w:val="0"/>
          <w:marTop w:val="0"/>
          <w:marBottom w:val="0"/>
          <w:divBdr>
            <w:top w:val="none" w:sz="0" w:space="0" w:color="auto"/>
            <w:left w:val="none" w:sz="0" w:space="0" w:color="auto"/>
            <w:bottom w:val="none" w:sz="0" w:space="0" w:color="auto"/>
            <w:right w:val="none" w:sz="0" w:space="0" w:color="auto"/>
          </w:divBdr>
        </w:div>
        <w:div w:id="1973630913">
          <w:marLeft w:val="0"/>
          <w:marRight w:val="0"/>
          <w:marTop w:val="0"/>
          <w:marBottom w:val="0"/>
          <w:divBdr>
            <w:top w:val="none" w:sz="0" w:space="0" w:color="auto"/>
            <w:left w:val="none" w:sz="0" w:space="0" w:color="auto"/>
            <w:bottom w:val="none" w:sz="0" w:space="0" w:color="auto"/>
            <w:right w:val="none" w:sz="0" w:space="0" w:color="auto"/>
          </w:divBdr>
        </w:div>
        <w:div w:id="237062547">
          <w:marLeft w:val="0"/>
          <w:marRight w:val="0"/>
          <w:marTop w:val="0"/>
          <w:marBottom w:val="0"/>
          <w:divBdr>
            <w:top w:val="none" w:sz="0" w:space="0" w:color="auto"/>
            <w:left w:val="none" w:sz="0" w:space="0" w:color="auto"/>
            <w:bottom w:val="none" w:sz="0" w:space="0" w:color="auto"/>
            <w:right w:val="none" w:sz="0" w:space="0" w:color="auto"/>
          </w:divBdr>
        </w:div>
        <w:div w:id="440221726">
          <w:marLeft w:val="0"/>
          <w:marRight w:val="0"/>
          <w:marTop w:val="0"/>
          <w:marBottom w:val="0"/>
          <w:divBdr>
            <w:top w:val="none" w:sz="0" w:space="0" w:color="auto"/>
            <w:left w:val="none" w:sz="0" w:space="0" w:color="auto"/>
            <w:bottom w:val="none" w:sz="0" w:space="0" w:color="auto"/>
            <w:right w:val="none" w:sz="0" w:space="0" w:color="auto"/>
          </w:divBdr>
        </w:div>
        <w:div w:id="1659848327">
          <w:marLeft w:val="0"/>
          <w:marRight w:val="0"/>
          <w:marTop w:val="0"/>
          <w:marBottom w:val="0"/>
          <w:divBdr>
            <w:top w:val="none" w:sz="0" w:space="0" w:color="auto"/>
            <w:left w:val="none" w:sz="0" w:space="0" w:color="auto"/>
            <w:bottom w:val="none" w:sz="0" w:space="0" w:color="auto"/>
            <w:right w:val="none" w:sz="0" w:space="0" w:color="auto"/>
          </w:divBdr>
        </w:div>
        <w:div w:id="1087582414">
          <w:marLeft w:val="0"/>
          <w:marRight w:val="0"/>
          <w:marTop w:val="0"/>
          <w:marBottom w:val="0"/>
          <w:divBdr>
            <w:top w:val="none" w:sz="0" w:space="0" w:color="auto"/>
            <w:left w:val="none" w:sz="0" w:space="0" w:color="auto"/>
            <w:bottom w:val="none" w:sz="0" w:space="0" w:color="auto"/>
            <w:right w:val="none" w:sz="0" w:space="0" w:color="auto"/>
          </w:divBdr>
        </w:div>
        <w:div w:id="1481650739">
          <w:marLeft w:val="0"/>
          <w:marRight w:val="0"/>
          <w:marTop w:val="0"/>
          <w:marBottom w:val="0"/>
          <w:divBdr>
            <w:top w:val="none" w:sz="0" w:space="0" w:color="auto"/>
            <w:left w:val="none" w:sz="0" w:space="0" w:color="auto"/>
            <w:bottom w:val="none" w:sz="0" w:space="0" w:color="auto"/>
            <w:right w:val="none" w:sz="0" w:space="0" w:color="auto"/>
          </w:divBdr>
        </w:div>
        <w:div w:id="1663311154">
          <w:marLeft w:val="0"/>
          <w:marRight w:val="0"/>
          <w:marTop w:val="0"/>
          <w:marBottom w:val="0"/>
          <w:divBdr>
            <w:top w:val="none" w:sz="0" w:space="0" w:color="auto"/>
            <w:left w:val="none" w:sz="0" w:space="0" w:color="auto"/>
            <w:bottom w:val="none" w:sz="0" w:space="0" w:color="auto"/>
            <w:right w:val="none" w:sz="0" w:space="0" w:color="auto"/>
          </w:divBdr>
        </w:div>
        <w:div w:id="310521466">
          <w:marLeft w:val="0"/>
          <w:marRight w:val="0"/>
          <w:marTop w:val="0"/>
          <w:marBottom w:val="0"/>
          <w:divBdr>
            <w:top w:val="none" w:sz="0" w:space="0" w:color="auto"/>
            <w:left w:val="none" w:sz="0" w:space="0" w:color="auto"/>
            <w:bottom w:val="none" w:sz="0" w:space="0" w:color="auto"/>
            <w:right w:val="none" w:sz="0" w:space="0" w:color="auto"/>
          </w:divBdr>
        </w:div>
        <w:div w:id="555091579">
          <w:marLeft w:val="0"/>
          <w:marRight w:val="0"/>
          <w:marTop w:val="0"/>
          <w:marBottom w:val="0"/>
          <w:divBdr>
            <w:top w:val="none" w:sz="0" w:space="0" w:color="auto"/>
            <w:left w:val="none" w:sz="0" w:space="0" w:color="auto"/>
            <w:bottom w:val="none" w:sz="0" w:space="0" w:color="auto"/>
            <w:right w:val="none" w:sz="0" w:space="0" w:color="auto"/>
          </w:divBdr>
        </w:div>
        <w:div w:id="917516881">
          <w:marLeft w:val="0"/>
          <w:marRight w:val="0"/>
          <w:marTop w:val="0"/>
          <w:marBottom w:val="0"/>
          <w:divBdr>
            <w:top w:val="none" w:sz="0" w:space="0" w:color="auto"/>
            <w:left w:val="none" w:sz="0" w:space="0" w:color="auto"/>
            <w:bottom w:val="none" w:sz="0" w:space="0" w:color="auto"/>
            <w:right w:val="none" w:sz="0" w:space="0" w:color="auto"/>
          </w:divBdr>
        </w:div>
        <w:div w:id="1456828830">
          <w:marLeft w:val="0"/>
          <w:marRight w:val="0"/>
          <w:marTop w:val="0"/>
          <w:marBottom w:val="0"/>
          <w:divBdr>
            <w:top w:val="none" w:sz="0" w:space="0" w:color="auto"/>
            <w:left w:val="none" w:sz="0" w:space="0" w:color="auto"/>
            <w:bottom w:val="none" w:sz="0" w:space="0" w:color="auto"/>
            <w:right w:val="none" w:sz="0" w:space="0" w:color="auto"/>
          </w:divBdr>
        </w:div>
        <w:div w:id="1530560047">
          <w:marLeft w:val="0"/>
          <w:marRight w:val="0"/>
          <w:marTop w:val="0"/>
          <w:marBottom w:val="0"/>
          <w:divBdr>
            <w:top w:val="none" w:sz="0" w:space="0" w:color="auto"/>
            <w:left w:val="none" w:sz="0" w:space="0" w:color="auto"/>
            <w:bottom w:val="none" w:sz="0" w:space="0" w:color="auto"/>
            <w:right w:val="none" w:sz="0" w:space="0" w:color="auto"/>
          </w:divBdr>
        </w:div>
        <w:div w:id="1999722321">
          <w:marLeft w:val="0"/>
          <w:marRight w:val="0"/>
          <w:marTop w:val="0"/>
          <w:marBottom w:val="0"/>
          <w:divBdr>
            <w:top w:val="none" w:sz="0" w:space="0" w:color="auto"/>
            <w:left w:val="none" w:sz="0" w:space="0" w:color="auto"/>
            <w:bottom w:val="none" w:sz="0" w:space="0" w:color="auto"/>
            <w:right w:val="none" w:sz="0" w:space="0" w:color="auto"/>
          </w:divBdr>
        </w:div>
        <w:div w:id="1583636963">
          <w:marLeft w:val="0"/>
          <w:marRight w:val="0"/>
          <w:marTop w:val="0"/>
          <w:marBottom w:val="0"/>
          <w:divBdr>
            <w:top w:val="none" w:sz="0" w:space="0" w:color="auto"/>
            <w:left w:val="none" w:sz="0" w:space="0" w:color="auto"/>
            <w:bottom w:val="none" w:sz="0" w:space="0" w:color="auto"/>
            <w:right w:val="none" w:sz="0" w:space="0" w:color="auto"/>
          </w:divBdr>
        </w:div>
        <w:div w:id="1660381817">
          <w:marLeft w:val="0"/>
          <w:marRight w:val="0"/>
          <w:marTop w:val="0"/>
          <w:marBottom w:val="0"/>
          <w:divBdr>
            <w:top w:val="none" w:sz="0" w:space="0" w:color="auto"/>
            <w:left w:val="none" w:sz="0" w:space="0" w:color="auto"/>
            <w:bottom w:val="none" w:sz="0" w:space="0" w:color="auto"/>
            <w:right w:val="none" w:sz="0" w:space="0" w:color="auto"/>
          </w:divBdr>
        </w:div>
      </w:divsChild>
    </w:div>
    <w:div w:id="1524979565">
      <w:bodyDiv w:val="1"/>
      <w:marLeft w:val="0"/>
      <w:marRight w:val="0"/>
      <w:marTop w:val="0"/>
      <w:marBottom w:val="0"/>
      <w:divBdr>
        <w:top w:val="none" w:sz="0" w:space="0" w:color="auto"/>
        <w:left w:val="none" w:sz="0" w:space="0" w:color="auto"/>
        <w:bottom w:val="none" w:sz="0" w:space="0" w:color="auto"/>
        <w:right w:val="none" w:sz="0" w:space="0" w:color="auto"/>
      </w:divBdr>
      <w:divsChild>
        <w:div w:id="2028602067">
          <w:marLeft w:val="0"/>
          <w:marRight w:val="0"/>
          <w:marTop w:val="0"/>
          <w:marBottom w:val="0"/>
          <w:divBdr>
            <w:top w:val="none" w:sz="0" w:space="0" w:color="auto"/>
            <w:left w:val="none" w:sz="0" w:space="0" w:color="auto"/>
            <w:bottom w:val="none" w:sz="0" w:space="0" w:color="auto"/>
            <w:right w:val="none" w:sz="0" w:space="0" w:color="auto"/>
          </w:divBdr>
        </w:div>
        <w:div w:id="1636176791">
          <w:marLeft w:val="0"/>
          <w:marRight w:val="0"/>
          <w:marTop w:val="0"/>
          <w:marBottom w:val="0"/>
          <w:divBdr>
            <w:top w:val="none" w:sz="0" w:space="0" w:color="auto"/>
            <w:left w:val="none" w:sz="0" w:space="0" w:color="auto"/>
            <w:bottom w:val="none" w:sz="0" w:space="0" w:color="auto"/>
            <w:right w:val="none" w:sz="0" w:space="0" w:color="auto"/>
          </w:divBdr>
        </w:div>
        <w:div w:id="358316887">
          <w:marLeft w:val="0"/>
          <w:marRight w:val="0"/>
          <w:marTop w:val="0"/>
          <w:marBottom w:val="0"/>
          <w:divBdr>
            <w:top w:val="none" w:sz="0" w:space="0" w:color="auto"/>
            <w:left w:val="none" w:sz="0" w:space="0" w:color="auto"/>
            <w:bottom w:val="none" w:sz="0" w:space="0" w:color="auto"/>
            <w:right w:val="none" w:sz="0" w:space="0" w:color="auto"/>
          </w:divBdr>
        </w:div>
        <w:div w:id="1529293021">
          <w:marLeft w:val="0"/>
          <w:marRight w:val="0"/>
          <w:marTop w:val="0"/>
          <w:marBottom w:val="0"/>
          <w:divBdr>
            <w:top w:val="none" w:sz="0" w:space="0" w:color="auto"/>
            <w:left w:val="none" w:sz="0" w:space="0" w:color="auto"/>
            <w:bottom w:val="none" w:sz="0" w:space="0" w:color="auto"/>
            <w:right w:val="none" w:sz="0" w:space="0" w:color="auto"/>
          </w:divBdr>
        </w:div>
        <w:div w:id="976952790">
          <w:marLeft w:val="0"/>
          <w:marRight w:val="0"/>
          <w:marTop w:val="0"/>
          <w:marBottom w:val="0"/>
          <w:divBdr>
            <w:top w:val="none" w:sz="0" w:space="0" w:color="auto"/>
            <w:left w:val="none" w:sz="0" w:space="0" w:color="auto"/>
            <w:bottom w:val="none" w:sz="0" w:space="0" w:color="auto"/>
            <w:right w:val="none" w:sz="0" w:space="0" w:color="auto"/>
          </w:divBdr>
        </w:div>
        <w:div w:id="698286561">
          <w:marLeft w:val="0"/>
          <w:marRight w:val="0"/>
          <w:marTop w:val="0"/>
          <w:marBottom w:val="0"/>
          <w:divBdr>
            <w:top w:val="none" w:sz="0" w:space="0" w:color="auto"/>
            <w:left w:val="none" w:sz="0" w:space="0" w:color="auto"/>
            <w:bottom w:val="none" w:sz="0" w:space="0" w:color="auto"/>
            <w:right w:val="none" w:sz="0" w:space="0" w:color="auto"/>
          </w:divBdr>
        </w:div>
        <w:div w:id="233323958">
          <w:marLeft w:val="0"/>
          <w:marRight w:val="0"/>
          <w:marTop w:val="0"/>
          <w:marBottom w:val="0"/>
          <w:divBdr>
            <w:top w:val="none" w:sz="0" w:space="0" w:color="auto"/>
            <w:left w:val="none" w:sz="0" w:space="0" w:color="auto"/>
            <w:bottom w:val="none" w:sz="0" w:space="0" w:color="auto"/>
            <w:right w:val="none" w:sz="0" w:space="0" w:color="auto"/>
          </w:divBdr>
        </w:div>
        <w:div w:id="389110281">
          <w:marLeft w:val="0"/>
          <w:marRight w:val="0"/>
          <w:marTop w:val="0"/>
          <w:marBottom w:val="0"/>
          <w:divBdr>
            <w:top w:val="none" w:sz="0" w:space="0" w:color="auto"/>
            <w:left w:val="none" w:sz="0" w:space="0" w:color="auto"/>
            <w:bottom w:val="none" w:sz="0" w:space="0" w:color="auto"/>
            <w:right w:val="none" w:sz="0" w:space="0" w:color="auto"/>
          </w:divBdr>
        </w:div>
        <w:div w:id="704871904">
          <w:marLeft w:val="0"/>
          <w:marRight w:val="0"/>
          <w:marTop w:val="0"/>
          <w:marBottom w:val="0"/>
          <w:divBdr>
            <w:top w:val="none" w:sz="0" w:space="0" w:color="auto"/>
            <w:left w:val="none" w:sz="0" w:space="0" w:color="auto"/>
            <w:bottom w:val="none" w:sz="0" w:space="0" w:color="auto"/>
            <w:right w:val="none" w:sz="0" w:space="0" w:color="auto"/>
          </w:divBdr>
        </w:div>
        <w:div w:id="835388434">
          <w:marLeft w:val="0"/>
          <w:marRight w:val="0"/>
          <w:marTop w:val="0"/>
          <w:marBottom w:val="0"/>
          <w:divBdr>
            <w:top w:val="none" w:sz="0" w:space="0" w:color="auto"/>
            <w:left w:val="none" w:sz="0" w:space="0" w:color="auto"/>
            <w:bottom w:val="none" w:sz="0" w:space="0" w:color="auto"/>
            <w:right w:val="none" w:sz="0" w:space="0" w:color="auto"/>
          </w:divBdr>
        </w:div>
        <w:div w:id="626351466">
          <w:marLeft w:val="0"/>
          <w:marRight w:val="0"/>
          <w:marTop w:val="0"/>
          <w:marBottom w:val="0"/>
          <w:divBdr>
            <w:top w:val="none" w:sz="0" w:space="0" w:color="auto"/>
            <w:left w:val="none" w:sz="0" w:space="0" w:color="auto"/>
            <w:bottom w:val="none" w:sz="0" w:space="0" w:color="auto"/>
            <w:right w:val="none" w:sz="0" w:space="0" w:color="auto"/>
          </w:divBdr>
        </w:div>
        <w:div w:id="1612517560">
          <w:marLeft w:val="0"/>
          <w:marRight w:val="0"/>
          <w:marTop w:val="0"/>
          <w:marBottom w:val="0"/>
          <w:divBdr>
            <w:top w:val="none" w:sz="0" w:space="0" w:color="auto"/>
            <w:left w:val="none" w:sz="0" w:space="0" w:color="auto"/>
            <w:bottom w:val="none" w:sz="0" w:space="0" w:color="auto"/>
            <w:right w:val="none" w:sz="0" w:space="0" w:color="auto"/>
          </w:divBdr>
        </w:div>
        <w:div w:id="1646274662">
          <w:marLeft w:val="0"/>
          <w:marRight w:val="0"/>
          <w:marTop w:val="0"/>
          <w:marBottom w:val="0"/>
          <w:divBdr>
            <w:top w:val="none" w:sz="0" w:space="0" w:color="auto"/>
            <w:left w:val="none" w:sz="0" w:space="0" w:color="auto"/>
            <w:bottom w:val="none" w:sz="0" w:space="0" w:color="auto"/>
            <w:right w:val="none" w:sz="0" w:space="0" w:color="auto"/>
          </w:divBdr>
        </w:div>
      </w:divsChild>
    </w:div>
    <w:div w:id="1980108654">
      <w:bodyDiv w:val="1"/>
      <w:marLeft w:val="0"/>
      <w:marRight w:val="0"/>
      <w:marTop w:val="0"/>
      <w:marBottom w:val="0"/>
      <w:divBdr>
        <w:top w:val="none" w:sz="0" w:space="0" w:color="auto"/>
        <w:left w:val="none" w:sz="0" w:space="0" w:color="auto"/>
        <w:bottom w:val="none" w:sz="0" w:space="0" w:color="auto"/>
        <w:right w:val="none" w:sz="0" w:space="0" w:color="auto"/>
      </w:divBdr>
      <w:divsChild>
        <w:div w:id="2112779780">
          <w:marLeft w:val="0"/>
          <w:marRight w:val="0"/>
          <w:marTop w:val="0"/>
          <w:marBottom w:val="0"/>
          <w:divBdr>
            <w:top w:val="none" w:sz="0" w:space="0" w:color="auto"/>
            <w:left w:val="none" w:sz="0" w:space="0" w:color="auto"/>
            <w:bottom w:val="none" w:sz="0" w:space="0" w:color="auto"/>
            <w:right w:val="none" w:sz="0" w:space="0" w:color="auto"/>
          </w:divBdr>
        </w:div>
        <w:div w:id="327826821">
          <w:marLeft w:val="0"/>
          <w:marRight w:val="0"/>
          <w:marTop w:val="0"/>
          <w:marBottom w:val="0"/>
          <w:divBdr>
            <w:top w:val="none" w:sz="0" w:space="0" w:color="auto"/>
            <w:left w:val="none" w:sz="0" w:space="0" w:color="auto"/>
            <w:bottom w:val="none" w:sz="0" w:space="0" w:color="auto"/>
            <w:right w:val="none" w:sz="0" w:space="0" w:color="auto"/>
          </w:divBdr>
        </w:div>
        <w:div w:id="603273111">
          <w:marLeft w:val="0"/>
          <w:marRight w:val="0"/>
          <w:marTop w:val="0"/>
          <w:marBottom w:val="0"/>
          <w:divBdr>
            <w:top w:val="none" w:sz="0" w:space="0" w:color="auto"/>
            <w:left w:val="none" w:sz="0" w:space="0" w:color="auto"/>
            <w:bottom w:val="none" w:sz="0" w:space="0" w:color="auto"/>
            <w:right w:val="none" w:sz="0" w:space="0" w:color="auto"/>
          </w:divBdr>
        </w:div>
        <w:div w:id="818771842">
          <w:marLeft w:val="0"/>
          <w:marRight w:val="0"/>
          <w:marTop w:val="0"/>
          <w:marBottom w:val="0"/>
          <w:divBdr>
            <w:top w:val="none" w:sz="0" w:space="0" w:color="auto"/>
            <w:left w:val="none" w:sz="0" w:space="0" w:color="auto"/>
            <w:bottom w:val="none" w:sz="0" w:space="0" w:color="auto"/>
            <w:right w:val="none" w:sz="0" w:space="0" w:color="auto"/>
          </w:divBdr>
        </w:div>
        <w:div w:id="1929656046">
          <w:marLeft w:val="0"/>
          <w:marRight w:val="0"/>
          <w:marTop w:val="0"/>
          <w:marBottom w:val="0"/>
          <w:divBdr>
            <w:top w:val="none" w:sz="0" w:space="0" w:color="auto"/>
            <w:left w:val="none" w:sz="0" w:space="0" w:color="auto"/>
            <w:bottom w:val="none" w:sz="0" w:space="0" w:color="auto"/>
            <w:right w:val="none" w:sz="0" w:space="0" w:color="auto"/>
          </w:divBdr>
        </w:div>
        <w:div w:id="1761679425">
          <w:marLeft w:val="0"/>
          <w:marRight w:val="0"/>
          <w:marTop w:val="0"/>
          <w:marBottom w:val="0"/>
          <w:divBdr>
            <w:top w:val="none" w:sz="0" w:space="0" w:color="auto"/>
            <w:left w:val="none" w:sz="0" w:space="0" w:color="auto"/>
            <w:bottom w:val="none" w:sz="0" w:space="0" w:color="auto"/>
            <w:right w:val="none" w:sz="0" w:space="0" w:color="auto"/>
          </w:divBdr>
        </w:div>
        <w:div w:id="35744316">
          <w:marLeft w:val="0"/>
          <w:marRight w:val="0"/>
          <w:marTop w:val="0"/>
          <w:marBottom w:val="0"/>
          <w:divBdr>
            <w:top w:val="none" w:sz="0" w:space="0" w:color="auto"/>
            <w:left w:val="none" w:sz="0" w:space="0" w:color="auto"/>
            <w:bottom w:val="none" w:sz="0" w:space="0" w:color="auto"/>
            <w:right w:val="none" w:sz="0" w:space="0" w:color="auto"/>
          </w:divBdr>
        </w:div>
        <w:div w:id="584262522">
          <w:marLeft w:val="0"/>
          <w:marRight w:val="0"/>
          <w:marTop w:val="0"/>
          <w:marBottom w:val="0"/>
          <w:divBdr>
            <w:top w:val="none" w:sz="0" w:space="0" w:color="auto"/>
            <w:left w:val="none" w:sz="0" w:space="0" w:color="auto"/>
            <w:bottom w:val="none" w:sz="0" w:space="0" w:color="auto"/>
            <w:right w:val="none" w:sz="0" w:space="0" w:color="auto"/>
          </w:divBdr>
        </w:div>
        <w:div w:id="449281303">
          <w:marLeft w:val="0"/>
          <w:marRight w:val="0"/>
          <w:marTop w:val="0"/>
          <w:marBottom w:val="0"/>
          <w:divBdr>
            <w:top w:val="none" w:sz="0" w:space="0" w:color="auto"/>
            <w:left w:val="none" w:sz="0" w:space="0" w:color="auto"/>
            <w:bottom w:val="none" w:sz="0" w:space="0" w:color="auto"/>
            <w:right w:val="none" w:sz="0" w:space="0" w:color="auto"/>
          </w:divBdr>
        </w:div>
        <w:div w:id="2080441183">
          <w:marLeft w:val="0"/>
          <w:marRight w:val="0"/>
          <w:marTop w:val="0"/>
          <w:marBottom w:val="0"/>
          <w:divBdr>
            <w:top w:val="none" w:sz="0" w:space="0" w:color="auto"/>
            <w:left w:val="none" w:sz="0" w:space="0" w:color="auto"/>
            <w:bottom w:val="none" w:sz="0" w:space="0" w:color="auto"/>
            <w:right w:val="none" w:sz="0" w:space="0" w:color="auto"/>
          </w:divBdr>
        </w:div>
        <w:div w:id="1828862640">
          <w:marLeft w:val="0"/>
          <w:marRight w:val="0"/>
          <w:marTop w:val="0"/>
          <w:marBottom w:val="0"/>
          <w:divBdr>
            <w:top w:val="none" w:sz="0" w:space="0" w:color="auto"/>
            <w:left w:val="none" w:sz="0" w:space="0" w:color="auto"/>
            <w:bottom w:val="none" w:sz="0" w:space="0" w:color="auto"/>
            <w:right w:val="none" w:sz="0" w:space="0" w:color="auto"/>
          </w:divBdr>
        </w:div>
        <w:div w:id="509762022">
          <w:marLeft w:val="0"/>
          <w:marRight w:val="0"/>
          <w:marTop w:val="0"/>
          <w:marBottom w:val="0"/>
          <w:divBdr>
            <w:top w:val="none" w:sz="0" w:space="0" w:color="auto"/>
            <w:left w:val="none" w:sz="0" w:space="0" w:color="auto"/>
            <w:bottom w:val="none" w:sz="0" w:space="0" w:color="auto"/>
            <w:right w:val="none" w:sz="0" w:space="0" w:color="auto"/>
          </w:divBdr>
        </w:div>
        <w:div w:id="1673801632">
          <w:marLeft w:val="0"/>
          <w:marRight w:val="0"/>
          <w:marTop w:val="0"/>
          <w:marBottom w:val="0"/>
          <w:divBdr>
            <w:top w:val="none" w:sz="0" w:space="0" w:color="auto"/>
            <w:left w:val="none" w:sz="0" w:space="0" w:color="auto"/>
            <w:bottom w:val="none" w:sz="0" w:space="0" w:color="auto"/>
            <w:right w:val="none" w:sz="0" w:space="0" w:color="auto"/>
          </w:divBdr>
        </w:div>
        <w:div w:id="809247255">
          <w:marLeft w:val="0"/>
          <w:marRight w:val="0"/>
          <w:marTop w:val="0"/>
          <w:marBottom w:val="0"/>
          <w:divBdr>
            <w:top w:val="none" w:sz="0" w:space="0" w:color="auto"/>
            <w:left w:val="none" w:sz="0" w:space="0" w:color="auto"/>
            <w:bottom w:val="none" w:sz="0" w:space="0" w:color="auto"/>
            <w:right w:val="none" w:sz="0" w:space="0" w:color="auto"/>
          </w:divBdr>
        </w:div>
        <w:div w:id="1894996192">
          <w:marLeft w:val="0"/>
          <w:marRight w:val="0"/>
          <w:marTop w:val="0"/>
          <w:marBottom w:val="0"/>
          <w:divBdr>
            <w:top w:val="none" w:sz="0" w:space="0" w:color="auto"/>
            <w:left w:val="none" w:sz="0" w:space="0" w:color="auto"/>
            <w:bottom w:val="none" w:sz="0" w:space="0" w:color="auto"/>
            <w:right w:val="none" w:sz="0" w:space="0" w:color="auto"/>
          </w:divBdr>
        </w:div>
        <w:div w:id="1033919677">
          <w:marLeft w:val="0"/>
          <w:marRight w:val="0"/>
          <w:marTop w:val="0"/>
          <w:marBottom w:val="0"/>
          <w:divBdr>
            <w:top w:val="none" w:sz="0" w:space="0" w:color="auto"/>
            <w:left w:val="none" w:sz="0" w:space="0" w:color="auto"/>
            <w:bottom w:val="none" w:sz="0" w:space="0" w:color="auto"/>
            <w:right w:val="none" w:sz="0" w:space="0" w:color="auto"/>
          </w:divBdr>
        </w:div>
        <w:div w:id="1403409693">
          <w:marLeft w:val="0"/>
          <w:marRight w:val="0"/>
          <w:marTop w:val="0"/>
          <w:marBottom w:val="0"/>
          <w:divBdr>
            <w:top w:val="none" w:sz="0" w:space="0" w:color="auto"/>
            <w:left w:val="none" w:sz="0" w:space="0" w:color="auto"/>
            <w:bottom w:val="none" w:sz="0" w:space="0" w:color="auto"/>
            <w:right w:val="none" w:sz="0" w:space="0" w:color="auto"/>
          </w:divBdr>
        </w:div>
        <w:div w:id="1305811612">
          <w:marLeft w:val="0"/>
          <w:marRight w:val="0"/>
          <w:marTop w:val="0"/>
          <w:marBottom w:val="0"/>
          <w:divBdr>
            <w:top w:val="none" w:sz="0" w:space="0" w:color="auto"/>
            <w:left w:val="none" w:sz="0" w:space="0" w:color="auto"/>
            <w:bottom w:val="none" w:sz="0" w:space="0" w:color="auto"/>
            <w:right w:val="none" w:sz="0" w:space="0" w:color="auto"/>
          </w:divBdr>
        </w:div>
        <w:div w:id="1928297806">
          <w:marLeft w:val="0"/>
          <w:marRight w:val="0"/>
          <w:marTop w:val="0"/>
          <w:marBottom w:val="0"/>
          <w:divBdr>
            <w:top w:val="none" w:sz="0" w:space="0" w:color="auto"/>
            <w:left w:val="none" w:sz="0" w:space="0" w:color="auto"/>
            <w:bottom w:val="none" w:sz="0" w:space="0" w:color="auto"/>
            <w:right w:val="none" w:sz="0" w:space="0" w:color="auto"/>
          </w:divBdr>
        </w:div>
        <w:div w:id="1272129572">
          <w:marLeft w:val="0"/>
          <w:marRight w:val="0"/>
          <w:marTop w:val="0"/>
          <w:marBottom w:val="0"/>
          <w:divBdr>
            <w:top w:val="none" w:sz="0" w:space="0" w:color="auto"/>
            <w:left w:val="none" w:sz="0" w:space="0" w:color="auto"/>
            <w:bottom w:val="none" w:sz="0" w:space="0" w:color="auto"/>
            <w:right w:val="none" w:sz="0" w:space="0" w:color="auto"/>
          </w:divBdr>
        </w:div>
        <w:div w:id="1966543533">
          <w:marLeft w:val="0"/>
          <w:marRight w:val="0"/>
          <w:marTop w:val="0"/>
          <w:marBottom w:val="0"/>
          <w:divBdr>
            <w:top w:val="none" w:sz="0" w:space="0" w:color="auto"/>
            <w:left w:val="none" w:sz="0" w:space="0" w:color="auto"/>
            <w:bottom w:val="none" w:sz="0" w:space="0" w:color="auto"/>
            <w:right w:val="none" w:sz="0" w:space="0" w:color="auto"/>
          </w:divBdr>
        </w:div>
        <w:div w:id="2099398683">
          <w:marLeft w:val="0"/>
          <w:marRight w:val="0"/>
          <w:marTop w:val="0"/>
          <w:marBottom w:val="0"/>
          <w:divBdr>
            <w:top w:val="none" w:sz="0" w:space="0" w:color="auto"/>
            <w:left w:val="none" w:sz="0" w:space="0" w:color="auto"/>
            <w:bottom w:val="none" w:sz="0" w:space="0" w:color="auto"/>
            <w:right w:val="none" w:sz="0" w:space="0" w:color="auto"/>
          </w:divBdr>
        </w:div>
        <w:div w:id="1186404550">
          <w:marLeft w:val="0"/>
          <w:marRight w:val="0"/>
          <w:marTop w:val="0"/>
          <w:marBottom w:val="0"/>
          <w:divBdr>
            <w:top w:val="none" w:sz="0" w:space="0" w:color="auto"/>
            <w:left w:val="none" w:sz="0" w:space="0" w:color="auto"/>
            <w:bottom w:val="none" w:sz="0" w:space="0" w:color="auto"/>
            <w:right w:val="none" w:sz="0" w:space="0" w:color="auto"/>
          </w:divBdr>
        </w:div>
        <w:div w:id="1633245737">
          <w:marLeft w:val="0"/>
          <w:marRight w:val="0"/>
          <w:marTop w:val="0"/>
          <w:marBottom w:val="0"/>
          <w:divBdr>
            <w:top w:val="none" w:sz="0" w:space="0" w:color="auto"/>
            <w:left w:val="none" w:sz="0" w:space="0" w:color="auto"/>
            <w:bottom w:val="none" w:sz="0" w:space="0" w:color="auto"/>
            <w:right w:val="none" w:sz="0" w:space="0" w:color="auto"/>
          </w:divBdr>
        </w:div>
        <w:div w:id="2100639871">
          <w:marLeft w:val="0"/>
          <w:marRight w:val="0"/>
          <w:marTop w:val="0"/>
          <w:marBottom w:val="0"/>
          <w:divBdr>
            <w:top w:val="none" w:sz="0" w:space="0" w:color="auto"/>
            <w:left w:val="none" w:sz="0" w:space="0" w:color="auto"/>
            <w:bottom w:val="none" w:sz="0" w:space="0" w:color="auto"/>
            <w:right w:val="none" w:sz="0" w:space="0" w:color="auto"/>
          </w:divBdr>
        </w:div>
        <w:div w:id="1774128285">
          <w:marLeft w:val="0"/>
          <w:marRight w:val="0"/>
          <w:marTop w:val="0"/>
          <w:marBottom w:val="0"/>
          <w:divBdr>
            <w:top w:val="none" w:sz="0" w:space="0" w:color="auto"/>
            <w:left w:val="none" w:sz="0" w:space="0" w:color="auto"/>
            <w:bottom w:val="none" w:sz="0" w:space="0" w:color="auto"/>
            <w:right w:val="none" w:sz="0" w:space="0" w:color="auto"/>
          </w:divBdr>
        </w:div>
        <w:div w:id="1889756817">
          <w:marLeft w:val="0"/>
          <w:marRight w:val="0"/>
          <w:marTop w:val="0"/>
          <w:marBottom w:val="0"/>
          <w:divBdr>
            <w:top w:val="none" w:sz="0" w:space="0" w:color="auto"/>
            <w:left w:val="none" w:sz="0" w:space="0" w:color="auto"/>
            <w:bottom w:val="none" w:sz="0" w:space="0" w:color="auto"/>
            <w:right w:val="none" w:sz="0" w:space="0" w:color="auto"/>
          </w:divBdr>
        </w:div>
        <w:div w:id="1918635038">
          <w:marLeft w:val="0"/>
          <w:marRight w:val="0"/>
          <w:marTop w:val="0"/>
          <w:marBottom w:val="0"/>
          <w:divBdr>
            <w:top w:val="none" w:sz="0" w:space="0" w:color="auto"/>
            <w:left w:val="none" w:sz="0" w:space="0" w:color="auto"/>
            <w:bottom w:val="none" w:sz="0" w:space="0" w:color="auto"/>
            <w:right w:val="none" w:sz="0" w:space="0" w:color="auto"/>
          </w:divBdr>
        </w:div>
        <w:div w:id="1503205968">
          <w:marLeft w:val="0"/>
          <w:marRight w:val="0"/>
          <w:marTop w:val="0"/>
          <w:marBottom w:val="0"/>
          <w:divBdr>
            <w:top w:val="none" w:sz="0" w:space="0" w:color="auto"/>
            <w:left w:val="none" w:sz="0" w:space="0" w:color="auto"/>
            <w:bottom w:val="none" w:sz="0" w:space="0" w:color="auto"/>
            <w:right w:val="none" w:sz="0" w:space="0" w:color="auto"/>
          </w:divBdr>
        </w:div>
        <w:div w:id="2096245991">
          <w:marLeft w:val="0"/>
          <w:marRight w:val="0"/>
          <w:marTop w:val="0"/>
          <w:marBottom w:val="0"/>
          <w:divBdr>
            <w:top w:val="none" w:sz="0" w:space="0" w:color="auto"/>
            <w:left w:val="none" w:sz="0" w:space="0" w:color="auto"/>
            <w:bottom w:val="none" w:sz="0" w:space="0" w:color="auto"/>
            <w:right w:val="none" w:sz="0" w:space="0" w:color="auto"/>
          </w:divBdr>
        </w:div>
        <w:div w:id="1034386544">
          <w:marLeft w:val="0"/>
          <w:marRight w:val="0"/>
          <w:marTop w:val="0"/>
          <w:marBottom w:val="0"/>
          <w:divBdr>
            <w:top w:val="none" w:sz="0" w:space="0" w:color="auto"/>
            <w:left w:val="none" w:sz="0" w:space="0" w:color="auto"/>
            <w:bottom w:val="none" w:sz="0" w:space="0" w:color="auto"/>
            <w:right w:val="none" w:sz="0" w:space="0" w:color="auto"/>
          </w:divBdr>
        </w:div>
        <w:div w:id="41448497">
          <w:marLeft w:val="0"/>
          <w:marRight w:val="0"/>
          <w:marTop w:val="0"/>
          <w:marBottom w:val="0"/>
          <w:divBdr>
            <w:top w:val="none" w:sz="0" w:space="0" w:color="auto"/>
            <w:left w:val="none" w:sz="0" w:space="0" w:color="auto"/>
            <w:bottom w:val="none" w:sz="0" w:space="0" w:color="auto"/>
            <w:right w:val="none" w:sz="0" w:space="0" w:color="auto"/>
          </w:divBdr>
        </w:div>
        <w:div w:id="779959322">
          <w:marLeft w:val="0"/>
          <w:marRight w:val="0"/>
          <w:marTop w:val="0"/>
          <w:marBottom w:val="0"/>
          <w:divBdr>
            <w:top w:val="none" w:sz="0" w:space="0" w:color="auto"/>
            <w:left w:val="none" w:sz="0" w:space="0" w:color="auto"/>
            <w:bottom w:val="none" w:sz="0" w:space="0" w:color="auto"/>
            <w:right w:val="none" w:sz="0" w:space="0" w:color="auto"/>
          </w:divBdr>
        </w:div>
        <w:div w:id="1564560544">
          <w:marLeft w:val="0"/>
          <w:marRight w:val="0"/>
          <w:marTop w:val="0"/>
          <w:marBottom w:val="0"/>
          <w:divBdr>
            <w:top w:val="none" w:sz="0" w:space="0" w:color="auto"/>
            <w:left w:val="none" w:sz="0" w:space="0" w:color="auto"/>
            <w:bottom w:val="none" w:sz="0" w:space="0" w:color="auto"/>
            <w:right w:val="none" w:sz="0" w:space="0" w:color="auto"/>
          </w:divBdr>
        </w:div>
        <w:div w:id="1008483012">
          <w:marLeft w:val="0"/>
          <w:marRight w:val="0"/>
          <w:marTop w:val="0"/>
          <w:marBottom w:val="0"/>
          <w:divBdr>
            <w:top w:val="none" w:sz="0" w:space="0" w:color="auto"/>
            <w:left w:val="none" w:sz="0" w:space="0" w:color="auto"/>
            <w:bottom w:val="none" w:sz="0" w:space="0" w:color="auto"/>
            <w:right w:val="none" w:sz="0" w:space="0" w:color="auto"/>
          </w:divBdr>
        </w:div>
        <w:div w:id="152722886">
          <w:marLeft w:val="0"/>
          <w:marRight w:val="0"/>
          <w:marTop w:val="0"/>
          <w:marBottom w:val="0"/>
          <w:divBdr>
            <w:top w:val="none" w:sz="0" w:space="0" w:color="auto"/>
            <w:left w:val="none" w:sz="0" w:space="0" w:color="auto"/>
            <w:bottom w:val="none" w:sz="0" w:space="0" w:color="auto"/>
            <w:right w:val="none" w:sz="0" w:space="0" w:color="auto"/>
          </w:divBdr>
        </w:div>
        <w:div w:id="283461184">
          <w:marLeft w:val="0"/>
          <w:marRight w:val="0"/>
          <w:marTop w:val="0"/>
          <w:marBottom w:val="0"/>
          <w:divBdr>
            <w:top w:val="none" w:sz="0" w:space="0" w:color="auto"/>
            <w:left w:val="none" w:sz="0" w:space="0" w:color="auto"/>
            <w:bottom w:val="none" w:sz="0" w:space="0" w:color="auto"/>
            <w:right w:val="none" w:sz="0" w:space="0" w:color="auto"/>
          </w:divBdr>
        </w:div>
        <w:div w:id="319698515">
          <w:marLeft w:val="0"/>
          <w:marRight w:val="0"/>
          <w:marTop w:val="0"/>
          <w:marBottom w:val="0"/>
          <w:divBdr>
            <w:top w:val="none" w:sz="0" w:space="0" w:color="auto"/>
            <w:left w:val="none" w:sz="0" w:space="0" w:color="auto"/>
            <w:bottom w:val="none" w:sz="0" w:space="0" w:color="auto"/>
            <w:right w:val="none" w:sz="0" w:space="0" w:color="auto"/>
          </w:divBdr>
        </w:div>
        <w:div w:id="925966324">
          <w:marLeft w:val="0"/>
          <w:marRight w:val="0"/>
          <w:marTop w:val="0"/>
          <w:marBottom w:val="0"/>
          <w:divBdr>
            <w:top w:val="none" w:sz="0" w:space="0" w:color="auto"/>
            <w:left w:val="none" w:sz="0" w:space="0" w:color="auto"/>
            <w:bottom w:val="none" w:sz="0" w:space="0" w:color="auto"/>
            <w:right w:val="none" w:sz="0" w:space="0" w:color="auto"/>
          </w:divBdr>
        </w:div>
        <w:div w:id="1499612239">
          <w:marLeft w:val="0"/>
          <w:marRight w:val="0"/>
          <w:marTop w:val="0"/>
          <w:marBottom w:val="0"/>
          <w:divBdr>
            <w:top w:val="none" w:sz="0" w:space="0" w:color="auto"/>
            <w:left w:val="none" w:sz="0" w:space="0" w:color="auto"/>
            <w:bottom w:val="none" w:sz="0" w:space="0" w:color="auto"/>
            <w:right w:val="none" w:sz="0" w:space="0" w:color="auto"/>
          </w:divBdr>
        </w:div>
        <w:div w:id="564533075">
          <w:marLeft w:val="0"/>
          <w:marRight w:val="0"/>
          <w:marTop w:val="0"/>
          <w:marBottom w:val="0"/>
          <w:divBdr>
            <w:top w:val="none" w:sz="0" w:space="0" w:color="auto"/>
            <w:left w:val="none" w:sz="0" w:space="0" w:color="auto"/>
            <w:bottom w:val="none" w:sz="0" w:space="0" w:color="auto"/>
            <w:right w:val="none" w:sz="0" w:space="0" w:color="auto"/>
          </w:divBdr>
        </w:div>
        <w:div w:id="1643583908">
          <w:marLeft w:val="0"/>
          <w:marRight w:val="0"/>
          <w:marTop w:val="0"/>
          <w:marBottom w:val="0"/>
          <w:divBdr>
            <w:top w:val="none" w:sz="0" w:space="0" w:color="auto"/>
            <w:left w:val="none" w:sz="0" w:space="0" w:color="auto"/>
            <w:bottom w:val="none" w:sz="0" w:space="0" w:color="auto"/>
            <w:right w:val="none" w:sz="0" w:space="0" w:color="auto"/>
          </w:divBdr>
        </w:div>
        <w:div w:id="915625734">
          <w:marLeft w:val="0"/>
          <w:marRight w:val="0"/>
          <w:marTop w:val="0"/>
          <w:marBottom w:val="0"/>
          <w:divBdr>
            <w:top w:val="none" w:sz="0" w:space="0" w:color="auto"/>
            <w:left w:val="none" w:sz="0" w:space="0" w:color="auto"/>
            <w:bottom w:val="none" w:sz="0" w:space="0" w:color="auto"/>
            <w:right w:val="none" w:sz="0" w:space="0" w:color="auto"/>
          </w:divBdr>
        </w:div>
        <w:div w:id="311981487">
          <w:marLeft w:val="0"/>
          <w:marRight w:val="0"/>
          <w:marTop w:val="0"/>
          <w:marBottom w:val="0"/>
          <w:divBdr>
            <w:top w:val="none" w:sz="0" w:space="0" w:color="auto"/>
            <w:left w:val="none" w:sz="0" w:space="0" w:color="auto"/>
            <w:bottom w:val="none" w:sz="0" w:space="0" w:color="auto"/>
            <w:right w:val="none" w:sz="0" w:space="0" w:color="auto"/>
          </w:divBdr>
        </w:div>
      </w:divsChild>
    </w:div>
    <w:div w:id="1988238538">
      <w:bodyDiv w:val="1"/>
      <w:marLeft w:val="0"/>
      <w:marRight w:val="0"/>
      <w:marTop w:val="0"/>
      <w:marBottom w:val="0"/>
      <w:divBdr>
        <w:top w:val="none" w:sz="0" w:space="0" w:color="auto"/>
        <w:left w:val="none" w:sz="0" w:space="0" w:color="auto"/>
        <w:bottom w:val="none" w:sz="0" w:space="0" w:color="auto"/>
        <w:right w:val="none" w:sz="0" w:space="0" w:color="auto"/>
      </w:divBdr>
    </w:div>
    <w:div w:id="2116439353">
      <w:bodyDiv w:val="1"/>
      <w:marLeft w:val="0"/>
      <w:marRight w:val="0"/>
      <w:marTop w:val="0"/>
      <w:marBottom w:val="0"/>
      <w:divBdr>
        <w:top w:val="none" w:sz="0" w:space="0" w:color="auto"/>
        <w:left w:val="none" w:sz="0" w:space="0" w:color="auto"/>
        <w:bottom w:val="none" w:sz="0" w:space="0" w:color="auto"/>
        <w:right w:val="none" w:sz="0" w:space="0" w:color="auto"/>
      </w:divBdr>
      <w:divsChild>
        <w:div w:id="1982270844">
          <w:marLeft w:val="0"/>
          <w:marRight w:val="0"/>
          <w:marTop w:val="0"/>
          <w:marBottom w:val="0"/>
          <w:divBdr>
            <w:top w:val="none" w:sz="0" w:space="0" w:color="auto"/>
            <w:left w:val="none" w:sz="0" w:space="0" w:color="auto"/>
            <w:bottom w:val="none" w:sz="0" w:space="0" w:color="auto"/>
            <w:right w:val="none" w:sz="0" w:space="0" w:color="auto"/>
          </w:divBdr>
        </w:div>
        <w:div w:id="1287269879">
          <w:marLeft w:val="0"/>
          <w:marRight w:val="0"/>
          <w:marTop w:val="0"/>
          <w:marBottom w:val="0"/>
          <w:divBdr>
            <w:top w:val="none" w:sz="0" w:space="0" w:color="auto"/>
            <w:left w:val="none" w:sz="0" w:space="0" w:color="auto"/>
            <w:bottom w:val="none" w:sz="0" w:space="0" w:color="auto"/>
            <w:right w:val="none" w:sz="0" w:space="0" w:color="auto"/>
          </w:divBdr>
        </w:div>
        <w:div w:id="1988047116">
          <w:marLeft w:val="0"/>
          <w:marRight w:val="0"/>
          <w:marTop w:val="0"/>
          <w:marBottom w:val="0"/>
          <w:divBdr>
            <w:top w:val="none" w:sz="0" w:space="0" w:color="auto"/>
            <w:left w:val="none" w:sz="0" w:space="0" w:color="auto"/>
            <w:bottom w:val="none" w:sz="0" w:space="0" w:color="auto"/>
            <w:right w:val="none" w:sz="0" w:space="0" w:color="auto"/>
          </w:divBdr>
        </w:div>
        <w:div w:id="597517944">
          <w:marLeft w:val="0"/>
          <w:marRight w:val="0"/>
          <w:marTop w:val="0"/>
          <w:marBottom w:val="0"/>
          <w:divBdr>
            <w:top w:val="none" w:sz="0" w:space="0" w:color="auto"/>
            <w:left w:val="none" w:sz="0" w:space="0" w:color="auto"/>
            <w:bottom w:val="none" w:sz="0" w:space="0" w:color="auto"/>
            <w:right w:val="none" w:sz="0" w:space="0" w:color="auto"/>
          </w:divBdr>
        </w:div>
        <w:div w:id="1123571374">
          <w:marLeft w:val="0"/>
          <w:marRight w:val="0"/>
          <w:marTop w:val="0"/>
          <w:marBottom w:val="0"/>
          <w:divBdr>
            <w:top w:val="none" w:sz="0" w:space="0" w:color="auto"/>
            <w:left w:val="none" w:sz="0" w:space="0" w:color="auto"/>
            <w:bottom w:val="none" w:sz="0" w:space="0" w:color="auto"/>
            <w:right w:val="none" w:sz="0" w:space="0" w:color="auto"/>
          </w:divBdr>
        </w:div>
        <w:div w:id="2075229517">
          <w:marLeft w:val="0"/>
          <w:marRight w:val="0"/>
          <w:marTop w:val="0"/>
          <w:marBottom w:val="0"/>
          <w:divBdr>
            <w:top w:val="none" w:sz="0" w:space="0" w:color="auto"/>
            <w:left w:val="none" w:sz="0" w:space="0" w:color="auto"/>
            <w:bottom w:val="none" w:sz="0" w:space="0" w:color="auto"/>
            <w:right w:val="none" w:sz="0" w:space="0" w:color="auto"/>
          </w:divBdr>
        </w:div>
        <w:div w:id="498471092">
          <w:marLeft w:val="0"/>
          <w:marRight w:val="0"/>
          <w:marTop w:val="0"/>
          <w:marBottom w:val="0"/>
          <w:divBdr>
            <w:top w:val="none" w:sz="0" w:space="0" w:color="auto"/>
            <w:left w:val="none" w:sz="0" w:space="0" w:color="auto"/>
            <w:bottom w:val="none" w:sz="0" w:space="0" w:color="auto"/>
            <w:right w:val="none" w:sz="0" w:space="0" w:color="auto"/>
          </w:divBdr>
        </w:div>
        <w:div w:id="1223179606">
          <w:marLeft w:val="0"/>
          <w:marRight w:val="0"/>
          <w:marTop w:val="0"/>
          <w:marBottom w:val="0"/>
          <w:divBdr>
            <w:top w:val="none" w:sz="0" w:space="0" w:color="auto"/>
            <w:left w:val="none" w:sz="0" w:space="0" w:color="auto"/>
            <w:bottom w:val="none" w:sz="0" w:space="0" w:color="auto"/>
            <w:right w:val="none" w:sz="0" w:space="0" w:color="auto"/>
          </w:divBdr>
        </w:div>
        <w:div w:id="562109544">
          <w:marLeft w:val="0"/>
          <w:marRight w:val="0"/>
          <w:marTop w:val="0"/>
          <w:marBottom w:val="0"/>
          <w:divBdr>
            <w:top w:val="none" w:sz="0" w:space="0" w:color="auto"/>
            <w:left w:val="none" w:sz="0" w:space="0" w:color="auto"/>
            <w:bottom w:val="none" w:sz="0" w:space="0" w:color="auto"/>
            <w:right w:val="none" w:sz="0" w:space="0" w:color="auto"/>
          </w:divBdr>
        </w:div>
        <w:div w:id="1091662509">
          <w:marLeft w:val="0"/>
          <w:marRight w:val="0"/>
          <w:marTop w:val="0"/>
          <w:marBottom w:val="0"/>
          <w:divBdr>
            <w:top w:val="none" w:sz="0" w:space="0" w:color="auto"/>
            <w:left w:val="none" w:sz="0" w:space="0" w:color="auto"/>
            <w:bottom w:val="none" w:sz="0" w:space="0" w:color="auto"/>
            <w:right w:val="none" w:sz="0" w:space="0" w:color="auto"/>
          </w:divBdr>
        </w:div>
        <w:div w:id="99839815">
          <w:marLeft w:val="0"/>
          <w:marRight w:val="0"/>
          <w:marTop w:val="0"/>
          <w:marBottom w:val="0"/>
          <w:divBdr>
            <w:top w:val="none" w:sz="0" w:space="0" w:color="auto"/>
            <w:left w:val="none" w:sz="0" w:space="0" w:color="auto"/>
            <w:bottom w:val="none" w:sz="0" w:space="0" w:color="auto"/>
            <w:right w:val="none" w:sz="0" w:space="0" w:color="auto"/>
          </w:divBdr>
        </w:div>
        <w:div w:id="512647166">
          <w:marLeft w:val="0"/>
          <w:marRight w:val="0"/>
          <w:marTop w:val="0"/>
          <w:marBottom w:val="0"/>
          <w:divBdr>
            <w:top w:val="none" w:sz="0" w:space="0" w:color="auto"/>
            <w:left w:val="none" w:sz="0" w:space="0" w:color="auto"/>
            <w:bottom w:val="none" w:sz="0" w:space="0" w:color="auto"/>
            <w:right w:val="none" w:sz="0" w:space="0" w:color="auto"/>
          </w:divBdr>
        </w:div>
        <w:div w:id="969483179">
          <w:marLeft w:val="0"/>
          <w:marRight w:val="0"/>
          <w:marTop w:val="0"/>
          <w:marBottom w:val="0"/>
          <w:divBdr>
            <w:top w:val="none" w:sz="0" w:space="0" w:color="auto"/>
            <w:left w:val="none" w:sz="0" w:space="0" w:color="auto"/>
            <w:bottom w:val="none" w:sz="0" w:space="0" w:color="auto"/>
            <w:right w:val="none" w:sz="0" w:space="0" w:color="auto"/>
          </w:divBdr>
        </w:div>
        <w:div w:id="1787502279">
          <w:marLeft w:val="0"/>
          <w:marRight w:val="0"/>
          <w:marTop w:val="0"/>
          <w:marBottom w:val="0"/>
          <w:divBdr>
            <w:top w:val="none" w:sz="0" w:space="0" w:color="auto"/>
            <w:left w:val="none" w:sz="0" w:space="0" w:color="auto"/>
            <w:bottom w:val="none" w:sz="0" w:space="0" w:color="auto"/>
            <w:right w:val="none" w:sz="0" w:space="0" w:color="auto"/>
          </w:divBdr>
        </w:div>
        <w:div w:id="1283536616">
          <w:marLeft w:val="0"/>
          <w:marRight w:val="0"/>
          <w:marTop w:val="0"/>
          <w:marBottom w:val="0"/>
          <w:divBdr>
            <w:top w:val="none" w:sz="0" w:space="0" w:color="auto"/>
            <w:left w:val="none" w:sz="0" w:space="0" w:color="auto"/>
            <w:bottom w:val="none" w:sz="0" w:space="0" w:color="auto"/>
            <w:right w:val="none" w:sz="0" w:space="0" w:color="auto"/>
          </w:divBdr>
        </w:div>
      </w:divsChild>
    </w:div>
    <w:div w:id="2128961708">
      <w:bodyDiv w:val="1"/>
      <w:marLeft w:val="0"/>
      <w:marRight w:val="0"/>
      <w:marTop w:val="0"/>
      <w:marBottom w:val="0"/>
      <w:divBdr>
        <w:top w:val="none" w:sz="0" w:space="0" w:color="auto"/>
        <w:left w:val="none" w:sz="0" w:space="0" w:color="auto"/>
        <w:bottom w:val="none" w:sz="0" w:space="0" w:color="auto"/>
        <w:right w:val="none" w:sz="0" w:space="0" w:color="auto"/>
      </w:divBdr>
      <w:divsChild>
        <w:div w:id="48579160">
          <w:marLeft w:val="0"/>
          <w:marRight w:val="0"/>
          <w:marTop w:val="0"/>
          <w:marBottom w:val="0"/>
          <w:divBdr>
            <w:top w:val="none" w:sz="0" w:space="0" w:color="auto"/>
            <w:left w:val="none" w:sz="0" w:space="0" w:color="auto"/>
            <w:bottom w:val="none" w:sz="0" w:space="0" w:color="auto"/>
            <w:right w:val="none" w:sz="0" w:space="0" w:color="auto"/>
          </w:divBdr>
        </w:div>
        <w:div w:id="1250508914">
          <w:marLeft w:val="0"/>
          <w:marRight w:val="0"/>
          <w:marTop w:val="0"/>
          <w:marBottom w:val="0"/>
          <w:divBdr>
            <w:top w:val="none" w:sz="0" w:space="0" w:color="auto"/>
            <w:left w:val="none" w:sz="0" w:space="0" w:color="auto"/>
            <w:bottom w:val="none" w:sz="0" w:space="0" w:color="auto"/>
            <w:right w:val="none" w:sz="0" w:space="0" w:color="auto"/>
          </w:divBdr>
        </w:div>
        <w:div w:id="1590653922">
          <w:marLeft w:val="0"/>
          <w:marRight w:val="0"/>
          <w:marTop w:val="0"/>
          <w:marBottom w:val="0"/>
          <w:divBdr>
            <w:top w:val="none" w:sz="0" w:space="0" w:color="auto"/>
            <w:left w:val="none" w:sz="0" w:space="0" w:color="auto"/>
            <w:bottom w:val="none" w:sz="0" w:space="0" w:color="auto"/>
            <w:right w:val="none" w:sz="0" w:space="0" w:color="auto"/>
          </w:divBdr>
        </w:div>
        <w:div w:id="1435780234">
          <w:marLeft w:val="0"/>
          <w:marRight w:val="0"/>
          <w:marTop w:val="0"/>
          <w:marBottom w:val="0"/>
          <w:divBdr>
            <w:top w:val="none" w:sz="0" w:space="0" w:color="auto"/>
            <w:left w:val="none" w:sz="0" w:space="0" w:color="auto"/>
            <w:bottom w:val="none" w:sz="0" w:space="0" w:color="auto"/>
            <w:right w:val="none" w:sz="0" w:space="0" w:color="auto"/>
          </w:divBdr>
        </w:div>
        <w:div w:id="1827670546">
          <w:marLeft w:val="0"/>
          <w:marRight w:val="0"/>
          <w:marTop w:val="0"/>
          <w:marBottom w:val="0"/>
          <w:divBdr>
            <w:top w:val="none" w:sz="0" w:space="0" w:color="auto"/>
            <w:left w:val="none" w:sz="0" w:space="0" w:color="auto"/>
            <w:bottom w:val="none" w:sz="0" w:space="0" w:color="auto"/>
            <w:right w:val="none" w:sz="0" w:space="0" w:color="auto"/>
          </w:divBdr>
        </w:div>
        <w:div w:id="1685788905">
          <w:marLeft w:val="0"/>
          <w:marRight w:val="0"/>
          <w:marTop w:val="0"/>
          <w:marBottom w:val="0"/>
          <w:divBdr>
            <w:top w:val="none" w:sz="0" w:space="0" w:color="auto"/>
            <w:left w:val="none" w:sz="0" w:space="0" w:color="auto"/>
            <w:bottom w:val="none" w:sz="0" w:space="0" w:color="auto"/>
            <w:right w:val="none" w:sz="0" w:space="0" w:color="auto"/>
          </w:divBdr>
        </w:div>
        <w:div w:id="829904783">
          <w:marLeft w:val="0"/>
          <w:marRight w:val="0"/>
          <w:marTop w:val="0"/>
          <w:marBottom w:val="0"/>
          <w:divBdr>
            <w:top w:val="none" w:sz="0" w:space="0" w:color="auto"/>
            <w:left w:val="none" w:sz="0" w:space="0" w:color="auto"/>
            <w:bottom w:val="none" w:sz="0" w:space="0" w:color="auto"/>
            <w:right w:val="none" w:sz="0" w:space="0" w:color="auto"/>
          </w:divBdr>
        </w:div>
        <w:div w:id="778987957">
          <w:marLeft w:val="0"/>
          <w:marRight w:val="0"/>
          <w:marTop w:val="0"/>
          <w:marBottom w:val="0"/>
          <w:divBdr>
            <w:top w:val="none" w:sz="0" w:space="0" w:color="auto"/>
            <w:left w:val="none" w:sz="0" w:space="0" w:color="auto"/>
            <w:bottom w:val="none" w:sz="0" w:space="0" w:color="auto"/>
            <w:right w:val="none" w:sz="0" w:space="0" w:color="auto"/>
          </w:divBdr>
        </w:div>
        <w:div w:id="1873886145">
          <w:marLeft w:val="0"/>
          <w:marRight w:val="0"/>
          <w:marTop w:val="0"/>
          <w:marBottom w:val="0"/>
          <w:divBdr>
            <w:top w:val="none" w:sz="0" w:space="0" w:color="auto"/>
            <w:left w:val="none" w:sz="0" w:space="0" w:color="auto"/>
            <w:bottom w:val="none" w:sz="0" w:space="0" w:color="auto"/>
            <w:right w:val="none" w:sz="0" w:space="0" w:color="auto"/>
          </w:divBdr>
        </w:div>
        <w:div w:id="2000107859">
          <w:marLeft w:val="0"/>
          <w:marRight w:val="0"/>
          <w:marTop w:val="0"/>
          <w:marBottom w:val="0"/>
          <w:divBdr>
            <w:top w:val="none" w:sz="0" w:space="0" w:color="auto"/>
            <w:left w:val="none" w:sz="0" w:space="0" w:color="auto"/>
            <w:bottom w:val="none" w:sz="0" w:space="0" w:color="auto"/>
            <w:right w:val="none" w:sz="0" w:space="0" w:color="auto"/>
          </w:divBdr>
        </w:div>
        <w:div w:id="846942617">
          <w:marLeft w:val="0"/>
          <w:marRight w:val="0"/>
          <w:marTop w:val="0"/>
          <w:marBottom w:val="0"/>
          <w:divBdr>
            <w:top w:val="none" w:sz="0" w:space="0" w:color="auto"/>
            <w:left w:val="none" w:sz="0" w:space="0" w:color="auto"/>
            <w:bottom w:val="none" w:sz="0" w:space="0" w:color="auto"/>
            <w:right w:val="none" w:sz="0" w:space="0" w:color="auto"/>
          </w:divBdr>
        </w:div>
        <w:div w:id="2096316001">
          <w:marLeft w:val="0"/>
          <w:marRight w:val="0"/>
          <w:marTop w:val="0"/>
          <w:marBottom w:val="0"/>
          <w:divBdr>
            <w:top w:val="none" w:sz="0" w:space="0" w:color="auto"/>
            <w:left w:val="none" w:sz="0" w:space="0" w:color="auto"/>
            <w:bottom w:val="none" w:sz="0" w:space="0" w:color="auto"/>
            <w:right w:val="none" w:sz="0" w:space="0" w:color="auto"/>
          </w:divBdr>
        </w:div>
        <w:div w:id="7395942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ystem/files/2023-02/Inspection%20report%20Glais%20Primary%20School%202023.pdf" TargetMode="External"/><Relationship Id="rId18" Type="http://schemas.openxmlformats.org/officeDocument/2006/relationships/hyperlink" Target="https://www-tandfonline-com.ezproxy.uwtsd.ac.uk/doi/epdf/10.1080/13632434.2021.1942823?needAccess=true" TargetMode="External"/><Relationship Id="rId26" Type="http://schemas.openxmlformats.org/officeDocument/2006/relationships/hyperlink" Target="https://www.gov.wales/sites/default/files/publications/2019-01/person-centred-practice-in-education-a-guide-for-early-years-schools-and-colleges-in-wales.pdf" TargetMode="External"/><Relationship Id="rId3" Type="http://schemas.openxmlformats.org/officeDocument/2006/relationships/webSettings" Target="webSettings.xml"/><Relationship Id="rId21" Type="http://schemas.openxmlformats.org/officeDocument/2006/relationships/hyperlink" Target="https://www.dunbareducation.com/blog/2024/01/continual-professional-development-cpd-for-teachers-enhancing-educational-excellence?source=google.com"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estyn.gov.wales/effective-practice/including-all-staff-self-evaluation-process" TargetMode="External"/><Relationship Id="rId17" Type="http://schemas.openxmlformats.org/officeDocument/2006/relationships/hyperlink" Target="https://primarysite-prod-sorted.s3.amazonaws.com/greenwood-primary-school/UploadedDocument/31d9652d-29be-4f8c-abd0-1f843e7e19d3/questionnaire-results-to-parents-spring-2022.pdf" TargetMode="External"/><Relationship Id="rId25" Type="http://schemas.openxmlformats.org/officeDocument/2006/relationships/hyperlink" Target="https://www.gov.wales/sites/default/files/publications/2018-03/school-development-plans.pdf"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repository.uwtsd.ac.uk/id/eprint/2807/1/2807%20Evans%2C%20Gareth%20%282023%29%20EDD%20Understanding%20the%20Impact%20of%20School%20Inspection.pdf" TargetMode="External"/><Relationship Id="rId20" Type="http://schemas.openxmlformats.org/officeDocument/2006/relationships/hyperlink" Target="https://research.senedd.wales/research-articles/implementing-major-education-reforms/" TargetMode="External"/><Relationship Id="rId29" Type="http://schemas.openxmlformats.org/officeDocument/2006/relationships/hyperlink" Target="https://media.service.gov.wales/news/new-framework-for-school-improvement-to-focus-on-learner-progression"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styn.gov.wales/blog/new-approach-self-evaluation-reports-what-does-it-mean-schools" TargetMode="External"/><Relationship Id="rId24" Type="http://schemas.openxmlformats.org/officeDocument/2006/relationships/hyperlink" Target="https://speechandlanguage.info/speech"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estyn.gov.wales/system/files/2024-01/How%20we%20inspect_0.pdf" TargetMode="External"/><Relationship Id="rId23" Type="http://schemas.openxmlformats.org/officeDocument/2006/relationships/hyperlink" Target="https://the-english-classroom.com/blog/self-assessment-with-the-traffic-light-system/" TargetMode="External"/><Relationship Id="rId28" Type="http://schemas.openxmlformats.org/officeDocument/2006/relationships/hyperlink" Target="https://hwb.gov.wales/evaluation-improvement-and-accountability/the-national-resource-evaluation-and-improvement/dos-don-ts-and-common-misconceptions/" TargetMode="External"/><Relationship Id="rId10" Type="http://schemas.openxmlformats.org/officeDocument/2006/relationships/hyperlink" Target="https://padlet.com/jessicaroberts4/school-improvement-e04tfqe8jmln73vb/wish/2416562307" TargetMode="External"/><Relationship Id="rId19" Type="http://schemas.openxmlformats.org/officeDocument/2006/relationships/hyperlink" Target="https://www.oecd.org/stories/education-equity/" TargetMode="External"/><Relationship Id="rId31" Type="http://schemas.openxmlformats.org/officeDocument/2006/relationships/hyperlink" Target="https://www.gov.wales/sites/default/files/publications/2018-03/education-in-wales-our-national-mission.pdf" TargetMode="External"/><Relationship Id="rId4" Type="http://schemas.openxmlformats.org/officeDocument/2006/relationships/footnotes" Target="footnotes.xml"/><Relationship Id="rId9" Type="http://schemas.openxmlformats.org/officeDocument/2006/relationships/hyperlink" Target="https://www.estyn.llyw.cymru/system/files/2020-08/Adroddiad%2520arolygiad%2520Glais%2520Primary%2520School%25202014%2520%2528Saesneg%2520yn%2520unig%2529.pdf.pdf.pdf" TargetMode="External"/><Relationship Id="rId14" Type="http://schemas.openxmlformats.org/officeDocument/2006/relationships/hyperlink" Target="https://www.estyn.gov.wales/inspection-process/inspection-explained" TargetMode="External"/><Relationship Id="rId22" Type="http://schemas.openxmlformats.org/officeDocument/2006/relationships/hyperlink" Target="https://sltforkids.co.uk/school-and-education-setting/early-years/" TargetMode="External"/><Relationship Id="rId27" Type="http://schemas.openxmlformats.org/officeDocument/2006/relationships/hyperlink" Target="https://www.gov.wales/sites/default/files/publications/2024-01/220622-the-additional-learning-needs-code-for-wales-2021.pdf" TargetMode="External"/><Relationship Id="rId30" Type="http://schemas.openxmlformats.org/officeDocument/2006/relationships/hyperlink" Target="https://hwb.gov.wales/evaluation-improvement-and-accountability/school-improvement-guidance-framework-for-evaluation-improvement-and-accountability" TargetMode="External"/><Relationship Id="rId8" Type="http://schemas.openxmlformats.org/officeDocument/2006/relationships/hyperlink" Target="https://www.proquest.com/docview/2513075626?accountid=130472&amp;parentSessionId=1EtP72Ncfu6FQWkNAXoAbfbfZxViMxd9KUBEYL8ph9U%3D&amp;pq-origsite=primo&amp;sourcetype=Scholarly%20Jour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4496</Words>
  <Characters>25631</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Candice Willmer (2312669)</dc:creator>
  <cp:keywords/>
  <dc:description/>
  <cp:lastModifiedBy>Candice Willmer (2312669)</cp:lastModifiedBy>
  <cp:revision>2</cp:revision>
  <dcterms:created xsi:type="dcterms:W3CDTF">2024-03-02T17:17:00Z</dcterms:created>
  <dcterms:modified xsi:type="dcterms:W3CDTF">2024-03-02T17:17:00Z</dcterms:modified>
</cp:coreProperties>
</file>