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color w:val="000000" w:themeColor="text1"/>
          <w14:textFill>
            <w14:solidFill>
              <w14:schemeClr w14:val="tx1"/>
            </w14:solidFill>
          </w14:textFill>
        </w:rPr>
        <w:id w:val="1870026428"/>
        <w:docPartObj>
          <w:docPartGallery w:val="autotext"/>
        </w:docPartObj>
      </w:sdtPr>
      <w:sdtEndPr>
        <w:rPr>
          <w:rFonts w:cs="Times New Roman"/>
          <w:color w:val="000000" w:themeColor="text1"/>
          <w:szCs w:val="24"/>
          <w14:textFill>
            <w14:solidFill>
              <w14:schemeClr w14:val="tx1"/>
            </w14:solidFill>
          </w14:textFill>
        </w:rPr>
      </w:sdtEndPr>
      <w:sdtContent>
        <w:p>
          <w:pPr>
            <w:jc w:val="center"/>
            <w:rPr>
              <w:color w:val="000000" w:themeColor="text1"/>
              <w14:textFill>
                <w14:solidFill>
                  <w14:schemeClr w14:val="tx1"/>
                </w14:solidFill>
              </w14:textFill>
            </w:rPr>
          </w:pPr>
        </w:p>
        <w:p>
          <w:pPr>
            <w:jc w:val="right"/>
            <w:rPr>
              <w:rFonts w:cs="Times New Roman"/>
              <w:b/>
              <w:bCs/>
              <w:color w:val="000000" w:themeColor="text1"/>
              <w:sz w:val="36"/>
              <w:szCs w:val="36"/>
              <w14:textFill>
                <w14:solidFill>
                  <w14:schemeClr w14:val="tx1"/>
                </w14:solidFill>
              </w14:textFill>
            </w:rPr>
          </w:pPr>
        </w:p>
        <w:p>
          <w:pPr>
            <w:jc w:val="center"/>
            <w:rPr>
              <w:rFonts w:hint="default" w:ascii="Times New Roman" w:hAnsi="Times New Roman" w:cs="Times New Roman"/>
              <w:b/>
              <w:bCs/>
              <w:color w:val="000000" w:themeColor="text1"/>
              <w:sz w:val="32"/>
              <w:szCs w:val="32"/>
              <w14:textFill>
                <w14:solidFill>
                  <w14:schemeClr w14:val="tx1"/>
                </w14:solidFill>
              </w14:textFill>
            </w:rPr>
          </w:pPr>
          <w:r>
            <w:rPr>
              <w:rFonts w:hint="default" w:cs="Times New Roman"/>
              <w:b/>
              <w:bCs/>
              <w:color w:val="000000" w:themeColor="text1"/>
              <w:sz w:val="36"/>
              <w:szCs w:val="36"/>
              <w:lang w:val="en-US"/>
              <w14:textFill>
                <w14:solidFill>
                  <w14:schemeClr w14:val="tx1"/>
                </w14:solidFill>
              </w14:textFill>
            </w:rPr>
            <w:t xml:space="preserve">    </w:t>
          </w:r>
          <w:r>
            <w:rPr>
              <w:rFonts w:hint="default" w:cs="Times New Roman"/>
              <w:b/>
              <w:bCs/>
              <w:color w:val="000000" w:themeColor="text1"/>
              <w:sz w:val="32"/>
              <w:szCs w:val="32"/>
              <w:lang w:val="en-US"/>
              <w14:textFill>
                <w14:solidFill>
                  <w14:schemeClr w14:val="tx1"/>
                </w14:solidFill>
              </w14:textFill>
            </w:rPr>
            <w:t xml:space="preserve">  </w:t>
          </w:r>
          <w:r>
            <w:rPr>
              <w:rFonts w:hint="default" w:ascii="Times New Roman" w:hAnsi="Times New Roman" w:cs="Times New Roman"/>
              <w:b/>
              <w:bCs/>
              <w:color w:val="000000" w:themeColor="text1"/>
              <w:sz w:val="32"/>
              <w:szCs w:val="32"/>
              <w:lang w:val="en-US"/>
              <w14:textFill>
                <w14:solidFill>
                  <w14:schemeClr w14:val="tx1"/>
                </w14:solidFill>
              </w14:textFill>
            </w:rPr>
            <w:t xml:space="preserve"> Module:</w:t>
          </w:r>
          <w:r>
            <w:rPr>
              <w:rFonts w:hint="default" w:cs="Times New Roman"/>
              <w:b/>
              <w:bCs/>
              <w:color w:val="000000" w:themeColor="text1"/>
              <w:sz w:val="32"/>
              <w:szCs w:val="32"/>
              <w:lang w:val="en-US"/>
              <w14:textFill>
                <w14:solidFill>
                  <w14:schemeClr w14:val="tx1"/>
                </w14:solidFill>
              </w14:textFill>
            </w:rPr>
            <w:t xml:space="preserve"> </w:t>
          </w:r>
          <w:r>
            <w:rPr>
              <w:rFonts w:hint="default" w:ascii="Times New Roman" w:hAnsi="Times New Roman" w:cs="Times New Roman"/>
              <w:b/>
              <w:bCs/>
              <w:color w:val="000000" w:themeColor="text1"/>
              <w:sz w:val="32"/>
              <w:szCs w:val="32"/>
              <w14:textFill>
                <w14:solidFill>
                  <w14:schemeClr w14:val="tx1"/>
                </w14:solidFill>
              </w14:textFill>
            </w:rPr>
            <w:t>Strategic Management (LCMB7003)</w:t>
          </w:r>
        </w:p>
        <w:p>
          <w:pPr>
            <w:jc w:val="center"/>
            <w:rPr>
              <w:rFonts w:hint="default" w:ascii="Times New Roman" w:hAnsi="Times New Roman" w:cs="Times New Roman"/>
              <w:b/>
              <w:bCs/>
              <w:color w:val="000000" w:themeColor="text1"/>
              <w:sz w:val="32"/>
              <w:szCs w:val="32"/>
              <w14:textFill>
                <w14:solidFill>
                  <w14:schemeClr w14:val="tx1"/>
                </w14:solidFill>
              </w14:textFill>
            </w:rPr>
          </w:pPr>
          <w:r>
            <w:rPr>
              <w:rFonts w:hint="default" w:ascii="Times New Roman" w:hAnsi="Times New Roman" w:cs="Times New Roman"/>
              <w:b/>
              <w:bCs/>
              <w:color w:val="000000" w:themeColor="text1"/>
              <w:sz w:val="32"/>
              <w:szCs w:val="32"/>
              <w:lang w:val="en-US"/>
              <w14:textFill>
                <w14:solidFill>
                  <w14:schemeClr w14:val="tx1"/>
                </w14:solidFill>
              </w14:textFill>
            </w:rPr>
            <w:t xml:space="preserve"> </w:t>
          </w:r>
          <w:r>
            <w:rPr>
              <w:rFonts w:hint="default" w:ascii="Times New Roman" w:hAnsi="Times New Roman" w:cs="Times New Roman"/>
              <w:b/>
              <w:bCs/>
              <w:color w:val="000000" w:themeColor="text1"/>
              <w:sz w:val="32"/>
              <w:szCs w:val="32"/>
              <w14:textFill>
                <w14:solidFill>
                  <w14:schemeClr w14:val="tx1"/>
                </w14:solidFill>
              </w14:textFill>
            </w:rPr>
            <w:t>Strategic Analysis of</w:t>
          </w:r>
          <w:r>
            <w:rPr>
              <w:rFonts w:hint="default" w:ascii="Times New Roman" w:hAnsi="Times New Roman" w:cs="Times New Roman"/>
              <w:b/>
              <w:bCs/>
              <w:color w:val="000000" w:themeColor="text1"/>
              <w:sz w:val="32"/>
              <w:szCs w:val="32"/>
              <w:lang w:val="en-US"/>
              <w14:textFill>
                <w14:solidFill>
                  <w14:schemeClr w14:val="tx1"/>
                </w14:solidFill>
              </w14:textFill>
            </w:rPr>
            <w:t xml:space="preserve"> </w:t>
          </w:r>
          <w:r>
            <w:rPr>
              <w:rFonts w:hint="default" w:ascii="Times New Roman" w:hAnsi="Times New Roman" w:cs="Times New Roman"/>
              <w:b/>
              <w:bCs/>
              <w:color w:val="000000" w:themeColor="text1"/>
              <w:sz w:val="32"/>
              <w:szCs w:val="32"/>
              <w14:textFill>
                <w14:solidFill>
                  <w14:schemeClr w14:val="tx1"/>
                </w14:solidFill>
              </w14:textFill>
            </w:rPr>
            <w:t xml:space="preserve">Apple  </w:t>
          </w:r>
        </w:p>
        <w:p>
          <w:pPr>
            <w:jc w:val="center"/>
            <w:rPr>
              <w:rFonts w:hint="default" w:ascii="Times New Roman" w:hAnsi="Times New Roman" w:cs="Times New Roman"/>
              <w:b/>
              <w:bCs/>
              <w:color w:val="000000" w:themeColor="text1"/>
              <w:sz w:val="32"/>
              <w:szCs w:val="32"/>
              <w:lang w:val="en-IN" w:eastAsia="en-IN"/>
              <w14:textFill>
                <w14:solidFill>
                  <w14:schemeClr w14:val="tx1"/>
                </w14:solidFill>
              </w14:textFill>
            </w:rPr>
          </w:pPr>
          <w:r>
            <w:rPr>
              <w:rFonts w:hint="default" w:ascii="Times New Roman" w:hAnsi="Times New Roman" w:cs="Times New Roman"/>
              <w:b/>
              <w:bCs/>
              <w:color w:val="000000" w:themeColor="text1"/>
              <w:sz w:val="32"/>
              <w:szCs w:val="32"/>
              <w:lang w:val="en-IN" w:eastAsia="en-IN"/>
              <w14:textFill>
                <w14:solidFill>
                  <w14:schemeClr w14:val="tx1"/>
                </w14:solidFill>
              </w14:textFill>
            </w:rPr>
            <w:drawing>
              <wp:inline distT="0" distB="0" distL="0" distR="0">
                <wp:extent cx="2390775" cy="1304290"/>
                <wp:effectExtent l="0" t="0" r="9525" b="3810"/>
                <wp:docPr id="1824323645" name="Picture 1" descr="Apple Logo and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323645" name="Picture 1" descr="Apple Logo and symbol, meaning, history, PNG, bran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2398750" cy="1304290"/>
                        </a:xfrm>
                        <a:prstGeom prst="rect">
                          <a:avLst/>
                        </a:prstGeom>
                        <a:noFill/>
                        <a:ln>
                          <a:noFill/>
                        </a:ln>
                      </pic:spPr>
                    </pic:pic>
                  </a:graphicData>
                </a:graphic>
              </wp:inline>
            </w:drawing>
          </w:r>
        </w:p>
        <w:p>
          <w:pPr>
            <w:jc w:val="center"/>
            <w:rPr>
              <w:rFonts w:hint="default" w:ascii="Times New Roman" w:hAnsi="Times New Roman" w:cs="Times New Roman"/>
              <w:b/>
              <w:bCs/>
              <w:color w:val="000000" w:themeColor="text1"/>
              <w:sz w:val="32"/>
              <w:szCs w:val="32"/>
              <w:lang w:val="en-US" w:eastAsia="en-IN"/>
              <w14:textFill>
                <w14:solidFill>
                  <w14:schemeClr w14:val="tx1"/>
                </w14:solidFill>
              </w14:textFill>
            </w:rPr>
          </w:pPr>
          <w:r>
            <w:rPr>
              <w:rFonts w:hint="default" w:cs="Times New Roman"/>
              <w:b/>
              <w:bCs/>
              <w:color w:val="000000" w:themeColor="text1"/>
              <w:sz w:val="32"/>
              <w:szCs w:val="32"/>
              <w:lang w:val="en-US" w:eastAsia="en-IN"/>
              <w14:textFill>
                <w14:solidFill>
                  <w14:schemeClr w14:val="tx1"/>
                </w14:solidFill>
              </w14:textFill>
            </w:rPr>
            <w:t xml:space="preserve">   </w:t>
          </w:r>
          <w:r>
            <w:rPr>
              <w:rFonts w:hint="default" w:ascii="Times New Roman" w:hAnsi="Times New Roman" w:cs="Times New Roman"/>
              <w:b/>
              <w:bCs/>
              <w:color w:val="000000" w:themeColor="text1"/>
              <w:sz w:val="32"/>
              <w:szCs w:val="32"/>
              <w:lang w:val="en-US" w:eastAsia="en-IN"/>
              <w14:textFill>
                <w14:solidFill>
                  <w14:schemeClr w14:val="tx1"/>
                </w14:solidFill>
              </w14:textFill>
            </w:rPr>
            <w:t>Lecturer:</w:t>
          </w:r>
          <w:r>
            <w:rPr>
              <w:rFonts w:hint="default" w:cs="Times New Roman"/>
              <w:b/>
              <w:bCs/>
              <w:color w:val="000000" w:themeColor="text1"/>
              <w:sz w:val="32"/>
              <w:szCs w:val="32"/>
              <w:lang w:val="en-US" w:eastAsia="en-IN"/>
              <w14:textFill>
                <w14:solidFill>
                  <w14:schemeClr w14:val="tx1"/>
                </w14:solidFill>
              </w14:textFill>
            </w:rPr>
            <w:t xml:space="preserve"> </w:t>
          </w:r>
          <w:r>
            <w:rPr>
              <w:rFonts w:hint="default" w:ascii="Times New Roman" w:hAnsi="Times New Roman" w:cs="Times New Roman"/>
              <w:b/>
              <w:bCs/>
              <w:color w:val="000000" w:themeColor="text1"/>
              <w:sz w:val="32"/>
              <w:szCs w:val="32"/>
              <w:lang w:val="en-US" w:eastAsia="en-IN"/>
              <w14:textFill>
                <w14:solidFill>
                  <w14:schemeClr w14:val="tx1"/>
                </w14:solidFill>
              </w14:textFill>
            </w:rPr>
            <w:t>Dr. Gladius Kulothungan</w:t>
          </w:r>
        </w:p>
        <w:p>
          <w:pPr>
            <w:jc w:val="center"/>
            <w:rPr>
              <w:rFonts w:hint="default" w:ascii="Times New Roman" w:hAnsi="Times New Roman" w:cs="Times New Roman"/>
              <w:b/>
              <w:bCs/>
              <w:color w:val="000000" w:themeColor="text1"/>
              <w:sz w:val="32"/>
              <w:szCs w:val="32"/>
              <w:lang w:val="en-US" w:eastAsia="en-IN"/>
              <w14:textFill>
                <w14:solidFill>
                  <w14:schemeClr w14:val="tx1"/>
                </w14:solidFill>
              </w14:textFill>
            </w:rPr>
          </w:pPr>
          <w:r>
            <w:rPr>
              <w:rFonts w:hint="default" w:ascii="Times New Roman" w:hAnsi="Times New Roman" w:cs="Times New Roman"/>
              <w:b/>
              <w:bCs/>
              <w:color w:val="000000" w:themeColor="text1"/>
              <w:sz w:val="32"/>
              <w:szCs w:val="32"/>
              <w:lang w:val="en-US" w:eastAsia="en-IN"/>
              <w14:textFill>
                <w14:solidFill>
                  <w14:schemeClr w14:val="tx1"/>
                </w14:solidFill>
              </w14:textFill>
            </w:rPr>
            <w:t>Student Name: Ajith Kandula</w:t>
          </w:r>
        </w:p>
        <w:p>
          <w:pPr>
            <w:jc w:val="center"/>
            <w:rPr>
              <w:rFonts w:hint="default" w:ascii="Times New Roman" w:hAnsi="Times New Roman" w:cs="Times New Roman"/>
              <w:b/>
              <w:bCs/>
              <w:color w:val="000000" w:themeColor="text1"/>
              <w:sz w:val="32"/>
              <w:szCs w:val="32"/>
              <w:lang w:val="en-US" w:eastAsia="en-IN"/>
              <w14:textFill>
                <w14:solidFill>
                  <w14:schemeClr w14:val="tx1"/>
                </w14:solidFill>
              </w14:textFill>
            </w:rPr>
          </w:pPr>
          <w:r>
            <w:rPr>
              <w:rFonts w:hint="default" w:ascii="Times New Roman" w:hAnsi="Times New Roman" w:cs="Times New Roman"/>
              <w:b/>
              <w:bCs/>
              <w:color w:val="000000" w:themeColor="text1"/>
              <w:sz w:val="32"/>
              <w:szCs w:val="32"/>
              <w:lang w:val="en-US" w:eastAsia="en-IN"/>
              <w14:textFill>
                <w14:solidFill>
                  <w14:schemeClr w14:val="tx1"/>
                </w14:solidFill>
              </w14:textFill>
            </w:rPr>
            <w:t>Student ID: 2122120</w:t>
          </w:r>
        </w:p>
        <w:p>
          <w:pPr>
            <w:jc w:val="center"/>
            <w:rPr>
              <w:rFonts w:hint="default" w:ascii="Times New Roman" w:hAnsi="Times New Roman" w:cs="Times New Roman"/>
              <w:b/>
              <w:bCs/>
              <w:color w:val="000000" w:themeColor="text1"/>
              <w:sz w:val="32"/>
              <w:szCs w:val="32"/>
              <w:lang w:val="en-US" w:eastAsia="en-IN"/>
              <w14:textFill>
                <w14:solidFill>
                  <w14:schemeClr w14:val="tx1"/>
                </w14:solidFill>
              </w14:textFill>
            </w:rPr>
          </w:pPr>
          <w:r>
            <w:rPr>
              <w:rFonts w:hint="default" w:ascii="Times New Roman" w:hAnsi="Times New Roman" w:cs="Times New Roman"/>
              <w:b/>
              <w:bCs/>
              <w:color w:val="000000" w:themeColor="text1"/>
              <w:sz w:val="32"/>
              <w:szCs w:val="32"/>
              <w:lang w:val="en-US" w:eastAsia="en-IN"/>
              <w14:textFill>
                <w14:solidFill>
                  <w14:schemeClr w14:val="tx1"/>
                </w14:solidFill>
              </w14:textFill>
            </w:rPr>
            <w:t>Name of the University: University of Wales Trinity Saint David</w:t>
          </w:r>
        </w:p>
        <w:p>
          <w:pPr>
            <w:jc w:val="center"/>
            <w:rPr>
              <w:rFonts w:hint="default" w:ascii="Times New Roman" w:hAnsi="Times New Roman" w:cs="Times New Roman"/>
              <w:color w:val="000000" w:themeColor="text1"/>
              <w:lang w:val="en-US" w:eastAsia="en-IN"/>
              <w14:textFill>
                <w14:solidFill>
                  <w14:schemeClr w14:val="tx1"/>
                </w14:solidFill>
              </w14:textFill>
            </w:rPr>
          </w:pPr>
        </w:p>
        <w:p>
          <w:pPr>
            <w:jc w:val="center"/>
            <w:rPr>
              <w:rFonts w:hint="default" w:ascii="Times New Roman" w:hAnsi="Times New Roman" w:cs="Times New Roman"/>
              <w:color w:val="000000" w:themeColor="text1"/>
              <w:szCs w:val="24"/>
              <w14:textFill>
                <w14:solidFill>
                  <w14:schemeClr w14:val="tx1"/>
                </w14:solidFill>
              </w14:textFill>
            </w:rPr>
          </w:pPr>
          <w:r>
            <w:rPr>
              <w:rFonts w:hint="default" w:ascii="Times New Roman" w:hAnsi="Times New Roman" w:eastAsia="SimSun" w:cs="Times New Roman"/>
              <w:sz w:val="24"/>
              <w:szCs w:val="24"/>
            </w:rPr>
            <w:drawing>
              <wp:inline distT="0" distB="0" distL="114300" distR="114300">
                <wp:extent cx="3950335" cy="2633980"/>
                <wp:effectExtent l="0" t="0" r="12065" b="7620"/>
                <wp:docPr id="11"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2" descr="IMG_256"/>
                        <pic:cNvPicPr>
                          <a:picLocks noChangeAspect="1"/>
                        </pic:cNvPicPr>
                      </pic:nvPicPr>
                      <pic:blipFill>
                        <a:blip r:embed="rId12"/>
                        <a:stretch>
                          <a:fillRect/>
                        </a:stretch>
                      </pic:blipFill>
                      <pic:spPr>
                        <a:xfrm>
                          <a:off x="0" y="0"/>
                          <a:ext cx="3950335" cy="2633980"/>
                        </a:xfrm>
                        <a:prstGeom prst="rect">
                          <a:avLst/>
                        </a:prstGeom>
                        <a:noFill/>
                        <a:ln w="9525">
                          <a:noFill/>
                        </a:ln>
                      </pic:spPr>
                    </pic:pic>
                  </a:graphicData>
                </a:graphic>
              </wp:inline>
            </w:drawing>
          </w:r>
        </w:p>
        <w:p>
          <w:pPr>
            <w:rPr>
              <w:rFonts w:hint="default" w:ascii="Times New Roman" w:hAnsi="Times New Roman" w:cs="Times New Roman"/>
              <w:color w:val="000000" w:themeColor="text1"/>
              <w:sz w:val="28"/>
              <w:szCs w:val="28"/>
              <w14:textFill>
                <w14:solidFill>
                  <w14:schemeClr w14:val="tx1"/>
                </w14:solidFill>
              </w14:textFill>
            </w:rPr>
          </w:pPr>
        </w:p>
        <w:p>
          <w:pPr>
            <w:pStyle w:val="33"/>
            <w:ind w:firstLine="3052" w:firstLineChars="950"/>
            <w:jc w:val="both"/>
            <w:rPr>
              <w:rFonts w:hint="default" w:ascii="Times New Roman" w:hAnsi="Times New Roman" w:cs="Times New Roman"/>
              <w:b/>
              <w:bCs/>
              <w:color w:val="000000" w:themeColor="text1"/>
              <w:lang w:val="en-US"/>
              <w14:textFill>
                <w14:solidFill>
                  <w14:schemeClr w14:val="tx1"/>
                </w14:solidFill>
              </w14:textFill>
            </w:rPr>
          </w:pPr>
          <w:r>
            <w:rPr>
              <w:rFonts w:hint="default" w:ascii="Times New Roman" w:hAnsi="Times New Roman" w:cs="Times New Roman"/>
              <w:b/>
              <w:bCs/>
              <w:color w:val="000000" w:themeColor="text1"/>
              <w:lang w:val="en-US"/>
              <w14:textFill>
                <w14:solidFill>
                  <w14:schemeClr w14:val="tx1"/>
                </w14:solidFill>
              </w14:textFill>
            </w:rPr>
            <w:t>Table of Contents</w:t>
          </w:r>
        </w:p>
        <w:p>
          <w:pPr>
            <w:numPr>
              <w:ilvl w:val="0"/>
              <w:numId w:val="1"/>
            </w:numPr>
            <w:rPr>
              <w:rFonts w:hint="default" w:ascii="Times New Roman" w:hAnsi="Times New Roman" w:cs="Times New Roman"/>
              <w:b/>
              <w:bCs/>
              <w:lang w:val="en-US"/>
            </w:rPr>
          </w:pPr>
          <w:r>
            <w:rPr>
              <w:rFonts w:hint="default" w:ascii="Times New Roman" w:hAnsi="Times New Roman" w:cs="Times New Roman"/>
              <w:b/>
              <w:bCs/>
              <w:lang w:val="en-US"/>
            </w:rPr>
            <w:t>Introduction</w:t>
          </w:r>
          <w:r>
            <w:rPr>
              <w:rFonts w:hint="default" w:cs="Times New Roman"/>
              <w:b/>
              <w:bCs/>
              <w:lang w:val="en-US"/>
            </w:rPr>
            <w:t>…………………………………………………………………..4</w:t>
          </w:r>
        </w:p>
        <w:p>
          <w:pPr>
            <w:numPr>
              <w:ilvl w:val="0"/>
              <w:numId w:val="1"/>
            </w:numPr>
            <w:rPr>
              <w:rFonts w:hint="default" w:ascii="Times New Roman" w:hAnsi="Times New Roman" w:cs="Times New Roman"/>
              <w:b/>
              <w:bCs/>
              <w:lang w:val="en-US"/>
            </w:rPr>
          </w:pPr>
          <w:r>
            <w:rPr>
              <w:rFonts w:hint="default" w:ascii="Times New Roman" w:hAnsi="Times New Roman" w:cs="Times New Roman"/>
              <w:b/>
              <w:bCs/>
              <w:lang w:val="en-US"/>
            </w:rPr>
            <w:t>Background of the Company</w:t>
          </w:r>
          <w:r>
            <w:rPr>
              <w:rFonts w:hint="default" w:cs="Times New Roman"/>
              <w:b/>
              <w:bCs/>
              <w:lang w:val="en-US"/>
            </w:rPr>
            <w:t>…………………………………………………4-5</w:t>
          </w:r>
        </w:p>
        <w:p>
          <w:pPr>
            <w:numPr>
              <w:ilvl w:val="0"/>
              <w:numId w:val="1"/>
            </w:numPr>
            <w:rPr>
              <w:rFonts w:hint="default" w:ascii="Times New Roman" w:hAnsi="Times New Roman" w:cs="Times New Roman"/>
              <w:b/>
              <w:bCs/>
              <w:lang w:val="en-US"/>
            </w:rPr>
          </w:pPr>
          <w:r>
            <w:rPr>
              <w:rFonts w:hint="default" w:ascii="Times New Roman" w:hAnsi="Times New Roman" w:cs="Times New Roman"/>
              <w:b/>
              <w:bCs/>
              <w:lang w:val="en-US"/>
            </w:rPr>
            <w:t>Mission and Objectives</w:t>
          </w:r>
          <w:r>
            <w:rPr>
              <w:rFonts w:hint="default" w:cs="Times New Roman"/>
              <w:b/>
              <w:bCs/>
              <w:lang w:val="en-US"/>
            </w:rPr>
            <w:t>……………………………………………………….5</w:t>
          </w:r>
        </w:p>
        <w:p>
          <w:pPr>
            <w:numPr>
              <w:ilvl w:val="0"/>
              <w:numId w:val="1"/>
            </w:numPr>
            <w:rPr>
              <w:rFonts w:hint="default" w:ascii="Times New Roman" w:hAnsi="Times New Roman" w:cs="Times New Roman"/>
              <w:b/>
              <w:bCs/>
              <w:lang w:val="en-US"/>
            </w:rPr>
          </w:pPr>
          <w:r>
            <w:rPr>
              <w:rFonts w:hint="default" w:ascii="Times New Roman" w:hAnsi="Times New Roman" w:cs="Times New Roman"/>
              <w:b/>
              <w:bCs/>
              <w:lang w:val="en-US"/>
            </w:rPr>
            <w:t>Macro-Environment Analysis</w:t>
          </w:r>
          <w:r>
            <w:rPr>
              <w:rFonts w:hint="default" w:cs="Times New Roman"/>
              <w:b/>
              <w:bCs/>
              <w:lang w:val="en-US"/>
            </w:rPr>
            <w:t>…………………………………………………6</w:t>
          </w:r>
        </w:p>
        <w:p>
          <w:pPr>
            <w:numPr>
              <w:ilvl w:val="1"/>
              <w:numId w:val="1"/>
            </w:numPr>
            <w:ind w:left="300" w:leftChars="0" w:firstLine="0" w:firstLineChars="0"/>
            <w:rPr>
              <w:rFonts w:hint="default" w:ascii="Times New Roman" w:hAnsi="Times New Roman" w:cs="Times New Roman"/>
              <w:b/>
              <w:bCs/>
              <w:lang w:val="en-US"/>
            </w:rPr>
          </w:pPr>
          <w:r>
            <w:rPr>
              <w:rFonts w:hint="default" w:ascii="Times New Roman" w:hAnsi="Times New Roman" w:cs="Times New Roman"/>
              <w:b/>
              <w:bCs/>
              <w:lang w:val="en-US"/>
            </w:rPr>
            <w:t>PESTLE Analysis</w:t>
          </w:r>
          <w:r>
            <w:rPr>
              <w:rFonts w:hint="default" w:cs="Times New Roman"/>
              <w:b/>
              <w:bCs/>
              <w:lang w:val="en-US"/>
            </w:rPr>
            <w:t>…………………………………………………………6-10</w:t>
          </w:r>
        </w:p>
        <w:p>
          <w:pPr>
            <w:numPr>
              <w:ilvl w:val="0"/>
              <w:numId w:val="1"/>
            </w:numPr>
            <w:ind w:left="0" w:leftChars="0" w:firstLine="0" w:firstLineChars="0"/>
            <w:rPr>
              <w:rFonts w:hint="default" w:ascii="Times New Roman" w:hAnsi="Times New Roman" w:cs="Times New Roman"/>
              <w:b/>
              <w:bCs/>
              <w:lang w:val="en-US"/>
            </w:rPr>
          </w:pPr>
          <w:r>
            <w:rPr>
              <w:rFonts w:hint="default" w:ascii="Times New Roman" w:hAnsi="Times New Roman" w:cs="Times New Roman"/>
              <w:b/>
              <w:bCs/>
              <w:lang w:val="en-US"/>
            </w:rPr>
            <w:t>Micro-Environment Analysis</w:t>
          </w:r>
          <w:r>
            <w:rPr>
              <w:rFonts w:hint="default" w:cs="Times New Roman"/>
              <w:b/>
              <w:bCs/>
              <w:lang w:val="en-US"/>
            </w:rPr>
            <w:t>………………………………………………….10</w:t>
          </w:r>
        </w:p>
        <w:p>
          <w:pPr>
            <w:numPr>
              <w:ilvl w:val="1"/>
              <w:numId w:val="1"/>
            </w:numPr>
            <w:ind w:left="300" w:leftChars="0" w:firstLine="0" w:firstLineChars="0"/>
            <w:rPr>
              <w:rFonts w:hint="default" w:ascii="Times New Roman" w:hAnsi="Times New Roman" w:cs="Times New Roman"/>
              <w:b/>
              <w:bCs/>
              <w:lang w:val="en-US"/>
            </w:rPr>
          </w:pPr>
          <w:r>
            <w:rPr>
              <w:rFonts w:hint="default" w:ascii="Times New Roman" w:hAnsi="Times New Roman" w:cs="Times New Roman"/>
              <w:b/>
              <w:bCs/>
              <w:lang w:val="en-US"/>
            </w:rPr>
            <w:t>Industry Life Cycle</w:t>
          </w:r>
          <w:r>
            <w:rPr>
              <w:rFonts w:hint="default" w:cs="Times New Roman"/>
              <w:b/>
              <w:bCs/>
              <w:lang w:val="en-US"/>
            </w:rPr>
            <w:t>………………………………………………………..10-11</w:t>
          </w:r>
        </w:p>
        <w:p>
          <w:pPr>
            <w:numPr>
              <w:ilvl w:val="1"/>
              <w:numId w:val="1"/>
            </w:numPr>
            <w:ind w:left="300" w:leftChars="0" w:firstLine="0" w:firstLineChars="0"/>
            <w:rPr>
              <w:rFonts w:hint="default" w:ascii="Times New Roman" w:hAnsi="Times New Roman" w:cs="Times New Roman"/>
              <w:b/>
              <w:bCs/>
              <w:lang w:val="en-US"/>
            </w:rPr>
          </w:pPr>
          <w:r>
            <w:rPr>
              <w:rFonts w:hint="default" w:ascii="Times New Roman" w:hAnsi="Times New Roman" w:cs="Times New Roman"/>
              <w:b/>
              <w:bCs/>
              <w:lang w:val="en-US"/>
            </w:rPr>
            <w:t>Porter’s Five Forces</w:t>
          </w:r>
          <w:r>
            <w:rPr>
              <w:rFonts w:hint="default" w:cs="Times New Roman"/>
              <w:b/>
              <w:bCs/>
              <w:lang w:val="en-US"/>
            </w:rPr>
            <w:t>……………………………………………………….12-13</w:t>
          </w:r>
        </w:p>
        <w:p>
          <w:pPr>
            <w:numPr>
              <w:ilvl w:val="0"/>
              <w:numId w:val="1"/>
            </w:numPr>
            <w:ind w:left="0" w:leftChars="0" w:firstLine="0" w:firstLineChars="0"/>
            <w:rPr>
              <w:rFonts w:hint="default" w:ascii="Times New Roman" w:hAnsi="Times New Roman" w:cs="Times New Roman"/>
              <w:b/>
              <w:bCs/>
              <w:lang w:val="en-US"/>
            </w:rPr>
          </w:pPr>
          <w:r>
            <w:rPr>
              <w:rFonts w:hint="default" w:ascii="Times New Roman" w:hAnsi="Times New Roman" w:cs="Times New Roman"/>
              <w:b/>
              <w:bCs/>
              <w:lang w:val="en-US"/>
            </w:rPr>
            <w:t>Internal Analysis</w:t>
          </w:r>
          <w:r>
            <w:rPr>
              <w:rFonts w:hint="default" w:cs="Times New Roman"/>
              <w:b/>
              <w:bCs/>
              <w:lang w:val="en-US"/>
            </w:rPr>
            <w:t>……………………………………………………………….13</w:t>
          </w:r>
        </w:p>
        <w:p>
          <w:pPr>
            <w:numPr>
              <w:ilvl w:val="1"/>
              <w:numId w:val="1"/>
            </w:numPr>
            <w:ind w:left="300" w:leftChars="0" w:firstLine="0" w:firstLineChars="0"/>
            <w:rPr>
              <w:rFonts w:hint="default" w:ascii="Times New Roman" w:hAnsi="Times New Roman" w:cs="Times New Roman"/>
              <w:b/>
              <w:bCs/>
              <w:lang w:val="en-US"/>
            </w:rPr>
          </w:pPr>
          <w:r>
            <w:rPr>
              <w:rFonts w:hint="default" w:ascii="Times New Roman" w:hAnsi="Times New Roman" w:cs="Times New Roman"/>
              <w:b/>
              <w:bCs/>
              <w:lang w:val="en-US"/>
            </w:rPr>
            <w:t>Strategic Resources and Capabilities</w:t>
          </w:r>
          <w:r>
            <w:rPr>
              <w:rFonts w:hint="default" w:cs="Times New Roman"/>
              <w:b/>
              <w:bCs/>
              <w:lang w:val="en-US"/>
            </w:rPr>
            <w:t>………………………………………13-15</w:t>
          </w:r>
        </w:p>
        <w:p>
          <w:pPr>
            <w:numPr>
              <w:ilvl w:val="1"/>
              <w:numId w:val="1"/>
            </w:numPr>
            <w:ind w:left="300" w:leftChars="0" w:firstLine="0" w:firstLineChars="0"/>
            <w:rPr>
              <w:rFonts w:hint="default" w:ascii="Times New Roman" w:hAnsi="Times New Roman" w:cs="Times New Roman"/>
              <w:b/>
              <w:bCs/>
              <w:lang w:val="en-US"/>
            </w:rPr>
          </w:pPr>
          <w:r>
            <w:rPr>
              <w:rFonts w:hint="default" w:ascii="Times New Roman" w:hAnsi="Times New Roman" w:cs="Times New Roman"/>
              <w:b/>
              <w:bCs/>
              <w:lang w:val="en-US"/>
            </w:rPr>
            <w:t>Value Chain Analysis</w:t>
          </w:r>
          <w:r>
            <w:rPr>
              <w:rFonts w:hint="default" w:cs="Times New Roman"/>
              <w:b/>
              <w:bCs/>
              <w:lang w:val="en-US"/>
            </w:rPr>
            <w:t>………………………………………………………15-16</w:t>
          </w:r>
        </w:p>
        <w:p>
          <w:pPr>
            <w:numPr>
              <w:ilvl w:val="0"/>
              <w:numId w:val="0"/>
            </w:numPr>
            <w:ind w:firstLine="720" w:firstLineChars="300"/>
            <w:rPr>
              <w:rFonts w:hint="default" w:ascii="Times New Roman" w:hAnsi="Times New Roman" w:cs="Times New Roman"/>
              <w:b/>
              <w:bCs/>
              <w:lang w:val="en-US"/>
            </w:rPr>
          </w:pPr>
          <w:r>
            <w:rPr>
              <w:rFonts w:hint="default" w:cs="Times New Roman"/>
              <w:b/>
              <w:bCs/>
              <w:lang w:val="en-US"/>
            </w:rPr>
            <w:t>6.2.1 Primary Activities….…………………………………………………16-17</w:t>
          </w:r>
        </w:p>
        <w:p>
          <w:pPr>
            <w:numPr>
              <w:ilvl w:val="0"/>
              <w:numId w:val="0"/>
            </w:numPr>
            <w:ind w:left="300" w:leftChars="0" w:firstLine="480" w:firstLineChars="200"/>
            <w:rPr>
              <w:rFonts w:hint="default" w:ascii="Times New Roman" w:hAnsi="Times New Roman" w:cs="Times New Roman"/>
              <w:b/>
              <w:bCs/>
              <w:lang w:val="en-US"/>
            </w:rPr>
          </w:pPr>
          <w:r>
            <w:rPr>
              <w:rFonts w:hint="default" w:cs="Times New Roman"/>
              <w:b/>
              <w:bCs/>
              <w:lang w:val="en-US"/>
            </w:rPr>
            <w:t>6.2.2 Secondary Activities…………………………………………………17-18</w:t>
          </w:r>
        </w:p>
        <w:p>
          <w:pPr>
            <w:numPr>
              <w:ilvl w:val="1"/>
              <w:numId w:val="1"/>
            </w:numPr>
            <w:ind w:left="300" w:leftChars="0" w:firstLine="0" w:firstLineChars="0"/>
            <w:rPr>
              <w:rFonts w:hint="default" w:ascii="Times New Roman" w:hAnsi="Times New Roman" w:cs="Times New Roman"/>
              <w:b/>
              <w:bCs/>
              <w:lang w:val="en-US"/>
            </w:rPr>
          </w:pPr>
          <w:r>
            <w:rPr>
              <w:rFonts w:hint="default" w:ascii="Times New Roman" w:hAnsi="Times New Roman" w:cs="Times New Roman"/>
              <w:b/>
              <w:bCs/>
              <w:lang w:val="en-US"/>
            </w:rPr>
            <w:t>VRIO Analysis</w:t>
          </w:r>
          <w:r>
            <w:rPr>
              <w:rFonts w:hint="default" w:cs="Times New Roman"/>
              <w:b/>
              <w:bCs/>
              <w:lang w:val="en-US"/>
            </w:rPr>
            <w:t>……………………………………………………………..18-19</w:t>
          </w:r>
        </w:p>
        <w:p>
          <w:pPr>
            <w:numPr>
              <w:ilvl w:val="1"/>
              <w:numId w:val="1"/>
            </w:numPr>
            <w:ind w:left="300" w:leftChars="0" w:firstLine="0" w:firstLineChars="0"/>
            <w:rPr>
              <w:rFonts w:hint="default" w:ascii="Times New Roman" w:hAnsi="Times New Roman" w:cs="Times New Roman"/>
              <w:b/>
              <w:bCs/>
              <w:lang w:val="en-US"/>
            </w:rPr>
          </w:pPr>
          <w:r>
            <w:rPr>
              <w:rFonts w:hint="default" w:ascii="Times New Roman" w:hAnsi="Times New Roman" w:cs="Times New Roman"/>
              <w:b/>
              <w:bCs/>
              <w:lang w:val="en-US"/>
            </w:rPr>
            <w:t>SWOT Analysis</w:t>
          </w:r>
          <w:r>
            <w:rPr>
              <w:rFonts w:hint="default" w:cs="Times New Roman"/>
              <w:b/>
              <w:bCs/>
              <w:lang w:val="en-US"/>
            </w:rPr>
            <w:t>…………………………………………………………….19-20</w:t>
          </w:r>
        </w:p>
        <w:p>
          <w:pPr>
            <w:numPr>
              <w:ilvl w:val="0"/>
              <w:numId w:val="1"/>
            </w:numPr>
            <w:ind w:left="0" w:leftChars="0" w:firstLine="0" w:firstLineChars="0"/>
            <w:rPr>
              <w:rFonts w:hint="default" w:ascii="Times New Roman" w:hAnsi="Times New Roman" w:cs="Times New Roman"/>
              <w:b/>
              <w:bCs/>
              <w:lang w:val="en-US"/>
            </w:rPr>
          </w:pPr>
          <w:r>
            <w:rPr>
              <w:rFonts w:hint="default" w:ascii="Times New Roman" w:hAnsi="Times New Roman" w:cs="Times New Roman"/>
              <w:b/>
              <w:bCs/>
              <w:lang w:val="en-US"/>
            </w:rPr>
            <w:t>Strategies for Sustaining Competitive Advantage</w:t>
          </w:r>
          <w:r>
            <w:rPr>
              <w:rFonts w:hint="default" w:cs="Times New Roman"/>
              <w:b/>
              <w:bCs/>
              <w:lang w:val="en-US"/>
            </w:rPr>
            <w:t>………………………………20-22</w:t>
          </w:r>
        </w:p>
        <w:p>
          <w:pPr>
            <w:numPr>
              <w:ilvl w:val="0"/>
              <w:numId w:val="1"/>
            </w:numPr>
            <w:ind w:left="0" w:leftChars="0" w:firstLine="0" w:firstLineChars="0"/>
            <w:rPr>
              <w:rFonts w:hint="default" w:ascii="Times New Roman" w:hAnsi="Times New Roman" w:cs="Times New Roman"/>
              <w:b/>
              <w:bCs/>
              <w:lang w:val="en-US"/>
            </w:rPr>
          </w:pPr>
          <w:r>
            <w:rPr>
              <w:rFonts w:hint="default" w:ascii="Times New Roman" w:hAnsi="Times New Roman" w:cs="Times New Roman"/>
              <w:b/>
              <w:bCs/>
              <w:lang w:val="en-US"/>
            </w:rPr>
            <w:t>Growth Strategies</w:t>
          </w:r>
          <w:r>
            <w:rPr>
              <w:rFonts w:hint="default" w:cs="Times New Roman"/>
              <w:b/>
              <w:bCs/>
              <w:lang w:val="en-US"/>
            </w:rPr>
            <w:t>……………………………………………………………….22-24</w:t>
          </w:r>
        </w:p>
        <w:p>
          <w:pPr>
            <w:numPr>
              <w:ilvl w:val="0"/>
              <w:numId w:val="1"/>
            </w:numPr>
            <w:ind w:left="0" w:leftChars="0" w:firstLine="0" w:firstLineChars="0"/>
            <w:rPr>
              <w:rFonts w:hint="default" w:ascii="Times New Roman" w:hAnsi="Times New Roman" w:cs="Times New Roman"/>
              <w:b/>
              <w:bCs/>
              <w:lang w:val="en-US"/>
            </w:rPr>
          </w:pPr>
          <w:r>
            <w:rPr>
              <w:rFonts w:hint="default" w:ascii="Times New Roman" w:hAnsi="Times New Roman" w:cs="Times New Roman"/>
              <w:b/>
              <w:bCs/>
              <w:lang w:val="en-US"/>
            </w:rPr>
            <w:t>Green Strategy and CSR</w:t>
          </w:r>
          <w:r>
            <w:rPr>
              <w:rFonts w:hint="default" w:cs="Times New Roman"/>
              <w:b/>
              <w:bCs/>
              <w:lang w:val="en-US"/>
            </w:rPr>
            <w:t>………………………………………………………..24-25</w:t>
          </w:r>
        </w:p>
        <w:p>
          <w:pPr>
            <w:numPr>
              <w:ilvl w:val="0"/>
              <w:numId w:val="1"/>
            </w:numPr>
            <w:ind w:left="0" w:leftChars="0" w:firstLine="0" w:firstLineChars="0"/>
            <w:rPr>
              <w:rFonts w:hint="default" w:ascii="Times New Roman" w:hAnsi="Times New Roman" w:cs="Times New Roman"/>
              <w:b/>
              <w:bCs/>
              <w:lang w:val="en-US"/>
            </w:rPr>
          </w:pPr>
          <w:r>
            <w:rPr>
              <w:rFonts w:hint="default" w:ascii="Times New Roman" w:hAnsi="Times New Roman" w:cs="Times New Roman"/>
              <w:b/>
              <w:bCs/>
              <w:lang w:val="en-US"/>
            </w:rPr>
            <w:t>Conclusion</w:t>
          </w:r>
          <w:r>
            <w:rPr>
              <w:rFonts w:hint="default" w:cs="Times New Roman"/>
              <w:b/>
              <w:bCs/>
              <w:lang w:val="en-US"/>
            </w:rPr>
            <w:t>……………………………………………………………………..25</w:t>
          </w:r>
        </w:p>
        <w:p>
          <w:pPr>
            <w:numPr>
              <w:ilvl w:val="0"/>
              <w:numId w:val="1"/>
            </w:numPr>
            <w:ind w:left="0" w:leftChars="0" w:firstLine="0" w:firstLineChars="0"/>
            <w:rPr>
              <w:rFonts w:hint="default" w:ascii="Times New Roman" w:hAnsi="Times New Roman" w:cs="Times New Roman"/>
              <w:b/>
              <w:bCs/>
              <w:lang w:val="en-US"/>
            </w:rPr>
          </w:pPr>
          <w:r>
            <w:rPr>
              <w:rFonts w:hint="default" w:ascii="Times New Roman" w:hAnsi="Times New Roman" w:cs="Times New Roman"/>
              <w:b/>
              <w:bCs/>
              <w:lang w:val="en-US"/>
            </w:rPr>
            <w:t>Recommendations</w:t>
          </w:r>
          <w:r>
            <w:rPr>
              <w:rFonts w:hint="default" w:cs="Times New Roman"/>
              <w:b/>
              <w:bCs/>
              <w:lang w:val="en-US"/>
            </w:rPr>
            <w:t>………………………………………………………………25-26</w:t>
          </w:r>
        </w:p>
        <w:p>
          <w:pPr>
            <w:numPr>
              <w:ilvl w:val="0"/>
              <w:numId w:val="1"/>
            </w:numPr>
            <w:ind w:left="0" w:leftChars="0" w:firstLine="0" w:firstLineChars="0"/>
            <w:rPr>
              <w:rFonts w:hint="default" w:ascii="Times New Roman" w:hAnsi="Times New Roman" w:cs="Times New Roman"/>
              <w:b/>
              <w:bCs/>
              <w:lang w:val="en-US"/>
            </w:rPr>
          </w:pPr>
          <w:r>
            <w:rPr>
              <w:rFonts w:hint="default" w:ascii="Times New Roman" w:hAnsi="Times New Roman" w:cs="Times New Roman"/>
              <w:b/>
              <w:bCs/>
              <w:lang w:val="en-US"/>
            </w:rPr>
            <w:t>Lists of References</w:t>
          </w:r>
          <w:r>
            <w:rPr>
              <w:rFonts w:hint="default" w:cs="Times New Roman"/>
              <w:b/>
              <w:bCs/>
              <w:lang w:val="en-US"/>
            </w:rPr>
            <w:t>………………………………………………………………27-31</w:t>
          </w:r>
        </w:p>
        <w:p>
          <w:pPr>
            <w:numPr>
              <w:ilvl w:val="0"/>
              <w:numId w:val="1"/>
            </w:numPr>
            <w:ind w:left="0" w:leftChars="0" w:firstLine="0" w:firstLineChars="0"/>
            <w:rPr>
              <w:rFonts w:hint="default" w:ascii="Times New Roman" w:hAnsi="Times New Roman" w:cs="Times New Roman"/>
              <w:b/>
              <w:bCs/>
              <w:lang w:val="en-US"/>
            </w:rPr>
          </w:pPr>
          <w:r>
            <w:rPr>
              <w:rFonts w:hint="default" w:ascii="Times New Roman" w:hAnsi="Times New Roman" w:cs="Times New Roman"/>
              <w:b/>
              <w:bCs/>
              <w:lang w:val="en-US"/>
            </w:rPr>
            <w:t>Appendix:</w:t>
          </w:r>
          <w:r>
            <w:rPr>
              <w:rFonts w:hint="default" w:cs="Times New Roman"/>
              <w:b/>
              <w:bCs/>
              <w:lang w:val="en-US"/>
            </w:rPr>
            <w:t>………………………………………………………………………..32</w:t>
          </w:r>
        </w:p>
        <w:p>
          <w:pPr>
            <w:numPr>
              <w:ilvl w:val="0"/>
              <w:numId w:val="0"/>
            </w:numPr>
            <w:ind w:firstLine="600" w:firstLineChars="250"/>
            <w:rPr>
              <w:rFonts w:hint="default" w:ascii="Times New Roman" w:hAnsi="Times New Roman" w:cs="Times New Roman"/>
              <w:b/>
              <w:bCs/>
              <w:lang w:val="en-US"/>
            </w:rPr>
          </w:pPr>
          <w:r>
            <w:rPr>
              <w:rFonts w:hint="default" w:ascii="Times New Roman" w:hAnsi="Times New Roman" w:cs="Times New Roman"/>
              <w:b/>
              <w:bCs/>
              <w:lang w:val="en-US"/>
            </w:rPr>
            <w:t xml:space="preserve"> Appendix 1: Market Share of Apple</w:t>
          </w:r>
          <w:r>
            <w:rPr>
              <w:rFonts w:hint="default" w:cs="Times New Roman"/>
              <w:b/>
              <w:bCs/>
              <w:lang w:val="en-US"/>
            </w:rPr>
            <w:t>…………………………………………32</w:t>
          </w:r>
        </w:p>
        <w:p>
          <w:pPr>
            <w:numPr>
              <w:ilvl w:val="0"/>
              <w:numId w:val="0"/>
            </w:numPr>
            <w:ind w:leftChars="0"/>
            <w:rPr>
              <w:rFonts w:hint="default" w:ascii="Times New Roman" w:hAnsi="Times New Roman" w:cs="Times New Roman"/>
              <w:b/>
              <w:bCs/>
              <w:lang w:val="en-US"/>
            </w:rPr>
          </w:pPr>
          <w:r>
            <w:rPr>
              <w:rFonts w:hint="default" w:ascii="Times New Roman" w:hAnsi="Times New Roman" w:cs="Times New Roman"/>
              <w:b/>
              <w:bCs/>
              <w:lang w:val="en-US"/>
            </w:rPr>
            <w:t xml:space="preserve">          Appendix 2: Cost Structure of Apple</w:t>
          </w:r>
          <w:r>
            <w:rPr>
              <w:rFonts w:hint="default" w:cs="Times New Roman"/>
              <w:b/>
              <w:bCs/>
              <w:lang w:val="en-US"/>
            </w:rPr>
            <w:t>…………………………………………32</w:t>
          </w:r>
        </w:p>
        <w:p>
          <w:pPr>
            <w:numPr>
              <w:ilvl w:val="0"/>
              <w:numId w:val="0"/>
            </w:numPr>
            <w:ind w:leftChars="0"/>
            <w:rPr>
              <w:rFonts w:hint="default" w:ascii="Times New Roman" w:hAnsi="Times New Roman" w:cs="Times New Roman"/>
              <w:b/>
              <w:bCs/>
              <w:lang w:val="en-US"/>
            </w:rPr>
          </w:pPr>
          <w:r>
            <w:rPr>
              <w:rFonts w:hint="default" w:ascii="Times New Roman" w:hAnsi="Times New Roman" w:cs="Times New Roman"/>
              <w:b/>
              <w:bCs/>
              <w:lang w:val="en-US"/>
            </w:rPr>
            <w:t xml:space="preserve">          Appendix 3: Green Strategy and CSR Importance</w:t>
          </w:r>
          <w:r>
            <w:rPr>
              <w:rFonts w:hint="default" w:cs="Times New Roman"/>
              <w:b/>
              <w:bCs/>
              <w:lang w:val="en-US"/>
            </w:rPr>
            <w:t>……………………………33</w:t>
          </w:r>
        </w:p>
        <w:p>
          <w:pPr>
            <w:numPr>
              <w:ilvl w:val="0"/>
              <w:numId w:val="0"/>
            </w:numPr>
            <w:ind w:leftChars="0"/>
            <w:rPr>
              <w:rFonts w:hint="default" w:ascii="Times New Roman" w:hAnsi="Times New Roman" w:cs="Times New Roman"/>
              <w:lang w:val="en-US"/>
            </w:rPr>
          </w:pPr>
        </w:p>
        <w:p>
          <w:pPr>
            <w:pStyle w:val="33"/>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br w:type="page"/>
          </w:r>
          <w:bookmarkStart w:id="0" w:name="_Toc132907473"/>
        </w:p>
        <w:p>
          <w:pPr>
            <w:pStyle w:val="33"/>
            <w:jc w:val="both"/>
            <w:rPr>
              <w:rFonts w:hint="default" w:ascii="Times New Roman" w:hAnsi="Times New Roman" w:eastAsia="Times New Roman" w:cs="Times New Roman"/>
              <w:color w:val="000000" w:themeColor="text1"/>
              <w:lang w:val="en-US"/>
              <w14:textFill>
                <w14:solidFill>
                  <w14:schemeClr w14:val="tx1"/>
                </w14:solidFill>
              </w14:textFill>
            </w:rPr>
          </w:pPr>
          <w:r>
            <w:rPr>
              <w:rFonts w:hint="default" w:ascii="Times New Roman" w:hAnsi="Times New Roman" w:eastAsia="Times New Roman" w:cs="Times New Roman"/>
              <w:color w:val="000000" w:themeColor="text1"/>
              <w14:textFill>
                <w14:solidFill>
                  <w14:schemeClr w14:val="tx1"/>
                </w14:solidFill>
              </w14:textFill>
            </w:rPr>
            <w:t>1. Introduction</w:t>
          </w:r>
          <w:bookmarkEnd w:id="0"/>
          <w:r>
            <w:rPr>
              <w:rFonts w:hint="default" w:ascii="Times New Roman" w:hAnsi="Times New Roman" w:eastAsia="Times New Roman" w:cs="Times New Roman"/>
              <w:color w:val="000000" w:themeColor="text1"/>
              <w:lang w:val="en-US"/>
              <w14:textFill>
                <w14:solidFill>
                  <w14:schemeClr w14:val="tx1"/>
                </w14:solidFill>
              </w14:textFill>
            </w:rPr>
            <w:t>:</w:t>
          </w:r>
        </w:p>
        <w:p>
          <w:pPr>
            <w:spacing w:before="240" w:after="240"/>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 xml:space="preserve">The strategic management of the firm involves development and execution of the strategic plan which takes into consideration major goals of the organisation.  According to Furtes et al. (2020), strategic management aims at understanding the competitive environment and interpreting the effects that competition brings to the firm. The organisation formulates policies, goals and plans to address the needs and attain sustainable position in the market. </w:t>
          </w:r>
        </w:p>
        <w:p>
          <w:pPr>
            <w:spacing w:before="240" w:after="240"/>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 xml:space="preserve">The report focuses upon the chosen case study Apple and carries out the strategic analysis of the firm using suitable application of models and theories showcasing latest strategies they have adopted in order to sustain competitive advantage. Apple has deployed the strategy of enhanced user experiences, technical superiority and innovations, with style for upgrading its luxury technology. The firm has been able to attain competitive advantages and these has been elucidated through report. Essential strategic recommendations for improving the functioning of the organisational management have been presented as well in the report. </w:t>
          </w:r>
        </w:p>
        <w:p>
          <w:pPr>
            <w:pStyle w:val="2"/>
            <w:rPr>
              <w:rFonts w:hint="default" w:ascii="Times New Roman" w:hAnsi="Times New Roman" w:eastAsia="Times New Roman" w:cs="Times New Roman"/>
              <w:color w:val="000000" w:themeColor="text1"/>
              <w:lang w:val="en-US"/>
              <w14:textFill>
                <w14:solidFill>
                  <w14:schemeClr w14:val="tx1"/>
                </w14:solidFill>
              </w14:textFill>
            </w:rPr>
          </w:pPr>
          <w:bookmarkStart w:id="1" w:name="_Toc132907474"/>
          <w:r>
            <w:rPr>
              <w:rFonts w:hint="default" w:ascii="Times New Roman" w:hAnsi="Times New Roman" w:eastAsia="Times New Roman" w:cs="Times New Roman"/>
              <w:color w:val="000000" w:themeColor="text1"/>
              <w14:textFill>
                <w14:solidFill>
                  <w14:schemeClr w14:val="tx1"/>
                </w14:solidFill>
              </w14:textFill>
            </w:rPr>
            <w:t>2. Background of the company</w:t>
          </w:r>
          <w:bookmarkEnd w:id="1"/>
          <w:r>
            <w:rPr>
              <w:rFonts w:hint="default" w:ascii="Times New Roman" w:hAnsi="Times New Roman" w:eastAsia="Times New Roman" w:cs="Times New Roman"/>
              <w:color w:val="000000" w:themeColor="text1"/>
              <w:lang w:val="en-US"/>
              <w14:textFill>
                <w14:solidFill>
                  <w14:schemeClr w14:val="tx1"/>
                </w14:solidFill>
              </w14:textFill>
            </w:rPr>
            <w:t>:</w:t>
          </w:r>
        </w:p>
        <w:p>
          <w:pPr>
            <w:spacing w:before="240" w:after="240"/>
            <w:rPr>
              <w:rFonts w:hint="default" w:ascii="Times New Roman" w:hAnsi="Times New Roman" w:eastAsia="Times New Roman" w:cs="Times New Roman"/>
              <w:color w:val="000000" w:themeColor="text1"/>
              <w:szCs w:val="24"/>
              <w:highlight w:val="white"/>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 xml:space="preserve">Apple Inc is a transnational multinational company which creates and brings consumer electronics and computer software products. It is a luxury technology brand in electronics which has a wide range of products including iPhone iMac, iPod, iPad, and professional software applications such ss Mac and iOS, iTunes, iCloud and other accessories as well such as smartphones and ear pods. The firm has more than 522 stores globally and online stores for selling its products and services across 25 countries (lifestyleasia.com 2023). In the luxury technology segment, Apple has been innovating and has experienced drastic growth over the years with an increase in overall global revenues (Statista 2023). It is also one of the most valuable brands with </w:t>
          </w:r>
          <w:r>
            <w:rPr>
              <w:rFonts w:hint="default" w:ascii="Times New Roman" w:hAnsi="Times New Roman" w:eastAsia="Times New Roman" w:cs="Times New Roman"/>
              <w:color w:val="000000" w:themeColor="text1"/>
              <w:szCs w:val="24"/>
              <w:highlight w:val="white"/>
              <w14:textFill>
                <w14:solidFill>
                  <w14:schemeClr w14:val="tx1"/>
                </w14:solidFill>
              </w14:textFill>
            </w:rPr>
            <w:t xml:space="preserve">297.5 billion dollars’ worth valuation in 2023 (Statista 2023). </w:t>
          </w:r>
        </w:p>
        <w:p>
          <w:pPr>
            <w:spacing w:before="240" w:after="240"/>
            <w:jc w:val="center"/>
            <w:rPr>
              <w:rFonts w:hint="default" w:ascii="Times New Roman" w:hAnsi="Times New Roman" w:eastAsia="Times New Roman" w:cs="Times New Roman"/>
              <w:color w:val="000000" w:themeColor="text1"/>
              <w:szCs w:val="24"/>
              <w:highlight w:val="white"/>
              <w14:textFill>
                <w14:solidFill>
                  <w14:schemeClr w14:val="tx1"/>
                </w14:solidFill>
              </w14:textFill>
            </w:rPr>
          </w:pPr>
          <w:r>
            <w:rPr>
              <w:rFonts w:hint="default" w:ascii="Times New Roman" w:hAnsi="Times New Roman" w:eastAsia="Times New Roman" w:cs="Times New Roman"/>
              <w:color w:val="000000" w:themeColor="text1"/>
              <w:szCs w:val="24"/>
              <w:highlight w:val="white"/>
              <w:lang w:val="en-IN" w:eastAsia="en-IN"/>
              <w14:textFill>
                <w14:solidFill>
                  <w14:schemeClr w14:val="tx1"/>
                </w14:solidFill>
              </w14:textFill>
            </w:rPr>
            <w:drawing>
              <wp:inline distT="114300" distB="114300" distL="114300" distR="114300">
                <wp:extent cx="5343525" cy="3600450"/>
                <wp:effectExtent l="0" t="0" r="0" b="0"/>
                <wp:docPr id="580838697" name="Picture 580838697"/>
                <wp:cNvGraphicFramePr/>
                <a:graphic xmlns:a="http://schemas.openxmlformats.org/drawingml/2006/main">
                  <a:graphicData uri="http://schemas.openxmlformats.org/drawingml/2006/picture">
                    <pic:pic xmlns:pic="http://schemas.openxmlformats.org/drawingml/2006/picture">
                      <pic:nvPicPr>
                        <pic:cNvPr id="580838697" name="Picture 580838697"/>
                        <pic:cNvPicPr preferRelativeResize="0"/>
                      </pic:nvPicPr>
                      <pic:blipFill>
                        <a:blip r:embed="rId13"/>
                        <a:srcRect/>
                        <a:stretch>
                          <a:fillRect/>
                        </a:stretch>
                      </pic:blipFill>
                      <pic:spPr>
                        <a:xfrm>
                          <a:off x="0" y="0"/>
                          <a:ext cx="5343525" cy="3600450"/>
                        </a:xfrm>
                        <a:prstGeom prst="rect">
                          <a:avLst/>
                        </a:prstGeom>
                      </pic:spPr>
                    </pic:pic>
                  </a:graphicData>
                </a:graphic>
              </wp:inline>
            </w:drawing>
          </w:r>
        </w:p>
        <w:p>
          <w:pPr>
            <w:spacing w:before="240" w:after="240"/>
            <w:jc w:val="center"/>
            <w:rPr>
              <w:rFonts w:hint="default" w:ascii="Times New Roman" w:hAnsi="Times New Roman" w:eastAsia="Times New Roman" w:cs="Times New Roman"/>
              <w:b/>
              <w:color w:val="000000" w:themeColor="text1"/>
              <w:szCs w:val="24"/>
              <w:highlight w:val="white"/>
              <w14:textFill>
                <w14:solidFill>
                  <w14:schemeClr w14:val="tx1"/>
                </w14:solidFill>
              </w14:textFill>
            </w:rPr>
          </w:pPr>
          <w:r>
            <w:rPr>
              <w:rFonts w:hint="default" w:ascii="Times New Roman" w:hAnsi="Times New Roman" w:eastAsia="Times New Roman" w:cs="Times New Roman"/>
              <w:b/>
              <w:color w:val="000000" w:themeColor="text1"/>
              <w:szCs w:val="24"/>
              <w:highlight w:val="white"/>
              <w14:textFill>
                <w14:solidFill>
                  <w14:schemeClr w14:val="tx1"/>
                </w14:solidFill>
              </w14:textFill>
            </w:rPr>
            <w:t xml:space="preserve">Figure 1: Apple Global Revenues sharp increase </w:t>
          </w:r>
        </w:p>
        <w:p>
          <w:pPr>
            <w:spacing w:before="240" w:after="240"/>
            <w:jc w:val="center"/>
            <w:rPr>
              <w:rFonts w:hint="default" w:ascii="Times New Roman" w:hAnsi="Times New Roman" w:eastAsia="Times New Roman" w:cs="Times New Roman"/>
              <w:color w:val="000000" w:themeColor="text1"/>
              <w:szCs w:val="24"/>
              <w:highlight w:val="white"/>
              <w14:textFill>
                <w14:solidFill>
                  <w14:schemeClr w14:val="tx1"/>
                </w14:solidFill>
              </w14:textFill>
            </w:rPr>
          </w:pPr>
          <w:r>
            <w:rPr>
              <w:rFonts w:hint="default" w:ascii="Times New Roman" w:hAnsi="Times New Roman" w:eastAsia="Times New Roman" w:cs="Times New Roman"/>
              <w:color w:val="000000" w:themeColor="text1"/>
              <w:szCs w:val="24"/>
              <w:highlight w:val="white"/>
              <w14:textFill>
                <w14:solidFill>
                  <w14:schemeClr w14:val="tx1"/>
                </w14:solidFill>
              </w14:textFill>
            </w:rPr>
            <w:t>(Source: Statista 2023)</w:t>
          </w:r>
        </w:p>
        <w:p>
          <w:pPr>
            <w:pStyle w:val="2"/>
            <w:rPr>
              <w:rFonts w:hint="default" w:ascii="Times New Roman" w:hAnsi="Times New Roman" w:eastAsia="Times New Roman" w:cs="Times New Roman"/>
              <w:color w:val="000000" w:themeColor="text1"/>
              <w:lang w:val="en-US"/>
              <w14:textFill>
                <w14:solidFill>
                  <w14:schemeClr w14:val="tx1"/>
                </w14:solidFill>
              </w14:textFill>
            </w:rPr>
          </w:pPr>
          <w:bookmarkStart w:id="2" w:name="_Toc132907475"/>
          <w:r>
            <w:rPr>
              <w:rFonts w:hint="default" w:ascii="Times New Roman" w:hAnsi="Times New Roman" w:eastAsia="Times New Roman" w:cs="Times New Roman"/>
              <w:color w:val="000000" w:themeColor="text1"/>
              <w14:textFill>
                <w14:solidFill>
                  <w14:schemeClr w14:val="tx1"/>
                </w14:solidFill>
              </w14:textFill>
            </w:rPr>
            <w:t>3. Mission and Objectives</w:t>
          </w:r>
          <w:bookmarkEnd w:id="2"/>
          <w:r>
            <w:rPr>
              <w:rFonts w:hint="default" w:ascii="Times New Roman" w:hAnsi="Times New Roman" w:eastAsia="Times New Roman" w:cs="Times New Roman"/>
              <w:color w:val="000000" w:themeColor="text1"/>
              <w:lang w:val="en-US"/>
              <w14:textFill>
                <w14:solidFill>
                  <w14:schemeClr w14:val="tx1"/>
                </w14:solidFill>
              </w14:textFill>
            </w:rPr>
            <w:t>:</w:t>
          </w:r>
        </w:p>
        <w:p>
          <w:pPr>
            <w:spacing w:before="240" w:after="240"/>
            <w:rPr>
              <w:rFonts w:hint="default" w:ascii="Times New Roman" w:hAnsi="Times New Roman" w:eastAsia="Times New Roman" w:cs="Times New Roman"/>
              <w:color w:val="000000" w:themeColor="text1"/>
              <w:szCs w:val="24"/>
              <w:highlight w:val="white"/>
              <w14:textFill>
                <w14:solidFill>
                  <w14:schemeClr w14:val="tx1"/>
                </w14:solidFill>
              </w14:textFill>
            </w:rPr>
          </w:pPr>
          <w:r>
            <w:rPr>
              <w:rFonts w:hint="default" w:ascii="Times New Roman" w:hAnsi="Times New Roman" w:eastAsia="Times New Roman" w:cs="Times New Roman"/>
              <w:color w:val="000000" w:themeColor="text1"/>
              <w:szCs w:val="24"/>
              <w:highlight w:val="white"/>
              <w14:textFill>
                <w14:solidFill>
                  <w14:schemeClr w14:val="tx1"/>
                </w14:solidFill>
              </w14:textFill>
            </w:rPr>
            <w:t xml:space="preserve">The mission defines the explanation of the organisation's existence and defies its purpose. The mission communicates the goals of the organisation to all stakeholders involved. The mission of Apple in accordance with the case study context showcases that its aim is to bring the best user experiences to the consumers with innovation. Apple's mission has been to sustain its competitive edge with technical superiority, and exclusiveness with aesthetically appealing designs for all technology  in the luxury segment without compromising on its luxury premium pricing. </w:t>
          </w:r>
        </w:p>
        <w:p>
          <w:pPr>
            <w:spacing w:before="240" w:after="240"/>
            <w:rPr>
              <w:rFonts w:hint="default" w:ascii="Times New Roman" w:hAnsi="Times New Roman" w:eastAsia="Times New Roman" w:cs="Times New Roman"/>
              <w:color w:val="000000" w:themeColor="text1"/>
              <w:szCs w:val="24"/>
              <w:highlight w:val="white"/>
              <w14:textFill>
                <w14:solidFill>
                  <w14:schemeClr w14:val="tx1"/>
                </w14:solidFill>
              </w14:textFill>
            </w:rPr>
          </w:pPr>
          <w:r>
            <w:rPr>
              <w:rFonts w:hint="default" w:ascii="Times New Roman" w:hAnsi="Times New Roman" w:eastAsia="Times New Roman" w:cs="Times New Roman"/>
              <w:color w:val="000000" w:themeColor="text1"/>
              <w:szCs w:val="24"/>
              <w:highlight w:val="white"/>
              <w14:textFill>
                <w14:solidFill>
                  <w14:schemeClr w14:val="tx1"/>
                </w14:solidFill>
              </w14:textFill>
            </w:rPr>
            <w:t xml:space="preserve">The objective of Apple in the context of case study has been to deliver products which provide enrichment to consumers' lives and elevated consumer experiences. It aims at bringing promotion of luxury technology with aesthetic appeal for all its products with enhanced user experiences. It has objectives to sustain a high position in Internet of Things (IoT) as well with diversification to new accessories such as fitness wearables and healthcare.  </w:t>
          </w:r>
        </w:p>
        <w:p>
          <w:pPr>
            <w:pStyle w:val="2"/>
            <w:rPr>
              <w:rFonts w:hint="default" w:ascii="Times New Roman" w:hAnsi="Times New Roman" w:eastAsia="Times New Roman" w:cs="Times New Roman"/>
              <w:color w:val="000000" w:themeColor="text1"/>
              <w:lang w:val="en-US"/>
              <w14:textFill>
                <w14:solidFill>
                  <w14:schemeClr w14:val="tx1"/>
                </w14:solidFill>
              </w14:textFill>
            </w:rPr>
          </w:pPr>
          <w:bookmarkStart w:id="3" w:name="_Toc132907476"/>
          <w:r>
            <w:rPr>
              <w:rFonts w:hint="default" w:ascii="Times New Roman" w:hAnsi="Times New Roman" w:eastAsia="Times New Roman" w:cs="Times New Roman"/>
              <w:color w:val="000000" w:themeColor="text1"/>
              <w14:textFill>
                <w14:solidFill>
                  <w14:schemeClr w14:val="tx1"/>
                </w14:solidFill>
              </w14:textFill>
            </w:rPr>
            <w:t>4. Macro-Environment Analysis</w:t>
          </w:r>
          <w:bookmarkEnd w:id="3"/>
          <w:r>
            <w:rPr>
              <w:rFonts w:hint="default" w:ascii="Times New Roman" w:hAnsi="Times New Roman" w:eastAsia="Times New Roman" w:cs="Times New Roman"/>
              <w:color w:val="000000" w:themeColor="text1"/>
              <w:lang w:val="en-US"/>
              <w14:textFill>
                <w14:solidFill>
                  <w14:schemeClr w14:val="tx1"/>
                </w14:solidFill>
              </w14:textFill>
            </w:rPr>
            <w:t>:</w:t>
          </w:r>
        </w:p>
        <w:p>
          <w:pPr>
            <w:spacing w:before="240" w:after="240"/>
            <w:rPr>
              <w:rFonts w:hint="default" w:ascii="Times New Roman" w:hAnsi="Times New Roman" w:eastAsia="Times New Roman" w:cs="Times New Roman"/>
              <w:color w:val="000000" w:themeColor="text1"/>
              <w:szCs w:val="24"/>
              <w:highlight w:val="white"/>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 xml:space="preserve">According to </w:t>
          </w:r>
          <w:r>
            <w:rPr>
              <w:rFonts w:hint="default" w:ascii="Times New Roman" w:hAnsi="Times New Roman" w:eastAsia="Times New Roman" w:cs="Times New Roman"/>
              <w:color w:val="000000" w:themeColor="text1"/>
              <w:szCs w:val="24"/>
              <w:highlight w:val="white"/>
              <w14:textFill>
                <w14:solidFill>
                  <w14:schemeClr w14:val="tx1"/>
                </w14:solidFill>
              </w14:textFill>
            </w:rPr>
            <w:t xml:space="preserve">Hudrasyah et al., (2019), the macro-environment elucidates the business segments which have implications such as threats or opportunities and is an integral part of strategic management. The PESTLE tool has been utilised to uncover the macro-environmental aspects in the context of Apple.  </w:t>
          </w:r>
        </w:p>
        <w:p>
          <w:pPr>
            <w:pStyle w:val="3"/>
            <w:rPr>
              <w:rFonts w:hint="default" w:ascii="Times New Roman" w:hAnsi="Times New Roman" w:cs="Times New Roman"/>
              <w:lang w:val="en-US"/>
            </w:rPr>
          </w:pPr>
          <w:bookmarkStart w:id="4" w:name="_Toc132907477"/>
          <w:r>
            <w:rPr>
              <w:rFonts w:hint="default" w:ascii="Times New Roman" w:hAnsi="Times New Roman" w:cs="Times New Roman"/>
            </w:rPr>
            <w:t>4.1 PESTLE Analysis</w:t>
          </w:r>
          <w:bookmarkEnd w:id="4"/>
          <w:r>
            <w:rPr>
              <w:rFonts w:hint="default" w:ascii="Times New Roman" w:hAnsi="Times New Roman" w:cs="Times New Roman"/>
              <w:lang w:val="en-US"/>
            </w:rPr>
            <w:t>:</w:t>
          </w:r>
        </w:p>
        <w:p>
          <w:pPr>
            <w:spacing w:before="240" w:after="240"/>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PESTLE is a strategic tool which focuses on external conditions which impact the business operations (</w:t>
          </w:r>
          <w:r>
            <w:rPr>
              <w:rFonts w:hint="default" w:ascii="Times New Roman" w:hAnsi="Times New Roman" w:eastAsia="Times New Roman" w:cs="Times New Roman"/>
              <w:color w:val="000000" w:themeColor="text1"/>
              <w:szCs w:val="24"/>
              <w:highlight w:val="white"/>
              <w14:textFill>
                <w14:solidFill>
                  <w14:schemeClr w14:val="tx1"/>
                </w14:solidFill>
              </w14:textFill>
            </w:rPr>
            <w:t>Nandonde 2019</w:t>
          </w:r>
          <w:r>
            <w:rPr>
              <w:rFonts w:hint="default" w:ascii="Times New Roman" w:hAnsi="Times New Roman" w:eastAsia="Times New Roman" w:cs="Times New Roman"/>
              <w:color w:val="000000" w:themeColor="text1"/>
              <w:szCs w:val="24"/>
              <w14:textFill>
                <w14:solidFill>
                  <w14:schemeClr w14:val="tx1"/>
                </w14:solidFill>
              </w14:textFill>
            </w:rPr>
            <w:t xml:space="preserve">). </w:t>
          </w:r>
        </w:p>
        <w:tbl>
          <w:tblPr>
            <w:tblStyle w:val="7"/>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108" w:type="dxa"/>
              <w:bottom w:w="0" w:type="dxa"/>
              <w:right w:w="108" w:type="dxa"/>
            </w:tblCellMar>
          </w:tblPr>
          <w:tblGrid>
            <w:gridCol w:w="1665"/>
            <w:gridCol w:w="4575"/>
            <w:gridCol w:w="312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166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rFonts w:hint="default" w:ascii="Times New Roman" w:hAnsi="Times New Roman" w:eastAsia="Times New Roman" w:cs="Times New Roman"/>
                    <w:b/>
                    <w:i/>
                    <w:color w:val="000000" w:themeColor="text1"/>
                    <w:szCs w:val="24"/>
                    <w14:textFill>
                      <w14:solidFill>
                        <w14:schemeClr w14:val="tx1"/>
                      </w14:solidFill>
                    </w14:textFill>
                  </w:rPr>
                </w:pPr>
                <w:r>
                  <w:rPr>
                    <w:rFonts w:hint="default" w:ascii="Times New Roman" w:hAnsi="Times New Roman" w:eastAsia="Times New Roman" w:cs="Times New Roman"/>
                    <w:b/>
                    <w:i/>
                    <w:color w:val="000000" w:themeColor="text1"/>
                    <w:szCs w:val="24"/>
                    <w14:textFill>
                      <w14:solidFill>
                        <w14:schemeClr w14:val="tx1"/>
                      </w14:solidFill>
                    </w14:textFill>
                  </w:rPr>
                  <w:t xml:space="preserve">Factor </w:t>
                </w:r>
              </w:p>
            </w:tc>
            <w:tc>
              <w:tcPr>
                <w:tcW w:w="457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rFonts w:hint="default" w:ascii="Times New Roman" w:hAnsi="Times New Roman" w:eastAsia="Times New Roman" w:cs="Times New Roman"/>
                    <w:b/>
                    <w:i/>
                    <w:color w:val="000000" w:themeColor="text1"/>
                    <w:szCs w:val="24"/>
                    <w14:textFill>
                      <w14:solidFill>
                        <w14:schemeClr w14:val="tx1"/>
                      </w14:solidFill>
                    </w14:textFill>
                  </w:rPr>
                </w:pPr>
                <w:r>
                  <w:rPr>
                    <w:rFonts w:hint="default" w:ascii="Times New Roman" w:hAnsi="Times New Roman" w:eastAsia="Times New Roman" w:cs="Times New Roman"/>
                    <w:b/>
                    <w:i/>
                    <w:color w:val="000000" w:themeColor="text1"/>
                    <w:szCs w:val="24"/>
                    <w14:textFill>
                      <w14:solidFill>
                        <w14:schemeClr w14:val="tx1"/>
                      </w14:solidFill>
                    </w14:textFill>
                  </w:rPr>
                  <w:t xml:space="preserve">Description and implication </w:t>
                </w:r>
              </w:p>
            </w:tc>
            <w:tc>
              <w:tcPr>
                <w:tcW w:w="312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rFonts w:hint="default" w:ascii="Times New Roman" w:hAnsi="Times New Roman" w:eastAsia="Times New Roman" w:cs="Times New Roman"/>
                    <w:b/>
                    <w:i/>
                    <w:color w:val="000000" w:themeColor="text1"/>
                    <w:szCs w:val="24"/>
                    <w14:textFill>
                      <w14:solidFill>
                        <w14:schemeClr w14:val="tx1"/>
                      </w14:solidFill>
                    </w14:textFill>
                  </w:rPr>
                </w:pPr>
                <w:r>
                  <w:rPr>
                    <w:rFonts w:hint="default" w:ascii="Times New Roman" w:hAnsi="Times New Roman" w:eastAsia="Times New Roman" w:cs="Times New Roman"/>
                    <w:b/>
                    <w:i/>
                    <w:color w:val="000000" w:themeColor="text1"/>
                    <w:szCs w:val="24"/>
                    <w14:textFill>
                      <w14:solidFill>
                        <w14:schemeClr w14:val="tx1"/>
                      </w14:solidFill>
                    </w14:textFill>
                  </w:rPr>
                  <w:t xml:space="preserve">Threats/opportunities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166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rFonts w:hint="default" w:ascii="Times New Roman" w:hAnsi="Times New Roman" w:eastAsia="Times New Roman" w:cs="Times New Roman"/>
                    <w:b/>
                    <w:i/>
                    <w:color w:val="000000" w:themeColor="text1"/>
                    <w:szCs w:val="24"/>
                    <w14:textFill>
                      <w14:solidFill>
                        <w14:schemeClr w14:val="tx1"/>
                      </w14:solidFill>
                    </w14:textFill>
                  </w:rPr>
                </w:pPr>
                <w:r>
                  <w:rPr>
                    <w:rFonts w:hint="default" w:ascii="Times New Roman" w:hAnsi="Times New Roman" w:eastAsia="Times New Roman" w:cs="Times New Roman"/>
                    <w:b/>
                    <w:i/>
                    <w:color w:val="000000" w:themeColor="text1"/>
                    <w:szCs w:val="24"/>
                    <w14:textFill>
                      <w14:solidFill>
                        <w14:schemeClr w14:val="tx1"/>
                      </w14:solidFill>
                    </w14:textFill>
                  </w:rPr>
                  <w:t xml:space="preserve">Political </w:t>
                </w:r>
              </w:p>
            </w:tc>
            <w:tc>
              <w:tcPr>
                <w:tcW w:w="4575" w:type="dxa"/>
                <w:shd w:val="clear" w:color="auto" w:fill="auto"/>
                <w:tcMar>
                  <w:top w:w="100" w:type="dxa"/>
                  <w:left w:w="100" w:type="dxa"/>
                  <w:bottom w:w="100" w:type="dxa"/>
                  <w:right w:w="100" w:type="dxa"/>
                </w:tcMar>
              </w:tcPr>
              <w:p>
                <w:pPr>
                  <w:widowControl w:val="0"/>
                  <w:shd w:val="clear" w:color="auto" w:fill="FEFEFE"/>
                  <w:spacing w:after="300"/>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 xml:space="preserve">The escalation of the trade war between China and Apple has led to increased tariffs and Apple has moved much of the production from China to neighbouring countries like India and Vietnam. The increased pricing can affect overall costs of Apple forcing it to increment its pricing. </w:t>
                </w:r>
              </w:p>
              <w:p>
                <w:pPr>
                  <w:widowControl w:val="0"/>
                  <w:shd w:val="clear" w:color="auto" w:fill="FEFEFE"/>
                  <w:spacing w:after="300"/>
                  <w:rPr>
                    <w:rFonts w:hint="default" w:ascii="Times New Roman" w:hAnsi="Times New Roman" w:eastAsia="Times New Roman" w:cs="Times New Roman"/>
                    <w:color w:val="FF0000"/>
                    <w:szCs w:val="24"/>
                  </w:rPr>
                </w:pPr>
                <w:r>
                  <w:rPr>
                    <w:rFonts w:hint="default" w:ascii="Times New Roman" w:hAnsi="Times New Roman" w:eastAsia="Times New Roman" w:cs="Times New Roman"/>
                    <w:color w:val="FF0000"/>
                    <w:szCs w:val="24"/>
                  </w:rPr>
                  <w:t xml:space="preserve">The UK is exposed to direct trade impact from Russa and Ukraine war. It has added to inflation already on rise in UK post-pandemic. </w:t>
                </w:r>
              </w:p>
              <w:p>
                <w:pPr>
                  <w:widowControl w:val="0"/>
                  <w:shd w:val="clear" w:color="auto" w:fill="FEFEFE"/>
                  <w:spacing w:after="300"/>
                  <w:rPr>
                    <w:rFonts w:hint="default" w:ascii="Times New Roman" w:hAnsi="Times New Roman" w:eastAsia="Times New Roman" w:cs="Times New Roman"/>
                    <w:color w:val="000000" w:themeColor="text1"/>
                    <w:szCs w:val="24"/>
                    <w14:textFill>
                      <w14:solidFill>
                        <w14:schemeClr w14:val="tx1"/>
                      </w14:solidFill>
                    </w14:textFill>
                  </w:rPr>
                </w:pPr>
              </w:p>
            </w:tc>
            <w:tc>
              <w:tcPr>
                <w:tcW w:w="312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This has implied a threat to Apple moving away from China in light of the trade war between the US and China and the pandemic shutdown of China's manufacturing segment, where 60–70% of production of iPhone has been in China (appleinsider.com 2023).</w:t>
                </w:r>
              </w:p>
              <w:p>
                <w:pPr>
                  <w:widowControl w:val="0"/>
                  <w:pBdr>
                    <w:top w:val="none" w:color="auto" w:sz="0" w:space="0"/>
                    <w:left w:val="none" w:color="auto" w:sz="0" w:space="0"/>
                    <w:bottom w:val="none" w:color="auto" w:sz="0" w:space="0"/>
                    <w:right w:val="none" w:color="auto" w:sz="0" w:space="0"/>
                    <w:between w:val="none" w:color="auto" w:sz="0" w:space="0"/>
                  </w:pBdr>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 xml:space="preserve">This will increase overall costs for the -phone which holds a major position in the sales revenues in luxury technology for Apple. However, reliance on the iPhone can prove to be a weakness as Apple is restricted to the luxury segment and highly dependent on iPhone, but with recent trends of lower consumer spending and rapid uptakes in the smartphone segment by other competitors adds to the intended competitive threat. However, iPhone remains top selling smartphone globally in 2023. </w:t>
                </w:r>
              </w:p>
              <w:p>
                <w:pPr>
                  <w:widowControl w:val="0"/>
                  <w:pBdr>
                    <w:top w:val="none" w:color="auto" w:sz="0" w:space="0"/>
                    <w:left w:val="none" w:color="auto" w:sz="0" w:space="0"/>
                    <w:bottom w:val="none" w:color="auto" w:sz="0" w:space="0"/>
                    <w:right w:val="none" w:color="auto" w:sz="0" w:space="0"/>
                    <w:between w:val="none" w:color="auto" w:sz="0" w:space="0"/>
                  </w:pBdr>
                  <w:jc w:val="center"/>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000000" w:themeColor="text1"/>
                    <w:szCs w:val="24"/>
                    <w:lang w:val="en-IN" w:eastAsia="en-IN"/>
                    <w14:textFill>
                      <w14:solidFill>
                        <w14:schemeClr w14:val="tx1"/>
                      </w14:solidFill>
                    </w14:textFill>
                  </w:rPr>
                  <w:drawing>
                    <wp:inline distT="114300" distB="114300" distL="114300" distR="114300">
                      <wp:extent cx="1847850" cy="9525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referRelativeResize="0"/>
                            </pic:nvPicPr>
                            <pic:blipFill>
                              <a:blip r:embed="rId14"/>
                              <a:srcRect/>
                              <a:stretch>
                                <a:fillRect/>
                              </a:stretch>
                            </pic:blipFill>
                            <pic:spPr>
                              <a:xfrm>
                                <a:off x="0" y="0"/>
                                <a:ext cx="1847850" cy="952500"/>
                              </a:xfrm>
                              <a:prstGeom prst="rect">
                                <a:avLst/>
                              </a:prstGeom>
                            </pic:spPr>
                          </pic:pic>
                        </a:graphicData>
                      </a:graphic>
                    </wp:inline>
                  </w:drawing>
                </w:r>
              </w:p>
              <w:p>
                <w:pPr>
                  <w:widowControl w:val="0"/>
                  <w:pBdr>
                    <w:top w:val="none" w:color="auto" w:sz="0" w:space="0"/>
                    <w:left w:val="none" w:color="auto" w:sz="0" w:space="0"/>
                    <w:bottom w:val="none" w:color="auto" w:sz="0" w:space="0"/>
                    <w:right w:val="none" w:color="auto" w:sz="0" w:space="0"/>
                    <w:between w:val="none" w:color="auto" w:sz="0" w:space="0"/>
                  </w:pBdr>
                  <w:jc w:val="center"/>
                  <w:rPr>
                    <w:rFonts w:hint="default" w:ascii="Times New Roman" w:hAnsi="Times New Roman" w:eastAsia="Times New Roman" w:cs="Times New Roman"/>
                    <w:color w:val="000000" w:themeColor="text1"/>
                    <w:szCs w:val="24"/>
                    <w14:textFill>
                      <w14:solidFill>
                        <w14:schemeClr w14:val="tx1"/>
                      </w14:solidFill>
                    </w14:textFill>
                  </w:rPr>
                </w:pPr>
              </w:p>
              <w:p>
                <w:pPr>
                  <w:widowControl w:val="0"/>
                  <w:pBdr>
                    <w:top w:val="none" w:color="auto" w:sz="0" w:space="0"/>
                    <w:left w:val="none" w:color="auto" w:sz="0" w:space="0"/>
                    <w:bottom w:val="none" w:color="auto" w:sz="0" w:space="0"/>
                    <w:right w:val="none" w:color="auto" w:sz="0" w:space="0"/>
                    <w:between w:val="none" w:color="auto" w:sz="0" w:space="0"/>
                  </w:pBdr>
                  <w:jc w:val="center"/>
                  <w:rPr>
                    <w:rFonts w:hint="default" w:ascii="Times New Roman" w:hAnsi="Times New Roman" w:eastAsia="Times New Roman" w:cs="Times New Roman"/>
                    <w:b/>
                    <w:color w:val="000000" w:themeColor="text1"/>
                    <w:szCs w:val="24"/>
                    <w14:textFill>
                      <w14:solidFill>
                        <w14:schemeClr w14:val="tx1"/>
                      </w14:solidFill>
                    </w14:textFill>
                  </w:rPr>
                </w:pPr>
                <w:r>
                  <w:rPr>
                    <w:rFonts w:hint="default" w:ascii="Times New Roman" w:hAnsi="Times New Roman" w:eastAsia="Times New Roman" w:cs="Times New Roman"/>
                    <w:b/>
                    <w:color w:val="000000" w:themeColor="text1"/>
                    <w:szCs w:val="24"/>
                    <w14:textFill>
                      <w14:solidFill>
                        <w14:schemeClr w14:val="tx1"/>
                      </w14:solidFill>
                    </w14:textFill>
                  </w:rPr>
                  <w:t xml:space="preserve">Figure 2: Top selling smartphone market share globally </w:t>
                </w:r>
              </w:p>
              <w:p>
                <w:pPr>
                  <w:widowControl w:val="0"/>
                  <w:pBdr>
                    <w:top w:val="none" w:color="auto" w:sz="0" w:space="0"/>
                    <w:left w:val="none" w:color="auto" w:sz="0" w:space="0"/>
                    <w:bottom w:val="none" w:color="auto" w:sz="0" w:space="0"/>
                    <w:right w:val="none" w:color="auto" w:sz="0" w:space="0"/>
                    <w:between w:val="none" w:color="auto" w:sz="0" w:space="0"/>
                  </w:pBdr>
                  <w:jc w:val="center"/>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(Source: Lin 2023 )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166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rFonts w:hint="default" w:ascii="Times New Roman" w:hAnsi="Times New Roman" w:eastAsia="Times New Roman" w:cs="Times New Roman"/>
                    <w:b/>
                    <w:i/>
                    <w:color w:val="000000" w:themeColor="text1"/>
                    <w:szCs w:val="24"/>
                    <w14:textFill>
                      <w14:solidFill>
                        <w14:schemeClr w14:val="tx1"/>
                      </w14:solidFill>
                    </w14:textFill>
                  </w:rPr>
                </w:pPr>
                <w:r>
                  <w:rPr>
                    <w:rFonts w:hint="default" w:ascii="Times New Roman" w:hAnsi="Times New Roman" w:eastAsia="Times New Roman" w:cs="Times New Roman"/>
                    <w:b/>
                    <w:i/>
                    <w:color w:val="000000" w:themeColor="text1"/>
                    <w:szCs w:val="24"/>
                    <w14:textFill>
                      <w14:solidFill>
                        <w14:schemeClr w14:val="tx1"/>
                      </w14:solidFill>
                    </w14:textFill>
                  </w:rPr>
                  <w:t xml:space="preserve">Economic </w:t>
                </w:r>
              </w:p>
            </w:tc>
            <w:tc>
              <w:tcPr>
                <w:tcW w:w="457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 xml:space="preserve">It indicates the economic attributes affecting overall profitability and revenues of the firm. In terms of Apple, it is operating in a global domain and the factors such as GDP and overall consumers disposable income has a role to play. Apple has faced fluctuations in profits since 2019 owing to the start of Trade war between US and China which increased overall operational costs and shunned maximum production of iPhones which is the highest selling products as factors needed to shift from its base China to India and Vietnam. </w:t>
                </w:r>
              </w:p>
              <w:p>
                <w:pPr>
                  <w:widowControl w:val="0"/>
                  <w:pBdr>
                    <w:top w:val="none" w:color="auto" w:sz="0" w:space="0"/>
                    <w:left w:val="none" w:color="auto" w:sz="0" w:space="0"/>
                    <w:bottom w:val="none" w:color="auto" w:sz="0" w:space="0"/>
                    <w:right w:val="none" w:color="auto" w:sz="0" w:space="0"/>
                    <w:between w:val="none" w:color="auto" w:sz="0" w:space="0"/>
                  </w:pBdr>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FF0000"/>
                    <w:szCs w:val="24"/>
                  </w:rPr>
                  <w:t>Apple has faced a pandemic which slowed the economy and brought down disposable income of people to invest in the luxury technology segment for Apple. The pandemic after effects has been the GDP decline in UK and inflation and recession to be continued for a while as forecasted. It has increased unemployment around the globe. The consumer disposable income on luxury technology is decreasing as well.</w:t>
                </w:r>
              </w:p>
            </w:tc>
            <w:tc>
              <w:tcPr>
                <w:tcW w:w="312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 xml:space="preserve">The implication is that the inflation, rise in unemployment and reduced consumer expenditure has affected premium pricing and higher profit margins to Apple. In the context of case study, Apple product range in 2020 indicates rearrangement of pricing structures in response to impending financial implications and introduced the affordable iPhone SE models. It was indicated to reduce the minimal pricing of iPhone in order to sustain consumer base and market share with mid-range products and maintain appeal to other products like MacBook with lowered pricing (Market Research Reports Apple 2020). </w:t>
                </w:r>
              </w:p>
              <w:p>
                <w:pPr>
                  <w:widowControl w:val="0"/>
                  <w:pBdr>
                    <w:top w:val="none" w:color="auto" w:sz="0" w:space="0"/>
                    <w:left w:val="none" w:color="auto" w:sz="0" w:space="0"/>
                    <w:bottom w:val="none" w:color="auto" w:sz="0" w:space="0"/>
                    <w:right w:val="none" w:color="auto" w:sz="0" w:space="0"/>
                    <w:between w:val="none" w:color="auto" w:sz="0" w:space="0"/>
                  </w:pBdr>
                  <w:rPr>
                    <w:rFonts w:hint="default" w:ascii="Times New Roman" w:hAnsi="Times New Roman" w:eastAsia="Times New Roman" w:cs="Times New Roman"/>
                    <w:color w:val="FF0000"/>
                    <w:szCs w:val="24"/>
                  </w:rPr>
                </w:pPr>
                <w:r>
                  <w:rPr>
                    <w:rFonts w:hint="default" w:ascii="Times New Roman" w:hAnsi="Times New Roman" w:eastAsia="Times New Roman" w:cs="Times New Roman"/>
                    <w:color w:val="FF0000"/>
                    <w:szCs w:val="24"/>
                  </w:rPr>
                  <w:t xml:space="preserve">The implication of fall in consumer spending in UK and GDP fall  is  threat to Apple as it may face fall in overall sales. </w:t>
                </w:r>
              </w:p>
              <w:p>
                <w:pPr>
                  <w:widowControl w:val="0"/>
                  <w:pBdr>
                    <w:top w:val="none" w:color="auto" w:sz="0" w:space="0"/>
                    <w:left w:val="none" w:color="auto" w:sz="0" w:space="0"/>
                    <w:bottom w:val="none" w:color="auto" w:sz="0" w:space="0"/>
                    <w:right w:val="none" w:color="auto" w:sz="0" w:space="0"/>
                    <w:between w:val="none" w:color="auto" w:sz="0" w:space="0"/>
                  </w:pBdr>
                  <w:rPr>
                    <w:rFonts w:hint="default" w:ascii="Times New Roman" w:hAnsi="Times New Roman" w:eastAsia="Times New Roman" w:cs="Times New Roman"/>
                    <w:color w:val="FF0000"/>
                    <w:szCs w:val="24"/>
                  </w:rPr>
                </w:pPr>
                <w:r>
                  <w:rPr>
                    <w:rFonts w:hint="default" w:ascii="Times New Roman" w:hAnsi="Times New Roman" w:eastAsia="Times New Roman" w:cs="Times New Roman"/>
                    <w:color w:val="FF0000"/>
                    <w:szCs w:val="24"/>
                  </w:rPr>
                  <w:t xml:space="preserve">In contrast in India, Apple has experienced high growth in sales in March 2023 with rise in overall country GDP and reduction of inflation in the country. The consumer purchase power has increased and acts opportunity ton apple in premium segment in Indian economy.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166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rFonts w:hint="default" w:ascii="Times New Roman" w:hAnsi="Times New Roman" w:eastAsia="Times New Roman" w:cs="Times New Roman"/>
                    <w:b/>
                    <w:i/>
                    <w:color w:val="000000" w:themeColor="text1"/>
                    <w:szCs w:val="24"/>
                    <w14:textFill>
                      <w14:solidFill>
                        <w14:schemeClr w14:val="tx1"/>
                      </w14:solidFill>
                    </w14:textFill>
                  </w:rPr>
                </w:pPr>
                <w:r>
                  <w:rPr>
                    <w:rFonts w:hint="default" w:ascii="Times New Roman" w:hAnsi="Times New Roman" w:eastAsia="Times New Roman" w:cs="Times New Roman"/>
                    <w:b/>
                    <w:i/>
                    <w:color w:val="000000" w:themeColor="text1"/>
                    <w:szCs w:val="24"/>
                    <w14:textFill>
                      <w14:solidFill>
                        <w14:schemeClr w14:val="tx1"/>
                      </w14:solidFill>
                    </w14:textFill>
                  </w:rPr>
                  <w:t xml:space="preserve">Social </w:t>
                </w:r>
              </w:p>
            </w:tc>
            <w:tc>
              <w:tcPr>
                <w:tcW w:w="457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 xml:space="preserve">The pandemic had most people working using technology, and this boosted the appeal of Apple innovation and technically superior and aesthetically appealing products. It boosted sales of Apple products.  </w:t>
                </w:r>
              </w:p>
              <w:p>
                <w:pPr>
                  <w:widowControl w:val="0"/>
                  <w:pBdr>
                    <w:top w:val="none" w:color="auto" w:sz="0" w:space="0"/>
                    <w:left w:val="none" w:color="auto" w:sz="0" w:space="0"/>
                    <w:bottom w:val="none" w:color="auto" w:sz="0" w:space="0"/>
                    <w:right w:val="none" w:color="auto" w:sz="0" w:space="0"/>
                    <w:between w:val="none" w:color="auto" w:sz="0" w:space="0"/>
                  </w:pBdr>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 xml:space="preserve">The international sales of growing shares of Apple is 40% of its sales from the US. On the other hand,  Anti-US movements in China led to a decline of 20% of overall sales (seekingalpha.com 2023). </w:t>
                </w:r>
              </w:p>
            </w:tc>
            <w:tc>
              <w:tcPr>
                <w:tcW w:w="312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 xml:space="preserve">The pandemic has boosted the demands of technical and aesthetically appealing products and boomed sales for Apple acting as an opportunity.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166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rFonts w:hint="default" w:ascii="Times New Roman" w:hAnsi="Times New Roman" w:eastAsia="Times New Roman" w:cs="Times New Roman"/>
                    <w:b/>
                    <w:i/>
                    <w:color w:val="000000" w:themeColor="text1"/>
                    <w:szCs w:val="24"/>
                    <w14:textFill>
                      <w14:solidFill>
                        <w14:schemeClr w14:val="tx1"/>
                      </w14:solidFill>
                    </w14:textFill>
                  </w:rPr>
                </w:pPr>
                <w:r>
                  <w:rPr>
                    <w:rFonts w:hint="default" w:ascii="Times New Roman" w:hAnsi="Times New Roman" w:eastAsia="Times New Roman" w:cs="Times New Roman"/>
                    <w:b/>
                    <w:i/>
                    <w:color w:val="000000" w:themeColor="text1"/>
                    <w:szCs w:val="24"/>
                    <w14:textFill>
                      <w14:solidFill>
                        <w14:schemeClr w14:val="tx1"/>
                      </w14:solidFill>
                    </w14:textFill>
                  </w:rPr>
                  <w:t xml:space="preserve">Technological </w:t>
                </w:r>
              </w:p>
            </w:tc>
            <w:tc>
              <w:tcPr>
                <w:tcW w:w="457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 xml:space="preserve">Technological developments are a key to bring growth to the firm's product demands. Apple has been able to sustain a competitive lead on technological innovation. In recent times, competitors have similar technology prowess  in lesser pricing. Hence, Apple has been positioning to emerge in Internet of Things with closed ecosystem. </w:t>
                </w:r>
              </w:p>
            </w:tc>
            <w:tc>
              <w:tcPr>
                <w:tcW w:w="312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 xml:space="preserve">The IoT is a prominent domain in technology innovations with the advent of 5G connectivity. It is an opportunity for Apple strategy as  it has recently diversified to wearables and healthcare as future IoT and cloud technologies.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166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rFonts w:hint="default" w:ascii="Times New Roman" w:hAnsi="Times New Roman" w:eastAsia="Times New Roman" w:cs="Times New Roman"/>
                    <w:b/>
                    <w:i/>
                    <w:color w:val="000000" w:themeColor="text1"/>
                    <w:szCs w:val="24"/>
                    <w14:textFill>
                      <w14:solidFill>
                        <w14:schemeClr w14:val="tx1"/>
                      </w14:solidFill>
                    </w14:textFill>
                  </w:rPr>
                </w:pPr>
                <w:r>
                  <w:rPr>
                    <w:rFonts w:hint="default" w:ascii="Times New Roman" w:hAnsi="Times New Roman" w:eastAsia="Times New Roman" w:cs="Times New Roman"/>
                    <w:b/>
                    <w:i/>
                    <w:color w:val="000000" w:themeColor="text1"/>
                    <w:szCs w:val="24"/>
                    <w14:textFill>
                      <w14:solidFill>
                        <w14:schemeClr w14:val="tx1"/>
                      </w14:solidFill>
                    </w14:textFill>
                  </w:rPr>
                  <w:t>Legal</w:t>
                </w:r>
              </w:p>
            </w:tc>
            <w:tc>
              <w:tcPr>
                <w:tcW w:w="457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 xml:space="preserve">The legal aspects in technology firms involve copyrights , patents rights and security.  Apple has taken special steps to sustain consumer privacy through its technological attributes. </w:t>
                </w:r>
              </w:p>
            </w:tc>
            <w:tc>
              <w:tcPr>
                <w:tcW w:w="312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 xml:space="preserve">In the context of case study, Apple values privacy more than competitors and acts as strength to its Luxury technology products and has been marketing privacy -focused marketing in the campaigns as well.  It is an opportunity as Apple has closed loop devices and serves with low security risks and no monetization to user's personal data.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166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rFonts w:hint="default" w:ascii="Times New Roman" w:hAnsi="Times New Roman" w:eastAsia="Times New Roman" w:cs="Times New Roman"/>
                    <w:b/>
                    <w:i/>
                    <w:color w:val="000000" w:themeColor="text1"/>
                    <w:szCs w:val="24"/>
                    <w14:textFill>
                      <w14:solidFill>
                        <w14:schemeClr w14:val="tx1"/>
                      </w14:solidFill>
                    </w14:textFill>
                  </w:rPr>
                </w:pPr>
                <w:r>
                  <w:rPr>
                    <w:rFonts w:hint="default" w:ascii="Times New Roman" w:hAnsi="Times New Roman" w:eastAsia="Times New Roman" w:cs="Times New Roman"/>
                    <w:b/>
                    <w:i/>
                    <w:color w:val="000000" w:themeColor="text1"/>
                    <w:szCs w:val="24"/>
                    <w14:textFill>
                      <w14:solidFill>
                        <w14:schemeClr w14:val="tx1"/>
                      </w14:solidFill>
                    </w14:textFill>
                  </w:rPr>
                  <w:t xml:space="preserve">Environment </w:t>
                </w:r>
              </w:p>
            </w:tc>
            <w:tc>
              <w:tcPr>
                <w:tcW w:w="457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 xml:space="preserve">The environmental aspect is a prominent domain in the modern era.  Apple is closely committed to protection of the environment as part of business practices from design to manufacturing. </w:t>
                </w:r>
              </w:p>
            </w:tc>
            <w:tc>
              <w:tcPr>
                <w:tcW w:w="312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 xml:space="preserve">It is an opportunity as Apple ranks on a high position as sustainable technology from and it is the first company to use rare recycled earth material for its iPhone. </w:t>
                </w:r>
              </w:p>
            </w:tc>
          </w:tr>
        </w:tbl>
        <w:p>
          <w:pPr>
            <w:rPr>
              <w:rFonts w:hint="default" w:ascii="Times New Roman" w:hAnsi="Times New Roman" w:cs="Times New Roman"/>
              <w:b/>
              <w:bCs/>
              <w:color w:val="FF0000"/>
            </w:rPr>
          </w:pPr>
        </w:p>
        <w:p>
          <w:pPr>
            <w:rPr>
              <w:rFonts w:hint="default" w:ascii="Times New Roman" w:hAnsi="Times New Roman" w:cs="Times New Roman"/>
              <w:b/>
              <w:bCs/>
              <w:color w:val="FF0000"/>
            </w:rPr>
          </w:pPr>
          <w:r>
            <w:rPr>
              <w:rFonts w:hint="default" w:ascii="Times New Roman" w:hAnsi="Times New Roman" w:cs="Times New Roman"/>
              <w:b/>
              <w:bCs/>
              <w:color w:val="FF0000"/>
            </w:rPr>
            <w:t>Advantages and Disadvantages of PESTLE</w:t>
          </w:r>
          <w:r>
            <w:rPr>
              <w:rFonts w:hint="default" w:ascii="Times New Roman" w:hAnsi="Times New Roman" w:cs="Times New Roman"/>
              <w:b/>
              <w:bCs/>
              <w:color w:val="FF0000"/>
              <w:lang w:val="en-US"/>
            </w:rPr>
            <w:t>:</w:t>
          </w:r>
          <w:r>
            <w:rPr>
              <w:rFonts w:hint="default" w:ascii="Times New Roman" w:hAnsi="Times New Roman" w:cs="Times New Roman"/>
              <w:b/>
              <w:bCs/>
              <w:color w:val="FF0000"/>
            </w:rPr>
            <w:t xml:space="preserve"> </w:t>
          </w:r>
        </w:p>
        <w:p>
          <w:pPr>
            <w:rPr>
              <w:rFonts w:hint="default" w:ascii="Times New Roman" w:hAnsi="Times New Roman" w:cs="Times New Roman"/>
              <w:color w:val="FF0000"/>
            </w:rPr>
          </w:pPr>
          <w:r>
            <w:rPr>
              <w:rFonts w:hint="default" w:ascii="Times New Roman" w:hAnsi="Times New Roman" w:cs="Times New Roman"/>
              <w:color w:val="FF0000"/>
            </w:rPr>
            <w:t xml:space="preserve">The PESTLE framework is useful to utilise for marketing understanding as it facilitates broad understanding of varied components of a business. It enables one to understand the threats of the business and allows minimises the impact on the business. </w:t>
          </w:r>
        </w:p>
        <w:p>
          <w:pPr>
            <w:rPr>
              <w:rFonts w:hint="default" w:ascii="Times New Roman" w:hAnsi="Times New Roman" w:cs="Times New Roman"/>
            </w:rPr>
          </w:pPr>
          <w:r>
            <w:rPr>
              <w:rFonts w:hint="default" w:ascii="Times New Roman" w:hAnsi="Times New Roman" w:cs="Times New Roman"/>
              <w:color w:val="FF0000"/>
            </w:rPr>
            <w:t xml:space="preserve">The disadvantage is that there are several assumptions and overflow data in PESTLE which may alter desired outcomes. </w:t>
          </w:r>
        </w:p>
        <w:p>
          <w:pPr>
            <w:pStyle w:val="2"/>
            <w:rPr>
              <w:rFonts w:hint="default" w:ascii="Times New Roman" w:hAnsi="Times New Roman" w:eastAsia="Times New Roman" w:cs="Times New Roman"/>
              <w:color w:val="000000" w:themeColor="text1"/>
              <w:lang w:val="en-US"/>
              <w14:textFill>
                <w14:solidFill>
                  <w14:schemeClr w14:val="tx1"/>
                </w14:solidFill>
              </w14:textFill>
            </w:rPr>
          </w:pPr>
          <w:bookmarkStart w:id="5" w:name="_Toc132907478"/>
          <w:r>
            <w:rPr>
              <w:rFonts w:hint="default" w:ascii="Times New Roman" w:hAnsi="Times New Roman" w:eastAsia="Times New Roman" w:cs="Times New Roman"/>
              <w:color w:val="000000" w:themeColor="text1"/>
              <w14:textFill>
                <w14:solidFill>
                  <w14:schemeClr w14:val="tx1"/>
                </w14:solidFill>
              </w14:textFill>
            </w:rPr>
            <w:t>5. Micro-Environment Analysis</w:t>
          </w:r>
          <w:bookmarkEnd w:id="5"/>
          <w:r>
            <w:rPr>
              <w:rFonts w:hint="default" w:ascii="Times New Roman" w:hAnsi="Times New Roman" w:eastAsia="Times New Roman" w:cs="Times New Roman"/>
              <w:color w:val="000000" w:themeColor="text1"/>
              <w:lang w:val="en-US"/>
              <w14:textFill>
                <w14:solidFill>
                  <w14:schemeClr w14:val="tx1"/>
                </w14:solidFill>
              </w14:textFill>
            </w:rPr>
            <w:t>:</w:t>
          </w:r>
        </w:p>
        <w:p>
          <w:pPr>
            <w:spacing w:before="240" w:after="240"/>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 xml:space="preserve">The micro-environmental analysis has been elucidated with the aid of Industry Life cycle analyses and Porter Five forces model for Apple. </w:t>
          </w:r>
        </w:p>
        <w:p>
          <w:pPr>
            <w:pStyle w:val="3"/>
            <w:rPr>
              <w:rFonts w:hint="default" w:ascii="Times New Roman" w:hAnsi="Times New Roman" w:cs="Times New Roman"/>
              <w:lang w:val="en-US"/>
            </w:rPr>
          </w:pPr>
          <w:bookmarkStart w:id="6" w:name="_Toc132907479"/>
          <w:r>
            <w:rPr>
              <w:rFonts w:hint="default" w:ascii="Times New Roman" w:hAnsi="Times New Roman" w:cs="Times New Roman"/>
            </w:rPr>
            <w:t>5.1 Industry life cycle</w:t>
          </w:r>
          <w:bookmarkEnd w:id="6"/>
          <w:r>
            <w:rPr>
              <w:rFonts w:hint="default" w:ascii="Times New Roman" w:hAnsi="Times New Roman" w:cs="Times New Roman"/>
              <w:lang w:val="en-US"/>
            </w:rPr>
            <w:t>:</w:t>
          </w:r>
        </w:p>
        <w:p>
          <w:pPr>
            <w:spacing w:before="240" w:after="240"/>
            <w:rPr>
              <w:rFonts w:hint="default" w:ascii="Times New Roman" w:hAnsi="Times New Roman" w:eastAsia="Times New Roman" w:cs="Times New Roman"/>
              <w:color w:val="000000" w:themeColor="text1"/>
              <w:szCs w:val="24"/>
              <w:highlight w:val="white"/>
              <w14:textFill>
                <w14:solidFill>
                  <w14:schemeClr w14:val="tx1"/>
                </w14:solidFill>
              </w14:textFill>
            </w:rPr>
          </w:pPr>
          <w:r>
            <w:rPr>
              <w:rFonts w:hint="default" w:ascii="Times New Roman" w:hAnsi="Times New Roman" w:eastAsia="Times New Roman" w:cs="Times New Roman"/>
              <w:color w:val="000000" w:themeColor="text1"/>
              <w:szCs w:val="24"/>
              <w:highlight w:val="white"/>
              <w14:textFill>
                <w14:solidFill>
                  <w14:schemeClr w14:val="tx1"/>
                </w14:solidFill>
              </w14:textFill>
            </w:rPr>
            <w:t xml:space="preserve">According to Cucculelli and Peruzzi (2020), the industry life cycle refers to the evolution of the industry or business through four main phases which are introduction, growth, maturity and decline stages. In the context of Apple case study, the introduction stage refers to launch of new products, the growth stage refers to generation of higher sales, the maturity stage is the maintenance of market share and decline stage refers to less demands for the products. </w:t>
          </w:r>
        </w:p>
        <w:p>
          <w:pPr>
            <w:spacing w:before="240" w:after="240"/>
            <w:rPr>
              <w:rFonts w:hint="default" w:ascii="Times New Roman" w:hAnsi="Times New Roman" w:eastAsia="Times New Roman" w:cs="Times New Roman"/>
              <w:color w:val="000000" w:themeColor="text1"/>
              <w:szCs w:val="24"/>
              <w:highlight w:val="white"/>
              <w14:textFill>
                <w14:solidFill>
                  <w14:schemeClr w14:val="tx1"/>
                </w14:solidFill>
              </w14:textFill>
            </w:rPr>
          </w:pPr>
          <w:r>
            <w:rPr>
              <w:rFonts w:hint="default" w:ascii="Times New Roman" w:hAnsi="Times New Roman" w:eastAsia="Times New Roman" w:cs="Times New Roman"/>
              <w:b/>
              <w:i/>
              <w:color w:val="000000" w:themeColor="text1"/>
              <w:szCs w:val="24"/>
              <w:highlight w:val="white"/>
              <w14:textFill>
                <w14:solidFill>
                  <w14:schemeClr w14:val="tx1"/>
                </w14:solidFill>
              </w14:textFill>
            </w:rPr>
            <w:t>Introduction phase and Growth</w:t>
          </w:r>
          <w:r>
            <w:rPr>
              <w:rFonts w:hint="default" w:ascii="Times New Roman" w:hAnsi="Times New Roman" w:eastAsia="Times New Roman" w:cs="Times New Roman"/>
              <w:color w:val="000000" w:themeColor="text1"/>
              <w:szCs w:val="24"/>
              <w:highlight w:val="white"/>
              <w14:textFill>
                <w14:solidFill>
                  <w14:schemeClr w14:val="tx1"/>
                </w14:solidFill>
              </w14:textFill>
            </w:rPr>
            <w:t xml:space="preserve"> - Apple introduced the iPhones and iPad as breakthrough technology and was the first company to reach $2 billion market capital by 2020. Apple's luxury technology business model has accelerated growth over the years owing to innovations like iPad and iPhone.  The Luxury technology model has been pursued by Apple Driving the major success. In 2001 it released iTunes for storage of hard copy mp3 firms and introduced the iPod for music and media. It has been the first product which boosted the immense popularity and great as luxury technological firm for Apple. It took the lead over the MP3 players as it had a large storage capacity and appealing design.  After the release of iPad in 2011 and iCloud suites which were the cloud-based services for applications, documents, and media. It also helped to strengthen Apple's position.  Though Apple had already been growing significantly, the introduction of the iPhone gave a bigger boost to it with acceleration of high market capital values. The iPhone pushed consumers' popularity and was the defining attribute to the Luxury technology model for Apple. </w:t>
          </w:r>
        </w:p>
        <w:p>
          <w:pPr>
            <w:spacing w:before="240" w:after="240"/>
            <w:rPr>
              <w:rFonts w:hint="default" w:ascii="Times New Roman" w:hAnsi="Times New Roman" w:eastAsia="Times New Roman" w:cs="Times New Roman"/>
              <w:color w:val="000000" w:themeColor="text1"/>
              <w:szCs w:val="24"/>
              <w:highlight w:val="white"/>
              <w14:textFill>
                <w14:solidFill>
                  <w14:schemeClr w14:val="tx1"/>
                </w14:solidFill>
              </w14:textFill>
            </w:rPr>
          </w:pPr>
          <w:r>
            <w:rPr>
              <w:rFonts w:hint="default" w:ascii="Times New Roman" w:hAnsi="Times New Roman" w:cs="Times New Roman"/>
              <w:lang w:val="en-IN" w:eastAsia="en-IN"/>
            </w:rPr>
            <w:drawing>
              <wp:inline distT="0" distB="0" distL="0" distR="0">
                <wp:extent cx="5715000" cy="2476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5"/>
                        <a:stretch>
                          <a:fillRect/>
                        </a:stretch>
                      </pic:blipFill>
                      <pic:spPr>
                        <a:xfrm>
                          <a:off x="0" y="0"/>
                          <a:ext cx="5715000" cy="2476500"/>
                        </a:xfrm>
                        <a:prstGeom prst="rect">
                          <a:avLst/>
                        </a:prstGeom>
                      </pic:spPr>
                    </pic:pic>
                  </a:graphicData>
                </a:graphic>
              </wp:inline>
            </w:drawing>
          </w:r>
        </w:p>
        <w:p>
          <w:pPr>
            <w:spacing w:before="240" w:after="240" w:line="240" w:lineRule="auto"/>
            <w:jc w:val="center"/>
            <w:rPr>
              <w:rFonts w:hint="default" w:ascii="Times New Roman" w:hAnsi="Times New Roman" w:eastAsia="Times New Roman" w:cs="Times New Roman"/>
              <w:b/>
              <w:color w:val="000000" w:themeColor="text1"/>
              <w:szCs w:val="24"/>
              <w:highlight w:val="white"/>
              <w14:textFill>
                <w14:solidFill>
                  <w14:schemeClr w14:val="tx1"/>
                </w14:solidFill>
              </w14:textFill>
            </w:rPr>
          </w:pPr>
          <w:r>
            <w:rPr>
              <w:rFonts w:hint="default" w:ascii="Times New Roman" w:hAnsi="Times New Roman" w:eastAsia="Times New Roman" w:cs="Times New Roman"/>
              <w:b/>
              <w:color w:val="000000" w:themeColor="text1"/>
              <w:szCs w:val="24"/>
              <w:highlight w:val="white"/>
              <w14:textFill>
                <w14:solidFill>
                  <w14:schemeClr w14:val="tx1"/>
                </w14:solidFill>
              </w14:textFill>
            </w:rPr>
            <w:t>Industry Life-Cycle of Apple</w:t>
          </w:r>
        </w:p>
        <w:p>
          <w:pPr>
            <w:spacing w:before="240" w:after="240" w:line="240" w:lineRule="auto"/>
            <w:jc w:val="center"/>
            <w:rPr>
              <w:rFonts w:hint="default" w:ascii="Times New Roman" w:hAnsi="Times New Roman" w:eastAsia="Times New Roman" w:cs="Times New Roman"/>
              <w:color w:val="000000" w:themeColor="text1"/>
              <w:szCs w:val="24"/>
              <w:highlight w:val="white"/>
              <w14:textFill>
                <w14:solidFill>
                  <w14:schemeClr w14:val="tx1"/>
                </w14:solidFill>
              </w14:textFill>
            </w:rPr>
          </w:pPr>
          <w:r>
            <w:rPr>
              <w:rFonts w:hint="default" w:ascii="Times New Roman" w:hAnsi="Times New Roman" w:eastAsia="Times New Roman" w:cs="Times New Roman"/>
              <w:color w:val="000000" w:themeColor="text1"/>
              <w:szCs w:val="24"/>
              <w:highlight w:val="white"/>
              <w14:textFill>
                <w14:solidFill>
                  <w14:schemeClr w14:val="tx1"/>
                </w14:solidFill>
              </w14:textFill>
            </w:rPr>
            <w:t xml:space="preserve">(Source: </w:t>
          </w:r>
          <w:r>
            <w:rPr>
              <w:rFonts w:hint="default" w:ascii="Times New Roman" w:hAnsi="Times New Roman" w:cs="Times New Roman"/>
              <w:color w:val="000000" w:themeColor="text1"/>
              <w:shd w:val="clear" w:color="auto" w:fill="FFFFFF"/>
              <w14:textFill>
                <w14:solidFill>
                  <w14:schemeClr w14:val="tx1"/>
                </w14:solidFill>
              </w14:textFill>
            </w:rPr>
            <w:t>Dubey et al. 2020)</w:t>
          </w:r>
        </w:p>
        <w:p>
          <w:pPr>
            <w:spacing w:before="240" w:after="240"/>
            <w:rPr>
              <w:rFonts w:hint="default" w:ascii="Times New Roman" w:hAnsi="Times New Roman" w:eastAsia="Times New Roman" w:cs="Times New Roman"/>
              <w:color w:val="000000" w:themeColor="text1"/>
              <w:szCs w:val="24"/>
              <w:highlight w:val="white"/>
              <w14:textFill>
                <w14:solidFill>
                  <w14:schemeClr w14:val="tx1"/>
                </w14:solidFill>
              </w14:textFill>
            </w:rPr>
          </w:pPr>
          <w:r>
            <w:rPr>
              <w:rFonts w:hint="default" w:ascii="Times New Roman" w:hAnsi="Times New Roman" w:eastAsia="Times New Roman" w:cs="Times New Roman"/>
              <w:b/>
              <w:i/>
              <w:color w:val="000000" w:themeColor="text1"/>
              <w:szCs w:val="24"/>
              <w:highlight w:val="white"/>
              <w14:textFill>
                <w14:solidFill>
                  <w14:schemeClr w14:val="tx1"/>
                </w14:solidFill>
              </w14:textFill>
            </w:rPr>
            <w:t>Maturity</w:t>
          </w:r>
          <w:r>
            <w:rPr>
              <w:rFonts w:hint="default" w:ascii="Times New Roman" w:hAnsi="Times New Roman" w:eastAsia="Times New Roman" w:cs="Times New Roman"/>
              <w:color w:val="000000" w:themeColor="text1"/>
              <w:szCs w:val="24"/>
              <w:highlight w:val="white"/>
              <w14:textFill>
                <w14:solidFill>
                  <w14:schemeClr w14:val="tx1"/>
                </w14:solidFill>
              </w14:textFill>
            </w:rPr>
            <w:t xml:space="preserve"> - The technical prowess and aesthetic appeal has aided the firm to maintain favourable leading market share globally reaching the maturity stage.  Apple has been able to maintain success with iPhones holding a higher sales pricing domain. However, Apple has been in a unique position to lead as the IoT themes with wearable devices and healthcare products maintaining a favourable position in the luxury technological business model. </w:t>
          </w:r>
        </w:p>
        <w:p>
          <w:pPr>
            <w:spacing w:before="240" w:after="240"/>
            <w:rPr>
              <w:rFonts w:hint="default" w:ascii="Times New Roman" w:hAnsi="Times New Roman" w:eastAsia="Times New Roman" w:cs="Times New Roman"/>
              <w:color w:val="000000" w:themeColor="text1"/>
              <w:szCs w:val="24"/>
              <w:highlight w:val="white"/>
              <w14:textFill>
                <w14:solidFill>
                  <w14:schemeClr w14:val="tx1"/>
                </w14:solidFill>
              </w14:textFill>
            </w:rPr>
          </w:pPr>
          <w:r>
            <w:rPr>
              <w:rFonts w:hint="default" w:ascii="Times New Roman" w:hAnsi="Times New Roman" w:eastAsia="Times New Roman" w:cs="Times New Roman"/>
              <w:b/>
              <w:i/>
              <w:color w:val="000000" w:themeColor="text1"/>
              <w:szCs w:val="24"/>
              <w:highlight w:val="white"/>
              <w14:textFill>
                <w14:solidFill>
                  <w14:schemeClr w14:val="tx1"/>
                </w14:solidFill>
              </w14:textFill>
            </w:rPr>
            <w:t>Decline</w:t>
          </w:r>
          <w:r>
            <w:rPr>
              <w:rFonts w:hint="default" w:ascii="Times New Roman" w:hAnsi="Times New Roman" w:eastAsia="Times New Roman" w:cs="Times New Roman"/>
              <w:color w:val="000000" w:themeColor="text1"/>
              <w:szCs w:val="24"/>
              <w:highlight w:val="white"/>
              <w14:textFill>
                <w14:solidFill>
                  <w14:schemeClr w14:val="tx1"/>
                </w14:solidFill>
              </w14:textFill>
            </w:rPr>
            <w:t xml:space="preserve">- The decline stage has been experienced in recent years with Apple competitors in the smartphone segment and computers has been affected with a sharp rise in competitors' sales as they have been mimicking the business model with cheaper devices and technical prowess equivalent to Apple.  There have been emerging competitors to iPhones including a range of devices from Huawei which gained popularity in Asian-Pacific countries and Samsung along with Microsoft new products launch as well. Samsung and Microsoft have been able to enhance consumer experiences with hybrid tablets replacing laptop usage and new features at lower pricing to consumers. </w:t>
          </w:r>
        </w:p>
        <w:p>
          <w:pPr>
            <w:pStyle w:val="3"/>
            <w:rPr>
              <w:rFonts w:hint="default" w:ascii="Times New Roman" w:hAnsi="Times New Roman" w:cs="Times New Roman"/>
              <w:lang w:val="en-US"/>
            </w:rPr>
          </w:pPr>
          <w:bookmarkStart w:id="7" w:name="_Toc132907480"/>
          <w:r>
            <w:rPr>
              <w:rFonts w:hint="default" w:ascii="Times New Roman" w:hAnsi="Times New Roman" w:cs="Times New Roman"/>
            </w:rPr>
            <w:t>5.2 Porter’s Five Forces</w:t>
          </w:r>
          <w:bookmarkEnd w:id="7"/>
          <w:r>
            <w:rPr>
              <w:rFonts w:hint="default" w:ascii="Times New Roman" w:hAnsi="Times New Roman" w:cs="Times New Roman"/>
              <w:lang w:val="en-US"/>
            </w:rPr>
            <w:t>:</w:t>
          </w:r>
        </w:p>
        <w:p>
          <w:pPr>
            <w:spacing w:before="240" w:after="240"/>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 xml:space="preserve">According to </w:t>
          </w:r>
          <w:r>
            <w:rPr>
              <w:rFonts w:hint="default" w:ascii="Times New Roman" w:hAnsi="Times New Roman" w:eastAsia="Times New Roman" w:cs="Times New Roman"/>
              <w:color w:val="000000" w:themeColor="text1"/>
              <w:szCs w:val="24"/>
              <w:highlight w:val="white"/>
              <w14:textFill>
                <w14:solidFill>
                  <w14:schemeClr w14:val="tx1"/>
                </w14:solidFill>
              </w14:textFill>
            </w:rPr>
            <w:t>Isabelle et al., (2020</w:t>
          </w:r>
          <w:r>
            <w:rPr>
              <w:rFonts w:hint="default" w:ascii="Times New Roman" w:hAnsi="Times New Roman" w:eastAsia="Times New Roman" w:cs="Times New Roman"/>
              <w:color w:val="000000" w:themeColor="text1"/>
              <w:szCs w:val="24"/>
              <w14:textFill>
                <w14:solidFill>
                  <w14:schemeClr w14:val="tx1"/>
                </w14:solidFill>
              </w14:textFill>
            </w:rPr>
            <w:t xml:space="preserve">) Porter's Five Forces has been helpful to understand the attractiveness of the industry. The Porter's Five Forces has been presented in the context of Apple to showcase its industry attractiveness on the basis of five main attributes.  </w:t>
          </w:r>
        </w:p>
        <w:p>
          <w:pPr>
            <w:spacing w:before="240" w:after="240"/>
            <w:rPr>
              <w:rFonts w:hint="default" w:ascii="Times New Roman" w:hAnsi="Times New Roman" w:eastAsia="Times New Roman" w:cs="Times New Roman"/>
              <w:b/>
              <w:color w:val="000000" w:themeColor="text1"/>
              <w:szCs w:val="24"/>
              <w:lang w:val="en-US"/>
              <w14:textFill>
                <w14:solidFill>
                  <w14:schemeClr w14:val="tx1"/>
                </w14:solidFill>
              </w14:textFill>
            </w:rPr>
          </w:pPr>
          <w:r>
            <w:rPr>
              <w:rFonts w:hint="default" w:ascii="Times New Roman" w:hAnsi="Times New Roman" w:eastAsia="Times New Roman" w:cs="Times New Roman"/>
              <w:b/>
              <w:color w:val="000000" w:themeColor="text1"/>
              <w:szCs w:val="24"/>
              <w14:textFill>
                <w14:solidFill>
                  <w14:schemeClr w14:val="tx1"/>
                </w14:solidFill>
              </w14:textFill>
            </w:rPr>
            <w:t>Bargaining power of Buyers</w:t>
          </w:r>
          <w:r>
            <w:rPr>
              <w:rFonts w:hint="default" w:ascii="Times New Roman" w:hAnsi="Times New Roman" w:eastAsia="Times New Roman" w:cs="Times New Roman"/>
              <w:b/>
              <w:color w:val="000000" w:themeColor="text1"/>
              <w:szCs w:val="24"/>
              <w:lang w:val="en-US"/>
              <w14:textFill>
                <w14:solidFill>
                  <w14:schemeClr w14:val="tx1"/>
                </w14:solidFill>
              </w14:textFill>
            </w:rPr>
            <w:t>:</w:t>
          </w:r>
        </w:p>
        <w:p>
          <w:pPr>
            <w:spacing w:before="240" w:after="240"/>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 xml:space="preserve">The Bargaining power of buyers refers to the way that customers preferences or buying behaviour of consumers have an implication on the business. In the case of bargaining power of buyers, the force is moderate. There have been several competitors introducing products similar to Apple at lower pricing and the sales of these products has increased with slight decline noticed in premium priced iPhone especially with reduced consumer spending and rise in recession. However, Apple has been investing in Research &amp; Development heavily to develop quality and innovation with products to build brand loyalty. All Apple products such as iPad, I-pods, and other products can be operated through inter-relation to them. Innovation and advanced technical features have helped Apple sustain a broad consumer base. </w:t>
          </w:r>
        </w:p>
        <w:p>
          <w:pPr>
            <w:spacing w:before="240" w:after="240"/>
            <w:rPr>
              <w:rFonts w:hint="default" w:ascii="Times New Roman" w:hAnsi="Times New Roman" w:eastAsia="Times New Roman" w:cs="Times New Roman"/>
              <w:b/>
              <w:color w:val="000000" w:themeColor="text1"/>
              <w:szCs w:val="24"/>
              <w:lang w:val="en-US"/>
              <w14:textFill>
                <w14:solidFill>
                  <w14:schemeClr w14:val="tx1"/>
                </w14:solidFill>
              </w14:textFill>
            </w:rPr>
          </w:pPr>
          <w:r>
            <w:rPr>
              <w:rFonts w:hint="default" w:ascii="Times New Roman" w:hAnsi="Times New Roman" w:eastAsia="Times New Roman" w:cs="Times New Roman"/>
              <w:b/>
              <w:color w:val="000000" w:themeColor="text1"/>
              <w:szCs w:val="24"/>
              <w14:textFill>
                <w14:solidFill>
                  <w14:schemeClr w14:val="tx1"/>
                </w14:solidFill>
              </w14:textFill>
            </w:rPr>
            <w:t>Bargaining power of Suppliers</w:t>
          </w:r>
          <w:r>
            <w:rPr>
              <w:rFonts w:hint="default" w:ascii="Times New Roman" w:hAnsi="Times New Roman" w:eastAsia="Times New Roman" w:cs="Times New Roman"/>
              <w:b/>
              <w:color w:val="000000" w:themeColor="text1"/>
              <w:szCs w:val="24"/>
              <w:lang w:val="en-US"/>
              <w14:textFill>
                <w14:solidFill>
                  <w14:schemeClr w14:val="tx1"/>
                </w14:solidFill>
              </w14:textFill>
            </w:rPr>
            <w:t>:</w:t>
          </w:r>
        </w:p>
        <w:p>
          <w:pPr>
            <w:spacing w:before="240" w:after="240"/>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 xml:space="preserve">The bargaining power of suppliers is a weak force for Apple. It has multiple supplies from companies like IBM, Micron, Bridcim etc and Apple has varied options to choose making its position strong. </w:t>
          </w:r>
        </w:p>
        <w:p>
          <w:pPr>
            <w:spacing w:before="240" w:after="240"/>
            <w:rPr>
              <w:rFonts w:hint="default" w:ascii="Times New Roman" w:hAnsi="Times New Roman" w:eastAsia="Times New Roman" w:cs="Times New Roman"/>
              <w:b/>
              <w:color w:val="000000" w:themeColor="text1"/>
              <w:szCs w:val="24"/>
              <w:lang w:val="en-US"/>
              <w14:textFill>
                <w14:solidFill>
                  <w14:schemeClr w14:val="tx1"/>
                </w14:solidFill>
              </w14:textFill>
            </w:rPr>
          </w:pPr>
          <w:r>
            <w:rPr>
              <w:rFonts w:hint="default" w:ascii="Times New Roman" w:hAnsi="Times New Roman" w:eastAsia="Times New Roman" w:cs="Times New Roman"/>
              <w:b/>
              <w:color w:val="000000" w:themeColor="text1"/>
              <w:szCs w:val="24"/>
              <w14:textFill>
                <w14:solidFill>
                  <w14:schemeClr w14:val="tx1"/>
                </w14:solidFill>
              </w14:textFill>
            </w:rPr>
            <w:t>Competitive Threat</w:t>
          </w:r>
          <w:r>
            <w:rPr>
              <w:rFonts w:hint="default" w:ascii="Times New Roman" w:hAnsi="Times New Roman" w:eastAsia="Times New Roman" w:cs="Times New Roman"/>
              <w:b/>
              <w:color w:val="000000" w:themeColor="text1"/>
              <w:szCs w:val="24"/>
              <w:lang w:val="en-US"/>
              <w14:textFill>
                <w14:solidFill>
                  <w14:schemeClr w14:val="tx1"/>
                </w14:solidFill>
              </w14:textFill>
            </w:rPr>
            <w:t>:</w:t>
          </w:r>
        </w:p>
        <w:p>
          <w:pPr>
            <w:spacing w:before="240" w:after="240"/>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 xml:space="preserve">The competition that is high with Apple has several brands like Microsoft, Samsung and others have been bringing technologically advanced similar products at lower pricing. Hence, they act as direct competition to Apple. Android and Apple products have similar apps and function in similar ways. Hence, consumers can switch to other brands as well. </w:t>
          </w:r>
        </w:p>
        <w:p>
          <w:pPr>
            <w:spacing w:before="240" w:after="240"/>
            <w:rPr>
              <w:rFonts w:hint="default" w:ascii="Times New Roman" w:hAnsi="Times New Roman" w:eastAsia="Times New Roman" w:cs="Times New Roman"/>
              <w:b/>
              <w:color w:val="000000" w:themeColor="text1"/>
              <w:szCs w:val="24"/>
              <w:lang w:val="en-US"/>
              <w14:textFill>
                <w14:solidFill>
                  <w14:schemeClr w14:val="tx1"/>
                </w14:solidFill>
              </w14:textFill>
            </w:rPr>
          </w:pPr>
          <w:r>
            <w:rPr>
              <w:rFonts w:hint="default" w:ascii="Times New Roman" w:hAnsi="Times New Roman" w:eastAsia="Times New Roman" w:cs="Times New Roman"/>
              <w:b/>
              <w:color w:val="000000" w:themeColor="text1"/>
              <w:szCs w:val="24"/>
              <w14:textFill>
                <w14:solidFill>
                  <w14:schemeClr w14:val="tx1"/>
                </w14:solidFill>
              </w14:textFill>
            </w:rPr>
            <w:t xml:space="preserve">Threat of new entry </w:t>
          </w:r>
          <w:r>
            <w:rPr>
              <w:rFonts w:hint="default" w:ascii="Times New Roman" w:hAnsi="Times New Roman" w:eastAsia="Times New Roman" w:cs="Times New Roman"/>
              <w:b/>
              <w:color w:val="000000" w:themeColor="text1"/>
              <w:szCs w:val="24"/>
              <w:lang w:val="en-US"/>
              <w14:textFill>
                <w14:solidFill>
                  <w14:schemeClr w14:val="tx1"/>
                </w14:solidFill>
              </w14:textFill>
            </w:rPr>
            <w:t>:</w:t>
          </w:r>
        </w:p>
        <w:p>
          <w:pPr>
            <w:spacing w:before="240" w:after="240"/>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 xml:space="preserve">The threat of new entry is low in this case, as Apple has been existent since long and holds a high brand name and loyalty. A new entry will need high capital requirements to establish and create brand development to compete against renowned existing brands like Apple.  </w:t>
          </w:r>
        </w:p>
        <w:p>
          <w:pPr>
            <w:spacing w:before="240" w:after="240"/>
            <w:rPr>
              <w:rFonts w:hint="default" w:ascii="Times New Roman" w:hAnsi="Times New Roman" w:eastAsia="Times New Roman" w:cs="Times New Roman"/>
              <w:b/>
              <w:color w:val="000000" w:themeColor="text1"/>
              <w:szCs w:val="24"/>
              <w14:textFill>
                <w14:solidFill>
                  <w14:schemeClr w14:val="tx1"/>
                </w14:solidFill>
              </w14:textFill>
            </w:rPr>
          </w:pPr>
        </w:p>
        <w:p>
          <w:pPr>
            <w:spacing w:before="240" w:after="240"/>
            <w:rPr>
              <w:rFonts w:hint="default" w:ascii="Times New Roman" w:hAnsi="Times New Roman" w:eastAsia="Times New Roman" w:cs="Times New Roman"/>
              <w:b/>
              <w:color w:val="000000" w:themeColor="text1"/>
              <w:szCs w:val="24"/>
              <w:lang w:val="en-US"/>
              <w14:textFill>
                <w14:solidFill>
                  <w14:schemeClr w14:val="tx1"/>
                </w14:solidFill>
              </w14:textFill>
            </w:rPr>
          </w:pPr>
          <w:r>
            <w:rPr>
              <w:rFonts w:hint="default" w:ascii="Times New Roman" w:hAnsi="Times New Roman" w:eastAsia="Times New Roman" w:cs="Times New Roman"/>
              <w:b/>
              <w:color w:val="000000" w:themeColor="text1"/>
              <w:szCs w:val="24"/>
              <w14:textFill>
                <w14:solidFill>
                  <w14:schemeClr w14:val="tx1"/>
                </w14:solidFill>
              </w14:textFill>
            </w:rPr>
            <w:t xml:space="preserve">Substitute threat </w:t>
          </w:r>
          <w:r>
            <w:rPr>
              <w:rFonts w:hint="default" w:ascii="Times New Roman" w:hAnsi="Times New Roman" w:eastAsia="Times New Roman" w:cs="Times New Roman"/>
              <w:b/>
              <w:color w:val="000000" w:themeColor="text1"/>
              <w:szCs w:val="24"/>
              <w:lang w:val="en-US"/>
              <w14:textFill>
                <w14:solidFill>
                  <w14:schemeClr w14:val="tx1"/>
                </w14:solidFill>
              </w14:textFill>
            </w:rPr>
            <w:t>:</w:t>
          </w:r>
        </w:p>
        <w:p>
          <w:pPr>
            <w:spacing w:before="240" w:after="240"/>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 xml:space="preserve">The threat of substitutes is low in the case of Apple. The advanced features of Apple products cannot have any other products to replace it in terms of technical prowess and aesthetic appeal. Hence, there are no viable substitutes in the domain for Apple products and services. </w:t>
          </w:r>
        </w:p>
        <w:p>
          <w:pPr>
            <w:pStyle w:val="2"/>
            <w:rPr>
              <w:rFonts w:hint="default" w:ascii="Times New Roman" w:hAnsi="Times New Roman" w:cs="Times New Roman"/>
              <w:color w:val="000000" w:themeColor="text1"/>
              <w:lang w:val="en-US"/>
              <w14:textFill>
                <w14:solidFill>
                  <w14:schemeClr w14:val="tx1"/>
                </w14:solidFill>
              </w14:textFill>
            </w:rPr>
          </w:pPr>
          <w:bookmarkStart w:id="8" w:name="_Toc132907481"/>
          <w:bookmarkStart w:id="9" w:name="_Toc131606790"/>
          <w:r>
            <w:rPr>
              <w:rFonts w:hint="default" w:ascii="Times New Roman" w:hAnsi="Times New Roman" w:cs="Times New Roman"/>
              <w:color w:val="000000" w:themeColor="text1"/>
              <w14:textFill>
                <w14:solidFill>
                  <w14:schemeClr w14:val="tx1"/>
                </w14:solidFill>
              </w14:textFill>
            </w:rPr>
            <w:t>6. Internal Analysis</w:t>
          </w:r>
          <w:bookmarkEnd w:id="8"/>
          <w:bookmarkEnd w:id="9"/>
          <w:r>
            <w:rPr>
              <w:rFonts w:hint="default" w:ascii="Times New Roman" w:hAnsi="Times New Roman" w:cs="Times New Roman"/>
              <w:color w:val="000000" w:themeColor="text1"/>
              <w:lang w:val="en-US"/>
              <w14:textFill>
                <w14:solidFill>
                  <w14:schemeClr w14:val="tx1"/>
                </w14:solidFill>
              </w14:textFill>
            </w:rPr>
            <w:t>:</w:t>
          </w:r>
        </w:p>
        <w:p>
          <w:pPr>
            <w:pStyle w:val="3"/>
            <w:rPr>
              <w:rFonts w:hint="default" w:ascii="Times New Roman" w:hAnsi="Times New Roman" w:cs="Times New Roman"/>
              <w:color w:val="000000" w:themeColor="text1"/>
              <w:lang w:val="en-US"/>
              <w14:textFill>
                <w14:solidFill>
                  <w14:schemeClr w14:val="tx1"/>
                </w14:solidFill>
              </w14:textFill>
            </w:rPr>
          </w:pPr>
          <w:bookmarkStart w:id="10" w:name="_Toc131606791"/>
          <w:bookmarkStart w:id="11" w:name="_Toc132907482"/>
          <w:r>
            <w:rPr>
              <w:rFonts w:hint="default" w:ascii="Times New Roman" w:hAnsi="Times New Roman" w:cs="Times New Roman"/>
              <w:color w:val="000000" w:themeColor="text1"/>
              <w14:textFill>
                <w14:solidFill>
                  <w14:schemeClr w14:val="tx1"/>
                </w14:solidFill>
              </w14:textFill>
            </w:rPr>
            <w:t>6.1 Strategic Resources and Capabilities</w:t>
          </w:r>
          <w:bookmarkEnd w:id="10"/>
          <w:bookmarkEnd w:id="11"/>
          <w:r>
            <w:rPr>
              <w:rFonts w:hint="default" w:ascii="Times New Roman" w:hAnsi="Times New Roman" w:cs="Times New Roman"/>
              <w:color w:val="000000" w:themeColor="text1"/>
              <w:lang w:val="en-US"/>
              <w14:textFill>
                <w14:solidFill>
                  <w14:schemeClr w14:val="tx1"/>
                </w14:solidFill>
              </w14:textFill>
            </w:rPr>
            <w:t>:</w:t>
          </w:r>
        </w:p>
        <w:p>
          <w:pP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According to </w:t>
          </w:r>
          <w:r>
            <w:rPr>
              <w:rFonts w:hint="default" w:ascii="Times New Roman" w:hAnsi="Times New Roman" w:cs="Times New Roman"/>
              <w:color w:val="000000" w:themeColor="text1"/>
              <w:shd w:val="clear" w:color="auto" w:fill="FFFFFF"/>
              <w14:textFill>
                <w14:solidFill>
                  <w14:schemeClr w14:val="tx1"/>
                </w14:solidFill>
              </w14:textFill>
            </w:rPr>
            <w:t>Khan, Yang and Waheed (2019</w:t>
          </w:r>
          <w:r>
            <w:rPr>
              <w:rFonts w:hint="default" w:ascii="Times New Roman" w:hAnsi="Times New Roman" w:cs="Times New Roman"/>
              <w:color w:val="000000" w:themeColor="text1"/>
              <w14:textFill>
                <w14:solidFill>
                  <w14:schemeClr w14:val="tx1"/>
                </w14:solidFill>
              </w14:textFill>
            </w:rPr>
            <w:t xml:space="preserve">), resources are known as the assets of the organisation along with the skills and the knowledge. On the other hand, the capabilities of the organisation are the ability for effectively making use of the resources. The strategic capability is including the resources and the competences which the company is utilising for competing in the business environment. It constitutes the strengths and weaknesses of the company along with the source of competitive advantage or the disadvantages over the rivals. The analysis will be done for the resources and capabilities of Apple. </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38"/>
            <w:gridCol w:w="717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jc w:val="center"/>
                  <w:rPr>
                    <w:rFonts w:hint="default" w:ascii="Times New Roman" w:hAnsi="Times New Roman" w:cs="Times New Roman"/>
                    <w:b/>
                    <w:bCs/>
                    <w:color w:val="000000" w:themeColor="text1"/>
                    <w:szCs w:val="24"/>
                    <w:lang w:val="en-GB"/>
                    <w14:textFill>
                      <w14:solidFill>
                        <w14:schemeClr w14:val="tx1"/>
                      </w14:solidFill>
                    </w14:textFill>
                  </w:rPr>
                </w:pPr>
                <w:r>
                  <w:rPr>
                    <w:rFonts w:hint="default" w:ascii="Times New Roman" w:hAnsi="Times New Roman" w:cs="Times New Roman"/>
                    <w:b/>
                    <w:bCs/>
                    <w:color w:val="000000" w:themeColor="text1"/>
                    <w:szCs w:val="24"/>
                    <w:lang w:val="en-GB"/>
                    <w14:textFill>
                      <w14:solidFill>
                        <w14:schemeClr w14:val="tx1"/>
                      </w14:solidFill>
                    </w14:textFill>
                  </w:rPr>
                  <w:t>Tangible Resources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38" w:type="dxa"/>
              </w:tcPr>
              <w:p>
                <w:pPr>
                  <w:spacing w:after="0"/>
                  <w:jc w:val="center"/>
                  <w:rPr>
                    <w:rFonts w:hint="default" w:ascii="Times New Roman" w:hAnsi="Times New Roman" w:cs="Times New Roman"/>
                    <w:b/>
                    <w:i/>
                    <w:color w:val="000000" w:themeColor="text1"/>
                    <w:szCs w:val="24"/>
                    <w:lang w:val="en-GB"/>
                    <w14:textFill>
                      <w14:solidFill>
                        <w14:schemeClr w14:val="tx1"/>
                      </w14:solidFill>
                    </w14:textFill>
                  </w:rPr>
                </w:pPr>
                <w:r>
                  <w:rPr>
                    <w:rFonts w:hint="default" w:ascii="Times New Roman" w:hAnsi="Times New Roman" w:cs="Times New Roman"/>
                    <w:b/>
                    <w:i/>
                    <w:color w:val="000000" w:themeColor="text1"/>
                    <w:szCs w:val="24"/>
                    <w:lang w:val="en-GB"/>
                    <w14:textFill>
                      <w14:solidFill>
                        <w14:schemeClr w14:val="tx1"/>
                      </w14:solidFill>
                    </w14:textFill>
                  </w:rPr>
                  <w:t>Financial</w:t>
                </w:r>
              </w:p>
            </w:tc>
            <w:tc>
              <w:tcPr>
                <w:tcW w:w="7178" w:type="dxa"/>
              </w:tcPr>
              <w:p>
                <w:p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Apple is a global brand and they are having huge earnings which are helping them to achieve the complete sources of finance from the sales, another source of finance for the company is the investors (</w:t>
                </w:r>
                <w:r>
                  <w:rPr>
                    <w:rFonts w:hint="default" w:ascii="Times New Roman" w:hAnsi="Times New Roman" w:cs="Times New Roman"/>
                    <w:color w:val="000000" w:themeColor="text1"/>
                    <w:szCs w:val="24"/>
                    <w:shd w:val="clear" w:color="auto" w:fill="FFFFFF"/>
                    <w:lang w:val="en-IN"/>
                    <w14:textFill>
                      <w14:solidFill>
                        <w14:schemeClr w14:val="tx1"/>
                      </w14:solidFill>
                    </w14:textFill>
                  </w:rPr>
                  <w:t>Maqsood et al. 2020)</w:t>
                </w:r>
                <w:r>
                  <w:rPr>
                    <w:rFonts w:hint="default" w:ascii="Times New Roman" w:hAnsi="Times New Roman" w:cs="Times New Roman"/>
                    <w:color w:val="000000" w:themeColor="text1"/>
                    <w:szCs w:val="24"/>
                    <w:lang w:val="en-GB"/>
                    <w14:textFill>
                      <w14:solidFill>
                        <w14:schemeClr w14:val="tx1"/>
                      </w14:solidFill>
                    </w14:textFill>
                  </w:rPr>
                  <w:t xml:space="preserve">. </w:t>
                </w:r>
              </w:p>
              <w:p>
                <w:pPr>
                  <w:spacing w:after="0"/>
                  <w:jc w:val="center"/>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szCs w:val="24"/>
                    <w:lang w:val="en-IN" w:eastAsia="en-IN"/>
                  </w:rPr>
                  <w:drawing>
                    <wp:inline distT="0" distB="0" distL="0" distR="0">
                      <wp:extent cx="2681605" cy="1200150"/>
                      <wp:effectExtent l="76200" t="76200" r="137795" b="133350"/>
                      <wp:docPr id="5" name="Picture 5" descr="Apple Reports 4Q 2022 Results: $20.7B Profit on $90.1B Revenue - MacRum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pple Reports 4Q 2022 Results: $20.7B Profit on $90.1B Revenue - MacRumor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a:xfrm>
                                <a:off x="0" y="0"/>
                                <a:ext cx="2681899" cy="120015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 xml:space="preserve">These are mainly the stakeholders who are having an interest in the business and investing money with the aim of earning money back. This is successful as Apple is constantly earning huge amounts. There is unlikeliness that the company will be require the bank loans. It is because of their recognition and popularity which earns them millions.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38" w:type="dxa"/>
              </w:tcPr>
              <w:p>
                <w:pPr>
                  <w:spacing w:after="0"/>
                  <w:jc w:val="center"/>
                  <w:rPr>
                    <w:rFonts w:hint="default" w:ascii="Times New Roman" w:hAnsi="Times New Roman" w:cs="Times New Roman"/>
                    <w:b/>
                    <w:i/>
                    <w:color w:val="000000" w:themeColor="text1"/>
                    <w:szCs w:val="24"/>
                    <w:lang w:val="en-GB"/>
                    <w14:textFill>
                      <w14:solidFill>
                        <w14:schemeClr w14:val="tx1"/>
                      </w14:solidFill>
                    </w14:textFill>
                  </w:rPr>
                </w:pPr>
                <w:r>
                  <w:rPr>
                    <w:rFonts w:hint="default" w:ascii="Times New Roman" w:hAnsi="Times New Roman" w:cs="Times New Roman"/>
                    <w:b/>
                    <w:i/>
                    <w:color w:val="000000" w:themeColor="text1"/>
                    <w:szCs w:val="24"/>
                    <w:lang w:val="en-GB"/>
                    <w14:textFill>
                      <w14:solidFill>
                        <w14:schemeClr w14:val="tx1"/>
                      </w14:solidFill>
                    </w14:textFill>
                  </w:rPr>
                  <w:t>Physical</w:t>
                </w:r>
              </w:p>
            </w:tc>
            <w:tc>
              <w:tcPr>
                <w:tcW w:w="7178" w:type="dxa"/>
              </w:tcPr>
              <w:p>
                <w:p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 xml:space="preserve">In terms of the physical resources, the important factor is of machinery. This was seen to be involving factories of Apple where the products are produced. There are different machines which is making various parts of the products and computers for creating and designing of the products digitally before the production using various materials starts. Apple is known to be working in order to dispose the waste from the products in the environmentally friendly manner. They have started some campaigns for the promotion of recycling after the products are no longer in use.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38" w:type="dxa"/>
              </w:tcPr>
              <w:p>
                <w:pPr>
                  <w:spacing w:after="0"/>
                  <w:jc w:val="center"/>
                  <w:rPr>
                    <w:rFonts w:hint="default" w:ascii="Times New Roman" w:hAnsi="Times New Roman" w:cs="Times New Roman"/>
                    <w:b/>
                    <w:i/>
                    <w:color w:val="000000" w:themeColor="text1"/>
                    <w:szCs w:val="24"/>
                    <w:lang w:val="en-GB"/>
                    <w14:textFill>
                      <w14:solidFill>
                        <w14:schemeClr w14:val="tx1"/>
                      </w14:solidFill>
                    </w14:textFill>
                  </w:rPr>
                </w:pPr>
                <w:r>
                  <w:rPr>
                    <w:rFonts w:hint="default" w:ascii="Times New Roman" w:hAnsi="Times New Roman" w:cs="Times New Roman"/>
                    <w:b/>
                    <w:i/>
                    <w:color w:val="000000" w:themeColor="text1"/>
                    <w:szCs w:val="24"/>
                    <w:lang w:val="en-GB"/>
                    <w14:textFill>
                      <w14:solidFill>
                        <w14:schemeClr w14:val="tx1"/>
                      </w14:solidFill>
                    </w14:textFill>
                  </w:rPr>
                  <w:t>Technological</w:t>
                </w:r>
              </w:p>
            </w:tc>
            <w:tc>
              <w:tcPr>
                <w:tcW w:w="7178" w:type="dxa"/>
              </w:tcPr>
              <w:p>
                <w:p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 xml:space="preserve">Apple is having RaR strategy which helps in looking for the current and the potential set of customers so that there is more of investment within the brand. With the devices, the services are increasing and there is complete management of the competitors. There is investment in the research and development field. The company is having a strong position within the market which is emerging the themes of IoT.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38" w:type="dxa"/>
              </w:tcPr>
              <w:p>
                <w:pPr>
                  <w:spacing w:after="0"/>
                  <w:jc w:val="center"/>
                  <w:rPr>
                    <w:rFonts w:hint="default" w:ascii="Times New Roman" w:hAnsi="Times New Roman" w:cs="Times New Roman"/>
                    <w:b/>
                    <w:i/>
                    <w:color w:val="000000" w:themeColor="text1"/>
                    <w:szCs w:val="24"/>
                    <w:lang w:val="en-GB"/>
                    <w14:textFill>
                      <w14:solidFill>
                        <w14:schemeClr w14:val="tx1"/>
                      </w14:solidFill>
                    </w14:textFill>
                  </w:rPr>
                </w:pPr>
                <w:r>
                  <w:rPr>
                    <w:rFonts w:hint="default" w:ascii="Times New Roman" w:hAnsi="Times New Roman" w:cs="Times New Roman"/>
                    <w:b/>
                    <w:i/>
                    <w:color w:val="000000" w:themeColor="text1"/>
                    <w:szCs w:val="24"/>
                    <w:lang w:val="en-GB"/>
                    <w14:textFill>
                      <w14:solidFill>
                        <w14:schemeClr w14:val="tx1"/>
                      </w14:solidFill>
                    </w14:textFill>
                  </w:rPr>
                  <w:t>Organisational</w:t>
                </w:r>
              </w:p>
            </w:tc>
            <w:tc>
              <w:tcPr>
                <w:tcW w:w="7178" w:type="dxa"/>
              </w:tcPr>
              <w:p>
                <w:p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 xml:space="preserve">Apple is one such company which is making use of the functional organisation (Apple.com 2023). The company is organised around the area of expertise and not just individual products. The products are being worked on by the individuals across various areas. The luxury tech is helpful in powerful pioneered the powerful model of the business. The products of the company are becoming powerful and this is beneficial for the complete company.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jc w:val="center"/>
                  <w:rPr>
                    <w:rFonts w:hint="default" w:ascii="Times New Roman" w:hAnsi="Times New Roman" w:cs="Times New Roman"/>
                    <w:b/>
                    <w:bCs/>
                    <w:i/>
                    <w:color w:val="000000" w:themeColor="text1"/>
                    <w:szCs w:val="24"/>
                    <w:lang w:val="en-GB"/>
                    <w14:textFill>
                      <w14:solidFill>
                        <w14:schemeClr w14:val="tx1"/>
                      </w14:solidFill>
                    </w14:textFill>
                  </w:rPr>
                </w:pPr>
                <w:r>
                  <w:rPr>
                    <w:rFonts w:hint="default" w:ascii="Times New Roman" w:hAnsi="Times New Roman" w:cs="Times New Roman"/>
                    <w:b/>
                    <w:bCs/>
                    <w:i/>
                    <w:color w:val="000000" w:themeColor="text1"/>
                    <w:szCs w:val="24"/>
                    <w:lang w:val="en-GB"/>
                    <w14:textFill>
                      <w14:solidFill>
                        <w14:schemeClr w14:val="tx1"/>
                      </w14:solidFill>
                    </w14:textFill>
                  </w:rPr>
                  <w:t>Intangible Resources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38" w:type="dxa"/>
              </w:tcPr>
              <w:p>
                <w:pPr>
                  <w:spacing w:after="0"/>
                  <w:jc w:val="center"/>
                  <w:rPr>
                    <w:rFonts w:hint="default" w:ascii="Times New Roman" w:hAnsi="Times New Roman" w:cs="Times New Roman"/>
                    <w:b/>
                    <w:i/>
                    <w:color w:val="000000" w:themeColor="text1"/>
                    <w:szCs w:val="24"/>
                    <w:lang w:val="en-GB"/>
                    <w14:textFill>
                      <w14:solidFill>
                        <w14:schemeClr w14:val="tx1"/>
                      </w14:solidFill>
                    </w14:textFill>
                  </w:rPr>
                </w:pPr>
                <w:r>
                  <w:rPr>
                    <w:rFonts w:hint="default" w:ascii="Times New Roman" w:hAnsi="Times New Roman" w:cs="Times New Roman"/>
                    <w:b/>
                    <w:i/>
                    <w:color w:val="000000" w:themeColor="text1"/>
                    <w:szCs w:val="24"/>
                    <w:lang w:val="en-GB"/>
                    <w14:textFill>
                      <w14:solidFill>
                        <w14:schemeClr w14:val="tx1"/>
                      </w14:solidFill>
                    </w14:textFill>
                  </w:rPr>
                  <w:t>Human</w:t>
                </w:r>
              </w:p>
            </w:tc>
            <w:tc>
              <w:tcPr>
                <w:tcW w:w="7178" w:type="dxa"/>
              </w:tcPr>
              <w:p>
                <w:p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The human resource team of the company is having continuous dominance on the range of restructuring along with resilience and power of the brand (</w:t>
                </w:r>
                <w:r>
                  <w:rPr>
                    <w:rFonts w:hint="default" w:ascii="Times New Roman" w:hAnsi="Times New Roman" w:cs="Times New Roman"/>
                    <w:color w:val="000000" w:themeColor="text1"/>
                    <w:szCs w:val="24"/>
                    <w:shd w:val="clear" w:color="auto" w:fill="FFFFFF"/>
                    <w:lang w:val="en-IN"/>
                    <w14:textFill>
                      <w14:solidFill>
                        <w14:schemeClr w14:val="tx1"/>
                      </w14:solidFill>
                    </w14:textFill>
                  </w:rPr>
                  <w:t>Doz 2020)</w:t>
                </w:r>
                <w:r>
                  <w:rPr>
                    <w:rFonts w:hint="default" w:ascii="Times New Roman" w:hAnsi="Times New Roman" w:cs="Times New Roman"/>
                    <w:color w:val="000000" w:themeColor="text1"/>
                    <w:szCs w:val="24"/>
                    <w:lang w:val="en-GB"/>
                    <w14:textFill>
                      <w14:solidFill>
                        <w14:schemeClr w14:val="tx1"/>
                      </w14:solidFill>
                    </w14:textFill>
                  </w:rPr>
                  <w:t xml:space="preserve">. The human resources are trying to fulfil the requirements of the employees and the company. For the retainment of the employees, there is a way for investing more in the brand and inviting new ones with novel set of offering. The employees are being provided with all the facilities for fulfilment of their requirement and for maintaining the productivity of the company.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38" w:type="dxa"/>
              </w:tcPr>
              <w:p>
                <w:pPr>
                  <w:spacing w:after="0"/>
                  <w:jc w:val="center"/>
                  <w:rPr>
                    <w:rFonts w:hint="default" w:ascii="Times New Roman" w:hAnsi="Times New Roman" w:cs="Times New Roman"/>
                    <w:b/>
                    <w:i/>
                    <w:color w:val="000000" w:themeColor="text1"/>
                    <w:szCs w:val="24"/>
                    <w:lang w:val="en-GB"/>
                    <w14:textFill>
                      <w14:solidFill>
                        <w14:schemeClr w14:val="tx1"/>
                      </w14:solidFill>
                    </w14:textFill>
                  </w:rPr>
                </w:pPr>
                <w:r>
                  <w:rPr>
                    <w:rFonts w:hint="default" w:ascii="Times New Roman" w:hAnsi="Times New Roman" w:cs="Times New Roman"/>
                    <w:b/>
                    <w:i/>
                    <w:color w:val="000000" w:themeColor="text1"/>
                    <w:szCs w:val="24"/>
                    <w:lang w:val="en-GB"/>
                    <w14:textFill>
                      <w14:solidFill>
                        <w14:schemeClr w14:val="tx1"/>
                      </w14:solidFill>
                    </w14:textFill>
                  </w:rPr>
                  <w:t>Innovation</w:t>
                </w:r>
              </w:p>
            </w:tc>
            <w:tc>
              <w:tcPr>
                <w:tcW w:w="7178" w:type="dxa"/>
              </w:tcPr>
              <w:p>
                <w:p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The LTech model is becoming lucrative because of the iPhone. The company is having the ability for pushing the price point of the consumers along with retaining and gaining of the huge market share by the aspirational lifestyle (</w:t>
                </w:r>
                <w:r>
                  <w:rPr>
                    <w:rFonts w:hint="default" w:ascii="Times New Roman" w:hAnsi="Times New Roman" w:cs="Times New Roman"/>
                    <w:color w:val="000000" w:themeColor="text1"/>
                    <w:szCs w:val="24"/>
                    <w:shd w:val="clear" w:color="auto" w:fill="FFFFFF"/>
                    <w:lang w:val="en-IN"/>
                    <w14:textFill>
                      <w14:solidFill>
                        <w14:schemeClr w14:val="tx1"/>
                      </w14:solidFill>
                    </w14:textFill>
                  </w:rPr>
                  <w:t>Podolny and Hansen 2020)</w:t>
                </w:r>
                <w:r>
                  <w:rPr>
                    <w:rFonts w:hint="default" w:ascii="Times New Roman" w:hAnsi="Times New Roman" w:cs="Times New Roman"/>
                    <w:color w:val="000000" w:themeColor="text1"/>
                    <w:szCs w:val="24"/>
                    <w:lang w:val="en-GB"/>
                    <w14:textFill>
                      <w14:solidFill>
                        <w14:schemeClr w14:val="tx1"/>
                      </w14:solidFill>
                    </w14:textFill>
                  </w:rPr>
                  <w:t xml:space="preserve">. The company is focusing towards the future of IoT which will be helpful in the testing ground for the LTech model. There is advent for the 5G technologies along with the connectivity. This is massively speeding up the development. There is investment in the brand and the new ones are getting invited. The Apple Watch company is giving early lead in the emerging technology theme and health-tech which will be playing as the strength in the tech company marketing and the lifestyle of the consumers.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38" w:type="dxa"/>
              </w:tcPr>
              <w:p>
                <w:pPr>
                  <w:spacing w:after="0"/>
                  <w:jc w:val="center"/>
                  <w:rPr>
                    <w:rFonts w:hint="default" w:ascii="Times New Roman" w:hAnsi="Times New Roman" w:cs="Times New Roman"/>
                    <w:b/>
                    <w:i/>
                    <w:color w:val="000000" w:themeColor="text1"/>
                    <w:szCs w:val="24"/>
                    <w:lang w:val="en-GB"/>
                    <w14:textFill>
                      <w14:solidFill>
                        <w14:schemeClr w14:val="tx1"/>
                      </w14:solidFill>
                    </w14:textFill>
                  </w:rPr>
                </w:pPr>
                <w:r>
                  <w:rPr>
                    <w:rFonts w:hint="default" w:ascii="Times New Roman" w:hAnsi="Times New Roman" w:cs="Times New Roman"/>
                    <w:b/>
                    <w:i/>
                    <w:color w:val="000000" w:themeColor="text1"/>
                    <w:szCs w:val="24"/>
                    <w:lang w:val="en-GB"/>
                    <w14:textFill>
                      <w14:solidFill>
                        <w14:schemeClr w14:val="tx1"/>
                      </w14:solidFill>
                    </w14:textFill>
                  </w:rPr>
                  <w:t>Reputational</w:t>
                </w:r>
              </w:p>
            </w:tc>
            <w:tc>
              <w:tcPr>
                <w:tcW w:w="7178" w:type="dxa"/>
              </w:tcPr>
              <w:p>
                <w:p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Apple is known to be the most admired company for the 14</w:t>
                </w:r>
                <w:r>
                  <w:rPr>
                    <w:rFonts w:hint="default" w:ascii="Times New Roman" w:hAnsi="Times New Roman" w:cs="Times New Roman"/>
                    <w:color w:val="000000" w:themeColor="text1"/>
                    <w:szCs w:val="24"/>
                    <w:vertAlign w:val="superscript"/>
                    <w:lang w:val="en-GB"/>
                    <w14:textFill>
                      <w14:solidFill>
                        <w14:schemeClr w14:val="tx1"/>
                      </w14:solidFill>
                    </w14:textFill>
                  </w:rPr>
                  <w:t>th</w:t>
                </w:r>
                <w:r>
                  <w:rPr>
                    <w:rFonts w:hint="default" w:ascii="Times New Roman" w:hAnsi="Times New Roman" w:cs="Times New Roman"/>
                    <w:color w:val="000000" w:themeColor="text1"/>
                    <w:szCs w:val="24"/>
                    <w:lang w:val="en-GB"/>
                    <w14:textFill>
                      <w14:solidFill>
                        <w14:schemeClr w14:val="tx1"/>
                      </w14:solidFill>
                    </w14:textFill>
                  </w:rPr>
                  <w:t xml:space="preserve"> year in a row. The company is known to be producing some of the most beloved products which are including iPhone to Mac. </w:t>
                </w:r>
              </w:p>
              <w:p>
                <w:pPr>
                  <w:spacing w:after="0"/>
                  <w:jc w:val="center"/>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szCs w:val="24"/>
                    <w:lang w:val="en-IN" w:eastAsia="en-IN"/>
                  </w:rPr>
                  <w:drawing>
                    <wp:inline distT="0" distB="0" distL="0" distR="0">
                      <wp:extent cx="1215390" cy="78105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7"/>
                              <a:stretch>
                                <a:fillRect/>
                              </a:stretch>
                            </pic:blipFill>
                            <pic:spPr>
                              <a:xfrm>
                                <a:off x="0" y="0"/>
                                <a:ext cx="1215684" cy="781050"/>
                              </a:xfrm>
                              <a:prstGeom prst="rect">
                                <a:avLst/>
                              </a:prstGeom>
                            </pic:spPr>
                          </pic:pic>
                        </a:graphicData>
                      </a:graphic>
                    </wp:inline>
                  </w:drawing>
                </w:r>
                <w:r>
                  <w:rPr>
                    <w:rFonts w:hint="default" w:ascii="Times New Roman" w:hAnsi="Times New Roman" w:cs="Times New Roman"/>
                    <w:color w:val="000000" w:themeColor="text1"/>
                    <w:szCs w:val="24"/>
                    <w:lang w:val="en-GB"/>
                    <w14:textFill>
                      <w14:solidFill>
                        <w14:schemeClr w14:val="tx1"/>
                      </w14:solidFill>
                    </w14:textFill>
                  </w:rPr>
                  <w:t xml:space="preserve">         </w:t>
                </w:r>
                <w:r>
                  <w:rPr>
                    <w:rFonts w:hint="default" w:ascii="Times New Roman" w:hAnsi="Times New Roman" w:cs="Times New Roman"/>
                    <w:szCs w:val="24"/>
                    <w:lang w:val="en-IN" w:eastAsia="en-IN"/>
                  </w:rPr>
                  <w:drawing>
                    <wp:inline distT="0" distB="0" distL="0" distR="0">
                      <wp:extent cx="1028700" cy="83693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8"/>
                              <a:stretch>
                                <a:fillRect/>
                              </a:stretch>
                            </pic:blipFill>
                            <pic:spPr>
                              <a:xfrm>
                                <a:off x="0" y="0"/>
                                <a:ext cx="1031121" cy="838984"/>
                              </a:xfrm>
                              <a:prstGeom prst="rect">
                                <a:avLst/>
                              </a:prstGeom>
                            </pic:spPr>
                          </pic:pic>
                        </a:graphicData>
                      </a:graphic>
                    </wp:inline>
                  </w:drawing>
                </w:r>
              </w:p>
              <w:p>
                <w:p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 xml:space="preserve">There is delivering of the consistent returns for all the investors. With the help of strong leadership and the innovation the company is propelling on the top for the reputation in the world. It is the features of the company which is improving the reputation. The devices are beautiful to look at and also a pleasure for using it. </w:t>
                </w:r>
              </w:p>
            </w:tc>
          </w:tr>
        </w:tbl>
        <w:p>
          <w:pPr>
            <w:rPr>
              <w:rFonts w:hint="default" w:ascii="Times New Roman" w:hAnsi="Times New Roman" w:cs="Times New Roman"/>
              <w:color w:val="000000" w:themeColor="text1"/>
              <w14:textFill>
                <w14:solidFill>
                  <w14:schemeClr w14:val="tx1"/>
                </w14:solidFill>
              </w14:textFill>
            </w:rPr>
          </w:pPr>
        </w:p>
        <w:p>
          <w:pPr>
            <w:rPr>
              <w:rFonts w:hint="default" w:ascii="Times New Roman" w:hAnsi="Times New Roman" w:cs="Times New Roman"/>
              <w:b/>
              <w:bCs/>
              <w:i/>
              <w:iCs/>
              <w:color w:val="000000" w:themeColor="text1"/>
              <w:lang w:val="en-US"/>
              <w14:textFill>
                <w14:solidFill>
                  <w14:schemeClr w14:val="tx1"/>
                </w14:solidFill>
              </w14:textFill>
            </w:rPr>
          </w:pPr>
          <w:r>
            <w:rPr>
              <w:rFonts w:hint="default" w:ascii="Times New Roman" w:hAnsi="Times New Roman" w:cs="Times New Roman"/>
              <w:b/>
              <w:bCs/>
              <w:i/>
              <w:iCs/>
              <w:color w:val="000000" w:themeColor="text1"/>
              <w14:textFill>
                <w14:solidFill>
                  <w14:schemeClr w14:val="tx1"/>
                </w14:solidFill>
              </w14:textFill>
            </w:rPr>
            <w:t>Capabilities of Apple</w:t>
          </w:r>
          <w:r>
            <w:rPr>
              <w:rFonts w:hint="default" w:ascii="Times New Roman" w:hAnsi="Times New Roman" w:cs="Times New Roman"/>
              <w:b/>
              <w:bCs/>
              <w:i/>
              <w:iCs/>
              <w:color w:val="000000" w:themeColor="text1"/>
              <w:lang w:val="en-US"/>
              <w14:textFill>
                <w14:solidFill>
                  <w14:schemeClr w14:val="tx1"/>
                </w14:solidFill>
              </w14:textFill>
            </w:rPr>
            <w:t>:</w:t>
          </w:r>
        </w:p>
        <w:p>
          <w:pP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The company is having a global presence along with maintaining the loyalty of the customers. The supply chain operations of the company are quite strong and they are maintaining quality for the products and services (Apple.com 2023). One of the core competencies of the company is innovation. They are having a long history for the development or unique and innovative set of technological products. This is including the iPod, Mac computers and many more. </w:t>
          </w:r>
        </w:p>
        <w:p>
          <w:pPr>
            <w:pStyle w:val="3"/>
            <w:rPr>
              <w:rFonts w:hint="default" w:ascii="Times New Roman" w:hAnsi="Times New Roman" w:cs="Times New Roman"/>
              <w:color w:val="000000" w:themeColor="text1"/>
              <w:lang w:val="en-US"/>
              <w14:textFill>
                <w14:solidFill>
                  <w14:schemeClr w14:val="tx1"/>
                </w14:solidFill>
              </w14:textFill>
            </w:rPr>
          </w:pPr>
          <w:bookmarkStart w:id="12" w:name="_Toc131606792"/>
          <w:bookmarkStart w:id="13" w:name="_Toc132907483"/>
          <w:r>
            <w:rPr>
              <w:rFonts w:hint="default" w:ascii="Times New Roman" w:hAnsi="Times New Roman" w:cs="Times New Roman"/>
              <w:color w:val="000000" w:themeColor="text1"/>
              <w14:textFill>
                <w14:solidFill>
                  <w14:schemeClr w14:val="tx1"/>
                </w14:solidFill>
              </w14:textFill>
            </w:rPr>
            <w:t>6.2 Value Chain Analysis</w:t>
          </w:r>
          <w:bookmarkEnd w:id="12"/>
          <w:bookmarkEnd w:id="13"/>
          <w:r>
            <w:rPr>
              <w:rFonts w:hint="default" w:ascii="Times New Roman" w:hAnsi="Times New Roman" w:cs="Times New Roman"/>
              <w:color w:val="000000" w:themeColor="text1"/>
              <w:lang w:val="en-US"/>
              <w14:textFill>
                <w14:solidFill>
                  <w14:schemeClr w14:val="tx1"/>
                </w14:solidFill>
              </w14:textFill>
            </w:rPr>
            <w:t>:</w:t>
          </w:r>
        </w:p>
        <w:p>
          <w:pP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According to </w:t>
          </w:r>
          <w:r>
            <w:rPr>
              <w:rFonts w:hint="default" w:ascii="Times New Roman" w:hAnsi="Times New Roman" w:cs="Times New Roman"/>
              <w:color w:val="000000" w:themeColor="text1"/>
              <w:shd w:val="clear" w:color="auto" w:fill="FFFFFF"/>
              <w14:textFill>
                <w14:solidFill>
                  <w14:schemeClr w14:val="tx1"/>
                </w14:solidFill>
              </w14:textFill>
            </w:rPr>
            <w:t>Knez, Jaklič and Stare (2021</w:t>
          </w:r>
          <w:r>
            <w:rPr>
              <w:rFonts w:hint="default" w:ascii="Times New Roman" w:hAnsi="Times New Roman" w:cs="Times New Roman"/>
              <w:color w:val="000000" w:themeColor="text1"/>
              <w14:textFill>
                <w14:solidFill>
                  <w14:schemeClr w14:val="tx1"/>
                </w14:solidFill>
              </w14:textFill>
            </w:rPr>
            <w:t>), the value chain analysis helps in the evaluation of each of the activities in the value chain of the company to understanding where the opportunities are lying in terms of improvement. Just by conducting the value chain there is adding and subtracting of the values from the final product or the services. The value chain for the company can be divided into the primary activities and the secondary activities. The company tends to get the competitive advantage by performing the strategic important activities in a cheap and better way than the competitors. The global value chain is recognising that the production, designs and marketing of the products can be involving the chain of activities which is divided among the enterprises and is located in different places (</w:t>
          </w:r>
          <w:r>
            <w:rPr>
              <w:rFonts w:hint="default" w:ascii="Times New Roman" w:hAnsi="Times New Roman" w:cs="Times New Roman"/>
              <w:color w:val="000000" w:themeColor="text1"/>
              <w:shd w:val="clear" w:color="auto" w:fill="FFFFFF"/>
              <w14:textFill>
                <w14:solidFill>
                  <w14:schemeClr w14:val="tx1"/>
                </w14:solidFill>
              </w14:textFill>
            </w:rPr>
            <w:t>Dubey et al. 2020)</w:t>
          </w:r>
          <w:r>
            <w:rPr>
              <w:rFonts w:hint="default" w:ascii="Times New Roman" w:hAnsi="Times New Roman" w:cs="Times New Roman"/>
              <w:color w:val="000000" w:themeColor="text1"/>
              <w14:textFill>
                <w14:solidFill>
                  <w14:schemeClr w14:val="tx1"/>
                </w14:solidFill>
              </w14:textFill>
            </w:rPr>
            <w:t xml:space="preserve">. All the activities need to be described and there is requirement for bringing a product from the conception to the final consumers. There will be discussions regarding the primary and. the secondary activities. Undergoing the value chain analysis, there is increasing profits, along with improving of the planning and managing the quality control. The activities help in establishing the standards and the flow of the products. </w:t>
          </w:r>
        </w:p>
        <w:p>
          <w:pPr>
            <w:jc w:val="center"/>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INCLUDEPICTURE "/Users/user/Library/Group Containers/UBF8T346G9.ms/WebArchiveCopyPasteTempFiles/com.microsoft.Word/Value-Chain-1.png" \* MERGEFORMATINET </w:instrText>
          </w:r>
          <w:r>
            <w:rPr>
              <w:rFonts w:hint="default" w:ascii="Times New Roman" w:hAnsi="Times New Roman" w:cs="Times New Roman"/>
            </w:rPr>
            <w:fldChar w:fldCharType="separate"/>
          </w:r>
          <w:r>
            <w:rPr>
              <w:rFonts w:hint="default" w:ascii="Times New Roman" w:hAnsi="Times New Roman" w:cs="Times New Roman"/>
              <w:lang w:val="en-IN" w:eastAsia="en-IN"/>
            </w:rPr>
            <w:drawing>
              <wp:inline distT="0" distB="0" distL="0" distR="0">
                <wp:extent cx="5731510" cy="2961005"/>
                <wp:effectExtent l="63500" t="63500" r="123190" b="125095"/>
                <wp:docPr id="4" name="Picture 4" descr="Value Chain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Value Chain Analysis EXPLAINED with EXAMPLES | B2U"/>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a:xfrm>
                          <a:off x="0" y="0"/>
                          <a:ext cx="5731510" cy="2961005"/>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r>
            <w:rPr>
              <w:rFonts w:hint="default" w:ascii="Times New Roman" w:hAnsi="Times New Roman" w:cs="Times New Roman"/>
            </w:rPr>
            <w:fldChar w:fldCharType="end"/>
          </w:r>
        </w:p>
        <w:p>
          <w:pPr>
            <w:jc w:val="center"/>
            <w:rPr>
              <w:rFonts w:hint="default" w:ascii="Times New Roman" w:hAnsi="Times New Roman" w:cs="Times New Roman"/>
              <w:b/>
              <w:bCs/>
            </w:rPr>
          </w:pPr>
          <w:r>
            <w:rPr>
              <w:rFonts w:hint="default" w:ascii="Times New Roman" w:hAnsi="Times New Roman" w:cs="Times New Roman"/>
              <w:b/>
              <w:bCs/>
            </w:rPr>
            <w:t xml:space="preserve">Figure 4: Value Chain Analysis </w:t>
          </w:r>
        </w:p>
        <w:p>
          <w:pPr>
            <w:jc w:val="cente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rPr>
            <w:t xml:space="preserve">(Source: </w:t>
          </w:r>
          <w:r>
            <w:rPr>
              <w:rFonts w:hint="default" w:ascii="Times New Roman" w:hAnsi="Times New Roman" w:cs="Times New Roman"/>
              <w:color w:val="000000" w:themeColor="text1"/>
              <w:shd w:val="clear" w:color="auto" w:fill="FFFFFF"/>
              <w14:textFill>
                <w14:solidFill>
                  <w14:schemeClr w14:val="tx1"/>
                </w14:solidFill>
              </w14:textFill>
            </w:rPr>
            <w:t>Dubey et al. 2020)</w:t>
          </w:r>
        </w:p>
        <w:p>
          <w:pPr>
            <w:rPr>
              <w:rFonts w:hint="default" w:ascii="Times New Roman" w:hAnsi="Times New Roman" w:cs="Times New Roman"/>
              <w:b/>
              <w:bCs/>
              <w:i/>
              <w:iCs/>
              <w:color w:val="000000" w:themeColor="text1"/>
              <w:lang w:val="en-US"/>
              <w14:textFill>
                <w14:solidFill>
                  <w14:schemeClr w14:val="tx1"/>
                </w14:solidFill>
              </w14:textFill>
            </w:rPr>
          </w:pPr>
          <w:r>
            <w:rPr>
              <w:rFonts w:hint="default" w:cs="Times New Roman"/>
              <w:b/>
              <w:bCs/>
              <w:i/>
              <w:iCs/>
              <w:color w:val="000000" w:themeColor="text1"/>
              <w:lang w:val="en-US"/>
              <w14:textFill>
                <w14:solidFill>
                  <w14:schemeClr w14:val="tx1"/>
                </w14:solidFill>
              </w14:textFill>
            </w:rPr>
            <w:t xml:space="preserve">6.2.1 </w:t>
          </w:r>
          <w:r>
            <w:rPr>
              <w:rFonts w:hint="default" w:ascii="Times New Roman" w:hAnsi="Times New Roman" w:cs="Times New Roman"/>
              <w:b/>
              <w:bCs/>
              <w:i/>
              <w:iCs/>
              <w:color w:val="000000" w:themeColor="text1"/>
              <w14:textFill>
                <w14:solidFill>
                  <w14:schemeClr w14:val="tx1"/>
                </w14:solidFill>
              </w14:textFill>
            </w:rPr>
            <w:t>Primary Activities</w:t>
          </w:r>
          <w:r>
            <w:rPr>
              <w:rFonts w:hint="default" w:ascii="Times New Roman" w:hAnsi="Times New Roman" w:cs="Times New Roman"/>
              <w:b/>
              <w:bCs/>
              <w:i/>
              <w:iCs/>
              <w:color w:val="000000" w:themeColor="text1"/>
              <w:lang w:val="en-US"/>
              <w14:textFill>
                <w14:solidFill>
                  <w14:schemeClr w14:val="tx1"/>
                </w14:solidFill>
              </w14:textFill>
            </w:rPr>
            <w:t>:</w:t>
          </w:r>
        </w:p>
        <w:p>
          <w:pPr>
            <w:rPr>
              <w:rFonts w:hint="default" w:ascii="Times New Roman" w:hAnsi="Times New Roman" w:cs="Times New Roman"/>
              <w:color w:val="000000" w:themeColor="text1"/>
              <w:shd w:val="clear" w:color="auto" w:fill="FFFFFF"/>
              <w:lang w:val="en-IN"/>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The inbound logistics of Apple is basically receiving and storing of the raw materials. Apple is seen to be working with their suppliers in the globe for maintaining the supply chain (</w:t>
          </w:r>
          <w:r>
            <w:rPr>
              <w:rFonts w:hint="default" w:ascii="Times New Roman" w:hAnsi="Times New Roman" w:cs="Times New Roman"/>
              <w:color w:val="000000" w:themeColor="text1"/>
              <w:shd w:val="clear" w:color="auto" w:fill="FFFFFF"/>
              <w14:textFill>
                <w14:solidFill>
                  <w14:schemeClr w14:val="tx1"/>
                </w14:solidFill>
              </w14:textFill>
            </w:rPr>
            <w:t>Jia et al. 2020)</w:t>
          </w:r>
          <w:r>
            <w:rPr>
              <w:rFonts w:hint="default" w:ascii="Times New Roman" w:hAnsi="Times New Roman" w:cs="Times New Roman"/>
              <w:color w:val="000000" w:themeColor="text1"/>
              <w14:textFill>
                <w14:solidFill>
                  <w14:schemeClr w14:val="tx1"/>
                </w14:solidFill>
              </w14:textFill>
            </w:rPr>
            <w:t xml:space="preserve">. They are seen to be focusing on the concept of Just-In-Time. The company is having the ability for securing the cost advantages in terms of purchasing the resources. The company is looking for the suppliers in terms of fulfilling the demands of the customers. With LTech in Apple there is serious competition with the personal devices in terms of desirability. Then comes the operations of the company. They are having the preference of outsourcing the manufacturing of the hardware to other companies like China. This is acting as an advantage to the core competency of the business. There are more than 147,000 employees working for the company. In case of the outbound logistics, the focus is lying on distribution and warehousing for the ready products like iPads, iPhones and computers. The company is known to be shipping the finished products to the stores of Apple which is located in high-traffic location in the shopping malls and the urban shopping district. For the outbound logistics, it is seen that iPhone is making the LTech model more lucrative than ever. The company is seeing that iPhone is outpricing the rival smartphones and is moving the consumer price points for meeting it. The company is restructuring the range of products. The company is drawing broader range of the consumers into the ecosystem with the more mid-price products. Under the primary activities, there is sales and marketing. The tech giant is having a consistent increasing of the sales share by the direct sales channels (Apple.com 2023). For the aspects of marketing, they are continuing the dominance and there is a range of restructuring along with the resilience and power for the brand. They are having wholesalers, retailers, direct sales and many more. There is the point of services within the company and they are usually famous for the quality of the customer services in all the stages of purchasing. They are maintaining the experience centres in the main cities. The company is having RaR strategy which is analysing the preference of the consumers for the aspects of simplicity which is for the present and the potential set of the consumers. The marketing message in the year 2020 is simple, they are valuing the privacy more than the competitors. This plays on the fears of the consumers over the Big Tech trustworthiness and the transparency. </w:t>
          </w:r>
        </w:p>
        <w:p>
          <w:pPr>
            <w:rPr>
              <w:rFonts w:hint="default" w:ascii="Times New Roman" w:hAnsi="Times New Roman" w:cs="Times New Roman"/>
              <w:b/>
              <w:bCs/>
              <w:i/>
              <w:iCs/>
              <w:color w:val="000000" w:themeColor="text1"/>
              <w:lang w:val="en-US"/>
              <w14:textFill>
                <w14:solidFill>
                  <w14:schemeClr w14:val="tx1"/>
                </w14:solidFill>
              </w14:textFill>
            </w:rPr>
          </w:pPr>
          <w:r>
            <w:rPr>
              <w:rFonts w:hint="default" w:cs="Times New Roman"/>
              <w:b/>
              <w:bCs/>
              <w:i/>
              <w:iCs/>
              <w:color w:val="000000" w:themeColor="text1"/>
              <w:lang w:val="en-US"/>
              <w14:textFill>
                <w14:solidFill>
                  <w14:schemeClr w14:val="tx1"/>
                </w14:solidFill>
              </w14:textFill>
            </w:rPr>
            <w:t xml:space="preserve">6.2.2 </w:t>
          </w:r>
          <w:r>
            <w:rPr>
              <w:rFonts w:hint="default" w:ascii="Times New Roman" w:hAnsi="Times New Roman" w:cs="Times New Roman"/>
              <w:b/>
              <w:bCs/>
              <w:i/>
              <w:iCs/>
              <w:color w:val="000000" w:themeColor="text1"/>
              <w14:textFill>
                <w14:solidFill>
                  <w14:schemeClr w14:val="tx1"/>
                </w14:solidFill>
              </w14:textFill>
            </w:rPr>
            <w:t xml:space="preserve">Support Activities </w:t>
          </w:r>
          <w:r>
            <w:rPr>
              <w:rFonts w:hint="default" w:ascii="Times New Roman" w:hAnsi="Times New Roman" w:cs="Times New Roman"/>
              <w:b/>
              <w:bCs/>
              <w:i/>
              <w:iCs/>
              <w:color w:val="000000" w:themeColor="text1"/>
              <w:lang w:val="en-US"/>
              <w14:textFill>
                <w14:solidFill>
                  <w14:schemeClr w14:val="tx1"/>
                </w14:solidFill>
              </w14:textFill>
            </w:rPr>
            <w:t>:</w:t>
          </w:r>
        </w:p>
        <w:p>
          <w:pP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The company is having </w:t>
          </w:r>
          <w:r>
            <w:rPr>
              <w:rFonts w:hint="default" w:ascii="Times New Roman" w:hAnsi="Times New Roman" w:cs="Times New Roman"/>
              <w:b/>
              <w:bCs/>
              <w:i/>
              <w:iCs/>
              <w:color w:val="000000" w:themeColor="text1"/>
              <w14:textFill>
                <w14:solidFill>
                  <w14:schemeClr w14:val="tx1"/>
                </w14:solidFill>
              </w14:textFill>
            </w:rPr>
            <w:t>secondary or the support activities</w:t>
          </w:r>
          <w:r>
            <w:rPr>
              <w:rFonts w:hint="default" w:ascii="Times New Roman" w:hAnsi="Times New Roman" w:cs="Times New Roman"/>
              <w:color w:val="000000" w:themeColor="text1"/>
              <w14:textFill>
                <w14:solidFill>
                  <w14:schemeClr w14:val="tx1"/>
                </w14:solidFill>
              </w14:textFill>
            </w:rPr>
            <w:t xml:space="preserve"> in the value chain for analysing the aspects of Apple. In the support activities the first one is infrastructure which is having all the legislative work, management, accounting and many more. The infrastructure of Apple is seen to be undergoing the cultural changes (Research-methodology.net 2023). With the restructuring of the products, Apple is trying to maintain exclusivity and there is lower average pricing. Within the support activities there is human resource management which helps in controlling the duties of the employees in the company. The HR team of the company is emphasising on the technological innovation there is less of emphasis is on the devices and more on the services. The company is providing a heavy pay to the employees and they are having the most efficient employees when compared to other companies. The aspect of technological development is one of the most important support activities. The innovative designs of the company are leading to distinctiveness of the brand image. The company is seen to be spending around 10 billion dollars (Apple.com 2023). The company is trying to give better services to the consumers and is growing the range of products. They are making an investment of the huge amount in the research and development sector. In terms of the technological innovation IoT is the main theme and advent of 5G connectivity is expected for speeding the development (</w:t>
          </w:r>
          <w:r>
            <w:rPr>
              <w:rFonts w:hint="default" w:ascii="Times New Roman" w:hAnsi="Times New Roman" w:cs="Times New Roman"/>
              <w:color w:val="000000" w:themeColor="text1"/>
              <w:shd w:val="clear" w:color="auto" w:fill="FFFFFF"/>
              <w14:textFill>
                <w14:solidFill>
                  <w14:schemeClr w14:val="tx1"/>
                </w14:solidFill>
              </w14:textFill>
            </w:rPr>
            <w:t>George and Thomas 2019)</w:t>
          </w:r>
          <w:r>
            <w:rPr>
              <w:rFonts w:hint="default" w:ascii="Times New Roman" w:hAnsi="Times New Roman" w:cs="Times New Roman"/>
              <w:color w:val="000000" w:themeColor="text1"/>
              <w14:textFill>
                <w14:solidFill>
                  <w14:schemeClr w14:val="tx1"/>
                </w14:solidFill>
              </w14:textFill>
            </w:rPr>
            <w:t xml:space="preserve">. The company is getting ahead of the last decade and is placing less of emphasis on the devices and more on the services. They are having a strong position for leading the emerging IoT themes because of the closed ecosystem of the products. This will be helpful in testing the ground for LTech model. The last factor is of procurement and Apple is seen to be maintaining good relationship with the suppliers (Research-methodology.net 2023). They are buying products from the suppliers. Hence, in this way, loyal, healthy and mutually beneficial relationship is getting maintained with the suppliers. The future of Apple is dependent on wearable and healthtech. The company is pushing the LTech model into the new market and hence new ways are being found for renewing the interest from the retained set of customers. Due to this reason Apple is known to be getting the maximum likes selling of the products to the consumers. </w:t>
          </w:r>
        </w:p>
        <w:p>
          <w:pPr>
            <w:pStyle w:val="3"/>
            <w:rPr>
              <w:rFonts w:hint="default" w:ascii="Times New Roman" w:hAnsi="Times New Roman" w:cs="Times New Roman"/>
              <w:color w:val="000000" w:themeColor="text1"/>
              <w:lang w:val="en-US"/>
              <w14:textFill>
                <w14:solidFill>
                  <w14:schemeClr w14:val="tx1"/>
                </w14:solidFill>
              </w14:textFill>
            </w:rPr>
          </w:pPr>
          <w:bookmarkStart w:id="14" w:name="_Toc132907484"/>
          <w:bookmarkStart w:id="15" w:name="_Toc131606793"/>
          <w:r>
            <w:rPr>
              <w:rFonts w:hint="default" w:ascii="Times New Roman" w:hAnsi="Times New Roman" w:cs="Times New Roman"/>
              <w:color w:val="000000" w:themeColor="text1"/>
              <w14:textFill>
                <w14:solidFill>
                  <w14:schemeClr w14:val="tx1"/>
                </w14:solidFill>
              </w14:textFill>
            </w:rPr>
            <w:t>6.3 VRIO Analysis</w:t>
          </w:r>
          <w:bookmarkEnd w:id="14"/>
          <w:bookmarkEnd w:id="15"/>
          <w:r>
            <w:rPr>
              <w:rFonts w:hint="default" w:ascii="Times New Roman" w:hAnsi="Times New Roman" w:cs="Times New Roman"/>
              <w:color w:val="000000" w:themeColor="text1"/>
              <w14:textFill>
                <w14:solidFill>
                  <w14:schemeClr w14:val="tx1"/>
                </w14:solidFill>
              </w14:textFill>
            </w:rPr>
            <w:t xml:space="preserve"> </w:t>
          </w:r>
          <w:r>
            <w:rPr>
              <w:rFonts w:hint="default" w:cs="Times New Roman"/>
              <w:color w:val="000000" w:themeColor="text1"/>
              <w:lang w:val="en-US"/>
              <w14:textFill>
                <w14:solidFill>
                  <w14:schemeClr w14:val="tx1"/>
                </w14:solidFill>
              </w14:textFill>
            </w:rPr>
            <w:t>:</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502"/>
            <w:gridCol w:w="1502"/>
            <w:gridCol w:w="1503"/>
            <w:gridCol w:w="1503"/>
            <w:gridCol w:w="1503"/>
            <w:gridCol w:w="150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02" w:type="dxa"/>
              </w:tcPr>
              <w:p>
                <w:pPr>
                  <w:spacing w:after="0"/>
                  <w:jc w:val="center"/>
                  <w:rPr>
                    <w:rFonts w:hint="default" w:ascii="Times New Roman" w:hAnsi="Times New Roman" w:cs="Times New Roman"/>
                    <w:b/>
                    <w:bCs/>
                    <w:color w:val="000000" w:themeColor="text1"/>
                    <w:szCs w:val="24"/>
                    <w:lang w:val="en-GB"/>
                    <w14:textFill>
                      <w14:solidFill>
                        <w14:schemeClr w14:val="tx1"/>
                      </w14:solidFill>
                    </w14:textFill>
                  </w:rPr>
                </w:pPr>
                <w:r>
                  <w:rPr>
                    <w:rFonts w:hint="default" w:ascii="Times New Roman" w:hAnsi="Times New Roman" w:cs="Times New Roman"/>
                    <w:b/>
                    <w:bCs/>
                    <w:color w:val="000000" w:themeColor="text1"/>
                    <w:szCs w:val="24"/>
                    <w:lang w:val="en-GB"/>
                    <w14:textFill>
                      <w14:solidFill>
                        <w14:schemeClr w14:val="tx1"/>
                      </w14:solidFill>
                    </w14:textFill>
                  </w:rPr>
                  <w:t>Resource or the capability</w:t>
                </w:r>
              </w:p>
            </w:tc>
            <w:tc>
              <w:tcPr>
                <w:tcW w:w="1502" w:type="dxa"/>
              </w:tcPr>
              <w:p>
                <w:pPr>
                  <w:spacing w:after="0"/>
                  <w:jc w:val="center"/>
                  <w:rPr>
                    <w:rFonts w:hint="default" w:ascii="Times New Roman" w:hAnsi="Times New Roman" w:cs="Times New Roman"/>
                    <w:b/>
                    <w:bCs/>
                    <w:color w:val="000000" w:themeColor="text1"/>
                    <w:szCs w:val="24"/>
                    <w:lang w:val="en-GB"/>
                    <w14:textFill>
                      <w14:solidFill>
                        <w14:schemeClr w14:val="tx1"/>
                      </w14:solidFill>
                    </w14:textFill>
                  </w:rPr>
                </w:pPr>
                <w:r>
                  <w:rPr>
                    <w:rFonts w:hint="default" w:ascii="Times New Roman" w:hAnsi="Times New Roman" w:cs="Times New Roman"/>
                    <w:b/>
                    <w:bCs/>
                    <w:color w:val="000000" w:themeColor="text1"/>
                    <w:szCs w:val="24"/>
                    <w:lang w:val="en-GB"/>
                    <w14:textFill>
                      <w14:solidFill>
                        <w14:schemeClr w14:val="tx1"/>
                      </w14:solidFill>
                    </w14:textFill>
                  </w:rPr>
                  <w:t>Value</w:t>
                </w:r>
              </w:p>
            </w:tc>
            <w:tc>
              <w:tcPr>
                <w:tcW w:w="1503" w:type="dxa"/>
              </w:tcPr>
              <w:p>
                <w:pPr>
                  <w:spacing w:after="0"/>
                  <w:jc w:val="center"/>
                  <w:rPr>
                    <w:rFonts w:hint="default" w:ascii="Times New Roman" w:hAnsi="Times New Roman" w:cs="Times New Roman"/>
                    <w:b/>
                    <w:bCs/>
                    <w:color w:val="000000" w:themeColor="text1"/>
                    <w:szCs w:val="24"/>
                    <w:lang w:val="en-GB"/>
                    <w14:textFill>
                      <w14:solidFill>
                        <w14:schemeClr w14:val="tx1"/>
                      </w14:solidFill>
                    </w14:textFill>
                  </w:rPr>
                </w:pPr>
                <w:r>
                  <w:rPr>
                    <w:rFonts w:hint="default" w:ascii="Times New Roman" w:hAnsi="Times New Roman" w:cs="Times New Roman"/>
                    <w:b/>
                    <w:bCs/>
                    <w:color w:val="000000" w:themeColor="text1"/>
                    <w:szCs w:val="24"/>
                    <w:lang w:val="en-GB"/>
                    <w14:textFill>
                      <w14:solidFill>
                        <w14:schemeClr w14:val="tx1"/>
                      </w14:solidFill>
                    </w14:textFill>
                  </w:rPr>
                  <w:t>Rare</w:t>
                </w:r>
              </w:p>
            </w:tc>
            <w:tc>
              <w:tcPr>
                <w:tcW w:w="1503" w:type="dxa"/>
              </w:tcPr>
              <w:p>
                <w:pPr>
                  <w:spacing w:after="0"/>
                  <w:jc w:val="center"/>
                  <w:rPr>
                    <w:rFonts w:hint="default" w:ascii="Times New Roman" w:hAnsi="Times New Roman" w:cs="Times New Roman"/>
                    <w:b/>
                    <w:bCs/>
                    <w:color w:val="000000" w:themeColor="text1"/>
                    <w:szCs w:val="24"/>
                    <w:lang w:val="en-GB"/>
                    <w14:textFill>
                      <w14:solidFill>
                        <w14:schemeClr w14:val="tx1"/>
                      </w14:solidFill>
                    </w14:textFill>
                  </w:rPr>
                </w:pPr>
                <w:r>
                  <w:rPr>
                    <w:rFonts w:hint="default" w:ascii="Times New Roman" w:hAnsi="Times New Roman" w:cs="Times New Roman"/>
                    <w:b/>
                    <w:bCs/>
                    <w:color w:val="000000" w:themeColor="text1"/>
                    <w:szCs w:val="24"/>
                    <w:lang w:val="en-GB"/>
                    <w14:textFill>
                      <w14:solidFill>
                        <w14:schemeClr w14:val="tx1"/>
                      </w14:solidFill>
                    </w14:textFill>
                  </w:rPr>
                  <w:t>Imitable</w:t>
                </w:r>
              </w:p>
            </w:tc>
            <w:tc>
              <w:tcPr>
                <w:tcW w:w="1503" w:type="dxa"/>
              </w:tcPr>
              <w:p>
                <w:pPr>
                  <w:spacing w:after="0"/>
                  <w:jc w:val="center"/>
                  <w:rPr>
                    <w:rFonts w:hint="default" w:ascii="Times New Roman" w:hAnsi="Times New Roman" w:cs="Times New Roman"/>
                    <w:b/>
                    <w:bCs/>
                    <w:color w:val="000000" w:themeColor="text1"/>
                    <w:szCs w:val="24"/>
                    <w:lang w:val="en-GB"/>
                    <w14:textFill>
                      <w14:solidFill>
                        <w14:schemeClr w14:val="tx1"/>
                      </w14:solidFill>
                    </w14:textFill>
                  </w:rPr>
                </w:pPr>
                <w:r>
                  <w:rPr>
                    <w:rFonts w:hint="default" w:ascii="Times New Roman" w:hAnsi="Times New Roman" w:cs="Times New Roman"/>
                    <w:b/>
                    <w:bCs/>
                    <w:color w:val="000000" w:themeColor="text1"/>
                    <w:szCs w:val="24"/>
                    <w:lang w:val="en-GB"/>
                    <w14:textFill>
                      <w14:solidFill>
                        <w14:schemeClr w14:val="tx1"/>
                      </w14:solidFill>
                    </w14:textFill>
                  </w:rPr>
                  <w:t>Exploited by the organisation</w:t>
                </w:r>
              </w:p>
            </w:tc>
            <w:tc>
              <w:tcPr>
                <w:tcW w:w="1503" w:type="dxa"/>
              </w:tcPr>
              <w:p>
                <w:pPr>
                  <w:spacing w:after="0"/>
                  <w:jc w:val="center"/>
                  <w:rPr>
                    <w:rFonts w:hint="default" w:ascii="Times New Roman" w:hAnsi="Times New Roman" w:cs="Times New Roman"/>
                    <w:b/>
                    <w:bCs/>
                    <w:color w:val="000000" w:themeColor="text1"/>
                    <w:szCs w:val="24"/>
                    <w:lang w:val="en-GB"/>
                    <w14:textFill>
                      <w14:solidFill>
                        <w14:schemeClr w14:val="tx1"/>
                      </w14:solidFill>
                    </w14:textFill>
                  </w:rPr>
                </w:pPr>
                <w:r>
                  <w:rPr>
                    <w:rFonts w:hint="default" w:ascii="Times New Roman" w:hAnsi="Times New Roman" w:cs="Times New Roman"/>
                    <w:b/>
                    <w:bCs/>
                    <w:color w:val="000000" w:themeColor="text1"/>
                    <w:szCs w:val="24"/>
                    <w:lang w:val="en-GB"/>
                    <w14:textFill>
                      <w14:solidFill>
                        <w14:schemeClr w14:val="tx1"/>
                      </w14:solidFill>
                    </w14:textFill>
                  </w:rPr>
                  <w:t>Competitive Advantage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02" w:type="dxa"/>
              </w:tcPr>
              <w:p>
                <w:p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 xml:space="preserve">The brand </w:t>
                </w:r>
              </w:p>
            </w:tc>
            <w:tc>
              <w:tcPr>
                <w:tcW w:w="1502" w:type="dxa"/>
              </w:tcPr>
              <w:p>
                <w:pPr>
                  <w:spacing w:after="0"/>
                  <w:jc w:val="center"/>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Yes</w:t>
                </w:r>
              </w:p>
            </w:tc>
            <w:tc>
              <w:tcPr>
                <w:tcW w:w="1503" w:type="dxa"/>
              </w:tcPr>
              <w:p>
                <w:pPr>
                  <w:spacing w:after="0"/>
                  <w:jc w:val="center"/>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Yes</w:t>
                </w:r>
              </w:p>
            </w:tc>
            <w:tc>
              <w:tcPr>
                <w:tcW w:w="1503" w:type="dxa"/>
              </w:tcPr>
              <w:p>
                <w:pPr>
                  <w:spacing w:after="0"/>
                  <w:jc w:val="center"/>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Yes</w:t>
                </w:r>
              </w:p>
            </w:tc>
            <w:tc>
              <w:tcPr>
                <w:tcW w:w="1503" w:type="dxa"/>
              </w:tcPr>
              <w:p>
                <w:pPr>
                  <w:spacing w:after="0"/>
                  <w:jc w:val="center"/>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Yes</w:t>
                </w:r>
              </w:p>
            </w:tc>
            <w:tc>
              <w:tcPr>
                <w:tcW w:w="1503" w:type="dxa"/>
              </w:tcPr>
              <w:p>
                <w:p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 xml:space="preserve">Sustainable competitive advantage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02" w:type="dxa"/>
              </w:tcPr>
              <w:p>
                <w:p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 xml:space="preserve">Top executives </w:t>
                </w:r>
              </w:p>
            </w:tc>
            <w:tc>
              <w:tcPr>
                <w:tcW w:w="1502" w:type="dxa"/>
              </w:tcPr>
              <w:p>
                <w:pPr>
                  <w:spacing w:after="0"/>
                  <w:jc w:val="center"/>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Yes</w:t>
                </w:r>
              </w:p>
            </w:tc>
            <w:tc>
              <w:tcPr>
                <w:tcW w:w="1503" w:type="dxa"/>
              </w:tcPr>
              <w:p>
                <w:pPr>
                  <w:spacing w:after="0"/>
                  <w:jc w:val="center"/>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Yes</w:t>
                </w:r>
              </w:p>
            </w:tc>
            <w:tc>
              <w:tcPr>
                <w:tcW w:w="1503" w:type="dxa"/>
              </w:tcPr>
              <w:p>
                <w:pPr>
                  <w:spacing w:after="0"/>
                  <w:jc w:val="center"/>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Yes</w:t>
                </w:r>
              </w:p>
            </w:tc>
            <w:tc>
              <w:tcPr>
                <w:tcW w:w="1503" w:type="dxa"/>
              </w:tcPr>
              <w:p>
                <w:pPr>
                  <w:spacing w:after="0"/>
                  <w:jc w:val="center"/>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Yes</w:t>
                </w:r>
              </w:p>
            </w:tc>
            <w:tc>
              <w:tcPr>
                <w:tcW w:w="1503" w:type="dxa"/>
              </w:tcPr>
              <w:p>
                <w:p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Sustainable competitive advantage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02" w:type="dxa"/>
              </w:tcPr>
              <w:p>
                <w:p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 xml:space="preserve">International product distribution </w:t>
                </w:r>
              </w:p>
            </w:tc>
            <w:tc>
              <w:tcPr>
                <w:tcW w:w="1502" w:type="dxa"/>
              </w:tcPr>
              <w:p>
                <w:pPr>
                  <w:spacing w:after="0"/>
                  <w:jc w:val="center"/>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Yes</w:t>
                </w:r>
              </w:p>
            </w:tc>
            <w:tc>
              <w:tcPr>
                <w:tcW w:w="1503" w:type="dxa"/>
              </w:tcPr>
              <w:p>
                <w:pPr>
                  <w:spacing w:after="0"/>
                  <w:jc w:val="center"/>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No</w:t>
                </w:r>
              </w:p>
            </w:tc>
            <w:tc>
              <w:tcPr>
                <w:tcW w:w="1503" w:type="dxa"/>
              </w:tcPr>
              <w:p>
                <w:pPr>
                  <w:spacing w:after="0"/>
                  <w:jc w:val="center"/>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No</w:t>
                </w:r>
              </w:p>
            </w:tc>
            <w:tc>
              <w:tcPr>
                <w:tcW w:w="1503" w:type="dxa"/>
              </w:tcPr>
              <w:p>
                <w:pPr>
                  <w:spacing w:after="0"/>
                  <w:jc w:val="center"/>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Yes</w:t>
                </w:r>
              </w:p>
            </w:tc>
            <w:tc>
              <w:tcPr>
                <w:tcW w:w="1503" w:type="dxa"/>
              </w:tcPr>
              <w:p>
                <w:p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 xml:space="preserve">Temporary competitive advantage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02" w:type="dxa"/>
              </w:tcPr>
              <w:p>
                <w:p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 xml:space="preserve">Supply chain </w:t>
                </w:r>
              </w:p>
            </w:tc>
            <w:tc>
              <w:tcPr>
                <w:tcW w:w="1502" w:type="dxa"/>
              </w:tcPr>
              <w:p>
                <w:pPr>
                  <w:spacing w:after="0"/>
                  <w:jc w:val="center"/>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Yes</w:t>
                </w:r>
              </w:p>
            </w:tc>
            <w:tc>
              <w:tcPr>
                <w:tcW w:w="1503" w:type="dxa"/>
              </w:tcPr>
              <w:p>
                <w:pPr>
                  <w:spacing w:after="0"/>
                  <w:jc w:val="center"/>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Yes</w:t>
                </w:r>
              </w:p>
            </w:tc>
            <w:tc>
              <w:tcPr>
                <w:tcW w:w="1503" w:type="dxa"/>
              </w:tcPr>
              <w:p>
                <w:pPr>
                  <w:spacing w:after="0"/>
                  <w:jc w:val="center"/>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Yes</w:t>
                </w:r>
              </w:p>
            </w:tc>
            <w:tc>
              <w:tcPr>
                <w:tcW w:w="1503" w:type="dxa"/>
              </w:tcPr>
              <w:p>
                <w:pPr>
                  <w:spacing w:after="0"/>
                  <w:jc w:val="center"/>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Yes</w:t>
                </w:r>
              </w:p>
            </w:tc>
            <w:tc>
              <w:tcPr>
                <w:tcW w:w="1503" w:type="dxa"/>
              </w:tcPr>
              <w:p>
                <w:p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Sustainable competitive advantage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02" w:type="dxa"/>
              </w:tcPr>
              <w:p>
                <w:p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 xml:space="preserve">Technology or innovation </w:t>
                </w:r>
              </w:p>
            </w:tc>
            <w:tc>
              <w:tcPr>
                <w:tcW w:w="1502" w:type="dxa"/>
              </w:tcPr>
              <w:p>
                <w:pPr>
                  <w:spacing w:after="0"/>
                  <w:jc w:val="center"/>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Yes</w:t>
                </w:r>
              </w:p>
            </w:tc>
            <w:tc>
              <w:tcPr>
                <w:tcW w:w="1503" w:type="dxa"/>
              </w:tcPr>
              <w:p>
                <w:pPr>
                  <w:spacing w:after="0"/>
                  <w:jc w:val="center"/>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Yes</w:t>
                </w:r>
              </w:p>
            </w:tc>
            <w:tc>
              <w:tcPr>
                <w:tcW w:w="1503" w:type="dxa"/>
              </w:tcPr>
              <w:p>
                <w:pPr>
                  <w:spacing w:after="0"/>
                  <w:jc w:val="center"/>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Yes</w:t>
                </w:r>
              </w:p>
            </w:tc>
            <w:tc>
              <w:tcPr>
                <w:tcW w:w="1503" w:type="dxa"/>
              </w:tcPr>
              <w:p>
                <w:pPr>
                  <w:spacing w:after="0"/>
                  <w:jc w:val="center"/>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Yes</w:t>
                </w:r>
              </w:p>
            </w:tc>
            <w:tc>
              <w:tcPr>
                <w:tcW w:w="1503" w:type="dxa"/>
              </w:tcPr>
              <w:p>
                <w:p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Sustainable competitive advantage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02" w:type="dxa"/>
              </w:tcPr>
              <w:p>
                <w:p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 xml:space="preserve">Human Resources </w:t>
                </w:r>
              </w:p>
            </w:tc>
            <w:tc>
              <w:tcPr>
                <w:tcW w:w="1502" w:type="dxa"/>
              </w:tcPr>
              <w:p>
                <w:pPr>
                  <w:spacing w:after="0"/>
                  <w:jc w:val="center"/>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Yes</w:t>
                </w:r>
              </w:p>
            </w:tc>
            <w:tc>
              <w:tcPr>
                <w:tcW w:w="1503" w:type="dxa"/>
              </w:tcPr>
              <w:p>
                <w:pPr>
                  <w:spacing w:after="0"/>
                  <w:jc w:val="center"/>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Yes</w:t>
                </w:r>
              </w:p>
            </w:tc>
            <w:tc>
              <w:tcPr>
                <w:tcW w:w="1503" w:type="dxa"/>
              </w:tcPr>
              <w:p>
                <w:pPr>
                  <w:spacing w:after="0"/>
                  <w:jc w:val="center"/>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No</w:t>
                </w:r>
              </w:p>
            </w:tc>
            <w:tc>
              <w:tcPr>
                <w:tcW w:w="1503" w:type="dxa"/>
              </w:tcPr>
              <w:p>
                <w:pPr>
                  <w:spacing w:after="0"/>
                  <w:jc w:val="center"/>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Yes</w:t>
                </w:r>
              </w:p>
            </w:tc>
            <w:tc>
              <w:tcPr>
                <w:tcW w:w="1503" w:type="dxa"/>
              </w:tcPr>
              <w:p>
                <w:p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 xml:space="preserve">Temporary competitive advantage </w:t>
                </w:r>
              </w:p>
            </w:tc>
          </w:tr>
        </w:tbl>
        <w:p>
          <w:pPr>
            <w:rPr>
              <w:rFonts w:hint="default" w:cs="Times New Roman"/>
              <w:color w:val="000000" w:themeColor="text1"/>
              <w:lang w:val="en-US"/>
              <w14:textFill>
                <w14:solidFill>
                  <w14:schemeClr w14:val="tx1"/>
                </w14:solidFill>
              </w14:textFill>
            </w:rPr>
          </w:pPr>
          <w:r>
            <w:rPr>
              <w:rFonts w:hint="default" w:cs="Times New Roman"/>
              <w:color w:val="000000" w:themeColor="text1"/>
              <w:lang w:val="en-US"/>
              <w14:textFill>
                <w14:solidFill>
                  <w14:schemeClr w14:val="tx1"/>
                </w14:solidFill>
              </w14:textFill>
            </w:rPr>
            <w:t xml:space="preserve"> </w:t>
          </w:r>
        </w:p>
        <w:p>
          <w:pPr>
            <w:rPr>
              <w:rFonts w:hint="default" w:cs="Times New Roman"/>
              <w:color w:val="000000" w:themeColor="text1"/>
              <w:lang w:val="en-US"/>
              <w14:textFill>
                <w14:solidFill>
                  <w14:schemeClr w14:val="tx1"/>
                </w14:solidFill>
              </w14:textFill>
            </w:rPr>
          </w:pPr>
          <w:r>
            <w:rPr>
              <w:rFonts w:hint="default" w:cs="Times New Roman"/>
              <w:color w:val="000000" w:themeColor="text1"/>
              <w:lang w:val="en-US"/>
              <w14:textFill>
                <w14:solidFill>
                  <w14:schemeClr w14:val="tx1"/>
                </w14:solidFill>
              </w14:textFill>
            </w:rPr>
            <w:t xml:space="preserve">  Apple has competitive advantage of research and innovation and it focuses on innovative technologies to launch in the market. Marketing is another advantage of Apple which creates customer loyalty, brand recognition and sales. Research and development of Apple Inc would lead to best products and it is hard to imitate. </w:t>
          </w:r>
        </w:p>
        <w:p>
          <w:pPr>
            <w:pStyle w:val="3"/>
            <w:rPr>
              <w:rFonts w:hint="default" w:ascii="Times New Roman" w:hAnsi="Times New Roman" w:cs="Times New Roman"/>
              <w:color w:val="000000" w:themeColor="text1"/>
              <w:lang w:val="en-US"/>
              <w14:textFill>
                <w14:solidFill>
                  <w14:schemeClr w14:val="tx1"/>
                </w14:solidFill>
              </w14:textFill>
            </w:rPr>
          </w:pPr>
          <w:bookmarkStart w:id="16" w:name="_Toc131606794"/>
          <w:bookmarkStart w:id="17" w:name="_Toc132907485"/>
          <w:r>
            <w:rPr>
              <w:rFonts w:hint="default" w:ascii="Times New Roman" w:hAnsi="Times New Roman" w:cs="Times New Roman"/>
              <w:color w:val="000000" w:themeColor="text1"/>
              <w14:textFill>
                <w14:solidFill>
                  <w14:schemeClr w14:val="tx1"/>
                </w14:solidFill>
              </w14:textFill>
            </w:rPr>
            <w:t>6.4 SWOT Analysis</w:t>
          </w:r>
          <w:bookmarkEnd w:id="16"/>
          <w:bookmarkEnd w:id="17"/>
          <w:r>
            <w:rPr>
              <w:rFonts w:hint="default" w:ascii="Times New Roman" w:hAnsi="Times New Roman" w:cs="Times New Roman"/>
              <w:color w:val="000000" w:themeColor="text1"/>
              <w:lang w:val="en-US"/>
              <w14:textFill>
                <w14:solidFill>
                  <w14:schemeClr w14:val="tx1"/>
                </w14:solidFill>
              </w14:textFill>
            </w:rPr>
            <w:t>:</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spacing w:after="0"/>
                  <w:rPr>
                    <w:rFonts w:hint="default" w:ascii="Times New Roman" w:hAnsi="Times New Roman" w:cs="Times New Roman"/>
                    <w:b/>
                    <w:bCs/>
                    <w:color w:val="000000" w:themeColor="text1"/>
                    <w:szCs w:val="24"/>
                    <w:lang w:val="en-US"/>
                    <w14:textFill>
                      <w14:solidFill>
                        <w14:schemeClr w14:val="tx1"/>
                      </w14:solidFill>
                    </w14:textFill>
                  </w:rPr>
                </w:pPr>
                <w:r>
                  <w:rPr>
                    <w:rFonts w:hint="default" w:ascii="Times New Roman" w:hAnsi="Times New Roman" w:cs="Times New Roman"/>
                    <w:b/>
                    <w:bCs/>
                    <w:color w:val="000000" w:themeColor="text1"/>
                    <w:szCs w:val="24"/>
                    <w:lang w:val="en-GB"/>
                    <w14:textFill>
                      <w14:solidFill>
                        <w14:schemeClr w14:val="tx1"/>
                      </w14:solidFill>
                    </w14:textFill>
                  </w:rPr>
                  <w:t xml:space="preserve">Strengths </w:t>
                </w:r>
                <w:r>
                  <w:rPr>
                    <w:rFonts w:hint="default" w:ascii="Times New Roman" w:hAnsi="Times New Roman" w:cs="Times New Roman"/>
                    <w:b/>
                    <w:bCs/>
                    <w:color w:val="000000" w:themeColor="text1"/>
                    <w:szCs w:val="24"/>
                    <w:lang w:val="en-US"/>
                    <w14:textFill>
                      <w14:solidFill>
                        <w14:schemeClr w14:val="tx1"/>
                      </w14:solidFill>
                    </w14:textFill>
                  </w:rPr>
                  <w:t>:</w:t>
                </w:r>
              </w:p>
              <w:p>
                <w:pPr>
                  <w:pStyle w:val="24"/>
                  <w:numPr>
                    <w:ilvl w:val="0"/>
                    <w:numId w:val="2"/>
                  </w:numPr>
                  <w:spacing w:after="0"/>
                  <w:rPr>
                    <w:rFonts w:hint="default" w:ascii="Times New Roman" w:hAnsi="Times New Roman" w:cs="Times New Roman"/>
                    <w:color w:val="000000" w:themeColor="text1"/>
                    <w:szCs w:val="24"/>
                    <w:highlight w:val="yellow"/>
                    <w:lang w:val="en-GB"/>
                    <w14:textFill>
                      <w14:solidFill>
                        <w14:schemeClr w14:val="tx1"/>
                      </w14:solidFill>
                    </w14:textFill>
                  </w:rPr>
                </w:pPr>
                <w:r>
                  <w:rPr>
                    <w:rFonts w:hint="default" w:ascii="Times New Roman" w:hAnsi="Times New Roman" w:cs="Times New Roman"/>
                    <w:color w:val="000000" w:themeColor="text1"/>
                    <w:szCs w:val="24"/>
                    <w:highlight w:val="yellow"/>
                    <w:lang w:val="en-GB"/>
                    <w14:textFill>
                      <w14:solidFill>
                        <w14:schemeClr w14:val="tx1"/>
                      </w14:solidFill>
                    </w14:textFill>
                  </w:rPr>
                  <w:t>Apple is of the first companies in the world for having a market cap of $2tn (Apple.com 2023).</w:t>
                </w:r>
              </w:p>
              <w:p>
                <w:pPr>
                  <w:pStyle w:val="24"/>
                  <w:numPr>
                    <w:ilvl w:val="0"/>
                    <w:numId w:val="2"/>
                  </w:num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One of the most important innovations of the company is Luxury Tech business model and the products introduced in the market were iPad and iPhone.</w:t>
                </w:r>
              </w:p>
              <w:p>
                <w:pPr>
                  <w:pStyle w:val="24"/>
                  <w:numPr>
                    <w:ilvl w:val="0"/>
                    <w:numId w:val="2"/>
                  </w:num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The company is completely relying on the service ecosystem which is key to the marketing strategy and for future profitability.</w:t>
                </w:r>
              </w:p>
              <w:p>
                <w:pPr>
                  <w:pStyle w:val="24"/>
                  <w:numPr>
                    <w:ilvl w:val="0"/>
                    <w:numId w:val="2"/>
                  </w:num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iPhone is known to be combined with luxury offering of the company with unmatched functionality.</w:t>
                </w:r>
              </w:p>
              <w:p>
                <w:pPr>
                  <w:pStyle w:val="24"/>
                  <w:numPr>
                    <w:ilvl w:val="0"/>
                    <w:numId w:val="2"/>
                  </w:num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 xml:space="preserve">The sustainability is made possible by Liam which is recycling robot and is breaking down and dissects the iPhone. </w:t>
                </w:r>
              </w:p>
              <w:p>
                <w:pPr>
                  <w:pStyle w:val="24"/>
                  <w:numPr>
                    <w:ilvl w:val="0"/>
                    <w:numId w:val="2"/>
                  </w:num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eastAsia="Times New Roman" w:cs="Times New Roman"/>
                    <w:color w:val="000000" w:themeColor="text1"/>
                    <w:szCs w:val="24"/>
                    <w:highlight w:val="yellow"/>
                    <w:lang w:val="en-IN"/>
                    <w14:textFill>
                      <w14:solidFill>
                        <w14:schemeClr w14:val="tx1"/>
                      </w14:solidFill>
                    </w14:textFill>
                  </w:rPr>
                  <w:t>The firm has more than 522 stores globally and online stores for selling its products and services across 25 countries</w:t>
                </w:r>
                <w:r>
                  <w:rPr>
                    <w:rFonts w:hint="default" w:ascii="Times New Roman" w:hAnsi="Times New Roman" w:eastAsia="Times New Roman" w:cs="Times New Roman"/>
                    <w:color w:val="000000" w:themeColor="text1"/>
                    <w:szCs w:val="24"/>
                    <w:lang w:val="en-IN"/>
                    <w14:textFill>
                      <w14:solidFill>
                        <w14:schemeClr w14:val="tx1"/>
                      </w14:solidFill>
                    </w14:textFill>
                  </w:rPr>
                  <w:t>.</w:t>
                </w:r>
              </w:p>
              <w:p>
                <w:pPr>
                  <w:pStyle w:val="24"/>
                  <w:numPr>
                    <w:ilvl w:val="0"/>
                    <w:numId w:val="2"/>
                  </w:numPr>
                  <w:spacing w:before="240" w:after="240"/>
                  <w:rPr>
                    <w:rFonts w:hint="default" w:ascii="Times New Roman" w:hAnsi="Times New Roman" w:eastAsia="Times New Roman" w:cs="Times New Roman"/>
                    <w:color w:val="000000" w:themeColor="text1"/>
                    <w:szCs w:val="24"/>
                    <w:highlight w:val="white"/>
                    <w:lang w:val="en-IN"/>
                    <w14:textFill>
                      <w14:solidFill>
                        <w14:schemeClr w14:val="tx1"/>
                      </w14:solidFill>
                    </w14:textFill>
                  </w:rPr>
                </w:pPr>
                <w:r>
                  <w:rPr>
                    <w:rFonts w:hint="default" w:ascii="Times New Roman" w:hAnsi="Times New Roman" w:eastAsia="Times New Roman" w:cs="Times New Roman"/>
                    <w:color w:val="000000" w:themeColor="text1"/>
                    <w:szCs w:val="24"/>
                    <w:highlight w:val="yellow"/>
                    <w:lang w:val="en-IN"/>
                    <w14:textFill>
                      <w14:solidFill>
                        <w14:schemeClr w14:val="tx1"/>
                      </w14:solidFill>
                    </w14:textFill>
                  </w:rPr>
                  <w:t xml:space="preserve">It is also one of the most valuable brands with 297.5 billion dollars’ worth valuation in 2023 (Statista 2023). </w:t>
                </w:r>
              </w:p>
            </w:tc>
            <w:tc>
              <w:tcPr>
                <w:tcW w:w="4508" w:type="dxa"/>
              </w:tcPr>
              <w:p>
                <w:pPr>
                  <w:spacing w:after="0"/>
                  <w:rPr>
                    <w:rFonts w:hint="default" w:ascii="Times New Roman" w:hAnsi="Times New Roman" w:cs="Times New Roman"/>
                    <w:b/>
                    <w:bCs/>
                    <w:color w:val="000000" w:themeColor="text1"/>
                    <w:szCs w:val="24"/>
                    <w:lang w:val="en-US"/>
                    <w14:textFill>
                      <w14:solidFill>
                        <w14:schemeClr w14:val="tx1"/>
                      </w14:solidFill>
                    </w14:textFill>
                  </w:rPr>
                </w:pPr>
                <w:r>
                  <w:rPr>
                    <w:rFonts w:hint="default" w:ascii="Times New Roman" w:hAnsi="Times New Roman" w:cs="Times New Roman"/>
                    <w:b/>
                    <w:bCs/>
                    <w:color w:val="000000" w:themeColor="text1"/>
                    <w:szCs w:val="24"/>
                    <w:lang w:val="en-GB"/>
                    <w14:textFill>
                      <w14:solidFill>
                        <w14:schemeClr w14:val="tx1"/>
                      </w14:solidFill>
                    </w14:textFill>
                  </w:rPr>
                  <w:t xml:space="preserve">Weaknesses </w:t>
                </w:r>
                <w:r>
                  <w:rPr>
                    <w:rFonts w:hint="default" w:ascii="Times New Roman" w:hAnsi="Times New Roman" w:cs="Times New Roman"/>
                    <w:b/>
                    <w:bCs/>
                    <w:color w:val="000000" w:themeColor="text1"/>
                    <w:szCs w:val="24"/>
                    <w:lang w:val="en-US"/>
                    <w14:textFill>
                      <w14:solidFill>
                        <w14:schemeClr w14:val="tx1"/>
                      </w14:solidFill>
                    </w14:textFill>
                  </w:rPr>
                  <w:t>:</w:t>
                </w:r>
              </w:p>
              <w:p>
                <w:pPr>
                  <w:pStyle w:val="24"/>
                  <w:numPr>
                    <w:ilvl w:val="0"/>
                    <w:numId w:val="3"/>
                  </w:num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The company is having rivals catching up to the landmark of MacBook and iMacs.</w:t>
                </w:r>
              </w:p>
              <w:p>
                <w:pPr>
                  <w:pStyle w:val="24"/>
                  <w:numPr>
                    <w:ilvl w:val="0"/>
                    <w:numId w:val="3"/>
                  </w:num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 xml:space="preserve">The products are Apple are highly priced and they are having limited promotions and advertisements. </w:t>
                </w:r>
              </w:p>
              <w:p>
                <w:pPr>
                  <w:pStyle w:val="24"/>
                  <w:numPr>
                    <w:ilvl w:val="0"/>
                    <w:numId w:val="3"/>
                  </w:num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 xml:space="preserve">The customers usually face the issues due to the incompatibility with other software and Bluetooth.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spacing w:after="0"/>
                  <w:rPr>
                    <w:rFonts w:hint="default" w:ascii="Times New Roman" w:hAnsi="Times New Roman" w:cs="Times New Roman"/>
                    <w:b/>
                    <w:bCs/>
                    <w:color w:val="000000" w:themeColor="text1"/>
                    <w:szCs w:val="24"/>
                    <w:lang w:val="en-US"/>
                    <w14:textFill>
                      <w14:solidFill>
                        <w14:schemeClr w14:val="tx1"/>
                      </w14:solidFill>
                    </w14:textFill>
                  </w:rPr>
                </w:pPr>
                <w:r>
                  <w:rPr>
                    <w:rFonts w:hint="default" w:ascii="Times New Roman" w:hAnsi="Times New Roman" w:cs="Times New Roman"/>
                    <w:b/>
                    <w:bCs/>
                    <w:color w:val="000000" w:themeColor="text1"/>
                    <w:szCs w:val="24"/>
                    <w:lang w:val="en-GB"/>
                    <w14:textFill>
                      <w14:solidFill>
                        <w14:schemeClr w14:val="tx1"/>
                      </w14:solidFill>
                    </w14:textFill>
                  </w:rPr>
                  <w:t>Opportunities</w:t>
                </w:r>
                <w:r>
                  <w:rPr>
                    <w:rFonts w:hint="default" w:ascii="Times New Roman" w:hAnsi="Times New Roman" w:cs="Times New Roman"/>
                    <w:b/>
                    <w:bCs/>
                    <w:color w:val="000000" w:themeColor="text1"/>
                    <w:szCs w:val="24"/>
                    <w:lang w:val="en-US"/>
                    <w14:textFill>
                      <w14:solidFill>
                        <w14:schemeClr w14:val="tx1"/>
                      </w14:solidFill>
                    </w14:textFill>
                  </w:rPr>
                  <w:t>:</w:t>
                </w:r>
              </w:p>
              <w:p>
                <w:pPr>
                  <w:pStyle w:val="24"/>
                  <w:numPr>
                    <w:ilvl w:val="0"/>
                    <w:numId w:val="4"/>
                  </w:num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 xml:space="preserve">There are opportunities for Apple in terms of having consistent growth of the customers. </w:t>
                </w:r>
              </w:p>
              <w:p>
                <w:pPr>
                  <w:pStyle w:val="24"/>
                  <w:numPr>
                    <w:ilvl w:val="0"/>
                    <w:numId w:val="4"/>
                  </w:num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They are having qualified set of professionals and with team expansion they are looking for new set of opportunities.</w:t>
                </w:r>
              </w:p>
              <w:p>
                <w:pPr>
                  <w:pStyle w:val="24"/>
                  <w:numPr>
                    <w:ilvl w:val="0"/>
                    <w:numId w:val="4"/>
                  </w:num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The distribution network is expanding for the company.</w:t>
                </w:r>
              </w:p>
              <w:p>
                <w:pPr>
                  <w:pStyle w:val="24"/>
                  <w:numPr>
                    <w:ilvl w:val="0"/>
                    <w:numId w:val="4"/>
                  </w:num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The company is looking at the future by the help of the LTech model.</w:t>
                </w:r>
              </w:p>
            </w:tc>
            <w:tc>
              <w:tcPr>
                <w:tcW w:w="4508" w:type="dxa"/>
              </w:tcPr>
              <w:p>
                <w:pPr>
                  <w:spacing w:after="0"/>
                  <w:rPr>
                    <w:rFonts w:hint="default" w:ascii="Times New Roman" w:hAnsi="Times New Roman" w:cs="Times New Roman"/>
                    <w:b/>
                    <w:bCs/>
                    <w:color w:val="000000" w:themeColor="text1"/>
                    <w:szCs w:val="24"/>
                    <w:lang w:val="en-US"/>
                    <w14:textFill>
                      <w14:solidFill>
                        <w14:schemeClr w14:val="tx1"/>
                      </w14:solidFill>
                    </w14:textFill>
                  </w:rPr>
                </w:pPr>
                <w:r>
                  <w:rPr>
                    <w:rFonts w:hint="default" w:ascii="Times New Roman" w:hAnsi="Times New Roman" w:cs="Times New Roman"/>
                    <w:b/>
                    <w:bCs/>
                    <w:color w:val="000000" w:themeColor="text1"/>
                    <w:szCs w:val="24"/>
                    <w:lang w:val="en-GB"/>
                    <w14:textFill>
                      <w14:solidFill>
                        <w14:schemeClr w14:val="tx1"/>
                      </w14:solidFill>
                    </w14:textFill>
                  </w:rPr>
                  <w:t>Threats</w:t>
                </w:r>
                <w:r>
                  <w:rPr>
                    <w:rFonts w:hint="default" w:ascii="Times New Roman" w:hAnsi="Times New Roman" w:cs="Times New Roman"/>
                    <w:b/>
                    <w:bCs/>
                    <w:color w:val="000000" w:themeColor="text1"/>
                    <w:szCs w:val="24"/>
                    <w:lang w:val="en-US"/>
                    <w14:textFill>
                      <w14:solidFill>
                        <w14:schemeClr w14:val="tx1"/>
                      </w14:solidFill>
                    </w14:textFill>
                  </w:rPr>
                  <w:t>:</w:t>
                </w:r>
              </w:p>
              <w:p>
                <w:pPr>
                  <w:pStyle w:val="24"/>
                  <w:numPr>
                    <w:ilvl w:val="0"/>
                    <w:numId w:val="5"/>
                  </w:num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 xml:space="preserve">There are quick surface products of Microsoft which is making the ground despite of open ecosystem. </w:t>
                </w:r>
              </w:p>
              <w:p>
                <w:pPr>
                  <w:pStyle w:val="24"/>
                  <w:numPr>
                    <w:ilvl w:val="0"/>
                    <w:numId w:val="5"/>
                  </w:num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 xml:space="preserve">The vulnerability of Apple to the LTech rivals is reflected in the defensive restructuring of the product ranges (Apple.com 2023). </w:t>
                </w:r>
              </w:p>
              <w:p>
                <w:pPr>
                  <w:pStyle w:val="24"/>
                  <w:numPr>
                    <w:ilvl w:val="0"/>
                    <w:numId w:val="5"/>
                  </w:numPr>
                  <w:spacing w:after="0"/>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 xml:space="preserve">In some of the countries there are issues of lawsuit and also the China tariffs is acting as the issue. </w:t>
                </w:r>
              </w:p>
              <w:p>
                <w:pPr>
                  <w:spacing w:after="0"/>
                  <w:rPr>
                    <w:rFonts w:hint="default" w:ascii="Times New Roman" w:hAnsi="Times New Roman" w:cs="Times New Roman"/>
                    <w:color w:val="000000" w:themeColor="text1"/>
                    <w:szCs w:val="24"/>
                    <w:lang w:val="en-GB"/>
                    <w14:textFill>
                      <w14:solidFill>
                        <w14:schemeClr w14:val="tx1"/>
                      </w14:solidFill>
                    </w14:textFill>
                  </w:rPr>
                </w:pPr>
              </w:p>
            </w:tc>
          </w:tr>
        </w:tbl>
        <w:p>
          <w:pPr>
            <w:pStyle w:val="2"/>
            <w:rPr>
              <w:rFonts w:hint="default" w:ascii="Times New Roman" w:hAnsi="Times New Roman" w:eastAsia="Times New Roman" w:cs="Times New Roman"/>
              <w:color w:val="000000" w:themeColor="text1"/>
              <w:lang w:val="en-US"/>
              <w14:textFill>
                <w14:solidFill>
                  <w14:schemeClr w14:val="tx1"/>
                </w14:solidFill>
              </w14:textFill>
            </w:rPr>
          </w:pPr>
          <w:bookmarkStart w:id="18" w:name="_Toc132907486"/>
          <w:r>
            <w:rPr>
              <w:rFonts w:hint="default" w:ascii="Times New Roman" w:hAnsi="Times New Roman" w:eastAsia="Times New Roman" w:cs="Times New Roman"/>
              <w:color w:val="000000" w:themeColor="text1"/>
              <w14:textFill>
                <w14:solidFill>
                  <w14:schemeClr w14:val="tx1"/>
                </w14:solidFill>
              </w14:textFill>
            </w:rPr>
            <w:t>7. Strategies for sustaining competitive advantage</w:t>
          </w:r>
          <w:bookmarkEnd w:id="18"/>
          <w:r>
            <w:rPr>
              <w:rFonts w:hint="default" w:ascii="Times New Roman" w:hAnsi="Times New Roman" w:eastAsia="Times New Roman" w:cs="Times New Roman"/>
              <w:color w:val="000000" w:themeColor="text1"/>
              <w:lang w:val="en-US"/>
              <w14:textFill>
                <w14:solidFill>
                  <w14:schemeClr w14:val="tx1"/>
                </w14:solidFill>
              </w14:textFill>
            </w:rPr>
            <w:t>:</w:t>
          </w:r>
        </w:p>
        <w:p>
          <w:pPr>
            <w:spacing w:before="240" w:after="240"/>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Porter's Generic strategy is applicable to understand the competitive advantage of Apple.  Porter's Generic strategy operates in a competitive environment where the three main attributes low-cost strategies, differentiation strategy or focus strategy based on cost or differentiation are targeted (</w:t>
          </w:r>
          <w:r>
            <w:rPr>
              <w:rFonts w:hint="default" w:ascii="Times New Roman" w:hAnsi="Times New Roman" w:eastAsia="Times New Roman" w:cs="Times New Roman"/>
              <w:color w:val="000000" w:themeColor="text1"/>
              <w:szCs w:val="24"/>
              <w:highlight w:val="white"/>
              <w14:textFill>
                <w14:solidFill>
                  <w14:schemeClr w14:val="tx1"/>
                </w14:solidFill>
              </w14:textFill>
            </w:rPr>
            <w:t>Islami, Mustafa and Latkovikj 2020</w:t>
          </w:r>
          <w:r>
            <w:rPr>
              <w:rFonts w:hint="default" w:ascii="Times New Roman" w:hAnsi="Times New Roman" w:eastAsia="Times New Roman" w:cs="Times New Roman"/>
              <w:color w:val="000000" w:themeColor="text1"/>
              <w:szCs w:val="24"/>
              <w14:textFill>
                <w14:solidFill>
                  <w14:schemeClr w14:val="tx1"/>
                </w14:solidFill>
              </w14:textFill>
            </w:rPr>
            <w:t xml:space="preserve">).  The business of Apple uses the differentiation strategy in order to sustain competitive advantage.  Apple uses innovation and technological development in order to sustain growth. Apple focuses on differentiating its technology products from competitors and stand out in the market. It has high-end luxury branding, and technological advancements which sets it apart from other competitors and provides competitive advantage and not based on pricing. It has seamless connectivity among all its devices, and beautiful aesthetics of all products. It has a user-privacy has enhanced in-built privacy options with in-built end-to -end encryption where only individual users can access the information and not even Apple gets access to end-to-end encrypted information. </w:t>
          </w:r>
        </w:p>
        <w:p>
          <w:pPr>
            <w:spacing w:before="240" w:after="240"/>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The broad differentiation of generic strategies has significant implications on Apple (</w:t>
          </w:r>
          <w:r>
            <w:rPr>
              <w:rFonts w:hint="default" w:ascii="Times New Roman" w:hAnsi="Times New Roman" w:eastAsia="Times New Roman" w:cs="Times New Roman"/>
              <w:color w:val="000000" w:themeColor="text1"/>
              <w:szCs w:val="24"/>
              <w:highlight w:val="white"/>
              <w14:textFill>
                <w14:solidFill>
                  <w14:schemeClr w14:val="tx1"/>
                </w14:solidFill>
              </w14:textFill>
            </w:rPr>
            <w:t>Islami, Mustafa and Latkovikj 2020</w:t>
          </w:r>
          <w:r>
            <w:rPr>
              <w:rFonts w:hint="default" w:ascii="Times New Roman" w:hAnsi="Times New Roman" w:eastAsia="Times New Roman" w:cs="Times New Roman"/>
              <w:color w:val="000000" w:themeColor="text1"/>
              <w:szCs w:val="24"/>
              <w14:textFill>
                <w14:solidFill>
                  <w14:schemeClr w14:val="tx1"/>
                </w14:solidFill>
              </w14:textFill>
            </w:rPr>
            <w:t xml:space="preserve">). It needs to emphasise on innovations with research and development in order to sustain a competitive edge. Many competitors are getting new technologies at par to Apple in lower pricing, and hence in order to sustain its leading position it needs to keep bringing new innovations with sustained investment in research and development for business growth. </w:t>
          </w:r>
        </w:p>
        <w:p>
          <w:pPr>
            <w:spacing w:before="240" w:after="240"/>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 xml:space="preserve">Apple technology has always been hailed for excellence and it has been the pioneer to technologies like iPod and MacBook. The seamless connectivity among all its technologies such as MacBook, IPhone and wearables makes it stand out and it has its aesthetic in all products as well. These features make Apple sustain a leading position in the market for its effective differentiation. </w:t>
          </w:r>
        </w:p>
        <w:p>
          <w:pPr>
            <w:spacing w:before="240" w:after="240"/>
            <w:rPr>
              <w:rFonts w:hint="default" w:ascii="Times New Roman" w:hAnsi="Times New Roman" w:eastAsia="Times New Roman" w:cs="Times New Roman"/>
              <w:b/>
              <w:bCs/>
              <w:i/>
              <w:iCs/>
              <w:color w:val="000000" w:themeColor="text1"/>
              <w:szCs w:val="24"/>
              <w:lang w:val="en-US"/>
              <w14:textFill>
                <w14:solidFill>
                  <w14:schemeClr w14:val="tx1"/>
                </w14:solidFill>
              </w14:textFill>
            </w:rPr>
          </w:pPr>
          <w:r>
            <w:rPr>
              <w:rFonts w:hint="default" w:ascii="Times New Roman" w:hAnsi="Times New Roman" w:eastAsia="Times New Roman" w:cs="Times New Roman"/>
              <w:b/>
              <w:bCs/>
              <w:i/>
              <w:iCs/>
              <w:color w:val="000000" w:themeColor="text1"/>
              <w:szCs w:val="24"/>
              <w14:textFill>
                <w14:solidFill>
                  <w14:schemeClr w14:val="tx1"/>
                </w14:solidFill>
              </w14:textFill>
            </w:rPr>
            <w:t>Perceptual Mapping</w:t>
          </w:r>
          <w:r>
            <w:rPr>
              <w:rFonts w:hint="default" w:eastAsia="Times New Roman" w:cs="Times New Roman"/>
              <w:b/>
              <w:bCs/>
              <w:i/>
              <w:iCs/>
              <w:color w:val="000000" w:themeColor="text1"/>
              <w:szCs w:val="24"/>
              <w:lang w:val="en-US"/>
              <w14:textFill>
                <w14:solidFill>
                  <w14:schemeClr w14:val="tx1"/>
                </w14:solidFill>
              </w14:textFill>
            </w:rPr>
            <w:t>:</w:t>
          </w:r>
        </w:p>
        <w:p>
          <w:pPr>
            <w:spacing w:before="240" w:after="240"/>
            <w:rPr>
              <w:rFonts w:hint="default" w:ascii="Times New Roman" w:hAnsi="Times New Roman" w:eastAsia="Times New Roman" w:cs="Times New Roman"/>
              <w:color w:val="000000" w:themeColor="text1"/>
              <w:szCs w:val="24"/>
              <w14:textFill>
                <w14:solidFill>
                  <w14:schemeClr w14:val="tx1"/>
                </w14:solidFill>
              </w14:textFill>
            </w:rPr>
          </w:pPr>
          <w:r>
            <w:rPr>
              <w:rFonts w:hint="default" w:ascii="Times New Roman" w:hAnsi="Times New Roman" w:eastAsia="Times New Roman" w:cs="Times New Roman"/>
              <w:color w:val="000000" w:themeColor="text1"/>
              <w:szCs w:val="24"/>
              <w:lang w:val="en-IN" w:eastAsia="en-IN"/>
              <w14:textFill>
                <w14:solidFill>
                  <w14:schemeClr w14:val="tx1"/>
                </w14:solidFill>
              </w14:textFill>
            </w:rPr>
            <w:drawing>
              <wp:inline distT="0" distB="0" distL="0" distR="0">
                <wp:extent cx="5731510" cy="3220085"/>
                <wp:effectExtent l="63500" t="63500" r="123190" b="132715"/>
                <wp:docPr id="1808275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275958" name="Picture 1"/>
                        <pic:cNvPicPr>
                          <a:picLocks noChangeAspect="1"/>
                        </pic:cNvPicPr>
                      </pic:nvPicPr>
                      <pic:blipFill>
                        <a:blip r:embed="rId20"/>
                        <a:stretch>
                          <a:fillRect/>
                        </a:stretch>
                      </pic:blipFill>
                      <pic:spPr>
                        <a:xfrm>
                          <a:off x="0" y="0"/>
                          <a:ext cx="5731510" cy="3220085"/>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spacing w:before="240" w:after="240"/>
            <w:jc w:val="center"/>
            <w:rPr>
              <w:rFonts w:hint="default" w:ascii="Times New Roman" w:hAnsi="Times New Roman" w:eastAsia="Times New Roman" w:cs="Times New Roman"/>
              <w:b/>
              <w:bCs/>
              <w:color w:val="FF0000"/>
              <w:szCs w:val="24"/>
            </w:rPr>
          </w:pPr>
          <w:r>
            <w:rPr>
              <w:rFonts w:hint="default" w:ascii="Times New Roman" w:hAnsi="Times New Roman" w:eastAsia="Times New Roman" w:cs="Times New Roman"/>
              <w:b/>
              <w:bCs/>
              <w:color w:val="FF0000"/>
              <w:szCs w:val="24"/>
            </w:rPr>
            <w:t>Figure 5: Perceptual Map of Apple</w:t>
          </w:r>
        </w:p>
        <w:p>
          <w:pPr>
            <w:spacing w:before="240" w:after="240"/>
            <w:jc w:val="center"/>
            <w:rPr>
              <w:rFonts w:hint="default" w:ascii="Times New Roman" w:hAnsi="Times New Roman" w:eastAsia="Times New Roman" w:cs="Times New Roman"/>
              <w:color w:val="FF0000"/>
              <w:szCs w:val="24"/>
            </w:rPr>
          </w:pPr>
          <w:r>
            <w:rPr>
              <w:rFonts w:hint="default" w:ascii="Times New Roman" w:hAnsi="Times New Roman" w:eastAsia="Times New Roman" w:cs="Times New Roman"/>
              <w:color w:val="FF0000"/>
              <w:szCs w:val="24"/>
            </w:rPr>
            <w:t xml:space="preserve">(Source: </w:t>
          </w:r>
          <w:r>
            <w:rPr>
              <w:rFonts w:hint="default" w:ascii="Times New Roman" w:hAnsi="Times New Roman" w:eastAsia="Times New Roman" w:cs="Times New Roman"/>
              <w:color w:val="FF0000"/>
              <w:szCs w:val="24"/>
              <w:highlight w:val="white"/>
            </w:rPr>
            <w:t>Islami, Mustafa and Latkovikj 2020</w:t>
          </w:r>
          <w:r>
            <w:rPr>
              <w:rFonts w:hint="default" w:ascii="Times New Roman" w:hAnsi="Times New Roman" w:eastAsia="Times New Roman" w:cs="Times New Roman"/>
              <w:color w:val="FF0000"/>
              <w:szCs w:val="24"/>
            </w:rPr>
            <w:t>)</w:t>
          </w:r>
        </w:p>
        <w:p>
          <w:pPr>
            <w:rPr>
              <w:rFonts w:hint="default" w:ascii="Times New Roman" w:hAnsi="Times New Roman" w:cs="Times New Roman"/>
              <w:color w:val="FF0000"/>
            </w:rPr>
          </w:pPr>
          <w:r>
            <w:rPr>
              <w:rFonts w:hint="default" w:ascii="Times New Roman" w:hAnsi="Times New Roman" w:cs="Times New Roman"/>
              <w:color w:val="FF0000"/>
            </w:rPr>
            <w:t xml:space="preserve">The perceptual map of Apple clearly shows that Apple is high in terms of prices and is having high quality when compared to other mobile phone brands. This also explains that HTC and Sony are maintaining low price and high quality. However, Motorola and Nokia are low prices and low quality. However, Samsung is giving a strong competition to Apple in India specifically. Blackberry is also high in terms of prices and quality. </w:t>
          </w:r>
        </w:p>
        <w:p>
          <w:pPr>
            <w:pStyle w:val="2"/>
            <w:rPr>
              <w:rFonts w:hint="default" w:ascii="Times New Roman" w:hAnsi="Times New Roman" w:eastAsia="Times New Roman" w:cs="Times New Roman"/>
              <w:color w:val="000000" w:themeColor="text1"/>
              <w:lang w:val="en-US"/>
              <w14:textFill>
                <w14:solidFill>
                  <w14:schemeClr w14:val="tx1"/>
                </w14:solidFill>
              </w14:textFill>
            </w:rPr>
          </w:pPr>
          <w:bookmarkStart w:id="19" w:name="_Toc132907487"/>
          <w:r>
            <w:rPr>
              <w:rFonts w:hint="default" w:ascii="Times New Roman" w:hAnsi="Times New Roman" w:eastAsia="Times New Roman" w:cs="Times New Roman"/>
              <w:color w:val="000000" w:themeColor="text1"/>
              <w14:textFill>
                <w14:solidFill>
                  <w14:schemeClr w14:val="tx1"/>
                </w14:solidFill>
              </w14:textFill>
            </w:rPr>
            <w:t>8. Growth Strategies</w:t>
          </w:r>
          <w:bookmarkEnd w:id="19"/>
          <w:r>
            <w:rPr>
              <w:rFonts w:hint="default" w:ascii="Times New Roman" w:hAnsi="Times New Roman" w:eastAsia="Times New Roman" w:cs="Times New Roman"/>
              <w:color w:val="000000" w:themeColor="text1"/>
              <w14:textFill>
                <w14:solidFill>
                  <w14:schemeClr w14:val="tx1"/>
                </w14:solidFill>
              </w14:textFill>
            </w:rPr>
            <w:t xml:space="preserve"> </w:t>
          </w:r>
          <w:r>
            <w:rPr>
              <w:rFonts w:hint="default" w:ascii="Times New Roman" w:hAnsi="Times New Roman" w:eastAsia="Times New Roman" w:cs="Times New Roman"/>
              <w:color w:val="000000" w:themeColor="text1"/>
              <w:lang w:val="en-US"/>
              <w14:textFill>
                <w14:solidFill>
                  <w14:schemeClr w14:val="tx1"/>
                </w14:solidFill>
              </w14:textFill>
            </w:rPr>
            <w:t>:</w:t>
          </w:r>
        </w:p>
        <w:p>
          <w:pPr>
            <w:rPr>
              <w:rFonts w:hint="default" w:ascii="Times New Roman" w:hAnsi="Times New Roman" w:eastAsia="Times New Roman" w:cs="Times New Roman"/>
              <w:color w:val="000000" w:themeColor="text1"/>
              <w:szCs w:val="24"/>
              <w:highlight w:val="white"/>
              <w14:textFill>
                <w14:solidFill>
                  <w14:schemeClr w14:val="tx1"/>
                </w14:solidFill>
              </w14:textFill>
            </w:rPr>
          </w:pPr>
          <w:r>
            <w:rPr>
              <w:rFonts w:hint="default" w:ascii="Times New Roman" w:hAnsi="Times New Roman" w:eastAsia="Times New Roman" w:cs="Times New Roman"/>
              <w:color w:val="000000" w:themeColor="text1"/>
              <w:szCs w:val="24"/>
              <w14:textFill>
                <w14:solidFill>
                  <w14:schemeClr w14:val="tx1"/>
                </w14:solidFill>
              </w14:textFill>
            </w:rPr>
            <w:t xml:space="preserve">The Ansoff matrix is applicable to understand the growth strategy of Apple. According to </w:t>
          </w:r>
          <w:r>
            <w:rPr>
              <w:rFonts w:hint="default" w:ascii="Times New Roman" w:hAnsi="Times New Roman" w:eastAsia="Times New Roman" w:cs="Times New Roman"/>
              <w:color w:val="000000" w:themeColor="text1"/>
              <w:szCs w:val="24"/>
              <w:highlight w:val="white"/>
              <w14:textFill>
                <w14:solidFill>
                  <w14:schemeClr w14:val="tx1"/>
                </w14:solidFill>
              </w14:textFill>
            </w:rPr>
            <w:t xml:space="preserve">Clarissia (2020), the Ansoff Matrix is an effective model in planning which determines the product and market strategy of the firm.  In order to build a sustainable competitive advantage, and grow the market share it is essential to expand the consumer base as well. The four attributes of growth strategy applicable can be Product development, diversification, Market penetration, and market development. </w:t>
          </w:r>
        </w:p>
        <w:p>
          <w:pPr>
            <w:rPr>
              <w:rFonts w:hint="default" w:ascii="Times New Roman" w:hAnsi="Times New Roman" w:eastAsia="Times New Roman" w:cs="Times New Roman"/>
              <w:color w:val="000000" w:themeColor="text1"/>
              <w:szCs w:val="24"/>
              <w:highlight w:val="white"/>
              <w14:textFill>
                <w14:solidFill>
                  <w14:schemeClr w14:val="tx1"/>
                </w14:solidFill>
              </w14:textFill>
            </w:rPr>
          </w:pPr>
          <w:r>
            <w:rPr>
              <w:rFonts w:hint="default" w:ascii="Times New Roman" w:hAnsi="Times New Roman" w:eastAsia="Times New Roman" w:cs="Times New Roman"/>
              <w:b/>
              <w:color w:val="000000" w:themeColor="text1"/>
              <w:szCs w:val="24"/>
              <w:highlight w:val="white"/>
              <w14:textFill>
                <w14:solidFill>
                  <w14:schemeClr w14:val="tx1"/>
                </w14:solidFill>
              </w14:textFill>
            </w:rPr>
            <w:t>Market penetration -</w:t>
          </w:r>
          <w:r>
            <w:rPr>
              <w:rFonts w:hint="default" w:ascii="Times New Roman" w:hAnsi="Times New Roman" w:eastAsia="Times New Roman" w:cs="Times New Roman"/>
              <w:color w:val="000000" w:themeColor="text1"/>
              <w:szCs w:val="24"/>
              <w:highlight w:val="white"/>
              <w14:textFill>
                <w14:solidFill>
                  <w14:schemeClr w14:val="tx1"/>
                </w14:solidFill>
              </w14:textFill>
            </w:rPr>
            <w:t xml:space="preserve"> This refers to selling to increase to the existing consumer base. Apple products have seamless connectivity and are known for high quality of brand which has helped it attain high brand value and loyalty. This has maintained its ability to cater to a large consumer base.  Apple also uses authorised sellers in different parts of the globe in order to attain significant position and address the market needs. </w:t>
          </w:r>
        </w:p>
        <w:p>
          <w:pPr>
            <w:rPr>
              <w:rFonts w:hint="default" w:ascii="Times New Roman" w:hAnsi="Times New Roman" w:eastAsia="Times New Roman" w:cs="Times New Roman"/>
              <w:color w:val="000000" w:themeColor="text1"/>
              <w:szCs w:val="24"/>
              <w:highlight w:val="white"/>
              <w14:textFill>
                <w14:solidFill>
                  <w14:schemeClr w14:val="tx1"/>
                </w14:solidFill>
              </w14:textFill>
            </w:rPr>
          </w:pPr>
          <w:r>
            <w:rPr>
              <w:rFonts w:hint="default" w:ascii="Times New Roman" w:hAnsi="Times New Roman" w:eastAsia="Times New Roman" w:cs="Times New Roman"/>
              <w:b/>
              <w:color w:val="000000" w:themeColor="text1"/>
              <w:szCs w:val="24"/>
              <w:highlight w:val="white"/>
              <w14:textFill>
                <w14:solidFill>
                  <w14:schemeClr w14:val="tx1"/>
                </w14:solidFill>
              </w14:textFill>
            </w:rPr>
            <w:t xml:space="preserve">Market development - </w:t>
          </w:r>
          <w:r>
            <w:rPr>
              <w:rFonts w:hint="default" w:ascii="Times New Roman" w:hAnsi="Times New Roman" w:eastAsia="Times New Roman" w:cs="Times New Roman"/>
              <w:color w:val="000000" w:themeColor="text1"/>
              <w:szCs w:val="24"/>
              <w:highlight w:val="white"/>
              <w14:textFill>
                <w14:solidFill>
                  <w14:schemeClr w14:val="tx1"/>
                </w14:solidFill>
              </w14:textFill>
            </w:rPr>
            <w:t xml:space="preserve">This refers to selling more to consumers in new markets or regions. Apple has continued to develop globally with expansion across the globe through online and retail stores and excellence in consumer services. It is used with broad differentiation of its products for expansion of the consumer base. </w:t>
          </w:r>
        </w:p>
        <w:p>
          <w:pPr>
            <w:rPr>
              <w:rFonts w:hint="default" w:ascii="Times New Roman" w:hAnsi="Times New Roman" w:eastAsia="Times New Roman" w:cs="Times New Roman"/>
              <w:color w:val="000000" w:themeColor="text1"/>
              <w:szCs w:val="24"/>
              <w:highlight w:val="white"/>
              <w14:textFill>
                <w14:solidFill>
                  <w14:schemeClr w14:val="tx1"/>
                </w14:solidFill>
              </w14:textFill>
            </w:rPr>
          </w:pPr>
          <w:r>
            <w:rPr>
              <w:rFonts w:hint="default" w:ascii="Times New Roman" w:hAnsi="Times New Roman" w:eastAsia="Times New Roman" w:cs="Times New Roman"/>
              <w:b/>
              <w:color w:val="000000" w:themeColor="text1"/>
              <w:szCs w:val="24"/>
              <w:highlight w:val="white"/>
              <w14:textFill>
                <w14:solidFill>
                  <w14:schemeClr w14:val="tx1"/>
                </w14:solidFill>
              </w14:textFill>
            </w:rPr>
            <w:t xml:space="preserve">Product development- </w:t>
          </w:r>
          <w:r>
            <w:rPr>
              <w:rFonts w:hint="default" w:ascii="Times New Roman" w:hAnsi="Times New Roman" w:eastAsia="Times New Roman" w:cs="Times New Roman"/>
              <w:color w:val="000000" w:themeColor="text1"/>
              <w:szCs w:val="24"/>
              <w:highlight w:val="white"/>
              <w14:textFill>
                <w14:solidFill>
                  <w14:schemeClr w14:val="tx1"/>
                </w14:solidFill>
              </w14:textFill>
            </w:rPr>
            <w:t xml:space="preserve">Apple has continued to add new products to its wide range. With the new IoT range Apple has contributed its new products inclusion with wearables and health devices, and Apple TV. With consumer spending in the premier luxury technology domain after the pandemic, Apple introduced a lower priced iPhone range in its smartphones segment. </w:t>
          </w:r>
        </w:p>
        <w:p>
          <w:pPr>
            <w:rPr>
              <w:rFonts w:hint="default" w:ascii="Times New Roman" w:hAnsi="Times New Roman" w:eastAsia="Times New Roman" w:cs="Times New Roman"/>
              <w:color w:val="000000" w:themeColor="text1"/>
              <w:szCs w:val="24"/>
              <w:highlight w:val="white"/>
              <w14:textFill>
                <w14:solidFill>
                  <w14:schemeClr w14:val="tx1"/>
                </w14:solidFill>
              </w14:textFill>
            </w:rPr>
          </w:pPr>
          <w:r>
            <w:rPr>
              <w:rFonts w:hint="default" w:ascii="Times New Roman" w:hAnsi="Times New Roman" w:eastAsia="Times New Roman" w:cs="Times New Roman"/>
              <w:color w:val="000000" w:themeColor="text1"/>
              <w:szCs w:val="24"/>
              <w:highlight w:val="white"/>
              <w14:textFill>
                <w14:solidFill>
                  <w14:schemeClr w14:val="tx1"/>
                </w14:solidFill>
              </w14:textFill>
            </w:rPr>
            <w:t xml:space="preserve">Apple uses growth strategy to build competitive advantage and grow its business globally and has been able to sustain a distinct brand image and become a giant in technology firms and is highly consumer-centric in its approach. Apple uses product development as one of the main intensive strategies to gain growth. Apple organisational culture which emphasises new innovations also supports product development where the highly skilled creative team are engaged to bring new innovations in order to foster the growth of the brand. The existing products are added with new technical superior features as well, and new advanced features with intense research and development is the key to the success of Apple. </w:t>
          </w:r>
        </w:p>
        <w:p>
          <w:pPr>
            <w:rPr>
              <w:rFonts w:hint="default" w:ascii="Times New Roman" w:hAnsi="Times New Roman" w:cs="Times New Roman"/>
              <w:b/>
              <w:bCs/>
              <w:color w:val="000000" w:themeColor="text1"/>
              <w:highlight w:val="white"/>
              <w:lang w:val="en-US"/>
              <w14:textFill>
                <w14:solidFill>
                  <w14:schemeClr w14:val="tx1"/>
                </w14:solidFill>
              </w14:textFill>
            </w:rPr>
          </w:pPr>
          <w:r>
            <w:rPr>
              <w:rFonts w:hint="default" w:ascii="Times New Roman" w:hAnsi="Times New Roman" w:cs="Times New Roman"/>
              <w:b/>
              <w:bCs/>
              <w:color w:val="000000" w:themeColor="text1"/>
              <w:highlight w:val="white"/>
              <w14:textFill>
                <w14:solidFill>
                  <w14:schemeClr w14:val="tx1"/>
                </w14:solidFill>
              </w14:textFill>
            </w:rPr>
            <w:t>International strategies</w:t>
          </w:r>
          <w:r>
            <w:rPr>
              <w:rFonts w:hint="default" w:ascii="Times New Roman" w:hAnsi="Times New Roman" w:cs="Times New Roman"/>
              <w:b/>
              <w:bCs/>
              <w:color w:val="000000" w:themeColor="text1"/>
              <w:highlight w:val="white"/>
              <w:lang w:val="en-US"/>
              <w14:textFill>
                <w14:solidFill>
                  <w14:schemeClr w14:val="tx1"/>
                </w14:solidFill>
              </w14:textFill>
            </w:rPr>
            <w:t>:</w:t>
          </w:r>
        </w:p>
        <w:p>
          <w:pPr>
            <w:rPr>
              <w:rFonts w:hint="default" w:ascii="Times New Roman" w:hAnsi="Times New Roman" w:eastAsia="Times New Roman" w:cs="Times New Roman"/>
              <w:color w:val="000000" w:themeColor="text1"/>
              <w:szCs w:val="24"/>
              <w:highlight w:val="white"/>
              <w14:textFill>
                <w14:solidFill>
                  <w14:schemeClr w14:val="tx1"/>
                </w14:solidFill>
              </w14:textFill>
            </w:rPr>
          </w:pPr>
          <w:r>
            <w:rPr>
              <w:rFonts w:hint="default" w:ascii="Times New Roman" w:hAnsi="Times New Roman" w:eastAsia="Times New Roman" w:cs="Times New Roman"/>
              <w:color w:val="000000" w:themeColor="text1"/>
              <w:szCs w:val="24"/>
              <w:highlight w:val="white"/>
              <w14:textFill>
                <w14:solidFill>
                  <w14:schemeClr w14:val="tx1"/>
                </w14:solidFill>
              </w14:textFill>
            </w:rPr>
            <w:t xml:space="preserve">Apple uses several strategies to expand its global presence such as foreign exports, licensing and foreign Direct investments. </w:t>
          </w:r>
          <w:r>
            <w:rPr>
              <w:rFonts w:hint="default" w:ascii="Times New Roman" w:hAnsi="Times New Roman" w:eastAsia="Times New Roman" w:cs="Times New Roman"/>
              <w:color w:val="000000" w:themeColor="text1"/>
              <w:szCs w:val="24"/>
              <w:highlight w:val="yellow"/>
              <w14:textFill>
                <w14:solidFill>
                  <w14:schemeClr w14:val="tx1"/>
                </w14:solidFill>
              </w14:textFill>
            </w:rPr>
            <w:t>Apple has large exports to other countries of its products. Apple will be the first company to export phones from India in 2023 worth US $ 1 billion from India (ibef.org 2023). Apple sells its products from retail stores in countries and also through its online channels and authorised distributors as well as source of selling its products</w:t>
          </w:r>
          <w:r>
            <w:rPr>
              <w:rFonts w:hint="default" w:ascii="Times New Roman" w:hAnsi="Times New Roman" w:eastAsia="Times New Roman" w:cs="Times New Roman"/>
              <w:color w:val="000000" w:themeColor="text1"/>
              <w:szCs w:val="24"/>
              <w:highlight w:val="white"/>
              <w14:textFill>
                <w14:solidFill>
                  <w14:schemeClr w14:val="tx1"/>
                </w14:solidFill>
              </w14:textFill>
            </w:rPr>
            <w:t xml:space="preserve">.  </w:t>
          </w:r>
        </w:p>
        <w:p>
          <w:pPr>
            <w:rPr>
              <w:rFonts w:hint="default" w:ascii="Times New Roman" w:hAnsi="Times New Roman" w:cs="Times New Roman"/>
              <w:b/>
              <w:bCs/>
              <w:color w:val="FF0000"/>
            </w:rPr>
          </w:pPr>
          <w:r>
            <w:rPr>
              <w:rFonts w:hint="default" w:ascii="Times New Roman" w:hAnsi="Times New Roman" w:cs="Times New Roman"/>
              <w:b/>
              <w:bCs/>
              <w:color w:val="FF0000"/>
            </w:rPr>
            <w:t>Pricing Strategy</w:t>
          </w:r>
          <w:r>
            <w:rPr>
              <w:rFonts w:hint="default" w:ascii="Times New Roman" w:hAnsi="Times New Roman" w:cs="Times New Roman"/>
              <w:b/>
              <w:bCs/>
              <w:color w:val="FF0000"/>
              <w:lang w:val="en-US"/>
            </w:rPr>
            <w:t>:</w:t>
          </w:r>
          <w:r>
            <w:rPr>
              <w:rFonts w:hint="default" w:ascii="Times New Roman" w:hAnsi="Times New Roman" w:cs="Times New Roman"/>
              <w:b/>
              <w:bCs/>
              <w:color w:val="FF0000"/>
            </w:rPr>
            <w:t xml:space="preserve"> </w:t>
          </w:r>
        </w:p>
        <w:p>
          <w:pPr>
            <w:rPr>
              <w:rFonts w:hint="default" w:ascii="Times New Roman" w:hAnsi="Times New Roman" w:cs="Times New Roman"/>
              <w:color w:val="FF0000"/>
            </w:rPr>
          </w:pPr>
          <w:r>
            <w:rPr>
              <w:rFonts w:hint="default" w:ascii="Times New Roman" w:hAnsi="Times New Roman" w:cs="Times New Roman"/>
              <w:color w:val="FF0000"/>
            </w:rPr>
            <w:t xml:space="preserve">The UK has been facing inflation and lower spending of consumers on premium segment. Hence, reducing pricing or offering large discounts by Apple Inc would be a viable way to sustain better sales in the UK market. </w:t>
          </w:r>
        </w:p>
        <w:p>
          <w:pPr>
            <w:rPr>
              <w:rFonts w:hint="default" w:ascii="Times New Roman" w:hAnsi="Times New Roman" w:cs="Times New Roman"/>
            </w:rPr>
          </w:pPr>
          <w:r>
            <w:rPr>
              <w:rFonts w:hint="default" w:ascii="Times New Roman" w:hAnsi="Times New Roman" w:cs="Times New Roman"/>
              <w:color w:val="FF0000"/>
            </w:rPr>
            <w:t xml:space="preserve">The promotions is a major factor that needs tp be invested by Apple Inc in India. The country has high dependence on advertising which brings sales to varied brands. Hence, the industry needs to set competitive pricing along with investment in advertising as well to sustain in Indian market. India is a highly price-sensitive market, and hence pricing strategy needs to be competitive to sustain. If Apple does not reduce pricing, it can offer accessories as bundles to the varied products such as pods with the purchase of MacBook to attract and retain the consumer base of India. </w:t>
          </w:r>
        </w:p>
        <w:p>
          <w:pPr>
            <w:rPr>
              <w:rFonts w:hint="default" w:ascii="Times New Roman" w:hAnsi="Times New Roman" w:eastAsia="Times New Roman" w:cs="Times New Roman"/>
              <w:b/>
              <w:bCs/>
              <w:i/>
              <w:iCs/>
              <w:color w:val="FF0000"/>
              <w:szCs w:val="24"/>
              <w:highlight w:val="white"/>
              <w:lang w:val="en-US"/>
            </w:rPr>
          </w:pPr>
          <w:r>
            <w:rPr>
              <w:rFonts w:hint="default" w:ascii="Times New Roman" w:hAnsi="Times New Roman" w:eastAsia="Times New Roman" w:cs="Times New Roman"/>
              <w:b/>
              <w:bCs/>
              <w:i/>
              <w:iCs/>
              <w:color w:val="FF0000"/>
              <w:szCs w:val="24"/>
              <w:highlight w:val="white"/>
            </w:rPr>
            <w:t>Market Entry Strategy</w:t>
          </w:r>
          <w:r>
            <w:rPr>
              <w:rFonts w:hint="default" w:ascii="Times New Roman" w:hAnsi="Times New Roman" w:eastAsia="Times New Roman" w:cs="Times New Roman"/>
              <w:b/>
              <w:bCs/>
              <w:i/>
              <w:iCs/>
              <w:color w:val="FF0000"/>
              <w:szCs w:val="24"/>
              <w:highlight w:val="white"/>
              <w:lang w:val="en-US"/>
            </w:rPr>
            <w:t>:</w:t>
          </w:r>
        </w:p>
        <w:p>
          <w:pPr>
            <w:rPr>
              <w:rFonts w:hint="default" w:ascii="Times New Roman" w:hAnsi="Times New Roman" w:eastAsia="Times New Roman" w:cs="Times New Roman"/>
              <w:color w:val="FF0000"/>
              <w:szCs w:val="24"/>
              <w:highlight w:val="white"/>
            </w:rPr>
          </w:pPr>
          <w:r>
            <w:rPr>
              <w:rFonts w:hint="default" w:ascii="Times New Roman" w:hAnsi="Times New Roman" w:eastAsia="Times New Roman" w:cs="Times New Roman"/>
              <w:color w:val="FF0000"/>
              <w:szCs w:val="24"/>
              <w:highlight w:val="white"/>
            </w:rPr>
            <w:t>In case of the market entry strategy, licensing of the products and the services to the local company in the new market for producing and selling. The advantage lies in no such incurring of the extra costs and the disadvantage is losing the control over the product. Franchising is allowing another company for making use of the business model and the brand for the exchange of compensation. The advantage is in terms of the brand recognition and the disadvantage is not having proper rights. In case of joint venture there is collaboration with another company for entering the market (</w:t>
          </w:r>
          <w:r>
            <w:rPr>
              <w:rFonts w:hint="default" w:ascii="Times New Roman" w:hAnsi="Times New Roman" w:cs="Times New Roman"/>
              <w:shd w:val="clear" w:color="auto" w:fill="FFFFFF"/>
            </w:rPr>
            <w:t>Jean, Woodhouse and Bulović 2019)</w:t>
          </w:r>
          <w:r>
            <w:rPr>
              <w:rFonts w:hint="default" w:ascii="Times New Roman" w:hAnsi="Times New Roman" w:eastAsia="Times New Roman" w:cs="Times New Roman"/>
              <w:color w:val="FF0000"/>
              <w:szCs w:val="24"/>
              <w:highlight w:val="white"/>
            </w:rPr>
            <w:t xml:space="preserve">. The benefit lies in accessing the new market and the channel of distribution. However, the strategy is having risks too. Lastly, the strategic alliance is simply having the arrangement between two companies for getting mutual benefits from the project. The benefit is that the agreement is less complex and less of binding. The issue lies in the risk related to the reputation of the company. </w:t>
          </w:r>
        </w:p>
        <w:p>
          <w:pPr>
            <w:rPr>
              <w:rFonts w:hint="default" w:ascii="Times New Roman" w:hAnsi="Times New Roman" w:eastAsia="Times New Roman" w:cs="Times New Roman"/>
              <w:color w:val="000000" w:themeColor="text1"/>
              <w:szCs w:val="24"/>
              <w:highlight w:val="white"/>
              <w14:textFill>
                <w14:solidFill>
                  <w14:schemeClr w14:val="tx1"/>
                </w14:solidFill>
              </w14:textFill>
            </w:rPr>
          </w:pPr>
          <w:r>
            <w:rPr>
              <w:rFonts w:hint="default" w:ascii="Times New Roman" w:hAnsi="Times New Roman" w:eastAsia="Times New Roman" w:cs="Times New Roman"/>
              <w:color w:val="000000" w:themeColor="text1"/>
              <w:szCs w:val="24"/>
              <w:highlight w:val="white"/>
              <w14:textFill>
                <w14:solidFill>
                  <w14:schemeClr w14:val="tx1"/>
                </w14:solidFill>
              </w14:textFill>
            </w:rPr>
            <w:t xml:space="preserve">Global standardisation for internal expansion is the method used by Apple. Apple has consistency in quality and products range around the globe. It allows them to meet varied needs of people around the globe.  The multinational firms can utilise one of the four basic international strategies which are multi-domestic, international, global and transnational. The strategy utilised by Apple is </w:t>
          </w:r>
          <w:r>
            <w:rPr>
              <w:rFonts w:hint="default" w:ascii="Times New Roman" w:hAnsi="Times New Roman" w:eastAsia="Times New Roman" w:cs="Times New Roman"/>
              <w:b/>
              <w:color w:val="000000" w:themeColor="text1"/>
              <w:szCs w:val="24"/>
              <w:highlight w:val="white"/>
              <w14:textFill>
                <w14:solidFill>
                  <w14:schemeClr w14:val="tx1"/>
                </w14:solidFill>
              </w14:textFill>
            </w:rPr>
            <w:t>International</w:t>
          </w:r>
          <w:r>
            <w:rPr>
              <w:rFonts w:hint="default" w:eastAsia="Times New Roman" w:cs="Times New Roman"/>
              <w:b/>
              <w:color w:val="000000" w:themeColor="text1"/>
              <w:szCs w:val="24"/>
              <w:highlight w:val="white"/>
              <w:lang w:val="en-US"/>
              <w14:textFill>
                <w14:solidFill>
                  <w14:schemeClr w14:val="tx1"/>
                </w14:solidFill>
              </w14:textFill>
            </w:rPr>
            <w:t xml:space="preserve"> </w:t>
          </w:r>
          <w:r>
            <w:rPr>
              <w:rFonts w:hint="default" w:ascii="Times New Roman" w:hAnsi="Times New Roman" w:eastAsia="Times New Roman" w:cs="Times New Roman"/>
              <w:b/>
              <w:color w:val="000000" w:themeColor="text1"/>
              <w:szCs w:val="24"/>
              <w:highlight w:val="white"/>
              <w14:textFill>
                <w14:solidFill>
                  <w14:schemeClr w14:val="tx1"/>
                </w14:solidFill>
              </w14:textFill>
            </w:rPr>
            <w:t xml:space="preserve">Strategy. </w:t>
          </w:r>
          <w:r>
            <w:rPr>
              <w:rFonts w:hint="default" w:ascii="Times New Roman" w:hAnsi="Times New Roman" w:eastAsia="Times New Roman" w:cs="Times New Roman"/>
              <w:color w:val="000000" w:themeColor="text1"/>
              <w:szCs w:val="24"/>
              <w:highlight w:val="white"/>
              <w14:textFill>
                <w14:solidFill>
                  <w14:schemeClr w14:val="tx1"/>
                </w14:solidFill>
              </w14:textFill>
            </w:rPr>
            <w:t xml:space="preserve">International strategy focuses on </w:t>
          </w:r>
          <w:bookmarkStart w:id="27" w:name="_GoBack"/>
          <w:bookmarkEnd w:id="27"/>
          <w:r>
            <w:rPr>
              <w:rFonts w:hint="default" w:ascii="Times New Roman" w:hAnsi="Times New Roman" w:eastAsia="Times New Roman" w:cs="Times New Roman"/>
              <w:color w:val="000000" w:themeColor="text1"/>
              <w:szCs w:val="24"/>
              <w:highlight w:val="white"/>
              <w14:textFill>
                <w14:solidFill>
                  <w14:schemeClr w14:val="tx1"/>
                </w14:solidFill>
              </w14:textFill>
            </w:rPr>
            <w:t xml:space="preserve">expansion to global countries with headquarters and operations from its headquarters country. The main decisions are taken at headquarters only. Apple has multiple manufacturing units and supplies across the globe, but its major decisions applications and control are from its headquarters in the United States.  </w:t>
          </w:r>
          <w:r>
            <w:rPr>
              <w:rFonts w:hint="default" w:ascii="Times New Roman" w:hAnsi="Times New Roman" w:eastAsia="Times New Roman" w:cs="Times New Roman"/>
              <w:color w:val="000000" w:themeColor="text1"/>
              <w:szCs w:val="24"/>
              <w:highlight w:val="yellow"/>
              <w14:textFill>
                <w14:solidFill>
                  <w14:schemeClr w14:val="tx1"/>
                </w14:solidFill>
              </w14:textFill>
            </w:rPr>
            <w:t xml:space="preserve">Apple uses global standardisation for branding where it treats the globe as one market and provides similar products across the globe to all people in UK.  </w:t>
          </w:r>
          <w:r>
            <w:rPr>
              <w:rFonts w:hint="default" w:ascii="Times New Roman" w:hAnsi="Times New Roman" w:eastAsia="Times New Roman" w:cs="Times New Roman"/>
              <w:color w:val="000000" w:themeColor="text1"/>
              <w:szCs w:val="24"/>
              <w:highlight w:val="white"/>
              <w14:textFill>
                <w14:solidFill>
                  <w14:schemeClr w14:val="tx1"/>
                </w14:solidFill>
              </w14:textFill>
            </w:rPr>
            <w:t xml:space="preserve">There is no change in product offering adapting to local needs and all products are available under Apple globally. </w:t>
          </w:r>
        </w:p>
        <w:p>
          <w:pPr>
            <w:pStyle w:val="2"/>
            <w:rPr>
              <w:rFonts w:hint="default" w:ascii="Times New Roman" w:hAnsi="Times New Roman" w:cs="Times New Roman"/>
              <w:color w:val="000000" w:themeColor="text1"/>
              <w:lang w:val="en-US"/>
              <w14:textFill>
                <w14:solidFill>
                  <w14:schemeClr w14:val="tx1"/>
                </w14:solidFill>
              </w14:textFill>
            </w:rPr>
          </w:pPr>
          <w:bookmarkStart w:id="20" w:name="_Toc132907488"/>
          <w:bookmarkStart w:id="21" w:name="_Toc131606795"/>
          <w:r>
            <w:rPr>
              <w:rFonts w:hint="default" w:ascii="Times New Roman" w:hAnsi="Times New Roman" w:cs="Times New Roman"/>
              <w:color w:val="000000" w:themeColor="text1"/>
              <w14:textFill>
                <w14:solidFill>
                  <w14:schemeClr w14:val="tx1"/>
                </w14:solidFill>
              </w14:textFill>
            </w:rPr>
            <w:t>9. Green Strategy and CSR</w:t>
          </w:r>
          <w:bookmarkEnd w:id="20"/>
          <w:bookmarkEnd w:id="21"/>
          <w:r>
            <w:rPr>
              <w:rFonts w:hint="default" w:ascii="Times New Roman" w:hAnsi="Times New Roman" w:cs="Times New Roman"/>
              <w:color w:val="000000" w:themeColor="text1"/>
              <w14:textFill>
                <w14:solidFill>
                  <w14:schemeClr w14:val="tx1"/>
                </w14:solidFill>
              </w14:textFill>
            </w:rPr>
            <w:t xml:space="preserve"> </w:t>
          </w:r>
          <w:r>
            <w:rPr>
              <w:rFonts w:hint="default" w:ascii="Times New Roman" w:hAnsi="Times New Roman" w:cs="Times New Roman"/>
              <w:color w:val="000000" w:themeColor="text1"/>
              <w:lang w:val="en-US"/>
              <w14:textFill>
                <w14:solidFill>
                  <w14:schemeClr w14:val="tx1"/>
                </w14:solidFill>
              </w14:textFill>
            </w:rPr>
            <w:t>:</w:t>
          </w:r>
        </w:p>
        <w:p>
          <w:pP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According to </w:t>
          </w:r>
          <w:r>
            <w:rPr>
              <w:rFonts w:hint="default" w:ascii="Times New Roman" w:hAnsi="Times New Roman" w:cs="Times New Roman"/>
              <w:color w:val="000000" w:themeColor="text1"/>
              <w:shd w:val="clear" w:color="auto" w:fill="FFFFFF"/>
              <w14:textFill>
                <w14:solidFill>
                  <w14:schemeClr w14:val="tx1"/>
                </w14:solidFill>
              </w14:textFill>
            </w:rPr>
            <w:t>Yuan and Cao (2022</w:t>
          </w:r>
          <w:r>
            <w:rPr>
              <w:rFonts w:hint="default" w:ascii="Times New Roman" w:hAnsi="Times New Roman" w:cs="Times New Roman"/>
              <w:color w:val="000000" w:themeColor="text1"/>
              <w14:textFill>
                <w14:solidFill>
                  <w14:schemeClr w14:val="tx1"/>
                </w14:solidFill>
              </w14:textFill>
            </w:rPr>
            <w:t xml:space="preserve">), the green CSR is the recognition for the obligation or the practices of waste-reduction practices of the company’s operations for improving the efficiency and minimising the negative influence on the future generations of the country. Apple has been carbon neutral for the corporate operations. They are building on the achievement for setting ambitious and urgent goals for making of the carbon neutral products by the year 2030. The company believes that business is at its best along with serving the public good and is empowering the people around the world. </w:t>
          </w:r>
        </w:p>
        <w:p>
          <w:pP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The climate solutions for the company help in dismantling the systemic barriers. In the year 2020, they have announced the inaugural impact accelerator program for the clean energy to be champion equity and the opportunities in the environmental sector (</w:t>
          </w:r>
          <w:r>
            <w:rPr>
              <w:rFonts w:hint="default" w:ascii="Times New Roman" w:hAnsi="Times New Roman" w:cs="Times New Roman"/>
              <w:color w:val="000000" w:themeColor="text1"/>
              <w:shd w:val="clear" w:color="auto" w:fill="FFFFFF"/>
              <w14:textFill>
                <w14:solidFill>
                  <w14:schemeClr w14:val="tx1"/>
                </w14:solidFill>
              </w14:textFill>
            </w:rPr>
            <w:t>Jia 2023)</w:t>
          </w:r>
          <w:r>
            <w:rPr>
              <w:rFonts w:hint="default" w:ascii="Times New Roman" w:hAnsi="Times New Roman" w:cs="Times New Roman"/>
              <w:color w:val="000000" w:themeColor="text1"/>
              <w14:textFill>
                <w14:solidFill>
                  <w14:schemeClr w14:val="tx1"/>
                </w14:solidFill>
              </w14:textFill>
            </w:rPr>
            <w:t>. They are driving the innovation in the energy efficiency along with green chemistry, solar, recycling and some of the other environmental areas. Apple recycled tungsten with some rare earth elements and the cobalt which is used in the products of the year 2021. For the CSR the importance has been revolving around the renewable electricity. The company explains that they are already running 100% of renewable electricity which is generated from various sources. The products of Apple will be accounting for the product energy use in terms of the consumers (</w:t>
          </w:r>
          <w:r>
            <w:rPr>
              <w:rFonts w:hint="default" w:ascii="Times New Roman" w:hAnsi="Times New Roman" w:cs="Times New Roman"/>
              <w:color w:val="000000" w:themeColor="text1"/>
              <w:shd w:val="clear" w:color="auto" w:fill="FFFFFF"/>
              <w14:textFill>
                <w14:solidFill>
                  <w14:schemeClr w14:val="tx1"/>
                </w14:solidFill>
              </w14:textFill>
            </w:rPr>
            <w:t>Yuan and Cao 2022)</w:t>
          </w:r>
          <w:r>
            <w:rPr>
              <w:rFonts w:hint="default" w:ascii="Times New Roman" w:hAnsi="Times New Roman" w:cs="Times New Roman"/>
              <w:color w:val="000000" w:themeColor="text1"/>
              <w14:textFill>
                <w14:solidFill>
                  <w14:schemeClr w14:val="tx1"/>
                </w14:solidFill>
              </w14:textFill>
            </w:rPr>
            <w:t xml:space="preserve">. There is a complete avoidance for the direct emission and solutions are being found for the shipping and manufacturing of the components, materials and products in the way which reduces the direct gas emission of greenhouse. </w:t>
          </w:r>
        </w:p>
        <w:p>
          <w:pP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Apple is seen to be concentrating on fewer chargers which means having less of environmental impact (Medium.com 2023). The power adapters are using the largest number of materials like copper, plastic, zinc and tin. Hence, there was removable of power adapters from the packaging of iPhone 12. This is avoiding the company more than 2 million metric tons of the carbon emissions and this is equivalent to removing 500,000 cars from the road for a year. </w:t>
          </w:r>
        </w:p>
        <w:p>
          <w:pPr>
            <w:pStyle w:val="2"/>
            <w:rPr>
              <w:rFonts w:hint="default" w:ascii="Times New Roman" w:hAnsi="Times New Roman" w:cs="Times New Roman"/>
              <w:color w:val="000000" w:themeColor="text1"/>
              <w:lang w:val="en-US"/>
              <w14:textFill>
                <w14:solidFill>
                  <w14:schemeClr w14:val="tx1"/>
                </w14:solidFill>
              </w14:textFill>
            </w:rPr>
          </w:pPr>
          <w:bookmarkStart w:id="22" w:name="_Toc132907489"/>
          <w:bookmarkStart w:id="23" w:name="_Toc131606796"/>
          <w:r>
            <w:rPr>
              <w:rFonts w:hint="default" w:ascii="Times New Roman" w:hAnsi="Times New Roman" w:cs="Times New Roman"/>
              <w:color w:val="000000" w:themeColor="text1"/>
              <w14:textFill>
                <w14:solidFill>
                  <w14:schemeClr w14:val="tx1"/>
                </w14:solidFill>
              </w14:textFill>
            </w:rPr>
            <w:t>10. Conclusion</w:t>
          </w:r>
          <w:bookmarkEnd w:id="22"/>
          <w:bookmarkEnd w:id="23"/>
          <w:r>
            <w:rPr>
              <w:rFonts w:hint="default" w:ascii="Times New Roman" w:hAnsi="Times New Roman" w:cs="Times New Roman"/>
              <w:color w:val="000000" w:themeColor="text1"/>
              <w:lang w:val="en-US"/>
              <w14:textFill>
                <w14:solidFill>
                  <w14:schemeClr w14:val="tx1"/>
                </w14:solidFill>
              </w14:textFill>
            </w:rPr>
            <w:t>:</w:t>
          </w:r>
        </w:p>
        <w:p>
          <w:pP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It can be concluded from the study that light was shed on the case study of Apple and its luxury tech business model. The purpose of the report was to analyse the case study and then provide appropriate recommendations for the study. The beginning of the study was done with introduction and then the details of the company was provided. Further, mission and the objectives of the study was known. For the in-depth analysis micro and macro environment was evaluated. This covered the PESTEL analysis, porter’s five forces and the industry life cycle. There was internal analysis which was having the SWOT analysis, VRIO, value chain and strategic resources and capabilities. The report did have the information regarding the sustainable competitive advantage, strategies of growth and green strategy along with CSR. There were appropriate recommendations given for the future betterment of Apple and its operations regarding LTech. </w:t>
          </w:r>
        </w:p>
        <w:p>
          <w:pPr>
            <w:pStyle w:val="2"/>
            <w:rPr>
              <w:rFonts w:hint="default" w:ascii="Times New Roman" w:hAnsi="Times New Roman" w:cs="Times New Roman"/>
              <w:color w:val="000000" w:themeColor="text1"/>
              <w:lang w:val="en-US"/>
              <w14:textFill>
                <w14:solidFill>
                  <w14:schemeClr w14:val="tx1"/>
                </w14:solidFill>
              </w14:textFill>
            </w:rPr>
          </w:pPr>
          <w:bookmarkStart w:id="24" w:name="_Toc132907490"/>
          <w:bookmarkStart w:id="25" w:name="_Toc131606797"/>
          <w:r>
            <w:rPr>
              <w:rFonts w:hint="default" w:ascii="Times New Roman" w:hAnsi="Times New Roman" w:cs="Times New Roman"/>
              <w:color w:val="000000" w:themeColor="text1"/>
              <w14:textFill>
                <w14:solidFill>
                  <w14:schemeClr w14:val="tx1"/>
                </w14:solidFill>
              </w14:textFill>
            </w:rPr>
            <w:t>11. Recommendations</w:t>
          </w:r>
          <w:bookmarkEnd w:id="24"/>
          <w:bookmarkEnd w:id="25"/>
          <w:r>
            <w:rPr>
              <w:rFonts w:hint="default" w:ascii="Times New Roman" w:hAnsi="Times New Roman" w:cs="Times New Roman"/>
              <w:color w:val="000000" w:themeColor="text1"/>
              <w14:textFill>
                <w14:solidFill>
                  <w14:schemeClr w14:val="tx1"/>
                </w14:solidFill>
              </w14:textFill>
            </w:rPr>
            <w:t xml:space="preserve"> </w:t>
          </w:r>
          <w:r>
            <w:rPr>
              <w:rFonts w:hint="default" w:ascii="Times New Roman" w:hAnsi="Times New Roman" w:cs="Times New Roman"/>
              <w:color w:val="000000" w:themeColor="text1"/>
              <w:lang w:val="en-US"/>
              <w14:textFill>
                <w14:solidFill>
                  <w14:schemeClr w14:val="tx1"/>
                </w14:solidFill>
              </w14:textFill>
            </w:rPr>
            <w:t>:</w:t>
          </w:r>
        </w:p>
        <w:p>
          <w:pP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There are certain recommendations which are being provided to Apple for future improvement in terms of technology and development. These recommendations will be playing an important role for innovating something new in case of Apple and their operations. </w:t>
          </w:r>
        </w:p>
        <w:p>
          <w:pP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One of the main recommendations which is being provided to Apple is to continue to strengthening of the core competitive advantage. For the side of supply chain there will be continuous simplification of the product line along with reducing of the difficulty of the supply chain management. </w:t>
          </w:r>
        </w:p>
        <w:p>
          <w:pP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There will be concentration of the resources of research and development along with designing on the brand marketing. Further, there will be strengthening of the brand marketing with continuous building of the soft power for the brand culture of Apple. This will be continuously expanding the experience stores across the country for enhancing the experiences of the users. This will be improving the loyalty of the consumers. </w:t>
          </w:r>
        </w:p>
        <w:p>
          <w:pPr>
            <w:rPr>
              <w:rFonts w:hint="default" w:ascii="Times New Roman" w:hAnsi="Times New Roman" w:eastAsia="Times New Roman" w:cs="Times New Roman"/>
              <w:color w:val="000000" w:themeColor="text1"/>
              <w:szCs w:val="24"/>
              <w:highlight w:val="white"/>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The company can cooperate with the universities all over the world for funding the innovative set of research projects. Apple could be helping the younger generation of the world for developing the taste which means to offer online training opportunities and the work experiences to the students all over the world by the help of launch program.</w:t>
          </w:r>
        </w:p>
        <w:p>
          <w:pPr>
            <w:spacing w:line="276" w:lineRule="auto"/>
            <w:jc w:val="left"/>
            <w:rPr>
              <w:rFonts w:hint="default" w:ascii="Times New Roman" w:hAnsi="Times New Roman" w:cs="Times New Roman" w:eastAsiaTheme="majorEastAsia"/>
              <w:b/>
              <w:bCs/>
              <w:color w:val="000000" w:themeColor="text1"/>
              <w:sz w:val="28"/>
              <w:szCs w:val="24"/>
              <w:lang w:eastAsia="ja-JP"/>
              <w14:textFill>
                <w14:solidFill>
                  <w14:schemeClr w14:val="tx1"/>
                </w14:solidFill>
              </w14:textFill>
            </w:rPr>
          </w:pPr>
        </w:p>
        <w:p>
          <w:pPr>
            <w:spacing w:line="276" w:lineRule="auto"/>
            <w:jc w:val="left"/>
            <w:rPr>
              <w:rFonts w:hint="default" w:ascii="Times New Roman" w:hAnsi="Times New Roman" w:cs="Times New Roman" w:eastAsiaTheme="majorEastAsia"/>
              <w:b/>
              <w:bCs/>
              <w:color w:val="000000" w:themeColor="text1"/>
              <w:sz w:val="28"/>
              <w:szCs w:val="24"/>
              <w:lang w:eastAsia="ja-JP"/>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br w:type="page"/>
          </w:r>
        </w:p>
        <w:p>
          <w:pPr>
            <w:pStyle w:val="2"/>
            <w:numPr>
              <w:ilvl w:val="0"/>
              <w:numId w:val="6"/>
            </w:numPr>
            <w:rPr>
              <w:rFonts w:hint="default" w:ascii="Times New Roman" w:hAnsi="Times New Roman" w:cs="Times New Roman"/>
              <w:color w:val="000000" w:themeColor="text1"/>
              <w:lang w:val="en-US"/>
              <w14:textFill>
                <w14:solidFill>
                  <w14:schemeClr w14:val="tx1"/>
                </w14:solidFill>
              </w14:textFill>
            </w:rPr>
          </w:pPr>
          <w:bookmarkStart w:id="26" w:name="_Toc132907491"/>
          <w:r>
            <w:rPr>
              <w:rFonts w:hint="default" w:ascii="Times New Roman" w:hAnsi="Times New Roman" w:cs="Times New Roman"/>
              <w:color w:val="000000" w:themeColor="text1"/>
              <w:lang w:val="en-US"/>
              <w14:textFill>
                <w14:solidFill>
                  <w14:schemeClr w14:val="tx1"/>
                </w14:solidFill>
              </w14:textFill>
            </w:rPr>
            <w:t xml:space="preserve">Lists of </w:t>
          </w:r>
          <w:r>
            <w:rPr>
              <w:rFonts w:hint="default" w:ascii="Times New Roman" w:hAnsi="Times New Roman" w:cs="Times New Roman"/>
              <w:color w:val="000000" w:themeColor="text1"/>
              <w14:textFill>
                <w14:solidFill>
                  <w14:schemeClr w14:val="tx1"/>
                </w14:solidFill>
              </w14:textFill>
            </w:rPr>
            <w:t>References</w:t>
          </w:r>
          <w:bookmarkEnd w:id="26"/>
          <w:r>
            <w:rPr>
              <w:rFonts w:hint="default" w:ascii="Times New Roman" w:hAnsi="Times New Roman" w:cs="Times New Roman"/>
              <w:color w:val="000000" w:themeColor="text1"/>
              <w:lang w:val="en-US"/>
              <w14:textFill>
                <w14:solidFill>
                  <w14:schemeClr w14:val="tx1"/>
                </w14:solidFill>
              </w14:textFill>
            </w:rPr>
            <w:t>:</w:t>
          </w:r>
        </w:p>
        <w:p>
          <w:pPr>
            <w:pStyle w:val="16"/>
            <w:spacing w:line="360" w:lineRule="auto"/>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i/>
              <w:iCs/>
              <w:color w:val="000000" w:themeColor="text1"/>
              <w14:textFill>
                <w14:solidFill>
                  <w14:schemeClr w14:val="tx1"/>
                </w14:solidFill>
              </w14:textFill>
            </w:rPr>
            <w:t>Apple is the first company to export phones worth US$ 1 billion in a ...</w:t>
          </w:r>
          <w:r>
            <w:rPr>
              <w:rFonts w:hint="default" w:ascii="Times New Roman" w:hAnsi="Times New Roman" w:cs="Times New Roman"/>
              <w:color w:val="000000" w:themeColor="text1"/>
              <w14:textFill>
                <w14:solidFill>
                  <w14:schemeClr w14:val="tx1"/>
                </w14:solidFill>
              </w14:textFill>
            </w:rPr>
            <w:t xml:space="preserve"> (no date). Available at: https://www.ibef.org/news/apple-is-the-first-company-to-export-phones-worth-us-1-billion-in-a-month-from-india (Accessed: April 5, 2023). </w:t>
          </w:r>
        </w:p>
        <w:p>
          <w:pPr>
            <w:pStyle w:val="16"/>
            <w:spacing w:line="360" w:lineRule="auto"/>
            <w:jc w:val="both"/>
            <w:rPr>
              <w:rFonts w:hint="default" w:ascii="Times New Roman" w:hAnsi="Times New Roman" w:cs="Times New Roman"/>
            </w:rPr>
          </w:pPr>
          <w:r>
            <w:rPr>
              <w:rFonts w:hint="default" w:ascii="Times New Roman" w:hAnsi="Times New Roman" w:cs="Times New Roman"/>
              <w:i/>
              <w:iCs/>
            </w:rPr>
            <w:t>Apple sales in biggest fall since 2019</w:t>
          </w:r>
          <w:r>
            <w:rPr>
              <w:rFonts w:hint="default" w:ascii="Times New Roman" w:hAnsi="Times New Roman" w:cs="Times New Roman"/>
            </w:rPr>
            <w:t xml:space="preserve"> (2023) </w:t>
          </w:r>
          <w:r>
            <w:rPr>
              <w:rFonts w:hint="default" w:ascii="Times New Roman" w:hAnsi="Times New Roman" w:cs="Times New Roman"/>
              <w:i/>
              <w:iCs/>
            </w:rPr>
            <w:t>BBC News</w:t>
          </w:r>
          <w:r>
            <w:rPr>
              <w:rFonts w:hint="default" w:ascii="Times New Roman" w:hAnsi="Times New Roman" w:cs="Times New Roman"/>
            </w:rPr>
            <w:t xml:space="preserve">. BBC. Available at: https://www.bbc.com/news/business-64506940 (Accessed: April 20, 2023). </w:t>
          </w:r>
        </w:p>
        <w:p>
          <w:pPr>
            <w:pStyle w:val="16"/>
            <w:spacing w:line="360" w:lineRule="auto"/>
            <w:jc w:val="both"/>
            <w:rPr>
              <w:rFonts w:hint="default" w:ascii="Times New Roman" w:hAnsi="Times New Roman" w:cs="Times New Roman"/>
            </w:rPr>
          </w:pPr>
          <w:r>
            <w:rPr>
              <w:rFonts w:hint="default" w:ascii="Times New Roman" w:hAnsi="Times New Roman" w:cs="Times New Roman"/>
              <w:i/>
              <w:iCs/>
            </w:rPr>
            <w:t>Apple sales in biggest fall since 2019</w:t>
          </w:r>
          <w:r>
            <w:rPr>
              <w:rFonts w:hint="default" w:ascii="Times New Roman" w:hAnsi="Times New Roman" w:cs="Times New Roman"/>
            </w:rPr>
            <w:t xml:space="preserve"> (2023) </w:t>
          </w:r>
          <w:r>
            <w:rPr>
              <w:rFonts w:hint="default" w:ascii="Times New Roman" w:hAnsi="Times New Roman" w:cs="Times New Roman"/>
              <w:i/>
              <w:iCs/>
            </w:rPr>
            <w:t>BBC News</w:t>
          </w:r>
          <w:r>
            <w:rPr>
              <w:rFonts w:hint="default" w:ascii="Times New Roman" w:hAnsi="Times New Roman" w:cs="Times New Roman"/>
            </w:rPr>
            <w:t xml:space="preserve">. BBC. Available at: https://www.bbc.com/news/business-64506940 (Accessed: April 20, 2023). </w:t>
          </w:r>
        </w:p>
        <w:p>
          <w:pP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Apple.com. 2023. </w:t>
          </w:r>
          <w:r>
            <w:rPr>
              <w:rFonts w:hint="default" w:ascii="Times New Roman" w:hAnsi="Times New Roman" w:cs="Times New Roman"/>
              <w:i/>
              <w:iCs/>
              <w:color w:val="000000" w:themeColor="text1"/>
              <w14:textFill>
                <w14:solidFill>
                  <w14:schemeClr w14:val="tx1"/>
                </w14:solidFill>
              </w14:textFill>
            </w:rPr>
            <w:t>Environment of the company.</w:t>
          </w:r>
          <w:r>
            <w:rPr>
              <w:rFonts w:hint="default" w:ascii="Times New Roman" w:hAnsi="Times New Roman" w:cs="Times New Roman"/>
              <w:color w:val="000000" w:themeColor="text1"/>
              <w14:textFill>
                <w14:solidFill>
                  <w14:schemeClr w14:val="tx1"/>
                </w14:solidFill>
              </w14:textFill>
            </w:rPr>
            <w:t xml:space="preserve">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"https://www.apple.com/environment/" </w:instrText>
          </w:r>
          <w:r>
            <w:rPr>
              <w:rFonts w:hint="default" w:ascii="Times New Roman" w:hAnsi="Times New Roman" w:cs="Times New Roman"/>
            </w:rPr>
            <w:fldChar w:fldCharType="separate"/>
          </w:r>
          <w:r>
            <w:rPr>
              <w:rStyle w:val="15"/>
              <w:rFonts w:hint="default" w:ascii="Times New Roman" w:hAnsi="Times New Roman" w:cs="Times New Roman"/>
              <w:color w:val="000000" w:themeColor="text1"/>
              <w14:textFill>
                <w14:solidFill>
                  <w14:schemeClr w14:val="tx1"/>
                </w14:solidFill>
              </w14:textFill>
            </w:rPr>
            <w:t>https://www.apple.com/environment/</w:t>
          </w:r>
          <w:r>
            <w:rPr>
              <w:rStyle w:val="15"/>
              <w:rFonts w:hint="default" w:ascii="Times New Roman" w:hAnsi="Times New Roman" w:cs="Times New Roman"/>
              <w:color w:val="000000" w:themeColor="text1"/>
              <w14:textFill>
                <w14:solidFill>
                  <w14:schemeClr w14:val="tx1"/>
                </w14:solidFill>
              </w14:textFill>
            </w:rPr>
            <w:fldChar w:fldCharType="end"/>
          </w:r>
          <w:r>
            <w:rPr>
              <w:rFonts w:hint="default" w:ascii="Times New Roman" w:hAnsi="Times New Roman" w:cs="Times New Roman"/>
              <w:color w:val="000000" w:themeColor="text1"/>
              <w14:textFill>
                <w14:solidFill>
                  <w14:schemeClr w14:val="tx1"/>
                </w14:solidFill>
              </w14:textFill>
            </w:rPr>
            <w:t xml:space="preserve"> [Accessed on 5</w:t>
          </w:r>
          <w:r>
            <w:rPr>
              <w:rFonts w:hint="default" w:ascii="Times New Roman" w:hAnsi="Times New Roman" w:cs="Times New Roman"/>
              <w:color w:val="000000" w:themeColor="text1"/>
              <w:vertAlign w:val="superscript"/>
              <w14:textFill>
                <w14:solidFill>
                  <w14:schemeClr w14:val="tx1"/>
                </w14:solidFill>
              </w14:textFill>
            </w:rPr>
            <w:t>th</w:t>
          </w:r>
          <w:r>
            <w:rPr>
              <w:rFonts w:hint="default" w:ascii="Times New Roman" w:hAnsi="Times New Roman" w:cs="Times New Roman"/>
              <w:color w:val="000000" w:themeColor="text1"/>
              <w14:textFill>
                <w14:solidFill>
                  <w14:schemeClr w14:val="tx1"/>
                </w14:solidFill>
              </w14:textFill>
            </w:rPr>
            <w:t xml:space="preserve"> April 2023]</w:t>
          </w:r>
        </w:p>
        <w:p>
          <w:pPr>
            <w:rPr>
              <w:rFonts w:hint="default" w:ascii="Times New Roman" w:hAnsi="Times New Roman" w:cs="Times New Roman"/>
              <w:color w:val="000000" w:themeColor="text1"/>
              <w:szCs w:val="24"/>
              <w:shd w:val="clear" w:color="auto" w:fill="FFFFFF"/>
              <w14:textFill>
                <w14:solidFill>
                  <w14:schemeClr w14:val="tx1"/>
                </w14:solidFill>
              </w14:textFill>
            </w:rPr>
          </w:pPr>
          <w:r>
            <w:rPr>
              <w:rFonts w:hint="default" w:ascii="Times New Roman" w:hAnsi="Times New Roman" w:cs="Times New Roman"/>
              <w:color w:val="000000" w:themeColor="text1"/>
              <w:szCs w:val="24"/>
              <w:shd w:val="clear" w:color="auto" w:fill="FFFFFF"/>
              <w14:textFill>
                <w14:solidFill>
                  <w14:schemeClr w14:val="tx1"/>
                </w14:solidFill>
              </w14:textFill>
            </w:rPr>
            <w:t>Clarissia, S.M.S., 2020. A study on Ansoff Matrix Technique: As a growth strategy and an adaptive learning technique adopted in the leading brand of products. </w:t>
          </w:r>
          <w:r>
            <w:rPr>
              <w:rFonts w:hint="default" w:ascii="Times New Roman" w:hAnsi="Times New Roman" w:cs="Times New Roman"/>
              <w:i/>
              <w:iCs/>
              <w:color w:val="000000" w:themeColor="text1"/>
              <w:szCs w:val="24"/>
              <w:shd w:val="clear" w:color="auto" w:fill="FFFFFF"/>
              <w14:textFill>
                <w14:solidFill>
                  <w14:schemeClr w14:val="tx1"/>
                </w14:solidFill>
              </w14:textFill>
            </w:rPr>
            <w:t>BIMS Journal of Management</w:t>
          </w:r>
          <w:r>
            <w:rPr>
              <w:rFonts w:hint="default" w:ascii="Times New Roman" w:hAnsi="Times New Roman" w:cs="Times New Roman"/>
              <w:color w:val="000000" w:themeColor="text1"/>
              <w:szCs w:val="24"/>
              <w:shd w:val="clear" w:color="auto" w:fill="FFFFFF"/>
              <w14:textFill>
                <w14:solidFill>
                  <w14:schemeClr w14:val="tx1"/>
                </w14:solidFill>
              </w14:textFill>
            </w:rPr>
            <w:t>, p.18. [Available at:</w:t>
          </w:r>
          <w:r>
            <w:rPr>
              <w:rFonts w:hint="default" w:ascii="Times New Roman" w:hAnsi="Times New Roman" w:cs="Times New Roman"/>
              <w:color w:val="000000" w:themeColor="text1"/>
              <w:szCs w:val="24"/>
              <w14:textFill>
                <w14:solidFill>
                  <w14:schemeClr w14:val="tx1"/>
                </w14:solidFill>
              </w14:textFill>
            </w:rPr>
            <w:t xml:space="preserve"> </w:t>
          </w:r>
          <w:r>
            <w:rPr>
              <w:rFonts w:hint="default" w:ascii="Times New Roman" w:hAnsi="Times New Roman" w:cs="Times New Roman"/>
              <w:color w:val="000000" w:themeColor="text1"/>
              <w:szCs w:val="24"/>
              <w:shd w:val="clear" w:color="auto" w:fill="FFFFFF"/>
              <w14:textFill>
                <w14:solidFill>
                  <w14:schemeClr w14:val="tx1"/>
                </w14:solidFill>
              </w14:textFill>
            </w:rPr>
            <w:t>https://bimskol.org/pdf/E-copy-BIMS-Journal-Management-Kolkata-Vol5-Issue-1-July-2020.pdf#page=26]</w:t>
          </w:r>
        </w:p>
        <w:p>
          <w:pPr>
            <w:rPr>
              <w:rFonts w:hint="default" w:ascii="Times New Roman" w:hAnsi="Times New Roman" w:cs="Times New Roman"/>
              <w:color w:val="000000" w:themeColor="text1"/>
              <w:szCs w:val="24"/>
              <w:shd w:val="clear" w:color="auto" w:fill="FFFFFF"/>
              <w14:textFill>
                <w14:solidFill>
                  <w14:schemeClr w14:val="tx1"/>
                </w14:solidFill>
              </w14:textFill>
            </w:rPr>
          </w:pPr>
          <w:r>
            <w:rPr>
              <w:rFonts w:hint="default" w:ascii="Times New Roman" w:hAnsi="Times New Roman" w:cs="Times New Roman"/>
              <w:color w:val="000000" w:themeColor="text1"/>
              <w:szCs w:val="24"/>
              <w:shd w:val="clear" w:color="auto" w:fill="FFFFFF"/>
              <w14:textFill>
                <w14:solidFill>
                  <w14:schemeClr w14:val="tx1"/>
                </w14:solidFill>
              </w14:textFill>
            </w:rPr>
            <w:t>Cucculelli, M. and Peruzzi, V., 2020. Innovation over the industry life-cycle. Does ownership matter?. </w:t>
          </w:r>
          <w:r>
            <w:rPr>
              <w:rFonts w:hint="default" w:ascii="Times New Roman" w:hAnsi="Times New Roman" w:cs="Times New Roman"/>
              <w:i/>
              <w:iCs/>
              <w:color w:val="000000" w:themeColor="text1"/>
              <w:szCs w:val="24"/>
              <w:shd w:val="clear" w:color="auto" w:fill="FFFFFF"/>
              <w14:textFill>
                <w14:solidFill>
                  <w14:schemeClr w14:val="tx1"/>
                </w14:solidFill>
              </w14:textFill>
            </w:rPr>
            <w:t>Research Policy</w:t>
          </w:r>
          <w:r>
            <w:rPr>
              <w:rFonts w:hint="default" w:ascii="Times New Roman" w:hAnsi="Times New Roman" w:cs="Times New Roman"/>
              <w:color w:val="000000" w:themeColor="text1"/>
              <w:szCs w:val="24"/>
              <w:shd w:val="clear" w:color="auto" w:fill="FFFFFF"/>
              <w14:textFill>
                <w14:solidFill>
                  <w14:schemeClr w14:val="tx1"/>
                </w14:solidFill>
              </w14:textFill>
            </w:rPr>
            <w:t>, </w:t>
          </w:r>
          <w:r>
            <w:rPr>
              <w:rFonts w:hint="default" w:ascii="Times New Roman" w:hAnsi="Times New Roman" w:cs="Times New Roman"/>
              <w:i/>
              <w:iCs/>
              <w:color w:val="000000" w:themeColor="text1"/>
              <w:szCs w:val="24"/>
              <w:shd w:val="clear" w:color="auto" w:fill="FFFFFF"/>
              <w14:textFill>
                <w14:solidFill>
                  <w14:schemeClr w14:val="tx1"/>
                </w14:solidFill>
              </w14:textFill>
            </w:rPr>
            <w:t>49</w:t>
          </w:r>
          <w:r>
            <w:rPr>
              <w:rFonts w:hint="default" w:ascii="Times New Roman" w:hAnsi="Times New Roman" w:cs="Times New Roman"/>
              <w:color w:val="000000" w:themeColor="text1"/>
              <w:szCs w:val="24"/>
              <w:shd w:val="clear" w:color="auto" w:fill="FFFFFF"/>
              <w14:textFill>
                <w14:solidFill>
                  <w14:schemeClr w14:val="tx1"/>
                </w14:solidFill>
              </w14:textFill>
            </w:rPr>
            <w:t>(1), p.103878. [Available at:</w:t>
          </w:r>
          <w:r>
            <w:rPr>
              <w:rFonts w:hint="default" w:ascii="Times New Roman" w:hAnsi="Times New Roman" w:cs="Times New Roman"/>
              <w:color w:val="000000" w:themeColor="text1"/>
              <w:szCs w:val="24"/>
              <w14:textFill>
                <w14:solidFill>
                  <w14:schemeClr w14:val="tx1"/>
                </w14:solidFill>
              </w14:textFill>
            </w:rPr>
            <w:t xml:space="preserve"> </w:t>
          </w:r>
          <w:r>
            <w:rPr>
              <w:rFonts w:hint="default" w:ascii="Times New Roman" w:hAnsi="Times New Roman" w:cs="Times New Roman"/>
              <w:color w:val="000000" w:themeColor="text1"/>
              <w:szCs w:val="24"/>
              <w:shd w:val="clear" w:color="auto" w:fill="FFFFFF"/>
              <w14:textFill>
                <w14:solidFill>
                  <w14:schemeClr w14:val="tx1"/>
                </w14:solidFill>
              </w14:textFill>
            </w:rPr>
            <w:t>https://iris.uniroma1.it/retrieve/e383532a-4240-15e8-e053-a505fe0a3de9/Peruzzi_Innovation_2020.pdf]</w:t>
          </w:r>
        </w:p>
        <w:p>
          <w:pPr>
            <w:rPr>
              <w:rFonts w:hint="default" w:ascii="Times New Roman" w:hAnsi="Times New Roman" w:cs="Times New Roman"/>
              <w:color w:val="000000" w:themeColor="text1"/>
              <w:shd w:val="clear" w:color="auto" w:fill="FFFFFF"/>
              <w14:textFill>
                <w14:solidFill>
                  <w14:schemeClr w14:val="tx1"/>
                </w14:solidFill>
              </w14:textFill>
            </w:rPr>
          </w:pPr>
          <w:r>
            <w:rPr>
              <w:rFonts w:hint="default" w:ascii="Times New Roman" w:hAnsi="Times New Roman" w:cs="Times New Roman"/>
              <w:color w:val="000000" w:themeColor="text1"/>
              <w:shd w:val="clear" w:color="auto" w:fill="FFFFFF"/>
              <w14:textFill>
                <w14:solidFill>
                  <w14:schemeClr w14:val="tx1"/>
                </w14:solidFill>
              </w14:textFill>
            </w:rPr>
            <w:t>Doz, Y., 2020. Fostering strategic agility: How individual executives and human resource practices contribute.</w:t>
          </w:r>
          <w:r>
            <w:rPr>
              <w:rStyle w:val="41"/>
              <w:rFonts w:hint="default" w:ascii="Times New Roman" w:hAnsi="Times New Roman" w:cs="Times New Roman"/>
              <w:color w:val="000000" w:themeColor="text1"/>
              <w:sz w:val="20"/>
              <w:szCs w:val="20"/>
              <w:shd w:val="clear" w:color="auto" w:fill="FFFFFF"/>
              <w14:textFill>
                <w14:solidFill>
                  <w14:schemeClr w14:val="tx1"/>
                </w14:solidFill>
              </w14:textFill>
            </w:rPr>
            <w:t> </w:t>
          </w:r>
          <w:r>
            <w:rPr>
              <w:rFonts w:hint="default" w:ascii="Times New Roman" w:hAnsi="Times New Roman" w:cs="Times New Roman"/>
              <w:i/>
              <w:iCs/>
              <w:color w:val="000000" w:themeColor="text1"/>
              <w14:textFill>
                <w14:solidFill>
                  <w14:schemeClr w14:val="tx1"/>
                </w14:solidFill>
              </w14:textFill>
            </w:rPr>
            <w:t>Human Resource Management Review</w:t>
          </w:r>
          <w:r>
            <w:rPr>
              <w:rFonts w:hint="default" w:ascii="Times New Roman" w:hAnsi="Times New Roman" w:cs="Times New Roman"/>
              <w:color w:val="000000" w:themeColor="text1"/>
              <w:shd w:val="clear" w:color="auto" w:fill="FFFFFF"/>
              <w14:textFill>
                <w14:solidFill>
                  <w14:schemeClr w14:val="tx1"/>
                </w14:solidFill>
              </w14:textFill>
            </w:rPr>
            <w:t>,</w:t>
          </w:r>
          <w:r>
            <w:rPr>
              <w:rStyle w:val="41"/>
              <w:rFonts w:hint="default" w:ascii="Times New Roman" w:hAnsi="Times New Roman" w:cs="Times New Roman"/>
              <w:color w:val="000000" w:themeColor="text1"/>
              <w:sz w:val="20"/>
              <w:szCs w:val="20"/>
              <w:shd w:val="clear" w:color="auto" w:fill="FFFFFF"/>
              <w14:textFill>
                <w14:solidFill>
                  <w14:schemeClr w14:val="tx1"/>
                </w14:solidFill>
              </w14:textFill>
            </w:rPr>
            <w:t> </w:t>
          </w:r>
          <w:r>
            <w:rPr>
              <w:rFonts w:hint="default" w:ascii="Times New Roman" w:hAnsi="Times New Roman" w:cs="Times New Roman"/>
              <w:i/>
              <w:iCs/>
              <w:color w:val="000000" w:themeColor="text1"/>
              <w14:textFill>
                <w14:solidFill>
                  <w14:schemeClr w14:val="tx1"/>
                </w14:solidFill>
              </w14:textFill>
            </w:rPr>
            <w:t>30</w:t>
          </w:r>
          <w:r>
            <w:rPr>
              <w:rFonts w:hint="default" w:ascii="Times New Roman" w:hAnsi="Times New Roman" w:cs="Times New Roman"/>
              <w:color w:val="000000" w:themeColor="text1"/>
              <w:shd w:val="clear" w:color="auto" w:fill="FFFFFF"/>
              <w14:textFill>
                <w14:solidFill>
                  <w14:schemeClr w14:val="tx1"/>
                </w14:solidFill>
              </w14:textFill>
            </w:rPr>
            <w:t xml:space="preserve">(1), p.100693.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"https://www.sciencedirect.com/science/article/pii/S1053482219302608" </w:instrText>
          </w:r>
          <w:r>
            <w:rPr>
              <w:rFonts w:hint="default" w:ascii="Times New Roman" w:hAnsi="Times New Roman" w:cs="Times New Roman"/>
            </w:rPr>
            <w:fldChar w:fldCharType="separate"/>
          </w:r>
          <w:r>
            <w:rPr>
              <w:rStyle w:val="15"/>
              <w:rFonts w:hint="default" w:ascii="Times New Roman" w:hAnsi="Times New Roman" w:cs="Times New Roman"/>
              <w:color w:val="000000" w:themeColor="text1"/>
              <w:shd w:val="clear" w:color="auto" w:fill="FFFFFF"/>
              <w14:textFill>
                <w14:solidFill>
                  <w14:schemeClr w14:val="tx1"/>
                </w14:solidFill>
              </w14:textFill>
            </w:rPr>
            <w:t>https://www.sciencedirect.com/science/article/pii/S1053482219302608</w:t>
          </w:r>
          <w:r>
            <w:rPr>
              <w:rStyle w:val="15"/>
              <w:rFonts w:hint="default" w:ascii="Times New Roman" w:hAnsi="Times New Roman" w:cs="Times New Roman"/>
              <w:color w:val="000000" w:themeColor="text1"/>
              <w:shd w:val="clear" w:color="auto" w:fill="FFFFFF"/>
              <w14:textFill>
                <w14:solidFill>
                  <w14:schemeClr w14:val="tx1"/>
                </w14:solidFill>
              </w14:textFill>
            </w:rPr>
            <w:fldChar w:fldCharType="end"/>
          </w:r>
          <w:r>
            <w:rPr>
              <w:rFonts w:hint="default" w:ascii="Times New Roman" w:hAnsi="Times New Roman" w:cs="Times New Roman"/>
              <w:color w:val="000000" w:themeColor="text1"/>
              <w:shd w:val="clear" w:color="auto" w:fill="FFFFFF"/>
              <w14:textFill>
                <w14:solidFill>
                  <w14:schemeClr w14:val="tx1"/>
                </w14:solidFill>
              </w14:textFill>
            </w:rPr>
            <w:t>]</w:t>
          </w:r>
        </w:p>
        <w:p>
          <w:pPr>
            <w:rPr>
              <w:rFonts w:hint="default" w:ascii="Times New Roman" w:hAnsi="Times New Roman" w:cs="Times New Roman"/>
              <w:color w:val="000000" w:themeColor="text1"/>
              <w:shd w:val="clear" w:color="auto" w:fill="FFFFFF"/>
              <w14:textFill>
                <w14:solidFill>
                  <w14:schemeClr w14:val="tx1"/>
                </w14:solidFill>
              </w14:textFill>
            </w:rPr>
          </w:pPr>
          <w:r>
            <w:rPr>
              <w:rFonts w:hint="default" w:ascii="Times New Roman" w:hAnsi="Times New Roman" w:cs="Times New Roman"/>
              <w:color w:val="000000" w:themeColor="text1"/>
              <w:shd w:val="clear" w:color="auto" w:fill="FFFFFF"/>
              <w14:textFill>
                <w14:solidFill>
                  <w14:schemeClr w14:val="tx1"/>
                </w14:solidFill>
              </w14:textFill>
            </w:rPr>
            <w:t>Dubey, S., Singh, R., Singh, S.P., Mishra, A. and Singh, N.V., 2020. A brief study of value chain and supply chain.</w:t>
          </w:r>
          <w:r>
            <w:rPr>
              <w:rStyle w:val="41"/>
              <w:rFonts w:hint="default" w:ascii="Times New Roman" w:hAnsi="Times New Roman" w:cs="Times New Roman"/>
              <w:color w:val="000000" w:themeColor="text1"/>
              <w:sz w:val="20"/>
              <w:szCs w:val="20"/>
              <w:shd w:val="clear" w:color="auto" w:fill="FFFFFF"/>
              <w14:textFill>
                <w14:solidFill>
                  <w14:schemeClr w14:val="tx1"/>
                </w14:solidFill>
              </w14:textFill>
            </w:rPr>
            <w:t> </w:t>
          </w:r>
          <w:r>
            <w:rPr>
              <w:rFonts w:hint="default" w:ascii="Times New Roman" w:hAnsi="Times New Roman" w:cs="Times New Roman"/>
              <w:i/>
              <w:iCs/>
              <w:color w:val="000000" w:themeColor="text1"/>
              <w14:textFill>
                <w14:solidFill>
                  <w14:schemeClr w14:val="tx1"/>
                </w14:solidFill>
              </w14:textFill>
            </w:rPr>
            <w:t>Agriculture Development and Economic Transformation in Global Scenario</w:t>
          </w:r>
          <w:r>
            <w:rPr>
              <w:rFonts w:hint="default" w:ascii="Times New Roman" w:hAnsi="Times New Roman" w:cs="Times New Roman"/>
              <w:color w:val="000000" w:themeColor="text1"/>
              <w:shd w:val="clear" w:color="auto" w:fill="FFFFFF"/>
              <w14:textFill>
                <w14:solidFill>
                  <w14:schemeClr w14:val="tx1"/>
                </w14:solidFill>
              </w14:textFill>
            </w:rPr>
            <w:t xml:space="preserve">, pp.177-183.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"https://www.researchgate.net/profile/Abhishek-Mishra-66/publication/344374264_A_BRIEF_STUDY_OF_VALUE_CHAIN_AND_SUPPLY_CHAIN/links/5f6d8afaa6fdcc00863a6f0b/A-BRIEF-STUDY-OF-VALUE-CHAIN-AND-SUPPLY-CHAIN.pdf" </w:instrText>
          </w:r>
          <w:r>
            <w:rPr>
              <w:rFonts w:hint="default" w:ascii="Times New Roman" w:hAnsi="Times New Roman" w:cs="Times New Roman"/>
            </w:rPr>
            <w:fldChar w:fldCharType="separate"/>
          </w:r>
          <w:r>
            <w:rPr>
              <w:rStyle w:val="15"/>
              <w:rFonts w:hint="default" w:ascii="Times New Roman" w:hAnsi="Times New Roman" w:cs="Times New Roman"/>
              <w:color w:val="000000" w:themeColor="text1"/>
              <w:shd w:val="clear" w:color="auto" w:fill="FFFFFF"/>
              <w14:textFill>
                <w14:solidFill>
                  <w14:schemeClr w14:val="tx1"/>
                </w14:solidFill>
              </w14:textFill>
            </w:rPr>
            <w:t>https://www.researchgate.net/profile/Abhishek-Mishra-66/publication/344374264_A_BRIEF_STUDY_OF_VALUE_CHAIN_AND_SUPPLY_CHAIN/links/5f6d8afaa6fdcc00863a6f0b/A-BRIEF-STUDY-OF-VALUE-CHAIN-AND-SUPPLY-CHAIN.pdf</w:t>
          </w:r>
          <w:r>
            <w:rPr>
              <w:rStyle w:val="15"/>
              <w:rFonts w:hint="default" w:ascii="Times New Roman" w:hAnsi="Times New Roman" w:cs="Times New Roman"/>
              <w:color w:val="000000" w:themeColor="text1"/>
              <w:shd w:val="clear" w:color="auto" w:fill="FFFFFF"/>
              <w14:textFill>
                <w14:solidFill>
                  <w14:schemeClr w14:val="tx1"/>
                </w14:solidFill>
              </w14:textFill>
            </w:rPr>
            <w:fldChar w:fldCharType="end"/>
          </w:r>
          <w:r>
            <w:rPr>
              <w:rFonts w:hint="default" w:ascii="Times New Roman" w:hAnsi="Times New Roman" w:cs="Times New Roman"/>
              <w:color w:val="000000" w:themeColor="text1"/>
              <w:shd w:val="clear" w:color="auto" w:fill="FFFFFF"/>
              <w14:textFill>
                <w14:solidFill>
                  <w14:schemeClr w14:val="tx1"/>
                </w14:solidFill>
              </w14:textFill>
            </w:rPr>
            <w:t>]</w:t>
          </w:r>
        </w:p>
        <w:p>
          <w:pPr>
            <w:rPr>
              <w:rFonts w:hint="default" w:ascii="Times New Roman" w:hAnsi="Times New Roman" w:cs="Times New Roman"/>
              <w:color w:val="000000" w:themeColor="text1"/>
              <w:szCs w:val="24"/>
              <w:shd w:val="clear" w:color="auto" w:fill="FFFFFF"/>
              <w14:textFill>
                <w14:solidFill>
                  <w14:schemeClr w14:val="tx1"/>
                </w14:solidFill>
              </w14:textFill>
            </w:rPr>
          </w:pPr>
          <w:r>
            <w:rPr>
              <w:rFonts w:hint="default" w:ascii="Times New Roman" w:hAnsi="Times New Roman" w:cs="Times New Roman"/>
              <w:color w:val="000000" w:themeColor="text1"/>
              <w:szCs w:val="24"/>
              <w:shd w:val="clear" w:color="auto" w:fill="FFFFFF"/>
              <w14:textFill>
                <w14:solidFill>
                  <w14:schemeClr w14:val="tx1"/>
                </w14:solidFill>
              </w14:textFill>
            </w:rPr>
            <w:t>Fuertes, G., Alfaro, M., Vargas, M., Gutierrez, S., Ternero, R. and Sabattin, J., 2020. Conceptual framework for the strategic management: a literature review—descriptive. </w:t>
          </w:r>
          <w:r>
            <w:rPr>
              <w:rFonts w:hint="default" w:ascii="Times New Roman" w:hAnsi="Times New Roman" w:cs="Times New Roman"/>
              <w:i/>
              <w:iCs/>
              <w:color w:val="000000" w:themeColor="text1"/>
              <w:szCs w:val="24"/>
              <w:shd w:val="clear" w:color="auto" w:fill="FFFFFF"/>
              <w14:textFill>
                <w14:solidFill>
                  <w14:schemeClr w14:val="tx1"/>
                </w14:solidFill>
              </w14:textFill>
            </w:rPr>
            <w:t>Journal of Engineering</w:t>
          </w:r>
          <w:r>
            <w:rPr>
              <w:rFonts w:hint="default" w:ascii="Times New Roman" w:hAnsi="Times New Roman" w:cs="Times New Roman"/>
              <w:color w:val="000000" w:themeColor="text1"/>
              <w:szCs w:val="24"/>
              <w:shd w:val="clear" w:color="auto" w:fill="FFFFFF"/>
              <w14:textFill>
                <w14:solidFill>
                  <w14:schemeClr w14:val="tx1"/>
                </w14:solidFill>
              </w14:textFill>
            </w:rPr>
            <w:t>, </w:t>
          </w:r>
          <w:r>
            <w:rPr>
              <w:rFonts w:hint="default" w:ascii="Times New Roman" w:hAnsi="Times New Roman" w:cs="Times New Roman"/>
              <w:i/>
              <w:iCs/>
              <w:color w:val="000000" w:themeColor="text1"/>
              <w:szCs w:val="24"/>
              <w:shd w:val="clear" w:color="auto" w:fill="FFFFFF"/>
              <w14:textFill>
                <w14:solidFill>
                  <w14:schemeClr w14:val="tx1"/>
                </w14:solidFill>
              </w14:textFill>
            </w:rPr>
            <w:t>2020</w:t>
          </w:r>
          <w:r>
            <w:rPr>
              <w:rFonts w:hint="default" w:ascii="Times New Roman" w:hAnsi="Times New Roman" w:cs="Times New Roman"/>
              <w:color w:val="000000" w:themeColor="text1"/>
              <w:szCs w:val="24"/>
              <w:shd w:val="clear" w:color="auto" w:fill="FFFFFF"/>
              <w14:textFill>
                <w14:solidFill>
                  <w14:schemeClr w14:val="tx1"/>
                </w14:solidFill>
              </w14:textFill>
            </w:rPr>
            <w:t>, pp.1-21.[Available at:</w:t>
          </w:r>
          <w:r>
            <w:rPr>
              <w:rFonts w:hint="default" w:ascii="Times New Roman" w:hAnsi="Times New Roman" w:cs="Times New Roman"/>
              <w:color w:val="000000" w:themeColor="text1"/>
              <w:szCs w:val="24"/>
              <w14:textFill>
                <w14:solidFill>
                  <w14:schemeClr w14:val="tx1"/>
                </w14:solidFill>
              </w14:textFill>
            </w:rPr>
            <w:t xml:space="preserve"> </w:t>
          </w:r>
          <w:r>
            <w:rPr>
              <w:rFonts w:hint="default" w:ascii="Times New Roman" w:hAnsi="Times New Roman" w:cs="Times New Roman"/>
              <w:color w:val="000000" w:themeColor="text1"/>
              <w:szCs w:val="24"/>
              <w:shd w:val="clear" w:color="auto" w:fill="FFFFFF"/>
              <w14:textFill>
                <w14:solidFill>
                  <w14:schemeClr w14:val="tx1"/>
                </w14:solidFill>
              </w14:textFill>
            </w:rPr>
            <w:t>https://www.hindawi.com/journals/je/2020/6253013/]</w:t>
          </w:r>
        </w:p>
        <w:p>
          <w:pPr>
            <w:rPr>
              <w:rFonts w:hint="default" w:ascii="Times New Roman" w:hAnsi="Times New Roman" w:cs="Times New Roman"/>
              <w:color w:val="000000" w:themeColor="text1"/>
              <w:shd w:val="clear" w:color="auto" w:fill="FFFFFF"/>
              <w14:textFill>
                <w14:solidFill>
                  <w14:schemeClr w14:val="tx1"/>
                </w14:solidFill>
              </w14:textFill>
            </w:rPr>
          </w:pPr>
          <w:r>
            <w:rPr>
              <w:rFonts w:hint="default" w:ascii="Times New Roman" w:hAnsi="Times New Roman" w:cs="Times New Roman"/>
              <w:color w:val="000000" w:themeColor="text1"/>
              <w:shd w:val="clear" w:color="auto" w:fill="FFFFFF"/>
              <w14:textFill>
                <w14:solidFill>
                  <w14:schemeClr w14:val="tx1"/>
                </w14:solidFill>
              </w14:textFill>
            </w:rPr>
            <w:t>George, G. and Thomas, M.R., 2019. Integration of artificial intelligence in human resource.</w:t>
          </w:r>
          <w:r>
            <w:rPr>
              <w:rStyle w:val="41"/>
              <w:rFonts w:hint="default" w:ascii="Times New Roman" w:hAnsi="Times New Roman" w:cs="Times New Roman"/>
              <w:color w:val="000000" w:themeColor="text1"/>
              <w:sz w:val="20"/>
              <w:szCs w:val="20"/>
              <w:shd w:val="clear" w:color="auto" w:fill="FFFFFF"/>
              <w14:textFill>
                <w14:solidFill>
                  <w14:schemeClr w14:val="tx1"/>
                </w14:solidFill>
              </w14:textFill>
            </w:rPr>
            <w:t> </w:t>
          </w:r>
          <w:r>
            <w:rPr>
              <w:rFonts w:hint="default" w:ascii="Times New Roman" w:hAnsi="Times New Roman" w:cs="Times New Roman"/>
              <w:i/>
              <w:iCs/>
              <w:color w:val="000000" w:themeColor="text1"/>
              <w14:textFill>
                <w14:solidFill>
                  <w14:schemeClr w14:val="tx1"/>
                </w14:solidFill>
              </w14:textFill>
            </w:rPr>
            <w:t>Int. J. Innov. Technol. Explor. Eng</w:t>
          </w:r>
          <w:r>
            <w:rPr>
              <w:rFonts w:hint="default" w:ascii="Times New Roman" w:hAnsi="Times New Roman" w:cs="Times New Roman"/>
              <w:color w:val="000000" w:themeColor="text1"/>
              <w:shd w:val="clear" w:color="auto" w:fill="FFFFFF"/>
              <w14:textFill>
                <w14:solidFill>
                  <w14:schemeClr w14:val="tx1"/>
                </w14:solidFill>
              </w14:textFill>
            </w:rPr>
            <w:t>,</w:t>
          </w:r>
          <w:r>
            <w:rPr>
              <w:rStyle w:val="41"/>
              <w:rFonts w:hint="default" w:ascii="Times New Roman" w:hAnsi="Times New Roman" w:cs="Times New Roman"/>
              <w:color w:val="000000" w:themeColor="text1"/>
              <w:sz w:val="20"/>
              <w:szCs w:val="20"/>
              <w:shd w:val="clear" w:color="auto" w:fill="FFFFFF"/>
              <w14:textFill>
                <w14:solidFill>
                  <w14:schemeClr w14:val="tx1"/>
                </w14:solidFill>
              </w14:textFill>
            </w:rPr>
            <w:t> </w:t>
          </w:r>
          <w:r>
            <w:rPr>
              <w:rFonts w:hint="default" w:ascii="Times New Roman" w:hAnsi="Times New Roman" w:cs="Times New Roman"/>
              <w:i/>
              <w:iCs/>
              <w:color w:val="000000" w:themeColor="text1"/>
              <w14:textFill>
                <w14:solidFill>
                  <w14:schemeClr w14:val="tx1"/>
                </w14:solidFill>
              </w14:textFill>
            </w:rPr>
            <w:t>9</w:t>
          </w:r>
          <w:r>
            <w:rPr>
              <w:rFonts w:hint="default" w:ascii="Times New Roman" w:hAnsi="Times New Roman" w:cs="Times New Roman"/>
              <w:color w:val="000000" w:themeColor="text1"/>
              <w:shd w:val="clear" w:color="auto" w:fill="FFFFFF"/>
              <w14:textFill>
                <w14:solidFill>
                  <w14:schemeClr w14:val="tx1"/>
                </w14:solidFill>
              </w14:textFill>
            </w:rPr>
            <w:t xml:space="preserve">(2), pp.5069-5073.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"https://www.researchgate.net/profile/Ginu-George/publication/339351810_Integration_of_Artificial_Intelligence_in_Human_Resource/links/5fc83745a6fdcc697bd79a13/Integration-of-Artificial-Intelligence-in-Human-Resource.pdf" </w:instrText>
          </w:r>
          <w:r>
            <w:rPr>
              <w:rFonts w:hint="default" w:ascii="Times New Roman" w:hAnsi="Times New Roman" w:cs="Times New Roman"/>
            </w:rPr>
            <w:fldChar w:fldCharType="separate"/>
          </w:r>
          <w:r>
            <w:rPr>
              <w:rStyle w:val="15"/>
              <w:rFonts w:hint="default" w:ascii="Times New Roman" w:hAnsi="Times New Roman" w:cs="Times New Roman"/>
              <w:color w:val="000000" w:themeColor="text1"/>
              <w:shd w:val="clear" w:color="auto" w:fill="FFFFFF"/>
              <w14:textFill>
                <w14:solidFill>
                  <w14:schemeClr w14:val="tx1"/>
                </w14:solidFill>
              </w14:textFill>
            </w:rPr>
            <w:t>https://www.researchgate.net/profile/Ginu-George/publication/339351810_Integration_of_Artificial_Intelligence_in_Human_Resource/links/5fc83745a6fdcc697bd79a13/Integration-of-Artificial-Intelligence-in-Human-Resource.pdf</w:t>
          </w:r>
          <w:r>
            <w:rPr>
              <w:rStyle w:val="15"/>
              <w:rFonts w:hint="default" w:ascii="Times New Roman" w:hAnsi="Times New Roman" w:cs="Times New Roman"/>
              <w:color w:val="000000" w:themeColor="text1"/>
              <w:shd w:val="clear" w:color="auto" w:fill="FFFFFF"/>
              <w14:textFill>
                <w14:solidFill>
                  <w14:schemeClr w14:val="tx1"/>
                </w14:solidFill>
              </w14:textFill>
            </w:rPr>
            <w:fldChar w:fldCharType="end"/>
          </w:r>
          <w:r>
            <w:rPr>
              <w:rFonts w:hint="default" w:ascii="Times New Roman" w:hAnsi="Times New Roman" w:cs="Times New Roman"/>
              <w:color w:val="000000" w:themeColor="text1"/>
              <w:shd w:val="clear" w:color="auto" w:fill="FFFFFF"/>
              <w14:textFill>
                <w14:solidFill>
                  <w14:schemeClr w14:val="tx1"/>
                </w14:solidFill>
              </w14:textFill>
            </w:rPr>
            <w:t>]</w:t>
          </w:r>
        </w:p>
        <w:p>
          <w:pPr>
            <w:rPr>
              <w:rFonts w:hint="default" w:ascii="Times New Roman" w:hAnsi="Times New Roman" w:cs="Times New Roman"/>
              <w:color w:val="000000" w:themeColor="text1"/>
              <w:szCs w:val="24"/>
              <w:shd w:val="clear" w:color="auto" w:fill="FFFFFF"/>
              <w14:textFill>
                <w14:solidFill>
                  <w14:schemeClr w14:val="tx1"/>
                </w14:solidFill>
              </w14:textFill>
            </w:rPr>
          </w:pPr>
          <w:r>
            <w:rPr>
              <w:rFonts w:hint="default" w:ascii="Times New Roman" w:hAnsi="Times New Roman" w:cs="Times New Roman"/>
              <w:color w:val="000000" w:themeColor="text1"/>
              <w:szCs w:val="24"/>
              <w:shd w:val="clear" w:color="auto" w:fill="FFFFFF"/>
              <w14:textFill>
                <w14:solidFill>
                  <w14:schemeClr w14:val="tx1"/>
                </w14:solidFill>
              </w14:textFill>
            </w:rPr>
            <w:t>Hudrasyah, H., Briantono, N., Fatima, I. and Rahadi, R.A., 2019. Marketing Strategy for Game Developer Based on Micro and Macro Environment in Indonesia. </w:t>
          </w:r>
          <w:r>
            <w:rPr>
              <w:rFonts w:hint="default" w:ascii="Times New Roman" w:hAnsi="Times New Roman" w:cs="Times New Roman"/>
              <w:i/>
              <w:iCs/>
              <w:color w:val="000000" w:themeColor="text1"/>
              <w:szCs w:val="24"/>
              <w:shd w:val="clear" w:color="auto" w:fill="FFFFFF"/>
              <w14:textFill>
                <w14:solidFill>
                  <w14:schemeClr w14:val="tx1"/>
                </w14:solidFill>
              </w14:textFill>
            </w:rPr>
            <w:t>Journal of Global Business and Social Entrepreneurship (GBSE)</w:t>
          </w:r>
          <w:r>
            <w:rPr>
              <w:rFonts w:hint="default" w:ascii="Times New Roman" w:hAnsi="Times New Roman" w:cs="Times New Roman"/>
              <w:color w:val="000000" w:themeColor="text1"/>
              <w:szCs w:val="24"/>
              <w:shd w:val="clear" w:color="auto" w:fill="FFFFFF"/>
              <w14:textFill>
                <w14:solidFill>
                  <w14:schemeClr w14:val="tx1"/>
                </w14:solidFill>
              </w14:textFill>
            </w:rPr>
            <w:t>, </w:t>
          </w:r>
          <w:r>
            <w:rPr>
              <w:rFonts w:hint="default" w:ascii="Times New Roman" w:hAnsi="Times New Roman" w:cs="Times New Roman"/>
              <w:i/>
              <w:iCs/>
              <w:color w:val="000000" w:themeColor="text1"/>
              <w:szCs w:val="24"/>
              <w:shd w:val="clear" w:color="auto" w:fill="FFFFFF"/>
              <w14:textFill>
                <w14:solidFill>
                  <w14:schemeClr w14:val="tx1"/>
                </w14:solidFill>
              </w14:textFill>
            </w:rPr>
            <w:t>5</w:t>
          </w:r>
          <w:r>
            <w:rPr>
              <w:rFonts w:hint="default" w:ascii="Times New Roman" w:hAnsi="Times New Roman" w:cs="Times New Roman"/>
              <w:color w:val="000000" w:themeColor="text1"/>
              <w:szCs w:val="24"/>
              <w:shd w:val="clear" w:color="auto" w:fill="FFFFFF"/>
              <w14:textFill>
                <w14:solidFill>
                  <w14:schemeClr w14:val="tx1"/>
                </w14:solidFill>
              </w14:textFill>
            </w:rPr>
            <w:t>(14), pp.78-92.[Available at:</w:t>
          </w:r>
          <w:r>
            <w:rPr>
              <w:rFonts w:hint="default" w:ascii="Times New Roman" w:hAnsi="Times New Roman" w:cs="Times New Roman"/>
              <w:color w:val="000000" w:themeColor="text1"/>
              <w:szCs w:val="24"/>
              <w14:textFill>
                <w14:solidFill>
                  <w14:schemeClr w14:val="tx1"/>
                </w14:solidFill>
              </w14:textFill>
            </w:rPr>
            <w:t xml:space="preserve"> </w:t>
          </w:r>
          <w:r>
            <w:rPr>
              <w:rFonts w:hint="default" w:ascii="Times New Roman" w:hAnsi="Times New Roman" w:cs="Times New Roman"/>
              <w:color w:val="000000" w:themeColor="text1"/>
              <w:szCs w:val="24"/>
              <w:shd w:val="clear" w:color="auto" w:fill="FFFFFF"/>
              <w14:textFill>
                <w14:solidFill>
                  <w14:schemeClr w14:val="tx1"/>
                </w14:solidFill>
              </w14:textFill>
            </w:rPr>
            <w:t>http://www.gbse.my/V5%20NO.14%20(MARCH%202019)/Paper-206-.pdf]</w:t>
          </w:r>
        </w:p>
        <w:p>
          <w:pPr>
            <w:pStyle w:val="16"/>
            <w:spacing w:line="360" w:lineRule="auto"/>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Ians (2019) </w:t>
          </w:r>
          <w:r>
            <w:rPr>
              <w:rFonts w:hint="default" w:ascii="Times New Roman" w:hAnsi="Times New Roman" w:cs="Times New Roman"/>
              <w:i/>
              <w:iCs/>
              <w:color w:val="000000" w:themeColor="text1"/>
              <w14:textFill>
                <w14:solidFill>
                  <w14:schemeClr w14:val="tx1"/>
                </w14:solidFill>
              </w14:textFill>
            </w:rPr>
            <w:t>Apple first to use recycled rare earth materials in new iPhones</w:t>
          </w:r>
          <w:r>
            <w:rPr>
              <w:rFonts w:hint="default" w:ascii="Times New Roman" w:hAnsi="Times New Roman" w:cs="Times New Roman"/>
              <w:color w:val="000000" w:themeColor="text1"/>
              <w14:textFill>
                <w14:solidFill>
                  <w14:schemeClr w14:val="tx1"/>
                </w14:solidFill>
              </w14:textFill>
            </w:rPr>
            <w:t xml:space="preserve">, </w:t>
          </w:r>
          <w:r>
            <w:rPr>
              <w:rFonts w:hint="default" w:ascii="Times New Roman" w:hAnsi="Times New Roman" w:cs="Times New Roman"/>
              <w:i/>
              <w:iCs/>
              <w:color w:val="000000" w:themeColor="text1"/>
              <w14:textFill>
                <w14:solidFill>
                  <w14:schemeClr w14:val="tx1"/>
                </w14:solidFill>
              </w14:textFill>
            </w:rPr>
            <w:t>The Pioneer</w:t>
          </w:r>
          <w:r>
            <w:rPr>
              <w:rFonts w:hint="default" w:ascii="Times New Roman" w:hAnsi="Times New Roman" w:cs="Times New Roman"/>
              <w:color w:val="000000" w:themeColor="text1"/>
              <w14:textFill>
                <w14:solidFill>
                  <w14:schemeClr w14:val="tx1"/>
                </w14:solidFill>
              </w14:textFill>
            </w:rPr>
            <w:t xml:space="preserve">. Available at: https://www.dailypioneer.com/2019/technology/apple-first-to-use-recycled-rare-earth-materials-in-new-iPhones.html (Accessed: April 5, 2023). </w:t>
          </w:r>
        </w:p>
        <w:p>
          <w:pPr>
            <w:pStyle w:val="16"/>
            <w:spacing w:line="360" w:lineRule="auto"/>
            <w:jc w:val="both"/>
            <w:rPr>
              <w:rFonts w:hint="default" w:ascii="Times New Roman" w:hAnsi="Times New Roman" w:cs="Times New Roman"/>
            </w:rPr>
          </w:pPr>
          <w:r>
            <w:rPr>
              <w:rFonts w:hint="default" w:ascii="Times New Roman" w:hAnsi="Times New Roman" w:cs="Times New Roman"/>
              <w:i/>
              <w:iCs/>
            </w:rPr>
            <w:t>India consumer spending 1960-2023</w:t>
          </w:r>
          <w:r>
            <w:rPr>
              <w:rFonts w:hint="default" w:ascii="Times New Roman" w:hAnsi="Times New Roman" w:cs="Times New Roman"/>
            </w:rPr>
            <w:t xml:space="preserve"> (2023) </w:t>
          </w:r>
          <w:r>
            <w:rPr>
              <w:rFonts w:hint="default" w:ascii="Times New Roman" w:hAnsi="Times New Roman" w:cs="Times New Roman"/>
              <w:i/>
              <w:iCs/>
            </w:rPr>
            <w:t>MacroTrends</w:t>
          </w:r>
          <w:r>
            <w:rPr>
              <w:rFonts w:hint="default" w:ascii="Times New Roman" w:hAnsi="Times New Roman" w:cs="Times New Roman"/>
            </w:rPr>
            <w:t xml:space="preserve">. Available at: https://www.macrotrends.net/countries/IND/india/consumer-spending#:~:text=India%20consumer%20spending%20for%202021,a%2016.7%25%20increase%20from%202020. (Accessed: April 20, 2023). </w:t>
          </w:r>
        </w:p>
        <w:p>
          <w:pPr>
            <w:rPr>
              <w:rFonts w:hint="default" w:ascii="Times New Roman" w:hAnsi="Times New Roman" w:cs="Times New Roman"/>
              <w:color w:val="000000" w:themeColor="text1"/>
              <w:szCs w:val="24"/>
              <w:shd w:val="clear" w:color="auto" w:fill="FFFFFF"/>
              <w14:textFill>
                <w14:solidFill>
                  <w14:schemeClr w14:val="tx1"/>
                </w14:solidFill>
              </w14:textFill>
            </w:rPr>
          </w:pPr>
          <w:r>
            <w:rPr>
              <w:rFonts w:hint="default" w:ascii="Times New Roman" w:hAnsi="Times New Roman" w:cs="Times New Roman"/>
              <w:color w:val="000000" w:themeColor="text1"/>
              <w:szCs w:val="24"/>
              <w:shd w:val="clear" w:color="auto" w:fill="FFFFFF"/>
              <w14:textFill>
                <w14:solidFill>
                  <w14:schemeClr w14:val="tx1"/>
                </w14:solidFill>
              </w14:textFill>
            </w:rPr>
            <w:t>Isabelle, D., Horak, K., McKinnon, S. and Palumbo, C., 2020. Is Porter's Five Forces Framework Still Relevant? A study of the capital/labour intensity continuum via mining and IT industries. </w:t>
          </w:r>
          <w:r>
            <w:rPr>
              <w:rFonts w:hint="default" w:ascii="Times New Roman" w:hAnsi="Times New Roman" w:cs="Times New Roman"/>
              <w:i/>
              <w:iCs/>
              <w:color w:val="000000" w:themeColor="text1"/>
              <w:szCs w:val="24"/>
              <w:shd w:val="clear" w:color="auto" w:fill="FFFFFF"/>
              <w14:textFill>
                <w14:solidFill>
                  <w14:schemeClr w14:val="tx1"/>
                </w14:solidFill>
              </w14:textFill>
            </w:rPr>
            <w:t>Technology Innovation Management Review</w:t>
          </w:r>
          <w:r>
            <w:rPr>
              <w:rFonts w:hint="default" w:ascii="Times New Roman" w:hAnsi="Times New Roman" w:cs="Times New Roman"/>
              <w:color w:val="000000" w:themeColor="text1"/>
              <w:szCs w:val="24"/>
              <w:shd w:val="clear" w:color="auto" w:fill="FFFFFF"/>
              <w14:textFill>
                <w14:solidFill>
                  <w14:schemeClr w14:val="tx1"/>
                </w14:solidFill>
              </w14:textFill>
            </w:rPr>
            <w:t>, </w:t>
          </w:r>
          <w:r>
            <w:rPr>
              <w:rFonts w:hint="default" w:ascii="Times New Roman" w:hAnsi="Times New Roman" w:cs="Times New Roman"/>
              <w:i/>
              <w:iCs/>
              <w:color w:val="000000" w:themeColor="text1"/>
              <w:szCs w:val="24"/>
              <w:shd w:val="clear" w:color="auto" w:fill="FFFFFF"/>
              <w14:textFill>
                <w14:solidFill>
                  <w14:schemeClr w14:val="tx1"/>
                </w14:solidFill>
              </w14:textFill>
            </w:rPr>
            <w:t>10</w:t>
          </w:r>
          <w:r>
            <w:rPr>
              <w:rFonts w:hint="default" w:ascii="Times New Roman" w:hAnsi="Times New Roman" w:cs="Times New Roman"/>
              <w:color w:val="000000" w:themeColor="text1"/>
              <w:szCs w:val="24"/>
              <w:shd w:val="clear" w:color="auto" w:fill="FFFFFF"/>
              <w14:textFill>
                <w14:solidFill>
                  <w14:schemeClr w14:val="tx1"/>
                </w14:solidFill>
              </w14:textFill>
            </w:rPr>
            <w:t>(6). [Available at:</w:t>
          </w:r>
          <w:r>
            <w:rPr>
              <w:rFonts w:hint="default" w:ascii="Times New Roman" w:hAnsi="Times New Roman" w:cs="Times New Roman"/>
              <w:color w:val="000000" w:themeColor="text1"/>
              <w:szCs w:val="24"/>
              <w14:textFill>
                <w14:solidFill>
                  <w14:schemeClr w14:val="tx1"/>
                </w14:solidFill>
              </w14:textFill>
            </w:rPr>
            <w:t xml:space="preserve"> </w:t>
          </w:r>
          <w:r>
            <w:rPr>
              <w:rFonts w:hint="default" w:ascii="Times New Roman" w:hAnsi="Times New Roman" w:cs="Times New Roman"/>
              <w:color w:val="000000" w:themeColor="text1"/>
              <w:szCs w:val="24"/>
              <w:shd w:val="clear" w:color="auto" w:fill="FFFFFF"/>
              <w14:textFill>
                <w14:solidFill>
                  <w14:schemeClr w14:val="tx1"/>
                </w14:solidFill>
              </w14:textFill>
            </w:rPr>
            <w:t>https://www.timreview.ca/article/1366]</w:t>
          </w:r>
        </w:p>
        <w:p>
          <w:pPr>
            <w:rPr>
              <w:rFonts w:hint="default" w:ascii="Times New Roman" w:hAnsi="Times New Roman" w:cs="Times New Roman"/>
              <w:color w:val="000000" w:themeColor="text1"/>
              <w:szCs w:val="24"/>
              <w:shd w:val="clear" w:color="auto" w:fill="FFFFFF"/>
              <w14:textFill>
                <w14:solidFill>
                  <w14:schemeClr w14:val="tx1"/>
                </w14:solidFill>
              </w14:textFill>
            </w:rPr>
          </w:pPr>
          <w:r>
            <w:rPr>
              <w:rFonts w:hint="default" w:ascii="Times New Roman" w:hAnsi="Times New Roman" w:cs="Times New Roman"/>
              <w:color w:val="000000" w:themeColor="text1"/>
              <w:szCs w:val="24"/>
              <w:shd w:val="clear" w:color="auto" w:fill="FFFFFF"/>
              <w14:textFill>
                <w14:solidFill>
                  <w14:schemeClr w14:val="tx1"/>
                </w14:solidFill>
              </w14:textFill>
            </w:rPr>
            <w:t>Islami, X., Mustafa, N. and Topuzovska Latkovikj, M., 2020. Linking Porter’s generic strategies to firm performance. </w:t>
          </w:r>
          <w:r>
            <w:rPr>
              <w:rFonts w:hint="default" w:ascii="Times New Roman" w:hAnsi="Times New Roman" w:cs="Times New Roman"/>
              <w:i/>
              <w:iCs/>
              <w:color w:val="000000" w:themeColor="text1"/>
              <w:szCs w:val="24"/>
              <w:shd w:val="clear" w:color="auto" w:fill="FFFFFF"/>
              <w14:textFill>
                <w14:solidFill>
                  <w14:schemeClr w14:val="tx1"/>
                </w14:solidFill>
              </w14:textFill>
            </w:rPr>
            <w:t>Future Business Journal</w:t>
          </w:r>
          <w:r>
            <w:rPr>
              <w:rFonts w:hint="default" w:ascii="Times New Roman" w:hAnsi="Times New Roman" w:cs="Times New Roman"/>
              <w:color w:val="000000" w:themeColor="text1"/>
              <w:szCs w:val="24"/>
              <w:shd w:val="clear" w:color="auto" w:fill="FFFFFF"/>
              <w14:textFill>
                <w14:solidFill>
                  <w14:schemeClr w14:val="tx1"/>
                </w14:solidFill>
              </w14:textFill>
            </w:rPr>
            <w:t>, </w:t>
          </w:r>
          <w:r>
            <w:rPr>
              <w:rFonts w:hint="default" w:ascii="Times New Roman" w:hAnsi="Times New Roman" w:cs="Times New Roman"/>
              <w:i/>
              <w:iCs/>
              <w:color w:val="000000" w:themeColor="text1"/>
              <w:szCs w:val="24"/>
              <w:shd w:val="clear" w:color="auto" w:fill="FFFFFF"/>
              <w14:textFill>
                <w14:solidFill>
                  <w14:schemeClr w14:val="tx1"/>
                </w14:solidFill>
              </w14:textFill>
            </w:rPr>
            <w:t>6</w:t>
          </w:r>
          <w:r>
            <w:rPr>
              <w:rFonts w:hint="default" w:ascii="Times New Roman" w:hAnsi="Times New Roman" w:cs="Times New Roman"/>
              <w:color w:val="000000" w:themeColor="text1"/>
              <w:szCs w:val="24"/>
              <w:shd w:val="clear" w:color="auto" w:fill="FFFFFF"/>
              <w14:textFill>
                <w14:solidFill>
                  <w14:schemeClr w14:val="tx1"/>
                </w14:solidFill>
              </w14:textFill>
            </w:rPr>
            <w:t>, pp.1-15. [Available at:</w:t>
          </w:r>
          <w:r>
            <w:rPr>
              <w:rFonts w:hint="default" w:ascii="Times New Roman" w:hAnsi="Times New Roman" w:cs="Times New Roman"/>
              <w:color w:val="000000" w:themeColor="text1"/>
              <w:szCs w:val="24"/>
              <w14:textFill>
                <w14:solidFill>
                  <w14:schemeClr w14:val="tx1"/>
                </w14:solidFill>
              </w14:textFill>
            </w:rPr>
            <w:t xml:space="preserve"> </w:t>
          </w:r>
          <w:r>
            <w:rPr>
              <w:rFonts w:hint="default" w:ascii="Times New Roman" w:hAnsi="Times New Roman" w:cs="Times New Roman"/>
              <w:color w:val="000000" w:themeColor="text1"/>
              <w:szCs w:val="24"/>
              <w:shd w:val="clear" w:color="auto" w:fill="FFFFFF"/>
              <w14:textFill>
                <w14:solidFill>
                  <w14:schemeClr w14:val="tx1"/>
                </w14:solidFill>
              </w14:textFill>
            </w:rPr>
            <w:t>https://link.springer.com/article/10.1186/s43093-020-0009-1]</w:t>
          </w:r>
        </w:p>
        <w:p>
          <w:pPr>
            <w:rPr>
              <w:rFonts w:hint="default" w:ascii="Times New Roman" w:hAnsi="Times New Roman" w:cs="Times New Roman"/>
              <w:shd w:val="clear" w:color="auto" w:fill="FFFFFF"/>
            </w:rPr>
          </w:pPr>
          <w:r>
            <w:rPr>
              <w:rFonts w:hint="default" w:ascii="Times New Roman" w:hAnsi="Times New Roman" w:cs="Times New Roman"/>
              <w:shd w:val="clear" w:color="auto" w:fill="FFFFFF"/>
            </w:rPr>
            <w:t>Jean, J., Woodhouse, M. and Bulović, V., 2019. Accelerating photovoltaic market entry with module replacement.</w:t>
          </w:r>
          <w:r>
            <w:rPr>
              <w:rStyle w:val="41"/>
              <w:rFonts w:hint="default" w:ascii="Times New Roman" w:hAnsi="Times New Roman" w:cs="Times New Roman"/>
              <w:color w:val="222222"/>
              <w:sz w:val="20"/>
              <w:szCs w:val="20"/>
              <w:shd w:val="clear" w:color="auto" w:fill="FFFFFF"/>
            </w:rPr>
            <w:t> </w:t>
          </w:r>
          <w:r>
            <w:rPr>
              <w:rFonts w:hint="default" w:ascii="Times New Roman" w:hAnsi="Times New Roman" w:cs="Times New Roman"/>
              <w:i/>
              <w:iCs/>
            </w:rPr>
            <w:t>Joule</w:t>
          </w:r>
          <w:r>
            <w:rPr>
              <w:rFonts w:hint="default" w:ascii="Times New Roman" w:hAnsi="Times New Roman" w:cs="Times New Roman"/>
              <w:shd w:val="clear" w:color="auto" w:fill="FFFFFF"/>
            </w:rPr>
            <w:t>,</w:t>
          </w:r>
          <w:r>
            <w:rPr>
              <w:rStyle w:val="41"/>
              <w:rFonts w:hint="default" w:ascii="Times New Roman" w:hAnsi="Times New Roman" w:cs="Times New Roman"/>
              <w:color w:val="222222"/>
              <w:sz w:val="20"/>
              <w:szCs w:val="20"/>
              <w:shd w:val="clear" w:color="auto" w:fill="FFFFFF"/>
            </w:rPr>
            <w:t> </w:t>
          </w:r>
          <w:r>
            <w:rPr>
              <w:rFonts w:hint="default" w:ascii="Times New Roman" w:hAnsi="Times New Roman" w:cs="Times New Roman"/>
              <w:i/>
              <w:iCs/>
            </w:rPr>
            <w:t>3</w:t>
          </w:r>
          <w:r>
            <w:rPr>
              <w:rFonts w:hint="default" w:ascii="Times New Roman" w:hAnsi="Times New Roman" w:cs="Times New Roman"/>
              <w:shd w:val="clear" w:color="auto" w:fill="FFFFFF"/>
            </w:rPr>
            <w:t xml:space="preserve">(11), pp.2824-2841.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"https://www.sciencedirect.com/science/article/pii/S2542435119304155" </w:instrText>
          </w:r>
          <w:r>
            <w:rPr>
              <w:rFonts w:hint="default" w:ascii="Times New Roman" w:hAnsi="Times New Roman" w:cs="Times New Roman"/>
            </w:rPr>
            <w:fldChar w:fldCharType="separate"/>
          </w:r>
          <w:r>
            <w:rPr>
              <w:rStyle w:val="15"/>
              <w:rFonts w:hint="default" w:ascii="Times New Roman" w:hAnsi="Times New Roman" w:cs="Times New Roman"/>
              <w:shd w:val="clear" w:color="auto" w:fill="FFFFFF"/>
            </w:rPr>
            <w:t>https://www.sciencedirect.com/science/article/pii/S2542435119304155</w:t>
          </w:r>
          <w:r>
            <w:rPr>
              <w:rStyle w:val="15"/>
              <w:rFonts w:hint="default" w:ascii="Times New Roman" w:hAnsi="Times New Roman" w:cs="Times New Roman"/>
              <w:shd w:val="clear" w:color="auto" w:fill="FFFFFF"/>
            </w:rPr>
            <w:fldChar w:fldCharType="end"/>
          </w:r>
          <w:r>
            <w:rPr>
              <w:rFonts w:hint="default" w:ascii="Times New Roman" w:hAnsi="Times New Roman" w:cs="Times New Roman"/>
              <w:shd w:val="clear" w:color="auto" w:fill="FFFFFF"/>
            </w:rPr>
            <w:t>]</w:t>
          </w:r>
        </w:p>
        <w:p>
          <w:pPr>
            <w:rPr>
              <w:rFonts w:hint="default" w:ascii="Times New Roman" w:hAnsi="Times New Roman" w:cs="Times New Roman"/>
              <w:color w:val="000000" w:themeColor="text1"/>
              <w:shd w:val="clear" w:color="auto" w:fill="FFFFFF"/>
              <w14:textFill>
                <w14:solidFill>
                  <w14:schemeClr w14:val="tx1"/>
                </w14:solidFill>
              </w14:textFill>
            </w:rPr>
          </w:pPr>
          <w:r>
            <w:rPr>
              <w:rFonts w:hint="default" w:ascii="Times New Roman" w:hAnsi="Times New Roman" w:cs="Times New Roman"/>
              <w:color w:val="000000" w:themeColor="text1"/>
              <w:shd w:val="clear" w:color="auto" w:fill="FFFFFF"/>
              <w14:textFill>
                <w14:solidFill>
                  <w14:schemeClr w14:val="tx1"/>
                </w14:solidFill>
              </w14:textFill>
            </w:rPr>
            <w:t>Jia, W., Zhang, Y., Lian, J., Zheng, Y., Zhao, D. and Li, C., 2020. Apple harvesting robot under information technology: A review.</w:t>
          </w:r>
          <w:r>
            <w:rPr>
              <w:rStyle w:val="41"/>
              <w:rFonts w:hint="default" w:ascii="Times New Roman" w:hAnsi="Times New Roman" w:cs="Times New Roman"/>
              <w:color w:val="000000" w:themeColor="text1"/>
              <w:sz w:val="20"/>
              <w:szCs w:val="20"/>
              <w:shd w:val="clear" w:color="auto" w:fill="FFFFFF"/>
              <w14:textFill>
                <w14:solidFill>
                  <w14:schemeClr w14:val="tx1"/>
                </w14:solidFill>
              </w14:textFill>
            </w:rPr>
            <w:t> </w:t>
          </w:r>
          <w:r>
            <w:rPr>
              <w:rFonts w:hint="default" w:ascii="Times New Roman" w:hAnsi="Times New Roman" w:cs="Times New Roman"/>
              <w:i/>
              <w:iCs/>
              <w:color w:val="000000" w:themeColor="text1"/>
              <w14:textFill>
                <w14:solidFill>
                  <w14:schemeClr w14:val="tx1"/>
                </w14:solidFill>
              </w14:textFill>
            </w:rPr>
            <w:t>International Journal of Advanced Robotic Systems</w:t>
          </w:r>
          <w:r>
            <w:rPr>
              <w:rFonts w:hint="default" w:ascii="Times New Roman" w:hAnsi="Times New Roman" w:cs="Times New Roman"/>
              <w:color w:val="000000" w:themeColor="text1"/>
              <w:shd w:val="clear" w:color="auto" w:fill="FFFFFF"/>
              <w14:textFill>
                <w14:solidFill>
                  <w14:schemeClr w14:val="tx1"/>
                </w14:solidFill>
              </w14:textFill>
            </w:rPr>
            <w:t>,</w:t>
          </w:r>
          <w:r>
            <w:rPr>
              <w:rStyle w:val="41"/>
              <w:rFonts w:hint="default" w:ascii="Times New Roman" w:hAnsi="Times New Roman" w:cs="Times New Roman"/>
              <w:color w:val="000000" w:themeColor="text1"/>
              <w:sz w:val="20"/>
              <w:szCs w:val="20"/>
              <w:shd w:val="clear" w:color="auto" w:fill="FFFFFF"/>
              <w14:textFill>
                <w14:solidFill>
                  <w14:schemeClr w14:val="tx1"/>
                </w14:solidFill>
              </w14:textFill>
            </w:rPr>
            <w:t> </w:t>
          </w:r>
          <w:r>
            <w:rPr>
              <w:rFonts w:hint="default" w:ascii="Times New Roman" w:hAnsi="Times New Roman" w:cs="Times New Roman"/>
              <w:i/>
              <w:iCs/>
              <w:color w:val="000000" w:themeColor="text1"/>
              <w14:textFill>
                <w14:solidFill>
                  <w14:schemeClr w14:val="tx1"/>
                </w14:solidFill>
              </w14:textFill>
            </w:rPr>
            <w:t>17</w:t>
          </w:r>
          <w:r>
            <w:rPr>
              <w:rFonts w:hint="default" w:ascii="Times New Roman" w:hAnsi="Times New Roman" w:cs="Times New Roman"/>
              <w:color w:val="000000" w:themeColor="text1"/>
              <w:shd w:val="clear" w:color="auto" w:fill="FFFFFF"/>
              <w14:textFill>
                <w14:solidFill>
                  <w14:schemeClr w14:val="tx1"/>
                </w14:solidFill>
              </w14:textFill>
            </w:rPr>
            <w:t xml:space="preserve">(3), p.1729881420925310.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"https://journals.sagepub.com/doi/pdf/10.1177/1729881420925310" </w:instrText>
          </w:r>
          <w:r>
            <w:rPr>
              <w:rFonts w:hint="default" w:ascii="Times New Roman" w:hAnsi="Times New Roman" w:cs="Times New Roman"/>
            </w:rPr>
            <w:fldChar w:fldCharType="separate"/>
          </w:r>
          <w:r>
            <w:rPr>
              <w:rStyle w:val="15"/>
              <w:rFonts w:hint="default" w:ascii="Times New Roman" w:hAnsi="Times New Roman" w:cs="Times New Roman"/>
              <w:color w:val="000000" w:themeColor="text1"/>
              <w:shd w:val="clear" w:color="auto" w:fill="FFFFFF"/>
              <w14:textFill>
                <w14:solidFill>
                  <w14:schemeClr w14:val="tx1"/>
                </w14:solidFill>
              </w14:textFill>
            </w:rPr>
            <w:t>https://journals.sagepub.com/doi/pdf/10.1177/1729881420925310</w:t>
          </w:r>
          <w:r>
            <w:rPr>
              <w:rStyle w:val="15"/>
              <w:rFonts w:hint="default" w:ascii="Times New Roman" w:hAnsi="Times New Roman" w:cs="Times New Roman"/>
              <w:color w:val="000000" w:themeColor="text1"/>
              <w:shd w:val="clear" w:color="auto" w:fill="FFFFFF"/>
              <w14:textFill>
                <w14:solidFill>
                  <w14:schemeClr w14:val="tx1"/>
                </w14:solidFill>
              </w14:textFill>
            </w:rPr>
            <w:fldChar w:fldCharType="end"/>
          </w:r>
          <w:r>
            <w:rPr>
              <w:rFonts w:hint="default" w:ascii="Times New Roman" w:hAnsi="Times New Roman" w:cs="Times New Roman"/>
              <w:color w:val="000000" w:themeColor="text1"/>
              <w:shd w:val="clear" w:color="auto" w:fill="FFFFFF"/>
              <w14:textFill>
                <w14:solidFill>
                  <w14:schemeClr w14:val="tx1"/>
                </w14:solidFill>
              </w14:textFill>
            </w:rPr>
            <w:t>]</w:t>
          </w:r>
        </w:p>
        <w:p>
          <w:pPr>
            <w:rPr>
              <w:rFonts w:hint="default" w:ascii="Times New Roman" w:hAnsi="Times New Roman" w:cs="Times New Roman"/>
              <w:color w:val="000000" w:themeColor="text1"/>
              <w:shd w:val="clear" w:color="auto" w:fill="FFFFFF"/>
              <w14:textFill>
                <w14:solidFill>
                  <w14:schemeClr w14:val="tx1"/>
                </w14:solidFill>
              </w14:textFill>
            </w:rPr>
          </w:pPr>
          <w:r>
            <w:rPr>
              <w:rFonts w:hint="default" w:ascii="Times New Roman" w:hAnsi="Times New Roman" w:cs="Times New Roman"/>
              <w:color w:val="000000" w:themeColor="text1"/>
              <w:shd w:val="clear" w:color="auto" w:fill="FFFFFF"/>
              <w14:textFill>
                <w14:solidFill>
                  <w14:schemeClr w14:val="tx1"/>
                </w14:solidFill>
              </w14:textFill>
            </w:rPr>
            <w:t>Jia, Y., 2023, March. Analysis of the Tech Giant’s Green Path Taking Apple Company as an Example. In</w:t>
          </w:r>
          <w:r>
            <w:rPr>
              <w:rStyle w:val="41"/>
              <w:rFonts w:hint="default" w:ascii="Times New Roman" w:hAnsi="Times New Roman" w:cs="Times New Roman"/>
              <w:color w:val="000000" w:themeColor="text1"/>
              <w:sz w:val="20"/>
              <w:szCs w:val="20"/>
              <w:shd w:val="clear" w:color="auto" w:fill="FFFFFF"/>
              <w14:textFill>
                <w14:solidFill>
                  <w14:schemeClr w14:val="tx1"/>
                </w14:solidFill>
              </w14:textFill>
            </w:rPr>
            <w:t> </w:t>
          </w:r>
          <w:r>
            <w:rPr>
              <w:rFonts w:hint="default" w:ascii="Times New Roman" w:hAnsi="Times New Roman" w:cs="Times New Roman"/>
              <w:i/>
              <w:iCs/>
              <w:color w:val="000000" w:themeColor="text1"/>
              <w14:textFill>
                <w14:solidFill>
                  <w14:schemeClr w14:val="tx1"/>
                </w14:solidFill>
              </w14:textFill>
            </w:rPr>
            <w:t>2022 3rd International Conference on Big Data Economy and Information Management (BDEIM 2022)</w:t>
          </w:r>
          <w:r>
            <w:rPr>
              <w:rStyle w:val="41"/>
              <w:rFonts w:hint="default" w:ascii="Times New Roman" w:hAnsi="Times New Roman" w:cs="Times New Roman"/>
              <w:color w:val="000000" w:themeColor="text1"/>
              <w:sz w:val="20"/>
              <w:szCs w:val="20"/>
              <w:shd w:val="clear" w:color="auto" w:fill="FFFFFF"/>
              <w14:textFill>
                <w14:solidFill>
                  <w14:schemeClr w14:val="tx1"/>
                </w14:solidFill>
              </w14:textFill>
            </w:rPr>
            <w:t> </w:t>
          </w:r>
          <w:r>
            <w:rPr>
              <w:rFonts w:hint="default" w:ascii="Times New Roman" w:hAnsi="Times New Roman" w:cs="Times New Roman"/>
              <w:color w:val="000000" w:themeColor="text1"/>
              <w:shd w:val="clear" w:color="auto" w:fill="FFFFFF"/>
              <w14:textFill>
                <w14:solidFill>
                  <w14:schemeClr w14:val="tx1"/>
                </w14:solidFill>
              </w14:textFill>
            </w:rPr>
            <w:t xml:space="preserve">(pp. 103-108). Atlantis Press.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"https://www.atlantis-press.com/proceedings/bdeim-22/125985539" </w:instrText>
          </w:r>
          <w:r>
            <w:rPr>
              <w:rFonts w:hint="default" w:ascii="Times New Roman" w:hAnsi="Times New Roman" w:cs="Times New Roman"/>
            </w:rPr>
            <w:fldChar w:fldCharType="separate"/>
          </w:r>
          <w:r>
            <w:rPr>
              <w:rStyle w:val="15"/>
              <w:rFonts w:hint="default" w:ascii="Times New Roman" w:hAnsi="Times New Roman" w:cs="Times New Roman"/>
              <w:color w:val="000000" w:themeColor="text1"/>
              <w:shd w:val="clear" w:color="auto" w:fill="FFFFFF"/>
              <w14:textFill>
                <w14:solidFill>
                  <w14:schemeClr w14:val="tx1"/>
                </w14:solidFill>
              </w14:textFill>
            </w:rPr>
            <w:t>https://www.atlantis-press.com/proceedings/bdeim-22/125985539</w:t>
          </w:r>
          <w:r>
            <w:rPr>
              <w:rStyle w:val="15"/>
              <w:rFonts w:hint="default" w:ascii="Times New Roman" w:hAnsi="Times New Roman" w:cs="Times New Roman"/>
              <w:color w:val="000000" w:themeColor="text1"/>
              <w:shd w:val="clear" w:color="auto" w:fill="FFFFFF"/>
              <w14:textFill>
                <w14:solidFill>
                  <w14:schemeClr w14:val="tx1"/>
                </w14:solidFill>
              </w14:textFill>
            </w:rPr>
            <w:fldChar w:fldCharType="end"/>
          </w:r>
          <w:r>
            <w:rPr>
              <w:rFonts w:hint="default" w:ascii="Times New Roman" w:hAnsi="Times New Roman" w:cs="Times New Roman"/>
              <w:color w:val="000000" w:themeColor="text1"/>
              <w:shd w:val="clear" w:color="auto" w:fill="FFFFFF"/>
              <w14:textFill>
                <w14:solidFill>
                  <w14:schemeClr w14:val="tx1"/>
                </w14:solidFill>
              </w14:textFill>
            </w:rPr>
            <w:t>]</w:t>
          </w:r>
        </w:p>
        <w:p>
          <w:pPr>
            <w:rPr>
              <w:rFonts w:hint="default" w:ascii="Times New Roman" w:hAnsi="Times New Roman" w:cs="Times New Roman"/>
              <w:color w:val="000000" w:themeColor="text1"/>
              <w:shd w:val="clear" w:color="auto" w:fill="FFFFFF"/>
              <w14:textFill>
                <w14:solidFill>
                  <w14:schemeClr w14:val="tx1"/>
                </w14:solidFill>
              </w14:textFill>
            </w:rPr>
          </w:pPr>
          <w:r>
            <w:rPr>
              <w:rFonts w:hint="default" w:ascii="Times New Roman" w:hAnsi="Times New Roman" w:cs="Times New Roman"/>
              <w:color w:val="000000" w:themeColor="text1"/>
              <w:shd w:val="clear" w:color="auto" w:fill="FFFFFF"/>
              <w14:textFill>
                <w14:solidFill>
                  <w14:schemeClr w14:val="tx1"/>
                </w14:solidFill>
              </w14:textFill>
            </w:rPr>
            <w:t>Khan, S.Z., Yang, Q. and Waheed, A., 2019. Investment in intangible resources and capabilities spurs sustainable competitive advantage and firm performance.</w:t>
          </w:r>
          <w:r>
            <w:rPr>
              <w:rStyle w:val="41"/>
              <w:rFonts w:hint="default" w:ascii="Times New Roman" w:hAnsi="Times New Roman" w:cs="Times New Roman"/>
              <w:color w:val="000000" w:themeColor="text1"/>
              <w:sz w:val="20"/>
              <w:szCs w:val="20"/>
              <w:shd w:val="clear" w:color="auto" w:fill="FFFFFF"/>
              <w14:textFill>
                <w14:solidFill>
                  <w14:schemeClr w14:val="tx1"/>
                </w14:solidFill>
              </w14:textFill>
            </w:rPr>
            <w:t> </w:t>
          </w:r>
          <w:r>
            <w:rPr>
              <w:rFonts w:hint="default" w:ascii="Times New Roman" w:hAnsi="Times New Roman" w:cs="Times New Roman"/>
              <w:i/>
              <w:iCs/>
              <w:color w:val="000000" w:themeColor="text1"/>
              <w14:textFill>
                <w14:solidFill>
                  <w14:schemeClr w14:val="tx1"/>
                </w14:solidFill>
              </w14:textFill>
            </w:rPr>
            <w:t>Corporate Social Responsibility and Environmental Management</w:t>
          </w:r>
          <w:r>
            <w:rPr>
              <w:rFonts w:hint="default" w:ascii="Times New Roman" w:hAnsi="Times New Roman" w:cs="Times New Roman"/>
              <w:color w:val="000000" w:themeColor="text1"/>
              <w:shd w:val="clear" w:color="auto" w:fill="FFFFFF"/>
              <w14:textFill>
                <w14:solidFill>
                  <w14:schemeClr w14:val="tx1"/>
                </w14:solidFill>
              </w14:textFill>
            </w:rPr>
            <w:t>,</w:t>
          </w:r>
          <w:r>
            <w:rPr>
              <w:rStyle w:val="41"/>
              <w:rFonts w:hint="default" w:ascii="Times New Roman" w:hAnsi="Times New Roman" w:cs="Times New Roman"/>
              <w:color w:val="000000" w:themeColor="text1"/>
              <w:sz w:val="20"/>
              <w:szCs w:val="20"/>
              <w:shd w:val="clear" w:color="auto" w:fill="FFFFFF"/>
              <w14:textFill>
                <w14:solidFill>
                  <w14:schemeClr w14:val="tx1"/>
                </w14:solidFill>
              </w14:textFill>
            </w:rPr>
            <w:t> </w:t>
          </w:r>
          <w:r>
            <w:rPr>
              <w:rFonts w:hint="default" w:ascii="Times New Roman" w:hAnsi="Times New Roman" w:cs="Times New Roman"/>
              <w:i/>
              <w:iCs/>
              <w:color w:val="000000" w:themeColor="text1"/>
              <w14:textFill>
                <w14:solidFill>
                  <w14:schemeClr w14:val="tx1"/>
                </w14:solidFill>
              </w14:textFill>
            </w:rPr>
            <w:t>26</w:t>
          </w:r>
          <w:r>
            <w:rPr>
              <w:rFonts w:hint="default" w:ascii="Times New Roman" w:hAnsi="Times New Roman" w:cs="Times New Roman"/>
              <w:color w:val="000000" w:themeColor="text1"/>
              <w:shd w:val="clear" w:color="auto" w:fill="FFFFFF"/>
              <w14:textFill>
                <w14:solidFill>
                  <w14:schemeClr w14:val="tx1"/>
                </w14:solidFill>
              </w14:textFill>
            </w:rPr>
            <w:t xml:space="preserve">(2), pp.285-295.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"https://onlinelibrary.wiley.com/doi/abs/10.1002/csr.1678" </w:instrText>
          </w:r>
          <w:r>
            <w:rPr>
              <w:rFonts w:hint="default" w:ascii="Times New Roman" w:hAnsi="Times New Roman" w:cs="Times New Roman"/>
            </w:rPr>
            <w:fldChar w:fldCharType="separate"/>
          </w:r>
          <w:r>
            <w:rPr>
              <w:rStyle w:val="15"/>
              <w:rFonts w:hint="default" w:ascii="Times New Roman" w:hAnsi="Times New Roman" w:cs="Times New Roman"/>
              <w:color w:val="000000" w:themeColor="text1"/>
              <w:shd w:val="clear" w:color="auto" w:fill="FFFFFF"/>
              <w14:textFill>
                <w14:solidFill>
                  <w14:schemeClr w14:val="tx1"/>
                </w14:solidFill>
              </w14:textFill>
            </w:rPr>
            <w:t>https://onlinelibrary.wiley.com/doi/abs/10.1002/csr.1678</w:t>
          </w:r>
          <w:r>
            <w:rPr>
              <w:rStyle w:val="15"/>
              <w:rFonts w:hint="default" w:ascii="Times New Roman" w:hAnsi="Times New Roman" w:cs="Times New Roman"/>
              <w:color w:val="000000" w:themeColor="text1"/>
              <w:shd w:val="clear" w:color="auto" w:fill="FFFFFF"/>
              <w14:textFill>
                <w14:solidFill>
                  <w14:schemeClr w14:val="tx1"/>
                </w14:solidFill>
              </w14:textFill>
            </w:rPr>
            <w:fldChar w:fldCharType="end"/>
          </w:r>
          <w:r>
            <w:rPr>
              <w:rFonts w:hint="default" w:ascii="Times New Roman" w:hAnsi="Times New Roman" w:cs="Times New Roman"/>
              <w:color w:val="000000" w:themeColor="text1"/>
              <w:shd w:val="clear" w:color="auto" w:fill="FFFFFF"/>
              <w14:textFill>
                <w14:solidFill>
                  <w14:schemeClr w14:val="tx1"/>
                </w14:solidFill>
              </w14:textFill>
            </w:rPr>
            <w:t>]</w:t>
          </w:r>
        </w:p>
        <w:p>
          <w:pPr>
            <w:rPr>
              <w:rFonts w:hint="default" w:ascii="Times New Roman" w:hAnsi="Times New Roman" w:cs="Times New Roman"/>
              <w:color w:val="000000" w:themeColor="text1"/>
              <w:shd w:val="clear" w:color="auto" w:fill="FFFFFF"/>
              <w14:textFill>
                <w14:solidFill>
                  <w14:schemeClr w14:val="tx1"/>
                </w14:solidFill>
              </w14:textFill>
            </w:rPr>
          </w:pPr>
          <w:r>
            <w:rPr>
              <w:rFonts w:hint="default" w:ascii="Times New Roman" w:hAnsi="Times New Roman" w:cs="Times New Roman"/>
              <w:color w:val="000000" w:themeColor="text1"/>
              <w:shd w:val="clear" w:color="auto" w:fill="FFFFFF"/>
              <w14:textFill>
                <w14:solidFill>
                  <w14:schemeClr w14:val="tx1"/>
                </w14:solidFill>
              </w14:textFill>
            </w:rPr>
            <w:t>Knez, K., Jaklič, A. and Stare, M., 2021. An extended approach to value chain analysis.</w:t>
          </w:r>
          <w:r>
            <w:rPr>
              <w:rStyle w:val="41"/>
              <w:rFonts w:hint="default" w:ascii="Times New Roman" w:hAnsi="Times New Roman" w:cs="Times New Roman"/>
              <w:color w:val="000000" w:themeColor="text1"/>
              <w:sz w:val="20"/>
              <w:szCs w:val="20"/>
              <w:shd w:val="clear" w:color="auto" w:fill="FFFFFF"/>
              <w14:textFill>
                <w14:solidFill>
                  <w14:schemeClr w14:val="tx1"/>
                </w14:solidFill>
              </w14:textFill>
            </w:rPr>
            <w:t> </w:t>
          </w:r>
          <w:r>
            <w:rPr>
              <w:rFonts w:hint="default" w:ascii="Times New Roman" w:hAnsi="Times New Roman" w:cs="Times New Roman"/>
              <w:i/>
              <w:iCs/>
              <w:color w:val="000000" w:themeColor="text1"/>
              <w14:textFill>
                <w14:solidFill>
                  <w14:schemeClr w14:val="tx1"/>
                </w14:solidFill>
              </w14:textFill>
            </w:rPr>
            <w:t>Journal of Economic Structures</w:t>
          </w:r>
          <w:r>
            <w:rPr>
              <w:rFonts w:hint="default" w:ascii="Times New Roman" w:hAnsi="Times New Roman" w:cs="Times New Roman"/>
              <w:color w:val="000000" w:themeColor="text1"/>
              <w:shd w:val="clear" w:color="auto" w:fill="FFFFFF"/>
              <w14:textFill>
                <w14:solidFill>
                  <w14:schemeClr w14:val="tx1"/>
                </w14:solidFill>
              </w14:textFill>
            </w:rPr>
            <w:t>,</w:t>
          </w:r>
          <w:r>
            <w:rPr>
              <w:rStyle w:val="41"/>
              <w:rFonts w:hint="default" w:ascii="Times New Roman" w:hAnsi="Times New Roman" w:cs="Times New Roman"/>
              <w:color w:val="000000" w:themeColor="text1"/>
              <w:sz w:val="20"/>
              <w:szCs w:val="20"/>
              <w:shd w:val="clear" w:color="auto" w:fill="FFFFFF"/>
              <w14:textFill>
                <w14:solidFill>
                  <w14:schemeClr w14:val="tx1"/>
                </w14:solidFill>
              </w14:textFill>
            </w:rPr>
            <w:t> </w:t>
          </w:r>
          <w:r>
            <w:rPr>
              <w:rFonts w:hint="default" w:ascii="Times New Roman" w:hAnsi="Times New Roman" w:cs="Times New Roman"/>
              <w:i/>
              <w:iCs/>
              <w:color w:val="000000" w:themeColor="text1"/>
              <w14:textFill>
                <w14:solidFill>
                  <w14:schemeClr w14:val="tx1"/>
                </w14:solidFill>
              </w14:textFill>
            </w:rPr>
            <w:t>10</w:t>
          </w:r>
          <w:r>
            <w:rPr>
              <w:rFonts w:hint="default" w:ascii="Times New Roman" w:hAnsi="Times New Roman" w:cs="Times New Roman"/>
              <w:color w:val="000000" w:themeColor="text1"/>
              <w:shd w:val="clear" w:color="auto" w:fill="FFFFFF"/>
              <w14:textFill>
                <w14:solidFill>
                  <w14:schemeClr w14:val="tx1"/>
                </w14:solidFill>
              </w14:textFill>
            </w:rPr>
            <w:t xml:space="preserve">(1), pp.1-37.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"https://journalofeconomicstructures.springeropen.com/articles/10.1186/s40008-021-00244-6" </w:instrText>
          </w:r>
          <w:r>
            <w:rPr>
              <w:rFonts w:hint="default" w:ascii="Times New Roman" w:hAnsi="Times New Roman" w:cs="Times New Roman"/>
            </w:rPr>
            <w:fldChar w:fldCharType="separate"/>
          </w:r>
          <w:r>
            <w:rPr>
              <w:rStyle w:val="15"/>
              <w:rFonts w:hint="default" w:ascii="Times New Roman" w:hAnsi="Times New Roman" w:cs="Times New Roman"/>
              <w:color w:val="000000" w:themeColor="text1"/>
              <w:shd w:val="clear" w:color="auto" w:fill="FFFFFF"/>
              <w14:textFill>
                <w14:solidFill>
                  <w14:schemeClr w14:val="tx1"/>
                </w14:solidFill>
              </w14:textFill>
            </w:rPr>
            <w:t>https://journalofeconomicstructures.springeropen.com/articles/10.1186/s40008-021-00244-6</w:t>
          </w:r>
          <w:r>
            <w:rPr>
              <w:rStyle w:val="15"/>
              <w:rFonts w:hint="default" w:ascii="Times New Roman" w:hAnsi="Times New Roman" w:cs="Times New Roman"/>
              <w:color w:val="000000" w:themeColor="text1"/>
              <w:shd w:val="clear" w:color="auto" w:fill="FFFFFF"/>
              <w14:textFill>
                <w14:solidFill>
                  <w14:schemeClr w14:val="tx1"/>
                </w14:solidFill>
              </w14:textFill>
            </w:rPr>
            <w:fldChar w:fldCharType="end"/>
          </w:r>
          <w:r>
            <w:rPr>
              <w:rFonts w:hint="default" w:ascii="Times New Roman" w:hAnsi="Times New Roman" w:cs="Times New Roman"/>
              <w:color w:val="000000" w:themeColor="text1"/>
              <w:shd w:val="clear" w:color="auto" w:fill="FFFFFF"/>
              <w14:textFill>
                <w14:solidFill>
                  <w14:schemeClr w14:val="tx1"/>
                </w14:solidFill>
              </w14:textFill>
            </w:rPr>
            <w:t>]</w:t>
          </w:r>
        </w:p>
        <w:p>
          <w:pPr>
            <w:pStyle w:val="16"/>
            <w:spacing w:line="360" w:lineRule="auto"/>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Lin, Y. (2023) </w:t>
          </w:r>
          <w:r>
            <w:rPr>
              <w:rFonts w:hint="default" w:ascii="Times New Roman" w:hAnsi="Times New Roman" w:cs="Times New Roman"/>
              <w:i/>
              <w:iCs/>
              <w:color w:val="000000" w:themeColor="text1"/>
              <w14:textFill>
                <w14:solidFill>
                  <w14:schemeClr w14:val="tx1"/>
                </w14:solidFill>
              </w14:textFill>
            </w:rPr>
            <w:t>Smartphone market share worldwide [Feb 2023 update]</w:t>
          </w:r>
          <w:r>
            <w:rPr>
              <w:rFonts w:hint="default" w:ascii="Times New Roman" w:hAnsi="Times New Roman" w:cs="Times New Roman"/>
              <w:color w:val="000000" w:themeColor="text1"/>
              <w14:textFill>
                <w14:solidFill>
                  <w14:schemeClr w14:val="tx1"/>
                </w14:solidFill>
              </w14:textFill>
            </w:rPr>
            <w:t xml:space="preserve">, </w:t>
          </w:r>
          <w:r>
            <w:rPr>
              <w:rFonts w:hint="default" w:ascii="Times New Roman" w:hAnsi="Times New Roman" w:cs="Times New Roman"/>
              <w:i/>
              <w:iCs/>
              <w:color w:val="000000" w:themeColor="text1"/>
              <w14:textFill>
                <w14:solidFill>
                  <w14:schemeClr w14:val="tx1"/>
                </w14:solidFill>
              </w14:textFill>
            </w:rPr>
            <w:t>Oberlo</w:t>
          </w:r>
          <w:r>
            <w:rPr>
              <w:rFonts w:hint="default" w:ascii="Times New Roman" w:hAnsi="Times New Roman" w:cs="Times New Roman"/>
              <w:color w:val="000000" w:themeColor="text1"/>
              <w14:textFill>
                <w14:solidFill>
                  <w14:schemeClr w14:val="tx1"/>
                </w14:solidFill>
              </w14:textFill>
            </w:rPr>
            <w:t xml:space="preserve">. Oberlo. Available at: https://www.oberlo.com/statistics/smartphone-market-share (Accessed: April 5, 2023). </w:t>
          </w:r>
        </w:p>
        <w:p>
          <w:pPr>
            <w:pStyle w:val="16"/>
            <w:spacing w:line="360" w:lineRule="auto"/>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ltd, R.and M. (2023) </w:t>
          </w:r>
          <w:r>
            <w:rPr>
              <w:rFonts w:hint="default" w:ascii="Times New Roman" w:hAnsi="Times New Roman" w:cs="Times New Roman"/>
              <w:i/>
              <w:iCs/>
              <w:color w:val="000000" w:themeColor="text1"/>
              <w14:textFill>
                <w14:solidFill>
                  <w14:schemeClr w14:val="tx1"/>
                </w14:solidFill>
              </w14:textFill>
            </w:rPr>
            <w:t>Apple Inc. - world's Most Valuable Company has perfected the luxury tech business model</w:t>
          </w:r>
          <w:r>
            <w:rPr>
              <w:rFonts w:hint="default" w:ascii="Times New Roman" w:hAnsi="Times New Roman" w:cs="Times New Roman"/>
              <w:color w:val="000000" w:themeColor="text1"/>
              <w14:textFill>
                <w14:solidFill>
                  <w14:schemeClr w14:val="tx1"/>
                </w14:solidFill>
              </w14:textFill>
            </w:rPr>
            <w:t xml:space="preserve">, </w:t>
          </w:r>
          <w:r>
            <w:rPr>
              <w:rFonts w:hint="default" w:ascii="Times New Roman" w:hAnsi="Times New Roman" w:cs="Times New Roman"/>
              <w:i/>
              <w:iCs/>
              <w:color w:val="000000" w:themeColor="text1"/>
              <w14:textFill>
                <w14:solidFill>
                  <w14:schemeClr w14:val="tx1"/>
                </w14:solidFill>
              </w14:textFill>
            </w:rPr>
            <w:t>Research and Markets - Market Research Reports - Welcome</w:t>
          </w:r>
          <w:r>
            <w:rPr>
              <w:rFonts w:hint="default" w:ascii="Times New Roman" w:hAnsi="Times New Roman" w:cs="Times New Roman"/>
              <w:color w:val="000000" w:themeColor="text1"/>
              <w14:textFill>
                <w14:solidFill>
                  <w14:schemeClr w14:val="tx1"/>
                </w14:solidFill>
              </w14:textFill>
            </w:rPr>
            <w:t xml:space="preserve">.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"file:///C:\\Users\\hp\\AppData\\Local\\Temp\\Temp1_Case%20Studies-20230401.zip\\Apple%20Inc.%20-%20The%20world%E2%80%99s%20most%20valuable%20company%20has%20perfected%20the%20luxury%20tech%20business%20model.pdf" </w:instrText>
          </w:r>
          <w:r>
            <w:rPr>
              <w:rFonts w:hint="default" w:ascii="Times New Roman" w:hAnsi="Times New Roman" w:cs="Times New Roman"/>
            </w:rPr>
            <w:fldChar w:fldCharType="separate"/>
          </w:r>
          <w:r>
            <w:rPr>
              <w:rStyle w:val="15"/>
              <w:rFonts w:hint="default" w:ascii="Times New Roman" w:hAnsi="Times New Roman" w:cs="Times New Roman"/>
              <w:color w:val="000000" w:themeColor="text1"/>
              <w14:textFill>
                <w14:solidFill>
                  <w14:schemeClr w14:val="tx1"/>
                </w14:solidFill>
              </w14:textFill>
            </w:rPr>
            <w:t>Apple Inc. - The world’s most valuable company has perfected the luxury tech business model.pdf</w:t>
          </w:r>
          <w:r>
            <w:rPr>
              <w:rStyle w:val="15"/>
              <w:rFonts w:hint="default" w:ascii="Times New Roman" w:hAnsi="Times New Roman" w:cs="Times New Roman"/>
              <w:color w:val="000000" w:themeColor="text1"/>
              <w14:textFill>
                <w14:solidFill>
                  <w14:schemeClr w14:val="tx1"/>
                </w14:solidFill>
              </w14:textFill>
            </w:rPr>
            <w:fldChar w:fldCharType="end"/>
          </w:r>
          <w:r>
            <w:rPr>
              <w:rFonts w:hint="default" w:ascii="Times New Roman" w:hAnsi="Times New Roman" w:cs="Times New Roman"/>
              <w:color w:val="000000" w:themeColor="text1"/>
              <w14:textFill>
                <w14:solidFill>
                  <w14:schemeClr w14:val="tx1"/>
                </w14:solidFill>
              </w14:textFill>
            </w:rPr>
            <w:t xml:space="preserve"> (Accessed: April 5, 2023). </w:t>
          </w:r>
        </w:p>
        <w:p>
          <w:pPr>
            <w:rPr>
              <w:rFonts w:hint="default" w:ascii="Times New Roman" w:hAnsi="Times New Roman" w:cs="Times New Roman"/>
              <w:color w:val="000000" w:themeColor="text1"/>
              <w:shd w:val="clear" w:color="auto" w:fill="FFFFFF"/>
              <w14:textFill>
                <w14:solidFill>
                  <w14:schemeClr w14:val="tx1"/>
                </w14:solidFill>
              </w14:textFill>
            </w:rPr>
          </w:pPr>
          <w:r>
            <w:rPr>
              <w:rFonts w:hint="default" w:ascii="Times New Roman" w:hAnsi="Times New Roman" w:cs="Times New Roman"/>
              <w:color w:val="000000" w:themeColor="text1"/>
              <w:shd w:val="clear" w:color="auto" w:fill="FFFFFF"/>
              <w14:textFill>
                <w14:solidFill>
                  <w14:schemeClr w14:val="tx1"/>
                </w14:solidFill>
              </w14:textFill>
            </w:rPr>
            <w:t>Maqsood, H., Mehmood, I., Maqsood, M., Yasir, M., Afzal, S., Aadil, F., Selim, M.M. and Muhammad, K., 2020. A local and global event sentiment based efficient stock exchange forecasting using deep learning.</w:t>
          </w:r>
          <w:r>
            <w:rPr>
              <w:rStyle w:val="41"/>
              <w:rFonts w:hint="default" w:ascii="Times New Roman" w:hAnsi="Times New Roman" w:cs="Times New Roman"/>
              <w:color w:val="000000" w:themeColor="text1"/>
              <w:sz w:val="20"/>
              <w:szCs w:val="20"/>
              <w:shd w:val="clear" w:color="auto" w:fill="FFFFFF"/>
              <w14:textFill>
                <w14:solidFill>
                  <w14:schemeClr w14:val="tx1"/>
                </w14:solidFill>
              </w14:textFill>
            </w:rPr>
            <w:t> </w:t>
          </w:r>
          <w:r>
            <w:rPr>
              <w:rFonts w:hint="default" w:ascii="Times New Roman" w:hAnsi="Times New Roman" w:cs="Times New Roman"/>
              <w:i/>
              <w:iCs/>
              <w:color w:val="000000" w:themeColor="text1"/>
              <w14:textFill>
                <w14:solidFill>
                  <w14:schemeClr w14:val="tx1"/>
                </w14:solidFill>
              </w14:textFill>
            </w:rPr>
            <w:t>International Journal of Information Management</w:t>
          </w:r>
          <w:r>
            <w:rPr>
              <w:rFonts w:hint="default" w:ascii="Times New Roman" w:hAnsi="Times New Roman" w:cs="Times New Roman"/>
              <w:color w:val="000000" w:themeColor="text1"/>
              <w:shd w:val="clear" w:color="auto" w:fill="FFFFFF"/>
              <w14:textFill>
                <w14:solidFill>
                  <w14:schemeClr w14:val="tx1"/>
                </w14:solidFill>
              </w14:textFill>
            </w:rPr>
            <w:t>,</w:t>
          </w:r>
          <w:r>
            <w:rPr>
              <w:rStyle w:val="41"/>
              <w:rFonts w:hint="default" w:ascii="Times New Roman" w:hAnsi="Times New Roman" w:cs="Times New Roman"/>
              <w:color w:val="000000" w:themeColor="text1"/>
              <w:sz w:val="20"/>
              <w:szCs w:val="20"/>
              <w:shd w:val="clear" w:color="auto" w:fill="FFFFFF"/>
              <w14:textFill>
                <w14:solidFill>
                  <w14:schemeClr w14:val="tx1"/>
                </w14:solidFill>
              </w14:textFill>
            </w:rPr>
            <w:t> </w:t>
          </w:r>
          <w:r>
            <w:rPr>
              <w:rFonts w:hint="default" w:ascii="Times New Roman" w:hAnsi="Times New Roman" w:cs="Times New Roman"/>
              <w:i/>
              <w:iCs/>
              <w:color w:val="000000" w:themeColor="text1"/>
              <w14:textFill>
                <w14:solidFill>
                  <w14:schemeClr w14:val="tx1"/>
                </w14:solidFill>
              </w14:textFill>
            </w:rPr>
            <w:t>50</w:t>
          </w:r>
          <w:r>
            <w:rPr>
              <w:rFonts w:hint="default" w:ascii="Times New Roman" w:hAnsi="Times New Roman" w:cs="Times New Roman"/>
              <w:color w:val="000000" w:themeColor="text1"/>
              <w:shd w:val="clear" w:color="auto" w:fill="FFFFFF"/>
              <w14:textFill>
                <w14:solidFill>
                  <w14:schemeClr w14:val="tx1"/>
                </w14:solidFill>
              </w14:textFill>
            </w:rPr>
            <w:t xml:space="preserve">, pp.432-451.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"https://www.sciencedirect.com/science/article/pii/S0268401218313008" </w:instrText>
          </w:r>
          <w:r>
            <w:rPr>
              <w:rFonts w:hint="default" w:ascii="Times New Roman" w:hAnsi="Times New Roman" w:cs="Times New Roman"/>
            </w:rPr>
            <w:fldChar w:fldCharType="separate"/>
          </w:r>
          <w:r>
            <w:rPr>
              <w:rStyle w:val="15"/>
              <w:rFonts w:hint="default" w:ascii="Times New Roman" w:hAnsi="Times New Roman" w:cs="Times New Roman"/>
              <w:color w:val="000000" w:themeColor="text1"/>
              <w:shd w:val="clear" w:color="auto" w:fill="FFFFFF"/>
              <w14:textFill>
                <w14:solidFill>
                  <w14:schemeClr w14:val="tx1"/>
                </w14:solidFill>
              </w14:textFill>
            </w:rPr>
            <w:t>https://www.sciencedirect.com/science/article/pii/S0268401218313008</w:t>
          </w:r>
          <w:r>
            <w:rPr>
              <w:rStyle w:val="15"/>
              <w:rFonts w:hint="default" w:ascii="Times New Roman" w:hAnsi="Times New Roman" w:cs="Times New Roman"/>
              <w:color w:val="000000" w:themeColor="text1"/>
              <w:shd w:val="clear" w:color="auto" w:fill="FFFFFF"/>
              <w14:textFill>
                <w14:solidFill>
                  <w14:schemeClr w14:val="tx1"/>
                </w14:solidFill>
              </w14:textFill>
            </w:rPr>
            <w:fldChar w:fldCharType="end"/>
          </w:r>
          <w:r>
            <w:rPr>
              <w:rFonts w:hint="default" w:ascii="Times New Roman" w:hAnsi="Times New Roman" w:cs="Times New Roman"/>
              <w:color w:val="000000" w:themeColor="text1"/>
              <w:shd w:val="clear" w:color="auto" w:fill="FFFFFF"/>
              <w14:textFill>
                <w14:solidFill>
                  <w14:schemeClr w14:val="tx1"/>
                </w14:solidFill>
              </w14:textFill>
            </w:rPr>
            <w:t>]</w:t>
          </w:r>
        </w:p>
        <w:p>
          <w:pP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Medium.com. 2023. </w:t>
          </w:r>
          <w:r>
            <w:rPr>
              <w:rFonts w:hint="default" w:ascii="Times New Roman" w:hAnsi="Times New Roman" w:cs="Times New Roman"/>
              <w:i/>
              <w:iCs/>
              <w:color w:val="000000" w:themeColor="text1"/>
              <w14:textFill>
                <w14:solidFill>
                  <w14:schemeClr w14:val="tx1"/>
                </w14:solidFill>
              </w14:textFill>
            </w:rPr>
            <w:t>Apple’s luxury network</w:t>
          </w:r>
          <w:r>
            <w:rPr>
              <w:rFonts w:hint="default" w:ascii="Times New Roman" w:hAnsi="Times New Roman" w:cs="Times New Roman"/>
              <w:color w:val="000000" w:themeColor="text1"/>
              <w14:textFill>
                <w14:solidFill>
                  <w14:schemeClr w14:val="tx1"/>
                </w14:solidFill>
              </w14:textFill>
            </w:rPr>
            <w:t xml:space="preserve">.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"https://medium.com/s/buy-yourself/the-luxury-network-7555f9f7543" </w:instrText>
          </w:r>
          <w:r>
            <w:rPr>
              <w:rFonts w:hint="default" w:ascii="Times New Roman" w:hAnsi="Times New Roman" w:cs="Times New Roman"/>
            </w:rPr>
            <w:fldChar w:fldCharType="separate"/>
          </w:r>
          <w:r>
            <w:rPr>
              <w:rStyle w:val="15"/>
              <w:rFonts w:hint="default" w:ascii="Times New Roman" w:hAnsi="Times New Roman" w:cs="Times New Roman"/>
              <w:color w:val="000000" w:themeColor="text1"/>
              <w14:textFill>
                <w14:solidFill>
                  <w14:schemeClr w14:val="tx1"/>
                </w14:solidFill>
              </w14:textFill>
            </w:rPr>
            <w:t>https://medium.com/s/buy-yourself/the-luxury-network-7555f9f7543</w:t>
          </w:r>
          <w:r>
            <w:rPr>
              <w:rStyle w:val="15"/>
              <w:rFonts w:hint="default" w:ascii="Times New Roman" w:hAnsi="Times New Roman" w:cs="Times New Roman"/>
              <w:color w:val="000000" w:themeColor="text1"/>
              <w14:textFill>
                <w14:solidFill>
                  <w14:schemeClr w14:val="tx1"/>
                </w14:solidFill>
              </w14:textFill>
            </w:rPr>
            <w:fldChar w:fldCharType="end"/>
          </w:r>
          <w:r>
            <w:rPr>
              <w:rFonts w:hint="default" w:ascii="Times New Roman" w:hAnsi="Times New Roman" w:cs="Times New Roman"/>
              <w:color w:val="000000" w:themeColor="text1"/>
              <w14:textFill>
                <w14:solidFill>
                  <w14:schemeClr w14:val="tx1"/>
                </w14:solidFill>
              </w14:textFill>
            </w:rPr>
            <w:t xml:space="preserve"> [Accessed on 5</w:t>
          </w:r>
          <w:r>
            <w:rPr>
              <w:rFonts w:hint="default" w:ascii="Times New Roman" w:hAnsi="Times New Roman" w:cs="Times New Roman"/>
              <w:color w:val="000000" w:themeColor="text1"/>
              <w:vertAlign w:val="superscript"/>
              <w14:textFill>
                <w14:solidFill>
                  <w14:schemeClr w14:val="tx1"/>
                </w14:solidFill>
              </w14:textFill>
            </w:rPr>
            <w:t>th</w:t>
          </w:r>
          <w:r>
            <w:rPr>
              <w:rFonts w:hint="default" w:ascii="Times New Roman" w:hAnsi="Times New Roman" w:cs="Times New Roman"/>
              <w:color w:val="000000" w:themeColor="text1"/>
              <w14:textFill>
                <w14:solidFill>
                  <w14:schemeClr w14:val="tx1"/>
                </w14:solidFill>
              </w14:textFill>
            </w:rPr>
            <w:t xml:space="preserve"> April 2023]</w:t>
          </w:r>
        </w:p>
        <w:p>
          <w:pPr>
            <w:rPr>
              <w:rFonts w:hint="default" w:ascii="Times New Roman" w:hAnsi="Times New Roman" w:cs="Times New Roman"/>
              <w:color w:val="000000" w:themeColor="text1"/>
              <w:szCs w:val="24"/>
              <w:shd w:val="clear" w:color="auto" w:fill="FFFFFF"/>
              <w14:textFill>
                <w14:solidFill>
                  <w14:schemeClr w14:val="tx1"/>
                </w14:solidFill>
              </w14:textFill>
            </w:rPr>
          </w:pPr>
          <w:r>
            <w:rPr>
              <w:rFonts w:hint="default" w:ascii="Times New Roman" w:hAnsi="Times New Roman" w:cs="Times New Roman"/>
              <w:color w:val="000000" w:themeColor="text1"/>
              <w:szCs w:val="24"/>
              <w:shd w:val="clear" w:color="auto" w:fill="FFFFFF"/>
              <w14:textFill>
                <w14:solidFill>
                  <w14:schemeClr w14:val="tx1"/>
                </w14:solidFill>
              </w14:textFill>
            </w:rPr>
            <w:t>Nandonde, F.A., 2019. A PESTLE analysis of international retailing in the East African Community. </w:t>
          </w:r>
          <w:r>
            <w:rPr>
              <w:rFonts w:hint="default" w:ascii="Times New Roman" w:hAnsi="Times New Roman" w:cs="Times New Roman"/>
              <w:i/>
              <w:iCs/>
              <w:color w:val="000000" w:themeColor="text1"/>
              <w:szCs w:val="24"/>
              <w:shd w:val="clear" w:color="auto" w:fill="FFFFFF"/>
              <w14:textFill>
                <w14:solidFill>
                  <w14:schemeClr w14:val="tx1"/>
                </w14:solidFill>
              </w14:textFill>
            </w:rPr>
            <w:t>Global Business and Organizational Excellence</w:t>
          </w:r>
          <w:r>
            <w:rPr>
              <w:rFonts w:hint="default" w:ascii="Times New Roman" w:hAnsi="Times New Roman" w:cs="Times New Roman"/>
              <w:color w:val="000000" w:themeColor="text1"/>
              <w:szCs w:val="24"/>
              <w:shd w:val="clear" w:color="auto" w:fill="FFFFFF"/>
              <w14:textFill>
                <w14:solidFill>
                  <w14:schemeClr w14:val="tx1"/>
                </w14:solidFill>
              </w14:textFill>
            </w:rPr>
            <w:t>, </w:t>
          </w:r>
          <w:r>
            <w:rPr>
              <w:rFonts w:hint="default" w:ascii="Times New Roman" w:hAnsi="Times New Roman" w:cs="Times New Roman"/>
              <w:i/>
              <w:iCs/>
              <w:color w:val="000000" w:themeColor="text1"/>
              <w:szCs w:val="24"/>
              <w:shd w:val="clear" w:color="auto" w:fill="FFFFFF"/>
              <w14:textFill>
                <w14:solidFill>
                  <w14:schemeClr w14:val="tx1"/>
                </w14:solidFill>
              </w14:textFill>
            </w:rPr>
            <w:t>38</w:t>
          </w:r>
          <w:r>
            <w:rPr>
              <w:rFonts w:hint="default" w:ascii="Times New Roman" w:hAnsi="Times New Roman" w:cs="Times New Roman"/>
              <w:color w:val="000000" w:themeColor="text1"/>
              <w:szCs w:val="24"/>
              <w:shd w:val="clear" w:color="auto" w:fill="FFFFFF"/>
              <w14:textFill>
                <w14:solidFill>
                  <w14:schemeClr w14:val="tx1"/>
                </w14:solidFill>
              </w14:textFill>
            </w:rPr>
            <w:t>(4), pp.54-61. [Available at:</w:t>
          </w:r>
          <w:r>
            <w:rPr>
              <w:rFonts w:hint="default" w:ascii="Times New Roman" w:hAnsi="Times New Roman" w:cs="Times New Roman"/>
              <w:color w:val="000000" w:themeColor="text1"/>
              <w:szCs w:val="24"/>
              <w14:textFill>
                <w14:solidFill>
                  <w14:schemeClr w14:val="tx1"/>
                </w14:solidFill>
              </w14:textFill>
            </w:rPr>
            <w:t xml:space="preserve"> </w:t>
          </w:r>
          <w:r>
            <w:rPr>
              <w:rFonts w:hint="default" w:ascii="Times New Roman" w:hAnsi="Times New Roman" w:cs="Times New Roman"/>
              <w:color w:val="000000" w:themeColor="text1"/>
              <w:szCs w:val="24"/>
              <w:shd w:val="clear" w:color="auto" w:fill="FFFFFF"/>
              <w14:textFill>
                <w14:solidFill>
                  <w14:schemeClr w14:val="tx1"/>
                </w14:solidFill>
              </w14:textFill>
            </w:rPr>
            <w:t>http://41.73.194.142/bitstream/handle/123456789/3290/Felix%20GBOE.pdf?sequence=1&amp;isAllowed=y]</w:t>
          </w:r>
        </w:p>
        <w:p>
          <w:pPr>
            <w:pStyle w:val="16"/>
            <w:spacing w:line="360" w:lineRule="auto"/>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Peterson, M. (2020) </w:t>
          </w:r>
          <w:r>
            <w:rPr>
              <w:rFonts w:hint="default" w:ascii="Times New Roman" w:hAnsi="Times New Roman" w:cs="Times New Roman"/>
              <w:i/>
              <w:iCs/>
              <w:color w:val="000000" w:themeColor="text1"/>
              <w14:textFill>
                <w14:solidFill>
                  <w14:schemeClr w14:val="tx1"/>
                </w14:solidFill>
              </w14:textFill>
            </w:rPr>
            <w:t>Key apple suppliers caught in the crossfire of US-China Trade War</w:t>
          </w:r>
          <w:r>
            <w:rPr>
              <w:rFonts w:hint="default" w:ascii="Times New Roman" w:hAnsi="Times New Roman" w:cs="Times New Roman"/>
              <w:color w:val="000000" w:themeColor="text1"/>
              <w14:textFill>
                <w14:solidFill>
                  <w14:schemeClr w14:val="tx1"/>
                </w14:solidFill>
              </w14:textFill>
            </w:rPr>
            <w:t xml:space="preserve">, </w:t>
          </w:r>
          <w:r>
            <w:rPr>
              <w:rFonts w:hint="default" w:ascii="Times New Roman" w:hAnsi="Times New Roman" w:cs="Times New Roman"/>
              <w:i/>
              <w:iCs/>
              <w:color w:val="000000" w:themeColor="text1"/>
              <w14:textFill>
                <w14:solidFill>
                  <w14:schemeClr w14:val="tx1"/>
                </w14:solidFill>
              </w14:textFill>
            </w:rPr>
            <w:t>AppleInsider</w:t>
          </w:r>
          <w:r>
            <w:rPr>
              <w:rFonts w:hint="default" w:ascii="Times New Roman" w:hAnsi="Times New Roman" w:cs="Times New Roman"/>
              <w:color w:val="000000" w:themeColor="text1"/>
              <w14:textFill>
                <w14:solidFill>
                  <w14:schemeClr w14:val="tx1"/>
                </w14:solidFill>
              </w14:textFill>
            </w:rPr>
            <w:t xml:space="preserve">. AppleInsider. Available at: https://appleinsider.com/articles/20/10/08/key-apple-suppliers-caught-in-the-crossfire-of-us-china-trade-war (Accessed: April 5, 2023). </w:t>
          </w:r>
        </w:p>
        <w:p>
          <w:pPr>
            <w:rPr>
              <w:rFonts w:hint="default" w:ascii="Times New Roman" w:hAnsi="Times New Roman" w:cs="Times New Roman"/>
              <w:color w:val="000000" w:themeColor="text1"/>
              <w:shd w:val="clear" w:color="auto" w:fill="FFFFFF"/>
              <w14:textFill>
                <w14:solidFill>
                  <w14:schemeClr w14:val="tx1"/>
                </w14:solidFill>
              </w14:textFill>
            </w:rPr>
          </w:pPr>
          <w:r>
            <w:rPr>
              <w:rFonts w:hint="default" w:ascii="Times New Roman" w:hAnsi="Times New Roman" w:cs="Times New Roman"/>
              <w:color w:val="000000" w:themeColor="text1"/>
              <w:shd w:val="clear" w:color="auto" w:fill="FFFFFF"/>
              <w14:textFill>
                <w14:solidFill>
                  <w14:schemeClr w14:val="tx1"/>
                </w14:solidFill>
              </w14:textFill>
            </w:rPr>
            <w:t>Podolny, J.M. and Hansen, M.T., 2020. How Apple is organized for innovation.</w:t>
          </w:r>
          <w:r>
            <w:rPr>
              <w:rStyle w:val="41"/>
              <w:rFonts w:hint="default" w:ascii="Times New Roman" w:hAnsi="Times New Roman" w:cs="Times New Roman"/>
              <w:color w:val="000000" w:themeColor="text1"/>
              <w:sz w:val="20"/>
              <w:szCs w:val="20"/>
              <w:shd w:val="clear" w:color="auto" w:fill="FFFFFF"/>
              <w14:textFill>
                <w14:solidFill>
                  <w14:schemeClr w14:val="tx1"/>
                </w14:solidFill>
              </w14:textFill>
            </w:rPr>
            <w:t> </w:t>
          </w:r>
          <w:r>
            <w:rPr>
              <w:rFonts w:hint="default" w:ascii="Times New Roman" w:hAnsi="Times New Roman" w:cs="Times New Roman"/>
              <w:i/>
              <w:iCs/>
              <w:color w:val="000000" w:themeColor="text1"/>
              <w14:textFill>
                <w14:solidFill>
                  <w14:schemeClr w14:val="tx1"/>
                </w14:solidFill>
              </w14:textFill>
            </w:rPr>
            <w:t>Harvard Business Review</w:t>
          </w:r>
          <w:r>
            <w:rPr>
              <w:rFonts w:hint="default" w:ascii="Times New Roman" w:hAnsi="Times New Roman" w:cs="Times New Roman"/>
              <w:color w:val="000000" w:themeColor="text1"/>
              <w:shd w:val="clear" w:color="auto" w:fill="FFFFFF"/>
              <w14:textFill>
                <w14:solidFill>
                  <w14:schemeClr w14:val="tx1"/>
                </w14:solidFill>
              </w14:textFill>
            </w:rPr>
            <w:t>,</w:t>
          </w:r>
          <w:r>
            <w:rPr>
              <w:rStyle w:val="41"/>
              <w:rFonts w:hint="default" w:ascii="Times New Roman" w:hAnsi="Times New Roman" w:cs="Times New Roman"/>
              <w:color w:val="000000" w:themeColor="text1"/>
              <w:sz w:val="20"/>
              <w:szCs w:val="20"/>
              <w:shd w:val="clear" w:color="auto" w:fill="FFFFFF"/>
              <w14:textFill>
                <w14:solidFill>
                  <w14:schemeClr w14:val="tx1"/>
                </w14:solidFill>
              </w14:textFill>
            </w:rPr>
            <w:t> </w:t>
          </w:r>
          <w:r>
            <w:rPr>
              <w:rFonts w:hint="default" w:ascii="Times New Roman" w:hAnsi="Times New Roman" w:cs="Times New Roman"/>
              <w:i/>
              <w:iCs/>
              <w:color w:val="000000" w:themeColor="text1"/>
              <w14:textFill>
                <w14:solidFill>
                  <w14:schemeClr w14:val="tx1"/>
                </w14:solidFill>
              </w14:textFill>
            </w:rPr>
            <w:t>98</w:t>
          </w:r>
          <w:r>
            <w:rPr>
              <w:rFonts w:hint="default" w:ascii="Times New Roman" w:hAnsi="Times New Roman" w:cs="Times New Roman"/>
              <w:color w:val="000000" w:themeColor="text1"/>
              <w:shd w:val="clear" w:color="auto" w:fill="FFFFFF"/>
              <w14:textFill>
                <w14:solidFill>
                  <w14:schemeClr w14:val="tx1"/>
                </w14:solidFill>
              </w14:textFill>
            </w:rPr>
            <w:t xml:space="preserve">(6), pp.86-95.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"https://empowerment.ee/wp-content/uploads/2021/03/How-Apple-Is-Organized-for-Innovation.pdf" </w:instrText>
          </w:r>
          <w:r>
            <w:rPr>
              <w:rFonts w:hint="default" w:ascii="Times New Roman" w:hAnsi="Times New Roman" w:cs="Times New Roman"/>
            </w:rPr>
            <w:fldChar w:fldCharType="separate"/>
          </w:r>
          <w:r>
            <w:rPr>
              <w:rStyle w:val="15"/>
              <w:rFonts w:hint="default" w:ascii="Times New Roman" w:hAnsi="Times New Roman" w:cs="Times New Roman"/>
              <w:color w:val="000000" w:themeColor="text1"/>
              <w:shd w:val="clear" w:color="auto" w:fill="FFFFFF"/>
              <w14:textFill>
                <w14:solidFill>
                  <w14:schemeClr w14:val="tx1"/>
                </w14:solidFill>
              </w14:textFill>
            </w:rPr>
            <w:t>https://empowerment.ee/wp-content/uploads/2021/03/How-Apple-Is-Organized-for-Innovation.pdf</w:t>
          </w:r>
          <w:r>
            <w:rPr>
              <w:rStyle w:val="15"/>
              <w:rFonts w:hint="default" w:ascii="Times New Roman" w:hAnsi="Times New Roman" w:cs="Times New Roman"/>
              <w:color w:val="000000" w:themeColor="text1"/>
              <w:shd w:val="clear" w:color="auto" w:fill="FFFFFF"/>
              <w14:textFill>
                <w14:solidFill>
                  <w14:schemeClr w14:val="tx1"/>
                </w14:solidFill>
              </w14:textFill>
            </w:rPr>
            <w:fldChar w:fldCharType="end"/>
          </w:r>
          <w:r>
            <w:rPr>
              <w:rFonts w:hint="default" w:ascii="Times New Roman" w:hAnsi="Times New Roman" w:cs="Times New Roman"/>
              <w:color w:val="000000" w:themeColor="text1"/>
              <w:shd w:val="clear" w:color="auto" w:fill="FFFFFF"/>
              <w14:textFill>
                <w14:solidFill>
                  <w14:schemeClr w14:val="tx1"/>
                </w14:solidFill>
              </w14:textFill>
            </w:rPr>
            <w:t>]</w:t>
          </w:r>
        </w:p>
        <w:p>
          <w:pPr>
            <w:pStyle w:val="16"/>
            <w:spacing w:line="360" w:lineRule="auto"/>
            <w:jc w:val="both"/>
            <w:rPr>
              <w:rFonts w:hint="default" w:ascii="Times New Roman" w:hAnsi="Times New Roman" w:cs="Times New Roman"/>
            </w:rPr>
          </w:pPr>
          <w:r>
            <w:rPr>
              <w:rFonts w:hint="default" w:ascii="Times New Roman" w:hAnsi="Times New Roman" w:cs="Times New Roman"/>
            </w:rPr>
            <w:t xml:space="preserve">Pradhan, D. (2023) </w:t>
          </w:r>
          <w:r>
            <w:rPr>
              <w:rFonts w:hint="default" w:ascii="Times New Roman" w:hAnsi="Times New Roman" w:cs="Times New Roman"/>
              <w:i/>
              <w:iCs/>
            </w:rPr>
            <w:t>Inflation rate in India: April 2023 data</w:t>
          </w:r>
          <w:r>
            <w:rPr>
              <w:rFonts w:hint="default" w:ascii="Times New Roman" w:hAnsi="Times New Roman" w:cs="Times New Roman"/>
            </w:rPr>
            <w:t xml:space="preserve">, </w:t>
          </w:r>
          <w:r>
            <w:rPr>
              <w:rFonts w:hint="default" w:ascii="Times New Roman" w:hAnsi="Times New Roman" w:cs="Times New Roman"/>
              <w:i/>
              <w:iCs/>
            </w:rPr>
            <w:t>Forbes</w:t>
          </w:r>
          <w:r>
            <w:rPr>
              <w:rFonts w:hint="default" w:ascii="Times New Roman" w:hAnsi="Times New Roman" w:cs="Times New Roman"/>
            </w:rPr>
            <w:t xml:space="preserve">. Forbes Magazine. Available at: https://www.forbes.com/advisor/in/personal-finance/inflation-rate-in-india/#:~:text=Average%20Inflation%20Rate%20in%20India,2023. (Accessed: April 20, 2023). </w:t>
          </w:r>
        </w:p>
        <w:p>
          <w:pP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Research-methodology.net. 2023. </w:t>
          </w:r>
          <w:r>
            <w:rPr>
              <w:rFonts w:hint="default" w:ascii="Times New Roman" w:hAnsi="Times New Roman" w:cs="Times New Roman"/>
              <w:i/>
              <w:iCs/>
              <w:color w:val="000000" w:themeColor="text1"/>
              <w14:textFill>
                <w14:solidFill>
                  <w14:schemeClr w14:val="tx1"/>
                </w14:solidFill>
              </w14:textFill>
            </w:rPr>
            <w:t>Apple value chain analysis</w:t>
          </w:r>
          <w:r>
            <w:rPr>
              <w:rFonts w:hint="default" w:ascii="Times New Roman" w:hAnsi="Times New Roman" w:cs="Times New Roman"/>
              <w:color w:val="000000" w:themeColor="text1"/>
              <w14:textFill>
                <w14:solidFill>
                  <w14:schemeClr w14:val="tx1"/>
                </w14:solidFill>
              </w14:textFill>
            </w:rPr>
            <w:t xml:space="preserve">.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"https://research-methodology.net/apple-value-chain-analysis/" </w:instrText>
          </w:r>
          <w:r>
            <w:rPr>
              <w:rFonts w:hint="default" w:ascii="Times New Roman" w:hAnsi="Times New Roman" w:cs="Times New Roman"/>
            </w:rPr>
            <w:fldChar w:fldCharType="separate"/>
          </w:r>
          <w:r>
            <w:rPr>
              <w:rStyle w:val="15"/>
              <w:rFonts w:hint="default" w:ascii="Times New Roman" w:hAnsi="Times New Roman" w:cs="Times New Roman"/>
              <w:color w:val="000000" w:themeColor="text1"/>
              <w14:textFill>
                <w14:solidFill>
                  <w14:schemeClr w14:val="tx1"/>
                </w14:solidFill>
              </w14:textFill>
            </w:rPr>
            <w:t>https://research-methodology.net/apple-value-chain-analysis/</w:t>
          </w:r>
          <w:r>
            <w:rPr>
              <w:rStyle w:val="15"/>
              <w:rFonts w:hint="default" w:ascii="Times New Roman" w:hAnsi="Times New Roman" w:cs="Times New Roman"/>
              <w:color w:val="000000" w:themeColor="text1"/>
              <w14:textFill>
                <w14:solidFill>
                  <w14:schemeClr w14:val="tx1"/>
                </w14:solidFill>
              </w14:textFill>
            </w:rPr>
            <w:fldChar w:fldCharType="end"/>
          </w:r>
          <w:r>
            <w:rPr>
              <w:rFonts w:hint="default" w:ascii="Times New Roman" w:hAnsi="Times New Roman" w:cs="Times New Roman"/>
              <w:color w:val="000000" w:themeColor="text1"/>
              <w14:textFill>
                <w14:solidFill>
                  <w14:schemeClr w14:val="tx1"/>
                </w14:solidFill>
              </w14:textFill>
            </w:rPr>
            <w:t xml:space="preserve"> [Accessed on 5</w:t>
          </w:r>
          <w:r>
            <w:rPr>
              <w:rFonts w:hint="default" w:ascii="Times New Roman" w:hAnsi="Times New Roman" w:cs="Times New Roman"/>
              <w:color w:val="000000" w:themeColor="text1"/>
              <w:vertAlign w:val="superscript"/>
              <w14:textFill>
                <w14:solidFill>
                  <w14:schemeClr w14:val="tx1"/>
                </w14:solidFill>
              </w14:textFill>
            </w:rPr>
            <w:t>th</w:t>
          </w:r>
          <w:r>
            <w:rPr>
              <w:rFonts w:hint="default" w:ascii="Times New Roman" w:hAnsi="Times New Roman" w:cs="Times New Roman"/>
              <w:color w:val="000000" w:themeColor="text1"/>
              <w14:textFill>
                <w14:solidFill>
                  <w14:schemeClr w14:val="tx1"/>
                </w14:solidFill>
              </w14:textFill>
            </w:rPr>
            <w:t xml:space="preserve"> April 2023]</w:t>
          </w:r>
        </w:p>
        <w:p>
          <w:pPr>
            <w:pStyle w:val="16"/>
            <w:spacing w:line="360" w:lineRule="auto"/>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Retiree, E. (2020) </w:t>
          </w:r>
          <w:r>
            <w:rPr>
              <w:rFonts w:hint="default" w:ascii="Times New Roman" w:hAnsi="Times New Roman" w:cs="Times New Roman"/>
              <w:i/>
              <w:iCs/>
              <w:color w:val="000000" w:themeColor="text1"/>
              <w14:textFill>
                <w14:solidFill>
                  <w14:schemeClr w14:val="tx1"/>
                </w14:solidFill>
              </w14:textFill>
            </w:rPr>
            <w:t>Why Apple is failing in China (nasdaq:AAPL)</w:t>
          </w:r>
          <w:r>
            <w:rPr>
              <w:rFonts w:hint="default" w:ascii="Times New Roman" w:hAnsi="Times New Roman" w:cs="Times New Roman"/>
              <w:color w:val="000000" w:themeColor="text1"/>
              <w14:textFill>
                <w14:solidFill>
                  <w14:schemeClr w14:val="tx1"/>
                </w14:solidFill>
              </w14:textFill>
            </w:rPr>
            <w:t xml:space="preserve">, </w:t>
          </w:r>
          <w:r>
            <w:rPr>
              <w:rFonts w:hint="default" w:ascii="Times New Roman" w:hAnsi="Times New Roman" w:cs="Times New Roman"/>
              <w:i/>
              <w:iCs/>
              <w:color w:val="000000" w:themeColor="text1"/>
              <w14:textFill>
                <w14:solidFill>
                  <w14:schemeClr w14:val="tx1"/>
                </w14:solidFill>
              </w14:textFill>
            </w:rPr>
            <w:t>Seeking Alpha</w:t>
          </w:r>
          <w:r>
            <w:rPr>
              <w:rFonts w:hint="default" w:ascii="Times New Roman" w:hAnsi="Times New Roman" w:cs="Times New Roman"/>
              <w:color w:val="000000" w:themeColor="text1"/>
              <w14:textFill>
                <w14:solidFill>
                  <w14:schemeClr w14:val="tx1"/>
                </w14:solidFill>
              </w14:textFill>
            </w:rPr>
            <w:t xml:space="preserve">. Available at: https://seekingalpha.com/article/4231915-why-apple-is-failing-in-china (Accessed: April 5, 2023). </w:t>
          </w:r>
        </w:p>
        <w:p>
          <w:pPr>
            <w:pStyle w:val="16"/>
            <w:spacing w:line="360" w:lineRule="auto"/>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Sharma, A. and Akriti Sharma  (2021) </w:t>
          </w:r>
          <w:r>
            <w:rPr>
              <w:rFonts w:hint="default" w:ascii="Times New Roman" w:hAnsi="Times New Roman" w:cs="Times New Roman"/>
              <w:i/>
              <w:iCs/>
              <w:color w:val="000000" w:themeColor="text1"/>
              <w14:textFill>
                <w14:solidFill>
                  <w14:schemeClr w14:val="tx1"/>
                </w14:solidFill>
              </w14:textFill>
            </w:rPr>
            <w:t>How many of these impressive Apple stores across the world have you seen?</w:t>
          </w:r>
          <w:r>
            <w:rPr>
              <w:rFonts w:hint="default" w:ascii="Times New Roman" w:hAnsi="Times New Roman" w:cs="Times New Roman"/>
              <w:color w:val="000000" w:themeColor="text1"/>
              <w14:textFill>
                <w14:solidFill>
                  <w14:schemeClr w14:val="tx1"/>
                </w14:solidFill>
              </w14:textFill>
            </w:rPr>
            <w:t xml:space="preserve">, </w:t>
          </w:r>
          <w:r>
            <w:rPr>
              <w:rFonts w:hint="default" w:ascii="Times New Roman" w:hAnsi="Times New Roman" w:cs="Times New Roman"/>
              <w:i/>
              <w:iCs/>
              <w:color w:val="000000" w:themeColor="text1"/>
              <w14:textFill>
                <w14:solidFill>
                  <w14:schemeClr w14:val="tx1"/>
                </w14:solidFill>
              </w14:textFill>
            </w:rPr>
            <w:t>Lifestyle Asia India</w:t>
          </w:r>
          <w:r>
            <w:rPr>
              <w:rFonts w:hint="default" w:ascii="Times New Roman" w:hAnsi="Times New Roman" w:cs="Times New Roman"/>
              <w:color w:val="000000" w:themeColor="text1"/>
              <w14:textFill>
                <w14:solidFill>
                  <w14:schemeClr w14:val="tx1"/>
                </w14:solidFill>
              </w14:textFill>
            </w:rPr>
            <w:t xml:space="preserve">. Available at: https://www.lifestyleasia.com/ind/living/architecture/unique-and-stunning-apple-stores/#:~:text=From%20its%20512%20retail%20stores,is%20emblematic%20of%20the%20brand. (Accessed: April 5, 2023). </w:t>
          </w:r>
        </w:p>
        <w:p>
          <w:pPr>
            <w:pStyle w:val="16"/>
            <w:spacing w:line="360" w:lineRule="auto"/>
            <w:jc w:val="both"/>
            <w:rPr>
              <w:rFonts w:hint="default" w:ascii="Times New Roman" w:hAnsi="Times New Roman" w:cs="Times New Roman"/>
            </w:rPr>
          </w:pPr>
          <w:r>
            <w:rPr>
              <w:rFonts w:hint="default" w:ascii="Times New Roman" w:hAnsi="Times New Roman" w:cs="Times New Roman"/>
            </w:rPr>
            <w:t xml:space="preserve">Smith, E. (2023) </w:t>
          </w:r>
          <w:r>
            <w:rPr>
              <w:rFonts w:hint="default" w:ascii="Times New Roman" w:hAnsi="Times New Roman" w:cs="Times New Roman"/>
              <w:i/>
              <w:iCs/>
            </w:rPr>
            <w:t>UK inflation is just not going down as cost of living crisis offers 'no respite'</w:t>
          </w:r>
          <w:r>
            <w:rPr>
              <w:rFonts w:hint="default" w:ascii="Times New Roman" w:hAnsi="Times New Roman" w:cs="Times New Roman"/>
            </w:rPr>
            <w:t xml:space="preserve">, </w:t>
          </w:r>
          <w:r>
            <w:rPr>
              <w:rFonts w:hint="default" w:ascii="Times New Roman" w:hAnsi="Times New Roman" w:cs="Times New Roman"/>
              <w:i/>
              <w:iCs/>
            </w:rPr>
            <w:t>CNBC</w:t>
          </w:r>
          <w:r>
            <w:rPr>
              <w:rFonts w:hint="default" w:ascii="Times New Roman" w:hAnsi="Times New Roman" w:cs="Times New Roman"/>
            </w:rPr>
            <w:t xml:space="preserve">. CNBC. Available at: https://www.cnbc.com/2023/04/20/uk-inflation-is-just-not-going-down-as-cost-of-living-crisis-offers-no-respite.html (Accessed: April 20, 2023). </w:t>
          </w:r>
        </w:p>
        <w:p>
          <w:pPr>
            <w:pStyle w:val="16"/>
            <w:spacing w:line="360" w:lineRule="auto"/>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i/>
              <w:iCs/>
              <w:color w:val="000000" w:themeColor="text1"/>
              <w14:textFill>
                <w14:solidFill>
                  <w14:schemeClr w14:val="tx1"/>
                </w14:solidFill>
              </w14:textFill>
            </w:rPr>
            <w:t>United States unemployment RateMarch 2023 data - 1948-2022 historical</w:t>
          </w:r>
          <w:r>
            <w:rPr>
              <w:rFonts w:hint="default" w:ascii="Times New Roman" w:hAnsi="Times New Roman" w:cs="Times New Roman"/>
              <w:color w:val="000000" w:themeColor="text1"/>
              <w14:textFill>
                <w14:solidFill>
                  <w14:schemeClr w14:val="tx1"/>
                </w14:solidFill>
              </w14:textFill>
            </w:rPr>
            <w:t xml:space="preserve"> (no date) </w:t>
          </w:r>
          <w:r>
            <w:rPr>
              <w:rFonts w:hint="default" w:ascii="Times New Roman" w:hAnsi="Times New Roman" w:cs="Times New Roman"/>
              <w:i/>
              <w:iCs/>
              <w:color w:val="000000" w:themeColor="text1"/>
              <w14:textFill>
                <w14:solidFill>
                  <w14:schemeClr w14:val="tx1"/>
                </w14:solidFill>
              </w14:textFill>
            </w:rPr>
            <w:t>United States Unemployment Rate - March 2023 Data - 1948-2022 Historical</w:t>
          </w:r>
          <w:r>
            <w:rPr>
              <w:rFonts w:hint="default" w:ascii="Times New Roman" w:hAnsi="Times New Roman" w:cs="Times New Roman"/>
              <w:color w:val="000000" w:themeColor="text1"/>
              <w14:textFill>
                <w14:solidFill>
                  <w14:schemeClr w14:val="tx1"/>
                </w14:solidFill>
              </w14:textFill>
            </w:rPr>
            <w:t xml:space="preserve">. Available at: https://tradingeconomics.com/united-states/unemployment-rate (Accessed: April 5, 2023). </w:t>
          </w:r>
        </w:p>
        <w:p>
          <w:pPr>
            <w:pStyle w:val="16"/>
            <w:spacing w:line="360" w:lineRule="auto"/>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i/>
              <w:iCs/>
              <w:color w:val="000000" w:themeColor="text1"/>
              <w14:textFill>
                <w14:solidFill>
                  <w14:schemeClr w14:val="tx1"/>
                </w14:solidFill>
              </w14:textFill>
            </w:rPr>
            <w:t>US inflation forecast: 2022, 2023 and long term to 2030: Data and charts</w:t>
          </w:r>
          <w:r>
            <w:rPr>
              <w:rFonts w:hint="default" w:ascii="Times New Roman" w:hAnsi="Times New Roman" w:cs="Times New Roman"/>
              <w:color w:val="000000" w:themeColor="text1"/>
              <w14:textFill>
                <w14:solidFill>
                  <w14:schemeClr w14:val="tx1"/>
                </w14:solidFill>
              </w14:textFill>
            </w:rPr>
            <w:t xml:space="preserve"> (2023) </w:t>
          </w:r>
          <w:r>
            <w:rPr>
              <w:rFonts w:hint="default" w:ascii="Times New Roman" w:hAnsi="Times New Roman" w:cs="Times New Roman"/>
              <w:i/>
              <w:iCs/>
              <w:color w:val="000000" w:themeColor="text1"/>
              <w14:textFill>
                <w14:solidFill>
                  <w14:schemeClr w14:val="tx1"/>
                </w14:solidFill>
              </w14:textFill>
            </w:rPr>
            <w:t>Knoema</w:t>
          </w:r>
          <w:r>
            <w:rPr>
              <w:rFonts w:hint="default" w:ascii="Times New Roman" w:hAnsi="Times New Roman" w:cs="Times New Roman"/>
              <w:color w:val="000000" w:themeColor="text1"/>
              <w14:textFill>
                <w14:solidFill>
                  <w14:schemeClr w14:val="tx1"/>
                </w14:solidFill>
              </w14:textFill>
            </w:rPr>
            <w:t xml:space="preserve">. Available at: https://knoema.com/kyaewad/us-inflation-forecast-2022-2023-and-long-term-to-2030-data-and-charts (Accessed: April 5, 2023). </w:t>
          </w:r>
        </w:p>
        <w:p>
          <w:pPr>
            <w:rPr>
              <w:rFonts w:hint="default" w:ascii="Times New Roman" w:hAnsi="Times New Roman" w:cs="Times New Roman"/>
              <w:color w:val="000000" w:themeColor="text1"/>
              <w:shd w:val="clear" w:color="auto" w:fill="FFFFFF"/>
              <w14:textFill>
                <w14:solidFill>
                  <w14:schemeClr w14:val="tx1"/>
                </w14:solidFill>
              </w14:textFill>
            </w:rPr>
          </w:pPr>
          <w:r>
            <w:rPr>
              <w:rFonts w:hint="default" w:ascii="Times New Roman" w:hAnsi="Times New Roman" w:cs="Times New Roman"/>
              <w:color w:val="000000" w:themeColor="text1"/>
              <w:shd w:val="clear" w:color="auto" w:fill="FFFFFF"/>
              <w14:textFill>
                <w14:solidFill>
                  <w14:schemeClr w14:val="tx1"/>
                </w14:solidFill>
              </w14:textFill>
            </w:rPr>
            <w:t>Yuan, B. and Cao, X., 2022. Do corporate social responsibility practices contribute to green innovation? The mediating role of green dynamic capability.</w:t>
          </w:r>
          <w:r>
            <w:rPr>
              <w:rStyle w:val="41"/>
              <w:rFonts w:hint="default" w:ascii="Times New Roman" w:hAnsi="Times New Roman" w:cs="Times New Roman"/>
              <w:color w:val="000000" w:themeColor="text1"/>
              <w:sz w:val="20"/>
              <w:szCs w:val="20"/>
              <w:shd w:val="clear" w:color="auto" w:fill="FFFFFF"/>
              <w14:textFill>
                <w14:solidFill>
                  <w14:schemeClr w14:val="tx1"/>
                </w14:solidFill>
              </w14:textFill>
            </w:rPr>
            <w:t> </w:t>
          </w:r>
          <w:r>
            <w:rPr>
              <w:rFonts w:hint="default" w:ascii="Times New Roman" w:hAnsi="Times New Roman" w:cs="Times New Roman"/>
              <w:i/>
              <w:iCs/>
              <w:color w:val="000000" w:themeColor="text1"/>
              <w14:textFill>
                <w14:solidFill>
                  <w14:schemeClr w14:val="tx1"/>
                </w14:solidFill>
              </w14:textFill>
            </w:rPr>
            <w:t>Technology in Society</w:t>
          </w:r>
          <w:r>
            <w:rPr>
              <w:rFonts w:hint="default" w:ascii="Times New Roman" w:hAnsi="Times New Roman" w:cs="Times New Roman"/>
              <w:color w:val="000000" w:themeColor="text1"/>
              <w:shd w:val="clear" w:color="auto" w:fill="FFFFFF"/>
              <w14:textFill>
                <w14:solidFill>
                  <w14:schemeClr w14:val="tx1"/>
                </w14:solidFill>
              </w14:textFill>
            </w:rPr>
            <w:t>,</w:t>
          </w:r>
          <w:r>
            <w:rPr>
              <w:rStyle w:val="41"/>
              <w:rFonts w:hint="default" w:ascii="Times New Roman" w:hAnsi="Times New Roman" w:cs="Times New Roman"/>
              <w:color w:val="000000" w:themeColor="text1"/>
              <w:sz w:val="20"/>
              <w:szCs w:val="20"/>
              <w:shd w:val="clear" w:color="auto" w:fill="FFFFFF"/>
              <w14:textFill>
                <w14:solidFill>
                  <w14:schemeClr w14:val="tx1"/>
                </w14:solidFill>
              </w14:textFill>
            </w:rPr>
            <w:t> </w:t>
          </w:r>
          <w:r>
            <w:rPr>
              <w:rFonts w:hint="default" w:ascii="Times New Roman" w:hAnsi="Times New Roman" w:cs="Times New Roman"/>
              <w:i/>
              <w:iCs/>
              <w:color w:val="000000" w:themeColor="text1"/>
              <w14:textFill>
                <w14:solidFill>
                  <w14:schemeClr w14:val="tx1"/>
                </w14:solidFill>
              </w14:textFill>
            </w:rPr>
            <w:t>68</w:t>
          </w:r>
          <w:r>
            <w:rPr>
              <w:rFonts w:hint="default" w:ascii="Times New Roman" w:hAnsi="Times New Roman" w:cs="Times New Roman"/>
              <w:color w:val="000000" w:themeColor="text1"/>
              <w:shd w:val="clear" w:color="auto" w:fill="FFFFFF"/>
              <w14:textFill>
                <w14:solidFill>
                  <w14:schemeClr w14:val="tx1"/>
                </w14:solidFill>
              </w14:textFill>
            </w:rPr>
            <w:t xml:space="preserve">, p.101868.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"https://www.sciencedirect.com/science/article/pii/S0160791X22000094" </w:instrText>
          </w:r>
          <w:r>
            <w:rPr>
              <w:rFonts w:hint="default" w:ascii="Times New Roman" w:hAnsi="Times New Roman" w:cs="Times New Roman"/>
            </w:rPr>
            <w:fldChar w:fldCharType="separate"/>
          </w:r>
          <w:r>
            <w:rPr>
              <w:rStyle w:val="15"/>
              <w:rFonts w:hint="default" w:ascii="Times New Roman" w:hAnsi="Times New Roman" w:cs="Times New Roman"/>
              <w:color w:val="000000" w:themeColor="text1"/>
              <w:shd w:val="clear" w:color="auto" w:fill="FFFFFF"/>
              <w14:textFill>
                <w14:solidFill>
                  <w14:schemeClr w14:val="tx1"/>
                </w14:solidFill>
              </w14:textFill>
            </w:rPr>
            <w:t>https://www.sciencedirect.com/science/article/pii/S0160791X22000094</w:t>
          </w:r>
          <w:r>
            <w:rPr>
              <w:rStyle w:val="15"/>
              <w:rFonts w:hint="default" w:ascii="Times New Roman" w:hAnsi="Times New Roman" w:cs="Times New Roman"/>
              <w:color w:val="000000" w:themeColor="text1"/>
              <w:shd w:val="clear" w:color="auto" w:fill="FFFFFF"/>
              <w14:textFill>
                <w14:solidFill>
                  <w14:schemeClr w14:val="tx1"/>
                </w14:solidFill>
              </w14:textFill>
            </w:rPr>
            <w:fldChar w:fldCharType="end"/>
          </w:r>
          <w:r>
            <w:rPr>
              <w:rFonts w:hint="default" w:ascii="Times New Roman" w:hAnsi="Times New Roman" w:cs="Times New Roman"/>
              <w:color w:val="000000" w:themeColor="text1"/>
              <w:shd w:val="clear" w:color="auto" w:fill="FFFFFF"/>
              <w14:textFill>
                <w14:solidFill>
                  <w14:schemeClr w14:val="tx1"/>
                </w14:solidFill>
              </w14:textFill>
            </w:rPr>
            <w:t>]</w:t>
          </w:r>
        </w:p>
        <w:p>
          <w:pPr>
            <w:rPr>
              <w:rFonts w:hint="default" w:ascii="Times New Roman" w:hAnsi="Times New Roman" w:cs="Times New Roman"/>
              <w:shd w:val="clear" w:color="auto" w:fill="FFFFFF"/>
            </w:rPr>
          </w:pPr>
        </w:p>
        <w:p>
          <w:pPr>
            <w:rPr>
              <w:rFonts w:hint="default" w:ascii="Times New Roman" w:hAnsi="Times New Roman" w:cs="Times New Roman"/>
              <w:color w:val="000000" w:themeColor="text1"/>
              <w:shd w:val="clear" w:color="auto" w:fill="FFFFFF"/>
              <w14:textFill>
                <w14:solidFill>
                  <w14:schemeClr w14:val="tx1"/>
                </w14:solidFill>
              </w14:textFill>
            </w:rPr>
          </w:pPr>
        </w:p>
        <w:p>
          <w:pPr>
            <w:rPr>
              <w:rFonts w:hint="default" w:ascii="Times New Roman" w:hAnsi="Times New Roman" w:cs="Times New Roman"/>
              <w:color w:val="000000" w:themeColor="text1"/>
              <w14:textFill>
                <w14:solidFill>
                  <w14:schemeClr w14:val="tx1"/>
                </w14:solidFill>
              </w14:textFill>
            </w:rPr>
          </w:pPr>
        </w:p>
        <w:p>
          <w:pPr>
            <w:pStyle w:val="16"/>
            <w:spacing w:line="360" w:lineRule="auto"/>
            <w:rPr>
              <w:rFonts w:hint="default" w:ascii="Times New Roman" w:hAnsi="Times New Roman" w:cs="Times New Roman"/>
              <w:color w:val="000000" w:themeColor="text1"/>
              <w14:textFill>
                <w14:solidFill>
                  <w14:schemeClr w14:val="tx1"/>
                </w14:solidFill>
              </w14:textFill>
            </w:rPr>
          </w:pPr>
        </w:p>
        <w:p>
          <w:pP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 </w:t>
          </w:r>
        </w:p>
        <w:p>
          <w:pPr>
            <w:rPr>
              <w:rFonts w:hint="default" w:ascii="Times New Roman" w:hAnsi="Times New Roman" w:cs="Times New Roman"/>
              <w:color w:val="000000" w:themeColor="text1"/>
              <w:lang w:eastAsia="ja-JP"/>
              <w14:textFill>
                <w14:solidFill>
                  <w14:schemeClr w14:val="tx1"/>
                </w14:solidFill>
              </w14:textFill>
            </w:rPr>
          </w:pPr>
        </w:p>
        <w:p>
          <w:pPr>
            <w:rPr>
              <w:rFonts w:hint="default" w:ascii="Times New Roman" w:hAnsi="Times New Roman" w:cs="Times New Roman"/>
              <w:color w:val="000000" w:themeColor="text1"/>
              <w:szCs w:val="24"/>
              <w14:textFill>
                <w14:solidFill>
                  <w14:schemeClr w14:val="tx1"/>
                </w14:solidFill>
              </w14:textFill>
            </w:rPr>
          </w:pPr>
        </w:p>
        <w:p>
          <w:pPr>
            <w:pStyle w:val="2"/>
            <w:rPr>
              <w:rFonts w:hint="default" w:ascii="Times New Roman" w:hAnsi="Times New Roman" w:cs="Times New Roman"/>
              <w:color w:val="000000" w:themeColor="text1"/>
              <w14:textFill>
                <w14:solidFill>
                  <w14:schemeClr w14:val="tx1"/>
                </w14:solidFill>
              </w14:textFill>
            </w:rPr>
          </w:pPr>
        </w:p>
        <w:p>
          <w:pPr>
            <w:pStyle w:val="2"/>
            <w:rPr>
              <w:rFonts w:hint="default" w:ascii="Times New Roman" w:hAnsi="Times New Roman" w:cs="Times New Roman"/>
              <w:color w:val="000000" w:themeColor="text1"/>
              <w14:textFill>
                <w14:solidFill>
                  <w14:schemeClr w14:val="tx1"/>
                </w14:solidFill>
              </w14:textFill>
            </w:rPr>
          </w:pPr>
        </w:p>
        <w:p>
          <w:pPr>
            <w:pStyle w:val="2"/>
            <w:rPr>
              <w:rFonts w:hint="default" w:ascii="Times New Roman" w:hAnsi="Times New Roman" w:cs="Times New Roman"/>
              <w:color w:val="000000" w:themeColor="text1"/>
              <w14:textFill>
                <w14:solidFill>
                  <w14:schemeClr w14:val="tx1"/>
                </w14:solidFill>
              </w14:textFill>
            </w:rPr>
          </w:pPr>
        </w:p>
        <w:p>
          <w:pPr>
            <w:rPr>
              <w:rFonts w:hint="default" w:ascii="Times New Roman" w:hAnsi="Times New Roman" w:cs="Times New Roman"/>
              <w:color w:val="000000" w:themeColor="text1"/>
              <w:lang w:eastAsia="ja-JP"/>
              <w14:textFill>
                <w14:solidFill>
                  <w14:schemeClr w14:val="tx1"/>
                </w14:solidFill>
              </w14:textFill>
            </w:rPr>
          </w:pPr>
        </w:p>
        <w:p>
          <w:pPr>
            <w:numPr>
              <w:ilvl w:val="0"/>
              <w:numId w:val="6"/>
            </w:numPr>
            <w:ind w:left="0" w:leftChars="0" w:firstLine="0" w:firstLineChars="0"/>
            <w:rPr>
              <w:rFonts w:hint="default" w:ascii="Times New Roman" w:hAnsi="Times New Roman" w:cs="Times New Roman"/>
              <w:b/>
              <w:color w:val="000000" w:themeColor="text1"/>
              <w:szCs w:val="24"/>
              <w:lang w:val="en-US"/>
              <w14:textFill>
                <w14:solidFill>
                  <w14:schemeClr w14:val="tx1"/>
                </w14:solidFill>
              </w14:textFill>
            </w:rPr>
          </w:pPr>
          <w:r>
            <w:rPr>
              <w:rFonts w:hint="default" w:ascii="Times New Roman" w:hAnsi="Times New Roman" w:cs="Times New Roman"/>
              <w:b/>
              <w:color w:val="000000" w:themeColor="text1"/>
              <w:szCs w:val="24"/>
              <w14:textFill>
                <w14:solidFill>
                  <w14:schemeClr w14:val="tx1"/>
                </w14:solidFill>
              </w14:textFill>
            </w:rPr>
            <w:t>Appendi</w:t>
          </w:r>
          <w:r>
            <w:rPr>
              <w:rFonts w:hint="default" w:ascii="Times New Roman" w:hAnsi="Times New Roman" w:cs="Times New Roman"/>
              <w:b/>
              <w:color w:val="000000" w:themeColor="text1"/>
              <w:szCs w:val="24"/>
              <w:lang w:val="en-US"/>
              <w14:textFill>
                <w14:solidFill>
                  <w14:schemeClr w14:val="tx1"/>
                </w14:solidFill>
              </w14:textFill>
            </w:rPr>
            <w:t>x:</w:t>
          </w:r>
        </w:p>
        <w:p>
          <w:pPr>
            <w:rPr>
              <w:rFonts w:hint="default" w:ascii="Times New Roman" w:hAnsi="Times New Roman" w:cs="Times New Roman"/>
              <w:b/>
              <w:i/>
              <w:color w:val="000000" w:themeColor="text1"/>
              <w:szCs w:val="24"/>
              <w14:textFill>
                <w14:solidFill>
                  <w14:schemeClr w14:val="tx1"/>
                </w14:solidFill>
              </w14:textFill>
            </w:rPr>
          </w:pPr>
          <w:r>
            <w:rPr>
              <w:rFonts w:hint="default" w:ascii="Times New Roman" w:hAnsi="Times New Roman" w:cs="Times New Roman"/>
              <w:b/>
              <w:i/>
              <w:color w:val="000000" w:themeColor="text1"/>
              <w:szCs w:val="24"/>
              <w14:textFill>
                <w14:solidFill>
                  <w14:schemeClr w14:val="tx1"/>
                </w14:solidFill>
              </w14:textFill>
            </w:rPr>
            <w:t>Appendix 1:</w:t>
          </w:r>
        </w:p>
        <w:p>
          <w:pPr>
            <w:jc w:val="center"/>
            <w:rPr>
              <w:rFonts w:hint="default" w:ascii="Times New Roman" w:hAnsi="Times New Roman" w:cs="Times New Roman"/>
              <w:color w:val="000000" w:themeColor="text1"/>
              <w:szCs w:val="24"/>
              <w14:textFill>
                <w14:solidFill>
                  <w14:schemeClr w14:val="tx1"/>
                </w14:solidFill>
              </w14:textFill>
            </w:rPr>
          </w:pPr>
          <w:r>
            <w:rPr>
              <w:rFonts w:hint="default" w:ascii="Times New Roman" w:hAnsi="Times New Roman" w:cs="Times New Roman"/>
              <w:lang w:val="en-IN" w:eastAsia="en-IN"/>
            </w:rPr>
            <w:drawing>
              <wp:inline distT="0" distB="0" distL="0" distR="0">
                <wp:extent cx="4762500" cy="2016760"/>
                <wp:effectExtent l="76200" t="76200" r="133350" b="135890"/>
                <wp:docPr id="8" name="Picture 8" descr="Apple Continues to Retain Over 50% Share of Premium Smartphone Market in Q2  2021 - Counterpoint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pple Continues to Retain Over 50% Share of Premium Smartphone Market in Q2  2021 - Counterpoint Research"/>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a:xfrm>
                          <a:off x="0" y="0"/>
                          <a:ext cx="4760390" cy="2016444"/>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jc w:val="center"/>
            <w:rPr>
              <w:rFonts w:hint="default" w:ascii="Times New Roman" w:hAnsi="Times New Roman" w:cs="Times New Roman"/>
              <w:b/>
              <w:color w:val="000000" w:themeColor="text1"/>
              <w:szCs w:val="24"/>
              <w14:textFill>
                <w14:solidFill>
                  <w14:schemeClr w14:val="tx1"/>
                </w14:solidFill>
              </w14:textFill>
            </w:rPr>
          </w:pPr>
          <w:r>
            <w:rPr>
              <w:rFonts w:hint="default" w:ascii="Times New Roman" w:hAnsi="Times New Roman" w:cs="Times New Roman"/>
              <w:b/>
              <w:color w:val="000000" w:themeColor="text1"/>
              <w:szCs w:val="24"/>
              <w14:textFill>
                <w14:solidFill>
                  <w14:schemeClr w14:val="tx1"/>
                </w14:solidFill>
              </w14:textFill>
            </w:rPr>
            <w:t>Market Share of Apple</w:t>
          </w:r>
        </w:p>
        <w:p>
          <w:pPr>
            <w:jc w:val="center"/>
            <w:rPr>
              <w:rFonts w:hint="default" w:ascii="Times New Roman" w:hAnsi="Times New Roman" w:cs="Times New Roman"/>
              <w:color w:val="000000" w:themeColor="text1"/>
              <w:szCs w:val="24"/>
              <w14:textFill>
                <w14:solidFill>
                  <w14:schemeClr w14:val="tx1"/>
                </w14:solidFill>
              </w14:textFill>
            </w:rPr>
          </w:pPr>
          <w:r>
            <w:rPr>
              <w:rFonts w:hint="default" w:ascii="Times New Roman" w:hAnsi="Times New Roman" w:cs="Times New Roman"/>
              <w:color w:val="000000" w:themeColor="text1"/>
              <w:szCs w:val="24"/>
              <w14:textFill>
                <w14:solidFill>
                  <w14:schemeClr w14:val="tx1"/>
                </w14:solidFill>
              </w14:textFill>
            </w:rPr>
            <w:t>(Source: apple.com 2023)</w:t>
          </w:r>
        </w:p>
        <w:p>
          <w:pPr>
            <w:rPr>
              <w:rFonts w:hint="default" w:ascii="Times New Roman" w:hAnsi="Times New Roman" w:cs="Times New Roman"/>
              <w:b/>
              <w:i/>
              <w:color w:val="000000" w:themeColor="text1"/>
              <w:szCs w:val="24"/>
              <w14:textFill>
                <w14:solidFill>
                  <w14:schemeClr w14:val="tx1"/>
                </w14:solidFill>
              </w14:textFill>
            </w:rPr>
          </w:pPr>
          <w:r>
            <w:rPr>
              <w:rFonts w:hint="default" w:ascii="Times New Roman" w:hAnsi="Times New Roman" w:cs="Times New Roman"/>
              <w:b/>
              <w:i/>
              <w:color w:val="000000" w:themeColor="text1"/>
              <w:szCs w:val="24"/>
              <w14:textFill>
                <w14:solidFill>
                  <w14:schemeClr w14:val="tx1"/>
                </w14:solidFill>
              </w14:textFill>
            </w:rPr>
            <w:t>Appendix 2:</w:t>
          </w:r>
        </w:p>
        <w:p>
          <w:pPr>
            <w:jc w:val="center"/>
            <w:rPr>
              <w:rFonts w:hint="default" w:ascii="Times New Roman" w:hAnsi="Times New Roman" w:cs="Times New Roman"/>
              <w:color w:val="000000" w:themeColor="text1"/>
              <w:szCs w:val="24"/>
              <w14:textFill>
                <w14:solidFill>
                  <w14:schemeClr w14:val="tx1"/>
                </w14:solidFill>
              </w14:textFill>
            </w:rPr>
          </w:pPr>
          <w:r>
            <w:rPr>
              <w:rFonts w:hint="default" w:ascii="Times New Roman" w:hAnsi="Times New Roman" w:cs="Times New Roman"/>
              <w:lang w:val="en-IN" w:eastAsia="en-IN"/>
            </w:rPr>
            <w:drawing>
              <wp:inline distT="0" distB="0" distL="0" distR="0">
                <wp:extent cx="3122295" cy="2743200"/>
                <wp:effectExtent l="76200" t="76200" r="135255" b="133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22"/>
                        <a:stretch>
                          <a:fillRect/>
                        </a:stretch>
                      </pic:blipFill>
                      <pic:spPr>
                        <a:xfrm>
                          <a:off x="0" y="0"/>
                          <a:ext cx="3122341" cy="274320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jc w:val="center"/>
            <w:rPr>
              <w:rFonts w:hint="default" w:ascii="Times New Roman" w:hAnsi="Times New Roman" w:cs="Times New Roman"/>
              <w:b/>
              <w:color w:val="000000" w:themeColor="text1"/>
              <w:szCs w:val="24"/>
              <w14:textFill>
                <w14:solidFill>
                  <w14:schemeClr w14:val="tx1"/>
                </w14:solidFill>
              </w14:textFill>
            </w:rPr>
          </w:pPr>
          <w:r>
            <w:rPr>
              <w:rFonts w:hint="default" w:ascii="Times New Roman" w:hAnsi="Times New Roman" w:cs="Times New Roman"/>
              <w:b/>
              <w:color w:val="000000" w:themeColor="text1"/>
              <w:szCs w:val="24"/>
              <w14:textFill>
                <w14:solidFill>
                  <w14:schemeClr w14:val="tx1"/>
                </w14:solidFill>
              </w14:textFill>
            </w:rPr>
            <w:t>Cost Structure of Apple</w:t>
          </w:r>
        </w:p>
        <w:p>
          <w:pPr>
            <w:jc w:val="center"/>
            <w:rPr>
              <w:rFonts w:hint="default" w:ascii="Times New Roman" w:hAnsi="Times New Roman" w:cs="Times New Roman"/>
              <w:color w:val="000000" w:themeColor="text1"/>
              <w:szCs w:val="24"/>
              <w14:textFill>
                <w14:solidFill>
                  <w14:schemeClr w14:val="tx1"/>
                </w14:solidFill>
              </w14:textFill>
            </w:rPr>
          </w:pPr>
          <w:r>
            <w:rPr>
              <w:rFonts w:hint="default" w:ascii="Times New Roman" w:hAnsi="Times New Roman" w:cs="Times New Roman"/>
              <w:color w:val="000000" w:themeColor="text1"/>
              <w:szCs w:val="24"/>
              <w14:textFill>
                <w14:solidFill>
                  <w14:schemeClr w14:val="tx1"/>
                </w14:solidFill>
              </w14:textFill>
            </w:rPr>
            <w:t>(Source: apple.com 2023)</w:t>
          </w:r>
          <w:r>
            <w:rPr>
              <w:rFonts w:hint="default" w:ascii="Times New Roman" w:hAnsi="Times New Roman" w:cs="Times New Roman"/>
              <w:color w:val="000000" w:themeColor="text1"/>
              <w:szCs w:val="24"/>
              <w14:textFill>
                <w14:solidFill>
                  <w14:schemeClr w14:val="tx1"/>
                </w14:solidFill>
              </w14:textFill>
            </w:rPr>
            <w:br w:type="page"/>
          </w:r>
        </w:p>
        <w:p>
          <w:pPr>
            <w:rPr>
              <w:rFonts w:hint="default" w:ascii="Times New Roman" w:hAnsi="Times New Roman" w:cs="Times New Roman"/>
              <w:b/>
              <w:i/>
              <w:color w:val="000000" w:themeColor="text1"/>
              <w:szCs w:val="24"/>
              <w14:textFill>
                <w14:solidFill>
                  <w14:schemeClr w14:val="tx1"/>
                </w14:solidFill>
              </w14:textFill>
            </w:rPr>
          </w:pPr>
          <w:r>
            <w:rPr>
              <w:rFonts w:hint="default" w:ascii="Times New Roman" w:hAnsi="Times New Roman" w:cs="Times New Roman"/>
              <w:b/>
              <w:i/>
              <w:color w:val="000000" w:themeColor="text1"/>
              <w:szCs w:val="24"/>
              <w14:textFill>
                <w14:solidFill>
                  <w14:schemeClr w14:val="tx1"/>
                </w14:solidFill>
              </w14:textFill>
            </w:rPr>
            <w:t>Appendix 3:</w:t>
          </w:r>
        </w:p>
        <w:p>
          <w:pPr>
            <w:rPr>
              <w:rFonts w:hint="default" w:ascii="Times New Roman" w:hAnsi="Times New Roman" w:cs="Times New Roman"/>
              <w:b/>
              <w:color w:val="000000" w:themeColor="text1"/>
              <w:szCs w:val="24"/>
              <w:lang w:val="en-US"/>
              <w14:textFill>
                <w14:solidFill>
                  <w14:schemeClr w14:val="tx1"/>
                </w14:solidFill>
              </w14:textFill>
            </w:rPr>
          </w:pPr>
          <w:r>
            <w:rPr>
              <w:rFonts w:hint="default" w:ascii="Times New Roman" w:hAnsi="Times New Roman" w:cs="Times New Roman"/>
              <w:b/>
              <w:color w:val="000000" w:themeColor="text1"/>
              <w:szCs w:val="24"/>
              <w14:textFill>
                <w14:solidFill>
                  <w14:schemeClr w14:val="tx1"/>
                </w14:solidFill>
              </w14:textFill>
            </w:rPr>
            <w:t>Green Strategy and CSR Importance</w:t>
          </w:r>
          <w:r>
            <w:rPr>
              <w:rFonts w:hint="default" w:ascii="Times New Roman" w:hAnsi="Times New Roman" w:cs="Times New Roman"/>
              <w:b/>
              <w:color w:val="000000" w:themeColor="text1"/>
              <w:szCs w:val="24"/>
              <w:lang w:val="en-US"/>
              <w14:textFill>
                <w14:solidFill>
                  <w14:schemeClr w14:val="tx1"/>
                </w14:solidFill>
              </w14:textFill>
            </w:rPr>
            <w:t>:</w:t>
          </w:r>
        </w:p>
        <w:p>
          <w:pP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They are having a commitment for demonstrating the business and its force of doing well. For the achievement there is a need of innovation, collaboration and the focus on serving others. This is including the values in the technology, treating of people and the planet. They are working for leaving the world better than it was found. The green strategy of the company is to the green chemistry and the recycling innovations along with moving closer one day for making the products without taking from the earth. </w:t>
          </w:r>
        </w:p>
        <w:p>
          <w:pP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There are investments being done by Apple in nature and all the emissions are being addressed which cannot be avoided along with supporting the local communities and restoring of the biodiversity. In case of CSR activities, Apple is very much specific in their divisions and sub sections, which relentless execution make it more powerful impact to the environment. </w:t>
          </w:r>
        </w:p>
        <w:p>
          <w:pPr>
            <w:jc w:val="cente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lang w:val="en-IN" w:eastAsia="en-IN"/>
            </w:rPr>
            <w:drawing>
              <wp:inline distT="0" distB="0" distL="0" distR="0">
                <wp:extent cx="4676775" cy="2219325"/>
                <wp:effectExtent l="76200" t="76200" r="123825" b="1428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23"/>
                        <a:stretch>
                          <a:fillRect/>
                        </a:stretch>
                      </pic:blipFill>
                      <pic:spPr>
                        <a:xfrm>
                          <a:off x="0" y="0"/>
                          <a:ext cx="4674703" cy="2218486"/>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jc w:val="center"/>
            <w:rPr>
              <w:rFonts w:hint="default" w:ascii="Times New Roman" w:hAnsi="Times New Roman" w:cs="Times New Roman"/>
              <w:color w:val="000000" w:themeColor="text1"/>
              <w:szCs w:val="24"/>
              <w14:textFill>
                <w14:solidFill>
                  <w14:schemeClr w14:val="tx1"/>
                </w14:solidFill>
              </w14:textFill>
            </w:rPr>
          </w:pPr>
          <w:r>
            <w:rPr>
              <w:rFonts w:hint="default" w:ascii="Times New Roman" w:hAnsi="Times New Roman" w:cs="Times New Roman"/>
              <w:color w:val="000000" w:themeColor="text1"/>
              <w:szCs w:val="24"/>
              <w14:textFill>
                <w14:solidFill>
                  <w14:schemeClr w14:val="tx1"/>
                </w14:solidFill>
              </w14:textFill>
            </w:rPr>
            <w:t>(Source: apple.com 2023)</w:t>
          </w:r>
        </w:p>
        <w:p>
          <w:pP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The company emphasised on bringing a change for the planet. By the help of the LTech model the company is emphasising on the future and IoT aspects. They are renewing the interest from the customers who are already retained. All these data are maintained and segregated in a way that help the future product and development process of Apple. </w:t>
          </w:r>
        </w:p>
        <w:p>
          <w:pPr>
            <w:rPr>
              <w:rFonts w:cs="Times New Roman"/>
              <w:color w:val="000000" w:themeColor="text1"/>
              <w:szCs w:val="24"/>
              <w14:textFill>
                <w14:solidFill>
                  <w14:schemeClr w14:val="tx1"/>
                </w14:solidFill>
              </w14:textFill>
            </w:rPr>
          </w:pPr>
        </w:p>
        <w:p>
          <w:pPr>
            <w:rPr>
              <w:rFonts w:cs="Times New Roman"/>
              <w:color w:val="000000" w:themeColor="text1"/>
              <w:szCs w:val="24"/>
              <w14:textFill>
                <w14:solidFill>
                  <w14:schemeClr w14:val="tx1"/>
                </w14:solidFill>
              </w14:textFill>
            </w:rPr>
          </w:pPr>
        </w:p>
      </w:sdtContent>
    </w:sdt>
    <w:sectPr>
      <w:footerReference r:id="rId9" w:type="first"/>
      <w:headerReference r:id="rId5" w:type="default"/>
      <w:footerReference r:id="rId7" w:type="default"/>
      <w:headerReference r:id="rId6" w:type="even"/>
      <w:footerReference r:id="rId8" w:type="even"/>
      <w:pgSz w:w="11906" w:h="16838"/>
      <w:pgMar w:top="1440" w:right="1440" w:bottom="1440" w:left="1440" w:header="708" w:footer="708" w:gutter="0"/>
      <w:pgNumType w:start="1"/>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LinoLetter-Roman">
    <w:altName w:val="Cambria"/>
    <w:panose1 w:val="00000000000000000000"/>
    <w:charset w:val="00"/>
    <w:family w:val="roman"/>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3"/>
      <w:pBdr>
        <w:top w:val="single" w:color="D8D8D8" w:themeColor="background1" w:themeShade="D9" w:sz="4" w:space="1"/>
      </w:pBdr>
      <w:jc w:val="right"/>
    </w:pPr>
    <w:r>
      <w:rPr>
        <w:sz w:val="24"/>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sdt>
                          <w:sdtPr>
                            <w:id w:val="2061592858"/>
                            <w:docPartObj>
                              <w:docPartGallery w:val="autotext"/>
                            </w:docPartObj>
                          </w:sdtPr>
                          <w:sdtEndPr>
                            <w:rPr>
                              <w:color w:val="7F7F7F" w:themeColor="background1" w:themeShade="80"/>
                              <w:spacing w:val="60"/>
                            </w:rPr>
                          </w:sdtEndPr>
                          <w:sdtContent>
                            <w:p>
                              <w:pPr>
                                <w:pStyle w:val="13"/>
                                <w:pBdr>
                                  <w:top w:val="single" w:color="D8D8D8" w:themeColor="background1" w:themeShade="D9" w:sz="4" w:space="1"/>
                                </w:pBdr>
                                <w:jc w:val="right"/>
                                <w:rPr>
                                  <w:color w:val="7F7F7F" w:themeColor="background1" w:themeShade="80"/>
                                  <w:spacing w:val="60"/>
                                </w:rPr>
                              </w:pPr>
                              <w:r>
                                <w:fldChar w:fldCharType="begin"/>
                              </w:r>
                              <w:r>
                                <w:instrText xml:space="preserve"> PAGE   \* MERGEFORMAT </w:instrText>
                              </w:r>
                              <w:r>
                                <w:fldChar w:fldCharType="separate"/>
                              </w:r>
                              <w:r>
                                <w:t>28</w:t>
                              </w:r>
                              <w:r>
                                <w:fldChar w:fldCharType="end"/>
                              </w:r>
                              <w:r>
                                <w:t xml:space="preserve"> </w:t>
                              </w:r>
                              <w:r>
                                <w:rPr>
                                  <w:color w:val="7F7F7F" w:themeColor="background1" w:themeShade="80"/>
                                  <w:spacing w:val="60"/>
                                </w:rPr>
                                <w:t>Page</w:t>
                              </w:r>
                            </w:p>
                          </w:sdtContent>
                        </w:sdt>
                        <w:p>
                          <w:pPr>
                            <w:rPr>
                              <w:color w:val="7F7F7F" w:themeColor="background1" w:themeShade="80"/>
                              <w:spacing w:val="60"/>
                            </w:rPr>
                          </w:pP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IVVlT4hAgAA&#10;YgQAAA4AAAAAAAAAAQAgAAAAHwEAAGRycy9lMm9Eb2MueG1sUEsFBgAAAAAGAAYAWQEAALIFAAAA&#10;AA==&#10;">
              <v:fill on="f" focussize="0,0"/>
              <v:stroke on="f" weight="0.5pt"/>
              <v:imagedata o:title=""/>
              <o:lock v:ext="edit" aspectratio="f"/>
              <v:textbox inset="0mm,0mm,0mm,0mm" style="mso-fit-shape-to-text:t;">
                <w:txbxContent>
                  <w:sdt>
                    <w:sdtPr>
                      <w:id w:val="2061592858"/>
                      <w:docPartObj>
                        <w:docPartGallery w:val="autotext"/>
                      </w:docPartObj>
                    </w:sdtPr>
                    <w:sdtEndPr>
                      <w:rPr>
                        <w:color w:val="7F7F7F" w:themeColor="background1" w:themeShade="80"/>
                        <w:spacing w:val="60"/>
                      </w:rPr>
                    </w:sdtEndPr>
                    <w:sdtContent>
                      <w:p>
                        <w:pPr>
                          <w:pStyle w:val="13"/>
                          <w:pBdr>
                            <w:top w:val="single" w:color="D8D8D8" w:themeColor="background1" w:themeShade="D9" w:sz="4" w:space="1"/>
                          </w:pBdr>
                          <w:jc w:val="right"/>
                          <w:rPr>
                            <w:color w:val="7F7F7F" w:themeColor="background1" w:themeShade="80"/>
                            <w:spacing w:val="60"/>
                          </w:rPr>
                        </w:pPr>
                        <w:r>
                          <w:fldChar w:fldCharType="begin"/>
                        </w:r>
                        <w:r>
                          <w:instrText xml:space="preserve"> PAGE   \* MERGEFORMAT </w:instrText>
                        </w:r>
                        <w:r>
                          <w:fldChar w:fldCharType="separate"/>
                        </w:r>
                        <w:r>
                          <w:t>28</w:t>
                        </w:r>
                        <w:r>
                          <w:fldChar w:fldCharType="end"/>
                        </w:r>
                        <w:r>
                          <w:t xml:space="preserve"> </w:t>
                        </w:r>
                        <w:r>
                          <w:rPr>
                            <w:color w:val="7F7F7F" w:themeColor="background1" w:themeShade="80"/>
                            <w:spacing w:val="60"/>
                          </w:rPr>
                          <w:t>Page</w:t>
                        </w:r>
                      </w:p>
                    </w:sdtContent>
                  </w:sdt>
                  <w:p>
                    <w:pPr>
                      <w:rPr>
                        <w:color w:val="7F7F7F" w:themeColor="background1" w:themeShade="80"/>
                        <w:spacing w:val="60"/>
                      </w:rPr>
                    </w:pPr>
                  </w:p>
                </w:txbxContent>
              </v:textbox>
            </v:shape>
          </w:pict>
        </mc:Fallback>
      </mc:AlternateContent>
    </w:r>
  </w:p>
  <w:p>
    <w:pPr>
      <w:pStyle w:val="13"/>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3"/>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3"/>
    </w:pPr>
    <w:r>
      <w:rPr>
        <w:sz w:val="24"/>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13"/>
                            <w:rPr>
                              <w:rFonts w:hint="default"/>
                              <w:lang w:val="en-US"/>
                            </w:rPr>
                          </w:pPr>
                          <w:r>
                            <w:fldChar w:fldCharType="begin"/>
                          </w:r>
                          <w:r>
                            <w:instrText xml:space="preserve"> PAGE  \* MERGEFORMAT </w:instrText>
                          </w:r>
                          <w:r>
                            <w:fldChar w:fldCharType="separate"/>
                          </w:r>
                          <w:r>
                            <w:t>0</w:t>
                          </w:r>
                          <w:r>
                            <w:fldChar w:fldCharType="end"/>
                          </w:r>
                          <w:r>
                            <w:rPr>
                              <w:rFonts w:hint="default"/>
                              <w:lang w:val="en-US"/>
                            </w:rPr>
                            <w:t xml:space="preserve"> Page</w:t>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EBXAAQhAgAA&#10;YgQAAA4AAAAAAAAAAQAgAAAAHwEAAGRycy9lMm9Eb2MueG1sUEsFBgAAAAAGAAYAWQEAALIFAAAA&#10;AA==&#10;">
              <v:fill on="f" focussize="0,0"/>
              <v:stroke on="f" weight="0.5pt"/>
              <v:imagedata o:title=""/>
              <o:lock v:ext="edit" aspectratio="f"/>
              <v:textbox inset="0mm,0mm,0mm,0mm" style="mso-fit-shape-to-text:t;">
                <w:txbxContent>
                  <w:p>
                    <w:pPr>
                      <w:pStyle w:val="13"/>
                      <w:rPr>
                        <w:rFonts w:hint="default"/>
                        <w:lang w:val="en-US"/>
                      </w:rPr>
                    </w:pPr>
                    <w:r>
                      <w:fldChar w:fldCharType="begin"/>
                    </w:r>
                    <w:r>
                      <w:instrText xml:space="preserve"> PAGE  \* MERGEFORMAT </w:instrText>
                    </w:r>
                    <w:r>
                      <w:fldChar w:fldCharType="separate"/>
                    </w:r>
                    <w:r>
                      <w:t>0</w:t>
                    </w:r>
                    <w:r>
                      <w:fldChar w:fldCharType="end"/>
                    </w:r>
                    <w:r>
                      <w:rPr>
                        <w:rFonts w:hint="default"/>
                        <w:lang w:val="en-US"/>
                      </w:rPr>
                      <w:t xml:space="preserve"> Page</w:t>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4"/>
    </w:pPr>
  </w:p>
  <w:p>
    <w:pPr>
      <w:pStyle w:val="14"/>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4"/>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36DE1A9"/>
    <w:multiLevelType w:val="multilevel"/>
    <w:tmpl w:val="C36DE1A9"/>
    <w:lvl w:ilvl="0" w:tentative="0">
      <w:start w:val="1"/>
      <w:numFmt w:val="decimal"/>
      <w:suff w:val="space"/>
      <w:lvlText w:val="%1."/>
      <w:lvlJc w:val="left"/>
    </w:lvl>
    <w:lvl w:ilvl="1" w:tentative="0">
      <w:start w:val="1"/>
      <w:numFmt w:val="decimal"/>
      <w:suff w:val="space"/>
      <w:lvlText w:val="%1.%2"/>
      <w:lvlJc w:val="left"/>
      <w:pPr>
        <w:ind w:left="300" w:leftChars="0" w:firstLine="0" w:firstLineChars="0"/>
      </w:pPr>
      <w:rPr>
        <w:rFonts w:hint="default"/>
      </w:rPr>
    </w:lvl>
    <w:lvl w:ilvl="2" w:tentative="0">
      <w:start w:val="1"/>
      <w:numFmt w:val="decimal"/>
      <w:suff w:val="space"/>
      <w:lvlText w:val="%1.%2.%3"/>
      <w:lvlJc w:val="left"/>
      <w:pPr>
        <w:ind w:left="300" w:leftChars="0" w:firstLine="0" w:firstLineChars="0"/>
      </w:pPr>
      <w:rPr>
        <w:rFonts w:hint="default"/>
      </w:rPr>
    </w:lvl>
    <w:lvl w:ilvl="3" w:tentative="0">
      <w:start w:val="1"/>
      <w:numFmt w:val="decimal"/>
      <w:suff w:val="space"/>
      <w:lvlText w:val="%1.%2.%3.%4"/>
      <w:lvlJc w:val="left"/>
      <w:pPr>
        <w:ind w:left="300" w:leftChars="0" w:firstLine="0" w:firstLineChars="0"/>
      </w:pPr>
      <w:rPr>
        <w:rFonts w:hint="default"/>
      </w:rPr>
    </w:lvl>
    <w:lvl w:ilvl="4" w:tentative="0">
      <w:start w:val="1"/>
      <w:numFmt w:val="decimal"/>
      <w:suff w:val="space"/>
      <w:lvlText w:val="%1.%2.%3.%4.%5"/>
      <w:lvlJc w:val="left"/>
      <w:pPr>
        <w:ind w:left="300" w:leftChars="0" w:firstLine="0" w:firstLineChars="0"/>
      </w:pPr>
      <w:rPr>
        <w:rFonts w:hint="default"/>
      </w:rPr>
    </w:lvl>
    <w:lvl w:ilvl="5" w:tentative="0">
      <w:start w:val="1"/>
      <w:numFmt w:val="decimal"/>
      <w:suff w:val="space"/>
      <w:lvlText w:val="%1.%2.%3.%4.%5.%6"/>
      <w:lvlJc w:val="left"/>
      <w:pPr>
        <w:ind w:left="300" w:leftChars="0" w:firstLine="0" w:firstLineChars="0"/>
      </w:pPr>
      <w:rPr>
        <w:rFonts w:hint="default"/>
      </w:rPr>
    </w:lvl>
    <w:lvl w:ilvl="6" w:tentative="0">
      <w:start w:val="1"/>
      <w:numFmt w:val="decimal"/>
      <w:suff w:val="space"/>
      <w:lvlText w:val="%1.%2.%3.%4.%5.%6.%7"/>
      <w:lvlJc w:val="left"/>
      <w:pPr>
        <w:ind w:left="300" w:leftChars="0" w:firstLine="0" w:firstLineChars="0"/>
      </w:pPr>
      <w:rPr>
        <w:rFonts w:hint="default"/>
      </w:rPr>
    </w:lvl>
    <w:lvl w:ilvl="7" w:tentative="0">
      <w:start w:val="1"/>
      <w:numFmt w:val="decimal"/>
      <w:suff w:val="space"/>
      <w:lvlText w:val="%1.%2.%3.%4.%5.%6.%7.%8"/>
      <w:lvlJc w:val="left"/>
      <w:pPr>
        <w:ind w:left="300" w:leftChars="0" w:firstLine="0" w:firstLineChars="0"/>
      </w:pPr>
      <w:rPr>
        <w:rFonts w:hint="default"/>
      </w:rPr>
    </w:lvl>
    <w:lvl w:ilvl="8" w:tentative="0">
      <w:start w:val="1"/>
      <w:numFmt w:val="decimal"/>
      <w:suff w:val="space"/>
      <w:lvlText w:val="%1.%2.%3.%4.%5.%6.%7.%8.%9"/>
      <w:lvlJc w:val="left"/>
      <w:pPr>
        <w:ind w:left="300" w:leftChars="0" w:firstLine="0" w:firstLineChars="0"/>
      </w:pPr>
      <w:rPr>
        <w:rFonts w:hint="default"/>
      </w:rPr>
    </w:lvl>
  </w:abstractNum>
  <w:abstractNum w:abstractNumId="1">
    <w:nsid w:val="EBC89403"/>
    <w:multiLevelType w:val="singleLevel"/>
    <w:tmpl w:val="EBC89403"/>
    <w:lvl w:ilvl="0" w:tentative="0">
      <w:start w:val="12"/>
      <w:numFmt w:val="decimal"/>
      <w:suff w:val="space"/>
      <w:lvlText w:val="%1."/>
      <w:lvlJc w:val="left"/>
    </w:lvl>
  </w:abstractNum>
  <w:abstractNum w:abstractNumId="2">
    <w:nsid w:val="3607760E"/>
    <w:multiLevelType w:val="multilevel"/>
    <w:tmpl w:val="3607760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3FA147DD"/>
    <w:multiLevelType w:val="multilevel"/>
    <w:tmpl w:val="3FA147DD"/>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589E77D9"/>
    <w:multiLevelType w:val="multilevel"/>
    <w:tmpl w:val="589E77D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7A847283"/>
    <w:multiLevelType w:val="multilevel"/>
    <w:tmpl w:val="7A84728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3"/>
  </w:num>
  <w:num w:numId="3">
    <w:abstractNumId w:val="4"/>
  </w:num>
  <w:num w:numId="4">
    <w:abstractNumId w:val="2"/>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1DF6"/>
    <w:rsid w:val="00002309"/>
    <w:rsid w:val="00002D3D"/>
    <w:rsid w:val="00022C34"/>
    <w:rsid w:val="00023D8E"/>
    <w:rsid w:val="00026FA2"/>
    <w:rsid w:val="00027C65"/>
    <w:rsid w:val="0003033B"/>
    <w:rsid w:val="000303B2"/>
    <w:rsid w:val="00032C2E"/>
    <w:rsid w:val="000350B3"/>
    <w:rsid w:val="00035641"/>
    <w:rsid w:val="00037A50"/>
    <w:rsid w:val="0004035C"/>
    <w:rsid w:val="00054591"/>
    <w:rsid w:val="0005596A"/>
    <w:rsid w:val="00056FAF"/>
    <w:rsid w:val="0006247F"/>
    <w:rsid w:val="0006326D"/>
    <w:rsid w:val="000635CD"/>
    <w:rsid w:val="00064924"/>
    <w:rsid w:val="00065B84"/>
    <w:rsid w:val="00066453"/>
    <w:rsid w:val="00067AD4"/>
    <w:rsid w:val="000711CF"/>
    <w:rsid w:val="00073BF7"/>
    <w:rsid w:val="00073ED2"/>
    <w:rsid w:val="00074A6A"/>
    <w:rsid w:val="00075D36"/>
    <w:rsid w:val="00077C22"/>
    <w:rsid w:val="0008047B"/>
    <w:rsid w:val="00083F61"/>
    <w:rsid w:val="00087796"/>
    <w:rsid w:val="000A264D"/>
    <w:rsid w:val="000A2CBC"/>
    <w:rsid w:val="000A4680"/>
    <w:rsid w:val="000A53DC"/>
    <w:rsid w:val="000A6EDF"/>
    <w:rsid w:val="000B0CD5"/>
    <w:rsid w:val="000B463F"/>
    <w:rsid w:val="000C1C5A"/>
    <w:rsid w:val="000C1F3C"/>
    <w:rsid w:val="000C1F85"/>
    <w:rsid w:val="000C2DB1"/>
    <w:rsid w:val="000C2E77"/>
    <w:rsid w:val="000C4551"/>
    <w:rsid w:val="000C598E"/>
    <w:rsid w:val="000D0956"/>
    <w:rsid w:val="000D119E"/>
    <w:rsid w:val="000D1AAD"/>
    <w:rsid w:val="000D27D5"/>
    <w:rsid w:val="000D303E"/>
    <w:rsid w:val="000D5A88"/>
    <w:rsid w:val="000E0928"/>
    <w:rsid w:val="000E72F2"/>
    <w:rsid w:val="000F0770"/>
    <w:rsid w:val="000F5D41"/>
    <w:rsid w:val="000F5E40"/>
    <w:rsid w:val="000F6714"/>
    <w:rsid w:val="00101A38"/>
    <w:rsid w:val="00101E20"/>
    <w:rsid w:val="00103BF3"/>
    <w:rsid w:val="001067AE"/>
    <w:rsid w:val="0011111A"/>
    <w:rsid w:val="001137B5"/>
    <w:rsid w:val="00116DFE"/>
    <w:rsid w:val="001176C1"/>
    <w:rsid w:val="00117A2C"/>
    <w:rsid w:val="00120CEC"/>
    <w:rsid w:val="00120E31"/>
    <w:rsid w:val="0013214C"/>
    <w:rsid w:val="00132602"/>
    <w:rsid w:val="00133E40"/>
    <w:rsid w:val="001354AE"/>
    <w:rsid w:val="00136748"/>
    <w:rsid w:val="001410E0"/>
    <w:rsid w:val="00142286"/>
    <w:rsid w:val="00142815"/>
    <w:rsid w:val="00146BE4"/>
    <w:rsid w:val="0014700B"/>
    <w:rsid w:val="00150390"/>
    <w:rsid w:val="00151975"/>
    <w:rsid w:val="001532D1"/>
    <w:rsid w:val="00155499"/>
    <w:rsid w:val="00155E0A"/>
    <w:rsid w:val="00156858"/>
    <w:rsid w:val="00160E08"/>
    <w:rsid w:val="001622B0"/>
    <w:rsid w:val="00162C5C"/>
    <w:rsid w:val="00162DCC"/>
    <w:rsid w:val="001676B0"/>
    <w:rsid w:val="00170AF6"/>
    <w:rsid w:val="001735D2"/>
    <w:rsid w:val="00174734"/>
    <w:rsid w:val="00183909"/>
    <w:rsid w:val="0018494A"/>
    <w:rsid w:val="00185764"/>
    <w:rsid w:val="00186844"/>
    <w:rsid w:val="00192DCC"/>
    <w:rsid w:val="00193DE2"/>
    <w:rsid w:val="00196325"/>
    <w:rsid w:val="00196442"/>
    <w:rsid w:val="001A2FB0"/>
    <w:rsid w:val="001A469C"/>
    <w:rsid w:val="001B1AF3"/>
    <w:rsid w:val="001B2A9C"/>
    <w:rsid w:val="001B41B6"/>
    <w:rsid w:val="001B4261"/>
    <w:rsid w:val="001B48F2"/>
    <w:rsid w:val="001B4999"/>
    <w:rsid w:val="001C1A6B"/>
    <w:rsid w:val="001C3108"/>
    <w:rsid w:val="001C5286"/>
    <w:rsid w:val="001C55A5"/>
    <w:rsid w:val="001D0142"/>
    <w:rsid w:val="001D1551"/>
    <w:rsid w:val="001D3723"/>
    <w:rsid w:val="001D661B"/>
    <w:rsid w:val="001E0163"/>
    <w:rsid w:val="001E0AFF"/>
    <w:rsid w:val="001E14F5"/>
    <w:rsid w:val="001E2DC3"/>
    <w:rsid w:val="001E3E7E"/>
    <w:rsid w:val="001E41D1"/>
    <w:rsid w:val="001E421D"/>
    <w:rsid w:val="001F318F"/>
    <w:rsid w:val="001F3A64"/>
    <w:rsid w:val="00200CCC"/>
    <w:rsid w:val="00200F9A"/>
    <w:rsid w:val="00201AB8"/>
    <w:rsid w:val="002030AF"/>
    <w:rsid w:val="0021049C"/>
    <w:rsid w:val="002104C1"/>
    <w:rsid w:val="0022027E"/>
    <w:rsid w:val="00227CB0"/>
    <w:rsid w:val="00232008"/>
    <w:rsid w:val="00233333"/>
    <w:rsid w:val="002345B6"/>
    <w:rsid w:val="002350E9"/>
    <w:rsid w:val="00244953"/>
    <w:rsid w:val="002450F4"/>
    <w:rsid w:val="00245ECE"/>
    <w:rsid w:val="0025060B"/>
    <w:rsid w:val="002545E6"/>
    <w:rsid w:val="00265005"/>
    <w:rsid w:val="00267784"/>
    <w:rsid w:val="002731C2"/>
    <w:rsid w:val="002733D9"/>
    <w:rsid w:val="00273783"/>
    <w:rsid w:val="0027530B"/>
    <w:rsid w:val="00276EFB"/>
    <w:rsid w:val="00280439"/>
    <w:rsid w:val="002969AB"/>
    <w:rsid w:val="00296C77"/>
    <w:rsid w:val="002A0625"/>
    <w:rsid w:val="002A12D6"/>
    <w:rsid w:val="002A3996"/>
    <w:rsid w:val="002A3AF7"/>
    <w:rsid w:val="002A3E66"/>
    <w:rsid w:val="002A728F"/>
    <w:rsid w:val="002B25EB"/>
    <w:rsid w:val="002B30E3"/>
    <w:rsid w:val="002B4CBE"/>
    <w:rsid w:val="002C2FAE"/>
    <w:rsid w:val="002C60D0"/>
    <w:rsid w:val="002C6C68"/>
    <w:rsid w:val="002D1642"/>
    <w:rsid w:val="002D1BC0"/>
    <w:rsid w:val="002D5294"/>
    <w:rsid w:val="002D562D"/>
    <w:rsid w:val="002D5708"/>
    <w:rsid w:val="002D5793"/>
    <w:rsid w:val="002E404B"/>
    <w:rsid w:val="002E6999"/>
    <w:rsid w:val="002F2617"/>
    <w:rsid w:val="002F56C1"/>
    <w:rsid w:val="002F662F"/>
    <w:rsid w:val="0030016E"/>
    <w:rsid w:val="00300828"/>
    <w:rsid w:val="00302FEA"/>
    <w:rsid w:val="00304C44"/>
    <w:rsid w:val="00306CE9"/>
    <w:rsid w:val="00310C35"/>
    <w:rsid w:val="00311E3C"/>
    <w:rsid w:val="00317507"/>
    <w:rsid w:val="003238D8"/>
    <w:rsid w:val="00324C5C"/>
    <w:rsid w:val="00331250"/>
    <w:rsid w:val="00334714"/>
    <w:rsid w:val="00334CF0"/>
    <w:rsid w:val="003374BE"/>
    <w:rsid w:val="00337C1C"/>
    <w:rsid w:val="00340386"/>
    <w:rsid w:val="00340813"/>
    <w:rsid w:val="003424C6"/>
    <w:rsid w:val="0034310F"/>
    <w:rsid w:val="00343528"/>
    <w:rsid w:val="00345BAE"/>
    <w:rsid w:val="00346494"/>
    <w:rsid w:val="0034651A"/>
    <w:rsid w:val="00346D14"/>
    <w:rsid w:val="003506D9"/>
    <w:rsid w:val="0035076B"/>
    <w:rsid w:val="00352037"/>
    <w:rsid w:val="003536D5"/>
    <w:rsid w:val="00360D63"/>
    <w:rsid w:val="0036231E"/>
    <w:rsid w:val="00371096"/>
    <w:rsid w:val="00372E43"/>
    <w:rsid w:val="003768B3"/>
    <w:rsid w:val="003774D8"/>
    <w:rsid w:val="00380C0F"/>
    <w:rsid w:val="003841E5"/>
    <w:rsid w:val="003848F2"/>
    <w:rsid w:val="003868E4"/>
    <w:rsid w:val="003903EE"/>
    <w:rsid w:val="00395520"/>
    <w:rsid w:val="003978D8"/>
    <w:rsid w:val="003A4662"/>
    <w:rsid w:val="003A72AE"/>
    <w:rsid w:val="003A7F61"/>
    <w:rsid w:val="003B1824"/>
    <w:rsid w:val="003B2237"/>
    <w:rsid w:val="003B385F"/>
    <w:rsid w:val="003B70E6"/>
    <w:rsid w:val="003C02D3"/>
    <w:rsid w:val="003C24FC"/>
    <w:rsid w:val="003D1766"/>
    <w:rsid w:val="003D2665"/>
    <w:rsid w:val="003D267A"/>
    <w:rsid w:val="003D5162"/>
    <w:rsid w:val="003E639A"/>
    <w:rsid w:val="003F1C26"/>
    <w:rsid w:val="003F3D3A"/>
    <w:rsid w:val="003F4F21"/>
    <w:rsid w:val="003F6C45"/>
    <w:rsid w:val="003F7C6D"/>
    <w:rsid w:val="00400A56"/>
    <w:rsid w:val="0040286B"/>
    <w:rsid w:val="00405D99"/>
    <w:rsid w:val="00410B63"/>
    <w:rsid w:val="00410DE7"/>
    <w:rsid w:val="004110A0"/>
    <w:rsid w:val="00411CBD"/>
    <w:rsid w:val="004131E5"/>
    <w:rsid w:val="004165E8"/>
    <w:rsid w:val="00416B0A"/>
    <w:rsid w:val="00423510"/>
    <w:rsid w:val="00426FF4"/>
    <w:rsid w:val="00430D15"/>
    <w:rsid w:val="0043612A"/>
    <w:rsid w:val="00443237"/>
    <w:rsid w:val="00443888"/>
    <w:rsid w:val="00444052"/>
    <w:rsid w:val="00460EF1"/>
    <w:rsid w:val="00461B0B"/>
    <w:rsid w:val="00462F22"/>
    <w:rsid w:val="004635AE"/>
    <w:rsid w:val="00467D62"/>
    <w:rsid w:val="004736DD"/>
    <w:rsid w:val="00474C7C"/>
    <w:rsid w:val="00484E29"/>
    <w:rsid w:val="00497538"/>
    <w:rsid w:val="004A295D"/>
    <w:rsid w:val="004A46C9"/>
    <w:rsid w:val="004A530C"/>
    <w:rsid w:val="004B504C"/>
    <w:rsid w:val="004B6448"/>
    <w:rsid w:val="004C0806"/>
    <w:rsid w:val="004C1424"/>
    <w:rsid w:val="004C1748"/>
    <w:rsid w:val="004C1849"/>
    <w:rsid w:val="004C1AD5"/>
    <w:rsid w:val="004C1EBF"/>
    <w:rsid w:val="004C1F14"/>
    <w:rsid w:val="004C44D5"/>
    <w:rsid w:val="004C4656"/>
    <w:rsid w:val="004C75D8"/>
    <w:rsid w:val="004D2B31"/>
    <w:rsid w:val="004D3B72"/>
    <w:rsid w:val="004D7074"/>
    <w:rsid w:val="004E0713"/>
    <w:rsid w:val="004E0D17"/>
    <w:rsid w:val="004E2087"/>
    <w:rsid w:val="004E2562"/>
    <w:rsid w:val="004F52E3"/>
    <w:rsid w:val="004F6BFF"/>
    <w:rsid w:val="00507D09"/>
    <w:rsid w:val="00507EBC"/>
    <w:rsid w:val="00510870"/>
    <w:rsid w:val="00511ACE"/>
    <w:rsid w:val="00512202"/>
    <w:rsid w:val="00513B35"/>
    <w:rsid w:val="00522C58"/>
    <w:rsid w:val="00525575"/>
    <w:rsid w:val="00530327"/>
    <w:rsid w:val="005319F9"/>
    <w:rsid w:val="005320F2"/>
    <w:rsid w:val="0054278A"/>
    <w:rsid w:val="00544B3B"/>
    <w:rsid w:val="00544C6A"/>
    <w:rsid w:val="00544CDB"/>
    <w:rsid w:val="005457EA"/>
    <w:rsid w:val="005471D7"/>
    <w:rsid w:val="00552B37"/>
    <w:rsid w:val="00556022"/>
    <w:rsid w:val="00562603"/>
    <w:rsid w:val="00567404"/>
    <w:rsid w:val="00567773"/>
    <w:rsid w:val="005742F6"/>
    <w:rsid w:val="00574619"/>
    <w:rsid w:val="00581093"/>
    <w:rsid w:val="005817DC"/>
    <w:rsid w:val="00583BA6"/>
    <w:rsid w:val="005845C6"/>
    <w:rsid w:val="00585010"/>
    <w:rsid w:val="0058578A"/>
    <w:rsid w:val="00585899"/>
    <w:rsid w:val="005858C5"/>
    <w:rsid w:val="00585F45"/>
    <w:rsid w:val="00590AA1"/>
    <w:rsid w:val="00594D6B"/>
    <w:rsid w:val="0059581C"/>
    <w:rsid w:val="00595B6E"/>
    <w:rsid w:val="00595EC6"/>
    <w:rsid w:val="00596861"/>
    <w:rsid w:val="005970DB"/>
    <w:rsid w:val="00597952"/>
    <w:rsid w:val="005A02E3"/>
    <w:rsid w:val="005A0DD7"/>
    <w:rsid w:val="005A11C1"/>
    <w:rsid w:val="005A53B3"/>
    <w:rsid w:val="005B4B5E"/>
    <w:rsid w:val="005B4D9E"/>
    <w:rsid w:val="005B5B8E"/>
    <w:rsid w:val="005B792E"/>
    <w:rsid w:val="005C25C9"/>
    <w:rsid w:val="005C6D80"/>
    <w:rsid w:val="005D2281"/>
    <w:rsid w:val="005D259A"/>
    <w:rsid w:val="005D6BE7"/>
    <w:rsid w:val="005F1551"/>
    <w:rsid w:val="005F17AF"/>
    <w:rsid w:val="005F3E3E"/>
    <w:rsid w:val="005F4A93"/>
    <w:rsid w:val="005F5DED"/>
    <w:rsid w:val="005F7B4C"/>
    <w:rsid w:val="0060408E"/>
    <w:rsid w:val="00604197"/>
    <w:rsid w:val="0060576D"/>
    <w:rsid w:val="00613B8C"/>
    <w:rsid w:val="00614B45"/>
    <w:rsid w:val="006205E6"/>
    <w:rsid w:val="00621B41"/>
    <w:rsid w:val="00625D95"/>
    <w:rsid w:val="006264DE"/>
    <w:rsid w:val="0062717E"/>
    <w:rsid w:val="00627E00"/>
    <w:rsid w:val="00632CE2"/>
    <w:rsid w:val="00641078"/>
    <w:rsid w:val="006443FB"/>
    <w:rsid w:val="00645264"/>
    <w:rsid w:val="00645365"/>
    <w:rsid w:val="006475E6"/>
    <w:rsid w:val="0065295C"/>
    <w:rsid w:val="00652F6C"/>
    <w:rsid w:val="006534C7"/>
    <w:rsid w:val="00664C5B"/>
    <w:rsid w:val="00666D4B"/>
    <w:rsid w:val="00677E72"/>
    <w:rsid w:val="00680989"/>
    <w:rsid w:val="00680C13"/>
    <w:rsid w:val="006838E6"/>
    <w:rsid w:val="00683FB6"/>
    <w:rsid w:val="00686251"/>
    <w:rsid w:val="00687E17"/>
    <w:rsid w:val="00690FE7"/>
    <w:rsid w:val="00692F0B"/>
    <w:rsid w:val="006959BC"/>
    <w:rsid w:val="0069632B"/>
    <w:rsid w:val="006A098F"/>
    <w:rsid w:val="006A1772"/>
    <w:rsid w:val="006A43A8"/>
    <w:rsid w:val="006A6078"/>
    <w:rsid w:val="006B0E09"/>
    <w:rsid w:val="006B1544"/>
    <w:rsid w:val="006B2E77"/>
    <w:rsid w:val="006B7A36"/>
    <w:rsid w:val="006C11B8"/>
    <w:rsid w:val="006C4738"/>
    <w:rsid w:val="006C5E07"/>
    <w:rsid w:val="006C63CC"/>
    <w:rsid w:val="006C6C70"/>
    <w:rsid w:val="006D299C"/>
    <w:rsid w:val="006D30A1"/>
    <w:rsid w:val="006D4671"/>
    <w:rsid w:val="006D542B"/>
    <w:rsid w:val="006D59A3"/>
    <w:rsid w:val="006D7608"/>
    <w:rsid w:val="006E4C65"/>
    <w:rsid w:val="006E590D"/>
    <w:rsid w:val="006F0AE7"/>
    <w:rsid w:val="006F3FA8"/>
    <w:rsid w:val="006F5909"/>
    <w:rsid w:val="006F71F5"/>
    <w:rsid w:val="007004D6"/>
    <w:rsid w:val="00703A87"/>
    <w:rsid w:val="00704167"/>
    <w:rsid w:val="00704378"/>
    <w:rsid w:val="007057B1"/>
    <w:rsid w:val="00707D7B"/>
    <w:rsid w:val="00712BDD"/>
    <w:rsid w:val="00722A0F"/>
    <w:rsid w:val="00725F89"/>
    <w:rsid w:val="00733570"/>
    <w:rsid w:val="0073473E"/>
    <w:rsid w:val="00741B9A"/>
    <w:rsid w:val="00742D06"/>
    <w:rsid w:val="00744D07"/>
    <w:rsid w:val="00744DF5"/>
    <w:rsid w:val="007453BB"/>
    <w:rsid w:val="00745C91"/>
    <w:rsid w:val="00746753"/>
    <w:rsid w:val="00757F11"/>
    <w:rsid w:val="00764224"/>
    <w:rsid w:val="00764E3B"/>
    <w:rsid w:val="007745F2"/>
    <w:rsid w:val="00777D87"/>
    <w:rsid w:val="0078433A"/>
    <w:rsid w:val="00784495"/>
    <w:rsid w:val="00784799"/>
    <w:rsid w:val="00786755"/>
    <w:rsid w:val="00790033"/>
    <w:rsid w:val="0079508C"/>
    <w:rsid w:val="00796961"/>
    <w:rsid w:val="007A0D0F"/>
    <w:rsid w:val="007A233E"/>
    <w:rsid w:val="007A3016"/>
    <w:rsid w:val="007A6027"/>
    <w:rsid w:val="007B324E"/>
    <w:rsid w:val="007B3CA9"/>
    <w:rsid w:val="007B6B9F"/>
    <w:rsid w:val="007C2182"/>
    <w:rsid w:val="007C527A"/>
    <w:rsid w:val="007D4799"/>
    <w:rsid w:val="007D49F0"/>
    <w:rsid w:val="007E2D88"/>
    <w:rsid w:val="007E2EF3"/>
    <w:rsid w:val="007E38F0"/>
    <w:rsid w:val="007E40E0"/>
    <w:rsid w:val="007E47C9"/>
    <w:rsid w:val="007E70B8"/>
    <w:rsid w:val="007F1262"/>
    <w:rsid w:val="007F19BE"/>
    <w:rsid w:val="007F278B"/>
    <w:rsid w:val="0080057B"/>
    <w:rsid w:val="00801C35"/>
    <w:rsid w:val="00805AC7"/>
    <w:rsid w:val="008062ED"/>
    <w:rsid w:val="00810C3A"/>
    <w:rsid w:val="0081338F"/>
    <w:rsid w:val="00813DFE"/>
    <w:rsid w:val="00815B0E"/>
    <w:rsid w:val="0082283D"/>
    <w:rsid w:val="00841E80"/>
    <w:rsid w:val="00843FDF"/>
    <w:rsid w:val="00845C09"/>
    <w:rsid w:val="00851C71"/>
    <w:rsid w:val="0086616B"/>
    <w:rsid w:val="008673A4"/>
    <w:rsid w:val="00874253"/>
    <w:rsid w:val="00880D9D"/>
    <w:rsid w:val="00881867"/>
    <w:rsid w:val="00882BE1"/>
    <w:rsid w:val="008926CE"/>
    <w:rsid w:val="00892A63"/>
    <w:rsid w:val="00894C15"/>
    <w:rsid w:val="00895EB5"/>
    <w:rsid w:val="008A0FF6"/>
    <w:rsid w:val="008A3181"/>
    <w:rsid w:val="008B0AA5"/>
    <w:rsid w:val="008B2708"/>
    <w:rsid w:val="008B569F"/>
    <w:rsid w:val="008B5AA7"/>
    <w:rsid w:val="008B7894"/>
    <w:rsid w:val="008C02D5"/>
    <w:rsid w:val="008C495F"/>
    <w:rsid w:val="008D0F0D"/>
    <w:rsid w:val="008D36CA"/>
    <w:rsid w:val="008D739A"/>
    <w:rsid w:val="008E012E"/>
    <w:rsid w:val="008E0D35"/>
    <w:rsid w:val="008E241E"/>
    <w:rsid w:val="008E6929"/>
    <w:rsid w:val="008F1E2F"/>
    <w:rsid w:val="008F2BC4"/>
    <w:rsid w:val="008F461D"/>
    <w:rsid w:val="008F7A83"/>
    <w:rsid w:val="009036AC"/>
    <w:rsid w:val="00916166"/>
    <w:rsid w:val="00920ED2"/>
    <w:rsid w:val="0092238F"/>
    <w:rsid w:val="00924A47"/>
    <w:rsid w:val="00925049"/>
    <w:rsid w:val="00925D75"/>
    <w:rsid w:val="00927F56"/>
    <w:rsid w:val="00932580"/>
    <w:rsid w:val="00933F5F"/>
    <w:rsid w:val="00934C69"/>
    <w:rsid w:val="00934CCF"/>
    <w:rsid w:val="0093533C"/>
    <w:rsid w:val="00936E20"/>
    <w:rsid w:val="00940F9C"/>
    <w:rsid w:val="00944F89"/>
    <w:rsid w:val="00945A67"/>
    <w:rsid w:val="00946C0B"/>
    <w:rsid w:val="00946C98"/>
    <w:rsid w:val="00946F1E"/>
    <w:rsid w:val="00952480"/>
    <w:rsid w:val="0095263D"/>
    <w:rsid w:val="00952AB8"/>
    <w:rsid w:val="0095707B"/>
    <w:rsid w:val="00961832"/>
    <w:rsid w:val="00967289"/>
    <w:rsid w:val="00970A54"/>
    <w:rsid w:val="0097232C"/>
    <w:rsid w:val="009773D1"/>
    <w:rsid w:val="009811DD"/>
    <w:rsid w:val="00982106"/>
    <w:rsid w:val="00986D8C"/>
    <w:rsid w:val="00987F95"/>
    <w:rsid w:val="009915F1"/>
    <w:rsid w:val="00991CE2"/>
    <w:rsid w:val="00993588"/>
    <w:rsid w:val="00993D07"/>
    <w:rsid w:val="009A12AF"/>
    <w:rsid w:val="009A2282"/>
    <w:rsid w:val="009A634A"/>
    <w:rsid w:val="009A6FFD"/>
    <w:rsid w:val="009A7FF8"/>
    <w:rsid w:val="009B0DB2"/>
    <w:rsid w:val="009C5011"/>
    <w:rsid w:val="009C77B9"/>
    <w:rsid w:val="009D353B"/>
    <w:rsid w:val="009D372C"/>
    <w:rsid w:val="009D65BB"/>
    <w:rsid w:val="009D670A"/>
    <w:rsid w:val="009E4CB2"/>
    <w:rsid w:val="009E573F"/>
    <w:rsid w:val="009E6660"/>
    <w:rsid w:val="009E7A9D"/>
    <w:rsid w:val="009E7E83"/>
    <w:rsid w:val="009F1D10"/>
    <w:rsid w:val="009F1D49"/>
    <w:rsid w:val="009F21F6"/>
    <w:rsid w:val="009F46BA"/>
    <w:rsid w:val="009F5F15"/>
    <w:rsid w:val="009F65D5"/>
    <w:rsid w:val="00A0476D"/>
    <w:rsid w:val="00A05216"/>
    <w:rsid w:val="00A06523"/>
    <w:rsid w:val="00A110D8"/>
    <w:rsid w:val="00A13F60"/>
    <w:rsid w:val="00A14136"/>
    <w:rsid w:val="00A17EAB"/>
    <w:rsid w:val="00A21B38"/>
    <w:rsid w:val="00A21F23"/>
    <w:rsid w:val="00A22EA0"/>
    <w:rsid w:val="00A234B0"/>
    <w:rsid w:val="00A24EE8"/>
    <w:rsid w:val="00A3245E"/>
    <w:rsid w:val="00A33F74"/>
    <w:rsid w:val="00A33FF8"/>
    <w:rsid w:val="00A35E19"/>
    <w:rsid w:val="00A378B3"/>
    <w:rsid w:val="00A40228"/>
    <w:rsid w:val="00A40888"/>
    <w:rsid w:val="00A54991"/>
    <w:rsid w:val="00A57C62"/>
    <w:rsid w:val="00A57CF6"/>
    <w:rsid w:val="00A63B12"/>
    <w:rsid w:val="00A65BD0"/>
    <w:rsid w:val="00A662D6"/>
    <w:rsid w:val="00A67454"/>
    <w:rsid w:val="00A67507"/>
    <w:rsid w:val="00A71803"/>
    <w:rsid w:val="00A7192F"/>
    <w:rsid w:val="00A72B6F"/>
    <w:rsid w:val="00A770CA"/>
    <w:rsid w:val="00A8090E"/>
    <w:rsid w:val="00A83D08"/>
    <w:rsid w:val="00A861DF"/>
    <w:rsid w:val="00A869B7"/>
    <w:rsid w:val="00A876FB"/>
    <w:rsid w:val="00A87879"/>
    <w:rsid w:val="00A921F0"/>
    <w:rsid w:val="00A923D1"/>
    <w:rsid w:val="00A94D29"/>
    <w:rsid w:val="00A95AAD"/>
    <w:rsid w:val="00AA75B3"/>
    <w:rsid w:val="00AB166A"/>
    <w:rsid w:val="00AB20D3"/>
    <w:rsid w:val="00AB2C63"/>
    <w:rsid w:val="00AB2EA0"/>
    <w:rsid w:val="00AB5C9A"/>
    <w:rsid w:val="00AB6A59"/>
    <w:rsid w:val="00AB7D3D"/>
    <w:rsid w:val="00AC0F22"/>
    <w:rsid w:val="00AC1047"/>
    <w:rsid w:val="00AC14ED"/>
    <w:rsid w:val="00AC64A4"/>
    <w:rsid w:val="00AC7033"/>
    <w:rsid w:val="00AC7371"/>
    <w:rsid w:val="00AD2C91"/>
    <w:rsid w:val="00AD77B7"/>
    <w:rsid w:val="00AE25D7"/>
    <w:rsid w:val="00AE261A"/>
    <w:rsid w:val="00AE2F90"/>
    <w:rsid w:val="00AE37BC"/>
    <w:rsid w:val="00AE473A"/>
    <w:rsid w:val="00AF0A06"/>
    <w:rsid w:val="00AF0A5D"/>
    <w:rsid w:val="00AF25A8"/>
    <w:rsid w:val="00AF5651"/>
    <w:rsid w:val="00B009B0"/>
    <w:rsid w:val="00B02BDA"/>
    <w:rsid w:val="00B0308B"/>
    <w:rsid w:val="00B03774"/>
    <w:rsid w:val="00B0538B"/>
    <w:rsid w:val="00B05BF4"/>
    <w:rsid w:val="00B06908"/>
    <w:rsid w:val="00B16B95"/>
    <w:rsid w:val="00B173D9"/>
    <w:rsid w:val="00B20C66"/>
    <w:rsid w:val="00B22769"/>
    <w:rsid w:val="00B30F02"/>
    <w:rsid w:val="00B34077"/>
    <w:rsid w:val="00B3571C"/>
    <w:rsid w:val="00B4219D"/>
    <w:rsid w:val="00B44209"/>
    <w:rsid w:val="00B44692"/>
    <w:rsid w:val="00B44928"/>
    <w:rsid w:val="00B44BC1"/>
    <w:rsid w:val="00B46E61"/>
    <w:rsid w:val="00B473DB"/>
    <w:rsid w:val="00B47F92"/>
    <w:rsid w:val="00B5225D"/>
    <w:rsid w:val="00B54215"/>
    <w:rsid w:val="00B56151"/>
    <w:rsid w:val="00B57102"/>
    <w:rsid w:val="00B60625"/>
    <w:rsid w:val="00B63690"/>
    <w:rsid w:val="00B64F8A"/>
    <w:rsid w:val="00B65C05"/>
    <w:rsid w:val="00B66446"/>
    <w:rsid w:val="00B7179A"/>
    <w:rsid w:val="00B72962"/>
    <w:rsid w:val="00B817CB"/>
    <w:rsid w:val="00B83719"/>
    <w:rsid w:val="00B90A7B"/>
    <w:rsid w:val="00B91F56"/>
    <w:rsid w:val="00B975A0"/>
    <w:rsid w:val="00BA0671"/>
    <w:rsid w:val="00BA09D9"/>
    <w:rsid w:val="00BB3DFA"/>
    <w:rsid w:val="00BB686A"/>
    <w:rsid w:val="00BB75FA"/>
    <w:rsid w:val="00BC064F"/>
    <w:rsid w:val="00BC0DFD"/>
    <w:rsid w:val="00BD1665"/>
    <w:rsid w:val="00BD20E4"/>
    <w:rsid w:val="00BD4B7A"/>
    <w:rsid w:val="00BD6139"/>
    <w:rsid w:val="00BF48B3"/>
    <w:rsid w:val="00BF53FD"/>
    <w:rsid w:val="00C069BB"/>
    <w:rsid w:val="00C14930"/>
    <w:rsid w:val="00C158E6"/>
    <w:rsid w:val="00C257C8"/>
    <w:rsid w:val="00C27544"/>
    <w:rsid w:val="00C30903"/>
    <w:rsid w:val="00C32695"/>
    <w:rsid w:val="00C32E7C"/>
    <w:rsid w:val="00C3351A"/>
    <w:rsid w:val="00C40D30"/>
    <w:rsid w:val="00C412F8"/>
    <w:rsid w:val="00C4421F"/>
    <w:rsid w:val="00C442CE"/>
    <w:rsid w:val="00C449B6"/>
    <w:rsid w:val="00C454E0"/>
    <w:rsid w:val="00C47C6E"/>
    <w:rsid w:val="00C5168E"/>
    <w:rsid w:val="00C532F6"/>
    <w:rsid w:val="00C62CE1"/>
    <w:rsid w:val="00C6553E"/>
    <w:rsid w:val="00C67E98"/>
    <w:rsid w:val="00C710B6"/>
    <w:rsid w:val="00C730F6"/>
    <w:rsid w:val="00C77CF2"/>
    <w:rsid w:val="00C829E4"/>
    <w:rsid w:val="00C83D91"/>
    <w:rsid w:val="00C84B84"/>
    <w:rsid w:val="00C86A27"/>
    <w:rsid w:val="00C86A6C"/>
    <w:rsid w:val="00C87F4F"/>
    <w:rsid w:val="00C9065B"/>
    <w:rsid w:val="00C92072"/>
    <w:rsid w:val="00C92410"/>
    <w:rsid w:val="00C92647"/>
    <w:rsid w:val="00C947C7"/>
    <w:rsid w:val="00C94A84"/>
    <w:rsid w:val="00C96171"/>
    <w:rsid w:val="00C962BF"/>
    <w:rsid w:val="00CA1ECF"/>
    <w:rsid w:val="00CA46D3"/>
    <w:rsid w:val="00CA491A"/>
    <w:rsid w:val="00CA6020"/>
    <w:rsid w:val="00CA6659"/>
    <w:rsid w:val="00CA6BA9"/>
    <w:rsid w:val="00CB26E3"/>
    <w:rsid w:val="00CB2D52"/>
    <w:rsid w:val="00CB634D"/>
    <w:rsid w:val="00CB70CD"/>
    <w:rsid w:val="00CB7C67"/>
    <w:rsid w:val="00CC1E29"/>
    <w:rsid w:val="00CC2CC5"/>
    <w:rsid w:val="00CC317A"/>
    <w:rsid w:val="00CC68D8"/>
    <w:rsid w:val="00CD1A37"/>
    <w:rsid w:val="00CD4103"/>
    <w:rsid w:val="00CD4AB4"/>
    <w:rsid w:val="00CD5801"/>
    <w:rsid w:val="00CD7C5C"/>
    <w:rsid w:val="00CE4121"/>
    <w:rsid w:val="00CE52EE"/>
    <w:rsid w:val="00CE6545"/>
    <w:rsid w:val="00CE78D7"/>
    <w:rsid w:val="00CF0035"/>
    <w:rsid w:val="00CF16E3"/>
    <w:rsid w:val="00CF5624"/>
    <w:rsid w:val="00CF5FD7"/>
    <w:rsid w:val="00D00067"/>
    <w:rsid w:val="00D01A18"/>
    <w:rsid w:val="00D039BB"/>
    <w:rsid w:val="00D04FB3"/>
    <w:rsid w:val="00D13270"/>
    <w:rsid w:val="00D1472C"/>
    <w:rsid w:val="00D159BC"/>
    <w:rsid w:val="00D20FE5"/>
    <w:rsid w:val="00D31049"/>
    <w:rsid w:val="00D328A7"/>
    <w:rsid w:val="00D32917"/>
    <w:rsid w:val="00D3435F"/>
    <w:rsid w:val="00D348C6"/>
    <w:rsid w:val="00D3521C"/>
    <w:rsid w:val="00D40E0E"/>
    <w:rsid w:val="00D44A47"/>
    <w:rsid w:val="00D46666"/>
    <w:rsid w:val="00D509F9"/>
    <w:rsid w:val="00D51309"/>
    <w:rsid w:val="00D51B00"/>
    <w:rsid w:val="00D52337"/>
    <w:rsid w:val="00D52427"/>
    <w:rsid w:val="00D549DC"/>
    <w:rsid w:val="00D60E71"/>
    <w:rsid w:val="00D6246C"/>
    <w:rsid w:val="00D64FAA"/>
    <w:rsid w:val="00D73363"/>
    <w:rsid w:val="00D762B2"/>
    <w:rsid w:val="00D768D7"/>
    <w:rsid w:val="00D7758D"/>
    <w:rsid w:val="00D83705"/>
    <w:rsid w:val="00D847E4"/>
    <w:rsid w:val="00D92A4A"/>
    <w:rsid w:val="00D92A9B"/>
    <w:rsid w:val="00D94143"/>
    <w:rsid w:val="00DA35BD"/>
    <w:rsid w:val="00DA471E"/>
    <w:rsid w:val="00DA4AEF"/>
    <w:rsid w:val="00DA5430"/>
    <w:rsid w:val="00DA7248"/>
    <w:rsid w:val="00DA7943"/>
    <w:rsid w:val="00DA7C2C"/>
    <w:rsid w:val="00DB139F"/>
    <w:rsid w:val="00DB57C3"/>
    <w:rsid w:val="00DC09B5"/>
    <w:rsid w:val="00DC4798"/>
    <w:rsid w:val="00DC6E7E"/>
    <w:rsid w:val="00DC7841"/>
    <w:rsid w:val="00DD04D0"/>
    <w:rsid w:val="00DD3F47"/>
    <w:rsid w:val="00DE0C8E"/>
    <w:rsid w:val="00DE3072"/>
    <w:rsid w:val="00DE322D"/>
    <w:rsid w:val="00DE3D36"/>
    <w:rsid w:val="00DE540E"/>
    <w:rsid w:val="00DE7C30"/>
    <w:rsid w:val="00DF0240"/>
    <w:rsid w:val="00DF05D8"/>
    <w:rsid w:val="00DF24B4"/>
    <w:rsid w:val="00DF359B"/>
    <w:rsid w:val="00E04417"/>
    <w:rsid w:val="00E0785C"/>
    <w:rsid w:val="00E1100A"/>
    <w:rsid w:val="00E11DFF"/>
    <w:rsid w:val="00E1519D"/>
    <w:rsid w:val="00E170F9"/>
    <w:rsid w:val="00E2089E"/>
    <w:rsid w:val="00E26B4B"/>
    <w:rsid w:val="00E316D4"/>
    <w:rsid w:val="00E349D5"/>
    <w:rsid w:val="00E366B3"/>
    <w:rsid w:val="00E45911"/>
    <w:rsid w:val="00E516A0"/>
    <w:rsid w:val="00E52FDB"/>
    <w:rsid w:val="00E6171C"/>
    <w:rsid w:val="00E618BC"/>
    <w:rsid w:val="00E61F6A"/>
    <w:rsid w:val="00E629C7"/>
    <w:rsid w:val="00E642AB"/>
    <w:rsid w:val="00E65D71"/>
    <w:rsid w:val="00E65F17"/>
    <w:rsid w:val="00E77814"/>
    <w:rsid w:val="00E80824"/>
    <w:rsid w:val="00E861BA"/>
    <w:rsid w:val="00E867D1"/>
    <w:rsid w:val="00E91E8E"/>
    <w:rsid w:val="00E92BD1"/>
    <w:rsid w:val="00E93533"/>
    <w:rsid w:val="00E937FA"/>
    <w:rsid w:val="00E97684"/>
    <w:rsid w:val="00EA1376"/>
    <w:rsid w:val="00EB008E"/>
    <w:rsid w:val="00EB1F9D"/>
    <w:rsid w:val="00EB4AC4"/>
    <w:rsid w:val="00EB4D70"/>
    <w:rsid w:val="00EB4FEF"/>
    <w:rsid w:val="00EB51A1"/>
    <w:rsid w:val="00EB72C1"/>
    <w:rsid w:val="00EC05E9"/>
    <w:rsid w:val="00EC171C"/>
    <w:rsid w:val="00EC48A3"/>
    <w:rsid w:val="00EC6B84"/>
    <w:rsid w:val="00EC73BE"/>
    <w:rsid w:val="00EC7442"/>
    <w:rsid w:val="00ED2309"/>
    <w:rsid w:val="00ED41A5"/>
    <w:rsid w:val="00EE2E0F"/>
    <w:rsid w:val="00EE3204"/>
    <w:rsid w:val="00EF166E"/>
    <w:rsid w:val="00EF1C73"/>
    <w:rsid w:val="00EF27AC"/>
    <w:rsid w:val="00EF44A5"/>
    <w:rsid w:val="00EF450D"/>
    <w:rsid w:val="00EF599E"/>
    <w:rsid w:val="00EF7881"/>
    <w:rsid w:val="00F03FEB"/>
    <w:rsid w:val="00F06E1C"/>
    <w:rsid w:val="00F06F3A"/>
    <w:rsid w:val="00F129DC"/>
    <w:rsid w:val="00F14B56"/>
    <w:rsid w:val="00F15272"/>
    <w:rsid w:val="00F20DE5"/>
    <w:rsid w:val="00F232B4"/>
    <w:rsid w:val="00F245BA"/>
    <w:rsid w:val="00F27546"/>
    <w:rsid w:val="00F3126F"/>
    <w:rsid w:val="00F35404"/>
    <w:rsid w:val="00F35E18"/>
    <w:rsid w:val="00F4366D"/>
    <w:rsid w:val="00F438A8"/>
    <w:rsid w:val="00F4421F"/>
    <w:rsid w:val="00F46415"/>
    <w:rsid w:val="00F50C91"/>
    <w:rsid w:val="00F54355"/>
    <w:rsid w:val="00F553AD"/>
    <w:rsid w:val="00F564B2"/>
    <w:rsid w:val="00F565C1"/>
    <w:rsid w:val="00F5679C"/>
    <w:rsid w:val="00F568F7"/>
    <w:rsid w:val="00F57893"/>
    <w:rsid w:val="00F72461"/>
    <w:rsid w:val="00F824C6"/>
    <w:rsid w:val="00F8660B"/>
    <w:rsid w:val="00F872AD"/>
    <w:rsid w:val="00F90671"/>
    <w:rsid w:val="00F92EA1"/>
    <w:rsid w:val="00F93827"/>
    <w:rsid w:val="00F94C31"/>
    <w:rsid w:val="00F95AEB"/>
    <w:rsid w:val="00F96B83"/>
    <w:rsid w:val="00F97499"/>
    <w:rsid w:val="00FA36F2"/>
    <w:rsid w:val="00FA451F"/>
    <w:rsid w:val="00FA5C2A"/>
    <w:rsid w:val="00FA68D2"/>
    <w:rsid w:val="00FB6867"/>
    <w:rsid w:val="00FB6CEB"/>
    <w:rsid w:val="00FC347E"/>
    <w:rsid w:val="00FC35D4"/>
    <w:rsid w:val="00FC3D26"/>
    <w:rsid w:val="00FC411E"/>
    <w:rsid w:val="00FC4D8B"/>
    <w:rsid w:val="00FC7632"/>
    <w:rsid w:val="00FD256E"/>
    <w:rsid w:val="00FE00CD"/>
    <w:rsid w:val="00FE0BE5"/>
    <w:rsid w:val="00FE2001"/>
    <w:rsid w:val="00FE2268"/>
    <w:rsid w:val="00FE2E11"/>
    <w:rsid w:val="00FE39D0"/>
    <w:rsid w:val="00FE590B"/>
    <w:rsid w:val="00FF24FC"/>
    <w:rsid w:val="00FF2E33"/>
    <w:rsid w:val="00FF3B83"/>
    <w:rsid w:val="00FF3FA4"/>
    <w:rsid w:val="00FF5A7A"/>
    <w:rsid w:val="00FF6601"/>
    <w:rsid w:val="23D85B00"/>
    <w:rsid w:val="3A924CBF"/>
    <w:rsid w:val="6453635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uiPriority="39" w:semiHidden="0" w:name="toc 3"/>
    <w:lsdException w:uiPriority="39" w:semiHidden="0"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iPriority="65"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360" w:lineRule="auto"/>
      <w:jc w:val="both"/>
    </w:pPr>
    <w:rPr>
      <w:rFonts w:ascii="Times New Roman" w:hAnsi="Times New Roman" w:eastAsiaTheme="minorHAnsi" w:cstheme="minorBidi"/>
      <w:sz w:val="24"/>
      <w:szCs w:val="22"/>
      <w:lang w:val="en-GB" w:eastAsia="en-US" w:bidi="ar-SA"/>
    </w:rPr>
  </w:style>
  <w:style w:type="paragraph" w:styleId="2">
    <w:name w:val="heading 1"/>
    <w:basedOn w:val="1"/>
    <w:next w:val="1"/>
    <w:link w:val="27"/>
    <w:qFormat/>
    <w:uiPriority w:val="9"/>
    <w:pPr>
      <w:keepNext/>
      <w:keepLines/>
      <w:spacing w:before="360" w:after="240"/>
      <w:outlineLvl w:val="0"/>
    </w:pPr>
    <w:rPr>
      <w:rFonts w:cs="Times New Roman" w:eastAsiaTheme="majorEastAsia"/>
      <w:b/>
      <w:bCs/>
      <w:sz w:val="28"/>
      <w:szCs w:val="24"/>
      <w:lang w:eastAsia="ja-JP"/>
    </w:rPr>
  </w:style>
  <w:style w:type="paragraph" w:styleId="3">
    <w:name w:val="heading 2"/>
    <w:basedOn w:val="1"/>
    <w:next w:val="1"/>
    <w:link w:val="32"/>
    <w:unhideWhenUsed/>
    <w:qFormat/>
    <w:uiPriority w:val="9"/>
    <w:pPr>
      <w:keepNext/>
      <w:keepLines/>
      <w:spacing w:before="40" w:after="0"/>
      <w:outlineLvl w:val="1"/>
    </w:pPr>
    <w:rPr>
      <w:rFonts w:eastAsia="Times New Roman" w:cstheme="majorBidi"/>
      <w:b/>
      <w:szCs w:val="26"/>
      <w:lang w:eastAsia="ja-JP"/>
    </w:rPr>
  </w:style>
  <w:style w:type="paragraph" w:styleId="4">
    <w:name w:val="heading 3"/>
    <w:basedOn w:val="1"/>
    <w:next w:val="1"/>
    <w:link w:val="36"/>
    <w:unhideWhenUsed/>
    <w:qFormat/>
    <w:uiPriority w:val="9"/>
    <w:pPr>
      <w:keepNext/>
      <w:keepLines/>
      <w:spacing w:before="240" w:after="240"/>
      <w:outlineLvl w:val="2"/>
    </w:pPr>
    <w:rPr>
      <w:rFonts w:ascii="Arial" w:hAnsi="Arial" w:eastAsiaTheme="majorEastAsia" w:cstheme="majorBidi"/>
      <w:b/>
      <w:color w:val="254061" w:themeColor="accent1" w:themeShade="80"/>
      <w:szCs w:val="24"/>
    </w:rPr>
  </w:style>
  <w:style w:type="paragraph" w:styleId="5">
    <w:name w:val="heading 4"/>
    <w:basedOn w:val="1"/>
    <w:next w:val="1"/>
    <w:link w:val="38"/>
    <w:unhideWhenUsed/>
    <w:qFormat/>
    <w:uiPriority w:val="9"/>
    <w:pPr>
      <w:keepNext/>
      <w:keepLines/>
      <w:spacing w:before="40" w:after="0"/>
      <w:outlineLvl w:val="3"/>
    </w:pPr>
    <w:rPr>
      <w:rFonts w:ascii="Arial" w:hAnsi="Arial" w:eastAsiaTheme="majorEastAsia" w:cstheme="majorBidi"/>
      <w:b/>
      <w:iCs/>
      <w:color w:val="632523" w:themeColor="accent2" w:themeShade="80"/>
    </w:rPr>
  </w:style>
  <w:style w:type="character" w:default="1" w:styleId="6">
    <w:name w:val="Default Paragraph Font"/>
    <w:semiHidden/>
    <w:unhideWhenUsed/>
    <w:qFormat/>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paragraph" w:styleId="8">
    <w:name w:val="Balloon Text"/>
    <w:basedOn w:val="1"/>
    <w:link w:val="25"/>
    <w:semiHidden/>
    <w:unhideWhenUsed/>
    <w:qFormat/>
    <w:uiPriority w:val="99"/>
    <w:pPr>
      <w:spacing w:after="0" w:line="240" w:lineRule="auto"/>
    </w:pPr>
    <w:rPr>
      <w:rFonts w:ascii="Tahoma" w:hAnsi="Tahoma" w:cs="Tahoma"/>
      <w:sz w:val="16"/>
      <w:szCs w:val="16"/>
    </w:rPr>
  </w:style>
  <w:style w:type="character" w:styleId="9">
    <w:name w:val="annotation reference"/>
    <w:basedOn w:val="6"/>
    <w:semiHidden/>
    <w:unhideWhenUsed/>
    <w:qFormat/>
    <w:uiPriority w:val="99"/>
    <w:rPr>
      <w:sz w:val="16"/>
      <w:szCs w:val="16"/>
    </w:rPr>
  </w:style>
  <w:style w:type="paragraph" w:styleId="10">
    <w:name w:val="annotation text"/>
    <w:basedOn w:val="1"/>
    <w:link w:val="39"/>
    <w:semiHidden/>
    <w:unhideWhenUsed/>
    <w:qFormat/>
    <w:uiPriority w:val="99"/>
    <w:pPr>
      <w:spacing w:line="240" w:lineRule="auto"/>
    </w:pPr>
    <w:rPr>
      <w:sz w:val="20"/>
      <w:szCs w:val="20"/>
    </w:rPr>
  </w:style>
  <w:style w:type="paragraph" w:styleId="11">
    <w:name w:val="annotation subject"/>
    <w:basedOn w:val="10"/>
    <w:next w:val="10"/>
    <w:link w:val="40"/>
    <w:semiHidden/>
    <w:unhideWhenUsed/>
    <w:qFormat/>
    <w:uiPriority w:val="99"/>
    <w:rPr>
      <w:b/>
      <w:bCs/>
    </w:rPr>
  </w:style>
  <w:style w:type="character" w:styleId="12">
    <w:name w:val="FollowedHyperlink"/>
    <w:basedOn w:val="6"/>
    <w:semiHidden/>
    <w:unhideWhenUsed/>
    <w:qFormat/>
    <w:uiPriority w:val="99"/>
    <w:rPr>
      <w:color w:val="800080" w:themeColor="followedHyperlink"/>
      <w:u w:val="single"/>
      <w14:textFill>
        <w14:solidFill>
          <w14:schemeClr w14:val="folHlink"/>
        </w14:solidFill>
      </w14:textFill>
    </w:rPr>
  </w:style>
  <w:style w:type="paragraph" w:styleId="13">
    <w:name w:val="footer"/>
    <w:basedOn w:val="1"/>
    <w:link w:val="31"/>
    <w:unhideWhenUsed/>
    <w:qFormat/>
    <w:uiPriority w:val="99"/>
    <w:pPr>
      <w:tabs>
        <w:tab w:val="center" w:pos="4513"/>
        <w:tab w:val="right" w:pos="9026"/>
      </w:tabs>
      <w:spacing w:after="0" w:line="240" w:lineRule="auto"/>
    </w:pPr>
  </w:style>
  <w:style w:type="paragraph" w:styleId="14">
    <w:name w:val="header"/>
    <w:basedOn w:val="1"/>
    <w:link w:val="30"/>
    <w:unhideWhenUsed/>
    <w:qFormat/>
    <w:uiPriority w:val="99"/>
    <w:pPr>
      <w:tabs>
        <w:tab w:val="center" w:pos="4513"/>
        <w:tab w:val="right" w:pos="9026"/>
      </w:tabs>
      <w:spacing w:after="0" w:line="240" w:lineRule="auto"/>
    </w:pPr>
  </w:style>
  <w:style w:type="character" w:styleId="15">
    <w:name w:val="Hyperlink"/>
    <w:basedOn w:val="6"/>
    <w:unhideWhenUsed/>
    <w:uiPriority w:val="99"/>
    <w:rPr>
      <w:color w:val="0000FF" w:themeColor="hyperlink"/>
      <w:u w:val="single"/>
      <w14:textFill>
        <w14:solidFill>
          <w14:schemeClr w14:val="hlink"/>
        </w14:solidFill>
      </w14:textFill>
    </w:rPr>
  </w:style>
  <w:style w:type="paragraph" w:styleId="16">
    <w:name w:val="Normal (Web)"/>
    <w:basedOn w:val="1"/>
    <w:unhideWhenUsed/>
    <w:uiPriority w:val="99"/>
    <w:pPr>
      <w:spacing w:before="100" w:beforeAutospacing="1" w:after="100" w:afterAutospacing="1" w:line="240" w:lineRule="auto"/>
      <w:jc w:val="left"/>
    </w:pPr>
    <w:rPr>
      <w:rFonts w:eastAsia="Times New Roman" w:cs="Times New Roman"/>
      <w:szCs w:val="24"/>
      <w:lang w:val="en-IN" w:eastAsia="en-IN"/>
    </w:rPr>
  </w:style>
  <w:style w:type="table" w:styleId="17">
    <w:name w:val="Table Grid"/>
    <w:basedOn w:val="7"/>
    <w:uiPriority w:val="39"/>
    <w:pPr>
      <w:spacing w:after="0" w:line="240" w:lineRule="auto"/>
    </w:pPr>
    <w:rPr>
      <w:sz w:val="24"/>
      <w:szCs w:val="24"/>
      <w:lang w:val="en-I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18">
    <w:name w:val="toc 1"/>
    <w:basedOn w:val="1"/>
    <w:next w:val="1"/>
    <w:unhideWhenUsed/>
    <w:uiPriority w:val="39"/>
    <w:pPr>
      <w:spacing w:after="100"/>
    </w:pPr>
  </w:style>
  <w:style w:type="paragraph" w:styleId="19">
    <w:name w:val="toc 2"/>
    <w:basedOn w:val="1"/>
    <w:next w:val="1"/>
    <w:unhideWhenUsed/>
    <w:qFormat/>
    <w:uiPriority w:val="39"/>
    <w:pPr>
      <w:spacing w:after="100"/>
      <w:ind w:left="220"/>
    </w:pPr>
  </w:style>
  <w:style w:type="paragraph" w:styleId="20">
    <w:name w:val="toc 3"/>
    <w:basedOn w:val="1"/>
    <w:next w:val="1"/>
    <w:unhideWhenUsed/>
    <w:uiPriority w:val="39"/>
    <w:pPr>
      <w:spacing w:after="100"/>
      <w:ind w:left="440"/>
    </w:pPr>
  </w:style>
  <w:style w:type="paragraph" w:styleId="21">
    <w:name w:val="toc 4"/>
    <w:basedOn w:val="1"/>
    <w:next w:val="1"/>
    <w:unhideWhenUsed/>
    <w:uiPriority w:val="39"/>
    <w:pPr>
      <w:spacing w:after="100"/>
      <w:ind w:left="660"/>
    </w:pPr>
  </w:style>
  <w:style w:type="table" w:styleId="22">
    <w:name w:val="Medium List 1 Accent 5"/>
    <w:basedOn w:val="7"/>
    <w:semiHidden/>
    <w:unhideWhenUsed/>
    <w:uiPriority w:val="65"/>
    <w:pPr>
      <w:spacing w:after="0" w:line="240" w:lineRule="auto"/>
    </w:pPr>
    <w:rPr>
      <w:color w:val="000000" w:themeColor="text1"/>
      <w14:textFill>
        <w14:solidFill>
          <w14:schemeClr w14:val="tx1"/>
        </w14:solidFill>
      </w14:textFill>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23">
    <w:name w:val="Colorful Shading Accent 3"/>
    <w:basedOn w:val="7"/>
    <w:uiPriority w:val="71"/>
    <w:pPr>
      <w:spacing w:after="0" w:line="240" w:lineRule="auto"/>
    </w:pPr>
    <w:rPr>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paragraph" w:styleId="24">
    <w:name w:val="List Paragraph"/>
    <w:basedOn w:val="1"/>
    <w:qFormat/>
    <w:uiPriority w:val="34"/>
    <w:pPr>
      <w:ind w:left="720"/>
      <w:contextualSpacing/>
    </w:pPr>
  </w:style>
  <w:style w:type="character" w:customStyle="1" w:styleId="25">
    <w:name w:val="Balloon Text Char"/>
    <w:basedOn w:val="6"/>
    <w:link w:val="8"/>
    <w:semiHidden/>
    <w:qFormat/>
    <w:uiPriority w:val="99"/>
    <w:rPr>
      <w:rFonts w:ascii="Tahoma" w:hAnsi="Tahoma" w:cs="Tahoma"/>
      <w:sz w:val="16"/>
      <w:szCs w:val="16"/>
    </w:rPr>
  </w:style>
  <w:style w:type="paragraph" w:customStyle="1" w:styleId="26">
    <w:name w:val="Bibliography"/>
    <w:basedOn w:val="1"/>
    <w:next w:val="1"/>
    <w:unhideWhenUsed/>
    <w:qFormat/>
    <w:uiPriority w:val="37"/>
  </w:style>
  <w:style w:type="character" w:customStyle="1" w:styleId="27">
    <w:name w:val="Heading 1 Char"/>
    <w:basedOn w:val="6"/>
    <w:link w:val="2"/>
    <w:qFormat/>
    <w:uiPriority w:val="9"/>
    <w:rPr>
      <w:rFonts w:ascii="Times New Roman" w:hAnsi="Times New Roman" w:cs="Times New Roman" w:eastAsiaTheme="majorEastAsia"/>
      <w:b/>
      <w:bCs/>
      <w:sz w:val="28"/>
      <w:szCs w:val="24"/>
      <w:lang w:eastAsia="ja-JP"/>
    </w:rPr>
  </w:style>
  <w:style w:type="paragraph" w:styleId="28">
    <w:name w:val="No Spacing"/>
    <w:link w:val="29"/>
    <w:qFormat/>
    <w:uiPriority w:val="1"/>
    <w:pPr>
      <w:spacing w:after="0" w:line="240" w:lineRule="auto"/>
    </w:pPr>
    <w:rPr>
      <w:rFonts w:asciiTheme="minorHAnsi" w:hAnsiTheme="minorHAnsi" w:eastAsiaTheme="minorEastAsia" w:cstheme="minorBidi"/>
      <w:sz w:val="22"/>
      <w:szCs w:val="22"/>
      <w:lang w:val="en-US" w:eastAsia="ja-JP" w:bidi="ar-SA"/>
    </w:rPr>
  </w:style>
  <w:style w:type="character" w:customStyle="1" w:styleId="29">
    <w:name w:val="No Spacing Char"/>
    <w:basedOn w:val="6"/>
    <w:link w:val="28"/>
    <w:qFormat/>
    <w:uiPriority w:val="1"/>
    <w:rPr>
      <w:rFonts w:eastAsiaTheme="minorEastAsia"/>
      <w:lang w:val="en-US" w:eastAsia="ja-JP"/>
    </w:rPr>
  </w:style>
  <w:style w:type="character" w:customStyle="1" w:styleId="30">
    <w:name w:val="Header Char"/>
    <w:basedOn w:val="6"/>
    <w:link w:val="14"/>
    <w:qFormat/>
    <w:uiPriority w:val="99"/>
  </w:style>
  <w:style w:type="character" w:customStyle="1" w:styleId="31">
    <w:name w:val="Footer Char"/>
    <w:basedOn w:val="6"/>
    <w:link w:val="13"/>
    <w:uiPriority w:val="99"/>
  </w:style>
  <w:style w:type="character" w:customStyle="1" w:styleId="32">
    <w:name w:val="Heading 2 Char"/>
    <w:basedOn w:val="6"/>
    <w:link w:val="3"/>
    <w:uiPriority w:val="9"/>
    <w:rPr>
      <w:rFonts w:ascii="Times New Roman" w:hAnsi="Times New Roman" w:eastAsia="Times New Roman" w:cstheme="majorBidi"/>
      <w:b/>
      <w:sz w:val="24"/>
      <w:szCs w:val="26"/>
      <w:lang w:eastAsia="ja-JP"/>
    </w:rPr>
  </w:style>
  <w:style w:type="paragraph" w:customStyle="1" w:styleId="33">
    <w:name w:val="TOC Heading"/>
    <w:basedOn w:val="2"/>
    <w:next w:val="1"/>
    <w:unhideWhenUsed/>
    <w:qFormat/>
    <w:uiPriority w:val="39"/>
    <w:pPr>
      <w:spacing w:before="240" w:line="259" w:lineRule="auto"/>
      <w:outlineLvl w:val="9"/>
    </w:pPr>
    <w:rPr>
      <w:rFonts w:asciiTheme="majorHAnsi" w:hAnsiTheme="majorHAnsi"/>
      <w:b w:val="0"/>
      <w:bCs w:val="0"/>
      <w:color w:val="376092" w:themeColor="accent1" w:themeShade="BF"/>
      <w:sz w:val="32"/>
      <w:szCs w:val="32"/>
      <w:lang w:eastAsia="en-US"/>
    </w:rPr>
  </w:style>
  <w:style w:type="character" w:customStyle="1" w:styleId="34">
    <w:name w:val="Unresolved Mention"/>
    <w:basedOn w:val="6"/>
    <w:semiHidden/>
    <w:unhideWhenUsed/>
    <w:qFormat/>
    <w:uiPriority w:val="99"/>
    <w:rPr>
      <w:color w:val="605E5C"/>
      <w:shd w:val="clear" w:color="auto" w:fill="E1DFDD"/>
    </w:rPr>
  </w:style>
  <w:style w:type="character" w:customStyle="1" w:styleId="35">
    <w:name w:val="fontstyle01"/>
    <w:basedOn w:val="6"/>
    <w:qFormat/>
    <w:uiPriority w:val="0"/>
    <w:rPr>
      <w:rFonts w:hint="default" w:ascii="LinoLetter-Roman" w:hAnsi="LinoLetter-Roman"/>
      <w:color w:val="242021"/>
      <w:sz w:val="20"/>
      <w:szCs w:val="20"/>
    </w:rPr>
  </w:style>
  <w:style w:type="character" w:customStyle="1" w:styleId="36">
    <w:name w:val="Heading 3 Char"/>
    <w:basedOn w:val="6"/>
    <w:link w:val="4"/>
    <w:qFormat/>
    <w:uiPriority w:val="9"/>
    <w:rPr>
      <w:rFonts w:ascii="Arial" w:hAnsi="Arial" w:eastAsiaTheme="majorEastAsia" w:cstheme="majorBidi"/>
      <w:b/>
      <w:color w:val="254061" w:themeColor="accent1" w:themeShade="80"/>
      <w:sz w:val="24"/>
      <w:szCs w:val="24"/>
    </w:rPr>
  </w:style>
  <w:style w:type="table" w:customStyle="1" w:styleId="37">
    <w:name w:val="Medium List 1 - Accent 51"/>
    <w:basedOn w:val="7"/>
    <w:qFormat/>
    <w:uiPriority w:val="65"/>
    <w:pPr>
      <w:spacing w:after="0" w:line="240" w:lineRule="auto"/>
      <w:jc w:val="both"/>
    </w:pPr>
    <w:rPr>
      <w:rFonts w:ascii="Times New Roman" w:hAnsi="Times New Roman" w:eastAsia="Times New Roman" w:cs="Times New Roman"/>
      <w:color w:val="000000"/>
      <w:sz w:val="24"/>
      <w:szCs w:val="24"/>
    </w:rPr>
    <w:tblPr>
      <w:tblBorders>
        <w:top w:val="single" w:color="4BACC6" w:sz="8" w:space="0"/>
        <w:bottom w:val="single" w:color="4BACC6" w:sz="8" w:space="0"/>
      </w:tblBorders>
      <w:tblCellMar>
        <w:top w:w="0" w:type="dxa"/>
        <w:left w:w="108" w:type="dxa"/>
        <w:bottom w:w="0" w:type="dxa"/>
        <w:right w:w="108" w:type="dxa"/>
      </w:tblCellMar>
    </w:tblPr>
    <w:tblStylePr w:type="firstRow">
      <w:rPr>
        <w:rFonts w:ascii="Cambria" w:hAnsi="Cambria" w:eastAsia="Times New Roman" w:cs="Times New Roman"/>
      </w:rPr>
      <w:tcPr>
        <w:tcBorders>
          <w:top w:val="nil"/>
          <w:bottom w:val="single" w:color="4BACC6" w:sz="8" w:space="0"/>
        </w:tcBorders>
      </w:tcPr>
    </w:tblStylePr>
    <w:tblStylePr w:type="lastRow">
      <w:rPr>
        <w:b/>
        <w:bCs/>
        <w:color w:val="1F497D"/>
      </w:rPr>
      <w:tcPr>
        <w:tcBorders>
          <w:top w:val="single" w:color="4BACC6" w:sz="8" w:space="0"/>
          <w:bottom w:val="single" w:color="4BACC6" w:sz="8" w:space="0"/>
        </w:tcBorders>
      </w:tcPr>
    </w:tblStylePr>
    <w:tblStylePr w:type="firstCol">
      <w:rPr>
        <w:b/>
        <w:bCs/>
      </w:rPr>
    </w:tblStylePr>
    <w:tblStylePr w:type="lastCol">
      <w:rPr>
        <w:b/>
        <w:bCs/>
      </w:rPr>
      <w:tcPr>
        <w:tcBorders>
          <w:top w:val="single" w:color="4BACC6" w:sz="8" w:space="0"/>
          <w:bottom w:val="single" w:color="4BACC6" w:sz="8" w:space="0"/>
        </w:tcBorders>
      </w:tcPr>
    </w:tblStylePr>
    <w:tblStylePr w:type="band1Vert">
      <w:tcPr>
        <w:shd w:val="clear" w:color="auto" w:fill="D2EAF1"/>
      </w:tcPr>
    </w:tblStylePr>
    <w:tblStylePr w:type="band1Horz">
      <w:tcPr>
        <w:shd w:val="clear" w:color="auto" w:fill="D2EAF1"/>
      </w:tcPr>
    </w:tblStylePr>
  </w:style>
  <w:style w:type="character" w:customStyle="1" w:styleId="38">
    <w:name w:val="Heading 4 Char"/>
    <w:basedOn w:val="6"/>
    <w:link w:val="5"/>
    <w:qFormat/>
    <w:uiPriority w:val="9"/>
    <w:rPr>
      <w:rFonts w:ascii="Arial" w:hAnsi="Arial" w:eastAsiaTheme="majorEastAsia" w:cstheme="majorBidi"/>
      <w:b/>
      <w:iCs/>
      <w:color w:val="632523" w:themeColor="accent2" w:themeShade="80"/>
    </w:rPr>
  </w:style>
  <w:style w:type="character" w:customStyle="1" w:styleId="39">
    <w:name w:val="Comment Text Char"/>
    <w:basedOn w:val="6"/>
    <w:link w:val="10"/>
    <w:semiHidden/>
    <w:qFormat/>
    <w:uiPriority w:val="99"/>
    <w:rPr>
      <w:rFonts w:ascii="Times New Roman" w:hAnsi="Times New Roman"/>
      <w:sz w:val="20"/>
      <w:szCs w:val="20"/>
    </w:rPr>
  </w:style>
  <w:style w:type="character" w:customStyle="1" w:styleId="40">
    <w:name w:val="Comment Subject Char"/>
    <w:basedOn w:val="39"/>
    <w:link w:val="11"/>
    <w:semiHidden/>
    <w:qFormat/>
    <w:uiPriority w:val="99"/>
    <w:rPr>
      <w:rFonts w:ascii="Times New Roman" w:hAnsi="Times New Roman"/>
      <w:b/>
      <w:bCs/>
      <w:sz w:val="20"/>
      <w:szCs w:val="20"/>
    </w:rPr>
  </w:style>
  <w:style w:type="character" w:customStyle="1" w:styleId="41">
    <w:name w:val="apple-converted-space"/>
    <w:basedOn w:val="6"/>
    <w:uiPriority w:val="0"/>
  </w:style>
</w:styles>
</file>

<file path=word/_rels/document.xml.rels><?xml version="1.0" encoding="UTF-8" standalone="yes"?>
<Relationships xmlns="http://schemas.openxmlformats.org/package/2006/relationships"><Relationship Id="rId9" Type="http://schemas.openxmlformats.org/officeDocument/2006/relationships/footer" Target="footer3.xml"/><Relationship Id="rId8" Type="http://schemas.openxmlformats.org/officeDocument/2006/relationships/footer" Target="footer2.xml"/><Relationship Id="rId7" Type="http://schemas.openxmlformats.org/officeDocument/2006/relationships/footer" Target="footer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8" Type="http://schemas.openxmlformats.org/officeDocument/2006/relationships/fontTable" Target="fontTable.xml"/><Relationship Id="rId27" Type="http://schemas.openxmlformats.org/officeDocument/2006/relationships/customXml" Target="../customXml/item3.xml"/><Relationship Id="rId26" Type="http://schemas.openxmlformats.org/officeDocument/2006/relationships/customXml" Target="../customXml/item2.xml"/><Relationship Id="rId25" Type="http://schemas.openxmlformats.org/officeDocument/2006/relationships/numbering" Target="numbering.xml"/><Relationship Id="rId24" Type="http://schemas.openxmlformats.org/officeDocument/2006/relationships/customXml" Target="../customXml/item1.xml"/><Relationship Id="rId23" Type="http://schemas.openxmlformats.org/officeDocument/2006/relationships/image" Target="media/image13.png"/><Relationship Id="rId22" Type="http://schemas.openxmlformats.org/officeDocument/2006/relationships/image" Target="media/image12.png"/><Relationship Id="rId21" Type="http://schemas.openxmlformats.org/officeDocument/2006/relationships/image" Target="media/image11.png"/><Relationship Id="rId20" Type="http://schemas.openxmlformats.org/officeDocument/2006/relationships/image" Target="media/image10.png"/><Relationship Id="rId2" Type="http://schemas.openxmlformats.org/officeDocument/2006/relationships/settings" Target="settings.xml"/><Relationship Id="rId19" Type="http://schemas.openxmlformats.org/officeDocument/2006/relationships/image" Target="media/image9.png"/><Relationship Id="rId18" Type="http://schemas.openxmlformats.org/officeDocument/2006/relationships/image" Target="media/image8.png"/><Relationship Id="rId17" Type="http://schemas.openxmlformats.org/officeDocument/2006/relationships/image" Target="media/image7.png"/><Relationship Id="rId16" Type="http://schemas.openxmlformats.org/officeDocument/2006/relationships/image" Target="media/image6.jpeg"/><Relationship Id="rId15" Type="http://schemas.openxmlformats.org/officeDocument/2006/relationships/image" Target="media/image5.png"/><Relationship Id="rId14" Type="http://schemas.openxmlformats.org/officeDocument/2006/relationships/image" Target="media/image4.png"/><Relationship Id="rId13" Type="http://schemas.openxmlformats.org/officeDocument/2006/relationships/image" Target="media/image3.png"/><Relationship Id="rId12" Type="http://schemas.openxmlformats.org/officeDocument/2006/relationships/image" Target="media/image2.jpeg"/><Relationship Id="rId11" Type="http://schemas.openxmlformats.org/officeDocument/2006/relationships/image" Target="media/image1.jpeg"/><Relationship Id="rId10" Type="http://schemas.openxmlformats.org/officeDocument/2006/relationships/theme" Target="theme/theme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3.xml><?xml version="1.0" encoding="utf-8"?>
<CoverPageProperties xmlns="http://schemas.microsoft.com/office/2006/coverPageProps">
  <PublishDate>2019/2020</PublishDate>
  <Abstract>Lecturer: Hossein Shokri</Abstract>
  <CompanyAddress/>
  <CompanyPhone/>
  <CompanyFax/>
  <CompanyEmail/>
</CoverPage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34C00056-8206-4405-B8E5-DBDD76308AB4}">
  <ds:schemaRefs/>
</ds:datastoreItem>
</file>

<file path=customXml/itemProps3.xml><?xml version="1.0" encoding="utf-8"?>
<ds:datastoreItem xmlns:ds="http://schemas.openxmlformats.org/officeDocument/2006/customXml" ds:itemID="{55AF091B-3C7A-41E3-B477-F2FDAA23CFDA}">
  <ds:schemaRefs/>
</ds:datastoreItem>
</file>

<file path=docProps/app.xml><?xml version="1.0" encoding="utf-8"?>
<Properties xmlns="http://schemas.openxmlformats.org/officeDocument/2006/extended-properties" xmlns:vt="http://schemas.openxmlformats.org/officeDocument/2006/docPropsVTypes">
  <Template>Normal</Template>
  <Pages>32</Pages>
  <Words>8252</Words>
  <Characters>47041</Characters>
  <Lines>392</Lines>
  <Paragraphs>110</Paragraphs>
  <TotalTime>121</TotalTime>
  <ScaleCrop>false</ScaleCrop>
  <LinksUpToDate>false</LinksUpToDate>
  <CharactersWithSpaces>55183</CharactersWithSpaces>
  <Application>WPS Office_11.2.0.11219_F1E327BC-269C-435d-A152-05C5408002CA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2020-05-17T20:39:00Z</dcterms:created>
  <dc:creator>User</dc:creator>
  <cp:lastModifiedBy>Hp</cp:lastModifiedBy>
  <cp:lastPrinted>2020-05-15T21:08:00Z</cp:lastPrinted>
  <dcterms:modified xsi:type="dcterms:W3CDTF">2023-05-08T11:22:57Z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1033-11.2.0.11219</vt:lpwstr>
  </property>
  <property fmtid="{D5CDD505-2E9C-101B-9397-08002B2CF9AE}" pid="3" name="ICV">
    <vt:lpwstr>2E97EAA1A6A845E9AA54A725F04371CA</vt:lpwstr>
  </property>
</Properties>
</file>