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0F11B" w14:textId="6B2AE6DB" w:rsidR="00D87410" w:rsidRDefault="009F2410" w:rsidP="009F2410">
      <w:pPr>
        <w:jc w:val="center"/>
      </w:pPr>
      <w:r w:rsidRPr="009F2410">
        <w:rPr>
          <w:rFonts w:ascii="Calibri" w:eastAsia="Calibri" w:hAnsi="Calibri" w:cs="Times New Roman"/>
          <w:noProof/>
          <w:kern w:val="2"/>
          <w14:ligatures w14:val="standardContextual"/>
        </w:rPr>
        <w:drawing>
          <wp:inline distT="0" distB="0" distL="0" distR="0" wp14:anchorId="67E752B9" wp14:editId="305D6417">
            <wp:extent cx="2860040" cy="3172460"/>
            <wp:effectExtent l="0" t="0" r="0" b="8890"/>
            <wp:docPr id="7" name="Picture 1"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0A39676" w14:textId="77777777" w:rsidR="009F2410" w:rsidRPr="009F2410" w:rsidRDefault="009F2410" w:rsidP="009F2410">
      <w:pPr>
        <w:rPr>
          <w:rFonts w:ascii="Arial" w:hAnsi="Arial" w:cs="Arial"/>
          <w:b/>
          <w:sz w:val="24"/>
          <w:szCs w:val="24"/>
        </w:rPr>
      </w:pPr>
      <w:r w:rsidRPr="009F2410">
        <w:rPr>
          <w:rFonts w:ascii="Arial" w:hAnsi="Arial" w:cs="Arial"/>
          <w:b/>
          <w:sz w:val="24"/>
          <w:szCs w:val="24"/>
        </w:rPr>
        <w:t>Module Name:</w:t>
      </w:r>
      <w:r w:rsidRPr="009F2410">
        <w:rPr>
          <w:rFonts w:ascii="Arial" w:hAnsi="Arial" w:cs="Arial"/>
          <w:b/>
          <w:sz w:val="24"/>
          <w:szCs w:val="24"/>
        </w:rPr>
        <w:tab/>
      </w:r>
      <w:r w:rsidRPr="009F2410">
        <w:rPr>
          <w:rFonts w:ascii="Arial" w:hAnsi="Arial" w:cs="Arial"/>
          <w:b/>
          <w:sz w:val="24"/>
          <w:szCs w:val="24"/>
        </w:rPr>
        <w:tab/>
        <w:t>Academic Skills for the Digital Era BMSW4013</w:t>
      </w:r>
    </w:p>
    <w:p w14:paraId="5ECFFBFD" w14:textId="11B82143" w:rsidR="009F2410" w:rsidRPr="009F2410" w:rsidRDefault="009F2410" w:rsidP="009F2410">
      <w:pPr>
        <w:rPr>
          <w:rFonts w:ascii="Arial" w:hAnsi="Arial" w:cs="Arial"/>
          <w:b/>
          <w:sz w:val="24"/>
          <w:szCs w:val="24"/>
        </w:rPr>
      </w:pPr>
      <w:r w:rsidRPr="009F2410">
        <w:rPr>
          <w:rFonts w:ascii="Arial" w:hAnsi="Arial" w:cs="Arial"/>
          <w:b/>
          <w:sz w:val="24"/>
          <w:szCs w:val="24"/>
        </w:rPr>
        <w:t>Student Name:</w:t>
      </w:r>
      <w:r w:rsidRPr="009F2410">
        <w:rPr>
          <w:rFonts w:ascii="Arial" w:hAnsi="Arial" w:cs="Arial"/>
          <w:b/>
          <w:sz w:val="24"/>
          <w:szCs w:val="24"/>
        </w:rPr>
        <w:tab/>
      </w:r>
      <w:r w:rsidRPr="009F2410">
        <w:rPr>
          <w:rFonts w:ascii="Arial" w:hAnsi="Arial" w:cs="Arial"/>
          <w:b/>
          <w:sz w:val="24"/>
          <w:szCs w:val="24"/>
        </w:rPr>
        <w:tab/>
        <w:t>Catalina Ionela Simion</w:t>
      </w:r>
      <w:r>
        <w:rPr>
          <w:rFonts w:ascii="Arial" w:hAnsi="Arial" w:cs="Arial"/>
          <w:b/>
          <w:sz w:val="24"/>
          <w:szCs w:val="24"/>
        </w:rPr>
        <w:t xml:space="preserve"> 2227035</w:t>
      </w:r>
    </w:p>
    <w:p w14:paraId="6D200B74" w14:textId="45008841" w:rsidR="001339B0" w:rsidRDefault="009F2410" w:rsidP="009F2410">
      <w:pPr>
        <w:rPr>
          <w:rFonts w:ascii="Arial" w:hAnsi="Arial" w:cs="Arial"/>
          <w:b/>
          <w:sz w:val="24"/>
          <w:szCs w:val="24"/>
        </w:rPr>
      </w:pPr>
      <w:r w:rsidRPr="009F2410">
        <w:rPr>
          <w:rFonts w:ascii="Arial" w:hAnsi="Arial" w:cs="Arial"/>
          <w:b/>
          <w:sz w:val="24"/>
          <w:szCs w:val="24"/>
        </w:rPr>
        <w:t>Lecturer Name:                 Ffion Cumberpatch</w:t>
      </w:r>
      <w:r w:rsidR="001339B0">
        <w:rPr>
          <w:rFonts w:ascii="Arial" w:hAnsi="Arial" w:cs="Arial"/>
          <w:b/>
          <w:sz w:val="24"/>
          <w:szCs w:val="24"/>
        </w:rPr>
        <w:t xml:space="preserve">                   </w:t>
      </w:r>
    </w:p>
    <w:p w14:paraId="49F3268A" w14:textId="77777777" w:rsidR="009F2410" w:rsidRPr="009F2410" w:rsidRDefault="009F2410" w:rsidP="009F2410">
      <w:pPr>
        <w:rPr>
          <w:rFonts w:ascii="Arial" w:hAnsi="Arial" w:cs="Arial"/>
          <w:sz w:val="24"/>
          <w:szCs w:val="24"/>
          <w:lang w:val="en-US"/>
        </w:rPr>
      </w:pPr>
    </w:p>
    <w:p w14:paraId="14F52789" w14:textId="77777777" w:rsidR="009F2410" w:rsidRDefault="009F2410" w:rsidP="009F2410">
      <w:pPr>
        <w:rPr>
          <w:rFonts w:ascii="Arial" w:hAnsi="Arial" w:cs="Arial"/>
          <w:sz w:val="24"/>
          <w:szCs w:val="24"/>
        </w:rPr>
      </w:pPr>
    </w:p>
    <w:p w14:paraId="5DBA1F1E" w14:textId="77777777" w:rsidR="009F2410" w:rsidRDefault="009F2410" w:rsidP="009F2410">
      <w:pPr>
        <w:rPr>
          <w:rFonts w:ascii="Arial" w:hAnsi="Arial" w:cs="Arial"/>
          <w:sz w:val="24"/>
          <w:szCs w:val="24"/>
        </w:rPr>
      </w:pPr>
    </w:p>
    <w:p w14:paraId="285427C0" w14:textId="77777777" w:rsidR="009F2410" w:rsidRDefault="009F2410" w:rsidP="009F2410">
      <w:pPr>
        <w:rPr>
          <w:rFonts w:ascii="Arial" w:hAnsi="Arial" w:cs="Arial"/>
          <w:sz w:val="24"/>
          <w:szCs w:val="24"/>
        </w:rPr>
      </w:pPr>
    </w:p>
    <w:p w14:paraId="098082A1" w14:textId="77777777" w:rsidR="009F2410" w:rsidRDefault="009F2410" w:rsidP="009F2410">
      <w:pPr>
        <w:rPr>
          <w:rFonts w:ascii="Arial" w:hAnsi="Arial" w:cs="Arial"/>
          <w:sz w:val="24"/>
          <w:szCs w:val="24"/>
        </w:rPr>
      </w:pPr>
    </w:p>
    <w:p w14:paraId="41070273" w14:textId="77777777" w:rsidR="009F2410" w:rsidRDefault="009F2410" w:rsidP="009F2410">
      <w:pPr>
        <w:rPr>
          <w:rFonts w:ascii="Arial" w:hAnsi="Arial" w:cs="Arial"/>
          <w:sz w:val="24"/>
          <w:szCs w:val="24"/>
        </w:rPr>
      </w:pPr>
    </w:p>
    <w:p w14:paraId="2316E9FF" w14:textId="77777777" w:rsidR="009F2410" w:rsidRDefault="009F2410" w:rsidP="009F2410">
      <w:pPr>
        <w:rPr>
          <w:rFonts w:ascii="Arial" w:hAnsi="Arial" w:cs="Arial"/>
          <w:sz w:val="24"/>
          <w:szCs w:val="24"/>
        </w:rPr>
      </w:pPr>
    </w:p>
    <w:p w14:paraId="5E41C42C" w14:textId="77777777" w:rsidR="009F2410" w:rsidRDefault="009F2410" w:rsidP="009F2410">
      <w:pPr>
        <w:rPr>
          <w:rFonts w:ascii="Arial" w:hAnsi="Arial" w:cs="Arial"/>
          <w:sz w:val="24"/>
          <w:szCs w:val="24"/>
        </w:rPr>
      </w:pPr>
    </w:p>
    <w:p w14:paraId="22E2D897" w14:textId="77777777" w:rsidR="009F2410" w:rsidRDefault="009F2410" w:rsidP="009F2410">
      <w:pPr>
        <w:rPr>
          <w:rFonts w:ascii="Arial" w:hAnsi="Arial" w:cs="Arial"/>
          <w:sz w:val="24"/>
          <w:szCs w:val="24"/>
        </w:rPr>
      </w:pPr>
    </w:p>
    <w:p w14:paraId="3BD80098" w14:textId="77777777" w:rsidR="009F2410" w:rsidRDefault="009F2410" w:rsidP="009F2410">
      <w:pPr>
        <w:rPr>
          <w:rFonts w:ascii="Arial" w:hAnsi="Arial" w:cs="Arial"/>
          <w:sz w:val="24"/>
          <w:szCs w:val="24"/>
        </w:rPr>
      </w:pPr>
    </w:p>
    <w:p w14:paraId="33E0A0BF" w14:textId="77777777" w:rsidR="009F2410" w:rsidRDefault="009F2410" w:rsidP="009F2410">
      <w:pPr>
        <w:rPr>
          <w:rFonts w:ascii="Arial" w:hAnsi="Arial" w:cs="Arial"/>
          <w:sz w:val="24"/>
          <w:szCs w:val="24"/>
        </w:rPr>
      </w:pPr>
    </w:p>
    <w:p w14:paraId="0F7AFBB3" w14:textId="77777777" w:rsidR="009F2410" w:rsidRDefault="009F2410" w:rsidP="009F2410">
      <w:pPr>
        <w:rPr>
          <w:rFonts w:ascii="Arial" w:hAnsi="Arial" w:cs="Arial"/>
          <w:sz w:val="24"/>
          <w:szCs w:val="24"/>
        </w:rPr>
      </w:pPr>
    </w:p>
    <w:p w14:paraId="0D63715E" w14:textId="77777777" w:rsidR="009F2410" w:rsidRDefault="009F2410" w:rsidP="009F2410">
      <w:pPr>
        <w:rPr>
          <w:rFonts w:ascii="Arial" w:hAnsi="Arial" w:cs="Arial"/>
          <w:sz w:val="24"/>
          <w:szCs w:val="24"/>
        </w:rPr>
      </w:pPr>
    </w:p>
    <w:p w14:paraId="2B1C7F74" w14:textId="77777777" w:rsidR="009F2410" w:rsidRDefault="009F2410" w:rsidP="009F2410">
      <w:pPr>
        <w:rPr>
          <w:rFonts w:ascii="Arial" w:hAnsi="Arial" w:cs="Arial"/>
          <w:sz w:val="24"/>
          <w:szCs w:val="24"/>
        </w:rPr>
      </w:pPr>
    </w:p>
    <w:p w14:paraId="12977CF3" w14:textId="77777777" w:rsidR="009F2410" w:rsidRDefault="009F2410" w:rsidP="009F2410">
      <w:pPr>
        <w:rPr>
          <w:rFonts w:ascii="Arial" w:hAnsi="Arial" w:cs="Arial"/>
          <w:sz w:val="24"/>
          <w:szCs w:val="24"/>
        </w:rPr>
      </w:pPr>
    </w:p>
    <w:p w14:paraId="5799599E" w14:textId="77777777" w:rsidR="009F2410" w:rsidRDefault="009F2410" w:rsidP="009F2410">
      <w:pPr>
        <w:rPr>
          <w:rFonts w:ascii="Arial" w:hAnsi="Arial" w:cs="Arial"/>
          <w:sz w:val="24"/>
          <w:szCs w:val="24"/>
        </w:rPr>
      </w:pPr>
    </w:p>
    <w:p w14:paraId="4BD3BB8D" w14:textId="5F59130D" w:rsidR="009F2410" w:rsidRPr="00A53820" w:rsidRDefault="009F2410" w:rsidP="009F2410">
      <w:pPr>
        <w:rPr>
          <w:rFonts w:ascii="Arial" w:hAnsi="Arial" w:cs="Arial"/>
          <w:b/>
          <w:bCs/>
          <w:sz w:val="24"/>
          <w:szCs w:val="24"/>
        </w:rPr>
      </w:pPr>
      <w:r w:rsidRPr="00A53820">
        <w:rPr>
          <w:rFonts w:ascii="Arial" w:hAnsi="Arial" w:cs="Arial"/>
          <w:b/>
          <w:bCs/>
          <w:sz w:val="24"/>
          <w:szCs w:val="24"/>
        </w:rPr>
        <w:lastRenderedPageBreak/>
        <w:t>1.Effective Study Strategies for Students in the Digital Era</w:t>
      </w:r>
    </w:p>
    <w:p w14:paraId="71ACCB5B" w14:textId="77777777" w:rsidR="009F2410" w:rsidRDefault="009F2410" w:rsidP="009F2410">
      <w:pPr>
        <w:rPr>
          <w:rFonts w:ascii="Arial" w:hAnsi="Arial" w:cs="Arial"/>
          <w:sz w:val="24"/>
          <w:szCs w:val="24"/>
        </w:rPr>
      </w:pPr>
    </w:p>
    <w:p w14:paraId="798145F0" w14:textId="4FABA54A" w:rsidR="008869CD" w:rsidRDefault="009F2410" w:rsidP="008869CD">
      <w:pPr>
        <w:rPr>
          <w:rFonts w:ascii="Arial" w:hAnsi="Arial" w:cs="Arial"/>
          <w:sz w:val="24"/>
          <w:szCs w:val="24"/>
        </w:rPr>
      </w:pPr>
      <w:r w:rsidRPr="009F2410">
        <w:rPr>
          <w:rFonts w:ascii="Arial" w:hAnsi="Arial" w:cs="Arial"/>
          <w:sz w:val="24"/>
          <w:szCs w:val="24"/>
        </w:rPr>
        <w:t>Studying in the digital era comes with both advantages and challenges. On the one hand, students have access to an</w:t>
      </w:r>
      <w:r w:rsidR="004343FC">
        <w:rPr>
          <w:rFonts w:ascii="Arial" w:hAnsi="Arial" w:cs="Arial"/>
          <w:sz w:val="24"/>
          <w:szCs w:val="24"/>
        </w:rPr>
        <w:t xml:space="preserve"> enormous </w:t>
      </w:r>
      <w:r w:rsidR="00157FC2">
        <w:rPr>
          <w:rFonts w:ascii="Arial" w:hAnsi="Arial" w:cs="Arial"/>
          <w:sz w:val="24"/>
          <w:szCs w:val="24"/>
        </w:rPr>
        <w:t xml:space="preserve">and </w:t>
      </w:r>
      <w:r w:rsidR="00157FC2" w:rsidRPr="009F2410">
        <w:rPr>
          <w:rFonts w:ascii="Arial" w:hAnsi="Arial" w:cs="Arial"/>
          <w:sz w:val="24"/>
          <w:szCs w:val="24"/>
        </w:rPr>
        <w:t>endless</w:t>
      </w:r>
      <w:r w:rsidRPr="009F2410">
        <w:rPr>
          <w:rFonts w:ascii="Arial" w:hAnsi="Arial" w:cs="Arial"/>
          <w:sz w:val="24"/>
          <w:szCs w:val="24"/>
        </w:rPr>
        <w:t xml:space="preserve"> supply of information, online courses, and study tools. On the other hand, distractions like social media, notifications, and entertainment are everywhere, making it difficult to focus.</w:t>
      </w:r>
      <w:r w:rsidR="008869CD">
        <w:rPr>
          <w:rFonts w:ascii="Arial" w:hAnsi="Arial" w:cs="Arial"/>
          <w:sz w:val="24"/>
          <w:szCs w:val="24"/>
        </w:rPr>
        <w:t xml:space="preserve"> This essay will explore tactics such as, </w:t>
      </w:r>
      <w:r w:rsidR="008869CD" w:rsidRPr="008869CD">
        <w:rPr>
          <w:rFonts w:ascii="Arial" w:hAnsi="Arial" w:cs="Arial"/>
          <w:sz w:val="24"/>
          <w:szCs w:val="24"/>
        </w:rPr>
        <w:t xml:space="preserve">digital </w:t>
      </w:r>
      <w:proofErr w:type="gramStart"/>
      <w:r w:rsidR="008869CD" w:rsidRPr="008869CD">
        <w:rPr>
          <w:rFonts w:ascii="Arial" w:hAnsi="Arial" w:cs="Arial"/>
          <w:sz w:val="24"/>
          <w:szCs w:val="24"/>
        </w:rPr>
        <w:t>note-taking</w:t>
      </w:r>
      <w:proofErr w:type="gramEnd"/>
      <w:r w:rsidR="008869CD" w:rsidRPr="008869CD">
        <w:rPr>
          <w:rFonts w:ascii="Arial" w:hAnsi="Arial" w:cs="Arial"/>
          <w:sz w:val="24"/>
          <w:szCs w:val="24"/>
        </w:rPr>
        <w:t>, spaced repetition, active recall, and the Pomodoro Technique</w:t>
      </w:r>
      <w:r w:rsidR="008869CD">
        <w:rPr>
          <w:rFonts w:ascii="Arial" w:hAnsi="Arial" w:cs="Arial"/>
          <w:sz w:val="24"/>
          <w:szCs w:val="24"/>
        </w:rPr>
        <w:t xml:space="preserve"> which are known more and more popular for maximizing productivity and learning results amongst students.</w:t>
      </w:r>
    </w:p>
    <w:p w14:paraId="50F6FB9D" w14:textId="77777777" w:rsidR="006A63E2" w:rsidRDefault="006A63E2" w:rsidP="008869CD">
      <w:pPr>
        <w:rPr>
          <w:rFonts w:ascii="Arial" w:hAnsi="Arial" w:cs="Arial"/>
          <w:sz w:val="24"/>
          <w:szCs w:val="24"/>
        </w:rPr>
      </w:pPr>
    </w:p>
    <w:p w14:paraId="0AFD4806" w14:textId="7DB4E314" w:rsidR="008869CD" w:rsidRDefault="008869CD" w:rsidP="008869CD">
      <w:pPr>
        <w:pStyle w:val="ListParagraph"/>
        <w:numPr>
          <w:ilvl w:val="0"/>
          <w:numId w:val="3"/>
        </w:numPr>
        <w:rPr>
          <w:rFonts w:ascii="Arial" w:hAnsi="Arial" w:cs="Arial"/>
          <w:sz w:val="24"/>
          <w:szCs w:val="24"/>
        </w:rPr>
      </w:pPr>
      <w:r w:rsidRPr="008869CD">
        <w:rPr>
          <w:rFonts w:ascii="Arial" w:hAnsi="Arial" w:cs="Arial"/>
          <w:sz w:val="24"/>
          <w:szCs w:val="24"/>
        </w:rPr>
        <w:t>Digital Note-Taking</w:t>
      </w:r>
      <w:r w:rsidR="00AC4DB7">
        <w:rPr>
          <w:rFonts w:ascii="Arial" w:hAnsi="Arial" w:cs="Arial"/>
          <w:sz w:val="24"/>
          <w:szCs w:val="24"/>
        </w:rPr>
        <w:t xml:space="preserve">- Organize and enhance learning </w:t>
      </w:r>
    </w:p>
    <w:p w14:paraId="79CC6B48" w14:textId="00C475FE" w:rsidR="00992DB1" w:rsidRDefault="00000000" w:rsidP="00992DB1">
      <w:pPr>
        <w:rPr>
          <w:rFonts w:ascii="Arial" w:hAnsi="Arial" w:cs="Arial"/>
          <w:sz w:val="24"/>
          <w:szCs w:val="24"/>
        </w:rPr>
      </w:pPr>
      <w:sdt>
        <w:sdtPr>
          <w:rPr>
            <w:rFonts w:ascii="Arial" w:hAnsi="Arial" w:cs="Arial"/>
            <w:sz w:val="24"/>
            <w:szCs w:val="24"/>
          </w:rPr>
          <w:id w:val="-1378778774"/>
          <w:citation/>
        </w:sdtPr>
        <w:sdtContent>
          <w:r w:rsidR="00AC4DB7" w:rsidRPr="00AC4DB7">
            <w:rPr>
              <w:rFonts w:ascii="Arial" w:hAnsi="Arial" w:cs="Arial"/>
              <w:sz w:val="24"/>
              <w:szCs w:val="24"/>
            </w:rPr>
            <w:fldChar w:fldCharType="begin"/>
          </w:r>
          <w:r w:rsidR="00AC4DB7" w:rsidRPr="00AC4DB7">
            <w:rPr>
              <w:rFonts w:ascii="Arial" w:hAnsi="Arial" w:cs="Arial"/>
              <w:sz w:val="24"/>
              <w:szCs w:val="24"/>
            </w:rPr>
            <w:instrText xml:space="preserve">CITATION Cot19 \l 2057 </w:instrText>
          </w:r>
          <w:r w:rsidR="00AC4DB7" w:rsidRPr="00AC4DB7">
            <w:rPr>
              <w:rFonts w:ascii="Arial" w:hAnsi="Arial" w:cs="Arial"/>
              <w:sz w:val="24"/>
              <w:szCs w:val="24"/>
            </w:rPr>
            <w:fldChar w:fldCharType="separate"/>
          </w:r>
          <w:r w:rsidR="00AC4DB7" w:rsidRPr="00AC4DB7">
            <w:rPr>
              <w:rFonts w:ascii="Arial" w:hAnsi="Arial" w:cs="Arial"/>
              <w:sz w:val="24"/>
              <w:szCs w:val="24"/>
            </w:rPr>
            <w:t>(Cotrell, 2019)</w:t>
          </w:r>
          <w:r w:rsidR="00AC4DB7" w:rsidRPr="00AC4DB7">
            <w:rPr>
              <w:rFonts w:ascii="Arial" w:hAnsi="Arial" w:cs="Arial"/>
              <w:sz w:val="24"/>
              <w:szCs w:val="24"/>
            </w:rPr>
            <w:fldChar w:fldCharType="end"/>
          </w:r>
        </w:sdtContent>
      </w:sdt>
      <w:r w:rsidR="00AC4DB7" w:rsidRPr="00AC4DB7">
        <w:rPr>
          <w:rFonts w:ascii="Arial" w:hAnsi="Arial" w:cs="Arial"/>
          <w:sz w:val="24"/>
          <w:szCs w:val="24"/>
        </w:rPr>
        <w:t xml:space="preserve"> emphasizes that excellent organization is crucial for memory and comprehension, making digital note-taking an appropriate option for swiftly discovering and evaluating key information</w:t>
      </w:r>
      <w:r w:rsidR="00AC4DB7">
        <w:rPr>
          <w:rFonts w:ascii="Arial" w:hAnsi="Arial" w:cs="Arial"/>
          <w:sz w:val="24"/>
          <w:szCs w:val="24"/>
        </w:rPr>
        <w:t xml:space="preserve">. </w:t>
      </w:r>
      <w:r w:rsidR="008869CD">
        <w:rPr>
          <w:rFonts w:ascii="Arial" w:hAnsi="Arial" w:cs="Arial"/>
          <w:sz w:val="24"/>
          <w:szCs w:val="24"/>
        </w:rPr>
        <w:t xml:space="preserve">Digital note-taking tools </w:t>
      </w:r>
      <w:r w:rsidR="00992DB1">
        <w:rPr>
          <w:rFonts w:ascii="Arial" w:hAnsi="Arial" w:cs="Arial"/>
          <w:sz w:val="24"/>
          <w:szCs w:val="24"/>
        </w:rPr>
        <w:t xml:space="preserve">such as </w:t>
      </w:r>
      <w:proofErr w:type="gramStart"/>
      <w:r w:rsidR="00992DB1">
        <w:rPr>
          <w:rFonts w:ascii="Arial" w:hAnsi="Arial" w:cs="Arial"/>
          <w:sz w:val="24"/>
          <w:szCs w:val="24"/>
        </w:rPr>
        <w:t>Notion ,</w:t>
      </w:r>
      <w:proofErr w:type="gramEnd"/>
      <w:r w:rsidR="00992DB1">
        <w:rPr>
          <w:rFonts w:ascii="Arial" w:hAnsi="Arial" w:cs="Arial"/>
          <w:sz w:val="24"/>
          <w:szCs w:val="24"/>
        </w:rPr>
        <w:t xml:space="preserve"> Evernote and OneNote are allowing students not only to organize their notes more efficiently, search for key terms but also integrate multimedia like videos and images . Research suggests that actively summarizing information in digital notes rather then simply transcribing lectures improves understanding and retention </w:t>
      </w:r>
      <w:proofErr w:type="gramStart"/>
      <w:r w:rsidR="00992DB1" w:rsidRPr="00AC4DB7">
        <w:rPr>
          <w:rFonts w:ascii="Arial" w:hAnsi="Arial" w:cs="Arial"/>
          <w:sz w:val="24"/>
          <w:szCs w:val="24"/>
        </w:rPr>
        <w:t>( Mueller</w:t>
      </w:r>
      <w:proofErr w:type="gramEnd"/>
      <w:r w:rsidR="00992DB1" w:rsidRPr="00AC4DB7">
        <w:rPr>
          <w:rFonts w:ascii="Arial" w:hAnsi="Arial" w:cs="Arial"/>
          <w:sz w:val="24"/>
          <w:szCs w:val="24"/>
        </w:rPr>
        <w:t xml:space="preserve">, P. A., &amp; Oppenheimer, D. M. ,2014). </w:t>
      </w:r>
    </w:p>
    <w:p w14:paraId="0D29E72E" w14:textId="77777777" w:rsidR="006A63E2" w:rsidRPr="00AC4DB7" w:rsidRDefault="006A63E2" w:rsidP="00992DB1">
      <w:pPr>
        <w:rPr>
          <w:rFonts w:ascii="Arial" w:hAnsi="Arial" w:cs="Arial"/>
          <w:sz w:val="24"/>
          <w:szCs w:val="24"/>
        </w:rPr>
      </w:pPr>
    </w:p>
    <w:p w14:paraId="5221FD0C" w14:textId="0B1A4776" w:rsidR="00992DB1" w:rsidRPr="00992DB1" w:rsidRDefault="00992DB1" w:rsidP="00992DB1">
      <w:pPr>
        <w:pStyle w:val="ListParagraph"/>
        <w:numPr>
          <w:ilvl w:val="0"/>
          <w:numId w:val="3"/>
        </w:numPr>
        <w:rPr>
          <w:rFonts w:ascii="Arial" w:hAnsi="Arial" w:cs="Arial"/>
          <w:sz w:val="24"/>
          <w:szCs w:val="24"/>
        </w:rPr>
      </w:pPr>
      <w:r w:rsidRPr="00992DB1">
        <w:rPr>
          <w:rFonts w:ascii="Arial" w:hAnsi="Arial" w:cs="Arial"/>
          <w:sz w:val="24"/>
          <w:szCs w:val="24"/>
        </w:rPr>
        <w:t>Spaced Repetition</w:t>
      </w:r>
      <w:r w:rsidR="00AC4DB7">
        <w:rPr>
          <w:rFonts w:ascii="Arial" w:hAnsi="Arial" w:cs="Arial"/>
          <w:sz w:val="24"/>
          <w:szCs w:val="24"/>
        </w:rPr>
        <w:t xml:space="preserve">- Strengthen Long-Term Memory </w:t>
      </w:r>
    </w:p>
    <w:p w14:paraId="39C05D24" w14:textId="659E5692" w:rsidR="006A63E2" w:rsidRDefault="006A63E2" w:rsidP="006A63E2">
      <w:pPr>
        <w:rPr>
          <w:rFonts w:ascii="Arial" w:hAnsi="Arial" w:cs="Arial"/>
          <w:sz w:val="24"/>
          <w:szCs w:val="24"/>
        </w:rPr>
      </w:pPr>
      <w:r w:rsidRPr="006A63E2">
        <w:rPr>
          <w:rFonts w:ascii="Arial" w:hAnsi="Arial" w:cs="Arial"/>
          <w:sz w:val="24"/>
          <w:szCs w:val="24"/>
        </w:rPr>
        <w:t xml:space="preserve">Spaced repetition is another powerful study technique that leverages the psychological spacing effect. Instead of cramming all study material in one </w:t>
      </w:r>
      <w:proofErr w:type="spellStart"/>
      <w:proofErr w:type="gramStart"/>
      <w:r w:rsidRPr="006A63E2">
        <w:rPr>
          <w:rFonts w:ascii="Arial" w:hAnsi="Arial" w:cs="Arial"/>
          <w:sz w:val="24"/>
          <w:szCs w:val="24"/>
        </w:rPr>
        <w:t>sitting,</w:t>
      </w:r>
      <w:r w:rsidR="006C6904">
        <w:rPr>
          <w:rFonts w:ascii="Arial" w:hAnsi="Arial" w:cs="Arial"/>
          <w:sz w:val="24"/>
          <w:szCs w:val="24"/>
        </w:rPr>
        <w:t>as</w:t>
      </w:r>
      <w:proofErr w:type="spellEnd"/>
      <w:proofErr w:type="gramEnd"/>
      <w:r w:rsidR="006C6904">
        <w:rPr>
          <w:rFonts w:ascii="Arial" w:hAnsi="Arial" w:cs="Arial"/>
          <w:sz w:val="24"/>
          <w:szCs w:val="24"/>
        </w:rPr>
        <w:t xml:space="preserve"> more of the student do ,</w:t>
      </w:r>
      <w:r w:rsidRPr="006A63E2">
        <w:rPr>
          <w:rFonts w:ascii="Arial" w:hAnsi="Arial" w:cs="Arial"/>
          <w:sz w:val="24"/>
          <w:szCs w:val="24"/>
        </w:rPr>
        <w:t xml:space="preserve"> spaced repetition involves reviewing information over gradually increasing intervals (Cepeda et al., 2006). This method has been proven to enhance long-term retention and prevent forgetting. Digital flashcard applications such as Anki and Spaced Repetition Software (SRS) use algorithms to schedule reviews at optimal times, ensuring efficient learning. Research supports the effectiveness of spaced repetition in improving academic performance across various subjects (Karpicke &amp; </w:t>
      </w:r>
      <w:proofErr w:type="spellStart"/>
      <w:r w:rsidRPr="006A63E2">
        <w:rPr>
          <w:rFonts w:ascii="Arial" w:hAnsi="Arial" w:cs="Arial"/>
          <w:sz w:val="24"/>
          <w:szCs w:val="24"/>
        </w:rPr>
        <w:t>Bauernschmidt</w:t>
      </w:r>
      <w:proofErr w:type="spellEnd"/>
      <w:r w:rsidRPr="006A63E2">
        <w:rPr>
          <w:rFonts w:ascii="Arial" w:hAnsi="Arial" w:cs="Arial"/>
          <w:sz w:val="24"/>
          <w:szCs w:val="24"/>
        </w:rPr>
        <w:t>, 2011).</w:t>
      </w:r>
    </w:p>
    <w:p w14:paraId="761A124A" w14:textId="77777777" w:rsidR="006A63E2" w:rsidRDefault="006A63E2" w:rsidP="006A63E2">
      <w:pPr>
        <w:rPr>
          <w:rFonts w:ascii="Arial" w:hAnsi="Arial" w:cs="Arial"/>
          <w:sz w:val="24"/>
          <w:szCs w:val="24"/>
        </w:rPr>
      </w:pPr>
    </w:p>
    <w:p w14:paraId="09B60043" w14:textId="373DE606" w:rsidR="006A63E2" w:rsidRPr="006A63E2" w:rsidRDefault="006A63E2" w:rsidP="006A63E2">
      <w:pPr>
        <w:pStyle w:val="ListParagraph"/>
        <w:numPr>
          <w:ilvl w:val="0"/>
          <w:numId w:val="3"/>
        </w:numPr>
        <w:rPr>
          <w:rFonts w:ascii="Arial" w:hAnsi="Arial" w:cs="Arial"/>
          <w:sz w:val="24"/>
          <w:szCs w:val="24"/>
        </w:rPr>
      </w:pPr>
      <w:r w:rsidRPr="006A63E2">
        <w:rPr>
          <w:rFonts w:ascii="Arial" w:hAnsi="Arial" w:cs="Arial"/>
          <w:sz w:val="24"/>
          <w:szCs w:val="24"/>
        </w:rPr>
        <w:t xml:space="preserve">Active recall </w:t>
      </w:r>
    </w:p>
    <w:p w14:paraId="02A72567" w14:textId="301E8294" w:rsidR="00267730" w:rsidRDefault="006A63E2" w:rsidP="006A63E2">
      <w:pPr>
        <w:rPr>
          <w:rFonts w:ascii="Arial" w:hAnsi="Arial" w:cs="Arial"/>
          <w:sz w:val="24"/>
          <w:szCs w:val="24"/>
        </w:rPr>
      </w:pPr>
      <w:r w:rsidRPr="006A63E2">
        <w:rPr>
          <w:rFonts w:ascii="Arial" w:hAnsi="Arial" w:cs="Arial"/>
          <w:sz w:val="24"/>
          <w:szCs w:val="24"/>
        </w:rPr>
        <w:t xml:space="preserve">One of the most effective study strategies </w:t>
      </w:r>
      <w:r w:rsidR="006C6904">
        <w:rPr>
          <w:rFonts w:ascii="Arial" w:hAnsi="Arial" w:cs="Arial"/>
          <w:sz w:val="24"/>
          <w:szCs w:val="24"/>
        </w:rPr>
        <w:t xml:space="preserve">amongst students </w:t>
      </w:r>
      <w:r w:rsidRPr="006A63E2">
        <w:rPr>
          <w:rFonts w:ascii="Arial" w:hAnsi="Arial" w:cs="Arial"/>
          <w:sz w:val="24"/>
          <w:szCs w:val="24"/>
        </w:rPr>
        <w:t xml:space="preserve">in the digital era is active learning, which requires students to engage directly with the material rather than passively consuming it. A key component of active learning is retrieval practice, which involves recalling information from memory to reinforce learning (Brown, Roediger &amp; McDaniel, 2014). Instead of </w:t>
      </w:r>
      <w:r w:rsidR="00267730" w:rsidRPr="006A63E2">
        <w:rPr>
          <w:rFonts w:ascii="Arial" w:hAnsi="Arial" w:cs="Arial"/>
          <w:sz w:val="24"/>
          <w:szCs w:val="24"/>
        </w:rPr>
        <w:t>simply</w:t>
      </w:r>
      <w:r w:rsidRPr="006A63E2">
        <w:rPr>
          <w:rFonts w:ascii="Arial" w:hAnsi="Arial" w:cs="Arial"/>
          <w:sz w:val="24"/>
          <w:szCs w:val="24"/>
        </w:rPr>
        <w:t xml:space="preserve"> rereading notes, students should use self-quizzing, flashcards, and practice tests to assess their knowledge. Research indicates that retrieval practice strengthens memory and improves long-term retention (Roediger &amp; Butler, 2011). Online platforms such as Quizlet and Anki </w:t>
      </w:r>
      <w:r w:rsidRPr="006A63E2">
        <w:rPr>
          <w:rFonts w:ascii="Arial" w:hAnsi="Arial" w:cs="Arial"/>
          <w:sz w:val="24"/>
          <w:szCs w:val="24"/>
        </w:rPr>
        <w:lastRenderedPageBreak/>
        <w:t>provide digital tools that facilitate retrieval-based learning, allowing students to efficiently test their knowledge.</w:t>
      </w:r>
    </w:p>
    <w:p w14:paraId="7C67BD56" w14:textId="0A586885" w:rsidR="00267730" w:rsidRDefault="00267730" w:rsidP="00267730">
      <w:pPr>
        <w:rPr>
          <w:rFonts w:ascii="Arial" w:hAnsi="Arial" w:cs="Arial"/>
          <w:sz w:val="24"/>
          <w:szCs w:val="24"/>
        </w:rPr>
      </w:pPr>
      <w:r>
        <w:rPr>
          <w:rFonts w:ascii="Arial" w:hAnsi="Arial" w:cs="Arial"/>
          <w:sz w:val="24"/>
          <w:szCs w:val="24"/>
        </w:rPr>
        <w:t xml:space="preserve">    </w:t>
      </w:r>
      <w:proofErr w:type="spellStart"/>
      <w:r w:rsidRPr="00267730">
        <w:rPr>
          <w:rFonts w:ascii="Arial" w:hAnsi="Arial" w:cs="Arial"/>
          <w:sz w:val="24"/>
          <w:szCs w:val="24"/>
        </w:rPr>
        <w:t>d.</w:t>
      </w:r>
      <w:r w:rsidR="000A1A50">
        <w:rPr>
          <w:rFonts w:ascii="Arial" w:hAnsi="Arial" w:cs="Arial"/>
          <w:sz w:val="24"/>
          <w:szCs w:val="24"/>
        </w:rPr>
        <w:t>The</w:t>
      </w:r>
      <w:proofErr w:type="spellEnd"/>
      <w:r w:rsidR="000A1A50">
        <w:rPr>
          <w:rFonts w:ascii="Arial" w:hAnsi="Arial" w:cs="Arial"/>
          <w:sz w:val="24"/>
          <w:szCs w:val="24"/>
        </w:rPr>
        <w:t xml:space="preserve"> Pomodoro Technique</w:t>
      </w:r>
    </w:p>
    <w:p w14:paraId="510CBB1E" w14:textId="4011A5C0" w:rsidR="000A1A50" w:rsidRDefault="000A1A50" w:rsidP="000A1A50">
      <w:pPr>
        <w:rPr>
          <w:rFonts w:ascii="Arial" w:hAnsi="Arial" w:cs="Arial"/>
          <w:sz w:val="24"/>
          <w:szCs w:val="24"/>
        </w:rPr>
      </w:pPr>
      <w:r w:rsidRPr="000A1A50">
        <w:rPr>
          <w:rFonts w:ascii="Arial" w:hAnsi="Arial" w:cs="Arial"/>
          <w:sz w:val="24"/>
          <w:szCs w:val="24"/>
        </w:rPr>
        <w:t xml:space="preserve">Effective time management is </w:t>
      </w:r>
      <w:r>
        <w:rPr>
          <w:rFonts w:ascii="Arial" w:hAnsi="Arial" w:cs="Arial"/>
          <w:sz w:val="24"/>
          <w:szCs w:val="24"/>
        </w:rPr>
        <w:t xml:space="preserve">crucial </w:t>
      </w:r>
      <w:r w:rsidRPr="000A1A50">
        <w:rPr>
          <w:rFonts w:ascii="Arial" w:hAnsi="Arial" w:cs="Arial"/>
          <w:sz w:val="24"/>
          <w:szCs w:val="24"/>
        </w:rPr>
        <w:t>for productive studying, particularly in an era filled with digital distractions. One well-known</w:t>
      </w:r>
      <w:r>
        <w:rPr>
          <w:rFonts w:ascii="Arial" w:hAnsi="Arial" w:cs="Arial"/>
          <w:sz w:val="24"/>
          <w:szCs w:val="24"/>
        </w:rPr>
        <w:t xml:space="preserve"> and very useful</w:t>
      </w:r>
      <w:r w:rsidRPr="000A1A50">
        <w:rPr>
          <w:rFonts w:ascii="Arial" w:hAnsi="Arial" w:cs="Arial"/>
          <w:sz w:val="24"/>
          <w:szCs w:val="24"/>
        </w:rPr>
        <w:t xml:space="preserve"> technique is the Pomodoro Technique, which involves studying in focused 25-minute intervals followed by short breaks</w:t>
      </w:r>
      <w:r>
        <w:rPr>
          <w:rFonts w:ascii="Arial" w:hAnsi="Arial" w:cs="Arial"/>
          <w:sz w:val="24"/>
          <w:szCs w:val="24"/>
        </w:rPr>
        <w:t xml:space="preserve"> of 5 minutes</w:t>
      </w:r>
      <w:r w:rsidRPr="000A1A50">
        <w:rPr>
          <w:rFonts w:ascii="Arial" w:hAnsi="Arial" w:cs="Arial"/>
          <w:sz w:val="24"/>
          <w:szCs w:val="24"/>
        </w:rPr>
        <w:t xml:space="preserve"> (Cirillo, 2018).</w:t>
      </w:r>
      <w:r w:rsidRPr="000A1A50">
        <w:rPr>
          <w:rFonts w:ascii="Times New Roman" w:eastAsia="Times New Roman" w:hAnsi="Times New Roman" w:cs="Times New Roman"/>
          <w:sz w:val="24"/>
          <w:szCs w:val="24"/>
          <w:lang w:eastAsia="en-GB"/>
        </w:rPr>
        <w:t xml:space="preserve"> </w:t>
      </w:r>
      <w:r w:rsidRPr="000A1A50">
        <w:rPr>
          <w:rFonts w:ascii="Arial" w:hAnsi="Arial" w:cs="Arial"/>
          <w:sz w:val="24"/>
          <w:szCs w:val="24"/>
        </w:rPr>
        <w:t>After four cycles, take a longer break. This approach boosts productivity, maintains focus, and prevents burnout.</w:t>
      </w:r>
      <w:r>
        <w:rPr>
          <w:rFonts w:ascii="Arial" w:hAnsi="Arial" w:cs="Arial"/>
        </w:rPr>
        <w:t xml:space="preserve">  </w:t>
      </w:r>
      <w:r w:rsidRPr="000A1A50">
        <w:rPr>
          <w:rFonts w:ascii="Arial" w:hAnsi="Arial" w:cs="Arial"/>
          <w:sz w:val="24"/>
          <w:szCs w:val="24"/>
        </w:rPr>
        <w:t xml:space="preserve">It is known that long study </w:t>
      </w:r>
      <w:r w:rsidR="001339B0" w:rsidRPr="000A1A50">
        <w:rPr>
          <w:rFonts w:ascii="Arial" w:hAnsi="Arial" w:cs="Arial"/>
          <w:sz w:val="24"/>
          <w:szCs w:val="24"/>
        </w:rPr>
        <w:t>periods</w:t>
      </w:r>
      <w:r w:rsidRPr="000A1A50">
        <w:rPr>
          <w:rFonts w:ascii="Arial" w:hAnsi="Arial" w:cs="Arial"/>
          <w:sz w:val="24"/>
          <w:szCs w:val="24"/>
        </w:rPr>
        <w:t xml:space="preserve"> can lead to mental fatigue, making </w:t>
      </w:r>
      <w:r w:rsidR="006C6904" w:rsidRPr="000A1A50">
        <w:rPr>
          <w:rFonts w:ascii="Arial" w:hAnsi="Arial" w:cs="Arial"/>
          <w:sz w:val="24"/>
          <w:szCs w:val="24"/>
        </w:rPr>
        <w:t xml:space="preserve">it </w:t>
      </w:r>
      <w:r w:rsidR="006C6904">
        <w:rPr>
          <w:rFonts w:ascii="Arial" w:hAnsi="Arial" w:cs="Arial"/>
          <w:sz w:val="24"/>
          <w:szCs w:val="24"/>
        </w:rPr>
        <w:t>more</w:t>
      </w:r>
      <w:r w:rsidR="001339B0">
        <w:rPr>
          <w:rFonts w:ascii="Arial" w:hAnsi="Arial" w:cs="Arial"/>
          <w:sz w:val="24"/>
          <w:szCs w:val="24"/>
        </w:rPr>
        <w:t xml:space="preserve"> </w:t>
      </w:r>
      <w:r w:rsidR="001339B0" w:rsidRPr="000A1A50">
        <w:rPr>
          <w:rFonts w:ascii="Arial" w:hAnsi="Arial" w:cs="Arial"/>
          <w:sz w:val="24"/>
          <w:szCs w:val="24"/>
        </w:rPr>
        <w:t>difficult</w:t>
      </w:r>
      <w:r w:rsidRPr="000A1A50">
        <w:rPr>
          <w:rFonts w:ascii="Arial" w:hAnsi="Arial" w:cs="Arial"/>
          <w:sz w:val="24"/>
          <w:szCs w:val="24"/>
        </w:rPr>
        <w:t xml:space="preserve"> to retain </w:t>
      </w:r>
      <w:r w:rsidR="001339B0" w:rsidRPr="000A1A50">
        <w:rPr>
          <w:rFonts w:ascii="Arial" w:hAnsi="Arial" w:cs="Arial"/>
          <w:sz w:val="24"/>
          <w:szCs w:val="24"/>
        </w:rPr>
        <w:t>information</w:t>
      </w:r>
      <w:r w:rsidR="001339B0">
        <w:rPr>
          <w:rFonts w:ascii="Arial" w:hAnsi="Arial" w:cs="Arial"/>
          <w:sz w:val="24"/>
          <w:szCs w:val="24"/>
        </w:rPr>
        <w:t>.</w:t>
      </w:r>
      <w:r w:rsidR="001339B0" w:rsidRPr="000A1A50">
        <w:rPr>
          <w:rFonts w:ascii="Arial" w:hAnsi="Arial" w:cs="Arial"/>
          <w:sz w:val="24"/>
          <w:szCs w:val="24"/>
        </w:rPr>
        <w:t xml:space="preserve"> Studies</w:t>
      </w:r>
      <w:r w:rsidRPr="000A1A50">
        <w:rPr>
          <w:rFonts w:ascii="Arial" w:hAnsi="Arial" w:cs="Arial"/>
          <w:sz w:val="24"/>
          <w:szCs w:val="24"/>
        </w:rPr>
        <w:t xml:space="preserve"> show that structured study sessions with breaks enhance focus and reduce mental fatigue (Bailey &amp; </w:t>
      </w:r>
      <w:proofErr w:type="spellStart"/>
      <w:r w:rsidRPr="000A1A50">
        <w:rPr>
          <w:rFonts w:ascii="Arial" w:hAnsi="Arial" w:cs="Arial"/>
          <w:sz w:val="24"/>
          <w:szCs w:val="24"/>
        </w:rPr>
        <w:t>Konstan</w:t>
      </w:r>
      <w:proofErr w:type="spellEnd"/>
      <w:r w:rsidRPr="000A1A50">
        <w:rPr>
          <w:rFonts w:ascii="Arial" w:hAnsi="Arial" w:cs="Arial"/>
          <w:sz w:val="24"/>
          <w:szCs w:val="24"/>
        </w:rPr>
        <w:t>, 2006). Digital tools such as the Forest app and Focus Booster help students implement the Pomodoro Technique, keeping them engaged while minimizing distractions.</w:t>
      </w:r>
    </w:p>
    <w:p w14:paraId="78E649F5" w14:textId="77777777" w:rsidR="00F67849" w:rsidRDefault="00F67849" w:rsidP="000A1A50">
      <w:pPr>
        <w:rPr>
          <w:rFonts w:ascii="Arial" w:hAnsi="Arial" w:cs="Arial"/>
          <w:sz w:val="24"/>
          <w:szCs w:val="24"/>
        </w:rPr>
      </w:pPr>
    </w:p>
    <w:p w14:paraId="753D2AC4" w14:textId="3B7A7896" w:rsidR="00F67849" w:rsidRPr="00F67849" w:rsidRDefault="00F67849" w:rsidP="00F67849">
      <w:pPr>
        <w:ind w:left="360"/>
        <w:rPr>
          <w:rFonts w:ascii="Arial" w:hAnsi="Arial" w:cs="Arial"/>
          <w:sz w:val="24"/>
          <w:szCs w:val="24"/>
        </w:rPr>
      </w:pPr>
      <w:proofErr w:type="spellStart"/>
      <w:proofErr w:type="gramStart"/>
      <w:r>
        <w:rPr>
          <w:rFonts w:ascii="Arial" w:hAnsi="Arial" w:cs="Arial"/>
          <w:sz w:val="24"/>
          <w:szCs w:val="24"/>
        </w:rPr>
        <w:t>e.</w:t>
      </w:r>
      <w:r w:rsidRPr="00F67849">
        <w:rPr>
          <w:rFonts w:ascii="Arial" w:hAnsi="Arial" w:cs="Arial"/>
          <w:sz w:val="24"/>
          <w:szCs w:val="24"/>
        </w:rPr>
        <w:t>Minimizing</w:t>
      </w:r>
      <w:proofErr w:type="spellEnd"/>
      <w:proofErr w:type="gramEnd"/>
      <w:r w:rsidRPr="00F67849">
        <w:rPr>
          <w:rFonts w:ascii="Arial" w:hAnsi="Arial" w:cs="Arial"/>
          <w:sz w:val="24"/>
          <w:szCs w:val="24"/>
        </w:rPr>
        <w:t xml:space="preserve"> Digital Distractions</w:t>
      </w:r>
    </w:p>
    <w:p w14:paraId="52AEC5BD" w14:textId="373A5D5F" w:rsidR="003A69FC" w:rsidRDefault="00F67849" w:rsidP="00F67849">
      <w:pPr>
        <w:rPr>
          <w:rFonts w:ascii="Arial" w:hAnsi="Arial" w:cs="Arial"/>
          <w:sz w:val="24"/>
          <w:szCs w:val="24"/>
        </w:rPr>
      </w:pPr>
      <w:r w:rsidRPr="00F67849">
        <w:rPr>
          <w:rFonts w:ascii="Arial" w:hAnsi="Arial" w:cs="Arial"/>
          <w:sz w:val="24"/>
          <w:szCs w:val="24"/>
        </w:rPr>
        <w:t xml:space="preserve">While technology provides access to valuable learning resources, it also presents significant distractions. Social media, instant messaging, and entertainment platforms can easily disrupt study sessions. Research suggests that students who frequently multitask with digital media have lower academic performance (Junco, 2012). To counteract this, students should </w:t>
      </w:r>
      <w:r>
        <w:rPr>
          <w:rFonts w:ascii="Arial" w:hAnsi="Arial" w:cs="Arial"/>
          <w:sz w:val="24"/>
          <w:szCs w:val="24"/>
        </w:rPr>
        <w:t xml:space="preserve">turn off all non-essential notifications and using apps like </w:t>
      </w:r>
      <w:proofErr w:type="spellStart"/>
      <w:r>
        <w:rPr>
          <w:rFonts w:ascii="Arial" w:hAnsi="Arial" w:cs="Arial"/>
          <w:sz w:val="24"/>
          <w:szCs w:val="24"/>
        </w:rPr>
        <w:t>StayFocused</w:t>
      </w:r>
      <w:proofErr w:type="spellEnd"/>
      <w:r>
        <w:rPr>
          <w:rFonts w:ascii="Arial" w:hAnsi="Arial" w:cs="Arial"/>
          <w:sz w:val="24"/>
          <w:szCs w:val="24"/>
        </w:rPr>
        <w:t xml:space="preserve"> which can help maintain concentration</w:t>
      </w:r>
      <w:r w:rsidRPr="00F67849">
        <w:rPr>
          <w:rFonts w:ascii="Arial" w:hAnsi="Arial" w:cs="Arial"/>
          <w:sz w:val="24"/>
          <w:szCs w:val="24"/>
        </w:rPr>
        <w:t>. Establishing designated study periods with strict technology boundaries can significantly improve productivity.</w:t>
      </w:r>
      <w:r w:rsidR="003A69FC">
        <w:rPr>
          <w:rFonts w:ascii="Arial" w:hAnsi="Arial" w:cs="Arial"/>
          <w:sz w:val="24"/>
          <w:szCs w:val="24"/>
        </w:rPr>
        <w:t xml:space="preserve"> </w:t>
      </w:r>
    </w:p>
    <w:p w14:paraId="1CF8D805" w14:textId="77777777" w:rsidR="003A69FC" w:rsidRDefault="003A69FC" w:rsidP="003A69FC">
      <w:pPr>
        <w:rPr>
          <w:rFonts w:ascii="Arial" w:hAnsi="Arial" w:cs="Arial"/>
          <w:sz w:val="24"/>
          <w:szCs w:val="24"/>
        </w:rPr>
      </w:pPr>
      <w:r>
        <w:rPr>
          <w:rFonts w:ascii="Arial" w:hAnsi="Arial" w:cs="Arial"/>
          <w:sz w:val="24"/>
          <w:szCs w:val="24"/>
        </w:rPr>
        <w:t xml:space="preserve">     f. </w:t>
      </w:r>
      <w:r w:rsidRPr="003A69FC">
        <w:rPr>
          <w:rFonts w:ascii="Arial" w:hAnsi="Arial" w:cs="Arial"/>
          <w:sz w:val="24"/>
          <w:szCs w:val="24"/>
        </w:rPr>
        <w:t>Using Online Resources Wisely</w:t>
      </w:r>
    </w:p>
    <w:p w14:paraId="17C7D58B" w14:textId="1E9D7929" w:rsidR="003A69FC" w:rsidRPr="003A69FC" w:rsidRDefault="003A69FC" w:rsidP="003A69FC">
      <w:pPr>
        <w:rPr>
          <w:rFonts w:ascii="Arial" w:hAnsi="Arial" w:cs="Arial"/>
          <w:sz w:val="24"/>
          <w:szCs w:val="24"/>
        </w:rPr>
      </w:pPr>
      <w:r w:rsidRPr="003A69FC">
        <w:rPr>
          <w:rFonts w:ascii="Arial" w:hAnsi="Arial" w:cs="Arial"/>
          <w:sz w:val="24"/>
          <w:szCs w:val="24"/>
        </w:rPr>
        <w:t>Online courses, YouTube tutorials, and e-books make learning more accessible, but not all online content is reliable.</w:t>
      </w:r>
      <w:r w:rsidRPr="003A69FC">
        <w:rPr>
          <w:rFonts w:ascii="Arial" w:eastAsia="Times New Roman" w:hAnsi="Arial" w:cs="Arial"/>
          <w:sz w:val="24"/>
          <w:szCs w:val="24"/>
          <w:lang w:eastAsia="en-GB"/>
        </w:rPr>
        <w:t xml:space="preserve"> </w:t>
      </w:r>
      <w:r w:rsidRPr="003A69FC">
        <w:rPr>
          <w:rFonts w:ascii="Arial" w:hAnsi="Arial" w:cs="Arial"/>
          <w:sz w:val="24"/>
          <w:szCs w:val="24"/>
        </w:rPr>
        <w:t>Reliable sources such as Google Scholar, JSTOR, and academic databases should be prioritized over unverified information.</w:t>
      </w:r>
      <w:r w:rsidRPr="003A69FC">
        <w:t xml:space="preserve"> </w:t>
      </w:r>
      <w:r w:rsidRPr="003A69FC">
        <w:rPr>
          <w:rFonts w:ascii="Arial" w:hAnsi="Arial" w:cs="Arial"/>
          <w:sz w:val="24"/>
          <w:szCs w:val="24"/>
        </w:rPr>
        <w:t xml:space="preserve">According to Metzger (2007), digital literacy is crucial for distinguishing credible information from </w:t>
      </w:r>
      <w:r w:rsidR="004343FC" w:rsidRPr="003A69FC">
        <w:rPr>
          <w:rFonts w:ascii="Arial" w:hAnsi="Arial" w:cs="Arial"/>
          <w:sz w:val="24"/>
          <w:szCs w:val="24"/>
        </w:rPr>
        <w:t>misinformation</w:t>
      </w:r>
      <w:r w:rsidR="004343FC">
        <w:rPr>
          <w:rFonts w:ascii="Arial" w:hAnsi="Arial" w:cs="Arial"/>
          <w:sz w:val="24"/>
          <w:szCs w:val="24"/>
        </w:rPr>
        <w:t xml:space="preserve">. That being said students should critically evaluate sources to ensure </w:t>
      </w:r>
      <w:proofErr w:type="gramStart"/>
      <w:r w:rsidR="004343FC">
        <w:rPr>
          <w:rFonts w:ascii="Arial" w:hAnsi="Arial" w:cs="Arial"/>
          <w:sz w:val="24"/>
          <w:szCs w:val="24"/>
        </w:rPr>
        <w:t>reliability .</w:t>
      </w:r>
      <w:proofErr w:type="gramEnd"/>
    </w:p>
    <w:p w14:paraId="642F9922" w14:textId="77777777" w:rsidR="00F67849" w:rsidRDefault="00F67849" w:rsidP="00F67849">
      <w:pPr>
        <w:rPr>
          <w:rFonts w:ascii="Arial" w:hAnsi="Arial" w:cs="Arial"/>
          <w:sz w:val="24"/>
          <w:szCs w:val="24"/>
        </w:rPr>
      </w:pPr>
    </w:p>
    <w:p w14:paraId="68FAA22F" w14:textId="77777777" w:rsidR="00F67849" w:rsidRPr="00F67849" w:rsidRDefault="00F67849" w:rsidP="00F67849">
      <w:pPr>
        <w:rPr>
          <w:rFonts w:ascii="Arial" w:hAnsi="Arial" w:cs="Arial"/>
          <w:sz w:val="24"/>
          <w:szCs w:val="24"/>
        </w:rPr>
      </w:pPr>
      <w:r w:rsidRPr="00F67849">
        <w:rPr>
          <w:rFonts w:ascii="Arial" w:hAnsi="Arial" w:cs="Arial"/>
          <w:sz w:val="24"/>
          <w:szCs w:val="24"/>
        </w:rPr>
        <w:t>Conclusion</w:t>
      </w:r>
    </w:p>
    <w:p w14:paraId="7FC63089" w14:textId="6EFA530C" w:rsidR="004343FC" w:rsidRDefault="00F67849" w:rsidP="00992DB1">
      <w:pPr>
        <w:rPr>
          <w:rFonts w:ascii="Arial" w:hAnsi="Arial" w:cs="Arial"/>
          <w:sz w:val="24"/>
          <w:szCs w:val="24"/>
        </w:rPr>
      </w:pPr>
      <w:r w:rsidRPr="00F67849">
        <w:rPr>
          <w:rFonts w:ascii="Arial" w:hAnsi="Arial" w:cs="Arial"/>
          <w:sz w:val="24"/>
          <w:szCs w:val="24"/>
        </w:rPr>
        <w:t xml:space="preserve">The digital era presents both opportunities and challenges for students. By implementing effective study strategies such </w:t>
      </w:r>
      <w:r w:rsidR="006C6904" w:rsidRPr="00F67849">
        <w:rPr>
          <w:rFonts w:ascii="Arial" w:hAnsi="Arial" w:cs="Arial"/>
          <w:sz w:val="24"/>
          <w:szCs w:val="24"/>
        </w:rPr>
        <w:t xml:space="preserve">as </w:t>
      </w:r>
      <w:r w:rsidR="006C6904">
        <w:rPr>
          <w:rFonts w:ascii="Arial" w:hAnsi="Arial" w:cs="Arial"/>
          <w:sz w:val="24"/>
          <w:szCs w:val="24"/>
        </w:rPr>
        <w:t>digital</w:t>
      </w:r>
      <w:r>
        <w:rPr>
          <w:rFonts w:ascii="Arial" w:hAnsi="Arial" w:cs="Arial"/>
          <w:sz w:val="24"/>
          <w:szCs w:val="24"/>
        </w:rPr>
        <w:t xml:space="preserve"> note-taking,</w:t>
      </w:r>
      <w:r w:rsidR="003A69FC">
        <w:rPr>
          <w:rFonts w:ascii="Arial" w:hAnsi="Arial" w:cs="Arial"/>
          <w:sz w:val="24"/>
          <w:szCs w:val="24"/>
        </w:rPr>
        <w:t xml:space="preserve"> </w:t>
      </w:r>
      <w:r>
        <w:rPr>
          <w:rFonts w:ascii="Arial" w:hAnsi="Arial" w:cs="Arial"/>
          <w:sz w:val="24"/>
          <w:szCs w:val="24"/>
        </w:rPr>
        <w:t>spaced</w:t>
      </w:r>
      <w:r w:rsidR="003A69FC">
        <w:rPr>
          <w:rFonts w:ascii="Arial" w:hAnsi="Arial" w:cs="Arial"/>
          <w:sz w:val="24"/>
          <w:szCs w:val="24"/>
        </w:rPr>
        <w:t xml:space="preserve"> </w:t>
      </w:r>
      <w:proofErr w:type="gramStart"/>
      <w:r w:rsidR="003A69FC">
        <w:rPr>
          <w:rFonts w:ascii="Arial" w:hAnsi="Arial" w:cs="Arial"/>
          <w:sz w:val="24"/>
          <w:szCs w:val="24"/>
        </w:rPr>
        <w:t>repetition ,active</w:t>
      </w:r>
      <w:proofErr w:type="gramEnd"/>
      <w:r w:rsidR="003A69FC">
        <w:rPr>
          <w:rFonts w:ascii="Arial" w:hAnsi="Arial" w:cs="Arial"/>
          <w:sz w:val="24"/>
          <w:szCs w:val="24"/>
        </w:rPr>
        <w:t xml:space="preserve"> recall</w:t>
      </w:r>
      <w:r w:rsidRPr="00F67849">
        <w:rPr>
          <w:rFonts w:ascii="Arial" w:hAnsi="Arial" w:cs="Arial"/>
          <w:sz w:val="24"/>
          <w:szCs w:val="24"/>
        </w:rPr>
        <w:t xml:space="preserve">, time management techniques, and minimizing distractions, students can </w:t>
      </w:r>
      <w:r w:rsidR="003A69FC" w:rsidRPr="00F67849">
        <w:rPr>
          <w:rFonts w:ascii="Arial" w:hAnsi="Arial" w:cs="Arial"/>
          <w:sz w:val="24"/>
          <w:szCs w:val="24"/>
        </w:rPr>
        <w:t>improve</w:t>
      </w:r>
      <w:r w:rsidRPr="00F67849">
        <w:rPr>
          <w:rFonts w:ascii="Arial" w:hAnsi="Arial" w:cs="Arial"/>
          <w:sz w:val="24"/>
          <w:szCs w:val="24"/>
        </w:rPr>
        <w:t xml:space="preserve"> their learning outcomes. Digital tools and online resources should be used strategically, ensuring they enhance rather than </w:t>
      </w:r>
      <w:r w:rsidR="003A69FC" w:rsidRPr="00F67849">
        <w:rPr>
          <w:rFonts w:ascii="Arial" w:hAnsi="Arial" w:cs="Arial"/>
          <w:sz w:val="24"/>
          <w:szCs w:val="24"/>
        </w:rPr>
        <w:t>hold back</w:t>
      </w:r>
      <w:r w:rsidRPr="00F67849">
        <w:rPr>
          <w:rFonts w:ascii="Arial" w:hAnsi="Arial" w:cs="Arial"/>
          <w:sz w:val="24"/>
          <w:szCs w:val="24"/>
        </w:rPr>
        <w:t xml:space="preserve"> productivity. Furthermore, maintaining a balanced approach to studying and well-being is crucial for sustained academic success. By adopting these research-backed strategies, students can navigate the digital learning landscape effectively and achieve their academic goals.</w:t>
      </w:r>
    </w:p>
    <w:p w14:paraId="253E3BFD" w14:textId="77777777" w:rsidR="001339B0" w:rsidRDefault="001339B0" w:rsidP="00992DB1">
      <w:pPr>
        <w:rPr>
          <w:rFonts w:ascii="Arial" w:hAnsi="Arial" w:cs="Arial"/>
          <w:sz w:val="24"/>
          <w:szCs w:val="24"/>
        </w:rPr>
      </w:pPr>
    </w:p>
    <w:p w14:paraId="344F029A" w14:textId="77777777" w:rsidR="001339B0" w:rsidRDefault="001339B0" w:rsidP="00992DB1">
      <w:pPr>
        <w:rPr>
          <w:rFonts w:ascii="Arial" w:hAnsi="Arial" w:cs="Arial"/>
          <w:sz w:val="24"/>
          <w:szCs w:val="24"/>
        </w:rPr>
      </w:pPr>
    </w:p>
    <w:p w14:paraId="31A65328" w14:textId="77777777" w:rsidR="001339B0" w:rsidRDefault="001339B0" w:rsidP="00992DB1">
      <w:pPr>
        <w:rPr>
          <w:rFonts w:ascii="Arial" w:hAnsi="Arial" w:cs="Arial"/>
          <w:sz w:val="24"/>
          <w:szCs w:val="24"/>
        </w:rPr>
      </w:pPr>
    </w:p>
    <w:p w14:paraId="704C37E8" w14:textId="77777777" w:rsidR="001339B0" w:rsidRDefault="001339B0" w:rsidP="00992DB1">
      <w:pPr>
        <w:rPr>
          <w:rFonts w:ascii="Arial" w:hAnsi="Arial" w:cs="Arial"/>
          <w:sz w:val="24"/>
          <w:szCs w:val="24"/>
        </w:rPr>
      </w:pPr>
    </w:p>
    <w:p w14:paraId="099125FE" w14:textId="77777777" w:rsidR="001339B0" w:rsidRDefault="001339B0" w:rsidP="00992DB1">
      <w:pPr>
        <w:rPr>
          <w:rFonts w:ascii="Arial" w:hAnsi="Arial" w:cs="Arial"/>
          <w:sz w:val="24"/>
          <w:szCs w:val="24"/>
        </w:rPr>
      </w:pPr>
    </w:p>
    <w:p w14:paraId="4974F6B6" w14:textId="77777777" w:rsidR="001339B0" w:rsidRDefault="001339B0" w:rsidP="00992DB1">
      <w:pPr>
        <w:rPr>
          <w:rFonts w:ascii="Arial" w:hAnsi="Arial" w:cs="Arial"/>
          <w:sz w:val="24"/>
          <w:szCs w:val="24"/>
        </w:rPr>
      </w:pPr>
    </w:p>
    <w:p w14:paraId="7BD52890" w14:textId="77777777" w:rsidR="001339B0" w:rsidRDefault="001339B0" w:rsidP="00992DB1">
      <w:pPr>
        <w:rPr>
          <w:rFonts w:ascii="Arial" w:hAnsi="Arial" w:cs="Arial"/>
          <w:sz w:val="24"/>
          <w:szCs w:val="24"/>
        </w:rPr>
      </w:pPr>
    </w:p>
    <w:p w14:paraId="098FA580" w14:textId="77777777" w:rsidR="001339B0" w:rsidRDefault="001339B0" w:rsidP="00992DB1">
      <w:pPr>
        <w:rPr>
          <w:rFonts w:ascii="Arial" w:hAnsi="Arial" w:cs="Arial"/>
          <w:sz w:val="24"/>
          <w:szCs w:val="24"/>
        </w:rPr>
      </w:pPr>
    </w:p>
    <w:p w14:paraId="5A173A61" w14:textId="77777777" w:rsidR="001339B0" w:rsidRDefault="001339B0" w:rsidP="00992DB1">
      <w:pPr>
        <w:rPr>
          <w:rFonts w:ascii="Arial" w:hAnsi="Arial" w:cs="Arial"/>
          <w:sz w:val="24"/>
          <w:szCs w:val="24"/>
        </w:rPr>
      </w:pPr>
    </w:p>
    <w:p w14:paraId="2FDF8E1E" w14:textId="77777777" w:rsidR="001339B0" w:rsidRDefault="001339B0" w:rsidP="00992DB1">
      <w:pPr>
        <w:rPr>
          <w:rFonts w:ascii="Arial" w:hAnsi="Arial" w:cs="Arial"/>
          <w:sz w:val="24"/>
          <w:szCs w:val="24"/>
        </w:rPr>
      </w:pPr>
    </w:p>
    <w:p w14:paraId="1378ED29" w14:textId="77777777" w:rsidR="001339B0" w:rsidRDefault="001339B0" w:rsidP="00992DB1">
      <w:pPr>
        <w:rPr>
          <w:rFonts w:ascii="Arial" w:hAnsi="Arial" w:cs="Arial"/>
          <w:sz w:val="24"/>
          <w:szCs w:val="24"/>
        </w:rPr>
      </w:pPr>
    </w:p>
    <w:p w14:paraId="221C6D9B" w14:textId="77777777" w:rsidR="001339B0" w:rsidRDefault="001339B0" w:rsidP="00992DB1">
      <w:pPr>
        <w:rPr>
          <w:rFonts w:ascii="Arial" w:hAnsi="Arial" w:cs="Arial"/>
          <w:sz w:val="24"/>
          <w:szCs w:val="24"/>
        </w:rPr>
      </w:pPr>
    </w:p>
    <w:p w14:paraId="68440FBE" w14:textId="77777777" w:rsidR="001339B0" w:rsidRDefault="001339B0" w:rsidP="00992DB1">
      <w:pPr>
        <w:rPr>
          <w:rFonts w:ascii="Arial" w:hAnsi="Arial" w:cs="Arial"/>
          <w:sz w:val="24"/>
          <w:szCs w:val="24"/>
        </w:rPr>
      </w:pPr>
    </w:p>
    <w:p w14:paraId="6E969F21" w14:textId="77777777" w:rsidR="001339B0" w:rsidRDefault="001339B0" w:rsidP="00992DB1">
      <w:pPr>
        <w:rPr>
          <w:rFonts w:ascii="Arial" w:hAnsi="Arial" w:cs="Arial"/>
          <w:sz w:val="24"/>
          <w:szCs w:val="24"/>
        </w:rPr>
      </w:pPr>
    </w:p>
    <w:p w14:paraId="3F343846" w14:textId="77777777" w:rsidR="001339B0" w:rsidRDefault="001339B0" w:rsidP="00992DB1">
      <w:pPr>
        <w:rPr>
          <w:rFonts w:ascii="Arial" w:hAnsi="Arial" w:cs="Arial"/>
          <w:sz w:val="24"/>
          <w:szCs w:val="24"/>
        </w:rPr>
      </w:pPr>
    </w:p>
    <w:p w14:paraId="606349C3" w14:textId="77777777" w:rsidR="001339B0" w:rsidRDefault="001339B0" w:rsidP="00992DB1">
      <w:pPr>
        <w:rPr>
          <w:rFonts w:ascii="Arial" w:hAnsi="Arial" w:cs="Arial"/>
          <w:sz w:val="24"/>
          <w:szCs w:val="24"/>
        </w:rPr>
      </w:pPr>
    </w:p>
    <w:p w14:paraId="2A481C22" w14:textId="77777777" w:rsidR="001339B0" w:rsidRDefault="001339B0" w:rsidP="00992DB1">
      <w:pPr>
        <w:rPr>
          <w:rFonts w:ascii="Arial" w:hAnsi="Arial" w:cs="Arial"/>
          <w:sz w:val="24"/>
          <w:szCs w:val="24"/>
        </w:rPr>
      </w:pPr>
    </w:p>
    <w:p w14:paraId="6D1437E0" w14:textId="77777777" w:rsidR="001339B0" w:rsidRDefault="001339B0" w:rsidP="00992DB1">
      <w:pPr>
        <w:rPr>
          <w:rFonts w:ascii="Arial" w:hAnsi="Arial" w:cs="Arial"/>
          <w:sz w:val="24"/>
          <w:szCs w:val="24"/>
        </w:rPr>
      </w:pPr>
    </w:p>
    <w:p w14:paraId="7EE2BD60" w14:textId="77777777" w:rsidR="001339B0" w:rsidRDefault="001339B0" w:rsidP="00992DB1">
      <w:pPr>
        <w:rPr>
          <w:rFonts w:ascii="Arial" w:hAnsi="Arial" w:cs="Arial"/>
          <w:sz w:val="24"/>
          <w:szCs w:val="24"/>
        </w:rPr>
      </w:pPr>
    </w:p>
    <w:p w14:paraId="0AF6E79A" w14:textId="77777777" w:rsidR="001339B0" w:rsidRDefault="001339B0" w:rsidP="00992DB1">
      <w:pPr>
        <w:rPr>
          <w:rFonts w:ascii="Arial" w:hAnsi="Arial" w:cs="Arial"/>
          <w:sz w:val="24"/>
          <w:szCs w:val="24"/>
        </w:rPr>
      </w:pPr>
    </w:p>
    <w:p w14:paraId="0631B235" w14:textId="77777777" w:rsidR="001339B0" w:rsidRDefault="001339B0" w:rsidP="00992DB1">
      <w:pPr>
        <w:rPr>
          <w:rFonts w:ascii="Arial" w:hAnsi="Arial" w:cs="Arial"/>
          <w:sz w:val="24"/>
          <w:szCs w:val="24"/>
        </w:rPr>
      </w:pPr>
    </w:p>
    <w:p w14:paraId="6023EE70" w14:textId="77777777" w:rsidR="001339B0" w:rsidRDefault="001339B0" w:rsidP="00992DB1">
      <w:pPr>
        <w:rPr>
          <w:rFonts w:ascii="Arial" w:hAnsi="Arial" w:cs="Arial"/>
          <w:sz w:val="24"/>
          <w:szCs w:val="24"/>
        </w:rPr>
      </w:pPr>
    </w:p>
    <w:p w14:paraId="706F5E1E" w14:textId="77777777" w:rsidR="001339B0" w:rsidRDefault="001339B0" w:rsidP="00992DB1">
      <w:pPr>
        <w:rPr>
          <w:rFonts w:ascii="Arial" w:hAnsi="Arial" w:cs="Arial"/>
          <w:sz w:val="24"/>
          <w:szCs w:val="24"/>
        </w:rPr>
      </w:pPr>
    </w:p>
    <w:p w14:paraId="284B2894" w14:textId="77777777" w:rsidR="001339B0" w:rsidRDefault="001339B0" w:rsidP="00992DB1">
      <w:pPr>
        <w:rPr>
          <w:rFonts w:ascii="Arial" w:hAnsi="Arial" w:cs="Arial"/>
          <w:sz w:val="24"/>
          <w:szCs w:val="24"/>
        </w:rPr>
      </w:pPr>
    </w:p>
    <w:p w14:paraId="212D0216" w14:textId="77777777" w:rsidR="001339B0" w:rsidRDefault="001339B0" w:rsidP="00992DB1">
      <w:pPr>
        <w:rPr>
          <w:rFonts w:ascii="Arial" w:hAnsi="Arial" w:cs="Arial"/>
          <w:sz w:val="24"/>
          <w:szCs w:val="24"/>
        </w:rPr>
      </w:pPr>
    </w:p>
    <w:p w14:paraId="17DA9CC4" w14:textId="77777777" w:rsidR="001339B0" w:rsidRDefault="001339B0" w:rsidP="00992DB1">
      <w:pPr>
        <w:rPr>
          <w:rFonts w:ascii="Arial" w:hAnsi="Arial" w:cs="Arial"/>
          <w:sz w:val="24"/>
          <w:szCs w:val="24"/>
        </w:rPr>
      </w:pPr>
    </w:p>
    <w:p w14:paraId="3AFA75BF" w14:textId="77777777" w:rsidR="001339B0" w:rsidRDefault="001339B0" w:rsidP="00992DB1">
      <w:pPr>
        <w:rPr>
          <w:rFonts w:ascii="Arial" w:hAnsi="Arial" w:cs="Arial"/>
          <w:sz w:val="24"/>
          <w:szCs w:val="24"/>
        </w:rPr>
      </w:pPr>
    </w:p>
    <w:p w14:paraId="233493F8" w14:textId="77777777" w:rsidR="001339B0" w:rsidRDefault="001339B0" w:rsidP="00992DB1">
      <w:pPr>
        <w:rPr>
          <w:rFonts w:ascii="Arial" w:hAnsi="Arial" w:cs="Arial"/>
          <w:sz w:val="24"/>
          <w:szCs w:val="24"/>
        </w:rPr>
      </w:pPr>
    </w:p>
    <w:p w14:paraId="06D64FF4" w14:textId="77777777" w:rsidR="001339B0" w:rsidRDefault="001339B0" w:rsidP="00992DB1">
      <w:pPr>
        <w:rPr>
          <w:rFonts w:ascii="Arial" w:hAnsi="Arial" w:cs="Arial"/>
          <w:sz w:val="24"/>
          <w:szCs w:val="24"/>
        </w:rPr>
      </w:pPr>
    </w:p>
    <w:p w14:paraId="5775CC77" w14:textId="77777777" w:rsidR="00317AEC" w:rsidRDefault="00317AEC" w:rsidP="00992DB1">
      <w:pPr>
        <w:rPr>
          <w:rFonts w:ascii="Arial" w:hAnsi="Arial" w:cs="Arial"/>
          <w:sz w:val="24"/>
          <w:szCs w:val="24"/>
        </w:rPr>
      </w:pPr>
    </w:p>
    <w:p w14:paraId="757AAA10" w14:textId="40780572" w:rsidR="000A1A50" w:rsidRPr="00AC4DB7" w:rsidRDefault="00992DB1" w:rsidP="00992DB1">
      <w:pPr>
        <w:rPr>
          <w:rFonts w:ascii="Arial" w:hAnsi="Arial" w:cs="Arial"/>
          <w:sz w:val="24"/>
          <w:szCs w:val="24"/>
        </w:rPr>
      </w:pPr>
      <w:r>
        <w:rPr>
          <w:rFonts w:ascii="Arial" w:hAnsi="Arial" w:cs="Arial"/>
          <w:sz w:val="24"/>
          <w:szCs w:val="24"/>
        </w:rPr>
        <w:lastRenderedPageBreak/>
        <w:t xml:space="preserve">References </w:t>
      </w:r>
      <w:proofErr w:type="gramStart"/>
      <w:r>
        <w:rPr>
          <w:rFonts w:ascii="Arial" w:hAnsi="Arial" w:cs="Arial"/>
          <w:sz w:val="24"/>
          <w:szCs w:val="24"/>
        </w:rPr>
        <w:t xml:space="preserve">list </w:t>
      </w:r>
      <w:r w:rsidRPr="00AC4DB7">
        <w:rPr>
          <w:rFonts w:ascii="Arial" w:hAnsi="Arial" w:cs="Arial"/>
          <w:sz w:val="24"/>
          <w:szCs w:val="24"/>
        </w:rPr>
        <w:t>:</w:t>
      </w:r>
      <w:proofErr w:type="gramEnd"/>
    </w:p>
    <w:p w14:paraId="11E6023B" w14:textId="026531A4" w:rsidR="000A1A50" w:rsidRPr="000A1A50" w:rsidRDefault="000A1A50" w:rsidP="000A1A50">
      <w:pPr>
        <w:pStyle w:val="NormalWeb"/>
        <w:numPr>
          <w:ilvl w:val="0"/>
          <w:numId w:val="4"/>
        </w:numPr>
        <w:rPr>
          <w:rFonts w:ascii="Arial" w:hAnsi="Arial" w:cs="Arial"/>
        </w:rPr>
      </w:pPr>
      <w:r w:rsidRPr="000A1A50">
        <w:rPr>
          <w:rFonts w:ascii="Arial" w:hAnsi="Arial" w:cs="Arial"/>
        </w:rPr>
        <w:t xml:space="preserve">Bailey, B.P. &amp; </w:t>
      </w:r>
      <w:proofErr w:type="spellStart"/>
      <w:r w:rsidRPr="000A1A50">
        <w:rPr>
          <w:rFonts w:ascii="Arial" w:hAnsi="Arial" w:cs="Arial"/>
        </w:rPr>
        <w:t>Konstan</w:t>
      </w:r>
      <w:proofErr w:type="spellEnd"/>
      <w:r w:rsidRPr="000A1A50">
        <w:rPr>
          <w:rFonts w:ascii="Arial" w:hAnsi="Arial" w:cs="Arial"/>
        </w:rPr>
        <w:t xml:space="preserve">, J.A. (2006). 'On the Need for Attention-Aware Systems: Measuring Effects of Interruption on Task Performance, Error Rate, and Affective State'. </w:t>
      </w:r>
      <w:r w:rsidRPr="000A1A50">
        <w:rPr>
          <w:rStyle w:val="Emphasis"/>
          <w:rFonts w:ascii="Arial" w:eastAsiaTheme="majorEastAsia" w:hAnsi="Arial" w:cs="Arial"/>
        </w:rPr>
        <w:t xml:space="preserve">Computers in Human </w:t>
      </w:r>
      <w:proofErr w:type="spellStart"/>
      <w:r w:rsidRPr="000A1A50">
        <w:rPr>
          <w:rStyle w:val="Emphasis"/>
          <w:rFonts w:ascii="Arial" w:eastAsiaTheme="majorEastAsia" w:hAnsi="Arial" w:cs="Arial"/>
        </w:rPr>
        <w:t>Behavior</w:t>
      </w:r>
      <w:proofErr w:type="spellEnd"/>
      <w:r w:rsidRPr="000A1A50">
        <w:rPr>
          <w:rFonts w:ascii="Arial" w:hAnsi="Arial" w:cs="Arial"/>
        </w:rPr>
        <w:t>, 22(4), pp. 685-708.</w:t>
      </w:r>
    </w:p>
    <w:p w14:paraId="320911BC" w14:textId="4C13B93E" w:rsidR="00267730" w:rsidRPr="000A1A50" w:rsidRDefault="00267730" w:rsidP="000A1A50">
      <w:pPr>
        <w:pStyle w:val="NormalWeb"/>
        <w:numPr>
          <w:ilvl w:val="0"/>
          <w:numId w:val="4"/>
        </w:numPr>
        <w:rPr>
          <w:rFonts w:ascii="Arial" w:hAnsi="Arial" w:cs="Arial"/>
        </w:rPr>
      </w:pPr>
      <w:r w:rsidRPr="00267730">
        <w:rPr>
          <w:rFonts w:ascii="Arial" w:hAnsi="Arial" w:cs="Arial"/>
        </w:rPr>
        <w:t xml:space="preserve">Brown, P.C., Roediger, H.L. &amp; McDaniel, M.A. (2014). </w:t>
      </w:r>
      <w:r w:rsidRPr="00267730">
        <w:rPr>
          <w:rStyle w:val="Emphasis"/>
          <w:rFonts w:ascii="Arial" w:eastAsiaTheme="majorEastAsia" w:hAnsi="Arial" w:cs="Arial"/>
        </w:rPr>
        <w:t>Make It Stick: The Science of Successful Learning</w:t>
      </w:r>
      <w:r w:rsidRPr="00267730">
        <w:rPr>
          <w:rFonts w:ascii="Arial" w:hAnsi="Arial" w:cs="Arial"/>
        </w:rPr>
        <w:t>. Harvard University Press.</w:t>
      </w:r>
    </w:p>
    <w:p w14:paraId="726C74D2" w14:textId="2BB124C1" w:rsidR="00AC4DB7" w:rsidRDefault="00AC4DB7" w:rsidP="00AC4DB7">
      <w:pPr>
        <w:pStyle w:val="NormalWeb"/>
        <w:numPr>
          <w:ilvl w:val="0"/>
          <w:numId w:val="4"/>
        </w:numPr>
        <w:rPr>
          <w:rFonts w:ascii="Arial" w:hAnsi="Arial" w:cs="Arial"/>
        </w:rPr>
      </w:pPr>
      <w:r w:rsidRPr="00AC4DB7">
        <w:rPr>
          <w:rFonts w:ascii="Arial" w:hAnsi="Arial" w:cs="Arial"/>
        </w:rPr>
        <w:t xml:space="preserve">Cepeda, N. J., </w:t>
      </w:r>
      <w:proofErr w:type="spellStart"/>
      <w:r w:rsidRPr="00AC4DB7">
        <w:rPr>
          <w:rFonts w:ascii="Arial" w:hAnsi="Arial" w:cs="Arial"/>
        </w:rPr>
        <w:t>Pashler</w:t>
      </w:r>
      <w:proofErr w:type="spellEnd"/>
      <w:r w:rsidRPr="00AC4DB7">
        <w:rPr>
          <w:rFonts w:ascii="Arial" w:hAnsi="Arial" w:cs="Arial"/>
        </w:rPr>
        <w:t xml:space="preserve">, H., </w:t>
      </w:r>
      <w:proofErr w:type="spellStart"/>
      <w:r w:rsidRPr="00AC4DB7">
        <w:rPr>
          <w:rFonts w:ascii="Arial" w:hAnsi="Arial" w:cs="Arial"/>
        </w:rPr>
        <w:t>Vul</w:t>
      </w:r>
      <w:proofErr w:type="spellEnd"/>
      <w:r w:rsidRPr="00AC4DB7">
        <w:rPr>
          <w:rFonts w:ascii="Arial" w:hAnsi="Arial" w:cs="Arial"/>
        </w:rPr>
        <w:t xml:space="preserve">, E., Wixted, J. T., &amp; Rohrer, D. (2006). Distributed practice in verbal recall tasks: A review and quantitative synthesis. </w:t>
      </w:r>
      <w:r w:rsidRPr="00AC4DB7">
        <w:rPr>
          <w:rStyle w:val="Emphasis"/>
          <w:rFonts w:ascii="Arial" w:eastAsiaTheme="majorEastAsia" w:hAnsi="Arial" w:cs="Arial"/>
        </w:rPr>
        <w:t>Psychological Bulletin, 132</w:t>
      </w:r>
      <w:r w:rsidRPr="00AC4DB7">
        <w:rPr>
          <w:rFonts w:ascii="Arial" w:hAnsi="Arial" w:cs="Arial"/>
        </w:rPr>
        <w:t>(3), 354-380.</w:t>
      </w:r>
    </w:p>
    <w:p w14:paraId="26D00DA0" w14:textId="144C7EB4" w:rsidR="00267730" w:rsidRPr="000A1A50" w:rsidRDefault="000A1A50" w:rsidP="000A1A50">
      <w:pPr>
        <w:pStyle w:val="NormalWeb"/>
        <w:numPr>
          <w:ilvl w:val="0"/>
          <w:numId w:val="4"/>
        </w:numPr>
        <w:rPr>
          <w:rFonts w:ascii="Arial" w:hAnsi="Arial" w:cs="Arial"/>
        </w:rPr>
      </w:pPr>
      <w:r w:rsidRPr="000A1A50">
        <w:rPr>
          <w:rFonts w:ascii="Arial" w:hAnsi="Arial" w:cs="Arial"/>
        </w:rPr>
        <w:t xml:space="preserve">Cirillo, F. (2018). </w:t>
      </w:r>
      <w:r w:rsidRPr="000A1A50">
        <w:rPr>
          <w:rStyle w:val="Emphasis"/>
          <w:rFonts w:ascii="Arial" w:eastAsiaTheme="majorEastAsia" w:hAnsi="Arial" w:cs="Arial"/>
        </w:rPr>
        <w:t>The Pomodoro Technique: The Acclaimed Time-Management System That Has Transformed How We Work</w:t>
      </w:r>
      <w:r w:rsidRPr="000A1A50">
        <w:rPr>
          <w:rFonts w:ascii="Arial" w:hAnsi="Arial" w:cs="Arial"/>
        </w:rPr>
        <w:t>. Currency.</w:t>
      </w:r>
    </w:p>
    <w:p w14:paraId="4FBBCE69" w14:textId="5976407C" w:rsidR="00267730" w:rsidRDefault="00AC4DB7" w:rsidP="000A1A50">
      <w:pPr>
        <w:pStyle w:val="ListParagraph"/>
        <w:numPr>
          <w:ilvl w:val="0"/>
          <w:numId w:val="4"/>
        </w:numPr>
        <w:rPr>
          <w:rFonts w:ascii="Arial" w:hAnsi="Arial" w:cs="Arial"/>
          <w:sz w:val="24"/>
          <w:szCs w:val="24"/>
        </w:rPr>
      </w:pPr>
      <w:r w:rsidRPr="00AC4DB7">
        <w:rPr>
          <w:rFonts w:ascii="Arial" w:hAnsi="Arial" w:cs="Arial"/>
          <w:sz w:val="24"/>
          <w:szCs w:val="24"/>
        </w:rPr>
        <w:t xml:space="preserve">Cottrell, S. (2019). </w:t>
      </w:r>
      <w:r w:rsidRPr="00AC4DB7">
        <w:rPr>
          <w:rStyle w:val="Emphasis"/>
          <w:rFonts w:ascii="Arial" w:hAnsi="Arial" w:cs="Arial"/>
          <w:sz w:val="24"/>
          <w:szCs w:val="24"/>
        </w:rPr>
        <w:t>The Study Skills Handbook</w:t>
      </w:r>
      <w:r w:rsidRPr="00AC4DB7">
        <w:rPr>
          <w:rFonts w:ascii="Arial" w:hAnsi="Arial" w:cs="Arial"/>
          <w:sz w:val="24"/>
          <w:szCs w:val="24"/>
        </w:rPr>
        <w:t>. 5th ed. London: Macmillan Education UK.</w:t>
      </w:r>
    </w:p>
    <w:p w14:paraId="15C3BB21" w14:textId="0FA4CFB6" w:rsidR="00A53820" w:rsidRPr="000A1A50" w:rsidRDefault="00A53820" w:rsidP="000A1A50">
      <w:pPr>
        <w:pStyle w:val="ListParagraph"/>
        <w:numPr>
          <w:ilvl w:val="0"/>
          <w:numId w:val="4"/>
        </w:numPr>
        <w:rPr>
          <w:rFonts w:ascii="Arial" w:hAnsi="Arial" w:cs="Arial"/>
          <w:sz w:val="24"/>
          <w:szCs w:val="24"/>
        </w:rPr>
      </w:pPr>
      <w:r w:rsidRPr="00A53820">
        <w:rPr>
          <w:rFonts w:ascii="Arial" w:hAnsi="Arial" w:cs="Arial"/>
          <w:sz w:val="24"/>
          <w:szCs w:val="24"/>
        </w:rPr>
        <w:t xml:space="preserve">Metzger, M.J. (2007). ‘Making sense of credibility on the web: Models for evaluating online information and recommendations for future research’, </w:t>
      </w:r>
      <w:r w:rsidRPr="00A53820">
        <w:rPr>
          <w:rFonts w:ascii="Arial" w:hAnsi="Arial" w:cs="Arial"/>
          <w:i/>
          <w:iCs/>
          <w:sz w:val="24"/>
          <w:szCs w:val="24"/>
        </w:rPr>
        <w:t>Journal of the American Society for Information Science and Technology</w:t>
      </w:r>
      <w:r w:rsidRPr="00A53820">
        <w:rPr>
          <w:rFonts w:ascii="Arial" w:hAnsi="Arial" w:cs="Arial"/>
          <w:sz w:val="24"/>
          <w:szCs w:val="24"/>
        </w:rPr>
        <w:t>, 58(13), pp. 2078-2091.</w:t>
      </w:r>
    </w:p>
    <w:p w14:paraId="2732AB76" w14:textId="77777777" w:rsidR="00AC4DB7" w:rsidRDefault="00AC4DB7" w:rsidP="00AC4DB7">
      <w:pPr>
        <w:pStyle w:val="ListParagraph"/>
        <w:numPr>
          <w:ilvl w:val="0"/>
          <w:numId w:val="4"/>
        </w:numPr>
        <w:rPr>
          <w:rFonts w:ascii="Arial" w:hAnsi="Arial" w:cs="Arial"/>
          <w:sz w:val="24"/>
          <w:szCs w:val="24"/>
        </w:rPr>
      </w:pPr>
      <w:r w:rsidRPr="00AC4DB7">
        <w:rPr>
          <w:rFonts w:ascii="Arial" w:hAnsi="Arial" w:cs="Arial"/>
          <w:sz w:val="24"/>
          <w:szCs w:val="24"/>
        </w:rPr>
        <w:t xml:space="preserve">Mueller, P. A., &amp; Oppenheimer, D. M. (2014). The pen is mightier than the keyboard: Advantages of longhand over laptop note-taking. </w:t>
      </w:r>
      <w:r w:rsidRPr="00AC4DB7">
        <w:rPr>
          <w:rFonts w:ascii="Arial" w:hAnsi="Arial" w:cs="Arial"/>
          <w:i/>
          <w:iCs/>
          <w:sz w:val="24"/>
          <w:szCs w:val="24"/>
        </w:rPr>
        <w:t>Psychological Science, 25</w:t>
      </w:r>
      <w:r w:rsidRPr="00AC4DB7">
        <w:rPr>
          <w:rFonts w:ascii="Arial" w:hAnsi="Arial" w:cs="Arial"/>
          <w:sz w:val="24"/>
          <w:szCs w:val="24"/>
        </w:rPr>
        <w:t>(6), 1159-1168.</w:t>
      </w:r>
    </w:p>
    <w:p w14:paraId="3D77C37A" w14:textId="16B9BBCD" w:rsidR="00267730" w:rsidRDefault="00267730" w:rsidP="00267730">
      <w:pPr>
        <w:pStyle w:val="NormalWeb"/>
        <w:numPr>
          <w:ilvl w:val="0"/>
          <w:numId w:val="4"/>
        </w:numPr>
        <w:rPr>
          <w:rFonts w:ascii="Arial" w:hAnsi="Arial" w:cs="Arial"/>
        </w:rPr>
      </w:pPr>
      <w:r w:rsidRPr="00267730">
        <w:rPr>
          <w:rFonts w:ascii="Arial" w:hAnsi="Arial" w:cs="Arial"/>
        </w:rPr>
        <w:t xml:space="preserve">Roediger, H. L., &amp; Butler, A. C. (2011). The critical role of retrieval practice in long-term retention. </w:t>
      </w:r>
      <w:r w:rsidRPr="00267730">
        <w:rPr>
          <w:rStyle w:val="Emphasis"/>
          <w:rFonts w:ascii="Arial" w:eastAsiaTheme="majorEastAsia" w:hAnsi="Arial" w:cs="Arial"/>
        </w:rPr>
        <w:t>Trends in Cognitive Sciences, 15</w:t>
      </w:r>
      <w:r w:rsidRPr="00267730">
        <w:rPr>
          <w:rFonts w:ascii="Arial" w:hAnsi="Arial" w:cs="Arial"/>
        </w:rPr>
        <w:t>(1), 20-27.</w:t>
      </w:r>
    </w:p>
    <w:p w14:paraId="572890D6" w14:textId="4025A166" w:rsidR="00F67849" w:rsidRPr="00F67849" w:rsidRDefault="00F67849" w:rsidP="00F67849">
      <w:pPr>
        <w:pStyle w:val="NormalWeb"/>
        <w:numPr>
          <w:ilvl w:val="0"/>
          <w:numId w:val="4"/>
        </w:numPr>
        <w:rPr>
          <w:rFonts w:ascii="Arial" w:hAnsi="Arial" w:cs="Arial"/>
        </w:rPr>
      </w:pPr>
      <w:r w:rsidRPr="00F67849">
        <w:rPr>
          <w:rFonts w:ascii="Arial" w:hAnsi="Arial" w:cs="Arial"/>
        </w:rPr>
        <w:t xml:space="preserve">Junco, R. (2012). 'The Relationship Between Frequency of Facebook Use, Participation in Facebook Activities, and Student Engagement'. </w:t>
      </w:r>
      <w:r w:rsidRPr="00F67849">
        <w:rPr>
          <w:rStyle w:val="Emphasis"/>
          <w:rFonts w:ascii="Arial" w:eastAsiaTheme="majorEastAsia" w:hAnsi="Arial" w:cs="Arial"/>
        </w:rPr>
        <w:t>Computers &amp; Education</w:t>
      </w:r>
      <w:r w:rsidRPr="00F67849">
        <w:rPr>
          <w:rFonts w:ascii="Arial" w:hAnsi="Arial" w:cs="Arial"/>
        </w:rPr>
        <w:t>, 58(1), pp. 162-171.</w:t>
      </w:r>
    </w:p>
    <w:p w14:paraId="3240A2CB" w14:textId="77777777" w:rsidR="006A63E2" w:rsidRPr="006A63E2" w:rsidRDefault="006A63E2" w:rsidP="006A63E2">
      <w:pPr>
        <w:pStyle w:val="ListParagraph"/>
        <w:numPr>
          <w:ilvl w:val="0"/>
          <w:numId w:val="4"/>
        </w:numPr>
        <w:rPr>
          <w:rFonts w:ascii="Arial" w:hAnsi="Arial" w:cs="Arial"/>
          <w:sz w:val="24"/>
          <w:szCs w:val="24"/>
        </w:rPr>
      </w:pPr>
      <w:r w:rsidRPr="006A63E2">
        <w:rPr>
          <w:rFonts w:ascii="Arial" w:hAnsi="Arial" w:cs="Arial"/>
          <w:sz w:val="24"/>
          <w:szCs w:val="24"/>
        </w:rPr>
        <w:t xml:space="preserve">Karpicke, J.D. &amp; </w:t>
      </w:r>
      <w:proofErr w:type="spellStart"/>
      <w:r w:rsidRPr="006A63E2">
        <w:rPr>
          <w:rFonts w:ascii="Arial" w:hAnsi="Arial" w:cs="Arial"/>
          <w:sz w:val="24"/>
          <w:szCs w:val="24"/>
        </w:rPr>
        <w:t>Bauernschmidt</w:t>
      </w:r>
      <w:proofErr w:type="spellEnd"/>
      <w:r w:rsidRPr="006A63E2">
        <w:rPr>
          <w:rFonts w:ascii="Arial" w:hAnsi="Arial" w:cs="Arial"/>
          <w:sz w:val="24"/>
          <w:szCs w:val="24"/>
        </w:rPr>
        <w:t xml:space="preserve">, A. (2011). 'Spaced Retrieval Practice: Evidence for the Expansion Condition'. </w:t>
      </w:r>
      <w:r w:rsidRPr="006A63E2">
        <w:rPr>
          <w:rFonts w:ascii="Arial" w:hAnsi="Arial" w:cs="Arial"/>
          <w:i/>
          <w:iCs/>
          <w:sz w:val="24"/>
          <w:szCs w:val="24"/>
        </w:rPr>
        <w:t>Journal of Experimental Psychology: Learning, Memory, and Cognition</w:t>
      </w:r>
      <w:r w:rsidRPr="006A63E2">
        <w:rPr>
          <w:rFonts w:ascii="Arial" w:hAnsi="Arial" w:cs="Arial"/>
          <w:sz w:val="24"/>
          <w:szCs w:val="24"/>
        </w:rPr>
        <w:t>, 37(5), pp. 1251-1259.</w:t>
      </w:r>
    </w:p>
    <w:p w14:paraId="015FE507" w14:textId="77777777" w:rsidR="00AC4DB7" w:rsidRPr="00AC4DB7" w:rsidRDefault="00AC4DB7" w:rsidP="00A53820">
      <w:pPr>
        <w:pStyle w:val="ListParagraph"/>
        <w:rPr>
          <w:rFonts w:ascii="Arial" w:hAnsi="Arial" w:cs="Arial"/>
          <w:sz w:val="24"/>
          <w:szCs w:val="24"/>
        </w:rPr>
      </w:pPr>
    </w:p>
    <w:p w14:paraId="3D623B50" w14:textId="77777777" w:rsidR="00992DB1" w:rsidRDefault="00992DB1" w:rsidP="00992DB1">
      <w:pPr>
        <w:rPr>
          <w:rFonts w:ascii="Arial" w:hAnsi="Arial" w:cs="Arial"/>
          <w:sz w:val="24"/>
          <w:szCs w:val="24"/>
        </w:rPr>
      </w:pPr>
    </w:p>
    <w:p w14:paraId="3F270AFA" w14:textId="77777777" w:rsidR="00992DB1" w:rsidRDefault="00992DB1" w:rsidP="00992DB1">
      <w:pPr>
        <w:rPr>
          <w:rFonts w:ascii="Arial" w:hAnsi="Arial" w:cs="Arial"/>
          <w:sz w:val="24"/>
          <w:szCs w:val="24"/>
        </w:rPr>
      </w:pPr>
    </w:p>
    <w:p w14:paraId="38CEEC19" w14:textId="563918E9" w:rsidR="00992DB1" w:rsidRDefault="00992DB1" w:rsidP="009F2410">
      <w:pPr>
        <w:rPr>
          <w:rFonts w:ascii="Arial" w:hAnsi="Arial" w:cs="Arial"/>
          <w:sz w:val="24"/>
          <w:szCs w:val="24"/>
        </w:rPr>
      </w:pPr>
    </w:p>
    <w:p w14:paraId="73D571BA" w14:textId="77777777" w:rsidR="00A53820" w:rsidRDefault="00A53820" w:rsidP="009F2410">
      <w:pPr>
        <w:rPr>
          <w:rFonts w:ascii="Arial" w:hAnsi="Arial" w:cs="Arial"/>
          <w:sz w:val="24"/>
          <w:szCs w:val="24"/>
        </w:rPr>
      </w:pPr>
    </w:p>
    <w:p w14:paraId="5FB9B524" w14:textId="77777777" w:rsidR="004343FC" w:rsidRDefault="004343FC" w:rsidP="00A53820">
      <w:pPr>
        <w:pStyle w:val="Heading1"/>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81971748"/>
    </w:p>
    <w:p w14:paraId="6C2D3F12" w14:textId="77777777" w:rsidR="004343FC" w:rsidRDefault="004343FC" w:rsidP="004343FC"/>
    <w:p w14:paraId="1AA33F2C" w14:textId="77777777" w:rsidR="004343FC" w:rsidRPr="004343FC" w:rsidRDefault="004343FC" w:rsidP="004343FC"/>
    <w:p w14:paraId="792ED598" w14:textId="77777777" w:rsidR="004343FC" w:rsidRDefault="004343FC" w:rsidP="00A53820">
      <w:pPr>
        <w:pStyle w:val="Heading1"/>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53016B" w14:textId="77777777" w:rsidR="004343FC" w:rsidRDefault="004343FC" w:rsidP="00A53820">
      <w:pPr>
        <w:pStyle w:val="Heading1"/>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53E477" w14:textId="7AFE6419" w:rsidR="00A53820" w:rsidRDefault="00A53820" w:rsidP="00A53820">
      <w:pPr>
        <w:pStyle w:val="Heading1"/>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3820">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Time Management: An Essential Skill for Student Success</w:t>
      </w:r>
      <w:bookmarkEnd w:id="0"/>
    </w:p>
    <w:p w14:paraId="409303C9" w14:textId="77777777" w:rsidR="004343FC" w:rsidRDefault="004343FC" w:rsidP="004343FC">
      <w:pPr>
        <w:rPr>
          <w:rFonts w:ascii="Arial" w:hAnsi="Arial" w:cs="Arial"/>
          <w:sz w:val="24"/>
          <w:szCs w:val="24"/>
        </w:rPr>
      </w:pPr>
    </w:p>
    <w:p w14:paraId="19CE9D41" w14:textId="77777777" w:rsidR="00482E11" w:rsidRDefault="00482E11" w:rsidP="00482E11">
      <w:pPr>
        <w:rPr>
          <w:rFonts w:ascii="Arial" w:hAnsi="Arial" w:cs="Arial"/>
          <w:b/>
          <w:bCs/>
          <w:sz w:val="24"/>
          <w:szCs w:val="24"/>
        </w:rPr>
      </w:pPr>
      <w:r w:rsidRPr="00482E11">
        <w:rPr>
          <w:rFonts w:ascii="Arial" w:hAnsi="Arial" w:cs="Arial"/>
          <w:b/>
          <w:bCs/>
          <w:sz w:val="24"/>
          <w:szCs w:val="24"/>
        </w:rPr>
        <w:t>Introduction</w:t>
      </w:r>
    </w:p>
    <w:p w14:paraId="1BAC3E83" w14:textId="132E79F6" w:rsidR="00482E11" w:rsidRDefault="00482E11" w:rsidP="00482E11">
      <w:pPr>
        <w:rPr>
          <w:rFonts w:ascii="Arial" w:hAnsi="Arial" w:cs="Arial"/>
          <w:sz w:val="24"/>
          <w:szCs w:val="24"/>
        </w:rPr>
      </w:pPr>
      <w:r w:rsidRPr="00482E11">
        <w:rPr>
          <w:rFonts w:ascii="Arial" w:hAnsi="Arial" w:cs="Arial"/>
          <w:sz w:val="24"/>
          <w:szCs w:val="24"/>
        </w:rPr>
        <w:t xml:space="preserve"> Time management is </w:t>
      </w:r>
      <w:proofErr w:type="spellStart"/>
      <w:r w:rsidR="008F3D81">
        <w:rPr>
          <w:rFonts w:ascii="Arial" w:hAnsi="Arial" w:cs="Arial"/>
          <w:sz w:val="24"/>
          <w:szCs w:val="24"/>
        </w:rPr>
        <w:t>a</w:t>
      </w:r>
      <w:proofErr w:type="spellEnd"/>
      <w:r w:rsidR="008F3D81">
        <w:rPr>
          <w:rFonts w:ascii="Arial" w:hAnsi="Arial" w:cs="Arial"/>
          <w:sz w:val="24"/>
          <w:szCs w:val="24"/>
        </w:rPr>
        <w:t xml:space="preserve"> very</w:t>
      </w:r>
      <w:r w:rsidRPr="00482E11">
        <w:rPr>
          <w:rFonts w:ascii="Arial" w:hAnsi="Arial" w:cs="Arial"/>
          <w:sz w:val="24"/>
          <w:szCs w:val="24"/>
        </w:rPr>
        <w:t xml:space="preserve"> important skills</w:t>
      </w:r>
      <w:r w:rsidR="008F3D81">
        <w:rPr>
          <w:rFonts w:ascii="Arial" w:hAnsi="Arial" w:cs="Arial"/>
          <w:sz w:val="24"/>
          <w:szCs w:val="24"/>
        </w:rPr>
        <w:t>, if not the most important one,</w:t>
      </w:r>
      <w:r>
        <w:rPr>
          <w:rFonts w:ascii="Arial" w:hAnsi="Arial" w:cs="Arial"/>
          <w:sz w:val="24"/>
          <w:szCs w:val="24"/>
        </w:rPr>
        <w:t xml:space="preserve"> </w:t>
      </w:r>
      <w:proofErr w:type="gramStart"/>
      <w:r>
        <w:rPr>
          <w:rFonts w:ascii="Arial" w:hAnsi="Arial" w:cs="Arial"/>
          <w:sz w:val="24"/>
          <w:szCs w:val="24"/>
        </w:rPr>
        <w:t xml:space="preserve">that </w:t>
      </w:r>
      <w:r w:rsidRPr="00482E11">
        <w:rPr>
          <w:rFonts w:ascii="Arial" w:hAnsi="Arial" w:cs="Arial"/>
          <w:sz w:val="24"/>
          <w:szCs w:val="24"/>
        </w:rPr>
        <w:t xml:space="preserve"> a</w:t>
      </w:r>
      <w:proofErr w:type="gramEnd"/>
      <w:r w:rsidRPr="00482E11">
        <w:rPr>
          <w:rFonts w:ascii="Arial" w:hAnsi="Arial" w:cs="Arial"/>
          <w:sz w:val="24"/>
          <w:szCs w:val="24"/>
        </w:rPr>
        <w:t xml:space="preserve"> student can develop in higher education. With lectures, assignments, exams, </w:t>
      </w:r>
      <w:proofErr w:type="gramStart"/>
      <w:r w:rsidRPr="00482E11">
        <w:rPr>
          <w:rFonts w:ascii="Arial" w:hAnsi="Arial" w:cs="Arial"/>
          <w:sz w:val="24"/>
          <w:szCs w:val="24"/>
        </w:rPr>
        <w:t xml:space="preserve">social </w:t>
      </w:r>
      <w:r>
        <w:rPr>
          <w:rFonts w:ascii="Arial" w:hAnsi="Arial" w:cs="Arial"/>
          <w:sz w:val="24"/>
          <w:szCs w:val="24"/>
        </w:rPr>
        <w:t xml:space="preserve"> and</w:t>
      </w:r>
      <w:proofErr w:type="gramEnd"/>
      <w:r>
        <w:rPr>
          <w:rFonts w:ascii="Arial" w:hAnsi="Arial" w:cs="Arial"/>
          <w:sz w:val="24"/>
          <w:szCs w:val="24"/>
        </w:rPr>
        <w:t xml:space="preserve"> family </w:t>
      </w:r>
      <w:r w:rsidRPr="00482E11">
        <w:rPr>
          <w:rFonts w:ascii="Arial" w:hAnsi="Arial" w:cs="Arial"/>
          <w:sz w:val="24"/>
          <w:szCs w:val="24"/>
        </w:rPr>
        <w:t xml:space="preserve">life, and sometimes even </w:t>
      </w:r>
      <w:r>
        <w:rPr>
          <w:rFonts w:ascii="Arial" w:hAnsi="Arial" w:cs="Arial"/>
          <w:sz w:val="24"/>
          <w:szCs w:val="24"/>
        </w:rPr>
        <w:t>full-time or part-time</w:t>
      </w:r>
      <w:r w:rsidRPr="00482E11">
        <w:rPr>
          <w:rFonts w:ascii="Arial" w:hAnsi="Arial" w:cs="Arial"/>
          <w:sz w:val="24"/>
          <w:szCs w:val="24"/>
        </w:rPr>
        <w:t xml:space="preserve"> jobs to juggle, managing time effectively can make the difference between success and unnecessary stress. Good time management helps students stay organized, meet deadlines, and </w:t>
      </w:r>
      <w:r w:rsidR="008F3D81">
        <w:rPr>
          <w:rFonts w:ascii="Arial" w:hAnsi="Arial" w:cs="Arial"/>
          <w:sz w:val="24"/>
          <w:szCs w:val="24"/>
        </w:rPr>
        <w:t xml:space="preserve">be able to </w:t>
      </w:r>
      <w:r w:rsidRPr="00482E11">
        <w:rPr>
          <w:rFonts w:ascii="Arial" w:hAnsi="Arial" w:cs="Arial"/>
          <w:sz w:val="24"/>
          <w:szCs w:val="24"/>
        </w:rPr>
        <w:t xml:space="preserve">maintain a </w:t>
      </w:r>
      <w:r w:rsidR="008F3D81">
        <w:rPr>
          <w:rFonts w:ascii="Arial" w:hAnsi="Arial" w:cs="Arial"/>
          <w:sz w:val="24"/>
          <w:szCs w:val="24"/>
        </w:rPr>
        <w:t xml:space="preserve">reasonable </w:t>
      </w:r>
      <w:r w:rsidRPr="00482E11">
        <w:rPr>
          <w:rFonts w:ascii="Arial" w:hAnsi="Arial" w:cs="Arial"/>
          <w:sz w:val="24"/>
          <w:szCs w:val="24"/>
        </w:rPr>
        <w:t>balance between work and relaxation. This report explores why time management is essential, practical strategies</w:t>
      </w:r>
      <w:r w:rsidR="008F3D81">
        <w:rPr>
          <w:rFonts w:ascii="Arial" w:hAnsi="Arial" w:cs="Arial"/>
          <w:sz w:val="24"/>
          <w:szCs w:val="24"/>
        </w:rPr>
        <w:t xml:space="preserve"> that</w:t>
      </w:r>
      <w:r w:rsidRPr="00482E11">
        <w:rPr>
          <w:rFonts w:ascii="Arial" w:hAnsi="Arial" w:cs="Arial"/>
          <w:sz w:val="24"/>
          <w:szCs w:val="24"/>
        </w:rPr>
        <w:t xml:space="preserve"> students can use, and how it impacts academic success and well-being.</w:t>
      </w:r>
    </w:p>
    <w:p w14:paraId="3D6AE933" w14:textId="77777777" w:rsidR="00482E11" w:rsidRDefault="00482E11" w:rsidP="00482E11">
      <w:pPr>
        <w:rPr>
          <w:rFonts w:ascii="Arial" w:hAnsi="Arial" w:cs="Arial"/>
          <w:sz w:val="24"/>
          <w:szCs w:val="24"/>
        </w:rPr>
      </w:pPr>
      <w:r w:rsidRPr="00482E11">
        <w:rPr>
          <w:rFonts w:ascii="Arial" w:hAnsi="Arial" w:cs="Arial"/>
          <w:b/>
          <w:bCs/>
          <w:sz w:val="24"/>
          <w:szCs w:val="24"/>
        </w:rPr>
        <w:t>Importance of Time Management</w:t>
      </w:r>
      <w:r w:rsidRPr="00482E11">
        <w:rPr>
          <w:rFonts w:ascii="Arial" w:hAnsi="Arial" w:cs="Arial"/>
          <w:sz w:val="24"/>
          <w:szCs w:val="24"/>
        </w:rPr>
        <w:t xml:space="preserve"> </w:t>
      </w:r>
    </w:p>
    <w:p w14:paraId="61B05150" w14:textId="6FFE3F33" w:rsidR="00482E11" w:rsidRDefault="00482E11" w:rsidP="00482E11">
      <w:pPr>
        <w:rPr>
          <w:rFonts w:ascii="Arial" w:hAnsi="Arial" w:cs="Arial"/>
          <w:sz w:val="24"/>
          <w:szCs w:val="24"/>
        </w:rPr>
      </w:pPr>
      <w:r w:rsidRPr="00482E11">
        <w:rPr>
          <w:rFonts w:ascii="Arial" w:hAnsi="Arial" w:cs="Arial"/>
          <w:sz w:val="24"/>
          <w:szCs w:val="24"/>
        </w:rPr>
        <w:t xml:space="preserve">Time management is essential for </w:t>
      </w:r>
      <w:r w:rsidR="008F3D81" w:rsidRPr="00482E11">
        <w:rPr>
          <w:rFonts w:ascii="Arial" w:hAnsi="Arial" w:cs="Arial"/>
          <w:sz w:val="24"/>
          <w:szCs w:val="24"/>
        </w:rPr>
        <w:t>student</w:t>
      </w:r>
      <w:r w:rsidR="008F3D81">
        <w:rPr>
          <w:rFonts w:ascii="Arial" w:hAnsi="Arial" w:cs="Arial"/>
          <w:sz w:val="24"/>
          <w:szCs w:val="24"/>
        </w:rPr>
        <w:t>s’</w:t>
      </w:r>
      <w:r w:rsidRPr="00482E11">
        <w:rPr>
          <w:rFonts w:ascii="Arial" w:hAnsi="Arial" w:cs="Arial"/>
          <w:sz w:val="24"/>
          <w:szCs w:val="24"/>
        </w:rPr>
        <w:t xml:space="preserve"> success as it helps in organizing tasks, meeting deadlines, and reducing stress. According to Macan (2018), students who effectively manage their time </w:t>
      </w:r>
      <w:r w:rsidR="008F3D81">
        <w:rPr>
          <w:rFonts w:ascii="Arial" w:hAnsi="Arial" w:cs="Arial"/>
          <w:sz w:val="24"/>
          <w:szCs w:val="24"/>
        </w:rPr>
        <w:t xml:space="preserve">effectively </w:t>
      </w:r>
      <w:r w:rsidRPr="00482E11">
        <w:rPr>
          <w:rFonts w:ascii="Arial" w:hAnsi="Arial" w:cs="Arial"/>
          <w:sz w:val="24"/>
          <w:szCs w:val="24"/>
        </w:rPr>
        <w:t xml:space="preserve">are more </w:t>
      </w:r>
      <w:r w:rsidR="008F3D81">
        <w:rPr>
          <w:rFonts w:ascii="Arial" w:hAnsi="Arial" w:cs="Arial"/>
          <w:sz w:val="24"/>
          <w:szCs w:val="24"/>
        </w:rPr>
        <w:t>inclined</w:t>
      </w:r>
      <w:r w:rsidRPr="00482E11">
        <w:rPr>
          <w:rFonts w:ascii="Arial" w:hAnsi="Arial" w:cs="Arial"/>
          <w:sz w:val="24"/>
          <w:szCs w:val="24"/>
        </w:rPr>
        <w:t xml:space="preserve"> to achieve academic success compared to those who do not. </w:t>
      </w:r>
      <w:r w:rsidR="008F3D81">
        <w:rPr>
          <w:rFonts w:ascii="Arial" w:hAnsi="Arial" w:cs="Arial"/>
          <w:sz w:val="24"/>
          <w:szCs w:val="24"/>
        </w:rPr>
        <w:t>Effective</w:t>
      </w:r>
      <w:r w:rsidRPr="00482E11">
        <w:rPr>
          <w:rFonts w:ascii="Arial" w:hAnsi="Arial" w:cs="Arial"/>
          <w:sz w:val="24"/>
          <w:szCs w:val="24"/>
        </w:rPr>
        <w:t xml:space="preserve"> time management allows students to allocate sufficient time for studying, </w:t>
      </w:r>
      <w:r w:rsidR="008F3D81">
        <w:rPr>
          <w:rFonts w:ascii="Arial" w:hAnsi="Arial" w:cs="Arial"/>
          <w:sz w:val="24"/>
          <w:szCs w:val="24"/>
        </w:rPr>
        <w:t>being present in</w:t>
      </w:r>
      <w:r w:rsidRPr="00482E11">
        <w:rPr>
          <w:rFonts w:ascii="Arial" w:hAnsi="Arial" w:cs="Arial"/>
          <w:sz w:val="24"/>
          <w:szCs w:val="24"/>
        </w:rPr>
        <w:t xml:space="preserve"> lectures, </w:t>
      </w:r>
      <w:r w:rsidR="00317AEC">
        <w:rPr>
          <w:rFonts w:ascii="Arial" w:hAnsi="Arial" w:cs="Arial"/>
          <w:sz w:val="24"/>
          <w:szCs w:val="24"/>
        </w:rPr>
        <w:t xml:space="preserve">being more </w:t>
      </w:r>
      <w:proofErr w:type="gramStart"/>
      <w:r w:rsidR="00317AEC">
        <w:rPr>
          <w:rFonts w:ascii="Arial" w:hAnsi="Arial" w:cs="Arial"/>
          <w:sz w:val="24"/>
          <w:szCs w:val="24"/>
        </w:rPr>
        <w:t xml:space="preserve">involved </w:t>
      </w:r>
      <w:r w:rsidRPr="00482E11">
        <w:rPr>
          <w:rFonts w:ascii="Arial" w:hAnsi="Arial" w:cs="Arial"/>
          <w:sz w:val="24"/>
          <w:szCs w:val="24"/>
        </w:rPr>
        <w:t xml:space="preserve"> in</w:t>
      </w:r>
      <w:proofErr w:type="gramEnd"/>
      <w:r w:rsidRPr="00482E11">
        <w:rPr>
          <w:rFonts w:ascii="Arial" w:hAnsi="Arial" w:cs="Arial"/>
          <w:sz w:val="24"/>
          <w:szCs w:val="24"/>
        </w:rPr>
        <w:t xml:space="preserve"> extracurricular activities, and </w:t>
      </w:r>
      <w:r w:rsidR="00317AEC">
        <w:rPr>
          <w:rFonts w:ascii="Arial" w:hAnsi="Arial" w:cs="Arial"/>
          <w:sz w:val="24"/>
          <w:szCs w:val="24"/>
        </w:rPr>
        <w:t>keeping</w:t>
      </w:r>
      <w:r w:rsidRPr="00482E11">
        <w:rPr>
          <w:rFonts w:ascii="Arial" w:hAnsi="Arial" w:cs="Arial"/>
          <w:sz w:val="24"/>
          <w:szCs w:val="24"/>
        </w:rPr>
        <w:t xml:space="preserve"> social relationships. It also enhances students' ability to prioritize tasks, thereby increasing efficiency and productivity (Claessens, van </w:t>
      </w:r>
      <w:proofErr w:type="spellStart"/>
      <w:r w:rsidRPr="00482E11">
        <w:rPr>
          <w:rFonts w:ascii="Arial" w:hAnsi="Arial" w:cs="Arial"/>
          <w:sz w:val="24"/>
          <w:szCs w:val="24"/>
        </w:rPr>
        <w:t>Eerde</w:t>
      </w:r>
      <w:proofErr w:type="spellEnd"/>
      <w:r w:rsidRPr="00482E11">
        <w:rPr>
          <w:rFonts w:ascii="Arial" w:hAnsi="Arial" w:cs="Arial"/>
          <w:sz w:val="24"/>
          <w:szCs w:val="24"/>
        </w:rPr>
        <w:t>, Rutte &amp; Roe, 2017)</w:t>
      </w:r>
    </w:p>
    <w:p w14:paraId="6E9842DD" w14:textId="77777777" w:rsidR="00503A18" w:rsidRPr="00503A18" w:rsidRDefault="00503A18" w:rsidP="00503A18">
      <w:pPr>
        <w:rPr>
          <w:rFonts w:ascii="Arial" w:hAnsi="Arial" w:cs="Arial"/>
          <w:sz w:val="24"/>
          <w:szCs w:val="24"/>
        </w:rPr>
      </w:pPr>
      <w:r w:rsidRPr="00503A18">
        <w:rPr>
          <w:rFonts w:ascii="Arial" w:hAnsi="Arial" w:cs="Arial"/>
          <w:b/>
          <w:bCs/>
          <w:sz w:val="24"/>
          <w:szCs w:val="24"/>
        </w:rPr>
        <w:t>Benefits of Effective Time Management</w:t>
      </w:r>
      <w:r w:rsidRPr="00503A18">
        <w:rPr>
          <w:rFonts w:ascii="Arial" w:hAnsi="Arial" w:cs="Arial"/>
          <w:sz w:val="24"/>
          <w:szCs w:val="24"/>
        </w:rPr>
        <w:t xml:space="preserve"> </w:t>
      </w:r>
    </w:p>
    <w:p w14:paraId="41094C9A" w14:textId="6965AD65" w:rsidR="001E08A1" w:rsidRDefault="00503A18" w:rsidP="001E08A1">
      <w:pPr>
        <w:rPr>
          <w:rFonts w:ascii="Arial" w:hAnsi="Arial" w:cs="Arial"/>
          <w:sz w:val="24"/>
          <w:szCs w:val="24"/>
        </w:rPr>
      </w:pPr>
      <w:r w:rsidRPr="00503A18">
        <w:rPr>
          <w:rFonts w:ascii="Arial" w:hAnsi="Arial" w:cs="Arial"/>
          <w:sz w:val="24"/>
          <w:szCs w:val="24"/>
        </w:rPr>
        <w:t xml:space="preserve">Effective time management </w:t>
      </w:r>
      <w:r w:rsidR="00317AEC">
        <w:rPr>
          <w:rFonts w:ascii="Arial" w:hAnsi="Arial" w:cs="Arial"/>
          <w:sz w:val="24"/>
          <w:szCs w:val="24"/>
        </w:rPr>
        <w:t>provides</w:t>
      </w:r>
      <w:r w:rsidRPr="00503A18">
        <w:rPr>
          <w:rFonts w:ascii="Arial" w:hAnsi="Arial" w:cs="Arial"/>
          <w:sz w:val="24"/>
          <w:szCs w:val="24"/>
        </w:rPr>
        <w:t xml:space="preserve"> numerous benefits, </w:t>
      </w:r>
      <w:r>
        <w:rPr>
          <w:rFonts w:ascii="Arial" w:hAnsi="Arial" w:cs="Arial"/>
          <w:sz w:val="24"/>
          <w:szCs w:val="24"/>
        </w:rPr>
        <w:t>such as</w:t>
      </w:r>
      <w:r w:rsidRPr="00503A18">
        <w:rPr>
          <w:rFonts w:ascii="Arial" w:hAnsi="Arial" w:cs="Arial"/>
          <w:sz w:val="24"/>
          <w:szCs w:val="24"/>
        </w:rPr>
        <w:t xml:space="preserve"> improved academic performance, reduced stress levels, and enhanced personal growth. Students who plan their time effectively are better prepared for assessments, as they can distribute their study sessions across an extended period, reducing last-minute cramming and anxiety (Zimmerman &amp; Schunk, 2020). Furthermore, </w:t>
      </w:r>
      <w:r w:rsidR="00317AEC">
        <w:rPr>
          <w:rFonts w:ascii="Arial" w:hAnsi="Arial" w:cs="Arial"/>
          <w:sz w:val="24"/>
          <w:szCs w:val="24"/>
        </w:rPr>
        <w:t>efficient</w:t>
      </w:r>
      <w:r w:rsidRPr="00503A18">
        <w:rPr>
          <w:rFonts w:ascii="Arial" w:hAnsi="Arial" w:cs="Arial"/>
          <w:sz w:val="24"/>
          <w:szCs w:val="24"/>
        </w:rPr>
        <w:t xml:space="preserve"> time management fosters self-discipline and responsibility, qualities that are valuable in both academic and professional settings.</w:t>
      </w:r>
      <w:r>
        <w:rPr>
          <w:rFonts w:ascii="Arial" w:hAnsi="Arial" w:cs="Arial"/>
          <w:sz w:val="24"/>
          <w:szCs w:val="24"/>
        </w:rPr>
        <w:t xml:space="preserve"> </w:t>
      </w:r>
      <w:r w:rsidRPr="00503A18">
        <w:rPr>
          <w:rFonts w:ascii="Arial" w:hAnsi="Arial" w:cs="Arial"/>
          <w:sz w:val="24"/>
          <w:szCs w:val="24"/>
        </w:rPr>
        <w:t xml:space="preserve">Additionally, learners who manage their time well experience lower levels of stress and anxiety. Poor time management often leads to procrastination, resulting in rushed work and missed deadlines, which contribute to academic stress (Britton &amp; Tesser, 2018). </w:t>
      </w:r>
      <w:r w:rsidR="001E08A1" w:rsidRPr="001E08A1">
        <w:rPr>
          <w:rFonts w:ascii="Arial" w:hAnsi="Arial" w:cs="Arial"/>
          <w:sz w:val="24"/>
          <w:szCs w:val="24"/>
        </w:rPr>
        <w:t>According to Cottrell (2019), students who actively develop time management skills improve their confidence, motivation, and overall academic experience.</w:t>
      </w:r>
    </w:p>
    <w:p w14:paraId="4BEBC755" w14:textId="77777777" w:rsidR="001E08A1" w:rsidRDefault="001E08A1" w:rsidP="001E08A1">
      <w:pPr>
        <w:rPr>
          <w:rFonts w:ascii="Arial" w:hAnsi="Arial" w:cs="Arial"/>
          <w:sz w:val="24"/>
          <w:szCs w:val="24"/>
        </w:rPr>
      </w:pPr>
      <w:r w:rsidRPr="001E08A1">
        <w:rPr>
          <w:rFonts w:ascii="Arial" w:hAnsi="Arial" w:cs="Arial"/>
          <w:b/>
          <w:bCs/>
          <w:sz w:val="24"/>
          <w:szCs w:val="24"/>
        </w:rPr>
        <w:t>Common Challenges in Time Management</w:t>
      </w:r>
      <w:r w:rsidRPr="001E08A1">
        <w:rPr>
          <w:rFonts w:ascii="Arial" w:hAnsi="Arial" w:cs="Arial"/>
          <w:sz w:val="24"/>
          <w:szCs w:val="24"/>
        </w:rPr>
        <w:t xml:space="preserve"> </w:t>
      </w:r>
    </w:p>
    <w:p w14:paraId="7CC984D9" w14:textId="509E8CBC" w:rsidR="001E08A1" w:rsidRPr="001E08A1" w:rsidRDefault="00157FC2" w:rsidP="00157FC2">
      <w:pPr>
        <w:rPr>
          <w:rFonts w:ascii="Arial" w:hAnsi="Arial" w:cs="Arial"/>
          <w:sz w:val="24"/>
          <w:szCs w:val="24"/>
        </w:rPr>
      </w:pPr>
      <w:r>
        <w:rPr>
          <w:rFonts w:ascii="Arial" w:hAnsi="Arial" w:cs="Arial"/>
          <w:sz w:val="24"/>
          <w:szCs w:val="24"/>
        </w:rPr>
        <w:t>M</w:t>
      </w:r>
      <w:r w:rsidR="001E08A1" w:rsidRPr="001E08A1">
        <w:rPr>
          <w:rFonts w:ascii="Arial" w:hAnsi="Arial" w:cs="Arial"/>
          <w:sz w:val="24"/>
          <w:szCs w:val="24"/>
        </w:rPr>
        <w:t xml:space="preserve">any students struggle with time management due to various challenges. One common issue is procrastination, where students delay tasks until the last minute, leading to poor-quality work and increased stress (Steel, 2018). Another challenge is </w:t>
      </w:r>
      <w:r w:rsidR="001E08A1" w:rsidRPr="001E08A1">
        <w:rPr>
          <w:rFonts w:ascii="Arial" w:hAnsi="Arial" w:cs="Arial"/>
          <w:sz w:val="24"/>
          <w:szCs w:val="24"/>
        </w:rPr>
        <w:lastRenderedPageBreak/>
        <w:t xml:space="preserve">the inability to </w:t>
      </w:r>
      <w:r w:rsidRPr="001E08A1">
        <w:rPr>
          <w:rFonts w:ascii="Arial" w:hAnsi="Arial" w:cs="Arial"/>
          <w:sz w:val="24"/>
          <w:szCs w:val="24"/>
        </w:rPr>
        <w:t>concentrate on</w:t>
      </w:r>
      <w:r w:rsidR="001E08A1" w:rsidRPr="001E08A1">
        <w:rPr>
          <w:rFonts w:ascii="Arial" w:hAnsi="Arial" w:cs="Arial"/>
          <w:sz w:val="24"/>
          <w:szCs w:val="24"/>
        </w:rPr>
        <w:t xml:space="preserve"> tasks effectively, which can result in students spending excessive time on less important activities while neglecting crucial academic work (Covey, 2020).</w:t>
      </w:r>
    </w:p>
    <w:p w14:paraId="59FA8386" w14:textId="407BB8FB" w:rsidR="001E08A1" w:rsidRDefault="00157FC2" w:rsidP="001E08A1">
      <w:pPr>
        <w:rPr>
          <w:rFonts w:ascii="Arial" w:hAnsi="Arial" w:cs="Arial"/>
          <w:sz w:val="24"/>
          <w:szCs w:val="24"/>
        </w:rPr>
      </w:pPr>
      <w:r>
        <w:rPr>
          <w:rFonts w:ascii="Arial" w:hAnsi="Arial" w:cs="Arial"/>
          <w:sz w:val="24"/>
          <w:szCs w:val="24"/>
        </w:rPr>
        <w:t>Additionally</w:t>
      </w:r>
      <w:r w:rsidR="001E08A1" w:rsidRPr="001E08A1">
        <w:rPr>
          <w:rFonts w:ascii="Arial" w:hAnsi="Arial" w:cs="Arial"/>
          <w:sz w:val="24"/>
          <w:szCs w:val="24"/>
        </w:rPr>
        <w:t xml:space="preserve">, distractions such as social media, entertainment, and social commitments can </w:t>
      </w:r>
      <w:r w:rsidRPr="001E08A1">
        <w:rPr>
          <w:rFonts w:ascii="Arial" w:hAnsi="Arial" w:cs="Arial"/>
          <w:sz w:val="24"/>
          <w:szCs w:val="24"/>
        </w:rPr>
        <w:t>utilize</w:t>
      </w:r>
      <w:r w:rsidR="001E08A1" w:rsidRPr="001E08A1">
        <w:rPr>
          <w:rFonts w:ascii="Arial" w:hAnsi="Arial" w:cs="Arial"/>
          <w:sz w:val="24"/>
          <w:szCs w:val="24"/>
        </w:rPr>
        <w:t xml:space="preserve"> a significant portion of students’ time, </w:t>
      </w:r>
      <w:r w:rsidRPr="001E08A1">
        <w:rPr>
          <w:rFonts w:ascii="Arial" w:hAnsi="Arial" w:cs="Arial"/>
          <w:sz w:val="24"/>
          <w:szCs w:val="24"/>
        </w:rPr>
        <w:t>decreasing</w:t>
      </w:r>
      <w:r w:rsidR="001E08A1" w:rsidRPr="001E08A1">
        <w:rPr>
          <w:rFonts w:ascii="Arial" w:hAnsi="Arial" w:cs="Arial"/>
          <w:sz w:val="24"/>
          <w:szCs w:val="24"/>
        </w:rPr>
        <w:t xml:space="preserve"> their ability to focus on academic tasks. </w:t>
      </w:r>
    </w:p>
    <w:p w14:paraId="57B38EDF" w14:textId="77777777" w:rsidR="007D1C87" w:rsidRDefault="007D1C87" w:rsidP="007D1C87">
      <w:pPr>
        <w:rPr>
          <w:rFonts w:ascii="Arial" w:hAnsi="Arial" w:cs="Arial"/>
          <w:b/>
          <w:bCs/>
          <w:sz w:val="24"/>
          <w:szCs w:val="24"/>
        </w:rPr>
      </w:pPr>
      <w:r w:rsidRPr="007D1C87">
        <w:rPr>
          <w:rFonts w:ascii="Arial" w:hAnsi="Arial" w:cs="Arial"/>
          <w:b/>
          <w:bCs/>
          <w:sz w:val="24"/>
          <w:szCs w:val="24"/>
        </w:rPr>
        <w:t>Effective Time Management Strategies for Students</w:t>
      </w:r>
    </w:p>
    <w:p w14:paraId="512504C4" w14:textId="33EFF1A1" w:rsidR="007D1C87" w:rsidRDefault="007D1C87" w:rsidP="007D1C87">
      <w:pPr>
        <w:rPr>
          <w:rFonts w:ascii="Arial" w:hAnsi="Arial" w:cs="Arial"/>
          <w:sz w:val="24"/>
          <w:szCs w:val="24"/>
        </w:rPr>
      </w:pPr>
      <w:r w:rsidRPr="007D1C87">
        <w:rPr>
          <w:rFonts w:ascii="Arial" w:hAnsi="Arial" w:cs="Arial"/>
          <w:sz w:val="24"/>
          <w:szCs w:val="24"/>
        </w:rPr>
        <w:t xml:space="preserve"> To</w:t>
      </w:r>
      <w:r>
        <w:rPr>
          <w:rFonts w:ascii="Arial" w:hAnsi="Arial" w:cs="Arial"/>
          <w:sz w:val="24"/>
          <w:szCs w:val="24"/>
        </w:rPr>
        <w:t xml:space="preserve"> help them</w:t>
      </w:r>
      <w:r w:rsidRPr="007D1C87">
        <w:rPr>
          <w:rFonts w:ascii="Arial" w:hAnsi="Arial" w:cs="Arial"/>
          <w:sz w:val="24"/>
          <w:szCs w:val="24"/>
        </w:rPr>
        <w:t xml:space="preserve"> stay on top of academic and personal commitments, students can adopt various time management techniques, such as:</w:t>
      </w:r>
    </w:p>
    <w:p w14:paraId="7CC7F70B" w14:textId="5493B8D5" w:rsidR="007D1C87" w:rsidRPr="007D1C87" w:rsidRDefault="007D1C87" w:rsidP="007D1C87">
      <w:pPr>
        <w:pStyle w:val="ListParagraph"/>
        <w:numPr>
          <w:ilvl w:val="0"/>
          <w:numId w:val="7"/>
        </w:numPr>
        <w:rPr>
          <w:rFonts w:ascii="Arial" w:hAnsi="Arial" w:cs="Arial"/>
          <w:sz w:val="24"/>
          <w:szCs w:val="24"/>
        </w:rPr>
      </w:pPr>
      <w:r w:rsidRPr="007D1C87">
        <w:rPr>
          <w:rFonts w:ascii="Arial" w:eastAsia="Times New Roman" w:hAnsi="Arial" w:cs="Arial"/>
          <w:sz w:val="24"/>
          <w:szCs w:val="24"/>
        </w:rPr>
        <w:t>Prioritization and Goal Setting</w:t>
      </w:r>
      <w:r w:rsidRPr="007D1C87">
        <w:rPr>
          <w:rFonts w:ascii="Arial" w:hAnsi="Arial" w:cs="Arial"/>
          <w:sz w:val="24"/>
          <w:szCs w:val="24"/>
        </w:rPr>
        <w:t>: Setting clear academic and personal goals helps learners determine their priorities. The SMART (Specific, Measurable, Achievable, Relevant, and Time-bound) goal-setting framework can be particularly useful in this regard (Doran, 2018). By setting specific goals, students can focus on main tasks and allocate their time appropriately.</w:t>
      </w:r>
    </w:p>
    <w:p w14:paraId="6FAA8A16" w14:textId="065FDA59" w:rsidR="001B213E" w:rsidRDefault="001B213E" w:rsidP="001B213E">
      <w:pPr>
        <w:pStyle w:val="NormalWeb"/>
        <w:numPr>
          <w:ilvl w:val="0"/>
          <w:numId w:val="7"/>
        </w:numPr>
        <w:rPr>
          <w:rFonts w:ascii="Arial" w:hAnsi="Arial" w:cs="Arial"/>
        </w:rPr>
      </w:pPr>
      <w:r w:rsidRPr="001B213E">
        <w:rPr>
          <w:rStyle w:val="Strong"/>
          <w:rFonts w:ascii="Arial" w:eastAsiaTheme="majorEastAsia" w:hAnsi="Arial" w:cs="Arial"/>
          <w:b w:val="0"/>
          <w:bCs w:val="0"/>
        </w:rPr>
        <w:t>Creating a Schedule</w:t>
      </w:r>
      <w:r w:rsidRPr="001B213E">
        <w:rPr>
          <w:rFonts w:ascii="Arial" w:hAnsi="Arial" w:cs="Arial"/>
        </w:rPr>
        <w:t>: Creating a daily or weekly program helps students organize their tasks and allocate time</w:t>
      </w:r>
      <w:r>
        <w:rPr>
          <w:rFonts w:ascii="Arial" w:hAnsi="Arial" w:cs="Arial"/>
        </w:rPr>
        <w:t xml:space="preserve"> more</w:t>
      </w:r>
      <w:r w:rsidRPr="001B213E">
        <w:rPr>
          <w:rFonts w:ascii="Arial" w:hAnsi="Arial" w:cs="Arial"/>
        </w:rPr>
        <w:t xml:space="preserve"> effectively. Using planners, calendars, or digital apps can help track deadlines and plan study sessions, reducing the likelihood of last-minute rushing (Britton &amp; Tesser, 2018).</w:t>
      </w:r>
    </w:p>
    <w:p w14:paraId="4470BD17" w14:textId="77777777" w:rsidR="00A8552D" w:rsidRDefault="00A8552D" w:rsidP="00A8552D">
      <w:pPr>
        <w:pStyle w:val="NormalWeb"/>
        <w:rPr>
          <w:rFonts w:ascii="Arial" w:hAnsi="Arial" w:cs="Arial"/>
        </w:rPr>
      </w:pPr>
    </w:p>
    <w:p w14:paraId="05377C70" w14:textId="2E1281A4" w:rsidR="001B213E" w:rsidRDefault="001B213E" w:rsidP="00A8552D">
      <w:pPr>
        <w:pStyle w:val="NormalWeb"/>
        <w:numPr>
          <w:ilvl w:val="0"/>
          <w:numId w:val="7"/>
        </w:numPr>
        <w:rPr>
          <w:rFonts w:ascii="Arial" w:hAnsi="Arial" w:cs="Arial"/>
        </w:rPr>
      </w:pPr>
      <w:r w:rsidRPr="001B213E">
        <w:rPr>
          <w:rStyle w:val="Strong"/>
          <w:rFonts w:ascii="Arial" w:eastAsiaTheme="majorEastAsia" w:hAnsi="Arial" w:cs="Arial"/>
          <w:b w:val="0"/>
          <w:bCs w:val="0"/>
        </w:rPr>
        <w:t>Beating Procrastination:</w:t>
      </w:r>
      <w:r w:rsidRPr="001B213E">
        <w:rPr>
          <w:rFonts w:ascii="Arial" w:hAnsi="Arial" w:cs="Arial"/>
        </w:rPr>
        <w:t xml:space="preserve"> Putting things off until the last minute is a common struggle</w:t>
      </w:r>
      <w:r>
        <w:rPr>
          <w:rFonts w:ascii="Arial" w:hAnsi="Arial" w:cs="Arial"/>
        </w:rPr>
        <w:t>, especially for students</w:t>
      </w:r>
      <w:r w:rsidRPr="001B213E">
        <w:rPr>
          <w:rFonts w:ascii="Arial" w:hAnsi="Arial" w:cs="Arial"/>
        </w:rPr>
        <w:t>. Techniques like the Pomodoro Technique</w:t>
      </w:r>
      <w:r>
        <w:rPr>
          <w:rFonts w:ascii="Arial" w:hAnsi="Arial" w:cs="Arial"/>
        </w:rPr>
        <w:t xml:space="preserve"> </w:t>
      </w:r>
      <w:r w:rsidRPr="001B213E">
        <w:rPr>
          <w:rFonts w:ascii="Arial" w:hAnsi="Arial" w:cs="Arial"/>
        </w:rPr>
        <w:t>where students work in focused 25-minute intervals with short breaks</w:t>
      </w:r>
      <w:r>
        <w:rPr>
          <w:rFonts w:ascii="Arial" w:hAnsi="Arial" w:cs="Arial"/>
        </w:rPr>
        <w:t xml:space="preserve"> of 5 </w:t>
      </w:r>
      <w:r w:rsidRPr="001B213E">
        <w:rPr>
          <w:rFonts w:ascii="Arial" w:hAnsi="Arial" w:cs="Arial"/>
        </w:rPr>
        <w:t>minutes can help improve concentration and efficiency (Cirillo, 2006).</w:t>
      </w:r>
    </w:p>
    <w:p w14:paraId="176901EC" w14:textId="77777777" w:rsidR="00A8552D" w:rsidRPr="00A8552D" w:rsidRDefault="00A8552D" w:rsidP="00A8552D">
      <w:pPr>
        <w:pStyle w:val="NormalWeb"/>
        <w:ind w:left="720"/>
        <w:rPr>
          <w:rFonts w:ascii="Arial" w:hAnsi="Arial" w:cs="Arial"/>
        </w:rPr>
      </w:pPr>
    </w:p>
    <w:p w14:paraId="07C7A809" w14:textId="7CB9F080" w:rsidR="00A8552D" w:rsidRPr="00A8552D" w:rsidRDefault="00A8552D" w:rsidP="00A8552D">
      <w:pPr>
        <w:pStyle w:val="NormalWeb"/>
        <w:numPr>
          <w:ilvl w:val="0"/>
          <w:numId w:val="7"/>
        </w:numPr>
        <w:rPr>
          <w:rFonts w:ascii="Arial" w:hAnsi="Arial" w:cs="Arial"/>
        </w:rPr>
      </w:pPr>
      <w:r w:rsidRPr="00A8552D">
        <w:rPr>
          <w:rStyle w:val="Strong"/>
          <w:rFonts w:ascii="Arial" w:eastAsiaTheme="majorEastAsia" w:hAnsi="Arial" w:cs="Arial"/>
          <w:b w:val="0"/>
          <w:bCs w:val="0"/>
        </w:rPr>
        <w:t>Balancing Work and Rest:</w:t>
      </w:r>
      <w:r w:rsidRPr="00A8552D">
        <w:rPr>
          <w:rFonts w:ascii="Arial" w:hAnsi="Arial" w:cs="Arial"/>
        </w:rPr>
        <w:t xml:space="preserve"> Time management is</w:t>
      </w:r>
      <w:r>
        <w:rPr>
          <w:rFonts w:ascii="Arial" w:hAnsi="Arial" w:cs="Arial"/>
        </w:rPr>
        <w:t xml:space="preserve"> not </w:t>
      </w:r>
      <w:r w:rsidRPr="00A8552D">
        <w:rPr>
          <w:rFonts w:ascii="Arial" w:hAnsi="Arial" w:cs="Arial"/>
        </w:rPr>
        <w:t>just about studying. Students should also make time for hobbies, exercise, and socializing to avoid burnout (Misra &amp; McKean, 2000). A well-balanced schedule leads to</w:t>
      </w:r>
      <w:r w:rsidR="00317AEC">
        <w:rPr>
          <w:rFonts w:ascii="Arial" w:hAnsi="Arial" w:cs="Arial"/>
        </w:rPr>
        <w:t xml:space="preserve"> </w:t>
      </w:r>
      <w:r>
        <w:rPr>
          <w:rFonts w:ascii="Arial" w:hAnsi="Arial" w:cs="Arial"/>
        </w:rPr>
        <w:t>a much</w:t>
      </w:r>
      <w:r w:rsidRPr="00A8552D">
        <w:rPr>
          <w:rFonts w:ascii="Arial" w:hAnsi="Arial" w:cs="Arial"/>
        </w:rPr>
        <w:t xml:space="preserve"> better mental health and improved academic performance.</w:t>
      </w:r>
    </w:p>
    <w:p w14:paraId="62DF500E" w14:textId="77777777" w:rsidR="00A8552D" w:rsidRDefault="00A8552D" w:rsidP="00A8552D">
      <w:pPr>
        <w:pStyle w:val="ListParagraph"/>
        <w:rPr>
          <w:rFonts w:ascii="Arial" w:hAnsi="Arial" w:cs="Arial"/>
        </w:rPr>
      </w:pPr>
    </w:p>
    <w:p w14:paraId="5743E61A" w14:textId="77777777" w:rsidR="00A8552D" w:rsidRPr="00A8552D" w:rsidRDefault="00A8552D" w:rsidP="00A8552D">
      <w:pPr>
        <w:pStyle w:val="NormalWeb"/>
        <w:ind w:left="720"/>
        <w:rPr>
          <w:rFonts w:ascii="Arial" w:hAnsi="Arial" w:cs="Arial"/>
        </w:rPr>
      </w:pPr>
    </w:p>
    <w:p w14:paraId="63DA63E3" w14:textId="483C2979" w:rsidR="00CB55A9" w:rsidRPr="00CB55A9" w:rsidRDefault="00A8552D" w:rsidP="00CB55A9">
      <w:pPr>
        <w:pStyle w:val="ListParagraph"/>
        <w:numPr>
          <w:ilvl w:val="0"/>
          <w:numId w:val="7"/>
        </w:numPr>
        <w:rPr>
          <w:b/>
          <w:bCs/>
          <w:sz w:val="24"/>
          <w:szCs w:val="24"/>
        </w:rPr>
      </w:pPr>
      <w:r w:rsidRPr="003B7D92">
        <w:rPr>
          <w:rStyle w:val="Strong"/>
          <w:rFonts w:ascii="Arial" w:eastAsiaTheme="majorEastAsia" w:hAnsi="Arial" w:cs="Arial"/>
          <w:b w:val="0"/>
          <w:bCs w:val="0"/>
          <w:sz w:val="24"/>
          <w:szCs w:val="24"/>
        </w:rPr>
        <w:t>Seeking Support and Guidance</w:t>
      </w:r>
      <w:r w:rsidRPr="003B7D92">
        <w:rPr>
          <w:rFonts w:ascii="Arial" w:hAnsi="Arial" w:cs="Arial"/>
          <w:sz w:val="24"/>
          <w:szCs w:val="24"/>
        </w:rPr>
        <w:t>: Universities offer many resources for the students such as academic counselling, time management workshops, and study groups that can help them develop effective time management skills. Getting advice from mentors, tutors, or peers can also be beneficial (Trueman &amp; Hartley, 2019). Additionally, as Cottrell (2019) highlights, time management is not just about creating schedules but also about developing a mindset of self-motivation and consistency to achieve long-term academic success</w:t>
      </w:r>
      <w:r w:rsidR="003B7D92" w:rsidRPr="003B7D92">
        <w:rPr>
          <w:rFonts w:ascii="Arial" w:hAnsi="Arial" w:cs="Arial"/>
          <w:sz w:val="24"/>
          <w:szCs w:val="24"/>
        </w:rPr>
        <w:t>.</w:t>
      </w:r>
    </w:p>
    <w:p w14:paraId="16CBE520" w14:textId="77777777" w:rsidR="00CB55A9" w:rsidRPr="00CB55A9" w:rsidRDefault="00CB55A9" w:rsidP="00CB55A9">
      <w:pPr>
        <w:pStyle w:val="ListParagraph"/>
        <w:rPr>
          <w:b/>
          <w:bCs/>
          <w:sz w:val="24"/>
          <w:szCs w:val="24"/>
        </w:rPr>
      </w:pPr>
    </w:p>
    <w:p w14:paraId="2D900396" w14:textId="77777777" w:rsidR="00CB55A9" w:rsidRDefault="00CB55A9" w:rsidP="00CB55A9">
      <w:pPr>
        <w:pStyle w:val="ListParagraph"/>
        <w:rPr>
          <w:rFonts w:ascii="Arial" w:hAnsi="Arial" w:cs="Arial"/>
          <w:sz w:val="24"/>
          <w:szCs w:val="24"/>
        </w:rPr>
      </w:pPr>
    </w:p>
    <w:p w14:paraId="76DEBB6B" w14:textId="77777777" w:rsidR="00CB55A9" w:rsidRDefault="00CB55A9" w:rsidP="00CB55A9">
      <w:pPr>
        <w:rPr>
          <w:rFonts w:ascii="Arial" w:hAnsi="Arial" w:cs="Arial"/>
          <w:b/>
          <w:bCs/>
          <w:sz w:val="24"/>
          <w:szCs w:val="24"/>
        </w:rPr>
      </w:pPr>
      <w:r w:rsidRPr="00CB55A9">
        <w:rPr>
          <w:rFonts w:ascii="Arial" w:hAnsi="Arial" w:cs="Arial"/>
          <w:b/>
          <w:bCs/>
          <w:sz w:val="24"/>
          <w:szCs w:val="24"/>
        </w:rPr>
        <w:t>Conclusion</w:t>
      </w:r>
    </w:p>
    <w:p w14:paraId="5DD560CB" w14:textId="3DDF7441" w:rsidR="00CB55A9" w:rsidRPr="00CB55A9" w:rsidRDefault="00CB55A9" w:rsidP="00CB55A9">
      <w:pPr>
        <w:rPr>
          <w:rFonts w:ascii="Arial" w:hAnsi="Arial" w:cs="Arial"/>
          <w:sz w:val="24"/>
          <w:szCs w:val="24"/>
        </w:rPr>
      </w:pPr>
      <w:r w:rsidRPr="00CB55A9">
        <w:rPr>
          <w:rFonts w:ascii="Arial" w:hAnsi="Arial" w:cs="Arial"/>
          <w:sz w:val="24"/>
          <w:szCs w:val="24"/>
        </w:rPr>
        <w:t xml:space="preserve"> Time management is an essential skill for students in higher education, significantly influencing their academic success and personal well-being. By prioritizing tasks, creating schedules, </w:t>
      </w:r>
      <w:r>
        <w:rPr>
          <w:rFonts w:ascii="Arial" w:hAnsi="Arial" w:cs="Arial"/>
          <w:sz w:val="24"/>
          <w:szCs w:val="24"/>
        </w:rPr>
        <w:t xml:space="preserve">balancing work and </w:t>
      </w:r>
      <w:proofErr w:type="gramStart"/>
      <w:r>
        <w:rPr>
          <w:rFonts w:ascii="Arial" w:hAnsi="Arial" w:cs="Arial"/>
          <w:sz w:val="24"/>
          <w:szCs w:val="24"/>
        </w:rPr>
        <w:t>rest ,</w:t>
      </w:r>
      <w:proofErr w:type="gramEnd"/>
      <w:r>
        <w:rPr>
          <w:rFonts w:ascii="Arial" w:hAnsi="Arial" w:cs="Arial"/>
          <w:sz w:val="24"/>
          <w:szCs w:val="24"/>
        </w:rPr>
        <w:t xml:space="preserve"> and seeking support and guidance </w:t>
      </w:r>
      <w:r w:rsidRPr="00CB55A9">
        <w:rPr>
          <w:rFonts w:ascii="Arial" w:hAnsi="Arial" w:cs="Arial"/>
          <w:sz w:val="24"/>
          <w:szCs w:val="24"/>
        </w:rPr>
        <w:t xml:space="preserve"> students can boost their productivity and reduce stress. While challenges such as procrastination and distractions exist, adopting</w:t>
      </w:r>
      <w:r>
        <w:rPr>
          <w:rFonts w:ascii="Arial" w:hAnsi="Arial" w:cs="Arial"/>
          <w:sz w:val="24"/>
          <w:szCs w:val="24"/>
        </w:rPr>
        <w:t xml:space="preserve"> these</w:t>
      </w:r>
      <w:r w:rsidRPr="00CB55A9">
        <w:rPr>
          <w:rFonts w:ascii="Arial" w:hAnsi="Arial" w:cs="Arial"/>
          <w:sz w:val="24"/>
          <w:szCs w:val="24"/>
        </w:rPr>
        <w:t xml:space="preserve"> effective time management strategies can help students navigate their academic journey successfully. </w:t>
      </w:r>
      <w:r>
        <w:rPr>
          <w:rFonts w:ascii="Arial" w:hAnsi="Arial" w:cs="Arial"/>
          <w:sz w:val="24"/>
          <w:szCs w:val="24"/>
        </w:rPr>
        <w:t xml:space="preserve">Universities </w:t>
      </w:r>
      <w:r w:rsidRPr="00CB55A9">
        <w:rPr>
          <w:rFonts w:ascii="Arial" w:hAnsi="Arial" w:cs="Arial"/>
          <w:sz w:val="24"/>
          <w:szCs w:val="24"/>
        </w:rPr>
        <w:t>should also play a role in supporting students through workshops and counselling to help them develop these crucial skills.</w:t>
      </w:r>
    </w:p>
    <w:p w14:paraId="081E2B2C" w14:textId="77777777" w:rsidR="00CB55A9" w:rsidRDefault="00CB55A9" w:rsidP="00CB55A9">
      <w:pPr>
        <w:pStyle w:val="ListParagraph"/>
        <w:rPr>
          <w:rFonts w:ascii="Arial" w:hAnsi="Arial" w:cs="Arial"/>
          <w:sz w:val="24"/>
          <w:szCs w:val="24"/>
        </w:rPr>
      </w:pPr>
    </w:p>
    <w:p w14:paraId="0652FDD5" w14:textId="77777777" w:rsidR="00CB55A9" w:rsidRPr="00CB55A9" w:rsidRDefault="00CB55A9" w:rsidP="00CB55A9">
      <w:pPr>
        <w:pStyle w:val="ListParagraph"/>
        <w:rPr>
          <w:b/>
          <w:bCs/>
          <w:sz w:val="24"/>
          <w:szCs w:val="24"/>
        </w:rPr>
      </w:pPr>
    </w:p>
    <w:p w14:paraId="419390C2" w14:textId="77777777" w:rsidR="003B7D92" w:rsidRPr="00A8552D" w:rsidRDefault="003B7D92" w:rsidP="003B7D92">
      <w:pPr>
        <w:pStyle w:val="ListParagraph"/>
        <w:rPr>
          <w:b/>
          <w:bCs/>
          <w:sz w:val="24"/>
          <w:szCs w:val="24"/>
        </w:rPr>
      </w:pPr>
    </w:p>
    <w:p w14:paraId="4446A3DE" w14:textId="1E5D58A9" w:rsidR="007D1C87" w:rsidRPr="007D1C87" w:rsidRDefault="007D1C87" w:rsidP="007D1C87">
      <w:pPr>
        <w:rPr>
          <w:rFonts w:ascii="Arial" w:hAnsi="Arial" w:cs="Arial"/>
          <w:sz w:val="24"/>
          <w:szCs w:val="24"/>
        </w:rPr>
      </w:pPr>
    </w:p>
    <w:p w14:paraId="2CB6B890" w14:textId="65095004" w:rsidR="007D1C87" w:rsidRPr="007D1C87" w:rsidRDefault="007D1C87" w:rsidP="007D1C87">
      <w:pPr>
        <w:rPr>
          <w:rFonts w:ascii="Arial" w:hAnsi="Arial" w:cs="Arial"/>
          <w:sz w:val="24"/>
          <w:szCs w:val="24"/>
        </w:rPr>
      </w:pPr>
    </w:p>
    <w:p w14:paraId="6107D3C6" w14:textId="77777777" w:rsidR="00157FC2" w:rsidRDefault="00157FC2" w:rsidP="001E08A1">
      <w:pPr>
        <w:rPr>
          <w:rFonts w:ascii="Arial" w:hAnsi="Arial" w:cs="Arial"/>
          <w:sz w:val="24"/>
          <w:szCs w:val="24"/>
        </w:rPr>
      </w:pPr>
    </w:p>
    <w:p w14:paraId="5D904755" w14:textId="77777777" w:rsidR="00157FC2" w:rsidRPr="001E08A1" w:rsidRDefault="00157FC2" w:rsidP="001E08A1">
      <w:pPr>
        <w:rPr>
          <w:rFonts w:ascii="Arial" w:hAnsi="Arial" w:cs="Arial"/>
          <w:sz w:val="24"/>
          <w:szCs w:val="24"/>
        </w:rPr>
      </w:pPr>
    </w:p>
    <w:p w14:paraId="61683CEB" w14:textId="51201332" w:rsidR="001E08A1" w:rsidRPr="001E08A1" w:rsidRDefault="001E08A1" w:rsidP="001E08A1">
      <w:pPr>
        <w:rPr>
          <w:rFonts w:ascii="Arial" w:hAnsi="Arial" w:cs="Arial"/>
          <w:sz w:val="24"/>
          <w:szCs w:val="24"/>
        </w:rPr>
      </w:pPr>
    </w:p>
    <w:p w14:paraId="05592103" w14:textId="1CCC7E19" w:rsidR="00503A18" w:rsidRPr="00503A18" w:rsidRDefault="00503A18" w:rsidP="00503A18">
      <w:pPr>
        <w:rPr>
          <w:rFonts w:ascii="Arial" w:hAnsi="Arial" w:cs="Arial"/>
          <w:sz w:val="24"/>
          <w:szCs w:val="24"/>
        </w:rPr>
      </w:pPr>
    </w:p>
    <w:p w14:paraId="7AD080E9" w14:textId="77777777" w:rsidR="00503A18" w:rsidRPr="00503A18" w:rsidRDefault="00503A18" w:rsidP="00503A18">
      <w:pPr>
        <w:rPr>
          <w:rFonts w:ascii="Arial" w:hAnsi="Arial" w:cs="Arial"/>
          <w:sz w:val="24"/>
          <w:szCs w:val="24"/>
        </w:rPr>
      </w:pPr>
    </w:p>
    <w:p w14:paraId="26C4218E" w14:textId="77777777" w:rsidR="001E08A1" w:rsidRDefault="001E08A1" w:rsidP="009F2410">
      <w:pPr>
        <w:rPr>
          <w:rFonts w:ascii="Arial" w:hAnsi="Arial" w:cs="Arial"/>
          <w:sz w:val="24"/>
          <w:szCs w:val="24"/>
        </w:rPr>
      </w:pPr>
    </w:p>
    <w:p w14:paraId="7C70CCC0" w14:textId="77777777" w:rsidR="00157FC2" w:rsidRDefault="00157FC2" w:rsidP="009F2410">
      <w:pPr>
        <w:rPr>
          <w:rFonts w:ascii="Arial" w:hAnsi="Arial" w:cs="Arial"/>
          <w:sz w:val="24"/>
          <w:szCs w:val="24"/>
        </w:rPr>
      </w:pPr>
    </w:p>
    <w:p w14:paraId="5897C41D" w14:textId="77777777" w:rsidR="00157FC2" w:rsidRDefault="00157FC2" w:rsidP="009F2410">
      <w:pPr>
        <w:rPr>
          <w:rFonts w:ascii="Arial" w:hAnsi="Arial" w:cs="Arial"/>
          <w:sz w:val="24"/>
          <w:szCs w:val="24"/>
        </w:rPr>
      </w:pPr>
    </w:p>
    <w:p w14:paraId="5888B5AB" w14:textId="77777777" w:rsidR="00157FC2" w:rsidRDefault="00157FC2" w:rsidP="009F2410">
      <w:pPr>
        <w:rPr>
          <w:rFonts w:ascii="Arial" w:hAnsi="Arial" w:cs="Arial"/>
          <w:sz w:val="24"/>
          <w:szCs w:val="24"/>
        </w:rPr>
      </w:pPr>
    </w:p>
    <w:p w14:paraId="2E31F1D6" w14:textId="77777777" w:rsidR="00157FC2" w:rsidRDefault="00157FC2" w:rsidP="009F2410">
      <w:pPr>
        <w:rPr>
          <w:rFonts w:ascii="Arial" w:hAnsi="Arial" w:cs="Arial"/>
          <w:sz w:val="24"/>
          <w:szCs w:val="24"/>
        </w:rPr>
      </w:pPr>
    </w:p>
    <w:p w14:paraId="1734EC6B" w14:textId="77777777" w:rsidR="00157FC2" w:rsidRDefault="00157FC2" w:rsidP="009F2410">
      <w:pPr>
        <w:rPr>
          <w:rFonts w:ascii="Arial" w:hAnsi="Arial" w:cs="Arial"/>
          <w:sz w:val="24"/>
          <w:szCs w:val="24"/>
        </w:rPr>
      </w:pPr>
    </w:p>
    <w:p w14:paraId="17F6979A" w14:textId="77777777" w:rsidR="00157FC2" w:rsidRDefault="00157FC2" w:rsidP="009F2410">
      <w:pPr>
        <w:rPr>
          <w:rFonts w:ascii="Arial" w:hAnsi="Arial" w:cs="Arial"/>
          <w:sz w:val="24"/>
          <w:szCs w:val="24"/>
        </w:rPr>
      </w:pPr>
    </w:p>
    <w:p w14:paraId="4DC67A85" w14:textId="77777777" w:rsidR="00157FC2" w:rsidRDefault="00157FC2" w:rsidP="009F2410">
      <w:pPr>
        <w:rPr>
          <w:rFonts w:ascii="Arial" w:hAnsi="Arial" w:cs="Arial"/>
          <w:sz w:val="24"/>
          <w:szCs w:val="24"/>
        </w:rPr>
      </w:pPr>
    </w:p>
    <w:p w14:paraId="70A7B851" w14:textId="77777777" w:rsidR="00157FC2" w:rsidRDefault="00157FC2" w:rsidP="009F2410">
      <w:pPr>
        <w:rPr>
          <w:rFonts w:ascii="Arial" w:hAnsi="Arial" w:cs="Arial"/>
          <w:sz w:val="24"/>
          <w:szCs w:val="24"/>
        </w:rPr>
      </w:pPr>
    </w:p>
    <w:p w14:paraId="10B9316B" w14:textId="77777777" w:rsidR="007D1C87" w:rsidRDefault="007D1C87" w:rsidP="009F2410">
      <w:pPr>
        <w:rPr>
          <w:rFonts w:ascii="Arial" w:hAnsi="Arial" w:cs="Arial"/>
          <w:sz w:val="24"/>
          <w:szCs w:val="24"/>
        </w:rPr>
      </w:pPr>
    </w:p>
    <w:p w14:paraId="20941DB0" w14:textId="77777777" w:rsidR="007D1C87" w:rsidRDefault="007D1C87" w:rsidP="009F2410">
      <w:pPr>
        <w:rPr>
          <w:rFonts w:ascii="Arial" w:hAnsi="Arial" w:cs="Arial"/>
          <w:sz w:val="24"/>
          <w:szCs w:val="24"/>
        </w:rPr>
      </w:pPr>
    </w:p>
    <w:p w14:paraId="598F070E" w14:textId="77777777" w:rsidR="00A8552D" w:rsidRDefault="00A8552D" w:rsidP="009F2410">
      <w:pPr>
        <w:rPr>
          <w:rFonts w:ascii="Arial" w:hAnsi="Arial" w:cs="Arial"/>
          <w:sz w:val="24"/>
          <w:szCs w:val="24"/>
        </w:rPr>
      </w:pPr>
    </w:p>
    <w:p w14:paraId="294FCBE3" w14:textId="77777777" w:rsidR="00541454" w:rsidRDefault="00541454" w:rsidP="009F2410">
      <w:pPr>
        <w:rPr>
          <w:rFonts w:ascii="Arial" w:hAnsi="Arial" w:cs="Arial"/>
          <w:sz w:val="24"/>
          <w:szCs w:val="24"/>
        </w:rPr>
      </w:pPr>
    </w:p>
    <w:p w14:paraId="3EE1299E" w14:textId="2F4FF3FC" w:rsidR="00482E11" w:rsidRPr="00A8552D" w:rsidRDefault="00482E11" w:rsidP="009F2410">
      <w:pPr>
        <w:rPr>
          <w:rFonts w:ascii="Arial" w:hAnsi="Arial" w:cs="Arial"/>
          <w:b/>
          <w:bCs/>
          <w:sz w:val="24"/>
          <w:szCs w:val="24"/>
        </w:rPr>
      </w:pPr>
      <w:r w:rsidRPr="00A8552D">
        <w:rPr>
          <w:rFonts w:ascii="Arial" w:hAnsi="Arial" w:cs="Arial"/>
          <w:b/>
          <w:bCs/>
          <w:sz w:val="24"/>
          <w:szCs w:val="24"/>
        </w:rPr>
        <w:lastRenderedPageBreak/>
        <w:t>Reference list</w:t>
      </w:r>
    </w:p>
    <w:p w14:paraId="1590E75D" w14:textId="77777777" w:rsidR="00541454" w:rsidRDefault="00503A18" w:rsidP="00541454">
      <w:pPr>
        <w:pStyle w:val="NormalWeb"/>
        <w:numPr>
          <w:ilvl w:val="0"/>
          <w:numId w:val="6"/>
        </w:numPr>
        <w:rPr>
          <w:rFonts w:ascii="Arial" w:hAnsi="Arial" w:cs="Arial"/>
        </w:rPr>
      </w:pPr>
      <w:r w:rsidRPr="00503A18">
        <w:rPr>
          <w:rFonts w:ascii="Arial" w:hAnsi="Arial" w:cs="Arial"/>
        </w:rPr>
        <w:t xml:space="preserve">Britton, B.K. &amp; Tesser, A. (2018). Effects of time-management practices on college grades. </w:t>
      </w:r>
      <w:r w:rsidRPr="00503A18">
        <w:rPr>
          <w:rStyle w:val="Emphasis"/>
          <w:rFonts w:ascii="Arial" w:eastAsiaTheme="majorEastAsia" w:hAnsi="Arial" w:cs="Arial"/>
        </w:rPr>
        <w:t>Journal of Educational Psychology</w:t>
      </w:r>
      <w:r w:rsidRPr="00503A18">
        <w:rPr>
          <w:rFonts w:ascii="Arial" w:hAnsi="Arial" w:cs="Arial"/>
        </w:rPr>
        <w:t xml:space="preserve">, </w:t>
      </w:r>
      <w:r w:rsidRPr="00503A18">
        <w:rPr>
          <w:rStyle w:val="Emphasis"/>
          <w:rFonts w:ascii="Arial" w:eastAsiaTheme="majorEastAsia" w:hAnsi="Arial" w:cs="Arial"/>
        </w:rPr>
        <w:t>83</w:t>
      </w:r>
      <w:r w:rsidRPr="00503A18">
        <w:rPr>
          <w:rFonts w:ascii="Arial" w:hAnsi="Arial" w:cs="Arial"/>
        </w:rPr>
        <w:t>(3), 405-410.</w:t>
      </w:r>
    </w:p>
    <w:p w14:paraId="2ED5B585" w14:textId="1C3E1AA5" w:rsidR="001B213E" w:rsidRPr="00541454" w:rsidRDefault="001B213E" w:rsidP="00541454">
      <w:pPr>
        <w:pStyle w:val="NormalWeb"/>
        <w:numPr>
          <w:ilvl w:val="0"/>
          <w:numId w:val="6"/>
        </w:numPr>
        <w:rPr>
          <w:rFonts w:ascii="Arial" w:hAnsi="Arial" w:cs="Arial"/>
        </w:rPr>
      </w:pPr>
      <w:r w:rsidRPr="00541454">
        <w:rPr>
          <w:rFonts w:ascii="Arial" w:hAnsi="Arial" w:cs="Arial"/>
        </w:rPr>
        <w:t xml:space="preserve">Cirillo, F. (2006). </w:t>
      </w:r>
      <w:r w:rsidRPr="00541454">
        <w:rPr>
          <w:rStyle w:val="Emphasis"/>
          <w:rFonts w:ascii="Arial" w:eastAsiaTheme="majorEastAsia" w:hAnsi="Arial" w:cs="Arial"/>
        </w:rPr>
        <w:t>The Pomodoro Technique</w:t>
      </w:r>
      <w:r w:rsidRPr="00541454">
        <w:rPr>
          <w:rFonts w:ascii="Arial" w:hAnsi="Arial" w:cs="Arial"/>
        </w:rPr>
        <w:t>. FC Garage.</w:t>
      </w:r>
    </w:p>
    <w:p w14:paraId="643D567C" w14:textId="77576641" w:rsidR="00157FC2" w:rsidRPr="00541454" w:rsidRDefault="00157FC2" w:rsidP="00541454">
      <w:pPr>
        <w:pStyle w:val="NormalWeb"/>
        <w:numPr>
          <w:ilvl w:val="0"/>
          <w:numId w:val="6"/>
        </w:numPr>
        <w:rPr>
          <w:rFonts w:ascii="Arial" w:hAnsi="Arial" w:cs="Arial"/>
        </w:rPr>
      </w:pPr>
      <w:r w:rsidRPr="00541454">
        <w:rPr>
          <w:rFonts w:ascii="Arial" w:hAnsi="Arial" w:cs="Arial"/>
        </w:rPr>
        <w:t xml:space="preserve">Claessens, B.J.C., van </w:t>
      </w:r>
      <w:proofErr w:type="spellStart"/>
      <w:r w:rsidRPr="00541454">
        <w:rPr>
          <w:rFonts w:ascii="Arial" w:hAnsi="Arial" w:cs="Arial"/>
        </w:rPr>
        <w:t>Eerde</w:t>
      </w:r>
      <w:proofErr w:type="spellEnd"/>
      <w:r w:rsidRPr="00541454">
        <w:rPr>
          <w:rFonts w:ascii="Arial" w:hAnsi="Arial" w:cs="Arial"/>
        </w:rPr>
        <w:t xml:space="preserve">, W., Rutte, C.G. &amp; Roe, R.A. (2017). A review of the time management literature. </w:t>
      </w:r>
      <w:r w:rsidRPr="00541454">
        <w:rPr>
          <w:rStyle w:val="Emphasis"/>
          <w:rFonts w:ascii="Arial" w:eastAsiaTheme="majorEastAsia" w:hAnsi="Arial" w:cs="Arial"/>
        </w:rPr>
        <w:t>Personnel Review</w:t>
      </w:r>
      <w:r w:rsidRPr="00541454">
        <w:rPr>
          <w:rFonts w:ascii="Arial" w:hAnsi="Arial" w:cs="Arial"/>
        </w:rPr>
        <w:t xml:space="preserve">, </w:t>
      </w:r>
      <w:r w:rsidRPr="00541454">
        <w:rPr>
          <w:rStyle w:val="Emphasis"/>
          <w:rFonts w:ascii="Arial" w:eastAsiaTheme="majorEastAsia" w:hAnsi="Arial" w:cs="Arial"/>
        </w:rPr>
        <w:t>36</w:t>
      </w:r>
      <w:r w:rsidRPr="00541454">
        <w:rPr>
          <w:rFonts w:ascii="Arial" w:hAnsi="Arial" w:cs="Arial"/>
        </w:rPr>
        <w:t>(2), 255-276.</w:t>
      </w:r>
    </w:p>
    <w:p w14:paraId="283CBE4E" w14:textId="117C2FAA" w:rsidR="001E08A1" w:rsidRPr="00541454" w:rsidRDefault="001E08A1" w:rsidP="00541454">
      <w:pPr>
        <w:pStyle w:val="NormalWeb"/>
        <w:numPr>
          <w:ilvl w:val="0"/>
          <w:numId w:val="6"/>
        </w:numPr>
        <w:rPr>
          <w:rFonts w:ascii="Arial" w:hAnsi="Arial" w:cs="Arial"/>
        </w:rPr>
      </w:pPr>
      <w:r w:rsidRPr="001E08A1">
        <w:rPr>
          <w:rFonts w:ascii="Arial" w:hAnsi="Arial" w:cs="Arial"/>
        </w:rPr>
        <w:t xml:space="preserve">Cottrell, S. (2019). </w:t>
      </w:r>
      <w:r w:rsidRPr="001E08A1">
        <w:rPr>
          <w:rFonts w:ascii="Arial" w:hAnsi="Arial" w:cs="Arial"/>
          <w:i/>
          <w:iCs/>
        </w:rPr>
        <w:t>The Study Skills Handbook</w:t>
      </w:r>
      <w:r w:rsidRPr="001E08A1">
        <w:rPr>
          <w:rFonts w:ascii="Arial" w:hAnsi="Arial" w:cs="Arial"/>
        </w:rPr>
        <w:t xml:space="preserve"> (5th ed.). Red Globe Press.</w:t>
      </w:r>
    </w:p>
    <w:p w14:paraId="732A02E0" w14:textId="77777777" w:rsidR="00A8552D" w:rsidRPr="00541454" w:rsidRDefault="00A8552D" w:rsidP="00541454">
      <w:pPr>
        <w:pStyle w:val="NormalWeb"/>
        <w:numPr>
          <w:ilvl w:val="0"/>
          <w:numId w:val="6"/>
        </w:numPr>
        <w:rPr>
          <w:rFonts w:ascii="Arial" w:hAnsi="Arial" w:cs="Arial"/>
        </w:rPr>
      </w:pPr>
      <w:r w:rsidRPr="00541454">
        <w:rPr>
          <w:rFonts w:ascii="Arial" w:hAnsi="Arial" w:cs="Arial"/>
        </w:rPr>
        <w:t xml:space="preserve">Cottrell, S. (2019). </w:t>
      </w:r>
      <w:r w:rsidRPr="00541454">
        <w:rPr>
          <w:rStyle w:val="Emphasis"/>
          <w:rFonts w:ascii="Arial" w:eastAsiaTheme="majorEastAsia" w:hAnsi="Arial" w:cs="Arial"/>
        </w:rPr>
        <w:t>Time Management for Students</w:t>
      </w:r>
      <w:r w:rsidRPr="00541454">
        <w:rPr>
          <w:rFonts w:ascii="Arial" w:hAnsi="Arial" w:cs="Arial"/>
        </w:rPr>
        <w:t>. Palgrave Macmillan.</w:t>
      </w:r>
    </w:p>
    <w:p w14:paraId="601AE61F" w14:textId="77777777" w:rsidR="00157FC2" w:rsidRPr="00541454" w:rsidRDefault="00157FC2" w:rsidP="00541454">
      <w:pPr>
        <w:pStyle w:val="NormalWeb"/>
        <w:numPr>
          <w:ilvl w:val="0"/>
          <w:numId w:val="6"/>
        </w:numPr>
        <w:rPr>
          <w:rFonts w:ascii="Arial" w:hAnsi="Arial" w:cs="Arial"/>
        </w:rPr>
      </w:pPr>
      <w:r w:rsidRPr="00541454">
        <w:rPr>
          <w:rFonts w:ascii="Arial" w:hAnsi="Arial" w:cs="Arial"/>
        </w:rPr>
        <w:t xml:space="preserve">Covey, S.R. (2020). </w:t>
      </w:r>
      <w:r w:rsidRPr="00541454">
        <w:rPr>
          <w:rStyle w:val="Emphasis"/>
          <w:rFonts w:ascii="Arial" w:eastAsiaTheme="majorEastAsia" w:hAnsi="Arial" w:cs="Arial"/>
        </w:rPr>
        <w:t>The 7 Habits of Highly Effective People: Powerful Lessons in Personal Change</w:t>
      </w:r>
      <w:r w:rsidRPr="00541454">
        <w:rPr>
          <w:rFonts w:ascii="Arial" w:hAnsi="Arial" w:cs="Arial"/>
        </w:rPr>
        <w:t>. Simon &amp; Schuster.</w:t>
      </w:r>
    </w:p>
    <w:p w14:paraId="72E93430" w14:textId="77777777" w:rsidR="007D1C87" w:rsidRPr="00541454" w:rsidRDefault="007D1C87" w:rsidP="00541454">
      <w:pPr>
        <w:pStyle w:val="NormalWeb"/>
        <w:numPr>
          <w:ilvl w:val="0"/>
          <w:numId w:val="6"/>
        </w:numPr>
        <w:rPr>
          <w:rFonts w:ascii="Arial" w:hAnsi="Arial" w:cs="Arial"/>
        </w:rPr>
      </w:pPr>
      <w:r w:rsidRPr="00541454">
        <w:rPr>
          <w:rFonts w:ascii="Arial" w:hAnsi="Arial" w:cs="Arial"/>
        </w:rPr>
        <w:t xml:space="preserve">Doran, G.T. (2018). There’s a S.M.A.R.T. way to write management’s goals and objectives. </w:t>
      </w:r>
      <w:r w:rsidRPr="00541454">
        <w:rPr>
          <w:rStyle w:val="Emphasis"/>
          <w:rFonts w:ascii="Arial" w:eastAsiaTheme="majorEastAsia" w:hAnsi="Arial" w:cs="Arial"/>
        </w:rPr>
        <w:t>Management Review</w:t>
      </w:r>
      <w:r w:rsidRPr="00541454">
        <w:rPr>
          <w:rFonts w:ascii="Arial" w:hAnsi="Arial" w:cs="Arial"/>
        </w:rPr>
        <w:t xml:space="preserve">, </w:t>
      </w:r>
      <w:r w:rsidRPr="00541454">
        <w:rPr>
          <w:rStyle w:val="Emphasis"/>
          <w:rFonts w:ascii="Arial" w:eastAsiaTheme="majorEastAsia" w:hAnsi="Arial" w:cs="Arial"/>
        </w:rPr>
        <w:t>70</w:t>
      </w:r>
      <w:r w:rsidRPr="00541454">
        <w:rPr>
          <w:rFonts w:ascii="Arial" w:hAnsi="Arial" w:cs="Arial"/>
        </w:rPr>
        <w:t>(11), 35-36.</w:t>
      </w:r>
    </w:p>
    <w:p w14:paraId="2A25832A" w14:textId="77777777" w:rsidR="00503A18" w:rsidRPr="00541454" w:rsidRDefault="00482E11" w:rsidP="00541454">
      <w:pPr>
        <w:pStyle w:val="NormalWeb"/>
        <w:numPr>
          <w:ilvl w:val="0"/>
          <w:numId w:val="6"/>
        </w:numPr>
        <w:rPr>
          <w:rFonts w:ascii="Arial" w:hAnsi="Arial" w:cs="Arial"/>
        </w:rPr>
      </w:pPr>
      <w:r w:rsidRPr="00541454">
        <w:rPr>
          <w:rFonts w:ascii="Arial" w:hAnsi="Arial" w:cs="Arial"/>
        </w:rPr>
        <w:t xml:space="preserve">Macan, T.H. (2018). Time management: Test of a process model. </w:t>
      </w:r>
      <w:r w:rsidRPr="00541454">
        <w:rPr>
          <w:rFonts w:ascii="Arial" w:eastAsiaTheme="majorEastAsia" w:hAnsi="Arial" w:cs="Arial"/>
          <w:i/>
          <w:iCs/>
        </w:rPr>
        <w:t>Journal of Applied Psychology</w:t>
      </w:r>
      <w:r w:rsidRPr="00541454">
        <w:rPr>
          <w:rFonts w:ascii="Arial" w:hAnsi="Arial" w:cs="Arial"/>
        </w:rPr>
        <w:t xml:space="preserve">, </w:t>
      </w:r>
      <w:r w:rsidRPr="00541454">
        <w:rPr>
          <w:rFonts w:ascii="Arial" w:eastAsiaTheme="majorEastAsia" w:hAnsi="Arial" w:cs="Arial"/>
          <w:i/>
          <w:iCs/>
        </w:rPr>
        <w:t>79</w:t>
      </w:r>
      <w:r w:rsidRPr="00541454">
        <w:rPr>
          <w:rFonts w:ascii="Arial" w:hAnsi="Arial" w:cs="Arial"/>
        </w:rPr>
        <w:t>(3), 381-391.</w:t>
      </w:r>
    </w:p>
    <w:p w14:paraId="3BF21D19" w14:textId="77777777" w:rsidR="00541454" w:rsidRDefault="00A8552D" w:rsidP="00541454">
      <w:pPr>
        <w:pStyle w:val="NormalWeb"/>
        <w:numPr>
          <w:ilvl w:val="0"/>
          <w:numId w:val="6"/>
        </w:numPr>
        <w:rPr>
          <w:rFonts w:ascii="Arial" w:hAnsi="Arial" w:cs="Arial"/>
        </w:rPr>
      </w:pPr>
      <w:r w:rsidRPr="00541454">
        <w:rPr>
          <w:rFonts w:ascii="Arial" w:hAnsi="Arial" w:cs="Arial"/>
        </w:rPr>
        <w:t xml:space="preserve">Misra, R., &amp; McKean, M. (2000). College students' academic stress and its relation to time management. </w:t>
      </w:r>
      <w:r w:rsidRPr="00541454">
        <w:rPr>
          <w:rStyle w:val="Emphasis"/>
          <w:rFonts w:ascii="Arial" w:eastAsiaTheme="majorEastAsia" w:hAnsi="Arial" w:cs="Arial"/>
        </w:rPr>
        <w:t>College Student Journal, 34</w:t>
      </w:r>
      <w:r w:rsidRPr="00541454">
        <w:rPr>
          <w:rFonts w:ascii="Arial" w:hAnsi="Arial" w:cs="Arial"/>
        </w:rPr>
        <w:t>(2), 217-222.</w:t>
      </w:r>
    </w:p>
    <w:p w14:paraId="5997CAE7" w14:textId="77777777" w:rsidR="00541454" w:rsidRDefault="00157FC2" w:rsidP="00541454">
      <w:pPr>
        <w:pStyle w:val="NormalWeb"/>
        <w:numPr>
          <w:ilvl w:val="0"/>
          <w:numId w:val="6"/>
        </w:numPr>
        <w:rPr>
          <w:rFonts w:ascii="Arial" w:hAnsi="Arial" w:cs="Arial"/>
        </w:rPr>
      </w:pPr>
      <w:r w:rsidRPr="00541454">
        <w:rPr>
          <w:rFonts w:ascii="Arial" w:hAnsi="Arial" w:cs="Arial"/>
        </w:rPr>
        <w:t xml:space="preserve">Steel, P. (2018). The nature of procrastination: A meta-analytic and theoretical review of quintessential self-regulatory failure. </w:t>
      </w:r>
      <w:r w:rsidRPr="00541454">
        <w:rPr>
          <w:rStyle w:val="Emphasis"/>
          <w:rFonts w:ascii="Arial" w:eastAsiaTheme="majorEastAsia" w:hAnsi="Arial" w:cs="Arial"/>
        </w:rPr>
        <w:t>Psychological Bulletin</w:t>
      </w:r>
      <w:r w:rsidRPr="00541454">
        <w:rPr>
          <w:rFonts w:ascii="Arial" w:hAnsi="Arial" w:cs="Arial"/>
        </w:rPr>
        <w:t xml:space="preserve">, </w:t>
      </w:r>
      <w:r w:rsidRPr="00541454">
        <w:rPr>
          <w:rStyle w:val="Emphasis"/>
          <w:rFonts w:ascii="Arial" w:eastAsiaTheme="majorEastAsia" w:hAnsi="Arial" w:cs="Arial"/>
        </w:rPr>
        <w:t>133</w:t>
      </w:r>
      <w:r w:rsidRPr="00541454">
        <w:rPr>
          <w:rFonts w:ascii="Arial" w:hAnsi="Arial" w:cs="Arial"/>
        </w:rPr>
        <w:t>(1), 65-94.</w:t>
      </w:r>
    </w:p>
    <w:p w14:paraId="754F13EF" w14:textId="685680CB" w:rsidR="00A8552D" w:rsidRPr="00541454" w:rsidRDefault="00A8552D" w:rsidP="00541454">
      <w:pPr>
        <w:pStyle w:val="NormalWeb"/>
        <w:numPr>
          <w:ilvl w:val="0"/>
          <w:numId w:val="6"/>
        </w:numPr>
        <w:rPr>
          <w:rFonts w:ascii="Arial" w:hAnsi="Arial" w:cs="Arial"/>
        </w:rPr>
      </w:pPr>
      <w:r w:rsidRPr="00541454">
        <w:rPr>
          <w:rFonts w:ascii="Arial" w:hAnsi="Arial" w:cs="Arial"/>
        </w:rPr>
        <w:t xml:space="preserve">Trueman, M. &amp; Hartley, J. (2019). A comparison between the time-management skills and academic performance of mature and traditional-entry university students. </w:t>
      </w:r>
      <w:r w:rsidRPr="00541454">
        <w:rPr>
          <w:rStyle w:val="Emphasis"/>
          <w:rFonts w:ascii="Arial" w:eastAsiaTheme="majorEastAsia" w:hAnsi="Arial" w:cs="Arial"/>
        </w:rPr>
        <w:t>Higher Education</w:t>
      </w:r>
      <w:r w:rsidRPr="00541454">
        <w:rPr>
          <w:rFonts w:ascii="Arial" w:hAnsi="Arial" w:cs="Arial"/>
        </w:rPr>
        <w:t xml:space="preserve">, </w:t>
      </w:r>
      <w:r w:rsidRPr="00541454">
        <w:rPr>
          <w:rStyle w:val="Emphasis"/>
          <w:rFonts w:ascii="Arial" w:eastAsiaTheme="majorEastAsia" w:hAnsi="Arial" w:cs="Arial"/>
        </w:rPr>
        <w:t>37</w:t>
      </w:r>
      <w:r w:rsidRPr="00541454">
        <w:rPr>
          <w:rFonts w:ascii="Arial" w:hAnsi="Arial" w:cs="Arial"/>
        </w:rPr>
        <w:t>(2), 199-215.</w:t>
      </w:r>
    </w:p>
    <w:p w14:paraId="1D41DB62" w14:textId="77777777" w:rsidR="00CB55A9" w:rsidRPr="00CB55A9" w:rsidRDefault="00CB55A9" w:rsidP="00CB55A9">
      <w:pPr>
        <w:pStyle w:val="NormalWeb"/>
        <w:numPr>
          <w:ilvl w:val="0"/>
          <w:numId w:val="6"/>
        </w:numPr>
        <w:rPr>
          <w:rFonts w:ascii="Arial" w:hAnsi="Arial" w:cs="Arial"/>
        </w:rPr>
      </w:pPr>
      <w:r w:rsidRPr="00CB55A9">
        <w:rPr>
          <w:rFonts w:ascii="Arial" w:hAnsi="Arial" w:cs="Arial"/>
        </w:rPr>
        <w:t xml:space="preserve">Zimmerman, B.J. &amp; Schunk, D.H. (2020). </w:t>
      </w:r>
      <w:r w:rsidRPr="00CB55A9">
        <w:rPr>
          <w:rStyle w:val="Emphasis"/>
          <w:rFonts w:ascii="Arial" w:eastAsiaTheme="majorEastAsia" w:hAnsi="Arial" w:cs="Arial"/>
        </w:rPr>
        <w:t>Self-Regulated Learning and Academic Achievement: Theoretical Perspectives</w:t>
      </w:r>
      <w:r w:rsidRPr="00CB55A9">
        <w:rPr>
          <w:rFonts w:ascii="Arial" w:hAnsi="Arial" w:cs="Arial"/>
        </w:rPr>
        <w:t>. Routledge.</w:t>
      </w:r>
    </w:p>
    <w:p w14:paraId="3FADCEC8" w14:textId="77777777" w:rsidR="00A8552D" w:rsidRPr="00157FC2" w:rsidRDefault="00A8552D" w:rsidP="00541454">
      <w:pPr>
        <w:pStyle w:val="ListParagraph"/>
        <w:rPr>
          <w:rFonts w:ascii="Arial" w:hAnsi="Arial" w:cs="Arial"/>
          <w:sz w:val="24"/>
          <w:szCs w:val="24"/>
        </w:rPr>
      </w:pPr>
    </w:p>
    <w:p w14:paraId="05B09C13" w14:textId="77777777" w:rsidR="00482E11" w:rsidRDefault="00482E11" w:rsidP="00A8552D">
      <w:pPr>
        <w:pStyle w:val="ListParagraph"/>
        <w:rPr>
          <w:rFonts w:ascii="Arial" w:hAnsi="Arial" w:cs="Arial"/>
          <w:sz w:val="24"/>
          <w:szCs w:val="24"/>
        </w:rPr>
      </w:pPr>
    </w:p>
    <w:p w14:paraId="3A17B35C" w14:textId="77777777" w:rsidR="00541454" w:rsidRDefault="00541454" w:rsidP="00A8552D">
      <w:pPr>
        <w:pStyle w:val="ListParagraph"/>
        <w:rPr>
          <w:rFonts w:ascii="Arial" w:hAnsi="Arial" w:cs="Arial"/>
          <w:sz w:val="24"/>
          <w:szCs w:val="24"/>
        </w:rPr>
      </w:pPr>
    </w:p>
    <w:p w14:paraId="0DE43E9B" w14:textId="77777777" w:rsidR="00541454" w:rsidRDefault="00541454" w:rsidP="00A8552D">
      <w:pPr>
        <w:pStyle w:val="ListParagraph"/>
        <w:rPr>
          <w:rFonts w:ascii="Arial" w:hAnsi="Arial" w:cs="Arial"/>
          <w:sz w:val="24"/>
          <w:szCs w:val="24"/>
        </w:rPr>
      </w:pPr>
    </w:p>
    <w:p w14:paraId="78B6F3CF" w14:textId="77777777" w:rsidR="00541454" w:rsidRDefault="00541454" w:rsidP="00A8552D">
      <w:pPr>
        <w:pStyle w:val="ListParagraph"/>
        <w:rPr>
          <w:rFonts w:ascii="Arial" w:hAnsi="Arial" w:cs="Arial"/>
          <w:sz w:val="24"/>
          <w:szCs w:val="24"/>
        </w:rPr>
      </w:pPr>
    </w:p>
    <w:p w14:paraId="278AECB0" w14:textId="77777777" w:rsidR="00541454" w:rsidRDefault="00541454" w:rsidP="00A8552D">
      <w:pPr>
        <w:pStyle w:val="ListParagraph"/>
        <w:rPr>
          <w:rFonts w:ascii="Arial" w:hAnsi="Arial" w:cs="Arial"/>
          <w:sz w:val="24"/>
          <w:szCs w:val="24"/>
        </w:rPr>
      </w:pPr>
    </w:p>
    <w:p w14:paraId="75C9032B" w14:textId="77777777" w:rsidR="00541454" w:rsidRDefault="00541454" w:rsidP="00A8552D">
      <w:pPr>
        <w:pStyle w:val="ListParagraph"/>
        <w:rPr>
          <w:rFonts w:ascii="Arial" w:hAnsi="Arial" w:cs="Arial"/>
          <w:sz w:val="24"/>
          <w:szCs w:val="24"/>
        </w:rPr>
      </w:pPr>
    </w:p>
    <w:p w14:paraId="7115CEF4" w14:textId="77777777" w:rsidR="00541454" w:rsidRDefault="00541454" w:rsidP="00A8552D">
      <w:pPr>
        <w:pStyle w:val="ListParagraph"/>
        <w:rPr>
          <w:rFonts w:ascii="Arial" w:hAnsi="Arial" w:cs="Arial"/>
          <w:sz w:val="24"/>
          <w:szCs w:val="24"/>
        </w:rPr>
      </w:pPr>
    </w:p>
    <w:p w14:paraId="6B89EC62" w14:textId="77777777" w:rsidR="00541454" w:rsidRDefault="00541454" w:rsidP="00A8552D">
      <w:pPr>
        <w:pStyle w:val="ListParagraph"/>
        <w:rPr>
          <w:rFonts w:ascii="Arial" w:hAnsi="Arial" w:cs="Arial"/>
          <w:sz w:val="24"/>
          <w:szCs w:val="24"/>
        </w:rPr>
      </w:pPr>
    </w:p>
    <w:p w14:paraId="67168B71" w14:textId="77777777" w:rsidR="00541454" w:rsidRDefault="00541454" w:rsidP="00A8552D">
      <w:pPr>
        <w:pStyle w:val="ListParagraph"/>
        <w:rPr>
          <w:rFonts w:ascii="Arial" w:hAnsi="Arial" w:cs="Arial"/>
          <w:sz w:val="24"/>
          <w:szCs w:val="24"/>
        </w:rPr>
      </w:pPr>
    </w:p>
    <w:p w14:paraId="2F38B701" w14:textId="77777777" w:rsidR="00541454" w:rsidRDefault="00541454" w:rsidP="00A8552D">
      <w:pPr>
        <w:pStyle w:val="ListParagraph"/>
        <w:rPr>
          <w:rFonts w:ascii="Arial" w:hAnsi="Arial" w:cs="Arial"/>
          <w:sz w:val="24"/>
          <w:szCs w:val="24"/>
        </w:rPr>
      </w:pPr>
    </w:p>
    <w:p w14:paraId="56BE3F17" w14:textId="77777777" w:rsidR="00541454" w:rsidRDefault="00541454" w:rsidP="00A8552D">
      <w:pPr>
        <w:pStyle w:val="ListParagraph"/>
        <w:rPr>
          <w:rFonts w:ascii="Arial" w:hAnsi="Arial" w:cs="Arial"/>
          <w:sz w:val="24"/>
          <w:szCs w:val="24"/>
        </w:rPr>
      </w:pPr>
    </w:p>
    <w:p w14:paraId="6D5DF4FF" w14:textId="77777777" w:rsidR="00541454" w:rsidRDefault="00541454" w:rsidP="00A8552D">
      <w:pPr>
        <w:pStyle w:val="ListParagraph"/>
        <w:rPr>
          <w:rFonts w:ascii="Arial" w:hAnsi="Arial" w:cs="Arial"/>
          <w:sz w:val="24"/>
          <w:szCs w:val="24"/>
        </w:rPr>
      </w:pPr>
    </w:p>
    <w:p w14:paraId="5BCBBD45" w14:textId="77777777" w:rsidR="00541454" w:rsidRDefault="00541454" w:rsidP="00A8552D">
      <w:pPr>
        <w:pStyle w:val="ListParagraph"/>
        <w:rPr>
          <w:rFonts w:ascii="Arial" w:hAnsi="Arial" w:cs="Arial"/>
          <w:sz w:val="24"/>
          <w:szCs w:val="24"/>
        </w:rPr>
      </w:pPr>
    </w:p>
    <w:p w14:paraId="68E55548" w14:textId="77777777" w:rsidR="00541454" w:rsidRDefault="00541454" w:rsidP="00A8552D">
      <w:pPr>
        <w:pStyle w:val="ListParagraph"/>
        <w:rPr>
          <w:rFonts w:ascii="Arial" w:hAnsi="Arial" w:cs="Arial"/>
          <w:sz w:val="24"/>
          <w:szCs w:val="24"/>
        </w:rPr>
      </w:pPr>
    </w:p>
    <w:p w14:paraId="0E24C148" w14:textId="77777777" w:rsidR="00541454" w:rsidRDefault="00541454" w:rsidP="00A8552D">
      <w:pPr>
        <w:pStyle w:val="ListParagraph"/>
        <w:rPr>
          <w:rFonts w:ascii="Arial" w:hAnsi="Arial" w:cs="Arial"/>
          <w:sz w:val="24"/>
          <w:szCs w:val="24"/>
        </w:rPr>
      </w:pPr>
    </w:p>
    <w:p w14:paraId="2EAA86F6" w14:textId="77777777" w:rsidR="00541454" w:rsidRDefault="00541454" w:rsidP="00A8552D">
      <w:pPr>
        <w:pStyle w:val="ListParagraph"/>
        <w:rPr>
          <w:rFonts w:ascii="Arial" w:hAnsi="Arial" w:cs="Arial"/>
          <w:sz w:val="24"/>
          <w:szCs w:val="24"/>
        </w:rPr>
      </w:pPr>
    </w:p>
    <w:p w14:paraId="5CF1F886" w14:textId="77777777" w:rsidR="00541454" w:rsidRDefault="00541454" w:rsidP="00A8552D">
      <w:pPr>
        <w:pStyle w:val="ListParagraph"/>
        <w:rPr>
          <w:rFonts w:ascii="Arial" w:hAnsi="Arial" w:cs="Arial"/>
          <w:sz w:val="24"/>
          <w:szCs w:val="24"/>
        </w:rPr>
      </w:pPr>
    </w:p>
    <w:p w14:paraId="01BAF442" w14:textId="77777777" w:rsidR="00541454" w:rsidRDefault="00541454" w:rsidP="00A8552D">
      <w:pPr>
        <w:pStyle w:val="ListParagraph"/>
        <w:rPr>
          <w:rFonts w:ascii="Arial" w:hAnsi="Arial" w:cs="Arial"/>
          <w:sz w:val="24"/>
          <w:szCs w:val="24"/>
        </w:rPr>
      </w:pPr>
    </w:p>
    <w:p w14:paraId="386E9C8D" w14:textId="77777777" w:rsidR="00541454" w:rsidRDefault="00541454" w:rsidP="00A8552D">
      <w:pPr>
        <w:pStyle w:val="ListParagraph"/>
        <w:rPr>
          <w:rFonts w:ascii="Arial" w:hAnsi="Arial" w:cs="Arial"/>
          <w:sz w:val="24"/>
          <w:szCs w:val="24"/>
        </w:rPr>
      </w:pPr>
    </w:p>
    <w:p w14:paraId="5D7A24D0" w14:textId="77777777" w:rsidR="00541454" w:rsidRDefault="00541454" w:rsidP="00A8552D">
      <w:pPr>
        <w:pStyle w:val="ListParagraph"/>
        <w:rPr>
          <w:rFonts w:ascii="Arial" w:hAnsi="Arial" w:cs="Arial"/>
          <w:sz w:val="24"/>
          <w:szCs w:val="24"/>
        </w:rPr>
      </w:pPr>
    </w:p>
    <w:p w14:paraId="6FDF5B43" w14:textId="77777777" w:rsidR="00541454" w:rsidRDefault="00541454" w:rsidP="00A8552D">
      <w:pPr>
        <w:pStyle w:val="ListParagraph"/>
        <w:rPr>
          <w:rFonts w:ascii="Arial" w:hAnsi="Arial" w:cs="Arial"/>
          <w:sz w:val="24"/>
          <w:szCs w:val="24"/>
        </w:rPr>
      </w:pPr>
    </w:p>
    <w:p w14:paraId="3F956BC1" w14:textId="77777777" w:rsidR="00541454" w:rsidRPr="00541454" w:rsidRDefault="00541454" w:rsidP="00541454">
      <w:pPr>
        <w:rPr>
          <w:rFonts w:ascii="Arial" w:hAnsi="Arial" w:cs="Arial"/>
          <w:b/>
          <w:bCs/>
          <w:sz w:val="24"/>
          <w:szCs w:val="24"/>
        </w:rPr>
      </w:pPr>
      <w:bookmarkStart w:id="1" w:name="_Toc181971755"/>
      <w:r w:rsidRPr="00541454">
        <w:rPr>
          <w:rFonts w:ascii="Arial" w:hAnsi="Arial" w:cs="Arial"/>
          <w:b/>
          <w:bCs/>
          <w:sz w:val="24"/>
          <w:szCs w:val="24"/>
        </w:rPr>
        <w:lastRenderedPageBreak/>
        <w:t>3. Video Tutorial – How to Use Microsoft Teams to Enhance Academic Performance</w:t>
      </w:r>
      <w:bookmarkEnd w:id="1"/>
    </w:p>
    <w:p w14:paraId="32B9DAB8" w14:textId="662362D1" w:rsidR="00541454" w:rsidRDefault="00541454" w:rsidP="00541454">
      <w:pPr>
        <w:rPr>
          <w:rFonts w:ascii="Arial" w:hAnsi="Arial" w:cs="Arial"/>
          <w:sz w:val="24"/>
          <w:szCs w:val="24"/>
        </w:rPr>
      </w:pPr>
    </w:p>
    <w:p w14:paraId="1E4E31D7" w14:textId="28F10FE8" w:rsidR="00541454" w:rsidRDefault="00541454" w:rsidP="00541454">
      <w:pPr>
        <w:pStyle w:val="ListParagraph"/>
        <w:numPr>
          <w:ilvl w:val="0"/>
          <w:numId w:val="9"/>
        </w:numPr>
        <w:rPr>
          <w:rFonts w:ascii="Arial" w:hAnsi="Arial" w:cs="Arial"/>
          <w:sz w:val="24"/>
          <w:szCs w:val="24"/>
        </w:rPr>
      </w:pPr>
      <w:r w:rsidRPr="00541454">
        <w:rPr>
          <w:rFonts w:ascii="Arial" w:hAnsi="Arial" w:cs="Arial"/>
          <w:sz w:val="24"/>
          <w:szCs w:val="24"/>
        </w:rPr>
        <w:t>Description of Microsoft Teams for Students Use</w:t>
      </w:r>
    </w:p>
    <w:p w14:paraId="7A85FF04" w14:textId="2D65578D" w:rsidR="00BE5EEF" w:rsidRDefault="00BE5EEF" w:rsidP="00BE5EEF">
      <w:pPr>
        <w:rPr>
          <w:rFonts w:ascii="Arial" w:hAnsi="Arial" w:cs="Arial"/>
          <w:sz w:val="24"/>
          <w:szCs w:val="24"/>
        </w:rPr>
      </w:pPr>
      <w:r w:rsidRPr="00BE5EEF">
        <w:rPr>
          <w:rFonts w:ascii="Arial" w:hAnsi="Arial" w:cs="Arial"/>
          <w:sz w:val="24"/>
          <w:szCs w:val="24"/>
        </w:rPr>
        <w:t>Microsoft Teams is a widely used digital collaboration platform designed to enhance communication, collaboration, and productivity in academic settings</w:t>
      </w:r>
      <w:r>
        <w:rPr>
          <w:rFonts w:ascii="Arial" w:hAnsi="Arial" w:cs="Arial"/>
          <w:sz w:val="24"/>
          <w:szCs w:val="24"/>
        </w:rPr>
        <w:t>.</w:t>
      </w:r>
      <w:r w:rsidRPr="00BE5EEF">
        <w:t xml:space="preserve"> </w:t>
      </w:r>
      <w:r w:rsidRPr="00BE5EEF">
        <w:rPr>
          <w:rFonts w:ascii="Arial" w:hAnsi="Arial" w:cs="Arial"/>
          <w:sz w:val="24"/>
          <w:szCs w:val="24"/>
        </w:rPr>
        <w:t>As part of Microsoft 365, it provides students with a centralized hub for virtual learning, group discussions, and project management. It integrates various tools, including video conferencing, chat, file sharing, and assignment tracking, making it a versatile platform for educational use (Miller, 2020).</w:t>
      </w:r>
    </w:p>
    <w:p w14:paraId="08A64CBA" w14:textId="4ED92CAD" w:rsidR="00964BEB" w:rsidRDefault="00964BEB" w:rsidP="00BE5EEF">
      <w:pPr>
        <w:rPr>
          <w:rFonts w:ascii="Arial" w:hAnsi="Arial" w:cs="Arial"/>
          <w:sz w:val="24"/>
          <w:szCs w:val="24"/>
        </w:rPr>
      </w:pPr>
      <w:r w:rsidRPr="00964BEB">
        <w:rPr>
          <w:rFonts w:ascii="Arial" w:hAnsi="Arial" w:cs="Arial"/>
          <w:sz w:val="24"/>
          <w:szCs w:val="24"/>
        </w:rPr>
        <w:t>Teams</w:t>
      </w:r>
      <w:r>
        <w:rPr>
          <w:rFonts w:ascii="Arial" w:hAnsi="Arial" w:cs="Arial"/>
          <w:sz w:val="24"/>
          <w:szCs w:val="24"/>
        </w:rPr>
        <w:t xml:space="preserve"> also</w:t>
      </w:r>
      <w:r w:rsidRPr="00964BEB">
        <w:rPr>
          <w:rFonts w:ascii="Arial" w:hAnsi="Arial" w:cs="Arial"/>
          <w:sz w:val="24"/>
          <w:szCs w:val="24"/>
        </w:rPr>
        <w:t xml:space="preserve"> enables students to participate in live virtual lectures through video conferencing. These sessions can be recorded for later access, ensuring that students can review class content at their own pace (Johnson &amp; Brown, 2021). Real-time chat features also allow students to communicate instantly with teachers and peers, enhancing both academic discussions and social interaction.</w:t>
      </w:r>
    </w:p>
    <w:p w14:paraId="5009A607" w14:textId="45ADAA14" w:rsidR="00BE5EEF" w:rsidRDefault="00964BEB" w:rsidP="00BE5EEF">
      <w:pPr>
        <w:rPr>
          <w:rFonts w:ascii="Arial" w:hAnsi="Arial" w:cs="Arial"/>
          <w:sz w:val="24"/>
          <w:szCs w:val="24"/>
        </w:rPr>
      </w:pPr>
      <w:r w:rsidRPr="00964BEB">
        <w:rPr>
          <w:rFonts w:ascii="Arial" w:hAnsi="Arial" w:cs="Arial"/>
          <w:sz w:val="24"/>
          <w:szCs w:val="24"/>
        </w:rPr>
        <w:t>With its diverse set of tools and user-friendly interface, Microsoft Teams is more than just a communication tool—it's a comprehensive academic platform that supports student success through collaboration, organization, and efficiency.</w:t>
      </w:r>
    </w:p>
    <w:p w14:paraId="292543E0" w14:textId="77777777" w:rsidR="00964BEB" w:rsidRDefault="00964BEB" w:rsidP="00964BEB">
      <w:pPr>
        <w:pStyle w:val="ListParagraph"/>
        <w:numPr>
          <w:ilvl w:val="0"/>
          <w:numId w:val="9"/>
        </w:numPr>
        <w:rPr>
          <w:rFonts w:ascii="Arial" w:hAnsi="Arial" w:cs="Arial"/>
          <w:sz w:val="24"/>
          <w:szCs w:val="24"/>
        </w:rPr>
      </w:pPr>
      <w:r>
        <w:rPr>
          <w:rFonts w:ascii="Arial" w:hAnsi="Arial" w:cs="Arial"/>
          <w:sz w:val="24"/>
          <w:szCs w:val="24"/>
        </w:rPr>
        <w:t>Link to the video</w:t>
      </w:r>
    </w:p>
    <w:p w14:paraId="59CAEF8B" w14:textId="14981333" w:rsidR="00964BEB" w:rsidRPr="00964BEB" w:rsidRDefault="00964BEB" w:rsidP="00964BEB">
      <w:pPr>
        <w:rPr>
          <w:rStyle w:val="Hyperlink"/>
          <w:rFonts w:ascii="Arial" w:hAnsi="Arial" w:cs="Arial"/>
          <w:color w:val="auto"/>
          <w:sz w:val="24"/>
          <w:szCs w:val="24"/>
          <w:u w:val="none"/>
        </w:rPr>
      </w:pPr>
      <w:hyperlink r:id="rId7" w:tgtFrame="_blank" w:history="1">
        <w:r w:rsidRPr="00964BEB">
          <w:rPr>
            <w:rStyle w:val="Hyperlink"/>
            <w:rFonts w:ascii="Arial" w:hAnsi="Arial" w:cs="Arial"/>
            <w:sz w:val="24"/>
            <w:szCs w:val="24"/>
          </w:rPr>
          <w:t>Recording-20241107_114231.webm</w:t>
        </w:r>
      </w:hyperlink>
    </w:p>
    <w:p w14:paraId="6B41A951" w14:textId="77777777" w:rsidR="00964BEB" w:rsidRPr="00964BEB" w:rsidRDefault="00964BEB" w:rsidP="00964BEB">
      <w:pPr>
        <w:rPr>
          <w:rFonts w:ascii="Arial" w:hAnsi="Arial" w:cs="Arial"/>
          <w:sz w:val="24"/>
          <w:szCs w:val="24"/>
        </w:rPr>
      </w:pPr>
    </w:p>
    <w:p w14:paraId="51B51688" w14:textId="77777777" w:rsidR="00BE5EEF" w:rsidRDefault="00BE5EEF" w:rsidP="00BE5EEF">
      <w:pPr>
        <w:rPr>
          <w:rFonts w:ascii="Arial" w:hAnsi="Arial" w:cs="Arial"/>
          <w:sz w:val="24"/>
          <w:szCs w:val="24"/>
        </w:rPr>
      </w:pPr>
    </w:p>
    <w:p w14:paraId="25DB88A2" w14:textId="77777777" w:rsidR="00BE5EEF" w:rsidRDefault="00BE5EEF" w:rsidP="00BE5EEF">
      <w:pPr>
        <w:rPr>
          <w:rFonts w:ascii="Arial" w:hAnsi="Arial" w:cs="Arial"/>
          <w:sz w:val="24"/>
          <w:szCs w:val="24"/>
        </w:rPr>
      </w:pPr>
    </w:p>
    <w:p w14:paraId="4AA7DC2E" w14:textId="77777777" w:rsidR="00964BEB" w:rsidRDefault="00964BEB" w:rsidP="00BE5EEF">
      <w:pPr>
        <w:rPr>
          <w:rFonts w:ascii="Arial" w:hAnsi="Arial" w:cs="Arial"/>
          <w:sz w:val="24"/>
          <w:szCs w:val="24"/>
        </w:rPr>
      </w:pPr>
    </w:p>
    <w:p w14:paraId="0D35A65B" w14:textId="77777777" w:rsidR="00964BEB" w:rsidRDefault="00964BEB" w:rsidP="00BE5EEF">
      <w:pPr>
        <w:rPr>
          <w:rFonts w:ascii="Arial" w:hAnsi="Arial" w:cs="Arial"/>
          <w:sz w:val="24"/>
          <w:szCs w:val="24"/>
        </w:rPr>
      </w:pPr>
    </w:p>
    <w:p w14:paraId="33F56CFB" w14:textId="77777777" w:rsidR="00964BEB" w:rsidRDefault="00964BEB" w:rsidP="00BE5EEF">
      <w:pPr>
        <w:rPr>
          <w:rFonts w:ascii="Arial" w:hAnsi="Arial" w:cs="Arial"/>
          <w:sz w:val="24"/>
          <w:szCs w:val="24"/>
        </w:rPr>
      </w:pPr>
    </w:p>
    <w:p w14:paraId="0AA01D2D" w14:textId="77777777" w:rsidR="00964BEB" w:rsidRDefault="00964BEB" w:rsidP="00BE5EEF">
      <w:pPr>
        <w:rPr>
          <w:rFonts w:ascii="Arial" w:hAnsi="Arial" w:cs="Arial"/>
          <w:sz w:val="24"/>
          <w:szCs w:val="24"/>
        </w:rPr>
      </w:pPr>
    </w:p>
    <w:p w14:paraId="01C97D5B" w14:textId="77777777" w:rsidR="00964BEB" w:rsidRDefault="00964BEB" w:rsidP="00BE5EEF">
      <w:pPr>
        <w:rPr>
          <w:rFonts w:ascii="Arial" w:hAnsi="Arial" w:cs="Arial"/>
          <w:sz w:val="24"/>
          <w:szCs w:val="24"/>
        </w:rPr>
      </w:pPr>
    </w:p>
    <w:p w14:paraId="4A797F58" w14:textId="77777777" w:rsidR="00964BEB" w:rsidRDefault="00964BEB" w:rsidP="00BE5EEF">
      <w:pPr>
        <w:rPr>
          <w:rFonts w:ascii="Arial" w:hAnsi="Arial" w:cs="Arial"/>
          <w:sz w:val="24"/>
          <w:szCs w:val="24"/>
        </w:rPr>
      </w:pPr>
    </w:p>
    <w:p w14:paraId="4085F732" w14:textId="77777777" w:rsidR="00964BEB" w:rsidRDefault="00964BEB" w:rsidP="00BE5EEF">
      <w:pPr>
        <w:rPr>
          <w:rFonts w:ascii="Arial" w:hAnsi="Arial" w:cs="Arial"/>
          <w:sz w:val="24"/>
          <w:szCs w:val="24"/>
        </w:rPr>
      </w:pPr>
    </w:p>
    <w:p w14:paraId="500ADF09" w14:textId="77777777" w:rsidR="00964BEB" w:rsidRDefault="00964BEB" w:rsidP="00BE5EEF">
      <w:pPr>
        <w:rPr>
          <w:rFonts w:ascii="Arial" w:hAnsi="Arial" w:cs="Arial"/>
          <w:sz w:val="24"/>
          <w:szCs w:val="24"/>
        </w:rPr>
      </w:pPr>
    </w:p>
    <w:p w14:paraId="4AEC225C" w14:textId="77777777" w:rsidR="00964BEB" w:rsidRDefault="00964BEB" w:rsidP="00BE5EEF">
      <w:pPr>
        <w:rPr>
          <w:rFonts w:ascii="Arial" w:hAnsi="Arial" w:cs="Arial"/>
          <w:sz w:val="24"/>
          <w:szCs w:val="24"/>
        </w:rPr>
      </w:pPr>
    </w:p>
    <w:p w14:paraId="70DDE955" w14:textId="77777777" w:rsidR="00964BEB" w:rsidRDefault="00964BEB" w:rsidP="00BE5EEF">
      <w:pPr>
        <w:rPr>
          <w:rFonts w:ascii="Arial" w:hAnsi="Arial" w:cs="Arial"/>
          <w:sz w:val="24"/>
          <w:szCs w:val="24"/>
        </w:rPr>
      </w:pPr>
    </w:p>
    <w:p w14:paraId="0FB89161" w14:textId="77777777" w:rsidR="00964BEB" w:rsidRDefault="00964BEB" w:rsidP="00BE5EEF">
      <w:pPr>
        <w:rPr>
          <w:rFonts w:ascii="Arial" w:hAnsi="Arial" w:cs="Arial"/>
          <w:sz w:val="24"/>
          <w:szCs w:val="24"/>
        </w:rPr>
      </w:pPr>
    </w:p>
    <w:p w14:paraId="49E5F7E7" w14:textId="77777777" w:rsidR="00964BEB" w:rsidRDefault="00964BEB" w:rsidP="00BE5EEF">
      <w:pPr>
        <w:rPr>
          <w:rFonts w:ascii="Arial" w:hAnsi="Arial" w:cs="Arial"/>
          <w:sz w:val="24"/>
          <w:szCs w:val="24"/>
        </w:rPr>
      </w:pPr>
    </w:p>
    <w:p w14:paraId="3A613711" w14:textId="36ADF03C" w:rsidR="00BE5EEF" w:rsidRDefault="00BE5EEF" w:rsidP="00BE5EEF">
      <w:pPr>
        <w:rPr>
          <w:rFonts w:ascii="Arial" w:hAnsi="Arial" w:cs="Arial"/>
          <w:sz w:val="24"/>
          <w:szCs w:val="24"/>
        </w:rPr>
      </w:pPr>
      <w:r>
        <w:rPr>
          <w:rFonts w:ascii="Arial" w:hAnsi="Arial" w:cs="Arial"/>
          <w:sz w:val="24"/>
          <w:szCs w:val="24"/>
        </w:rPr>
        <w:lastRenderedPageBreak/>
        <w:t>Reference list:</w:t>
      </w:r>
    </w:p>
    <w:p w14:paraId="7F14D35F" w14:textId="18924449" w:rsidR="00BE5EEF" w:rsidRDefault="00BE5EEF" w:rsidP="00BE5EEF">
      <w:pPr>
        <w:pStyle w:val="ListParagraph"/>
        <w:numPr>
          <w:ilvl w:val="0"/>
          <w:numId w:val="10"/>
        </w:numPr>
        <w:rPr>
          <w:rFonts w:ascii="Arial" w:hAnsi="Arial" w:cs="Arial"/>
          <w:sz w:val="24"/>
          <w:szCs w:val="24"/>
        </w:rPr>
      </w:pPr>
      <w:r w:rsidRPr="00BE5EEF">
        <w:rPr>
          <w:rFonts w:ascii="Arial" w:hAnsi="Arial" w:cs="Arial"/>
          <w:sz w:val="24"/>
          <w:szCs w:val="24"/>
        </w:rPr>
        <w:t xml:space="preserve">Miller, J. (2020). </w:t>
      </w:r>
      <w:r w:rsidRPr="00BE5EEF">
        <w:rPr>
          <w:rFonts w:ascii="Arial" w:hAnsi="Arial" w:cs="Arial"/>
          <w:i/>
          <w:iCs/>
          <w:sz w:val="24"/>
          <w:szCs w:val="24"/>
        </w:rPr>
        <w:t>Digital Learning Tools: The Role of Microsoft Teams in Education</w:t>
      </w:r>
      <w:r w:rsidRPr="00BE5EEF">
        <w:rPr>
          <w:rFonts w:ascii="Arial" w:hAnsi="Arial" w:cs="Arial"/>
          <w:sz w:val="24"/>
          <w:szCs w:val="24"/>
        </w:rPr>
        <w:t>. Oxford University Press.</w:t>
      </w:r>
    </w:p>
    <w:p w14:paraId="4F1EA363" w14:textId="1F7041D4" w:rsidR="00964BEB" w:rsidRPr="00BE5EEF" w:rsidRDefault="00964BEB" w:rsidP="00BE5EEF">
      <w:pPr>
        <w:pStyle w:val="ListParagraph"/>
        <w:numPr>
          <w:ilvl w:val="0"/>
          <w:numId w:val="10"/>
        </w:numPr>
        <w:rPr>
          <w:rFonts w:ascii="Arial" w:hAnsi="Arial" w:cs="Arial"/>
          <w:sz w:val="24"/>
          <w:szCs w:val="24"/>
        </w:rPr>
      </w:pPr>
      <w:r w:rsidRPr="00964BEB">
        <w:rPr>
          <w:rFonts w:ascii="Arial" w:hAnsi="Arial" w:cs="Arial"/>
          <w:sz w:val="24"/>
          <w:szCs w:val="24"/>
        </w:rPr>
        <w:t xml:space="preserve">Johnson, K., &amp; Brown, L. (2021). </w:t>
      </w:r>
      <w:r w:rsidRPr="00964BEB">
        <w:rPr>
          <w:rFonts w:ascii="Arial" w:hAnsi="Arial" w:cs="Arial"/>
          <w:i/>
          <w:iCs/>
          <w:sz w:val="24"/>
          <w:szCs w:val="24"/>
        </w:rPr>
        <w:t>Online Collaboration and Student Engagement: The Impact of Microsoft Teams in Higher Education</w:t>
      </w:r>
      <w:r w:rsidRPr="00964BEB">
        <w:rPr>
          <w:rFonts w:ascii="Arial" w:hAnsi="Arial" w:cs="Arial"/>
          <w:sz w:val="24"/>
          <w:szCs w:val="24"/>
        </w:rPr>
        <w:t>. Cambridge University Press.</w:t>
      </w:r>
    </w:p>
    <w:p w14:paraId="29EA3956" w14:textId="77777777" w:rsidR="00BE5EEF" w:rsidRDefault="00BE5EEF" w:rsidP="00BE5EEF">
      <w:pPr>
        <w:rPr>
          <w:rFonts w:ascii="Arial" w:hAnsi="Arial" w:cs="Arial"/>
          <w:sz w:val="24"/>
          <w:szCs w:val="24"/>
        </w:rPr>
      </w:pPr>
    </w:p>
    <w:p w14:paraId="1D76EF37" w14:textId="77777777" w:rsidR="00BE5EEF" w:rsidRPr="00BE5EEF" w:rsidRDefault="00BE5EEF" w:rsidP="00BE5EEF">
      <w:pPr>
        <w:jc w:val="right"/>
        <w:rPr>
          <w:rFonts w:ascii="Arial" w:hAnsi="Arial" w:cs="Arial"/>
          <w:sz w:val="24"/>
          <w:szCs w:val="24"/>
        </w:rPr>
      </w:pPr>
    </w:p>
    <w:sectPr w:rsidR="00BE5EEF" w:rsidRPr="00BE5E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10597"/>
    <w:multiLevelType w:val="hybridMultilevel"/>
    <w:tmpl w:val="403C9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B26A79"/>
    <w:multiLevelType w:val="hybridMultilevel"/>
    <w:tmpl w:val="B2227A3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58767F"/>
    <w:multiLevelType w:val="hybridMultilevel"/>
    <w:tmpl w:val="5C3E0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031B21"/>
    <w:multiLevelType w:val="hybridMultilevel"/>
    <w:tmpl w:val="9210E5AA"/>
    <w:lvl w:ilvl="0" w:tplc="0C7AE5EE">
      <w:start w:val="1"/>
      <w:numFmt w:val="lowerLetter"/>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4" w15:restartNumberingAfterBreak="0">
    <w:nsid w:val="3F9922CE"/>
    <w:multiLevelType w:val="hybridMultilevel"/>
    <w:tmpl w:val="B994D81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A354B6"/>
    <w:multiLevelType w:val="hybridMultilevel"/>
    <w:tmpl w:val="CC52E35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370B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E643D8F"/>
    <w:multiLevelType w:val="hybridMultilevel"/>
    <w:tmpl w:val="971A5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6A33DD"/>
    <w:multiLevelType w:val="hybridMultilevel"/>
    <w:tmpl w:val="E61C7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7145FA"/>
    <w:multiLevelType w:val="hybridMultilevel"/>
    <w:tmpl w:val="DE18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6795443">
    <w:abstractNumId w:val="4"/>
  </w:num>
  <w:num w:numId="2" w16cid:durableId="2030139963">
    <w:abstractNumId w:val="3"/>
  </w:num>
  <w:num w:numId="3" w16cid:durableId="1729920037">
    <w:abstractNumId w:val="5"/>
  </w:num>
  <w:num w:numId="4" w16cid:durableId="1294796823">
    <w:abstractNumId w:val="0"/>
  </w:num>
  <w:num w:numId="5" w16cid:durableId="1058213846">
    <w:abstractNumId w:val="6"/>
  </w:num>
  <w:num w:numId="6" w16cid:durableId="1695422548">
    <w:abstractNumId w:val="9"/>
  </w:num>
  <w:num w:numId="7" w16cid:durableId="291444201">
    <w:abstractNumId w:val="8"/>
  </w:num>
  <w:num w:numId="8" w16cid:durableId="1149445289">
    <w:abstractNumId w:val="2"/>
  </w:num>
  <w:num w:numId="9" w16cid:durableId="1232813845">
    <w:abstractNumId w:val="1"/>
  </w:num>
  <w:num w:numId="10" w16cid:durableId="4539867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410"/>
    <w:rsid w:val="000A1A50"/>
    <w:rsid w:val="00102C23"/>
    <w:rsid w:val="001339B0"/>
    <w:rsid w:val="00157FC2"/>
    <w:rsid w:val="001B213E"/>
    <w:rsid w:val="001E08A1"/>
    <w:rsid w:val="00267730"/>
    <w:rsid w:val="00317AEC"/>
    <w:rsid w:val="003A69FC"/>
    <w:rsid w:val="003B7D92"/>
    <w:rsid w:val="004343FC"/>
    <w:rsid w:val="00482E11"/>
    <w:rsid w:val="0049506D"/>
    <w:rsid w:val="00503A18"/>
    <w:rsid w:val="00541454"/>
    <w:rsid w:val="006A63E2"/>
    <w:rsid w:val="006C6904"/>
    <w:rsid w:val="007D1C87"/>
    <w:rsid w:val="008869CD"/>
    <w:rsid w:val="008F3D81"/>
    <w:rsid w:val="00964BEB"/>
    <w:rsid w:val="00992DB1"/>
    <w:rsid w:val="009F2410"/>
    <w:rsid w:val="00A53820"/>
    <w:rsid w:val="00A8552D"/>
    <w:rsid w:val="00AC4DB7"/>
    <w:rsid w:val="00BE5EEF"/>
    <w:rsid w:val="00CB55A9"/>
    <w:rsid w:val="00D87410"/>
    <w:rsid w:val="00F67849"/>
    <w:rsid w:val="00F81ADD"/>
    <w:rsid w:val="00FD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FE0B6"/>
  <w15:chartTrackingRefBased/>
  <w15:docId w15:val="{5DC6B173-7F0D-4A09-9186-C7C3F4821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DB7"/>
  </w:style>
  <w:style w:type="paragraph" w:styleId="Heading1">
    <w:name w:val="heading 1"/>
    <w:basedOn w:val="Normal"/>
    <w:next w:val="Normal"/>
    <w:link w:val="Heading1Char"/>
    <w:uiPriority w:val="9"/>
    <w:qFormat/>
    <w:rsid w:val="009F24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24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F24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F24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24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24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24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24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24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4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24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F24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F24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24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2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2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2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2410"/>
    <w:rPr>
      <w:rFonts w:eastAsiaTheme="majorEastAsia" w:cstheme="majorBidi"/>
      <w:color w:val="272727" w:themeColor="text1" w:themeTint="D8"/>
    </w:rPr>
  </w:style>
  <w:style w:type="paragraph" w:styleId="Title">
    <w:name w:val="Title"/>
    <w:basedOn w:val="Normal"/>
    <w:next w:val="Normal"/>
    <w:link w:val="TitleChar"/>
    <w:uiPriority w:val="10"/>
    <w:qFormat/>
    <w:rsid w:val="009F24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24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24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24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2410"/>
    <w:pPr>
      <w:spacing w:before="160"/>
      <w:jc w:val="center"/>
    </w:pPr>
    <w:rPr>
      <w:i/>
      <w:iCs/>
      <w:color w:val="404040" w:themeColor="text1" w:themeTint="BF"/>
    </w:rPr>
  </w:style>
  <w:style w:type="character" w:customStyle="1" w:styleId="QuoteChar">
    <w:name w:val="Quote Char"/>
    <w:basedOn w:val="DefaultParagraphFont"/>
    <w:link w:val="Quote"/>
    <w:uiPriority w:val="29"/>
    <w:rsid w:val="009F2410"/>
    <w:rPr>
      <w:i/>
      <w:iCs/>
      <w:color w:val="404040" w:themeColor="text1" w:themeTint="BF"/>
    </w:rPr>
  </w:style>
  <w:style w:type="paragraph" w:styleId="ListParagraph">
    <w:name w:val="List Paragraph"/>
    <w:basedOn w:val="Normal"/>
    <w:uiPriority w:val="34"/>
    <w:qFormat/>
    <w:rsid w:val="009F2410"/>
    <w:pPr>
      <w:ind w:left="720"/>
      <w:contextualSpacing/>
    </w:pPr>
  </w:style>
  <w:style w:type="character" w:styleId="IntenseEmphasis">
    <w:name w:val="Intense Emphasis"/>
    <w:basedOn w:val="DefaultParagraphFont"/>
    <w:uiPriority w:val="21"/>
    <w:qFormat/>
    <w:rsid w:val="009F2410"/>
    <w:rPr>
      <w:i/>
      <w:iCs/>
      <w:color w:val="0F4761" w:themeColor="accent1" w:themeShade="BF"/>
    </w:rPr>
  </w:style>
  <w:style w:type="paragraph" w:styleId="IntenseQuote">
    <w:name w:val="Intense Quote"/>
    <w:basedOn w:val="Normal"/>
    <w:next w:val="Normal"/>
    <w:link w:val="IntenseQuoteChar"/>
    <w:uiPriority w:val="30"/>
    <w:qFormat/>
    <w:rsid w:val="009F24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2410"/>
    <w:rPr>
      <w:i/>
      <w:iCs/>
      <w:color w:val="0F4761" w:themeColor="accent1" w:themeShade="BF"/>
    </w:rPr>
  </w:style>
  <w:style w:type="character" w:styleId="IntenseReference">
    <w:name w:val="Intense Reference"/>
    <w:basedOn w:val="DefaultParagraphFont"/>
    <w:uiPriority w:val="32"/>
    <w:qFormat/>
    <w:rsid w:val="009F2410"/>
    <w:rPr>
      <w:b/>
      <w:bCs/>
      <w:smallCaps/>
      <w:color w:val="0F4761" w:themeColor="accent1" w:themeShade="BF"/>
      <w:spacing w:val="5"/>
    </w:rPr>
  </w:style>
  <w:style w:type="character" w:styleId="Strong">
    <w:name w:val="Strong"/>
    <w:basedOn w:val="DefaultParagraphFont"/>
    <w:uiPriority w:val="22"/>
    <w:qFormat/>
    <w:rsid w:val="008869CD"/>
    <w:rPr>
      <w:b/>
      <w:bCs/>
    </w:rPr>
  </w:style>
  <w:style w:type="paragraph" w:styleId="NormalWeb">
    <w:name w:val="Normal (Web)"/>
    <w:basedOn w:val="Normal"/>
    <w:uiPriority w:val="99"/>
    <w:unhideWhenUsed/>
    <w:rsid w:val="008869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C4DB7"/>
    <w:rPr>
      <w:i/>
      <w:iCs/>
    </w:rPr>
  </w:style>
  <w:style w:type="character" w:styleId="Hyperlink">
    <w:name w:val="Hyperlink"/>
    <w:basedOn w:val="DefaultParagraphFont"/>
    <w:uiPriority w:val="99"/>
    <w:unhideWhenUsed/>
    <w:rsid w:val="00964BEB"/>
    <w:rPr>
      <w:color w:val="467886" w:themeColor="hyperlink"/>
      <w:u w:val="single"/>
    </w:rPr>
  </w:style>
  <w:style w:type="character" w:styleId="FollowedHyperlink">
    <w:name w:val="FollowedHyperlink"/>
    <w:basedOn w:val="DefaultParagraphFont"/>
    <w:uiPriority w:val="99"/>
    <w:semiHidden/>
    <w:unhideWhenUsed/>
    <w:rsid w:val="00964BE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10701">
      <w:bodyDiv w:val="1"/>
      <w:marLeft w:val="0"/>
      <w:marRight w:val="0"/>
      <w:marTop w:val="0"/>
      <w:marBottom w:val="0"/>
      <w:divBdr>
        <w:top w:val="none" w:sz="0" w:space="0" w:color="auto"/>
        <w:left w:val="none" w:sz="0" w:space="0" w:color="auto"/>
        <w:bottom w:val="none" w:sz="0" w:space="0" w:color="auto"/>
        <w:right w:val="none" w:sz="0" w:space="0" w:color="auto"/>
      </w:divBdr>
    </w:div>
    <w:div w:id="24865052">
      <w:bodyDiv w:val="1"/>
      <w:marLeft w:val="0"/>
      <w:marRight w:val="0"/>
      <w:marTop w:val="0"/>
      <w:marBottom w:val="0"/>
      <w:divBdr>
        <w:top w:val="none" w:sz="0" w:space="0" w:color="auto"/>
        <w:left w:val="none" w:sz="0" w:space="0" w:color="auto"/>
        <w:bottom w:val="none" w:sz="0" w:space="0" w:color="auto"/>
        <w:right w:val="none" w:sz="0" w:space="0" w:color="auto"/>
      </w:divBdr>
    </w:div>
    <w:div w:id="28190520">
      <w:bodyDiv w:val="1"/>
      <w:marLeft w:val="0"/>
      <w:marRight w:val="0"/>
      <w:marTop w:val="0"/>
      <w:marBottom w:val="0"/>
      <w:divBdr>
        <w:top w:val="none" w:sz="0" w:space="0" w:color="auto"/>
        <w:left w:val="none" w:sz="0" w:space="0" w:color="auto"/>
        <w:bottom w:val="none" w:sz="0" w:space="0" w:color="auto"/>
        <w:right w:val="none" w:sz="0" w:space="0" w:color="auto"/>
      </w:divBdr>
    </w:div>
    <w:div w:id="39062490">
      <w:bodyDiv w:val="1"/>
      <w:marLeft w:val="0"/>
      <w:marRight w:val="0"/>
      <w:marTop w:val="0"/>
      <w:marBottom w:val="0"/>
      <w:divBdr>
        <w:top w:val="none" w:sz="0" w:space="0" w:color="auto"/>
        <w:left w:val="none" w:sz="0" w:space="0" w:color="auto"/>
        <w:bottom w:val="none" w:sz="0" w:space="0" w:color="auto"/>
        <w:right w:val="none" w:sz="0" w:space="0" w:color="auto"/>
      </w:divBdr>
    </w:div>
    <w:div w:id="62683880">
      <w:bodyDiv w:val="1"/>
      <w:marLeft w:val="0"/>
      <w:marRight w:val="0"/>
      <w:marTop w:val="0"/>
      <w:marBottom w:val="0"/>
      <w:divBdr>
        <w:top w:val="none" w:sz="0" w:space="0" w:color="auto"/>
        <w:left w:val="none" w:sz="0" w:space="0" w:color="auto"/>
        <w:bottom w:val="none" w:sz="0" w:space="0" w:color="auto"/>
        <w:right w:val="none" w:sz="0" w:space="0" w:color="auto"/>
      </w:divBdr>
    </w:div>
    <w:div w:id="84810377">
      <w:bodyDiv w:val="1"/>
      <w:marLeft w:val="0"/>
      <w:marRight w:val="0"/>
      <w:marTop w:val="0"/>
      <w:marBottom w:val="0"/>
      <w:divBdr>
        <w:top w:val="none" w:sz="0" w:space="0" w:color="auto"/>
        <w:left w:val="none" w:sz="0" w:space="0" w:color="auto"/>
        <w:bottom w:val="none" w:sz="0" w:space="0" w:color="auto"/>
        <w:right w:val="none" w:sz="0" w:space="0" w:color="auto"/>
      </w:divBdr>
    </w:div>
    <w:div w:id="170993274">
      <w:bodyDiv w:val="1"/>
      <w:marLeft w:val="0"/>
      <w:marRight w:val="0"/>
      <w:marTop w:val="0"/>
      <w:marBottom w:val="0"/>
      <w:divBdr>
        <w:top w:val="none" w:sz="0" w:space="0" w:color="auto"/>
        <w:left w:val="none" w:sz="0" w:space="0" w:color="auto"/>
        <w:bottom w:val="none" w:sz="0" w:space="0" w:color="auto"/>
        <w:right w:val="none" w:sz="0" w:space="0" w:color="auto"/>
      </w:divBdr>
    </w:div>
    <w:div w:id="211041420">
      <w:bodyDiv w:val="1"/>
      <w:marLeft w:val="0"/>
      <w:marRight w:val="0"/>
      <w:marTop w:val="0"/>
      <w:marBottom w:val="0"/>
      <w:divBdr>
        <w:top w:val="none" w:sz="0" w:space="0" w:color="auto"/>
        <w:left w:val="none" w:sz="0" w:space="0" w:color="auto"/>
        <w:bottom w:val="none" w:sz="0" w:space="0" w:color="auto"/>
        <w:right w:val="none" w:sz="0" w:space="0" w:color="auto"/>
      </w:divBdr>
    </w:div>
    <w:div w:id="225453596">
      <w:bodyDiv w:val="1"/>
      <w:marLeft w:val="0"/>
      <w:marRight w:val="0"/>
      <w:marTop w:val="0"/>
      <w:marBottom w:val="0"/>
      <w:divBdr>
        <w:top w:val="none" w:sz="0" w:space="0" w:color="auto"/>
        <w:left w:val="none" w:sz="0" w:space="0" w:color="auto"/>
        <w:bottom w:val="none" w:sz="0" w:space="0" w:color="auto"/>
        <w:right w:val="none" w:sz="0" w:space="0" w:color="auto"/>
      </w:divBdr>
    </w:div>
    <w:div w:id="260647330">
      <w:bodyDiv w:val="1"/>
      <w:marLeft w:val="0"/>
      <w:marRight w:val="0"/>
      <w:marTop w:val="0"/>
      <w:marBottom w:val="0"/>
      <w:divBdr>
        <w:top w:val="none" w:sz="0" w:space="0" w:color="auto"/>
        <w:left w:val="none" w:sz="0" w:space="0" w:color="auto"/>
        <w:bottom w:val="none" w:sz="0" w:space="0" w:color="auto"/>
        <w:right w:val="none" w:sz="0" w:space="0" w:color="auto"/>
      </w:divBdr>
    </w:div>
    <w:div w:id="335886269">
      <w:bodyDiv w:val="1"/>
      <w:marLeft w:val="0"/>
      <w:marRight w:val="0"/>
      <w:marTop w:val="0"/>
      <w:marBottom w:val="0"/>
      <w:divBdr>
        <w:top w:val="none" w:sz="0" w:space="0" w:color="auto"/>
        <w:left w:val="none" w:sz="0" w:space="0" w:color="auto"/>
        <w:bottom w:val="none" w:sz="0" w:space="0" w:color="auto"/>
        <w:right w:val="none" w:sz="0" w:space="0" w:color="auto"/>
      </w:divBdr>
    </w:div>
    <w:div w:id="344208466">
      <w:bodyDiv w:val="1"/>
      <w:marLeft w:val="0"/>
      <w:marRight w:val="0"/>
      <w:marTop w:val="0"/>
      <w:marBottom w:val="0"/>
      <w:divBdr>
        <w:top w:val="none" w:sz="0" w:space="0" w:color="auto"/>
        <w:left w:val="none" w:sz="0" w:space="0" w:color="auto"/>
        <w:bottom w:val="none" w:sz="0" w:space="0" w:color="auto"/>
        <w:right w:val="none" w:sz="0" w:space="0" w:color="auto"/>
      </w:divBdr>
    </w:div>
    <w:div w:id="400832013">
      <w:bodyDiv w:val="1"/>
      <w:marLeft w:val="0"/>
      <w:marRight w:val="0"/>
      <w:marTop w:val="0"/>
      <w:marBottom w:val="0"/>
      <w:divBdr>
        <w:top w:val="none" w:sz="0" w:space="0" w:color="auto"/>
        <w:left w:val="none" w:sz="0" w:space="0" w:color="auto"/>
        <w:bottom w:val="none" w:sz="0" w:space="0" w:color="auto"/>
        <w:right w:val="none" w:sz="0" w:space="0" w:color="auto"/>
      </w:divBdr>
    </w:div>
    <w:div w:id="407112488">
      <w:bodyDiv w:val="1"/>
      <w:marLeft w:val="0"/>
      <w:marRight w:val="0"/>
      <w:marTop w:val="0"/>
      <w:marBottom w:val="0"/>
      <w:divBdr>
        <w:top w:val="none" w:sz="0" w:space="0" w:color="auto"/>
        <w:left w:val="none" w:sz="0" w:space="0" w:color="auto"/>
        <w:bottom w:val="none" w:sz="0" w:space="0" w:color="auto"/>
        <w:right w:val="none" w:sz="0" w:space="0" w:color="auto"/>
      </w:divBdr>
    </w:div>
    <w:div w:id="426342606">
      <w:bodyDiv w:val="1"/>
      <w:marLeft w:val="0"/>
      <w:marRight w:val="0"/>
      <w:marTop w:val="0"/>
      <w:marBottom w:val="0"/>
      <w:divBdr>
        <w:top w:val="none" w:sz="0" w:space="0" w:color="auto"/>
        <w:left w:val="none" w:sz="0" w:space="0" w:color="auto"/>
        <w:bottom w:val="none" w:sz="0" w:space="0" w:color="auto"/>
        <w:right w:val="none" w:sz="0" w:space="0" w:color="auto"/>
      </w:divBdr>
    </w:div>
    <w:div w:id="437798692">
      <w:bodyDiv w:val="1"/>
      <w:marLeft w:val="0"/>
      <w:marRight w:val="0"/>
      <w:marTop w:val="0"/>
      <w:marBottom w:val="0"/>
      <w:divBdr>
        <w:top w:val="none" w:sz="0" w:space="0" w:color="auto"/>
        <w:left w:val="none" w:sz="0" w:space="0" w:color="auto"/>
        <w:bottom w:val="none" w:sz="0" w:space="0" w:color="auto"/>
        <w:right w:val="none" w:sz="0" w:space="0" w:color="auto"/>
      </w:divBdr>
    </w:div>
    <w:div w:id="451633005">
      <w:bodyDiv w:val="1"/>
      <w:marLeft w:val="0"/>
      <w:marRight w:val="0"/>
      <w:marTop w:val="0"/>
      <w:marBottom w:val="0"/>
      <w:divBdr>
        <w:top w:val="none" w:sz="0" w:space="0" w:color="auto"/>
        <w:left w:val="none" w:sz="0" w:space="0" w:color="auto"/>
        <w:bottom w:val="none" w:sz="0" w:space="0" w:color="auto"/>
        <w:right w:val="none" w:sz="0" w:space="0" w:color="auto"/>
      </w:divBdr>
    </w:div>
    <w:div w:id="490802936">
      <w:bodyDiv w:val="1"/>
      <w:marLeft w:val="0"/>
      <w:marRight w:val="0"/>
      <w:marTop w:val="0"/>
      <w:marBottom w:val="0"/>
      <w:divBdr>
        <w:top w:val="none" w:sz="0" w:space="0" w:color="auto"/>
        <w:left w:val="none" w:sz="0" w:space="0" w:color="auto"/>
        <w:bottom w:val="none" w:sz="0" w:space="0" w:color="auto"/>
        <w:right w:val="none" w:sz="0" w:space="0" w:color="auto"/>
      </w:divBdr>
    </w:div>
    <w:div w:id="517740116">
      <w:bodyDiv w:val="1"/>
      <w:marLeft w:val="0"/>
      <w:marRight w:val="0"/>
      <w:marTop w:val="0"/>
      <w:marBottom w:val="0"/>
      <w:divBdr>
        <w:top w:val="none" w:sz="0" w:space="0" w:color="auto"/>
        <w:left w:val="none" w:sz="0" w:space="0" w:color="auto"/>
        <w:bottom w:val="none" w:sz="0" w:space="0" w:color="auto"/>
        <w:right w:val="none" w:sz="0" w:space="0" w:color="auto"/>
      </w:divBdr>
    </w:div>
    <w:div w:id="589696840">
      <w:bodyDiv w:val="1"/>
      <w:marLeft w:val="0"/>
      <w:marRight w:val="0"/>
      <w:marTop w:val="0"/>
      <w:marBottom w:val="0"/>
      <w:divBdr>
        <w:top w:val="none" w:sz="0" w:space="0" w:color="auto"/>
        <w:left w:val="none" w:sz="0" w:space="0" w:color="auto"/>
        <w:bottom w:val="none" w:sz="0" w:space="0" w:color="auto"/>
        <w:right w:val="none" w:sz="0" w:space="0" w:color="auto"/>
      </w:divBdr>
    </w:div>
    <w:div w:id="606621776">
      <w:bodyDiv w:val="1"/>
      <w:marLeft w:val="0"/>
      <w:marRight w:val="0"/>
      <w:marTop w:val="0"/>
      <w:marBottom w:val="0"/>
      <w:divBdr>
        <w:top w:val="none" w:sz="0" w:space="0" w:color="auto"/>
        <w:left w:val="none" w:sz="0" w:space="0" w:color="auto"/>
        <w:bottom w:val="none" w:sz="0" w:space="0" w:color="auto"/>
        <w:right w:val="none" w:sz="0" w:space="0" w:color="auto"/>
      </w:divBdr>
    </w:div>
    <w:div w:id="608004873">
      <w:bodyDiv w:val="1"/>
      <w:marLeft w:val="0"/>
      <w:marRight w:val="0"/>
      <w:marTop w:val="0"/>
      <w:marBottom w:val="0"/>
      <w:divBdr>
        <w:top w:val="none" w:sz="0" w:space="0" w:color="auto"/>
        <w:left w:val="none" w:sz="0" w:space="0" w:color="auto"/>
        <w:bottom w:val="none" w:sz="0" w:space="0" w:color="auto"/>
        <w:right w:val="none" w:sz="0" w:space="0" w:color="auto"/>
      </w:divBdr>
    </w:div>
    <w:div w:id="675769256">
      <w:bodyDiv w:val="1"/>
      <w:marLeft w:val="0"/>
      <w:marRight w:val="0"/>
      <w:marTop w:val="0"/>
      <w:marBottom w:val="0"/>
      <w:divBdr>
        <w:top w:val="none" w:sz="0" w:space="0" w:color="auto"/>
        <w:left w:val="none" w:sz="0" w:space="0" w:color="auto"/>
        <w:bottom w:val="none" w:sz="0" w:space="0" w:color="auto"/>
        <w:right w:val="none" w:sz="0" w:space="0" w:color="auto"/>
      </w:divBdr>
    </w:div>
    <w:div w:id="676276595">
      <w:bodyDiv w:val="1"/>
      <w:marLeft w:val="0"/>
      <w:marRight w:val="0"/>
      <w:marTop w:val="0"/>
      <w:marBottom w:val="0"/>
      <w:divBdr>
        <w:top w:val="none" w:sz="0" w:space="0" w:color="auto"/>
        <w:left w:val="none" w:sz="0" w:space="0" w:color="auto"/>
        <w:bottom w:val="none" w:sz="0" w:space="0" w:color="auto"/>
        <w:right w:val="none" w:sz="0" w:space="0" w:color="auto"/>
      </w:divBdr>
    </w:div>
    <w:div w:id="713771950">
      <w:bodyDiv w:val="1"/>
      <w:marLeft w:val="0"/>
      <w:marRight w:val="0"/>
      <w:marTop w:val="0"/>
      <w:marBottom w:val="0"/>
      <w:divBdr>
        <w:top w:val="none" w:sz="0" w:space="0" w:color="auto"/>
        <w:left w:val="none" w:sz="0" w:space="0" w:color="auto"/>
        <w:bottom w:val="none" w:sz="0" w:space="0" w:color="auto"/>
        <w:right w:val="none" w:sz="0" w:space="0" w:color="auto"/>
      </w:divBdr>
    </w:div>
    <w:div w:id="728920533">
      <w:bodyDiv w:val="1"/>
      <w:marLeft w:val="0"/>
      <w:marRight w:val="0"/>
      <w:marTop w:val="0"/>
      <w:marBottom w:val="0"/>
      <w:divBdr>
        <w:top w:val="none" w:sz="0" w:space="0" w:color="auto"/>
        <w:left w:val="none" w:sz="0" w:space="0" w:color="auto"/>
        <w:bottom w:val="none" w:sz="0" w:space="0" w:color="auto"/>
        <w:right w:val="none" w:sz="0" w:space="0" w:color="auto"/>
      </w:divBdr>
    </w:div>
    <w:div w:id="767626866">
      <w:bodyDiv w:val="1"/>
      <w:marLeft w:val="0"/>
      <w:marRight w:val="0"/>
      <w:marTop w:val="0"/>
      <w:marBottom w:val="0"/>
      <w:divBdr>
        <w:top w:val="none" w:sz="0" w:space="0" w:color="auto"/>
        <w:left w:val="none" w:sz="0" w:space="0" w:color="auto"/>
        <w:bottom w:val="none" w:sz="0" w:space="0" w:color="auto"/>
        <w:right w:val="none" w:sz="0" w:space="0" w:color="auto"/>
      </w:divBdr>
    </w:div>
    <w:div w:id="769474933">
      <w:bodyDiv w:val="1"/>
      <w:marLeft w:val="0"/>
      <w:marRight w:val="0"/>
      <w:marTop w:val="0"/>
      <w:marBottom w:val="0"/>
      <w:divBdr>
        <w:top w:val="none" w:sz="0" w:space="0" w:color="auto"/>
        <w:left w:val="none" w:sz="0" w:space="0" w:color="auto"/>
        <w:bottom w:val="none" w:sz="0" w:space="0" w:color="auto"/>
        <w:right w:val="none" w:sz="0" w:space="0" w:color="auto"/>
      </w:divBdr>
    </w:div>
    <w:div w:id="772823334">
      <w:bodyDiv w:val="1"/>
      <w:marLeft w:val="0"/>
      <w:marRight w:val="0"/>
      <w:marTop w:val="0"/>
      <w:marBottom w:val="0"/>
      <w:divBdr>
        <w:top w:val="none" w:sz="0" w:space="0" w:color="auto"/>
        <w:left w:val="none" w:sz="0" w:space="0" w:color="auto"/>
        <w:bottom w:val="none" w:sz="0" w:space="0" w:color="auto"/>
        <w:right w:val="none" w:sz="0" w:space="0" w:color="auto"/>
      </w:divBdr>
    </w:div>
    <w:div w:id="778640907">
      <w:bodyDiv w:val="1"/>
      <w:marLeft w:val="0"/>
      <w:marRight w:val="0"/>
      <w:marTop w:val="0"/>
      <w:marBottom w:val="0"/>
      <w:divBdr>
        <w:top w:val="none" w:sz="0" w:space="0" w:color="auto"/>
        <w:left w:val="none" w:sz="0" w:space="0" w:color="auto"/>
        <w:bottom w:val="none" w:sz="0" w:space="0" w:color="auto"/>
        <w:right w:val="none" w:sz="0" w:space="0" w:color="auto"/>
      </w:divBdr>
    </w:div>
    <w:div w:id="817847588">
      <w:bodyDiv w:val="1"/>
      <w:marLeft w:val="0"/>
      <w:marRight w:val="0"/>
      <w:marTop w:val="0"/>
      <w:marBottom w:val="0"/>
      <w:divBdr>
        <w:top w:val="none" w:sz="0" w:space="0" w:color="auto"/>
        <w:left w:val="none" w:sz="0" w:space="0" w:color="auto"/>
        <w:bottom w:val="none" w:sz="0" w:space="0" w:color="auto"/>
        <w:right w:val="none" w:sz="0" w:space="0" w:color="auto"/>
      </w:divBdr>
    </w:div>
    <w:div w:id="840123874">
      <w:bodyDiv w:val="1"/>
      <w:marLeft w:val="0"/>
      <w:marRight w:val="0"/>
      <w:marTop w:val="0"/>
      <w:marBottom w:val="0"/>
      <w:divBdr>
        <w:top w:val="none" w:sz="0" w:space="0" w:color="auto"/>
        <w:left w:val="none" w:sz="0" w:space="0" w:color="auto"/>
        <w:bottom w:val="none" w:sz="0" w:space="0" w:color="auto"/>
        <w:right w:val="none" w:sz="0" w:space="0" w:color="auto"/>
      </w:divBdr>
    </w:div>
    <w:div w:id="869027376">
      <w:bodyDiv w:val="1"/>
      <w:marLeft w:val="0"/>
      <w:marRight w:val="0"/>
      <w:marTop w:val="0"/>
      <w:marBottom w:val="0"/>
      <w:divBdr>
        <w:top w:val="none" w:sz="0" w:space="0" w:color="auto"/>
        <w:left w:val="none" w:sz="0" w:space="0" w:color="auto"/>
        <w:bottom w:val="none" w:sz="0" w:space="0" w:color="auto"/>
        <w:right w:val="none" w:sz="0" w:space="0" w:color="auto"/>
      </w:divBdr>
    </w:div>
    <w:div w:id="901716363">
      <w:bodyDiv w:val="1"/>
      <w:marLeft w:val="0"/>
      <w:marRight w:val="0"/>
      <w:marTop w:val="0"/>
      <w:marBottom w:val="0"/>
      <w:divBdr>
        <w:top w:val="none" w:sz="0" w:space="0" w:color="auto"/>
        <w:left w:val="none" w:sz="0" w:space="0" w:color="auto"/>
        <w:bottom w:val="none" w:sz="0" w:space="0" w:color="auto"/>
        <w:right w:val="none" w:sz="0" w:space="0" w:color="auto"/>
      </w:divBdr>
    </w:div>
    <w:div w:id="906258077">
      <w:bodyDiv w:val="1"/>
      <w:marLeft w:val="0"/>
      <w:marRight w:val="0"/>
      <w:marTop w:val="0"/>
      <w:marBottom w:val="0"/>
      <w:divBdr>
        <w:top w:val="none" w:sz="0" w:space="0" w:color="auto"/>
        <w:left w:val="none" w:sz="0" w:space="0" w:color="auto"/>
        <w:bottom w:val="none" w:sz="0" w:space="0" w:color="auto"/>
        <w:right w:val="none" w:sz="0" w:space="0" w:color="auto"/>
      </w:divBdr>
    </w:div>
    <w:div w:id="918901646">
      <w:bodyDiv w:val="1"/>
      <w:marLeft w:val="0"/>
      <w:marRight w:val="0"/>
      <w:marTop w:val="0"/>
      <w:marBottom w:val="0"/>
      <w:divBdr>
        <w:top w:val="none" w:sz="0" w:space="0" w:color="auto"/>
        <w:left w:val="none" w:sz="0" w:space="0" w:color="auto"/>
        <w:bottom w:val="none" w:sz="0" w:space="0" w:color="auto"/>
        <w:right w:val="none" w:sz="0" w:space="0" w:color="auto"/>
      </w:divBdr>
    </w:div>
    <w:div w:id="1009024932">
      <w:bodyDiv w:val="1"/>
      <w:marLeft w:val="0"/>
      <w:marRight w:val="0"/>
      <w:marTop w:val="0"/>
      <w:marBottom w:val="0"/>
      <w:divBdr>
        <w:top w:val="none" w:sz="0" w:space="0" w:color="auto"/>
        <w:left w:val="none" w:sz="0" w:space="0" w:color="auto"/>
        <w:bottom w:val="none" w:sz="0" w:space="0" w:color="auto"/>
        <w:right w:val="none" w:sz="0" w:space="0" w:color="auto"/>
      </w:divBdr>
    </w:div>
    <w:div w:id="1018046114">
      <w:bodyDiv w:val="1"/>
      <w:marLeft w:val="0"/>
      <w:marRight w:val="0"/>
      <w:marTop w:val="0"/>
      <w:marBottom w:val="0"/>
      <w:divBdr>
        <w:top w:val="none" w:sz="0" w:space="0" w:color="auto"/>
        <w:left w:val="none" w:sz="0" w:space="0" w:color="auto"/>
        <w:bottom w:val="none" w:sz="0" w:space="0" w:color="auto"/>
        <w:right w:val="none" w:sz="0" w:space="0" w:color="auto"/>
      </w:divBdr>
    </w:div>
    <w:div w:id="1026784700">
      <w:bodyDiv w:val="1"/>
      <w:marLeft w:val="0"/>
      <w:marRight w:val="0"/>
      <w:marTop w:val="0"/>
      <w:marBottom w:val="0"/>
      <w:divBdr>
        <w:top w:val="none" w:sz="0" w:space="0" w:color="auto"/>
        <w:left w:val="none" w:sz="0" w:space="0" w:color="auto"/>
        <w:bottom w:val="none" w:sz="0" w:space="0" w:color="auto"/>
        <w:right w:val="none" w:sz="0" w:space="0" w:color="auto"/>
      </w:divBdr>
    </w:div>
    <w:div w:id="1030913675">
      <w:bodyDiv w:val="1"/>
      <w:marLeft w:val="0"/>
      <w:marRight w:val="0"/>
      <w:marTop w:val="0"/>
      <w:marBottom w:val="0"/>
      <w:divBdr>
        <w:top w:val="none" w:sz="0" w:space="0" w:color="auto"/>
        <w:left w:val="none" w:sz="0" w:space="0" w:color="auto"/>
        <w:bottom w:val="none" w:sz="0" w:space="0" w:color="auto"/>
        <w:right w:val="none" w:sz="0" w:space="0" w:color="auto"/>
      </w:divBdr>
    </w:div>
    <w:div w:id="1190026582">
      <w:bodyDiv w:val="1"/>
      <w:marLeft w:val="0"/>
      <w:marRight w:val="0"/>
      <w:marTop w:val="0"/>
      <w:marBottom w:val="0"/>
      <w:divBdr>
        <w:top w:val="none" w:sz="0" w:space="0" w:color="auto"/>
        <w:left w:val="none" w:sz="0" w:space="0" w:color="auto"/>
        <w:bottom w:val="none" w:sz="0" w:space="0" w:color="auto"/>
        <w:right w:val="none" w:sz="0" w:space="0" w:color="auto"/>
      </w:divBdr>
    </w:div>
    <w:div w:id="1235552742">
      <w:bodyDiv w:val="1"/>
      <w:marLeft w:val="0"/>
      <w:marRight w:val="0"/>
      <w:marTop w:val="0"/>
      <w:marBottom w:val="0"/>
      <w:divBdr>
        <w:top w:val="none" w:sz="0" w:space="0" w:color="auto"/>
        <w:left w:val="none" w:sz="0" w:space="0" w:color="auto"/>
        <w:bottom w:val="none" w:sz="0" w:space="0" w:color="auto"/>
        <w:right w:val="none" w:sz="0" w:space="0" w:color="auto"/>
      </w:divBdr>
    </w:div>
    <w:div w:id="1239443563">
      <w:bodyDiv w:val="1"/>
      <w:marLeft w:val="0"/>
      <w:marRight w:val="0"/>
      <w:marTop w:val="0"/>
      <w:marBottom w:val="0"/>
      <w:divBdr>
        <w:top w:val="none" w:sz="0" w:space="0" w:color="auto"/>
        <w:left w:val="none" w:sz="0" w:space="0" w:color="auto"/>
        <w:bottom w:val="none" w:sz="0" w:space="0" w:color="auto"/>
        <w:right w:val="none" w:sz="0" w:space="0" w:color="auto"/>
      </w:divBdr>
    </w:div>
    <w:div w:id="1293831341">
      <w:bodyDiv w:val="1"/>
      <w:marLeft w:val="0"/>
      <w:marRight w:val="0"/>
      <w:marTop w:val="0"/>
      <w:marBottom w:val="0"/>
      <w:divBdr>
        <w:top w:val="none" w:sz="0" w:space="0" w:color="auto"/>
        <w:left w:val="none" w:sz="0" w:space="0" w:color="auto"/>
        <w:bottom w:val="none" w:sz="0" w:space="0" w:color="auto"/>
        <w:right w:val="none" w:sz="0" w:space="0" w:color="auto"/>
      </w:divBdr>
    </w:div>
    <w:div w:id="1341396548">
      <w:bodyDiv w:val="1"/>
      <w:marLeft w:val="0"/>
      <w:marRight w:val="0"/>
      <w:marTop w:val="0"/>
      <w:marBottom w:val="0"/>
      <w:divBdr>
        <w:top w:val="none" w:sz="0" w:space="0" w:color="auto"/>
        <w:left w:val="none" w:sz="0" w:space="0" w:color="auto"/>
        <w:bottom w:val="none" w:sz="0" w:space="0" w:color="auto"/>
        <w:right w:val="none" w:sz="0" w:space="0" w:color="auto"/>
      </w:divBdr>
    </w:div>
    <w:div w:id="1344092323">
      <w:bodyDiv w:val="1"/>
      <w:marLeft w:val="0"/>
      <w:marRight w:val="0"/>
      <w:marTop w:val="0"/>
      <w:marBottom w:val="0"/>
      <w:divBdr>
        <w:top w:val="none" w:sz="0" w:space="0" w:color="auto"/>
        <w:left w:val="none" w:sz="0" w:space="0" w:color="auto"/>
        <w:bottom w:val="none" w:sz="0" w:space="0" w:color="auto"/>
        <w:right w:val="none" w:sz="0" w:space="0" w:color="auto"/>
      </w:divBdr>
    </w:div>
    <w:div w:id="1348752801">
      <w:bodyDiv w:val="1"/>
      <w:marLeft w:val="0"/>
      <w:marRight w:val="0"/>
      <w:marTop w:val="0"/>
      <w:marBottom w:val="0"/>
      <w:divBdr>
        <w:top w:val="none" w:sz="0" w:space="0" w:color="auto"/>
        <w:left w:val="none" w:sz="0" w:space="0" w:color="auto"/>
        <w:bottom w:val="none" w:sz="0" w:space="0" w:color="auto"/>
        <w:right w:val="none" w:sz="0" w:space="0" w:color="auto"/>
      </w:divBdr>
    </w:div>
    <w:div w:id="1361708438">
      <w:bodyDiv w:val="1"/>
      <w:marLeft w:val="0"/>
      <w:marRight w:val="0"/>
      <w:marTop w:val="0"/>
      <w:marBottom w:val="0"/>
      <w:divBdr>
        <w:top w:val="none" w:sz="0" w:space="0" w:color="auto"/>
        <w:left w:val="none" w:sz="0" w:space="0" w:color="auto"/>
        <w:bottom w:val="none" w:sz="0" w:space="0" w:color="auto"/>
        <w:right w:val="none" w:sz="0" w:space="0" w:color="auto"/>
      </w:divBdr>
    </w:div>
    <w:div w:id="1371030223">
      <w:bodyDiv w:val="1"/>
      <w:marLeft w:val="0"/>
      <w:marRight w:val="0"/>
      <w:marTop w:val="0"/>
      <w:marBottom w:val="0"/>
      <w:divBdr>
        <w:top w:val="none" w:sz="0" w:space="0" w:color="auto"/>
        <w:left w:val="none" w:sz="0" w:space="0" w:color="auto"/>
        <w:bottom w:val="none" w:sz="0" w:space="0" w:color="auto"/>
        <w:right w:val="none" w:sz="0" w:space="0" w:color="auto"/>
      </w:divBdr>
    </w:div>
    <w:div w:id="1372264153">
      <w:bodyDiv w:val="1"/>
      <w:marLeft w:val="0"/>
      <w:marRight w:val="0"/>
      <w:marTop w:val="0"/>
      <w:marBottom w:val="0"/>
      <w:divBdr>
        <w:top w:val="none" w:sz="0" w:space="0" w:color="auto"/>
        <w:left w:val="none" w:sz="0" w:space="0" w:color="auto"/>
        <w:bottom w:val="none" w:sz="0" w:space="0" w:color="auto"/>
        <w:right w:val="none" w:sz="0" w:space="0" w:color="auto"/>
      </w:divBdr>
    </w:div>
    <w:div w:id="1381519868">
      <w:bodyDiv w:val="1"/>
      <w:marLeft w:val="0"/>
      <w:marRight w:val="0"/>
      <w:marTop w:val="0"/>
      <w:marBottom w:val="0"/>
      <w:divBdr>
        <w:top w:val="none" w:sz="0" w:space="0" w:color="auto"/>
        <w:left w:val="none" w:sz="0" w:space="0" w:color="auto"/>
        <w:bottom w:val="none" w:sz="0" w:space="0" w:color="auto"/>
        <w:right w:val="none" w:sz="0" w:space="0" w:color="auto"/>
      </w:divBdr>
    </w:div>
    <w:div w:id="1478524314">
      <w:bodyDiv w:val="1"/>
      <w:marLeft w:val="0"/>
      <w:marRight w:val="0"/>
      <w:marTop w:val="0"/>
      <w:marBottom w:val="0"/>
      <w:divBdr>
        <w:top w:val="none" w:sz="0" w:space="0" w:color="auto"/>
        <w:left w:val="none" w:sz="0" w:space="0" w:color="auto"/>
        <w:bottom w:val="none" w:sz="0" w:space="0" w:color="auto"/>
        <w:right w:val="none" w:sz="0" w:space="0" w:color="auto"/>
      </w:divBdr>
    </w:div>
    <w:div w:id="1479684952">
      <w:bodyDiv w:val="1"/>
      <w:marLeft w:val="0"/>
      <w:marRight w:val="0"/>
      <w:marTop w:val="0"/>
      <w:marBottom w:val="0"/>
      <w:divBdr>
        <w:top w:val="none" w:sz="0" w:space="0" w:color="auto"/>
        <w:left w:val="none" w:sz="0" w:space="0" w:color="auto"/>
        <w:bottom w:val="none" w:sz="0" w:space="0" w:color="auto"/>
        <w:right w:val="none" w:sz="0" w:space="0" w:color="auto"/>
      </w:divBdr>
    </w:div>
    <w:div w:id="1484396748">
      <w:bodyDiv w:val="1"/>
      <w:marLeft w:val="0"/>
      <w:marRight w:val="0"/>
      <w:marTop w:val="0"/>
      <w:marBottom w:val="0"/>
      <w:divBdr>
        <w:top w:val="none" w:sz="0" w:space="0" w:color="auto"/>
        <w:left w:val="none" w:sz="0" w:space="0" w:color="auto"/>
        <w:bottom w:val="none" w:sz="0" w:space="0" w:color="auto"/>
        <w:right w:val="none" w:sz="0" w:space="0" w:color="auto"/>
      </w:divBdr>
    </w:div>
    <w:div w:id="1491141305">
      <w:bodyDiv w:val="1"/>
      <w:marLeft w:val="0"/>
      <w:marRight w:val="0"/>
      <w:marTop w:val="0"/>
      <w:marBottom w:val="0"/>
      <w:divBdr>
        <w:top w:val="none" w:sz="0" w:space="0" w:color="auto"/>
        <w:left w:val="none" w:sz="0" w:space="0" w:color="auto"/>
        <w:bottom w:val="none" w:sz="0" w:space="0" w:color="auto"/>
        <w:right w:val="none" w:sz="0" w:space="0" w:color="auto"/>
      </w:divBdr>
    </w:div>
    <w:div w:id="1502307424">
      <w:bodyDiv w:val="1"/>
      <w:marLeft w:val="0"/>
      <w:marRight w:val="0"/>
      <w:marTop w:val="0"/>
      <w:marBottom w:val="0"/>
      <w:divBdr>
        <w:top w:val="none" w:sz="0" w:space="0" w:color="auto"/>
        <w:left w:val="none" w:sz="0" w:space="0" w:color="auto"/>
        <w:bottom w:val="none" w:sz="0" w:space="0" w:color="auto"/>
        <w:right w:val="none" w:sz="0" w:space="0" w:color="auto"/>
      </w:divBdr>
    </w:div>
    <w:div w:id="1505320923">
      <w:bodyDiv w:val="1"/>
      <w:marLeft w:val="0"/>
      <w:marRight w:val="0"/>
      <w:marTop w:val="0"/>
      <w:marBottom w:val="0"/>
      <w:divBdr>
        <w:top w:val="none" w:sz="0" w:space="0" w:color="auto"/>
        <w:left w:val="none" w:sz="0" w:space="0" w:color="auto"/>
        <w:bottom w:val="none" w:sz="0" w:space="0" w:color="auto"/>
        <w:right w:val="none" w:sz="0" w:space="0" w:color="auto"/>
      </w:divBdr>
    </w:div>
    <w:div w:id="1519541219">
      <w:bodyDiv w:val="1"/>
      <w:marLeft w:val="0"/>
      <w:marRight w:val="0"/>
      <w:marTop w:val="0"/>
      <w:marBottom w:val="0"/>
      <w:divBdr>
        <w:top w:val="none" w:sz="0" w:space="0" w:color="auto"/>
        <w:left w:val="none" w:sz="0" w:space="0" w:color="auto"/>
        <w:bottom w:val="none" w:sz="0" w:space="0" w:color="auto"/>
        <w:right w:val="none" w:sz="0" w:space="0" w:color="auto"/>
      </w:divBdr>
    </w:div>
    <w:div w:id="1522011356">
      <w:bodyDiv w:val="1"/>
      <w:marLeft w:val="0"/>
      <w:marRight w:val="0"/>
      <w:marTop w:val="0"/>
      <w:marBottom w:val="0"/>
      <w:divBdr>
        <w:top w:val="none" w:sz="0" w:space="0" w:color="auto"/>
        <w:left w:val="none" w:sz="0" w:space="0" w:color="auto"/>
        <w:bottom w:val="none" w:sz="0" w:space="0" w:color="auto"/>
        <w:right w:val="none" w:sz="0" w:space="0" w:color="auto"/>
      </w:divBdr>
    </w:div>
    <w:div w:id="1550066651">
      <w:bodyDiv w:val="1"/>
      <w:marLeft w:val="0"/>
      <w:marRight w:val="0"/>
      <w:marTop w:val="0"/>
      <w:marBottom w:val="0"/>
      <w:divBdr>
        <w:top w:val="none" w:sz="0" w:space="0" w:color="auto"/>
        <w:left w:val="none" w:sz="0" w:space="0" w:color="auto"/>
        <w:bottom w:val="none" w:sz="0" w:space="0" w:color="auto"/>
        <w:right w:val="none" w:sz="0" w:space="0" w:color="auto"/>
      </w:divBdr>
    </w:div>
    <w:div w:id="1551500809">
      <w:bodyDiv w:val="1"/>
      <w:marLeft w:val="0"/>
      <w:marRight w:val="0"/>
      <w:marTop w:val="0"/>
      <w:marBottom w:val="0"/>
      <w:divBdr>
        <w:top w:val="none" w:sz="0" w:space="0" w:color="auto"/>
        <w:left w:val="none" w:sz="0" w:space="0" w:color="auto"/>
        <w:bottom w:val="none" w:sz="0" w:space="0" w:color="auto"/>
        <w:right w:val="none" w:sz="0" w:space="0" w:color="auto"/>
      </w:divBdr>
    </w:div>
    <w:div w:id="1563590395">
      <w:bodyDiv w:val="1"/>
      <w:marLeft w:val="0"/>
      <w:marRight w:val="0"/>
      <w:marTop w:val="0"/>
      <w:marBottom w:val="0"/>
      <w:divBdr>
        <w:top w:val="none" w:sz="0" w:space="0" w:color="auto"/>
        <w:left w:val="none" w:sz="0" w:space="0" w:color="auto"/>
        <w:bottom w:val="none" w:sz="0" w:space="0" w:color="auto"/>
        <w:right w:val="none" w:sz="0" w:space="0" w:color="auto"/>
      </w:divBdr>
    </w:div>
    <w:div w:id="1589072460">
      <w:bodyDiv w:val="1"/>
      <w:marLeft w:val="0"/>
      <w:marRight w:val="0"/>
      <w:marTop w:val="0"/>
      <w:marBottom w:val="0"/>
      <w:divBdr>
        <w:top w:val="none" w:sz="0" w:space="0" w:color="auto"/>
        <w:left w:val="none" w:sz="0" w:space="0" w:color="auto"/>
        <w:bottom w:val="none" w:sz="0" w:space="0" w:color="auto"/>
        <w:right w:val="none" w:sz="0" w:space="0" w:color="auto"/>
      </w:divBdr>
    </w:div>
    <w:div w:id="1607690801">
      <w:bodyDiv w:val="1"/>
      <w:marLeft w:val="0"/>
      <w:marRight w:val="0"/>
      <w:marTop w:val="0"/>
      <w:marBottom w:val="0"/>
      <w:divBdr>
        <w:top w:val="none" w:sz="0" w:space="0" w:color="auto"/>
        <w:left w:val="none" w:sz="0" w:space="0" w:color="auto"/>
        <w:bottom w:val="none" w:sz="0" w:space="0" w:color="auto"/>
        <w:right w:val="none" w:sz="0" w:space="0" w:color="auto"/>
      </w:divBdr>
    </w:div>
    <w:div w:id="1625690182">
      <w:bodyDiv w:val="1"/>
      <w:marLeft w:val="0"/>
      <w:marRight w:val="0"/>
      <w:marTop w:val="0"/>
      <w:marBottom w:val="0"/>
      <w:divBdr>
        <w:top w:val="none" w:sz="0" w:space="0" w:color="auto"/>
        <w:left w:val="none" w:sz="0" w:space="0" w:color="auto"/>
        <w:bottom w:val="none" w:sz="0" w:space="0" w:color="auto"/>
        <w:right w:val="none" w:sz="0" w:space="0" w:color="auto"/>
      </w:divBdr>
    </w:div>
    <w:div w:id="1625694769">
      <w:bodyDiv w:val="1"/>
      <w:marLeft w:val="0"/>
      <w:marRight w:val="0"/>
      <w:marTop w:val="0"/>
      <w:marBottom w:val="0"/>
      <w:divBdr>
        <w:top w:val="none" w:sz="0" w:space="0" w:color="auto"/>
        <w:left w:val="none" w:sz="0" w:space="0" w:color="auto"/>
        <w:bottom w:val="none" w:sz="0" w:space="0" w:color="auto"/>
        <w:right w:val="none" w:sz="0" w:space="0" w:color="auto"/>
      </w:divBdr>
    </w:div>
    <w:div w:id="1692485762">
      <w:bodyDiv w:val="1"/>
      <w:marLeft w:val="0"/>
      <w:marRight w:val="0"/>
      <w:marTop w:val="0"/>
      <w:marBottom w:val="0"/>
      <w:divBdr>
        <w:top w:val="none" w:sz="0" w:space="0" w:color="auto"/>
        <w:left w:val="none" w:sz="0" w:space="0" w:color="auto"/>
        <w:bottom w:val="none" w:sz="0" w:space="0" w:color="auto"/>
        <w:right w:val="none" w:sz="0" w:space="0" w:color="auto"/>
      </w:divBdr>
    </w:div>
    <w:div w:id="1736778455">
      <w:bodyDiv w:val="1"/>
      <w:marLeft w:val="0"/>
      <w:marRight w:val="0"/>
      <w:marTop w:val="0"/>
      <w:marBottom w:val="0"/>
      <w:divBdr>
        <w:top w:val="none" w:sz="0" w:space="0" w:color="auto"/>
        <w:left w:val="none" w:sz="0" w:space="0" w:color="auto"/>
        <w:bottom w:val="none" w:sz="0" w:space="0" w:color="auto"/>
        <w:right w:val="none" w:sz="0" w:space="0" w:color="auto"/>
      </w:divBdr>
    </w:div>
    <w:div w:id="1765683972">
      <w:bodyDiv w:val="1"/>
      <w:marLeft w:val="0"/>
      <w:marRight w:val="0"/>
      <w:marTop w:val="0"/>
      <w:marBottom w:val="0"/>
      <w:divBdr>
        <w:top w:val="none" w:sz="0" w:space="0" w:color="auto"/>
        <w:left w:val="none" w:sz="0" w:space="0" w:color="auto"/>
        <w:bottom w:val="none" w:sz="0" w:space="0" w:color="auto"/>
        <w:right w:val="none" w:sz="0" w:space="0" w:color="auto"/>
      </w:divBdr>
    </w:div>
    <w:div w:id="1791165729">
      <w:bodyDiv w:val="1"/>
      <w:marLeft w:val="0"/>
      <w:marRight w:val="0"/>
      <w:marTop w:val="0"/>
      <w:marBottom w:val="0"/>
      <w:divBdr>
        <w:top w:val="none" w:sz="0" w:space="0" w:color="auto"/>
        <w:left w:val="none" w:sz="0" w:space="0" w:color="auto"/>
        <w:bottom w:val="none" w:sz="0" w:space="0" w:color="auto"/>
        <w:right w:val="none" w:sz="0" w:space="0" w:color="auto"/>
      </w:divBdr>
    </w:div>
    <w:div w:id="1830289905">
      <w:bodyDiv w:val="1"/>
      <w:marLeft w:val="0"/>
      <w:marRight w:val="0"/>
      <w:marTop w:val="0"/>
      <w:marBottom w:val="0"/>
      <w:divBdr>
        <w:top w:val="none" w:sz="0" w:space="0" w:color="auto"/>
        <w:left w:val="none" w:sz="0" w:space="0" w:color="auto"/>
        <w:bottom w:val="none" w:sz="0" w:space="0" w:color="auto"/>
        <w:right w:val="none" w:sz="0" w:space="0" w:color="auto"/>
      </w:divBdr>
    </w:div>
    <w:div w:id="1835298026">
      <w:bodyDiv w:val="1"/>
      <w:marLeft w:val="0"/>
      <w:marRight w:val="0"/>
      <w:marTop w:val="0"/>
      <w:marBottom w:val="0"/>
      <w:divBdr>
        <w:top w:val="none" w:sz="0" w:space="0" w:color="auto"/>
        <w:left w:val="none" w:sz="0" w:space="0" w:color="auto"/>
        <w:bottom w:val="none" w:sz="0" w:space="0" w:color="auto"/>
        <w:right w:val="none" w:sz="0" w:space="0" w:color="auto"/>
      </w:divBdr>
    </w:div>
    <w:div w:id="1861505467">
      <w:bodyDiv w:val="1"/>
      <w:marLeft w:val="0"/>
      <w:marRight w:val="0"/>
      <w:marTop w:val="0"/>
      <w:marBottom w:val="0"/>
      <w:divBdr>
        <w:top w:val="none" w:sz="0" w:space="0" w:color="auto"/>
        <w:left w:val="none" w:sz="0" w:space="0" w:color="auto"/>
        <w:bottom w:val="none" w:sz="0" w:space="0" w:color="auto"/>
        <w:right w:val="none" w:sz="0" w:space="0" w:color="auto"/>
      </w:divBdr>
    </w:div>
    <w:div w:id="1918241982">
      <w:bodyDiv w:val="1"/>
      <w:marLeft w:val="0"/>
      <w:marRight w:val="0"/>
      <w:marTop w:val="0"/>
      <w:marBottom w:val="0"/>
      <w:divBdr>
        <w:top w:val="none" w:sz="0" w:space="0" w:color="auto"/>
        <w:left w:val="none" w:sz="0" w:space="0" w:color="auto"/>
        <w:bottom w:val="none" w:sz="0" w:space="0" w:color="auto"/>
        <w:right w:val="none" w:sz="0" w:space="0" w:color="auto"/>
      </w:divBdr>
    </w:div>
    <w:div w:id="1930234870">
      <w:bodyDiv w:val="1"/>
      <w:marLeft w:val="0"/>
      <w:marRight w:val="0"/>
      <w:marTop w:val="0"/>
      <w:marBottom w:val="0"/>
      <w:divBdr>
        <w:top w:val="none" w:sz="0" w:space="0" w:color="auto"/>
        <w:left w:val="none" w:sz="0" w:space="0" w:color="auto"/>
        <w:bottom w:val="none" w:sz="0" w:space="0" w:color="auto"/>
        <w:right w:val="none" w:sz="0" w:space="0" w:color="auto"/>
      </w:divBdr>
    </w:div>
    <w:div w:id="2002465784">
      <w:bodyDiv w:val="1"/>
      <w:marLeft w:val="0"/>
      <w:marRight w:val="0"/>
      <w:marTop w:val="0"/>
      <w:marBottom w:val="0"/>
      <w:divBdr>
        <w:top w:val="none" w:sz="0" w:space="0" w:color="auto"/>
        <w:left w:val="none" w:sz="0" w:space="0" w:color="auto"/>
        <w:bottom w:val="none" w:sz="0" w:space="0" w:color="auto"/>
        <w:right w:val="none" w:sz="0" w:space="0" w:color="auto"/>
      </w:divBdr>
    </w:div>
    <w:div w:id="2043169239">
      <w:bodyDiv w:val="1"/>
      <w:marLeft w:val="0"/>
      <w:marRight w:val="0"/>
      <w:marTop w:val="0"/>
      <w:marBottom w:val="0"/>
      <w:divBdr>
        <w:top w:val="none" w:sz="0" w:space="0" w:color="auto"/>
        <w:left w:val="none" w:sz="0" w:space="0" w:color="auto"/>
        <w:bottom w:val="none" w:sz="0" w:space="0" w:color="auto"/>
        <w:right w:val="none" w:sz="0" w:space="0" w:color="auto"/>
      </w:divBdr>
    </w:div>
    <w:div w:id="2046976366">
      <w:bodyDiv w:val="1"/>
      <w:marLeft w:val="0"/>
      <w:marRight w:val="0"/>
      <w:marTop w:val="0"/>
      <w:marBottom w:val="0"/>
      <w:divBdr>
        <w:top w:val="none" w:sz="0" w:space="0" w:color="auto"/>
        <w:left w:val="none" w:sz="0" w:space="0" w:color="auto"/>
        <w:bottom w:val="none" w:sz="0" w:space="0" w:color="auto"/>
        <w:right w:val="none" w:sz="0" w:space="0" w:color="auto"/>
      </w:divBdr>
    </w:div>
    <w:div w:id="2060862255">
      <w:bodyDiv w:val="1"/>
      <w:marLeft w:val="0"/>
      <w:marRight w:val="0"/>
      <w:marTop w:val="0"/>
      <w:marBottom w:val="0"/>
      <w:divBdr>
        <w:top w:val="none" w:sz="0" w:space="0" w:color="auto"/>
        <w:left w:val="none" w:sz="0" w:space="0" w:color="auto"/>
        <w:bottom w:val="none" w:sz="0" w:space="0" w:color="auto"/>
        <w:right w:val="none" w:sz="0" w:space="0" w:color="auto"/>
      </w:divBdr>
    </w:div>
    <w:div w:id="2102489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uowtsd-my.sharepoint.com/:v:/r/personal/2227035_student_uwtsd_ac_uk/Documents/Recording-20241107_114231.webm?csf=1&amp;web=1&amp;e=dwLLPc&amp;nav=eyJyZWZlcnJhbEluZm8iOnsicmVmZXJyYWxBcHAiOiJTdHJlYW1XZWJBcHAiLCJyZWZlcnJhbFZpZXciOiJTaGFyZURpYWxvZy1MaW5rIiwicmVmZXJyYWxBcHBQbGF0Zm9ybSI6IldlYiIsInJlZmVycmFsTW9kZSI6InZpZXcifX0%3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Cot19</b:Tag>
    <b:SourceType>Book</b:SourceType>
    <b:Guid>{20F0C0E9-3565-4C17-BECE-EB0FF165596B}</b:Guid>
    <b:Year>2019</b:Year>
    <b:Author>
      <b:Author>
        <b:NameList>
          <b:Person>
            <b:Last>Cotrell</b:Last>
          </b:Person>
        </b:NameList>
      </b:Author>
    </b:Author>
    <b:Title>The Study Skills Handbook. 5th ed. London: Macmillan Education UK.</b:Title>
    <b:RefOrder>2</b:RefOrder>
  </b:Source>
</b:Sources>
</file>

<file path=customXml/itemProps1.xml><?xml version="1.0" encoding="utf-8"?>
<ds:datastoreItem xmlns:ds="http://schemas.openxmlformats.org/officeDocument/2006/customXml" ds:itemID="{A3679EEF-E63F-416F-9BEA-574A2E307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11</Pages>
  <Words>2446</Words>
  <Characters>13945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Ionela-Catalina Simion (2227035)</dc:creator>
  <cp:keywords/>
  <dc:description/>
  <cp:lastModifiedBy>Ionela-Catalina Simion (2227035)</cp:lastModifiedBy>
  <cp:revision>4</cp:revision>
  <dcterms:created xsi:type="dcterms:W3CDTF">2025-02-27T20:13:00Z</dcterms:created>
  <dcterms:modified xsi:type="dcterms:W3CDTF">2025-03-05T20:43:00Z</dcterms:modified>
</cp:coreProperties>
</file>