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27BD63" w14:textId="5CA02C85" w:rsidR="00005733" w:rsidRPr="00753923" w:rsidRDefault="00D40A9D" w:rsidP="00753923">
      <w:pPr>
        <w:jc w:val="both"/>
        <w:rPr>
          <w:rFonts w:ascii="Arial" w:hAnsi="Arial" w:cs="Arial"/>
          <w:b/>
          <w:bCs/>
          <w:u w:val="single"/>
        </w:rPr>
      </w:pPr>
      <w:r w:rsidRPr="00753923">
        <w:rPr>
          <w:rFonts w:ascii="Arial" w:hAnsi="Arial" w:cs="Arial"/>
          <w:b/>
          <w:bCs/>
          <w:u w:val="single"/>
        </w:rPr>
        <w:t>Section A</w:t>
      </w:r>
    </w:p>
    <w:p w14:paraId="69DD4373" w14:textId="00640D86" w:rsidR="00D40A9D" w:rsidRPr="00753923" w:rsidRDefault="009B768B" w:rsidP="00753923">
      <w:pPr>
        <w:jc w:val="both"/>
        <w:rPr>
          <w:rFonts w:ascii="Arial" w:hAnsi="Arial" w:cs="Arial"/>
          <w:b/>
          <w:bCs/>
          <w:u w:val="single"/>
        </w:rPr>
      </w:pPr>
      <w:r w:rsidRPr="00753923">
        <w:rPr>
          <w:rFonts w:ascii="Arial" w:hAnsi="Arial" w:cs="Arial"/>
          <w:b/>
          <w:bCs/>
          <w:u w:val="single"/>
        </w:rPr>
        <w:t>1.</w:t>
      </w:r>
    </w:p>
    <w:p w14:paraId="398A969C" w14:textId="7D948DF1" w:rsidR="00AF55C9" w:rsidRPr="00753923" w:rsidRDefault="009B768B" w:rsidP="00753923">
      <w:pPr>
        <w:jc w:val="both"/>
        <w:rPr>
          <w:rFonts w:ascii="Arial" w:hAnsi="Arial" w:cs="Arial"/>
          <w:shd w:val="clear" w:color="auto" w:fill="FFFFFF"/>
        </w:rPr>
      </w:pPr>
      <w:r w:rsidRPr="00753923">
        <w:rPr>
          <w:rFonts w:ascii="Arial" w:hAnsi="Arial" w:cs="Arial"/>
          <w:shd w:val="clear" w:color="auto" w:fill="FFFFFF"/>
        </w:rPr>
        <w:t xml:space="preserve">Culture is not one dimensional, fixed, or singular in its nature. It is the result of interacting people, processes, procedures, systems and networks. Many decades of behavioural science research have shown that prescriptive rule-bound environments don’t build towards positive cultures and can lead to unintended and unwanted consequences e.g. following rules without any sense of individual accountability or understanding of outcomes, or even ‘gaming’ the system (CIPD, 2018). </w:t>
      </w:r>
    </w:p>
    <w:p w14:paraId="3E8D811E" w14:textId="3FC8AE07" w:rsidR="00AF55C9" w:rsidRPr="00753923" w:rsidRDefault="000F4971" w:rsidP="00753923">
      <w:pPr>
        <w:jc w:val="both"/>
        <w:rPr>
          <w:rFonts w:ascii="Arial" w:hAnsi="Arial" w:cs="Arial"/>
        </w:rPr>
      </w:pPr>
      <w:r w:rsidRPr="00753923">
        <w:rPr>
          <w:rFonts w:ascii="Arial" w:hAnsi="Arial" w:cs="Arial"/>
        </w:rPr>
        <w:t xml:space="preserve">According the CIPD (2020) business strategy defines what the business looks like each organisation has a strategy it will define the organisations behaviours and how it attempts to cope with the environment it is in. </w:t>
      </w:r>
    </w:p>
    <w:p w14:paraId="2D54FD1C" w14:textId="1DCB2C5F" w:rsidR="00370EC0" w:rsidRPr="00753923" w:rsidRDefault="000F4971" w:rsidP="00753923">
      <w:pPr>
        <w:jc w:val="both"/>
        <w:rPr>
          <w:rFonts w:ascii="Arial" w:hAnsi="Arial" w:cs="Arial"/>
        </w:rPr>
      </w:pPr>
      <w:r w:rsidRPr="00753923">
        <w:rPr>
          <w:rFonts w:ascii="Arial" w:hAnsi="Arial" w:cs="Arial"/>
        </w:rPr>
        <w:t xml:space="preserve">Organisations will experience positive and negative culture, negative culture can </w:t>
      </w:r>
      <w:r w:rsidR="00BC033A" w:rsidRPr="00753923">
        <w:rPr>
          <w:rFonts w:ascii="Arial" w:hAnsi="Arial" w:cs="Arial"/>
        </w:rPr>
        <w:t>include</w:t>
      </w:r>
      <w:r w:rsidRPr="00753923">
        <w:rPr>
          <w:rFonts w:ascii="Arial" w:hAnsi="Arial" w:cs="Arial"/>
        </w:rPr>
        <w:t xml:space="preserve"> underperforming teams, high absence levels for employees and negative publicity each organisation strives to work on negative culture to ensure the success of the business. </w:t>
      </w:r>
      <w:r w:rsidR="00370EC0" w:rsidRPr="00753923">
        <w:rPr>
          <w:rFonts w:ascii="Arial" w:hAnsi="Arial" w:cs="Arial"/>
        </w:rPr>
        <w:t xml:space="preserve">A negative culture can be caused by poor management, lack of empathy, poor communication and if the business is purely focused on the profits instead of its employees. Creating or having a negative culture will lead to employees becoming demotivated and disengaged in their role, CIPD ‘working lives’ (2018) report showed that only two thirds of workers across the UK are satisfied with their jobs if the culture of their business was positive this statistic would be lower.  </w:t>
      </w:r>
    </w:p>
    <w:p w14:paraId="58AF3BE4" w14:textId="22FBBEE5" w:rsidR="00AF55C9" w:rsidRPr="00753923" w:rsidRDefault="000F4971" w:rsidP="00753923">
      <w:pPr>
        <w:jc w:val="both"/>
        <w:rPr>
          <w:rFonts w:ascii="Arial" w:hAnsi="Arial" w:cs="Arial"/>
        </w:rPr>
      </w:pPr>
      <w:r w:rsidRPr="00753923">
        <w:rPr>
          <w:rFonts w:ascii="Arial" w:hAnsi="Arial" w:cs="Arial"/>
        </w:rPr>
        <w:t xml:space="preserve">Young (2019) states that meaningful culture means little if the organisations have no sense of what they are striving for, he suggests that businesses must understand what positive culture looks like to ensure it is effective. </w:t>
      </w:r>
      <w:r w:rsidR="00BC033A" w:rsidRPr="00753923">
        <w:rPr>
          <w:rFonts w:ascii="Arial" w:hAnsi="Arial" w:cs="Arial"/>
        </w:rPr>
        <w:t xml:space="preserve">Creating a positive culture will lead to employees feeling happier in their roles with productivity, organisations with positive culture are seen to be the more successful organisations and the ones that attract and retain talent employees. Google is an example of an organisation that prides themselves on a positive culture, Google have created a culture where all employees are seen to be on the same level they want employees to feel like ‘owners’ allowing them to be more confident and creative in their roles. </w:t>
      </w:r>
    </w:p>
    <w:p w14:paraId="3B9094FF" w14:textId="0B8032BD" w:rsidR="00937390" w:rsidRPr="00753923" w:rsidRDefault="00A96CBA" w:rsidP="00753923">
      <w:pPr>
        <w:jc w:val="both"/>
        <w:rPr>
          <w:rFonts w:ascii="Arial" w:hAnsi="Arial" w:cs="Arial"/>
        </w:rPr>
      </w:pPr>
      <w:r w:rsidRPr="00753923">
        <w:rPr>
          <w:rFonts w:ascii="Arial" w:hAnsi="Arial" w:cs="Arial"/>
        </w:rPr>
        <w:t xml:space="preserve">Many organisational leaders claim to have a strategy in place but do not use the strategy having a bad strategy ignores the power of choice and focus, trying instead to accommodate </w:t>
      </w:r>
      <w:proofErr w:type="gramStart"/>
      <w:r w:rsidRPr="00753923">
        <w:rPr>
          <w:rFonts w:ascii="Arial" w:hAnsi="Arial" w:cs="Arial"/>
        </w:rPr>
        <w:t>a number of</w:t>
      </w:r>
      <w:proofErr w:type="gramEnd"/>
      <w:r w:rsidRPr="00753923">
        <w:rPr>
          <w:rFonts w:ascii="Arial" w:hAnsi="Arial" w:cs="Arial"/>
        </w:rPr>
        <w:t xml:space="preserve"> conflicting demands and interests (Mckinsey, 2011). Having a bad strategy for any organisations can lead to mistak</w:t>
      </w:r>
      <w:r w:rsidR="007D752F" w:rsidRPr="00753923">
        <w:rPr>
          <w:rFonts w:ascii="Arial" w:hAnsi="Arial" w:cs="Arial"/>
        </w:rPr>
        <w:t>ing goal setting with strategies</w:t>
      </w:r>
      <w:r w:rsidRPr="00753923">
        <w:rPr>
          <w:rFonts w:ascii="Arial" w:hAnsi="Arial" w:cs="Arial"/>
        </w:rPr>
        <w:t xml:space="preserve">, lack of ambition not defining the goals and the vision of the company can leave employees </w:t>
      </w:r>
      <w:r w:rsidR="007D752F" w:rsidRPr="00753923">
        <w:rPr>
          <w:rFonts w:ascii="Arial" w:hAnsi="Arial" w:cs="Arial"/>
        </w:rPr>
        <w:t xml:space="preserve">in the dark on what the purpose of their roles are. Each organisation needs a strategy to set out their vision setting out their core values and how the organisation should be behaving, David Smith (2014)  has been successful in setting out a strategy to save ASDA from bankruptcy Smith (2014) outlines the importance of sharing the strategy with the people and doing the right thing for his employees Bock (2016) states that underpinning the behaviours that are set out will outline success or failure for an organisation. </w:t>
      </w:r>
    </w:p>
    <w:p w14:paraId="502727D1" w14:textId="72DD48B8" w:rsidR="00937390" w:rsidRPr="00753923" w:rsidRDefault="007431C3" w:rsidP="00753923">
      <w:pPr>
        <w:jc w:val="both"/>
        <w:rPr>
          <w:rFonts w:ascii="Arial" w:hAnsi="Arial" w:cs="Arial"/>
        </w:rPr>
      </w:pPr>
      <w:r w:rsidRPr="00753923">
        <w:rPr>
          <w:rFonts w:ascii="Arial" w:hAnsi="Arial" w:cs="Arial"/>
        </w:rPr>
        <w:t>Strategy and culture</w:t>
      </w:r>
      <w:r w:rsidR="00937390" w:rsidRPr="00753923">
        <w:rPr>
          <w:rFonts w:ascii="Arial" w:hAnsi="Arial" w:cs="Arial"/>
        </w:rPr>
        <w:t xml:space="preserve"> play a crucial part in shaping the success of a business and will determine what future</w:t>
      </w:r>
      <w:r w:rsidR="00555173" w:rsidRPr="00753923">
        <w:rPr>
          <w:rFonts w:ascii="Arial" w:hAnsi="Arial" w:cs="Arial"/>
        </w:rPr>
        <w:t xml:space="preserve"> of</w:t>
      </w:r>
      <w:r w:rsidR="00937390" w:rsidRPr="00753923">
        <w:rPr>
          <w:rFonts w:ascii="Arial" w:hAnsi="Arial" w:cs="Arial"/>
        </w:rPr>
        <w:t xml:space="preserve"> any business. Strategies are created to remain in place on a </w:t>
      </w:r>
      <w:r w:rsidRPr="00753923">
        <w:rPr>
          <w:rFonts w:ascii="Arial" w:hAnsi="Arial" w:cs="Arial"/>
        </w:rPr>
        <w:t>long-term</w:t>
      </w:r>
      <w:r w:rsidR="00937390" w:rsidRPr="00753923">
        <w:rPr>
          <w:rFonts w:ascii="Arial" w:hAnsi="Arial" w:cs="Arial"/>
        </w:rPr>
        <w:t xml:space="preserve"> basis creating the corporate values for the organisation</w:t>
      </w:r>
      <w:r w:rsidRPr="00753923">
        <w:rPr>
          <w:rFonts w:ascii="Arial" w:hAnsi="Arial" w:cs="Arial"/>
        </w:rPr>
        <w:t xml:space="preserve">. If an organisation is looking for a positive </w:t>
      </w:r>
      <w:r w:rsidR="00555173" w:rsidRPr="00753923">
        <w:rPr>
          <w:rFonts w:ascii="Arial" w:hAnsi="Arial" w:cs="Arial"/>
        </w:rPr>
        <w:t>culture,</w:t>
      </w:r>
      <w:r w:rsidRPr="00753923">
        <w:rPr>
          <w:rFonts w:ascii="Arial" w:hAnsi="Arial" w:cs="Arial"/>
        </w:rPr>
        <w:t xml:space="preserve"> then it should imbed this in the</w:t>
      </w:r>
      <w:r w:rsidR="00555173" w:rsidRPr="00753923">
        <w:rPr>
          <w:rFonts w:ascii="Arial" w:hAnsi="Arial" w:cs="Arial"/>
        </w:rPr>
        <w:t>ir</w:t>
      </w:r>
      <w:r w:rsidRPr="00753923">
        <w:rPr>
          <w:rFonts w:ascii="Arial" w:hAnsi="Arial" w:cs="Arial"/>
        </w:rPr>
        <w:t xml:space="preserve"> strategy when looking at the businesses core values and therefor</w:t>
      </w:r>
      <w:r w:rsidR="00555173" w:rsidRPr="00753923">
        <w:rPr>
          <w:rFonts w:ascii="Arial" w:hAnsi="Arial" w:cs="Arial"/>
        </w:rPr>
        <w:t>e</w:t>
      </w:r>
      <w:r w:rsidRPr="00753923">
        <w:rPr>
          <w:rFonts w:ascii="Arial" w:hAnsi="Arial" w:cs="Arial"/>
        </w:rPr>
        <w:t xml:space="preserve"> it lead</w:t>
      </w:r>
      <w:r w:rsidR="00555173" w:rsidRPr="00753923">
        <w:rPr>
          <w:rFonts w:ascii="Arial" w:hAnsi="Arial" w:cs="Arial"/>
        </w:rPr>
        <w:t>s</w:t>
      </w:r>
      <w:r w:rsidRPr="00753923">
        <w:rPr>
          <w:rFonts w:ascii="Arial" w:hAnsi="Arial" w:cs="Arial"/>
        </w:rPr>
        <w:t xml:space="preserve"> to strategy being the driving force of culture</w:t>
      </w:r>
      <w:r w:rsidR="00555173" w:rsidRPr="00753923">
        <w:rPr>
          <w:rFonts w:ascii="Arial" w:hAnsi="Arial" w:cs="Arial"/>
        </w:rPr>
        <w:t xml:space="preserve">. Business who have created cultures outside of their core values have found that the culture has been toxic and if companies set out strategies and do not follow </w:t>
      </w:r>
      <w:proofErr w:type="gramStart"/>
      <w:r w:rsidR="00555173" w:rsidRPr="00753923">
        <w:rPr>
          <w:rFonts w:ascii="Arial" w:hAnsi="Arial" w:cs="Arial"/>
        </w:rPr>
        <w:t>them</w:t>
      </w:r>
      <w:proofErr w:type="gramEnd"/>
      <w:r w:rsidR="00555173" w:rsidRPr="00753923">
        <w:rPr>
          <w:rFonts w:ascii="Arial" w:hAnsi="Arial" w:cs="Arial"/>
        </w:rPr>
        <w:t xml:space="preserve"> they will be faced with an unhealthy </w:t>
      </w:r>
      <w:r w:rsidR="00555173" w:rsidRPr="00753923">
        <w:rPr>
          <w:rFonts w:ascii="Arial" w:hAnsi="Arial" w:cs="Arial"/>
        </w:rPr>
        <w:lastRenderedPageBreak/>
        <w:t xml:space="preserve">unhappy workforce. Strategy drives culture and when they are created alongside each other business will see more success this has been the case for Google, Netflix and B&amp;Q who live and breathe their corporate values which sees them creating a good culture to work. </w:t>
      </w:r>
    </w:p>
    <w:p w14:paraId="718FF53A" w14:textId="0B8AC6C7" w:rsidR="007D752F" w:rsidRPr="00753923" w:rsidRDefault="007D752F" w:rsidP="00753923">
      <w:pPr>
        <w:jc w:val="both"/>
        <w:rPr>
          <w:rFonts w:ascii="Arial" w:hAnsi="Arial" w:cs="Arial"/>
          <w:b/>
          <w:bCs/>
          <w:u w:val="single"/>
        </w:rPr>
      </w:pPr>
    </w:p>
    <w:p w14:paraId="4B5FF2A4" w14:textId="450BD7AB" w:rsidR="00AF55C9" w:rsidRPr="00753923" w:rsidRDefault="00555173" w:rsidP="00753923">
      <w:pPr>
        <w:jc w:val="both"/>
        <w:rPr>
          <w:rFonts w:ascii="Arial" w:hAnsi="Arial" w:cs="Arial"/>
        </w:rPr>
      </w:pPr>
      <w:r w:rsidRPr="00753923">
        <w:rPr>
          <w:rFonts w:ascii="Arial" w:hAnsi="Arial" w:cs="Arial"/>
          <w:b/>
          <w:bCs/>
          <w:u w:val="single"/>
        </w:rPr>
        <w:t>2</w:t>
      </w:r>
      <w:r w:rsidRPr="00753923">
        <w:rPr>
          <w:rFonts w:ascii="Arial" w:hAnsi="Arial" w:cs="Arial"/>
        </w:rPr>
        <w:t xml:space="preserve">. </w:t>
      </w:r>
    </w:p>
    <w:p w14:paraId="4FA8A4BB" w14:textId="648B8C11" w:rsidR="000E7D12" w:rsidRPr="00753923" w:rsidRDefault="000E7D12" w:rsidP="00753923">
      <w:pPr>
        <w:jc w:val="both"/>
        <w:rPr>
          <w:rFonts w:ascii="Arial" w:hAnsi="Arial" w:cs="Arial"/>
        </w:rPr>
      </w:pPr>
      <w:r w:rsidRPr="00753923">
        <w:rPr>
          <w:rFonts w:ascii="Arial" w:hAnsi="Arial" w:cs="Arial"/>
        </w:rPr>
        <w:t xml:space="preserve">Push and pull have different meanings, push being the factors that are negative and would drive an employee to leave the business </w:t>
      </w:r>
      <w:r w:rsidR="00453F95" w:rsidRPr="00753923">
        <w:rPr>
          <w:rFonts w:ascii="Arial" w:hAnsi="Arial" w:cs="Arial"/>
        </w:rPr>
        <w:t xml:space="preserve">make them think about other options some employees will even leave business without another job lined up. Pull factors are positive aspects that attract and retain employees through benefits packages or career opportunities business may be faced with competitors making offers for their talented employees pulling them towards that job opportunity. </w:t>
      </w:r>
    </w:p>
    <w:p w14:paraId="270F2A19" w14:textId="0EDC5DEF" w:rsidR="001700FA" w:rsidRPr="00753923" w:rsidRDefault="001700FA" w:rsidP="00753923">
      <w:pPr>
        <w:jc w:val="both"/>
        <w:rPr>
          <w:rFonts w:ascii="Arial" w:hAnsi="Arial" w:cs="Arial"/>
        </w:rPr>
      </w:pPr>
      <w:r w:rsidRPr="00753923">
        <w:rPr>
          <w:rFonts w:ascii="Arial" w:hAnsi="Arial" w:cs="Arial"/>
        </w:rPr>
        <w:t xml:space="preserve">The push factor can see a lot of success for some organisations with clear lines of authority, streamlining tasks and reaching goals quickly the push factors in business see strong management, good organisation where tasks are filtered down through the company without confusion for employees to complete to reach the goal set out by management. </w:t>
      </w:r>
      <w:r w:rsidR="00895FF3" w:rsidRPr="00753923">
        <w:rPr>
          <w:rFonts w:ascii="Arial" w:hAnsi="Arial" w:cs="Arial"/>
        </w:rPr>
        <w:t xml:space="preserve">This factor is  mostly disliked by employees as they are given tasks to complete not knowing what for and what the end goal of the task is this can leave employees demotivated and feel unincluded in the businesses future plans as stated above this will push employees towards the exit door to find job satisfaction. </w:t>
      </w:r>
    </w:p>
    <w:p w14:paraId="5DA3D912" w14:textId="2F048090" w:rsidR="001700FA" w:rsidRPr="00753923" w:rsidRDefault="00E41316" w:rsidP="00753923">
      <w:pPr>
        <w:jc w:val="both"/>
        <w:rPr>
          <w:rFonts w:ascii="Arial" w:hAnsi="Arial" w:cs="Arial"/>
        </w:rPr>
      </w:pPr>
      <w:r w:rsidRPr="00753923">
        <w:rPr>
          <w:rFonts w:ascii="Arial" w:hAnsi="Arial" w:cs="Arial"/>
        </w:rPr>
        <w:t xml:space="preserve">According to </w:t>
      </w:r>
      <w:proofErr w:type="spellStart"/>
      <w:r w:rsidRPr="00753923">
        <w:rPr>
          <w:rFonts w:ascii="Arial" w:hAnsi="Arial" w:cs="Arial"/>
        </w:rPr>
        <w:t>Kohll</w:t>
      </w:r>
      <w:proofErr w:type="spellEnd"/>
      <w:r w:rsidRPr="00753923">
        <w:rPr>
          <w:rFonts w:ascii="Arial" w:hAnsi="Arial" w:cs="Arial"/>
        </w:rPr>
        <w:t xml:space="preserve"> (Forbes, 2018) employees are becoming more vocal on what they would like from the business rather than the business setting out the recruitment offers or the delegation from managers, employers need to understand what the employees want from the company to retain and attract talent. </w:t>
      </w:r>
      <w:r w:rsidR="001700FA" w:rsidRPr="00753923">
        <w:rPr>
          <w:rFonts w:ascii="Arial" w:hAnsi="Arial" w:cs="Arial"/>
        </w:rPr>
        <w:t>Recent changes in the environment has seen the mindset of employees change to the pull factor. The pull factor revolves around the inclusion of all employees sharing their ideas giving them a voice in what happens in business decisions i.e. lead roles in projects</w:t>
      </w:r>
      <w:r w:rsidR="00895FF3" w:rsidRPr="00753923">
        <w:rPr>
          <w:rFonts w:ascii="Arial" w:hAnsi="Arial" w:cs="Arial"/>
        </w:rPr>
        <w:t xml:space="preserve"> this builds the morale of employees giving them a sense of purpose and belonging in the organisation. Another positive of the pull factor is employees will have the opportunity to work with other teams across the business on various projects. </w:t>
      </w:r>
    </w:p>
    <w:p w14:paraId="5AC4F33F" w14:textId="66EF53AA" w:rsidR="00895FF3" w:rsidRPr="00753923" w:rsidRDefault="00895FF3" w:rsidP="00753923">
      <w:pPr>
        <w:jc w:val="both"/>
        <w:rPr>
          <w:rFonts w:ascii="Arial" w:hAnsi="Arial" w:cs="Arial"/>
        </w:rPr>
      </w:pPr>
      <w:r w:rsidRPr="00753923">
        <w:rPr>
          <w:rFonts w:ascii="Arial" w:hAnsi="Arial" w:cs="Arial"/>
        </w:rPr>
        <w:t xml:space="preserve">Employee voice is growing across business leaving the push factor behind and seeing the pull factor become the mindset of employees when searching for roles or when in roles. Employees are now exploring their options in employment for example </w:t>
      </w:r>
      <w:r w:rsidR="00D37C21" w:rsidRPr="00753923">
        <w:rPr>
          <w:rFonts w:ascii="Arial" w:hAnsi="Arial" w:cs="Arial"/>
        </w:rPr>
        <w:t>flexible</w:t>
      </w:r>
      <w:r w:rsidRPr="00753923">
        <w:rPr>
          <w:rFonts w:ascii="Arial" w:hAnsi="Arial" w:cs="Arial"/>
        </w:rPr>
        <w:t xml:space="preserve"> working the normal nine to five on weekdays has become dated employees are now looking for more flexible working contracts to have that work</w:t>
      </w:r>
      <w:r w:rsidR="00D37C21" w:rsidRPr="00753923">
        <w:rPr>
          <w:rFonts w:ascii="Arial" w:hAnsi="Arial" w:cs="Arial"/>
        </w:rPr>
        <w:t xml:space="preserve"> </w:t>
      </w:r>
      <w:r w:rsidRPr="00753923">
        <w:rPr>
          <w:rFonts w:ascii="Arial" w:hAnsi="Arial" w:cs="Arial"/>
        </w:rPr>
        <w:t xml:space="preserve">life balance </w:t>
      </w:r>
      <w:r w:rsidR="00D37C21" w:rsidRPr="00753923">
        <w:rPr>
          <w:rFonts w:ascii="Arial" w:hAnsi="Arial" w:cs="Arial"/>
        </w:rPr>
        <w:t xml:space="preserve">having flexibility has also been seen to reduce stress for employees. With organisations now having more emphasis on the pull factor they fall under the soft model approach which sees more employee engagement, the employees having more trust and less monitoring from management they have the autonomy to fulfil their role successfully the pull factor treats employees </w:t>
      </w:r>
      <w:r w:rsidR="00AF66E9" w:rsidRPr="00753923">
        <w:rPr>
          <w:rFonts w:ascii="Arial" w:hAnsi="Arial" w:cs="Arial"/>
        </w:rPr>
        <w:t xml:space="preserve">as essential rather than a resource. </w:t>
      </w:r>
    </w:p>
    <w:p w14:paraId="2C5949E5" w14:textId="7E4FF20A" w:rsidR="00D37C21" w:rsidRPr="00753923" w:rsidRDefault="00D37C21" w:rsidP="00753923">
      <w:pPr>
        <w:jc w:val="both"/>
        <w:rPr>
          <w:rFonts w:ascii="Arial" w:hAnsi="Arial" w:cs="Arial"/>
        </w:rPr>
      </w:pPr>
      <w:r w:rsidRPr="00753923">
        <w:rPr>
          <w:rFonts w:ascii="Arial" w:hAnsi="Arial" w:cs="Arial"/>
        </w:rPr>
        <w:t>The pull factor is the future for organisations with millennials all taking the approach of knowing their goals and aiming to reach those goals through asking or even demanding what they would like from an employer</w:t>
      </w:r>
      <w:r w:rsidR="00AF66E9" w:rsidRPr="00753923">
        <w:rPr>
          <w:rFonts w:ascii="Arial" w:hAnsi="Arial" w:cs="Arial"/>
        </w:rPr>
        <w:t xml:space="preserve">. Adopting the pull factor for employers will see a rise in their employee engagement with employees feeling that sense of belonging and pride in the company this will see a decrease in employees feeling they are just there and working for the pay each month. Adopting this factor listening to employee needs and suggestions can see employers significantly improve the job satisfaction of their employees. </w:t>
      </w:r>
    </w:p>
    <w:p w14:paraId="5CA3ED92" w14:textId="17DDE8F0" w:rsidR="00AF55C9" w:rsidRPr="00753923" w:rsidRDefault="00AF55C9" w:rsidP="00753923">
      <w:pPr>
        <w:jc w:val="both"/>
        <w:rPr>
          <w:rFonts w:ascii="Arial" w:hAnsi="Arial" w:cs="Arial"/>
        </w:rPr>
      </w:pPr>
    </w:p>
    <w:p w14:paraId="2139CD68" w14:textId="112458C3" w:rsidR="00AF55C9" w:rsidRPr="00753923" w:rsidRDefault="00AF66E9" w:rsidP="00753923">
      <w:pPr>
        <w:jc w:val="both"/>
        <w:rPr>
          <w:rFonts w:ascii="Arial" w:hAnsi="Arial" w:cs="Arial"/>
          <w:b/>
          <w:bCs/>
          <w:u w:val="single"/>
        </w:rPr>
      </w:pPr>
      <w:r w:rsidRPr="00753923">
        <w:rPr>
          <w:rFonts w:ascii="Arial" w:hAnsi="Arial" w:cs="Arial"/>
          <w:b/>
          <w:bCs/>
          <w:u w:val="single"/>
        </w:rPr>
        <w:t>3.</w:t>
      </w:r>
    </w:p>
    <w:p w14:paraId="762C28A9" w14:textId="35C506B8" w:rsidR="00277594" w:rsidRPr="00753923" w:rsidRDefault="00EC7240" w:rsidP="00753923">
      <w:pPr>
        <w:jc w:val="both"/>
        <w:rPr>
          <w:rFonts w:ascii="Arial" w:hAnsi="Arial" w:cs="Arial"/>
          <w:color w:val="222222"/>
          <w:shd w:val="clear" w:color="auto" w:fill="FFFFFF"/>
        </w:rPr>
      </w:pPr>
      <w:r w:rsidRPr="00753923">
        <w:rPr>
          <w:rFonts w:ascii="Arial" w:hAnsi="Arial" w:cs="Arial"/>
          <w:color w:val="222222"/>
          <w:shd w:val="clear" w:color="auto" w:fill="FFFFFF"/>
        </w:rPr>
        <w:t>Human resource management is the strategic approach to the effective management of people in a company or organisation, they help their business gain a competitive advantage. It is designed to maximize employee performance in service of an employer's strategic objectives. Culture consists of the behaviours attitudes and beliefs that employees share each day at their workplace</w:t>
      </w:r>
      <w:r w:rsidR="00277594" w:rsidRPr="00753923">
        <w:rPr>
          <w:rFonts w:ascii="Arial" w:hAnsi="Arial" w:cs="Arial"/>
          <w:color w:val="222222"/>
          <w:shd w:val="clear" w:color="auto" w:fill="FFFFFF"/>
        </w:rPr>
        <w:t xml:space="preserve"> business strive to create a good culture for employees to work in as this has proven successful. </w:t>
      </w:r>
    </w:p>
    <w:p w14:paraId="629F8D7E" w14:textId="18D2CDD1" w:rsidR="00277594" w:rsidRPr="00753923" w:rsidRDefault="00277594" w:rsidP="00753923">
      <w:pPr>
        <w:jc w:val="both"/>
        <w:rPr>
          <w:rFonts w:ascii="Arial" w:hAnsi="Arial" w:cs="Arial"/>
          <w:color w:val="222222"/>
          <w:shd w:val="clear" w:color="auto" w:fill="FFFFFF"/>
        </w:rPr>
      </w:pPr>
      <w:r w:rsidRPr="00753923">
        <w:rPr>
          <w:rFonts w:ascii="Arial" w:hAnsi="Arial" w:cs="Arial"/>
          <w:color w:val="222222"/>
          <w:shd w:val="clear" w:color="auto" w:fill="FFFFFF"/>
        </w:rPr>
        <w:t xml:space="preserve">There are many different key areas in HRM that could impact on the culture of a business </w:t>
      </w:r>
      <w:r w:rsidR="000A088F" w:rsidRPr="00753923">
        <w:rPr>
          <w:rFonts w:ascii="Arial" w:hAnsi="Arial" w:cs="Arial"/>
          <w:color w:val="222222"/>
          <w:shd w:val="clear" w:color="auto" w:fill="FFFFFF"/>
        </w:rPr>
        <w:t xml:space="preserve">the four main areas that have significant impact on culture are employee engagement, leadership, performance management and learning and development. </w:t>
      </w:r>
    </w:p>
    <w:p w14:paraId="6A2E86CB" w14:textId="2B6C4B8A" w:rsidR="000A088F" w:rsidRPr="00753923" w:rsidRDefault="000A088F" w:rsidP="00753923">
      <w:pPr>
        <w:jc w:val="both"/>
        <w:rPr>
          <w:rFonts w:ascii="Arial" w:hAnsi="Arial" w:cs="Arial"/>
          <w:color w:val="222222"/>
          <w:shd w:val="clear" w:color="auto" w:fill="FFFFFF"/>
        </w:rPr>
      </w:pPr>
      <w:r w:rsidRPr="00753923">
        <w:rPr>
          <w:rFonts w:ascii="Arial" w:hAnsi="Arial" w:cs="Arial"/>
          <w:color w:val="222222"/>
          <w:shd w:val="clear" w:color="auto" w:fill="FFFFFF"/>
        </w:rPr>
        <w:t xml:space="preserve">‘Employee engagement focuses on mutual gains in employment relationships, seeking the good of employees’ (CIPD, 2019). Employee engagement plays a big factor in all business it brings together employees their work commitment and their motivation to do well in their roles. </w:t>
      </w:r>
      <w:r w:rsidR="000969D6" w:rsidRPr="00753923">
        <w:rPr>
          <w:rFonts w:ascii="Arial" w:hAnsi="Arial" w:cs="Arial"/>
          <w:color w:val="222222"/>
          <w:shd w:val="clear" w:color="auto" w:fill="FFFFFF"/>
        </w:rPr>
        <w:t xml:space="preserve">Employee engagement in business is lacking due to employees not enjoying and getting a sense of purpose from their roles. </w:t>
      </w:r>
      <w:r w:rsidRPr="00753923">
        <w:rPr>
          <w:rFonts w:ascii="Arial" w:hAnsi="Arial" w:cs="Arial"/>
          <w:color w:val="222222"/>
          <w:shd w:val="clear" w:color="auto" w:fill="FFFFFF"/>
        </w:rPr>
        <w:t xml:space="preserve">According to the CIPD survey ‘UK working Lives’ only two thirds of employees are engaged in their roles this would lead to a negative culture with employees being demotivated and </w:t>
      </w:r>
      <w:r w:rsidR="00B547D4" w:rsidRPr="00753923">
        <w:rPr>
          <w:rFonts w:ascii="Arial" w:hAnsi="Arial" w:cs="Arial"/>
          <w:color w:val="222222"/>
          <w:shd w:val="clear" w:color="auto" w:fill="FFFFFF"/>
        </w:rPr>
        <w:t xml:space="preserve">not </w:t>
      </w:r>
      <w:r w:rsidRPr="00753923">
        <w:rPr>
          <w:rFonts w:ascii="Arial" w:hAnsi="Arial" w:cs="Arial"/>
          <w:color w:val="222222"/>
          <w:shd w:val="clear" w:color="auto" w:fill="FFFFFF"/>
        </w:rPr>
        <w:t>enjoying their roles</w:t>
      </w:r>
      <w:r w:rsidR="00B547D4" w:rsidRPr="00753923">
        <w:rPr>
          <w:rFonts w:ascii="Arial" w:hAnsi="Arial" w:cs="Arial"/>
          <w:color w:val="222222"/>
          <w:shd w:val="clear" w:color="auto" w:fill="FFFFFF"/>
        </w:rPr>
        <w:t xml:space="preserve">. Employee engagement cannot be a </w:t>
      </w:r>
      <w:r w:rsidR="00BF6EC6" w:rsidRPr="00753923">
        <w:rPr>
          <w:rFonts w:ascii="Arial" w:hAnsi="Arial" w:cs="Arial"/>
          <w:color w:val="222222"/>
          <w:shd w:val="clear" w:color="auto" w:fill="FFFFFF"/>
        </w:rPr>
        <w:t>short-term</w:t>
      </w:r>
      <w:r w:rsidR="00B547D4" w:rsidRPr="00753923">
        <w:rPr>
          <w:rFonts w:ascii="Arial" w:hAnsi="Arial" w:cs="Arial"/>
          <w:color w:val="222222"/>
          <w:shd w:val="clear" w:color="auto" w:fill="FFFFFF"/>
        </w:rPr>
        <w:t xml:space="preserve"> fix for business</w:t>
      </w:r>
      <w:r w:rsidR="000969D6" w:rsidRPr="00753923">
        <w:rPr>
          <w:rFonts w:ascii="Arial" w:hAnsi="Arial" w:cs="Arial"/>
          <w:color w:val="222222"/>
          <w:shd w:val="clear" w:color="auto" w:fill="FFFFFF"/>
        </w:rPr>
        <w:t xml:space="preserve"> ‘the desire to change a culture and drive engagement cannot be a short term ambition’ (Robinson &amp; Gifford, 2014)</w:t>
      </w:r>
      <w:r w:rsidR="00B547D4" w:rsidRPr="00753923">
        <w:rPr>
          <w:rFonts w:ascii="Arial" w:hAnsi="Arial" w:cs="Arial"/>
          <w:color w:val="222222"/>
          <w:shd w:val="clear" w:color="auto" w:fill="FFFFFF"/>
        </w:rPr>
        <w:t xml:space="preserve"> setting out goals on how to engage their employees to achieve that positive culture</w:t>
      </w:r>
      <w:r w:rsidR="000969D6" w:rsidRPr="00753923">
        <w:rPr>
          <w:rFonts w:ascii="Arial" w:hAnsi="Arial" w:cs="Arial"/>
          <w:color w:val="222222"/>
          <w:shd w:val="clear" w:color="auto" w:fill="FFFFFF"/>
        </w:rPr>
        <w:t xml:space="preserve"> is what they need to be focusing on</w:t>
      </w:r>
      <w:r w:rsidR="00B547D4" w:rsidRPr="00753923">
        <w:rPr>
          <w:rFonts w:ascii="Arial" w:hAnsi="Arial" w:cs="Arial"/>
          <w:color w:val="222222"/>
          <w:shd w:val="clear" w:color="auto" w:fill="FFFFFF"/>
        </w:rPr>
        <w:t xml:space="preserve">. If both employee engagement and the culture of the business </w:t>
      </w:r>
      <w:proofErr w:type="gramStart"/>
      <w:r w:rsidR="00B547D4" w:rsidRPr="00753923">
        <w:rPr>
          <w:rFonts w:ascii="Arial" w:hAnsi="Arial" w:cs="Arial"/>
          <w:color w:val="222222"/>
          <w:shd w:val="clear" w:color="auto" w:fill="FFFFFF"/>
        </w:rPr>
        <w:t>was</w:t>
      </w:r>
      <w:proofErr w:type="gramEnd"/>
      <w:r w:rsidR="00B547D4" w:rsidRPr="00753923">
        <w:rPr>
          <w:rFonts w:ascii="Arial" w:hAnsi="Arial" w:cs="Arial"/>
          <w:color w:val="222222"/>
          <w:shd w:val="clear" w:color="auto" w:fill="FFFFFF"/>
        </w:rPr>
        <w:t xml:space="preserve"> good the business would be extremely successful. </w:t>
      </w:r>
    </w:p>
    <w:p w14:paraId="139F439F" w14:textId="1F55A84F" w:rsidR="00934009" w:rsidRPr="00753923" w:rsidRDefault="000969D6" w:rsidP="00753923">
      <w:pPr>
        <w:jc w:val="both"/>
        <w:rPr>
          <w:rFonts w:ascii="Arial" w:hAnsi="Arial" w:cs="Arial"/>
          <w:color w:val="222222"/>
          <w:shd w:val="clear" w:color="auto" w:fill="FFFFFF"/>
        </w:rPr>
      </w:pPr>
      <w:r w:rsidRPr="00753923">
        <w:rPr>
          <w:rFonts w:ascii="Arial" w:hAnsi="Arial" w:cs="Arial"/>
          <w:color w:val="222222"/>
          <w:shd w:val="clear" w:color="auto" w:fill="FFFFFF"/>
        </w:rPr>
        <w:t>Performance Management is the second key are</w:t>
      </w:r>
      <w:r w:rsidR="00B8510B" w:rsidRPr="00753923">
        <w:rPr>
          <w:rFonts w:ascii="Arial" w:hAnsi="Arial" w:cs="Arial"/>
          <w:color w:val="222222"/>
          <w:shd w:val="clear" w:color="auto" w:fill="FFFFFF"/>
        </w:rPr>
        <w:t>a</w:t>
      </w:r>
      <w:r w:rsidRPr="00753923">
        <w:rPr>
          <w:rFonts w:ascii="Arial" w:hAnsi="Arial" w:cs="Arial"/>
          <w:color w:val="222222"/>
          <w:shd w:val="clear" w:color="auto" w:fill="FFFFFF"/>
        </w:rPr>
        <w:t xml:space="preserve"> of HRM that has its failures when it is not managed efficiently. Performance management is the continuous process of improving performance by setting individual </w:t>
      </w:r>
      <w:r w:rsidR="005F5BB9" w:rsidRPr="00753923">
        <w:rPr>
          <w:rFonts w:ascii="Arial" w:hAnsi="Arial" w:cs="Arial"/>
          <w:color w:val="222222"/>
          <w:shd w:val="clear" w:color="auto" w:fill="FFFFFF"/>
        </w:rPr>
        <w:t xml:space="preserve">and team goals which are aligned to the strategic goals of the organisation, planning performance to achieve those goals, reviewing and assessing progress, and developing the knowledge, skills and abilities of people </w:t>
      </w:r>
      <w:r w:rsidR="00B8510B" w:rsidRPr="00753923">
        <w:rPr>
          <w:rFonts w:ascii="Arial" w:hAnsi="Arial" w:cs="Arial"/>
          <w:color w:val="222222"/>
          <w:shd w:val="clear" w:color="auto" w:fill="FFFFFF"/>
        </w:rPr>
        <w:t xml:space="preserve">(Armstrong, 2016). Business managers should be striving to have the highest levels of performance from their employees, if employees fail to </w:t>
      </w:r>
      <w:proofErr w:type="gramStart"/>
      <w:r w:rsidR="00B8510B" w:rsidRPr="00753923">
        <w:rPr>
          <w:rFonts w:ascii="Arial" w:hAnsi="Arial" w:cs="Arial"/>
          <w:color w:val="222222"/>
          <w:shd w:val="clear" w:color="auto" w:fill="FFFFFF"/>
        </w:rPr>
        <w:t>perform</w:t>
      </w:r>
      <w:proofErr w:type="gramEnd"/>
      <w:r w:rsidR="00B8510B" w:rsidRPr="00753923">
        <w:rPr>
          <w:rFonts w:ascii="Arial" w:hAnsi="Arial" w:cs="Arial"/>
          <w:color w:val="222222"/>
          <w:shd w:val="clear" w:color="auto" w:fill="FFFFFF"/>
        </w:rPr>
        <w:t xml:space="preserve"> they should be performance managed to improve their weaknesses and further develop their strengths. Having under performing individuals or teams can have a negative effect on the companies culture creating more work for others </w:t>
      </w:r>
      <w:r w:rsidR="00CC2555" w:rsidRPr="00753923">
        <w:rPr>
          <w:rFonts w:ascii="Arial" w:hAnsi="Arial" w:cs="Arial"/>
          <w:color w:val="222222"/>
          <w:shd w:val="clear" w:color="auto" w:fill="FFFFFF"/>
        </w:rPr>
        <w:t xml:space="preserve">this can cause talent employees to leave the business it is also very time consuming for managers to be going through a performance management procedure with an underperformer rather than leading the team into  providing impact and success. To limit the extend of negative staff morale and culture </w:t>
      </w:r>
      <w:r w:rsidR="008418FE" w:rsidRPr="00753923">
        <w:rPr>
          <w:rFonts w:ascii="Arial" w:hAnsi="Arial" w:cs="Arial"/>
          <w:color w:val="222222"/>
          <w:shd w:val="clear" w:color="auto" w:fill="FFFFFF"/>
        </w:rPr>
        <w:t xml:space="preserve">concise and continual communication is required to keep all employees informed and on track to meet business objectives. Performance management for under performing is expected to improve the organisations underperformers and by generally creating a performance culture is when achievement of high performance is a way of life (Armstrong 2016). </w:t>
      </w:r>
      <w:r w:rsidR="00934009" w:rsidRPr="00753923">
        <w:rPr>
          <w:rFonts w:ascii="Arial" w:hAnsi="Arial" w:cs="Arial"/>
          <w:color w:val="222222"/>
          <w:shd w:val="clear" w:color="auto" w:fill="FFFFFF"/>
        </w:rPr>
        <w:t xml:space="preserve">Performance can often be assessed through an appraisal process, this process can cause a negative effect on the culture of the business as employees have the chance to discuss their performance once a year through an appraisal process with their managers there could be many issues in a year this process is not seen as a success with employees and therefore creates a culture that employees believe the process is only a paper exercise. </w:t>
      </w:r>
    </w:p>
    <w:p w14:paraId="34269F70" w14:textId="77777777" w:rsidR="00934009" w:rsidRPr="00753923" w:rsidRDefault="00934009" w:rsidP="00753923">
      <w:pPr>
        <w:jc w:val="both"/>
        <w:rPr>
          <w:rFonts w:ascii="Arial" w:hAnsi="Arial" w:cs="Arial"/>
          <w:color w:val="222222"/>
          <w:shd w:val="clear" w:color="auto" w:fill="FFFFFF"/>
        </w:rPr>
      </w:pPr>
    </w:p>
    <w:p w14:paraId="5564ED6D" w14:textId="3CE378C9" w:rsidR="008418FE" w:rsidRPr="00753923" w:rsidRDefault="000B5554" w:rsidP="00753923">
      <w:pPr>
        <w:jc w:val="both"/>
        <w:rPr>
          <w:rFonts w:ascii="Arial" w:hAnsi="Arial" w:cs="Arial"/>
          <w:color w:val="222222"/>
          <w:shd w:val="clear" w:color="auto" w:fill="FFFFFF"/>
        </w:rPr>
      </w:pPr>
      <w:r w:rsidRPr="00753923">
        <w:rPr>
          <w:rFonts w:ascii="Arial" w:hAnsi="Arial" w:cs="Arial"/>
          <w:color w:val="222222"/>
          <w:shd w:val="clear" w:color="auto" w:fill="FFFFFF"/>
        </w:rPr>
        <w:t xml:space="preserve">The next key area that has an impact on business culture is leadership. There are four leadership styles transactional, transformational, inspirational and authentic, servant and distributed. </w:t>
      </w:r>
      <w:r w:rsidR="00D8254B" w:rsidRPr="00753923">
        <w:rPr>
          <w:rFonts w:ascii="Arial" w:hAnsi="Arial" w:cs="Arial"/>
          <w:color w:val="222222"/>
          <w:shd w:val="clear" w:color="auto" w:fill="FFFFFF"/>
        </w:rPr>
        <w:t xml:space="preserve">A study by Warble (2008) showed that 63% of employees would not report poor leadership from their manager as they were scared. Leaders of departments set the example for the rest of the team and if there is a poor leader this has a negative effect on the team and the culture, employees will follow the behaviour of their leaders whether it is positive or negative creating a bigger issue of the employer in the attempt to rebuild a negative culture in what could be a key area of the business. The positive employees of the department will look to move away from the negative culture which in most cases results in the organisation losing talent employees. </w:t>
      </w:r>
    </w:p>
    <w:p w14:paraId="17A73E96" w14:textId="6B4AAE11" w:rsidR="000969D6" w:rsidRPr="00753923" w:rsidRDefault="008757B5" w:rsidP="00753923">
      <w:pPr>
        <w:jc w:val="both"/>
        <w:rPr>
          <w:rFonts w:ascii="Arial" w:hAnsi="Arial" w:cs="Arial"/>
          <w:color w:val="222222"/>
          <w:shd w:val="clear" w:color="auto" w:fill="FFFFFF"/>
        </w:rPr>
      </w:pPr>
      <w:r w:rsidRPr="00753923">
        <w:rPr>
          <w:rFonts w:ascii="Arial" w:hAnsi="Arial" w:cs="Arial"/>
          <w:color w:val="222222"/>
          <w:shd w:val="clear" w:color="auto" w:fill="FFFFFF"/>
        </w:rPr>
        <w:t xml:space="preserve">L+D is the final key area that has its failures and can </w:t>
      </w:r>
      <w:proofErr w:type="gramStart"/>
      <w:r w:rsidRPr="00753923">
        <w:rPr>
          <w:rFonts w:ascii="Arial" w:hAnsi="Arial" w:cs="Arial"/>
          <w:color w:val="222222"/>
          <w:shd w:val="clear" w:color="auto" w:fill="FFFFFF"/>
        </w:rPr>
        <w:t>effect</w:t>
      </w:r>
      <w:proofErr w:type="gramEnd"/>
      <w:r w:rsidRPr="00753923">
        <w:rPr>
          <w:rFonts w:ascii="Arial" w:hAnsi="Arial" w:cs="Arial"/>
          <w:color w:val="222222"/>
          <w:shd w:val="clear" w:color="auto" w:fill="FFFFFF"/>
        </w:rPr>
        <w:t xml:space="preserve"> on culture. Effective L+D can fail in business and leave a negative effect and view on training with teams and individuals&gt; L+D aims to improve a group or an individuals performance by increase and honing skills and knowledge it is aligned to develop individuals goals and performance in line with the goals of the company. The failure of L+D is when the topic is not of interest to the employees leaving them disinterested and </w:t>
      </w:r>
      <w:r w:rsidR="00D27447" w:rsidRPr="00753923">
        <w:rPr>
          <w:rFonts w:ascii="Arial" w:hAnsi="Arial" w:cs="Arial"/>
          <w:color w:val="222222"/>
          <w:shd w:val="clear" w:color="auto" w:fill="FFFFFF"/>
        </w:rPr>
        <w:t>motivated</w:t>
      </w:r>
      <w:r w:rsidRPr="00753923">
        <w:rPr>
          <w:rFonts w:ascii="Arial" w:hAnsi="Arial" w:cs="Arial"/>
          <w:color w:val="222222"/>
          <w:shd w:val="clear" w:color="auto" w:fill="FFFFFF"/>
        </w:rPr>
        <w:t xml:space="preserve"> to learn during the training this can lead to a negative culture surrounding the learning and development environment in an organisation</w:t>
      </w:r>
      <w:r w:rsidR="00D27447" w:rsidRPr="00753923">
        <w:rPr>
          <w:rFonts w:ascii="Arial" w:hAnsi="Arial" w:cs="Arial"/>
          <w:color w:val="222222"/>
          <w:shd w:val="clear" w:color="auto" w:fill="FFFFFF"/>
        </w:rPr>
        <w:t xml:space="preserve">. Employees may feel that the information given to them during a training course is too much resulting in them forgetting some key points which leads to no enhancement of their skills, this would be seen as a waste of time money  and resources for the business and employees would think twice before taking the offer of learning and developing again. </w:t>
      </w:r>
    </w:p>
    <w:p w14:paraId="00EE46C4" w14:textId="2B04B498" w:rsidR="00AF55C9" w:rsidRPr="00753923" w:rsidRDefault="00AF55C9" w:rsidP="00753923">
      <w:pPr>
        <w:jc w:val="both"/>
        <w:rPr>
          <w:rFonts w:ascii="Arial" w:hAnsi="Arial" w:cs="Arial"/>
        </w:rPr>
      </w:pPr>
    </w:p>
    <w:p w14:paraId="6E90ECC7" w14:textId="64469ACE" w:rsidR="00D27447" w:rsidRPr="00753923" w:rsidRDefault="00D27447" w:rsidP="00753923">
      <w:pPr>
        <w:jc w:val="both"/>
        <w:rPr>
          <w:rFonts w:ascii="Arial" w:hAnsi="Arial" w:cs="Arial"/>
          <w:b/>
          <w:bCs/>
          <w:u w:val="single"/>
        </w:rPr>
      </w:pPr>
      <w:r w:rsidRPr="00753923">
        <w:rPr>
          <w:rFonts w:ascii="Arial" w:hAnsi="Arial" w:cs="Arial"/>
          <w:b/>
          <w:bCs/>
          <w:u w:val="single"/>
        </w:rPr>
        <w:t>4. (a)</w:t>
      </w:r>
    </w:p>
    <w:p w14:paraId="5DB29AAF" w14:textId="35AC5223" w:rsidR="00D27447" w:rsidRPr="00753923" w:rsidRDefault="00D7421F" w:rsidP="00753923">
      <w:pPr>
        <w:jc w:val="both"/>
        <w:rPr>
          <w:rFonts w:ascii="Arial" w:hAnsi="Arial" w:cs="Arial"/>
        </w:rPr>
      </w:pPr>
      <w:r w:rsidRPr="00753923">
        <w:rPr>
          <w:rFonts w:ascii="Arial" w:hAnsi="Arial" w:cs="Arial"/>
        </w:rPr>
        <w:t xml:space="preserve">David MacLeod (2009) says that strategy is of course important in business and making profits are vital to keeping the business alive, but with production lines all becoming the same across the world supplying supermarket chains with  the same products worldwide employee engagement is the difference that makes the difference. Employees with engagement at their workplace have stated that their lives have been transformed for the better, Mand Symonds (2009) from United Welsh says ‘being involved not only gives me real opportunities to influence the decisions which affect me and my future, it also means I am more aware of the wider picture. As a result, I can be confident United Welsh are going places, so for me it’s a place to be’. </w:t>
      </w:r>
    </w:p>
    <w:p w14:paraId="153D97A4" w14:textId="4429F4A6" w:rsidR="00AF55C9" w:rsidRPr="00753923" w:rsidRDefault="00853AF6" w:rsidP="00753923">
      <w:pPr>
        <w:jc w:val="both"/>
        <w:rPr>
          <w:rFonts w:ascii="Arial" w:hAnsi="Arial" w:cs="Arial"/>
        </w:rPr>
      </w:pPr>
      <w:r w:rsidRPr="00753923">
        <w:rPr>
          <w:rFonts w:ascii="Arial" w:hAnsi="Arial" w:cs="Arial"/>
        </w:rPr>
        <w:t xml:space="preserve">MacLeod (2009) suggest four enablers that effect employee engagement and if businesses get these right and develop these are strengths, they will see the impacts of positive employee engagement these four enablers </w:t>
      </w:r>
      <w:proofErr w:type="gramStart"/>
      <w:r w:rsidRPr="00753923">
        <w:rPr>
          <w:rFonts w:ascii="Arial" w:hAnsi="Arial" w:cs="Arial"/>
        </w:rPr>
        <w:t>are seen as</w:t>
      </w:r>
      <w:proofErr w:type="gramEnd"/>
      <w:r w:rsidRPr="00753923">
        <w:rPr>
          <w:rFonts w:ascii="Arial" w:hAnsi="Arial" w:cs="Arial"/>
        </w:rPr>
        <w:t xml:space="preserve"> critical to have effective employee engagement. </w:t>
      </w:r>
    </w:p>
    <w:p w14:paraId="189B55D4" w14:textId="34F1EFC3" w:rsidR="00853AF6" w:rsidRPr="00753923" w:rsidRDefault="00853AF6" w:rsidP="00753923">
      <w:pPr>
        <w:jc w:val="both"/>
        <w:rPr>
          <w:rFonts w:ascii="Arial" w:hAnsi="Arial" w:cs="Arial"/>
        </w:rPr>
      </w:pPr>
      <w:r w:rsidRPr="00753923">
        <w:rPr>
          <w:rFonts w:ascii="Arial" w:hAnsi="Arial" w:cs="Arial"/>
        </w:rPr>
        <w:t xml:space="preserve">The first enabler is leadership </w:t>
      </w:r>
      <w:r w:rsidR="001C3D11" w:rsidRPr="00753923">
        <w:rPr>
          <w:rFonts w:ascii="Arial" w:hAnsi="Arial" w:cs="Arial"/>
        </w:rPr>
        <w:t xml:space="preserve">in MacLeod and Clarke (2009) report they suggest that leadership should be giving employees the knowledge they need to know about the company giving their roles a purpose and showing them how their role contributes to organisational success. Employees understand where they fit in within the organisation giving them that sense of belonging. Thompson (2009) ‘Particularly in very difficult economic conditions it is vitally important that leaders focus on the morale and motivation of their employees. Understanding a journey that the company is on is critical to keeping employees engaged’. Demonstrating visual leadership will also become recognised by employees and increase their engagement allowing employees to </w:t>
      </w:r>
      <w:r w:rsidR="000301AD" w:rsidRPr="00753923">
        <w:rPr>
          <w:rFonts w:ascii="Arial" w:hAnsi="Arial" w:cs="Arial"/>
        </w:rPr>
        <w:t xml:space="preserve">show ownership and pride in their roles and follow the </w:t>
      </w:r>
      <w:r w:rsidR="000301AD" w:rsidRPr="00753923">
        <w:rPr>
          <w:rFonts w:ascii="Arial" w:hAnsi="Arial" w:cs="Arial"/>
        </w:rPr>
        <w:lastRenderedPageBreak/>
        <w:t xml:space="preserve">company’s strategies to achieve their vision. Giving employees that sense of ownership and showing them, they are key to the success of the business brings many strengths such as sickness absence rates decreasing, reduction in reported accidents in the workplace </w:t>
      </w:r>
      <w:proofErr w:type="gramStart"/>
      <w:r w:rsidR="000301AD" w:rsidRPr="00753923">
        <w:rPr>
          <w:rFonts w:ascii="Arial" w:hAnsi="Arial" w:cs="Arial"/>
        </w:rPr>
        <w:t>and also</w:t>
      </w:r>
      <w:proofErr w:type="gramEnd"/>
      <w:r w:rsidR="000301AD" w:rsidRPr="00753923">
        <w:rPr>
          <w:rFonts w:ascii="Arial" w:hAnsi="Arial" w:cs="Arial"/>
        </w:rPr>
        <w:t xml:space="preserve"> less performance management cases to deal with. The weakness of this approach for employee engagement is not all leaders are the same and they would have different styles on how to be successful some leaders will not give employee engagement the time with the belief that employees are paid to do their role and therefore should be completing it to the highest quality. </w:t>
      </w:r>
    </w:p>
    <w:p w14:paraId="2A9753A8" w14:textId="733200E9" w:rsidR="00E3468A" w:rsidRPr="00753923" w:rsidRDefault="0032075C" w:rsidP="00753923">
      <w:pPr>
        <w:jc w:val="both"/>
        <w:rPr>
          <w:rFonts w:ascii="Arial" w:hAnsi="Arial" w:cs="Arial"/>
        </w:rPr>
      </w:pPr>
      <w:r w:rsidRPr="00753923">
        <w:rPr>
          <w:rFonts w:ascii="Arial" w:hAnsi="Arial" w:cs="Arial"/>
        </w:rPr>
        <w:t xml:space="preserve">Second form the four is engaging managers, MacLeod (2009) sees engaging managers at the heart of the organisational culture these managers are seen to facilitate and empower their employees rather than control or restrict. The strengths of having engaging managers we care </w:t>
      </w:r>
      <w:r w:rsidR="00E3468A" w:rsidRPr="00753923">
        <w:rPr>
          <w:rFonts w:ascii="Arial" w:hAnsi="Arial" w:cs="Arial"/>
        </w:rPr>
        <w:t>about</w:t>
      </w:r>
      <w:r w:rsidRPr="00753923">
        <w:rPr>
          <w:rFonts w:ascii="Arial" w:hAnsi="Arial" w:cs="Arial"/>
        </w:rPr>
        <w:t xml:space="preserve"> their teams work and wellbeing will be clear to see by the employees</w:t>
      </w:r>
      <w:r w:rsidR="00E3468A" w:rsidRPr="00753923">
        <w:rPr>
          <w:rFonts w:ascii="Arial" w:hAnsi="Arial" w:cs="Arial"/>
        </w:rPr>
        <w:t>, employees good performance is praised and recognised by managers who want to see their team be successful individually and as a team. For managers to have that engagement with employees the relationship with employees must be good, this is not the case for all managers which will see managers naturally gravitating towards the employees where their relationship is good and not taking the time to develop the relationship further with the disengaged employees this could result in the employee leaving the organisation or creating a negative culture for other employees which will be problematic to the engagement of others.</w:t>
      </w:r>
      <w:r w:rsidR="00CA0EFB" w:rsidRPr="00753923">
        <w:rPr>
          <w:rFonts w:ascii="Arial" w:hAnsi="Arial" w:cs="Arial"/>
        </w:rPr>
        <w:t xml:space="preserve"> Many organisations offer training for managers that cannot build that relationship with their employees studies from Network Rail in 2003 showed that managers we did not attend the training programme to develop their engagement skills saw the engagement scores of their department lower than other departments. </w:t>
      </w:r>
      <w:r w:rsidR="00E3468A" w:rsidRPr="00753923">
        <w:rPr>
          <w:rFonts w:ascii="Arial" w:hAnsi="Arial" w:cs="Arial"/>
        </w:rPr>
        <w:t xml:space="preserve"> </w:t>
      </w:r>
      <w:r w:rsidR="00CA0EFB" w:rsidRPr="00753923">
        <w:rPr>
          <w:rFonts w:ascii="Arial" w:hAnsi="Arial" w:cs="Arial"/>
        </w:rPr>
        <w:t xml:space="preserve">If the managers are not engaged in their roles this will have a domino effect onto the employees in the team leaving them demotivated and lacking any ambition to be successful. </w:t>
      </w:r>
    </w:p>
    <w:p w14:paraId="5A5053E8" w14:textId="78DD390F" w:rsidR="00CA0EFB" w:rsidRPr="00753923" w:rsidRDefault="00E44545" w:rsidP="00753923">
      <w:pPr>
        <w:jc w:val="both"/>
        <w:rPr>
          <w:rFonts w:ascii="Arial" w:hAnsi="Arial" w:cs="Arial"/>
        </w:rPr>
      </w:pPr>
      <w:r w:rsidRPr="00753923">
        <w:rPr>
          <w:rFonts w:ascii="Arial" w:hAnsi="Arial" w:cs="Arial"/>
        </w:rPr>
        <w:t xml:space="preserve">Employee Voice is the third enabler from the Macleod and Clarke (2009) report, giving employees a voice will give them that sense of empowerment giving them an opportunity to put their point across challenge decisions healthily giving employees an voice will ensure they communicate more with their managers building that strong relationship to get tasks done efficiently. </w:t>
      </w:r>
      <w:r w:rsidR="00E12CE2" w:rsidRPr="00753923">
        <w:rPr>
          <w:rFonts w:ascii="Arial" w:hAnsi="Arial" w:cs="Arial"/>
        </w:rPr>
        <w:t xml:space="preserve">Giving employees a voice will give them a sense of belonging which is a strengths for a business this will see morale lift which will lead to the productivity improving. Richard Baker (2009) says ‘give your people a damn good listening to, and act on what you learn’. </w:t>
      </w:r>
      <w:r w:rsidR="006D7E4B" w:rsidRPr="00753923">
        <w:rPr>
          <w:rFonts w:ascii="Arial" w:hAnsi="Arial" w:cs="Arial"/>
        </w:rPr>
        <w:t xml:space="preserve">Employees feel engaged knowing their views are being fed back to management and that they are kept well informed in the organisation they will take pride in their work driving towards the goals set out. Employee voice has its weaknesses It may see employees becoming too vocal and disruptive during meetings leaving their managers and colleagues frustrated, having no employee voice can demotivate employees not knowing how their role or ideas effect organisation success leaving turnover rates increasing with employee unsatisfied in their roles. </w:t>
      </w:r>
    </w:p>
    <w:p w14:paraId="3155E891" w14:textId="6ED38C7D" w:rsidR="00E3468A" w:rsidRPr="00753923" w:rsidRDefault="006D7E4B" w:rsidP="00753923">
      <w:pPr>
        <w:jc w:val="both"/>
        <w:rPr>
          <w:rFonts w:ascii="Arial" w:hAnsi="Arial" w:cs="Arial"/>
        </w:rPr>
      </w:pPr>
      <w:r w:rsidRPr="00753923">
        <w:rPr>
          <w:rFonts w:ascii="Arial" w:hAnsi="Arial" w:cs="Arial"/>
        </w:rPr>
        <w:t xml:space="preserve">The </w:t>
      </w:r>
      <w:r w:rsidR="000853B1" w:rsidRPr="00753923">
        <w:rPr>
          <w:rFonts w:ascii="Arial" w:hAnsi="Arial" w:cs="Arial"/>
        </w:rPr>
        <w:t>final</w:t>
      </w:r>
      <w:r w:rsidRPr="00753923">
        <w:rPr>
          <w:rFonts w:ascii="Arial" w:hAnsi="Arial" w:cs="Arial"/>
        </w:rPr>
        <w:t xml:space="preserve"> enabler from Macleod (2009) is integrity engaging employees through showing them that they are tr</w:t>
      </w:r>
      <w:r w:rsidR="000853B1" w:rsidRPr="00753923">
        <w:rPr>
          <w:rFonts w:ascii="Arial" w:hAnsi="Arial" w:cs="Arial"/>
        </w:rPr>
        <w:t xml:space="preserve">usted closing the gap between managers and employees through high levels of trust is a strengths in developing an engaging culture. If there is a gap between management and employees this will lead to miss trust and disengagement an example of this is where the company will claim to be passionate about the employees integrity but do not follow through on their statements and continue to deal with disciplinary’s for bullying cases etc. </w:t>
      </w:r>
    </w:p>
    <w:p w14:paraId="4E310DCF" w14:textId="6A423B6F" w:rsidR="00AF55C9" w:rsidRPr="00753923" w:rsidRDefault="00E3468A" w:rsidP="00753923">
      <w:pPr>
        <w:jc w:val="both"/>
        <w:rPr>
          <w:rFonts w:ascii="Arial" w:hAnsi="Arial" w:cs="Arial"/>
        </w:rPr>
      </w:pPr>
      <w:r w:rsidRPr="00753923">
        <w:rPr>
          <w:rFonts w:ascii="Arial" w:hAnsi="Arial" w:cs="Arial"/>
        </w:rPr>
        <w:lastRenderedPageBreak/>
        <w:t xml:space="preserve">Engaging employees will attract and retain the best people. </w:t>
      </w:r>
      <w:r w:rsidR="00E44545" w:rsidRPr="00753923">
        <w:rPr>
          <w:rFonts w:ascii="Arial" w:hAnsi="Arial" w:cs="Arial"/>
        </w:rPr>
        <w:t xml:space="preserve">Each enabler has a common theme that if the business and management have an interest in the individuals career success and the </w:t>
      </w:r>
      <w:r w:rsidR="000853B1" w:rsidRPr="00753923">
        <w:rPr>
          <w:rFonts w:ascii="Arial" w:hAnsi="Arial" w:cs="Arial"/>
        </w:rPr>
        <w:t>employee’s</w:t>
      </w:r>
      <w:r w:rsidR="00E44545" w:rsidRPr="00753923">
        <w:rPr>
          <w:rFonts w:ascii="Arial" w:hAnsi="Arial" w:cs="Arial"/>
        </w:rPr>
        <w:t xml:space="preserve"> wellbeing engagement levels will rise and the business will see greater success in achieving their goals. </w:t>
      </w:r>
    </w:p>
    <w:p w14:paraId="4E1FE7AE" w14:textId="3907DA4C" w:rsidR="00AF55C9" w:rsidRPr="00753923" w:rsidRDefault="00AF55C9" w:rsidP="00753923">
      <w:pPr>
        <w:jc w:val="both"/>
        <w:rPr>
          <w:rFonts w:ascii="Arial" w:hAnsi="Arial" w:cs="Arial"/>
        </w:rPr>
      </w:pPr>
    </w:p>
    <w:p w14:paraId="7D4E7883" w14:textId="467230CD" w:rsidR="00AF55C9" w:rsidRPr="00753923" w:rsidRDefault="00AF55C9" w:rsidP="00753923">
      <w:pPr>
        <w:jc w:val="both"/>
        <w:rPr>
          <w:rFonts w:ascii="Arial" w:hAnsi="Arial" w:cs="Arial"/>
        </w:rPr>
      </w:pPr>
    </w:p>
    <w:p w14:paraId="25C70204" w14:textId="5EA50940" w:rsidR="00AF55C9" w:rsidRPr="00753923" w:rsidRDefault="00AF55C9" w:rsidP="00753923">
      <w:pPr>
        <w:jc w:val="both"/>
        <w:rPr>
          <w:rFonts w:ascii="Arial" w:hAnsi="Arial" w:cs="Arial"/>
        </w:rPr>
      </w:pPr>
    </w:p>
    <w:p w14:paraId="7C60C61F" w14:textId="279D865A" w:rsidR="00AF55C9" w:rsidRPr="00753923" w:rsidRDefault="00AF55C9" w:rsidP="00753923">
      <w:pPr>
        <w:jc w:val="both"/>
        <w:rPr>
          <w:rFonts w:ascii="Arial" w:hAnsi="Arial" w:cs="Arial"/>
        </w:rPr>
      </w:pPr>
    </w:p>
    <w:p w14:paraId="61380488" w14:textId="3D12CD71" w:rsidR="00AF55C9" w:rsidRPr="00753923" w:rsidRDefault="00AF55C9" w:rsidP="00753923">
      <w:pPr>
        <w:jc w:val="both"/>
        <w:rPr>
          <w:rFonts w:ascii="Arial" w:hAnsi="Arial" w:cs="Arial"/>
        </w:rPr>
      </w:pPr>
    </w:p>
    <w:p w14:paraId="15604171" w14:textId="28BB5A47" w:rsidR="00AF55C9" w:rsidRPr="00753923" w:rsidRDefault="00AF55C9" w:rsidP="00753923">
      <w:pPr>
        <w:jc w:val="both"/>
        <w:rPr>
          <w:rFonts w:ascii="Arial" w:hAnsi="Arial" w:cs="Arial"/>
        </w:rPr>
      </w:pPr>
    </w:p>
    <w:p w14:paraId="3683218C" w14:textId="5FAAC3D6" w:rsidR="00AF55C9" w:rsidRPr="00753923" w:rsidRDefault="00AF55C9" w:rsidP="00753923">
      <w:pPr>
        <w:jc w:val="both"/>
        <w:rPr>
          <w:rFonts w:ascii="Arial" w:hAnsi="Arial" w:cs="Arial"/>
        </w:rPr>
      </w:pPr>
    </w:p>
    <w:p w14:paraId="581AD986" w14:textId="77777777" w:rsidR="00AF55C9" w:rsidRPr="00753923" w:rsidRDefault="00AF55C9" w:rsidP="00753923">
      <w:pPr>
        <w:jc w:val="both"/>
        <w:rPr>
          <w:rFonts w:ascii="Arial" w:hAnsi="Arial" w:cs="Arial"/>
          <w:b/>
          <w:bCs/>
          <w:u w:val="single"/>
        </w:rPr>
      </w:pPr>
    </w:p>
    <w:p w14:paraId="403013B1" w14:textId="77777777" w:rsidR="00AF55C9" w:rsidRPr="00753923" w:rsidRDefault="00AF55C9" w:rsidP="00753923">
      <w:pPr>
        <w:jc w:val="both"/>
        <w:rPr>
          <w:rFonts w:ascii="Arial" w:hAnsi="Arial" w:cs="Arial"/>
          <w:b/>
          <w:bCs/>
          <w:u w:val="single"/>
        </w:rPr>
      </w:pPr>
    </w:p>
    <w:p w14:paraId="5FBF74C2" w14:textId="77777777" w:rsidR="00AF55C9" w:rsidRPr="00753923" w:rsidRDefault="00AF55C9" w:rsidP="00753923">
      <w:pPr>
        <w:jc w:val="both"/>
        <w:rPr>
          <w:rFonts w:ascii="Arial" w:hAnsi="Arial" w:cs="Arial"/>
          <w:b/>
          <w:bCs/>
          <w:u w:val="single"/>
        </w:rPr>
      </w:pPr>
    </w:p>
    <w:p w14:paraId="48CCB17F" w14:textId="77777777" w:rsidR="00AF55C9" w:rsidRPr="00753923" w:rsidRDefault="00AF55C9" w:rsidP="00753923">
      <w:pPr>
        <w:jc w:val="both"/>
        <w:rPr>
          <w:rFonts w:ascii="Arial" w:hAnsi="Arial" w:cs="Arial"/>
          <w:b/>
          <w:bCs/>
          <w:u w:val="single"/>
        </w:rPr>
      </w:pPr>
    </w:p>
    <w:p w14:paraId="084BD617" w14:textId="77777777" w:rsidR="00AF55C9" w:rsidRPr="00753923" w:rsidRDefault="00AF55C9" w:rsidP="00753923">
      <w:pPr>
        <w:jc w:val="both"/>
        <w:rPr>
          <w:rFonts w:ascii="Arial" w:hAnsi="Arial" w:cs="Arial"/>
          <w:b/>
          <w:bCs/>
          <w:u w:val="single"/>
        </w:rPr>
      </w:pPr>
    </w:p>
    <w:p w14:paraId="001CB38A" w14:textId="77777777" w:rsidR="00AF55C9" w:rsidRPr="00753923" w:rsidRDefault="00AF55C9" w:rsidP="00753923">
      <w:pPr>
        <w:jc w:val="both"/>
        <w:rPr>
          <w:rFonts w:ascii="Arial" w:hAnsi="Arial" w:cs="Arial"/>
          <w:b/>
          <w:bCs/>
          <w:u w:val="single"/>
        </w:rPr>
      </w:pPr>
    </w:p>
    <w:p w14:paraId="3BD05793" w14:textId="77777777" w:rsidR="00AF55C9" w:rsidRPr="00753923" w:rsidRDefault="00AF55C9" w:rsidP="00753923">
      <w:pPr>
        <w:jc w:val="both"/>
        <w:rPr>
          <w:rFonts w:ascii="Arial" w:hAnsi="Arial" w:cs="Arial"/>
          <w:b/>
          <w:bCs/>
          <w:u w:val="single"/>
        </w:rPr>
      </w:pPr>
    </w:p>
    <w:p w14:paraId="51E63FFE" w14:textId="77777777" w:rsidR="00AF55C9" w:rsidRPr="00753923" w:rsidRDefault="00AF55C9" w:rsidP="00753923">
      <w:pPr>
        <w:jc w:val="both"/>
        <w:rPr>
          <w:rFonts w:ascii="Arial" w:hAnsi="Arial" w:cs="Arial"/>
          <w:b/>
          <w:bCs/>
          <w:u w:val="single"/>
        </w:rPr>
      </w:pPr>
    </w:p>
    <w:p w14:paraId="552C7380" w14:textId="77777777" w:rsidR="00AF55C9" w:rsidRPr="00753923" w:rsidRDefault="00AF55C9" w:rsidP="00753923">
      <w:pPr>
        <w:jc w:val="both"/>
        <w:rPr>
          <w:rFonts w:ascii="Arial" w:hAnsi="Arial" w:cs="Arial"/>
          <w:b/>
          <w:bCs/>
          <w:u w:val="single"/>
        </w:rPr>
      </w:pPr>
    </w:p>
    <w:p w14:paraId="37BC6B9E" w14:textId="77777777" w:rsidR="00AF55C9" w:rsidRPr="00753923" w:rsidRDefault="00AF55C9" w:rsidP="00753923">
      <w:pPr>
        <w:jc w:val="both"/>
        <w:rPr>
          <w:rFonts w:ascii="Arial" w:hAnsi="Arial" w:cs="Arial"/>
          <w:b/>
          <w:bCs/>
          <w:u w:val="single"/>
        </w:rPr>
      </w:pPr>
    </w:p>
    <w:p w14:paraId="177936A5" w14:textId="77777777" w:rsidR="00AF55C9" w:rsidRPr="00753923" w:rsidRDefault="00AF55C9" w:rsidP="00753923">
      <w:pPr>
        <w:jc w:val="both"/>
        <w:rPr>
          <w:rFonts w:ascii="Arial" w:hAnsi="Arial" w:cs="Arial"/>
          <w:b/>
          <w:bCs/>
          <w:u w:val="single"/>
        </w:rPr>
      </w:pPr>
    </w:p>
    <w:p w14:paraId="3B1AD779" w14:textId="77777777" w:rsidR="00AF55C9" w:rsidRPr="00753923" w:rsidRDefault="00AF55C9" w:rsidP="00753923">
      <w:pPr>
        <w:jc w:val="both"/>
        <w:rPr>
          <w:rFonts w:ascii="Arial" w:hAnsi="Arial" w:cs="Arial"/>
          <w:b/>
          <w:bCs/>
          <w:u w:val="single"/>
        </w:rPr>
      </w:pPr>
    </w:p>
    <w:p w14:paraId="32090FEF" w14:textId="77777777" w:rsidR="00AF55C9" w:rsidRPr="00753923" w:rsidRDefault="00AF55C9" w:rsidP="00753923">
      <w:pPr>
        <w:jc w:val="both"/>
        <w:rPr>
          <w:rFonts w:ascii="Arial" w:hAnsi="Arial" w:cs="Arial"/>
          <w:b/>
          <w:bCs/>
          <w:u w:val="single"/>
        </w:rPr>
      </w:pPr>
    </w:p>
    <w:p w14:paraId="60314991" w14:textId="77777777" w:rsidR="00AF55C9" w:rsidRPr="00753923" w:rsidRDefault="00AF55C9" w:rsidP="00753923">
      <w:pPr>
        <w:jc w:val="both"/>
        <w:rPr>
          <w:rFonts w:ascii="Arial" w:hAnsi="Arial" w:cs="Arial"/>
          <w:b/>
          <w:bCs/>
          <w:u w:val="single"/>
        </w:rPr>
      </w:pPr>
    </w:p>
    <w:p w14:paraId="790BF0F3" w14:textId="77777777" w:rsidR="00AF55C9" w:rsidRPr="00753923" w:rsidRDefault="00AF55C9" w:rsidP="00753923">
      <w:pPr>
        <w:jc w:val="both"/>
        <w:rPr>
          <w:rFonts w:ascii="Arial" w:hAnsi="Arial" w:cs="Arial"/>
          <w:b/>
          <w:bCs/>
          <w:u w:val="single"/>
        </w:rPr>
      </w:pPr>
    </w:p>
    <w:p w14:paraId="3BEB379B" w14:textId="77777777" w:rsidR="00AF55C9" w:rsidRPr="00753923" w:rsidRDefault="00AF55C9" w:rsidP="00753923">
      <w:pPr>
        <w:jc w:val="both"/>
        <w:rPr>
          <w:rFonts w:ascii="Arial" w:hAnsi="Arial" w:cs="Arial"/>
          <w:b/>
          <w:bCs/>
          <w:u w:val="single"/>
        </w:rPr>
      </w:pPr>
    </w:p>
    <w:p w14:paraId="0B5E39C9" w14:textId="77777777" w:rsidR="00AF55C9" w:rsidRPr="00753923" w:rsidRDefault="00AF55C9" w:rsidP="00753923">
      <w:pPr>
        <w:jc w:val="both"/>
        <w:rPr>
          <w:rFonts w:ascii="Arial" w:hAnsi="Arial" w:cs="Arial"/>
          <w:b/>
          <w:bCs/>
          <w:u w:val="single"/>
        </w:rPr>
      </w:pPr>
    </w:p>
    <w:p w14:paraId="5AB8AFFC" w14:textId="77777777" w:rsidR="00AF55C9" w:rsidRPr="00753923" w:rsidRDefault="00AF55C9" w:rsidP="00753923">
      <w:pPr>
        <w:jc w:val="both"/>
        <w:rPr>
          <w:rFonts w:ascii="Arial" w:hAnsi="Arial" w:cs="Arial"/>
          <w:b/>
          <w:bCs/>
          <w:u w:val="single"/>
        </w:rPr>
      </w:pPr>
    </w:p>
    <w:p w14:paraId="28FD89BA" w14:textId="77777777" w:rsidR="00AF55C9" w:rsidRPr="00753923" w:rsidRDefault="00AF55C9" w:rsidP="00753923">
      <w:pPr>
        <w:jc w:val="both"/>
        <w:rPr>
          <w:rFonts w:ascii="Arial" w:hAnsi="Arial" w:cs="Arial"/>
          <w:b/>
          <w:bCs/>
          <w:u w:val="single"/>
        </w:rPr>
      </w:pPr>
    </w:p>
    <w:p w14:paraId="17BE9D64" w14:textId="77777777" w:rsidR="00AF55C9" w:rsidRPr="00753923" w:rsidRDefault="00AF55C9" w:rsidP="00753923">
      <w:pPr>
        <w:jc w:val="both"/>
        <w:rPr>
          <w:rFonts w:ascii="Arial" w:hAnsi="Arial" w:cs="Arial"/>
          <w:b/>
          <w:bCs/>
          <w:u w:val="single"/>
        </w:rPr>
      </w:pPr>
    </w:p>
    <w:p w14:paraId="116A8CA6" w14:textId="77777777" w:rsidR="00AF55C9" w:rsidRPr="00753923" w:rsidRDefault="00AF55C9" w:rsidP="00753923">
      <w:pPr>
        <w:jc w:val="both"/>
        <w:rPr>
          <w:rFonts w:ascii="Arial" w:hAnsi="Arial" w:cs="Arial"/>
          <w:b/>
          <w:bCs/>
          <w:u w:val="single"/>
        </w:rPr>
      </w:pPr>
    </w:p>
    <w:p w14:paraId="79DF0A81" w14:textId="0A478AD3" w:rsidR="00AF55C9" w:rsidRPr="00753923" w:rsidRDefault="000853B1" w:rsidP="00753923">
      <w:pPr>
        <w:jc w:val="both"/>
        <w:rPr>
          <w:rFonts w:ascii="Arial" w:hAnsi="Arial" w:cs="Arial"/>
          <w:b/>
          <w:bCs/>
          <w:u w:val="single"/>
        </w:rPr>
      </w:pPr>
      <w:r w:rsidRPr="00753923">
        <w:rPr>
          <w:rFonts w:ascii="Arial" w:hAnsi="Arial" w:cs="Arial"/>
          <w:b/>
          <w:bCs/>
          <w:u w:val="single"/>
        </w:rPr>
        <w:lastRenderedPageBreak/>
        <w:t xml:space="preserve">Section B </w:t>
      </w:r>
    </w:p>
    <w:p w14:paraId="0B5FE861" w14:textId="4B92553B" w:rsidR="00281663" w:rsidRPr="00753923" w:rsidRDefault="00281663" w:rsidP="00753923">
      <w:pPr>
        <w:jc w:val="both"/>
        <w:rPr>
          <w:rFonts w:ascii="Arial" w:hAnsi="Arial" w:cs="Arial"/>
          <w:b/>
          <w:bCs/>
          <w:u w:val="single"/>
        </w:rPr>
      </w:pPr>
      <w:r w:rsidRPr="00753923">
        <w:rPr>
          <w:rFonts w:ascii="Arial" w:hAnsi="Arial" w:cs="Arial"/>
          <w:b/>
          <w:bCs/>
          <w:u w:val="single"/>
        </w:rPr>
        <w:t>2.1. (</w:t>
      </w:r>
      <w:r w:rsidR="003C007D" w:rsidRPr="00753923">
        <w:rPr>
          <w:rFonts w:ascii="Arial" w:hAnsi="Arial" w:cs="Arial"/>
          <w:b/>
          <w:bCs/>
          <w:u w:val="single"/>
        </w:rPr>
        <w:t>A</w:t>
      </w:r>
      <w:r w:rsidRPr="00753923">
        <w:rPr>
          <w:rFonts w:ascii="Arial" w:hAnsi="Arial" w:cs="Arial"/>
          <w:b/>
          <w:bCs/>
          <w:u w:val="single"/>
        </w:rPr>
        <w:t>)</w:t>
      </w:r>
    </w:p>
    <w:p w14:paraId="75A56FA1" w14:textId="4DA9EFC3" w:rsidR="00281663" w:rsidRPr="00753923" w:rsidRDefault="00281663" w:rsidP="00753923">
      <w:pPr>
        <w:jc w:val="both"/>
        <w:rPr>
          <w:rFonts w:ascii="Arial" w:hAnsi="Arial" w:cs="Arial"/>
        </w:rPr>
      </w:pPr>
      <w:r w:rsidRPr="00753923">
        <w:rPr>
          <w:rFonts w:ascii="Arial" w:hAnsi="Arial" w:cs="Arial"/>
        </w:rPr>
        <w:t xml:space="preserve">The business partner model created by David Ulrich (1997) is described as the relationship between HR managers and line managers emphasising on four ley areas that HR need to adopt. </w:t>
      </w:r>
    </w:p>
    <w:p w14:paraId="6ADA1815" w14:textId="6522998E" w:rsidR="00281663" w:rsidRPr="00753923" w:rsidRDefault="00281663" w:rsidP="00753923">
      <w:pPr>
        <w:pStyle w:val="ListParagraph"/>
        <w:numPr>
          <w:ilvl w:val="0"/>
          <w:numId w:val="2"/>
        </w:numPr>
        <w:jc w:val="both"/>
        <w:rPr>
          <w:rFonts w:ascii="Arial" w:hAnsi="Arial" w:cs="Arial"/>
        </w:rPr>
      </w:pPr>
      <w:r w:rsidRPr="00753923">
        <w:rPr>
          <w:rFonts w:ascii="Arial" w:hAnsi="Arial" w:cs="Arial"/>
        </w:rPr>
        <w:t xml:space="preserve">Strategic Planning </w:t>
      </w:r>
    </w:p>
    <w:p w14:paraId="6198AB1F" w14:textId="1FD4469D" w:rsidR="00281663" w:rsidRPr="00753923" w:rsidRDefault="00281663" w:rsidP="00753923">
      <w:pPr>
        <w:pStyle w:val="ListParagraph"/>
        <w:numPr>
          <w:ilvl w:val="0"/>
          <w:numId w:val="2"/>
        </w:numPr>
        <w:jc w:val="both"/>
        <w:rPr>
          <w:rFonts w:ascii="Arial" w:hAnsi="Arial" w:cs="Arial"/>
        </w:rPr>
      </w:pPr>
      <w:r w:rsidRPr="00753923">
        <w:rPr>
          <w:rFonts w:ascii="Arial" w:hAnsi="Arial" w:cs="Arial"/>
        </w:rPr>
        <w:t>Admin Experts (Shared Services)</w:t>
      </w:r>
    </w:p>
    <w:p w14:paraId="2DA5BF84" w14:textId="14BAFB6F" w:rsidR="00281663" w:rsidRPr="00753923" w:rsidRDefault="00281663" w:rsidP="00753923">
      <w:pPr>
        <w:pStyle w:val="ListParagraph"/>
        <w:numPr>
          <w:ilvl w:val="0"/>
          <w:numId w:val="2"/>
        </w:numPr>
        <w:jc w:val="both"/>
        <w:rPr>
          <w:rFonts w:ascii="Arial" w:hAnsi="Arial" w:cs="Arial"/>
        </w:rPr>
      </w:pPr>
      <w:r w:rsidRPr="00753923">
        <w:rPr>
          <w:rFonts w:ascii="Arial" w:hAnsi="Arial" w:cs="Arial"/>
        </w:rPr>
        <w:t>Employee champions</w:t>
      </w:r>
    </w:p>
    <w:p w14:paraId="644C9AAD" w14:textId="7A274B28" w:rsidR="00281663" w:rsidRPr="00753923" w:rsidRDefault="00281663" w:rsidP="00753923">
      <w:pPr>
        <w:pStyle w:val="ListParagraph"/>
        <w:numPr>
          <w:ilvl w:val="0"/>
          <w:numId w:val="2"/>
        </w:numPr>
        <w:jc w:val="both"/>
        <w:rPr>
          <w:rFonts w:ascii="Arial" w:hAnsi="Arial" w:cs="Arial"/>
        </w:rPr>
      </w:pPr>
      <w:r w:rsidRPr="00753923">
        <w:rPr>
          <w:rFonts w:ascii="Arial" w:hAnsi="Arial" w:cs="Arial"/>
        </w:rPr>
        <w:t>Change agents</w:t>
      </w:r>
    </w:p>
    <w:p w14:paraId="507B3DF5" w14:textId="24066B92" w:rsidR="00281663" w:rsidRPr="00753923" w:rsidRDefault="00281663" w:rsidP="00753923">
      <w:pPr>
        <w:jc w:val="both"/>
        <w:rPr>
          <w:rFonts w:ascii="Arial" w:hAnsi="Arial" w:cs="Arial"/>
        </w:rPr>
      </w:pPr>
      <w:r w:rsidRPr="00753923">
        <w:rPr>
          <w:rFonts w:ascii="Arial" w:hAnsi="Arial" w:cs="Arial"/>
        </w:rPr>
        <w:t xml:space="preserve">The model has an emphasis on outputs and performance measures with a view of increasing effectiveness and cost efficiency of the organisation. Organisations adopt the business partner model as stated by the CIPD (2010) the model will support smaller HR teams demonstrate cost efficiency, accelerating competition with HR being central to the business it must ensure to deliver skilled, motivated, creative, flexible and creative employees. this model is also adopted with expectation of HR to contribute to strategy and business plans. </w:t>
      </w:r>
    </w:p>
    <w:p w14:paraId="01EDAEAC" w14:textId="3C37B8A4" w:rsidR="009C42D4" w:rsidRPr="00753923" w:rsidRDefault="004512CC" w:rsidP="00753923">
      <w:pPr>
        <w:jc w:val="both"/>
        <w:rPr>
          <w:rFonts w:ascii="Arial" w:hAnsi="Arial" w:cs="Arial"/>
        </w:rPr>
      </w:pPr>
      <w:r w:rsidRPr="00753923">
        <w:rPr>
          <w:rFonts w:ascii="Arial" w:hAnsi="Arial" w:cs="Arial"/>
        </w:rPr>
        <w:t xml:space="preserve">There are many strengths of using the Business Partner model to </w:t>
      </w:r>
      <w:r w:rsidR="007864D2" w:rsidRPr="00753923">
        <w:rPr>
          <w:rFonts w:ascii="Arial" w:hAnsi="Arial" w:cs="Arial"/>
        </w:rPr>
        <w:t xml:space="preserve">integrate HR more thoroughly into business processes and to align their day to day work with business outcomes. One of these strengths is that the business partner model is a proven and test model with it being a widely used tool in business for the past 15 years, it will support in administrative skills and free up the administration and having expert support. Getting the operation side of HR right is more important than the function understanding business strategy. Weaknesses of the model is that it will have a shortage of skills as stated by Ingham (2019) the Ulrich model destroys the process of gaining rounded HR skills, most HR roles want candidates with the full skills of HR professional but in the Ulrich </w:t>
      </w:r>
      <w:r w:rsidR="009C42D4" w:rsidRPr="00753923">
        <w:rPr>
          <w:rFonts w:ascii="Arial" w:hAnsi="Arial" w:cs="Arial"/>
        </w:rPr>
        <w:t xml:space="preserve">model that is very difficult to achieve within a reasonable amount of time. Another weakness for the business partner model is that it is a dated model with people choosing the nicer areas to focus on. </w:t>
      </w:r>
      <w:r w:rsidR="009C42D4" w:rsidRPr="00753923">
        <w:rPr>
          <w:rFonts w:ascii="Arial" w:hAnsi="Arial" w:cs="Arial"/>
          <w:lang w:val="en-US"/>
        </w:rPr>
        <w:t>CIPD fact sheet (201</w:t>
      </w:r>
      <w:r w:rsidR="00005733" w:rsidRPr="00753923">
        <w:rPr>
          <w:rFonts w:ascii="Arial" w:hAnsi="Arial" w:cs="Arial"/>
          <w:lang w:val="en-US"/>
        </w:rPr>
        <w:t>9</w:t>
      </w:r>
      <w:r w:rsidR="009C42D4" w:rsidRPr="00753923">
        <w:rPr>
          <w:rFonts w:ascii="Arial" w:hAnsi="Arial" w:cs="Arial"/>
          <w:lang w:val="en-US"/>
        </w:rPr>
        <w:t>) recommended exercising caution when adopting the business partner model and suggests that there is a danger of creating silos when the HR function is segmented.</w:t>
      </w:r>
    </w:p>
    <w:p w14:paraId="4818369C" w14:textId="5AF003B7" w:rsidR="009C42D4" w:rsidRPr="00753923" w:rsidRDefault="009C42D4" w:rsidP="00753923">
      <w:pPr>
        <w:jc w:val="both"/>
        <w:rPr>
          <w:rFonts w:ascii="Arial" w:hAnsi="Arial" w:cs="Arial"/>
        </w:rPr>
      </w:pPr>
      <w:r w:rsidRPr="00753923">
        <w:rPr>
          <w:rFonts w:ascii="Arial" w:hAnsi="Arial" w:cs="Arial"/>
        </w:rPr>
        <w:t xml:space="preserve">The business partner model is not becoming dated with many business using different HRM models for their businesses such as the HRM hard and soft model the hard model to emphasis employees to gain competitive advantage and the soft models to emphasise employee commitment and engagement in the attempt to align the interests of employee and management. The model now used by larger </w:t>
      </w:r>
      <w:r w:rsidR="00005733" w:rsidRPr="00753923">
        <w:rPr>
          <w:rFonts w:ascii="Arial" w:hAnsi="Arial" w:cs="Arial"/>
        </w:rPr>
        <w:t>organisations</w:t>
      </w:r>
      <w:r w:rsidRPr="00753923">
        <w:rPr>
          <w:rFonts w:ascii="Arial" w:hAnsi="Arial" w:cs="Arial"/>
        </w:rPr>
        <w:t xml:space="preserve"> is the Three-legged stool model this was also proposed by Ulrich (1997) this focuses on the three functional areas of the business </w:t>
      </w:r>
      <w:r w:rsidR="00005733" w:rsidRPr="00753923">
        <w:rPr>
          <w:rFonts w:ascii="Arial" w:hAnsi="Arial" w:cs="Arial"/>
        </w:rPr>
        <w:t xml:space="preserve">shared services, centres of excellence and strategic business partners. </w:t>
      </w:r>
    </w:p>
    <w:p w14:paraId="66A7988B" w14:textId="77777777" w:rsidR="00AF55C9" w:rsidRPr="00753923" w:rsidRDefault="00AF55C9" w:rsidP="00753923">
      <w:pPr>
        <w:jc w:val="both"/>
        <w:rPr>
          <w:rFonts w:ascii="Arial" w:hAnsi="Arial" w:cs="Arial"/>
          <w:b/>
          <w:bCs/>
          <w:u w:val="single"/>
        </w:rPr>
      </w:pPr>
    </w:p>
    <w:p w14:paraId="370E93D7" w14:textId="77777777" w:rsidR="00AF55C9" w:rsidRPr="00753923" w:rsidRDefault="00AF55C9" w:rsidP="00753923">
      <w:pPr>
        <w:jc w:val="both"/>
        <w:rPr>
          <w:rFonts w:ascii="Arial" w:hAnsi="Arial" w:cs="Arial"/>
          <w:b/>
          <w:bCs/>
          <w:u w:val="single"/>
        </w:rPr>
      </w:pPr>
    </w:p>
    <w:p w14:paraId="5467F516" w14:textId="77777777" w:rsidR="00AF55C9" w:rsidRPr="00753923" w:rsidRDefault="00AF55C9" w:rsidP="00753923">
      <w:pPr>
        <w:jc w:val="both"/>
        <w:rPr>
          <w:rFonts w:ascii="Arial" w:hAnsi="Arial" w:cs="Arial"/>
          <w:b/>
          <w:bCs/>
          <w:u w:val="single"/>
        </w:rPr>
      </w:pPr>
    </w:p>
    <w:p w14:paraId="274A7C91" w14:textId="77777777" w:rsidR="00AF55C9" w:rsidRPr="00753923" w:rsidRDefault="00AF55C9" w:rsidP="00753923">
      <w:pPr>
        <w:jc w:val="both"/>
        <w:rPr>
          <w:rFonts w:ascii="Arial" w:hAnsi="Arial" w:cs="Arial"/>
          <w:b/>
          <w:bCs/>
          <w:u w:val="single"/>
        </w:rPr>
      </w:pPr>
    </w:p>
    <w:p w14:paraId="53AB2928" w14:textId="77777777" w:rsidR="00AF55C9" w:rsidRPr="00753923" w:rsidRDefault="00AF55C9" w:rsidP="00753923">
      <w:pPr>
        <w:jc w:val="both"/>
        <w:rPr>
          <w:rFonts w:ascii="Arial" w:hAnsi="Arial" w:cs="Arial"/>
          <w:b/>
          <w:bCs/>
          <w:u w:val="single"/>
        </w:rPr>
      </w:pPr>
    </w:p>
    <w:p w14:paraId="48405193" w14:textId="77777777" w:rsidR="00753923" w:rsidRDefault="00753923" w:rsidP="00753923">
      <w:pPr>
        <w:jc w:val="both"/>
        <w:rPr>
          <w:rFonts w:ascii="Arial" w:hAnsi="Arial" w:cs="Arial"/>
          <w:b/>
          <w:bCs/>
          <w:u w:val="single"/>
        </w:rPr>
      </w:pPr>
    </w:p>
    <w:p w14:paraId="635B0F4B" w14:textId="06BAD314" w:rsidR="00AF55C9" w:rsidRPr="00753923" w:rsidRDefault="00005733" w:rsidP="00753923">
      <w:pPr>
        <w:jc w:val="both"/>
        <w:rPr>
          <w:rFonts w:ascii="Arial" w:hAnsi="Arial" w:cs="Arial"/>
          <w:b/>
          <w:bCs/>
          <w:u w:val="single"/>
        </w:rPr>
      </w:pPr>
      <w:r w:rsidRPr="00753923">
        <w:rPr>
          <w:rFonts w:ascii="Arial" w:hAnsi="Arial" w:cs="Arial"/>
          <w:b/>
          <w:bCs/>
          <w:u w:val="single"/>
        </w:rPr>
        <w:lastRenderedPageBreak/>
        <w:t>2.2 (</w:t>
      </w:r>
      <w:r w:rsidR="003C007D" w:rsidRPr="00753923">
        <w:rPr>
          <w:rFonts w:ascii="Arial" w:hAnsi="Arial" w:cs="Arial"/>
          <w:b/>
          <w:bCs/>
          <w:u w:val="single"/>
        </w:rPr>
        <w:t>A</w:t>
      </w:r>
      <w:r w:rsidRPr="00753923">
        <w:rPr>
          <w:rFonts w:ascii="Arial" w:hAnsi="Arial" w:cs="Arial"/>
          <w:b/>
          <w:bCs/>
          <w:u w:val="single"/>
        </w:rPr>
        <w:t>)</w:t>
      </w:r>
    </w:p>
    <w:p w14:paraId="3EAAFB3F" w14:textId="44BE95A5" w:rsidR="00AF55C9" w:rsidRPr="00753923" w:rsidRDefault="00D04CA2" w:rsidP="00753923">
      <w:pPr>
        <w:jc w:val="both"/>
        <w:rPr>
          <w:rFonts w:ascii="Arial" w:hAnsi="Arial" w:cs="Arial"/>
        </w:rPr>
      </w:pPr>
      <w:r w:rsidRPr="00753923">
        <w:rPr>
          <w:rFonts w:ascii="Arial" w:hAnsi="Arial" w:cs="Arial"/>
        </w:rPr>
        <w:t xml:space="preserve">Standards are a defining feature of reputable professions and a vital part of organisational life providing a ‘quality assured’ basis for ethical and effective practice. Organisations choosing to adopt these standards </w:t>
      </w:r>
      <w:proofErr w:type="gramStart"/>
      <w:r w:rsidRPr="00753923">
        <w:rPr>
          <w:rFonts w:ascii="Arial" w:hAnsi="Arial" w:cs="Arial"/>
        </w:rPr>
        <w:t>have the opportunity to</w:t>
      </w:r>
      <w:proofErr w:type="gramEnd"/>
      <w:r w:rsidRPr="00753923">
        <w:rPr>
          <w:rFonts w:ascii="Arial" w:hAnsi="Arial" w:cs="Arial"/>
        </w:rPr>
        <w:t xml:space="preserve"> optimise their performance through the HR practices that contribute to organisational success (CIPD, 2019)</w:t>
      </w:r>
    </w:p>
    <w:p w14:paraId="5E7FB77A" w14:textId="05F9D2A2" w:rsidR="00D04CA2" w:rsidRPr="00753923" w:rsidRDefault="00D04CA2" w:rsidP="00753923">
      <w:pPr>
        <w:jc w:val="both"/>
        <w:rPr>
          <w:rFonts w:ascii="Arial" w:hAnsi="Arial" w:cs="Arial"/>
          <w:i/>
          <w:iCs/>
        </w:rPr>
      </w:pPr>
      <w:r w:rsidRPr="00753923">
        <w:rPr>
          <w:rFonts w:ascii="Arial" w:hAnsi="Arial" w:cs="Arial"/>
        </w:rPr>
        <w:t xml:space="preserve"> </w:t>
      </w:r>
      <w:r w:rsidR="0086293D" w:rsidRPr="00753923">
        <w:rPr>
          <w:rFonts w:ascii="Arial" w:hAnsi="Arial" w:cs="Arial"/>
        </w:rPr>
        <w:t xml:space="preserve">Ethical views provide the moral compass by which people lives their lives and make decisions ‘doing the right thing’ because it is the right thing to do, not because of financial gain. Ethical values also highlight why organisations should focus on creating a shared ethical culture where employees feel empowered to do the right thing rather than follow a set of rules </w:t>
      </w:r>
      <w:r w:rsidR="0086293D" w:rsidRPr="00753923">
        <w:rPr>
          <w:rFonts w:ascii="Arial" w:hAnsi="Arial" w:cs="Arial"/>
          <w:i/>
          <w:iCs/>
        </w:rPr>
        <w:t>(</w:t>
      </w:r>
      <w:r w:rsidR="0086293D" w:rsidRPr="00753923">
        <w:rPr>
          <w:rFonts w:ascii="Arial" w:hAnsi="Arial" w:cs="Arial"/>
        </w:rPr>
        <w:t>CIPD ‘</w:t>
      </w:r>
      <w:r w:rsidR="0086293D" w:rsidRPr="00753923">
        <w:rPr>
          <w:rFonts w:ascii="Arial" w:hAnsi="Arial" w:cs="Arial"/>
          <w:i/>
          <w:iCs/>
        </w:rPr>
        <w:t>ethics at work’ 2019)</w:t>
      </w:r>
    </w:p>
    <w:p w14:paraId="5C124F1E" w14:textId="5C254CE7" w:rsidR="0086293D" w:rsidRPr="00753923" w:rsidRDefault="0086293D" w:rsidP="00753923">
      <w:pPr>
        <w:jc w:val="both"/>
        <w:rPr>
          <w:rFonts w:ascii="Arial" w:hAnsi="Arial" w:cs="Arial"/>
        </w:rPr>
      </w:pPr>
      <w:r w:rsidRPr="00753923">
        <w:rPr>
          <w:rFonts w:ascii="Arial" w:hAnsi="Arial" w:cs="Arial"/>
        </w:rPr>
        <w:t xml:space="preserve">Being an ethical </w:t>
      </w:r>
      <w:r w:rsidR="006A0A60" w:rsidRPr="00753923">
        <w:rPr>
          <w:rFonts w:ascii="Arial" w:hAnsi="Arial" w:cs="Arial"/>
        </w:rPr>
        <w:t>organisation</w:t>
      </w:r>
      <w:r w:rsidRPr="00753923">
        <w:rPr>
          <w:rFonts w:ascii="Arial" w:hAnsi="Arial" w:cs="Arial"/>
        </w:rPr>
        <w:t xml:space="preserve"> can attract and retain employees with employees recognising that the organisation will always do what is right by the people enhancing employee commitment and motivation </w:t>
      </w:r>
      <w:r w:rsidR="006A0A60" w:rsidRPr="00753923">
        <w:rPr>
          <w:rFonts w:ascii="Arial" w:hAnsi="Arial" w:cs="Arial"/>
        </w:rPr>
        <w:t xml:space="preserve">with a positive impact on employee turnover. </w:t>
      </w:r>
    </w:p>
    <w:p w14:paraId="1E042225" w14:textId="4A2B6EE2" w:rsidR="006A0A60" w:rsidRPr="00753923" w:rsidRDefault="006A0A60" w:rsidP="00753923">
      <w:pPr>
        <w:jc w:val="both"/>
        <w:rPr>
          <w:rFonts w:ascii="Arial" w:hAnsi="Arial" w:cs="Arial"/>
        </w:rPr>
      </w:pPr>
      <w:r w:rsidRPr="00753923">
        <w:rPr>
          <w:rFonts w:ascii="Arial" w:hAnsi="Arial" w:cs="Arial"/>
        </w:rPr>
        <w:t xml:space="preserve">There are many pitfalls when looking at ethics that will affect the business in the current organisational climate. Some organisations will adopt unethical behaviour by not following the corporate values putting financial gain over the impact on customers and the wider community this will leave a sour taste in the mouths of loyal customers turning their heads to purchase products or services elsewhere. Many companies are faced the egotistic climate issues where ethics are forgotten and employees, leaders or the business themselves will be acting out of self interest some examples of the pitfalls caused by egotistic climate are a high turnover of staff due to coercive management. Another example would be paying the supplies late this would shine a negative unreliable light on the business this can be an indicator of financial stress and egotistic climate. Many organisations suffer from leaders unprepared to </w:t>
      </w:r>
      <w:proofErr w:type="gramStart"/>
      <w:r w:rsidRPr="00753923">
        <w:rPr>
          <w:rFonts w:ascii="Arial" w:hAnsi="Arial" w:cs="Arial"/>
        </w:rPr>
        <w:t>take action</w:t>
      </w:r>
      <w:proofErr w:type="gramEnd"/>
      <w:r w:rsidRPr="00753923">
        <w:rPr>
          <w:rFonts w:ascii="Arial" w:hAnsi="Arial" w:cs="Arial"/>
        </w:rPr>
        <w:t xml:space="preserve"> in building strategies for development</w:t>
      </w:r>
      <w:r w:rsidR="00541D93" w:rsidRPr="00753923">
        <w:rPr>
          <w:rFonts w:ascii="Arial" w:hAnsi="Arial" w:cs="Arial"/>
        </w:rPr>
        <w:t xml:space="preserve"> and innovating new ideas for the business meaning they fall behind competitors. </w:t>
      </w:r>
    </w:p>
    <w:p w14:paraId="7F49B521" w14:textId="389F36B0" w:rsidR="00541D93" w:rsidRPr="00753923" w:rsidRDefault="00541D93" w:rsidP="00753923">
      <w:pPr>
        <w:jc w:val="both"/>
        <w:rPr>
          <w:rFonts w:ascii="Arial" w:hAnsi="Arial" w:cs="Arial"/>
        </w:rPr>
      </w:pPr>
      <w:r w:rsidRPr="00753923">
        <w:rPr>
          <w:rFonts w:ascii="Arial" w:hAnsi="Arial" w:cs="Arial"/>
        </w:rPr>
        <w:t xml:space="preserve">In order for a business to better its ethical pitfalls many business take the approach on where managers, leaders and HR fall in the shape of the ethical climate of the business allowing them to build around these areas and set out goals, objectives and core values for the business. Communicating better with the workforce through circulating newsletters on latest business movements and demonstrating ethical expectations of the workforce, leaders of the company should be upholding the ethical expectations set out. To avoid </w:t>
      </w:r>
      <w:r w:rsidR="009A2C62" w:rsidRPr="00753923">
        <w:rPr>
          <w:rFonts w:ascii="Arial" w:hAnsi="Arial" w:cs="Arial"/>
        </w:rPr>
        <w:t xml:space="preserve">unethical behaviour organisations should monitor behaviour and draw attention of any unethical behaviour ensuring the employees understand and know the expectations of moral standards set out by the business. </w:t>
      </w:r>
    </w:p>
    <w:p w14:paraId="185A1A93" w14:textId="6646D24D" w:rsidR="009A2C62" w:rsidRPr="00753923" w:rsidRDefault="009A2C62" w:rsidP="00753923">
      <w:pPr>
        <w:jc w:val="both"/>
        <w:rPr>
          <w:rFonts w:ascii="Arial" w:hAnsi="Arial" w:cs="Arial"/>
          <w:b/>
          <w:bCs/>
          <w:u w:val="single"/>
        </w:rPr>
      </w:pPr>
      <w:r w:rsidRPr="00753923">
        <w:rPr>
          <w:rFonts w:ascii="Arial" w:hAnsi="Arial" w:cs="Arial"/>
        </w:rPr>
        <w:t xml:space="preserve">Organisations who pride themselves on being an ethical company are Google and </w:t>
      </w:r>
      <w:r w:rsidR="00755FB2" w:rsidRPr="00753923">
        <w:rPr>
          <w:rFonts w:ascii="Arial" w:hAnsi="Arial" w:cs="Arial"/>
        </w:rPr>
        <w:t>Netflix</w:t>
      </w:r>
      <w:r w:rsidRPr="00753923">
        <w:rPr>
          <w:rFonts w:ascii="Arial" w:hAnsi="Arial" w:cs="Arial"/>
        </w:rPr>
        <w:t xml:space="preserve"> who live and breathe their corporate values and who put employees first at all times, Google have been voted the best company to work for five times (Bock, 2016). Another company that pride themselves on being ethical is Burns Pet Nutrition Ltd (BPN) who are a fully accredited member of the citizens living wage flying the flag as the first pet food company to become accredited meaning all employees are paid a good wage for a good days work, BPN is notoriously know for putting employees and the community first with great benefit packages for employees and kind donations to the community. </w:t>
      </w:r>
    </w:p>
    <w:p w14:paraId="76BA3B81" w14:textId="77777777" w:rsidR="00AF55C9" w:rsidRPr="00753923" w:rsidRDefault="00AF55C9" w:rsidP="00753923">
      <w:pPr>
        <w:jc w:val="both"/>
        <w:rPr>
          <w:rFonts w:ascii="Arial" w:hAnsi="Arial" w:cs="Arial"/>
          <w:b/>
          <w:bCs/>
          <w:u w:val="single"/>
        </w:rPr>
      </w:pPr>
    </w:p>
    <w:p w14:paraId="7D9DED0F" w14:textId="77777777" w:rsidR="00AF55C9" w:rsidRPr="00753923" w:rsidRDefault="00AF55C9" w:rsidP="00753923">
      <w:pPr>
        <w:jc w:val="both"/>
        <w:rPr>
          <w:rFonts w:ascii="Arial" w:hAnsi="Arial" w:cs="Arial"/>
          <w:b/>
          <w:bCs/>
          <w:u w:val="single"/>
        </w:rPr>
      </w:pPr>
    </w:p>
    <w:p w14:paraId="3F15EF96" w14:textId="6FB4A686" w:rsidR="00AF55C9" w:rsidRPr="00753923" w:rsidRDefault="00171BDF" w:rsidP="00753923">
      <w:pPr>
        <w:jc w:val="both"/>
        <w:rPr>
          <w:rFonts w:ascii="Arial" w:hAnsi="Arial" w:cs="Arial"/>
          <w:b/>
          <w:bCs/>
          <w:u w:val="single"/>
        </w:rPr>
      </w:pPr>
      <w:r w:rsidRPr="00753923">
        <w:rPr>
          <w:rFonts w:ascii="Arial" w:hAnsi="Arial" w:cs="Arial"/>
          <w:b/>
          <w:bCs/>
          <w:u w:val="single"/>
        </w:rPr>
        <w:lastRenderedPageBreak/>
        <w:t>2.3 (</w:t>
      </w:r>
      <w:r w:rsidR="003C007D" w:rsidRPr="00753923">
        <w:rPr>
          <w:rFonts w:ascii="Arial" w:hAnsi="Arial" w:cs="Arial"/>
          <w:b/>
          <w:bCs/>
          <w:u w:val="single"/>
        </w:rPr>
        <w:t>B</w:t>
      </w:r>
      <w:r w:rsidRPr="00753923">
        <w:rPr>
          <w:rFonts w:ascii="Arial" w:hAnsi="Arial" w:cs="Arial"/>
          <w:b/>
          <w:bCs/>
          <w:u w:val="single"/>
        </w:rPr>
        <w:t>)</w:t>
      </w:r>
    </w:p>
    <w:p w14:paraId="6861C84A" w14:textId="08356265" w:rsidR="00171BDF" w:rsidRPr="00753923" w:rsidRDefault="0089528E" w:rsidP="00753923">
      <w:pPr>
        <w:jc w:val="both"/>
        <w:rPr>
          <w:rFonts w:ascii="Arial" w:hAnsi="Arial" w:cs="Arial"/>
        </w:rPr>
      </w:pPr>
      <w:r w:rsidRPr="00753923">
        <w:rPr>
          <w:rFonts w:ascii="Arial" w:hAnsi="Arial" w:cs="Arial"/>
        </w:rPr>
        <w:t>‘Leadership is communicating to people their worth and potential, so clearly that they are inspired to see it in themselves’ Marquet (2015).  T</w:t>
      </w:r>
      <w:r w:rsidR="00171BDF" w:rsidRPr="00753923">
        <w:rPr>
          <w:rFonts w:ascii="Arial" w:hAnsi="Arial" w:cs="Arial"/>
        </w:rPr>
        <w:t xml:space="preserve">he emerging leadership styles that are trend setting in business culture at this current time would be </w:t>
      </w:r>
      <w:r w:rsidRPr="00753923">
        <w:rPr>
          <w:rFonts w:ascii="Arial" w:hAnsi="Arial" w:cs="Arial"/>
        </w:rPr>
        <w:t xml:space="preserve">transformational leadership, inspirational leadership and distributed leadership. </w:t>
      </w:r>
      <w:r w:rsidR="003C007D" w:rsidRPr="00753923">
        <w:rPr>
          <w:rFonts w:ascii="Arial" w:hAnsi="Arial" w:cs="Arial"/>
        </w:rPr>
        <w:t xml:space="preserve">These styles are emerging and becoming the most popular styles of leadership in the current environment not only in business but in Sports these leadership styles play a big part. </w:t>
      </w:r>
    </w:p>
    <w:p w14:paraId="4AED0141" w14:textId="1F750B26" w:rsidR="0089528E" w:rsidRPr="00753923" w:rsidRDefault="00DB0CDE" w:rsidP="00753923">
      <w:pPr>
        <w:jc w:val="both"/>
        <w:rPr>
          <w:rFonts w:ascii="Arial" w:hAnsi="Arial" w:cs="Arial"/>
        </w:rPr>
      </w:pPr>
      <w:r w:rsidRPr="00753923">
        <w:rPr>
          <w:rFonts w:ascii="Arial" w:hAnsi="Arial" w:cs="Arial"/>
        </w:rPr>
        <w:t xml:space="preserve">Transformational Leadership would see leaders have a limited position of power and authority by creating a working environment where employees are committed and motivated to carry out their roles, under this leadership still you would see the follower wanting to work for this kind of leader who continuously motivates and praises the follower for their good work. </w:t>
      </w:r>
    </w:p>
    <w:p w14:paraId="683984F2" w14:textId="244E41F7" w:rsidR="0018261F" w:rsidRPr="00753923" w:rsidRDefault="0018261F" w:rsidP="00753923">
      <w:pPr>
        <w:jc w:val="both"/>
        <w:rPr>
          <w:rFonts w:ascii="Arial" w:hAnsi="Arial" w:cs="Arial"/>
        </w:rPr>
      </w:pPr>
      <w:r w:rsidRPr="00753923">
        <w:rPr>
          <w:rFonts w:ascii="Arial" w:hAnsi="Arial" w:cs="Arial"/>
        </w:rPr>
        <w:t xml:space="preserve">Inspirational leadership would be when the leader communicates the passion and the vision to their employees this gives employees the sense of purpose of what they are doing is contributing to organisational success. The follower in this leadership style would trust their leader </w:t>
      </w:r>
      <w:r w:rsidR="007E2114" w:rsidRPr="00753923">
        <w:rPr>
          <w:rFonts w:ascii="Arial" w:hAnsi="Arial" w:cs="Arial"/>
        </w:rPr>
        <w:t>and would be encouraged to do well for their leader</w:t>
      </w:r>
      <w:r w:rsidR="009519BC" w:rsidRPr="00753923">
        <w:rPr>
          <w:rFonts w:ascii="Arial" w:hAnsi="Arial" w:cs="Arial"/>
        </w:rPr>
        <w:t xml:space="preserve"> under this leadership style organisations will see employees (followers) flourish be more energised and perform better enhancing their skills In a way that best works for them inspirational leaders would bring out the strengths in their teams.</w:t>
      </w:r>
    </w:p>
    <w:p w14:paraId="2D155B21" w14:textId="103E7BA5" w:rsidR="009519BC" w:rsidRPr="00753923" w:rsidRDefault="009519BC" w:rsidP="00753923">
      <w:pPr>
        <w:jc w:val="both"/>
        <w:rPr>
          <w:rFonts w:ascii="Arial" w:hAnsi="Arial" w:cs="Arial"/>
        </w:rPr>
      </w:pPr>
      <w:r w:rsidRPr="00753923">
        <w:rPr>
          <w:rFonts w:ascii="Arial" w:hAnsi="Arial" w:cs="Arial"/>
        </w:rPr>
        <w:t xml:space="preserve">Distributed Leadership according to bolden (2011) is not something ‘done’ by an individual ‘to’ others, or a set of individual actions through which people contribute to a group or organisation it is a group activity that works through and within relationships, rather than individual actions. This type of leadership style is known as more of steward than a commander </w:t>
      </w:r>
      <w:r w:rsidR="00AA01BE" w:rsidRPr="00753923">
        <w:rPr>
          <w:rFonts w:ascii="Arial" w:hAnsi="Arial" w:cs="Arial"/>
        </w:rPr>
        <w:t xml:space="preserve">this style of leadership will be to serve the organisations needs rather than personal ambition. Employees will follow this style of leadership as they will be given the autonomy to continue with their work, this will give them a sense of engagement and build a strong relationship with the leader. This style of leadership also focuses on the wellbeing of employees showing this will be a big factor for employees making them feel valued at work. </w:t>
      </w:r>
    </w:p>
    <w:p w14:paraId="481A3179" w14:textId="1DE03944" w:rsidR="00AA01BE" w:rsidRPr="00753923" w:rsidRDefault="00AA01BE" w:rsidP="00753923">
      <w:pPr>
        <w:jc w:val="both"/>
        <w:rPr>
          <w:rFonts w:ascii="Arial" w:hAnsi="Arial" w:cs="Arial"/>
        </w:rPr>
      </w:pPr>
      <w:r w:rsidRPr="00753923">
        <w:rPr>
          <w:rFonts w:ascii="Arial" w:hAnsi="Arial" w:cs="Arial"/>
        </w:rPr>
        <w:t xml:space="preserve">Marquet (2015) states in his book ‘Turn the ship around’ that the leader to follower style of leadership is now dated this style would consist of the follower waiting to be told what to do while the leader gave out all the orders. He suggests that time has moved on and now proposes the leader to leader approach where organisations would enhance their communication skills and think out loud sharing ideas to work together to reach the same goal. </w:t>
      </w:r>
    </w:p>
    <w:p w14:paraId="3DC57410" w14:textId="249A7629" w:rsidR="00AF55C9" w:rsidRPr="00753923" w:rsidRDefault="00AA01BE" w:rsidP="00753923">
      <w:pPr>
        <w:jc w:val="both"/>
        <w:rPr>
          <w:rFonts w:ascii="Arial" w:hAnsi="Arial" w:cs="Arial"/>
        </w:rPr>
      </w:pPr>
      <w:r w:rsidRPr="00753923">
        <w:rPr>
          <w:rFonts w:ascii="Arial" w:hAnsi="Arial" w:cs="Arial"/>
        </w:rPr>
        <w:t xml:space="preserve">Challenges </w:t>
      </w:r>
      <w:r w:rsidR="009D3676" w:rsidRPr="00753923">
        <w:rPr>
          <w:rFonts w:ascii="Arial" w:hAnsi="Arial" w:cs="Arial"/>
        </w:rPr>
        <w:t xml:space="preserve">for forward thinking leaders can getting close to employees developing their listening skills to ensure they are making the employee feel motivated that their ideas are being listened to and learning how to speak with employees directly, leaders in this current times are known less for giving order but more for asking and answering questions. </w:t>
      </w:r>
      <w:r w:rsidR="003C007D" w:rsidRPr="00753923">
        <w:rPr>
          <w:rFonts w:ascii="Arial" w:hAnsi="Arial" w:cs="Arial"/>
        </w:rPr>
        <w:t xml:space="preserve">Gain trust of the employees would be another challenge for current leaders in this environment leaders must gain the trust of their team in order to have those open and honest two way conversations for example if a leader can see an employee is looking low or quiet in the workplace they will have the confidence to approach the employee and discuss their mental health wellbeing to support them. Successful leaders will listen well, this can be a challenge that some will need overcome in order to excel a successful leader will know when to stop talking and start listening with respect for all roles. </w:t>
      </w:r>
    </w:p>
    <w:p w14:paraId="05C42EB2" w14:textId="77777777" w:rsidR="00AF55C9" w:rsidRPr="00753923" w:rsidRDefault="00AF55C9" w:rsidP="00753923">
      <w:pPr>
        <w:jc w:val="both"/>
        <w:rPr>
          <w:rFonts w:ascii="Arial" w:hAnsi="Arial" w:cs="Arial"/>
          <w:b/>
          <w:bCs/>
          <w:u w:val="single"/>
        </w:rPr>
      </w:pPr>
    </w:p>
    <w:p w14:paraId="023636E1" w14:textId="209619E1" w:rsidR="00AF55C9" w:rsidRPr="00753923" w:rsidRDefault="003C007D" w:rsidP="00753923">
      <w:pPr>
        <w:jc w:val="both"/>
        <w:rPr>
          <w:rFonts w:ascii="Arial" w:hAnsi="Arial" w:cs="Arial"/>
          <w:b/>
          <w:bCs/>
          <w:u w:val="single"/>
        </w:rPr>
      </w:pPr>
      <w:r w:rsidRPr="00753923">
        <w:rPr>
          <w:rFonts w:ascii="Arial" w:hAnsi="Arial" w:cs="Arial"/>
          <w:b/>
          <w:bCs/>
          <w:u w:val="single"/>
        </w:rPr>
        <w:lastRenderedPageBreak/>
        <w:t>2.4 (B)</w:t>
      </w:r>
    </w:p>
    <w:p w14:paraId="3F707A3A" w14:textId="77777777" w:rsidR="00A832F6" w:rsidRPr="00753923" w:rsidRDefault="007F16FD" w:rsidP="00753923">
      <w:pPr>
        <w:jc w:val="both"/>
        <w:rPr>
          <w:rFonts w:ascii="Arial" w:hAnsi="Arial" w:cs="Arial"/>
        </w:rPr>
      </w:pPr>
      <w:r w:rsidRPr="00753923">
        <w:rPr>
          <w:rFonts w:ascii="Arial" w:hAnsi="Arial" w:cs="Arial"/>
        </w:rPr>
        <w:t xml:space="preserve">Flexible working describes a type of working arrangement which gives a degree of flexibility on how long, where, when and at what times employees work (CIPD, 2020). </w:t>
      </w:r>
    </w:p>
    <w:p w14:paraId="03AA0AC7" w14:textId="6DA418B0" w:rsidR="00A832F6" w:rsidRPr="00753923" w:rsidRDefault="0081368F" w:rsidP="00753923">
      <w:pPr>
        <w:jc w:val="both"/>
        <w:rPr>
          <w:rFonts w:ascii="Arial" w:hAnsi="Arial" w:cs="Arial"/>
        </w:rPr>
      </w:pPr>
      <w:r w:rsidRPr="00753923">
        <w:rPr>
          <w:rFonts w:ascii="Arial" w:hAnsi="Arial" w:cs="Arial"/>
        </w:rPr>
        <w:t>During the current Covid-19 pandemic business have been forced to shift their views on flexible working and become open to flexible working which involves home working. Many business have been doing this for many years but for some this is new territory and it is what the future holds according to Swe</w:t>
      </w:r>
      <w:r w:rsidR="00491E3E" w:rsidRPr="00753923">
        <w:rPr>
          <w:rFonts w:ascii="Arial" w:hAnsi="Arial" w:cs="Arial"/>
        </w:rPr>
        <w:t>e</w:t>
      </w:r>
      <w:r w:rsidRPr="00753923">
        <w:rPr>
          <w:rFonts w:ascii="Arial" w:hAnsi="Arial" w:cs="Arial"/>
        </w:rPr>
        <w:t>ney and Makortoff of Barclays Bank (the Guardian 2020)</w:t>
      </w:r>
      <w:r w:rsidR="00A832F6" w:rsidRPr="00753923">
        <w:rPr>
          <w:rFonts w:ascii="Arial" w:hAnsi="Arial" w:cs="Arial"/>
        </w:rPr>
        <w:t xml:space="preserve"> over crowded offices are a thing of the past and home working will now become a more popular request HR will deal with. Allowing employees to homework during the pandemic has proven to business owners that this has worked with employees enjoying it more than reporting to work at a certain time, flexibility is something employees want. </w:t>
      </w:r>
    </w:p>
    <w:p w14:paraId="0E8AB20C" w14:textId="440075F4" w:rsidR="00A832F6" w:rsidRPr="00753923" w:rsidRDefault="00A832F6" w:rsidP="00753923">
      <w:pPr>
        <w:jc w:val="both"/>
        <w:rPr>
          <w:rFonts w:ascii="Arial" w:hAnsi="Arial" w:cs="Arial"/>
        </w:rPr>
      </w:pPr>
      <w:r w:rsidRPr="00753923">
        <w:rPr>
          <w:rFonts w:ascii="Arial" w:hAnsi="Arial" w:cs="Arial"/>
        </w:rPr>
        <w:t>Demographic changes are current and future trends for flexible working a study from Forbes (2019) shows that 92%</w:t>
      </w:r>
      <w:r w:rsidR="00491E3E" w:rsidRPr="00753923">
        <w:rPr>
          <w:rFonts w:ascii="Arial" w:hAnsi="Arial" w:cs="Arial"/>
        </w:rPr>
        <w:t xml:space="preserve"> of millennials identify flexible working as a priority when job hunting. The work life balance is important for the generations coming into the working place, generation Y leaving universities will be looking for flexible working arrangements to ensure that life balance employers are and will continue to be faced with this requests and demands if they cannot meet them they will risk losing talented employees. </w:t>
      </w:r>
      <w:r w:rsidR="00DD33F8" w:rsidRPr="00753923">
        <w:rPr>
          <w:rFonts w:ascii="Arial" w:hAnsi="Arial" w:cs="Arial"/>
        </w:rPr>
        <w:t xml:space="preserve">As younger generations arrive in the workplace business in future will need to learn how to deal with different working attitudes </w:t>
      </w:r>
      <w:r w:rsidR="00AF56C5" w:rsidRPr="00753923">
        <w:rPr>
          <w:rFonts w:ascii="Arial" w:hAnsi="Arial" w:cs="Arial"/>
        </w:rPr>
        <w:t xml:space="preserve">and they will also have the flexible in their approach to engage these new employees. </w:t>
      </w:r>
    </w:p>
    <w:p w14:paraId="6F60A62C" w14:textId="178D365B" w:rsidR="00491E3E" w:rsidRPr="00753923" w:rsidRDefault="00491E3E" w:rsidP="00753923">
      <w:pPr>
        <w:jc w:val="both"/>
        <w:rPr>
          <w:rFonts w:ascii="Arial" w:hAnsi="Arial" w:cs="Arial"/>
        </w:rPr>
      </w:pPr>
      <w:r w:rsidRPr="00753923">
        <w:rPr>
          <w:rFonts w:ascii="Arial" w:hAnsi="Arial" w:cs="Arial"/>
        </w:rPr>
        <w:t>The social shifts in trends are seeing business and will continue to see businesses in the future coming away from the 9am-5pm norm and replace it with a more flexible model leading to the lines between employees and freelancers blurred</w:t>
      </w:r>
      <w:r w:rsidR="00DD33F8" w:rsidRPr="00753923">
        <w:rPr>
          <w:rFonts w:ascii="Arial" w:hAnsi="Arial" w:cs="Arial"/>
        </w:rPr>
        <w:t xml:space="preserve">. </w:t>
      </w:r>
      <w:proofErr w:type="gramStart"/>
      <w:r w:rsidR="00DD33F8" w:rsidRPr="00753923">
        <w:rPr>
          <w:rFonts w:ascii="Arial" w:hAnsi="Arial" w:cs="Arial"/>
        </w:rPr>
        <w:t>In order for</w:t>
      </w:r>
      <w:proofErr w:type="gramEnd"/>
      <w:r w:rsidR="00DD33F8" w:rsidRPr="00753923">
        <w:rPr>
          <w:rFonts w:ascii="Arial" w:hAnsi="Arial" w:cs="Arial"/>
        </w:rPr>
        <w:t xml:space="preserve"> businesses to get the most out of its employees in the future they will need the ensure that all employees have access to development opportunities. </w:t>
      </w:r>
      <w:r w:rsidRPr="00753923">
        <w:rPr>
          <w:rFonts w:ascii="Arial" w:hAnsi="Arial" w:cs="Arial"/>
        </w:rPr>
        <w:t xml:space="preserve"> </w:t>
      </w:r>
    </w:p>
    <w:p w14:paraId="44C46E49" w14:textId="021F3515" w:rsidR="00AF55C9" w:rsidRPr="00753923" w:rsidRDefault="00AF56C5" w:rsidP="00753923">
      <w:pPr>
        <w:jc w:val="both"/>
        <w:rPr>
          <w:rFonts w:ascii="Arial" w:hAnsi="Arial" w:cs="Arial"/>
        </w:rPr>
      </w:pPr>
      <w:proofErr w:type="gramStart"/>
      <w:r w:rsidRPr="00753923">
        <w:rPr>
          <w:rFonts w:ascii="Arial" w:hAnsi="Arial" w:cs="Arial"/>
        </w:rPr>
        <w:t>In order for</w:t>
      </w:r>
      <w:proofErr w:type="gramEnd"/>
      <w:r w:rsidRPr="00753923">
        <w:rPr>
          <w:rFonts w:ascii="Arial" w:hAnsi="Arial" w:cs="Arial"/>
        </w:rPr>
        <w:t xml:space="preserve"> business to attract talent currently and future it would be an idea for them to demonstrate these trends to attract and retain the best employees. </w:t>
      </w:r>
    </w:p>
    <w:p w14:paraId="10DAB335" w14:textId="77777777" w:rsidR="00AF55C9" w:rsidRPr="00753923" w:rsidRDefault="00AF55C9" w:rsidP="00753923">
      <w:pPr>
        <w:jc w:val="both"/>
        <w:rPr>
          <w:rFonts w:ascii="Arial" w:hAnsi="Arial" w:cs="Arial"/>
          <w:b/>
          <w:bCs/>
          <w:u w:val="single"/>
        </w:rPr>
      </w:pPr>
    </w:p>
    <w:p w14:paraId="435EF9C4" w14:textId="77777777" w:rsidR="00AF55C9" w:rsidRPr="00753923" w:rsidRDefault="00AF55C9" w:rsidP="00753923">
      <w:pPr>
        <w:jc w:val="both"/>
        <w:rPr>
          <w:rFonts w:ascii="Arial" w:hAnsi="Arial" w:cs="Arial"/>
          <w:b/>
          <w:bCs/>
          <w:u w:val="single"/>
        </w:rPr>
      </w:pPr>
    </w:p>
    <w:p w14:paraId="08728B79" w14:textId="5D6CD136" w:rsidR="00AF55C9" w:rsidRPr="00753923" w:rsidRDefault="00753923" w:rsidP="00753923">
      <w:pPr>
        <w:jc w:val="both"/>
        <w:rPr>
          <w:rFonts w:ascii="Arial" w:hAnsi="Arial" w:cs="Arial"/>
          <w:b/>
          <w:bCs/>
          <w:u w:val="single"/>
        </w:rPr>
      </w:pPr>
      <w:r w:rsidRPr="00753923">
        <w:rPr>
          <w:rFonts w:ascii="Arial" w:hAnsi="Arial" w:cs="Arial"/>
          <w:b/>
          <w:bCs/>
          <w:u w:val="single"/>
        </w:rPr>
        <w:t>End of Exam.</w:t>
      </w:r>
    </w:p>
    <w:p w14:paraId="716B8D42" w14:textId="77777777" w:rsidR="00AF55C9" w:rsidRPr="00753923" w:rsidRDefault="00AF55C9">
      <w:pPr>
        <w:rPr>
          <w:rFonts w:ascii="Arial" w:hAnsi="Arial" w:cs="Arial"/>
          <w:b/>
          <w:bCs/>
          <w:u w:val="single"/>
        </w:rPr>
      </w:pPr>
    </w:p>
    <w:p w14:paraId="00319A9A" w14:textId="77777777" w:rsidR="00AF55C9" w:rsidRPr="00753923" w:rsidRDefault="00AF55C9">
      <w:pPr>
        <w:rPr>
          <w:rFonts w:ascii="Arial" w:hAnsi="Arial" w:cs="Arial"/>
          <w:b/>
          <w:bCs/>
          <w:u w:val="single"/>
        </w:rPr>
      </w:pPr>
    </w:p>
    <w:p w14:paraId="725E5500" w14:textId="77777777" w:rsidR="00AF55C9" w:rsidRPr="00753923" w:rsidRDefault="00AF55C9">
      <w:pPr>
        <w:rPr>
          <w:rFonts w:ascii="Arial" w:hAnsi="Arial" w:cs="Arial"/>
          <w:b/>
          <w:bCs/>
          <w:u w:val="single"/>
        </w:rPr>
      </w:pPr>
    </w:p>
    <w:p w14:paraId="3662F770" w14:textId="77777777" w:rsidR="00AF55C9" w:rsidRPr="00753923" w:rsidRDefault="00AF55C9">
      <w:pPr>
        <w:rPr>
          <w:rFonts w:ascii="Arial" w:hAnsi="Arial" w:cs="Arial"/>
          <w:b/>
          <w:bCs/>
          <w:u w:val="single"/>
        </w:rPr>
      </w:pPr>
    </w:p>
    <w:p w14:paraId="661FCB4F" w14:textId="77777777" w:rsidR="00AF55C9" w:rsidRPr="00753923" w:rsidRDefault="00AF55C9">
      <w:pPr>
        <w:rPr>
          <w:rFonts w:ascii="Arial" w:hAnsi="Arial" w:cs="Arial"/>
          <w:b/>
          <w:bCs/>
          <w:u w:val="single"/>
        </w:rPr>
      </w:pPr>
    </w:p>
    <w:p w14:paraId="3F643560" w14:textId="77777777" w:rsidR="00AF55C9" w:rsidRPr="00753923" w:rsidRDefault="00AF55C9">
      <w:pPr>
        <w:rPr>
          <w:rFonts w:ascii="Arial" w:hAnsi="Arial" w:cs="Arial"/>
          <w:b/>
          <w:bCs/>
          <w:u w:val="single"/>
        </w:rPr>
      </w:pPr>
    </w:p>
    <w:p w14:paraId="4A8FE97B" w14:textId="4137DB61" w:rsidR="00AF55C9" w:rsidRPr="00753923" w:rsidRDefault="00AF55C9">
      <w:pPr>
        <w:rPr>
          <w:rFonts w:ascii="Arial" w:hAnsi="Arial" w:cs="Arial"/>
          <w:b/>
          <w:bCs/>
          <w:u w:val="single"/>
        </w:rPr>
      </w:pPr>
    </w:p>
    <w:p w14:paraId="16E7E9EA" w14:textId="5A056908" w:rsidR="00AF66E9" w:rsidRPr="00753923" w:rsidRDefault="00AF66E9">
      <w:pPr>
        <w:rPr>
          <w:rFonts w:ascii="Arial" w:hAnsi="Arial" w:cs="Arial"/>
          <w:b/>
          <w:bCs/>
          <w:u w:val="single"/>
        </w:rPr>
      </w:pPr>
    </w:p>
    <w:p w14:paraId="3D99E254" w14:textId="77777777" w:rsidR="00171BDF" w:rsidRPr="00753923" w:rsidRDefault="00171BDF">
      <w:pPr>
        <w:rPr>
          <w:rFonts w:ascii="Arial" w:hAnsi="Arial" w:cs="Arial"/>
          <w:b/>
          <w:bCs/>
          <w:u w:val="single"/>
        </w:rPr>
      </w:pPr>
    </w:p>
    <w:p w14:paraId="1061EDD1" w14:textId="5022FF94" w:rsidR="00AF55C9" w:rsidRPr="00753923" w:rsidRDefault="00AF55C9" w:rsidP="00BB2203">
      <w:pPr>
        <w:rPr>
          <w:rFonts w:ascii="Arial" w:hAnsi="Arial" w:cs="Arial"/>
          <w:b/>
          <w:bCs/>
          <w:u w:val="single"/>
        </w:rPr>
      </w:pPr>
      <w:r w:rsidRPr="00753923">
        <w:rPr>
          <w:rFonts w:ascii="Arial" w:hAnsi="Arial" w:cs="Arial"/>
          <w:b/>
          <w:bCs/>
          <w:u w:val="single"/>
        </w:rPr>
        <w:lastRenderedPageBreak/>
        <w:t xml:space="preserve">Bibliography </w:t>
      </w:r>
    </w:p>
    <w:p w14:paraId="2D120911" w14:textId="53DB534E" w:rsidR="00FF7635" w:rsidRPr="00753923" w:rsidRDefault="00FF7635" w:rsidP="00BB2203">
      <w:pPr>
        <w:pStyle w:val="ListParagraph"/>
        <w:numPr>
          <w:ilvl w:val="0"/>
          <w:numId w:val="6"/>
        </w:numPr>
        <w:rPr>
          <w:rStyle w:val="Hyperlink"/>
          <w:rFonts w:ascii="Arial" w:hAnsi="Arial" w:cs="Arial"/>
          <w:color w:val="auto"/>
        </w:rPr>
      </w:pPr>
      <w:r w:rsidRPr="00753923">
        <w:rPr>
          <w:rFonts w:ascii="Arial" w:hAnsi="Arial" w:cs="Arial"/>
        </w:rPr>
        <w:t xml:space="preserve">Adecco Recruitment (2019) </w:t>
      </w:r>
      <w:r w:rsidRPr="00753923">
        <w:rPr>
          <w:rFonts w:ascii="Arial" w:hAnsi="Arial" w:cs="Arial"/>
          <w:i/>
          <w:iCs/>
        </w:rPr>
        <w:t>‘how an underperforming staff member affects your workplace culture’</w:t>
      </w:r>
      <w:r w:rsidRPr="00753923">
        <w:rPr>
          <w:rFonts w:ascii="Arial" w:hAnsi="Arial" w:cs="Arial"/>
        </w:rPr>
        <w:br/>
        <w:t xml:space="preserve">[Online] </w:t>
      </w:r>
      <w:hyperlink r:id="rId7" w:history="1">
        <w:r w:rsidRPr="00753923">
          <w:rPr>
            <w:rStyle w:val="Hyperlink"/>
            <w:rFonts w:ascii="Arial" w:hAnsi="Arial" w:cs="Arial"/>
            <w:color w:val="auto"/>
          </w:rPr>
          <w:t>https://www.adecco.com.au/news/how-an-underperforming-staff-member-affects-your-workplace-culture/46387/</w:t>
        </w:r>
      </w:hyperlink>
      <w:r w:rsidRPr="00753923">
        <w:rPr>
          <w:rStyle w:val="Hyperlink"/>
          <w:rFonts w:ascii="Arial" w:hAnsi="Arial" w:cs="Arial"/>
          <w:color w:val="auto"/>
        </w:rPr>
        <w:t xml:space="preserve"> [accessed 19.05.2020]</w:t>
      </w:r>
    </w:p>
    <w:p w14:paraId="1089778F" w14:textId="77777777" w:rsidR="00A66409" w:rsidRPr="00753923" w:rsidRDefault="00A66409" w:rsidP="00BB2203">
      <w:pPr>
        <w:pStyle w:val="ListParagraph"/>
        <w:rPr>
          <w:rFonts w:ascii="Arial" w:hAnsi="Arial" w:cs="Arial"/>
          <w:u w:val="single"/>
        </w:rPr>
      </w:pPr>
    </w:p>
    <w:p w14:paraId="41464D02" w14:textId="51AAEC01" w:rsidR="00FF7635" w:rsidRPr="00753923" w:rsidRDefault="00BB2203" w:rsidP="00BB2203">
      <w:pPr>
        <w:pStyle w:val="ListParagraph"/>
        <w:numPr>
          <w:ilvl w:val="0"/>
          <w:numId w:val="6"/>
        </w:numPr>
        <w:rPr>
          <w:rFonts w:ascii="Arial" w:hAnsi="Arial" w:cs="Arial"/>
          <w:color w:val="171717" w:themeColor="background2" w:themeShade="1A"/>
          <w:u w:val="single"/>
        </w:rPr>
      </w:pPr>
      <w:hyperlink r:id="rId8" w:history="1">
        <w:r w:rsidRPr="00753923">
          <w:rPr>
            <w:rStyle w:val="Hyperlink"/>
            <w:rFonts w:ascii="Arial" w:hAnsi="Arial" w:cs="Arial"/>
            <w:color w:val="171717" w:themeColor="background2" w:themeShade="1A"/>
          </w:rPr>
          <w:t xml:space="preserve">A Kohll, (2018) </w:t>
        </w:r>
        <w:r w:rsidRPr="00753923">
          <w:rPr>
            <w:rStyle w:val="Hyperlink"/>
            <w:rFonts w:ascii="Arial" w:hAnsi="Arial" w:cs="Arial"/>
            <w:color w:val="171717" w:themeColor="background2" w:themeShade="1A"/>
          </w:rPr>
          <w:t>‘what employees really want at work’ [online]</w:t>
        </w:r>
        <w:r w:rsidRPr="00753923">
          <w:rPr>
            <w:rStyle w:val="Hyperlink"/>
            <w:rFonts w:ascii="Arial" w:hAnsi="Arial" w:cs="Arial"/>
            <w:color w:val="171717" w:themeColor="background2" w:themeShade="1A"/>
          </w:rPr>
          <w:br/>
          <w:t>https://www</w:t>
        </w:r>
        <w:r w:rsidRPr="00753923">
          <w:rPr>
            <w:rStyle w:val="Hyperlink"/>
            <w:rFonts w:ascii="Arial" w:hAnsi="Arial" w:cs="Arial"/>
            <w:color w:val="171717" w:themeColor="background2" w:themeShade="1A"/>
          </w:rPr>
          <w:t>.</w:t>
        </w:r>
        <w:r w:rsidRPr="00753923">
          <w:rPr>
            <w:rStyle w:val="Hyperlink"/>
            <w:rFonts w:ascii="Arial" w:hAnsi="Arial" w:cs="Arial"/>
            <w:color w:val="171717" w:themeColor="background2" w:themeShade="1A"/>
          </w:rPr>
          <w:t>forbes</w:t>
        </w:r>
        <w:r w:rsidRPr="00753923">
          <w:rPr>
            <w:rStyle w:val="Hyperlink"/>
            <w:rFonts w:ascii="Arial" w:hAnsi="Arial" w:cs="Arial"/>
            <w:color w:val="171717" w:themeColor="background2" w:themeShade="1A"/>
          </w:rPr>
          <w:t>.</w:t>
        </w:r>
        <w:r w:rsidRPr="00753923">
          <w:rPr>
            <w:rStyle w:val="Hyperlink"/>
            <w:rFonts w:ascii="Arial" w:hAnsi="Arial" w:cs="Arial"/>
            <w:color w:val="171717" w:themeColor="background2" w:themeShade="1A"/>
          </w:rPr>
          <w:t>com/sites/alankohll/2</w:t>
        </w:r>
        <w:r w:rsidRPr="00753923">
          <w:rPr>
            <w:rStyle w:val="Hyperlink"/>
            <w:rFonts w:ascii="Arial" w:hAnsi="Arial" w:cs="Arial"/>
            <w:color w:val="171717" w:themeColor="background2" w:themeShade="1A"/>
          </w:rPr>
          <w:t>0</w:t>
        </w:r>
        <w:r w:rsidRPr="00753923">
          <w:rPr>
            <w:rStyle w:val="Hyperlink"/>
            <w:rFonts w:ascii="Arial" w:hAnsi="Arial" w:cs="Arial"/>
            <w:color w:val="171717" w:themeColor="background2" w:themeShade="1A"/>
          </w:rPr>
          <w:t>18/07/10/what-employees-really-want-at-work/#4e6c05ed5ad3</w:t>
        </w:r>
      </w:hyperlink>
      <w:r w:rsidR="00FF7635" w:rsidRPr="00753923">
        <w:rPr>
          <w:rFonts w:ascii="Arial" w:hAnsi="Arial" w:cs="Arial"/>
          <w:color w:val="171717" w:themeColor="background2" w:themeShade="1A"/>
        </w:rPr>
        <w:t xml:space="preserve"> [accessed 19.05.2020]</w:t>
      </w:r>
    </w:p>
    <w:p w14:paraId="3F11F603" w14:textId="77777777" w:rsidR="0002152E" w:rsidRPr="00753923" w:rsidRDefault="0002152E" w:rsidP="0002152E">
      <w:pPr>
        <w:pStyle w:val="ListParagraph"/>
        <w:rPr>
          <w:rFonts w:ascii="Arial" w:hAnsi="Arial" w:cs="Arial"/>
          <w:color w:val="171717" w:themeColor="background2" w:themeShade="1A"/>
          <w:u w:val="single"/>
        </w:rPr>
      </w:pPr>
    </w:p>
    <w:p w14:paraId="047D4CB6" w14:textId="040291BD" w:rsidR="0002152E" w:rsidRPr="00753923" w:rsidRDefault="0002152E" w:rsidP="0002152E">
      <w:pPr>
        <w:pStyle w:val="ListParagraph"/>
        <w:numPr>
          <w:ilvl w:val="0"/>
          <w:numId w:val="6"/>
        </w:numPr>
        <w:rPr>
          <w:rFonts w:ascii="Arial" w:hAnsi="Arial" w:cs="Arial"/>
          <w:color w:val="171717" w:themeColor="background2" w:themeShade="1A"/>
        </w:rPr>
      </w:pPr>
      <w:r w:rsidRPr="00753923">
        <w:rPr>
          <w:rFonts w:ascii="Arial" w:hAnsi="Arial" w:cs="Arial"/>
          <w:color w:val="171717" w:themeColor="background2" w:themeShade="1A"/>
        </w:rPr>
        <w:t xml:space="preserve">Alton L (2018) ‘5 ways HR impacts company Culture’ [online] </w:t>
      </w:r>
      <w:r w:rsidRPr="00753923">
        <w:rPr>
          <w:rFonts w:ascii="Arial" w:hAnsi="Arial" w:cs="Arial"/>
          <w:color w:val="171717" w:themeColor="background2" w:themeShade="1A"/>
        </w:rPr>
        <w:br/>
        <w:t xml:space="preserve">available at: </w:t>
      </w:r>
      <w:hyperlink r:id="rId9" w:history="1">
        <w:r w:rsidRPr="00753923">
          <w:rPr>
            <w:rStyle w:val="Hyperlink"/>
            <w:rFonts w:ascii="Arial" w:hAnsi="Arial" w:cs="Arial"/>
            <w:color w:val="171717" w:themeColor="background2" w:themeShade="1A"/>
          </w:rPr>
          <w:t>https://www.adp.c</w:t>
        </w:r>
        <w:r w:rsidRPr="00753923">
          <w:rPr>
            <w:rStyle w:val="Hyperlink"/>
            <w:rFonts w:ascii="Arial" w:hAnsi="Arial" w:cs="Arial"/>
            <w:color w:val="171717" w:themeColor="background2" w:themeShade="1A"/>
          </w:rPr>
          <w:t>o</w:t>
        </w:r>
        <w:r w:rsidRPr="00753923">
          <w:rPr>
            <w:rStyle w:val="Hyperlink"/>
            <w:rFonts w:ascii="Arial" w:hAnsi="Arial" w:cs="Arial"/>
            <w:color w:val="171717" w:themeColor="background2" w:themeShade="1A"/>
          </w:rPr>
          <w:t>m/spark/articles/2017/06/5-ways-hr-impacts-company-culture.aspx#</w:t>
        </w:r>
      </w:hyperlink>
      <w:r w:rsidRPr="00753923">
        <w:rPr>
          <w:rFonts w:ascii="Arial" w:hAnsi="Arial" w:cs="Arial"/>
          <w:color w:val="171717" w:themeColor="background2" w:themeShade="1A"/>
        </w:rPr>
        <w:t xml:space="preserve"> [accessed 20.05.2020]</w:t>
      </w:r>
    </w:p>
    <w:p w14:paraId="4C411C9E" w14:textId="77777777" w:rsidR="008F16DD" w:rsidRPr="00753923" w:rsidRDefault="008F16DD" w:rsidP="008F16DD">
      <w:pPr>
        <w:pStyle w:val="ListParagraph"/>
        <w:rPr>
          <w:rFonts w:ascii="Arial" w:hAnsi="Arial" w:cs="Arial"/>
          <w:color w:val="171717" w:themeColor="background2" w:themeShade="1A"/>
        </w:rPr>
      </w:pPr>
    </w:p>
    <w:p w14:paraId="719DC2A5" w14:textId="3D5DAB79" w:rsidR="008F16DD" w:rsidRPr="00753923" w:rsidRDefault="008F16DD" w:rsidP="008F16DD">
      <w:pPr>
        <w:pStyle w:val="ListParagraph"/>
        <w:numPr>
          <w:ilvl w:val="0"/>
          <w:numId w:val="6"/>
        </w:numPr>
        <w:rPr>
          <w:rFonts w:ascii="Arial" w:hAnsi="Arial" w:cs="Arial"/>
          <w:color w:val="171717" w:themeColor="background2" w:themeShade="1A"/>
          <w:u w:val="single"/>
        </w:rPr>
      </w:pPr>
      <w:r w:rsidRPr="00753923">
        <w:rPr>
          <w:rFonts w:ascii="Arial" w:hAnsi="Arial" w:cs="Arial"/>
          <w:color w:val="171717" w:themeColor="background2" w:themeShade="1A"/>
        </w:rPr>
        <w:t xml:space="preserve">Arlington </w:t>
      </w:r>
      <w:proofErr w:type="spellStart"/>
      <w:r w:rsidRPr="00753923">
        <w:rPr>
          <w:rFonts w:ascii="Arial" w:hAnsi="Arial" w:cs="Arial"/>
          <w:color w:val="171717" w:themeColor="background2" w:themeShade="1A"/>
        </w:rPr>
        <w:t>Va</w:t>
      </w:r>
      <w:proofErr w:type="spellEnd"/>
      <w:r w:rsidRPr="00753923">
        <w:rPr>
          <w:rFonts w:ascii="Arial" w:hAnsi="Arial" w:cs="Arial"/>
          <w:color w:val="171717" w:themeColor="background2" w:themeShade="1A"/>
        </w:rPr>
        <w:t xml:space="preserve"> (2020) ‘Trends for HR Leaders that will Impact the future of work after Coronavirus Pandemic’ [online] available at: </w:t>
      </w:r>
      <w:hyperlink r:id="rId10" w:history="1">
        <w:r w:rsidRPr="00753923">
          <w:rPr>
            <w:rStyle w:val="Hyperlink"/>
            <w:rFonts w:ascii="Arial" w:hAnsi="Arial" w:cs="Arial"/>
            <w:color w:val="171717" w:themeColor="background2" w:themeShade="1A"/>
          </w:rPr>
          <w:t>https://www.gartner.com/en/newsroom/press-releases/2020-05-06-gartner-identifies-nine-trends-for-hr-leade</w:t>
        </w:r>
        <w:r w:rsidRPr="00753923">
          <w:rPr>
            <w:rStyle w:val="Hyperlink"/>
            <w:rFonts w:ascii="Arial" w:hAnsi="Arial" w:cs="Arial"/>
            <w:color w:val="171717" w:themeColor="background2" w:themeShade="1A"/>
          </w:rPr>
          <w:t>r</w:t>
        </w:r>
        <w:r w:rsidRPr="00753923">
          <w:rPr>
            <w:rStyle w:val="Hyperlink"/>
            <w:rFonts w:ascii="Arial" w:hAnsi="Arial" w:cs="Arial"/>
            <w:color w:val="171717" w:themeColor="background2" w:themeShade="1A"/>
          </w:rPr>
          <w:t>s-that-wi</w:t>
        </w:r>
      </w:hyperlink>
      <w:r w:rsidRPr="00753923">
        <w:rPr>
          <w:rFonts w:ascii="Arial" w:hAnsi="Arial" w:cs="Arial"/>
          <w:color w:val="171717" w:themeColor="background2" w:themeShade="1A"/>
        </w:rPr>
        <w:t xml:space="preserve"> [accessed 20.05.2020]</w:t>
      </w:r>
    </w:p>
    <w:p w14:paraId="252CB469" w14:textId="77777777" w:rsidR="0002152E" w:rsidRPr="00753923" w:rsidRDefault="0002152E" w:rsidP="0002152E">
      <w:pPr>
        <w:pStyle w:val="ListParagraph"/>
        <w:rPr>
          <w:rFonts w:ascii="Arial" w:hAnsi="Arial" w:cs="Arial"/>
          <w:color w:val="171717" w:themeColor="background2" w:themeShade="1A"/>
          <w:u w:val="single"/>
        </w:rPr>
      </w:pPr>
    </w:p>
    <w:p w14:paraId="134CEEF1" w14:textId="77777777" w:rsidR="00A66409" w:rsidRPr="00753923" w:rsidRDefault="00A66409" w:rsidP="00BB2203">
      <w:pPr>
        <w:pStyle w:val="ListParagraph"/>
        <w:rPr>
          <w:rFonts w:ascii="Arial" w:hAnsi="Arial" w:cs="Arial"/>
          <w:u w:val="single"/>
        </w:rPr>
      </w:pPr>
    </w:p>
    <w:p w14:paraId="2937836C" w14:textId="2E148751" w:rsidR="00091436" w:rsidRPr="00753923" w:rsidRDefault="00A66409" w:rsidP="00091436">
      <w:pPr>
        <w:pStyle w:val="ListParagraph"/>
        <w:numPr>
          <w:ilvl w:val="0"/>
          <w:numId w:val="6"/>
        </w:numPr>
        <w:spacing w:after="0" w:line="240" w:lineRule="auto"/>
        <w:rPr>
          <w:rFonts w:ascii="Arial" w:eastAsia="Times New Roman" w:hAnsi="Arial" w:cs="Arial"/>
          <w:lang w:eastAsia="en-GB"/>
        </w:rPr>
      </w:pPr>
      <w:r w:rsidRPr="00753923">
        <w:rPr>
          <w:rFonts w:ascii="Arial" w:eastAsia="Times New Roman" w:hAnsi="Arial" w:cs="Arial"/>
          <w:lang w:val="en-US" w:eastAsia="en-GB"/>
        </w:rPr>
        <w:t xml:space="preserve">Armstrong, </w:t>
      </w:r>
      <w:proofErr w:type="gramStart"/>
      <w:r w:rsidRPr="00753923">
        <w:rPr>
          <w:rFonts w:ascii="Arial" w:eastAsia="Times New Roman" w:hAnsi="Arial" w:cs="Arial"/>
          <w:lang w:val="en-US" w:eastAsia="en-GB"/>
        </w:rPr>
        <w:t>M.(</w:t>
      </w:r>
      <w:proofErr w:type="gramEnd"/>
      <w:r w:rsidRPr="00753923">
        <w:rPr>
          <w:rFonts w:ascii="Arial" w:eastAsia="Times New Roman" w:hAnsi="Arial" w:cs="Arial"/>
          <w:lang w:val="en-US" w:eastAsia="en-GB"/>
        </w:rPr>
        <w:t xml:space="preserve">2016) </w:t>
      </w:r>
      <w:r w:rsidRPr="00753923">
        <w:rPr>
          <w:rFonts w:ascii="Arial" w:eastAsia="Times New Roman" w:hAnsi="Arial" w:cs="Arial"/>
          <w:i/>
          <w:iCs/>
          <w:lang w:val="en-US" w:eastAsia="en-GB"/>
        </w:rPr>
        <w:t xml:space="preserve">Armstrong’s Handbook of Strategic Human Resource Management. </w:t>
      </w:r>
      <w:r w:rsidRPr="00753923">
        <w:rPr>
          <w:rFonts w:ascii="Arial" w:eastAsia="Times New Roman" w:hAnsi="Arial" w:cs="Arial"/>
          <w:lang w:val="en-US" w:eastAsia="en-GB"/>
        </w:rPr>
        <w:t xml:space="preserve">London: Kogan Page </w:t>
      </w:r>
    </w:p>
    <w:p w14:paraId="0AB42A94" w14:textId="77777777" w:rsidR="00091436" w:rsidRPr="00753923" w:rsidRDefault="00091436" w:rsidP="00091436">
      <w:pPr>
        <w:ind w:left="360"/>
        <w:rPr>
          <w:rFonts w:ascii="Arial" w:hAnsi="Arial" w:cs="Arial"/>
        </w:rPr>
      </w:pPr>
    </w:p>
    <w:p w14:paraId="6A5A17A1" w14:textId="4A7AA5FD" w:rsidR="00B15694" w:rsidRPr="00753923" w:rsidRDefault="00091436" w:rsidP="00091436">
      <w:pPr>
        <w:pStyle w:val="ListParagraph"/>
        <w:numPr>
          <w:ilvl w:val="0"/>
          <w:numId w:val="6"/>
        </w:numPr>
        <w:rPr>
          <w:rFonts w:ascii="Arial" w:hAnsi="Arial" w:cs="Arial"/>
        </w:rPr>
      </w:pPr>
      <w:r w:rsidRPr="00753923">
        <w:rPr>
          <w:rFonts w:ascii="Arial" w:hAnsi="Arial" w:cs="Arial"/>
        </w:rPr>
        <w:t>BBC News (2020)</w:t>
      </w:r>
      <w:r w:rsidRPr="00753923">
        <w:rPr>
          <w:rFonts w:ascii="Arial" w:hAnsi="Arial" w:cs="Arial"/>
          <w:i/>
          <w:iCs/>
        </w:rPr>
        <w:t xml:space="preserve"> ‘Ian Paterson: Surgeon wounded hundreds amid ‘culture of denial’ </w:t>
      </w:r>
      <w:r w:rsidRPr="00753923">
        <w:rPr>
          <w:rFonts w:ascii="Arial" w:hAnsi="Arial" w:cs="Arial"/>
        </w:rPr>
        <w:t xml:space="preserve">[online] available at: </w:t>
      </w:r>
      <w:hyperlink r:id="rId11" w:history="1">
        <w:r w:rsidRPr="00753923">
          <w:rPr>
            <w:rStyle w:val="Hyperlink"/>
            <w:rFonts w:ascii="Arial" w:hAnsi="Arial" w:cs="Arial"/>
          </w:rPr>
          <w:t>https://www.bbc.co.uk/news/uk-england-birmingham-51369881</w:t>
        </w:r>
      </w:hyperlink>
      <w:r w:rsidRPr="00753923">
        <w:rPr>
          <w:rFonts w:ascii="Arial" w:hAnsi="Arial" w:cs="Arial"/>
        </w:rPr>
        <w:t xml:space="preserve"> [accessed 19.05.2020]</w:t>
      </w:r>
    </w:p>
    <w:p w14:paraId="5E3EC442" w14:textId="77777777" w:rsidR="00091436" w:rsidRPr="00753923" w:rsidRDefault="00091436" w:rsidP="00091436">
      <w:pPr>
        <w:rPr>
          <w:rFonts w:ascii="Arial" w:hAnsi="Arial" w:cs="Arial"/>
        </w:rPr>
      </w:pPr>
    </w:p>
    <w:p w14:paraId="1EF49FB6" w14:textId="2842A261" w:rsidR="008F16DD" w:rsidRPr="00753923" w:rsidRDefault="00B15694" w:rsidP="00B15694">
      <w:pPr>
        <w:pStyle w:val="ListParagraph"/>
        <w:numPr>
          <w:ilvl w:val="0"/>
          <w:numId w:val="6"/>
        </w:numPr>
        <w:rPr>
          <w:rFonts w:ascii="Arial" w:hAnsi="Arial" w:cs="Arial"/>
          <w:u w:val="single"/>
        </w:rPr>
      </w:pPr>
      <w:r w:rsidRPr="00753923">
        <w:rPr>
          <w:rFonts w:ascii="Arial" w:hAnsi="Arial" w:cs="Arial"/>
        </w:rPr>
        <w:t xml:space="preserve">Bolden R (2011) </w:t>
      </w:r>
      <w:r w:rsidRPr="00753923">
        <w:rPr>
          <w:rFonts w:ascii="Arial" w:hAnsi="Arial" w:cs="Arial"/>
          <w:i/>
          <w:iCs/>
        </w:rPr>
        <w:t>‘</w:t>
      </w:r>
      <w:proofErr w:type="spellStart"/>
      <w:r w:rsidRPr="00753923">
        <w:rPr>
          <w:rFonts w:ascii="Arial" w:hAnsi="Arial" w:cs="Arial"/>
          <w:i/>
          <w:iCs/>
        </w:rPr>
        <w:t>Distrubted</w:t>
      </w:r>
      <w:proofErr w:type="spellEnd"/>
      <w:r w:rsidRPr="00753923">
        <w:rPr>
          <w:rFonts w:ascii="Arial" w:hAnsi="Arial" w:cs="Arial"/>
          <w:i/>
          <w:iCs/>
        </w:rPr>
        <w:t xml:space="preserve"> Leadership in Organizations: A review of Theory and Research’ </w:t>
      </w:r>
      <w:r w:rsidRPr="00753923">
        <w:rPr>
          <w:rFonts w:ascii="Arial" w:hAnsi="Arial" w:cs="Arial"/>
        </w:rPr>
        <w:t xml:space="preserve">[online] available at: </w:t>
      </w:r>
      <w:hyperlink r:id="rId12" w:history="1">
        <w:r w:rsidRPr="00753923">
          <w:rPr>
            <w:rStyle w:val="Hyperlink"/>
            <w:rFonts w:ascii="Arial" w:hAnsi="Arial" w:cs="Arial"/>
          </w:rPr>
          <w:t>https://www.mnsu.edu/activities/leadership/distributed_leadership.pdf</w:t>
        </w:r>
      </w:hyperlink>
      <w:r w:rsidRPr="00753923">
        <w:rPr>
          <w:rFonts w:ascii="Arial" w:hAnsi="Arial" w:cs="Arial"/>
        </w:rPr>
        <w:t xml:space="preserve"> [accessed 19.05.2020]</w:t>
      </w:r>
    </w:p>
    <w:p w14:paraId="30A5B9AE" w14:textId="77777777" w:rsidR="00753923" w:rsidRPr="00753923" w:rsidRDefault="00753923" w:rsidP="00753923">
      <w:pPr>
        <w:pStyle w:val="ListParagraph"/>
        <w:rPr>
          <w:rFonts w:ascii="Arial" w:hAnsi="Arial" w:cs="Arial"/>
          <w:u w:val="single"/>
        </w:rPr>
      </w:pPr>
    </w:p>
    <w:p w14:paraId="1F5C3D3B" w14:textId="6B838B6D" w:rsidR="00753923" w:rsidRPr="00753923" w:rsidRDefault="00753923" w:rsidP="00B15694">
      <w:pPr>
        <w:pStyle w:val="ListParagraph"/>
        <w:numPr>
          <w:ilvl w:val="0"/>
          <w:numId w:val="6"/>
        </w:numPr>
        <w:rPr>
          <w:rFonts w:ascii="Arial" w:hAnsi="Arial" w:cs="Arial"/>
        </w:rPr>
      </w:pPr>
      <w:r w:rsidRPr="00753923">
        <w:rPr>
          <w:rFonts w:ascii="Arial" w:hAnsi="Arial" w:cs="Arial"/>
        </w:rPr>
        <w:t>Bock, L. (2016) Work Rules! Insights from inside Google that will transform how you live and lead. London: John Murray</w:t>
      </w:r>
    </w:p>
    <w:p w14:paraId="3156E2E3" w14:textId="77777777" w:rsidR="00A66409" w:rsidRPr="00753923" w:rsidRDefault="00A66409" w:rsidP="00BB2203">
      <w:pPr>
        <w:rPr>
          <w:rFonts w:ascii="Arial" w:hAnsi="Arial" w:cs="Arial"/>
        </w:rPr>
      </w:pPr>
    </w:p>
    <w:p w14:paraId="69B3AD73" w14:textId="0B05ADD8" w:rsidR="00FF7635" w:rsidRPr="00753923" w:rsidRDefault="00A66409" w:rsidP="00BB2203">
      <w:pPr>
        <w:pStyle w:val="ListParagraph"/>
        <w:numPr>
          <w:ilvl w:val="0"/>
          <w:numId w:val="6"/>
        </w:numPr>
        <w:rPr>
          <w:rFonts w:ascii="Arial" w:hAnsi="Arial" w:cs="Arial"/>
          <w:u w:val="single"/>
        </w:rPr>
      </w:pPr>
      <w:r w:rsidRPr="00753923">
        <w:rPr>
          <w:rFonts w:ascii="Arial" w:hAnsi="Arial" w:cs="Arial"/>
        </w:rPr>
        <w:t>Bright HR, (2019) ‘hard + soft HRM should your business take a hard or soft human resources management (HRM) approach’ [online]</w:t>
      </w:r>
      <w:hyperlink r:id="rId13" w:history="1">
        <w:r w:rsidRPr="00753923">
          <w:rPr>
            <w:rStyle w:val="Hyperlink"/>
            <w:rFonts w:ascii="Arial" w:hAnsi="Arial" w:cs="Arial"/>
            <w:color w:val="auto"/>
          </w:rPr>
          <w:t>https://www.brighthr.com/articles/hris/hard-a</w:t>
        </w:r>
        <w:r w:rsidRPr="00753923">
          <w:rPr>
            <w:rStyle w:val="Hyperlink"/>
            <w:rFonts w:ascii="Arial" w:hAnsi="Arial" w:cs="Arial"/>
            <w:color w:val="auto"/>
          </w:rPr>
          <w:t>n</w:t>
        </w:r>
        <w:r w:rsidRPr="00753923">
          <w:rPr>
            <w:rStyle w:val="Hyperlink"/>
            <w:rFonts w:ascii="Arial" w:hAnsi="Arial" w:cs="Arial"/>
            <w:color w:val="auto"/>
          </w:rPr>
          <w:t>d-soft-hrm/</w:t>
        </w:r>
      </w:hyperlink>
      <w:r w:rsidRPr="00753923">
        <w:rPr>
          <w:rFonts w:ascii="Arial" w:hAnsi="Arial" w:cs="Arial"/>
        </w:rPr>
        <w:t xml:space="preserve"> [accessed 19.05.2020]</w:t>
      </w:r>
    </w:p>
    <w:p w14:paraId="1968F361" w14:textId="77777777" w:rsidR="00223CD4" w:rsidRPr="00753923" w:rsidRDefault="00223CD4" w:rsidP="00BB2203">
      <w:pPr>
        <w:pStyle w:val="ListParagraph"/>
        <w:rPr>
          <w:rFonts w:ascii="Arial" w:hAnsi="Arial" w:cs="Arial"/>
          <w:u w:val="single"/>
        </w:rPr>
      </w:pPr>
    </w:p>
    <w:p w14:paraId="73EAFFEC" w14:textId="4F895ABA" w:rsidR="00223CD4" w:rsidRPr="00753923" w:rsidRDefault="00223CD4" w:rsidP="00BB2203">
      <w:pPr>
        <w:pStyle w:val="ListParagraph"/>
        <w:numPr>
          <w:ilvl w:val="0"/>
          <w:numId w:val="6"/>
        </w:numPr>
        <w:rPr>
          <w:rStyle w:val="Hyperlink"/>
          <w:rFonts w:ascii="Arial" w:hAnsi="Arial" w:cs="Arial"/>
          <w:color w:val="171717" w:themeColor="background2" w:themeShade="1A"/>
          <w:u w:val="none"/>
        </w:rPr>
      </w:pPr>
      <w:r w:rsidRPr="00753923">
        <w:rPr>
          <w:rFonts w:ascii="Arial" w:hAnsi="Arial" w:cs="Arial"/>
          <w:color w:val="171717" w:themeColor="background2" w:themeShade="1A"/>
        </w:rPr>
        <w:t xml:space="preserve">Brown, C (2007) </w:t>
      </w:r>
      <w:r w:rsidRPr="00753923">
        <w:rPr>
          <w:rFonts w:ascii="Arial" w:hAnsi="Arial" w:cs="Arial"/>
          <w:i/>
          <w:iCs/>
          <w:color w:val="171717" w:themeColor="background2" w:themeShade="1A"/>
        </w:rPr>
        <w:t xml:space="preserve">‘Employee turnover: Push and Pull factors’ </w:t>
      </w:r>
      <w:r w:rsidRPr="00753923">
        <w:rPr>
          <w:rFonts w:ascii="Arial" w:hAnsi="Arial" w:cs="Arial"/>
          <w:color w:val="171717" w:themeColor="background2" w:themeShade="1A"/>
        </w:rPr>
        <w:t xml:space="preserve">[online] available at: </w:t>
      </w:r>
      <w:hyperlink r:id="rId14" w:history="1">
        <w:r w:rsidRPr="00753923">
          <w:rPr>
            <w:rStyle w:val="Hyperlink"/>
            <w:rFonts w:ascii="Arial" w:hAnsi="Arial" w:cs="Arial"/>
            <w:color w:val="171717" w:themeColor="background2" w:themeShade="1A"/>
          </w:rPr>
          <w:t>https://reten</w:t>
        </w:r>
        <w:r w:rsidRPr="00753923">
          <w:rPr>
            <w:rStyle w:val="Hyperlink"/>
            <w:rFonts w:ascii="Arial" w:hAnsi="Arial" w:cs="Arial"/>
            <w:color w:val="171717" w:themeColor="background2" w:themeShade="1A"/>
          </w:rPr>
          <w:t>t</w:t>
        </w:r>
        <w:r w:rsidRPr="00753923">
          <w:rPr>
            <w:rStyle w:val="Hyperlink"/>
            <w:rFonts w:ascii="Arial" w:hAnsi="Arial" w:cs="Arial"/>
            <w:color w:val="171717" w:themeColor="background2" w:themeShade="1A"/>
          </w:rPr>
          <w:t>ion-magnet.typepad.com/retention/2007/08/employee-turn-2.html</w:t>
        </w:r>
      </w:hyperlink>
      <w:r w:rsidRPr="00753923">
        <w:rPr>
          <w:rStyle w:val="Hyperlink"/>
          <w:rFonts w:ascii="Arial" w:hAnsi="Arial" w:cs="Arial"/>
          <w:color w:val="171717" w:themeColor="background2" w:themeShade="1A"/>
        </w:rPr>
        <w:t xml:space="preserve"> [accessed 19.05.2020]</w:t>
      </w:r>
    </w:p>
    <w:p w14:paraId="03EC953A" w14:textId="77777777" w:rsidR="00091436" w:rsidRPr="00753923" w:rsidRDefault="00091436" w:rsidP="00091436">
      <w:pPr>
        <w:pStyle w:val="ListParagraph"/>
        <w:rPr>
          <w:rStyle w:val="Hyperlink"/>
          <w:rFonts w:ascii="Arial" w:hAnsi="Arial" w:cs="Arial"/>
          <w:color w:val="171717" w:themeColor="background2" w:themeShade="1A"/>
          <w:u w:val="none"/>
        </w:rPr>
      </w:pPr>
    </w:p>
    <w:p w14:paraId="636A668A" w14:textId="77777777" w:rsidR="00091436" w:rsidRPr="00753923" w:rsidRDefault="00091436" w:rsidP="00091436">
      <w:pPr>
        <w:rPr>
          <w:rStyle w:val="Hyperlink"/>
          <w:rFonts w:ascii="Arial" w:hAnsi="Arial" w:cs="Arial"/>
          <w:color w:val="171717" w:themeColor="background2" w:themeShade="1A"/>
          <w:u w:val="none"/>
        </w:rPr>
      </w:pPr>
    </w:p>
    <w:p w14:paraId="212968F3" w14:textId="77777777" w:rsidR="00091436" w:rsidRPr="00753923" w:rsidRDefault="00091436" w:rsidP="00091436">
      <w:pPr>
        <w:pStyle w:val="ListParagraph"/>
        <w:rPr>
          <w:rStyle w:val="Hyperlink"/>
          <w:rFonts w:ascii="Arial" w:hAnsi="Arial" w:cs="Arial"/>
          <w:color w:val="171717" w:themeColor="background2" w:themeShade="1A"/>
          <w:u w:val="none"/>
        </w:rPr>
      </w:pPr>
    </w:p>
    <w:p w14:paraId="55B523C0" w14:textId="422D8AD6" w:rsidR="00091436" w:rsidRPr="00753923" w:rsidRDefault="00091436" w:rsidP="00091436">
      <w:pPr>
        <w:pStyle w:val="ListParagraph"/>
        <w:numPr>
          <w:ilvl w:val="0"/>
          <w:numId w:val="6"/>
        </w:numPr>
        <w:rPr>
          <w:rStyle w:val="Hyperlink"/>
          <w:rFonts w:ascii="Arial" w:hAnsi="Arial" w:cs="Arial"/>
          <w:color w:val="auto"/>
          <w:u w:val="none"/>
        </w:rPr>
      </w:pPr>
      <w:r w:rsidRPr="00753923">
        <w:rPr>
          <w:rFonts w:ascii="Arial" w:hAnsi="Arial" w:cs="Arial"/>
        </w:rPr>
        <w:t xml:space="preserve">Bruce V (2016), ‘Push me or pull me: How should HR influence workplace change’ [online] available at: </w:t>
      </w:r>
      <w:hyperlink r:id="rId15" w:history="1">
        <w:r w:rsidRPr="00753923">
          <w:rPr>
            <w:rStyle w:val="Hyperlink"/>
            <w:rFonts w:ascii="Arial" w:hAnsi="Arial" w:cs="Arial"/>
          </w:rPr>
          <w:t>https://www.hcamag.com/au/specialisation/change-management/push-me-or-pull-me-how-should-hr-influence-workplace-change/145380</w:t>
        </w:r>
      </w:hyperlink>
      <w:r w:rsidRPr="00753923">
        <w:rPr>
          <w:rFonts w:ascii="Arial" w:hAnsi="Arial" w:cs="Arial"/>
        </w:rPr>
        <w:t xml:space="preserve"> [accessed 20.05.2020]</w:t>
      </w:r>
    </w:p>
    <w:p w14:paraId="59FFD88C" w14:textId="77777777" w:rsidR="00873447" w:rsidRPr="00753923" w:rsidRDefault="00873447" w:rsidP="00873447">
      <w:pPr>
        <w:pStyle w:val="ListParagraph"/>
        <w:rPr>
          <w:rFonts w:ascii="Arial" w:hAnsi="Arial" w:cs="Arial"/>
          <w:color w:val="171717" w:themeColor="background2" w:themeShade="1A"/>
        </w:rPr>
      </w:pPr>
    </w:p>
    <w:p w14:paraId="0BE7E318" w14:textId="547C7915" w:rsidR="00873447" w:rsidRPr="00753923" w:rsidRDefault="00873447" w:rsidP="00873447">
      <w:pPr>
        <w:pStyle w:val="ListParagraph"/>
        <w:numPr>
          <w:ilvl w:val="0"/>
          <w:numId w:val="6"/>
        </w:numPr>
        <w:rPr>
          <w:rFonts w:ascii="Arial" w:hAnsi="Arial" w:cs="Arial"/>
          <w:color w:val="171717" w:themeColor="background2" w:themeShade="1A"/>
        </w:rPr>
      </w:pPr>
      <w:proofErr w:type="spellStart"/>
      <w:r w:rsidRPr="00753923">
        <w:rPr>
          <w:rFonts w:ascii="Arial" w:hAnsi="Arial" w:cs="Arial"/>
          <w:color w:val="171717" w:themeColor="background2" w:themeShade="1A"/>
        </w:rPr>
        <w:t>Bughin</w:t>
      </w:r>
      <w:proofErr w:type="spellEnd"/>
      <w:r w:rsidRPr="00753923">
        <w:rPr>
          <w:rFonts w:ascii="Arial" w:hAnsi="Arial" w:cs="Arial"/>
          <w:color w:val="171717" w:themeColor="background2" w:themeShade="1A"/>
        </w:rPr>
        <w:t xml:space="preserve"> J (2018) </w:t>
      </w:r>
      <w:proofErr w:type="spellStart"/>
      <w:r w:rsidRPr="00753923">
        <w:rPr>
          <w:rFonts w:ascii="Arial" w:hAnsi="Arial" w:cs="Arial"/>
          <w:i/>
          <w:iCs/>
          <w:color w:val="171717" w:themeColor="background2" w:themeShade="1A"/>
        </w:rPr>
        <w:t>et,al</w:t>
      </w:r>
      <w:proofErr w:type="spellEnd"/>
      <w:r w:rsidRPr="00753923">
        <w:rPr>
          <w:rFonts w:ascii="Arial" w:hAnsi="Arial" w:cs="Arial"/>
          <w:color w:val="171717" w:themeColor="background2" w:themeShade="1A"/>
        </w:rPr>
        <w:t xml:space="preserve">  ‘Skills shift: automation and future of the workforce’ [online] </w:t>
      </w:r>
      <w:r w:rsidRPr="00753923">
        <w:rPr>
          <w:rFonts w:ascii="Arial" w:hAnsi="Arial" w:cs="Arial"/>
          <w:color w:val="171717" w:themeColor="background2" w:themeShade="1A"/>
        </w:rPr>
        <w:br/>
        <w:t xml:space="preserve">available at: </w:t>
      </w:r>
      <w:hyperlink r:id="rId16" w:history="1">
        <w:r w:rsidRPr="00753923">
          <w:rPr>
            <w:rStyle w:val="Hyperlink"/>
            <w:rFonts w:ascii="Arial" w:hAnsi="Arial" w:cs="Arial"/>
            <w:color w:val="171717" w:themeColor="background2" w:themeShade="1A"/>
          </w:rPr>
          <w:t>https://www.</w:t>
        </w:r>
        <w:r w:rsidRPr="00753923">
          <w:rPr>
            <w:rStyle w:val="Hyperlink"/>
            <w:rFonts w:ascii="Arial" w:hAnsi="Arial" w:cs="Arial"/>
            <w:color w:val="171717" w:themeColor="background2" w:themeShade="1A"/>
          </w:rPr>
          <w:t>m</w:t>
        </w:r>
        <w:r w:rsidRPr="00753923">
          <w:rPr>
            <w:rStyle w:val="Hyperlink"/>
            <w:rFonts w:ascii="Arial" w:hAnsi="Arial" w:cs="Arial"/>
            <w:color w:val="171717" w:themeColor="background2" w:themeShade="1A"/>
          </w:rPr>
          <w:t>ckinsey.com/featured-insights/future-of-work/skill-shift-automation-and-the-future-of-the-workforce</w:t>
        </w:r>
      </w:hyperlink>
      <w:r w:rsidRPr="00753923">
        <w:rPr>
          <w:rFonts w:ascii="Arial" w:hAnsi="Arial" w:cs="Arial"/>
          <w:color w:val="171717" w:themeColor="background2" w:themeShade="1A"/>
        </w:rPr>
        <w:t xml:space="preserve"> [accessed 19.05.2020]</w:t>
      </w:r>
    </w:p>
    <w:p w14:paraId="6770EE2A" w14:textId="77777777" w:rsidR="00A66409" w:rsidRPr="00753923" w:rsidRDefault="00A66409" w:rsidP="00BB2203">
      <w:pPr>
        <w:rPr>
          <w:rFonts w:ascii="Arial" w:hAnsi="Arial" w:cs="Arial"/>
        </w:rPr>
      </w:pPr>
    </w:p>
    <w:p w14:paraId="7625821B" w14:textId="4760310F" w:rsidR="0047423D" w:rsidRPr="00753923" w:rsidRDefault="0081368F" w:rsidP="00C05425">
      <w:pPr>
        <w:pStyle w:val="ListParagraph"/>
        <w:numPr>
          <w:ilvl w:val="0"/>
          <w:numId w:val="6"/>
        </w:numPr>
        <w:rPr>
          <w:rFonts w:ascii="Arial" w:hAnsi="Arial" w:cs="Arial"/>
          <w:u w:val="single"/>
        </w:rPr>
      </w:pPr>
      <w:proofErr w:type="spellStart"/>
      <w:r w:rsidRPr="00753923">
        <w:rPr>
          <w:rFonts w:ascii="Arial" w:hAnsi="Arial" w:cs="Arial"/>
        </w:rPr>
        <w:t>Burnford</w:t>
      </w:r>
      <w:proofErr w:type="spellEnd"/>
      <w:r w:rsidRPr="00753923">
        <w:rPr>
          <w:rFonts w:ascii="Arial" w:hAnsi="Arial" w:cs="Arial"/>
        </w:rPr>
        <w:t xml:space="preserve">, J (2019). </w:t>
      </w:r>
      <w:r w:rsidRPr="00753923">
        <w:rPr>
          <w:rFonts w:ascii="Arial" w:hAnsi="Arial" w:cs="Arial"/>
          <w:i/>
          <w:iCs/>
        </w:rPr>
        <w:t>Flexible working the way of the future</w:t>
      </w:r>
      <w:r w:rsidRPr="00753923">
        <w:rPr>
          <w:rFonts w:ascii="Arial" w:hAnsi="Arial" w:cs="Arial"/>
        </w:rPr>
        <w:t xml:space="preserve"> (Online) </w:t>
      </w:r>
      <w:r w:rsidRPr="00753923">
        <w:rPr>
          <w:rFonts w:ascii="Arial" w:hAnsi="Arial" w:cs="Arial"/>
        </w:rPr>
        <w:br/>
        <w:t xml:space="preserve">available at: </w:t>
      </w:r>
      <w:hyperlink r:id="rId17" w:anchor="75babf6e4874" w:history="1">
        <w:r w:rsidRPr="00753923">
          <w:rPr>
            <w:rStyle w:val="Hyperlink"/>
            <w:rFonts w:ascii="Arial" w:hAnsi="Arial" w:cs="Arial"/>
            <w:color w:val="auto"/>
          </w:rPr>
          <w:t>https://www.forbes.com/sites/joyburnford/2019/05/28/flexible-working-the-way-of-the-future/#75babf6e4874</w:t>
        </w:r>
      </w:hyperlink>
      <w:r w:rsidRPr="00753923">
        <w:rPr>
          <w:rFonts w:ascii="Arial" w:hAnsi="Arial" w:cs="Arial"/>
        </w:rPr>
        <w:t xml:space="preserve"> </w:t>
      </w:r>
      <w:r w:rsidR="00FF7635" w:rsidRPr="00753923">
        <w:rPr>
          <w:rFonts w:ascii="Arial" w:hAnsi="Arial" w:cs="Arial"/>
        </w:rPr>
        <w:t>[accessed 20.05.2020]</w:t>
      </w:r>
    </w:p>
    <w:p w14:paraId="4AB2B9EB" w14:textId="77777777" w:rsidR="00C05425" w:rsidRPr="00753923" w:rsidRDefault="00C05425" w:rsidP="00C05425">
      <w:pPr>
        <w:pStyle w:val="ListParagraph"/>
        <w:rPr>
          <w:rFonts w:ascii="Arial" w:hAnsi="Arial" w:cs="Arial"/>
          <w:u w:val="single"/>
        </w:rPr>
      </w:pPr>
    </w:p>
    <w:p w14:paraId="5951915D" w14:textId="77777777" w:rsidR="00C05425" w:rsidRPr="00753923" w:rsidRDefault="00C05425" w:rsidP="00C05425">
      <w:pPr>
        <w:pStyle w:val="ListParagraph"/>
        <w:numPr>
          <w:ilvl w:val="0"/>
          <w:numId w:val="6"/>
        </w:numPr>
        <w:rPr>
          <w:rStyle w:val="Hyperlink"/>
          <w:rFonts w:ascii="Arial" w:hAnsi="Arial" w:cs="Arial"/>
          <w:color w:val="171717" w:themeColor="background2" w:themeShade="1A"/>
          <w:u w:val="none"/>
        </w:rPr>
      </w:pPr>
      <w:hyperlink r:id="rId18" w:history="1">
        <w:r w:rsidRPr="00753923">
          <w:rPr>
            <w:rStyle w:val="Hyperlink"/>
            <w:rFonts w:ascii="Arial" w:hAnsi="Arial" w:cs="Arial"/>
            <w:color w:val="171717" w:themeColor="background2" w:themeShade="1A"/>
            <w:u w:val="none"/>
          </w:rPr>
          <w:t>Cheremond RJ (2019) ‘</w:t>
        </w:r>
        <w:r w:rsidRPr="00753923">
          <w:rPr>
            <w:rStyle w:val="Hyperlink"/>
            <w:rFonts w:ascii="Arial" w:hAnsi="Arial" w:cs="Arial"/>
            <w:i/>
            <w:iCs/>
            <w:color w:val="171717" w:themeColor="background2" w:themeShade="1A"/>
            <w:u w:val="none"/>
          </w:rPr>
          <w:t xml:space="preserve">Social Developments, digital business, consumer beahviors, emerging technologies and more will change how people will working 2028’ </w:t>
        </w:r>
        <w:r w:rsidRPr="00753923">
          <w:rPr>
            <w:rStyle w:val="Hyperlink"/>
            <w:rFonts w:ascii="Arial" w:hAnsi="Arial" w:cs="Arial"/>
            <w:color w:val="171717" w:themeColor="background2" w:themeShade="1A"/>
            <w:u w:val="none"/>
          </w:rPr>
          <w:t xml:space="preserve">[online] </w:t>
        </w:r>
        <w:r w:rsidRPr="00753923">
          <w:rPr>
            <w:rStyle w:val="Hyperlink"/>
            <w:rFonts w:ascii="Arial" w:hAnsi="Arial" w:cs="Arial"/>
            <w:color w:val="171717" w:themeColor="background2" w:themeShade="1A"/>
            <w:u w:val="none"/>
          </w:rPr>
          <w:br/>
          <w:t>available at:</w:t>
        </w:r>
        <w:r w:rsidRPr="00753923">
          <w:rPr>
            <w:rStyle w:val="Hyperlink"/>
            <w:rFonts w:ascii="Arial" w:hAnsi="Arial" w:cs="Arial"/>
            <w:color w:val="171717" w:themeColor="background2" w:themeShade="1A"/>
          </w:rPr>
          <w:t xml:space="preserve"> https://www.gartner.com/smarterwith</w:t>
        </w:r>
        <w:r w:rsidRPr="00753923">
          <w:rPr>
            <w:rStyle w:val="Hyperlink"/>
            <w:rFonts w:ascii="Arial" w:hAnsi="Arial" w:cs="Arial"/>
            <w:color w:val="171717" w:themeColor="background2" w:themeShade="1A"/>
          </w:rPr>
          <w:t>g</w:t>
        </w:r>
        <w:r w:rsidRPr="00753923">
          <w:rPr>
            <w:rStyle w:val="Hyperlink"/>
            <w:rFonts w:ascii="Arial" w:hAnsi="Arial" w:cs="Arial"/>
            <w:color w:val="171717" w:themeColor="background2" w:themeShade="1A"/>
          </w:rPr>
          <w:t>artner/6-ways-the-workplace-will-change-in-the-next-10-years/</w:t>
        </w:r>
      </w:hyperlink>
      <w:r w:rsidRPr="00753923">
        <w:rPr>
          <w:rStyle w:val="Hyperlink"/>
          <w:rFonts w:ascii="Arial" w:hAnsi="Arial" w:cs="Arial"/>
          <w:color w:val="171717" w:themeColor="background2" w:themeShade="1A"/>
          <w:u w:val="none"/>
        </w:rPr>
        <w:t xml:space="preserve"> [accessed 20.05.2020]</w:t>
      </w:r>
    </w:p>
    <w:p w14:paraId="5046E457" w14:textId="77777777" w:rsidR="00C05425" w:rsidRPr="00753923" w:rsidRDefault="00C05425" w:rsidP="00C05425">
      <w:pPr>
        <w:ind w:left="360"/>
        <w:rPr>
          <w:rFonts w:ascii="Arial" w:hAnsi="Arial" w:cs="Arial"/>
          <w:u w:val="single"/>
        </w:rPr>
      </w:pPr>
    </w:p>
    <w:p w14:paraId="335CD501" w14:textId="231CABDB" w:rsidR="0047423D" w:rsidRPr="00753923" w:rsidRDefault="0047423D" w:rsidP="00BB2203">
      <w:pPr>
        <w:pStyle w:val="ListParagraph"/>
        <w:numPr>
          <w:ilvl w:val="0"/>
          <w:numId w:val="6"/>
        </w:numPr>
        <w:rPr>
          <w:rFonts w:ascii="Arial" w:hAnsi="Arial" w:cs="Arial"/>
          <w:color w:val="171717" w:themeColor="background2" w:themeShade="1A"/>
        </w:rPr>
      </w:pPr>
      <w:r w:rsidRPr="00753923">
        <w:rPr>
          <w:rFonts w:ascii="Arial" w:hAnsi="Arial" w:cs="Arial"/>
          <w:color w:val="171717" w:themeColor="background2" w:themeShade="1A"/>
        </w:rPr>
        <w:t xml:space="preserve">CIPD (2018)   </w:t>
      </w:r>
      <w:r w:rsidRPr="00753923">
        <w:rPr>
          <w:rFonts w:ascii="Arial" w:hAnsi="Arial" w:cs="Arial"/>
          <w:i/>
          <w:iCs/>
          <w:color w:val="171717" w:themeColor="background2" w:themeShade="1A"/>
        </w:rPr>
        <w:t>‘Delivering on culture change’</w:t>
      </w:r>
      <w:r w:rsidRPr="00753923">
        <w:rPr>
          <w:rFonts w:ascii="Arial" w:hAnsi="Arial" w:cs="Arial"/>
          <w:color w:val="171717" w:themeColor="background2" w:themeShade="1A"/>
        </w:rPr>
        <w:t xml:space="preserve"> [online] available at:</w:t>
      </w:r>
      <w:hyperlink r:id="rId19" w:history="1">
        <w:r w:rsidRPr="00753923">
          <w:rPr>
            <w:rStyle w:val="Hyperlink"/>
            <w:rFonts w:ascii="Arial" w:hAnsi="Arial" w:cs="Arial"/>
            <w:color w:val="171717" w:themeColor="background2" w:themeShade="1A"/>
          </w:rPr>
          <w:t>https://www.cipd.co.uk/news-views/changing-work-views/future-work/thought-pieces/delivering</w:t>
        </w:r>
        <w:r w:rsidRPr="00753923">
          <w:rPr>
            <w:rStyle w:val="Hyperlink"/>
            <w:rFonts w:ascii="Arial" w:hAnsi="Arial" w:cs="Arial"/>
            <w:color w:val="171717" w:themeColor="background2" w:themeShade="1A"/>
          </w:rPr>
          <w:t>-</w:t>
        </w:r>
        <w:r w:rsidRPr="00753923">
          <w:rPr>
            <w:rStyle w:val="Hyperlink"/>
            <w:rFonts w:ascii="Arial" w:hAnsi="Arial" w:cs="Arial"/>
            <w:color w:val="171717" w:themeColor="background2" w:themeShade="1A"/>
          </w:rPr>
          <w:t>on-cultural-change</w:t>
        </w:r>
      </w:hyperlink>
      <w:r w:rsidRPr="00753923">
        <w:rPr>
          <w:rStyle w:val="Hyperlink"/>
          <w:rFonts w:ascii="Arial" w:hAnsi="Arial" w:cs="Arial"/>
          <w:color w:val="171717" w:themeColor="background2" w:themeShade="1A"/>
        </w:rPr>
        <w:t xml:space="preserve"> [accessed on 19.05.2020]</w:t>
      </w:r>
    </w:p>
    <w:p w14:paraId="7F77DF91" w14:textId="77777777" w:rsidR="00A66409" w:rsidRPr="00753923" w:rsidRDefault="00A66409" w:rsidP="00BB2203">
      <w:pPr>
        <w:rPr>
          <w:rFonts w:ascii="Arial" w:hAnsi="Arial" w:cs="Arial"/>
        </w:rPr>
      </w:pPr>
    </w:p>
    <w:p w14:paraId="66CFB4F6" w14:textId="547AA0CE" w:rsidR="009A2C62" w:rsidRPr="00753923" w:rsidRDefault="009A2C62" w:rsidP="00BB2203">
      <w:pPr>
        <w:pStyle w:val="ListParagraph"/>
        <w:numPr>
          <w:ilvl w:val="0"/>
          <w:numId w:val="6"/>
        </w:numPr>
        <w:rPr>
          <w:rFonts w:ascii="Arial" w:hAnsi="Arial" w:cs="Arial"/>
          <w:u w:val="single"/>
        </w:rPr>
      </w:pPr>
      <w:r w:rsidRPr="00753923">
        <w:rPr>
          <w:rFonts w:ascii="Arial" w:hAnsi="Arial" w:cs="Arial"/>
        </w:rPr>
        <w:t>CIPD (2019</w:t>
      </w:r>
      <w:r w:rsidR="00FF7635" w:rsidRPr="00753923">
        <w:rPr>
          <w:rFonts w:ascii="Arial" w:hAnsi="Arial" w:cs="Arial"/>
        </w:rPr>
        <w:t>a</w:t>
      </w:r>
      <w:r w:rsidRPr="00753923">
        <w:rPr>
          <w:rFonts w:ascii="Arial" w:hAnsi="Arial" w:cs="Arial"/>
        </w:rPr>
        <w:t xml:space="preserve">) </w:t>
      </w:r>
      <w:r w:rsidRPr="00753923">
        <w:rPr>
          <w:rFonts w:ascii="Arial" w:hAnsi="Arial" w:cs="Arial"/>
          <w:i/>
          <w:iCs/>
        </w:rPr>
        <w:t>‘ethics at work</w:t>
      </w:r>
      <w:r w:rsidR="00755FB2" w:rsidRPr="00753923">
        <w:rPr>
          <w:rFonts w:ascii="Arial" w:hAnsi="Arial" w:cs="Arial"/>
          <w:i/>
          <w:iCs/>
        </w:rPr>
        <w:t xml:space="preserve"> an employer’s guide’ </w:t>
      </w:r>
      <w:r w:rsidR="00FF7635" w:rsidRPr="00753923">
        <w:rPr>
          <w:rFonts w:ascii="Arial" w:hAnsi="Arial" w:cs="Arial"/>
          <w:i/>
          <w:iCs/>
        </w:rPr>
        <w:t xml:space="preserve">[online] </w:t>
      </w:r>
      <w:hyperlink r:id="rId20" w:history="1">
        <w:r w:rsidR="00FF7635" w:rsidRPr="00753923">
          <w:rPr>
            <w:rStyle w:val="Hyperlink"/>
            <w:rFonts w:ascii="Arial" w:hAnsi="Arial" w:cs="Arial"/>
            <w:color w:val="auto"/>
          </w:rPr>
          <w:t>https://www.cipd.co.uk/knowledge/culture/ethics/ethics-work-guide</w:t>
        </w:r>
      </w:hyperlink>
      <w:r w:rsidR="00FF7635" w:rsidRPr="00753923">
        <w:rPr>
          <w:rStyle w:val="Hyperlink"/>
          <w:rFonts w:ascii="Arial" w:hAnsi="Arial" w:cs="Arial"/>
          <w:color w:val="auto"/>
        </w:rPr>
        <w:t xml:space="preserve"> </w:t>
      </w:r>
      <w:r w:rsidR="00FF7635" w:rsidRPr="00753923">
        <w:rPr>
          <w:rStyle w:val="Hyperlink"/>
          <w:rFonts w:ascii="Arial" w:hAnsi="Arial" w:cs="Arial"/>
          <w:color w:val="auto"/>
          <w:u w:val="none"/>
        </w:rPr>
        <w:t>[accessed 20.05.2020]</w:t>
      </w:r>
    </w:p>
    <w:p w14:paraId="66E462DB" w14:textId="77777777" w:rsidR="00A66409" w:rsidRPr="00753923" w:rsidRDefault="00A66409" w:rsidP="00BB2203">
      <w:pPr>
        <w:rPr>
          <w:rFonts w:ascii="Arial" w:hAnsi="Arial" w:cs="Arial"/>
        </w:rPr>
      </w:pPr>
    </w:p>
    <w:p w14:paraId="2C84ED55" w14:textId="129C357F" w:rsidR="00D04CA2" w:rsidRPr="00753923" w:rsidRDefault="00D04CA2" w:rsidP="00BB2203">
      <w:pPr>
        <w:pStyle w:val="ListParagraph"/>
        <w:numPr>
          <w:ilvl w:val="0"/>
          <w:numId w:val="6"/>
        </w:numPr>
        <w:rPr>
          <w:rFonts w:ascii="Arial" w:hAnsi="Arial" w:cs="Arial"/>
          <w:u w:val="single"/>
        </w:rPr>
      </w:pPr>
      <w:r w:rsidRPr="00753923">
        <w:rPr>
          <w:rFonts w:ascii="Arial" w:hAnsi="Arial" w:cs="Arial"/>
        </w:rPr>
        <w:t>CIPD (2019</w:t>
      </w:r>
      <w:r w:rsidR="00FF7635" w:rsidRPr="00753923">
        <w:rPr>
          <w:rFonts w:ascii="Arial" w:hAnsi="Arial" w:cs="Arial"/>
        </w:rPr>
        <w:t>b</w:t>
      </w:r>
      <w:r w:rsidRPr="00753923">
        <w:rPr>
          <w:rFonts w:ascii="Arial" w:hAnsi="Arial" w:cs="Arial"/>
        </w:rPr>
        <w:t>) ‘</w:t>
      </w:r>
      <w:r w:rsidRPr="00753923">
        <w:rPr>
          <w:rFonts w:ascii="Arial" w:hAnsi="Arial" w:cs="Arial"/>
          <w:i/>
          <w:iCs/>
        </w:rPr>
        <w:t>Factsheet HR and standards’</w:t>
      </w:r>
      <w:r w:rsidRPr="00753923">
        <w:rPr>
          <w:rFonts w:ascii="Arial" w:hAnsi="Arial" w:cs="Arial"/>
        </w:rPr>
        <w:t xml:space="preserve"> </w:t>
      </w:r>
      <w:r w:rsidR="00A66409" w:rsidRPr="00753923">
        <w:rPr>
          <w:rFonts w:ascii="Arial" w:hAnsi="Arial" w:cs="Arial"/>
        </w:rPr>
        <w:t>[online]</w:t>
      </w:r>
      <w:r w:rsidR="0047423D" w:rsidRPr="00753923">
        <w:rPr>
          <w:rFonts w:ascii="Arial" w:hAnsi="Arial" w:cs="Arial"/>
        </w:rPr>
        <w:t xml:space="preserve"> </w:t>
      </w:r>
      <w:r w:rsidR="00BB2203" w:rsidRPr="00753923">
        <w:rPr>
          <w:rFonts w:ascii="Arial" w:hAnsi="Arial" w:cs="Arial"/>
        </w:rPr>
        <w:br/>
      </w:r>
      <w:r w:rsidR="0047423D" w:rsidRPr="00753923">
        <w:rPr>
          <w:rFonts w:ascii="Arial" w:hAnsi="Arial" w:cs="Arial"/>
        </w:rPr>
        <w:t>available at:</w:t>
      </w:r>
      <w:r w:rsidR="00A66409" w:rsidRPr="00753923">
        <w:rPr>
          <w:rFonts w:ascii="Arial" w:hAnsi="Arial" w:cs="Arial"/>
        </w:rPr>
        <w:t xml:space="preserve"> </w:t>
      </w:r>
      <w:hyperlink r:id="rId21" w:history="1">
        <w:r w:rsidR="00A66409" w:rsidRPr="00753923">
          <w:rPr>
            <w:rStyle w:val="Hyperlink"/>
            <w:rFonts w:ascii="Arial" w:hAnsi="Arial" w:cs="Arial"/>
          </w:rPr>
          <w:t>https://www.cipd.co.uk/knowledge/strategy/hr/standards-factsheet</w:t>
        </w:r>
      </w:hyperlink>
      <w:r w:rsidR="0047423D" w:rsidRPr="00753923">
        <w:rPr>
          <w:rFonts w:ascii="Arial" w:hAnsi="Arial" w:cs="Arial"/>
        </w:rPr>
        <w:t xml:space="preserve"> </w:t>
      </w:r>
      <w:r w:rsidR="00BB2203" w:rsidRPr="00753923">
        <w:rPr>
          <w:rFonts w:ascii="Arial" w:hAnsi="Arial" w:cs="Arial"/>
        </w:rPr>
        <w:t xml:space="preserve">[accessed 19.05.2020] </w:t>
      </w:r>
    </w:p>
    <w:p w14:paraId="377F9424" w14:textId="77777777" w:rsidR="00223CD4" w:rsidRPr="00753923" w:rsidRDefault="00223CD4" w:rsidP="00BB2203">
      <w:pPr>
        <w:rPr>
          <w:rFonts w:ascii="Arial" w:hAnsi="Arial" w:cs="Arial"/>
        </w:rPr>
      </w:pPr>
    </w:p>
    <w:p w14:paraId="496E9CF6" w14:textId="67C54E18" w:rsidR="00005733" w:rsidRPr="00753923" w:rsidRDefault="00005733" w:rsidP="00BB2203">
      <w:pPr>
        <w:pStyle w:val="ListParagraph"/>
        <w:numPr>
          <w:ilvl w:val="0"/>
          <w:numId w:val="6"/>
        </w:numPr>
        <w:rPr>
          <w:rFonts w:ascii="Arial" w:hAnsi="Arial" w:cs="Arial"/>
          <w:i/>
          <w:iCs/>
          <w:u w:val="single"/>
        </w:rPr>
      </w:pPr>
      <w:r w:rsidRPr="00753923">
        <w:rPr>
          <w:rFonts w:ascii="Arial" w:hAnsi="Arial" w:cs="Arial"/>
        </w:rPr>
        <w:t>CIPD (2019</w:t>
      </w:r>
      <w:r w:rsidR="00FF7635" w:rsidRPr="00753923">
        <w:rPr>
          <w:rFonts w:ascii="Arial" w:hAnsi="Arial" w:cs="Arial"/>
        </w:rPr>
        <w:t>c</w:t>
      </w:r>
      <w:r w:rsidRPr="00753923">
        <w:rPr>
          <w:rFonts w:ascii="Arial" w:hAnsi="Arial" w:cs="Arial"/>
        </w:rPr>
        <w:t xml:space="preserve">) </w:t>
      </w:r>
      <w:r w:rsidRPr="00753923">
        <w:rPr>
          <w:rFonts w:ascii="Arial" w:hAnsi="Arial" w:cs="Arial"/>
          <w:i/>
          <w:iCs/>
        </w:rPr>
        <w:t xml:space="preserve">Factsheet Business Partner Model Available: </w:t>
      </w:r>
      <w:r w:rsidR="00A66409" w:rsidRPr="00753923">
        <w:rPr>
          <w:rFonts w:ascii="Arial" w:hAnsi="Arial" w:cs="Arial"/>
          <w:i/>
          <w:iCs/>
        </w:rPr>
        <w:t xml:space="preserve">[online] </w:t>
      </w:r>
      <w:r w:rsidR="00A66409" w:rsidRPr="00753923">
        <w:rPr>
          <w:rFonts w:ascii="Arial" w:hAnsi="Arial" w:cs="Arial"/>
          <w:i/>
          <w:iCs/>
        </w:rPr>
        <w:br/>
        <w:t xml:space="preserve">available at: </w:t>
      </w:r>
      <w:hyperlink r:id="rId22" w:history="1">
        <w:r w:rsidR="00A66409" w:rsidRPr="00753923">
          <w:rPr>
            <w:rStyle w:val="Hyperlink"/>
            <w:rFonts w:ascii="Arial" w:hAnsi="Arial" w:cs="Arial"/>
          </w:rPr>
          <w:t>https://www.cipd.co.uk/knowledge/fundamentals/people/hr/business-partnering-factsheet</w:t>
        </w:r>
      </w:hyperlink>
      <w:r w:rsidR="00A66409" w:rsidRPr="00753923">
        <w:rPr>
          <w:rFonts w:ascii="Arial" w:hAnsi="Arial" w:cs="Arial"/>
        </w:rPr>
        <w:t xml:space="preserve"> [accessed 19.05.2020]</w:t>
      </w:r>
    </w:p>
    <w:p w14:paraId="3D2806D4" w14:textId="77777777" w:rsidR="00684984" w:rsidRPr="00753923" w:rsidRDefault="00684984" w:rsidP="00684984">
      <w:pPr>
        <w:pStyle w:val="ListParagraph"/>
        <w:rPr>
          <w:rFonts w:ascii="Arial" w:hAnsi="Arial" w:cs="Arial"/>
          <w:i/>
          <w:iCs/>
          <w:u w:val="single"/>
        </w:rPr>
      </w:pPr>
    </w:p>
    <w:p w14:paraId="1751EE1A" w14:textId="0D3DCB92" w:rsidR="00684984" w:rsidRPr="00753923" w:rsidRDefault="00684984" w:rsidP="00684984">
      <w:pPr>
        <w:pStyle w:val="ListParagraph"/>
        <w:numPr>
          <w:ilvl w:val="0"/>
          <w:numId w:val="6"/>
        </w:numPr>
        <w:rPr>
          <w:rFonts w:ascii="Arial" w:hAnsi="Arial" w:cs="Arial"/>
          <w:color w:val="171717" w:themeColor="background2" w:themeShade="1A"/>
        </w:rPr>
      </w:pPr>
      <w:r w:rsidRPr="00753923">
        <w:rPr>
          <w:rFonts w:ascii="Arial" w:hAnsi="Arial" w:cs="Arial"/>
          <w:color w:val="171717" w:themeColor="background2" w:themeShade="1A"/>
        </w:rPr>
        <w:t xml:space="preserve">CIPD (2019d) </w:t>
      </w:r>
      <w:r w:rsidRPr="00753923">
        <w:rPr>
          <w:rFonts w:ascii="Arial" w:hAnsi="Arial" w:cs="Arial"/>
          <w:i/>
          <w:iCs/>
          <w:color w:val="171717" w:themeColor="background2" w:themeShade="1A"/>
        </w:rPr>
        <w:t>‘Organisational culture and cultural change’ [</w:t>
      </w:r>
      <w:r w:rsidRPr="00753923">
        <w:rPr>
          <w:rFonts w:ascii="Arial" w:hAnsi="Arial" w:cs="Arial"/>
          <w:color w:val="171717" w:themeColor="background2" w:themeShade="1A"/>
        </w:rPr>
        <w:t xml:space="preserve">online] </w:t>
      </w:r>
      <w:r w:rsidRPr="00753923">
        <w:rPr>
          <w:rFonts w:ascii="Arial" w:hAnsi="Arial" w:cs="Arial"/>
          <w:color w:val="171717" w:themeColor="background2" w:themeShade="1A"/>
        </w:rPr>
        <w:br/>
        <w:t xml:space="preserve">available at: </w:t>
      </w:r>
      <w:hyperlink r:id="rId23" w:history="1">
        <w:r w:rsidRPr="00753923">
          <w:rPr>
            <w:rStyle w:val="Hyperlink"/>
            <w:rFonts w:ascii="Arial" w:hAnsi="Arial" w:cs="Arial"/>
            <w:color w:val="171717" w:themeColor="background2" w:themeShade="1A"/>
          </w:rPr>
          <w:t>https://www.cipd.co.uk/knowledge/cultur</w:t>
        </w:r>
        <w:r w:rsidRPr="00753923">
          <w:rPr>
            <w:rStyle w:val="Hyperlink"/>
            <w:rFonts w:ascii="Arial" w:hAnsi="Arial" w:cs="Arial"/>
            <w:color w:val="171717" w:themeColor="background2" w:themeShade="1A"/>
          </w:rPr>
          <w:t>e</w:t>
        </w:r>
        <w:r w:rsidRPr="00753923">
          <w:rPr>
            <w:rStyle w:val="Hyperlink"/>
            <w:rFonts w:ascii="Arial" w:hAnsi="Arial" w:cs="Arial"/>
            <w:color w:val="171717" w:themeColor="background2" w:themeShade="1A"/>
          </w:rPr>
          <w:t>/working-environment/organisation-culture-change</w:t>
        </w:r>
      </w:hyperlink>
      <w:r w:rsidRPr="00753923">
        <w:rPr>
          <w:rStyle w:val="Hyperlink"/>
          <w:rFonts w:ascii="Arial" w:hAnsi="Arial" w:cs="Arial"/>
          <w:color w:val="171717" w:themeColor="background2" w:themeShade="1A"/>
        </w:rPr>
        <w:t xml:space="preserve"> [accessed 19.05.2020] </w:t>
      </w:r>
    </w:p>
    <w:p w14:paraId="0281829B" w14:textId="77777777" w:rsidR="00223CD4" w:rsidRPr="00753923" w:rsidRDefault="00223CD4" w:rsidP="00BB2203">
      <w:pPr>
        <w:rPr>
          <w:rFonts w:ascii="Arial" w:hAnsi="Arial" w:cs="Arial"/>
        </w:rPr>
      </w:pPr>
    </w:p>
    <w:p w14:paraId="45E39450" w14:textId="3C50CAD1" w:rsidR="00A66409" w:rsidRPr="00753923" w:rsidRDefault="00A66409" w:rsidP="00BB2203">
      <w:pPr>
        <w:pStyle w:val="ListParagraph"/>
        <w:numPr>
          <w:ilvl w:val="0"/>
          <w:numId w:val="6"/>
        </w:numPr>
        <w:rPr>
          <w:rFonts w:ascii="Arial" w:hAnsi="Arial" w:cs="Arial"/>
        </w:rPr>
      </w:pPr>
      <w:r w:rsidRPr="00753923">
        <w:rPr>
          <w:rFonts w:ascii="Arial" w:hAnsi="Arial" w:cs="Arial"/>
        </w:rPr>
        <w:t xml:space="preserve">CIPD (2020a), </w:t>
      </w:r>
      <w:r w:rsidRPr="00753923">
        <w:rPr>
          <w:rFonts w:ascii="Arial" w:hAnsi="Arial" w:cs="Arial"/>
          <w:i/>
          <w:iCs/>
        </w:rPr>
        <w:t>‘Flexible working practices’</w:t>
      </w:r>
      <w:r w:rsidRPr="00753923">
        <w:rPr>
          <w:rFonts w:ascii="Arial" w:hAnsi="Arial" w:cs="Arial"/>
        </w:rPr>
        <w:t xml:space="preserve"> [Online] </w:t>
      </w:r>
      <w:hyperlink r:id="rId24" w:history="1">
        <w:r w:rsidRPr="00753923">
          <w:rPr>
            <w:rStyle w:val="Hyperlink"/>
            <w:rFonts w:ascii="Arial" w:hAnsi="Arial" w:cs="Arial"/>
            <w:color w:val="auto"/>
          </w:rPr>
          <w:t>https://ww</w:t>
        </w:r>
        <w:r w:rsidRPr="00753923">
          <w:rPr>
            <w:rStyle w:val="Hyperlink"/>
            <w:rFonts w:ascii="Arial" w:hAnsi="Arial" w:cs="Arial"/>
            <w:color w:val="auto"/>
          </w:rPr>
          <w:t>w</w:t>
        </w:r>
        <w:r w:rsidRPr="00753923">
          <w:rPr>
            <w:rStyle w:val="Hyperlink"/>
            <w:rFonts w:ascii="Arial" w:hAnsi="Arial" w:cs="Arial"/>
            <w:color w:val="auto"/>
          </w:rPr>
          <w:t>.cipd.co.uk/knowledge/fundamentals/relations/flexible-working/factsheet#6655</w:t>
        </w:r>
      </w:hyperlink>
      <w:r w:rsidRPr="00753923">
        <w:rPr>
          <w:rStyle w:val="Hyperlink"/>
          <w:rFonts w:ascii="Arial" w:hAnsi="Arial" w:cs="Arial"/>
          <w:color w:val="auto"/>
        </w:rPr>
        <w:t xml:space="preserve"> </w:t>
      </w:r>
      <w:r w:rsidRPr="00753923">
        <w:rPr>
          <w:rStyle w:val="Hyperlink"/>
          <w:rFonts w:ascii="Arial" w:hAnsi="Arial" w:cs="Arial"/>
          <w:color w:val="auto"/>
          <w:u w:val="none"/>
        </w:rPr>
        <w:t>[accessed 20.05.2020]</w:t>
      </w:r>
    </w:p>
    <w:p w14:paraId="640D44C5" w14:textId="77777777" w:rsidR="00223CD4" w:rsidRPr="00753923" w:rsidRDefault="00223CD4" w:rsidP="00BB2203">
      <w:pPr>
        <w:rPr>
          <w:rFonts w:ascii="Arial" w:hAnsi="Arial" w:cs="Arial"/>
        </w:rPr>
      </w:pPr>
    </w:p>
    <w:p w14:paraId="1982BA58" w14:textId="1C62B56D" w:rsidR="00331D77" w:rsidRPr="00753923" w:rsidRDefault="00EC7240" w:rsidP="00331D77">
      <w:pPr>
        <w:pStyle w:val="ListParagraph"/>
        <w:numPr>
          <w:ilvl w:val="0"/>
          <w:numId w:val="6"/>
        </w:numPr>
        <w:rPr>
          <w:rStyle w:val="Hyperlink"/>
          <w:rFonts w:ascii="Arial" w:hAnsi="Arial" w:cs="Arial"/>
          <w:color w:val="auto"/>
          <w:u w:val="none"/>
        </w:rPr>
      </w:pPr>
      <w:r w:rsidRPr="00753923">
        <w:rPr>
          <w:rFonts w:ascii="Arial" w:hAnsi="Arial" w:cs="Arial"/>
        </w:rPr>
        <w:t>CIPD (2020</w:t>
      </w:r>
      <w:r w:rsidR="00FF7635" w:rsidRPr="00753923">
        <w:rPr>
          <w:rFonts w:ascii="Arial" w:hAnsi="Arial" w:cs="Arial"/>
        </w:rPr>
        <w:t>b</w:t>
      </w:r>
      <w:r w:rsidRPr="00753923">
        <w:rPr>
          <w:rFonts w:ascii="Arial" w:hAnsi="Arial" w:cs="Arial"/>
        </w:rPr>
        <w:t>)</w:t>
      </w:r>
      <w:r w:rsidR="00A66409" w:rsidRPr="00753923">
        <w:rPr>
          <w:rFonts w:ascii="Arial" w:hAnsi="Arial" w:cs="Arial"/>
        </w:rPr>
        <w:t xml:space="preserve"> ‘</w:t>
      </w:r>
      <w:r w:rsidR="00A66409" w:rsidRPr="00753923">
        <w:rPr>
          <w:rFonts w:ascii="Arial" w:hAnsi="Arial" w:cs="Arial"/>
          <w:i/>
          <w:iCs/>
        </w:rPr>
        <w:t>Strategic HRM Factsheet’</w:t>
      </w:r>
      <w:r w:rsidR="00A66409" w:rsidRPr="00753923">
        <w:rPr>
          <w:rFonts w:ascii="Arial" w:hAnsi="Arial" w:cs="Arial"/>
        </w:rPr>
        <w:t xml:space="preserve"> [online]</w:t>
      </w:r>
      <w:r w:rsidRPr="00753923">
        <w:rPr>
          <w:rFonts w:ascii="Arial" w:hAnsi="Arial" w:cs="Arial"/>
          <w:u w:val="single"/>
        </w:rPr>
        <w:t xml:space="preserve"> </w:t>
      </w:r>
      <w:r w:rsidR="00223CD4" w:rsidRPr="00753923">
        <w:rPr>
          <w:rFonts w:ascii="Arial" w:hAnsi="Arial" w:cs="Arial"/>
          <w:u w:val="single"/>
        </w:rPr>
        <w:br/>
      </w:r>
      <w:r w:rsidR="00223CD4" w:rsidRPr="00753923">
        <w:rPr>
          <w:rFonts w:ascii="Arial" w:hAnsi="Arial" w:cs="Arial"/>
        </w:rPr>
        <w:t xml:space="preserve">available at: </w:t>
      </w:r>
      <w:hyperlink r:id="rId25" w:history="1">
        <w:r w:rsidR="00223CD4" w:rsidRPr="00753923">
          <w:rPr>
            <w:rStyle w:val="Hyperlink"/>
            <w:rFonts w:ascii="Arial" w:hAnsi="Arial" w:cs="Arial"/>
            <w:color w:val="auto"/>
          </w:rPr>
          <w:t>https://www.cipd.co.uk/knowledge/strategy/hr/strategic-hrm-factsheet</w:t>
        </w:r>
      </w:hyperlink>
      <w:r w:rsidR="00223CD4" w:rsidRPr="00753923">
        <w:rPr>
          <w:rStyle w:val="Hyperlink"/>
          <w:rFonts w:ascii="Arial" w:hAnsi="Arial" w:cs="Arial"/>
          <w:color w:val="auto"/>
        </w:rPr>
        <w:t xml:space="preserve"> </w:t>
      </w:r>
      <w:r w:rsidR="00223CD4" w:rsidRPr="00753923">
        <w:rPr>
          <w:rStyle w:val="Hyperlink"/>
          <w:rFonts w:ascii="Arial" w:hAnsi="Arial" w:cs="Arial"/>
          <w:color w:val="auto"/>
          <w:u w:val="none"/>
        </w:rPr>
        <w:t>[accessed 19.05.2020]</w:t>
      </w:r>
    </w:p>
    <w:p w14:paraId="0D659F5A" w14:textId="77777777" w:rsidR="00331D77" w:rsidRPr="00753923" w:rsidRDefault="00331D77" w:rsidP="00331D77">
      <w:pPr>
        <w:rPr>
          <w:rFonts w:ascii="Arial" w:hAnsi="Arial" w:cs="Arial"/>
        </w:rPr>
      </w:pPr>
    </w:p>
    <w:p w14:paraId="0E9F0276" w14:textId="6BE3E7F8" w:rsidR="00331D77" w:rsidRPr="00753923" w:rsidRDefault="00331D77" w:rsidP="00331D77">
      <w:pPr>
        <w:pStyle w:val="ListParagraph"/>
        <w:numPr>
          <w:ilvl w:val="0"/>
          <w:numId w:val="6"/>
        </w:numPr>
        <w:rPr>
          <w:rStyle w:val="Hyperlink"/>
          <w:rFonts w:ascii="Arial" w:hAnsi="Arial" w:cs="Arial"/>
          <w:color w:val="171717" w:themeColor="background2" w:themeShade="1A"/>
          <w:u w:val="none"/>
        </w:rPr>
      </w:pPr>
      <w:proofErr w:type="spellStart"/>
      <w:r w:rsidRPr="00753923">
        <w:rPr>
          <w:rFonts w:ascii="Arial" w:hAnsi="Arial" w:cs="Arial"/>
          <w:color w:val="171717" w:themeColor="background2" w:themeShade="1A"/>
        </w:rPr>
        <w:t>Claffey</w:t>
      </w:r>
      <w:proofErr w:type="spellEnd"/>
      <w:r w:rsidRPr="00753923">
        <w:rPr>
          <w:rFonts w:ascii="Arial" w:hAnsi="Arial" w:cs="Arial"/>
          <w:color w:val="171717" w:themeColor="background2" w:themeShade="1A"/>
        </w:rPr>
        <w:t xml:space="preserve">, D (2018) Forbes; </w:t>
      </w:r>
      <w:r w:rsidRPr="00753923">
        <w:rPr>
          <w:rFonts w:ascii="Arial" w:hAnsi="Arial" w:cs="Arial"/>
          <w:i/>
          <w:iCs/>
          <w:color w:val="171717" w:themeColor="background2" w:themeShade="1A"/>
        </w:rPr>
        <w:t>‘In today’s world, the best workplace culture wins’</w:t>
      </w:r>
      <w:r w:rsidRPr="00753923">
        <w:rPr>
          <w:rFonts w:ascii="Arial" w:hAnsi="Arial" w:cs="Arial"/>
          <w:color w:val="171717" w:themeColor="background2" w:themeShade="1A"/>
        </w:rPr>
        <w:t xml:space="preserve"> [online] available at: </w:t>
      </w:r>
      <w:hyperlink r:id="rId26" w:anchor="7cf0dff43bce" w:history="1">
        <w:r w:rsidRPr="00753923">
          <w:rPr>
            <w:rStyle w:val="Hyperlink"/>
            <w:rFonts w:ascii="Arial" w:hAnsi="Arial" w:cs="Arial"/>
            <w:color w:val="171717" w:themeColor="background2" w:themeShade="1A"/>
          </w:rPr>
          <w:t>https://www.forbes.com/sites/forbestechcouncil/2018/04/25/in-todays-world-the-best-workplace-culture-wins/#7cf0</w:t>
        </w:r>
        <w:r w:rsidRPr="00753923">
          <w:rPr>
            <w:rStyle w:val="Hyperlink"/>
            <w:rFonts w:ascii="Arial" w:hAnsi="Arial" w:cs="Arial"/>
            <w:color w:val="171717" w:themeColor="background2" w:themeShade="1A"/>
          </w:rPr>
          <w:t>d</w:t>
        </w:r>
        <w:r w:rsidRPr="00753923">
          <w:rPr>
            <w:rStyle w:val="Hyperlink"/>
            <w:rFonts w:ascii="Arial" w:hAnsi="Arial" w:cs="Arial"/>
            <w:color w:val="171717" w:themeColor="background2" w:themeShade="1A"/>
          </w:rPr>
          <w:t>ff43bce</w:t>
        </w:r>
      </w:hyperlink>
      <w:r w:rsidRPr="00753923">
        <w:rPr>
          <w:rStyle w:val="Hyperlink"/>
          <w:rFonts w:ascii="Arial" w:hAnsi="Arial" w:cs="Arial"/>
          <w:color w:val="171717" w:themeColor="background2" w:themeShade="1A"/>
          <w:u w:val="none"/>
        </w:rPr>
        <w:t xml:space="preserve"> [accessed 20.05.2020] </w:t>
      </w:r>
    </w:p>
    <w:p w14:paraId="3CE98EE0" w14:textId="77777777" w:rsidR="00331D77" w:rsidRPr="00753923" w:rsidRDefault="00331D77" w:rsidP="00331D77">
      <w:pPr>
        <w:ind w:left="360"/>
        <w:rPr>
          <w:rFonts w:ascii="Arial" w:hAnsi="Arial" w:cs="Arial"/>
          <w:color w:val="171717" w:themeColor="background2" w:themeShade="1A"/>
        </w:rPr>
      </w:pPr>
    </w:p>
    <w:p w14:paraId="4BB309E5" w14:textId="1B12918C" w:rsidR="00331D77" w:rsidRPr="00753923" w:rsidRDefault="00331D77" w:rsidP="00331D77">
      <w:pPr>
        <w:pStyle w:val="ListParagraph"/>
        <w:numPr>
          <w:ilvl w:val="0"/>
          <w:numId w:val="6"/>
        </w:numPr>
        <w:rPr>
          <w:rFonts w:ascii="Arial" w:hAnsi="Arial" w:cs="Arial"/>
        </w:rPr>
      </w:pPr>
      <w:r w:rsidRPr="00753923">
        <w:rPr>
          <w:rFonts w:ascii="Arial" w:hAnsi="Arial" w:cs="Arial"/>
        </w:rPr>
        <w:t xml:space="preserve">Cook, A. (2019) </w:t>
      </w:r>
      <w:r w:rsidRPr="00753923">
        <w:rPr>
          <w:rFonts w:ascii="Arial" w:hAnsi="Arial" w:cs="Arial"/>
          <w:i/>
          <w:iCs/>
        </w:rPr>
        <w:t xml:space="preserve">Where next for the Ulrich model? HR Magazine. </w:t>
      </w:r>
      <w:r w:rsidR="00B15694" w:rsidRPr="00753923">
        <w:rPr>
          <w:rFonts w:ascii="Arial" w:hAnsi="Arial" w:cs="Arial"/>
        </w:rPr>
        <w:t xml:space="preserve">[online] </w:t>
      </w:r>
      <w:r w:rsidRPr="00753923">
        <w:rPr>
          <w:rFonts w:ascii="Arial" w:hAnsi="Arial" w:cs="Arial"/>
        </w:rPr>
        <w:t xml:space="preserve">Available at: </w:t>
      </w:r>
      <w:hyperlink r:id="rId27" w:tgtFrame="_blank" w:tooltip="https://www.hrmagazine.co.uk/article-details/where-next-for-the-ulrich-model" w:history="1">
        <w:r w:rsidRPr="00753923">
          <w:rPr>
            <w:rStyle w:val="Hyperlink"/>
            <w:rFonts w:ascii="Arial" w:hAnsi="Arial" w:cs="Arial"/>
            <w:color w:val="6888C9"/>
          </w:rPr>
          <w:t>https://www.hrmagazine.co.uk/article-details/where-next-for-the-ulrich-model</w:t>
        </w:r>
      </w:hyperlink>
      <w:r w:rsidRPr="00753923">
        <w:rPr>
          <w:rFonts w:ascii="Arial" w:hAnsi="Arial" w:cs="Arial"/>
        </w:rPr>
        <w:t xml:space="preserve"> [accessed 20.05.2020]</w:t>
      </w:r>
    </w:p>
    <w:p w14:paraId="1BED425D" w14:textId="77777777" w:rsidR="00B15694" w:rsidRPr="00753923" w:rsidRDefault="00B15694" w:rsidP="00B15694">
      <w:pPr>
        <w:pStyle w:val="ListParagraph"/>
        <w:rPr>
          <w:rFonts w:ascii="Arial" w:hAnsi="Arial" w:cs="Arial"/>
        </w:rPr>
      </w:pPr>
    </w:p>
    <w:p w14:paraId="32665C3C" w14:textId="5B71C372" w:rsidR="00B15694" w:rsidRPr="00753923" w:rsidRDefault="00B15694" w:rsidP="00B15694">
      <w:pPr>
        <w:pStyle w:val="ListParagraph"/>
        <w:numPr>
          <w:ilvl w:val="0"/>
          <w:numId w:val="6"/>
        </w:numPr>
        <w:rPr>
          <w:rFonts w:ascii="Arial" w:hAnsi="Arial" w:cs="Arial"/>
        </w:rPr>
      </w:pPr>
      <w:r w:rsidRPr="00753923">
        <w:rPr>
          <w:rFonts w:ascii="Arial" w:hAnsi="Arial" w:cs="Arial"/>
        </w:rPr>
        <w:t xml:space="preserve">Cook A (2019), </w:t>
      </w:r>
      <w:r w:rsidRPr="00753923">
        <w:rPr>
          <w:rFonts w:ascii="Arial" w:hAnsi="Arial" w:cs="Arial"/>
          <w:i/>
          <w:iCs/>
        </w:rPr>
        <w:t xml:space="preserve">‘Are HR professionals lacking employee relation skills’ </w:t>
      </w:r>
      <w:r w:rsidRPr="00753923">
        <w:rPr>
          <w:rFonts w:ascii="Arial" w:hAnsi="Arial" w:cs="Arial"/>
        </w:rPr>
        <w:t xml:space="preserve">[online] </w:t>
      </w:r>
      <w:r w:rsidRPr="00753923">
        <w:rPr>
          <w:rFonts w:ascii="Arial" w:hAnsi="Arial" w:cs="Arial"/>
        </w:rPr>
        <w:br/>
        <w:t xml:space="preserve">available at: </w:t>
      </w:r>
      <w:hyperlink r:id="rId28" w:history="1">
        <w:r w:rsidRPr="00753923">
          <w:rPr>
            <w:rStyle w:val="Hyperlink"/>
            <w:rFonts w:ascii="Arial" w:hAnsi="Arial" w:cs="Arial"/>
          </w:rPr>
          <w:t>https://www.personneltoday.com/hr/are-hr-professionals-lacking-employee-relations-skills/</w:t>
        </w:r>
      </w:hyperlink>
      <w:r w:rsidRPr="00753923">
        <w:rPr>
          <w:rFonts w:ascii="Arial" w:hAnsi="Arial" w:cs="Arial"/>
        </w:rPr>
        <w:t xml:space="preserve"> [accessed 20.05.2020]</w:t>
      </w:r>
    </w:p>
    <w:p w14:paraId="54211791" w14:textId="77777777" w:rsidR="00BB2203" w:rsidRPr="00753923" w:rsidRDefault="00BB2203" w:rsidP="00331D77">
      <w:pPr>
        <w:rPr>
          <w:rStyle w:val="Hyperlink"/>
          <w:rFonts w:ascii="Arial" w:hAnsi="Arial" w:cs="Arial"/>
          <w:color w:val="auto"/>
          <w:u w:val="none"/>
        </w:rPr>
      </w:pPr>
    </w:p>
    <w:p w14:paraId="0386596B" w14:textId="20858DDA" w:rsidR="00BB2203" w:rsidRPr="00753923" w:rsidRDefault="00BB2203" w:rsidP="00BB2203">
      <w:pPr>
        <w:pStyle w:val="ListParagraph"/>
        <w:numPr>
          <w:ilvl w:val="0"/>
          <w:numId w:val="6"/>
        </w:numPr>
        <w:rPr>
          <w:rStyle w:val="Hyperlink"/>
          <w:rFonts w:ascii="Arial" w:hAnsi="Arial" w:cs="Arial"/>
          <w:color w:val="171717" w:themeColor="background2" w:themeShade="1A"/>
          <w:u w:val="none"/>
        </w:rPr>
      </w:pPr>
      <w:r w:rsidRPr="00753923">
        <w:rPr>
          <w:rFonts w:ascii="Arial" w:hAnsi="Arial" w:cs="Arial"/>
          <w:color w:val="171717" w:themeColor="background2" w:themeShade="1A"/>
        </w:rPr>
        <w:t xml:space="preserve">Corporate Culture (2019) </w:t>
      </w:r>
      <w:r w:rsidRPr="00753923">
        <w:rPr>
          <w:rFonts w:ascii="Arial" w:hAnsi="Arial" w:cs="Arial"/>
          <w:i/>
          <w:iCs/>
          <w:color w:val="171717" w:themeColor="background2" w:themeShade="1A"/>
        </w:rPr>
        <w:t>‘10 Warning signs of a Negative Corporate Culture’</w:t>
      </w:r>
      <w:r w:rsidRPr="00753923">
        <w:rPr>
          <w:rFonts w:ascii="Arial" w:hAnsi="Arial" w:cs="Arial"/>
          <w:color w:val="171717" w:themeColor="background2" w:themeShade="1A"/>
        </w:rPr>
        <w:t xml:space="preserve"> [online] available at: </w:t>
      </w:r>
      <w:hyperlink r:id="rId29" w:history="1">
        <w:r w:rsidRPr="00753923">
          <w:rPr>
            <w:rStyle w:val="Hyperlink"/>
            <w:rFonts w:ascii="Arial" w:hAnsi="Arial" w:cs="Arial"/>
            <w:color w:val="171717" w:themeColor="background2" w:themeShade="1A"/>
          </w:rPr>
          <w:t>https://inside.6q.io/10-warning-signs-negative-corporate-</w:t>
        </w:r>
        <w:r w:rsidRPr="00753923">
          <w:rPr>
            <w:rStyle w:val="Hyperlink"/>
            <w:rFonts w:ascii="Arial" w:hAnsi="Arial" w:cs="Arial"/>
            <w:color w:val="171717" w:themeColor="background2" w:themeShade="1A"/>
          </w:rPr>
          <w:t>c</w:t>
        </w:r>
        <w:r w:rsidRPr="00753923">
          <w:rPr>
            <w:rStyle w:val="Hyperlink"/>
            <w:rFonts w:ascii="Arial" w:hAnsi="Arial" w:cs="Arial"/>
            <w:color w:val="171717" w:themeColor="background2" w:themeShade="1A"/>
          </w:rPr>
          <w:t>ulture/</w:t>
        </w:r>
      </w:hyperlink>
      <w:r w:rsidRPr="00753923">
        <w:rPr>
          <w:rStyle w:val="Hyperlink"/>
          <w:rFonts w:ascii="Arial" w:hAnsi="Arial" w:cs="Arial"/>
          <w:color w:val="171717" w:themeColor="background2" w:themeShade="1A"/>
        </w:rPr>
        <w:t xml:space="preserve"> </w:t>
      </w:r>
      <w:r w:rsidRPr="00753923">
        <w:rPr>
          <w:rStyle w:val="Hyperlink"/>
          <w:rFonts w:ascii="Arial" w:hAnsi="Arial" w:cs="Arial"/>
          <w:color w:val="171717" w:themeColor="background2" w:themeShade="1A"/>
          <w:u w:val="none"/>
        </w:rPr>
        <w:t>[accessed 19.05.2020]</w:t>
      </w:r>
    </w:p>
    <w:p w14:paraId="67EFB7AC" w14:textId="77777777" w:rsidR="00873447" w:rsidRPr="00753923" w:rsidRDefault="00873447" w:rsidP="00873447">
      <w:pPr>
        <w:rPr>
          <w:rFonts w:ascii="Arial" w:hAnsi="Arial" w:cs="Arial"/>
        </w:rPr>
      </w:pPr>
    </w:p>
    <w:p w14:paraId="5AFC1CD0" w14:textId="5BB1DAB8" w:rsidR="00873447" w:rsidRPr="00753923" w:rsidRDefault="00873447" w:rsidP="00873447">
      <w:pPr>
        <w:pStyle w:val="ListParagraph"/>
        <w:numPr>
          <w:ilvl w:val="0"/>
          <w:numId w:val="6"/>
        </w:numPr>
        <w:rPr>
          <w:rFonts w:ascii="Arial" w:hAnsi="Arial" w:cs="Arial"/>
          <w:color w:val="171717" w:themeColor="background2" w:themeShade="1A"/>
        </w:rPr>
      </w:pPr>
      <w:r w:rsidRPr="00753923">
        <w:rPr>
          <w:rFonts w:ascii="Arial" w:hAnsi="Arial" w:cs="Arial"/>
          <w:color w:val="171717" w:themeColor="background2" w:themeShade="1A"/>
        </w:rPr>
        <w:t>Deloitte (2020),</w:t>
      </w:r>
      <w:r w:rsidRPr="00753923">
        <w:rPr>
          <w:rFonts w:ascii="Arial" w:hAnsi="Arial" w:cs="Arial"/>
          <w:i/>
          <w:iCs/>
          <w:color w:val="171717" w:themeColor="background2" w:themeShade="1A"/>
        </w:rPr>
        <w:t xml:space="preserve"> ‘workforce strategies post COVID-19 recovery’ </w:t>
      </w:r>
      <w:r w:rsidRPr="00753923">
        <w:rPr>
          <w:rFonts w:ascii="Arial" w:hAnsi="Arial" w:cs="Arial"/>
          <w:color w:val="171717" w:themeColor="background2" w:themeShade="1A"/>
        </w:rPr>
        <w:t xml:space="preserve">[online] available at: </w:t>
      </w:r>
      <w:hyperlink r:id="rId30" w:history="1">
        <w:r w:rsidRPr="00753923">
          <w:rPr>
            <w:rStyle w:val="Hyperlink"/>
            <w:rFonts w:ascii="Arial" w:hAnsi="Arial" w:cs="Arial"/>
            <w:color w:val="171717" w:themeColor="background2" w:themeShade="1A"/>
          </w:rPr>
          <w:t>https://www2.deloitte.com/content/dam/Deloitte/uk/Documents/human-capital/deloitte-uk-workforce-strategies-fo</w:t>
        </w:r>
        <w:r w:rsidRPr="00753923">
          <w:rPr>
            <w:rStyle w:val="Hyperlink"/>
            <w:rFonts w:ascii="Arial" w:hAnsi="Arial" w:cs="Arial"/>
            <w:color w:val="171717" w:themeColor="background2" w:themeShade="1A"/>
          </w:rPr>
          <w:t>r</w:t>
        </w:r>
        <w:r w:rsidRPr="00753923">
          <w:rPr>
            <w:rStyle w:val="Hyperlink"/>
            <w:rFonts w:ascii="Arial" w:hAnsi="Arial" w:cs="Arial"/>
            <w:color w:val="171717" w:themeColor="background2" w:themeShade="1A"/>
          </w:rPr>
          <w:t>-post-covid-19-recovery.pdf</w:t>
        </w:r>
      </w:hyperlink>
      <w:r w:rsidRPr="00753923">
        <w:rPr>
          <w:rFonts w:ascii="Arial" w:hAnsi="Arial" w:cs="Arial"/>
          <w:color w:val="171717" w:themeColor="background2" w:themeShade="1A"/>
        </w:rPr>
        <w:t xml:space="preserve"> [accessed 19.05.2020]</w:t>
      </w:r>
    </w:p>
    <w:p w14:paraId="6B6D419B" w14:textId="77777777" w:rsidR="00331D77" w:rsidRPr="00753923" w:rsidRDefault="00331D77" w:rsidP="00331D77">
      <w:pPr>
        <w:pStyle w:val="ListParagraph"/>
        <w:rPr>
          <w:rFonts w:ascii="Arial" w:hAnsi="Arial" w:cs="Arial"/>
          <w:color w:val="171717" w:themeColor="background2" w:themeShade="1A"/>
        </w:rPr>
      </w:pPr>
    </w:p>
    <w:p w14:paraId="79E3BAB8" w14:textId="77777777" w:rsidR="00331D77" w:rsidRPr="00753923" w:rsidRDefault="00331D77" w:rsidP="00331D77">
      <w:pPr>
        <w:pStyle w:val="ListParagraph"/>
        <w:numPr>
          <w:ilvl w:val="0"/>
          <w:numId w:val="6"/>
        </w:numPr>
        <w:rPr>
          <w:rFonts w:ascii="Arial" w:hAnsi="Arial" w:cs="Arial"/>
        </w:rPr>
      </w:pPr>
      <w:r w:rsidRPr="00753923">
        <w:rPr>
          <w:rFonts w:ascii="Arial" w:hAnsi="Arial" w:cs="Arial"/>
        </w:rPr>
        <w:t xml:space="preserve">Deloitte (2018) ‘walk the talk, what good looks like’ [online] </w:t>
      </w:r>
      <w:r w:rsidRPr="00753923">
        <w:rPr>
          <w:rFonts w:ascii="Arial" w:hAnsi="Arial" w:cs="Arial"/>
        </w:rPr>
        <w:br/>
        <w:t xml:space="preserve">available at: </w:t>
      </w:r>
      <w:hyperlink r:id="rId31" w:history="1">
        <w:r w:rsidRPr="00753923">
          <w:rPr>
            <w:rStyle w:val="Hyperlink"/>
            <w:rFonts w:ascii="Arial" w:hAnsi="Arial" w:cs="Arial"/>
          </w:rPr>
          <w:t>https://www2.deloitte.com/content/dam/Deloitte/xe/Documents/About-Deloitte/mepovdocuments/mepov</w:t>
        </w:r>
        <w:r w:rsidRPr="00753923">
          <w:rPr>
            <w:rStyle w:val="Hyperlink"/>
            <w:rFonts w:ascii="Arial" w:hAnsi="Arial" w:cs="Arial"/>
          </w:rPr>
          <w:t>2</w:t>
        </w:r>
        <w:r w:rsidRPr="00753923">
          <w:rPr>
            <w:rStyle w:val="Hyperlink"/>
            <w:rFonts w:ascii="Arial" w:hAnsi="Arial" w:cs="Arial"/>
          </w:rPr>
          <w:t>7/walk-the-talk_mepov27.pdf</w:t>
        </w:r>
      </w:hyperlink>
      <w:r w:rsidRPr="00753923">
        <w:rPr>
          <w:rFonts w:ascii="Arial" w:hAnsi="Arial" w:cs="Arial"/>
        </w:rPr>
        <w:t xml:space="preserve"> [accessed 20.05.2020]</w:t>
      </w:r>
    </w:p>
    <w:p w14:paraId="51209E7F" w14:textId="77777777" w:rsidR="00331D77" w:rsidRPr="00753923" w:rsidRDefault="00331D77" w:rsidP="00331D77">
      <w:pPr>
        <w:pStyle w:val="ListParagraph"/>
        <w:rPr>
          <w:rFonts w:ascii="Arial" w:hAnsi="Arial" w:cs="Arial"/>
          <w:color w:val="171717" w:themeColor="background2" w:themeShade="1A"/>
        </w:rPr>
      </w:pPr>
    </w:p>
    <w:p w14:paraId="725C29F4" w14:textId="77777777" w:rsidR="00331D77" w:rsidRPr="00753923" w:rsidRDefault="00331D77" w:rsidP="00331D77">
      <w:pPr>
        <w:pStyle w:val="ListParagraph"/>
        <w:rPr>
          <w:rFonts w:ascii="Arial" w:hAnsi="Arial" w:cs="Arial"/>
          <w:color w:val="171717" w:themeColor="background2" w:themeShade="1A"/>
        </w:rPr>
      </w:pPr>
    </w:p>
    <w:p w14:paraId="02D9A358" w14:textId="139A694B" w:rsidR="00331D77" w:rsidRPr="00753923" w:rsidRDefault="00331D77" w:rsidP="00331D77">
      <w:pPr>
        <w:pStyle w:val="ListParagraph"/>
        <w:numPr>
          <w:ilvl w:val="0"/>
          <w:numId w:val="6"/>
        </w:numPr>
        <w:rPr>
          <w:rFonts w:ascii="Arial" w:hAnsi="Arial" w:cs="Arial"/>
          <w:color w:val="171717" w:themeColor="background2" w:themeShade="1A"/>
        </w:rPr>
      </w:pPr>
      <w:r w:rsidRPr="00753923">
        <w:rPr>
          <w:rFonts w:ascii="Arial" w:hAnsi="Arial" w:cs="Arial"/>
          <w:color w:val="171717" w:themeColor="background2" w:themeShade="1A"/>
        </w:rPr>
        <w:t xml:space="preserve">De Groot V, (2018) </w:t>
      </w:r>
      <w:r w:rsidRPr="00753923">
        <w:rPr>
          <w:rFonts w:ascii="Arial" w:hAnsi="Arial" w:cs="Arial"/>
          <w:i/>
          <w:iCs/>
          <w:color w:val="171717" w:themeColor="background2" w:themeShade="1A"/>
        </w:rPr>
        <w:t>‘why HR departments need to walk their talk’</w:t>
      </w:r>
      <w:r w:rsidRPr="00753923">
        <w:rPr>
          <w:rFonts w:ascii="Arial" w:hAnsi="Arial" w:cs="Arial"/>
          <w:color w:val="171717" w:themeColor="background2" w:themeShade="1A"/>
        </w:rPr>
        <w:t xml:space="preserve"> [online] available at:</w:t>
      </w:r>
      <w:hyperlink r:id="rId32" w:history="1">
        <w:r w:rsidRPr="00753923">
          <w:rPr>
            <w:rStyle w:val="Hyperlink"/>
            <w:rFonts w:ascii="Arial" w:hAnsi="Arial" w:cs="Arial"/>
            <w:color w:val="171717" w:themeColor="background2" w:themeShade="1A"/>
          </w:rPr>
          <w:t>https://www.dexus.com/discove</w:t>
        </w:r>
        <w:r w:rsidRPr="00753923">
          <w:rPr>
            <w:rStyle w:val="Hyperlink"/>
            <w:rFonts w:ascii="Arial" w:hAnsi="Arial" w:cs="Arial"/>
            <w:color w:val="171717" w:themeColor="background2" w:themeShade="1A"/>
          </w:rPr>
          <w:t>r</w:t>
        </w:r>
        <w:r w:rsidRPr="00753923">
          <w:rPr>
            <w:rStyle w:val="Hyperlink"/>
            <w:rFonts w:ascii="Arial" w:hAnsi="Arial" w:cs="Arial"/>
            <w:color w:val="171717" w:themeColor="background2" w:themeShade="1A"/>
          </w:rPr>
          <w:t>-dexus/prism/why-hr-departments-need-to-walk-their-talk</w:t>
        </w:r>
      </w:hyperlink>
      <w:r w:rsidRPr="00753923">
        <w:rPr>
          <w:rStyle w:val="Hyperlink"/>
          <w:rFonts w:ascii="Arial" w:hAnsi="Arial" w:cs="Arial"/>
          <w:color w:val="171717" w:themeColor="background2" w:themeShade="1A"/>
        </w:rPr>
        <w:t xml:space="preserve"> </w:t>
      </w:r>
      <w:r w:rsidRPr="00753923">
        <w:rPr>
          <w:rStyle w:val="Hyperlink"/>
          <w:rFonts w:ascii="Arial" w:hAnsi="Arial" w:cs="Arial"/>
          <w:color w:val="171717" w:themeColor="background2" w:themeShade="1A"/>
          <w:u w:val="none"/>
        </w:rPr>
        <w:t>[accessed 20.05.2020]</w:t>
      </w:r>
    </w:p>
    <w:p w14:paraId="030AE9E7" w14:textId="77777777" w:rsidR="0047423D" w:rsidRPr="00753923" w:rsidRDefault="0047423D" w:rsidP="00BB2203">
      <w:pPr>
        <w:pStyle w:val="ListParagraph"/>
        <w:rPr>
          <w:rFonts w:ascii="Arial" w:hAnsi="Arial" w:cs="Arial"/>
        </w:rPr>
      </w:pPr>
    </w:p>
    <w:p w14:paraId="7332E869" w14:textId="77777777" w:rsidR="0047423D" w:rsidRPr="00753923" w:rsidRDefault="0047423D" w:rsidP="00BB2203">
      <w:pPr>
        <w:pStyle w:val="ListParagraph"/>
        <w:rPr>
          <w:rFonts w:ascii="Arial" w:hAnsi="Arial" w:cs="Arial"/>
        </w:rPr>
      </w:pPr>
    </w:p>
    <w:p w14:paraId="1D4C94C5" w14:textId="2499C33B" w:rsidR="008F16DD" w:rsidRPr="00753923" w:rsidRDefault="00223CD4" w:rsidP="008F16DD">
      <w:pPr>
        <w:pStyle w:val="ListParagraph"/>
        <w:numPr>
          <w:ilvl w:val="0"/>
          <w:numId w:val="6"/>
        </w:numPr>
        <w:rPr>
          <w:rStyle w:val="Hyperlink"/>
          <w:rFonts w:ascii="Arial" w:hAnsi="Arial" w:cs="Arial"/>
          <w:color w:val="auto"/>
          <w:u w:val="none"/>
        </w:rPr>
      </w:pPr>
      <w:proofErr w:type="spellStart"/>
      <w:r w:rsidRPr="00753923">
        <w:rPr>
          <w:rFonts w:ascii="Arial" w:hAnsi="Arial" w:cs="Arial"/>
        </w:rPr>
        <w:t>Eby</w:t>
      </w:r>
      <w:proofErr w:type="spellEnd"/>
      <w:r w:rsidRPr="00753923">
        <w:rPr>
          <w:rFonts w:ascii="Arial" w:hAnsi="Arial" w:cs="Arial"/>
        </w:rPr>
        <w:t xml:space="preserve"> K, (2018) </w:t>
      </w:r>
      <w:r w:rsidRPr="00753923">
        <w:rPr>
          <w:rFonts w:ascii="Arial" w:hAnsi="Arial" w:cs="Arial"/>
          <w:i/>
          <w:iCs/>
        </w:rPr>
        <w:t>‘which management style is right for you: Top-down or Bottom-up Approach</w:t>
      </w:r>
      <w:r w:rsidR="0047423D" w:rsidRPr="00753923">
        <w:rPr>
          <w:rFonts w:ascii="Arial" w:hAnsi="Arial" w:cs="Arial"/>
          <w:i/>
          <w:iCs/>
        </w:rPr>
        <w:t>’</w:t>
      </w:r>
      <w:r w:rsidRPr="00753923">
        <w:rPr>
          <w:rFonts w:ascii="Arial" w:hAnsi="Arial" w:cs="Arial"/>
        </w:rPr>
        <w:t xml:space="preserve"> [online] available at: </w:t>
      </w:r>
      <w:hyperlink r:id="rId33" w:history="1">
        <w:r w:rsidRPr="00753923">
          <w:rPr>
            <w:rStyle w:val="Hyperlink"/>
            <w:rFonts w:ascii="Arial" w:hAnsi="Arial" w:cs="Arial"/>
            <w:color w:val="auto"/>
          </w:rPr>
          <w:t>https://www.smarts</w:t>
        </w:r>
        <w:r w:rsidRPr="00753923">
          <w:rPr>
            <w:rStyle w:val="Hyperlink"/>
            <w:rFonts w:ascii="Arial" w:hAnsi="Arial" w:cs="Arial"/>
            <w:color w:val="auto"/>
          </w:rPr>
          <w:t>h</w:t>
        </w:r>
        <w:r w:rsidRPr="00753923">
          <w:rPr>
            <w:rStyle w:val="Hyperlink"/>
            <w:rFonts w:ascii="Arial" w:hAnsi="Arial" w:cs="Arial"/>
            <w:color w:val="auto"/>
          </w:rPr>
          <w:t>eet.com/top-down-bottom-up-approach</w:t>
        </w:r>
      </w:hyperlink>
      <w:r w:rsidRPr="00753923">
        <w:rPr>
          <w:rStyle w:val="Hyperlink"/>
          <w:rFonts w:ascii="Arial" w:hAnsi="Arial" w:cs="Arial"/>
          <w:color w:val="auto"/>
        </w:rPr>
        <w:t xml:space="preserve"> [accessed 20.05.2020]</w:t>
      </w:r>
    </w:p>
    <w:p w14:paraId="0E3C773E" w14:textId="77777777" w:rsidR="00091436" w:rsidRPr="00753923" w:rsidRDefault="00091436" w:rsidP="00091436">
      <w:pPr>
        <w:ind w:left="360"/>
        <w:rPr>
          <w:rFonts w:ascii="Arial" w:hAnsi="Arial" w:cs="Arial"/>
        </w:rPr>
      </w:pPr>
    </w:p>
    <w:p w14:paraId="39E37B16" w14:textId="34959885" w:rsidR="00091436" w:rsidRPr="00753923" w:rsidRDefault="00091436" w:rsidP="00091436">
      <w:pPr>
        <w:pStyle w:val="ListParagraph"/>
        <w:numPr>
          <w:ilvl w:val="0"/>
          <w:numId w:val="6"/>
        </w:numPr>
        <w:rPr>
          <w:rStyle w:val="Hyperlink"/>
          <w:rFonts w:ascii="Arial" w:hAnsi="Arial" w:cs="Arial"/>
          <w:color w:val="auto"/>
          <w:u w:val="none"/>
        </w:rPr>
      </w:pPr>
      <w:r w:rsidRPr="00753923">
        <w:rPr>
          <w:rFonts w:ascii="Arial" w:hAnsi="Arial" w:cs="Arial"/>
        </w:rPr>
        <w:lastRenderedPageBreak/>
        <w:t xml:space="preserve">Faragher J (2019), </w:t>
      </w:r>
      <w:r w:rsidRPr="00753923">
        <w:rPr>
          <w:rFonts w:ascii="Arial" w:hAnsi="Arial" w:cs="Arial"/>
          <w:i/>
          <w:iCs/>
        </w:rPr>
        <w:t>‘Poor management biggest factor in engagement’</w:t>
      </w:r>
      <w:r w:rsidRPr="00753923">
        <w:rPr>
          <w:rFonts w:ascii="Arial" w:hAnsi="Arial" w:cs="Arial"/>
        </w:rPr>
        <w:t xml:space="preserve"> [online] available at: </w:t>
      </w:r>
      <w:hyperlink r:id="rId34" w:history="1">
        <w:r w:rsidRPr="00753923">
          <w:rPr>
            <w:rStyle w:val="Hyperlink"/>
            <w:rFonts w:ascii="Arial" w:hAnsi="Arial" w:cs="Arial"/>
          </w:rPr>
          <w:t>https://www.personneltoday.com/hr/poor-management-biggest-factor-in-engagement/</w:t>
        </w:r>
      </w:hyperlink>
      <w:r w:rsidRPr="00753923">
        <w:rPr>
          <w:rFonts w:ascii="Arial" w:hAnsi="Arial" w:cs="Arial"/>
        </w:rPr>
        <w:t xml:space="preserve"> [accessed 19.05.2020]</w:t>
      </w:r>
    </w:p>
    <w:p w14:paraId="6DAB9563" w14:textId="77777777" w:rsidR="00B15694" w:rsidRPr="00753923" w:rsidRDefault="00B15694" w:rsidP="00B15694">
      <w:pPr>
        <w:rPr>
          <w:rStyle w:val="Hyperlink"/>
          <w:rFonts w:ascii="Arial" w:hAnsi="Arial" w:cs="Arial"/>
          <w:color w:val="auto"/>
          <w:u w:val="none"/>
        </w:rPr>
      </w:pPr>
    </w:p>
    <w:p w14:paraId="08856B9A" w14:textId="75ED3B39" w:rsidR="008F16DD" w:rsidRPr="00753923" w:rsidRDefault="00B15694" w:rsidP="008F16DD">
      <w:pPr>
        <w:pStyle w:val="ListParagraph"/>
        <w:numPr>
          <w:ilvl w:val="0"/>
          <w:numId w:val="6"/>
        </w:numPr>
        <w:rPr>
          <w:rFonts w:ascii="Arial" w:hAnsi="Arial" w:cs="Arial"/>
        </w:rPr>
      </w:pPr>
      <w:proofErr w:type="spellStart"/>
      <w:r w:rsidRPr="00753923">
        <w:rPr>
          <w:rFonts w:ascii="Arial" w:hAnsi="Arial" w:cs="Arial"/>
        </w:rPr>
        <w:t>Groysber</w:t>
      </w:r>
      <w:proofErr w:type="spellEnd"/>
      <w:r w:rsidRPr="00753923">
        <w:rPr>
          <w:rFonts w:ascii="Arial" w:hAnsi="Arial" w:cs="Arial"/>
        </w:rPr>
        <w:t xml:space="preserve"> B and </w:t>
      </w:r>
      <w:proofErr w:type="spellStart"/>
      <w:r w:rsidRPr="00753923">
        <w:rPr>
          <w:rFonts w:ascii="Arial" w:hAnsi="Arial" w:cs="Arial"/>
        </w:rPr>
        <w:t>Slind</w:t>
      </w:r>
      <w:proofErr w:type="spellEnd"/>
      <w:r w:rsidRPr="00753923">
        <w:rPr>
          <w:rFonts w:ascii="Arial" w:hAnsi="Arial" w:cs="Arial"/>
        </w:rPr>
        <w:t xml:space="preserve"> M, (2012) ‘Leadership is a conversation’ [online] </w:t>
      </w:r>
      <w:r w:rsidRPr="00753923">
        <w:rPr>
          <w:rFonts w:ascii="Arial" w:hAnsi="Arial" w:cs="Arial"/>
        </w:rPr>
        <w:br/>
        <w:t xml:space="preserve">available at: </w:t>
      </w:r>
      <w:hyperlink r:id="rId35" w:history="1">
        <w:r w:rsidRPr="00753923">
          <w:rPr>
            <w:rStyle w:val="Hyperlink"/>
            <w:rFonts w:ascii="Arial" w:hAnsi="Arial" w:cs="Arial"/>
          </w:rPr>
          <w:t>https://hbr.org/2012/06/leadership-is-a-conversation</w:t>
        </w:r>
      </w:hyperlink>
      <w:r w:rsidRPr="00753923">
        <w:rPr>
          <w:rFonts w:ascii="Arial" w:hAnsi="Arial" w:cs="Arial"/>
        </w:rPr>
        <w:t xml:space="preserve"> [accessed 20.05.2020]</w:t>
      </w:r>
    </w:p>
    <w:p w14:paraId="2905E023" w14:textId="77777777" w:rsidR="00B15694" w:rsidRPr="00753923" w:rsidRDefault="00B15694" w:rsidP="00B15694">
      <w:pPr>
        <w:rPr>
          <w:rStyle w:val="Hyperlink"/>
          <w:rFonts w:ascii="Arial" w:hAnsi="Arial" w:cs="Arial"/>
          <w:color w:val="auto"/>
          <w:u w:val="none"/>
        </w:rPr>
      </w:pPr>
    </w:p>
    <w:p w14:paraId="6BFC876B" w14:textId="77777777" w:rsidR="008F16DD" w:rsidRPr="00753923" w:rsidRDefault="008F16DD" w:rsidP="008F16DD">
      <w:pPr>
        <w:pStyle w:val="ListParagraph"/>
        <w:numPr>
          <w:ilvl w:val="0"/>
          <w:numId w:val="6"/>
        </w:numPr>
        <w:rPr>
          <w:rFonts w:ascii="Arial" w:hAnsi="Arial" w:cs="Arial"/>
        </w:rPr>
      </w:pPr>
      <w:r w:rsidRPr="00753923">
        <w:rPr>
          <w:rFonts w:ascii="Arial" w:hAnsi="Arial" w:cs="Arial"/>
        </w:rPr>
        <w:t xml:space="preserve">Ghosh P (2019) ‘future of work: 10 key trends for the next 10 years’ [online] </w:t>
      </w:r>
      <w:r w:rsidRPr="00753923">
        <w:rPr>
          <w:rFonts w:ascii="Arial" w:hAnsi="Arial" w:cs="Arial"/>
        </w:rPr>
        <w:br/>
        <w:t xml:space="preserve">available at: </w:t>
      </w:r>
      <w:hyperlink r:id="rId36" w:history="1">
        <w:r w:rsidRPr="00753923">
          <w:rPr>
            <w:rStyle w:val="Hyperlink"/>
            <w:rFonts w:ascii="Arial" w:hAnsi="Arial" w:cs="Arial"/>
          </w:rPr>
          <w:t>https://www.hrt</w:t>
        </w:r>
        <w:r w:rsidRPr="00753923">
          <w:rPr>
            <w:rStyle w:val="Hyperlink"/>
            <w:rFonts w:ascii="Arial" w:hAnsi="Arial" w:cs="Arial"/>
          </w:rPr>
          <w:t>e</w:t>
        </w:r>
        <w:r w:rsidRPr="00753923">
          <w:rPr>
            <w:rStyle w:val="Hyperlink"/>
            <w:rFonts w:ascii="Arial" w:hAnsi="Arial" w:cs="Arial"/>
          </w:rPr>
          <w:t>chnologist.com/articles/digital-transformation/future-of-work-key-trends/</w:t>
        </w:r>
      </w:hyperlink>
      <w:r w:rsidRPr="00753923">
        <w:rPr>
          <w:rFonts w:ascii="Arial" w:hAnsi="Arial" w:cs="Arial"/>
        </w:rPr>
        <w:t xml:space="preserve"> [accessed 20.05.2020]</w:t>
      </w:r>
    </w:p>
    <w:p w14:paraId="7A40866D" w14:textId="77777777" w:rsidR="0002152E" w:rsidRPr="00753923" w:rsidRDefault="0002152E" w:rsidP="008F16DD">
      <w:pPr>
        <w:rPr>
          <w:rFonts w:ascii="Arial" w:hAnsi="Arial" w:cs="Arial"/>
          <w:u w:val="single"/>
        </w:rPr>
      </w:pPr>
    </w:p>
    <w:p w14:paraId="5165862B" w14:textId="27E127C7" w:rsidR="0002152E" w:rsidRPr="00753923" w:rsidRDefault="0002152E" w:rsidP="00C05425">
      <w:pPr>
        <w:pStyle w:val="ListParagraph"/>
        <w:numPr>
          <w:ilvl w:val="0"/>
          <w:numId w:val="6"/>
        </w:numPr>
        <w:rPr>
          <w:rFonts w:ascii="Arial" w:hAnsi="Arial" w:cs="Arial"/>
          <w:u w:val="single"/>
        </w:rPr>
      </w:pPr>
      <w:r w:rsidRPr="00753923">
        <w:rPr>
          <w:rFonts w:ascii="Arial" w:hAnsi="Arial" w:cs="Arial"/>
          <w:u w:val="single"/>
        </w:rPr>
        <w:t xml:space="preserve">HR Insights, (2019) </w:t>
      </w:r>
      <w:r w:rsidRPr="00753923">
        <w:rPr>
          <w:rFonts w:ascii="Arial" w:hAnsi="Arial" w:cs="Arial"/>
          <w:i/>
          <w:iCs/>
          <w:u w:val="single"/>
        </w:rPr>
        <w:t>‘Workplace culture: what it is, why it matters, and how to define it’</w:t>
      </w:r>
      <w:r w:rsidRPr="00753923">
        <w:rPr>
          <w:rFonts w:ascii="Arial" w:hAnsi="Arial" w:cs="Arial"/>
          <w:u w:val="single"/>
        </w:rPr>
        <w:br/>
      </w:r>
      <w:r w:rsidRPr="00753923">
        <w:rPr>
          <w:rFonts w:ascii="Arial" w:hAnsi="Arial" w:cs="Arial"/>
        </w:rPr>
        <w:t xml:space="preserve">[online] available at: </w:t>
      </w:r>
      <w:hyperlink r:id="rId37" w:history="1">
        <w:r w:rsidRPr="00753923">
          <w:rPr>
            <w:rStyle w:val="Hyperlink"/>
            <w:rFonts w:ascii="Arial" w:hAnsi="Arial" w:cs="Arial"/>
          </w:rPr>
          <w:t>https://www.yourerc.com/bl</w:t>
        </w:r>
        <w:r w:rsidRPr="00753923">
          <w:rPr>
            <w:rStyle w:val="Hyperlink"/>
            <w:rFonts w:ascii="Arial" w:hAnsi="Arial" w:cs="Arial"/>
          </w:rPr>
          <w:t>o</w:t>
        </w:r>
        <w:r w:rsidRPr="00753923">
          <w:rPr>
            <w:rStyle w:val="Hyperlink"/>
            <w:rFonts w:ascii="Arial" w:hAnsi="Arial" w:cs="Arial"/>
          </w:rPr>
          <w:t>g/post/workplace-culture-what-it-is-why-it-matters-how-to-define-it</w:t>
        </w:r>
      </w:hyperlink>
      <w:r w:rsidRPr="00753923">
        <w:rPr>
          <w:rFonts w:ascii="Arial" w:hAnsi="Arial" w:cs="Arial"/>
        </w:rPr>
        <w:t xml:space="preserve"> [accessed 19.05.2020]</w:t>
      </w:r>
    </w:p>
    <w:p w14:paraId="6E2F0D3E" w14:textId="77777777" w:rsidR="00C05425" w:rsidRPr="00753923" w:rsidRDefault="00C05425" w:rsidP="00C05425">
      <w:pPr>
        <w:pStyle w:val="ListParagraph"/>
        <w:rPr>
          <w:rFonts w:ascii="Arial" w:hAnsi="Arial" w:cs="Arial"/>
          <w:u w:val="single"/>
        </w:rPr>
      </w:pPr>
    </w:p>
    <w:p w14:paraId="3C49CCCB" w14:textId="700349DF" w:rsidR="00C05425" w:rsidRPr="00753923" w:rsidRDefault="00C05425" w:rsidP="00C05425">
      <w:pPr>
        <w:pStyle w:val="ListParagraph"/>
        <w:numPr>
          <w:ilvl w:val="0"/>
          <w:numId w:val="6"/>
        </w:numPr>
        <w:rPr>
          <w:rFonts w:ascii="Arial" w:hAnsi="Arial" w:cs="Arial"/>
          <w:color w:val="171717" w:themeColor="background2" w:themeShade="1A"/>
          <w:u w:val="single"/>
        </w:rPr>
      </w:pPr>
      <w:proofErr w:type="spellStart"/>
      <w:r w:rsidRPr="00753923">
        <w:rPr>
          <w:rFonts w:ascii="Arial" w:hAnsi="Arial" w:cs="Arial"/>
          <w:color w:val="171717" w:themeColor="background2" w:themeShade="1A"/>
        </w:rPr>
        <w:t>Kelchner</w:t>
      </w:r>
      <w:proofErr w:type="spellEnd"/>
      <w:r w:rsidRPr="00753923">
        <w:rPr>
          <w:rFonts w:ascii="Arial" w:hAnsi="Arial" w:cs="Arial"/>
          <w:color w:val="171717" w:themeColor="background2" w:themeShade="1A"/>
        </w:rPr>
        <w:t xml:space="preserve"> L (2018) </w:t>
      </w:r>
      <w:r w:rsidRPr="00753923">
        <w:rPr>
          <w:rFonts w:ascii="Arial" w:hAnsi="Arial" w:cs="Arial"/>
          <w:i/>
          <w:iCs/>
          <w:color w:val="171717" w:themeColor="background2" w:themeShade="1A"/>
        </w:rPr>
        <w:t>‘the advantages of Emerging leadership theories’</w:t>
      </w:r>
      <w:r w:rsidRPr="00753923">
        <w:rPr>
          <w:rFonts w:ascii="Arial" w:hAnsi="Arial" w:cs="Arial"/>
          <w:color w:val="171717" w:themeColor="background2" w:themeShade="1A"/>
        </w:rPr>
        <w:t xml:space="preserve"> [online] </w:t>
      </w:r>
      <w:r w:rsidRPr="00753923">
        <w:rPr>
          <w:rFonts w:ascii="Arial" w:hAnsi="Arial" w:cs="Arial"/>
          <w:color w:val="171717" w:themeColor="background2" w:themeShade="1A"/>
        </w:rPr>
        <w:br/>
        <w:t xml:space="preserve">available at: </w:t>
      </w:r>
      <w:hyperlink r:id="rId38" w:history="1">
        <w:r w:rsidRPr="00753923">
          <w:rPr>
            <w:rStyle w:val="Hyperlink"/>
            <w:rFonts w:ascii="Arial" w:hAnsi="Arial" w:cs="Arial"/>
            <w:color w:val="171717" w:themeColor="background2" w:themeShade="1A"/>
          </w:rPr>
          <w:t>https://work.chron.com/advantages-emerging-leadership-theories-</w:t>
        </w:r>
        <w:r w:rsidRPr="00753923">
          <w:rPr>
            <w:rStyle w:val="Hyperlink"/>
            <w:rFonts w:ascii="Arial" w:hAnsi="Arial" w:cs="Arial"/>
            <w:color w:val="171717" w:themeColor="background2" w:themeShade="1A"/>
          </w:rPr>
          <w:t>6</w:t>
        </w:r>
        <w:r w:rsidRPr="00753923">
          <w:rPr>
            <w:rStyle w:val="Hyperlink"/>
            <w:rFonts w:ascii="Arial" w:hAnsi="Arial" w:cs="Arial"/>
            <w:color w:val="171717" w:themeColor="background2" w:themeShade="1A"/>
          </w:rPr>
          <w:t>325.html</w:t>
        </w:r>
      </w:hyperlink>
      <w:r w:rsidRPr="00753923">
        <w:rPr>
          <w:rFonts w:ascii="Arial" w:hAnsi="Arial" w:cs="Arial"/>
          <w:color w:val="171717" w:themeColor="background2" w:themeShade="1A"/>
        </w:rPr>
        <w:t xml:space="preserve"> [accessed 20.05.2020] </w:t>
      </w:r>
    </w:p>
    <w:p w14:paraId="3608173F" w14:textId="77777777" w:rsidR="00B15694" w:rsidRPr="00753923" w:rsidRDefault="00B15694" w:rsidP="00B15694">
      <w:pPr>
        <w:pStyle w:val="ListParagraph"/>
        <w:rPr>
          <w:rStyle w:val="Hyperlink"/>
          <w:rFonts w:ascii="Arial" w:hAnsi="Arial" w:cs="Arial"/>
          <w:color w:val="171717" w:themeColor="background2" w:themeShade="1A"/>
        </w:rPr>
      </w:pPr>
    </w:p>
    <w:p w14:paraId="5F0274FC" w14:textId="77777777" w:rsidR="00B15694" w:rsidRPr="00753923" w:rsidRDefault="00B15694" w:rsidP="00B15694">
      <w:pPr>
        <w:pStyle w:val="ListParagraph"/>
        <w:numPr>
          <w:ilvl w:val="0"/>
          <w:numId w:val="6"/>
        </w:numPr>
        <w:spacing w:after="0" w:line="240" w:lineRule="auto"/>
        <w:rPr>
          <w:rFonts w:ascii="Arial" w:eastAsia="Times New Roman" w:hAnsi="Arial" w:cs="Arial"/>
          <w:lang w:eastAsia="en-GB"/>
        </w:rPr>
      </w:pPr>
      <w:proofErr w:type="spellStart"/>
      <w:r w:rsidRPr="00753923">
        <w:rPr>
          <w:rFonts w:ascii="Arial" w:eastAsia="Times New Roman" w:hAnsi="Arial" w:cs="Arial"/>
          <w:lang w:eastAsia="en-GB"/>
        </w:rPr>
        <w:t>MacLoed</w:t>
      </w:r>
      <w:proofErr w:type="spellEnd"/>
      <w:r w:rsidRPr="00753923">
        <w:rPr>
          <w:rFonts w:ascii="Arial" w:eastAsia="Times New Roman" w:hAnsi="Arial" w:cs="Arial"/>
          <w:lang w:eastAsia="en-GB"/>
        </w:rPr>
        <w:t>, D. &amp; Clarke, N. (2009) Engaging for success enhancing performance through employee engagement. UK: Report for Government – Department for Business Innovation and Skills</w:t>
      </w:r>
    </w:p>
    <w:p w14:paraId="4935F516" w14:textId="77777777" w:rsidR="00B15694" w:rsidRPr="00753923" w:rsidRDefault="00B15694" w:rsidP="00B15694">
      <w:pPr>
        <w:ind w:left="360"/>
        <w:rPr>
          <w:rStyle w:val="Hyperlink"/>
          <w:rFonts w:ascii="Arial" w:hAnsi="Arial" w:cs="Arial"/>
          <w:color w:val="171717" w:themeColor="background2" w:themeShade="1A"/>
        </w:rPr>
      </w:pPr>
    </w:p>
    <w:p w14:paraId="561D5FE8" w14:textId="77777777" w:rsidR="0047423D" w:rsidRPr="00753923" w:rsidRDefault="0047423D" w:rsidP="00BB2203">
      <w:pPr>
        <w:rPr>
          <w:rFonts w:ascii="Arial" w:hAnsi="Arial" w:cs="Arial"/>
        </w:rPr>
      </w:pPr>
    </w:p>
    <w:p w14:paraId="368A8C3A" w14:textId="0C9094B2" w:rsidR="0047423D" w:rsidRPr="00753923" w:rsidRDefault="00FF7635" w:rsidP="00BB2203">
      <w:pPr>
        <w:pStyle w:val="ListParagraph"/>
        <w:numPr>
          <w:ilvl w:val="0"/>
          <w:numId w:val="6"/>
        </w:numPr>
        <w:rPr>
          <w:rFonts w:ascii="Arial" w:hAnsi="Arial" w:cs="Arial"/>
          <w:color w:val="171717" w:themeColor="background2" w:themeShade="1A"/>
          <w:u w:val="single"/>
        </w:rPr>
      </w:pPr>
      <w:r w:rsidRPr="00753923">
        <w:rPr>
          <w:rFonts w:ascii="Arial" w:hAnsi="Arial" w:cs="Arial"/>
          <w:color w:val="171717" w:themeColor="background2" w:themeShade="1A"/>
        </w:rPr>
        <w:t xml:space="preserve">Marshall, J (2018) </w:t>
      </w:r>
      <w:r w:rsidRPr="00753923">
        <w:rPr>
          <w:rFonts w:ascii="Arial" w:hAnsi="Arial" w:cs="Arial"/>
          <w:i/>
          <w:iCs/>
          <w:color w:val="171717" w:themeColor="background2" w:themeShade="1A"/>
        </w:rPr>
        <w:t>‘five Key drivers shaping the world of work</w:t>
      </w:r>
      <w:r w:rsidR="0047423D" w:rsidRPr="00753923">
        <w:rPr>
          <w:rFonts w:ascii="Arial" w:hAnsi="Arial" w:cs="Arial"/>
          <w:i/>
          <w:iCs/>
          <w:color w:val="171717" w:themeColor="background2" w:themeShade="1A"/>
        </w:rPr>
        <w:t>’</w:t>
      </w:r>
      <w:r w:rsidRPr="00753923">
        <w:rPr>
          <w:rFonts w:ascii="Arial" w:hAnsi="Arial" w:cs="Arial"/>
          <w:i/>
          <w:iCs/>
          <w:color w:val="171717" w:themeColor="background2" w:themeShade="1A"/>
        </w:rPr>
        <w:t xml:space="preserve"> </w:t>
      </w:r>
      <w:r w:rsidRPr="00753923">
        <w:rPr>
          <w:rFonts w:ascii="Arial" w:hAnsi="Arial" w:cs="Arial"/>
          <w:color w:val="171717" w:themeColor="background2" w:themeShade="1A"/>
        </w:rPr>
        <w:t xml:space="preserve">[online] </w:t>
      </w:r>
      <w:r w:rsidRPr="00753923">
        <w:rPr>
          <w:rFonts w:ascii="Arial" w:hAnsi="Arial" w:cs="Arial"/>
          <w:color w:val="171717" w:themeColor="background2" w:themeShade="1A"/>
        </w:rPr>
        <w:br/>
        <w:t xml:space="preserve">available at: </w:t>
      </w:r>
      <w:hyperlink r:id="rId39" w:history="1">
        <w:r w:rsidRPr="00753923">
          <w:rPr>
            <w:rStyle w:val="Hyperlink"/>
            <w:rFonts w:ascii="Arial" w:hAnsi="Arial" w:cs="Arial"/>
            <w:color w:val="171717" w:themeColor="background2" w:themeShade="1A"/>
          </w:rPr>
          <w:t>https://www.thehrdirector.com/features/workforce/five-key-drivers-shaping-world-work/</w:t>
        </w:r>
      </w:hyperlink>
      <w:r w:rsidRPr="00753923">
        <w:rPr>
          <w:rFonts w:ascii="Arial" w:hAnsi="Arial" w:cs="Arial"/>
          <w:color w:val="171717" w:themeColor="background2" w:themeShade="1A"/>
        </w:rPr>
        <w:t xml:space="preserve"> [accessed 20.05.2020]</w:t>
      </w:r>
    </w:p>
    <w:p w14:paraId="19D3278C" w14:textId="77777777" w:rsidR="008F16DD" w:rsidRPr="00753923" w:rsidRDefault="008F16DD" w:rsidP="008F16DD">
      <w:pPr>
        <w:pStyle w:val="ListParagraph"/>
        <w:spacing w:after="0" w:line="240" w:lineRule="auto"/>
        <w:rPr>
          <w:rFonts w:ascii="Arial" w:eastAsia="Times New Roman" w:hAnsi="Arial" w:cs="Arial"/>
          <w:color w:val="171717" w:themeColor="background2" w:themeShade="1A"/>
          <w:lang w:eastAsia="en-GB"/>
        </w:rPr>
      </w:pPr>
    </w:p>
    <w:p w14:paraId="01662059" w14:textId="58CF0A83" w:rsidR="008F16DD" w:rsidRPr="00753923" w:rsidRDefault="008F16DD" w:rsidP="008F16DD">
      <w:pPr>
        <w:pStyle w:val="ListParagraph"/>
        <w:numPr>
          <w:ilvl w:val="0"/>
          <w:numId w:val="6"/>
        </w:numPr>
        <w:spacing w:after="0" w:line="240" w:lineRule="auto"/>
        <w:rPr>
          <w:rFonts w:ascii="Arial" w:eastAsia="Times New Roman" w:hAnsi="Arial" w:cs="Arial"/>
          <w:color w:val="171717" w:themeColor="background2" w:themeShade="1A"/>
          <w:lang w:eastAsia="en-GB"/>
        </w:rPr>
      </w:pPr>
      <w:proofErr w:type="spellStart"/>
      <w:r w:rsidRPr="00753923">
        <w:rPr>
          <w:rFonts w:ascii="Arial" w:eastAsia="Times New Roman" w:hAnsi="Arial" w:cs="Arial"/>
          <w:color w:val="171717" w:themeColor="background2" w:themeShade="1A"/>
          <w:lang w:eastAsia="en-GB"/>
        </w:rPr>
        <w:t>Marquet</w:t>
      </w:r>
      <w:proofErr w:type="spellEnd"/>
      <w:r w:rsidRPr="00753923">
        <w:rPr>
          <w:rFonts w:ascii="Arial" w:eastAsia="Times New Roman" w:hAnsi="Arial" w:cs="Arial"/>
          <w:color w:val="171717" w:themeColor="background2" w:themeShade="1A"/>
          <w:lang w:eastAsia="en-GB"/>
        </w:rPr>
        <w:t xml:space="preserve">, D.L. (2015) </w:t>
      </w:r>
      <w:r w:rsidRPr="00753923">
        <w:rPr>
          <w:rFonts w:ascii="Arial" w:eastAsia="Times New Roman" w:hAnsi="Arial" w:cs="Arial"/>
          <w:i/>
          <w:iCs/>
          <w:color w:val="171717" w:themeColor="background2" w:themeShade="1A"/>
          <w:lang w:eastAsia="en-GB"/>
        </w:rPr>
        <w:t>Turn the Ship Around! A true story of turning followers into leaders</w:t>
      </w:r>
      <w:r w:rsidRPr="00753923">
        <w:rPr>
          <w:rFonts w:ascii="Arial" w:eastAsia="Times New Roman" w:hAnsi="Arial" w:cs="Arial"/>
          <w:color w:val="171717" w:themeColor="background2" w:themeShade="1A"/>
          <w:lang w:eastAsia="en-GB"/>
        </w:rPr>
        <w:t>. Great Britain: Portfolio Penguin</w:t>
      </w:r>
    </w:p>
    <w:p w14:paraId="767E3938" w14:textId="77777777" w:rsidR="0047423D" w:rsidRPr="00753923" w:rsidRDefault="0047423D" w:rsidP="008F16DD">
      <w:pPr>
        <w:rPr>
          <w:rFonts w:ascii="Arial" w:hAnsi="Arial" w:cs="Arial"/>
          <w:u w:val="single"/>
        </w:rPr>
      </w:pPr>
    </w:p>
    <w:p w14:paraId="0F2F2416" w14:textId="17808E00" w:rsidR="00223CD4" w:rsidRPr="00753923" w:rsidRDefault="00223CD4" w:rsidP="00BB2203">
      <w:pPr>
        <w:pStyle w:val="ListParagraph"/>
        <w:numPr>
          <w:ilvl w:val="0"/>
          <w:numId w:val="6"/>
        </w:numPr>
        <w:rPr>
          <w:rStyle w:val="Hyperlink"/>
          <w:rFonts w:ascii="Arial" w:hAnsi="Arial" w:cs="Arial"/>
          <w:color w:val="auto"/>
        </w:rPr>
      </w:pPr>
      <w:r w:rsidRPr="00753923">
        <w:rPr>
          <w:rFonts w:ascii="Arial" w:hAnsi="Arial" w:cs="Arial"/>
        </w:rPr>
        <w:t>M, Myatt (2011)</w:t>
      </w:r>
      <w:r w:rsidRPr="00753923">
        <w:rPr>
          <w:rFonts w:ascii="Arial" w:hAnsi="Arial" w:cs="Arial"/>
          <w:u w:val="single"/>
        </w:rPr>
        <w:t xml:space="preserve"> </w:t>
      </w:r>
      <w:r w:rsidRPr="00753923">
        <w:rPr>
          <w:rFonts w:ascii="Arial" w:hAnsi="Arial" w:cs="Arial"/>
          <w:i/>
          <w:iCs/>
          <w:u w:val="single"/>
        </w:rPr>
        <w:t xml:space="preserve">Culture vs. Strategy ‘what’s More important’ </w:t>
      </w:r>
      <w:r w:rsidRPr="00753923">
        <w:rPr>
          <w:rFonts w:ascii="Arial" w:hAnsi="Arial" w:cs="Arial"/>
        </w:rPr>
        <w:t xml:space="preserve"> [online] </w:t>
      </w:r>
      <w:hyperlink r:id="rId40" w:history="1">
        <w:r w:rsidRPr="00753923">
          <w:rPr>
            <w:rStyle w:val="Hyperlink"/>
            <w:rFonts w:ascii="Arial" w:hAnsi="Arial" w:cs="Arial"/>
            <w:color w:val="auto"/>
          </w:rPr>
          <w:t>https://www.forbes.com/sites/mikemyatt/2012/05/29/culture-vs-strategy-whats-more-important/#62ed9e1072f0</w:t>
        </w:r>
      </w:hyperlink>
      <w:r w:rsidRPr="00753923">
        <w:rPr>
          <w:rStyle w:val="Hyperlink"/>
          <w:rFonts w:ascii="Arial" w:hAnsi="Arial" w:cs="Arial"/>
          <w:color w:val="auto"/>
        </w:rPr>
        <w:t xml:space="preserve"> [accessed 19.05.2020]</w:t>
      </w:r>
    </w:p>
    <w:p w14:paraId="21DCAA6E" w14:textId="77777777" w:rsidR="00753923" w:rsidRPr="00753923" w:rsidRDefault="00753923" w:rsidP="00753923">
      <w:pPr>
        <w:pStyle w:val="ListParagraph"/>
        <w:rPr>
          <w:rStyle w:val="Hyperlink"/>
          <w:rFonts w:ascii="Arial" w:hAnsi="Arial" w:cs="Arial"/>
          <w:color w:val="auto"/>
        </w:rPr>
      </w:pPr>
    </w:p>
    <w:p w14:paraId="5DA8A401" w14:textId="77777777" w:rsidR="00753923" w:rsidRPr="00753923" w:rsidRDefault="00753923" w:rsidP="00753923">
      <w:pPr>
        <w:pStyle w:val="ListParagraph"/>
        <w:numPr>
          <w:ilvl w:val="0"/>
          <w:numId w:val="6"/>
        </w:numPr>
        <w:rPr>
          <w:rFonts w:ascii="Arial" w:hAnsi="Arial" w:cs="Arial"/>
          <w:color w:val="171717" w:themeColor="background2" w:themeShade="1A"/>
        </w:rPr>
      </w:pPr>
      <w:r w:rsidRPr="00753923">
        <w:rPr>
          <w:rFonts w:ascii="Arial" w:hAnsi="Arial" w:cs="Arial"/>
        </w:rPr>
        <w:t xml:space="preserve">Pope J (2020) ‘Company culture will never be the same: 5 ways to start rebuilding now’ [online] available at: </w:t>
      </w:r>
      <w:hyperlink r:id="rId41" w:history="1">
        <w:r w:rsidRPr="00753923">
          <w:rPr>
            <w:rStyle w:val="Hyperlink"/>
            <w:rFonts w:ascii="Arial" w:hAnsi="Arial" w:cs="Arial"/>
          </w:rPr>
          <w:t>https://www.chieflearningofficer.com/2020/05/13/company-culture-will-never-be-the-same-5-ways-to-start-rebuilding-now/</w:t>
        </w:r>
      </w:hyperlink>
      <w:r w:rsidRPr="00753923">
        <w:rPr>
          <w:rFonts w:ascii="Arial" w:hAnsi="Arial" w:cs="Arial"/>
        </w:rPr>
        <w:t xml:space="preserve"> [accessed 20.05.2020]</w:t>
      </w:r>
    </w:p>
    <w:p w14:paraId="39D45564" w14:textId="77777777" w:rsidR="00753923" w:rsidRPr="00753923" w:rsidRDefault="00753923" w:rsidP="00753923">
      <w:pPr>
        <w:ind w:left="360"/>
        <w:rPr>
          <w:rStyle w:val="Hyperlink"/>
          <w:rFonts w:ascii="Arial" w:hAnsi="Arial" w:cs="Arial"/>
          <w:color w:val="auto"/>
        </w:rPr>
      </w:pPr>
    </w:p>
    <w:p w14:paraId="116E2270" w14:textId="2B47D6EC" w:rsidR="0002152E" w:rsidRPr="00753923" w:rsidRDefault="0002152E" w:rsidP="0002152E">
      <w:pPr>
        <w:pStyle w:val="ListParagraph"/>
        <w:rPr>
          <w:rFonts w:ascii="Arial" w:hAnsi="Arial" w:cs="Arial"/>
          <w:color w:val="0563C1" w:themeColor="hyperlink"/>
          <w:u w:val="single"/>
        </w:rPr>
      </w:pPr>
    </w:p>
    <w:p w14:paraId="7A06B037" w14:textId="5B1518E9" w:rsidR="0002152E" w:rsidRPr="00753923" w:rsidRDefault="0002152E" w:rsidP="0002152E">
      <w:pPr>
        <w:pStyle w:val="ListParagraph"/>
        <w:numPr>
          <w:ilvl w:val="0"/>
          <w:numId w:val="6"/>
        </w:numPr>
        <w:rPr>
          <w:rStyle w:val="Hyperlink"/>
          <w:rFonts w:ascii="Arial" w:hAnsi="Arial" w:cs="Arial"/>
          <w:color w:val="171717" w:themeColor="background2" w:themeShade="1A"/>
        </w:rPr>
      </w:pPr>
      <w:r w:rsidRPr="00753923">
        <w:rPr>
          <w:rFonts w:ascii="Arial" w:hAnsi="Arial" w:cs="Arial"/>
          <w:color w:val="171717" w:themeColor="background2" w:themeShade="1A"/>
        </w:rPr>
        <w:lastRenderedPageBreak/>
        <w:t xml:space="preserve">Rao P (2019) </w:t>
      </w:r>
      <w:r w:rsidRPr="00753923">
        <w:rPr>
          <w:rFonts w:ascii="Arial" w:hAnsi="Arial" w:cs="Arial"/>
          <w:i/>
          <w:iCs/>
          <w:color w:val="171717" w:themeColor="background2" w:themeShade="1A"/>
        </w:rPr>
        <w:t>‘the future is now: the changing role of HR’</w:t>
      </w:r>
      <w:r w:rsidRPr="00753923">
        <w:rPr>
          <w:rFonts w:ascii="Arial" w:hAnsi="Arial" w:cs="Arial"/>
          <w:color w:val="171717" w:themeColor="background2" w:themeShade="1A"/>
        </w:rPr>
        <w:t xml:space="preserve"> [online] </w:t>
      </w:r>
      <w:r w:rsidRPr="00753923">
        <w:rPr>
          <w:rFonts w:ascii="Arial" w:hAnsi="Arial" w:cs="Arial"/>
          <w:color w:val="171717" w:themeColor="background2" w:themeShade="1A"/>
        </w:rPr>
        <w:br/>
        <w:t xml:space="preserve">available at: </w:t>
      </w:r>
      <w:hyperlink r:id="rId42" w:history="1">
        <w:r w:rsidRPr="00753923">
          <w:rPr>
            <w:rStyle w:val="Hyperlink"/>
            <w:rFonts w:ascii="Arial" w:hAnsi="Arial" w:cs="Arial"/>
            <w:color w:val="000913" w:themeColor="hyperlink" w:themeShade="1A"/>
          </w:rPr>
          <w:t>https://economictimes.indiatimes.com/small-biz/hr-leadership/leadership/the-future-is-now-the-changing-role-of-hr/articl</w:t>
        </w:r>
        <w:r w:rsidRPr="00753923">
          <w:rPr>
            <w:rStyle w:val="Hyperlink"/>
            <w:rFonts w:ascii="Arial" w:hAnsi="Arial" w:cs="Arial"/>
            <w:color w:val="000913" w:themeColor="hyperlink" w:themeShade="1A"/>
          </w:rPr>
          <w:t>e</w:t>
        </w:r>
        <w:r w:rsidRPr="00753923">
          <w:rPr>
            <w:rStyle w:val="Hyperlink"/>
            <w:rFonts w:ascii="Arial" w:hAnsi="Arial" w:cs="Arial"/>
            <w:color w:val="000913" w:themeColor="hyperlink" w:themeShade="1A"/>
          </w:rPr>
          <w:t>show/68229542.cms?from=mdr</w:t>
        </w:r>
      </w:hyperlink>
      <w:r w:rsidRPr="00753923">
        <w:rPr>
          <w:rFonts w:ascii="Arial" w:hAnsi="Arial" w:cs="Arial"/>
          <w:color w:val="171717" w:themeColor="background2" w:themeShade="1A"/>
          <w:u w:val="single"/>
        </w:rPr>
        <w:t xml:space="preserve"> [accessed 20.05.2020]</w:t>
      </w:r>
    </w:p>
    <w:p w14:paraId="360D0DC3" w14:textId="1D56DBAF" w:rsidR="0047423D" w:rsidRPr="00753923" w:rsidRDefault="0047423D" w:rsidP="00BB2203">
      <w:pPr>
        <w:rPr>
          <w:rFonts w:ascii="Arial" w:hAnsi="Arial" w:cs="Arial"/>
          <w:u w:val="single"/>
        </w:rPr>
      </w:pPr>
    </w:p>
    <w:p w14:paraId="4F4A18FC" w14:textId="77777777" w:rsidR="0047423D" w:rsidRPr="00753923" w:rsidRDefault="0047423D" w:rsidP="00BB2203">
      <w:pPr>
        <w:pStyle w:val="ListParagraph"/>
        <w:numPr>
          <w:ilvl w:val="0"/>
          <w:numId w:val="6"/>
        </w:numPr>
        <w:rPr>
          <w:rFonts w:ascii="Arial" w:hAnsi="Arial" w:cs="Arial"/>
          <w:color w:val="171717" w:themeColor="background2" w:themeShade="1A"/>
          <w:u w:val="single"/>
        </w:rPr>
      </w:pPr>
      <w:proofErr w:type="spellStart"/>
      <w:r w:rsidRPr="00753923">
        <w:rPr>
          <w:rFonts w:ascii="Arial" w:hAnsi="Arial" w:cs="Arial"/>
          <w:color w:val="171717" w:themeColor="background2" w:themeShade="1A"/>
        </w:rPr>
        <w:t>Rumelt</w:t>
      </w:r>
      <w:proofErr w:type="spellEnd"/>
      <w:r w:rsidRPr="00753923">
        <w:rPr>
          <w:rFonts w:ascii="Arial" w:hAnsi="Arial" w:cs="Arial"/>
          <w:color w:val="171717" w:themeColor="background2" w:themeShade="1A"/>
        </w:rPr>
        <w:t xml:space="preserve"> R, (2011) </w:t>
      </w:r>
      <w:proofErr w:type="spellStart"/>
      <w:r w:rsidRPr="00753923">
        <w:rPr>
          <w:rFonts w:ascii="Arial" w:hAnsi="Arial" w:cs="Arial"/>
          <w:i/>
          <w:iCs/>
          <w:color w:val="171717" w:themeColor="background2" w:themeShade="1A"/>
        </w:rPr>
        <w:t>Mckinsey</w:t>
      </w:r>
      <w:proofErr w:type="spellEnd"/>
      <w:r w:rsidRPr="00753923">
        <w:rPr>
          <w:rFonts w:ascii="Arial" w:hAnsi="Arial" w:cs="Arial"/>
          <w:i/>
          <w:iCs/>
          <w:color w:val="171717" w:themeColor="background2" w:themeShade="1A"/>
        </w:rPr>
        <w:t xml:space="preserve"> &amp; Company ‘The Perils of Bad Strategy’</w:t>
      </w:r>
      <w:r w:rsidRPr="00753923">
        <w:rPr>
          <w:rFonts w:ascii="Arial" w:hAnsi="Arial" w:cs="Arial"/>
          <w:color w:val="171717" w:themeColor="background2" w:themeShade="1A"/>
        </w:rPr>
        <w:t xml:space="preserve"> [online] </w:t>
      </w:r>
      <w:r w:rsidRPr="00753923">
        <w:rPr>
          <w:rFonts w:ascii="Arial" w:hAnsi="Arial" w:cs="Arial"/>
          <w:color w:val="171717" w:themeColor="background2" w:themeShade="1A"/>
        </w:rPr>
        <w:br/>
        <w:t xml:space="preserve">available at: </w:t>
      </w:r>
      <w:hyperlink r:id="rId43" w:history="1">
        <w:r w:rsidRPr="00753923">
          <w:rPr>
            <w:rStyle w:val="Hyperlink"/>
            <w:rFonts w:ascii="Arial" w:hAnsi="Arial" w:cs="Arial"/>
            <w:color w:val="171717" w:themeColor="background2" w:themeShade="1A"/>
          </w:rPr>
          <w:t>https://www.mckinsey.com/business-functions/strategy-and-corporate-finance/our-insights/t</w:t>
        </w:r>
        <w:r w:rsidRPr="00753923">
          <w:rPr>
            <w:rStyle w:val="Hyperlink"/>
            <w:rFonts w:ascii="Arial" w:hAnsi="Arial" w:cs="Arial"/>
            <w:color w:val="171717" w:themeColor="background2" w:themeShade="1A"/>
          </w:rPr>
          <w:t>h</w:t>
        </w:r>
        <w:r w:rsidRPr="00753923">
          <w:rPr>
            <w:rStyle w:val="Hyperlink"/>
            <w:rFonts w:ascii="Arial" w:hAnsi="Arial" w:cs="Arial"/>
            <w:color w:val="171717" w:themeColor="background2" w:themeShade="1A"/>
          </w:rPr>
          <w:t>e-perils-of-bad-strategy</w:t>
        </w:r>
      </w:hyperlink>
      <w:r w:rsidRPr="00753923">
        <w:rPr>
          <w:rStyle w:val="Hyperlink"/>
          <w:rFonts w:ascii="Arial" w:hAnsi="Arial" w:cs="Arial"/>
          <w:color w:val="171717" w:themeColor="background2" w:themeShade="1A"/>
        </w:rPr>
        <w:t xml:space="preserve"> [accessed 20.05.2020]</w:t>
      </w:r>
    </w:p>
    <w:p w14:paraId="4955DF13" w14:textId="77777777" w:rsidR="0047423D" w:rsidRPr="00753923" w:rsidRDefault="0047423D" w:rsidP="00BB2203">
      <w:pPr>
        <w:rPr>
          <w:rFonts w:ascii="Arial" w:hAnsi="Arial" w:cs="Arial"/>
          <w:u w:val="single"/>
        </w:rPr>
      </w:pPr>
    </w:p>
    <w:p w14:paraId="41068448" w14:textId="1EF301E3" w:rsidR="00A96CBA" w:rsidRPr="00753923" w:rsidRDefault="0047423D" w:rsidP="00BB2203">
      <w:pPr>
        <w:pStyle w:val="ListParagraph"/>
        <w:numPr>
          <w:ilvl w:val="0"/>
          <w:numId w:val="6"/>
        </w:numPr>
        <w:rPr>
          <w:rStyle w:val="Hyperlink"/>
          <w:rFonts w:ascii="Arial" w:hAnsi="Arial" w:cs="Arial"/>
          <w:color w:val="171717" w:themeColor="background2" w:themeShade="1A"/>
          <w:u w:val="none"/>
        </w:rPr>
      </w:pPr>
      <w:r w:rsidRPr="00753923">
        <w:rPr>
          <w:rFonts w:ascii="Arial" w:hAnsi="Arial" w:cs="Arial"/>
          <w:color w:val="171717" w:themeColor="background2" w:themeShade="1A"/>
        </w:rPr>
        <w:t xml:space="preserve">Schaffner H, (2011) </w:t>
      </w:r>
      <w:r w:rsidRPr="00753923">
        <w:rPr>
          <w:rFonts w:ascii="Arial" w:hAnsi="Arial" w:cs="Arial"/>
          <w:i/>
          <w:iCs/>
          <w:color w:val="171717" w:themeColor="background2" w:themeShade="1A"/>
        </w:rPr>
        <w:t>‘4 signs you’ve got a bad strategy’</w:t>
      </w:r>
      <w:r w:rsidRPr="00753923">
        <w:rPr>
          <w:rFonts w:ascii="Arial" w:hAnsi="Arial" w:cs="Arial"/>
          <w:color w:val="171717" w:themeColor="background2" w:themeShade="1A"/>
        </w:rPr>
        <w:t xml:space="preserve">  [online] available at: </w:t>
      </w:r>
      <w:hyperlink r:id="rId44" w:history="1">
        <w:r w:rsidRPr="00753923">
          <w:rPr>
            <w:rStyle w:val="Hyperlink"/>
            <w:rFonts w:ascii="Arial" w:hAnsi="Arial" w:cs="Arial"/>
            <w:color w:val="171717" w:themeColor="background2" w:themeShade="1A"/>
          </w:rPr>
          <w:t>https:</w:t>
        </w:r>
        <w:r w:rsidRPr="00753923">
          <w:rPr>
            <w:rStyle w:val="Hyperlink"/>
            <w:rFonts w:ascii="Arial" w:hAnsi="Arial" w:cs="Arial"/>
            <w:color w:val="171717" w:themeColor="background2" w:themeShade="1A"/>
          </w:rPr>
          <w:t>/</w:t>
        </w:r>
        <w:r w:rsidRPr="00753923">
          <w:rPr>
            <w:rStyle w:val="Hyperlink"/>
            <w:rFonts w:ascii="Arial" w:hAnsi="Arial" w:cs="Arial"/>
            <w:color w:val="171717" w:themeColor="background2" w:themeShade="1A"/>
          </w:rPr>
          <w:t>/www.cbsnews.com/news/4-signs-youve-got-a-bad-strategy/</w:t>
        </w:r>
      </w:hyperlink>
      <w:r w:rsidRPr="00753923">
        <w:rPr>
          <w:rStyle w:val="Hyperlink"/>
          <w:rFonts w:ascii="Arial" w:hAnsi="Arial" w:cs="Arial"/>
          <w:color w:val="171717" w:themeColor="background2" w:themeShade="1A"/>
          <w:u w:val="none"/>
        </w:rPr>
        <w:t xml:space="preserve"> [accessed 19.05.2020]</w:t>
      </w:r>
    </w:p>
    <w:p w14:paraId="628DBD2A" w14:textId="77777777" w:rsidR="00091436" w:rsidRPr="00753923" w:rsidRDefault="00091436" w:rsidP="00091436">
      <w:pPr>
        <w:pStyle w:val="ListParagraph"/>
        <w:rPr>
          <w:rStyle w:val="Hyperlink"/>
          <w:rFonts w:ascii="Arial" w:hAnsi="Arial" w:cs="Arial"/>
          <w:color w:val="171717" w:themeColor="background2" w:themeShade="1A"/>
          <w:u w:val="none"/>
        </w:rPr>
      </w:pPr>
    </w:p>
    <w:p w14:paraId="6B9C3442" w14:textId="2D8355A1" w:rsidR="00091436" w:rsidRPr="00753923" w:rsidRDefault="00091436" w:rsidP="00091436">
      <w:pPr>
        <w:pStyle w:val="ListParagraph"/>
        <w:numPr>
          <w:ilvl w:val="0"/>
          <w:numId w:val="6"/>
        </w:numPr>
        <w:rPr>
          <w:rFonts w:ascii="Arial" w:hAnsi="Arial" w:cs="Arial"/>
        </w:rPr>
      </w:pPr>
      <w:r w:rsidRPr="00753923">
        <w:rPr>
          <w:rFonts w:ascii="Arial" w:hAnsi="Arial" w:cs="Arial"/>
        </w:rPr>
        <w:t xml:space="preserve">Sharp R (2019) ‘Is engagement fact or fiction’ [online] </w:t>
      </w:r>
      <w:r w:rsidRPr="00753923">
        <w:rPr>
          <w:rFonts w:ascii="Arial" w:hAnsi="Arial" w:cs="Arial"/>
        </w:rPr>
        <w:br/>
        <w:t xml:space="preserve">available at: </w:t>
      </w:r>
      <w:hyperlink r:id="rId45" w:history="1">
        <w:r w:rsidRPr="00753923">
          <w:rPr>
            <w:rStyle w:val="Hyperlink"/>
            <w:rFonts w:ascii="Arial" w:hAnsi="Arial" w:cs="Arial"/>
          </w:rPr>
          <w:t>https://www.hrmagazine.co.uk/article-details/is-engagement-fact-or-fiction</w:t>
        </w:r>
      </w:hyperlink>
      <w:r w:rsidRPr="00753923">
        <w:rPr>
          <w:rFonts w:ascii="Arial" w:hAnsi="Arial" w:cs="Arial"/>
        </w:rPr>
        <w:t xml:space="preserve"> [accessed 20.05.2020]</w:t>
      </w:r>
    </w:p>
    <w:p w14:paraId="0DA063F0" w14:textId="77777777" w:rsidR="00091436" w:rsidRPr="00753923" w:rsidRDefault="00091436" w:rsidP="00091436">
      <w:pPr>
        <w:pStyle w:val="ListParagraph"/>
        <w:rPr>
          <w:rStyle w:val="Hyperlink"/>
          <w:rFonts w:ascii="Arial" w:hAnsi="Arial" w:cs="Arial"/>
          <w:color w:val="auto"/>
          <w:u w:val="none"/>
        </w:rPr>
      </w:pPr>
    </w:p>
    <w:p w14:paraId="2278C167" w14:textId="1D5D2E67" w:rsidR="00091436" w:rsidRPr="00753923" w:rsidRDefault="00091436" w:rsidP="00091436">
      <w:pPr>
        <w:pStyle w:val="ListParagraph"/>
        <w:numPr>
          <w:ilvl w:val="0"/>
          <w:numId w:val="6"/>
        </w:numPr>
        <w:rPr>
          <w:rStyle w:val="Hyperlink"/>
          <w:rFonts w:ascii="Arial" w:hAnsi="Arial" w:cs="Arial"/>
          <w:color w:val="auto"/>
          <w:u w:val="none"/>
        </w:rPr>
      </w:pPr>
      <w:proofErr w:type="spellStart"/>
      <w:r w:rsidRPr="00753923">
        <w:rPr>
          <w:rFonts w:ascii="Arial" w:hAnsi="Arial" w:cs="Arial"/>
        </w:rPr>
        <w:t>Skilbeck</w:t>
      </w:r>
      <w:proofErr w:type="spellEnd"/>
      <w:r w:rsidRPr="00753923">
        <w:rPr>
          <w:rFonts w:ascii="Arial" w:hAnsi="Arial" w:cs="Arial"/>
        </w:rPr>
        <w:t xml:space="preserve"> R (2017) ‘</w:t>
      </w:r>
      <w:r w:rsidRPr="00753923">
        <w:rPr>
          <w:rFonts w:ascii="Arial" w:hAnsi="Arial" w:cs="Arial"/>
          <w:i/>
          <w:iCs/>
        </w:rPr>
        <w:t>opinion: Driving a culture of innovation – it’s time we walk the talk’</w:t>
      </w:r>
      <w:r w:rsidRPr="00753923">
        <w:rPr>
          <w:rFonts w:ascii="Arial" w:hAnsi="Arial" w:cs="Arial"/>
        </w:rPr>
        <w:t xml:space="preserve"> [online] available at: </w:t>
      </w:r>
      <w:hyperlink r:id="rId46" w:history="1">
        <w:r w:rsidRPr="00753923">
          <w:rPr>
            <w:rStyle w:val="Hyperlink"/>
            <w:rFonts w:ascii="Arial" w:hAnsi="Arial" w:cs="Arial"/>
          </w:rPr>
          <w:t>https://www.hcamag.com/au/specialisation/leadership/opinion-driving-a-culture-of-innovation-its-time-we-walk-the-talk/14</w:t>
        </w:r>
        <w:r w:rsidRPr="00753923">
          <w:rPr>
            <w:rStyle w:val="Hyperlink"/>
            <w:rFonts w:ascii="Arial" w:hAnsi="Arial" w:cs="Arial"/>
          </w:rPr>
          <w:t>8</w:t>
        </w:r>
        <w:r w:rsidRPr="00753923">
          <w:rPr>
            <w:rStyle w:val="Hyperlink"/>
            <w:rFonts w:ascii="Arial" w:hAnsi="Arial" w:cs="Arial"/>
          </w:rPr>
          <w:t>159</w:t>
        </w:r>
      </w:hyperlink>
      <w:r w:rsidRPr="00753923">
        <w:rPr>
          <w:rFonts w:ascii="Arial" w:hAnsi="Arial" w:cs="Arial"/>
        </w:rPr>
        <w:t xml:space="preserve"> [accessed 20.05.2020]</w:t>
      </w:r>
    </w:p>
    <w:p w14:paraId="2DB8EFD8" w14:textId="77777777" w:rsidR="0002152E" w:rsidRPr="00753923" w:rsidRDefault="0002152E" w:rsidP="0002152E">
      <w:pPr>
        <w:pStyle w:val="ListParagraph"/>
        <w:rPr>
          <w:rFonts w:ascii="Arial" w:hAnsi="Arial" w:cs="Arial"/>
          <w:color w:val="171717" w:themeColor="background2" w:themeShade="1A"/>
        </w:rPr>
      </w:pPr>
    </w:p>
    <w:p w14:paraId="6595409B" w14:textId="5CCFDF5E" w:rsidR="0002152E" w:rsidRPr="00753923" w:rsidRDefault="0002152E" w:rsidP="0002152E">
      <w:pPr>
        <w:pStyle w:val="ListParagraph"/>
        <w:numPr>
          <w:ilvl w:val="0"/>
          <w:numId w:val="6"/>
        </w:numPr>
        <w:rPr>
          <w:rFonts w:ascii="Arial" w:hAnsi="Arial" w:cs="Arial"/>
          <w:color w:val="171717" w:themeColor="background2" w:themeShade="1A"/>
        </w:rPr>
      </w:pPr>
      <w:proofErr w:type="spellStart"/>
      <w:r w:rsidRPr="00753923">
        <w:rPr>
          <w:rFonts w:ascii="Arial" w:hAnsi="Arial" w:cs="Arial"/>
          <w:color w:val="171717" w:themeColor="background2" w:themeShade="1A"/>
        </w:rPr>
        <w:t>Sweney</w:t>
      </w:r>
      <w:proofErr w:type="spellEnd"/>
      <w:r w:rsidRPr="00753923">
        <w:rPr>
          <w:rFonts w:ascii="Arial" w:hAnsi="Arial" w:cs="Arial"/>
          <w:color w:val="171717" w:themeColor="background2" w:themeShade="1A"/>
        </w:rPr>
        <w:t xml:space="preserve">, M and </w:t>
      </w:r>
      <w:proofErr w:type="spellStart"/>
      <w:r w:rsidRPr="00753923">
        <w:rPr>
          <w:rFonts w:ascii="Arial" w:hAnsi="Arial" w:cs="Arial"/>
          <w:color w:val="171717" w:themeColor="background2" w:themeShade="1A"/>
        </w:rPr>
        <w:t>Makortoff</w:t>
      </w:r>
      <w:proofErr w:type="spellEnd"/>
      <w:r w:rsidRPr="00753923">
        <w:rPr>
          <w:rFonts w:ascii="Arial" w:hAnsi="Arial" w:cs="Arial"/>
          <w:color w:val="171717" w:themeColor="background2" w:themeShade="1A"/>
        </w:rPr>
        <w:t xml:space="preserve"> K (2020) </w:t>
      </w:r>
      <w:r w:rsidRPr="00753923">
        <w:rPr>
          <w:rFonts w:ascii="Arial" w:hAnsi="Arial" w:cs="Arial"/>
          <w:i/>
          <w:iCs/>
          <w:color w:val="171717" w:themeColor="background2" w:themeShade="1A"/>
        </w:rPr>
        <w:t>‘'flexible working will be the norm after lockdown say, Barclays and WPP bosses'.</w:t>
      </w:r>
      <w:r w:rsidRPr="00753923">
        <w:rPr>
          <w:rFonts w:ascii="Arial" w:hAnsi="Arial" w:cs="Arial"/>
          <w:color w:val="171717" w:themeColor="background2" w:themeShade="1A"/>
        </w:rPr>
        <w:t xml:space="preserve"> </w:t>
      </w:r>
      <w:r w:rsidRPr="00753923">
        <w:rPr>
          <w:rFonts w:ascii="Arial" w:hAnsi="Arial" w:cs="Arial"/>
          <w:i/>
          <w:iCs/>
          <w:color w:val="171717" w:themeColor="background2" w:themeShade="1A"/>
        </w:rPr>
        <w:t>The Guardian</w:t>
      </w:r>
      <w:r w:rsidRPr="00753923">
        <w:rPr>
          <w:rFonts w:ascii="Arial" w:hAnsi="Arial" w:cs="Arial"/>
          <w:color w:val="171717" w:themeColor="background2" w:themeShade="1A"/>
        </w:rPr>
        <w:t xml:space="preserve"> [Online] available at: </w:t>
      </w:r>
      <w:hyperlink r:id="rId47" w:history="1">
        <w:r w:rsidRPr="00753923">
          <w:rPr>
            <w:rStyle w:val="Hyperlink"/>
            <w:rFonts w:ascii="Arial" w:hAnsi="Arial" w:cs="Arial"/>
            <w:color w:val="171717" w:themeColor="background2" w:themeShade="1A"/>
          </w:rPr>
          <w:t>https://www.theguardian.com/business/2020/apr/29/flexible-working-will-be-norm-after-covid-19-lockdown-say-barclays-and-wpp-bosses</w:t>
        </w:r>
      </w:hyperlink>
      <w:r w:rsidRPr="00753923">
        <w:rPr>
          <w:rFonts w:ascii="Arial" w:hAnsi="Arial" w:cs="Arial"/>
          <w:color w:val="171717" w:themeColor="background2" w:themeShade="1A"/>
        </w:rPr>
        <w:t xml:space="preserve"> (accessed 20.05.2020)</w:t>
      </w:r>
    </w:p>
    <w:p w14:paraId="6C29B6D2" w14:textId="77777777" w:rsidR="0002152E" w:rsidRDefault="0002152E" w:rsidP="0002152E">
      <w:pPr>
        <w:pStyle w:val="ListParagraph"/>
        <w:rPr>
          <w:rStyle w:val="Hyperlink"/>
          <w:rFonts w:ascii="Arial" w:hAnsi="Arial" w:cs="Arial"/>
          <w:color w:val="171717" w:themeColor="background2" w:themeShade="1A"/>
          <w:u w:val="none"/>
        </w:rPr>
      </w:pPr>
    </w:p>
    <w:sectPr w:rsidR="0002152E">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720CCE" w14:textId="77777777" w:rsidR="00091436" w:rsidRDefault="00091436" w:rsidP="00D40A9D">
      <w:pPr>
        <w:spacing w:after="0" w:line="240" w:lineRule="auto"/>
      </w:pPr>
      <w:r>
        <w:separator/>
      </w:r>
    </w:p>
  </w:endnote>
  <w:endnote w:type="continuationSeparator" w:id="0">
    <w:p w14:paraId="26382832" w14:textId="77777777" w:rsidR="00091436" w:rsidRDefault="00091436" w:rsidP="00D40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60F51D" w14:textId="77777777" w:rsidR="00091436" w:rsidRDefault="000914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42D374" w14:textId="77777777" w:rsidR="00091436" w:rsidRDefault="000914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2973C5" w14:textId="77777777" w:rsidR="00091436" w:rsidRDefault="00091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6F2293" w14:textId="77777777" w:rsidR="00091436" w:rsidRDefault="00091436" w:rsidP="00D40A9D">
      <w:pPr>
        <w:spacing w:after="0" w:line="240" w:lineRule="auto"/>
      </w:pPr>
      <w:r>
        <w:separator/>
      </w:r>
    </w:p>
  </w:footnote>
  <w:footnote w:type="continuationSeparator" w:id="0">
    <w:p w14:paraId="229B1DC5" w14:textId="77777777" w:rsidR="00091436" w:rsidRDefault="00091436" w:rsidP="00D40A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688BD2" w14:textId="77777777" w:rsidR="00091436" w:rsidRDefault="000914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B7499" w14:textId="4AB08B0F" w:rsidR="00091436" w:rsidRPr="009B768B" w:rsidRDefault="00091436">
    <w:pPr>
      <w:pStyle w:val="Header"/>
      <w:rPr>
        <w:rFonts w:ascii="Arial" w:hAnsi="Arial" w:cs="Arial"/>
      </w:rPr>
    </w:pPr>
    <w:r w:rsidRPr="009B768B">
      <w:rPr>
        <w:rFonts w:ascii="Arial" w:hAnsi="Arial" w:cs="Arial"/>
      </w:rPr>
      <w:t xml:space="preserve">David Luke Thomas </w:t>
    </w:r>
  </w:p>
  <w:p w14:paraId="71D3A613" w14:textId="6BEA5C2B" w:rsidR="00091436" w:rsidRPr="009B768B" w:rsidRDefault="00091436">
    <w:pPr>
      <w:pStyle w:val="Header"/>
      <w:rPr>
        <w:rFonts w:ascii="Arial" w:hAnsi="Arial" w:cs="Arial"/>
      </w:rPr>
    </w:pPr>
    <w:r w:rsidRPr="009B768B">
      <w:rPr>
        <w:rFonts w:ascii="Arial" w:hAnsi="Arial" w:cs="Arial"/>
      </w:rPr>
      <w:t xml:space="preserve">1002294 </w:t>
    </w:r>
  </w:p>
  <w:p w14:paraId="18DED3F0" w14:textId="5DD53B2F" w:rsidR="00091436" w:rsidRPr="009B768B" w:rsidRDefault="00091436">
    <w:pPr>
      <w:pStyle w:val="Header"/>
      <w:rPr>
        <w:rFonts w:ascii="Arial" w:hAnsi="Arial" w:cs="Arial"/>
      </w:rPr>
    </w:pPr>
    <w:r w:rsidRPr="009B768B">
      <w:rPr>
        <w:rFonts w:ascii="Arial" w:hAnsi="Arial" w:cs="Arial"/>
      </w:rPr>
      <w:t xml:space="preserve">LMDP – Exam </w:t>
    </w:r>
  </w:p>
  <w:p w14:paraId="584C6BF7" w14:textId="5FAB47DE" w:rsidR="00091436" w:rsidRPr="009B768B" w:rsidRDefault="00091436">
    <w:pPr>
      <w:pStyle w:val="Header"/>
      <w:rPr>
        <w:rFonts w:ascii="Arial" w:hAnsi="Arial" w:cs="Arial"/>
      </w:rPr>
    </w:pPr>
    <w:r w:rsidRPr="009B768B">
      <w:rPr>
        <w:rFonts w:ascii="Arial" w:hAnsi="Arial" w:cs="Arial"/>
      </w:rPr>
      <w:t xml:space="preserve">19.05.2020-21.05.2020 </w:t>
    </w:r>
  </w:p>
  <w:p w14:paraId="48F0FB9F" w14:textId="77777777" w:rsidR="00091436" w:rsidRDefault="000914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225B69" w14:textId="77777777" w:rsidR="00091436" w:rsidRDefault="000914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913541"/>
    <w:multiLevelType w:val="hybridMultilevel"/>
    <w:tmpl w:val="B85AEE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01747A3"/>
    <w:multiLevelType w:val="hybridMultilevel"/>
    <w:tmpl w:val="2CFACF9A"/>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D017E0"/>
    <w:multiLevelType w:val="hybridMultilevel"/>
    <w:tmpl w:val="215A031C"/>
    <w:lvl w:ilvl="0" w:tplc="3AA2B41A">
      <w:start w:val="1"/>
      <w:numFmt w:val="bullet"/>
      <w:lvlText w:val=""/>
      <w:lvlJc w:val="left"/>
      <w:pPr>
        <w:ind w:left="720" w:hanging="360"/>
      </w:pPr>
      <w:rPr>
        <w:rFonts w:ascii="Symbol" w:hAnsi="Symbol" w:hint="default"/>
      </w:rPr>
    </w:lvl>
    <w:lvl w:ilvl="1" w:tplc="F15A884A" w:tentative="1">
      <w:start w:val="1"/>
      <w:numFmt w:val="bullet"/>
      <w:lvlText w:val="o"/>
      <w:lvlJc w:val="left"/>
      <w:pPr>
        <w:ind w:left="1440" w:hanging="360"/>
      </w:pPr>
      <w:rPr>
        <w:rFonts w:ascii="Courier New" w:hAnsi="Courier New" w:cs="Courier New" w:hint="default"/>
      </w:rPr>
    </w:lvl>
    <w:lvl w:ilvl="2" w:tplc="04429364" w:tentative="1">
      <w:start w:val="1"/>
      <w:numFmt w:val="bullet"/>
      <w:lvlText w:val=""/>
      <w:lvlJc w:val="left"/>
      <w:pPr>
        <w:ind w:left="2160" w:hanging="360"/>
      </w:pPr>
      <w:rPr>
        <w:rFonts w:ascii="Wingdings" w:hAnsi="Wingdings" w:cs="Wingdings" w:hint="default"/>
      </w:rPr>
    </w:lvl>
    <w:lvl w:ilvl="3" w:tplc="EB6C0E7C" w:tentative="1">
      <w:start w:val="1"/>
      <w:numFmt w:val="bullet"/>
      <w:lvlText w:val=""/>
      <w:lvlJc w:val="left"/>
      <w:pPr>
        <w:ind w:left="2880" w:hanging="360"/>
      </w:pPr>
      <w:rPr>
        <w:rFonts w:ascii="Symbol" w:hAnsi="Symbol" w:cs="Symbol" w:hint="default"/>
      </w:rPr>
    </w:lvl>
    <w:lvl w:ilvl="4" w:tplc="17EAB230" w:tentative="1">
      <w:start w:val="1"/>
      <w:numFmt w:val="bullet"/>
      <w:lvlText w:val="o"/>
      <w:lvlJc w:val="left"/>
      <w:pPr>
        <w:ind w:left="3600" w:hanging="360"/>
      </w:pPr>
      <w:rPr>
        <w:rFonts w:ascii="Courier New" w:hAnsi="Courier New" w:cs="Courier New" w:hint="default"/>
      </w:rPr>
    </w:lvl>
    <w:lvl w:ilvl="5" w:tplc="4CEA0D98" w:tentative="1">
      <w:start w:val="1"/>
      <w:numFmt w:val="bullet"/>
      <w:lvlText w:val=""/>
      <w:lvlJc w:val="left"/>
      <w:pPr>
        <w:ind w:left="4320" w:hanging="360"/>
      </w:pPr>
      <w:rPr>
        <w:rFonts w:ascii="Wingdings" w:hAnsi="Wingdings" w:cs="Wingdings" w:hint="default"/>
      </w:rPr>
    </w:lvl>
    <w:lvl w:ilvl="6" w:tplc="E3C82C36" w:tentative="1">
      <w:start w:val="1"/>
      <w:numFmt w:val="bullet"/>
      <w:lvlText w:val=""/>
      <w:lvlJc w:val="left"/>
      <w:pPr>
        <w:ind w:left="5040" w:hanging="360"/>
      </w:pPr>
      <w:rPr>
        <w:rFonts w:ascii="Symbol" w:hAnsi="Symbol" w:cs="Symbol" w:hint="default"/>
      </w:rPr>
    </w:lvl>
    <w:lvl w:ilvl="7" w:tplc="5E8C880C" w:tentative="1">
      <w:start w:val="1"/>
      <w:numFmt w:val="bullet"/>
      <w:lvlText w:val="o"/>
      <w:lvlJc w:val="left"/>
      <w:pPr>
        <w:ind w:left="5760" w:hanging="360"/>
      </w:pPr>
      <w:rPr>
        <w:rFonts w:ascii="Courier New" w:hAnsi="Courier New" w:cs="Courier New" w:hint="default"/>
      </w:rPr>
    </w:lvl>
    <w:lvl w:ilvl="8" w:tplc="B79097DE" w:tentative="1">
      <w:start w:val="1"/>
      <w:numFmt w:val="bullet"/>
      <w:lvlText w:val=""/>
      <w:lvlJc w:val="left"/>
      <w:pPr>
        <w:ind w:left="6480" w:hanging="360"/>
      </w:pPr>
      <w:rPr>
        <w:rFonts w:ascii="Wingdings" w:hAnsi="Wingdings" w:cs="Wingdings" w:hint="default"/>
      </w:rPr>
    </w:lvl>
  </w:abstractNum>
  <w:abstractNum w:abstractNumId="3" w15:restartNumberingAfterBreak="0">
    <w:nsid w:val="5FC421F2"/>
    <w:multiLevelType w:val="hybridMultilevel"/>
    <w:tmpl w:val="17FC9BD6"/>
    <w:lvl w:ilvl="0" w:tplc="F892AD56">
      <w:start w:val="1"/>
      <w:numFmt w:val="bullet"/>
      <w:lvlText w:val="•"/>
      <w:lvlJc w:val="left"/>
      <w:pPr>
        <w:tabs>
          <w:tab w:val="num" w:pos="720"/>
        </w:tabs>
        <w:ind w:left="720" w:hanging="360"/>
      </w:pPr>
      <w:rPr>
        <w:rFonts w:ascii="Arial" w:hAnsi="Arial" w:hint="default"/>
      </w:rPr>
    </w:lvl>
    <w:lvl w:ilvl="1" w:tplc="5F8E1FAE" w:tentative="1">
      <w:start w:val="1"/>
      <w:numFmt w:val="bullet"/>
      <w:lvlText w:val="•"/>
      <w:lvlJc w:val="left"/>
      <w:pPr>
        <w:tabs>
          <w:tab w:val="num" w:pos="1440"/>
        </w:tabs>
        <w:ind w:left="1440" w:hanging="360"/>
      </w:pPr>
      <w:rPr>
        <w:rFonts w:ascii="Arial" w:hAnsi="Arial" w:hint="default"/>
      </w:rPr>
    </w:lvl>
    <w:lvl w:ilvl="2" w:tplc="D744E3DC" w:tentative="1">
      <w:start w:val="1"/>
      <w:numFmt w:val="bullet"/>
      <w:lvlText w:val="•"/>
      <w:lvlJc w:val="left"/>
      <w:pPr>
        <w:tabs>
          <w:tab w:val="num" w:pos="2160"/>
        </w:tabs>
        <w:ind w:left="2160" w:hanging="360"/>
      </w:pPr>
      <w:rPr>
        <w:rFonts w:ascii="Arial" w:hAnsi="Arial" w:hint="default"/>
      </w:rPr>
    </w:lvl>
    <w:lvl w:ilvl="3" w:tplc="280CC9A6" w:tentative="1">
      <w:start w:val="1"/>
      <w:numFmt w:val="bullet"/>
      <w:lvlText w:val="•"/>
      <w:lvlJc w:val="left"/>
      <w:pPr>
        <w:tabs>
          <w:tab w:val="num" w:pos="2880"/>
        </w:tabs>
        <w:ind w:left="2880" w:hanging="360"/>
      </w:pPr>
      <w:rPr>
        <w:rFonts w:ascii="Arial" w:hAnsi="Arial" w:hint="default"/>
      </w:rPr>
    </w:lvl>
    <w:lvl w:ilvl="4" w:tplc="905699DA" w:tentative="1">
      <w:start w:val="1"/>
      <w:numFmt w:val="bullet"/>
      <w:lvlText w:val="•"/>
      <w:lvlJc w:val="left"/>
      <w:pPr>
        <w:tabs>
          <w:tab w:val="num" w:pos="3600"/>
        </w:tabs>
        <w:ind w:left="3600" w:hanging="360"/>
      </w:pPr>
      <w:rPr>
        <w:rFonts w:ascii="Arial" w:hAnsi="Arial" w:hint="default"/>
      </w:rPr>
    </w:lvl>
    <w:lvl w:ilvl="5" w:tplc="AA0E5D68" w:tentative="1">
      <w:start w:val="1"/>
      <w:numFmt w:val="bullet"/>
      <w:lvlText w:val="•"/>
      <w:lvlJc w:val="left"/>
      <w:pPr>
        <w:tabs>
          <w:tab w:val="num" w:pos="4320"/>
        </w:tabs>
        <w:ind w:left="4320" w:hanging="360"/>
      </w:pPr>
      <w:rPr>
        <w:rFonts w:ascii="Arial" w:hAnsi="Arial" w:hint="default"/>
      </w:rPr>
    </w:lvl>
    <w:lvl w:ilvl="6" w:tplc="E5C2C500" w:tentative="1">
      <w:start w:val="1"/>
      <w:numFmt w:val="bullet"/>
      <w:lvlText w:val="•"/>
      <w:lvlJc w:val="left"/>
      <w:pPr>
        <w:tabs>
          <w:tab w:val="num" w:pos="5040"/>
        </w:tabs>
        <w:ind w:left="5040" w:hanging="360"/>
      </w:pPr>
      <w:rPr>
        <w:rFonts w:ascii="Arial" w:hAnsi="Arial" w:hint="default"/>
      </w:rPr>
    </w:lvl>
    <w:lvl w:ilvl="7" w:tplc="16B46BE8" w:tentative="1">
      <w:start w:val="1"/>
      <w:numFmt w:val="bullet"/>
      <w:lvlText w:val="•"/>
      <w:lvlJc w:val="left"/>
      <w:pPr>
        <w:tabs>
          <w:tab w:val="num" w:pos="5760"/>
        </w:tabs>
        <w:ind w:left="5760" w:hanging="360"/>
      </w:pPr>
      <w:rPr>
        <w:rFonts w:ascii="Arial" w:hAnsi="Arial" w:hint="default"/>
      </w:rPr>
    </w:lvl>
    <w:lvl w:ilvl="8" w:tplc="3C8AC5C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456B80"/>
    <w:multiLevelType w:val="hybridMultilevel"/>
    <w:tmpl w:val="5E567B70"/>
    <w:lvl w:ilvl="0" w:tplc="23CA5D3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7F83725"/>
    <w:multiLevelType w:val="hybridMultilevel"/>
    <w:tmpl w:val="CCDE1180"/>
    <w:lvl w:ilvl="0" w:tplc="EA626DC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A9D"/>
    <w:rsid w:val="00005733"/>
    <w:rsid w:val="0002152E"/>
    <w:rsid w:val="000301AD"/>
    <w:rsid w:val="000853B1"/>
    <w:rsid w:val="00091436"/>
    <w:rsid w:val="000969D6"/>
    <w:rsid w:val="000A088F"/>
    <w:rsid w:val="000B5554"/>
    <w:rsid w:val="000E7D12"/>
    <w:rsid w:val="000F4971"/>
    <w:rsid w:val="00151261"/>
    <w:rsid w:val="001700FA"/>
    <w:rsid w:val="00171BDF"/>
    <w:rsid w:val="0018261F"/>
    <w:rsid w:val="001C3D11"/>
    <w:rsid w:val="00223CD4"/>
    <w:rsid w:val="00277594"/>
    <w:rsid w:val="00281663"/>
    <w:rsid w:val="0032075C"/>
    <w:rsid w:val="00331D77"/>
    <w:rsid w:val="00370EC0"/>
    <w:rsid w:val="003C007D"/>
    <w:rsid w:val="004512CC"/>
    <w:rsid w:val="00453F95"/>
    <w:rsid w:val="0047423D"/>
    <w:rsid w:val="00491E3E"/>
    <w:rsid w:val="00511126"/>
    <w:rsid w:val="00541D93"/>
    <w:rsid w:val="00555173"/>
    <w:rsid w:val="005F5BB9"/>
    <w:rsid w:val="00684984"/>
    <w:rsid w:val="00695E46"/>
    <w:rsid w:val="006A0A60"/>
    <w:rsid w:val="006D7E4B"/>
    <w:rsid w:val="007431C3"/>
    <w:rsid w:val="00753923"/>
    <w:rsid w:val="00755FB2"/>
    <w:rsid w:val="007864D2"/>
    <w:rsid w:val="00793FED"/>
    <w:rsid w:val="007D752F"/>
    <w:rsid w:val="007E2114"/>
    <w:rsid w:val="007F16FD"/>
    <w:rsid w:val="0081368F"/>
    <w:rsid w:val="008418FE"/>
    <w:rsid w:val="00853AF6"/>
    <w:rsid w:val="0086293D"/>
    <w:rsid w:val="00873447"/>
    <w:rsid w:val="008757B5"/>
    <w:rsid w:val="0089528E"/>
    <w:rsid w:val="00895FF3"/>
    <w:rsid w:val="008F16DD"/>
    <w:rsid w:val="00934009"/>
    <w:rsid w:val="00937390"/>
    <w:rsid w:val="009519BC"/>
    <w:rsid w:val="009A2C62"/>
    <w:rsid w:val="009B768B"/>
    <w:rsid w:val="009C42D4"/>
    <w:rsid w:val="009D3676"/>
    <w:rsid w:val="009F0E6E"/>
    <w:rsid w:val="00A66409"/>
    <w:rsid w:val="00A832F6"/>
    <w:rsid w:val="00A96CBA"/>
    <w:rsid w:val="00AA01BE"/>
    <w:rsid w:val="00AF55C9"/>
    <w:rsid w:val="00AF56C5"/>
    <w:rsid w:val="00AF66E9"/>
    <w:rsid w:val="00B15694"/>
    <w:rsid w:val="00B547D4"/>
    <w:rsid w:val="00B8510B"/>
    <w:rsid w:val="00BB2203"/>
    <w:rsid w:val="00BC033A"/>
    <w:rsid w:val="00BF6EC6"/>
    <w:rsid w:val="00C05425"/>
    <w:rsid w:val="00CA0EFB"/>
    <w:rsid w:val="00CC2555"/>
    <w:rsid w:val="00CF6E12"/>
    <w:rsid w:val="00D04CA2"/>
    <w:rsid w:val="00D07219"/>
    <w:rsid w:val="00D160AC"/>
    <w:rsid w:val="00D27447"/>
    <w:rsid w:val="00D37C21"/>
    <w:rsid w:val="00D40A9D"/>
    <w:rsid w:val="00D7421F"/>
    <w:rsid w:val="00D8254B"/>
    <w:rsid w:val="00DB0CDE"/>
    <w:rsid w:val="00DD33F8"/>
    <w:rsid w:val="00E12CE2"/>
    <w:rsid w:val="00E26AE1"/>
    <w:rsid w:val="00E3468A"/>
    <w:rsid w:val="00E41316"/>
    <w:rsid w:val="00E44545"/>
    <w:rsid w:val="00EC7240"/>
    <w:rsid w:val="00FA5C0B"/>
    <w:rsid w:val="00FF7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91C9D"/>
  <w15:chartTrackingRefBased/>
  <w15:docId w15:val="{4750C1CF-D927-41C3-BA80-D5687CF7C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70E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A96C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0A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A9D"/>
  </w:style>
  <w:style w:type="paragraph" w:styleId="Footer">
    <w:name w:val="footer"/>
    <w:basedOn w:val="Normal"/>
    <w:link w:val="FooterChar"/>
    <w:uiPriority w:val="99"/>
    <w:unhideWhenUsed/>
    <w:rsid w:val="00D40A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A9D"/>
  </w:style>
  <w:style w:type="character" w:styleId="Hyperlink">
    <w:name w:val="Hyperlink"/>
    <w:basedOn w:val="DefaultParagraphFont"/>
    <w:uiPriority w:val="99"/>
    <w:unhideWhenUsed/>
    <w:rsid w:val="00AF55C9"/>
    <w:rPr>
      <w:color w:val="0563C1" w:themeColor="hyperlink"/>
      <w:u w:val="single"/>
    </w:rPr>
  </w:style>
  <w:style w:type="character" w:styleId="FollowedHyperlink">
    <w:name w:val="FollowedHyperlink"/>
    <w:basedOn w:val="DefaultParagraphFont"/>
    <w:uiPriority w:val="99"/>
    <w:semiHidden/>
    <w:unhideWhenUsed/>
    <w:rsid w:val="00AF55C9"/>
    <w:rPr>
      <w:color w:val="954F72" w:themeColor="followedHyperlink"/>
      <w:u w:val="single"/>
    </w:rPr>
  </w:style>
  <w:style w:type="paragraph" w:styleId="ListParagraph">
    <w:name w:val="List Paragraph"/>
    <w:basedOn w:val="Normal"/>
    <w:uiPriority w:val="34"/>
    <w:qFormat/>
    <w:rsid w:val="00151261"/>
    <w:pPr>
      <w:ind w:left="720"/>
      <w:contextualSpacing/>
    </w:pPr>
  </w:style>
  <w:style w:type="character" w:styleId="UnresolvedMention">
    <w:name w:val="Unresolved Mention"/>
    <w:basedOn w:val="DefaultParagraphFont"/>
    <w:uiPriority w:val="99"/>
    <w:semiHidden/>
    <w:unhideWhenUsed/>
    <w:rsid w:val="00151261"/>
    <w:rPr>
      <w:color w:val="605E5C"/>
      <w:shd w:val="clear" w:color="auto" w:fill="E1DFDD"/>
    </w:rPr>
  </w:style>
  <w:style w:type="character" w:styleId="Strong">
    <w:name w:val="Strong"/>
    <w:basedOn w:val="DefaultParagraphFont"/>
    <w:uiPriority w:val="22"/>
    <w:qFormat/>
    <w:rsid w:val="000F4971"/>
    <w:rPr>
      <w:b/>
      <w:bCs/>
    </w:rPr>
  </w:style>
  <w:style w:type="character" w:customStyle="1" w:styleId="Heading1Char">
    <w:name w:val="Heading 1 Char"/>
    <w:basedOn w:val="DefaultParagraphFont"/>
    <w:link w:val="Heading1"/>
    <w:uiPriority w:val="9"/>
    <w:rsid w:val="00370EC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A96CB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A96C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1316"/>
    <w:rPr>
      <w:i/>
      <w:iCs/>
    </w:rPr>
  </w:style>
  <w:style w:type="paragraph" w:styleId="BalloonText">
    <w:name w:val="Balloon Text"/>
    <w:basedOn w:val="Normal"/>
    <w:link w:val="BalloonTextChar"/>
    <w:uiPriority w:val="99"/>
    <w:semiHidden/>
    <w:unhideWhenUsed/>
    <w:rsid w:val="000057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7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5497252">
      <w:bodyDiv w:val="1"/>
      <w:marLeft w:val="0"/>
      <w:marRight w:val="0"/>
      <w:marTop w:val="0"/>
      <w:marBottom w:val="0"/>
      <w:divBdr>
        <w:top w:val="none" w:sz="0" w:space="0" w:color="auto"/>
        <w:left w:val="none" w:sz="0" w:space="0" w:color="auto"/>
        <w:bottom w:val="none" w:sz="0" w:space="0" w:color="auto"/>
        <w:right w:val="none" w:sz="0" w:space="0" w:color="auto"/>
      </w:divBdr>
      <w:divsChild>
        <w:div w:id="371460641">
          <w:marLeft w:val="0"/>
          <w:marRight w:val="0"/>
          <w:marTop w:val="0"/>
          <w:marBottom w:val="0"/>
          <w:divBdr>
            <w:top w:val="none" w:sz="0" w:space="0" w:color="auto"/>
            <w:left w:val="none" w:sz="0" w:space="0" w:color="auto"/>
            <w:bottom w:val="none" w:sz="0" w:space="0" w:color="auto"/>
            <w:right w:val="none" w:sz="0" w:space="0" w:color="auto"/>
          </w:divBdr>
        </w:div>
      </w:divsChild>
    </w:div>
    <w:div w:id="520435127">
      <w:bodyDiv w:val="1"/>
      <w:marLeft w:val="0"/>
      <w:marRight w:val="0"/>
      <w:marTop w:val="0"/>
      <w:marBottom w:val="0"/>
      <w:divBdr>
        <w:top w:val="none" w:sz="0" w:space="0" w:color="auto"/>
        <w:left w:val="none" w:sz="0" w:space="0" w:color="auto"/>
        <w:bottom w:val="none" w:sz="0" w:space="0" w:color="auto"/>
        <w:right w:val="none" w:sz="0" w:space="0" w:color="auto"/>
      </w:divBdr>
      <w:divsChild>
        <w:div w:id="1100026158">
          <w:marLeft w:val="0"/>
          <w:marRight w:val="0"/>
          <w:marTop w:val="0"/>
          <w:marBottom w:val="0"/>
          <w:divBdr>
            <w:top w:val="none" w:sz="0" w:space="0" w:color="auto"/>
            <w:left w:val="none" w:sz="0" w:space="0" w:color="auto"/>
            <w:bottom w:val="none" w:sz="0" w:space="0" w:color="auto"/>
            <w:right w:val="none" w:sz="0" w:space="0" w:color="auto"/>
          </w:divBdr>
        </w:div>
      </w:divsChild>
    </w:div>
    <w:div w:id="911894347">
      <w:bodyDiv w:val="1"/>
      <w:marLeft w:val="0"/>
      <w:marRight w:val="0"/>
      <w:marTop w:val="0"/>
      <w:marBottom w:val="0"/>
      <w:divBdr>
        <w:top w:val="none" w:sz="0" w:space="0" w:color="auto"/>
        <w:left w:val="none" w:sz="0" w:space="0" w:color="auto"/>
        <w:bottom w:val="none" w:sz="0" w:space="0" w:color="auto"/>
        <w:right w:val="none" w:sz="0" w:space="0" w:color="auto"/>
      </w:divBdr>
    </w:div>
    <w:div w:id="933367921">
      <w:bodyDiv w:val="1"/>
      <w:marLeft w:val="0"/>
      <w:marRight w:val="0"/>
      <w:marTop w:val="0"/>
      <w:marBottom w:val="0"/>
      <w:divBdr>
        <w:top w:val="none" w:sz="0" w:space="0" w:color="auto"/>
        <w:left w:val="none" w:sz="0" w:space="0" w:color="auto"/>
        <w:bottom w:val="none" w:sz="0" w:space="0" w:color="auto"/>
        <w:right w:val="none" w:sz="0" w:space="0" w:color="auto"/>
      </w:divBdr>
      <w:divsChild>
        <w:div w:id="2051345116">
          <w:marLeft w:val="0"/>
          <w:marRight w:val="0"/>
          <w:marTop w:val="0"/>
          <w:marBottom w:val="0"/>
          <w:divBdr>
            <w:top w:val="none" w:sz="0" w:space="0" w:color="auto"/>
            <w:left w:val="none" w:sz="0" w:space="0" w:color="auto"/>
            <w:bottom w:val="none" w:sz="0" w:space="0" w:color="auto"/>
            <w:right w:val="none" w:sz="0" w:space="0" w:color="auto"/>
          </w:divBdr>
        </w:div>
      </w:divsChild>
    </w:div>
    <w:div w:id="973677706">
      <w:bodyDiv w:val="1"/>
      <w:marLeft w:val="0"/>
      <w:marRight w:val="0"/>
      <w:marTop w:val="0"/>
      <w:marBottom w:val="0"/>
      <w:divBdr>
        <w:top w:val="none" w:sz="0" w:space="0" w:color="auto"/>
        <w:left w:val="none" w:sz="0" w:space="0" w:color="auto"/>
        <w:bottom w:val="none" w:sz="0" w:space="0" w:color="auto"/>
        <w:right w:val="none" w:sz="0" w:space="0" w:color="auto"/>
      </w:divBdr>
    </w:div>
    <w:div w:id="1014192332">
      <w:bodyDiv w:val="1"/>
      <w:marLeft w:val="0"/>
      <w:marRight w:val="0"/>
      <w:marTop w:val="0"/>
      <w:marBottom w:val="0"/>
      <w:divBdr>
        <w:top w:val="none" w:sz="0" w:space="0" w:color="auto"/>
        <w:left w:val="none" w:sz="0" w:space="0" w:color="auto"/>
        <w:bottom w:val="none" w:sz="0" w:space="0" w:color="auto"/>
        <w:right w:val="none" w:sz="0" w:space="0" w:color="auto"/>
      </w:divBdr>
      <w:divsChild>
        <w:div w:id="104347206">
          <w:marLeft w:val="360"/>
          <w:marRight w:val="0"/>
          <w:marTop w:val="200"/>
          <w:marBottom w:val="0"/>
          <w:divBdr>
            <w:top w:val="none" w:sz="0" w:space="0" w:color="auto"/>
            <w:left w:val="none" w:sz="0" w:space="0" w:color="auto"/>
            <w:bottom w:val="none" w:sz="0" w:space="0" w:color="auto"/>
            <w:right w:val="none" w:sz="0" w:space="0" w:color="auto"/>
          </w:divBdr>
        </w:div>
      </w:divsChild>
    </w:div>
    <w:div w:id="1275209139">
      <w:bodyDiv w:val="1"/>
      <w:marLeft w:val="0"/>
      <w:marRight w:val="0"/>
      <w:marTop w:val="0"/>
      <w:marBottom w:val="0"/>
      <w:divBdr>
        <w:top w:val="none" w:sz="0" w:space="0" w:color="auto"/>
        <w:left w:val="none" w:sz="0" w:space="0" w:color="auto"/>
        <w:bottom w:val="none" w:sz="0" w:space="0" w:color="auto"/>
        <w:right w:val="none" w:sz="0" w:space="0" w:color="auto"/>
      </w:divBdr>
      <w:divsChild>
        <w:div w:id="289171318">
          <w:marLeft w:val="0"/>
          <w:marRight w:val="0"/>
          <w:marTop w:val="0"/>
          <w:marBottom w:val="0"/>
          <w:divBdr>
            <w:top w:val="none" w:sz="0" w:space="0" w:color="auto"/>
            <w:left w:val="none" w:sz="0" w:space="0" w:color="auto"/>
            <w:bottom w:val="none" w:sz="0" w:space="0" w:color="auto"/>
            <w:right w:val="none" w:sz="0" w:space="0" w:color="auto"/>
          </w:divBdr>
        </w:div>
      </w:divsChild>
    </w:div>
    <w:div w:id="1337537129">
      <w:bodyDiv w:val="1"/>
      <w:marLeft w:val="0"/>
      <w:marRight w:val="0"/>
      <w:marTop w:val="0"/>
      <w:marBottom w:val="0"/>
      <w:divBdr>
        <w:top w:val="none" w:sz="0" w:space="0" w:color="auto"/>
        <w:left w:val="none" w:sz="0" w:space="0" w:color="auto"/>
        <w:bottom w:val="none" w:sz="0" w:space="0" w:color="auto"/>
        <w:right w:val="none" w:sz="0" w:space="0" w:color="auto"/>
      </w:divBdr>
      <w:divsChild>
        <w:div w:id="1302416498">
          <w:marLeft w:val="0"/>
          <w:marRight w:val="0"/>
          <w:marTop w:val="0"/>
          <w:marBottom w:val="0"/>
          <w:divBdr>
            <w:top w:val="none" w:sz="0" w:space="0" w:color="auto"/>
            <w:left w:val="none" w:sz="0" w:space="0" w:color="auto"/>
            <w:bottom w:val="none" w:sz="0" w:space="0" w:color="auto"/>
            <w:right w:val="none" w:sz="0" w:space="0" w:color="auto"/>
          </w:divBdr>
        </w:div>
      </w:divsChild>
    </w:div>
    <w:div w:id="1977292403">
      <w:bodyDiv w:val="1"/>
      <w:marLeft w:val="0"/>
      <w:marRight w:val="0"/>
      <w:marTop w:val="0"/>
      <w:marBottom w:val="0"/>
      <w:divBdr>
        <w:top w:val="none" w:sz="0" w:space="0" w:color="auto"/>
        <w:left w:val="none" w:sz="0" w:space="0" w:color="auto"/>
        <w:bottom w:val="none" w:sz="0" w:space="0" w:color="auto"/>
        <w:right w:val="none" w:sz="0" w:space="0" w:color="auto"/>
      </w:divBdr>
    </w:div>
    <w:div w:id="2146002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ghthr.com/articles/hris/hard-and-soft-hrm/" TargetMode="External"/><Relationship Id="rId18" Type="http://schemas.openxmlformats.org/officeDocument/2006/relationships/hyperlink" Target="file:///E:\Masters%20Exam\Cheremond%20RJ%20(2019)%20&#8216;Social%20Developments,%20digital%20business,%20consumer%20beahviors,%20emerging%20technologies%20and%20more%20will%20change%20how%20people%20will%20working%202028&#8217;%20%5bonline%5d%20available%20at:%20https:\www.gartner.com\smarterwithgartner\6-ways-the-workplace-will-change-in-the-next-10-years\" TargetMode="External"/><Relationship Id="rId26" Type="http://schemas.openxmlformats.org/officeDocument/2006/relationships/hyperlink" Target="https://www.forbes.com/sites/forbestechcouncil/2018/04/25/in-todays-world-the-best-workplace-culture-wins/" TargetMode="External"/><Relationship Id="rId39" Type="http://schemas.openxmlformats.org/officeDocument/2006/relationships/hyperlink" Target="https://www.thehrdirector.com/features/workforce/five-key-drivers-shaping-world-work/" TargetMode="External"/><Relationship Id="rId21" Type="http://schemas.openxmlformats.org/officeDocument/2006/relationships/hyperlink" Target="https://www.cipd.co.uk/knowledge/strategy/hr/standards-factsheet" TargetMode="External"/><Relationship Id="rId34" Type="http://schemas.openxmlformats.org/officeDocument/2006/relationships/hyperlink" Target="https://www.personneltoday.com/hr/poor-management-biggest-factor-in-engagement/" TargetMode="External"/><Relationship Id="rId42" Type="http://schemas.openxmlformats.org/officeDocument/2006/relationships/hyperlink" Target="https://economictimes.indiatimes.com/small-biz/hr-leadership/leadership/the-future-is-now-the-changing-role-of-hr/articleshow/68229542.cms?from=mdr" TargetMode="External"/><Relationship Id="rId47" Type="http://schemas.openxmlformats.org/officeDocument/2006/relationships/hyperlink" Target="https://www.theguardian.com/business/2020/apr/29/flexible-working-will-be-norm-after-covid-19-lockdown-say-barclays-and-wpp-bosses"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hyperlink" Target="https://www.adecco.com.au/news/how-an-underperforming-staff-member-affects-your-workplace-culture/46387/" TargetMode="External"/><Relationship Id="rId2" Type="http://schemas.openxmlformats.org/officeDocument/2006/relationships/styles" Target="styles.xml"/><Relationship Id="rId16" Type="http://schemas.openxmlformats.org/officeDocument/2006/relationships/hyperlink" Target="https://www.mckinsey.com/featured-insights/future-of-work/skill-shift-automation-and-the-future-of-the-workforce" TargetMode="External"/><Relationship Id="rId29" Type="http://schemas.openxmlformats.org/officeDocument/2006/relationships/hyperlink" Target="https://inside.6q.io/10-warning-signs-negative-corporate-culture/" TargetMode="External"/><Relationship Id="rId11" Type="http://schemas.openxmlformats.org/officeDocument/2006/relationships/hyperlink" Target="https://www.bbc.co.uk/news/uk-england-birmingham-51369881" TargetMode="External"/><Relationship Id="rId24" Type="http://schemas.openxmlformats.org/officeDocument/2006/relationships/hyperlink" Target="https://www.cipd.co.uk/knowledge/fundamentals/relations/flexible-working/factsheet#6655" TargetMode="External"/><Relationship Id="rId32" Type="http://schemas.openxmlformats.org/officeDocument/2006/relationships/hyperlink" Target="https://www.dexus.com/discover-dexus/prism/why-hr-departments-need-to-walk-their-talk" TargetMode="External"/><Relationship Id="rId37" Type="http://schemas.openxmlformats.org/officeDocument/2006/relationships/hyperlink" Target="https://www.yourerc.com/blog/post/workplace-culture-what-it-is-why-it-matters-how-to-define-it" TargetMode="External"/><Relationship Id="rId40" Type="http://schemas.openxmlformats.org/officeDocument/2006/relationships/hyperlink" Target="https://www.forbes.com/sites/mikemyatt/2012/05/29/culture-vs-strategy-whats-more-important/#62ed9e1072f0" TargetMode="External"/><Relationship Id="rId45" Type="http://schemas.openxmlformats.org/officeDocument/2006/relationships/hyperlink" Target="https://www.hrmagazine.co.uk/article-details/is-engagement-fact-or-fiction" TargetMode="External"/><Relationship Id="rId53"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hyperlink" Target="https://www.gartner.com/en/newsroom/press-releases/2020-05-06-gartner-identifies-nine-trends-for-hr-leaders-that-wi" TargetMode="External"/><Relationship Id="rId19" Type="http://schemas.openxmlformats.org/officeDocument/2006/relationships/hyperlink" Target="https://www.cipd.co.uk/news-views/changing-work-views/future-work/thought-pieces/delivering-on-cultural-change" TargetMode="External"/><Relationship Id="rId31" Type="http://schemas.openxmlformats.org/officeDocument/2006/relationships/hyperlink" Target="https://www2.deloitte.com/content/dam/Deloitte/xe/Documents/About-Deloitte/mepovdocuments/mepov27/walk-the-talk_mepov27.pdf" TargetMode="External"/><Relationship Id="rId44" Type="http://schemas.openxmlformats.org/officeDocument/2006/relationships/hyperlink" Target="https://www.cbsnews.com/news/4-signs-youve-got-a-bad-strategy/" TargetMode="External"/><Relationship Id="rId52"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adp.com/spark/articles/2017/06/5-ways-hr-impacts-company-culture.aspx#" TargetMode="External"/><Relationship Id="rId14" Type="http://schemas.openxmlformats.org/officeDocument/2006/relationships/hyperlink" Target="https://retention-magnet.typepad.com/retention/2007/08/employee-turn-2.html" TargetMode="External"/><Relationship Id="rId22" Type="http://schemas.openxmlformats.org/officeDocument/2006/relationships/hyperlink" Target="https://www.cipd.co.uk/knowledge/fundamentals/people/hr/business-partnering-factsheet" TargetMode="External"/><Relationship Id="rId27" Type="http://schemas.openxmlformats.org/officeDocument/2006/relationships/hyperlink" Target="https://www.hrmagazine.co.uk/article-details/where-next-for-the-ulrich-model" TargetMode="External"/><Relationship Id="rId30" Type="http://schemas.openxmlformats.org/officeDocument/2006/relationships/hyperlink" Target="https://www2.deloitte.com/content/dam/Deloitte/uk/Documents/human-capital/deloitte-uk-workforce-strategies-for-post-covid-19-recovery.pdf" TargetMode="External"/><Relationship Id="rId35" Type="http://schemas.openxmlformats.org/officeDocument/2006/relationships/hyperlink" Target="https://hbr.org/2012/06/leadership-is-a-conversation" TargetMode="External"/><Relationship Id="rId43" Type="http://schemas.openxmlformats.org/officeDocument/2006/relationships/hyperlink" Target="https://www.mckinsey.com/business-functions/strategy-and-corporate-finance/our-insights/the-perils-of-bad-strategy" TargetMode="External"/><Relationship Id="rId48" Type="http://schemas.openxmlformats.org/officeDocument/2006/relationships/header" Target="header1.xml"/><Relationship Id="rId8" Type="http://schemas.openxmlformats.org/officeDocument/2006/relationships/hyperlink" Target="A%20Kohll,%20(2018)%20&#8216;what%20employees%20really%20want%20at%20work&#8217;%20%5bonline%5dhttps://www.forbes.com/sites/alankohll/2018/07/10/what-employees-really-want-at-work/#4e6c05ed5ad3" TargetMode="External"/><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www.mnsu.edu/activities/leadership/distributed_leadership.pdf" TargetMode="External"/><Relationship Id="rId17" Type="http://schemas.openxmlformats.org/officeDocument/2006/relationships/hyperlink" Target="https://www.forbes.com/sites/joyburnford/2019/05/28/flexible-working-the-way-of-the-future/" TargetMode="External"/><Relationship Id="rId25" Type="http://schemas.openxmlformats.org/officeDocument/2006/relationships/hyperlink" Target="https://www.cipd.co.uk/knowledge/strategy/hr/strategic-hrm-factsheet" TargetMode="External"/><Relationship Id="rId33" Type="http://schemas.openxmlformats.org/officeDocument/2006/relationships/hyperlink" Target="https://www.smartsheet.com/top-down-bottom-up-approach" TargetMode="External"/><Relationship Id="rId38" Type="http://schemas.openxmlformats.org/officeDocument/2006/relationships/hyperlink" Target="https://work.chron.com/advantages-emerging-leadership-theories-6325.html" TargetMode="External"/><Relationship Id="rId46" Type="http://schemas.openxmlformats.org/officeDocument/2006/relationships/hyperlink" Target="https://www.hcamag.com/au/specialisation/leadership/opinion-driving-a-culture-of-innovation-its-time-we-walk-the-talk/148159" TargetMode="External"/><Relationship Id="rId20" Type="http://schemas.openxmlformats.org/officeDocument/2006/relationships/hyperlink" Target="https://www.cipd.co.uk/knowledge/culture/ethics/ethics-work-guide" TargetMode="External"/><Relationship Id="rId41" Type="http://schemas.openxmlformats.org/officeDocument/2006/relationships/hyperlink" Target="https://www.chieflearningofficer.com/2020/05/13/company-culture-will-never-be-the-same-5-ways-to-start-rebuilding-now/"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hcamag.com/au/specialisation/change-management/push-me-or-pull-me-how-should-hr-influence-workplace-change/145380" TargetMode="External"/><Relationship Id="rId23" Type="http://schemas.openxmlformats.org/officeDocument/2006/relationships/hyperlink" Target="https://www.cipd.co.uk/knowledge/culture/working-environment/organisation-culture-change" TargetMode="External"/><Relationship Id="rId28" Type="http://schemas.openxmlformats.org/officeDocument/2006/relationships/hyperlink" Target="https://www.personneltoday.com/hr/are-hr-professionals-lacking-employee-relations-skills/" TargetMode="External"/><Relationship Id="rId36" Type="http://schemas.openxmlformats.org/officeDocument/2006/relationships/hyperlink" Target="https://www.hrtechnologist.com/articles/digital-transformation/future-of-work-key-trends/"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6685</Words>
  <Characters>38110</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Thomas</dc:creator>
  <cp:keywords/>
  <dc:description/>
  <cp:lastModifiedBy>Luke Thomas</cp:lastModifiedBy>
  <cp:revision>2</cp:revision>
  <cp:lastPrinted>2020-05-20T09:19:00Z</cp:lastPrinted>
  <dcterms:created xsi:type="dcterms:W3CDTF">2020-05-20T16:20:00Z</dcterms:created>
  <dcterms:modified xsi:type="dcterms:W3CDTF">2020-05-20T16:20:00Z</dcterms:modified>
</cp:coreProperties>
</file>