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What can archaeology contribute to the study of the Ottoman Past?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For this essay, I will be discussing the uses of archaeology in the study of Ottoman past with a specific focus on how a national opinion affects how the past is both portrayed and explored. With the Empire spanning from South East Europe to western Asia and right down to Northern Africa, the Ottomans ruled over many different cultures, each with their own attitude towards Turkish occupation. This is reflected in t</w:t>
      </w:r>
      <w:r>
        <w:rPr>
          <w:rFonts w:ascii="Times New Roman" w:hAnsi="Times New Roman"/>
          <w:sz w:val="24"/>
          <w:szCs w:val="24"/>
          <w:rtl w:val="0"/>
          <w:lang w:val="en-US"/>
        </w:rPr>
        <w:t>he</w:t>
      </w:r>
      <w:r>
        <w:rPr>
          <w:rFonts w:ascii="Times New Roman" w:hAnsi="Times New Roman"/>
          <w:sz w:val="24"/>
          <w:szCs w:val="24"/>
          <w:rtl w:val="0"/>
          <w:lang w:val="en-US"/>
        </w:rPr>
        <w:t>ir</w:t>
      </w:r>
      <w:r>
        <w:rPr>
          <w:rFonts w:ascii="Times New Roman" w:hAnsi="Times New Roman"/>
          <w:sz w:val="24"/>
          <w:szCs w:val="24"/>
          <w:rtl w:val="0"/>
          <w:lang w:val="en-US"/>
        </w:rPr>
        <w:t xml:space="preserve"> literary portrayal as well as the treatment of Ottoman remains. </w:t>
      </w:r>
      <w:r>
        <w:rPr>
          <w:rFonts w:ascii="Times New Roman" w:hAnsi="Times New Roman"/>
          <w:sz w:val="24"/>
          <w:szCs w:val="24"/>
          <w:rtl w:val="0"/>
          <w:lang w:val="en-US"/>
        </w:rPr>
        <w:t xml:space="preserve">Despite the Empire ending in 1923 and many countries gaining their independence prior to that, prejudices still remain obscuring an accurate portrayal which might be obtained through archaeology.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Before discussing its benefits, especially in relation to the Ottoman Empire, archaeology must first be defined as well as its application and disadvantages discussed. In a nutshell, archaeology is the study of human history through the examination of physical remnants such as buildings and objects as well as traces left in the landscape (Sutton, National Trust). It is a crucial way to construct a basic understanding of civilisations long gone as it can provide insight into cultural identity and also religious practices (Mason, 2018). When applied to ancient history, especially if there is very little surviving literature to support and provide insight into what is found, archaeology can only provide a 2 dimensional view of Human Past as it looks at physical remains that are often outside of their social context (Hodder, 1995). Nonetheless historical sources cannot be relied upon to provide an honest account as they are often influenced by the attitudes of the time and therefore often convey a biased portrayal of the civilisation in question.  Similarly, although architecture can provide a lot of insights into the past, it is the finished lasting product and does not effectively communicate living standards, agricultural and industrial production in the area nor social development (Petersen, 2017). It is only through excavation can sufficient material be gathered to construct a well rounded view of societies in the past. Without being able to see how a human of the time interact with an artefact, it is hard to determine both its importance or value as well as its application within a society. Furthermore there was a problem where a modern, westernised, perspective had previously been applied to the interpretation of artefacts (Hodder, 1995), however different schools of archaeology, such as Islamic, can provide an alternative perspective into the past. Islamic archaeology is highly relevant to the study of the Ottoman Empire as the imperial religion was Sunni Islam, which spread through the construction of mosques, but was never enforced. Other issues facing archaeology are the threats posed to the sites themselves, with many being damaged by the effects of climate change, tourism, construction, cultural sensitivity, political instability, warfare and governmental priorities lying elsewhere (Mason, 2018). Many of the latter threats directly affect Ottoman remains, particularly in the Middle East and in Eastern Europe, where the Ottoman occupation left lasting legacies, some of which are the motivation behind intentional acts of destruction of historical sites. Ultimately one of the main reasons why archaeology is valuable to the study of the Ottoman Empire is that Ottoman Archaeology is a relatively unexplored field, often being covered under other fields such as Cultural or Historical Archaeology, therefore leaving many sites undiscovered and unprotected. Nonetheless research into the Ottoman Empire is still fairly limited with a lot of sites and remains being recorded but not fully studied, particularly in countries such as Bulgaria and Saudi Arabia.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National attitudes towards previous Ottoman occupation is a key reason why archaeology is so important to the study of the Ottoman past, perhaps </w:t>
      </w:r>
      <w:r>
        <w:rPr>
          <w:rFonts w:ascii="Times New Roman" w:hAnsi="Times New Roman"/>
          <w:sz w:val="24"/>
          <w:szCs w:val="24"/>
          <w:rtl w:val="0"/>
          <w:lang w:val="en-US"/>
        </w:rPr>
        <w:t xml:space="preserve">best demonstrated by the situations within both Bulgaria and Saudi Arabia, two countries who treat their </w:t>
      </w:r>
      <w:r>
        <w:rPr>
          <w:rFonts w:ascii="Times New Roman" w:hAnsi="Times New Roman"/>
          <w:sz w:val="24"/>
          <w:szCs w:val="24"/>
          <w:rtl w:val="0"/>
          <w:lang w:val="en-US"/>
        </w:rPr>
        <w:t>Turkish</w:t>
      </w:r>
      <w:r>
        <w:rPr>
          <w:rFonts w:ascii="Times New Roman" w:hAnsi="Times New Roman"/>
          <w:sz w:val="24"/>
          <w:szCs w:val="24"/>
          <w:rtl w:val="0"/>
          <w:lang w:val="en-US"/>
        </w:rPr>
        <w:t xml:space="preserve"> Past with contempt. </w:t>
      </w:r>
      <w:r>
        <w:rPr>
          <w:rFonts w:ascii="Times New Roman" w:hAnsi="Times New Roman"/>
          <w:sz w:val="24"/>
          <w:szCs w:val="24"/>
          <w:rtl w:val="0"/>
          <w:lang w:val="en-US"/>
        </w:rPr>
        <w:t xml:space="preserve">Literary evidence alone is always a reflection of the society that created it and therefore can highly coloured by both political and religious agenda. It is also easily corrupted as the author has the choice of what to and what not to include, thus aspects of history can be washed over in order to convey the favoured message, which is why a more scientific approach to the past is necessary, such as archaeology. In the case of Europe, hostility towards the growing Ottoman Empire was always apparent, especially in the East where many countries lost their sovereignty and independence to the Ottomans. A key example is Bulgaria, that to this day still treats its time under Ottoman control with great hostility, referring to the 500 year long occupation as the </w:t>
      </w:r>
      <w:r>
        <w:rPr>
          <w:rFonts w:ascii="Times New Roman" w:hAnsi="Times New Roman" w:hint="default"/>
          <w:sz w:val="24"/>
          <w:szCs w:val="24"/>
          <w:rtl w:val="0"/>
          <w:lang w:val="en-US"/>
        </w:rPr>
        <w:t>‘</w:t>
      </w:r>
      <w:r>
        <w:rPr>
          <w:rFonts w:ascii="Times New Roman" w:hAnsi="Times New Roman"/>
          <w:sz w:val="24"/>
          <w:szCs w:val="24"/>
          <w:rtl w:val="0"/>
          <w:lang w:val="en-US"/>
        </w:rPr>
        <w:t>Ottoman Yoke</w:t>
      </w:r>
      <w:r>
        <w:rPr>
          <w:rFonts w:ascii="Times New Roman" w:hAnsi="Times New Roman" w:hint="default"/>
          <w:sz w:val="24"/>
          <w:szCs w:val="24"/>
          <w:rtl w:val="0"/>
          <w:lang w:val="en-US"/>
        </w:rPr>
        <w:t>”</w:t>
      </w:r>
      <w:r>
        <w:rPr>
          <w:rFonts w:ascii="Times New Roman" w:hAnsi="Times New Roman"/>
          <w:sz w:val="24"/>
          <w:szCs w:val="24"/>
          <w:rtl w:val="0"/>
          <w:lang w:val="en-US"/>
        </w:rPr>
        <w:t>, regarding it as a time of general decline and stagnation (Petersen, 2017). However, despite its hostile attitude towards its Turkish past, Bulgarian history and its role within the Empire makes it one of the most interesting regions to explore in relation to Ottoman history. Its geographical location on the border of Anatolia makes Bulgaria almost a central part of the Ottoman Empire</w:t>
      </w:r>
      <w:r>
        <w:rPr>
          <w:rFonts w:ascii="Times New Roman" w:hAnsi="Times New Roman" w:hint="default"/>
          <w:sz w:val="24"/>
          <w:szCs w:val="24"/>
          <w:rtl w:val="0"/>
          <w:lang w:val="en-US"/>
        </w:rPr>
        <w:t>’</w:t>
      </w:r>
      <w:r>
        <w:rPr>
          <w:rFonts w:ascii="Times New Roman" w:hAnsi="Times New Roman"/>
          <w:sz w:val="24"/>
          <w:szCs w:val="24"/>
          <w:rtl w:val="0"/>
          <w:lang w:val="en-US"/>
        </w:rPr>
        <w:t xml:space="preserve">s European frontier, with Edirne being less than 15 km from the Bulgarian border and many of the roads and rivers used by the Ottomans during European expansion and diplomatic missions began in Bulgaria (Petersen, 2017).To this day the country considered the Ottoman rule as a hindrance to its development and destruction of its high medieval culture (Dikov, September 2018) and celebrates its day of Independence annually. This is reflected through the attitude towards Ottoman buildings, although thousands are granted protection as </w:t>
      </w:r>
      <w:r>
        <w:rPr>
          <w:rFonts w:ascii="Times New Roman" w:hAnsi="Times New Roman" w:hint="default"/>
          <w:sz w:val="24"/>
          <w:szCs w:val="24"/>
          <w:rtl w:val="0"/>
          <w:lang w:val="en-US"/>
        </w:rPr>
        <w:t>‘</w:t>
      </w:r>
      <w:r>
        <w:rPr>
          <w:rFonts w:ascii="Times New Roman" w:hAnsi="Times New Roman"/>
          <w:sz w:val="24"/>
          <w:szCs w:val="24"/>
          <w:rtl w:val="0"/>
          <w:lang w:val="en-US"/>
        </w:rPr>
        <w:t>monuments of culture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local or national importance, the bureaucratic negligence, or arguably, apathy, allow damages and destruction of many Ottoman remains. One such example of this is the 17th century Ottoman Bath that was demolished in order to build a private residence in Plovdiv, without ever being properly researched by archaeologists beforehand (Dikov, August 2018). It is cases like this that stress the importance of excavations and research into the ever decreasing Ottoman remains, the Turkish Bath in Plovdiv was one of many situations where Turkish remains have been intentionally destroyed. Other cases are various deliberate arsons, such as the Tobacco storehouse in Plovdiv in 2016 and a stables in Sofia earlier in 2018, both in order to clear land for construction (Dikov, October 2018). </w:t>
      </w:r>
    </w:p>
    <w:p>
      <w:pPr>
        <w:pStyle w:val="Body"/>
        <w:jc w:val="both"/>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Tensions were also caused by religious differences, much like the majority of Eastern Europe, Bulgaria was a Christian country who resented having rulers of a different faith whom they regarded them as foreigners (Petersen, 2013). Despite being under Ottoman control for 500 years Bulgaria </w:t>
      </w:r>
      <w:r>
        <w:rPr>
          <w:rFonts w:ascii="Times New Roman" w:hAnsi="Times New Roman"/>
          <w:sz w:val="24"/>
          <w:szCs w:val="24"/>
          <w:rtl w:val="0"/>
          <w:lang w:val="en-US"/>
        </w:rPr>
        <w:t>managed to retain its christian identity that it gained through contact with the Byzantine Empire in 864 AD (Petersen, 2017), this is because the Ottomans never enforced Islam in their conquered lands. Nonetheless many mosques were constructed under the Ottomans, some of which were built over medieval churches. Interestingly this can be considered a form of conservation of pre Ottoman past as opposed to destruction, the Hamza Bey mosque being a key example. Upon the excavation of the mosque many important discoveries were made, firstly that the mosque itself was designed in a way that defined an important stage in the development of Ottoman architecture, secondly that the mosque was built over an 11th century chapel with up to 60 Christian graves (Petersen, 2017). What is interesting is that further excavation revealed a Thracian burial from the 2nd-3rd century BC and an Iron Age Pit from 10</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- 9</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Century BC (Petersen, 2017), demonstrating how the historical importance of the site spans thousands of years. However, it was through excavation of an Ottoman site that this was revealed, thus showing how archaeology is key not only to studying Ottoman past but also revealing insight into the prehistoric civilisations. By using archaeology in the study of the Ottoman Empire insight can be provided into the previous civilisations that preceded the Ottomans due to the continued use of key historical sites which in turn can preserve remnants from those ancient civilisations. Therefore archaeology within the Balkans, in particular Bulgaria, is important, not just in understanding the Western Frontier of the Ottoman Empire but also because of its rich history in late antiquity and prehistory. Further archaeological excavations with Bulgaria have the potential to reveal a wealth of material that has yet to be discovered due to  the considerably few excavations have been carried out within this area.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previously mentioned, the destruction of Ottoman buildings to clear land for property development is not isolated to Eastern Europe, it is also practiced in Saudi Arabia, a country that actively seeks to remove remnants Ottoman involvement in its past. The removal of Ottoman structures is a manifestation of political and religious tensions in the </w:t>
      </w:r>
      <w:r>
        <w:rPr>
          <w:rFonts w:ascii="Times New Roman" w:hAnsi="Times New Roman"/>
          <w:sz w:val="24"/>
          <w:szCs w:val="24"/>
          <w:rtl w:val="0"/>
          <w:lang w:val="en-US"/>
        </w:rPr>
        <w:t>Middle East</w:t>
      </w:r>
      <w:r>
        <w:rPr>
          <w:rFonts w:ascii="Times New Roman" w:hAnsi="Times New Roman"/>
          <w:sz w:val="24"/>
          <w:szCs w:val="24"/>
          <w:rtl w:val="0"/>
          <w:lang w:val="en-US"/>
        </w:rPr>
        <w:t xml:space="preserve">  which has lead to the destruction of many historic sites and their surrounding towns, whether through bombing as a result of warfare or clearing space for development in cities. An example of the latter being the destruction of an Ottoman Palace, al-Ajyad castle, in Mecca in order to build a hotel (Palmer, 2002), one of many cases of the removal of Ottoman remnants in the cities of Mecca and Medina as a result of an </w:t>
      </w:r>
      <w:r>
        <w:rPr>
          <w:rFonts w:ascii="Times New Roman" w:hAnsi="Times New Roman" w:hint="default"/>
          <w:sz w:val="24"/>
          <w:szCs w:val="24"/>
          <w:rtl w:val="0"/>
          <w:lang w:val="en-US"/>
        </w:rPr>
        <w:t>“</w:t>
      </w:r>
      <w:r>
        <w:rPr>
          <w:rFonts w:ascii="Times New Roman" w:hAnsi="Times New Roman"/>
          <w:sz w:val="24"/>
          <w:szCs w:val="24"/>
          <w:rtl w:val="0"/>
          <w:lang w:val="en-US"/>
        </w:rPr>
        <w:t>ideological reluctance to recognise the Ottoman presence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with the Arab Middle East (Petersen, 2013, pg 7). This particular destruction was met with outrage from the Turkish government as it was considered a </w:t>
      </w:r>
      <w:r>
        <w:rPr>
          <w:rFonts w:ascii="Times New Roman" w:hAnsi="Times New Roman" w:hint="default"/>
          <w:sz w:val="24"/>
          <w:szCs w:val="24"/>
          <w:rtl w:val="0"/>
          <w:lang w:val="en-US"/>
        </w:rPr>
        <w:t>“</w:t>
      </w:r>
      <w:r>
        <w:rPr>
          <w:rFonts w:ascii="Times New Roman" w:hAnsi="Times New Roman"/>
          <w:sz w:val="24"/>
          <w:szCs w:val="24"/>
          <w:rtl w:val="0"/>
          <w:lang w:val="en-US"/>
        </w:rPr>
        <w:t>cultural massacre</w:t>
      </w:r>
      <w:r>
        <w:rPr>
          <w:rFonts w:ascii="Times New Roman" w:hAnsi="Times New Roman" w:hint="default"/>
          <w:sz w:val="24"/>
          <w:szCs w:val="24"/>
          <w:rtl w:val="0"/>
          <w:lang w:val="en-US"/>
        </w:rPr>
        <w:t xml:space="preserve">” </w:t>
      </w:r>
      <w:r>
        <w:rPr>
          <w:rFonts w:ascii="Times New Roman" w:hAnsi="Times New Roman"/>
          <w:sz w:val="24"/>
          <w:szCs w:val="24"/>
          <w:rtl w:val="0"/>
        </w:rPr>
        <w:t>(Palmer, 2002)</w:t>
      </w:r>
      <w:r>
        <w:rPr>
          <w:rFonts w:ascii="Times New Roman" w:hAnsi="Times New Roman"/>
          <w:sz w:val="24"/>
          <w:szCs w:val="24"/>
          <w:rtl w:val="0"/>
          <w:lang w:val="en-US"/>
        </w:rPr>
        <w:t xml:space="preserve"> and was thought to be an attempt by the Saudi government to remove evidence of Ottoman Heritage. This targeting of Ottoman architecture could be seen as an attempt to rid physical traces of a civilisation who</w:t>
      </w:r>
      <w:r>
        <w:rPr>
          <w:rFonts w:ascii="Times New Roman" w:hAnsi="Times New Roman" w:hint="default"/>
          <w:sz w:val="24"/>
          <w:szCs w:val="24"/>
          <w:rtl w:val="0"/>
          <w:lang w:val="en-US"/>
        </w:rPr>
        <w:t>’</w:t>
      </w:r>
      <w:r>
        <w:rPr>
          <w:rFonts w:ascii="Times New Roman" w:hAnsi="Times New Roman"/>
          <w:sz w:val="24"/>
          <w:szCs w:val="24"/>
          <w:rtl w:val="0"/>
          <w:lang w:val="en-US"/>
        </w:rPr>
        <w:t>s power within the Middle East was often a source of contention due to ideological differences. The majority of the Turkish public are Sunni Islam, which was the Imperial religion of the Ottomans, whereas Saudi Arabia and much of the Middle East follows Shia Islam. The previous Ottoman approach to faith and race within the Empire, with Sunni Islam being the recognised religion but not enforced, was not in keeping with the stricter Shia beliefs, which were much more evangelical. It is therefore understandable why the Saudi government would want to eradicate physical proof of an alternative denomination of Islam in order to consolidate their more conservative regime, however this practice can be considered a corruption of historical truth. It is therefore in my opinion archaeology is important in the protection of historical sites from becoming subject to eradication in order to tailor history to fit a biased agenda. Archaeology is necessary to the preservation of historical integrity in a world where political power is used to rewrite history, this particularly pertains to the Ottoman Past in the Middle East.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Luckily changing attitudes have caused a surge in Ottoman archaeology within the past 30 years (Petersen, 2013), meaning archaeology is becoming a prominent source of historical information as the biases of literary representation are losing relevance and therefore value. </w:t>
      </w:r>
      <w:r>
        <w:rPr>
          <w:rFonts w:ascii="Times New Roman" w:hAnsi="Times New Roman"/>
          <w:sz w:val="24"/>
          <w:szCs w:val="24"/>
          <w:rtl w:val="0"/>
          <w:lang w:val="en-US"/>
        </w:rPr>
        <w:t xml:space="preserve">Historically, the attitudes within Western Europe were quick to condemn the Ottoman Past of many countries, often dismissing or poorly representing their cultural heritage due to </w:t>
      </w:r>
      <w:r>
        <w:rPr>
          <w:rFonts w:ascii="Times New Roman" w:hAnsi="Times New Roman"/>
          <w:sz w:val="24"/>
          <w:szCs w:val="24"/>
          <w:rtl w:val="0"/>
          <w:lang w:val="en-US"/>
        </w:rPr>
        <w:t>anti-Turkish</w:t>
      </w:r>
      <w:r>
        <w:rPr>
          <w:rFonts w:ascii="Times New Roman" w:hAnsi="Times New Roman"/>
          <w:sz w:val="24"/>
          <w:szCs w:val="24"/>
          <w:rtl w:val="0"/>
          <w:lang w:val="en-US"/>
        </w:rPr>
        <w:t xml:space="preserve"> sentiments. This can be seen in the definition of Turkish art, which often used Seljuk examples as opposed to Ottoman (Redford, 3007). </w:t>
      </w:r>
      <w:r>
        <w:rPr>
          <w:rFonts w:ascii="Times New Roman" w:hAnsi="Times New Roman"/>
          <w:sz w:val="24"/>
          <w:szCs w:val="24"/>
          <w:rtl w:val="0"/>
          <w:lang w:val="en-US"/>
        </w:rPr>
        <w:t xml:space="preserve">The attitudes of territories in Europe that were conquered by the Ottomans were very mixed, particularly within the Balkans, for example Hungary embraces its brief time, just over 150 years, under Ottoman occupations and have incorporated their Ottoman past into their national heritage (Petersen, 2013). Despite more effort being put into Ottoman archaeology recently, a lot of sites are left unexplored, unprotected and unmaintained, allowing them to fall into disrepair or ultimately be destroyed. Therefore it is vital more energy is put into the archaeology of the Ottoman Empire before important historical information is lost. </w:t>
      </w:r>
    </w:p>
    <w:p>
      <w:pPr>
        <w:pStyle w:val="Body"/>
        <w:jc w:val="both"/>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Archaeological efforts into the history of the Ottoman Empire is also subject to bias from the Turkish Republic itself as it is the direct descendent of the Ottoman Empire (Petersen, 2013).  In they early days of the Republic, there was a strong attempt tried to establish an identity that is not based on the previously western portrayal as a </w:t>
      </w:r>
      <w:r>
        <w:rPr>
          <w:rFonts w:ascii="Times New Roman" w:hAnsi="Times New Roman" w:hint="default"/>
          <w:sz w:val="24"/>
          <w:szCs w:val="24"/>
          <w:rtl w:val="0"/>
          <w:lang w:val="en-US"/>
        </w:rPr>
        <w:t>“</w:t>
      </w:r>
      <w:r>
        <w:rPr>
          <w:rFonts w:ascii="Times New Roman" w:hAnsi="Times New Roman"/>
          <w:sz w:val="24"/>
          <w:szCs w:val="24"/>
          <w:rtl w:val="0"/>
          <w:lang w:val="en-US"/>
        </w:rPr>
        <w:t>yellow race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sharing roots with the Mongols  through archaeology (Redford, 2007). This caused a drive for archaeology into the pre-history of Turkey to redefine its perception within the context of the world by trying to emphasise Turkish roots within Central Asia, with an emphasis on the study of previous civilisations to the Ottomans (Petersen, 2013). This is not to say that the Turkish government wishes to reject their Ottoman past, in fact more recently the Turkish Republic has taken a more active approach in conserving its Ottoman heritage, openly condemning the destruction of the Palace in Mecca (Palmer, 2002). This increasing acceptance of its Ottoman Past is a reflection of the changing political attitude in Turkey as well as a general interest in more recent history (Petersen, 2013). Therefore it is evident that one of the challenges facing archaeology is the suitability of the research to the current political climate as well as interpretation of a nations history.  I therefore argue that archaeology is important, not only to the study of Ottoman Past but in general, in the reimagining of the past by presenting a view based on </w:t>
      </w:r>
      <w:r>
        <w:rPr>
          <w:rFonts w:ascii="Times New Roman" w:hAnsi="Times New Roman" w:hint="default"/>
          <w:sz w:val="24"/>
          <w:szCs w:val="24"/>
          <w:rtl w:val="0"/>
          <w:lang w:val="en-US"/>
        </w:rPr>
        <w:t>“</w:t>
      </w:r>
      <w:r>
        <w:rPr>
          <w:rFonts w:ascii="Times New Roman" w:hAnsi="Times New Roman"/>
          <w:sz w:val="24"/>
          <w:szCs w:val="24"/>
          <w:rtl w:val="0"/>
          <w:lang w:val="en-US"/>
        </w:rPr>
        <w:t>an autonomous science, not dependent of history</w:t>
      </w:r>
      <w:r>
        <w:rPr>
          <w:rFonts w:ascii="Times New Roman" w:hAnsi="Times New Roman" w:hint="default"/>
          <w:sz w:val="24"/>
          <w:szCs w:val="24"/>
          <w:rtl w:val="0"/>
          <w:lang w:val="en-US"/>
        </w:rPr>
        <w:t xml:space="preserve">” </w:t>
      </w:r>
      <w:r>
        <w:rPr>
          <w:rFonts w:ascii="Times New Roman" w:hAnsi="Times New Roman"/>
          <w:sz w:val="24"/>
          <w:szCs w:val="24"/>
          <w:rtl w:val="0"/>
          <w:lang w:val="en-US"/>
        </w:rPr>
        <w:t>(Redford, 2007, pg 245). I therefore propose that it is impossible to present a factual representation of the past without first consulting archaeological evidence.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conclude, archaeology is of paramount importance to the study of Ottoman Past as it is through archaeology that we are able to discover the fundamental truths of an Empire that has such a diverse and lasting legacy. Ultimately, archaeology is a science and therefore not subject to political or religious agenda and can provide insight that is not apparent through the exploration of architecture or literature alone. Although archaeology is important within its own right, I propose it is the current environment that stresses its significance, with an ever changing climate causing environmental damages, a rapidly expanding population and political unrest, the resources currently available to use are regularly being destroyed and thus permanently lost. To me the importance of archaeology in todays environment is a situational one caused by the temporary state of most sites due to the increasing threats posed by the modern industrial environment. With the Ottoman Empire stretching into three continents, the exchange of people, cultures and ideas has created an international heritage (Petersen, 2013) that requires more extensive archaeological research to be fully understood. The previous misrepresentations of the Ottoman Empire are now being corrected by the expansion of archaeology into Ottoman past, allowing for a more accurate understanding of history that is based in scientific discovery that is no longer dependent on literature or architecture but is instead enriched by it.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Bibliography</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Dikov, I. (29</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August, 2018). </w:t>
      </w:r>
      <w:r>
        <w:rPr>
          <w:rFonts w:ascii="Times New Roman" w:hAnsi="Times New Roman" w:hint="default"/>
          <w:sz w:val="24"/>
          <w:szCs w:val="24"/>
          <w:rtl w:val="0"/>
          <w:lang w:val="en-US"/>
        </w:rPr>
        <w:t>‘</w:t>
      </w:r>
      <w:r>
        <w:rPr>
          <w:rFonts w:ascii="Times New Roman" w:hAnsi="Times New Roman"/>
          <w:sz w:val="24"/>
          <w:szCs w:val="24"/>
          <w:rtl w:val="0"/>
          <w:lang w:val="en-US"/>
        </w:rPr>
        <w:t>17</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Century Ottoman Turkish Bath Demolished on Private Property in Bulgaria</w:t>
      </w:r>
      <w:r>
        <w:rPr>
          <w:rFonts w:ascii="Times New Roman" w:hAnsi="Times New Roman" w:hint="default"/>
          <w:sz w:val="24"/>
          <w:szCs w:val="24"/>
          <w:rtl w:val="0"/>
          <w:lang w:val="en-US"/>
        </w:rPr>
        <w:t>’</w:t>
      </w:r>
      <w:r>
        <w:rPr>
          <w:rFonts w:ascii="Times New Roman" w:hAnsi="Times New Roman"/>
          <w:sz w:val="24"/>
          <w:szCs w:val="24"/>
          <w:rtl w:val="0"/>
          <w:lang w:val="en-US"/>
        </w:rPr>
        <w:t>s Plovdiv</w:t>
      </w:r>
      <w:r>
        <w:rPr>
          <w:rFonts w:ascii="Times New Roman" w:hAnsi="Times New Roman" w:hint="default"/>
          <w:sz w:val="24"/>
          <w:szCs w:val="24"/>
          <w:rtl w:val="0"/>
          <w:lang w:val="en-US"/>
        </w:rPr>
        <w: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"http://archaeologyinbulgaria.com/2018/08/29/17th-century-ottoman-turkish-bath-demolished-on-private-property-in-bulgarias-plovdiv/"</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http://archaeologyinbulgaria.com/2018/08/29/17th-century-ottoman-turkish-bath-demolished-on-private-property-in-bulgarias-plovdiv/</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[Last Accessed: 20/12/18]</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Dikov, I. (22</w:t>
      </w:r>
      <w:r>
        <w:rPr>
          <w:rFonts w:ascii="Times New Roman" w:hAnsi="Times New Roman"/>
          <w:sz w:val="24"/>
          <w:szCs w:val="24"/>
          <w:vertAlign w:val="superscript"/>
          <w:rtl w:val="0"/>
          <w:lang w:val="en-US"/>
        </w:rPr>
        <w:t>nd</w:t>
      </w:r>
      <w:r>
        <w:rPr>
          <w:rFonts w:ascii="Times New Roman" w:hAnsi="Times New Roman"/>
          <w:sz w:val="24"/>
          <w:szCs w:val="24"/>
          <w:rtl w:val="0"/>
          <w:lang w:val="en-US"/>
        </w:rPr>
        <w:t xml:space="preserve"> September, 2018)</w:t>
      </w:r>
      <w:r>
        <w:rPr>
          <w:rFonts w:ascii="Times New Roman" w:hAnsi="Times New Roman" w:hint="default"/>
          <w:sz w:val="24"/>
          <w:szCs w:val="24"/>
          <w:rtl w:val="0"/>
          <w:lang w:val="en-US"/>
        </w:rPr>
        <w:t>’</w:t>
      </w:r>
      <w:r>
        <w:rPr>
          <w:rFonts w:ascii="Times New Roman" w:hAnsi="Times New Roman"/>
          <w:sz w:val="24"/>
          <w:szCs w:val="24"/>
          <w:rtl w:val="0"/>
          <w:lang w:val="en-US"/>
        </w:rPr>
        <w:t>Bulgaria Celebrates 110</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Anniversary Since Declaration of Independence from Ottoman Empire</w:t>
      </w:r>
      <w:r>
        <w:rPr>
          <w:rFonts w:ascii="Times New Roman" w:hAnsi="Times New Roman" w:hint="default"/>
          <w:sz w:val="24"/>
          <w:szCs w:val="24"/>
          <w:rtl w:val="0"/>
          <w:lang w:val="en-US"/>
        </w:rPr>
        <w:t>’</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"http://archaeologyinbulgaria.com/2018/09/22/bulgaria-celebrates-110th-anniversary-since-declaration-of-independence-from-ottoman-empire/"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http://archaeologyinbulgaria.com/2018/09/22/bulgaria-celebrates-110th-anniversary-since-declaration-of-independence-from-ottoman-empire/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[Last Accessed: 20/12/18]</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Hodder, I. (1995). 'Theory and Practice in Archaeology</w:t>
      </w:r>
      <w:r>
        <w:rPr>
          <w:rFonts w:ascii="Times New Roman" w:hAnsi="Times New Roman" w:hint="default"/>
          <w:sz w:val="24"/>
          <w:szCs w:val="24"/>
          <w:rtl w:val="0"/>
          <w:lang w:val="en-US"/>
        </w:rPr>
        <w:t>’</w:t>
      </w:r>
      <w:r>
        <w:rPr>
          <w:rFonts w:ascii="Times New Roman" w:hAnsi="Times New Roman"/>
          <w:sz w:val="24"/>
          <w:szCs w:val="24"/>
          <w:rtl w:val="0"/>
          <w:lang w:val="en-US"/>
        </w:rPr>
        <w:t xml:space="preserve">. Routledge. London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Mason, M. (2018). </w:t>
      </w:r>
      <w:r>
        <w:rPr>
          <w:rFonts w:ascii="Times New Roman" w:hAnsi="Times New Roman" w:hint="default"/>
          <w:sz w:val="24"/>
          <w:szCs w:val="24"/>
          <w:rtl w:val="0"/>
          <w:lang w:val="en-US"/>
        </w:rPr>
        <w:t>‘</w:t>
      </w:r>
      <w:r>
        <w:rPr>
          <w:rFonts w:ascii="Times New Roman" w:hAnsi="Times New Roman"/>
          <w:sz w:val="24"/>
          <w:szCs w:val="24"/>
          <w:rtl w:val="0"/>
          <w:lang w:val="en-US"/>
        </w:rPr>
        <w:t>Archaeology: Examining its Past and the Future</w:t>
      </w:r>
      <w:r>
        <w:rPr>
          <w:rFonts w:ascii="Times New Roman" w:hAnsi="Times New Roman" w:hint="default"/>
          <w:sz w:val="24"/>
          <w:szCs w:val="24"/>
          <w:rtl w:val="0"/>
          <w:lang w:val="en-US"/>
        </w:rPr>
        <w: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"https://www.environmentalscience.org/archaeology"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https://www.environmentalscience.org/archaeology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[Last Accessed: 22/12/18]</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Palmer, J. (2002). </w:t>
      </w:r>
      <w:r>
        <w:rPr>
          <w:rFonts w:ascii="Times New Roman" w:hAnsi="Times New Roman" w:hint="default"/>
          <w:sz w:val="24"/>
          <w:szCs w:val="24"/>
          <w:rtl w:val="0"/>
          <w:lang w:val="en-US"/>
        </w:rPr>
        <w:t>‘</w:t>
      </w:r>
      <w:r>
        <w:rPr>
          <w:rFonts w:ascii="Times New Roman" w:hAnsi="Times New Roman"/>
          <w:sz w:val="24"/>
          <w:szCs w:val="24"/>
          <w:rtl w:val="0"/>
          <w:lang w:val="en-US"/>
        </w:rPr>
        <w:t>Destroying Ottoman castle to build hotel is 'cultural massacre</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Independent. </w:t>
      </w:r>
      <w:r>
        <w:rPr>
          <w:rFonts w:ascii="Times New Roman" w:hAnsi="Times New Roman"/>
          <w:sz w:val="24"/>
          <w:szCs w:val="24"/>
          <w:rtl w:val="0"/>
          <w:lang w:val="en-US"/>
        </w:rPr>
        <w:t>9</w:t>
      </w:r>
      <w:r>
        <w:rPr>
          <w:rFonts w:ascii="Times New Roman" w:hAnsi="Times New Roman"/>
          <w:sz w:val="24"/>
          <w:szCs w:val="24"/>
          <w:vertAlign w:val="superscript"/>
          <w:rtl w:val="0"/>
          <w:lang w:val="en-US"/>
        </w:rPr>
        <w:t>th</w:t>
      </w:r>
      <w:r>
        <w:rPr>
          <w:rFonts w:ascii="Times New Roman" w:hAnsi="Times New Roman"/>
          <w:sz w:val="24"/>
          <w:szCs w:val="24"/>
          <w:rtl w:val="0"/>
          <w:lang w:val="en-US"/>
        </w:rPr>
        <w:t xml:space="preserve"> January, 2002.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"https://www.independent.co.uk/news/world/middle-east/destroying-ottoman-castle-to-build-hotel-is-cultural-massacre-9162998.html"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https://www.independent.co.uk/news/world/middle-east/destroying-ottoman-castle-to-build-hotel-is-cultural-massacre-9162998.html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[Last Accessed: 31/12/18]</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Petersen, A. (2013). </w:t>
      </w:r>
      <w:r>
        <w:rPr>
          <w:rFonts w:ascii="Times New Roman" w:hAnsi="Times New Roman" w:hint="default"/>
          <w:sz w:val="24"/>
          <w:szCs w:val="24"/>
          <w:rtl w:val="0"/>
          <w:lang w:val="en-US"/>
        </w:rPr>
        <w:t>‘</w:t>
      </w:r>
      <w:r>
        <w:rPr>
          <w:rFonts w:ascii="Times New Roman" w:hAnsi="Times New Roman"/>
          <w:sz w:val="24"/>
          <w:szCs w:val="24"/>
          <w:rtl w:val="0"/>
          <w:lang w:val="en-US"/>
        </w:rPr>
        <w:t xml:space="preserve">Historical Archaeology of the Ottoman Empire'. </w:t>
      </w:r>
      <w:r>
        <w:rPr>
          <w:rFonts w:ascii="Times New Roman" w:hAnsi="Times New Roman"/>
          <w:i w:val="1"/>
          <w:iCs w:val="1"/>
          <w:sz w:val="24"/>
          <w:szCs w:val="24"/>
          <w:rtl w:val="0"/>
          <w:lang w:val="en-US"/>
        </w:rPr>
        <w:t xml:space="preserve">Encyclopedia of Global Archaeology. </w:t>
      </w:r>
      <w:r>
        <w:rPr>
          <w:rFonts w:ascii="Times New Roman" w:hAnsi="Times New Roman"/>
          <w:sz w:val="24"/>
          <w:szCs w:val="24"/>
          <w:rtl w:val="0"/>
          <w:lang w:val="en-US"/>
        </w:rPr>
        <w:t xml:space="preserve">Springer-Verlag. New York.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Petersen, A. (2017). </w:t>
      </w:r>
      <w:r>
        <w:rPr>
          <w:rFonts w:ascii="Times New Roman" w:hAnsi="Times New Roman" w:hint="default"/>
          <w:sz w:val="24"/>
          <w:szCs w:val="24"/>
          <w:rtl w:val="0"/>
          <w:lang w:val="en-US"/>
        </w:rPr>
        <w:t>“</w:t>
      </w:r>
      <w:r>
        <w:rPr>
          <w:rFonts w:ascii="Times New Roman" w:hAnsi="Times New Roman"/>
          <w:sz w:val="24"/>
          <w:szCs w:val="24"/>
          <w:rtl w:val="0"/>
          <w:lang w:val="en-US"/>
        </w:rPr>
        <w:t>Under the Yoke</w:t>
      </w:r>
      <w:r>
        <w:rPr>
          <w:rFonts w:ascii="Times New Roman" w:hAnsi="Times New Roman" w:hint="default"/>
          <w:sz w:val="24"/>
          <w:szCs w:val="24"/>
          <w:rtl w:val="0"/>
          <w:lang w:val="en-US"/>
        </w:rPr>
        <w:t>’</w:t>
      </w:r>
      <w:r>
        <w:rPr>
          <w:rFonts w:ascii="Times New Roman" w:hAnsi="Times New Roman"/>
          <w:sz w:val="24"/>
          <w:szCs w:val="24"/>
          <w:rtl w:val="0"/>
          <w:lang w:val="en-US"/>
        </w:rPr>
        <w:t>: Archaeology of the Ottoman Period in Bulgaria</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Journal of Islamic Archaeology. </w:t>
      </w:r>
      <w:r>
        <w:rPr>
          <w:rFonts w:ascii="Times New Roman" w:hAnsi="Times New Roman"/>
          <w:sz w:val="24"/>
          <w:szCs w:val="24"/>
          <w:rtl w:val="0"/>
          <w:lang w:val="en-US"/>
        </w:rPr>
        <w:t xml:space="preserve">Equinox Publishing. Sheffield.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Reford, S. (2007). </w:t>
      </w:r>
      <w:r>
        <w:rPr>
          <w:rFonts w:ascii="Times New Roman" w:hAnsi="Times New Roman" w:hint="default"/>
          <w:sz w:val="24"/>
          <w:szCs w:val="24"/>
          <w:rtl w:val="0"/>
          <w:lang w:val="en-US"/>
        </w:rPr>
        <w:t>“</w:t>
      </w:r>
      <w:r>
        <w:rPr>
          <w:rFonts w:ascii="Times New Roman" w:hAnsi="Times New Roman"/>
          <w:sz w:val="24"/>
          <w:szCs w:val="24"/>
          <w:rtl w:val="0"/>
          <w:lang w:val="en-US"/>
        </w:rPr>
        <w:t>What Have You Done for Anatolia Today?</w:t>
      </w:r>
      <w:r>
        <w:rPr>
          <w:rFonts w:ascii="Times New Roman" w:hAnsi="Times New Roman" w:hint="default"/>
          <w:sz w:val="24"/>
          <w:szCs w:val="24"/>
          <w:rtl w:val="0"/>
          <w:lang w:val="en-US"/>
        </w:rPr>
        <w:t>’</w:t>
      </w:r>
      <w:r>
        <w:rPr>
          <w:rFonts w:ascii="Times New Roman" w:hAnsi="Times New Roman"/>
          <w:sz w:val="24"/>
          <w:szCs w:val="24"/>
          <w:rtl w:val="0"/>
          <w:lang w:val="en-US"/>
        </w:rPr>
        <w:t>: Islamic Archaeology in the Early Years of the Turkish Republic</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Muqarnas. </w:t>
      </w:r>
      <w:r>
        <w:rPr>
          <w:rFonts w:ascii="Times New Roman" w:hAnsi="Times New Roman"/>
          <w:sz w:val="24"/>
          <w:szCs w:val="24"/>
          <w:rtl w:val="0"/>
          <w:lang w:val="en-US"/>
        </w:rPr>
        <w:t xml:space="preserve">Volume 24: History and Ideaology: Architectural Heritage for the </w:t>
      </w:r>
      <w:r>
        <w:rPr>
          <w:rFonts w:ascii="Times New Roman" w:hAnsi="Times New Roman" w:hint="default"/>
          <w:sz w:val="24"/>
          <w:szCs w:val="24"/>
          <w:rtl w:val="0"/>
          <w:lang w:val="en-US"/>
        </w:rPr>
        <w:t>“</w:t>
      </w:r>
      <w:r>
        <w:rPr>
          <w:rFonts w:ascii="Times New Roman" w:hAnsi="Times New Roman"/>
          <w:sz w:val="24"/>
          <w:szCs w:val="24"/>
          <w:rtl w:val="0"/>
          <w:lang w:val="en-US"/>
        </w:rPr>
        <w:t>Lands of Rum</w:t>
      </w:r>
      <w:r>
        <w:rPr>
          <w:rFonts w:ascii="Times New Roman" w:hAnsi="Times New Roman" w:hint="default"/>
          <w:sz w:val="24"/>
          <w:szCs w:val="24"/>
          <w:rtl w:val="0"/>
          <w:lang w:val="en-US"/>
        </w:rPr>
        <w:t>”</w:t>
      </w:r>
      <w:r>
        <w:rPr>
          <w:rFonts w:ascii="Times New Roman" w:hAnsi="Times New Roman"/>
          <w:sz w:val="24"/>
          <w:szCs w:val="24"/>
          <w:rtl w:val="0"/>
          <w:lang w:val="en-US"/>
        </w:rPr>
        <w:t xml:space="preserve">. Pages 23-252.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Sutton, F. </w:t>
      </w:r>
      <w:r>
        <w:rPr>
          <w:rFonts w:ascii="Times New Roman" w:hAnsi="Times New Roman" w:hint="default"/>
          <w:sz w:val="24"/>
          <w:szCs w:val="24"/>
          <w:rtl w:val="0"/>
          <w:lang w:val="en-US"/>
        </w:rPr>
        <w:t>‘</w:t>
      </w:r>
      <w:r>
        <w:rPr>
          <w:rFonts w:ascii="Times New Roman" w:hAnsi="Times New Roman"/>
          <w:sz w:val="24"/>
          <w:szCs w:val="24"/>
          <w:rtl w:val="0"/>
          <w:lang w:val="en-US"/>
        </w:rPr>
        <w:t>What is Archaeology</w:t>
      </w:r>
      <w:r>
        <w:rPr>
          <w:rFonts w:ascii="Times New Roman" w:hAnsi="Times New Roman" w:hint="default"/>
          <w:sz w:val="24"/>
          <w:szCs w:val="24"/>
          <w:rtl w:val="0"/>
          <w:lang w:val="en-US"/>
        </w:rPr>
        <w: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"https://www.nationaltrust.org.uk/features/what-is-archaeology"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https://www.nationaltrust.org.uk/features/what-is-archaeology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[Last Accessed: 22/12/18]</w:t>
      </w:r>
    </w:p>
    <w:p>
      <w:pPr>
        <w:pStyle w:val="Body"/>
        <w:bidi w:val="0"/>
      </w:pPr>
    </w:p>
    <w:p>
      <w:pPr>
        <w:pStyle w:val="Body"/>
        <w:bidi w:val="0"/>
      </w:pPr>
    </w:p>
    <w:p>
      <w:pPr>
        <w:pStyle w:val="Body"/>
        <w:bidi w:val="0"/>
      </w:pP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