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FE1FCB" w14:textId="77777777" w:rsidR="00A86FEE" w:rsidRDefault="00332783" w:rsidP="00332783">
      <w:pPr>
        <w:spacing w:line="480" w:lineRule="auto"/>
        <w:rPr>
          <w:rFonts w:cstheme="minorHAnsi"/>
          <w:b/>
          <w:bCs/>
          <w:sz w:val="24"/>
          <w:szCs w:val="24"/>
          <w:lang w:val="en-US"/>
        </w:rPr>
      </w:pPr>
      <w:r w:rsidRPr="00A86FEE">
        <w:rPr>
          <w:rFonts w:cstheme="minorHAnsi"/>
          <w:b/>
          <w:bCs/>
          <w:sz w:val="24"/>
          <w:szCs w:val="24"/>
          <w:lang w:val="en-US"/>
        </w:rPr>
        <w:t xml:space="preserve">Student Name  </w:t>
      </w:r>
      <w:proofErr w:type="gramStart"/>
      <w:r w:rsidR="00A86FEE" w:rsidRPr="00A86FEE">
        <w:rPr>
          <w:rFonts w:cstheme="minorHAnsi"/>
          <w:b/>
          <w:bCs/>
          <w:sz w:val="24"/>
          <w:szCs w:val="24"/>
          <w:lang w:val="en-US"/>
        </w:rPr>
        <w:t xml:space="preserve">  </w:t>
      </w:r>
      <w:r w:rsidRPr="00A86FEE">
        <w:rPr>
          <w:rFonts w:cstheme="minorHAnsi"/>
          <w:b/>
          <w:bCs/>
          <w:sz w:val="24"/>
          <w:szCs w:val="24"/>
          <w:lang w:val="en-US"/>
        </w:rPr>
        <w:t>:</w:t>
      </w:r>
      <w:proofErr w:type="gramEnd"/>
      <w:r w:rsidRPr="00A86FEE">
        <w:rPr>
          <w:rFonts w:cstheme="minorHAnsi"/>
          <w:b/>
          <w:bCs/>
          <w:sz w:val="24"/>
          <w:szCs w:val="24"/>
          <w:lang w:val="en-US"/>
        </w:rPr>
        <w:t xml:space="preserve"> Paula Paulet</w:t>
      </w:r>
    </w:p>
    <w:p w14:paraId="41ED2004" w14:textId="4E45B358" w:rsidR="00332783" w:rsidRPr="00A86FEE" w:rsidRDefault="00332783" w:rsidP="00332783">
      <w:pPr>
        <w:spacing w:line="480" w:lineRule="auto"/>
        <w:rPr>
          <w:rFonts w:cstheme="minorHAnsi"/>
          <w:b/>
          <w:bCs/>
          <w:sz w:val="24"/>
          <w:szCs w:val="24"/>
          <w:lang w:val="en-US"/>
        </w:rPr>
      </w:pPr>
      <w:r w:rsidRPr="00A86FEE">
        <w:rPr>
          <w:rFonts w:cstheme="minorHAnsi"/>
          <w:b/>
          <w:bCs/>
          <w:sz w:val="24"/>
          <w:szCs w:val="24"/>
          <w:lang w:val="en-US"/>
        </w:rPr>
        <w:t xml:space="preserve">Student id          </w:t>
      </w:r>
      <w:proofErr w:type="gramStart"/>
      <w:r w:rsidR="00A86FEE" w:rsidRPr="00A86FEE">
        <w:rPr>
          <w:rFonts w:cstheme="minorHAnsi"/>
          <w:b/>
          <w:bCs/>
          <w:sz w:val="24"/>
          <w:szCs w:val="24"/>
          <w:lang w:val="en-US"/>
        </w:rPr>
        <w:t xml:space="preserve">  </w:t>
      </w:r>
      <w:r w:rsidRPr="00A86FEE">
        <w:rPr>
          <w:rFonts w:cstheme="minorHAnsi"/>
          <w:b/>
          <w:bCs/>
          <w:sz w:val="24"/>
          <w:szCs w:val="24"/>
          <w:lang w:val="en-US"/>
        </w:rPr>
        <w:t>:</w:t>
      </w:r>
      <w:proofErr w:type="gramEnd"/>
      <w:r w:rsidRPr="00A86FEE">
        <w:rPr>
          <w:rFonts w:cstheme="minorHAnsi"/>
          <w:b/>
          <w:bCs/>
          <w:sz w:val="24"/>
          <w:szCs w:val="24"/>
          <w:lang w:val="en-US"/>
        </w:rPr>
        <w:t xml:space="preserve"> 1908345</w:t>
      </w:r>
    </w:p>
    <w:p w14:paraId="5CCC599D" w14:textId="6B81F83C" w:rsidR="00332783" w:rsidRPr="00A86FEE" w:rsidRDefault="00332783" w:rsidP="00332783">
      <w:pPr>
        <w:spacing w:line="480" w:lineRule="auto"/>
        <w:rPr>
          <w:rFonts w:cstheme="minorHAnsi"/>
          <w:b/>
          <w:bCs/>
          <w:sz w:val="24"/>
          <w:szCs w:val="24"/>
          <w:lang w:val="en-US"/>
        </w:rPr>
      </w:pPr>
      <w:r w:rsidRPr="00A86FEE">
        <w:rPr>
          <w:rFonts w:cstheme="minorHAnsi"/>
          <w:b/>
          <w:bCs/>
          <w:sz w:val="24"/>
          <w:szCs w:val="24"/>
          <w:lang w:val="en-US"/>
        </w:rPr>
        <w:t xml:space="preserve">Module Name  </w:t>
      </w:r>
      <w:r w:rsidR="00A86FEE" w:rsidRPr="00A86FEE">
        <w:rPr>
          <w:rFonts w:cstheme="minorHAnsi"/>
          <w:b/>
          <w:bCs/>
          <w:sz w:val="24"/>
          <w:szCs w:val="24"/>
          <w:lang w:val="en-US"/>
        </w:rPr>
        <w:t xml:space="preserve"> </w:t>
      </w:r>
      <w:proofErr w:type="gramStart"/>
      <w:r w:rsidR="00A86FEE" w:rsidRPr="00A86FEE">
        <w:rPr>
          <w:rFonts w:cstheme="minorHAnsi"/>
          <w:b/>
          <w:bCs/>
          <w:sz w:val="24"/>
          <w:szCs w:val="24"/>
          <w:lang w:val="en-US"/>
        </w:rPr>
        <w:t xml:space="preserve"> </w:t>
      </w:r>
      <w:r w:rsidRPr="00A86FEE">
        <w:rPr>
          <w:rFonts w:cstheme="minorHAnsi"/>
          <w:b/>
          <w:bCs/>
          <w:sz w:val="24"/>
          <w:szCs w:val="24"/>
          <w:lang w:val="en-US"/>
        </w:rPr>
        <w:t xml:space="preserve"> :</w:t>
      </w:r>
      <w:proofErr w:type="gramEnd"/>
      <w:r w:rsidRPr="00A86FEE">
        <w:rPr>
          <w:rFonts w:cstheme="minorHAnsi"/>
          <w:b/>
          <w:bCs/>
          <w:sz w:val="24"/>
          <w:szCs w:val="24"/>
          <w:lang w:val="en-US"/>
        </w:rPr>
        <w:t xml:space="preserve"> Digital Skills and Research Methods</w:t>
      </w:r>
    </w:p>
    <w:p w14:paraId="16D8FB9A" w14:textId="67213B53" w:rsidR="00332783" w:rsidRPr="00A86FEE" w:rsidRDefault="00332783" w:rsidP="00332783">
      <w:pPr>
        <w:spacing w:line="480" w:lineRule="auto"/>
        <w:rPr>
          <w:rFonts w:cstheme="minorHAnsi"/>
          <w:b/>
          <w:bCs/>
          <w:sz w:val="24"/>
          <w:szCs w:val="24"/>
          <w:lang w:val="en-US"/>
        </w:rPr>
      </w:pPr>
      <w:r w:rsidRPr="00A86FEE">
        <w:rPr>
          <w:rFonts w:cstheme="minorHAnsi"/>
          <w:b/>
          <w:bCs/>
          <w:sz w:val="24"/>
          <w:szCs w:val="24"/>
          <w:lang w:val="en-US"/>
        </w:rPr>
        <w:t xml:space="preserve">Module </w:t>
      </w:r>
      <w:proofErr w:type="gramStart"/>
      <w:r w:rsidRPr="00A86FEE">
        <w:rPr>
          <w:rFonts w:cstheme="minorHAnsi"/>
          <w:b/>
          <w:bCs/>
          <w:sz w:val="24"/>
          <w:szCs w:val="24"/>
          <w:lang w:val="en-US"/>
        </w:rPr>
        <w:t>Number :</w:t>
      </w:r>
      <w:proofErr w:type="gramEnd"/>
      <w:r w:rsidRPr="00A86FEE">
        <w:rPr>
          <w:rFonts w:cstheme="minorHAnsi"/>
          <w:b/>
          <w:bCs/>
          <w:sz w:val="24"/>
          <w:szCs w:val="24"/>
          <w:lang w:val="en-US"/>
        </w:rPr>
        <w:t xml:space="preserve"> BMSW4003</w:t>
      </w:r>
    </w:p>
    <w:p w14:paraId="00EDDB2A" w14:textId="2582E545" w:rsidR="00332783" w:rsidRPr="00A86FEE" w:rsidRDefault="00332783" w:rsidP="00332783">
      <w:pPr>
        <w:spacing w:line="480" w:lineRule="auto"/>
        <w:rPr>
          <w:rFonts w:cstheme="minorHAnsi"/>
          <w:b/>
          <w:bCs/>
          <w:sz w:val="24"/>
          <w:szCs w:val="24"/>
          <w:lang w:val="en-US"/>
        </w:rPr>
      </w:pPr>
      <w:r w:rsidRPr="00A86FEE">
        <w:rPr>
          <w:rFonts w:cstheme="minorHAnsi"/>
          <w:b/>
          <w:bCs/>
          <w:sz w:val="24"/>
          <w:szCs w:val="24"/>
          <w:lang w:val="en-US"/>
        </w:rPr>
        <w:t xml:space="preserve">Lecture Name    </w:t>
      </w:r>
      <w:proofErr w:type="gramStart"/>
      <w:r w:rsidRPr="00A86FEE">
        <w:rPr>
          <w:rFonts w:cstheme="minorHAnsi"/>
          <w:b/>
          <w:bCs/>
          <w:sz w:val="24"/>
          <w:szCs w:val="24"/>
          <w:lang w:val="en-US"/>
        </w:rPr>
        <w:t xml:space="preserve">  :</w:t>
      </w:r>
      <w:proofErr w:type="gramEnd"/>
      <w:r w:rsidRPr="00A86FEE">
        <w:rPr>
          <w:rFonts w:cstheme="minorHAnsi"/>
          <w:b/>
          <w:bCs/>
          <w:sz w:val="24"/>
          <w:szCs w:val="24"/>
          <w:lang w:val="en-US"/>
        </w:rPr>
        <w:t xml:space="preserve"> Balendran Kandasamy </w:t>
      </w:r>
    </w:p>
    <w:p w14:paraId="29A24AD4" w14:textId="77777777" w:rsidR="00332783" w:rsidRDefault="00332783" w:rsidP="00332783">
      <w:pPr>
        <w:spacing w:line="480" w:lineRule="auto"/>
        <w:rPr>
          <w:rFonts w:cstheme="minorHAnsi"/>
          <w:sz w:val="24"/>
          <w:szCs w:val="24"/>
          <w:lang w:val="en-US"/>
        </w:rPr>
      </w:pPr>
    </w:p>
    <w:p w14:paraId="36F94FA8" w14:textId="77777777" w:rsidR="008441B8" w:rsidRDefault="008441B8" w:rsidP="008441B8">
      <w:pPr>
        <w:spacing w:line="480" w:lineRule="auto"/>
        <w:jc w:val="center"/>
        <w:rPr>
          <w:rFonts w:cstheme="minorHAnsi"/>
          <w:sz w:val="24"/>
          <w:szCs w:val="24"/>
          <w:lang w:val="en-US"/>
        </w:rPr>
      </w:pPr>
    </w:p>
    <w:p w14:paraId="1571A9EA" w14:textId="77777777" w:rsidR="008441B8" w:rsidRDefault="008441B8" w:rsidP="008441B8">
      <w:pPr>
        <w:spacing w:line="480" w:lineRule="auto"/>
        <w:jc w:val="center"/>
        <w:rPr>
          <w:rFonts w:cstheme="minorHAnsi"/>
          <w:sz w:val="24"/>
          <w:szCs w:val="24"/>
          <w:lang w:val="en-US"/>
        </w:rPr>
      </w:pPr>
    </w:p>
    <w:p w14:paraId="44902D3B" w14:textId="77777777" w:rsidR="008441B8" w:rsidRDefault="008441B8" w:rsidP="008441B8">
      <w:pPr>
        <w:spacing w:line="480" w:lineRule="auto"/>
        <w:jc w:val="center"/>
        <w:rPr>
          <w:rFonts w:cstheme="minorHAnsi"/>
          <w:sz w:val="24"/>
          <w:szCs w:val="24"/>
          <w:lang w:val="en-US"/>
        </w:rPr>
      </w:pPr>
    </w:p>
    <w:p w14:paraId="6A240540" w14:textId="77777777" w:rsidR="008441B8" w:rsidRDefault="008441B8" w:rsidP="008441B8">
      <w:pPr>
        <w:spacing w:line="480" w:lineRule="auto"/>
        <w:jc w:val="center"/>
        <w:rPr>
          <w:rFonts w:cstheme="minorHAnsi"/>
          <w:sz w:val="24"/>
          <w:szCs w:val="24"/>
          <w:lang w:val="en-US"/>
        </w:rPr>
      </w:pPr>
    </w:p>
    <w:p w14:paraId="02EA59C5" w14:textId="77777777" w:rsidR="00CE035F" w:rsidRPr="008441B8" w:rsidRDefault="00A81ABF" w:rsidP="008441B8">
      <w:pPr>
        <w:spacing w:line="480" w:lineRule="auto"/>
        <w:jc w:val="center"/>
        <w:rPr>
          <w:rFonts w:cstheme="minorHAnsi"/>
          <w:sz w:val="24"/>
          <w:szCs w:val="24"/>
          <w:lang w:val="en-US"/>
        </w:rPr>
      </w:pPr>
      <w:r w:rsidRPr="008441B8">
        <w:rPr>
          <w:rFonts w:cstheme="minorHAnsi"/>
          <w:sz w:val="24"/>
          <w:szCs w:val="24"/>
          <w:lang w:val="en-US"/>
        </w:rPr>
        <w:t>IMPACTS OF VIRTUAL LEARNING ENVIRONMENT</w:t>
      </w:r>
      <w:r w:rsidR="004A20CD" w:rsidRPr="008441B8">
        <w:rPr>
          <w:rFonts w:cstheme="minorHAnsi"/>
          <w:sz w:val="24"/>
          <w:szCs w:val="24"/>
          <w:lang w:val="en-US"/>
        </w:rPr>
        <w:t>S (VLEs)</w:t>
      </w:r>
    </w:p>
    <w:p w14:paraId="078A9521" w14:textId="77777777" w:rsidR="00472C0B" w:rsidRPr="008441B8" w:rsidRDefault="00472C0B" w:rsidP="00332783">
      <w:pPr>
        <w:spacing w:line="480" w:lineRule="auto"/>
        <w:rPr>
          <w:rFonts w:cstheme="minorHAnsi"/>
          <w:sz w:val="24"/>
          <w:szCs w:val="24"/>
          <w:lang w:val="en-US"/>
        </w:rPr>
      </w:pPr>
    </w:p>
    <w:p w14:paraId="6A87D573" w14:textId="77777777" w:rsidR="00472C0B" w:rsidRPr="008441B8" w:rsidRDefault="00472C0B" w:rsidP="008441B8">
      <w:pPr>
        <w:spacing w:line="480" w:lineRule="auto"/>
        <w:jc w:val="center"/>
        <w:rPr>
          <w:rFonts w:cstheme="minorHAnsi"/>
          <w:sz w:val="24"/>
          <w:szCs w:val="24"/>
          <w:lang w:val="en-US"/>
        </w:rPr>
      </w:pPr>
    </w:p>
    <w:p w14:paraId="78147B09" w14:textId="77777777" w:rsidR="00472C0B" w:rsidRPr="008441B8" w:rsidRDefault="00472C0B" w:rsidP="008441B8">
      <w:pPr>
        <w:spacing w:line="480" w:lineRule="auto"/>
        <w:jc w:val="center"/>
        <w:rPr>
          <w:rFonts w:cstheme="minorHAnsi"/>
          <w:sz w:val="24"/>
          <w:szCs w:val="24"/>
          <w:lang w:val="en-US"/>
        </w:rPr>
      </w:pPr>
    </w:p>
    <w:p w14:paraId="44C0F571" w14:textId="77777777" w:rsidR="00472C0B" w:rsidRPr="008441B8" w:rsidRDefault="00472C0B" w:rsidP="008441B8">
      <w:pPr>
        <w:spacing w:line="480" w:lineRule="auto"/>
        <w:jc w:val="center"/>
        <w:rPr>
          <w:rFonts w:cstheme="minorHAnsi"/>
          <w:sz w:val="24"/>
          <w:szCs w:val="24"/>
          <w:lang w:val="en-US"/>
        </w:rPr>
      </w:pPr>
    </w:p>
    <w:p w14:paraId="3994BC8E" w14:textId="77777777" w:rsidR="00472C0B" w:rsidRPr="008441B8" w:rsidRDefault="00472C0B" w:rsidP="008441B8">
      <w:pPr>
        <w:spacing w:line="480" w:lineRule="auto"/>
        <w:jc w:val="center"/>
        <w:rPr>
          <w:rFonts w:cstheme="minorHAnsi"/>
          <w:sz w:val="24"/>
          <w:szCs w:val="24"/>
          <w:lang w:val="en-US"/>
        </w:rPr>
      </w:pPr>
    </w:p>
    <w:p w14:paraId="1A125886" w14:textId="77777777" w:rsidR="00472C0B" w:rsidRPr="008441B8" w:rsidRDefault="00472C0B" w:rsidP="008441B8">
      <w:pPr>
        <w:spacing w:line="480" w:lineRule="auto"/>
        <w:jc w:val="center"/>
        <w:rPr>
          <w:rFonts w:cstheme="minorHAnsi"/>
          <w:sz w:val="24"/>
          <w:szCs w:val="24"/>
          <w:lang w:val="en-US"/>
        </w:rPr>
      </w:pPr>
    </w:p>
    <w:p w14:paraId="4CDAC45A" w14:textId="77777777" w:rsidR="00472C0B" w:rsidRPr="008441B8" w:rsidRDefault="00472C0B" w:rsidP="008441B8">
      <w:pPr>
        <w:spacing w:line="480" w:lineRule="auto"/>
        <w:jc w:val="center"/>
        <w:rPr>
          <w:rFonts w:cstheme="minorHAnsi"/>
          <w:sz w:val="24"/>
          <w:szCs w:val="24"/>
          <w:lang w:val="en-US"/>
        </w:rPr>
      </w:pPr>
    </w:p>
    <w:p w14:paraId="7FAB88F5" w14:textId="77777777" w:rsidR="00472C0B" w:rsidRPr="008441B8" w:rsidRDefault="00472C0B" w:rsidP="008441B8">
      <w:pPr>
        <w:spacing w:line="480" w:lineRule="auto"/>
        <w:jc w:val="center"/>
        <w:rPr>
          <w:rFonts w:cstheme="minorHAnsi"/>
          <w:sz w:val="24"/>
          <w:szCs w:val="24"/>
          <w:lang w:val="en-US"/>
        </w:rPr>
      </w:pPr>
    </w:p>
    <w:p w14:paraId="72B21E28" w14:textId="77777777" w:rsidR="00472C0B" w:rsidRPr="008441B8" w:rsidRDefault="00472C0B" w:rsidP="008441B8">
      <w:pPr>
        <w:spacing w:line="480" w:lineRule="auto"/>
        <w:jc w:val="center"/>
        <w:rPr>
          <w:rFonts w:cstheme="minorHAnsi"/>
          <w:sz w:val="24"/>
          <w:szCs w:val="24"/>
          <w:lang w:val="en-US"/>
        </w:rPr>
      </w:pPr>
    </w:p>
    <w:p w14:paraId="363BC7D0" w14:textId="77777777" w:rsidR="00472C0B" w:rsidRPr="008441B8" w:rsidRDefault="00472C0B" w:rsidP="008441B8">
      <w:pPr>
        <w:spacing w:line="480" w:lineRule="auto"/>
        <w:jc w:val="center"/>
        <w:rPr>
          <w:rFonts w:cstheme="minorHAnsi"/>
          <w:sz w:val="24"/>
          <w:szCs w:val="24"/>
          <w:lang w:val="en-US"/>
        </w:rPr>
      </w:pPr>
    </w:p>
    <w:p w14:paraId="2E6D43F7" w14:textId="77777777" w:rsidR="00472C0B" w:rsidRPr="008441B8" w:rsidRDefault="00472C0B" w:rsidP="008441B8">
      <w:pPr>
        <w:spacing w:line="480" w:lineRule="auto"/>
        <w:jc w:val="center"/>
        <w:rPr>
          <w:rFonts w:cstheme="minorHAnsi"/>
          <w:sz w:val="24"/>
          <w:szCs w:val="24"/>
          <w:lang w:val="en-US"/>
        </w:rPr>
      </w:pPr>
    </w:p>
    <w:p w14:paraId="30D5268F" w14:textId="77777777" w:rsidR="008441B8" w:rsidRPr="008441B8" w:rsidRDefault="008441B8" w:rsidP="008441B8">
      <w:pPr>
        <w:spacing w:line="480" w:lineRule="auto"/>
        <w:rPr>
          <w:rFonts w:cstheme="minorHAnsi"/>
          <w:sz w:val="24"/>
          <w:szCs w:val="24"/>
          <w:lang w:val="en-US"/>
        </w:rPr>
      </w:pPr>
    </w:p>
    <w:p w14:paraId="7C350EE4" w14:textId="77777777" w:rsidR="00472C0B" w:rsidRPr="008441B8" w:rsidRDefault="00A81ABF" w:rsidP="008441B8">
      <w:pPr>
        <w:spacing w:line="480" w:lineRule="auto"/>
        <w:rPr>
          <w:rFonts w:cstheme="minorHAnsi"/>
          <w:sz w:val="24"/>
          <w:szCs w:val="24"/>
          <w:lang w:val="en-US"/>
        </w:rPr>
      </w:pPr>
      <w:r w:rsidRPr="008441B8">
        <w:rPr>
          <w:rFonts w:cstheme="minorHAnsi"/>
          <w:sz w:val="24"/>
          <w:szCs w:val="24"/>
          <w:lang w:val="en-US"/>
        </w:rPr>
        <w:t>The rationale of this research</w:t>
      </w:r>
    </w:p>
    <w:p w14:paraId="69780E1F" w14:textId="77777777" w:rsidR="00A86FEE" w:rsidRDefault="00A81ABF" w:rsidP="008441B8">
      <w:pPr>
        <w:spacing w:line="480" w:lineRule="auto"/>
        <w:rPr>
          <w:rFonts w:cstheme="minorHAnsi"/>
          <w:sz w:val="24"/>
          <w:szCs w:val="24"/>
          <w:lang w:val="en-US"/>
        </w:rPr>
      </w:pPr>
      <w:r w:rsidRPr="008441B8">
        <w:rPr>
          <w:rFonts w:cstheme="minorHAnsi"/>
          <w:sz w:val="24"/>
          <w:szCs w:val="24"/>
          <w:lang w:val="en-US"/>
        </w:rPr>
        <w:tab/>
        <w:t>The main aim of conducting this research was to investigate and describe the various impacts of virtual learning environments</w:t>
      </w:r>
      <w:r w:rsidR="007E0D30" w:rsidRPr="008441B8">
        <w:rPr>
          <w:rFonts w:cstheme="minorHAnsi"/>
          <w:sz w:val="24"/>
          <w:szCs w:val="24"/>
          <w:lang w:val="en-US"/>
        </w:rPr>
        <w:t xml:space="preserve"> on the students at the University of Wales Trinity Saint David, London Campus. The participants were chosen randomly without much consideration of other </w:t>
      </w:r>
      <w:proofErr w:type="gramStart"/>
      <w:r w:rsidR="007E0D30" w:rsidRPr="008441B8">
        <w:rPr>
          <w:rFonts w:cstheme="minorHAnsi"/>
          <w:sz w:val="24"/>
          <w:szCs w:val="24"/>
          <w:lang w:val="en-US"/>
        </w:rPr>
        <w:t>factors</w:t>
      </w:r>
      <w:r w:rsidR="00154B22">
        <w:rPr>
          <w:rFonts w:cstheme="minorHAnsi"/>
          <w:sz w:val="24"/>
          <w:szCs w:val="24"/>
          <w:lang w:val="en-US"/>
        </w:rPr>
        <w:t xml:space="preserve"> ,</w:t>
      </w:r>
      <w:proofErr w:type="gramEnd"/>
      <w:r w:rsidR="00154B22">
        <w:rPr>
          <w:rFonts w:cstheme="minorHAnsi"/>
          <w:sz w:val="24"/>
          <w:szCs w:val="24"/>
          <w:lang w:val="en-US"/>
        </w:rPr>
        <w:t xml:space="preserve"> </w:t>
      </w:r>
      <w:r w:rsidR="007E0D30" w:rsidRPr="008441B8">
        <w:rPr>
          <w:rFonts w:cstheme="minorHAnsi"/>
          <w:sz w:val="24"/>
          <w:szCs w:val="24"/>
          <w:lang w:val="en-US"/>
        </w:rPr>
        <w:t xml:space="preserve">who  gave their opinions on the place and impacts of virtual learning environments to them </w:t>
      </w:r>
      <w:r w:rsidR="00154B22">
        <w:rPr>
          <w:rFonts w:cstheme="minorHAnsi"/>
          <w:sz w:val="24"/>
          <w:szCs w:val="24"/>
          <w:lang w:val="en-US"/>
        </w:rPr>
        <w:t>.</w:t>
      </w:r>
    </w:p>
    <w:p w14:paraId="1F00BCB0" w14:textId="17B72E4D" w:rsidR="007E0D30"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Looking at the techniques that were used to collect data during the research, various </w:t>
      </w:r>
      <w:r w:rsidR="006F4B59" w:rsidRPr="008441B8">
        <w:rPr>
          <w:rFonts w:cstheme="minorHAnsi"/>
          <w:sz w:val="24"/>
          <w:szCs w:val="24"/>
          <w:lang w:val="en-US"/>
        </w:rPr>
        <w:t xml:space="preserve">data collection tools were used. The tools included both primary and secondary devices. A questionnaire was the main primary data collection tool that was used. At the same time, research of various published materials relating to the roles and impacts of virtual learning environments on the students in this university was the primary, secondary tool that was used to collect data.  According to the results that were obtained during this research, VLEs play </w:t>
      </w:r>
      <w:r w:rsidR="004A20CD" w:rsidRPr="008441B8">
        <w:rPr>
          <w:rFonts w:cstheme="minorHAnsi"/>
          <w:sz w:val="24"/>
          <w:szCs w:val="24"/>
          <w:lang w:val="en-US"/>
        </w:rPr>
        <w:t>significan</w:t>
      </w:r>
      <w:r w:rsidR="006F4B59" w:rsidRPr="008441B8">
        <w:rPr>
          <w:rFonts w:cstheme="minorHAnsi"/>
          <w:sz w:val="24"/>
          <w:szCs w:val="24"/>
          <w:lang w:val="en-US"/>
        </w:rPr>
        <w:t xml:space="preserve">t and recommendable roles to the students’ learning experience. </w:t>
      </w:r>
      <w:proofErr w:type="gramStart"/>
      <w:r w:rsidR="004A20CD" w:rsidRPr="008441B8">
        <w:rPr>
          <w:rFonts w:cstheme="minorHAnsi"/>
          <w:sz w:val="24"/>
          <w:szCs w:val="24"/>
          <w:lang w:val="en-US"/>
        </w:rPr>
        <w:t>The majority of</w:t>
      </w:r>
      <w:proofErr w:type="gramEnd"/>
      <w:r w:rsidR="004A20CD" w:rsidRPr="008441B8">
        <w:rPr>
          <w:rFonts w:cstheme="minorHAnsi"/>
          <w:sz w:val="24"/>
          <w:szCs w:val="24"/>
          <w:lang w:val="en-US"/>
        </w:rPr>
        <w:t xml:space="preserve"> the students who were involved in this research explained the various ways in which they felt motivated and happy towards the application of the VLEs. </w:t>
      </w:r>
    </w:p>
    <w:p w14:paraId="7A5365A1" w14:textId="77777777" w:rsidR="004A20CD" w:rsidRPr="008441B8" w:rsidRDefault="00A81ABF" w:rsidP="008441B8">
      <w:pPr>
        <w:spacing w:line="480" w:lineRule="auto"/>
        <w:rPr>
          <w:rFonts w:cstheme="minorHAnsi"/>
          <w:sz w:val="24"/>
          <w:szCs w:val="24"/>
          <w:lang w:val="en-US"/>
        </w:rPr>
      </w:pPr>
      <w:r w:rsidRPr="008441B8">
        <w:rPr>
          <w:rFonts w:cstheme="minorHAnsi"/>
          <w:sz w:val="24"/>
          <w:szCs w:val="24"/>
          <w:lang w:val="en-US"/>
        </w:rPr>
        <w:t>Introduction</w:t>
      </w:r>
    </w:p>
    <w:p w14:paraId="6C6ECC71" w14:textId="233A2A51" w:rsidR="001C3C46"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What are Virtual Learning Environments (VLEs)? Virtual Learning Environments refers to the mediums that learners use to illuminate and distribute multiple learning facilities as well the </w:t>
      </w:r>
      <w:r w:rsidRPr="008441B8">
        <w:rPr>
          <w:rFonts w:cstheme="minorHAnsi"/>
          <w:sz w:val="24"/>
          <w:szCs w:val="24"/>
          <w:lang w:val="en-US"/>
        </w:rPr>
        <w:lastRenderedPageBreak/>
        <w:t xml:space="preserve">various learning activities in the university. </w:t>
      </w:r>
      <w:r w:rsidR="00F7011D" w:rsidRPr="008441B8">
        <w:rPr>
          <w:rFonts w:cstheme="minorHAnsi"/>
          <w:sz w:val="24"/>
          <w:szCs w:val="24"/>
          <w:lang w:val="en-US"/>
        </w:rPr>
        <w:t xml:space="preserve">The VLEs also provide appropriate platforms of interaction among the students. It was found during this study that these environments are useful and significant in the process of planning and managing various lessons that can be conducted online together with other leaning activities. The research also found out that the VLEs are appropriate and relevant when used to teach comprehensive online courses as well as facilitating the face to face lectures. The VLEs were also found to be necessary since it makes </w:t>
      </w:r>
      <w:r w:rsidRPr="008441B8">
        <w:rPr>
          <w:rFonts w:cstheme="minorHAnsi"/>
          <w:sz w:val="24"/>
          <w:szCs w:val="24"/>
          <w:lang w:val="en-US"/>
        </w:rPr>
        <w:t>learning activities like homework submission as well as other school tasks easy. The online learning materials and sources of information are also made accessible to all the students in the university, thus making research in various projects easy and manageable. Considering the primary goal of this learning environment, VLEs have the goal of simplifying, inspiring as well as availing the multiple experiences of learning that can be promoted beyond the classroom situation.</w:t>
      </w:r>
    </w:p>
    <w:p w14:paraId="71A60E19" w14:textId="77777777" w:rsidR="002E1015"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views of the students on the usage of VLEs in their studies was also sought to find the impacts of this learning experience. The determination, together with the identification of the various strengths and weaknesses encountered in the usage of VLEs, was examined. Students' attitudes towards the application of VLEs were also researched. During the research, various responses and perspectives relating to the roles of VLEs were obtained, with the majority appreciating its impacts in their study.</w:t>
      </w:r>
    </w:p>
    <w:p w14:paraId="0A77C973" w14:textId="77777777" w:rsidR="002E1015" w:rsidRPr="008441B8" w:rsidRDefault="00A81ABF" w:rsidP="008441B8">
      <w:pPr>
        <w:spacing w:line="480" w:lineRule="auto"/>
        <w:rPr>
          <w:rFonts w:cstheme="minorHAnsi"/>
          <w:sz w:val="24"/>
          <w:szCs w:val="24"/>
          <w:lang w:val="en-US"/>
        </w:rPr>
      </w:pPr>
      <w:r w:rsidRPr="008441B8">
        <w:rPr>
          <w:rFonts w:cstheme="minorHAnsi"/>
          <w:sz w:val="24"/>
          <w:szCs w:val="24"/>
          <w:lang w:val="en-US"/>
        </w:rPr>
        <w:t>The methodology of the research</w:t>
      </w:r>
    </w:p>
    <w:p w14:paraId="3077F7B3" w14:textId="09762186" w:rsidR="002E1015"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study involved the application of both primary and secondary data collection tools. A questionnaire was the main primary tool that was used to collect data during this research. Research of various published materials </w:t>
      </w:r>
      <w:r w:rsidR="00AB585A" w:rsidRPr="008441B8">
        <w:rPr>
          <w:rFonts w:cstheme="minorHAnsi"/>
          <w:sz w:val="24"/>
          <w:szCs w:val="24"/>
          <w:lang w:val="en-US"/>
        </w:rPr>
        <w:t>relating to</w:t>
      </w:r>
      <w:r w:rsidRPr="008441B8">
        <w:rPr>
          <w:rFonts w:cstheme="minorHAnsi"/>
          <w:sz w:val="24"/>
          <w:szCs w:val="24"/>
          <w:lang w:val="en-US"/>
        </w:rPr>
        <w:t xml:space="preserve"> the impact of VLEs was the primary, secondary tool that was used in data analysis</w:t>
      </w:r>
      <w:r w:rsidR="00AB585A" w:rsidRPr="008441B8">
        <w:rPr>
          <w:rFonts w:cstheme="minorHAnsi"/>
          <w:sz w:val="24"/>
          <w:szCs w:val="24"/>
          <w:lang w:val="en-US"/>
        </w:rPr>
        <w:t xml:space="preserve"> during this study. During the investigation, </w:t>
      </w:r>
      <w:r w:rsidR="00AB585A" w:rsidRPr="008441B8">
        <w:rPr>
          <w:rFonts w:cstheme="minorHAnsi"/>
          <w:sz w:val="24"/>
          <w:szCs w:val="24"/>
          <w:lang w:val="en-US"/>
        </w:rPr>
        <w:lastRenderedPageBreak/>
        <w:t xml:space="preserve">multiple responses were obtained from multiple students as shown in the discussion of the two data collection tools </w:t>
      </w:r>
      <w:proofErr w:type="gramStart"/>
      <w:r w:rsidR="00AB585A" w:rsidRPr="008441B8">
        <w:rPr>
          <w:rFonts w:cstheme="minorHAnsi"/>
          <w:sz w:val="24"/>
          <w:szCs w:val="24"/>
          <w:lang w:val="en-US"/>
        </w:rPr>
        <w:t>below;</w:t>
      </w:r>
      <w:proofErr w:type="gramEnd"/>
      <w:r w:rsidR="00AB585A" w:rsidRPr="008441B8">
        <w:rPr>
          <w:rFonts w:cstheme="minorHAnsi"/>
          <w:sz w:val="24"/>
          <w:szCs w:val="24"/>
          <w:lang w:val="en-US"/>
        </w:rPr>
        <w:t xml:space="preserve"> </w:t>
      </w:r>
    </w:p>
    <w:p w14:paraId="05666D57" w14:textId="77777777" w:rsidR="00AB585A" w:rsidRPr="008441B8" w:rsidRDefault="00A81ABF" w:rsidP="008441B8">
      <w:pPr>
        <w:spacing w:line="480" w:lineRule="auto"/>
        <w:rPr>
          <w:rFonts w:cstheme="minorHAnsi"/>
          <w:sz w:val="24"/>
          <w:szCs w:val="24"/>
          <w:lang w:val="en-US"/>
        </w:rPr>
      </w:pPr>
      <w:r w:rsidRPr="008441B8">
        <w:rPr>
          <w:rFonts w:cstheme="minorHAnsi"/>
          <w:sz w:val="24"/>
          <w:szCs w:val="24"/>
          <w:lang w:val="en-US"/>
        </w:rPr>
        <w:t>Primary data analysis</w:t>
      </w:r>
    </w:p>
    <w:p w14:paraId="457D57E1" w14:textId="3CDA2F83" w:rsidR="00AB585A"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principal tool that was used to gather primary data was questionnaire. Students were given questions in various unanswered booklets to answer. The questions mainly inquired about the multiple impacts of VLEs on the teaching and learning experience among </w:t>
      </w:r>
      <w:r w:rsidR="00532954" w:rsidRPr="008441B8">
        <w:rPr>
          <w:rFonts w:cstheme="minorHAnsi"/>
          <w:sz w:val="24"/>
          <w:szCs w:val="24"/>
          <w:lang w:val="en-US"/>
        </w:rPr>
        <w:t>the learners. Fifteen questions were precisely used to acquire information from the students. Just like many questionnaires, the participants were not to write their names in these booklets. The format of the survey was in the form of questions that had choices to be ticked by the participants.</w:t>
      </w:r>
    </w:p>
    <w:p w14:paraId="74A13232" w14:textId="5DEFC24A" w:rsidR="00532954"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Based on the responses that were obtained from the questionnaires, 95% of the students included, acknowledged, and appreciated the significance of the application of technology in the learning process. </w:t>
      </w:r>
      <w:r w:rsidR="00E536B9" w:rsidRPr="008441B8">
        <w:rPr>
          <w:rFonts w:cstheme="minorHAnsi"/>
          <w:sz w:val="24"/>
          <w:szCs w:val="24"/>
          <w:lang w:val="en-US"/>
        </w:rPr>
        <w:t>2% of the participants, however, had the idea that the new technology had negative repercussions in their studies. The rest of the participants, 3%, had a neutral opinion.</w:t>
      </w:r>
    </w:p>
    <w:p w14:paraId="670F91BC" w14:textId="77777777" w:rsidR="00E536B9" w:rsidRPr="008441B8" w:rsidRDefault="00A81ABF" w:rsidP="008441B8">
      <w:pPr>
        <w:spacing w:line="480" w:lineRule="auto"/>
        <w:rPr>
          <w:rFonts w:cstheme="minorHAnsi"/>
          <w:sz w:val="24"/>
          <w:szCs w:val="24"/>
          <w:lang w:val="en-US"/>
        </w:rPr>
      </w:pPr>
      <w:r w:rsidRPr="008441B8">
        <w:rPr>
          <w:rFonts w:cstheme="minorHAnsi"/>
          <w:sz w:val="24"/>
          <w:szCs w:val="24"/>
          <w:lang w:val="en-US"/>
        </w:rPr>
        <w:tab/>
        <w:t>Looking at the attitudes and feelings of the students towards the application of Virtual Learning Environments, 96% of the students felt good and motivated by this learning environment and appreciated its impacts. 3% of the participants, however, had a feeling of not being driven by these learning environments.</w:t>
      </w:r>
    </w:p>
    <w:p w14:paraId="5B56D6F3" w14:textId="77777777" w:rsidR="004A20CD" w:rsidRPr="008441B8" w:rsidRDefault="00A81ABF" w:rsidP="008441B8">
      <w:pPr>
        <w:spacing w:line="480" w:lineRule="auto"/>
        <w:rPr>
          <w:rFonts w:cstheme="minorHAnsi"/>
          <w:sz w:val="24"/>
          <w:szCs w:val="24"/>
          <w:lang w:val="en-US"/>
        </w:rPr>
      </w:pPr>
      <w:r w:rsidRPr="008441B8">
        <w:rPr>
          <w:rFonts w:cstheme="minorHAnsi"/>
          <w:sz w:val="24"/>
          <w:szCs w:val="24"/>
          <w:lang w:val="en-US"/>
        </w:rPr>
        <w:tab/>
        <w:t xml:space="preserve">90% of the students, on a question that inquired to know the student’s experience </w:t>
      </w:r>
      <w:r w:rsidR="00BE2402" w:rsidRPr="008441B8">
        <w:rPr>
          <w:rFonts w:cstheme="minorHAnsi"/>
          <w:sz w:val="24"/>
          <w:szCs w:val="24"/>
          <w:lang w:val="en-US"/>
        </w:rPr>
        <w:t xml:space="preserve">with VLEs, showed satisfaction as well as assurance that VLEs have a significant role in their learning experience. 10% of the participants, however, were not assured of the impacts that </w:t>
      </w:r>
      <w:r w:rsidR="00BE2402" w:rsidRPr="008441B8">
        <w:rPr>
          <w:rFonts w:cstheme="minorHAnsi"/>
          <w:sz w:val="24"/>
          <w:szCs w:val="24"/>
          <w:lang w:val="en-US"/>
        </w:rPr>
        <w:lastRenderedPageBreak/>
        <w:t>VLEs had on their learning experience.  Looking at the reason for their lack of assurance and satisfaction, the study realized that technical problems such as slow connectivity on the internet, that do encounter the computerized system was the leading cause of their dissatisfaction.</w:t>
      </w:r>
    </w:p>
    <w:p w14:paraId="2D811992" w14:textId="77777777" w:rsidR="005A4B2D"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figure below shows a sample of a questionnaire that was used during the study to collect data from the selected participants:</w:t>
      </w:r>
    </w:p>
    <w:p w14:paraId="4CBEC217" w14:textId="77777777" w:rsidR="005A4B2D" w:rsidRPr="008441B8" w:rsidRDefault="00A81ABF" w:rsidP="008441B8">
      <w:pPr>
        <w:spacing w:line="480" w:lineRule="auto"/>
        <w:jc w:val="center"/>
        <w:rPr>
          <w:rFonts w:cstheme="minorHAnsi"/>
          <w:b/>
          <w:sz w:val="24"/>
          <w:szCs w:val="24"/>
          <w:lang w:val="en-US"/>
        </w:rPr>
      </w:pPr>
      <w:r w:rsidRPr="008441B8">
        <w:rPr>
          <w:rFonts w:cstheme="minorHAnsi"/>
          <w:b/>
          <w:sz w:val="24"/>
          <w:szCs w:val="24"/>
          <w:lang w:val="en-US"/>
        </w:rPr>
        <w:t>A SURVEY ON THE IMPACTS OF VIRTUAL LEARNING ENVIRONMENTS TO STUDENT'S LEARNING EXPERIENCE</w:t>
      </w:r>
    </w:p>
    <w:p w14:paraId="4D28D435" w14:textId="77777777" w:rsidR="005A4B2D" w:rsidRPr="008441B8" w:rsidRDefault="00A81ABF" w:rsidP="008441B8">
      <w:pPr>
        <w:spacing w:line="480" w:lineRule="auto"/>
        <w:rPr>
          <w:rFonts w:cstheme="minorHAnsi"/>
          <w:sz w:val="24"/>
          <w:szCs w:val="24"/>
          <w:lang w:val="en-US"/>
        </w:rPr>
      </w:pPr>
      <w:r w:rsidRPr="008441B8">
        <w:rPr>
          <w:rFonts w:cstheme="minorHAnsi"/>
          <w:sz w:val="24"/>
          <w:szCs w:val="24"/>
          <w:lang w:val="en-US"/>
        </w:rPr>
        <w:t>You are kindly required to give honest responses to the questions in this survey paper. No name of registration numbers is to be included in the article for the sake of confidentiality.</w:t>
      </w:r>
    </w:p>
    <w:p w14:paraId="3261C5A7" w14:textId="77777777" w:rsidR="005A4B2D"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GENDER</w:t>
      </w:r>
    </w:p>
    <w:tbl>
      <w:tblPr>
        <w:tblStyle w:val="TableGrid"/>
        <w:tblW w:w="0" w:type="auto"/>
        <w:tblInd w:w="720" w:type="dxa"/>
        <w:tblLook w:val="04A0" w:firstRow="1" w:lastRow="0" w:firstColumn="1" w:lastColumn="0" w:noHBand="0" w:noVBand="1"/>
      </w:tblPr>
      <w:tblGrid>
        <w:gridCol w:w="4175"/>
        <w:gridCol w:w="4121"/>
      </w:tblGrid>
      <w:tr w:rsidR="007552FB" w14:paraId="6D198D98" w14:textId="77777777" w:rsidTr="005A4B2D">
        <w:tc>
          <w:tcPr>
            <w:tcW w:w="4508" w:type="dxa"/>
          </w:tcPr>
          <w:p w14:paraId="6BE86DAF" w14:textId="77777777" w:rsidR="005A4B2D"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Male</w:t>
            </w:r>
          </w:p>
        </w:tc>
        <w:tc>
          <w:tcPr>
            <w:tcW w:w="4508" w:type="dxa"/>
          </w:tcPr>
          <w:p w14:paraId="4EC4C07E" w14:textId="77777777" w:rsidR="005A4B2D" w:rsidRPr="008441B8" w:rsidRDefault="00A81ABF" w:rsidP="008441B8">
            <w:pPr>
              <w:pStyle w:val="ListParagraph"/>
              <w:spacing w:line="480" w:lineRule="auto"/>
              <w:ind w:left="0"/>
              <w:rPr>
                <w:rFonts w:cstheme="minorHAnsi"/>
                <w:sz w:val="24"/>
                <w:szCs w:val="24"/>
                <w:lang w:val="en-US"/>
              </w:rPr>
            </w:pPr>
            <w:r w:rsidRPr="008441B8">
              <w:rPr>
                <w:rFonts w:cstheme="minorHAnsi"/>
                <w:b/>
                <w:sz w:val="24"/>
                <w:szCs w:val="24"/>
                <w:lang w:val="en-US"/>
              </w:rPr>
              <w:t>√</w:t>
            </w:r>
          </w:p>
        </w:tc>
      </w:tr>
      <w:tr w:rsidR="007552FB" w14:paraId="36373E13" w14:textId="77777777" w:rsidTr="005A4B2D">
        <w:tc>
          <w:tcPr>
            <w:tcW w:w="4508" w:type="dxa"/>
          </w:tcPr>
          <w:p w14:paraId="0859E8AC" w14:textId="77777777" w:rsidR="005A4B2D"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Female </w:t>
            </w:r>
          </w:p>
        </w:tc>
        <w:tc>
          <w:tcPr>
            <w:tcW w:w="4508" w:type="dxa"/>
          </w:tcPr>
          <w:p w14:paraId="7C3FCA0D" w14:textId="77777777" w:rsidR="005A4B2D" w:rsidRPr="008441B8" w:rsidRDefault="005A4B2D" w:rsidP="008441B8">
            <w:pPr>
              <w:pStyle w:val="ListParagraph"/>
              <w:spacing w:line="480" w:lineRule="auto"/>
              <w:ind w:left="0"/>
              <w:rPr>
                <w:rFonts w:cstheme="minorHAnsi"/>
                <w:sz w:val="24"/>
                <w:szCs w:val="24"/>
                <w:lang w:val="en-US"/>
              </w:rPr>
            </w:pPr>
          </w:p>
        </w:tc>
      </w:tr>
    </w:tbl>
    <w:p w14:paraId="0055215E" w14:textId="77777777" w:rsidR="005A4B2D" w:rsidRPr="008441B8" w:rsidRDefault="005A4B2D" w:rsidP="008441B8">
      <w:pPr>
        <w:pStyle w:val="ListParagraph"/>
        <w:spacing w:line="480" w:lineRule="auto"/>
        <w:rPr>
          <w:rFonts w:cstheme="minorHAnsi"/>
          <w:sz w:val="24"/>
          <w:szCs w:val="24"/>
          <w:lang w:val="en-US"/>
        </w:rPr>
      </w:pPr>
    </w:p>
    <w:p w14:paraId="5CEDCB0B" w14:textId="77777777" w:rsidR="004A6DCB"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AGE</w:t>
      </w:r>
    </w:p>
    <w:tbl>
      <w:tblPr>
        <w:tblStyle w:val="TableGrid"/>
        <w:tblW w:w="0" w:type="auto"/>
        <w:tblInd w:w="720" w:type="dxa"/>
        <w:tblLook w:val="04A0" w:firstRow="1" w:lastRow="0" w:firstColumn="1" w:lastColumn="0" w:noHBand="0" w:noVBand="1"/>
      </w:tblPr>
      <w:tblGrid>
        <w:gridCol w:w="8296"/>
      </w:tblGrid>
      <w:tr w:rsidR="007552FB" w14:paraId="13C41670" w14:textId="77777777" w:rsidTr="00CA3313">
        <w:tc>
          <w:tcPr>
            <w:tcW w:w="9016" w:type="dxa"/>
          </w:tcPr>
          <w:p w14:paraId="2993522B"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24</w:t>
            </w:r>
          </w:p>
        </w:tc>
      </w:tr>
    </w:tbl>
    <w:p w14:paraId="649D7FDB" w14:textId="77777777" w:rsidR="00CA3313" w:rsidRPr="008441B8" w:rsidRDefault="00CA3313" w:rsidP="008441B8">
      <w:pPr>
        <w:pStyle w:val="ListParagraph"/>
        <w:spacing w:line="480" w:lineRule="auto"/>
        <w:rPr>
          <w:rFonts w:cstheme="minorHAnsi"/>
          <w:sz w:val="24"/>
          <w:szCs w:val="24"/>
          <w:lang w:val="en-US"/>
        </w:rPr>
      </w:pPr>
    </w:p>
    <w:p w14:paraId="093EE51B" w14:textId="77777777" w:rsidR="005A4B2D"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 xml:space="preserve">LEVEL OF STUDY </w:t>
      </w:r>
    </w:p>
    <w:tbl>
      <w:tblPr>
        <w:tblStyle w:val="TableGrid"/>
        <w:tblW w:w="0" w:type="auto"/>
        <w:tblInd w:w="720" w:type="dxa"/>
        <w:tblLook w:val="04A0" w:firstRow="1" w:lastRow="0" w:firstColumn="1" w:lastColumn="0" w:noHBand="0" w:noVBand="1"/>
      </w:tblPr>
      <w:tblGrid>
        <w:gridCol w:w="4219"/>
        <w:gridCol w:w="4077"/>
      </w:tblGrid>
      <w:tr w:rsidR="007552FB" w14:paraId="630BE107" w14:textId="77777777" w:rsidTr="00CA3313">
        <w:tc>
          <w:tcPr>
            <w:tcW w:w="4508" w:type="dxa"/>
          </w:tcPr>
          <w:p w14:paraId="4CE7E98A"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Undergraduate </w:t>
            </w:r>
          </w:p>
        </w:tc>
        <w:tc>
          <w:tcPr>
            <w:tcW w:w="4508" w:type="dxa"/>
          </w:tcPr>
          <w:p w14:paraId="77F73DD4"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b/>
                <w:sz w:val="24"/>
                <w:szCs w:val="24"/>
                <w:lang w:val="en-US"/>
              </w:rPr>
              <w:t>√</w:t>
            </w:r>
          </w:p>
        </w:tc>
      </w:tr>
      <w:tr w:rsidR="007552FB" w14:paraId="397BE8E6" w14:textId="77777777" w:rsidTr="00CA3313">
        <w:tc>
          <w:tcPr>
            <w:tcW w:w="4508" w:type="dxa"/>
          </w:tcPr>
          <w:p w14:paraId="59C4C2DA"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Postgraduate </w:t>
            </w:r>
          </w:p>
        </w:tc>
        <w:tc>
          <w:tcPr>
            <w:tcW w:w="4508" w:type="dxa"/>
          </w:tcPr>
          <w:p w14:paraId="6C7401F4" w14:textId="77777777" w:rsidR="00CA3313" w:rsidRPr="008441B8" w:rsidRDefault="00CA3313" w:rsidP="008441B8">
            <w:pPr>
              <w:pStyle w:val="ListParagraph"/>
              <w:spacing w:line="480" w:lineRule="auto"/>
              <w:ind w:left="0"/>
              <w:rPr>
                <w:rFonts w:cstheme="minorHAnsi"/>
                <w:sz w:val="24"/>
                <w:szCs w:val="24"/>
                <w:lang w:val="en-US"/>
              </w:rPr>
            </w:pPr>
          </w:p>
        </w:tc>
      </w:tr>
    </w:tbl>
    <w:p w14:paraId="61A291C0" w14:textId="77777777" w:rsidR="00CA3313" w:rsidRPr="008441B8" w:rsidRDefault="00CA3313" w:rsidP="008441B8">
      <w:pPr>
        <w:pStyle w:val="ListParagraph"/>
        <w:spacing w:line="480" w:lineRule="auto"/>
        <w:rPr>
          <w:rFonts w:cstheme="minorHAnsi"/>
          <w:sz w:val="24"/>
          <w:szCs w:val="24"/>
          <w:lang w:val="en-US"/>
        </w:rPr>
      </w:pPr>
    </w:p>
    <w:p w14:paraId="34BE568E" w14:textId="77777777" w:rsidR="004A6DCB"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 xml:space="preserve">DEPARTMENT </w:t>
      </w:r>
    </w:p>
    <w:tbl>
      <w:tblPr>
        <w:tblStyle w:val="TableGrid"/>
        <w:tblW w:w="0" w:type="auto"/>
        <w:tblInd w:w="720" w:type="dxa"/>
        <w:tblLook w:val="04A0" w:firstRow="1" w:lastRow="0" w:firstColumn="1" w:lastColumn="0" w:noHBand="0" w:noVBand="1"/>
      </w:tblPr>
      <w:tblGrid>
        <w:gridCol w:w="8296"/>
      </w:tblGrid>
      <w:tr w:rsidR="007552FB" w14:paraId="20082DE5" w14:textId="77777777" w:rsidTr="00CA3313">
        <w:tc>
          <w:tcPr>
            <w:tcW w:w="8296" w:type="dxa"/>
          </w:tcPr>
          <w:p w14:paraId="050B5D55"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lastRenderedPageBreak/>
              <w:t xml:space="preserve">Communication and media </w:t>
            </w:r>
          </w:p>
        </w:tc>
      </w:tr>
    </w:tbl>
    <w:p w14:paraId="74D55D84" w14:textId="77777777" w:rsidR="00CA3313"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BACHELORS/ DIPLOMA</w:t>
      </w:r>
    </w:p>
    <w:tbl>
      <w:tblPr>
        <w:tblStyle w:val="TableGrid"/>
        <w:tblW w:w="0" w:type="auto"/>
        <w:tblInd w:w="720" w:type="dxa"/>
        <w:tblLook w:val="04A0" w:firstRow="1" w:lastRow="0" w:firstColumn="1" w:lastColumn="0" w:noHBand="0" w:noVBand="1"/>
      </w:tblPr>
      <w:tblGrid>
        <w:gridCol w:w="8296"/>
      </w:tblGrid>
      <w:tr w:rsidR="007552FB" w14:paraId="748A835A" w14:textId="77777777" w:rsidTr="00CA3313">
        <w:tc>
          <w:tcPr>
            <w:tcW w:w="9016" w:type="dxa"/>
          </w:tcPr>
          <w:p w14:paraId="38717B0D" w14:textId="77777777" w:rsidR="00CA3313" w:rsidRPr="008441B8" w:rsidRDefault="00A81ABF" w:rsidP="008441B8">
            <w:pPr>
              <w:pStyle w:val="ListParagraph"/>
              <w:spacing w:line="480" w:lineRule="auto"/>
              <w:ind w:left="0"/>
              <w:rPr>
                <w:rFonts w:cstheme="minorHAnsi"/>
                <w:sz w:val="24"/>
                <w:szCs w:val="24"/>
                <w:lang w:val="en-US"/>
              </w:rPr>
            </w:pPr>
            <w:proofErr w:type="gramStart"/>
            <w:r w:rsidRPr="008441B8">
              <w:rPr>
                <w:rFonts w:cstheme="minorHAnsi"/>
                <w:sz w:val="24"/>
                <w:szCs w:val="24"/>
                <w:lang w:val="en-US"/>
              </w:rPr>
              <w:t>Bachelors in communication</w:t>
            </w:r>
            <w:proofErr w:type="gramEnd"/>
            <w:r w:rsidRPr="008441B8">
              <w:rPr>
                <w:rFonts w:cstheme="minorHAnsi"/>
                <w:sz w:val="24"/>
                <w:szCs w:val="24"/>
                <w:lang w:val="en-US"/>
              </w:rPr>
              <w:t xml:space="preserve"> and media </w:t>
            </w:r>
          </w:p>
        </w:tc>
      </w:tr>
    </w:tbl>
    <w:p w14:paraId="00DE078A" w14:textId="77777777" w:rsidR="00CA3313" w:rsidRPr="008441B8" w:rsidRDefault="00CA3313" w:rsidP="008441B8">
      <w:pPr>
        <w:pStyle w:val="ListParagraph"/>
        <w:spacing w:line="480" w:lineRule="auto"/>
        <w:rPr>
          <w:rFonts w:cstheme="minorHAnsi"/>
          <w:sz w:val="24"/>
          <w:szCs w:val="24"/>
          <w:lang w:val="en-US"/>
        </w:rPr>
      </w:pPr>
    </w:p>
    <w:p w14:paraId="60D3E5B7" w14:textId="77777777" w:rsidR="004A6DCB"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Has the application of VLEs impacted our learning experience positively or negatively?</w:t>
      </w:r>
    </w:p>
    <w:tbl>
      <w:tblPr>
        <w:tblStyle w:val="TableGrid"/>
        <w:tblW w:w="0" w:type="auto"/>
        <w:tblInd w:w="720" w:type="dxa"/>
        <w:tblLook w:val="04A0" w:firstRow="1" w:lastRow="0" w:firstColumn="1" w:lastColumn="0" w:noHBand="0" w:noVBand="1"/>
      </w:tblPr>
      <w:tblGrid>
        <w:gridCol w:w="4183"/>
        <w:gridCol w:w="4113"/>
      </w:tblGrid>
      <w:tr w:rsidR="007552FB" w14:paraId="7209B434" w14:textId="77777777" w:rsidTr="00CA3313">
        <w:tc>
          <w:tcPr>
            <w:tcW w:w="4508" w:type="dxa"/>
          </w:tcPr>
          <w:p w14:paraId="3C207A3E"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Positive </w:t>
            </w:r>
          </w:p>
        </w:tc>
        <w:tc>
          <w:tcPr>
            <w:tcW w:w="4508" w:type="dxa"/>
          </w:tcPr>
          <w:p w14:paraId="44FE7CE2"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b/>
                <w:sz w:val="24"/>
                <w:szCs w:val="24"/>
                <w:lang w:val="en-US"/>
              </w:rPr>
              <w:t>√</w:t>
            </w:r>
          </w:p>
        </w:tc>
      </w:tr>
      <w:tr w:rsidR="007552FB" w14:paraId="487B8CCD" w14:textId="77777777" w:rsidTr="00CA3313">
        <w:tc>
          <w:tcPr>
            <w:tcW w:w="4508" w:type="dxa"/>
          </w:tcPr>
          <w:p w14:paraId="79532161"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Negative </w:t>
            </w:r>
          </w:p>
        </w:tc>
        <w:tc>
          <w:tcPr>
            <w:tcW w:w="4508" w:type="dxa"/>
          </w:tcPr>
          <w:p w14:paraId="05347510"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2276AA8D" w14:textId="77777777" w:rsidTr="00CA3313">
        <w:tc>
          <w:tcPr>
            <w:tcW w:w="4508" w:type="dxa"/>
          </w:tcPr>
          <w:p w14:paraId="46D571D5"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N/A</w:t>
            </w:r>
          </w:p>
        </w:tc>
        <w:tc>
          <w:tcPr>
            <w:tcW w:w="4508" w:type="dxa"/>
          </w:tcPr>
          <w:p w14:paraId="057CDEA9" w14:textId="77777777" w:rsidR="00CA3313" w:rsidRPr="008441B8" w:rsidRDefault="00CA3313" w:rsidP="008441B8">
            <w:pPr>
              <w:pStyle w:val="ListParagraph"/>
              <w:spacing w:line="480" w:lineRule="auto"/>
              <w:ind w:left="0"/>
              <w:rPr>
                <w:rFonts w:cstheme="minorHAnsi"/>
                <w:sz w:val="24"/>
                <w:szCs w:val="24"/>
                <w:lang w:val="en-US"/>
              </w:rPr>
            </w:pPr>
          </w:p>
        </w:tc>
      </w:tr>
    </w:tbl>
    <w:p w14:paraId="3D799CB1" w14:textId="77777777" w:rsidR="00CA3313"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Asked to rate your experience on the use of VLEs, how could you rate it?</w:t>
      </w:r>
    </w:p>
    <w:tbl>
      <w:tblPr>
        <w:tblStyle w:val="TableGrid"/>
        <w:tblW w:w="0" w:type="auto"/>
        <w:tblInd w:w="720" w:type="dxa"/>
        <w:tblLook w:val="04A0" w:firstRow="1" w:lastRow="0" w:firstColumn="1" w:lastColumn="0" w:noHBand="0" w:noVBand="1"/>
      </w:tblPr>
      <w:tblGrid>
        <w:gridCol w:w="4167"/>
        <w:gridCol w:w="4129"/>
      </w:tblGrid>
      <w:tr w:rsidR="007552FB" w14:paraId="28AB1565" w14:textId="77777777" w:rsidTr="00CA3313">
        <w:tc>
          <w:tcPr>
            <w:tcW w:w="4508" w:type="dxa"/>
          </w:tcPr>
          <w:p w14:paraId="7D7D185A"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Very poor</w:t>
            </w:r>
          </w:p>
        </w:tc>
        <w:tc>
          <w:tcPr>
            <w:tcW w:w="4508" w:type="dxa"/>
          </w:tcPr>
          <w:p w14:paraId="431C1DAC"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5FEB8C49" w14:textId="77777777" w:rsidTr="00CA3313">
        <w:tc>
          <w:tcPr>
            <w:tcW w:w="4508" w:type="dxa"/>
          </w:tcPr>
          <w:p w14:paraId="4660893A"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Poor </w:t>
            </w:r>
          </w:p>
        </w:tc>
        <w:tc>
          <w:tcPr>
            <w:tcW w:w="4508" w:type="dxa"/>
          </w:tcPr>
          <w:p w14:paraId="007D3F21"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7064A47A" w14:textId="77777777" w:rsidTr="00CA3313">
        <w:tc>
          <w:tcPr>
            <w:tcW w:w="4508" w:type="dxa"/>
          </w:tcPr>
          <w:p w14:paraId="6A71A84E"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Very good</w:t>
            </w:r>
          </w:p>
        </w:tc>
        <w:tc>
          <w:tcPr>
            <w:tcW w:w="4508" w:type="dxa"/>
          </w:tcPr>
          <w:p w14:paraId="2552B132"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b/>
                <w:sz w:val="24"/>
                <w:szCs w:val="24"/>
                <w:lang w:val="en-US"/>
              </w:rPr>
              <w:t>√</w:t>
            </w:r>
          </w:p>
        </w:tc>
      </w:tr>
      <w:tr w:rsidR="007552FB" w14:paraId="1DCCEB13" w14:textId="77777777" w:rsidTr="00CA3313">
        <w:tc>
          <w:tcPr>
            <w:tcW w:w="4508" w:type="dxa"/>
          </w:tcPr>
          <w:p w14:paraId="6006C9F0"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Good </w:t>
            </w:r>
          </w:p>
        </w:tc>
        <w:tc>
          <w:tcPr>
            <w:tcW w:w="4508" w:type="dxa"/>
          </w:tcPr>
          <w:p w14:paraId="7F7DF27F"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76D95F69" w14:textId="77777777" w:rsidTr="00CA3313">
        <w:tc>
          <w:tcPr>
            <w:tcW w:w="4508" w:type="dxa"/>
          </w:tcPr>
          <w:p w14:paraId="5962F1F8"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N/A</w:t>
            </w:r>
          </w:p>
        </w:tc>
        <w:tc>
          <w:tcPr>
            <w:tcW w:w="4508" w:type="dxa"/>
          </w:tcPr>
          <w:p w14:paraId="43E9AE88" w14:textId="77777777" w:rsidR="00CA3313" w:rsidRPr="008441B8" w:rsidRDefault="00CA3313" w:rsidP="008441B8">
            <w:pPr>
              <w:pStyle w:val="ListParagraph"/>
              <w:spacing w:line="480" w:lineRule="auto"/>
              <w:ind w:left="0"/>
              <w:rPr>
                <w:rFonts w:cstheme="minorHAnsi"/>
                <w:sz w:val="24"/>
                <w:szCs w:val="24"/>
                <w:lang w:val="en-US"/>
              </w:rPr>
            </w:pPr>
          </w:p>
        </w:tc>
      </w:tr>
    </w:tbl>
    <w:p w14:paraId="0C2E2E57" w14:textId="77777777" w:rsidR="00CA3313" w:rsidRPr="008441B8" w:rsidRDefault="00CA3313" w:rsidP="008441B8">
      <w:pPr>
        <w:pStyle w:val="ListParagraph"/>
        <w:spacing w:line="480" w:lineRule="auto"/>
        <w:rPr>
          <w:rFonts w:cstheme="minorHAnsi"/>
          <w:sz w:val="24"/>
          <w:szCs w:val="24"/>
          <w:lang w:val="en-US"/>
        </w:rPr>
      </w:pPr>
    </w:p>
    <w:p w14:paraId="62B4885C" w14:textId="77777777" w:rsidR="004A6DCB"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t>How competent are you on the usage of VLEs?</w:t>
      </w:r>
    </w:p>
    <w:tbl>
      <w:tblPr>
        <w:tblStyle w:val="TableGrid"/>
        <w:tblW w:w="0" w:type="auto"/>
        <w:tblInd w:w="720" w:type="dxa"/>
        <w:tblLook w:val="04A0" w:firstRow="1" w:lastRow="0" w:firstColumn="1" w:lastColumn="0" w:noHBand="0" w:noVBand="1"/>
      </w:tblPr>
      <w:tblGrid>
        <w:gridCol w:w="4167"/>
        <w:gridCol w:w="4129"/>
      </w:tblGrid>
      <w:tr w:rsidR="007552FB" w14:paraId="3C93DC99" w14:textId="77777777" w:rsidTr="00CA3313">
        <w:tc>
          <w:tcPr>
            <w:tcW w:w="4508" w:type="dxa"/>
          </w:tcPr>
          <w:p w14:paraId="42E01993"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Very poor</w:t>
            </w:r>
          </w:p>
        </w:tc>
        <w:tc>
          <w:tcPr>
            <w:tcW w:w="4508" w:type="dxa"/>
          </w:tcPr>
          <w:p w14:paraId="2A41E250"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7DE18129" w14:textId="77777777" w:rsidTr="00CA3313">
        <w:tc>
          <w:tcPr>
            <w:tcW w:w="4508" w:type="dxa"/>
          </w:tcPr>
          <w:p w14:paraId="0F82A2A4"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Poor </w:t>
            </w:r>
          </w:p>
        </w:tc>
        <w:tc>
          <w:tcPr>
            <w:tcW w:w="4508" w:type="dxa"/>
          </w:tcPr>
          <w:p w14:paraId="21A624E1"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3B0CD4F2" w14:textId="77777777" w:rsidTr="00CA3313">
        <w:tc>
          <w:tcPr>
            <w:tcW w:w="4508" w:type="dxa"/>
          </w:tcPr>
          <w:p w14:paraId="4F24EF4A"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Very good</w:t>
            </w:r>
          </w:p>
        </w:tc>
        <w:tc>
          <w:tcPr>
            <w:tcW w:w="4508" w:type="dxa"/>
          </w:tcPr>
          <w:p w14:paraId="56FCCB37"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b/>
                <w:sz w:val="24"/>
                <w:szCs w:val="24"/>
                <w:lang w:val="en-US"/>
              </w:rPr>
              <w:t>√</w:t>
            </w:r>
          </w:p>
        </w:tc>
      </w:tr>
      <w:tr w:rsidR="007552FB" w14:paraId="19E3A8A3" w14:textId="77777777" w:rsidTr="00CA3313">
        <w:tc>
          <w:tcPr>
            <w:tcW w:w="4508" w:type="dxa"/>
          </w:tcPr>
          <w:p w14:paraId="76522B31"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 xml:space="preserve">Good </w:t>
            </w:r>
          </w:p>
        </w:tc>
        <w:tc>
          <w:tcPr>
            <w:tcW w:w="4508" w:type="dxa"/>
          </w:tcPr>
          <w:p w14:paraId="494FEA7D" w14:textId="77777777" w:rsidR="00CA3313" w:rsidRPr="008441B8" w:rsidRDefault="00CA3313" w:rsidP="008441B8">
            <w:pPr>
              <w:pStyle w:val="ListParagraph"/>
              <w:spacing w:line="480" w:lineRule="auto"/>
              <w:ind w:left="0"/>
              <w:rPr>
                <w:rFonts w:cstheme="minorHAnsi"/>
                <w:sz w:val="24"/>
                <w:szCs w:val="24"/>
                <w:lang w:val="en-US"/>
              </w:rPr>
            </w:pPr>
          </w:p>
        </w:tc>
      </w:tr>
      <w:tr w:rsidR="007552FB" w14:paraId="4CB1DEE4" w14:textId="77777777" w:rsidTr="00CA3313">
        <w:tc>
          <w:tcPr>
            <w:tcW w:w="4508" w:type="dxa"/>
          </w:tcPr>
          <w:p w14:paraId="4DC925EB" w14:textId="77777777" w:rsidR="00CA3313" w:rsidRPr="008441B8" w:rsidRDefault="00A81ABF" w:rsidP="008441B8">
            <w:pPr>
              <w:pStyle w:val="ListParagraph"/>
              <w:spacing w:line="480" w:lineRule="auto"/>
              <w:ind w:left="0"/>
              <w:rPr>
                <w:rFonts w:cstheme="minorHAnsi"/>
                <w:sz w:val="24"/>
                <w:szCs w:val="24"/>
                <w:lang w:val="en-US"/>
              </w:rPr>
            </w:pPr>
            <w:r w:rsidRPr="008441B8">
              <w:rPr>
                <w:rFonts w:cstheme="minorHAnsi"/>
                <w:sz w:val="24"/>
                <w:szCs w:val="24"/>
                <w:lang w:val="en-US"/>
              </w:rPr>
              <w:t>N/A</w:t>
            </w:r>
          </w:p>
        </w:tc>
        <w:tc>
          <w:tcPr>
            <w:tcW w:w="4508" w:type="dxa"/>
          </w:tcPr>
          <w:p w14:paraId="38C084C2" w14:textId="77777777" w:rsidR="00CA3313" w:rsidRPr="008441B8" w:rsidRDefault="00CA3313" w:rsidP="008441B8">
            <w:pPr>
              <w:pStyle w:val="ListParagraph"/>
              <w:spacing w:line="480" w:lineRule="auto"/>
              <w:ind w:left="0"/>
              <w:rPr>
                <w:rFonts w:cstheme="minorHAnsi"/>
                <w:sz w:val="24"/>
                <w:szCs w:val="24"/>
                <w:lang w:val="en-US"/>
              </w:rPr>
            </w:pPr>
          </w:p>
        </w:tc>
      </w:tr>
    </w:tbl>
    <w:p w14:paraId="5EC0B78E" w14:textId="77777777" w:rsidR="00CA3313" w:rsidRPr="008441B8" w:rsidRDefault="00A81ABF" w:rsidP="008441B8">
      <w:pPr>
        <w:pStyle w:val="ListParagraph"/>
        <w:numPr>
          <w:ilvl w:val="0"/>
          <w:numId w:val="1"/>
        </w:numPr>
        <w:spacing w:line="480" w:lineRule="auto"/>
        <w:rPr>
          <w:rFonts w:cstheme="minorHAnsi"/>
          <w:sz w:val="24"/>
          <w:szCs w:val="24"/>
          <w:lang w:val="en-US"/>
        </w:rPr>
      </w:pPr>
      <w:r w:rsidRPr="008441B8">
        <w:rPr>
          <w:rFonts w:cstheme="minorHAnsi"/>
          <w:sz w:val="24"/>
          <w:szCs w:val="24"/>
          <w:lang w:val="en-US"/>
        </w:rPr>
        <w:lastRenderedPageBreak/>
        <w:t>In a maximum of two sentences, explain how the application of VLEs has impacted your learning experience or that of your colleague.</w:t>
      </w:r>
    </w:p>
    <w:p w14:paraId="224E9D8D" w14:textId="77777777" w:rsidR="00960E20" w:rsidRPr="008441B8" w:rsidRDefault="00A81ABF" w:rsidP="008441B8">
      <w:pPr>
        <w:spacing w:line="480" w:lineRule="auto"/>
        <w:ind w:left="360" w:firstLine="360"/>
        <w:rPr>
          <w:rFonts w:cstheme="minorHAnsi"/>
          <w:sz w:val="24"/>
          <w:szCs w:val="24"/>
          <w:lang w:val="en-US"/>
        </w:rPr>
      </w:pPr>
      <w:r w:rsidRPr="008441B8">
        <w:rPr>
          <w:rFonts w:cstheme="minorHAnsi"/>
          <w:sz w:val="24"/>
          <w:szCs w:val="24"/>
          <w:lang w:val="en-US"/>
        </w:rPr>
        <w:t>The application of VLEs has positively impacted my learning experience in various ways. Through this learning environment, being able to access various learning facilities through online services at need.</w:t>
      </w:r>
    </w:p>
    <w:p w14:paraId="3CFEF155" w14:textId="77777777" w:rsidR="004A6DCB" w:rsidRPr="008441B8" w:rsidRDefault="00A81ABF" w:rsidP="008441B8">
      <w:pPr>
        <w:spacing w:line="480" w:lineRule="auto"/>
        <w:rPr>
          <w:rFonts w:cstheme="minorHAnsi"/>
          <w:sz w:val="24"/>
          <w:szCs w:val="24"/>
          <w:lang w:val="en-US"/>
        </w:rPr>
      </w:pPr>
      <w:r w:rsidRPr="008441B8">
        <w:rPr>
          <w:rFonts w:cstheme="minorHAnsi"/>
          <w:sz w:val="24"/>
          <w:szCs w:val="24"/>
          <w:lang w:val="en-US"/>
        </w:rPr>
        <w:t>Secondary data analysis</w:t>
      </w:r>
    </w:p>
    <w:p w14:paraId="1B7D0BD2" w14:textId="22CBB572" w:rsidR="00702246" w:rsidRPr="008441B8" w:rsidRDefault="00A81ABF" w:rsidP="008441B8">
      <w:pPr>
        <w:spacing w:before="240" w:line="480" w:lineRule="auto"/>
        <w:rPr>
          <w:rFonts w:cstheme="minorHAnsi"/>
          <w:sz w:val="24"/>
          <w:szCs w:val="24"/>
          <w:lang w:val="en-US"/>
        </w:rPr>
      </w:pPr>
      <w:r w:rsidRPr="008441B8">
        <w:rPr>
          <w:rFonts w:cstheme="minorHAnsi"/>
          <w:sz w:val="24"/>
          <w:szCs w:val="24"/>
          <w:lang w:val="en-US"/>
        </w:rPr>
        <w:t xml:space="preserve"> The virtual learning environments were found to be serving several essential impacts on the learning experiences of the students in this university. Many students and felt motivated by the application of this learning environment</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Mahmoud, Hack‐polay, Fuxman, Massetti &amp; Samarh, 2020</w:t>
      </w:r>
      <w:r w:rsidR="002973DF" w:rsidRPr="008441B8">
        <w:rPr>
          <w:rFonts w:cstheme="minorHAnsi"/>
          <w:color w:val="222222"/>
          <w:sz w:val="24"/>
          <w:szCs w:val="24"/>
          <w:shd w:val="clear" w:color="auto" w:fill="FFFFFF"/>
          <w:lang w:val="en-US"/>
        </w:rPr>
        <w:t>)</w:t>
      </w:r>
      <w:r w:rsidR="002973DF" w:rsidRPr="008441B8">
        <w:rPr>
          <w:rFonts w:cstheme="minorHAnsi"/>
          <w:sz w:val="24"/>
          <w:szCs w:val="24"/>
          <w:lang w:val="en-US"/>
        </w:rPr>
        <w:t xml:space="preserve">. </w:t>
      </w:r>
      <w:r w:rsidRPr="008441B8">
        <w:rPr>
          <w:rFonts w:cstheme="minorHAnsi"/>
          <w:sz w:val="24"/>
          <w:szCs w:val="24"/>
          <w:lang w:val="en-US"/>
        </w:rPr>
        <w:t xml:space="preserve"> Among the essential impa</w:t>
      </w:r>
      <w:r w:rsidR="005A6A42" w:rsidRPr="008441B8">
        <w:rPr>
          <w:rFonts w:cstheme="minorHAnsi"/>
          <w:sz w:val="24"/>
          <w:szCs w:val="24"/>
          <w:lang w:val="en-US"/>
        </w:rPr>
        <w:t xml:space="preserve">cts that VLEs play in the lives of the students </w:t>
      </w:r>
      <w:proofErr w:type="gramStart"/>
      <w:r w:rsidR="005A6A42" w:rsidRPr="008441B8">
        <w:rPr>
          <w:rFonts w:cstheme="minorHAnsi"/>
          <w:sz w:val="24"/>
          <w:szCs w:val="24"/>
          <w:lang w:val="en-US"/>
        </w:rPr>
        <w:t>include;</w:t>
      </w:r>
      <w:proofErr w:type="gramEnd"/>
      <w:r w:rsidR="005A6A42" w:rsidRPr="008441B8">
        <w:rPr>
          <w:rFonts w:cstheme="minorHAnsi"/>
          <w:sz w:val="24"/>
          <w:szCs w:val="24"/>
          <w:lang w:val="en-US"/>
        </w:rPr>
        <w:t xml:space="preserve"> distinguishing the roles of the students in the various learning activities.  Students</w:t>
      </w:r>
      <w:r w:rsidR="00154B22">
        <w:rPr>
          <w:rFonts w:cstheme="minorHAnsi"/>
          <w:sz w:val="24"/>
          <w:szCs w:val="24"/>
          <w:lang w:val="en-US"/>
        </w:rPr>
        <w:t xml:space="preserve"> </w:t>
      </w:r>
      <w:r w:rsidR="005A6A42" w:rsidRPr="008441B8">
        <w:rPr>
          <w:rFonts w:cstheme="minorHAnsi"/>
          <w:sz w:val="24"/>
          <w:szCs w:val="24"/>
          <w:lang w:val="en-US"/>
        </w:rPr>
        <w:t xml:space="preserve">are provided with the opportunity and ability to transform their learning activities as well as various essential facilities to consider and handle the different requirements that </w:t>
      </w:r>
      <w:r w:rsidRPr="008441B8">
        <w:rPr>
          <w:rFonts w:cstheme="minorHAnsi"/>
          <w:sz w:val="24"/>
          <w:szCs w:val="24"/>
          <w:lang w:val="en-US"/>
        </w:rPr>
        <w:t>exist among different students. This helps to appropriately maximize the learning prospect of every student in a classroom</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Rienties &amp; Toetenel, 2016)</w:t>
      </w:r>
      <w:r w:rsidRPr="008441B8">
        <w:rPr>
          <w:rFonts w:cstheme="minorHAnsi"/>
          <w:sz w:val="24"/>
          <w:szCs w:val="24"/>
          <w:lang w:val="en-US"/>
        </w:rPr>
        <w:t xml:space="preserve">. </w:t>
      </w:r>
    </w:p>
    <w:p w14:paraId="273B24C6" w14:textId="77777777" w:rsidR="004A6DCB"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virtual learning environments also provide opportunities for accessing learning through the application of various modal channels. Though the application of this learning technique, learners can access the learning resources all the time of need, be it during the night or day</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Barker &amp; Gossman, 2013)</w:t>
      </w:r>
      <w:r w:rsidRPr="008441B8">
        <w:rPr>
          <w:rFonts w:cstheme="minorHAnsi"/>
          <w:sz w:val="24"/>
          <w:szCs w:val="24"/>
          <w:lang w:val="en-US"/>
        </w:rPr>
        <w:t xml:space="preserve">. It also ensures that the deadlines of several assignments are flexible. This is achieved by setting the deadlines beyond time constraints. By doing this, certain learners who may not have the ability to meet the expectations of the teachers in class are advantaged as they can meet such expectations away from class. </w:t>
      </w:r>
      <w:r w:rsidR="004A59A6" w:rsidRPr="008441B8">
        <w:rPr>
          <w:rFonts w:cstheme="minorHAnsi"/>
          <w:sz w:val="24"/>
          <w:szCs w:val="24"/>
          <w:lang w:val="en-US"/>
        </w:rPr>
        <w:t xml:space="preserve">This </w:t>
      </w:r>
      <w:r w:rsidR="004A59A6" w:rsidRPr="008441B8">
        <w:rPr>
          <w:rFonts w:cstheme="minorHAnsi"/>
          <w:sz w:val="24"/>
          <w:szCs w:val="24"/>
          <w:lang w:val="en-US"/>
        </w:rPr>
        <w:lastRenderedPageBreak/>
        <w:t>means that</w:t>
      </w:r>
      <w:r w:rsidRPr="008441B8">
        <w:rPr>
          <w:rFonts w:cstheme="minorHAnsi"/>
          <w:sz w:val="24"/>
          <w:szCs w:val="24"/>
          <w:lang w:val="en-US"/>
        </w:rPr>
        <w:t xml:space="preserve"> </w:t>
      </w:r>
      <w:r w:rsidR="004A59A6" w:rsidRPr="008441B8">
        <w:rPr>
          <w:rFonts w:cstheme="minorHAnsi"/>
          <w:sz w:val="24"/>
          <w:szCs w:val="24"/>
          <w:lang w:val="en-US"/>
        </w:rPr>
        <w:t>an appropriate learning environment is provided to such students since the VLEs complements the traditional classroom activities</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Vaidyanathan, 2018)</w:t>
      </w:r>
      <w:r w:rsidR="004A59A6" w:rsidRPr="008441B8">
        <w:rPr>
          <w:rFonts w:cstheme="minorHAnsi"/>
          <w:sz w:val="24"/>
          <w:szCs w:val="24"/>
          <w:lang w:val="en-US"/>
        </w:rPr>
        <w:t xml:space="preserve">. </w:t>
      </w:r>
    </w:p>
    <w:p w14:paraId="22FE7D39" w14:textId="77777777" w:rsidR="001C600D"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virtual learning environments also play significant roles by easing accessibility of various learning facilities. Through this study, VLEs were found to be facilitating the learning process by making it more reliable and available to all students wherever they are. </w:t>
      </w:r>
      <w:r w:rsidR="00C01E68" w:rsidRPr="008441B8">
        <w:rPr>
          <w:rFonts w:cstheme="minorHAnsi"/>
          <w:sz w:val="24"/>
          <w:szCs w:val="24"/>
          <w:lang w:val="en-US"/>
        </w:rPr>
        <w:t>This is made possible because the virtual learning environments enable the process of learning to be online</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Atayero, Ilori, &amp; Adedokun, 2017)</w:t>
      </w:r>
      <w:r w:rsidR="00C01E68" w:rsidRPr="008441B8">
        <w:rPr>
          <w:rFonts w:cstheme="minorHAnsi"/>
          <w:sz w:val="24"/>
          <w:szCs w:val="24"/>
          <w:lang w:val="en-US"/>
        </w:rPr>
        <w:t xml:space="preserve">. Students, therefore, are not required to attend all the lectures in the lecture halls. </w:t>
      </w:r>
      <w:r w:rsidR="00A023D6" w:rsidRPr="008441B8">
        <w:rPr>
          <w:rFonts w:cstheme="minorHAnsi"/>
          <w:sz w:val="24"/>
          <w:szCs w:val="24"/>
          <w:lang w:val="en-US"/>
        </w:rPr>
        <w:t>The disabled students were found to be more advantaged when it came to the application of the VLEs in the university as they can access various learning resources online without necessarily moving up and down like in the case of the traditional learning environments</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Hayles, 2017</w:t>
      </w:r>
      <w:r w:rsidR="002973DF" w:rsidRPr="008441B8">
        <w:rPr>
          <w:rFonts w:cstheme="minorHAnsi"/>
          <w:color w:val="222222"/>
          <w:sz w:val="24"/>
          <w:szCs w:val="24"/>
          <w:shd w:val="clear" w:color="auto" w:fill="FFFFFF"/>
          <w:lang w:val="en-US"/>
        </w:rPr>
        <w:t>)</w:t>
      </w:r>
      <w:r w:rsidR="00A023D6" w:rsidRPr="008441B8">
        <w:rPr>
          <w:rFonts w:cstheme="minorHAnsi"/>
          <w:sz w:val="24"/>
          <w:szCs w:val="24"/>
          <w:lang w:val="en-US"/>
        </w:rPr>
        <w:t xml:space="preserve">.  </w:t>
      </w:r>
      <w:r w:rsidR="00C01E68" w:rsidRPr="008441B8">
        <w:rPr>
          <w:rFonts w:cstheme="minorHAnsi"/>
          <w:sz w:val="24"/>
          <w:szCs w:val="24"/>
          <w:lang w:val="en-US"/>
        </w:rPr>
        <w:t xml:space="preserve"> </w:t>
      </w:r>
      <w:r w:rsidRPr="008441B8">
        <w:rPr>
          <w:rFonts w:cstheme="minorHAnsi"/>
          <w:sz w:val="24"/>
          <w:szCs w:val="24"/>
          <w:lang w:val="en-US"/>
        </w:rPr>
        <w:t xml:space="preserve"> </w:t>
      </w:r>
    </w:p>
    <w:p w14:paraId="1816BD84" w14:textId="77777777" w:rsidR="00A023D6" w:rsidRPr="008441B8" w:rsidRDefault="00A81ABF" w:rsidP="008441B8">
      <w:pPr>
        <w:spacing w:before="240" w:line="480" w:lineRule="auto"/>
        <w:rPr>
          <w:rFonts w:cstheme="minorHAnsi"/>
          <w:sz w:val="24"/>
          <w:szCs w:val="24"/>
          <w:lang w:val="en-US"/>
        </w:rPr>
      </w:pPr>
      <w:r w:rsidRPr="008441B8">
        <w:rPr>
          <w:rFonts w:cstheme="minorHAnsi"/>
          <w:sz w:val="24"/>
          <w:szCs w:val="24"/>
          <w:lang w:val="en-US"/>
        </w:rPr>
        <w:tab/>
        <w:t>As a result of the continuous and consistent creation of awareness on the benefits of making information accessible to the disabled in the learning institutions and the community in general, VLEs has the potential and ability to make the content being taught to these students more accessible through the use of the internet facilities</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 xml:space="preserve">McGill, &amp; Hobbs, 2018). </w:t>
      </w:r>
      <w:r w:rsidRPr="008441B8">
        <w:rPr>
          <w:rFonts w:cstheme="minorHAnsi"/>
          <w:sz w:val="24"/>
          <w:szCs w:val="24"/>
          <w:lang w:val="en-US"/>
        </w:rPr>
        <w:t xml:space="preserve"> Various programs in the VLEs can provide </w:t>
      </w:r>
      <w:r w:rsidR="00093955" w:rsidRPr="008441B8">
        <w:rPr>
          <w:rFonts w:cstheme="minorHAnsi"/>
          <w:sz w:val="24"/>
          <w:szCs w:val="24"/>
          <w:lang w:val="en-US"/>
        </w:rPr>
        <w:t>features that are accessible such as various control access to all the component systems.  Various adaptive navigation facilities are also provided by this learning environment, which allows the users to access the content of their studies directly bypassing elements that are not essential</w:t>
      </w:r>
      <w:r w:rsidR="002973DF" w:rsidRPr="008441B8">
        <w:rPr>
          <w:rFonts w:cstheme="minorHAnsi"/>
          <w:sz w:val="24"/>
          <w:szCs w:val="24"/>
          <w:lang w:val="en-US"/>
        </w:rPr>
        <w:t xml:space="preserve"> (</w:t>
      </w:r>
      <w:r w:rsidR="002973DF" w:rsidRPr="008441B8">
        <w:rPr>
          <w:rFonts w:cstheme="minorHAnsi"/>
          <w:color w:val="222222"/>
          <w:sz w:val="24"/>
          <w:szCs w:val="24"/>
          <w:shd w:val="clear" w:color="auto" w:fill="FFFFFF"/>
        </w:rPr>
        <w:t>Mahmoud, Hack‐polay, Fuxman, Massetti &amp; Samarh, 2020</w:t>
      </w:r>
      <w:r w:rsidR="002973DF" w:rsidRPr="008441B8">
        <w:rPr>
          <w:rFonts w:cstheme="minorHAnsi"/>
          <w:color w:val="222222"/>
          <w:sz w:val="24"/>
          <w:szCs w:val="24"/>
          <w:shd w:val="clear" w:color="auto" w:fill="FFFFFF"/>
          <w:lang w:val="en-US"/>
        </w:rPr>
        <w:t>)</w:t>
      </w:r>
      <w:r w:rsidR="00093955" w:rsidRPr="008441B8">
        <w:rPr>
          <w:rFonts w:cstheme="minorHAnsi"/>
          <w:sz w:val="24"/>
          <w:szCs w:val="24"/>
          <w:lang w:val="en-US"/>
        </w:rPr>
        <w:t xml:space="preserve">. </w:t>
      </w:r>
    </w:p>
    <w:p w14:paraId="3B712135" w14:textId="77777777" w:rsidR="00093955" w:rsidRPr="008441B8" w:rsidRDefault="00A81ABF" w:rsidP="008441B8">
      <w:pPr>
        <w:spacing w:line="480" w:lineRule="auto"/>
        <w:rPr>
          <w:rFonts w:cstheme="minorHAnsi"/>
          <w:sz w:val="24"/>
          <w:szCs w:val="24"/>
          <w:lang w:val="en-US"/>
        </w:rPr>
      </w:pPr>
      <w:r w:rsidRPr="008441B8">
        <w:rPr>
          <w:rFonts w:cstheme="minorHAnsi"/>
          <w:sz w:val="24"/>
          <w:szCs w:val="24"/>
          <w:lang w:val="en-US"/>
        </w:rPr>
        <w:t>Conclusion</w:t>
      </w:r>
    </w:p>
    <w:p w14:paraId="7E13C731" w14:textId="77777777" w:rsidR="00472C0B"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The research obtained several varying opinions about the impacts of VLEs on the learning experiences of various students. Many of the students who took part </w:t>
      </w:r>
      <w:r w:rsidR="00E122CA" w:rsidRPr="008441B8">
        <w:rPr>
          <w:rFonts w:cstheme="minorHAnsi"/>
          <w:sz w:val="24"/>
          <w:szCs w:val="24"/>
          <w:lang w:val="en-US"/>
        </w:rPr>
        <w:t xml:space="preserve">in this survey </w:t>
      </w:r>
      <w:r w:rsidR="00E122CA" w:rsidRPr="008441B8">
        <w:rPr>
          <w:rFonts w:cstheme="minorHAnsi"/>
          <w:sz w:val="24"/>
          <w:szCs w:val="24"/>
          <w:lang w:val="en-US"/>
        </w:rPr>
        <w:lastRenderedPageBreak/>
        <w:t xml:space="preserve">appreciated and showed how motivated they were by the application of these learning methods. </w:t>
      </w:r>
      <w:r w:rsidR="003305CC" w:rsidRPr="008441B8">
        <w:rPr>
          <w:rFonts w:cstheme="minorHAnsi"/>
          <w:sz w:val="24"/>
          <w:szCs w:val="24"/>
          <w:lang w:val="en-US"/>
        </w:rPr>
        <w:t xml:space="preserve">They explained the impacts that they have achieved through the application of the VLEs more so when they are away from school. VLEs were also found to be essential in the learning experience of disabled students. </w:t>
      </w:r>
      <w:r w:rsidR="00C80DAC" w:rsidRPr="008441B8">
        <w:rPr>
          <w:rFonts w:cstheme="minorHAnsi"/>
          <w:sz w:val="24"/>
          <w:szCs w:val="24"/>
          <w:lang w:val="en-US"/>
        </w:rPr>
        <w:t xml:space="preserve">A small number of students were, however, undecided in giving their responses during the survey. At the same time, some also had the view that the effects of the VLEs were not essential in their learning experience. Their attribution was that the application of VLEs was confusing and overwhelming; thus, they preferred the use of textbooks in their studies. </w:t>
      </w:r>
      <w:r w:rsidR="0056125E" w:rsidRPr="008441B8">
        <w:rPr>
          <w:rFonts w:cstheme="minorHAnsi"/>
          <w:sz w:val="24"/>
          <w:szCs w:val="24"/>
          <w:lang w:val="en-US"/>
        </w:rPr>
        <w:t>The research further found that VLEs had both positive and negative impacts on the students' learning experiences even though the negative sides could be improved.</w:t>
      </w:r>
    </w:p>
    <w:p w14:paraId="57CD93F1" w14:textId="77777777" w:rsidR="00766544" w:rsidRPr="008441B8" w:rsidRDefault="00A81ABF" w:rsidP="008441B8">
      <w:pPr>
        <w:spacing w:line="480" w:lineRule="auto"/>
        <w:rPr>
          <w:rFonts w:cstheme="minorHAnsi"/>
          <w:sz w:val="24"/>
          <w:szCs w:val="24"/>
          <w:lang w:val="en-US"/>
        </w:rPr>
      </w:pPr>
      <w:r w:rsidRPr="008441B8">
        <w:rPr>
          <w:rFonts w:cstheme="minorHAnsi"/>
          <w:sz w:val="24"/>
          <w:szCs w:val="24"/>
          <w:lang w:val="en-US"/>
        </w:rPr>
        <w:tab/>
        <w:t>Since the application of the VLEs makes learning processes accessible anywhere, the interaction of students among themselves as well as with their lecturers was found to be easy and attractive. This mainly helped in handling various experimental and practical subjects that have formats of content and new approaches.</w:t>
      </w:r>
      <w:r w:rsidR="00ED2A61" w:rsidRPr="008441B8">
        <w:rPr>
          <w:rFonts w:cstheme="minorHAnsi"/>
          <w:sz w:val="24"/>
          <w:szCs w:val="24"/>
          <w:lang w:val="en-US"/>
        </w:rPr>
        <w:t xml:space="preserve"> Despite the positive impacts that the use of VLEs had on the learning experience of the students, the study found other negative effects that are brought about by this learning environment. Among the negative implications associated by VLEs include; lack practice among the students, the students also face the problem of delayed answers to the questions that they may have in their learning period as opposed to the classroom situation where the lectures are available thus provides immediate clarifications to the questions that their students have posed. The positive impacts of VLEs were, however, recommendable; thus, proper implementations on its u</w:t>
      </w:r>
      <w:r w:rsidR="00D76E74" w:rsidRPr="008441B8">
        <w:rPr>
          <w:rFonts w:cstheme="minorHAnsi"/>
          <w:sz w:val="24"/>
          <w:szCs w:val="24"/>
          <w:lang w:val="en-US"/>
        </w:rPr>
        <w:t>sage should be focused and practiced.</w:t>
      </w:r>
    </w:p>
    <w:p w14:paraId="04B1692F" w14:textId="77777777" w:rsidR="00D76E74" w:rsidRPr="008441B8" w:rsidRDefault="00A81ABF" w:rsidP="008441B8">
      <w:pPr>
        <w:spacing w:line="480" w:lineRule="auto"/>
        <w:rPr>
          <w:rFonts w:cstheme="minorHAnsi"/>
          <w:sz w:val="24"/>
          <w:szCs w:val="24"/>
          <w:lang w:val="en-US"/>
        </w:rPr>
      </w:pPr>
      <w:r w:rsidRPr="008441B8">
        <w:rPr>
          <w:rFonts w:cstheme="minorHAnsi"/>
          <w:sz w:val="24"/>
          <w:szCs w:val="24"/>
          <w:lang w:val="en-US"/>
        </w:rPr>
        <w:t>Recommendation</w:t>
      </w:r>
    </w:p>
    <w:p w14:paraId="251CE161" w14:textId="77777777" w:rsidR="00D76E74" w:rsidRPr="008441B8" w:rsidRDefault="00A81ABF" w:rsidP="008441B8">
      <w:pPr>
        <w:spacing w:line="480" w:lineRule="auto"/>
        <w:rPr>
          <w:rFonts w:cstheme="minorHAnsi"/>
          <w:sz w:val="24"/>
          <w:szCs w:val="24"/>
          <w:lang w:val="en-US"/>
        </w:rPr>
      </w:pPr>
      <w:r w:rsidRPr="008441B8">
        <w:rPr>
          <w:rFonts w:cstheme="minorHAnsi"/>
          <w:sz w:val="24"/>
          <w:szCs w:val="24"/>
          <w:lang w:val="en-US"/>
        </w:rPr>
        <w:lastRenderedPageBreak/>
        <w:t xml:space="preserve"> The first recommendation that was made by the research team after the research was the avoidance of over-dependency on the online learning facilities among the students. Students should, therefore, use both the traditional learning environments as well as the VLEs in equal measures to obtain accurate and detailed information.  </w:t>
      </w:r>
    </w:p>
    <w:p w14:paraId="5FFF0DA5" w14:textId="77777777" w:rsidR="003A775C"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It was also recommended that the institution, as well as the students to have back up plans to be used in case of the occurrence of any form of a technical error in the digital machines used in this type of learning.  </w:t>
      </w:r>
    </w:p>
    <w:p w14:paraId="56BB50C0" w14:textId="2CBC741D" w:rsidR="003A775C"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w:t>
      </w:r>
      <w:r w:rsidR="00E267CB">
        <w:rPr>
          <w:rFonts w:cstheme="minorHAnsi"/>
          <w:sz w:val="24"/>
          <w:szCs w:val="24"/>
          <w:lang w:val="en-US"/>
        </w:rPr>
        <w:t>S</w:t>
      </w:r>
      <w:r w:rsidRPr="008441B8">
        <w:rPr>
          <w:rFonts w:cstheme="minorHAnsi"/>
          <w:sz w:val="24"/>
          <w:szCs w:val="24"/>
          <w:lang w:val="en-US"/>
        </w:rPr>
        <w:t xml:space="preserve">tudents should acknowledge and regard the application of the various tools used in the VLEs such as computers, among other social networks, as important accomplishments in the learning and technological sectors.  </w:t>
      </w:r>
    </w:p>
    <w:p w14:paraId="6B15BF79" w14:textId="54BF3B06" w:rsidR="003F1166"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 It was further recommended that various learning institutions should allocate more funds to this learning environment to enable all students more so those with various types of disabilities to access relevant materials that are required in their studies easily.  Lastly, The University through the IT department should complement the promotion of virtual services through training programs that allow the students to explore the resources in a more appropriate manner   </w:t>
      </w:r>
      <w:r w:rsidR="00E267CB">
        <w:rPr>
          <w:rFonts w:cstheme="minorHAnsi"/>
          <w:sz w:val="24"/>
          <w:szCs w:val="24"/>
          <w:lang w:val="en-US"/>
        </w:rPr>
        <w:t>.</w:t>
      </w:r>
    </w:p>
    <w:p w14:paraId="3C5F6A1C" w14:textId="77777777" w:rsidR="00960E20" w:rsidRPr="008441B8" w:rsidRDefault="00960E20" w:rsidP="008441B8">
      <w:pPr>
        <w:spacing w:line="480" w:lineRule="auto"/>
        <w:rPr>
          <w:rFonts w:cstheme="minorHAnsi"/>
          <w:sz w:val="24"/>
          <w:szCs w:val="24"/>
          <w:lang w:val="en-US"/>
        </w:rPr>
      </w:pPr>
    </w:p>
    <w:p w14:paraId="33769667" w14:textId="77777777" w:rsidR="00960E20" w:rsidRPr="008441B8" w:rsidRDefault="00960E20" w:rsidP="008441B8">
      <w:pPr>
        <w:spacing w:line="480" w:lineRule="auto"/>
        <w:rPr>
          <w:rFonts w:cstheme="minorHAnsi"/>
          <w:sz w:val="24"/>
          <w:szCs w:val="24"/>
          <w:lang w:val="en-US"/>
        </w:rPr>
      </w:pPr>
    </w:p>
    <w:p w14:paraId="6774CC46" w14:textId="77777777" w:rsidR="00960E20" w:rsidRDefault="00960E20" w:rsidP="008441B8">
      <w:pPr>
        <w:spacing w:line="480" w:lineRule="auto"/>
        <w:rPr>
          <w:rFonts w:cstheme="minorHAnsi"/>
          <w:sz w:val="24"/>
          <w:szCs w:val="24"/>
          <w:lang w:val="en-US"/>
        </w:rPr>
      </w:pPr>
    </w:p>
    <w:p w14:paraId="06CD97FD" w14:textId="77777777" w:rsidR="008441B8" w:rsidRDefault="008441B8" w:rsidP="008441B8">
      <w:pPr>
        <w:spacing w:line="480" w:lineRule="auto"/>
        <w:rPr>
          <w:rFonts w:cstheme="minorHAnsi"/>
          <w:sz w:val="24"/>
          <w:szCs w:val="24"/>
          <w:lang w:val="en-US"/>
        </w:rPr>
      </w:pPr>
    </w:p>
    <w:p w14:paraId="184C705F" w14:textId="77777777" w:rsidR="008441B8" w:rsidRDefault="008441B8" w:rsidP="008441B8">
      <w:pPr>
        <w:spacing w:line="480" w:lineRule="auto"/>
        <w:rPr>
          <w:rFonts w:cstheme="minorHAnsi"/>
          <w:sz w:val="24"/>
          <w:szCs w:val="24"/>
          <w:lang w:val="en-US"/>
        </w:rPr>
      </w:pPr>
    </w:p>
    <w:p w14:paraId="477FAD79" w14:textId="77777777" w:rsidR="008441B8" w:rsidRDefault="008441B8" w:rsidP="008441B8">
      <w:pPr>
        <w:spacing w:line="480" w:lineRule="auto"/>
        <w:rPr>
          <w:rFonts w:cstheme="minorHAnsi"/>
          <w:sz w:val="24"/>
          <w:szCs w:val="24"/>
          <w:lang w:val="en-US"/>
        </w:rPr>
      </w:pPr>
    </w:p>
    <w:p w14:paraId="082EE74F" w14:textId="77777777" w:rsidR="008441B8" w:rsidRDefault="008441B8" w:rsidP="008441B8">
      <w:pPr>
        <w:spacing w:line="480" w:lineRule="auto"/>
        <w:rPr>
          <w:rFonts w:cstheme="minorHAnsi"/>
          <w:sz w:val="24"/>
          <w:szCs w:val="24"/>
          <w:lang w:val="en-US"/>
        </w:rPr>
      </w:pPr>
    </w:p>
    <w:p w14:paraId="0A6C67D7" w14:textId="77777777" w:rsidR="008441B8" w:rsidRDefault="008441B8" w:rsidP="008441B8">
      <w:pPr>
        <w:spacing w:line="480" w:lineRule="auto"/>
        <w:rPr>
          <w:rFonts w:cstheme="minorHAnsi"/>
          <w:sz w:val="24"/>
          <w:szCs w:val="24"/>
          <w:lang w:val="en-US"/>
        </w:rPr>
      </w:pPr>
    </w:p>
    <w:p w14:paraId="7BD86809" w14:textId="77777777" w:rsidR="008441B8" w:rsidRDefault="008441B8" w:rsidP="008441B8">
      <w:pPr>
        <w:spacing w:line="480" w:lineRule="auto"/>
        <w:rPr>
          <w:rFonts w:cstheme="minorHAnsi"/>
          <w:sz w:val="24"/>
          <w:szCs w:val="24"/>
          <w:lang w:val="en-US"/>
        </w:rPr>
      </w:pPr>
    </w:p>
    <w:p w14:paraId="381C25AB" w14:textId="77777777" w:rsidR="008441B8" w:rsidRDefault="008441B8" w:rsidP="008441B8">
      <w:pPr>
        <w:spacing w:line="480" w:lineRule="auto"/>
        <w:rPr>
          <w:rFonts w:cstheme="minorHAnsi"/>
          <w:sz w:val="24"/>
          <w:szCs w:val="24"/>
          <w:lang w:val="en-US"/>
        </w:rPr>
      </w:pPr>
    </w:p>
    <w:p w14:paraId="2ADDE977" w14:textId="77777777" w:rsidR="008441B8" w:rsidRDefault="008441B8" w:rsidP="008441B8">
      <w:pPr>
        <w:spacing w:line="480" w:lineRule="auto"/>
        <w:rPr>
          <w:rFonts w:cstheme="minorHAnsi"/>
          <w:sz w:val="24"/>
          <w:szCs w:val="24"/>
          <w:lang w:val="en-US"/>
        </w:rPr>
      </w:pPr>
    </w:p>
    <w:p w14:paraId="1E5233A1" w14:textId="77777777" w:rsidR="008441B8" w:rsidRPr="008441B8" w:rsidRDefault="008441B8" w:rsidP="008441B8">
      <w:pPr>
        <w:spacing w:line="480" w:lineRule="auto"/>
        <w:rPr>
          <w:rFonts w:cstheme="minorHAnsi"/>
          <w:sz w:val="24"/>
          <w:szCs w:val="24"/>
          <w:lang w:val="en-US"/>
        </w:rPr>
      </w:pPr>
    </w:p>
    <w:p w14:paraId="52936035" w14:textId="77777777" w:rsidR="00960E20" w:rsidRPr="008441B8" w:rsidRDefault="00A81ABF" w:rsidP="008441B8">
      <w:pPr>
        <w:spacing w:line="480" w:lineRule="auto"/>
        <w:rPr>
          <w:rFonts w:cstheme="minorHAnsi"/>
          <w:sz w:val="24"/>
          <w:szCs w:val="24"/>
          <w:lang w:val="en-US"/>
        </w:rPr>
      </w:pPr>
      <w:r w:rsidRPr="008441B8">
        <w:rPr>
          <w:rFonts w:cstheme="minorHAnsi"/>
          <w:sz w:val="24"/>
          <w:szCs w:val="24"/>
          <w:lang w:val="en-US"/>
        </w:rPr>
        <w:t xml:space="preserve">Reference </w:t>
      </w:r>
    </w:p>
    <w:p w14:paraId="7ADEBE59" w14:textId="77777777" w:rsidR="008441B8"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t>Atayero, A. A., Ilori, O. A., &amp; Adedokun, M. O. (2017). Cloud security and the internet of things: impact on the virtual learning environment. </w:t>
      </w:r>
      <w:r w:rsidRPr="008441B8">
        <w:rPr>
          <w:rFonts w:cstheme="minorHAnsi"/>
          <w:i/>
          <w:iCs/>
          <w:color w:val="222222"/>
          <w:sz w:val="24"/>
          <w:szCs w:val="24"/>
          <w:shd w:val="clear" w:color="auto" w:fill="FFFFFF"/>
        </w:rPr>
        <w:t>Covenant University</w:t>
      </w:r>
      <w:r w:rsidRPr="008441B8">
        <w:rPr>
          <w:rFonts w:cstheme="minorHAnsi"/>
          <w:color w:val="222222"/>
          <w:sz w:val="24"/>
          <w:szCs w:val="24"/>
          <w:shd w:val="clear" w:color="auto" w:fill="FFFFFF"/>
        </w:rPr>
        <w:t>.</w:t>
      </w:r>
    </w:p>
    <w:p w14:paraId="4E394827" w14:textId="77777777" w:rsidR="00960E20"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t>Barker, J., &amp; Gossman, P. (2013). The learning impact of a virtual learning environment: students’ views. </w:t>
      </w:r>
      <w:r w:rsidRPr="008441B8">
        <w:rPr>
          <w:rFonts w:cstheme="minorHAnsi"/>
          <w:i/>
          <w:iCs/>
          <w:color w:val="222222"/>
          <w:sz w:val="24"/>
          <w:szCs w:val="24"/>
          <w:shd w:val="clear" w:color="auto" w:fill="FFFFFF"/>
        </w:rPr>
        <w:t>Teacher Education Advancement Network Journal (TEAN)</w:t>
      </w:r>
      <w:r w:rsidRPr="008441B8">
        <w:rPr>
          <w:rFonts w:cstheme="minorHAnsi"/>
          <w:color w:val="222222"/>
          <w:sz w:val="24"/>
          <w:szCs w:val="24"/>
          <w:shd w:val="clear" w:color="auto" w:fill="FFFFFF"/>
        </w:rPr>
        <w:t>, </w:t>
      </w:r>
      <w:r w:rsidRPr="008441B8">
        <w:rPr>
          <w:rFonts w:cstheme="minorHAnsi"/>
          <w:i/>
          <w:iCs/>
          <w:color w:val="222222"/>
          <w:sz w:val="24"/>
          <w:szCs w:val="24"/>
          <w:shd w:val="clear" w:color="auto" w:fill="FFFFFF"/>
        </w:rPr>
        <w:t>5</w:t>
      </w:r>
      <w:r w:rsidRPr="008441B8">
        <w:rPr>
          <w:rFonts w:cstheme="minorHAnsi"/>
          <w:color w:val="222222"/>
          <w:sz w:val="24"/>
          <w:szCs w:val="24"/>
          <w:shd w:val="clear" w:color="auto" w:fill="FFFFFF"/>
        </w:rPr>
        <w:t>(2), 19-38.</w:t>
      </w:r>
    </w:p>
    <w:p w14:paraId="0691E8B2" w14:textId="77777777" w:rsidR="008441B8"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t xml:space="preserve">Hayles, C. S. (2017). An Inspired Education, the University of Wales Trinity Saint David. </w:t>
      </w:r>
      <w:r w:rsidRPr="008441B8">
        <w:rPr>
          <w:rFonts w:cstheme="minorHAnsi"/>
          <w:i/>
          <w:iCs/>
          <w:color w:val="222222"/>
          <w:sz w:val="24"/>
          <w:szCs w:val="24"/>
          <w:shd w:val="clear" w:color="auto" w:fill="FFFFFF"/>
        </w:rPr>
        <w:t>Sustainable development research at universities in the United Kingdom</w:t>
      </w:r>
      <w:r w:rsidRPr="008441B8">
        <w:rPr>
          <w:rFonts w:cstheme="minorHAnsi"/>
          <w:color w:val="222222"/>
          <w:sz w:val="24"/>
          <w:szCs w:val="24"/>
          <w:shd w:val="clear" w:color="auto" w:fill="FFFFFF"/>
        </w:rPr>
        <w:t> (pp. 1-12). Springer, Cham.</w:t>
      </w:r>
    </w:p>
    <w:p w14:paraId="2698B70D" w14:textId="77777777" w:rsidR="008441B8"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t>Mahmoud, A. B., Hack‐polay, D., Fuxman, L., Massetti, B., &amp; Al Samarh, A. Z. (2020). Developing and validating a new multi‐dimensional scale for anti‐social behavior in a higher education setting. </w:t>
      </w:r>
      <w:r w:rsidRPr="008441B8">
        <w:rPr>
          <w:rFonts w:cstheme="minorHAnsi"/>
          <w:i/>
          <w:iCs/>
          <w:color w:val="222222"/>
          <w:sz w:val="24"/>
          <w:szCs w:val="24"/>
          <w:shd w:val="clear" w:color="auto" w:fill="FFFFFF"/>
        </w:rPr>
        <w:t>Scandinavian journal of psychology</w:t>
      </w:r>
      <w:r w:rsidRPr="008441B8">
        <w:rPr>
          <w:rFonts w:cstheme="minorHAnsi"/>
          <w:color w:val="222222"/>
          <w:sz w:val="24"/>
          <w:szCs w:val="24"/>
          <w:shd w:val="clear" w:color="auto" w:fill="FFFFFF"/>
        </w:rPr>
        <w:t>.</w:t>
      </w:r>
    </w:p>
    <w:p w14:paraId="4BB34504" w14:textId="77777777" w:rsidR="002973DF"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lastRenderedPageBreak/>
        <w:t>McGill, T. J., &amp; Hobbs, V. J. (2018). How students and instructors using a virtual learning environment perceive the fit between technology and task. </w:t>
      </w:r>
      <w:r w:rsidRPr="008441B8">
        <w:rPr>
          <w:rFonts w:cstheme="minorHAnsi"/>
          <w:i/>
          <w:iCs/>
          <w:color w:val="222222"/>
          <w:sz w:val="24"/>
          <w:szCs w:val="24"/>
          <w:shd w:val="clear" w:color="auto" w:fill="FFFFFF"/>
        </w:rPr>
        <w:t>Journal of Computer Assisted Learning</w:t>
      </w:r>
      <w:r w:rsidRPr="008441B8">
        <w:rPr>
          <w:rFonts w:cstheme="minorHAnsi"/>
          <w:color w:val="222222"/>
          <w:sz w:val="24"/>
          <w:szCs w:val="24"/>
          <w:shd w:val="clear" w:color="auto" w:fill="FFFFFF"/>
        </w:rPr>
        <w:t>, </w:t>
      </w:r>
      <w:r w:rsidRPr="008441B8">
        <w:rPr>
          <w:rFonts w:cstheme="minorHAnsi"/>
          <w:i/>
          <w:iCs/>
          <w:color w:val="222222"/>
          <w:sz w:val="24"/>
          <w:szCs w:val="24"/>
          <w:shd w:val="clear" w:color="auto" w:fill="FFFFFF"/>
        </w:rPr>
        <w:t>24</w:t>
      </w:r>
      <w:r w:rsidRPr="008441B8">
        <w:rPr>
          <w:rFonts w:cstheme="minorHAnsi"/>
          <w:color w:val="222222"/>
          <w:sz w:val="24"/>
          <w:szCs w:val="24"/>
          <w:shd w:val="clear" w:color="auto" w:fill="FFFFFF"/>
        </w:rPr>
        <w:t>(3), 191-202.</w:t>
      </w:r>
    </w:p>
    <w:p w14:paraId="376B7562" w14:textId="77777777" w:rsidR="002973DF"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t xml:space="preserve">Rienties, B., &amp; Toetenel, L. (2016). The impact of learning design on student behavior, satisfaction, and performance: A cross-institutional comparison across 151 modules. </w:t>
      </w:r>
      <w:r w:rsidRPr="008441B8">
        <w:rPr>
          <w:rFonts w:cstheme="minorHAnsi"/>
          <w:i/>
          <w:iCs/>
          <w:color w:val="222222"/>
          <w:sz w:val="24"/>
          <w:szCs w:val="24"/>
          <w:shd w:val="clear" w:color="auto" w:fill="FFFFFF"/>
        </w:rPr>
        <w:t>Computers in Human Behavior</w:t>
      </w:r>
      <w:r w:rsidRPr="008441B8">
        <w:rPr>
          <w:rFonts w:cstheme="minorHAnsi"/>
          <w:color w:val="222222"/>
          <w:sz w:val="24"/>
          <w:szCs w:val="24"/>
          <w:shd w:val="clear" w:color="auto" w:fill="FFFFFF"/>
        </w:rPr>
        <w:t>, </w:t>
      </w:r>
      <w:r w:rsidRPr="008441B8">
        <w:rPr>
          <w:rFonts w:cstheme="minorHAnsi"/>
          <w:i/>
          <w:iCs/>
          <w:color w:val="222222"/>
          <w:sz w:val="24"/>
          <w:szCs w:val="24"/>
          <w:shd w:val="clear" w:color="auto" w:fill="FFFFFF"/>
        </w:rPr>
        <w:t>60</w:t>
      </w:r>
      <w:r w:rsidRPr="008441B8">
        <w:rPr>
          <w:rFonts w:cstheme="minorHAnsi"/>
          <w:color w:val="222222"/>
          <w:sz w:val="24"/>
          <w:szCs w:val="24"/>
          <w:shd w:val="clear" w:color="auto" w:fill="FFFFFF"/>
        </w:rPr>
        <w:t>, 333-341.</w:t>
      </w:r>
    </w:p>
    <w:p w14:paraId="3082FCA8" w14:textId="77777777" w:rsidR="002973DF" w:rsidRPr="008441B8" w:rsidRDefault="00A81ABF" w:rsidP="008441B8">
      <w:pPr>
        <w:spacing w:line="480" w:lineRule="auto"/>
        <w:ind w:left="720" w:hanging="720"/>
        <w:rPr>
          <w:rFonts w:cstheme="minorHAnsi"/>
          <w:color w:val="222222"/>
          <w:sz w:val="24"/>
          <w:szCs w:val="24"/>
          <w:shd w:val="clear" w:color="auto" w:fill="FFFFFF"/>
        </w:rPr>
      </w:pPr>
      <w:r w:rsidRPr="008441B8">
        <w:rPr>
          <w:rFonts w:cstheme="minorHAnsi"/>
          <w:color w:val="222222"/>
          <w:sz w:val="24"/>
          <w:szCs w:val="24"/>
          <w:shd w:val="clear" w:color="auto" w:fill="FFFFFF"/>
        </w:rPr>
        <w:t>Vaidyanathan, G. (2018). THE ADOPTION OF VIRTUAL LEARNING ENVIRONMENT IN BLENDED CLASSES: AN EMPIRICAL STUDY. </w:t>
      </w:r>
      <w:r w:rsidRPr="008441B8">
        <w:rPr>
          <w:rFonts w:cstheme="minorHAnsi"/>
          <w:i/>
          <w:iCs/>
          <w:color w:val="222222"/>
          <w:sz w:val="24"/>
          <w:szCs w:val="24"/>
          <w:shd w:val="clear" w:color="auto" w:fill="FFFFFF"/>
        </w:rPr>
        <w:t>Issues in Information Systems</w:t>
      </w:r>
      <w:r w:rsidRPr="008441B8">
        <w:rPr>
          <w:rFonts w:cstheme="minorHAnsi"/>
          <w:color w:val="222222"/>
          <w:sz w:val="24"/>
          <w:szCs w:val="24"/>
          <w:shd w:val="clear" w:color="auto" w:fill="FFFFFF"/>
        </w:rPr>
        <w:t>, </w:t>
      </w:r>
      <w:r w:rsidRPr="008441B8">
        <w:rPr>
          <w:rFonts w:cstheme="minorHAnsi"/>
          <w:i/>
          <w:iCs/>
          <w:color w:val="222222"/>
          <w:sz w:val="24"/>
          <w:szCs w:val="24"/>
          <w:shd w:val="clear" w:color="auto" w:fill="FFFFFF"/>
        </w:rPr>
        <w:t>19</w:t>
      </w:r>
      <w:r w:rsidRPr="008441B8">
        <w:rPr>
          <w:rFonts w:cstheme="minorHAnsi"/>
          <w:color w:val="222222"/>
          <w:sz w:val="24"/>
          <w:szCs w:val="24"/>
          <w:shd w:val="clear" w:color="auto" w:fill="FFFFFF"/>
        </w:rPr>
        <w:t>(4).</w:t>
      </w:r>
    </w:p>
    <w:p w14:paraId="2C237A85" w14:textId="77777777" w:rsidR="008441B8" w:rsidRPr="008441B8" w:rsidRDefault="008441B8" w:rsidP="008441B8">
      <w:pPr>
        <w:spacing w:line="480" w:lineRule="auto"/>
        <w:ind w:left="720" w:hanging="720"/>
        <w:rPr>
          <w:rFonts w:cstheme="minorHAnsi"/>
          <w:sz w:val="24"/>
          <w:szCs w:val="24"/>
          <w:lang w:val="en-US"/>
        </w:rPr>
      </w:pPr>
    </w:p>
    <w:sectPr w:rsidR="008441B8" w:rsidRPr="008441B8" w:rsidSect="008441B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604849" w14:textId="77777777" w:rsidR="008E35F1" w:rsidRDefault="008E35F1">
      <w:pPr>
        <w:spacing w:after="0" w:line="240" w:lineRule="auto"/>
      </w:pPr>
      <w:r>
        <w:separator/>
      </w:r>
    </w:p>
  </w:endnote>
  <w:endnote w:type="continuationSeparator" w:id="0">
    <w:p w14:paraId="401EAFAF" w14:textId="77777777" w:rsidR="008E35F1" w:rsidRDefault="008E3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341B8B" w14:textId="77777777" w:rsidR="008E35F1" w:rsidRDefault="008E35F1">
      <w:pPr>
        <w:spacing w:after="0" w:line="240" w:lineRule="auto"/>
      </w:pPr>
      <w:r>
        <w:separator/>
      </w:r>
    </w:p>
  </w:footnote>
  <w:footnote w:type="continuationSeparator" w:id="0">
    <w:p w14:paraId="595C3EF7" w14:textId="77777777" w:rsidR="008E35F1" w:rsidRDefault="008E3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74933"/>
    <w:multiLevelType w:val="hybridMultilevel"/>
    <w:tmpl w:val="82380340"/>
    <w:lvl w:ilvl="0" w:tplc="4B0A4BA2">
      <w:start w:val="1"/>
      <w:numFmt w:val="decimal"/>
      <w:lvlText w:val="%1."/>
      <w:lvlJc w:val="left"/>
      <w:pPr>
        <w:ind w:left="720" w:hanging="360"/>
      </w:pPr>
      <w:rPr>
        <w:rFonts w:hint="default"/>
      </w:rPr>
    </w:lvl>
    <w:lvl w:ilvl="1" w:tplc="F7680CB4" w:tentative="1">
      <w:start w:val="1"/>
      <w:numFmt w:val="lowerLetter"/>
      <w:lvlText w:val="%2."/>
      <w:lvlJc w:val="left"/>
      <w:pPr>
        <w:ind w:left="1440" w:hanging="360"/>
      </w:pPr>
    </w:lvl>
    <w:lvl w:ilvl="2" w:tplc="973C70B8" w:tentative="1">
      <w:start w:val="1"/>
      <w:numFmt w:val="lowerRoman"/>
      <w:lvlText w:val="%3."/>
      <w:lvlJc w:val="right"/>
      <w:pPr>
        <w:ind w:left="2160" w:hanging="180"/>
      </w:pPr>
    </w:lvl>
    <w:lvl w:ilvl="3" w:tplc="D82C8BC4" w:tentative="1">
      <w:start w:val="1"/>
      <w:numFmt w:val="decimal"/>
      <w:lvlText w:val="%4."/>
      <w:lvlJc w:val="left"/>
      <w:pPr>
        <w:ind w:left="2880" w:hanging="360"/>
      </w:pPr>
    </w:lvl>
    <w:lvl w:ilvl="4" w:tplc="4548498E" w:tentative="1">
      <w:start w:val="1"/>
      <w:numFmt w:val="lowerLetter"/>
      <w:lvlText w:val="%5."/>
      <w:lvlJc w:val="left"/>
      <w:pPr>
        <w:ind w:left="3600" w:hanging="360"/>
      </w:pPr>
    </w:lvl>
    <w:lvl w:ilvl="5" w:tplc="2F52A31E" w:tentative="1">
      <w:start w:val="1"/>
      <w:numFmt w:val="lowerRoman"/>
      <w:lvlText w:val="%6."/>
      <w:lvlJc w:val="right"/>
      <w:pPr>
        <w:ind w:left="4320" w:hanging="180"/>
      </w:pPr>
    </w:lvl>
    <w:lvl w:ilvl="6" w:tplc="30024494" w:tentative="1">
      <w:start w:val="1"/>
      <w:numFmt w:val="decimal"/>
      <w:lvlText w:val="%7."/>
      <w:lvlJc w:val="left"/>
      <w:pPr>
        <w:ind w:left="5040" w:hanging="360"/>
      </w:pPr>
    </w:lvl>
    <w:lvl w:ilvl="7" w:tplc="6366ADAC" w:tentative="1">
      <w:start w:val="1"/>
      <w:numFmt w:val="lowerLetter"/>
      <w:lvlText w:val="%8."/>
      <w:lvlJc w:val="left"/>
      <w:pPr>
        <w:ind w:left="5760" w:hanging="360"/>
      </w:pPr>
    </w:lvl>
    <w:lvl w:ilvl="8" w:tplc="30F81DA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C0B"/>
    <w:rsid w:val="00093955"/>
    <w:rsid w:val="00154B22"/>
    <w:rsid w:val="001C3C46"/>
    <w:rsid w:val="001C600D"/>
    <w:rsid w:val="002973DF"/>
    <w:rsid w:val="002E1015"/>
    <w:rsid w:val="003305CC"/>
    <w:rsid w:val="00332783"/>
    <w:rsid w:val="00353EA7"/>
    <w:rsid w:val="003A775C"/>
    <w:rsid w:val="003E54CB"/>
    <w:rsid w:val="003F1166"/>
    <w:rsid w:val="00472C0B"/>
    <w:rsid w:val="004A20CD"/>
    <w:rsid w:val="004A59A6"/>
    <w:rsid w:val="004A6DCB"/>
    <w:rsid w:val="00532954"/>
    <w:rsid w:val="0056125E"/>
    <w:rsid w:val="005A4B2D"/>
    <w:rsid w:val="005A6A42"/>
    <w:rsid w:val="005F4BFF"/>
    <w:rsid w:val="006F4B59"/>
    <w:rsid w:val="00702246"/>
    <w:rsid w:val="007552FB"/>
    <w:rsid w:val="00766544"/>
    <w:rsid w:val="007E0D30"/>
    <w:rsid w:val="008441B8"/>
    <w:rsid w:val="008E35F1"/>
    <w:rsid w:val="00960E20"/>
    <w:rsid w:val="00966B1B"/>
    <w:rsid w:val="00A023D6"/>
    <w:rsid w:val="00A81ABF"/>
    <w:rsid w:val="00A86FEE"/>
    <w:rsid w:val="00AB585A"/>
    <w:rsid w:val="00BE07A8"/>
    <w:rsid w:val="00BE2402"/>
    <w:rsid w:val="00C01E68"/>
    <w:rsid w:val="00C80DAC"/>
    <w:rsid w:val="00CA3313"/>
    <w:rsid w:val="00CE035F"/>
    <w:rsid w:val="00D76E74"/>
    <w:rsid w:val="00E122CA"/>
    <w:rsid w:val="00E267CB"/>
    <w:rsid w:val="00E536B9"/>
    <w:rsid w:val="00ED2A61"/>
    <w:rsid w:val="00EE44E4"/>
    <w:rsid w:val="00F701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226E2"/>
  <w15:chartTrackingRefBased/>
  <w15:docId w15:val="{647518E9-42A0-459E-98FB-485A7A4B2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x-non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C0B"/>
  </w:style>
  <w:style w:type="paragraph" w:styleId="Footer">
    <w:name w:val="footer"/>
    <w:basedOn w:val="Normal"/>
    <w:link w:val="FooterChar"/>
    <w:uiPriority w:val="99"/>
    <w:unhideWhenUsed/>
    <w:rsid w:val="00472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C0B"/>
  </w:style>
  <w:style w:type="paragraph" w:styleId="ListParagraph">
    <w:name w:val="List Paragraph"/>
    <w:basedOn w:val="Normal"/>
    <w:uiPriority w:val="34"/>
    <w:qFormat/>
    <w:rsid w:val="005A4B2D"/>
    <w:pPr>
      <w:ind w:left="720"/>
      <w:contextualSpacing/>
    </w:pPr>
  </w:style>
  <w:style w:type="table" w:styleId="TableGrid">
    <w:name w:val="Table Grid"/>
    <w:basedOn w:val="TableNormal"/>
    <w:uiPriority w:val="39"/>
    <w:rsid w:val="005A4B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2173</Words>
  <Characters>12391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paulet</dc:creator>
  <cp:lastModifiedBy>paula paulet</cp:lastModifiedBy>
  <cp:revision>4</cp:revision>
  <dcterms:created xsi:type="dcterms:W3CDTF">2020-05-05T12:21:00Z</dcterms:created>
  <dcterms:modified xsi:type="dcterms:W3CDTF">2020-05-05T12:24:00Z</dcterms:modified>
</cp:coreProperties>
</file>