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8694262"/>
        <w:docPartObj>
          <w:docPartGallery w:val="Cover Pages"/>
          <w:docPartUnique/>
        </w:docPartObj>
      </w:sdtPr>
      <w:sdtEndPr>
        <w:rPr>
          <w:rStyle w:val="eop"/>
          <w:rFonts w:ascii="Calibri" w:hAnsi="Calibri" w:cs="Calibri"/>
        </w:rPr>
      </w:sdtEndPr>
      <w:sdtContent>
        <w:p w14:paraId="287CCF16" w14:textId="01AA9E15" w:rsidR="00882411" w:rsidRDefault="00882411">
          <w:pPr>
            <w:pStyle w:val="NoSpacing"/>
          </w:pPr>
          <w:r>
            <w:rPr>
              <w:noProof/>
            </w:rPr>
            <mc:AlternateContent>
              <mc:Choice Requires="wpg">
                <w:drawing>
                  <wp:anchor distT="0" distB="0" distL="114300" distR="114300" simplePos="0" relativeHeight="251659264" behindDoc="1" locked="0" layoutInCell="1" allowOverlap="1" wp14:anchorId="57214679" wp14:editId="329974B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4359B5" w14:textId="4F005AC8" w:rsidR="00882411" w:rsidRDefault="00882411">
                                      <w:pPr>
                                        <w:pStyle w:val="NoSpacing"/>
                                        <w:jc w:val="right"/>
                                        <w:rPr>
                                          <w:color w:val="FFFFFF" w:themeColor="background1"/>
                                          <w:sz w:val="28"/>
                                          <w:szCs w:val="28"/>
                                        </w:rPr>
                                      </w:pPr>
                                      <w:r>
                                        <w:rPr>
                                          <w:color w:val="FFFFFF" w:themeColor="background1"/>
                                          <w:sz w:val="28"/>
                                          <w:szCs w:val="28"/>
                                        </w:rPr>
                                        <w:t>BMCJ7003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21467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64359B5" w14:textId="4F005AC8" w:rsidR="00882411" w:rsidRDefault="00882411">
                                <w:pPr>
                                  <w:pStyle w:val="NoSpacing"/>
                                  <w:jc w:val="right"/>
                                  <w:rPr>
                                    <w:color w:val="FFFFFF" w:themeColor="background1"/>
                                    <w:sz w:val="28"/>
                                    <w:szCs w:val="28"/>
                                  </w:rPr>
                                </w:pPr>
                                <w:r>
                                  <w:rPr>
                                    <w:color w:val="FFFFFF" w:themeColor="background1"/>
                                    <w:sz w:val="28"/>
                                    <w:szCs w:val="28"/>
                                  </w:rPr>
                                  <w:t>BMCJ7003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2035E6" wp14:editId="22C09E1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D54FDD" w14:textId="540C2D2F" w:rsidR="00882411" w:rsidRDefault="0056314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82411">
                                      <w:rPr>
                                        <w:color w:val="4472C4" w:themeColor="accent1"/>
                                        <w:sz w:val="26"/>
                                        <w:szCs w:val="26"/>
                                      </w:rPr>
                                      <w:t>Sadie France</w:t>
                                    </w:r>
                                  </w:sdtContent>
                                </w:sdt>
                              </w:p>
                              <w:p w14:paraId="4265CCB1" w14:textId="22EE7DA1" w:rsidR="00882411" w:rsidRDefault="0056314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82411">
                                      <w:rPr>
                                        <w:caps/>
                                        <w:color w:val="595959" w:themeColor="text1" w:themeTint="A6"/>
                                        <w:sz w:val="20"/>
                                        <w:szCs w:val="20"/>
                                      </w:rPr>
                                      <w:t>1805131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2035E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70D54FDD" w14:textId="540C2D2F" w:rsidR="00882411" w:rsidRDefault="0056314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82411">
                                <w:rPr>
                                  <w:color w:val="4472C4" w:themeColor="accent1"/>
                                  <w:sz w:val="26"/>
                                  <w:szCs w:val="26"/>
                                </w:rPr>
                                <w:t>Sadie France</w:t>
                              </w:r>
                            </w:sdtContent>
                          </w:sdt>
                        </w:p>
                        <w:p w14:paraId="4265CCB1" w14:textId="22EE7DA1" w:rsidR="00882411" w:rsidRDefault="0056314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82411">
                                <w:rPr>
                                  <w:caps/>
                                  <w:color w:val="595959" w:themeColor="text1" w:themeTint="A6"/>
                                  <w:sz w:val="20"/>
                                  <w:szCs w:val="20"/>
                                </w:rPr>
                                <w:t>1805131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7D6A30" wp14:editId="305F961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1AB7E3" w14:textId="5D00F700" w:rsidR="00882411" w:rsidRPr="00882411" w:rsidRDefault="0056314E" w:rsidP="00882411">
                                <w:pPr>
                                  <w:pStyle w:val="NoSpacing"/>
                                  <w:jc w:val="center"/>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82411" w:rsidRPr="00882411">
                                      <w:rPr>
                                        <w:rFonts w:ascii="Arial" w:eastAsiaTheme="majorEastAsia" w:hAnsi="Arial" w:cs="Arial"/>
                                        <w:color w:val="262626" w:themeColor="text1" w:themeTint="D9"/>
                                        <w:sz w:val="32"/>
                                        <w:szCs w:val="32"/>
                                      </w:rPr>
                                      <w:t xml:space="preserve">     </w:t>
                                    </w:r>
                                  </w:sdtContent>
                                </w:sdt>
                                <w:r w:rsidR="00882411" w:rsidRPr="00882411">
                                  <w:rPr>
                                    <w:rFonts w:ascii="Arial" w:hAnsi="Arial" w:cs="Arial"/>
                                    <w:sz w:val="32"/>
                                    <w:szCs w:val="32"/>
                                  </w:rPr>
                                  <w:t xml:space="preserve"> An </w:t>
                                </w:r>
                                <w:r w:rsidR="00A966DD">
                                  <w:rPr>
                                    <w:rFonts w:ascii="Arial" w:hAnsi="Arial" w:cs="Arial"/>
                                    <w:sz w:val="32"/>
                                    <w:szCs w:val="32"/>
                                  </w:rPr>
                                  <w:t>A</w:t>
                                </w:r>
                                <w:r w:rsidR="00882411" w:rsidRPr="00882411">
                                  <w:rPr>
                                    <w:rFonts w:ascii="Arial" w:hAnsi="Arial" w:cs="Arial"/>
                                    <w:sz w:val="32"/>
                                    <w:szCs w:val="32"/>
                                  </w:rPr>
                                  <w:t xml:space="preserve">nalysis and Critical Evaluation of the Strategies, Tactics and Attack Methods adopted by Al </w:t>
                                </w:r>
                                <w:r w:rsidR="00A966DD">
                                  <w:rPr>
                                    <w:rFonts w:ascii="Arial" w:hAnsi="Arial" w:cs="Arial"/>
                                    <w:sz w:val="32"/>
                                    <w:szCs w:val="32"/>
                                  </w:rPr>
                                  <w:t>Q</w:t>
                                </w:r>
                                <w:r w:rsidR="00882411" w:rsidRPr="00882411">
                                  <w:rPr>
                                    <w:rFonts w:ascii="Arial" w:hAnsi="Arial" w:cs="Arial"/>
                                    <w:sz w:val="32"/>
                                    <w:szCs w:val="32"/>
                                  </w:rPr>
                                  <w:t>aeda.</w:t>
                                </w:r>
                              </w:p>
                              <w:p w14:paraId="4F0D57F4" w14:textId="1F688774" w:rsidR="00882411" w:rsidRDefault="0056314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8241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27D6A3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F1AB7E3" w14:textId="5D00F700" w:rsidR="00882411" w:rsidRPr="00882411" w:rsidRDefault="0056314E" w:rsidP="00882411">
                          <w:pPr>
                            <w:pStyle w:val="NoSpacing"/>
                            <w:jc w:val="center"/>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882411" w:rsidRPr="00882411">
                                <w:rPr>
                                  <w:rFonts w:ascii="Arial" w:eastAsiaTheme="majorEastAsia" w:hAnsi="Arial" w:cs="Arial"/>
                                  <w:color w:val="262626" w:themeColor="text1" w:themeTint="D9"/>
                                  <w:sz w:val="32"/>
                                  <w:szCs w:val="32"/>
                                </w:rPr>
                                <w:t xml:space="preserve">     </w:t>
                              </w:r>
                            </w:sdtContent>
                          </w:sdt>
                          <w:r w:rsidR="00882411" w:rsidRPr="00882411">
                            <w:rPr>
                              <w:rFonts w:ascii="Arial" w:hAnsi="Arial" w:cs="Arial"/>
                              <w:sz w:val="32"/>
                              <w:szCs w:val="32"/>
                            </w:rPr>
                            <w:t xml:space="preserve"> An </w:t>
                          </w:r>
                          <w:r w:rsidR="00A966DD">
                            <w:rPr>
                              <w:rFonts w:ascii="Arial" w:hAnsi="Arial" w:cs="Arial"/>
                              <w:sz w:val="32"/>
                              <w:szCs w:val="32"/>
                            </w:rPr>
                            <w:t>A</w:t>
                          </w:r>
                          <w:r w:rsidR="00882411" w:rsidRPr="00882411">
                            <w:rPr>
                              <w:rFonts w:ascii="Arial" w:hAnsi="Arial" w:cs="Arial"/>
                              <w:sz w:val="32"/>
                              <w:szCs w:val="32"/>
                            </w:rPr>
                            <w:t xml:space="preserve">nalysis and Critical Evaluation of the Strategies, Tactics and Attack Methods adopted by Al </w:t>
                          </w:r>
                          <w:r w:rsidR="00A966DD">
                            <w:rPr>
                              <w:rFonts w:ascii="Arial" w:hAnsi="Arial" w:cs="Arial"/>
                              <w:sz w:val="32"/>
                              <w:szCs w:val="32"/>
                            </w:rPr>
                            <w:t>Q</w:t>
                          </w:r>
                          <w:r w:rsidR="00882411" w:rsidRPr="00882411">
                            <w:rPr>
                              <w:rFonts w:ascii="Arial" w:hAnsi="Arial" w:cs="Arial"/>
                              <w:sz w:val="32"/>
                              <w:szCs w:val="32"/>
                            </w:rPr>
                            <w:t>aeda.</w:t>
                          </w:r>
                        </w:p>
                        <w:p w14:paraId="4F0D57F4" w14:textId="1F688774" w:rsidR="00882411" w:rsidRDefault="0056314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882411">
                                <w:rPr>
                                  <w:color w:val="404040" w:themeColor="text1" w:themeTint="BF"/>
                                  <w:sz w:val="36"/>
                                  <w:szCs w:val="36"/>
                                </w:rPr>
                                <w:t xml:space="preserve">     </w:t>
                              </w:r>
                            </w:sdtContent>
                          </w:sdt>
                        </w:p>
                      </w:txbxContent>
                    </v:textbox>
                    <w10:wrap anchorx="page" anchory="page"/>
                  </v:shape>
                </w:pict>
              </mc:Fallback>
            </mc:AlternateContent>
          </w:r>
        </w:p>
        <w:p w14:paraId="43F38C5A" w14:textId="77777777" w:rsidR="006C73C5" w:rsidRDefault="00882411" w:rsidP="00421CB3">
          <w:pPr>
            <w:rPr>
              <w:rStyle w:val="eop"/>
              <w:rFonts w:ascii="Calibri" w:hAnsi="Calibri" w:cs="Calibri"/>
            </w:rPr>
          </w:pPr>
          <w:r>
            <w:rPr>
              <w:rStyle w:val="eop"/>
              <w:rFonts w:ascii="Calibri" w:hAnsi="Calibri" w:cs="Calibri"/>
            </w:rPr>
            <w:br w:type="page"/>
          </w:r>
        </w:p>
      </w:sdtContent>
    </w:sdt>
    <w:p w14:paraId="281BD981" w14:textId="57DC92AB" w:rsidR="006A1308" w:rsidRPr="006C73C5" w:rsidRDefault="006A1308" w:rsidP="00421CB3">
      <w:pPr>
        <w:rPr>
          <w:rFonts w:ascii="Calibri" w:hAnsi="Calibri" w:cs="Calibri"/>
        </w:rPr>
      </w:pPr>
      <w:r>
        <w:rPr>
          <w:rStyle w:val="normaltextrun"/>
          <w:rFonts w:ascii="Calibri" w:hAnsi="Calibri" w:cs="Calibri"/>
        </w:rPr>
        <w:lastRenderedPageBreak/>
        <w:t> </w:t>
      </w:r>
      <w:r>
        <w:rPr>
          <w:rStyle w:val="eop"/>
          <w:rFonts w:ascii="Calibri" w:hAnsi="Calibri" w:cs="Calibri"/>
        </w:rPr>
        <w:t> </w:t>
      </w:r>
    </w:p>
    <w:p w14:paraId="307FA4E9" w14:textId="403355B0" w:rsidR="006A1308" w:rsidRPr="006C73C5" w:rsidRDefault="006A1308" w:rsidP="006C73C5">
      <w:pPr>
        <w:spacing w:line="480" w:lineRule="auto"/>
        <w:rPr>
          <w:rFonts w:ascii="Arial" w:hAnsi="Arial" w:cs="Arial"/>
          <w:sz w:val="24"/>
          <w:szCs w:val="24"/>
        </w:rPr>
      </w:pPr>
      <w:r w:rsidRPr="006C73C5">
        <w:rPr>
          <w:rStyle w:val="normaltextrun"/>
          <w:rFonts w:ascii="Arial" w:hAnsi="Arial" w:cs="Arial"/>
          <w:sz w:val="24"/>
          <w:szCs w:val="24"/>
        </w:rPr>
        <w:t>Terrorism has changed over the years mainly due to technologies such as transport, computers, </w:t>
      </w:r>
      <w:proofErr w:type="gramStart"/>
      <w:r w:rsidRPr="006C73C5">
        <w:rPr>
          <w:rStyle w:val="normaltextrun"/>
          <w:rFonts w:ascii="Arial" w:hAnsi="Arial" w:cs="Arial"/>
          <w:sz w:val="24"/>
          <w:szCs w:val="24"/>
        </w:rPr>
        <w:t>media</w:t>
      </w:r>
      <w:proofErr w:type="gramEnd"/>
      <w:r w:rsidRPr="006C73C5">
        <w:rPr>
          <w:rStyle w:val="normaltextrun"/>
          <w:rFonts w:ascii="Arial" w:hAnsi="Arial" w:cs="Arial"/>
          <w:sz w:val="24"/>
          <w:szCs w:val="24"/>
        </w:rPr>
        <w:t xml:space="preserve"> and weaponry. </w:t>
      </w:r>
      <w:r w:rsidR="00A966DD">
        <w:rPr>
          <w:rStyle w:val="normaltextrun"/>
          <w:rFonts w:ascii="Arial" w:hAnsi="Arial" w:cs="Arial"/>
          <w:sz w:val="24"/>
          <w:szCs w:val="24"/>
        </w:rPr>
        <w:t>One example</w:t>
      </w:r>
      <w:r w:rsidRPr="006C73C5">
        <w:rPr>
          <w:rStyle w:val="normaltextrun"/>
          <w:rFonts w:ascii="Arial" w:hAnsi="Arial" w:cs="Arial"/>
          <w:sz w:val="24"/>
          <w:szCs w:val="24"/>
        </w:rPr>
        <w:t xml:space="preserve"> can be seen in the use of aeroplanes and the opportunities they provide to attack large </w:t>
      </w:r>
      <w:r w:rsidR="00A966DD" w:rsidRPr="006C73C5">
        <w:rPr>
          <w:rStyle w:val="normaltextrun"/>
          <w:rFonts w:ascii="Arial" w:hAnsi="Arial" w:cs="Arial"/>
          <w:sz w:val="24"/>
          <w:szCs w:val="24"/>
        </w:rPr>
        <w:t>numbers</w:t>
      </w:r>
      <w:r w:rsidRPr="006C73C5">
        <w:rPr>
          <w:rStyle w:val="normaltextrun"/>
          <w:rFonts w:ascii="Arial" w:hAnsi="Arial" w:cs="Arial"/>
          <w:sz w:val="24"/>
          <w:szCs w:val="24"/>
        </w:rPr>
        <w:t xml:space="preserve"> of civilians as the world has witnessed on multiple occasions (Wardlaw. </w:t>
      </w:r>
      <w:r w:rsidR="003D537B">
        <w:rPr>
          <w:rStyle w:val="normaltextrun"/>
          <w:rFonts w:ascii="Arial" w:hAnsi="Arial" w:cs="Arial"/>
          <w:sz w:val="24"/>
          <w:szCs w:val="24"/>
        </w:rPr>
        <w:t>p</w:t>
      </w:r>
      <w:r w:rsidR="00D226A4" w:rsidRPr="006C73C5">
        <w:rPr>
          <w:rStyle w:val="normaltextrun"/>
          <w:rFonts w:ascii="Arial" w:hAnsi="Arial" w:cs="Arial"/>
          <w:sz w:val="24"/>
          <w:szCs w:val="24"/>
        </w:rPr>
        <w:t>.</w:t>
      </w:r>
      <w:r w:rsidRPr="006C73C5">
        <w:rPr>
          <w:rStyle w:val="normaltextrun"/>
          <w:rFonts w:ascii="Arial" w:hAnsi="Arial" w:cs="Arial"/>
          <w:sz w:val="24"/>
          <w:szCs w:val="24"/>
        </w:rPr>
        <w:t>25, 1989).</w:t>
      </w:r>
      <w:r w:rsidRPr="006C73C5">
        <w:rPr>
          <w:rStyle w:val="eop"/>
          <w:rFonts w:ascii="Arial" w:hAnsi="Arial" w:cs="Arial"/>
          <w:sz w:val="24"/>
          <w:szCs w:val="24"/>
        </w:rPr>
        <w:t> </w:t>
      </w:r>
    </w:p>
    <w:p w14:paraId="2BE63F9C" w14:textId="6EF8E1F2" w:rsidR="006A1308" w:rsidRPr="006C73C5" w:rsidRDefault="006A1308" w:rsidP="006C73C5">
      <w:pPr>
        <w:spacing w:line="480" w:lineRule="auto"/>
        <w:rPr>
          <w:rStyle w:val="eop"/>
          <w:rFonts w:ascii="Arial" w:hAnsi="Arial" w:cs="Arial"/>
          <w:sz w:val="24"/>
          <w:szCs w:val="24"/>
        </w:rPr>
      </w:pPr>
      <w:r w:rsidRPr="006C73C5">
        <w:rPr>
          <w:rStyle w:val="normaltextrun"/>
          <w:rFonts w:ascii="Arial" w:hAnsi="Arial" w:cs="Arial"/>
          <w:sz w:val="24"/>
          <w:szCs w:val="24"/>
        </w:rPr>
        <w:t>Al Qaeda (AQ)</w:t>
      </w:r>
      <w:r w:rsidR="00831F2D">
        <w:rPr>
          <w:rStyle w:val="normaltextrun"/>
          <w:rFonts w:ascii="Arial" w:hAnsi="Arial" w:cs="Arial"/>
          <w:sz w:val="24"/>
          <w:szCs w:val="24"/>
        </w:rPr>
        <w:t>,</w:t>
      </w:r>
      <w:r w:rsidRPr="006C73C5">
        <w:rPr>
          <w:rStyle w:val="normaltextrun"/>
          <w:rFonts w:ascii="Arial" w:hAnsi="Arial" w:cs="Arial"/>
          <w:sz w:val="24"/>
          <w:szCs w:val="24"/>
        </w:rPr>
        <w:t xml:space="preserve"> </w:t>
      </w:r>
      <w:r w:rsidR="00697231" w:rsidRPr="006C73C5">
        <w:rPr>
          <w:rStyle w:val="normaltextrun"/>
          <w:rFonts w:ascii="Arial" w:hAnsi="Arial" w:cs="Arial"/>
          <w:sz w:val="24"/>
          <w:szCs w:val="24"/>
        </w:rPr>
        <w:t xml:space="preserve">which means “foundation”, </w:t>
      </w:r>
      <w:r w:rsidRPr="006C73C5">
        <w:rPr>
          <w:rStyle w:val="normaltextrun"/>
          <w:rFonts w:ascii="Arial" w:hAnsi="Arial" w:cs="Arial"/>
          <w:sz w:val="24"/>
          <w:szCs w:val="24"/>
        </w:rPr>
        <w:t>was formed in the 1980s but grew substantially during the 1990s when</w:t>
      </w:r>
      <w:r w:rsidR="00882411" w:rsidRPr="006C73C5">
        <w:rPr>
          <w:rStyle w:val="normaltextrun"/>
          <w:rFonts w:ascii="Arial" w:hAnsi="Arial" w:cs="Arial"/>
          <w:sz w:val="24"/>
          <w:szCs w:val="24"/>
        </w:rPr>
        <w:t xml:space="preserve"> financers</w:t>
      </w:r>
      <w:r w:rsidRPr="006C73C5">
        <w:rPr>
          <w:rStyle w:val="normaltextrun"/>
          <w:rFonts w:ascii="Arial" w:hAnsi="Arial" w:cs="Arial"/>
          <w:sz w:val="24"/>
          <w:szCs w:val="24"/>
        </w:rPr>
        <w:t xml:space="preserve"> Osama Bin Laden and Ayman al Dhawahiri boded to become the biggest security threat to the West. Following the Soviet invasion of Afghanistan, AQ carried out the largest terrorist attack in history on September 11</w:t>
      </w:r>
      <w:r w:rsidRPr="006C73C5">
        <w:rPr>
          <w:rStyle w:val="normaltextrun"/>
          <w:rFonts w:ascii="Arial" w:hAnsi="Arial" w:cs="Arial"/>
          <w:sz w:val="24"/>
          <w:szCs w:val="24"/>
          <w:vertAlign w:val="superscript"/>
        </w:rPr>
        <w:t>th</w:t>
      </w:r>
      <w:proofErr w:type="gramStart"/>
      <w:r w:rsidR="00796D58" w:rsidRPr="006C73C5">
        <w:rPr>
          <w:rStyle w:val="normaltextrun"/>
          <w:rFonts w:ascii="Arial" w:hAnsi="Arial" w:cs="Arial"/>
          <w:sz w:val="24"/>
          <w:szCs w:val="24"/>
        </w:rPr>
        <w:t xml:space="preserve"> 2001</w:t>
      </w:r>
      <w:proofErr w:type="gramEnd"/>
      <w:r w:rsidRPr="006C73C5">
        <w:rPr>
          <w:rStyle w:val="normaltextrun"/>
          <w:rFonts w:ascii="Arial" w:hAnsi="Arial" w:cs="Arial"/>
          <w:sz w:val="24"/>
          <w:szCs w:val="24"/>
        </w:rPr>
        <w:t xml:space="preserve">, attacking </w:t>
      </w:r>
      <w:r w:rsidR="0056314E">
        <w:rPr>
          <w:rStyle w:val="normaltextrun"/>
          <w:rFonts w:ascii="Arial" w:hAnsi="Arial" w:cs="Arial"/>
          <w:sz w:val="24"/>
          <w:szCs w:val="24"/>
        </w:rPr>
        <w:t>T</w:t>
      </w:r>
      <w:r w:rsidRPr="006C73C5">
        <w:rPr>
          <w:rStyle w:val="normaltextrun"/>
          <w:rFonts w:ascii="Arial" w:hAnsi="Arial" w:cs="Arial"/>
          <w:sz w:val="24"/>
          <w:szCs w:val="24"/>
        </w:rPr>
        <w:t xml:space="preserve">he </w:t>
      </w:r>
      <w:r w:rsidR="00BF07BB">
        <w:rPr>
          <w:rStyle w:val="normaltextrun"/>
          <w:rFonts w:ascii="Arial" w:hAnsi="Arial" w:cs="Arial"/>
          <w:sz w:val="24"/>
          <w:szCs w:val="24"/>
        </w:rPr>
        <w:t>World</w:t>
      </w:r>
      <w:r w:rsidRPr="006C73C5">
        <w:rPr>
          <w:rStyle w:val="normaltextrun"/>
          <w:rFonts w:ascii="Arial" w:hAnsi="Arial" w:cs="Arial"/>
          <w:sz w:val="24"/>
          <w:szCs w:val="24"/>
        </w:rPr>
        <w:t xml:space="preserve"> </w:t>
      </w:r>
      <w:r w:rsidR="00BF07BB">
        <w:rPr>
          <w:rStyle w:val="normaltextrun"/>
          <w:rFonts w:ascii="Arial" w:hAnsi="Arial" w:cs="Arial"/>
          <w:sz w:val="24"/>
          <w:szCs w:val="24"/>
        </w:rPr>
        <w:t>Tr</w:t>
      </w:r>
      <w:r w:rsidRPr="006C73C5">
        <w:rPr>
          <w:rStyle w:val="normaltextrun"/>
          <w:rFonts w:ascii="Arial" w:hAnsi="Arial" w:cs="Arial"/>
          <w:sz w:val="24"/>
          <w:szCs w:val="24"/>
        </w:rPr>
        <w:t xml:space="preserve">ade </w:t>
      </w:r>
      <w:proofErr w:type="spellStart"/>
      <w:r w:rsidR="00BF07BB">
        <w:rPr>
          <w:rStyle w:val="normaltextrun"/>
          <w:rFonts w:ascii="Arial" w:hAnsi="Arial" w:cs="Arial"/>
          <w:sz w:val="24"/>
          <w:szCs w:val="24"/>
        </w:rPr>
        <w:t>C</w:t>
      </w:r>
      <w:r w:rsidRPr="006C73C5">
        <w:rPr>
          <w:rStyle w:val="normaltextrun"/>
          <w:rFonts w:ascii="Arial" w:hAnsi="Arial" w:cs="Arial"/>
          <w:sz w:val="24"/>
          <w:szCs w:val="24"/>
        </w:rPr>
        <w:t>en</w:t>
      </w:r>
      <w:r w:rsidR="00E662A6">
        <w:rPr>
          <w:rStyle w:val="normaltextrun"/>
          <w:rFonts w:ascii="Arial" w:hAnsi="Arial" w:cs="Arial"/>
          <w:sz w:val="24"/>
          <w:szCs w:val="24"/>
        </w:rPr>
        <w:t>ter</w:t>
      </w:r>
      <w:proofErr w:type="spellEnd"/>
      <w:r w:rsidRPr="006C73C5">
        <w:rPr>
          <w:rStyle w:val="normaltextrun"/>
          <w:rFonts w:ascii="Arial" w:hAnsi="Arial" w:cs="Arial"/>
          <w:sz w:val="24"/>
          <w:szCs w:val="24"/>
        </w:rPr>
        <w:t xml:space="preserve">, killing </w:t>
      </w:r>
      <w:r w:rsidR="00697231" w:rsidRPr="006C73C5">
        <w:rPr>
          <w:rStyle w:val="normaltextrun"/>
          <w:rFonts w:ascii="Arial" w:hAnsi="Arial" w:cs="Arial"/>
          <w:sz w:val="24"/>
          <w:szCs w:val="24"/>
        </w:rPr>
        <w:t xml:space="preserve">nearly </w:t>
      </w:r>
      <w:r w:rsidR="00D226A4" w:rsidRPr="006C73C5">
        <w:rPr>
          <w:rStyle w:val="normaltextrun"/>
          <w:rFonts w:ascii="Arial" w:hAnsi="Arial" w:cs="Arial"/>
          <w:sz w:val="24"/>
          <w:szCs w:val="24"/>
        </w:rPr>
        <w:t>three</w:t>
      </w:r>
      <w:r w:rsidR="00697231" w:rsidRPr="006C73C5">
        <w:rPr>
          <w:rStyle w:val="normaltextrun"/>
          <w:rFonts w:ascii="Arial" w:hAnsi="Arial" w:cs="Arial"/>
          <w:sz w:val="24"/>
          <w:szCs w:val="24"/>
        </w:rPr>
        <w:t xml:space="preserve"> </w:t>
      </w:r>
      <w:r w:rsidRPr="006C73C5">
        <w:rPr>
          <w:rStyle w:val="normaltextrun"/>
          <w:rFonts w:ascii="Arial" w:hAnsi="Arial" w:cs="Arial"/>
          <w:sz w:val="24"/>
          <w:szCs w:val="24"/>
        </w:rPr>
        <w:t>thousand</w:t>
      </w:r>
      <w:r w:rsidR="00697231" w:rsidRPr="006C73C5">
        <w:rPr>
          <w:rStyle w:val="normaltextrun"/>
          <w:rFonts w:ascii="Arial" w:hAnsi="Arial" w:cs="Arial"/>
          <w:sz w:val="24"/>
          <w:szCs w:val="24"/>
        </w:rPr>
        <w:t xml:space="preserve"> </w:t>
      </w:r>
      <w:r w:rsidRPr="006C73C5">
        <w:rPr>
          <w:rStyle w:val="normaltextrun"/>
          <w:rFonts w:ascii="Arial" w:hAnsi="Arial" w:cs="Arial"/>
          <w:sz w:val="24"/>
          <w:szCs w:val="24"/>
        </w:rPr>
        <w:t>innocent civilians</w:t>
      </w:r>
      <w:r w:rsidR="00D226A4" w:rsidRPr="006C73C5">
        <w:rPr>
          <w:rStyle w:val="normaltextrun"/>
          <w:rFonts w:ascii="Arial" w:hAnsi="Arial" w:cs="Arial"/>
          <w:sz w:val="24"/>
          <w:szCs w:val="24"/>
        </w:rPr>
        <w:t xml:space="preserve"> and </w:t>
      </w:r>
      <w:r w:rsidRPr="006C73C5">
        <w:rPr>
          <w:rStyle w:val="normaltextrun"/>
          <w:rFonts w:ascii="Arial" w:hAnsi="Arial" w:cs="Arial"/>
          <w:sz w:val="24"/>
          <w:szCs w:val="24"/>
        </w:rPr>
        <w:t>becoming the leading global threat during the 2000s (</w:t>
      </w:r>
      <w:proofErr w:type="spellStart"/>
      <w:r w:rsidRPr="006C73C5">
        <w:rPr>
          <w:rStyle w:val="normaltextrun"/>
          <w:rFonts w:ascii="Arial" w:hAnsi="Arial" w:cs="Arial"/>
          <w:sz w:val="24"/>
          <w:szCs w:val="24"/>
        </w:rPr>
        <w:t>Hanhimaki</w:t>
      </w:r>
      <w:proofErr w:type="spellEnd"/>
      <w:r w:rsidRPr="006C73C5">
        <w:rPr>
          <w:rStyle w:val="normaltextrun"/>
          <w:rFonts w:ascii="Arial" w:hAnsi="Arial" w:cs="Arial"/>
          <w:sz w:val="24"/>
          <w:szCs w:val="24"/>
        </w:rPr>
        <w:t> and Blumenau, 2013).</w:t>
      </w:r>
      <w:r w:rsidRPr="006C73C5">
        <w:rPr>
          <w:rStyle w:val="eop"/>
          <w:rFonts w:ascii="Arial" w:hAnsi="Arial" w:cs="Arial"/>
          <w:sz w:val="24"/>
          <w:szCs w:val="24"/>
        </w:rPr>
        <w:t> </w:t>
      </w:r>
    </w:p>
    <w:p w14:paraId="79E5216C" w14:textId="51C34C3F" w:rsidR="006A1308" w:rsidRPr="006C73C5" w:rsidRDefault="00FB7381" w:rsidP="006C73C5">
      <w:pPr>
        <w:spacing w:line="480" w:lineRule="auto"/>
        <w:rPr>
          <w:rStyle w:val="eop"/>
          <w:rFonts w:ascii="Arial" w:hAnsi="Arial" w:cs="Arial"/>
          <w:sz w:val="24"/>
          <w:szCs w:val="24"/>
        </w:rPr>
      </w:pPr>
      <w:r w:rsidRPr="006C73C5">
        <w:rPr>
          <w:rStyle w:val="normaltextrun"/>
          <w:rFonts w:ascii="Arial" w:hAnsi="Arial" w:cs="Arial"/>
          <w:sz w:val="24"/>
          <w:szCs w:val="24"/>
        </w:rPr>
        <w:t xml:space="preserve">AQ is also known as an Islamic Fundamentalist group whose aim is to establish Islamic order throughout the world through terrorism and radicalisation. Although there are many Islamic </w:t>
      </w:r>
      <w:r w:rsidR="00831F2D">
        <w:rPr>
          <w:rStyle w:val="normaltextrun"/>
          <w:rFonts w:ascii="Arial" w:hAnsi="Arial" w:cs="Arial"/>
          <w:sz w:val="24"/>
          <w:szCs w:val="24"/>
        </w:rPr>
        <w:t>f</w:t>
      </w:r>
      <w:r w:rsidRPr="006C73C5">
        <w:rPr>
          <w:rStyle w:val="normaltextrun"/>
          <w:rFonts w:ascii="Arial" w:hAnsi="Arial" w:cs="Arial"/>
          <w:sz w:val="24"/>
          <w:szCs w:val="24"/>
        </w:rPr>
        <w:t>undamentalist groups, they each differ in their individual ideologies and goals (</w:t>
      </w:r>
      <w:proofErr w:type="spellStart"/>
      <w:r w:rsidRPr="006C73C5">
        <w:rPr>
          <w:rStyle w:val="normaltextrun"/>
          <w:rFonts w:ascii="Arial" w:hAnsi="Arial" w:cs="Arial"/>
          <w:sz w:val="24"/>
          <w:szCs w:val="24"/>
        </w:rPr>
        <w:t>Khatab</w:t>
      </w:r>
      <w:proofErr w:type="spellEnd"/>
      <w:r w:rsidRPr="006C73C5">
        <w:rPr>
          <w:rStyle w:val="normaltextrun"/>
          <w:rFonts w:ascii="Arial" w:hAnsi="Arial" w:cs="Arial"/>
          <w:sz w:val="24"/>
          <w:szCs w:val="24"/>
        </w:rPr>
        <w:t>. p85, 2011).</w:t>
      </w:r>
      <w:r w:rsidRPr="006C73C5">
        <w:rPr>
          <w:rStyle w:val="eop"/>
          <w:rFonts w:ascii="Arial" w:hAnsi="Arial" w:cs="Arial"/>
          <w:sz w:val="24"/>
          <w:szCs w:val="24"/>
        </w:rPr>
        <w:t> </w:t>
      </w:r>
      <w:r w:rsidR="001B0DA8" w:rsidRPr="006C73C5">
        <w:rPr>
          <w:rStyle w:val="eop"/>
          <w:rFonts w:ascii="Arial" w:hAnsi="Arial" w:cs="Arial"/>
          <w:sz w:val="24"/>
          <w:szCs w:val="24"/>
        </w:rPr>
        <w:t>Bin Laden</w:t>
      </w:r>
      <w:r w:rsidR="00831F2D">
        <w:rPr>
          <w:rStyle w:val="eop"/>
          <w:rFonts w:ascii="Arial" w:hAnsi="Arial" w:cs="Arial"/>
          <w:sz w:val="24"/>
          <w:szCs w:val="24"/>
        </w:rPr>
        <w:t>’</w:t>
      </w:r>
      <w:r w:rsidR="001B0DA8" w:rsidRPr="006C73C5">
        <w:rPr>
          <w:rStyle w:val="eop"/>
          <w:rFonts w:ascii="Arial" w:hAnsi="Arial" w:cs="Arial"/>
          <w:sz w:val="24"/>
          <w:szCs w:val="24"/>
        </w:rPr>
        <w:t xml:space="preserve">s mission was to create an army of elite fighters who would lead the mission in making the world </w:t>
      </w:r>
      <w:r w:rsidR="005E255A">
        <w:rPr>
          <w:rStyle w:val="eop"/>
          <w:rFonts w:ascii="Arial" w:hAnsi="Arial" w:cs="Arial"/>
          <w:sz w:val="24"/>
          <w:szCs w:val="24"/>
        </w:rPr>
        <w:t>Jihad</w:t>
      </w:r>
      <w:r w:rsidR="001B0DA8" w:rsidRPr="006C73C5">
        <w:rPr>
          <w:rStyle w:val="eop"/>
          <w:rFonts w:ascii="Arial" w:hAnsi="Arial" w:cs="Arial"/>
          <w:sz w:val="24"/>
          <w:szCs w:val="24"/>
        </w:rPr>
        <w:t xml:space="preserve">. He wanted all the small </w:t>
      </w:r>
      <w:r w:rsidR="005E255A">
        <w:rPr>
          <w:rStyle w:val="eop"/>
          <w:rFonts w:ascii="Arial" w:hAnsi="Arial" w:cs="Arial"/>
          <w:sz w:val="24"/>
          <w:szCs w:val="24"/>
        </w:rPr>
        <w:t>jihad</w:t>
      </w:r>
      <w:r w:rsidR="001B0DA8" w:rsidRPr="006C73C5">
        <w:rPr>
          <w:rStyle w:val="eop"/>
          <w:rFonts w:ascii="Arial" w:hAnsi="Arial" w:cs="Arial"/>
          <w:sz w:val="24"/>
          <w:szCs w:val="24"/>
        </w:rPr>
        <w:t xml:space="preserve"> groups who were struggling under </w:t>
      </w:r>
      <w:r w:rsidR="006405AE">
        <w:rPr>
          <w:rStyle w:val="eop"/>
          <w:rFonts w:ascii="Arial" w:hAnsi="Arial" w:cs="Arial"/>
          <w:sz w:val="24"/>
          <w:szCs w:val="24"/>
        </w:rPr>
        <w:t xml:space="preserve">the </w:t>
      </w:r>
      <w:r w:rsidR="00D226A4" w:rsidRPr="006C73C5">
        <w:rPr>
          <w:rStyle w:val="eop"/>
          <w:rFonts w:ascii="Arial" w:hAnsi="Arial" w:cs="Arial"/>
          <w:sz w:val="24"/>
          <w:szCs w:val="24"/>
        </w:rPr>
        <w:t>W</w:t>
      </w:r>
      <w:r w:rsidR="001B0DA8" w:rsidRPr="006C73C5">
        <w:rPr>
          <w:rStyle w:val="eop"/>
          <w:rFonts w:ascii="Arial" w:hAnsi="Arial" w:cs="Arial"/>
          <w:sz w:val="24"/>
          <w:szCs w:val="24"/>
        </w:rPr>
        <w:t>estern regime to be under one umbrella</w:t>
      </w:r>
      <w:r w:rsidR="006E3D1B" w:rsidRPr="006C73C5">
        <w:rPr>
          <w:rStyle w:val="eop"/>
          <w:rFonts w:ascii="Arial" w:hAnsi="Arial" w:cs="Arial"/>
          <w:sz w:val="24"/>
          <w:szCs w:val="24"/>
        </w:rPr>
        <w:t>,</w:t>
      </w:r>
      <w:r w:rsidR="001B0DA8" w:rsidRPr="006C73C5">
        <w:rPr>
          <w:rStyle w:val="eop"/>
          <w:rFonts w:ascii="Arial" w:hAnsi="Arial" w:cs="Arial"/>
          <w:sz w:val="24"/>
          <w:szCs w:val="24"/>
        </w:rPr>
        <w:t xml:space="preserve"> to give them power and a </w:t>
      </w:r>
      <w:r w:rsidR="005E255A">
        <w:rPr>
          <w:rStyle w:val="eop"/>
          <w:rFonts w:ascii="Arial" w:hAnsi="Arial" w:cs="Arial"/>
          <w:sz w:val="24"/>
          <w:szCs w:val="24"/>
        </w:rPr>
        <w:t>jihad</w:t>
      </w:r>
      <w:r w:rsidR="001B0DA8" w:rsidRPr="006C73C5">
        <w:rPr>
          <w:rStyle w:val="eop"/>
          <w:rFonts w:ascii="Arial" w:hAnsi="Arial" w:cs="Arial"/>
          <w:sz w:val="24"/>
          <w:szCs w:val="24"/>
        </w:rPr>
        <w:t xml:space="preserve"> wa</w:t>
      </w:r>
      <w:r w:rsidR="006E3D1B" w:rsidRPr="006C73C5">
        <w:rPr>
          <w:rStyle w:val="eop"/>
          <w:rFonts w:ascii="Arial" w:hAnsi="Arial" w:cs="Arial"/>
          <w:sz w:val="24"/>
          <w:szCs w:val="24"/>
        </w:rPr>
        <w:t>y</w:t>
      </w:r>
      <w:r w:rsidR="001B0DA8" w:rsidRPr="006C73C5">
        <w:rPr>
          <w:rStyle w:val="eop"/>
          <w:rFonts w:ascii="Arial" w:hAnsi="Arial" w:cs="Arial"/>
          <w:sz w:val="24"/>
          <w:szCs w:val="24"/>
        </w:rPr>
        <w:t xml:space="preserve"> of life. Bin Laden would entice these small </w:t>
      </w:r>
      <w:r w:rsidR="005E255A">
        <w:rPr>
          <w:rStyle w:val="eop"/>
          <w:rFonts w:ascii="Arial" w:hAnsi="Arial" w:cs="Arial"/>
          <w:sz w:val="24"/>
          <w:szCs w:val="24"/>
        </w:rPr>
        <w:t>jihad</w:t>
      </w:r>
      <w:r w:rsidR="001B0DA8" w:rsidRPr="006C73C5">
        <w:rPr>
          <w:rStyle w:val="eop"/>
          <w:rFonts w:ascii="Arial" w:hAnsi="Arial" w:cs="Arial"/>
          <w:sz w:val="24"/>
          <w:szCs w:val="24"/>
        </w:rPr>
        <w:t xml:space="preserve"> groups to become part of </w:t>
      </w:r>
      <w:r w:rsidR="00BF07BB">
        <w:rPr>
          <w:rStyle w:val="eop"/>
          <w:rFonts w:ascii="Arial" w:hAnsi="Arial" w:cs="Arial"/>
          <w:sz w:val="24"/>
          <w:szCs w:val="24"/>
        </w:rPr>
        <w:t xml:space="preserve">his </w:t>
      </w:r>
      <w:r w:rsidR="006405AE">
        <w:rPr>
          <w:rStyle w:val="eop"/>
          <w:rFonts w:ascii="Arial" w:hAnsi="Arial" w:cs="Arial"/>
          <w:sz w:val="24"/>
          <w:szCs w:val="24"/>
        </w:rPr>
        <w:t>organisation</w:t>
      </w:r>
      <w:r w:rsidR="001B0DA8" w:rsidRPr="006C73C5">
        <w:rPr>
          <w:rStyle w:val="eop"/>
          <w:rFonts w:ascii="Arial" w:hAnsi="Arial" w:cs="Arial"/>
          <w:sz w:val="24"/>
          <w:szCs w:val="24"/>
        </w:rPr>
        <w:t xml:space="preserve"> by promising them access to money, weapons, </w:t>
      </w:r>
      <w:proofErr w:type="gramStart"/>
      <w:r w:rsidR="001B0DA8" w:rsidRPr="006C73C5">
        <w:rPr>
          <w:rStyle w:val="eop"/>
          <w:rFonts w:ascii="Arial" w:hAnsi="Arial" w:cs="Arial"/>
          <w:sz w:val="24"/>
          <w:szCs w:val="24"/>
        </w:rPr>
        <w:t>status</w:t>
      </w:r>
      <w:proofErr w:type="gramEnd"/>
      <w:r w:rsidR="001B0DA8" w:rsidRPr="006C73C5">
        <w:rPr>
          <w:rStyle w:val="eop"/>
          <w:rFonts w:ascii="Arial" w:hAnsi="Arial" w:cs="Arial"/>
          <w:sz w:val="24"/>
          <w:szCs w:val="24"/>
        </w:rPr>
        <w:t xml:space="preserve"> and a better quality of life but this did not always happen (Byman, 2015).</w:t>
      </w:r>
    </w:p>
    <w:p w14:paraId="66402ADC" w14:textId="3B6AFEB7" w:rsidR="006A1308" w:rsidRPr="00BF07BB" w:rsidRDefault="006A1308" w:rsidP="006C73C5">
      <w:pPr>
        <w:spacing w:line="480" w:lineRule="auto"/>
        <w:rPr>
          <w:rFonts w:ascii="Arial" w:hAnsi="Arial" w:cs="Arial"/>
          <w:sz w:val="24"/>
          <w:szCs w:val="24"/>
        </w:rPr>
      </w:pPr>
      <w:r w:rsidRPr="006C73C5">
        <w:rPr>
          <w:rStyle w:val="normaltextrun"/>
          <w:rFonts w:ascii="Arial" w:hAnsi="Arial" w:cs="Arial"/>
          <w:sz w:val="24"/>
          <w:szCs w:val="24"/>
        </w:rPr>
        <w:t>The aim of AQ is to penetrate Western society, who they refer to as “anti-Islamic”</w:t>
      </w:r>
      <w:r w:rsidR="00BF07BB">
        <w:rPr>
          <w:rStyle w:val="normaltextrun"/>
          <w:rFonts w:ascii="Arial" w:hAnsi="Arial" w:cs="Arial"/>
          <w:sz w:val="24"/>
          <w:szCs w:val="24"/>
        </w:rPr>
        <w:t>,</w:t>
      </w:r>
      <w:r w:rsidRPr="006C73C5">
        <w:rPr>
          <w:rStyle w:val="normaltextrun"/>
          <w:rFonts w:ascii="Arial" w:hAnsi="Arial" w:cs="Arial"/>
          <w:sz w:val="24"/>
          <w:szCs w:val="24"/>
        </w:rPr>
        <w:t xml:space="preserve"> with political violence in a bid to spread fear amongst the people. </w:t>
      </w:r>
      <w:r w:rsidR="006405AE">
        <w:rPr>
          <w:rStyle w:val="normaltextrun"/>
          <w:rFonts w:ascii="Arial" w:hAnsi="Arial" w:cs="Arial"/>
          <w:sz w:val="24"/>
          <w:szCs w:val="24"/>
        </w:rPr>
        <w:t xml:space="preserve">Furthermore, </w:t>
      </w:r>
      <w:r w:rsidRPr="006C73C5">
        <w:rPr>
          <w:rStyle w:val="normaltextrun"/>
          <w:rFonts w:ascii="Arial" w:hAnsi="Arial" w:cs="Arial"/>
          <w:sz w:val="24"/>
          <w:szCs w:val="24"/>
        </w:rPr>
        <w:t>AQ aims to expel Westerners from Islamic state by enforcing terror </w:t>
      </w:r>
      <w:r w:rsidR="006405AE" w:rsidRPr="006C73C5">
        <w:rPr>
          <w:rStyle w:val="normaltextrun"/>
          <w:rFonts w:ascii="Arial" w:hAnsi="Arial" w:cs="Arial"/>
          <w:sz w:val="24"/>
          <w:szCs w:val="24"/>
        </w:rPr>
        <w:t>to</w:t>
      </w:r>
      <w:r w:rsidR="006405AE">
        <w:rPr>
          <w:rStyle w:val="normaltextrun"/>
          <w:rFonts w:ascii="Arial" w:hAnsi="Arial" w:cs="Arial"/>
          <w:sz w:val="24"/>
          <w:szCs w:val="24"/>
        </w:rPr>
        <w:t xml:space="preserve"> </w:t>
      </w:r>
      <w:r w:rsidR="006405AE">
        <w:rPr>
          <w:rStyle w:val="normaltextrun"/>
          <w:rFonts w:ascii="Arial" w:hAnsi="Arial" w:cs="Arial"/>
          <w:sz w:val="24"/>
          <w:szCs w:val="24"/>
        </w:rPr>
        <w:lastRenderedPageBreak/>
        <w:t>cause</w:t>
      </w:r>
      <w:r w:rsidRPr="006C73C5">
        <w:rPr>
          <w:rStyle w:val="normaltextrun"/>
          <w:rFonts w:ascii="Arial" w:hAnsi="Arial" w:cs="Arial"/>
          <w:sz w:val="24"/>
          <w:szCs w:val="24"/>
        </w:rPr>
        <w:t> physical, political, and economic harm to America and its allies (Siebert and Keeney,2017).</w:t>
      </w:r>
      <w:r w:rsidRPr="006C73C5">
        <w:rPr>
          <w:rStyle w:val="eop"/>
          <w:rFonts w:ascii="Arial" w:hAnsi="Arial" w:cs="Arial"/>
          <w:sz w:val="24"/>
          <w:szCs w:val="24"/>
        </w:rPr>
        <w:t> </w:t>
      </w:r>
      <w:r w:rsidR="00920891" w:rsidRPr="006C73C5">
        <w:rPr>
          <w:rStyle w:val="eop"/>
          <w:rFonts w:ascii="Arial" w:hAnsi="Arial" w:cs="Arial"/>
          <w:sz w:val="24"/>
          <w:szCs w:val="24"/>
        </w:rPr>
        <w:t xml:space="preserve">According to Hoffman (2006), AQ use terrorist attacks to </w:t>
      </w:r>
      <w:r w:rsidR="00920891" w:rsidRPr="006C73C5">
        <w:rPr>
          <w:rFonts w:ascii="Arial" w:eastAsia="Calibri" w:hAnsi="Arial" w:cs="Arial"/>
          <w:color w:val="000000" w:themeColor="text1"/>
          <w:sz w:val="24"/>
          <w:szCs w:val="24"/>
        </w:rPr>
        <w:t xml:space="preserve">create psychological damage to the state in order </w:t>
      </w:r>
      <w:r w:rsidR="00920891" w:rsidRPr="006C73C5">
        <w:rPr>
          <w:rFonts w:ascii="Arial" w:eastAsia="Calibri" w:hAnsi="Arial" w:cs="Arial"/>
          <w:sz w:val="24"/>
          <w:szCs w:val="24"/>
        </w:rPr>
        <w:t>to influence the government.</w:t>
      </w:r>
    </w:p>
    <w:p w14:paraId="6D941D00" w14:textId="4C50FA22" w:rsidR="00D226A4" w:rsidRPr="006C73C5" w:rsidRDefault="00D226A4" w:rsidP="006C73C5">
      <w:pPr>
        <w:spacing w:line="480" w:lineRule="auto"/>
        <w:rPr>
          <w:rFonts w:ascii="Arial" w:hAnsi="Arial" w:cs="Arial"/>
          <w:sz w:val="24"/>
          <w:szCs w:val="24"/>
        </w:rPr>
      </w:pPr>
      <w:r w:rsidRPr="006C73C5">
        <w:rPr>
          <w:rStyle w:val="normaltextrun"/>
          <w:rFonts w:ascii="Arial" w:hAnsi="Arial" w:cs="Arial"/>
          <w:sz w:val="24"/>
          <w:szCs w:val="24"/>
        </w:rPr>
        <w:t>AQ employs various methods of attack including explosive devises used in cars, public transport and in person, shootings and close quarter attacks, kidnappings, surface to air missiles and the threat of chemical, biological</w:t>
      </w:r>
      <w:r w:rsidR="003359C0">
        <w:rPr>
          <w:rStyle w:val="normaltextrun"/>
          <w:rFonts w:ascii="Arial" w:hAnsi="Arial" w:cs="Arial"/>
          <w:sz w:val="24"/>
          <w:szCs w:val="24"/>
        </w:rPr>
        <w:t>,</w:t>
      </w:r>
      <w:r w:rsidRPr="006C73C5">
        <w:rPr>
          <w:rStyle w:val="normaltextrun"/>
          <w:rFonts w:ascii="Arial" w:hAnsi="Arial" w:cs="Arial"/>
          <w:sz w:val="24"/>
          <w:szCs w:val="24"/>
        </w:rPr>
        <w:t> and radiological (CBR) attacks</w:t>
      </w:r>
      <w:r w:rsidR="003359C0">
        <w:rPr>
          <w:rStyle w:val="normaltextrun"/>
          <w:rFonts w:ascii="Arial" w:hAnsi="Arial" w:cs="Arial"/>
          <w:sz w:val="24"/>
          <w:szCs w:val="24"/>
        </w:rPr>
        <w:t>.</w:t>
      </w:r>
      <w:r w:rsidRPr="006C73C5">
        <w:rPr>
          <w:rStyle w:val="normaltextrun"/>
          <w:rFonts w:ascii="Arial" w:hAnsi="Arial" w:cs="Arial"/>
          <w:sz w:val="24"/>
          <w:szCs w:val="24"/>
        </w:rPr>
        <w:t xml:space="preserve"> </w:t>
      </w:r>
      <w:r w:rsidR="003359C0">
        <w:rPr>
          <w:rStyle w:val="normaltextrun"/>
          <w:rFonts w:ascii="Arial" w:hAnsi="Arial" w:cs="Arial"/>
          <w:sz w:val="24"/>
          <w:szCs w:val="24"/>
        </w:rPr>
        <w:t>A</w:t>
      </w:r>
      <w:r w:rsidRPr="006C73C5">
        <w:rPr>
          <w:rStyle w:val="normaltextrun"/>
          <w:rFonts w:ascii="Arial" w:hAnsi="Arial" w:cs="Arial"/>
          <w:sz w:val="24"/>
          <w:szCs w:val="24"/>
        </w:rPr>
        <w:t xml:space="preserve">lthough </w:t>
      </w:r>
      <w:r w:rsidR="003359C0">
        <w:rPr>
          <w:rStyle w:val="normaltextrun"/>
          <w:rFonts w:ascii="Arial" w:hAnsi="Arial" w:cs="Arial"/>
          <w:sz w:val="24"/>
          <w:szCs w:val="24"/>
        </w:rPr>
        <w:t>CBR</w:t>
      </w:r>
      <w:r w:rsidR="003359C0" w:rsidRPr="006C73C5">
        <w:rPr>
          <w:rStyle w:val="normaltextrun"/>
          <w:rFonts w:ascii="Arial" w:hAnsi="Arial" w:cs="Arial"/>
          <w:sz w:val="24"/>
          <w:szCs w:val="24"/>
        </w:rPr>
        <w:t xml:space="preserve"> </w:t>
      </w:r>
      <w:r w:rsidRPr="006C73C5">
        <w:rPr>
          <w:rStyle w:val="normaltextrun"/>
          <w:rFonts w:ascii="Arial" w:hAnsi="Arial" w:cs="Arial"/>
          <w:sz w:val="24"/>
          <w:szCs w:val="24"/>
        </w:rPr>
        <w:t>has not been carried out </w:t>
      </w:r>
      <w:proofErr w:type="gramStart"/>
      <w:r w:rsidRPr="006C73C5">
        <w:rPr>
          <w:rStyle w:val="normaltextrun"/>
          <w:rFonts w:ascii="Arial" w:hAnsi="Arial" w:cs="Arial"/>
          <w:sz w:val="24"/>
          <w:szCs w:val="24"/>
        </w:rPr>
        <w:t>as of yet</w:t>
      </w:r>
      <w:proofErr w:type="gramEnd"/>
      <w:r w:rsidRPr="006C73C5">
        <w:rPr>
          <w:rStyle w:val="normaltextrun"/>
          <w:rFonts w:ascii="Arial" w:hAnsi="Arial" w:cs="Arial"/>
          <w:sz w:val="24"/>
          <w:szCs w:val="24"/>
        </w:rPr>
        <w:t>, it is strongly believed that with the evolution of terrorism, such attacks will be present in the future (</w:t>
      </w:r>
      <w:r w:rsidR="00AA078C">
        <w:rPr>
          <w:rStyle w:val="eop"/>
          <w:rFonts w:ascii="Arial" w:hAnsi="Arial" w:cs="Arial"/>
          <w:sz w:val="24"/>
          <w:szCs w:val="24"/>
        </w:rPr>
        <w:t>Schwartz, 2001).</w:t>
      </w:r>
    </w:p>
    <w:p w14:paraId="46588785" w14:textId="724371DC" w:rsidR="006E3D1B" w:rsidRPr="006C73C5" w:rsidRDefault="003359C0" w:rsidP="006C73C5">
      <w:pPr>
        <w:spacing w:line="480" w:lineRule="auto"/>
        <w:rPr>
          <w:rStyle w:val="eop"/>
          <w:rFonts w:ascii="Arial" w:hAnsi="Arial" w:cs="Arial"/>
          <w:sz w:val="24"/>
          <w:szCs w:val="24"/>
        </w:rPr>
      </w:pPr>
      <w:r>
        <w:rPr>
          <w:rStyle w:val="eop"/>
          <w:rFonts w:ascii="Arial" w:hAnsi="Arial" w:cs="Arial"/>
          <w:sz w:val="24"/>
          <w:szCs w:val="24"/>
        </w:rPr>
        <w:t>A</w:t>
      </w:r>
      <w:r w:rsidRPr="006C73C5">
        <w:rPr>
          <w:rStyle w:val="eop"/>
          <w:rFonts w:ascii="Arial" w:hAnsi="Arial" w:cs="Arial"/>
          <w:sz w:val="24"/>
          <w:szCs w:val="24"/>
        </w:rPr>
        <w:t xml:space="preserve"> new tactic of </w:t>
      </w:r>
      <w:r w:rsidRPr="006C73C5">
        <w:rPr>
          <w:rStyle w:val="eop"/>
          <w:rFonts w:ascii="Arial" w:hAnsi="Arial" w:cs="Arial"/>
          <w:i/>
          <w:iCs/>
          <w:sz w:val="24"/>
          <w:szCs w:val="24"/>
        </w:rPr>
        <w:t>“survival-cum-regeneration”</w:t>
      </w:r>
      <w:r w:rsidRPr="006C73C5">
        <w:rPr>
          <w:rStyle w:val="eop"/>
          <w:rFonts w:ascii="Arial" w:hAnsi="Arial" w:cs="Arial"/>
          <w:sz w:val="24"/>
          <w:szCs w:val="24"/>
        </w:rPr>
        <w:t xml:space="preserve"> terrorism</w:t>
      </w:r>
      <w:r>
        <w:rPr>
          <w:rStyle w:val="eop"/>
          <w:rFonts w:ascii="Arial" w:hAnsi="Arial" w:cs="Arial"/>
          <w:sz w:val="24"/>
          <w:szCs w:val="24"/>
        </w:rPr>
        <w:t xml:space="preserve"> was</w:t>
      </w:r>
      <w:r w:rsidRPr="006C73C5">
        <w:rPr>
          <w:rStyle w:val="eop"/>
          <w:rFonts w:ascii="Arial" w:hAnsi="Arial" w:cs="Arial"/>
          <w:sz w:val="24"/>
          <w:szCs w:val="24"/>
        </w:rPr>
        <w:t xml:space="preserve"> </w:t>
      </w:r>
      <w:r w:rsidR="006E3D1B" w:rsidRPr="006C73C5">
        <w:rPr>
          <w:rStyle w:val="eop"/>
          <w:rFonts w:ascii="Arial" w:hAnsi="Arial" w:cs="Arial"/>
          <w:sz w:val="24"/>
          <w:szCs w:val="24"/>
        </w:rPr>
        <w:t>employed</w:t>
      </w:r>
      <w:r>
        <w:rPr>
          <w:rStyle w:val="eop"/>
          <w:rFonts w:ascii="Arial" w:hAnsi="Arial" w:cs="Arial"/>
          <w:sz w:val="24"/>
          <w:szCs w:val="24"/>
        </w:rPr>
        <w:t xml:space="preserve"> by</w:t>
      </w:r>
      <w:r w:rsidR="006E3D1B" w:rsidRPr="006C73C5">
        <w:rPr>
          <w:rStyle w:val="eop"/>
          <w:rFonts w:ascii="Arial" w:hAnsi="Arial" w:cs="Arial"/>
          <w:sz w:val="24"/>
          <w:szCs w:val="24"/>
        </w:rPr>
        <w:t xml:space="preserve"> </w:t>
      </w:r>
      <w:r w:rsidRPr="006C73C5">
        <w:rPr>
          <w:rStyle w:val="eop"/>
          <w:rFonts w:ascii="Arial" w:hAnsi="Arial" w:cs="Arial"/>
          <w:sz w:val="24"/>
          <w:szCs w:val="24"/>
        </w:rPr>
        <w:t>AQ</w:t>
      </w:r>
      <w:r w:rsidRPr="006C73C5" w:rsidDel="003359C0">
        <w:rPr>
          <w:rStyle w:val="eop"/>
          <w:rFonts w:ascii="Arial" w:hAnsi="Arial" w:cs="Arial"/>
          <w:sz w:val="24"/>
          <w:szCs w:val="24"/>
        </w:rPr>
        <w:t xml:space="preserve"> </w:t>
      </w:r>
      <w:r w:rsidR="00D226A4" w:rsidRPr="006C73C5">
        <w:rPr>
          <w:rStyle w:val="eop"/>
          <w:rFonts w:ascii="Arial" w:hAnsi="Arial" w:cs="Arial"/>
          <w:sz w:val="24"/>
          <w:szCs w:val="24"/>
        </w:rPr>
        <w:t>in</w:t>
      </w:r>
      <w:r w:rsidR="006E3D1B" w:rsidRPr="006C73C5">
        <w:rPr>
          <w:rStyle w:val="eop"/>
          <w:rFonts w:ascii="Arial" w:hAnsi="Arial" w:cs="Arial"/>
          <w:sz w:val="24"/>
          <w:szCs w:val="24"/>
        </w:rPr>
        <w:t xml:space="preserve"> stretching out globally by creating franchise groups throughout the world. Although American and British troops were hunting AQ leaders down in Afghanistan and Pakistan, the franchise strategy enabled AQ to still carry out numerous attacks including the synagogue in Tunisia in April 2002, central train station in Madrid in March 2004 and the subway and bus system in London in July </w:t>
      </w:r>
      <w:bookmarkStart w:id="0" w:name="_Hlk87706019"/>
      <w:r w:rsidR="006E3D1B" w:rsidRPr="006C73C5">
        <w:rPr>
          <w:rStyle w:val="eop"/>
          <w:rFonts w:ascii="Arial" w:hAnsi="Arial" w:cs="Arial"/>
          <w:sz w:val="24"/>
          <w:szCs w:val="24"/>
        </w:rPr>
        <w:t xml:space="preserve">2005 </w:t>
      </w:r>
      <w:r w:rsidR="006E3D1B" w:rsidRPr="006C73C5">
        <w:rPr>
          <w:rStyle w:val="normaltextrun"/>
          <w:rFonts w:ascii="Arial" w:hAnsi="Arial" w:cs="Arial"/>
          <w:sz w:val="24"/>
          <w:szCs w:val="24"/>
        </w:rPr>
        <w:t>(</w:t>
      </w:r>
      <w:proofErr w:type="spellStart"/>
      <w:r w:rsidR="006E3D1B" w:rsidRPr="006C73C5">
        <w:rPr>
          <w:rStyle w:val="normaltextrun"/>
          <w:rFonts w:ascii="Arial" w:hAnsi="Arial" w:cs="Arial"/>
          <w:sz w:val="24"/>
          <w:szCs w:val="24"/>
        </w:rPr>
        <w:t>Hanhimaki</w:t>
      </w:r>
      <w:proofErr w:type="spellEnd"/>
      <w:r w:rsidR="006E3D1B" w:rsidRPr="006C73C5">
        <w:rPr>
          <w:rStyle w:val="normaltextrun"/>
          <w:rFonts w:ascii="Arial" w:hAnsi="Arial" w:cs="Arial"/>
          <w:sz w:val="24"/>
          <w:szCs w:val="24"/>
        </w:rPr>
        <w:t> and Blumenau, p.238-239, 2013).</w:t>
      </w:r>
      <w:r w:rsidR="006E3D1B" w:rsidRPr="006C73C5">
        <w:rPr>
          <w:rStyle w:val="eop"/>
          <w:rFonts w:ascii="Arial" w:hAnsi="Arial" w:cs="Arial"/>
          <w:sz w:val="24"/>
          <w:szCs w:val="24"/>
        </w:rPr>
        <w:t> </w:t>
      </w:r>
    </w:p>
    <w:bookmarkEnd w:id="0"/>
    <w:p w14:paraId="254B4686" w14:textId="5C97E204" w:rsidR="006E3D1B" w:rsidRPr="006C73C5" w:rsidRDefault="006E3D1B" w:rsidP="006C73C5">
      <w:pPr>
        <w:spacing w:line="480" w:lineRule="auto"/>
        <w:rPr>
          <w:rStyle w:val="eop"/>
          <w:rFonts w:ascii="Arial" w:hAnsi="Arial" w:cs="Arial"/>
          <w:sz w:val="24"/>
          <w:szCs w:val="24"/>
        </w:rPr>
      </w:pPr>
      <w:r w:rsidRPr="006C73C5">
        <w:rPr>
          <w:rStyle w:val="eop"/>
          <w:rFonts w:ascii="Arial" w:hAnsi="Arial" w:cs="Arial"/>
          <w:sz w:val="24"/>
          <w:szCs w:val="24"/>
        </w:rPr>
        <w:t xml:space="preserve">By the </w:t>
      </w:r>
      <w:proofErr w:type="spellStart"/>
      <w:r w:rsidRPr="006C73C5">
        <w:rPr>
          <w:rStyle w:val="eop"/>
          <w:rFonts w:ascii="Arial" w:hAnsi="Arial" w:cs="Arial"/>
          <w:sz w:val="24"/>
          <w:szCs w:val="24"/>
        </w:rPr>
        <w:t>mid 2000s</w:t>
      </w:r>
      <w:proofErr w:type="spellEnd"/>
      <w:r w:rsidRPr="006C73C5">
        <w:rPr>
          <w:rStyle w:val="eop"/>
          <w:rFonts w:ascii="Arial" w:hAnsi="Arial" w:cs="Arial"/>
          <w:sz w:val="24"/>
          <w:szCs w:val="24"/>
        </w:rPr>
        <w:t xml:space="preserve">, AQ had successfully </w:t>
      </w:r>
      <w:r w:rsidR="00B81F72">
        <w:rPr>
          <w:rStyle w:val="eop"/>
          <w:rFonts w:ascii="Arial" w:hAnsi="Arial" w:cs="Arial"/>
          <w:sz w:val="24"/>
          <w:szCs w:val="24"/>
        </w:rPr>
        <w:t>established</w:t>
      </w:r>
      <w:r w:rsidR="00B81F72" w:rsidRPr="006C73C5">
        <w:rPr>
          <w:rStyle w:val="eop"/>
          <w:rFonts w:ascii="Arial" w:hAnsi="Arial" w:cs="Arial"/>
          <w:sz w:val="24"/>
          <w:szCs w:val="24"/>
        </w:rPr>
        <w:t xml:space="preserve"> </w:t>
      </w:r>
      <w:r w:rsidRPr="006C73C5">
        <w:rPr>
          <w:rStyle w:val="eop"/>
          <w:rFonts w:ascii="Arial" w:hAnsi="Arial" w:cs="Arial"/>
          <w:sz w:val="24"/>
          <w:szCs w:val="24"/>
        </w:rPr>
        <w:t xml:space="preserve">six official branches of its organisation across the world. Countries included Turkey, Africa, </w:t>
      </w:r>
      <w:proofErr w:type="gramStart"/>
      <w:r w:rsidRPr="006C73C5">
        <w:rPr>
          <w:rStyle w:val="eop"/>
          <w:rFonts w:ascii="Arial" w:hAnsi="Arial" w:cs="Arial"/>
          <w:sz w:val="24"/>
          <w:szCs w:val="24"/>
        </w:rPr>
        <w:t>Syria</w:t>
      </w:r>
      <w:proofErr w:type="gramEnd"/>
      <w:r w:rsidRPr="006C73C5">
        <w:rPr>
          <w:rStyle w:val="eop"/>
          <w:rFonts w:ascii="Arial" w:hAnsi="Arial" w:cs="Arial"/>
          <w:sz w:val="24"/>
          <w:szCs w:val="24"/>
        </w:rPr>
        <w:t xml:space="preserve"> and Pakistan. AQ had achieved its major strategy of global reach. Although AQ had achieved </w:t>
      </w:r>
      <w:r w:rsidR="007718D9" w:rsidRPr="006C73C5">
        <w:rPr>
          <w:rStyle w:val="eop"/>
          <w:rFonts w:ascii="Arial" w:hAnsi="Arial" w:cs="Arial"/>
          <w:sz w:val="24"/>
          <w:szCs w:val="24"/>
        </w:rPr>
        <w:t>such power</w:t>
      </w:r>
      <w:r w:rsidRPr="006C73C5">
        <w:rPr>
          <w:rStyle w:val="eop"/>
          <w:rFonts w:ascii="Arial" w:hAnsi="Arial" w:cs="Arial"/>
          <w:sz w:val="24"/>
          <w:szCs w:val="24"/>
        </w:rPr>
        <w:t>, according to Fishman (2008</w:t>
      </w:r>
      <w:r w:rsidR="00796D58" w:rsidRPr="006C73C5">
        <w:rPr>
          <w:rStyle w:val="eop"/>
          <w:rFonts w:ascii="Arial" w:hAnsi="Arial" w:cs="Arial"/>
          <w:sz w:val="24"/>
          <w:szCs w:val="24"/>
        </w:rPr>
        <w:t>), AQ</w:t>
      </w:r>
      <w:r w:rsidRPr="006C73C5">
        <w:rPr>
          <w:rStyle w:val="eop"/>
          <w:rFonts w:ascii="Arial" w:hAnsi="Arial" w:cs="Arial"/>
          <w:sz w:val="24"/>
          <w:szCs w:val="24"/>
        </w:rPr>
        <w:t xml:space="preserve"> failed to invest in the franchise groups meaning franchises only benefited from the AQ name and reputation. The lack of investment is a weakness which has caused franchise groups to often make strategical mistakes, such as attacking Muslim civilians. These mistakes </w:t>
      </w:r>
      <w:r w:rsidR="00B81F72">
        <w:rPr>
          <w:rStyle w:val="eop"/>
          <w:rFonts w:ascii="Arial" w:hAnsi="Arial" w:cs="Arial"/>
          <w:sz w:val="24"/>
          <w:szCs w:val="24"/>
        </w:rPr>
        <w:t xml:space="preserve">were an </w:t>
      </w:r>
      <w:r w:rsidRPr="006C73C5">
        <w:rPr>
          <w:rStyle w:val="eop"/>
          <w:rFonts w:ascii="Arial" w:hAnsi="Arial" w:cs="Arial"/>
          <w:sz w:val="24"/>
          <w:szCs w:val="24"/>
        </w:rPr>
        <w:t xml:space="preserve">open opportunity for the West to undermine and weaken AQ ideologies. </w:t>
      </w:r>
      <w:bookmarkStart w:id="1" w:name="_Hlk86920075"/>
      <w:r w:rsidRPr="006C73C5">
        <w:rPr>
          <w:rStyle w:val="eop"/>
          <w:rFonts w:ascii="Arial" w:hAnsi="Arial" w:cs="Arial"/>
          <w:sz w:val="24"/>
          <w:szCs w:val="24"/>
        </w:rPr>
        <w:t xml:space="preserve">Mendelsohn </w:t>
      </w:r>
      <w:bookmarkEnd w:id="1"/>
      <w:r w:rsidRPr="006C73C5">
        <w:rPr>
          <w:rStyle w:val="eop"/>
          <w:rFonts w:ascii="Arial" w:hAnsi="Arial" w:cs="Arial"/>
          <w:sz w:val="24"/>
          <w:szCs w:val="24"/>
        </w:rPr>
        <w:lastRenderedPageBreak/>
        <w:t xml:space="preserve">(2016) argues that although AQ had succeeded on its journey to obtain a global reach, the capabilities were still out of their reach alongside the strategy, failing to increase AQ threat and carry out their political objectives. According to </w:t>
      </w:r>
      <w:r w:rsidRPr="006C73C5">
        <w:rPr>
          <w:rStyle w:val="normaltextrun"/>
          <w:rFonts w:ascii="Arial" w:hAnsi="Arial" w:cs="Arial"/>
          <w:sz w:val="24"/>
          <w:szCs w:val="24"/>
        </w:rPr>
        <w:t>Hanhimaki and Blumenau (p.241, 2013), after Bin Ladens death AQ’s message weakened amongst the franchise groups which led to them to develop their own agenda, evaporating AQ’s strength.</w:t>
      </w:r>
    </w:p>
    <w:p w14:paraId="53DD3B2D" w14:textId="7A449481" w:rsidR="006E3D1B" w:rsidRPr="006C73C5" w:rsidRDefault="006E3D1B" w:rsidP="006C73C5">
      <w:pPr>
        <w:spacing w:line="480" w:lineRule="auto"/>
        <w:rPr>
          <w:rStyle w:val="eop"/>
          <w:rFonts w:ascii="Arial" w:hAnsi="Arial" w:cs="Arial"/>
          <w:sz w:val="24"/>
          <w:szCs w:val="24"/>
        </w:rPr>
      </w:pPr>
      <w:r w:rsidRPr="006C73C5">
        <w:rPr>
          <w:rStyle w:val="eop"/>
          <w:rFonts w:ascii="Arial" w:hAnsi="Arial" w:cs="Arial"/>
          <w:sz w:val="24"/>
          <w:szCs w:val="24"/>
        </w:rPr>
        <w:t>In 2009, after enduring years of the US counterterrorism campaigns, AQ formed with AQ Saudi and Yemeni networks to create Al Qaeda in the Arabian Peninsula (AQAP) which was led by Nasir al-</w:t>
      </w:r>
      <w:proofErr w:type="spellStart"/>
      <w:r w:rsidRPr="006C73C5">
        <w:rPr>
          <w:rStyle w:val="eop"/>
          <w:rFonts w:ascii="Arial" w:hAnsi="Arial" w:cs="Arial"/>
          <w:sz w:val="24"/>
          <w:szCs w:val="24"/>
        </w:rPr>
        <w:t>Wuhayshi</w:t>
      </w:r>
      <w:proofErr w:type="spellEnd"/>
      <w:r w:rsidRPr="006C73C5">
        <w:rPr>
          <w:rStyle w:val="eop"/>
          <w:rFonts w:ascii="Arial" w:hAnsi="Arial" w:cs="Arial"/>
          <w:sz w:val="24"/>
          <w:szCs w:val="24"/>
        </w:rPr>
        <w:t xml:space="preserve">. AQAP were very successful in promoting </w:t>
      </w:r>
      <w:r w:rsidR="005E255A">
        <w:rPr>
          <w:rStyle w:val="eop"/>
          <w:rFonts w:ascii="Arial" w:hAnsi="Arial" w:cs="Arial"/>
          <w:sz w:val="24"/>
          <w:szCs w:val="24"/>
        </w:rPr>
        <w:t>jihadi</w:t>
      </w:r>
      <w:r w:rsidRPr="006C73C5">
        <w:rPr>
          <w:rStyle w:val="eop"/>
          <w:rFonts w:ascii="Arial" w:hAnsi="Arial" w:cs="Arial"/>
          <w:sz w:val="24"/>
          <w:szCs w:val="24"/>
        </w:rPr>
        <w:t xml:space="preserve"> propaganda and are determined to inflict pain and terror on the West (Clarke, 2018). </w:t>
      </w:r>
      <w:r w:rsidR="00FB572A" w:rsidRPr="006C73C5">
        <w:rPr>
          <w:rStyle w:val="eop"/>
          <w:rFonts w:ascii="Arial" w:hAnsi="Arial" w:cs="Arial"/>
          <w:sz w:val="24"/>
          <w:szCs w:val="24"/>
        </w:rPr>
        <w:t xml:space="preserve">AQ’s strategy to embed themselves within Yemen was extremely successful, increasing its army </w:t>
      </w:r>
      <w:r w:rsidR="004103A4">
        <w:rPr>
          <w:rStyle w:val="eop"/>
          <w:rFonts w:ascii="Arial" w:hAnsi="Arial" w:cs="Arial"/>
          <w:sz w:val="24"/>
          <w:szCs w:val="24"/>
        </w:rPr>
        <w:t>there</w:t>
      </w:r>
      <w:r w:rsidR="00FB572A" w:rsidRPr="006C73C5">
        <w:rPr>
          <w:rStyle w:val="eop"/>
          <w:rFonts w:ascii="Arial" w:hAnsi="Arial" w:cs="Arial"/>
          <w:sz w:val="24"/>
          <w:szCs w:val="24"/>
        </w:rPr>
        <w:t xml:space="preserve"> from hundreds of fighters in 2009 to 7000 ten years later. This amalgamation is viewed by the US to be </w:t>
      </w:r>
      <w:r w:rsidR="00FB572A" w:rsidRPr="006C73C5">
        <w:rPr>
          <w:rStyle w:val="eop"/>
          <w:rFonts w:ascii="Arial" w:hAnsi="Arial" w:cs="Arial"/>
          <w:i/>
          <w:iCs/>
          <w:sz w:val="24"/>
          <w:szCs w:val="24"/>
        </w:rPr>
        <w:t xml:space="preserve">“the most sophisticated and threatening branch of Al </w:t>
      </w:r>
      <w:r w:rsidR="00796D58" w:rsidRPr="006C73C5">
        <w:rPr>
          <w:rStyle w:val="eop"/>
          <w:rFonts w:ascii="Arial" w:hAnsi="Arial" w:cs="Arial"/>
          <w:i/>
          <w:iCs/>
          <w:sz w:val="24"/>
          <w:szCs w:val="24"/>
        </w:rPr>
        <w:t>Qaeda</w:t>
      </w:r>
      <w:r w:rsidR="00FB572A" w:rsidRPr="006C73C5">
        <w:rPr>
          <w:rStyle w:val="eop"/>
          <w:rFonts w:ascii="Arial" w:hAnsi="Arial" w:cs="Arial"/>
          <w:i/>
          <w:iCs/>
          <w:sz w:val="24"/>
          <w:szCs w:val="24"/>
        </w:rPr>
        <w:t xml:space="preserve">” </w:t>
      </w:r>
      <w:r w:rsidR="00FB572A" w:rsidRPr="006C73C5">
        <w:rPr>
          <w:rStyle w:val="eop"/>
          <w:rFonts w:ascii="Arial" w:hAnsi="Arial" w:cs="Arial"/>
          <w:sz w:val="24"/>
          <w:szCs w:val="24"/>
        </w:rPr>
        <w:t>and is said to be stronger now than i</w:t>
      </w:r>
      <w:r w:rsidR="00D226A4" w:rsidRPr="006C73C5">
        <w:rPr>
          <w:rStyle w:val="eop"/>
          <w:rFonts w:ascii="Arial" w:hAnsi="Arial" w:cs="Arial"/>
          <w:sz w:val="24"/>
          <w:szCs w:val="24"/>
        </w:rPr>
        <w:t>t</w:t>
      </w:r>
      <w:r w:rsidR="00FB572A" w:rsidRPr="006C73C5">
        <w:rPr>
          <w:rStyle w:val="eop"/>
          <w:rFonts w:ascii="Arial" w:hAnsi="Arial" w:cs="Arial"/>
          <w:sz w:val="24"/>
          <w:szCs w:val="24"/>
        </w:rPr>
        <w:t xml:space="preserve"> was on 9/11</w:t>
      </w:r>
      <w:r w:rsidR="00FB572A" w:rsidRPr="006C73C5">
        <w:rPr>
          <w:rStyle w:val="eop"/>
          <w:rFonts w:ascii="Arial" w:hAnsi="Arial" w:cs="Arial"/>
          <w:i/>
          <w:iCs/>
          <w:sz w:val="24"/>
          <w:szCs w:val="24"/>
        </w:rPr>
        <w:t xml:space="preserve"> </w:t>
      </w:r>
      <w:r w:rsidR="00FB572A" w:rsidRPr="006C73C5">
        <w:rPr>
          <w:rStyle w:val="eop"/>
          <w:rFonts w:ascii="Arial" w:hAnsi="Arial" w:cs="Arial"/>
          <w:sz w:val="24"/>
          <w:szCs w:val="24"/>
        </w:rPr>
        <w:t>(</w:t>
      </w:r>
      <w:proofErr w:type="gramStart"/>
      <w:r w:rsidR="00FB572A" w:rsidRPr="006C73C5">
        <w:rPr>
          <w:rStyle w:val="eop"/>
          <w:rFonts w:ascii="Arial" w:hAnsi="Arial" w:cs="Arial"/>
          <w:sz w:val="24"/>
          <w:szCs w:val="24"/>
        </w:rPr>
        <w:t>Taylor,</w:t>
      </w:r>
      <w:r w:rsidR="005E255A">
        <w:rPr>
          <w:rStyle w:val="eop"/>
          <w:rFonts w:ascii="Arial" w:hAnsi="Arial" w:cs="Arial"/>
          <w:sz w:val="24"/>
          <w:szCs w:val="24"/>
        </w:rPr>
        <w:t>p.</w:t>
      </w:r>
      <w:proofErr w:type="gramEnd"/>
      <w:r w:rsidR="005E255A">
        <w:rPr>
          <w:rStyle w:val="eop"/>
          <w:rFonts w:ascii="Arial" w:hAnsi="Arial" w:cs="Arial"/>
          <w:sz w:val="24"/>
          <w:szCs w:val="24"/>
        </w:rPr>
        <w:t>2,</w:t>
      </w:r>
      <w:r w:rsidR="00FB572A" w:rsidRPr="006C73C5">
        <w:rPr>
          <w:rStyle w:val="eop"/>
          <w:rFonts w:ascii="Arial" w:hAnsi="Arial" w:cs="Arial"/>
          <w:sz w:val="24"/>
          <w:szCs w:val="24"/>
        </w:rPr>
        <w:t xml:space="preserve"> 2019).</w:t>
      </w:r>
    </w:p>
    <w:p w14:paraId="43C87CB2" w14:textId="34020330" w:rsidR="006E3D1B" w:rsidRPr="006C73C5" w:rsidRDefault="006E3D1B"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Although AQ are predominantly male soldiers and present as a masculine group through the violence they inflict, gender misconception</w:t>
      </w:r>
      <w:r w:rsidR="004103A4">
        <w:rPr>
          <w:rStyle w:val="normaltextrun"/>
          <w:rFonts w:ascii="Arial" w:hAnsi="Arial" w:cs="Arial"/>
          <w:sz w:val="24"/>
          <w:szCs w:val="24"/>
        </w:rPr>
        <w:t>,</w:t>
      </w:r>
      <w:r w:rsidRPr="006C73C5">
        <w:rPr>
          <w:rStyle w:val="normaltextrun"/>
          <w:rFonts w:ascii="Arial" w:hAnsi="Arial" w:cs="Arial"/>
          <w:sz w:val="24"/>
          <w:szCs w:val="24"/>
        </w:rPr>
        <w:t xml:space="preserve"> </w:t>
      </w:r>
      <w:r w:rsidR="004103A4" w:rsidRPr="006C73C5">
        <w:rPr>
          <w:rStyle w:val="normaltextrun"/>
          <w:rFonts w:ascii="Arial" w:hAnsi="Arial" w:cs="Arial"/>
          <w:sz w:val="24"/>
          <w:szCs w:val="24"/>
        </w:rPr>
        <w:t>a tactic used by AQ</w:t>
      </w:r>
      <w:r w:rsidR="004103A4">
        <w:rPr>
          <w:rStyle w:val="normaltextrun"/>
          <w:rFonts w:ascii="Arial" w:hAnsi="Arial" w:cs="Arial"/>
          <w:sz w:val="24"/>
          <w:szCs w:val="24"/>
        </w:rPr>
        <w:t>,</w:t>
      </w:r>
      <w:r w:rsidR="004103A4" w:rsidRPr="006C73C5">
        <w:rPr>
          <w:rStyle w:val="normaltextrun"/>
          <w:rFonts w:ascii="Arial" w:hAnsi="Arial" w:cs="Arial"/>
          <w:sz w:val="24"/>
          <w:szCs w:val="24"/>
        </w:rPr>
        <w:t xml:space="preserve"> </w:t>
      </w:r>
      <w:r w:rsidRPr="006C73C5">
        <w:rPr>
          <w:rStyle w:val="normaltextrun"/>
          <w:rFonts w:ascii="Arial" w:hAnsi="Arial" w:cs="Arial"/>
          <w:sz w:val="24"/>
          <w:szCs w:val="24"/>
        </w:rPr>
        <w:t xml:space="preserve">can easily occur. Stereotypical views of AQ targeting only men </w:t>
      </w:r>
      <w:proofErr w:type="gramStart"/>
      <w:r w:rsidRPr="006C73C5">
        <w:rPr>
          <w:rStyle w:val="normaltextrun"/>
          <w:rFonts w:ascii="Arial" w:hAnsi="Arial" w:cs="Arial"/>
          <w:sz w:val="24"/>
          <w:szCs w:val="24"/>
        </w:rPr>
        <w:t>has</w:t>
      </w:r>
      <w:proofErr w:type="gramEnd"/>
      <w:r w:rsidRPr="006C73C5">
        <w:rPr>
          <w:rStyle w:val="normaltextrun"/>
          <w:rFonts w:ascii="Arial" w:hAnsi="Arial" w:cs="Arial"/>
          <w:sz w:val="24"/>
          <w:szCs w:val="24"/>
        </w:rPr>
        <w:t xml:space="preserve"> enabled them to target women as they are less likely to be suspected (European Parliament, 2017). Woman, like men, are crucial to the running of the AQ organisation. According to the European Parliament (2017</w:t>
      </w:r>
      <w:r w:rsidR="00796D58" w:rsidRPr="006C73C5">
        <w:rPr>
          <w:rStyle w:val="normaltextrun"/>
          <w:rFonts w:ascii="Arial" w:hAnsi="Arial" w:cs="Arial"/>
          <w:sz w:val="24"/>
          <w:szCs w:val="24"/>
        </w:rPr>
        <w:t>),</w:t>
      </w:r>
      <w:r w:rsidRPr="006C73C5">
        <w:rPr>
          <w:rStyle w:val="normaltextrun"/>
          <w:rFonts w:ascii="Arial" w:hAnsi="Arial" w:cs="Arial"/>
          <w:sz w:val="24"/>
          <w:szCs w:val="24"/>
        </w:rPr>
        <w:t xml:space="preserve"> women are often targeted to radicalise with an aim of using them to spread propaganda and aid further recruitment to the cause. Other benefits to recruiting women is when they carry out violent acts, such as suicide bombs, they attract more media attention which aids AQ in spreading their message. </w:t>
      </w:r>
      <w:r w:rsidRPr="006C73C5">
        <w:rPr>
          <w:rStyle w:val="normaltextrun"/>
          <w:rFonts w:ascii="Arial" w:hAnsi="Arial" w:cs="Arial"/>
          <w:sz w:val="24"/>
          <w:szCs w:val="24"/>
        </w:rPr>
        <w:lastRenderedPageBreak/>
        <w:t>The perception of both women and men carrying out political violence, instils greater fear for civilians and enforces the dedication to the cause.</w:t>
      </w:r>
    </w:p>
    <w:p w14:paraId="7D648A1C" w14:textId="23FFBB77" w:rsidR="006E3D1B" w:rsidRPr="006C73C5" w:rsidRDefault="006E3D1B"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 xml:space="preserve">According to (Bizovi, 2014), women are </w:t>
      </w:r>
      <w:r w:rsidR="00BF07BB">
        <w:rPr>
          <w:rStyle w:val="normaltextrun"/>
          <w:rFonts w:ascii="Arial" w:hAnsi="Arial" w:cs="Arial"/>
          <w:sz w:val="24"/>
          <w:szCs w:val="24"/>
        </w:rPr>
        <w:t xml:space="preserve">less suspicious and therefore </w:t>
      </w:r>
      <w:r w:rsidRPr="006C73C5">
        <w:rPr>
          <w:rStyle w:val="normaltextrun"/>
          <w:rFonts w:ascii="Arial" w:hAnsi="Arial" w:cs="Arial"/>
          <w:sz w:val="24"/>
          <w:szCs w:val="24"/>
        </w:rPr>
        <w:t xml:space="preserve">more likely to get past security than men.  AQ have taken advantage of this by using women as decoys, couriers and even suicide bombers to get past security, as it is understood that society is less likely to expect a woman to carry out </w:t>
      </w:r>
      <w:r w:rsidR="00BF07BB">
        <w:rPr>
          <w:rStyle w:val="normaltextrun"/>
          <w:rFonts w:ascii="Arial" w:hAnsi="Arial" w:cs="Arial"/>
          <w:sz w:val="24"/>
          <w:szCs w:val="24"/>
        </w:rPr>
        <w:t xml:space="preserve">such </w:t>
      </w:r>
      <w:r w:rsidRPr="006C73C5">
        <w:rPr>
          <w:rStyle w:val="normaltextrun"/>
          <w:rFonts w:ascii="Arial" w:hAnsi="Arial" w:cs="Arial"/>
          <w:sz w:val="24"/>
          <w:szCs w:val="24"/>
        </w:rPr>
        <w:t>acts of violence</w:t>
      </w:r>
      <w:r w:rsidR="00BF07BB">
        <w:rPr>
          <w:rStyle w:val="normaltextrun"/>
          <w:rFonts w:ascii="Arial" w:hAnsi="Arial" w:cs="Arial"/>
          <w:sz w:val="24"/>
          <w:szCs w:val="24"/>
        </w:rPr>
        <w:t xml:space="preserve"> and terror</w:t>
      </w:r>
      <w:r w:rsidRPr="006C73C5">
        <w:rPr>
          <w:rStyle w:val="normaltextrun"/>
          <w:rFonts w:ascii="Arial" w:hAnsi="Arial" w:cs="Arial"/>
          <w:sz w:val="24"/>
          <w:szCs w:val="24"/>
        </w:rPr>
        <w:t>.</w:t>
      </w:r>
    </w:p>
    <w:p w14:paraId="619A5DEE" w14:textId="4EF045C0" w:rsidR="00882411" w:rsidRPr="006C73C5" w:rsidRDefault="00882411"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 xml:space="preserve">AQ </w:t>
      </w:r>
      <w:r w:rsidR="00087C28">
        <w:rPr>
          <w:rStyle w:val="normaltextrun"/>
          <w:rFonts w:ascii="Arial" w:hAnsi="Arial" w:cs="Arial"/>
          <w:sz w:val="24"/>
          <w:szCs w:val="24"/>
        </w:rPr>
        <w:t>employ intelligent tactics</w:t>
      </w:r>
      <w:r w:rsidRPr="006C73C5">
        <w:rPr>
          <w:rStyle w:val="normaltextrun"/>
          <w:rFonts w:ascii="Arial" w:hAnsi="Arial" w:cs="Arial"/>
          <w:sz w:val="24"/>
          <w:szCs w:val="24"/>
        </w:rPr>
        <w:t xml:space="preserve"> in who they target to radicalise as this is fundamental to the strength of their organisation. According to DeAngelis (2009), research has found that people who are more susceptible to radicalisation are those </w:t>
      </w:r>
      <w:r w:rsidR="00087C28">
        <w:rPr>
          <w:rStyle w:val="normaltextrun"/>
          <w:rFonts w:ascii="Arial" w:hAnsi="Arial" w:cs="Arial"/>
          <w:sz w:val="24"/>
          <w:szCs w:val="24"/>
        </w:rPr>
        <w:t>who</w:t>
      </w:r>
      <w:r w:rsidR="00087C28" w:rsidRPr="006C73C5">
        <w:rPr>
          <w:rStyle w:val="normaltextrun"/>
          <w:rFonts w:ascii="Arial" w:hAnsi="Arial" w:cs="Arial"/>
          <w:sz w:val="24"/>
          <w:szCs w:val="24"/>
        </w:rPr>
        <w:t xml:space="preserve"> </w:t>
      </w:r>
      <w:r w:rsidRPr="006C73C5">
        <w:rPr>
          <w:rStyle w:val="normaltextrun"/>
          <w:rFonts w:ascii="Arial" w:hAnsi="Arial" w:cs="Arial"/>
          <w:sz w:val="24"/>
          <w:szCs w:val="24"/>
        </w:rPr>
        <w:t xml:space="preserve">have expressed anger with their government, believe their current political involvement does not have influence to create change within their society, is open to the idea of joining a movement in order to gain rewards and benefits and has no moral obligation to the thought </w:t>
      </w:r>
      <w:r w:rsidR="00BF07BB">
        <w:rPr>
          <w:rStyle w:val="normaltextrun"/>
          <w:rFonts w:ascii="Arial" w:hAnsi="Arial" w:cs="Arial"/>
          <w:sz w:val="24"/>
          <w:szCs w:val="24"/>
        </w:rPr>
        <w:t xml:space="preserve">of </w:t>
      </w:r>
      <w:r w:rsidRPr="006C73C5">
        <w:rPr>
          <w:rStyle w:val="normaltextrun"/>
          <w:rFonts w:ascii="Arial" w:hAnsi="Arial" w:cs="Arial"/>
          <w:sz w:val="24"/>
          <w:szCs w:val="24"/>
        </w:rPr>
        <w:t>engaging in violence against the state, feels cut off from society</w:t>
      </w:r>
      <w:r w:rsidR="00087C28">
        <w:rPr>
          <w:rStyle w:val="normaltextrun"/>
          <w:rFonts w:ascii="Arial" w:hAnsi="Arial" w:cs="Arial"/>
          <w:sz w:val="24"/>
          <w:szCs w:val="24"/>
        </w:rPr>
        <w:t>,</w:t>
      </w:r>
      <w:r w:rsidRPr="006C73C5">
        <w:rPr>
          <w:rStyle w:val="normaltextrun"/>
          <w:rFonts w:ascii="Arial" w:hAnsi="Arial" w:cs="Arial"/>
          <w:sz w:val="24"/>
          <w:szCs w:val="24"/>
        </w:rPr>
        <w:t xml:space="preserve"> and is looking for a sense of belonging. </w:t>
      </w:r>
    </w:p>
    <w:p w14:paraId="6FB27909" w14:textId="3E28ECD3" w:rsidR="00882411" w:rsidRPr="006C73C5" w:rsidRDefault="00882411"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Radicalisation is complex as it differs from person to person but once AQ have established the catalytic trigger, for example, a person feeling estranged from society, it accelerates the process of radicalisation as AQ home in and capitalise on such catalytic triggers (European Parliament, 2017).</w:t>
      </w:r>
    </w:p>
    <w:p w14:paraId="049D3AB1" w14:textId="4C4118AF" w:rsidR="006E3D1B" w:rsidRPr="006C73C5" w:rsidRDefault="006E3D1B"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According to Kemp (2018)</w:t>
      </w:r>
      <w:r w:rsidR="00087C28">
        <w:rPr>
          <w:rStyle w:val="normaltextrun"/>
          <w:rFonts w:ascii="Arial" w:hAnsi="Arial" w:cs="Arial"/>
          <w:sz w:val="24"/>
          <w:szCs w:val="24"/>
        </w:rPr>
        <w:t>,</w:t>
      </w:r>
      <w:r w:rsidRPr="006C73C5">
        <w:rPr>
          <w:rStyle w:val="normaltextrun"/>
          <w:rFonts w:ascii="Arial" w:hAnsi="Arial" w:cs="Arial"/>
          <w:sz w:val="24"/>
          <w:szCs w:val="24"/>
        </w:rPr>
        <w:t xml:space="preserve"> there are more than 4 billion people across the globe that use the internet with more than 3 billion using social media. The internet and social media groups have accommodated many of AQ’s needs such as providing a platform to incite violence, recruitment to the cause, fundraise, </w:t>
      </w:r>
      <w:r w:rsidR="00D226A4" w:rsidRPr="006C73C5">
        <w:rPr>
          <w:rStyle w:val="normaltextrun"/>
          <w:rFonts w:ascii="Arial" w:hAnsi="Arial" w:cs="Arial"/>
          <w:sz w:val="24"/>
          <w:szCs w:val="24"/>
        </w:rPr>
        <w:t>disseminate</w:t>
      </w:r>
      <w:r w:rsidRPr="006C73C5">
        <w:rPr>
          <w:rStyle w:val="normaltextrun"/>
          <w:rFonts w:ascii="Arial" w:hAnsi="Arial" w:cs="Arial"/>
          <w:sz w:val="24"/>
          <w:szCs w:val="24"/>
        </w:rPr>
        <w:t xml:space="preserve"> propaganda, gather vital information to aid terrorist activities and communicate </w:t>
      </w:r>
      <w:r w:rsidRPr="006C73C5">
        <w:rPr>
          <w:rStyle w:val="normaltextrun"/>
          <w:rFonts w:ascii="Arial" w:hAnsi="Arial" w:cs="Arial"/>
          <w:sz w:val="24"/>
          <w:szCs w:val="24"/>
        </w:rPr>
        <w:lastRenderedPageBreak/>
        <w:t xml:space="preserve">information within the organisation (United Nations Office on Drugs and Crime (UNODC) 2012). An example of a </w:t>
      </w:r>
      <w:r w:rsidR="005E255A">
        <w:rPr>
          <w:rStyle w:val="normaltextrun"/>
          <w:rFonts w:ascii="Arial" w:hAnsi="Arial" w:cs="Arial"/>
          <w:sz w:val="24"/>
          <w:szCs w:val="24"/>
        </w:rPr>
        <w:t>Jihadi</w:t>
      </w:r>
      <w:r w:rsidRPr="006C73C5">
        <w:rPr>
          <w:rStyle w:val="normaltextrun"/>
          <w:rFonts w:ascii="Arial" w:hAnsi="Arial" w:cs="Arial"/>
          <w:sz w:val="24"/>
          <w:szCs w:val="24"/>
        </w:rPr>
        <w:t>st social media platform is “Telegram” which is an encrypted site</w:t>
      </w:r>
      <w:r w:rsidR="00D226A4" w:rsidRPr="006C73C5">
        <w:rPr>
          <w:rStyle w:val="normaltextrun"/>
          <w:rFonts w:ascii="Arial" w:hAnsi="Arial" w:cs="Arial"/>
          <w:sz w:val="24"/>
          <w:szCs w:val="24"/>
        </w:rPr>
        <w:t xml:space="preserve"> </w:t>
      </w:r>
      <w:r w:rsidRPr="006C73C5">
        <w:rPr>
          <w:rStyle w:val="normaltextrun"/>
          <w:rFonts w:ascii="Arial" w:hAnsi="Arial" w:cs="Arial"/>
          <w:sz w:val="24"/>
          <w:szCs w:val="24"/>
        </w:rPr>
        <w:t>use</w:t>
      </w:r>
      <w:r w:rsidR="004D4DA0">
        <w:rPr>
          <w:rStyle w:val="normaltextrun"/>
          <w:rFonts w:ascii="Arial" w:hAnsi="Arial" w:cs="Arial"/>
          <w:sz w:val="24"/>
          <w:szCs w:val="24"/>
        </w:rPr>
        <w:t>d by AQ</w:t>
      </w:r>
      <w:r w:rsidRPr="006C73C5">
        <w:rPr>
          <w:rStyle w:val="normaltextrun"/>
          <w:rFonts w:ascii="Arial" w:hAnsi="Arial" w:cs="Arial"/>
          <w:sz w:val="24"/>
          <w:szCs w:val="24"/>
        </w:rPr>
        <w:t xml:space="preserve"> to incite violence and spread propaganda (Bloom, 2018).</w:t>
      </w:r>
      <w:r w:rsidR="00D226A4" w:rsidRPr="006C73C5">
        <w:rPr>
          <w:rStyle w:val="normaltextrun"/>
          <w:rFonts w:ascii="Arial" w:hAnsi="Arial" w:cs="Arial"/>
          <w:sz w:val="24"/>
          <w:szCs w:val="24"/>
        </w:rPr>
        <w:t xml:space="preserve"> According to the Counter Extremism Project (2021), Telegram also facilitates chat rooms where 5,000 members can be active at once which allows sharing of videos, propaganda, pro AQ content and attack claims.</w:t>
      </w:r>
    </w:p>
    <w:p w14:paraId="6FFD0DB1" w14:textId="0310F8E3" w:rsidR="00882411" w:rsidRPr="006C73C5" w:rsidRDefault="00882411"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According to Postel (2013), it is crucial to understand the recruitment of AQ “soldiers” in Western society. It is through the use of the internet that AQ channel their ideologies to exploit young individuals, often vulnerable, to become radicalised. There are various definitions of radicalisation but in terms of AQ, it</w:t>
      </w:r>
      <w:r w:rsidR="004D4DA0">
        <w:rPr>
          <w:rStyle w:val="normaltextrun"/>
          <w:rFonts w:ascii="Arial" w:hAnsi="Arial" w:cs="Arial"/>
          <w:sz w:val="24"/>
          <w:szCs w:val="24"/>
        </w:rPr>
        <w:t xml:space="preserve"> i</w:t>
      </w:r>
      <w:r w:rsidRPr="006C73C5">
        <w:rPr>
          <w:rStyle w:val="normaltextrun"/>
          <w:rFonts w:ascii="Arial" w:hAnsi="Arial" w:cs="Arial"/>
          <w:sz w:val="24"/>
          <w:szCs w:val="24"/>
        </w:rPr>
        <w:t>s the radicalisation to violence against non-combatants, the infliction of death on innocent civilians to achieve political violence on the country, that is crucial to counter terrorism divisions to understand and prevent future attacks.</w:t>
      </w:r>
    </w:p>
    <w:p w14:paraId="1EE15A3D" w14:textId="0F8CA52A" w:rsidR="006E3D1B" w:rsidRPr="006C73C5" w:rsidRDefault="006E3D1B"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 xml:space="preserve">According to Husain (2015), although the internet is an asset in radicalising individuals, it would be ignorant to assume this method is the sole aid to successful radicalisation, an element of offline activity must take place with a proportion of </w:t>
      </w:r>
      <w:r w:rsidR="00796D58" w:rsidRPr="006C73C5">
        <w:rPr>
          <w:rStyle w:val="normaltextrun"/>
          <w:rFonts w:ascii="Arial" w:hAnsi="Arial" w:cs="Arial"/>
          <w:sz w:val="24"/>
          <w:szCs w:val="24"/>
        </w:rPr>
        <w:t>face-to-face</w:t>
      </w:r>
      <w:r w:rsidRPr="006C73C5">
        <w:rPr>
          <w:rStyle w:val="normaltextrun"/>
          <w:rFonts w:ascii="Arial" w:hAnsi="Arial" w:cs="Arial"/>
          <w:sz w:val="24"/>
          <w:szCs w:val="24"/>
        </w:rPr>
        <w:t xml:space="preserve"> communication being essential to the process. </w:t>
      </w:r>
      <w:r w:rsidR="00375733">
        <w:rPr>
          <w:rStyle w:val="normaltextrun"/>
          <w:rFonts w:ascii="Arial" w:hAnsi="Arial" w:cs="Arial"/>
          <w:sz w:val="24"/>
          <w:szCs w:val="24"/>
        </w:rPr>
        <w:t xml:space="preserve">Although </w:t>
      </w:r>
      <w:r w:rsidR="00375733" w:rsidRPr="006C73C5">
        <w:rPr>
          <w:rStyle w:val="normaltextrun"/>
          <w:rFonts w:ascii="Arial" w:hAnsi="Arial" w:cs="Arial"/>
          <w:sz w:val="24"/>
          <w:szCs w:val="24"/>
        </w:rPr>
        <w:t xml:space="preserve">focus is </w:t>
      </w:r>
      <w:r w:rsidR="00375733">
        <w:rPr>
          <w:rStyle w:val="normaltextrun"/>
          <w:rFonts w:ascii="Arial" w:hAnsi="Arial" w:cs="Arial"/>
          <w:sz w:val="24"/>
          <w:szCs w:val="24"/>
        </w:rPr>
        <w:t>given</w:t>
      </w:r>
      <w:r w:rsidR="00375733" w:rsidRPr="006C73C5">
        <w:rPr>
          <w:rStyle w:val="normaltextrun"/>
          <w:rFonts w:ascii="Arial" w:hAnsi="Arial" w:cs="Arial"/>
          <w:sz w:val="24"/>
          <w:szCs w:val="24"/>
        </w:rPr>
        <w:t xml:space="preserve"> </w:t>
      </w:r>
      <w:r w:rsidR="00375733">
        <w:rPr>
          <w:rStyle w:val="normaltextrun"/>
          <w:rFonts w:ascii="Arial" w:hAnsi="Arial" w:cs="Arial"/>
          <w:sz w:val="24"/>
          <w:szCs w:val="24"/>
        </w:rPr>
        <w:t>to</w:t>
      </w:r>
      <w:r w:rsidR="00375733" w:rsidRPr="006C73C5">
        <w:rPr>
          <w:rStyle w:val="normaltextrun"/>
          <w:rFonts w:ascii="Arial" w:hAnsi="Arial" w:cs="Arial"/>
          <w:sz w:val="24"/>
          <w:szCs w:val="24"/>
        </w:rPr>
        <w:t xml:space="preserve"> how the terrorist use the internet to achieve radicalisation</w:t>
      </w:r>
      <w:r w:rsidR="00375733">
        <w:rPr>
          <w:rStyle w:val="normaltextrun"/>
          <w:rFonts w:ascii="Arial" w:hAnsi="Arial" w:cs="Arial"/>
          <w:sz w:val="24"/>
          <w:szCs w:val="24"/>
        </w:rPr>
        <w:t>,</w:t>
      </w:r>
      <w:r w:rsidR="00375733" w:rsidRPr="006C73C5">
        <w:rPr>
          <w:rStyle w:val="normaltextrun"/>
          <w:rFonts w:ascii="Arial" w:hAnsi="Arial" w:cs="Arial"/>
          <w:sz w:val="24"/>
          <w:szCs w:val="24"/>
        </w:rPr>
        <w:t xml:space="preserve"> </w:t>
      </w:r>
      <w:r w:rsidRPr="006C73C5">
        <w:rPr>
          <w:rStyle w:val="normaltextrun"/>
          <w:rFonts w:ascii="Arial" w:hAnsi="Arial" w:cs="Arial"/>
          <w:sz w:val="24"/>
          <w:szCs w:val="24"/>
        </w:rPr>
        <w:t>According to RAND (2013), there is not enough research into the internet users experience and exactly how they become radicalised</w:t>
      </w:r>
      <w:r w:rsidR="00375733">
        <w:rPr>
          <w:rStyle w:val="normaltextrun"/>
          <w:rFonts w:ascii="Arial" w:hAnsi="Arial" w:cs="Arial"/>
          <w:sz w:val="24"/>
          <w:szCs w:val="24"/>
        </w:rPr>
        <w:t>.</w:t>
      </w:r>
      <w:r w:rsidRPr="006C73C5">
        <w:rPr>
          <w:rStyle w:val="normaltextrun"/>
          <w:rFonts w:ascii="Arial" w:hAnsi="Arial" w:cs="Arial"/>
          <w:sz w:val="24"/>
          <w:szCs w:val="24"/>
        </w:rPr>
        <w:t xml:space="preserve"> </w:t>
      </w:r>
      <w:proofErr w:type="gramStart"/>
      <w:r w:rsidR="00375733">
        <w:rPr>
          <w:rStyle w:val="normaltextrun"/>
          <w:rFonts w:ascii="Arial" w:hAnsi="Arial" w:cs="Arial"/>
          <w:sz w:val="24"/>
          <w:szCs w:val="24"/>
        </w:rPr>
        <w:t>I</w:t>
      </w:r>
      <w:r w:rsidRPr="006C73C5">
        <w:rPr>
          <w:rStyle w:val="normaltextrun"/>
          <w:rFonts w:ascii="Arial" w:hAnsi="Arial" w:cs="Arial"/>
          <w:sz w:val="24"/>
          <w:szCs w:val="24"/>
        </w:rPr>
        <w:t>n order to</w:t>
      </w:r>
      <w:proofErr w:type="gramEnd"/>
      <w:r w:rsidRPr="006C73C5">
        <w:rPr>
          <w:rStyle w:val="normaltextrun"/>
          <w:rFonts w:ascii="Arial" w:hAnsi="Arial" w:cs="Arial"/>
          <w:sz w:val="24"/>
          <w:szCs w:val="24"/>
        </w:rPr>
        <w:t xml:space="preserve"> produce a successful counterterrorism </w:t>
      </w:r>
      <w:r w:rsidR="00796D58" w:rsidRPr="006C73C5">
        <w:rPr>
          <w:rStyle w:val="normaltextrun"/>
          <w:rFonts w:ascii="Arial" w:hAnsi="Arial" w:cs="Arial"/>
          <w:sz w:val="24"/>
          <w:szCs w:val="24"/>
        </w:rPr>
        <w:t>campaign,</w:t>
      </w:r>
      <w:r w:rsidRPr="006C73C5">
        <w:rPr>
          <w:rStyle w:val="normaltextrun"/>
          <w:rFonts w:ascii="Arial" w:hAnsi="Arial" w:cs="Arial"/>
          <w:sz w:val="24"/>
          <w:szCs w:val="24"/>
        </w:rPr>
        <w:t xml:space="preserve"> it is essential that </w:t>
      </w:r>
      <w:r w:rsidR="00375733">
        <w:rPr>
          <w:rStyle w:val="normaltextrun"/>
          <w:rFonts w:ascii="Arial" w:hAnsi="Arial" w:cs="Arial"/>
          <w:sz w:val="24"/>
          <w:szCs w:val="24"/>
        </w:rPr>
        <w:t xml:space="preserve">such </w:t>
      </w:r>
      <w:r w:rsidRPr="006C73C5">
        <w:rPr>
          <w:rStyle w:val="normaltextrun"/>
          <w:rFonts w:ascii="Arial" w:hAnsi="Arial" w:cs="Arial"/>
          <w:sz w:val="24"/>
          <w:szCs w:val="24"/>
        </w:rPr>
        <w:t>research is carried out to establish such core intelligence.</w:t>
      </w:r>
    </w:p>
    <w:p w14:paraId="456B7C17" w14:textId="6A9145BA" w:rsidR="006E3D1B" w:rsidRPr="006C73C5" w:rsidRDefault="006E3D1B"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 xml:space="preserve">An example of AQ radicalising </w:t>
      </w:r>
      <w:r w:rsidR="00121F27" w:rsidRPr="006C73C5">
        <w:rPr>
          <w:rStyle w:val="normaltextrun"/>
          <w:rFonts w:ascii="Arial" w:hAnsi="Arial" w:cs="Arial"/>
          <w:sz w:val="24"/>
          <w:szCs w:val="24"/>
        </w:rPr>
        <w:t>W</w:t>
      </w:r>
      <w:r w:rsidRPr="006C73C5">
        <w:rPr>
          <w:rStyle w:val="normaltextrun"/>
          <w:rFonts w:ascii="Arial" w:hAnsi="Arial" w:cs="Arial"/>
          <w:sz w:val="24"/>
          <w:szCs w:val="24"/>
        </w:rPr>
        <w:t xml:space="preserve">esterners is evident in the case of the Boston marathon bombing carried out by the Tsarnaev brothers in 2013. </w:t>
      </w:r>
      <w:r w:rsidR="00121F27" w:rsidRPr="006C73C5">
        <w:rPr>
          <w:rStyle w:val="normaltextrun"/>
          <w:rFonts w:ascii="Arial" w:hAnsi="Arial" w:cs="Arial"/>
          <w:sz w:val="24"/>
          <w:szCs w:val="24"/>
        </w:rPr>
        <w:t xml:space="preserve">The brothers </w:t>
      </w:r>
      <w:r w:rsidR="00121F27" w:rsidRPr="006C73C5">
        <w:rPr>
          <w:rStyle w:val="normaltextrun"/>
          <w:rFonts w:ascii="Arial" w:hAnsi="Arial" w:cs="Arial"/>
          <w:sz w:val="24"/>
          <w:szCs w:val="24"/>
        </w:rPr>
        <w:lastRenderedPageBreak/>
        <w:t xml:space="preserve">attended the Boston marathon on the </w:t>
      </w:r>
      <w:proofErr w:type="gramStart"/>
      <w:r w:rsidR="00796D58" w:rsidRPr="006C73C5">
        <w:rPr>
          <w:rStyle w:val="normaltextrun"/>
          <w:rFonts w:ascii="Arial" w:hAnsi="Arial" w:cs="Arial"/>
          <w:sz w:val="24"/>
          <w:szCs w:val="24"/>
        </w:rPr>
        <w:t>15</w:t>
      </w:r>
      <w:r w:rsidR="00796D58" w:rsidRPr="006C73C5">
        <w:rPr>
          <w:rStyle w:val="normaltextrun"/>
          <w:rFonts w:ascii="Arial" w:hAnsi="Arial" w:cs="Arial"/>
          <w:sz w:val="24"/>
          <w:szCs w:val="24"/>
          <w:vertAlign w:val="superscript"/>
        </w:rPr>
        <w:t>th</w:t>
      </w:r>
      <w:proofErr w:type="gramEnd"/>
      <w:r w:rsidR="00796D58" w:rsidRPr="006C73C5">
        <w:rPr>
          <w:rStyle w:val="normaltextrun"/>
          <w:rFonts w:ascii="Arial" w:hAnsi="Arial" w:cs="Arial"/>
          <w:sz w:val="24"/>
          <w:szCs w:val="24"/>
          <w:vertAlign w:val="superscript"/>
        </w:rPr>
        <w:t xml:space="preserve"> </w:t>
      </w:r>
      <w:r w:rsidR="00121F27" w:rsidRPr="006C73C5">
        <w:rPr>
          <w:rStyle w:val="normaltextrun"/>
          <w:rFonts w:ascii="Arial" w:hAnsi="Arial" w:cs="Arial"/>
          <w:sz w:val="24"/>
          <w:szCs w:val="24"/>
        </w:rPr>
        <w:t xml:space="preserve">April 2013 with two homemade pressure cooker bombs which </w:t>
      </w:r>
      <w:r w:rsidR="00375733">
        <w:rPr>
          <w:rStyle w:val="normaltextrun"/>
          <w:rFonts w:ascii="Arial" w:hAnsi="Arial" w:cs="Arial"/>
          <w:sz w:val="24"/>
          <w:szCs w:val="24"/>
        </w:rPr>
        <w:t>detonated</w:t>
      </w:r>
      <w:r w:rsidR="00121F27" w:rsidRPr="006C73C5">
        <w:rPr>
          <w:rStyle w:val="normaltextrun"/>
          <w:rFonts w:ascii="Arial" w:hAnsi="Arial" w:cs="Arial"/>
          <w:sz w:val="24"/>
          <w:szCs w:val="24"/>
        </w:rPr>
        <w:t xml:space="preserve"> at the finishing line, 12 seconds apart, killing three people, injuring hundreds including 17 people losing limbs. </w:t>
      </w:r>
      <w:r w:rsidRPr="006C73C5">
        <w:rPr>
          <w:rStyle w:val="normaltextrun"/>
          <w:rFonts w:ascii="Arial" w:hAnsi="Arial" w:cs="Arial"/>
          <w:sz w:val="24"/>
          <w:szCs w:val="24"/>
        </w:rPr>
        <w:t xml:space="preserve">Unlike the attack on 9/11 which took years to plan and fund, the Boston bombings were planned over a matter of weeks in a bid to </w:t>
      </w:r>
      <w:r w:rsidR="00375733">
        <w:rPr>
          <w:rStyle w:val="normaltextrun"/>
          <w:rFonts w:ascii="Arial" w:hAnsi="Arial" w:cs="Arial"/>
          <w:sz w:val="24"/>
          <w:szCs w:val="24"/>
        </w:rPr>
        <w:t>avoid detection</w:t>
      </w:r>
      <w:r w:rsidRPr="006C73C5">
        <w:rPr>
          <w:rStyle w:val="normaltextrun"/>
          <w:rFonts w:ascii="Arial" w:hAnsi="Arial" w:cs="Arial"/>
          <w:sz w:val="24"/>
          <w:szCs w:val="24"/>
        </w:rPr>
        <w:t xml:space="preserve"> as they were aware of stronger counterterrorism practices born out of 9/11 (Watts, 2013). </w:t>
      </w:r>
    </w:p>
    <w:p w14:paraId="2E6485D1" w14:textId="622CD8DE" w:rsidR="00121F27" w:rsidRPr="006C73C5" w:rsidRDefault="006E3D1B"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 xml:space="preserve">Brothers Dzhokhar and Tamerlan Tsarnaev were described as popular, attractive </w:t>
      </w:r>
      <w:r w:rsidR="00121F27" w:rsidRPr="006C73C5">
        <w:rPr>
          <w:rStyle w:val="normaltextrun"/>
          <w:rFonts w:ascii="Arial" w:hAnsi="Arial" w:cs="Arial"/>
          <w:sz w:val="24"/>
          <w:szCs w:val="24"/>
        </w:rPr>
        <w:t>W</w:t>
      </w:r>
      <w:r w:rsidRPr="006C73C5">
        <w:rPr>
          <w:rStyle w:val="normaltextrun"/>
          <w:rFonts w:ascii="Arial" w:hAnsi="Arial" w:cs="Arial"/>
          <w:sz w:val="24"/>
          <w:szCs w:val="24"/>
        </w:rPr>
        <w:t xml:space="preserve">estern men who did not fit the profile of a </w:t>
      </w:r>
      <w:r w:rsidR="00796D58" w:rsidRPr="006C73C5">
        <w:rPr>
          <w:rStyle w:val="normaltextrun"/>
          <w:rFonts w:ascii="Arial" w:hAnsi="Arial" w:cs="Arial"/>
          <w:sz w:val="24"/>
          <w:szCs w:val="24"/>
        </w:rPr>
        <w:t>self-radicalised</w:t>
      </w:r>
      <w:r w:rsidRPr="006C73C5">
        <w:rPr>
          <w:rStyle w:val="normaltextrun"/>
          <w:rFonts w:ascii="Arial" w:hAnsi="Arial" w:cs="Arial"/>
          <w:sz w:val="24"/>
          <w:szCs w:val="24"/>
        </w:rPr>
        <w:t xml:space="preserve"> terrorist. Evidence suggests that both brothers were inspired by propaganda, data collected from Dzhokhar’s laptop revealed the AQAP magazine “Inspire” and sermons by Anwar al- Awlaki (Bloom, 2018). </w:t>
      </w:r>
      <w:r w:rsidR="00121F27" w:rsidRPr="006C73C5">
        <w:rPr>
          <w:rStyle w:val="normaltextrun"/>
          <w:rFonts w:ascii="Arial" w:hAnsi="Arial" w:cs="Arial"/>
          <w:sz w:val="24"/>
          <w:szCs w:val="24"/>
        </w:rPr>
        <w:t xml:space="preserve"> The youngest of the brothers </w:t>
      </w:r>
      <w:r w:rsidR="00796D58" w:rsidRPr="006C73C5">
        <w:rPr>
          <w:rStyle w:val="normaltextrun"/>
          <w:rFonts w:ascii="Arial" w:hAnsi="Arial" w:cs="Arial"/>
          <w:sz w:val="24"/>
          <w:szCs w:val="24"/>
        </w:rPr>
        <w:t>Tamerlan</w:t>
      </w:r>
      <w:r w:rsidR="00121F27" w:rsidRPr="006C73C5">
        <w:rPr>
          <w:rStyle w:val="normaltextrun"/>
          <w:rFonts w:ascii="Arial" w:hAnsi="Arial" w:cs="Arial"/>
          <w:sz w:val="24"/>
          <w:szCs w:val="24"/>
        </w:rPr>
        <w:t xml:space="preserve">, felt huge frustrations as he experienced deprivation </w:t>
      </w:r>
      <w:r w:rsidR="00375733">
        <w:rPr>
          <w:rStyle w:val="normaltextrun"/>
          <w:rFonts w:ascii="Arial" w:hAnsi="Arial" w:cs="Arial"/>
          <w:sz w:val="24"/>
          <w:szCs w:val="24"/>
        </w:rPr>
        <w:t>within</w:t>
      </w:r>
      <w:r w:rsidR="00375733" w:rsidRPr="006C73C5">
        <w:rPr>
          <w:rStyle w:val="normaltextrun"/>
          <w:rFonts w:ascii="Arial" w:hAnsi="Arial" w:cs="Arial"/>
          <w:sz w:val="24"/>
          <w:szCs w:val="24"/>
        </w:rPr>
        <w:t xml:space="preserve"> </w:t>
      </w:r>
      <w:r w:rsidR="00121F27" w:rsidRPr="006C73C5">
        <w:rPr>
          <w:rStyle w:val="normaltextrun"/>
          <w:rFonts w:ascii="Arial" w:hAnsi="Arial" w:cs="Arial"/>
          <w:sz w:val="24"/>
          <w:szCs w:val="24"/>
        </w:rPr>
        <w:t xml:space="preserve">his homeland. He had previously won two Golden Gloves boxing championships in New </w:t>
      </w:r>
      <w:r w:rsidR="00796D58" w:rsidRPr="006C73C5">
        <w:rPr>
          <w:rStyle w:val="normaltextrun"/>
          <w:rFonts w:ascii="Arial" w:hAnsi="Arial" w:cs="Arial"/>
          <w:sz w:val="24"/>
          <w:szCs w:val="24"/>
        </w:rPr>
        <w:t>England,</w:t>
      </w:r>
      <w:r w:rsidR="00121F27" w:rsidRPr="006C73C5">
        <w:rPr>
          <w:rStyle w:val="normaltextrun"/>
          <w:rFonts w:ascii="Arial" w:hAnsi="Arial" w:cs="Arial"/>
          <w:sz w:val="24"/>
          <w:szCs w:val="24"/>
        </w:rPr>
        <w:t xml:space="preserve"> </w:t>
      </w:r>
      <w:r w:rsidR="00076108">
        <w:rPr>
          <w:rStyle w:val="normaltextrun"/>
          <w:rFonts w:ascii="Arial" w:hAnsi="Arial" w:cs="Arial"/>
          <w:sz w:val="24"/>
          <w:szCs w:val="24"/>
        </w:rPr>
        <w:t>aspiring</w:t>
      </w:r>
      <w:r w:rsidR="00121F27" w:rsidRPr="006C73C5">
        <w:rPr>
          <w:rStyle w:val="normaltextrun"/>
          <w:rFonts w:ascii="Arial" w:hAnsi="Arial" w:cs="Arial"/>
          <w:sz w:val="24"/>
          <w:szCs w:val="24"/>
        </w:rPr>
        <w:t xml:space="preserve"> to join the US Olympic Boxing Team but he was rejected due to US citizenship being needed to join, even though he was a permanent resident. Tamerlan’s frustrations were a catalytic trigger to radicalisation (Cotti and Meloy, 2019). </w:t>
      </w:r>
    </w:p>
    <w:p w14:paraId="1B49DD2A" w14:textId="1E0AEF9E" w:rsidR="00121F27" w:rsidRPr="006C73C5" w:rsidRDefault="00121F27" w:rsidP="006C73C5">
      <w:pPr>
        <w:spacing w:line="480" w:lineRule="auto"/>
        <w:rPr>
          <w:rStyle w:val="normaltextrun"/>
          <w:rFonts w:ascii="Arial" w:hAnsi="Arial" w:cs="Arial"/>
          <w:sz w:val="24"/>
          <w:szCs w:val="24"/>
        </w:rPr>
      </w:pPr>
      <w:r w:rsidRPr="006C73C5">
        <w:rPr>
          <w:rStyle w:val="normaltextrun"/>
          <w:rFonts w:ascii="Arial" w:hAnsi="Arial" w:cs="Arial"/>
          <w:sz w:val="24"/>
          <w:szCs w:val="24"/>
        </w:rPr>
        <w:t>The new path to radicalisation is now referred to as “</w:t>
      </w:r>
      <w:r w:rsidR="00796D58" w:rsidRPr="006C73C5">
        <w:rPr>
          <w:rStyle w:val="normaltextrun"/>
          <w:rFonts w:ascii="Arial" w:hAnsi="Arial" w:cs="Arial"/>
          <w:sz w:val="24"/>
          <w:szCs w:val="24"/>
        </w:rPr>
        <w:t>self-radicalisation</w:t>
      </w:r>
      <w:r w:rsidRPr="006C73C5">
        <w:rPr>
          <w:rStyle w:val="normaltextrun"/>
          <w:rFonts w:ascii="Arial" w:hAnsi="Arial" w:cs="Arial"/>
          <w:sz w:val="24"/>
          <w:szCs w:val="24"/>
        </w:rPr>
        <w:t>”. Traditional avenues to radicalise individuals was through direct contact with AQ</w:t>
      </w:r>
      <w:r w:rsidR="00375733">
        <w:rPr>
          <w:rStyle w:val="normaltextrun"/>
          <w:rFonts w:ascii="Arial" w:hAnsi="Arial" w:cs="Arial"/>
          <w:sz w:val="24"/>
          <w:szCs w:val="24"/>
        </w:rPr>
        <w:t>,</w:t>
      </w:r>
      <w:r w:rsidRPr="006C73C5">
        <w:rPr>
          <w:rStyle w:val="normaltextrun"/>
          <w:rFonts w:ascii="Arial" w:hAnsi="Arial" w:cs="Arial"/>
          <w:sz w:val="24"/>
          <w:szCs w:val="24"/>
        </w:rPr>
        <w:t xml:space="preserve"> but now it is far easier for AQ to reach out by using social media to inspire individuals to carry out violent attacks on their own</w:t>
      </w:r>
      <w:r w:rsidR="00076108">
        <w:rPr>
          <w:rStyle w:val="normaltextrun"/>
          <w:rFonts w:ascii="Arial" w:hAnsi="Arial" w:cs="Arial"/>
          <w:sz w:val="24"/>
          <w:szCs w:val="24"/>
        </w:rPr>
        <w:t>,</w:t>
      </w:r>
      <w:r w:rsidRPr="006C73C5">
        <w:rPr>
          <w:rStyle w:val="normaltextrun"/>
          <w:rFonts w:ascii="Arial" w:hAnsi="Arial" w:cs="Arial"/>
          <w:sz w:val="24"/>
          <w:szCs w:val="24"/>
        </w:rPr>
        <w:t xml:space="preserve"> as seen with the Boston Bomb brothers (Bloom, 2018).</w:t>
      </w:r>
      <w:r w:rsidR="002B6014" w:rsidRPr="006C73C5">
        <w:rPr>
          <w:rStyle w:val="normaltextrun"/>
          <w:rFonts w:ascii="Arial" w:hAnsi="Arial" w:cs="Arial"/>
          <w:sz w:val="24"/>
          <w:szCs w:val="24"/>
        </w:rPr>
        <w:t xml:space="preserve"> According to Byman (2017</w:t>
      </w:r>
      <w:r w:rsidR="00796D58" w:rsidRPr="006C73C5">
        <w:rPr>
          <w:rStyle w:val="normaltextrun"/>
          <w:rFonts w:ascii="Arial" w:hAnsi="Arial" w:cs="Arial"/>
          <w:sz w:val="24"/>
          <w:szCs w:val="24"/>
        </w:rPr>
        <w:t>),</w:t>
      </w:r>
      <w:r w:rsidR="002B6014" w:rsidRPr="006C73C5">
        <w:rPr>
          <w:rStyle w:val="normaltextrun"/>
          <w:rFonts w:ascii="Arial" w:hAnsi="Arial" w:cs="Arial"/>
          <w:sz w:val="24"/>
          <w:szCs w:val="24"/>
        </w:rPr>
        <w:t xml:space="preserve"> the tactic of inspiring lone terrorists, also known as “lone wolves”, allows such attacks to take place due to them being small scale and less detectable. AQ are still able to cause harm to the West and continue spreading fear through such arms of terrorism.</w:t>
      </w:r>
    </w:p>
    <w:p w14:paraId="10A18A51" w14:textId="734340AA" w:rsidR="006E3D1B" w:rsidRPr="006C73C5" w:rsidRDefault="00076108" w:rsidP="006C73C5">
      <w:pPr>
        <w:spacing w:line="480" w:lineRule="auto"/>
        <w:rPr>
          <w:rFonts w:ascii="Arial" w:hAnsi="Arial" w:cs="Arial"/>
          <w:sz w:val="24"/>
          <w:szCs w:val="24"/>
        </w:rPr>
      </w:pPr>
      <w:r>
        <w:rPr>
          <w:rStyle w:val="normaltextrun"/>
          <w:rFonts w:ascii="Arial" w:hAnsi="Arial" w:cs="Arial"/>
          <w:sz w:val="24"/>
          <w:szCs w:val="24"/>
        </w:rPr>
        <w:lastRenderedPageBreak/>
        <w:t>Another example of self</w:t>
      </w:r>
      <w:r w:rsidR="00DC015B">
        <w:rPr>
          <w:rStyle w:val="normaltextrun"/>
          <w:rFonts w:ascii="Arial" w:hAnsi="Arial" w:cs="Arial"/>
          <w:sz w:val="24"/>
          <w:szCs w:val="24"/>
        </w:rPr>
        <w:t>-</w:t>
      </w:r>
      <w:r>
        <w:rPr>
          <w:rStyle w:val="normaltextrun"/>
          <w:rFonts w:ascii="Arial" w:hAnsi="Arial" w:cs="Arial"/>
          <w:sz w:val="24"/>
          <w:szCs w:val="24"/>
        </w:rPr>
        <w:t>radicalisation can be seen in the case of</w:t>
      </w:r>
      <w:r w:rsidR="006E3D1B" w:rsidRPr="006C73C5">
        <w:rPr>
          <w:rStyle w:val="normaltextrun"/>
          <w:rFonts w:ascii="Arial" w:hAnsi="Arial" w:cs="Arial"/>
          <w:sz w:val="24"/>
          <w:szCs w:val="24"/>
        </w:rPr>
        <w:t xml:space="preserve"> Anders Breivik, who carried out the mass shooting in Oslo </w:t>
      </w:r>
      <w:r w:rsidR="00796D58" w:rsidRPr="006C73C5">
        <w:rPr>
          <w:rStyle w:val="normaltextrun"/>
          <w:rFonts w:ascii="Arial" w:hAnsi="Arial" w:cs="Arial"/>
          <w:sz w:val="24"/>
          <w:szCs w:val="24"/>
        </w:rPr>
        <w:t>in</w:t>
      </w:r>
      <w:r w:rsidR="006E3D1B" w:rsidRPr="006C73C5">
        <w:rPr>
          <w:rStyle w:val="normaltextrun"/>
          <w:rFonts w:ascii="Arial" w:hAnsi="Arial" w:cs="Arial"/>
          <w:sz w:val="24"/>
          <w:szCs w:val="24"/>
        </w:rPr>
        <w:t xml:space="preserve"> July 2011, killing children at a summer camp</w:t>
      </w:r>
      <w:r>
        <w:rPr>
          <w:rStyle w:val="normaltextrun"/>
          <w:rFonts w:ascii="Arial" w:hAnsi="Arial" w:cs="Arial"/>
          <w:sz w:val="24"/>
          <w:szCs w:val="24"/>
        </w:rPr>
        <w:t xml:space="preserve">. Breivik admitted </w:t>
      </w:r>
      <w:r w:rsidR="006E3D1B" w:rsidRPr="006C73C5">
        <w:rPr>
          <w:rStyle w:val="normaltextrun"/>
          <w:rFonts w:ascii="Arial" w:hAnsi="Arial" w:cs="Arial"/>
          <w:sz w:val="24"/>
          <w:szCs w:val="24"/>
        </w:rPr>
        <w:t>he was a far</w:t>
      </w:r>
      <w:r w:rsidR="00DC015B">
        <w:rPr>
          <w:rStyle w:val="normaltextrun"/>
          <w:rFonts w:ascii="Arial" w:hAnsi="Arial" w:cs="Arial"/>
          <w:sz w:val="24"/>
          <w:szCs w:val="24"/>
        </w:rPr>
        <w:t>-</w:t>
      </w:r>
      <w:r w:rsidR="006E3D1B" w:rsidRPr="006C73C5">
        <w:rPr>
          <w:rStyle w:val="normaltextrun"/>
          <w:rFonts w:ascii="Arial" w:hAnsi="Arial" w:cs="Arial"/>
          <w:sz w:val="24"/>
          <w:szCs w:val="24"/>
        </w:rPr>
        <w:t xml:space="preserve">right terrorist and an Islamophobe, yet he still merited AQ’s work and viewed them as the most powerful terrorist group in the world. He also spoke about creating a “European Al Qaeda”, even though he </w:t>
      </w:r>
      <w:proofErr w:type="gramStart"/>
      <w:r w:rsidR="006E3D1B" w:rsidRPr="006C73C5">
        <w:rPr>
          <w:rStyle w:val="normaltextrun"/>
          <w:rFonts w:ascii="Arial" w:hAnsi="Arial" w:cs="Arial"/>
          <w:sz w:val="24"/>
          <w:szCs w:val="24"/>
        </w:rPr>
        <w:t xml:space="preserve">himself </w:t>
      </w:r>
      <w:r w:rsidR="00DC015B">
        <w:rPr>
          <w:rStyle w:val="normaltextrun"/>
          <w:rFonts w:ascii="Arial" w:hAnsi="Arial" w:cs="Arial"/>
          <w:sz w:val="24"/>
          <w:szCs w:val="24"/>
        </w:rPr>
        <w:t xml:space="preserve"> was</w:t>
      </w:r>
      <w:proofErr w:type="gramEnd"/>
      <w:r w:rsidR="006E3D1B" w:rsidRPr="006C73C5">
        <w:rPr>
          <w:rStyle w:val="normaltextrun"/>
          <w:rFonts w:ascii="Arial" w:hAnsi="Arial" w:cs="Arial"/>
          <w:sz w:val="24"/>
          <w:szCs w:val="24"/>
        </w:rPr>
        <w:t xml:space="preserve"> a </w:t>
      </w:r>
      <w:r w:rsidR="00DC015B">
        <w:rPr>
          <w:rStyle w:val="normaltextrun"/>
          <w:rFonts w:ascii="Arial" w:hAnsi="Arial" w:cs="Arial"/>
          <w:sz w:val="24"/>
          <w:szCs w:val="24"/>
        </w:rPr>
        <w:t>w</w:t>
      </w:r>
      <w:r w:rsidR="006E3D1B" w:rsidRPr="006C73C5">
        <w:rPr>
          <w:rStyle w:val="normaltextrun"/>
          <w:rFonts w:ascii="Arial" w:hAnsi="Arial" w:cs="Arial"/>
          <w:sz w:val="24"/>
          <w:szCs w:val="24"/>
        </w:rPr>
        <w:t xml:space="preserve">hite </w:t>
      </w:r>
      <w:r w:rsidR="00DC015B">
        <w:rPr>
          <w:rStyle w:val="normaltextrun"/>
          <w:rFonts w:ascii="Arial" w:hAnsi="Arial" w:cs="Arial"/>
          <w:sz w:val="24"/>
          <w:szCs w:val="24"/>
        </w:rPr>
        <w:t>s</w:t>
      </w:r>
      <w:r w:rsidR="006E3D1B" w:rsidRPr="006C73C5">
        <w:rPr>
          <w:rStyle w:val="normaltextrun"/>
          <w:rFonts w:ascii="Arial" w:hAnsi="Arial" w:cs="Arial"/>
          <w:sz w:val="24"/>
          <w:szCs w:val="24"/>
        </w:rPr>
        <w:t>upremist (</w:t>
      </w:r>
      <w:proofErr w:type="spellStart"/>
      <w:r w:rsidR="006E3D1B" w:rsidRPr="006C73C5">
        <w:rPr>
          <w:rStyle w:val="normaltextrun"/>
          <w:rFonts w:ascii="Arial" w:hAnsi="Arial" w:cs="Arial"/>
          <w:sz w:val="24"/>
          <w:szCs w:val="24"/>
        </w:rPr>
        <w:t>Postel</w:t>
      </w:r>
      <w:proofErr w:type="spellEnd"/>
      <w:r w:rsidR="006E3D1B" w:rsidRPr="006C73C5">
        <w:rPr>
          <w:rStyle w:val="normaltextrun"/>
          <w:rFonts w:ascii="Arial" w:hAnsi="Arial" w:cs="Arial"/>
          <w:sz w:val="24"/>
          <w:szCs w:val="24"/>
        </w:rPr>
        <w:t>, 2013).</w:t>
      </w:r>
    </w:p>
    <w:p w14:paraId="338CB5BB" w14:textId="431AF339" w:rsidR="00920891" w:rsidRPr="006C73C5" w:rsidRDefault="00697231" w:rsidP="006C73C5">
      <w:pPr>
        <w:spacing w:line="480" w:lineRule="auto"/>
        <w:rPr>
          <w:rFonts w:ascii="Arial" w:hAnsi="Arial" w:cs="Arial"/>
          <w:sz w:val="24"/>
          <w:szCs w:val="24"/>
        </w:rPr>
      </w:pPr>
      <w:r w:rsidRPr="006C73C5">
        <w:rPr>
          <w:rFonts w:ascii="Arial" w:hAnsi="Arial" w:cs="Arial"/>
          <w:sz w:val="24"/>
          <w:szCs w:val="24"/>
        </w:rPr>
        <w:t>The success of 9/11 was due to significant planning</w:t>
      </w:r>
      <w:r w:rsidR="00D45472">
        <w:rPr>
          <w:rFonts w:ascii="Arial" w:hAnsi="Arial" w:cs="Arial"/>
          <w:sz w:val="24"/>
          <w:szCs w:val="24"/>
        </w:rPr>
        <w:t>, intelligence</w:t>
      </w:r>
      <w:r w:rsidRPr="006C73C5">
        <w:rPr>
          <w:rFonts w:ascii="Arial" w:hAnsi="Arial" w:cs="Arial"/>
          <w:sz w:val="24"/>
          <w:szCs w:val="24"/>
        </w:rPr>
        <w:t xml:space="preserve"> and </w:t>
      </w:r>
      <w:r w:rsidR="005730C4" w:rsidRPr="006C73C5">
        <w:rPr>
          <w:rFonts w:ascii="Arial" w:hAnsi="Arial" w:cs="Arial"/>
          <w:sz w:val="24"/>
          <w:szCs w:val="24"/>
        </w:rPr>
        <w:t xml:space="preserve">a robust </w:t>
      </w:r>
      <w:r w:rsidRPr="006C73C5">
        <w:rPr>
          <w:rFonts w:ascii="Arial" w:hAnsi="Arial" w:cs="Arial"/>
          <w:sz w:val="24"/>
          <w:szCs w:val="24"/>
        </w:rPr>
        <w:t>strategy which initially began in 1999 when Khalid Sheik Mohammad (KSM) approached Bin Laden with a plan called “planes operation”. KSM’s original idea was to use 10 planes to target both the east and west coast of the US</w:t>
      </w:r>
      <w:r w:rsidR="00DC015B">
        <w:rPr>
          <w:rFonts w:ascii="Arial" w:hAnsi="Arial" w:cs="Arial"/>
          <w:sz w:val="24"/>
          <w:szCs w:val="24"/>
        </w:rPr>
        <w:t>,</w:t>
      </w:r>
      <w:r w:rsidRPr="006C73C5">
        <w:rPr>
          <w:rFonts w:ascii="Arial" w:hAnsi="Arial" w:cs="Arial"/>
          <w:sz w:val="24"/>
          <w:szCs w:val="24"/>
        </w:rPr>
        <w:t xml:space="preserve"> but Bin Laden viewed the complexity too large and downscaled the operation to the four planes. By the autumn of 1999 training had begun in preparedness for the 19 hijackers to carry out the plane attacks (</w:t>
      </w:r>
      <w:r w:rsidR="00D45472">
        <w:rPr>
          <w:rFonts w:ascii="Arial" w:hAnsi="Arial" w:cs="Arial"/>
          <w:sz w:val="24"/>
          <w:szCs w:val="24"/>
        </w:rPr>
        <w:t>National commission on Terrorist attacks on the United States, 2004</w:t>
      </w:r>
      <w:r w:rsidR="002C1599" w:rsidRPr="006C73C5">
        <w:rPr>
          <w:rFonts w:ascii="Arial" w:hAnsi="Arial" w:cs="Arial"/>
          <w:sz w:val="24"/>
          <w:szCs w:val="24"/>
        </w:rPr>
        <w:t>).</w:t>
      </w:r>
    </w:p>
    <w:p w14:paraId="229A4AB6" w14:textId="593BCA9A" w:rsidR="000815CD" w:rsidRPr="006C73C5" w:rsidRDefault="000815CD" w:rsidP="006C73C5">
      <w:pPr>
        <w:spacing w:line="480" w:lineRule="auto"/>
        <w:rPr>
          <w:rFonts w:ascii="Arial" w:hAnsi="Arial" w:cs="Arial"/>
          <w:sz w:val="24"/>
          <w:szCs w:val="24"/>
        </w:rPr>
      </w:pPr>
      <w:r w:rsidRPr="006C73C5">
        <w:rPr>
          <w:rFonts w:ascii="Arial" w:hAnsi="Arial" w:cs="Arial"/>
          <w:sz w:val="24"/>
          <w:szCs w:val="24"/>
        </w:rPr>
        <w:t xml:space="preserve">Airport security at the time of 9/11 was very lax and AQ took </w:t>
      </w:r>
      <w:proofErr w:type="gramStart"/>
      <w:r w:rsidRPr="006C73C5">
        <w:rPr>
          <w:rFonts w:ascii="Arial" w:hAnsi="Arial" w:cs="Arial"/>
          <w:sz w:val="24"/>
          <w:szCs w:val="24"/>
        </w:rPr>
        <w:t>advantage .</w:t>
      </w:r>
      <w:proofErr w:type="gramEnd"/>
      <w:r w:rsidRPr="006C73C5">
        <w:rPr>
          <w:rFonts w:ascii="Arial" w:hAnsi="Arial" w:cs="Arial"/>
          <w:sz w:val="24"/>
          <w:szCs w:val="24"/>
        </w:rPr>
        <w:t xml:space="preserve"> All four airports allowed the hijackers to continue their path into turning four </w:t>
      </w:r>
      <w:r w:rsidR="00796D58" w:rsidRPr="006C73C5">
        <w:rPr>
          <w:rFonts w:ascii="Arial" w:hAnsi="Arial" w:cs="Arial"/>
          <w:sz w:val="24"/>
          <w:szCs w:val="24"/>
        </w:rPr>
        <w:t>aircrafts</w:t>
      </w:r>
      <w:r w:rsidRPr="006C73C5">
        <w:rPr>
          <w:rFonts w:ascii="Arial" w:hAnsi="Arial" w:cs="Arial"/>
          <w:sz w:val="24"/>
          <w:szCs w:val="24"/>
        </w:rPr>
        <w:t xml:space="preserve"> into fuel filled missiles. There were no security or ID checks, allowing them all to </w:t>
      </w:r>
      <w:r w:rsidR="005E255A" w:rsidRPr="006C73C5">
        <w:rPr>
          <w:rFonts w:ascii="Arial" w:hAnsi="Arial" w:cs="Arial"/>
          <w:sz w:val="24"/>
          <w:szCs w:val="24"/>
        </w:rPr>
        <w:t>walk through</w:t>
      </w:r>
      <w:r w:rsidRPr="006C73C5">
        <w:rPr>
          <w:rFonts w:ascii="Arial" w:hAnsi="Arial" w:cs="Arial"/>
          <w:sz w:val="24"/>
          <w:szCs w:val="24"/>
        </w:rPr>
        <w:t xml:space="preserve"> metal detectors whilst carrying deadly weapons such as knives and razor blades, which were later used to take over the aircraft and carry out the largest terrorist attack on Western soil. A couple of hijackers did set off alarms</w:t>
      </w:r>
      <w:r w:rsidR="00DC015B">
        <w:rPr>
          <w:rFonts w:ascii="Arial" w:hAnsi="Arial" w:cs="Arial"/>
          <w:sz w:val="24"/>
          <w:szCs w:val="24"/>
        </w:rPr>
        <w:t>,</w:t>
      </w:r>
      <w:r w:rsidRPr="006C73C5">
        <w:rPr>
          <w:rFonts w:ascii="Arial" w:hAnsi="Arial" w:cs="Arial"/>
          <w:sz w:val="24"/>
          <w:szCs w:val="24"/>
        </w:rPr>
        <w:t xml:space="preserve"> but</w:t>
      </w:r>
      <w:r w:rsidR="00DC015B">
        <w:rPr>
          <w:rFonts w:ascii="Arial" w:hAnsi="Arial" w:cs="Arial"/>
          <w:sz w:val="24"/>
          <w:szCs w:val="24"/>
        </w:rPr>
        <w:t>,</w:t>
      </w:r>
      <w:r w:rsidRPr="006C73C5">
        <w:rPr>
          <w:rFonts w:ascii="Arial" w:hAnsi="Arial" w:cs="Arial"/>
          <w:sz w:val="24"/>
          <w:szCs w:val="24"/>
        </w:rPr>
        <w:t xml:space="preserve"> after a second metal detector inspection</w:t>
      </w:r>
      <w:r w:rsidR="00DC015B">
        <w:rPr>
          <w:rFonts w:ascii="Arial" w:hAnsi="Arial" w:cs="Arial"/>
          <w:sz w:val="24"/>
          <w:szCs w:val="24"/>
        </w:rPr>
        <w:t>,</w:t>
      </w:r>
      <w:r w:rsidRPr="006C73C5">
        <w:rPr>
          <w:rFonts w:ascii="Arial" w:hAnsi="Arial" w:cs="Arial"/>
          <w:sz w:val="24"/>
          <w:szCs w:val="24"/>
        </w:rPr>
        <w:t xml:space="preserve"> they were allowed through the gate. Even if the knives were detected, laws in place at the time allowed knives of up to 4 inches in length on flights, which questions if this would have made any difference (Schaper,2021).</w:t>
      </w:r>
    </w:p>
    <w:p w14:paraId="38F115A0" w14:textId="0F827AF9" w:rsidR="005730C4" w:rsidRPr="006C73C5" w:rsidRDefault="005730C4" w:rsidP="006C73C5">
      <w:pPr>
        <w:spacing w:line="480" w:lineRule="auto"/>
        <w:rPr>
          <w:rFonts w:ascii="Arial" w:hAnsi="Arial" w:cs="Arial"/>
          <w:sz w:val="24"/>
          <w:szCs w:val="24"/>
        </w:rPr>
      </w:pPr>
      <w:r w:rsidRPr="006C73C5">
        <w:rPr>
          <w:rFonts w:ascii="Arial" w:hAnsi="Arial" w:cs="Arial"/>
          <w:sz w:val="24"/>
          <w:szCs w:val="24"/>
        </w:rPr>
        <w:lastRenderedPageBreak/>
        <w:t>The head of the operation, Mohammad Atta moved to America well before the attacks in a bid to gain intelligence and learn how to fly commercial aircraft for the attack. Atta kept AQ update via email and disguised his email as if it were addressed to his girlfriend. In these emails</w:t>
      </w:r>
      <w:r w:rsidR="00DC015B">
        <w:rPr>
          <w:rFonts w:ascii="Arial" w:hAnsi="Arial" w:cs="Arial"/>
          <w:sz w:val="24"/>
          <w:szCs w:val="24"/>
        </w:rPr>
        <w:t>,</w:t>
      </w:r>
      <w:r w:rsidRPr="006C73C5">
        <w:rPr>
          <w:rFonts w:ascii="Arial" w:hAnsi="Arial" w:cs="Arial"/>
          <w:sz w:val="24"/>
          <w:szCs w:val="24"/>
        </w:rPr>
        <w:t xml:space="preserve"> his code</w:t>
      </w:r>
      <w:r w:rsidR="00C43E88" w:rsidRPr="006C73C5">
        <w:rPr>
          <w:rFonts w:ascii="Arial" w:hAnsi="Arial" w:cs="Arial"/>
          <w:sz w:val="24"/>
          <w:szCs w:val="24"/>
        </w:rPr>
        <w:t xml:space="preserve">, also known as encryption, </w:t>
      </w:r>
      <w:r w:rsidRPr="006C73C5">
        <w:rPr>
          <w:rFonts w:ascii="Arial" w:hAnsi="Arial" w:cs="Arial"/>
          <w:sz w:val="24"/>
          <w:szCs w:val="24"/>
        </w:rPr>
        <w:t>would update AQ of progress in training for the attack. An example of this was evident in one of his emails where he writes “The first semester commences in three weeks</w:t>
      </w:r>
      <w:r w:rsidR="00796D58" w:rsidRPr="006C73C5">
        <w:rPr>
          <w:rFonts w:ascii="Arial" w:hAnsi="Arial" w:cs="Arial"/>
          <w:sz w:val="24"/>
          <w:szCs w:val="24"/>
        </w:rPr>
        <w:t>…...</w:t>
      </w:r>
      <w:r w:rsidRPr="006C73C5">
        <w:rPr>
          <w:rFonts w:ascii="Arial" w:hAnsi="Arial" w:cs="Arial"/>
          <w:sz w:val="24"/>
          <w:szCs w:val="24"/>
        </w:rPr>
        <w:t>Nineteen certificates for private education and four exams”. The 19 “certificates” stood for the 19 hijackers and the four “exams” was code for four identified targets (Immelman</w:t>
      </w:r>
      <w:r w:rsidR="00C43E88" w:rsidRPr="006C73C5">
        <w:rPr>
          <w:rFonts w:ascii="Arial" w:hAnsi="Arial" w:cs="Arial"/>
          <w:sz w:val="24"/>
          <w:szCs w:val="24"/>
        </w:rPr>
        <w:t>,</w:t>
      </w:r>
      <w:r w:rsidRPr="006C73C5">
        <w:rPr>
          <w:rFonts w:ascii="Arial" w:hAnsi="Arial" w:cs="Arial"/>
          <w:sz w:val="24"/>
          <w:szCs w:val="24"/>
        </w:rPr>
        <w:t xml:space="preserve"> 2002).</w:t>
      </w:r>
    </w:p>
    <w:p w14:paraId="2802A78D" w14:textId="4C019080" w:rsidR="00C43E88" w:rsidRPr="006C73C5" w:rsidRDefault="00C43E88" w:rsidP="006C73C5">
      <w:pPr>
        <w:spacing w:line="480" w:lineRule="auto"/>
        <w:rPr>
          <w:rFonts w:ascii="Arial" w:hAnsi="Arial" w:cs="Arial"/>
          <w:sz w:val="24"/>
          <w:szCs w:val="24"/>
        </w:rPr>
      </w:pPr>
      <w:r w:rsidRPr="006C73C5">
        <w:rPr>
          <w:rFonts w:ascii="Arial" w:hAnsi="Arial" w:cs="Arial"/>
          <w:sz w:val="24"/>
          <w:szCs w:val="24"/>
        </w:rPr>
        <w:t xml:space="preserve">According to Betancourt (2004), alongside the use of encryption is </w:t>
      </w:r>
      <w:r w:rsidR="00FB7381" w:rsidRPr="006C73C5">
        <w:rPr>
          <w:rFonts w:ascii="Arial" w:hAnsi="Arial" w:cs="Arial"/>
          <w:sz w:val="24"/>
          <w:szCs w:val="24"/>
        </w:rPr>
        <w:t xml:space="preserve">the tactic of </w:t>
      </w:r>
      <w:r w:rsidRPr="006C73C5">
        <w:rPr>
          <w:rFonts w:ascii="Arial" w:hAnsi="Arial" w:cs="Arial"/>
          <w:sz w:val="24"/>
          <w:szCs w:val="24"/>
        </w:rPr>
        <w:t>stenography which is a new tactic employed by terrorist groups to successfully spread</w:t>
      </w:r>
      <w:r w:rsidR="00076108">
        <w:rPr>
          <w:rFonts w:ascii="Arial" w:hAnsi="Arial" w:cs="Arial"/>
          <w:sz w:val="24"/>
          <w:szCs w:val="24"/>
        </w:rPr>
        <w:t xml:space="preserve"> their ideologies,</w:t>
      </w:r>
      <w:r w:rsidRPr="006C73C5">
        <w:rPr>
          <w:rFonts w:ascii="Arial" w:hAnsi="Arial" w:cs="Arial"/>
          <w:sz w:val="24"/>
          <w:szCs w:val="24"/>
        </w:rPr>
        <w:t xml:space="preserve"> propaganda and share information on attacks. Platforms such as sports chat rooms, pornography sites and other websites are being used to post maps and plots to carry out terrorist activity. U</w:t>
      </w:r>
      <w:r w:rsidR="008E5BDC" w:rsidRPr="006C73C5">
        <w:rPr>
          <w:rFonts w:ascii="Arial" w:hAnsi="Arial" w:cs="Arial"/>
          <w:sz w:val="24"/>
          <w:szCs w:val="24"/>
        </w:rPr>
        <w:t xml:space="preserve">sing stenography is </w:t>
      </w:r>
      <w:r w:rsidR="000815CD" w:rsidRPr="006C73C5">
        <w:rPr>
          <w:rFonts w:ascii="Arial" w:hAnsi="Arial" w:cs="Arial"/>
          <w:sz w:val="24"/>
          <w:szCs w:val="24"/>
        </w:rPr>
        <w:t xml:space="preserve">the simple task of downloading </w:t>
      </w:r>
      <w:r w:rsidR="008E5BDC" w:rsidRPr="006C73C5">
        <w:rPr>
          <w:rFonts w:ascii="Arial" w:hAnsi="Arial" w:cs="Arial"/>
          <w:sz w:val="24"/>
          <w:szCs w:val="24"/>
        </w:rPr>
        <w:t xml:space="preserve">software </w:t>
      </w:r>
      <w:r w:rsidR="000815CD" w:rsidRPr="006C73C5">
        <w:rPr>
          <w:rFonts w:ascii="Arial" w:hAnsi="Arial" w:cs="Arial"/>
          <w:sz w:val="24"/>
          <w:szCs w:val="24"/>
        </w:rPr>
        <w:t>that</w:t>
      </w:r>
      <w:r w:rsidR="008E5BDC" w:rsidRPr="006C73C5">
        <w:rPr>
          <w:rFonts w:ascii="Arial" w:hAnsi="Arial" w:cs="Arial"/>
          <w:sz w:val="24"/>
          <w:szCs w:val="24"/>
        </w:rPr>
        <w:t xml:space="preserve"> hides data amongst images which allows terrorist groups such as</w:t>
      </w:r>
      <w:r w:rsidRPr="006C73C5">
        <w:rPr>
          <w:rFonts w:ascii="Arial" w:hAnsi="Arial" w:cs="Arial"/>
          <w:sz w:val="24"/>
          <w:szCs w:val="24"/>
        </w:rPr>
        <w:t xml:space="preserve"> AQ </w:t>
      </w:r>
      <w:r w:rsidR="008E5BDC" w:rsidRPr="006C73C5">
        <w:rPr>
          <w:rFonts w:ascii="Arial" w:hAnsi="Arial" w:cs="Arial"/>
          <w:sz w:val="24"/>
          <w:szCs w:val="24"/>
        </w:rPr>
        <w:t xml:space="preserve">free access </w:t>
      </w:r>
      <w:r w:rsidRPr="006C73C5">
        <w:rPr>
          <w:rFonts w:ascii="Arial" w:hAnsi="Arial" w:cs="Arial"/>
          <w:sz w:val="24"/>
          <w:szCs w:val="24"/>
        </w:rPr>
        <w:t>to share information without becoming detected.</w:t>
      </w:r>
    </w:p>
    <w:p w14:paraId="46A62FFB" w14:textId="27D166AB" w:rsidR="00882411" w:rsidRPr="006C73C5" w:rsidRDefault="00882411" w:rsidP="006C73C5">
      <w:pPr>
        <w:spacing w:line="480" w:lineRule="auto"/>
        <w:rPr>
          <w:rFonts w:ascii="Arial" w:hAnsi="Arial" w:cs="Arial"/>
          <w:sz w:val="24"/>
          <w:szCs w:val="24"/>
        </w:rPr>
      </w:pPr>
      <w:r w:rsidRPr="006C73C5">
        <w:rPr>
          <w:rFonts w:ascii="Arial" w:hAnsi="Arial" w:cs="Arial"/>
          <w:sz w:val="24"/>
          <w:szCs w:val="24"/>
        </w:rPr>
        <w:t xml:space="preserve">Alongside </w:t>
      </w:r>
      <w:proofErr w:type="gramStart"/>
      <w:r w:rsidRPr="006C73C5">
        <w:rPr>
          <w:rFonts w:ascii="Arial" w:hAnsi="Arial" w:cs="Arial"/>
          <w:sz w:val="24"/>
          <w:szCs w:val="24"/>
        </w:rPr>
        <w:t>large scale</w:t>
      </w:r>
      <w:proofErr w:type="gramEnd"/>
      <w:r w:rsidRPr="006C73C5">
        <w:rPr>
          <w:rFonts w:ascii="Arial" w:hAnsi="Arial" w:cs="Arial"/>
          <w:sz w:val="24"/>
          <w:szCs w:val="24"/>
        </w:rPr>
        <w:t xml:space="preserve"> attacks, AQ also rely on tactics such as the production of violent videos </w:t>
      </w:r>
      <w:r w:rsidRPr="006C73C5">
        <w:rPr>
          <w:rStyle w:val="normaltextrun"/>
          <w:rFonts w:ascii="Arial" w:hAnsi="Arial" w:cs="Arial"/>
          <w:sz w:val="24"/>
          <w:szCs w:val="24"/>
        </w:rPr>
        <w:t xml:space="preserve">to spread fear amongst Western society. Such videos </w:t>
      </w:r>
      <w:r w:rsidR="00796D58" w:rsidRPr="006C73C5">
        <w:rPr>
          <w:rStyle w:val="normaltextrun"/>
          <w:rFonts w:ascii="Arial" w:hAnsi="Arial" w:cs="Arial"/>
          <w:sz w:val="24"/>
          <w:szCs w:val="24"/>
        </w:rPr>
        <w:t>are used</w:t>
      </w:r>
      <w:r w:rsidR="008910D8" w:rsidRPr="006C73C5">
        <w:rPr>
          <w:rStyle w:val="normaltextrun"/>
          <w:rFonts w:ascii="Arial" w:hAnsi="Arial" w:cs="Arial"/>
          <w:sz w:val="24"/>
          <w:szCs w:val="24"/>
        </w:rPr>
        <w:t xml:space="preserve"> </w:t>
      </w:r>
      <w:r w:rsidRPr="006C73C5">
        <w:rPr>
          <w:rStyle w:val="normaltextrun"/>
          <w:rFonts w:ascii="Arial" w:hAnsi="Arial" w:cs="Arial"/>
          <w:sz w:val="24"/>
          <w:szCs w:val="24"/>
        </w:rPr>
        <w:t xml:space="preserve">to encourage </w:t>
      </w:r>
      <w:r w:rsidR="005E255A">
        <w:rPr>
          <w:rStyle w:val="normaltextrun"/>
          <w:rFonts w:ascii="Arial" w:hAnsi="Arial" w:cs="Arial"/>
          <w:sz w:val="24"/>
          <w:szCs w:val="24"/>
        </w:rPr>
        <w:t>Jihad</w:t>
      </w:r>
      <w:r w:rsidRPr="006C73C5">
        <w:rPr>
          <w:rStyle w:val="normaltextrun"/>
          <w:rFonts w:ascii="Arial" w:hAnsi="Arial" w:cs="Arial"/>
          <w:sz w:val="24"/>
          <w:szCs w:val="24"/>
        </w:rPr>
        <w:t xml:space="preserve"> sympathisers to inflict brutality against </w:t>
      </w:r>
      <w:r w:rsidR="00796D58" w:rsidRPr="006C73C5">
        <w:rPr>
          <w:rStyle w:val="normaltextrun"/>
          <w:rFonts w:ascii="Arial" w:hAnsi="Arial" w:cs="Arial"/>
          <w:sz w:val="24"/>
          <w:szCs w:val="24"/>
        </w:rPr>
        <w:t>non-Islamic</w:t>
      </w:r>
      <w:r w:rsidRPr="006C73C5">
        <w:rPr>
          <w:rStyle w:val="normaltextrun"/>
          <w:rFonts w:ascii="Arial" w:hAnsi="Arial" w:cs="Arial"/>
          <w:sz w:val="24"/>
          <w:szCs w:val="24"/>
        </w:rPr>
        <w:t xml:space="preserve"> state</w:t>
      </w:r>
      <w:r w:rsidR="008910D8" w:rsidRPr="006C73C5">
        <w:rPr>
          <w:rStyle w:val="normaltextrun"/>
          <w:rFonts w:ascii="Arial" w:hAnsi="Arial" w:cs="Arial"/>
          <w:sz w:val="24"/>
          <w:szCs w:val="24"/>
        </w:rPr>
        <w:t>s</w:t>
      </w:r>
      <w:r w:rsidRPr="006C73C5">
        <w:rPr>
          <w:rStyle w:val="normaltextrun"/>
          <w:rFonts w:ascii="Arial" w:hAnsi="Arial" w:cs="Arial"/>
          <w:sz w:val="24"/>
          <w:szCs w:val="24"/>
        </w:rPr>
        <w:t xml:space="preserve"> (Koch, 2018). </w:t>
      </w:r>
      <w:r w:rsidR="00076108">
        <w:rPr>
          <w:rStyle w:val="normaltextrun"/>
          <w:rFonts w:ascii="Arial" w:hAnsi="Arial" w:cs="Arial"/>
          <w:sz w:val="24"/>
          <w:szCs w:val="24"/>
        </w:rPr>
        <w:t>Similar acts</w:t>
      </w:r>
      <w:r w:rsidRPr="006C73C5">
        <w:rPr>
          <w:rStyle w:val="normaltextrun"/>
          <w:rFonts w:ascii="Arial" w:hAnsi="Arial" w:cs="Arial"/>
          <w:sz w:val="24"/>
          <w:szCs w:val="24"/>
        </w:rPr>
        <w:t xml:space="preserve"> </w:t>
      </w:r>
      <w:r w:rsidR="00076108">
        <w:rPr>
          <w:rStyle w:val="normaltextrun"/>
          <w:rFonts w:ascii="Arial" w:hAnsi="Arial" w:cs="Arial"/>
          <w:sz w:val="24"/>
          <w:szCs w:val="24"/>
        </w:rPr>
        <w:t>are</w:t>
      </w:r>
      <w:r w:rsidRPr="006C73C5">
        <w:rPr>
          <w:rStyle w:val="normaltextrun"/>
          <w:rFonts w:ascii="Arial" w:hAnsi="Arial" w:cs="Arial"/>
          <w:sz w:val="24"/>
          <w:szCs w:val="24"/>
        </w:rPr>
        <w:t xml:space="preserve"> evident throughout history, as seen with the Sicarii terrorist group during the Roman imperial period who used assassinations, beheadings, and hostage taking to encourage a Jewish uprising against Rome (D’Alessio and Stolzenberg, 2008).</w:t>
      </w:r>
    </w:p>
    <w:p w14:paraId="32AD3E59" w14:textId="708B800E" w:rsidR="00882411" w:rsidRPr="006C73C5" w:rsidRDefault="00882411" w:rsidP="006C73C5">
      <w:pPr>
        <w:spacing w:line="480" w:lineRule="auto"/>
        <w:rPr>
          <w:rFonts w:ascii="Arial" w:hAnsi="Arial" w:cs="Arial"/>
          <w:sz w:val="24"/>
          <w:szCs w:val="24"/>
        </w:rPr>
      </w:pPr>
    </w:p>
    <w:p w14:paraId="42B3CF73" w14:textId="08CB4FBE" w:rsidR="00F61846" w:rsidRDefault="00F61846" w:rsidP="006C73C5">
      <w:pPr>
        <w:spacing w:line="480" w:lineRule="auto"/>
        <w:rPr>
          <w:rStyle w:val="eop"/>
          <w:rFonts w:ascii="Arial" w:hAnsi="Arial" w:cs="Arial"/>
          <w:sz w:val="24"/>
          <w:szCs w:val="24"/>
        </w:rPr>
      </w:pPr>
      <w:r w:rsidRPr="005E255A">
        <w:rPr>
          <w:rStyle w:val="eop"/>
          <w:rFonts w:ascii="Arial" w:hAnsi="Arial" w:cs="Arial"/>
          <w:sz w:val="24"/>
          <w:szCs w:val="24"/>
        </w:rPr>
        <w:lastRenderedPageBreak/>
        <w:t>Although</w:t>
      </w:r>
      <w:r w:rsidRPr="006C73C5">
        <w:rPr>
          <w:rStyle w:val="eop"/>
          <w:rFonts w:ascii="Arial" w:hAnsi="Arial" w:cs="Arial"/>
          <w:sz w:val="24"/>
          <w:szCs w:val="24"/>
        </w:rPr>
        <w:t xml:space="preserve"> Bin Laden was very successful in spreading his ideologies and expanding his “army”, a main weakness to his vision was he failed to offer a concrete solution to the urgent problems occurring for Muslims such as living in poverty, poor education, poor </w:t>
      </w:r>
      <w:proofErr w:type="gramStart"/>
      <w:r w:rsidRPr="006C73C5">
        <w:rPr>
          <w:rStyle w:val="eop"/>
          <w:rFonts w:ascii="Arial" w:hAnsi="Arial" w:cs="Arial"/>
          <w:sz w:val="24"/>
          <w:szCs w:val="24"/>
        </w:rPr>
        <w:t>healthcare</w:t>
      </w:r>
      <w:proofErr w:type="gramEnd"/>
      <w:r w:rsidRPr="006C73C5">
        <w:rPr>
          <w:rStyle w:val="eop"/>
          <w:rFonts w:ascii="Arial" w:hAnsi="Arial" w:cs="Arial"/>
          <w:sz w:val="24"/>
          <w:szCs w:val="24"/>
        </w:rPr>
        <w:t xml:space="preserve"> and lack of opportunities (Rabasa et al, p.14, 2006). Following Bin Ladens death </w:t>
      </w:r>
      <w:r w:rsidR="008910D8" w:rsidRPr="006C73C5">
        <w:rPr>
          <w:rStyle w:val="eop"/>
          <w:rFonts w:ascii="Arial" w:hAnsi="Arial" w:cs="Arial"/>
          <w:sz w:val="24"/>
          <w:szCs w:val="24"/>
        </w:rPr>
        <w:t xml:space="preserve">on the </w:t>
      </w:r>
      <w:proofErr w:type="gramStart"/>
      <w:r w:rsidR="008910D8" w:rsidRPr="006C73C5">
        <w:rPr>
          <w:rStyle w:val="eop"/>
          <w:rFonts w:ascii="Arial" w:hAnsi="Arial" w:cs="Arial"/>
          <w:sz w:val="24"/>
          <w:szCs w:val="24"/>
        </w:rPr>
        <w:t>2</w:t>
      </w:r>
      <w:r w:rsidR="008910D8" w:rsidRPr="006C73C5">
        <w:rPr>
          <w:rStyle w:val="eop"/>
          <w:rFonts w:ascii="Arial" w:hAnsi="Arial" w:cs="Arial"/>
          <w:sz w:val="24"/>
          <w:szCs w:val="24"/>
          <w:vertAlign w:val="superscript"/>
        </w:rPr>
        <w:t>nd</w:t>
      </w:r>
      <w:proofErr w:type="gramEnd"/>
      <w:r w:rsidR="008910D8" w:rsidRPr="006C73C5">
        <w:rPr>
          <w:rStyle w:val="eop"/>
          <w:rFonts w:ascii="Arial" w:hAnsi="Arial" w:cs="Arial"/>
          <w:sz w:val="24"/>
          <w:szCs w:val="24"/>
        </w:rPr>
        <w:t xml:space="preserve"> May 2011</w:t>
      </w:r>
      <w:r w:rsidRPr="006C73C5">
        <w:rPr>
          <w:rStyle w:val="eop"/>
          <w:rFonts w:ascii="Arial" w:hAnsi="Arial" w:cs="Arial"/>
          <w:sz w:val="24"/>
          <w:szCs w:val="24"/>
        </w:rPr>
        <w:t>, US official</w:t>
      </w:r>
      <w:r w:rsidR="008B04E0">
        <w:rPr>
          <w:rStyle w:val="eop"/>
          <w:rFonts w:ascii="Arial" w:hAnsi="Arial" w:cs="Arial"/>
          <w:sz w:val="24"/>
          <w:szCs w:val="24"/>
        </w:rPr>
        <w:t>s</w:t>
      </w:r>
      <w:r w:rsidRPr="006C73C5">
        <w:rPr>
          <w:rStyle w:val="eop"/>
          <w:rFonts w:ascii="Arial" w:hAnsi="Arial" w:cs="Arial"/>
          <w:sz w:val="24"/>
          <w:szCs w:val="24"/>
        </w:rPr>
        <w:t xml:space="preserve"> found </w:t>
      </w:r>
      <w:r w:rsidR="008B04E0">
        <w:rPr>
          <w:rStyle w:val="eop"/>
          <w:rFonts w:ascii="Arial" w:hAnsi="Arial" w:cs="Arial"/>
          <w:sz w:val="24"/>
          <w:szCs w:val="24"/>
        </w:rPr>
        <w:t>numerous</w:t>
      </w:r>
      <w:r w:rsidRPr="006C73C5">
        <w:rPr>
          <w:rStyle w:val="eop"/>
          <w:rFonts w:ascii="Arial" w:hAnsi="Arial" w:cs="Arial"/>
          <w:sz w:val="24"/>
          <w:szCs w:val="24"/>
        </w:rPr>
        <w:t xml:space="preserve"> files containing details on attacking America again</w:t>
      </w:r>
      <w:r w:rsidR="00303241">
        <w:rPr>
          <w:rStyle w:val="eop"/>
          <w:rFonts w:ascii="Arial" w:hAnsi="Arial" w:cs="Arial"/>
          <w:sz w:val="24"/>
          <w:szCs w:val="24"/>
        </w:rPr>
        <w:t>.</w:t>
      </w:r>
      <w:r w:rsidRPr="006C73C5">
        <w:rPr>
          <w:rStyle w:val="eop"/>
          <w:rFonts w:ascii="Arial" w:hAnsi="Arial" w:cs="Arial"/>
          <w:sz w:val="24"/>
          <w:szCs w:val="24"/>
        </w:rPr>
        <w:t xml:space="preserve"> </w:t>
      </w:r>
      <w:r w:rsidR="00303241">
        <w:rPr>
          <w:rStyle w:val="eop"/>
          <w:rFonts w:ascii="Arial" w:hAnsi="Arial" w:cs="Arial"/>
          <w:sz w:val="24"/>
          <w:szCs w:val="24"/>
        </w:rPr>
        <w:t>Bin Laden</w:t>
      </w:r>
      <w:r w:rsidRPr="006C73C5">
        <w:rPr>
          <w:rStyle w:val="eop"/>
          <w:rFonts w:ascii="Arial" w:hAnsi="Arial" w:cs="Arial"/>
          <w:sz w:val="24"/>
          <w:szCs w:val="24"/>
        </w:rPr>
        <w:t xml:space="preserve"> </w:t>
      </w:r>
      <w:r w:rsidR="00303241">
        <w:rPr>
          <w:rStyle w:val="eop"/>
          <w:rFonts w:ascii="Arial" w:hAnsi="Arial" w:cs="Arial"/>
          <w:sz w:val="24"/>
          <w:szCs w:val="24"/>
        </w:rPr>
        <w:t>planned</w:t>
      </w:r>
      <w:r w:rsidR="00303241" w:rsidRPr="006C73C5">
        <w:rPr>
          <w:rStyle w:val="eop"/>
          <w:rFonts w:ascii="Arial" w:hAnsi="Arial" w:cs="Arial"/>
          <w:sz w:val="24"/>
          <w:szCs w:val="24"/>
        </w:rPr>
        <w:t xml:space="preserve"> </w:t>
      </w:r>
      <w:r w:rsidRPr="006C73C5">
        <w:rPr>
          <w:rStyle w:val="eop"/>
          <w:rFonts w:ascii="Arial" w:hAnsi="Arial" w:cs="Arial"/>
          <w:sz w:val="24"/>
          <w:szCs w:val="24"/>
        </w:rPr>
        <w:t xml:space="preserve">to replicate the devastation of 9/11 by targeting the US rail system </w:t>
      </w:r>
      <w:r w:rsidR="008910D8" w:rsidRPr="006C73C5">
        <w:rPr>
          <w:rStyle w:val="eop"/>
          <w:rFonts w:ascii="Arial" w:hAnsi="Arial" w:cs="Arial"/>
          <w:sz w:val="24"/>
          <w:szCs w:val="24"/>
        </w:rPr>
        <w:t xml:space="preserve">at the end of </w:t>
      </w:r>
      <w:r w:rsidRPr="006C73C5">
        <w:rPr>
          <w:rStyle w:val="eop"/>
          <w:rFonts w:ascii="Arial" w:hAnsi="Arial" w:cs="Arial"/>
          <w:sz w:val="24"/>
          <w:szCs w:val="24"/>
        </w:rPr>
        <w:t>2011. His fixation with harming America caused contentions amongst his followers, as the promised life to his followers was no longer Bin Ladens priority (</w:t>
      </w:r>
      <w:proofErr w:type="spellStart"/>
      <w:r w:rsidRPr="006C73C5">
        <w:rPr>
          <w:rStyle w:val="eop"/>
          <w:rFonts w:ascii="Arial" w:hAnsi="Arial" w:cs="Arial"/>
          <w:sz w:val="24"/>
          <w:szCs w:val="24"/>
        </w:rPr>
        <w:t>Memmot</w:t>
      </w:r>
      <w:proofErr w:type="spellEnd"/>
      <w:r w:rsidRPr="006C73C5">
        <w:rPr>
          <w:rStyle w:val="eop"/>
          <w:rFonts w:ascii="Arial" w:hAnsi="Arial" w:cs="Arial"/>
          <w:sz w:val="24"/>
          <w:szCs w:val="24"/>
        </w:rPr>
        <w:t>, 2011).</w:t>
      </w:r>
    </w:p>
    <w:p w14:paraId="67FB7CA5" w14:textId="4F5A1919" w:rsidR="008B7EF8" w:rsidRPr="006C73C5" w:rsidRDefault="008B7EF8" w:rsidP="006C73C5">
      <w:pPr>
        <w:spacing w:line="480" w:lineRule="auto"/>
        <w:rPr>
          <w:rStyle w:val="eop"/>
          <w:rFonts w:ascii="Arial" w:hAnsi="Arial" w:cs="Arial"/>
          <w:sz w:val="24"/>
          <w:szCs w:val="24"/>
        </w:rPr>
      </w:pPr>
      <w:r w:rsidRPr="006C73C5">
        <w:rPr>
          <w:rStyle w:val="normaltextrun"/>
          <w:rFonts w:ascii="Arial" w:hAnsi="Arial" w:cs="Arial"/>
          <w:sz w:val="24"/>
          <w:szCs w:val="24"/>
        </w:rPr>
        <w:t xml:space="preserve">The US have </w:t>
      </w:r>
      <w:r w:rsidR="005E255A">
        <w:rPr>
          <w:rStyle w:val="normaltextrun"/>
          <w:rFonts w:ascii="Arial" w:hAnsi="Arial" w:cs="Arial"/>
          <w:sz w:val="24"/>
          <w:szCs w:val="24"/>
        </w:rPr>
        <w:t>succeeded</w:t>
      </w:r>
      <w:r w:rsidRPr="006C73C5">
        <w:rPr>
          <w:rStyle w:val="normaltextrun"/>
          <w:rFonts w:ascii="Arial" w:hAnsi="Arial" w:cs="Arial"/>
          <w:sz w:val="24"/>
          <w:szCs w:val="24"/>
        </w:rPr>
        <w:t xml:space="preserve"> in weakening AQ </w:t>
      </w:r>
      <w:proofErr w:type="gramStart"/>
      <w:r w:rsidRPr="006C73C5">
        <w:rPr>
          <w:rStyle w:val="normaltextrun"/>
          <w:rFonts w:ascii="Arial" w:hAnsi="Arial" w:cs="Arial"/>
          <w:sz w:val="24"/>
          <w:szCs w:val="24"/>
        </w:rPr>
        <w:t>by the use of</w:t>
      </w:r>
      <w:proofErr w:type="gramEnd"/>
      <w:r w:rsidRPr="006C73C5">
        <w:rPr>
          <w:rStyle w:val="normaltextrun"/>
          <w:rFonts w:ascii="Arial" w:hAnsi="Arial" w:cs="Arial"/>
          <w:sz w:val="24"/>
          <w:szCs w:val="24"/>
        </w:rPr>
        <w:t xml:space="preserve"> counter terrorism strategies, before and after Bin Ladens death, but AQ never ended.  With the recent return of the Taliban and the withdrawal of US troops in Afghanistan</w:t>
      </w:r>
      <w:r w:rsidR="00684DCC">
        <w:rPr>
          <w:rStyle w:val="normaltextrun"/>
          <w:rFonts w:ascii="Arial" w:hAnsi="Arial" w:cs="Arial"/>
          <w:sz w:val="24"/>
          <w:szCs w:val="24"/>
        </w:rPr>
        <w:t>,</w:t>
      </w:r>
      <w:r w:rsidRPr="006C73C5">
        <w:rPr>
          <w:rStyle w:val="normaltextrun"/>
          <w:rFonts w:ascii="Arial" w:hAnsi="Arial" w:cs="Arial"/>
          <w:sz w:val="24"/>
          <w:szCs w:val="24"/>
        </w:rPr>
        <w:t xml:space="preserve"> it is feared that AQ will capitalise on the situation and reach out to the Taliban to regroup</w:t>
      </w:r>
      <w:r w:rsidR="00684DCC">
        <w:rPr>
          <w:rStyle w:val="normaltextrun"/>
          <w:rFonts w:ascii="Arial" w:hAnsi="Arial" w:cs="Arial"/>
          <w:sz w:val="24"/>
          <w:szCs w:val="24"/>
        </w:rPr>
        <w:t>,</w:t>
      </w:r>
      <w:r w:rsidRPr="006C73C5">
        <w:rPr>
          <w:rStyle w:val="normaltextrun"/>
          <w:rFonts w:ascii="Arial" w:hAnsi="Arial" w:cs="Arial"/>
          <w:sz w:val="24"/>
          <w:szCs w:val="24"/>
        </w:rPr>
        <w:t xml:space="preserve"> leading to Afghanistan once again becoming a breeding ground for Islamic extremism (England </w:t>
      </w:r>
      <w:r w:rsidRPr="006C73C5">
        <w:rPr>
          <w:rStyle w:val="normaltextrun"/>
          <w:rFonts w:ascii="Arial" w:hAnsi="Arial" w:cs="Arial"/>
          <w:i/>
          <w:iCs/>
          <w:sz w:val="24"/>
          <w:szCs w:val="24"/>
        </w:rPr>
        <w:t>et al</w:t>
      </w:r>
      <w:r w:rsidRPr="006C73C5">
        <w:rPr>
          <w:rStyle w:val="normaltextrun"/>
          <w:rFonts w:ascii="Arial" w:hAnsi="Arial" w:cs="Arial"/>
          <w:sz w:val="24"/>
          <w:szCs w:val="24"/>
        </w:rPr>
        <w:t xml:space="preserve">, 2021) </w:t>
      </w:r>
    </w:p>
    <w:p w14:paraId="1AC50071" w14:textId="75565836" w:rsidR="002B6014" w:rsidRDefault="006C73C5" w:rsidP="006C73C5">
      <w:pPr>
        <w:spacing w:line="480" w:lineRule="auto"/>
        <w:rPr>
          <w:rStyle w:val="eop"/>
          <w:rFonts w:ascii="Arial" w:hAnsi="Arial" w:cs="Arial"/>
          <w:sz w:val="24"/>
          <w:szCs w:val="24"/>
        </w:rPr>
      </w:pPr>
      <w:r w:rsidRPr="006C73C5">
        <w:rPr>
          <w:rStyle w:val="eop"/>
          <w:rFonts w:ascii="Arial" w:hAnsi="Arial" w:cs="Arial"/>
          <w:sz w:val="24"/>
          <w:szCs w:val="24"/>
        </w:rPr>
        <w:t>According to Europol (2021)</w:t>
      </w:r>
      <w:r w:rsidR="00684DCC">
        <w:rPr>
          <w:rStyle w:val="eop"/>
          <w:rFonts w:ascii="Arial" w:hAnsi="Arial" w:cs="Arial"/>
          <w:sz w:val="24"/>
          <w:szCs w:val="24"/>
        </w:rPr>
        <w:t>,</w:t>
      </w:r>
      <w:r w:rsidRPr="006C73C5">
        <w:rPr>
          <w:rStyle w:val="eop"/>
          <w:rFonts w:ascii="Arial" w:hAnsi="Arial" w:cs="Arial"/>
          <w:sz w:val="24"/>
          <w:szCs w:val="24"/>
        </w:rPr>
        <w:t xml:space="preserve"> the recent pandemic has enabled terrorists and extremists to exploit those who are suffering</w:t>
      </w:r>
      <w:r w:rsidR="00076108">
        <w:rPr>
          <w:rStyle w:val="eop"/>
          <w:rFonts w:ascii="Arial" w:hAnsi="Arial" w:cs="Arial"/>
          <w:sz w:val="24"/>
          <w:szCs w:val="24"/>
        </w:rPr>
        <w:t xml:space="preserve"> with</w:t>
      </w:r>
      <w:r w:rsidRPr="006C73C5">
        <w:rPr>
          <w:rStyle w:val="eop"/>
          <w:rFonts w:ascii="Arial" w:hAnsi="Arial" w:cs="Arial"/>
          <w:sz w:val="24"/>
          <w:szCs w:val="24"/>
        </w:rPr>
        <w:t xml:space="preserve"> mental health problems and have relied on the internet as a source to the outside world whilst being stuck in lockdowns and isolation. The stress of the Pandemic has led some people to become incited with violence, which has gone undetected due to the diminished human contact that the Pandemic </w:t>
      </w:r>
      <w:r w:rsidR="00076108">
        <w:rPr>
          <w:rStyle w:val="eop"/>
          <w:rFonts w:ascii="Arial" w:hAnsi="Arial" w:cs="Arial"/>
          <w:sz w:val="24"/>
          <w:szCs w:val="24"/>
        </w:rPr>
        <w:t>created</w:t>
      </w:r>
      <w:r w:rsidRPr="006C73C5">
        <w:rPr>
          <w:rStyle w:val="eop"/>
          <w:rFonts w:ascii="Arial" w:hAnsi="Arial" w:cs="Arial"/>
          <w:sz w:val="24"/>
          <w:szCs w:val="24"/>
        </w:rPr>
        <w:t xml:space="preserve">. It is </w:t>
      </w:r>
      <w:r w:rsidR="008B7EF8">
        <w:rPr>
          <w:rStyle w:val="eop"/>
          <w:rFonts w:ascii="Arial" w:hAnsi="Arial" w:cs="Arial"/>
          <w:sz w:val="24"/>
          <w:szCs w:val="24"/>
        </w:rPr>
        <w:t>predicted</w:t>
      </w:r>
      <w:r w:rsidRPr="006C73C5">
        <w:rPr>
          <w:rStyle w:val="eop"/>
          <w:rFonts w:ascii="Arial" w:hAnsi="Arial" w:cs="Arial"/>
          <w:sz w:val="24"/>
          <w:szCs w:val="24"/>
        </w:rPr>
        <w:t xml:space="preserve"> that a wave of “lone wol</w:t>
      </w:r>
      <w:r w:rsidR="00076108">
        <w:rPr>
          <w:rStyle w:val="eop"/>
          <w:rFonts w:ascii="Arial" w:hAnsi="Arial" w:cs="Arial"/>
          <w:sz w:val="24"/>
          <w:szCs w:val="24"/>
        </w:rPr>
        <w:t>f</w:t>
      </w:r>
      <w:r w:rsidRPr="006C73C5">
        <w:rPr>
          <w:rStyle w:val="eop"/>
          <w:rFonts w:ascii="Arial" w:hAnsi="Arial" w:cs="Arial"/>
          <w:sz w:val="24"/>
          <w:szCs w:val="24"/>
        </w:rPr>
        <w:t>” attacks are probable amongst Western society, evidencing that AQ is still successful in being a tremendous threat to its enemy, the West.</w:t>
      </w:r>
    </w:p>
    <w:p w14:paraId="5B1CC21B" w14:textId="0A70E211" w:rsidR="00076108" w:rsidRPr="006C73C5" w:rsidRDefault="00F1461E" w:rsidP="006C73C5">
      <w:pPr>
        <w:spacing w:line="480" w:lineRule="auto"/>
        <w:rPr>
          <w:rStyle w:val="eop"/>
          <w:rFonts w:ascii="Arial" w:hAnsi="Arial" w:cs="Arial"/>
          <w:sz w:val="24"/>
          <w:szCs w:val="24"/>
        </w:rPr>
      </w:pPr>
      <w:r>
        <w:rPr>
          <w:rStyle w:val="eop"/>
          <w:rFonts w:ascii="Arial" w:hAnsi="Arial" w:cs="Arial"/>
          <w:sz w:val="24"/>
          <w:szCs w:val="24"/>
        </w:rPr>
        <w:lastRenderedPageBreak/>
        <w:t>This</w:t>
      </w:r>
      <w:r w:rsidR="008B7EF8">
        <w:rPr>
          <w:rStyle w:val="eop"/>
          <w:rFonts w:ascii="Arial" w:hAnsi="Arial" w:cs="Arial"/>
          <w:sz w:val="24"/>
          <w:szCs w:val="24"/>
        </w:rPr>
        <w:t xml:space="preserve"> prediction has become fact following a recent terrorist incident on the </w:t>
      </w:r>
      <w:proofErr w:type="gramStart"/>
      <w:r w:rsidR="008B7EF8">
        <w:rPr>
          <w:rStyle w:val="eop"/>
          <w:rFonts w:ascii="Arial" w:hAnsi="Arial" w:cs="Arial"/>
          <w:sz w:val="24"/>
          <w:szCs w:val="24"/>
        </w:rPr>
        <w:t>14</w:t>
      </w:r>
      <w:r w:rsidR="008B7EF8" w:rsidRPr="008B7EF8">
        <w:rPr>
          <w:rStyle w:val="eop"/>
          <w:rFonts w:ascii="Arial" w:hAnsi="Arial" w:cs="Arial"/>
          <w:sz w:val="24"/>
          <w:szCs w:val="24"/>
          <w:vertAlign w:val="superscript"/>
        </w:rPr>
        <w:t>th</w:t>
      </w:r>
      <w:proofErr w:type="gramEnd"/>
      <w:r w:rsidR="008B7EF8">
        <w:rPr>
          <w:rStyle w:val="eop"/>
          <w:rFonts w:ascii="Arial" w:hAnsi="Arial" w:cs="Arial"/>
          <w:sz w:val="24"/>
          <w:szCs w:val="24"/>
        </w:rPr>
        <w:t xml:space="preserve"> November 2021, where a suspected Islam extremist set off a pressure cooker bomb inside a taxi in Liverpool</w:t>
      </w:r>
      <w:r w:rsidR="000C6332">
        <w:rPr>
          <w:rStyle w:val="eop"/>
          <w:rFonts w:ascii="Arial" w:hAnsi="Arial" w:cs="Arial"/>
          <w:sz w:val="24"/>
          <w:szCs w:val="24"/>
        </w:rPr>
        <w:t>, UK</w:t>
      </w:r>
      <w:r w:rsidR="008B7EF8">
        <w:rPr>
          <w:rStyle w:val="eop"/>
          <w:rFonts w:ascii="Arial" w:hAnsi="Arial" w:cs="Arial"/>
          <w:sz w:val="24"/>
          <w:szCs w:val="24"/>
        </w:rPr>
        <w:t>. The terrorist had originally planned to target a Remembrance Sunday parade where fatalities would have been mass, but the taxi driver noticed something suspicious about the attacker and locked him in the taxi where the device was detonated, killing only the terrorist. This event has raised the UK’s terrorism threat level from substantial to severe, meaning a future attack is highly likely (Gov</w:t>
      </w:r>
      <w:r w:rsidR="00FF60F7">
        <w:rPr>
          <w:rStyle w:val="eop"/>
          <w:rFonts w:ascii="Arial" w:hAnsi="Arial" w:cs="Arial"/>
          <w:sz w:val="24"/>
          <w:szCs w:val="24"/>
        </w:rPr>
        <w:t>ernment</w:t>
      </w:r>
      <w:r w:rsidR="008B7EF8">
        <w:rPr>
          <w:rStyle w:val="eop"/>
          <w:rFonts w:ascii="Arial" w:hAnsi="Arial" w:cs="Arial"/>
          <w:sz w:val="24"/>
          <w:szCs w:val="24"/>
        </w:rPr>
        <w:t>, 2021).</w:t>
      </w:r>
    </w:p>
    <w:p w14:paraId="6E77CF6E" w14:textId="0F732731" w:rsidR="000815CD" w:rsidRPr="006C73C5" w:rsidRDefault="00FB572A" w:rsidP="006C73C5">
      <w:pPr>
        <w:spacing w:line="480" w:lineRule="auto"/>
        <w:rPr>
          <w:rStyle w:val="eop"/>
          <w:rFonts w:ascii="Arial" w:hAnsi="Arial" w:cs="Arial"/>
          <w:sz w:val="24"/>
          <w:szCs w:val="24"/>
        </w:rPr>
      </w:pPr>
      <w:r w:rsidRPr="006C73C5">
        <w:rPr>
          <w:rStyle w:val="normaltextrun"/>
          <w:rFonts w:ascii="Arial" w:hAnsi="Arial" w:cs="Arial"/>
          <w:sz w:val="24"/>
          <w:szCs w:val="24"/>
        </w:rPr>
        <w:t>Intelligence is key in keeping one step ahead of AQ and stopping future terrorist attacks</w:t>
      </w:r>
      <w:r w:rsidR="00684DCC">
        <w:rPr>
          <w:rStyle w:val="normaltextrun"/>
          <w:rFonts w:ascii="Arial" w:hAnsi="Arial" w:cs="Arial"/>
          <w:sz w:val="24"/>
          <w:szCs w:val="24"/>
        </w:rPr>
        <w:t>,</w:t>
      </w:r>
      <w:r w:rsidRPr="006C73C5">
        <w:rPr>
          <w:rStyle w:val="normaltextrun"/>
          <w:rFonts w:ascii="Arial" w:hAnsi="Arial" w:cs="Arial"/>
          <w:sz w:val="24"/>
          <w:szCs w:val="24"/>
        </w:rPr>
        <w:t xml:space="preserve"> but</w:t>
      </w:r>
      <w:r w:rsidR="00684DCC">
        <w:rPr>
          <w:rStyle w:val="normaltextrun"/>
          <w:rFonts w:ascii="Arial" w:hAnsi="Arial" w:cs="Arial"/>
          <w:sz w:val="24"/>
          <w:szCs w:val="24"/>
        </w:rPr>
        <w:t>,</w:t>
      </w:r>
      <w:r w:rsidRPr="006C73C5">
        <w:rPr>
          <w:rStyle w:val="normaltextrun"/>
          <w:rFonts w:ascii="Arial" w:hAnsi="Arial" w:cs="Arial"/>
          <w:sz w:val="24"/>
          <w:szCs w:val="24"/>
        </w:rPr>
        <w:t xml:space="preserve"> a</w:t>
      </w:r>
      <w:r w:rsidR="000815CD" w:rsidRPr="006C73C5">
        <w:rPr>
          <w:rStyle w:val="normaltextrun"/>
          <w:rFonts w:ascii="Arial" w:hAnsi="Arial" w:cs="Arial"/>
          <w:sz w:val="24"/>
          <w:szCs w:val="24"/>
        </w:rPr>
        <w:t>ccording to Hanhimaki and Blumenau (2013), there is still so much more to be learn</w:t>
      </w:r>
      <w:r w:rsidR="00684DCC">
        <w:rPr>
          <w:rStyle w:val="normaltextrun"/>
          <w:rFonts w:ascii="Arial" w:hAnsi="Arial" w:cs="Arial"/>
          <w:sz w:val="24"/>
          <w:szCs w:val="24"/>
        </w:rPr>
        <w:t>t</w:t>
      </w:r>
      <w:r w:rsidR="000815CD" w:rsidRPr="006C73C5">
        <w:rPr>
          <w:rStyle w:val="normaltextrun"/>
          <w:rFonts w:ascii="Arial" w:hAnsi="Arial" w:cs="Arial"/>
          <w:sz w:val="24"/>
          <w:szCs w:val="24"/>
        </w:rPr>
        <w:t xml:space="preserve"> about AQ with social sciences failing to provide in-depth scientific insight into the group.</w:t>
      </w:r>
      <w:r w:rsidR="000815CD" w:rsidRPr="006C73C5">
        <w:rPr>
          <w:rStyle w:val="eop"/>
          <w:rFonts w:ascii="Arial" w:hAnsi="Arial" w:cs="Arial"/>
          <w:sz w:val="24"/>
          <w:szCs w:val="24"/>
        </w:rPr>
        <w:t> </w:t>
      </w:r>
      <w:r w:rsidRPr="006C73C5">
        <w:rPr>
          <w:rStyle w:val="eop"/>
          <w:rFonts w:ascii="Arial" w:hAnsi="Arial" w:cs="Arial"/>
          <w:sz w:val="24"/>
          <w:szCs w:val="24"/>
        </w:rPr>
        <w:t>This needs to change.</w:t>
      </w:r>
    </w:p>
    <w:p w14:paraId="74501011" w14:textId="77777777" w:rsidR="006C73C5" w:rsidRDefault="006C73C5" w:rsidP="006C73C5">
      <w:pPr>
        <w:spacing w:line="480" w:lineRule="auto"/>
        <w:rPr>
          <w:rStyle w:val="normaltextrun"/>
          <w:rFonts w:ascii="Calibri" w:hAnsi="Calibri" w:cs="Calibri"/>
        </w:rPr>
      </w:pPr>
    </w:p>
    <w:p w14:paraId="1CD6EB55" w14:textId="77777777" w:rsidR="006C73C5" w:rsidRDefault="006C73C5" w:rsidP="006C73C5">
      <w:pPr>
        <w:spacing w:line="480" w:lineRule="auto"/>
        <w:rPr>
          <w:rStyle w:val="normaltextrun"/>
          <w:rFonts w:ascii="Calibri" w:hAnsi="Calibri" w:cs="Calibri"/>
        </w:rPr>
      </w:pPr>
    </w:p>
    <w:p w14:paraId="3F1DE1D8" w14:textId="77777777" w:rsidR="006A1308" w:rsidRDefault="006A1308" w:rsidP="006C73C5">
      <w:pPr>
        <w:spacing w:line="480" w:lineRule="auto"/>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786DE738" w14:textId="77777777" w:rsidR="006A1308" w:rsidRDefault="006A1308" w:rsidP="006C73C5">
      <w:pPr>
        <w:spacing w:line="480" w:lineRule="auto"/>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2B4C41B0" w14:textId="77777777" w:rsidR="006A1308" w:rsidRDefault="006A1308" w:rsidP="006C73C5">
      <w:pPr>
        <w:spacing w:line="480" w:lineRule="auto"/>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2780B79C" w14:textId="77777777" w:rsidR="006A1308" w:rsidRDefault="006A1308" w:rsidP="00421CB3">
      <w:pPr>
        <w:rPr>
          <w:rFonts w:ascii="Segoe UI" w:hAnsi="Segoe UI" w:cs="Segoe UI"/>
          <w:sz w:val="18"/>
          <w:szCs w:val="18"/>
        </w:rPr>
      </w:pPr>
      <w:r>
        <w:rPr>
          <w:rStyle w:val="eop"/>
          <w:rFonts w:ascii="Calibri" w:hAnsi="Calibri" w:cs="Calibri"/>
        </w:rPr>
        <w:t> </w:t>
      </w:r>
    </w:p>
    <w:p w14:paraId="101097C5" w14:textId="77777777" w:rsidR="006A1308" w:rsidRDefault="006A1308" w:rsidP="00421CB3">
      <w:pPr>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679B079A" w14:textId="77777777" w:rsidR="006A1308" w:rsidRDefault="006A1308" w:rsidP="00421CB3">
      <w:pPr>
        <w:rPr>
          <w:rFonts w:ascii="Segoe UI" w:hAnsi="Segoe UI" w:cs="Segoe UI"/>
          <w:sz w:val="18"/>
          <w:szCs w:val="18"/>
        </w:rPr>
      </w:pPr>
      <w:r>
        <w:rPr>
          <w:rStyle w:val="normaltextrun"/>
          <w:rFonts w:ascii="Calibri" w:hAnsi="Calibri" w:cs="Calibri"/>
        </w:rPr>
        <w:t> </w:t>
      </w:r>
      <w:r>
        <w:rPr>
          <w:rStyle w:val="eop"/>
          <w:rFonts w:ascii="Calibri" w:hAnsi="Calibri" w:cs="Calibri"/>
        </w:rPr>
        <w:t> </w:t>
      </w:r>
    </w:p>
    <w:p w14:paraId="288353AF" w14:textId="0EA640D0" w:rsidR="006A1308" w:rsidRDefault="006A1308" w:rsidP="00421CB3">
      <w:pPr>
        <w:rPr>
          <w:rFonts w:ascii="Segoe UI" w:hAnsi="Segoe UI" w:cs="Segoe UI"/>
          <w:sz w:val="18"/>
          <w:szCs w:val="18"/>
        </w:rPr>
      </w:pPr>
      <w:r>
        <w:rPr>
          <w:rStyle w:val="normaltextrun"/>
          <w:rFonts w:ascii="Calibri" w:hAnsi="Calibri" w:cs="Calibri"/>
        </w:rPr>
        <w:t> </w:t>
      </w:r>
    </w:p>
    <w:p w14:paraId="42CB93FB" w14:textId="570C45E9" w:rsidR="000815CD" w:rsidRDefault="006A1308" w:rsidP="00421CB3">
      <w:pPr>
        <w:rPr>
          <w:rStyle w:val="normaltextrun"/>
          <w:rFonts w:ascii="Calibri" w:hAnsi="Calibri" w:cs="Calibri"/>
        </w:rPr>
      </w:pPr>
      <w:r>
        <w:rPr>
          <w:rStyle w:val="normaltextrun"/>
          <w:rFonts w:ascii="Calibri" w:hAnsi="Calibri" w:cs="Calibri"/>
        </w:rPr>
        <w:t> </w:t>
      </w:r>
    </w:p>
    <w:p w14:paraId="665E8759" w14:textId="77777777" w:rsidR="000815CD" w:rsidRDefault="000815CD" w:rsidP="00421CB3">
      <w:pPr>
        <w:rPr>
          <w:rStyle w:val="normaltextrun"/>
          <w:rFonts w:ascii="Calibri" w:hAnsi="Calibri" w:cs="Calibri"/>
        </w:rPr>
      </w:pPr>
    </w:p>
    <w:p w14:paraId="0B7DE839" w14:textId="77777777" w:rsidR="00C659FF" w:rsidRDefault="00C659FF" w:rsidP="00C659FF">
      <w:pPr>
        <w:spacing w:line="480" w:lineRule="auto"/>
        <w:rPr>
          <w:rStyle w:val="normaltextrun"/>
          <w:rFonts w:ascii="Arial" w:hAnsi="Arial" w:cs="Arial"/>
          <w:sz w:val="24"/>
          <w:szCs w:val="24"/>
        </w:rPr>
      </w:pPr>
    </w:p>
    <w:p w14:paraId="6FF00F20" w14:textId="6CA2D419" w:rsidR="006A1308" w:rsidRPr="00C659FF" w:rsidRDefault="006A1308" w:rsidP="00C659FF">
      <w:pPr>
        <w:spacing w:line="480" w:lineRule="auto"/>
        <w:rPr>
          <w:rStyle w:val="eop"/>
          <w:rFonts w:ascii="Arial" w:hAnsi="Arial" w:cs="Arial"/>
          <w:b/>
          <w:bCs/>
          <w:sz w:val="24"/>
          <w:szCs w:val="24"/>
          <w:u w:val="single"/>
        </w:rPr>
      </w:pPr>
      <w:r w:rsidRPr="00C659FF">
        <w:rPr>
          <w:rStyle w:val="normaltextrun"/>
          <w:rFonts w:ascii="Arial" w:hAnsi="Arial" w:cs="Arial"/>
          <w:b/>
          <w:bCs/>
          <w:sz w:val="24"/>
          <w:szCs w:val="24"/>
          <w:u w:val="single"/>
        </w:rPr>
        <w:lastRenderedPageBreak/>
        <w:t>R</w:t>
      </w:r>
      <w:r w:rsidR="00C659FF" w:rsidRPr="00C659FF">
        <w:rPr>
          <w:rStyle w:val="normaltextrun"/>
          <w:rFonts w:ascii="Arial" w:hAnsi="Arial" w:cs="Arial"/>
          <w:b/>
          <w:bCs/>
          <w:sz w:val="24"/>
          <w:szCs w:val="24"/>
          <w:u w:val="single"/>
        </w:rPr>
        <w:t xml:space="preserve">eferences </w:t>
      </w:r>
    </w:p>
    <w:p w14:paraId="0A0570F5" w14:textId="2D1E8F87" w:rsidR="009A4249" w:rsidRPr="00C659FF" w:rsidRDefault="009A4249" w:rsidP="00C659FF">
      <w:pPr>
        <w:spacing w:line="480" w:lineRule="auto"/>
        <w:rPr>
          <w:rStyle w:val="eop"/>
          <w:rFonts w:ascii="Arial" w:hAnsi="Arial" w:cs="Arial"/>
          <w:sz w:val="24"/>
          <w:szCs w:val="24"/>
        </w:rPr>
      </w:pPr>
      <w:r w:rsidRPr="00C659FF">
        <w:rPr>
          <w:rStyle w:val="eop"/>
          <w:rFonts w:ascii="Arial" w:hAnsi="Arial" w:cs="Arial"/>
          <w:sz w:val="24"/>
          <w:szCs w:val="24"/>
        </w:rPr>
        <w:t xml:space="preserve">Betancourt S (2004) </w:t>
      </w:r>
      <w:r w:rsidRPr="00B557C9">
        <w:rPr>
          <w:rStyle w:val="eop"/>
          <w:rFonts w:ascii="Arial" w:hAnsi="Arial" w:cs="Arial"/>
          <w:i/>
          <w:iCs/>
          <w:sz w:val="24"/>
          <w:szCs w:val="24"/>
        </w:rPr>
        <w:t>Global information assurance certification paper.</w:t>
      </w:r>
      <w:r w:rsidRPr="00C659FF">
        <w:rPr>
          <w:rStyle w:val="eop"/>
          <w:rFonts w:ascii="Arial" w:hAnsi="Arial" w:cs="Arial"/>
          <w:sz w:val="24"/>
          <w:szCs w:val="24"/>
        </w:rPr>
        <w:t xml:space="preserve"> Available at: </w:t>
      </w:r>
      <w:hyperlink r:id="rId6" w:history="1">
        <w:r w:rsidRPr="00C659FF">
          <w:rPr>
            <w:rStyle w:val="Hyperlink"/>
            <w:rFonts w:ascii="Arial" w:hAnsi="Arial" w:cs="Arial"/>
            <w:sz w:val="24"/>
            <w:szCs w:val="24"/>
          </w:rPr>
          <w:t>https://www.giac.org/paper/gsec/3494/steganography-age-terrorism/102620</w:t>
        </w:r>
      </w:hyperlink>
      <w:r w:rsidRPr="00C659FF">
        <w:rPr>
          <w:rStyle w:val="eop"/>
          <w:rFonts w:ascii="Arial" w:hAnsi="Arial" w:cs="Arial"/>
          <w:sz w:val="24"/>
          <w:szCs w:val="24"/>
        </w:rPr>
        <w:t xml:space="preserve"> Accessed on: 13 November 2021</w:t>
      </w:r>
    </w:p>
    <w:p w14:paraId="0874F993" w14:textId="56A6528C" w:rsidR="00055461" w:rsidRPr="00C659FF" w:rsidRDefault="00055461" w:rsidP="00C659FF">
      <w:pPr>
        <w:spacing w:line="480" w:lineRule="auto"/>
        <w:rPr>
          <w:rStyle w:val="eop"/>
          <w:rFonts w:ascii="Arial" w:hAnsi="Arial" w:cs="Arial"/>
          <w:sz w:val="24"/>
          <w:szCs w:val="24"/>
        </w:rPr>
      </w:pPr>
      <w:r w:rsidRPr="00C659FF">
        <w:rPr>
          <w:rStyle w:val="eop"/>
          <w:rFonts w:ascii="Arial" w:hAnsi="Arial" w:cs="Arial"/>
          <w:sz w:val="24"/>
          <w:szCs w:val="24"/>
        </w:rPr>
        <w:t xml:space="preserve">Bloom M (2018) </w:t>
      </w:r>
      <w:r w:rsidRPr="00B557C9">
        <w:rPr>
          <w:rStyle w:val="eop"/>
          <w:rFonts w:ascii="Arial" w:hAnsi="Arial" w:cs="Arial"/>
          <w:i/>
          <w:iCs/>
          <w:sz w:val="24"/>
          <w:szCs w:val="24"/>
        </w:rPr>
        <w:t>Since the Boston bombing, terrorists are using social media to inspire potential attackers</w:t>
      </w:r>
      <w:r w:rsidRPr="00C659FF">
        <w:rPr>
          <w:rStyle w:val="eop"/>
          <w:rFonts w:ascii="Arial" w:hAnsi="Arial" w:cs="Arial"/>
          <w:sz w:val="24"/>
          <w:szCs w:val="24"/>
        </w:rPr>
        <w:t xml:space="preserve">. Available at: </w:t>
      </w:r>
      <w:hyperlink r:id="rId7" w:history="1">
        <w:r w:rsidRPr="00C659FF">
          <w:rPr>
            <w:rStyle w:val="Hyperlink"/>
            <w:rFonts w:ascii="Arial" w:hAnsi="Arial" w:cs="Arial"/>
            <w:sz w:val="24"/>
            <w:szCs w:val="24"/>
          </w:rPr>
          <w:t>https://theconversation.com/since-boston-bombing-terrorists-are-using-new-social-media-to-inspire-potential-attackers-94944</w:t>
        </w:r>
      </w:hyperlink>
      <w:r w:rsidRPr="00C659FF">
        <w:rPr>
          <w:rStyle w:val="eop"/>
          <w:rFonts w:ascii="Arial" w:hAnsi="Arial" w:cs="Arial"/>
          <w:sz w:val="24"/>
          <w:szCs w:val="24"/>
        </w:rPr>
        <w:t xml:space="preserve"> Accessed on: 13 November 2021 </w:t>
      </w:r>
    </w:p>
    <w:p w14:paraId="2EAF8B2B" w14:textId="5759FD41" w:rsidR="00EB4319" w:rsidRPr="00C659FF" w:rsidRDefault="00EB4319" w:rsidP="00C659FF">
      <w:pPr>
        <w:spacing w:line="480" w:lineRule="auto"/>
        <w:rPr>
          <w:rStyle w:val="eop"/>
          <w:rFonts w:ascii="Arial" w:hAnsi="Arial" w:cs="Arial"/>
          <w:sz w:val="24"/>
          <w:szCs w:val="24"/>
        </w:rPr>
      </w:pPr>
      <w:proofErr w:type="spellStart"/>
      <w:r w:rsidRPr="00C659FF">
        <w:rPr>
          <w:rStyle w:val="eop"/>
          <w:rFonts w:ascii="Arial" w:hAnsi="Arial" w:cs="Arial"/>
          <w:sz w:val="24"/>
          <w:szCs w:val="24"/>
        </w:rPr>
        <w:t>Bizovi</w:t>
      </w:r>
      <w:proofErr w:type="spellEnd"/>
      <w:r w:rsidRPr="00C659FF">
        <w:rPr>
          <w:rStyle w:val="eop"/>
          <w:rFonts w:ascii="Arial" w:hAnsi="Arial" w:cs="Arial"/>
          <w:sz w:val="24"/>
          <w:szCs w:val="24"/>
        </w:rPr>
        <w:t xml:space="preserve"> O (2014) </w:t>
      </w:r>
      <w:r w:rsidRPr="00B557C9">
        <w:rPr>
          <w:rStyle w:val="eop"/>
          <w:rFonts w:ascii="Arial" w:hAnsi="Arial" w:cs="Arial"/>
          <w:i/>
          <w:iCs/>
          <w:sz w:val="24"/>
          <w:szCs w:val="24"/>
        </w:rPr>
        <w:t>Deviant women: female involvement in terrorist organisations</w:t>
      </w:r>
      <w:r w:rsidRPr="00C659FF">
        <w:rPr>
          <w:rStyle w:val="eop"/>
          <w:rFonts w:ascii="Arial" w:hAnsi="Arial" w:cs="Arial"/>
          <w:sz w:val="24"/>
          <w:szCs w:val="24"/>
        </w:rPr>
        <w:t xml:space="preserve">. Available at: </w:t>
      </w:r>
      <w:hyperlink r:id="rId8" w:history="1">
        <w:r w:rsidRPr="00C659FF">
          <w:rPr>
            <w:rStyle w:val="Hyperlink"/>
            <w:rFonts w:ascii="Arial" w:hAnsi="Arial" w:cs="Arial"/>
            <w:sz w:val="24"/>
            <w:szCs w:val="24"/>
          </w:rPr>
          <w:t>https://www.mercyhurst.edu/sites/default/files/uploads/799711-bizovi-thesis-final.pdf</w:t>
        </w:r>
      </w:hyperlink>
      <w:r w:rsidRPr="00C659FF">
        <w:rPr>
          <w:rStyle w:val="eop"/>
          <w:rFonts w:ascii="Arial" w:hAnsi="Arial" w:cs="Arial"/>
          <w:sz w:val="24"/>
          <w:szCs w:val="24"/>
        </w:rPr>
        <w:t xml:space="preserve"> Accessed on: 13 November 2021</w:t>
      </w:r>
    </w:p>
    <w:p w14:paraId="45BABBBB" w14:textId="17027F92" w:rsidR="001B0DA8" w:rsidRPr="00C659FF" w:rsidRDefault="001B0DA8" w:rsidP="00C659FF">
      <w:pPr>
        <w:spacing w:line="480" w:lineRule="auto"/>
        <w:rPr>
          <w:rStyle w:val="eop"/>
          <w:rFonts w:ascii="Arial" w:hAnsi="Arial" w:cs="Arial"/>
          <w:sz w:val="24"/>
          <w:szCs w:val="24"/>
        </w:rPr>
      </w:pPr>
      <w:r w:rsidRPr="00C659FF">
        <w:rPr>
          <w:rStyle w:val="eop"/>
          <w:rFonts w:ascii="Arial" w:hAnsi="Arial" w:cs="Arial"/>
          <w:sz w:val="24"/>
          <w:szCs w:val="24"/>
        </w:rPr>
        <w:t xml:space="preserve">Byman D (2015) </w:t>
      </w:r>
      <w:r w:rsidRPr="00B557C9">
        <w:rPr>
          <w:rStyle w:val="eop"/>
          <w:rFonts w:ascii="Arial" w:hAnsi="Arial" w:cs="Arial"/>
          <w:i/>
          <w:iCs/>
          <w:sz w:val="24"/>
          <w:szCs w:val="24"/>
        </w:rPr>
        <w:t>Comparing Al Qaeda to ISIS: Different goals, different targets.</w:t>
      </w:r>
      <w:r w:rsidRPr="00C659FF">
        <w:rPr>
          <w:rStyle w:val="eop"/>
          <w:rFonts w:ascii="Arial" w:hAnsi="Arial" w:cs="Arial"/>
          <w:sz w:val="24"/>
          <w:szCs w:val="24"/>
        </w:rPr>
        <w:t xml:space="preserve"> Available at: </w:t>
      </w:r>
      <w:hyperlink r:id="rId9" w:history="1">
        <w:r w:rsidRPr="00C659FF">
          <w:rPr>
            <w:rStyle w:val="Hyperlink"/>
            <w:rFonts w:ascii="Arial" w:hAnsi="Arial" w:cs="Arial"/>
            <w:sz w:val="24"/>
            <w:szCs w:val="24"/>
          </w:rPr>
          <w:t>https://www.brookings.edu/testimonies/comparing-al-qaeda-and-isis-different-goals-different-targets/</w:t>
        </w:r>
      </w:hyperlink>
      <w:r w:rsidRPr="00C659FF">
        <w:rPr>
          <w:rStyle w:val="eop"/>
          <w:rFonts w:ascii="Arial" w:hAnsi="Arial" w:cs="Arial"/>
          <w:sz w:val="24"/>
          <w:szCs w:val="24"/>
        </w:rPr>
        <w:t xml:space="preserve"> Accessed on: 12 November 2021</w:t>
      </w:r>
    </w:p>
    <w:p w14:paraId="55E4B3B1" w14:textId="7D1B4D3F" w:rsidR="002B6014" w:rsidRPr="00C659FF" w:rsidRDefault="002B6014" w:rsidP="00C659FF">
      <w:pPr>
        <w:spacing w:line="480" w:lineRule="auto"/>
        <w:rPr>
          <w:rStyle w:val="eop"/>
          <w:rFonts w:ascii="Arial" w:hAnsi="Arial" w:cs="Arial"/>
          <w:sz w:val="24"/>
          <w:szCs w:val="24"/>
        </w:rPr>
      </w:pPr>
      <w:r w:rsidRPr="00C659FF">
        <w:rPr>
          <w:rStyle w:val="eop"/>
          <w:rFonts w:ascii="Arial" w:hAnsi="Arial" w:cs="Arial"/>
          <w:sz w:val="24"/>
          <w:szCs w:val="24"/>
        </w:rPr>
        <w:t xml:space="preserve">Byman D (2017) </w:t>
      </w:r>
      <w:r w:rsidRPr="00B557C9">
        <w:rPr>
          <w:rStyle w:val="eop"/>
          <w:rFonts w:ascii="Arial" w:hAnsi="Arial" w:cs="Arial"/>
          <w:i/>
          <w:iCs/>
          <w:sz w:val="24"/>
          <w:szCs w:val="24"/>
        </w:rPr>
        <w:t xml:space="preserve">Can lone wolves be stopped? </w:t>
      </w:r>
      <w:r w:rsidRPr="00C659FF">
        <w:rPr>
          <w:rStyle w:val="eop"/>
          <w:rFonts w:ascii="Arial" w:hAnsi="Arial" w:cs="Arial"/>
          <w:sz w:val="24"/>
          <w:szCs w:val="24"/>
        </w:rPr>
        <w:t xml:space="preserve">Available at: </w:t>
      </w:r>
      <w:hyperlink r:id="rId10" w:history="1">
        <w:r w:rsidRPr="00C659FF">
          <w:rPr>
            <w:rStyle w:val="Hyperlink"/>
            <w:rFonts w:ascii="Arial" w:hAnsi="Arial" w:cs="Arial"/>
            <w:sz w:val="24"/>
            <w:szCs w:val="24"/>
          </w:rPr>
          <w:t>https://www.brookings.edu/blog/markaz/2017/03/15/can-lone-wolves-be-stopped/</w:t>
        </w:r>
      </w:hyperlink>
      <w:r w:rsidRPr="00C659FF">
        <w:rPr>
          <w:rStyle w:val="eop"/>
          <w:rFonts w:ascii="Arial" w:hAnsi="Arial" w:cs="Arial"/>
          <w:sz w:val="24"/>
          <w:szCs w:val="24"/>
        </w:rPr>
        <w:t xml:space="preserve"> Accessed on: 14 November 2021 </w:t>
      </w:r>
    </w:p>
    <w:p w14:paraId="6AB1CF18" w14:textId="649C68C9" w:rsidR="00EC7952" w:rsidRPr="00C659FF" w:rsidRDefault="00EC7952" w:rsidP="00C659FF">
      <w:pPr>
        <w:spacing w:line="480" w:lineRule="auto"/>
        <w:rPr>
          <w:rStyle w:val="eop"/>
          <w:rFonts w:ascii="Arial" w:hAnsi="Arial" w:cs="Arial"/>
          <w:sz w:val="24"/>
          <w:szCs w:val="24"/>
        </w:rPr>
      </w:pPr>
      <w:r w:rsidRPr="00C659FF">
        <w:rPr>
          <w:rStyle w:val="eop"/>
          <w:rFonts w:ascii="Arial" w:hAnsi="Arial" w:cs="Arial"/>
          <w:sz w:val="24"/>
          <w:szCs w:val="24"/>
        </w:rPr>
        <w:t xml:space="preserve">Clarke C (2018) </w:t>
      </w:r>
      <w:r w:rsidRPr="00B557C9">
        <w:rPr>
          <w:rStyle w:val="eop"/>
          <w:rFonts w:ascii="Arial" w:hAnsi="Arial" w:cs="Arial"/>
          <w:i/>
          <w:iCs/>
          <w:sz w:val="24"/>
          <w:szCs w:val="24"/>
        </w:rPr>
        <w:t>The power of affiliates: which Islamic franchise could become the most capable?</w:t>
      </w:r>
      <w:r w:rsidRPr="00C659FF">
        <w:rPr>
          <w:rStyle w:val="eop"/>
          <w:rFonts w:ascii="Arial" w:hAnsi="Arial" w:cs="Arial"/>
          <w:sz w:val="24"/>
          <w:szCs w:val="24"/>
        </w:rPr>
        <w:t xml:space="preserve"> Available at: </w:t>
      </w:r>
      <w:hyperlink r:id="rId11" w:history="1">
        <w:r w:rsidRPr="00C659FF">
          <w:rPr>
            <w:rStyle w:val="Hyperlink"/>
            <w:rFonts w:ascii="Arial" w:hAnsi="Arial" w:cs="Arial"/>
            <w:sz w:val="24"/>
            <w:szCs w:val="24"/>
          </w:rPr>
          <w:t>https://www.rand.org/blog/2018/10/the-power-of-affiliates-which-islamic-state-franchise.html</w:t>
        </w:r>
      </w:hyperlink>
      <w:r w:rsidRPr="00C659FF">
        <w:rPr>
          <w:rStyle w:val="eop"/>
          <w:rFonts w:ascii="Arial" w:hAnsi="Arial" w:cs="Arial"/>
          <w:sz w:val="24"/>
          <w:szCs w:val="24"/>
        </w:rPr>
        <w:t xml:space="preserve"> Accessed on: 4 November 2021</w:t>
      </w:r>
    </w:p>
    <w:p w14:paraId="5F6CD22A" w14:textId="2AC927D4" w:rsidR="00121F27" w:rsidRPr="00C659FF" w:rsidRDefault="00121F27" w:rsidP="00C659FF">
      <w:pPr>
        <w:spacing w:line="480" w:lineRule="auto"/>
        <w:rPr>
          <w:rStyle w:val="eop"/>
          <w:rFonts w:ascii="Arial" w:hAnsi="Arial" w:cs="Arial"/>
          <w:sz w:val="24"/>
          <w:szCs w:val="24"/>
        </w:rPr>
      </w:pPr>
      <w:r w:rsidRPr="00C659FF">
        <w:rPr>
          <w:rStyle w:val="eop"/>
          <w:rFonts w:ascii="Arial" w:hAnsi="Arial" w:cs="Arial"/>
          <w:sz w:val="24"/>
          <w:szCs w:val="24"/>
        </w:rPr>
        <w:t xml:space="preserve">Cotti P, Meloy J (2019) </w:t>
      </w:r>
      <w:r w:rsidRPr="00B557C9">
        <w:rPr>
          <w:rStyle w:val="eop"/>
          <w:rFonts w:ascii="Arial" w:hAnsi="Arial" w:cs="Arial"/>
          <w:i/>
          <w:iCs/>
          <w:sz w:val="24"/>
          <w:szCs w:val="24"/>
        </w:rPr>
        <w:t xml:space="preserve">The Tamerlan Tsarnaev case: The Nexus of psychopathology and ideology in a lone actor terrorist. </w:t>
      </w:r>
      <w:r w:rsidRPr="00C659FF">
        <w:rPr>
          <w:rStyle w:val="eop"/>
          <w:rFonts w:ascii="Arial" w:hAnsi="Arial" w:cs="Arial"/>
          <w:sz w:val="24"/>
          <w:szCs w:val="24"/>
        </w:rPr>
        <w:t xml:space="preserve">Available at: </w:t>
      </w:r>
      <w:hyperlink r:id="rId12" w:history="1">
        <w:r w:rsidRPr="00C659FF">
          <w:rPr>
            <w:rStyle w:val="Hyperlink"/>
            <w:rFonts w:ascii="Arial" w:hAnsi="Arial" w:cs="Arial"/>
            <w:sz w:val="24"/>
            <w:szCs w:val="24"/>
          </w:rPr>
          <w:t>https://drreidmeloy.com/wp-content/uploads/2019/08/2019_TsarnaevCase.pdf</w:t>
        </w:r>
      </w:hyperlink>
      <w:r w:rsidRPr="00C659FF">
        <w:rPr>
          <w:rStyle w:val="eop"/>
          <w:rFonts w:ascii="Arial" w:hAnsi="Arial" w:cs="Arial"/>
          <w:sz w:val="24"/>
          <w:szCs w:val="24"/>
        </w:rPr>
        <w:t xml:space="preserve"> Accessed on: 14 November 2021 </w:t>
      </w:r>
    </w:p>
    <w:p w14:paraId="4DFE39B2" w14:textId="09910041" w:rsidR="00BF067D" w:rsidRPr="00C659FF" w:rsidRDefault="00BF067D" w:rsidP="00C659FF">
      <w:pPr>
        <w:spacing w:line="480" w:lineRule="auto"/>
        <w:rPr>
          <w:rStyle w:val="eop"/>
          <w:rFonts w:ascii="Arial" w:hAnsi="Arial" w:cs="Arial"/>
          <w:sz w:val="24"/>
          <w:szCs w:val="24"/>
        </w:rPr>
      </w:pPr>
      <w:r w:rsidRPr="00C659FF">
        <w:rPr>
          <w:rStyle w:val="eop"/>
          <w:rFonts w:ascii="Arial" w:hAnsi="Arial" w:cs="Arial"/>
          <w:sz w:val="24"/>
          <w:szCs w:val="24"/>
        </w:rPr>
        <w:t xml:space="preserve">Counter Extremism Project (2021) </w:t>
      </w:r>
      <w:r w:rsidRPr="00B557C9">
        <w:rPr>
          <w:rStyle w:val="eop"/>
          <w:rFonts w:ascii="Arial" w:hAnsi="Arial" w:cs="Arial"/>
          <w:i/>
          <w:iCs/>
          <w:sz w:val="24"/>
          <w:szCs w:val="24"/>
        </w:rPr>
        <w:t>Terrorists on Telegram</w:t>
      </w:r>
      <w:r w:rsidRPr="00C659FF">
        <w:rPr>
          <w:rStyle w:val="eop"/>
          <w:rFonts w:ascii="Arial" w:hAnsi="Arial" w:cs="Arial"/>
          <w:sz w:val="24"/>
          <w:szCs w:val="24"/>
        </w:rPr>
        <w:t xml:space="preserve">. Available at: </w:t>
      </w:r>
      <w:hyperlink r:id="rId13" w:history="1">
        <w:r w:rsidRPr="00C659FF">
          <w:rPr>
            <w:rStyle w:val="Hyperlink"/>
            <w:rFonts w:ascii="Arial" w:hAnsi="Arial" w:cs="Arial"/>
            <w:sz w:val="24"/>
            <w:szCs w:val="24"/>
          </w:rPr>
          <w:t>https://www.counterextremism.com/terrorists-on-telegram</w:t>
        </w:r>
      </w:hyperlink>
      <w:r w:rsidRPr="00C659FF">
        <w:rPr>
          <w:rStyle w:val="eop"/>
          <w:rFonts w:ascii="Arial" w:hAnsi="Arial" w:cs="Arial"/>
          <w:sz w:val="24"/>
          <w:szCs w:val="24"/>
        </w:rPr>
        <w:t xml:space="preserve"> Accessed on: 14 November 2021</w:t>
      </w:r>
    </w:p>
    <w:p w14:paraId="16181516" w14:textId="35F17F6C" w:rsidR="00CF06B2" w:rsidRPr="00C659FF" w:rsidRDefault="00CF06B2" w:rsidP="00C659FF">
      <w:pPr>
        <w:spacing w:line="480" w:lineRule="auto"/>
        <w:rPr>
          <w:rStyle w:val="eop"/>
          <w:rFonts w:ascii="Arial" w:hAnsi="Arial" w:cs="Arial"/>
          <w:sz w:val="24"/>
          <w:szCs w:val="24"/>
        </w:rPr>
      </w:pPr>
      <w:r w:rsidRPr="00C659FF">
        <w:rPr>
          <w:rStyle w:val="eop"/>
          <w:rFonts w:ascii="Arial" w:hAnsi="Arial" w:cs="Arial"/>
          <w:sz w:val="24"/>
          <w:szCs w:val="24"/>
        </w:rPr>
        <w:t xml:space="preserve">DeAngelis T (2009) </w:t>
      </w:r>
      <w:r w:rsidRPr="00B557C9">
        <w:rPr>
          <w:rStyle w:val="eop"/>
          <w:rFonts w:ascii="Arial" w:hAnsi="Arial" w:cs="Arial"/>
          <w:i/>
          <w:iCs/>
          <w:sz w:val="24"/>
          <w:szCs w:val="24"/>
        </w:rPr>
        <w:t>Understanding terrorism</w:t>
      </w:r>
      <w:r w:rsidRPr="00C659FF">
        <w:rPr>
          <w:rStyle w:val="eop"/>
          <w:rFonts w:ascii="Arial" w:hAnsi="Arial" w:cs="Arial"/>
          <w:sz w:val="24"/>
          <w:szCs w:val="24"/>
        </w:rPr>
        <w:t xml:space="preserve">. Available at: </w:t>
      </w:r>
      <w:hyperlink r:id="rId14" w:history="1">
        <w:r w:rsidRPr="00C659FF">
          <w:rPr>
            <w:rStyle w:val="Hyperlink"/>
            <w:rFonts w:ascii="Arial" w:hAnsi="Arial" w:cs="Arial"/>
            <w:sz w:val="24"/>
            <w:szCs w:val="24"/>
          </w:rPr>
          <w:t>https://www.apa.org/monitor/2009/11/terrorism</w:t>
        </w:r>
      </w:hyperlink>
      <w:r w:rsidRPr="00C659FF">
        <w:rPr>
          <w:rStyle w:val="eop"/>
          <w:rFonts w:ascii="Arial" w:hAnsi="Arial" w:cs="Arial"/>
          <w:sz w:val="24"/>
          <w:szCs w:val="24"/>
        </w:rPr>
        <w:t xml:space="preserve"> Accessed on: 30 October 2021</w:t>
      </w:r>
    </w:p>
    <w:p w14:paraId="0CB2319F" w14:textId="27004D8A" w:rsidR="00E70806" w:rsidRPr="00C659FF" w:rsidRDefault="00E70806" w:rsidP="00C659FF">
      <w:pPr>
        <w:spacing w:line="480" w:lineRule="auto"/>
        <w:rPr>
          <w:rStyle w:val="eop"/>
          <w:rFonts w:ascii="Arial" w:hAnsi="Arial" w:cs="Arial"/>
          <w:sz w:val="24"/>
          <w:szCs w:val="24"/>
        </w:rPr>
      </w:pPr>
      <w:r w:rsidRPr="00C659FF">
        <w:rPr>
          <w:rStyle w:val="eop"/>
          <w:rFonts w:ascii="Arial" w:hAnsi="Arial" w:cs="Arial"/>
          <w:sz w:val="24"/>
          <w:szCs w:val="24"/>
        </w:rPr>
        <w:t xml:space="preserve">D’Alessio S, Stolzenberg L (2008) </w:t>
      </w:r>
      <w:r w:rsidRPr="00B557C9">
        <w:rPr>
          <w:rStyle w:val="eop"/>
          <w:rFonts w:ascii="Arial" w:hAnsi="Arial" w:cs="Arial"/>
          <w:i/>
          <w:iCs/>
          <w:sz w:val="24"/>
          <w:szCs w:val="24"/>
        </w:rPr>
        <w:t>Sicarii and the rise of terrorism</w:t>
      </w:r>
      <w:r w:rsidRPr="00C659FF">
        <w:rPr>
          <w:rStyle w:val="eop"/>
          <w:rFonts w:ascii="Arial" w:hAnsi="Arial" w:cs="Arial"/>
          <w:sz w:val="24"/>
          <w:szCs w:val="24"/>
        </w:rPr>
        <w:t xml:space="preserve">. Available at: </w:t>
      </w:r>
      <w:hyperlink r:id="rId15" w:history="1">
        <w:r w:rsidRPr="00C659FF">
          <w:rPr>
            <w:rStyle w:val="Hyperlink"/>
            <w:rFonts w:ascii="Arial" w:hAnsi="Arial" w:cs="Arial"/>
            <w:sz w:val="24"/>
            <w:szCs w:val="24"/>
          </w:rPr>
          <w:t>https://www.tandfonline.com/doi/abs/10.1080/10576109008435840</w:t>
        </w:r>
      </w:hyperlink>
      <w:r w:rsidRPr="00C659FF">
        <w:rPr>
          <w:rStyle w:val="eop"/>
          <w:rFonts w:ascii="Arial" w:hAnsi="Arial" w:cs="Arial"/>
          <w:sz w:val="24"/>
          <w:szCs w:val="24"/>
        </w:rPr>
        <w:t xml:space="preserve"> Accessed on: 13 November 2021</w:t>
      </w:r>
    </w:p>
    <w:p w14:paraId="51AB81CC" w14:textId="39BFA8D4" w:rsidR="00FB572A" w:rsidRPr="00C659FF" w:rsidRDefault="00FB572A" w:rsidP="00C659FF">
      <w:pPr>
        <w:spacing w:line="480" w:lineRule="auto"/>
        <w:rPr>
          <w:rStyle w:val="eop"/>
          <w:rFonts w:ascii="Arial" w:hAnsi="Arial" w:cs="Arial"/>
          <w:sz w:val="24"/>
          <w:szCs w:val="24"/>
        </w:rPr>
      </w:pPr>
      <w:r w:rsidRPr="00C659FF">
        <w:rPr>
          <w:rStyle w:val="eop"/>
          <w:rFonts w:ascii="Arial" w:hAnsi="Arial" w:cs="Arial"/>
          <w:sz w:val="24"/>
          <w:szCs w:val="24"/>
        </w:rPr>
        <w:t xml:space="preserve">England A, Warrell H, Manson K, </w:t>
      </w:r>
      <w:proofErr w:type="spellStart"/>
      <w:r w:rsidRPr="00C659FF">
        <w:rPr>
          <w:rStyle w:val="eop"/>
          <w:rFonts w:ascii="Arial" w:hAnsi="Arial" w:cs="Arial"/>
          <w:sz w:val="24"/>
          <w:szCs w:val="24"/>
        </w:rPr>
        <w:t>Kazmin</w:t>
      </w:r>
      <w:proofErr w:type="spellEnd"/>
      <w:r w:rsidRPr="00C659FF">
        <w:rPr>
          <w:rStyle w:val="eop"/>
          <w:rFonts w:ascii="Arial" w:hAnsi="Arial" w:cs="Arial"/>
          <w:sz w:val="24"/>
          <w:szCs w:val="24"/>
        </w:rPr>
        <w:t xml:space="preserve"> A (2021) </w:t>
      </w:r>
      <w:r w:rsidRPr="00B557C9">
        <w:rPr>
          <w:rStyle w:val="eop"/>
          <w:rFonts w:ascii="Arial" w:hAnsi="Arial" w:cs="Arial"/>
          <w:i/>
          <w:iCs/>
          <w:sz w:val="24"/>
          <w:szCs w:val="24"/>
        </w:rPr>
        <w:t>Taliban victory sparks concern al- Qaeda could regroup</w:t>
      </w:r>
      <w:r w:rsidRPr="00C659FF">
        <w:rPr>
          <w:rStyle w:val="eop"/>
          <w:rFonts w:ascii="Arial" w:hAnsi="Arial" w:cs="Arial"/>
          <w:sz w:val="24"/>
          <w:szCs w:val="24"/>
        </w:rPr>
        <w:t xml:space="preserve">. Available at: </w:t>
      </w:r>
      <w:hyperlink r:id="rId16" w:history="1">
        <w:r w:rsidRPr="00C659FF">
          <w:rPr>
            <w:rStyle w:val="Hyperlink"/>
            <w:rFonts w:ascii="Arial" w:hAnsi="Arial" w:cs="Arial"/>
            <w:sz w:val="24"/>
            <w:szCs w:val="24"/>
          </w:rPr>
          <w:t>https://www.ft.com/content/03cc24ca-dc69-4bd6-8f2d-7509b0f6b6f1</w:t>
        </w:r>
      </w:hyperlink>
      <w:r w:rsidRPr="00C659FF">
        <w:rPr>
          <w:rStyle w:val="eop"/>
          <w:rFonts w:ascii="Arial" w:hAnsi="Arial" w:cs="Arial"/>
          <w:sz w:val="24"/>
          <w:szCs w:val="24"/>
        </w:rPr>
        <w:t xml:space="preserve"> Accessed on: 14 November 2021 </w:t>
      </w:r>
    </w:p>
    <w:p w14:paraId="51901D80" w14:textId="260AB0D3" w:rsidR="00EB19B8" w:rsidRPr="00C659FF" w:rsidRDefault="00EB19B8" w:rsidP="00C659FF">
      <w:pPr>
        <w:spacing w:line="480" w:lineRule="auto"/>
        <w:rPr>
          <w:rStyle w:val="eop"/>
          <w:rFonts w:ascii="Arial" w:hAnsi="Arial" w:cs="Arial"/>
          <w:sz w:val="24"/>
          <w:szCs w:val="24"/>
        </w:rPr>
      </w:pPr>
      <w:r w:rsidRPr="00C659FF">
        <w:rPr>
          <w:rStyle w:val="eop"/>
          <w:rFonts w:ascii="Arial" w:hAnsi="Arial" w:cs="Arial"/>
          <w:sz w:val="24"/>
          <w:szCs w:val="24"/>
        </w:rPr>
        <w:t xml:space="preserve">European Parliament (2017) </w:t>
      </w:r>
      <w:r w:rsidRPr="00B557C9">
        <w:rPr>
          <w:rStyle w:val="eop"/>
          <w:rFonts w:ascii="Arial" w:hAnsi="Arial" w:cs="Arial"/>
          <w:i/>
          <w:iCs/>
          <w:sz w:val="24"/>
          <w:szCs w:val="24"/>
        </w:rPr>
        <w:t>Radicalisation and violent extremism- focus on women: how women become radicalised, and how to empower them to prevent radicalisation.</w:t>
      </w:r>
      <w:r w:rsidRPr="00C659FF">
        <w:rPr>
          <w:rStyle w:val="eop"/>
          <w:rFonts w:ascii="Arial" w:hAnsi="Arial" w:cs="Arial"/>
          <w:sz w:val="24"/>
          <w:szCs w:val="24"/>
        </w:rPr>
        <w:t xml:space="preserve"> Available at: </w:t>
      </w:r>
      <w:hyperlink r:id="rId17" w:history="1">
        <w:r w:rsidRPr="00C659FF">
          <w:rPr>
            <w:rStyle w:val="Hyperlink"/>
            <w:rFonts w:ascii="Arial" w:hAnsi="Arial" w:cs="Arial"/>
            <w:sz w:val="24"/>
            <w:szCs w:val="24"/>
          </w:rPr>
          <w:t>https://www.europarl.europa.eu/RegData/etudes/STUD/2017/596838/IPOL_STU(2017)596838_EN.pdf</w:t>
        </w:r>
      </w:hyperlink>
      <w:r w:rsidRPr="00C659FF">
        <w:rPr>
          <w:rStyle w:val="eop"/>
          <w:rFonts w:ascii="Arial" w:hAnsi="Arial" w:cs="Arial"/>
          <w:sz w:val="24"/>
          <w:szCs w:val="24"/>
        </w:rPr>
        <w:t xml:space="preserve"> Accessed on: 12 October 2021</w:t>
      </w:r>
    </w:p>
    <w:p w14:paraId="19792661" w14:textId="1B11372B" w:rsidR="00602B36" w:rsidRPr="00C659FF" w:rsidRDefault="00602B36" w:rsidP="00C659FF">
      <w:pPr>
        <w:spacing w:line="480" w:lineRule="auto"/>
        <w:rPr>
          <w:rStyle w:val="eop"/>
          <w:rFonts w:ascii="Arial" w:hAnsi="Arial" w:cs="Arial"/>
          <w:sz w:val="24"/>
          <w:szCs w:val="24"/>
        </w:rPr>
      </w:pPr>
      <w:r w:rsidRPr="00C659FF">
        <w:rPr>
          <w:rStyle w:val="eop"/>
          <w:rFonts w:ascii="Arial" w:hAnsi="Arial" w:cs="Arial"/>
          <w:sz w:val="24"/>
          <w:szCs w:val="24"/>
        </w:rPr>
        <w:t>Fishman B (2008</w:t>
      </w:r>
      <w:r w:rsidRPr="00B557C9">
        <w:rPr>
          <w:rStyle w:val="eop"/>
          <w:rFonts w:ascii="Arial" w:hAnsi="Arial" w:cs="Arial"/>
          <w:i/>
          <w:iCs/>
          <w:sz w:val="24"/>
          <w:szCs w:val="24"/>
        </w:rPr>
        <w:t>) Using the mistakes of Al Qaeda franchise to undermine its strategies.</w:t>
      </w:r>
      <w:r w:rsidRPr="00C659FF">
        <w:rPr>
          <w:rStyle w:val="eop"/>
          <w:rFonts w:ascii="Arial" w:hAnsi="Arial" w:cs="Arial"/>
          <w:sz w:val="24"/>
          <w:szCs w:val="24"/>
        </w:rPr>
        <w:t xml:space="preserve"> Available at:</w:t>
      </w:r>
      <w:r w:rsidRPr="00C659FF">
        <w:rPr>
          <w:rFonts w:ascii="Arial" w:hAnsi="Arial" w:cs="Arial"/>
          <w:sz w:val="24"/>
          <w:szCs w:val="24"/>
        </w:rPr>
        <w:t xml:space="preserve"> </w:t>
      </w:r>
      <w:hyperlink r:id="rId18" w:history="1">
        <w:r w:rsidRPr="00C659FF">
          <w:rPr>
            <w:rStyle w:val="Hyperlink"/>
            <w:rFonts w:ascii="Arial" w:hAnsi="Arial" w:cs="Arial"/>
            <w:sz w:val="24"/>
            <w:szCs w:val="24"/>
          </w:rPr>
          <w:t>https://www.jstor.org/stable/40375774</w:t>
        </w:r>
      </w:hyperlink>
      <w:r w:rsidRPr="00C659FF">
        <w:rPr>
          <w:rStyle w:val="eop"/>
          <w:rFonts w:ascii="Arial" w:hAnsi="Arial" w:cs="Arial"/>
          <w:sz w:val="24"/>
          <w:szCs w:val="24"/>
        </w:rPr>
        <w:t xml:space="preserve"> Accessed on: 4 November 2021 </w:t>
      </w:r>
    </w:p>
    <w:p w14:paraId="7E7E2AA9" w14:textId="0BA86630" w:rsidR="008B7EF8" w:rsidRPr="00C659FF" w:rsidRDefault="008B7EF8" w:rsidP="00C659FF">
      <w:pPr>
        <w:spacing w:line="480" w:lineRule="auto"/>
        <w:rPr>
          <w:rFonts w:ascii="Arial" w:hAnsi="Arial" w:cs="Arial"/>
          <w:sz w:val="24"/>
          <w:szCs w:val="24"/>
        </w:rPr>
      </w:pPr>
      <w:r w:rsidRPr="00C659FF">
        <w:rPr>
          <w:rStyle w:val="eop"/>
          <w:rFonts w:ascii="Arial" w:hAnsi="Arial" w:cs="Arial"/>
          <w:sz w:val="24"/>
          <w:szCs w:val="24"/>
        </w:rPr>
        <w:lastRenderedPageBreak/>
        <w:t xml:space="preserve">Government (2021) </w:t>
      </w:r>
      <w:r w:rsidRPr="00B557C9">
        <w:rPr>
          <w:rStyle w:val="eop"/>
          <w:rFonts w:ascii="Arial" w:hAnsi="Arial" w:cs="Arial"/>
          <w:i/>
          <w:iCs/>
          <w:sz w:val="24"/>
          <w:szCs w:val="24"/>
        </w:rPr>
        <w:t>UK threat level raised to SEVERE</w:t>
      </w:r>
      <w:r w:rsidRPr="00C659FF">
        <w:rPr>
          <w:rStyle w:val="eop"/>
          <w:rFonts w:ascii="Arial" w:hAnsi="Arial" w:cs="Arial"/>
          <w:sz w:val="24"/>
          <w:szCs w:val="24"/>
        </w:rPr>
        <w:t xml:space="preserve">. Available at: </w:t>
      </w:r>
      <w:hyperlink r:id="rId19" w:history="1">
        <w:r w:rsidRPr="00C659FF">
          <w:rPr>
            <w:rStyle w:val="Hyperlink"/>
            <w:rFonts w:ascii="Arial" w:hAnsi="Arial" w:cs="Arial"/>
            <w:sz w:val="24"/>
            <w:szCs w:val="24"/>
          </w:rPr>
          <w:t>https://www.gov.uk/government/news/uk-terrorism-threat-level-raised-to-severe</w:t>
        </w:r>
      </w:hyperlink>
      <w:r w:rsidRPr="00C659FF">
        <w:rPr>
          <w:rStyle w:val="eop"/>
          <w:rFonts w:ascii="Arial" w:hAnsi="Arial" w:cs="Arial"/>
          <w:sz w:val="24"/>
          <w:szCs w:val="24"/>
        </w:rPr>
        <w:t xml:space="preserve"> Accessed on: 16 November 2021 </w:t>
      </w:r>
    </w:p>
    <w:p w14:paraId="67813D54" w14:textId="5E4F26A4" w:rsidR="006A1308" w:rsidRPr="00C659FF" w:rsidRDefault="006A1308" w:rsidP="00C659FF">
      <w:pPr>
        <w:spacing w:line="480" w:lineRule="auto"/>
        <w:rPr>
          <w:rStyle w:val="eop"/>
          <w:rFonts w:ascii="Arial" w:hAnsi="Arial" w:cs="Arial"/>
          <w:sz w:val="24"/>
          <w:szCs w:val="24"/>
        </w:rPr>
      </w:pPr>
      <w:proofErr w:type="spellStart"/>
      <w:r w:rsidRPr="00C659FF">
        <w:rPr>
          <w:rStyle w:val="normaltextrun"/>
          <w:rFonts w:ascii="Arial" w:hAnsi="Arial" w:cs="Arial"/>
          <w:sz w:val="24"/>
          <w:szCs w:val="24"/>
        </w:rPr>
        <w:t>Hanhimaki</w:t>
      </w:r>
      <w:proofErr w:type="spellEnd"/>
      <w:r w:rsidRPr="00C659FF">
        <w:rPr>
          <w:rStyle w:val="normaltextrun"/>
          <w:rFonts w:ascii="Arial" w:hAnsi="Arial" w:cs="Arial"/>
          <w:sz w:val="24"/>
          <w:szCs w:val="24"/>
        </w:rPr>
        <w:t xml:space="preserve"> J M, Blumenau B (2013) </w:t>
      </w:r>
      <w:r w:rsidRPr="00B557C9">
        <w:rPr>
          <w:rStyle w:val="normaltextrun"/>
          <w:rFonts w:ascii="Arial" w:hAnsi="Arial" w:cs="Arial"/>
          <w:i/>
          <w:iCs/>
          <w:sz w:val="24"/>
          <w:szCs w:val="24"/>
        </w:rPr>
        <w:t>An international history of terrorism. Western and </w:t>
      </w:r>
      <w:r w:rsidR="00796D58" w:rsidRPr="00B557C9">
        <w:rPr>
          <w:rStyle w:val="normaltextrun"/>
          <w:rFonts w:ascii="Arial" w:hAnsi="Arial" w:cs="Arial"/>
          <w:i/>
          <w:iCs/>
          <w:sz w:val="24"/>
          <w:szCs w:val="24"/>
        </w:rPr>
        <w:t>non-western</w:t>
      </w:r>
      <w:r w:rsidRPr="00B557C9">
        <w:rPr>
          <w:rStyle w:val="normaltextrun"/>
          <w:rFonts w:ascii="Arial" w:hAnsi="Arial" w:cs="Arial"/>
          <w:i/>
          <w:iCs/>
          <w:sz w:val="24"/>
          <w:szCs w:val="24"/>
        </w:rPr>
        <w:t> experiences.</w:t>
      </w:r>
      <w:r w:rsidRPr="00C659FF">
        <w:rPr>
          <w:rStyle w:val="normaltextrun"/>
          <w:rFonts w:ascii="Arial" w:hAnsi="Arial" w:cs="Arial"/>
          <w:sz w:val="24"/>
          <w:szCs w:val="24"/>
        </w:rPr>
        <w:t xml:space="preserve"> Routledge, Oxon</w:t>
      </w:r>
      <w:r w:rsidRPr="00C659FF">
        <w:rPr>
          <w:rStyle w:val="eop"/>
          <w:rFonts w:ascii="Arial" w:hAnsi="Arial" w:cs="Arial"/>
          <w:sz w:val="24"/>
          <w:szCs w:val="24"/>
        </w:rPr>
        <w:t> </w:t>
      </w:r>
    </w:p>
    <w:p w14:paraId="55492B0A" w14:textId="7709A475" w:rsidR="001D7CDB" w:rsidRPr="00C659FF" w:rsidRDefault="001D7CDB" w:rsidP="00C659FF">
      <w:pPr>
        <w:spacing w:line="480" w:lineRule="auto"/>
        <w:rPr>
          <w:rStyle w:val="eop"/>
          <w:rFonts w:ascii="Arial" w:hAnsi="Arial" w:cs="Arial"/>
          <w:sz w:val="24"/>
          <w:szCs w:val="24"/>
        </w:rPr>
      </w:pPr>
      <w:r w:rsidRPr="00C659FF">
        <w:rPr>
          <w:rStyle w:val="eop"/>
          <w:rFonts w:ascii="Arial" w:hAnsi="Arial" w:cs="Arial"/>
          <w:sz w:val="24"/>
          <w:szCs w:val="24"/>
        </w:rPr>
        <w:t xml:space="preserve">Hussain M (2015) </w:t>
      </w:r>
      <w:r w:rsidRPr="00B557C9">
        <w:rPr>
          <w:rStyle w:val="eop"/>
          <w:rFonts w:ascii="Arial" w:hAnsi="Arial" w:cs="Arial"/>
          <w:i/>
          <w:iCs/>
          <w:sz w:val="24"/>
          <w:szCs w:val="24"/>
        </w:rPr>
        <w:t>Boston bomber could live or die based on whether he was radicalised online.</w:t>
      </w:r>
      <w:r w:rsidRPr="00C659FF">
        <w:rPr>
          <w:rStyle w:val="eop"/>
          <w:rFonts w:ascii="Arial" w:hAnsi="Arial" w:cs="Arial"/>
          <w:sz w:val="24"/>
          <w:szCs w:val="24"/>
        </w:rPr>
        <w:t xml:space="preserve"> Available at: </w:t>
      </w:r>
      <w:hyperlink r:id="rId20" w:history="1">
        <w:r w:rsidRPr="00C659FF">
          <w:rPr>
            <w:rStyle w:val="Hyperlink"/>
            <w:rFonts w:ascii="Arial" w:hAnsi="Arial" w:cs="Arial"/>
            <w:sz w:val="24"/>
            <w:szCs w:val="24"/>
          </w:rPr>
          <w:t>https://theintercept.com/2015/04/01/dzhokhar-tsarnaev-an-emotional-con-and-the-death-penalty/</w:t>
        </w:r>
      </w:hyperlink>
      <w:r w:rsidRPr="00C659FF">
        <w:rPr>
          <w:rStyle w:val="eop"/>
          <w:rFonts w:ascii="Arial" w:hAnsi="Arial" w:cs="Arial"/>
          <w:sz w:val="24"/>
          <w:szCs w:val="24"/>
        </w:rPr>
        <w:t xml:space="preserve"> Accessed on: 12 November 2021</w:t>
      </w:r>
    </w:p>
    <w:p w14:paraId="4E28B179" w14:textId="0EBDC6A8" w:rsidR="00920891" w:rsidRPr="00C659FF" w:rsidRDefault="00796D58" w:rsidP="00C659FF">
      <w:pPr>
        <w:spacing w:line="480" w:lineRule="auto"/>
        <w:rPr>
          <w:rFonts w:ascii="Arial" w:hAnsi="Arial" w:cs="Arial"/>
          <w:sz w:val="24"/>
          <w:szCs w:val="24"/>
        </w:rPr>
      </w:pPr>
      <w:r w:rsidRPr="00C659FF">
        <w:rPr>
          <w:rFonts w:ascii="Arial" w:hAnsi="Arial" w:cs="Arial"/>
          <w:sz w:val="24"/>
          <w:szCs w:val="24"/>
        </w:rPr>
        <w:t>Hoffman, B</w:t>
      </w:r>
      <w:r w:rsidR="00920891" w:rsidRPr="00C659FF">
        <w:rPr>
          <w:rFonts w:ascii="Arial" w:hAnsi="Arial" w:cs="Arial"/>
          <w:sz w:val="24"/>
          <w:szCs w:val="24"/>
        </w:rPr>
        <w:t xml:space="preserve"> (2006) </w:t>
      </w:r>
      <w:r w:rsidR="00920891" w:rsidRPr="00C659FF">
        <w:rPr>
          <w:rFonts w:ascii="Arial" w:hAnsi="Arial" w:cs="Arial"/>
          <w:i/>
          <w:iCs/>
          <w:sz w:val="24"/>
          <w:szCs w:val="24"/>
        </w:rPr>
        <w:t>Inside Terrorism.</w:t>
      </w:r>
      <w:r w:rsidR="00920891" w:rsidRPr="00C659FF">
        <w:rPr>
          <w:rFonts w:ascii="Arial" w:hAnsi="Arial" w:cs="Arial"/>
          <w:sz w:val="24"/>
          <w:szCs w:val="24"/>
        </w:rPr>
        <w:t xml:space="preserve"> Columbia University Press, New York</w:t>
      </w:r>
    </w:p>
    <w:p w14:paraId="3A04AAD6" w14:textId="2F5CD34E" w:rsidR="005730C4" w:rsidRPr="00C659FF" w:rsidRDefault="005730C4" w:rsidP="00C659FF">
      <w:pPr>
        <w:spacing w:line="480" w:lineRule="auto"/>
        <w:rPr>
          <w:rFonts w:ascii="Arial" w:hAnsi="Arial" w:cs="Arial"/>
          <w:sz w:val="24"/>
          <w:szCs w:val="24"/>
        </w:rPr>
      </w:pPr>
      <w:proofErr w:type="spellStart"/>
      <w:r w:rsidRPr="00C659FF">
        <w:rPr>
          <w:rFonts w:ascii="Arial" w:hAnsi="Arial" w:cs="Arial"/>
          <w:sz w:val="24"/>
          <w:szCs w:val="24"/>
        </w:rPr>
        <w:t>Immelman</w:t>
      </w:r>
      <w:proofErr w:type="spellEnd"/>
      <w:r w:rsidRPr="00C659FF">
        <w:rPr>
          <w:rFonts w:ascii="Arial" w:hAnsi="Arial" w:cs="Arial"/>
          <w:sz w:val="24"/>
          <w:szCs w:val="24"/>
        </w:rPr>
        <w:t xml:space="preserve"> A (2002) </w:t>
      </w:r>
      <w:r w:rsidRPr="00B557C9">
        <w:rPr>
          <w:rFonts w:ascii="Arial" w:hAnsi="Arial" w:cs="Arial"/>
          <w:i/>
          <w:iCs/>
          <w:sz w:val="24"/>
          <w:szCs w:val="24"/>
        </w:rPr>
        <w:t>The personality profile of September 11 hijack ringleader Mohammed Atta.</w:t>
      </w:r>
      <w:r w:rsidRPr="00C659FF">
        <w:rPr>
          <w:rFonts w:ascii="Arial" w:hAnsi="Arial" w:cs="Arial"/>
          <w:sz w:val="24"/>
          <w:szCs w:val="24"/>
        </w:rPr>
        <w:t xml:space="preserve"> Available at: </w:t>
      </w:r>
      <w:hyperlink r:id="rId21" w:history="1">
        <w:r w:rsidRPr="00C659FF">
          <w:rPr>
            <w:rStyle w:val="Hyperlink"/>
            <w:rFonts w:ascii="Arial" w:hAnsi="Arial" w:cs="Arial"/>
            <w:sz w:val="24"/>
            <w:szCs w:val="24"/>
          </w:rPr>
          <w:t>https://digitalcommons.csbsju.edu/cgi/viewcontent.cgi?article=1031&amp;context=psychology_pubs</w:t>
        </w:r>
      </w:hyperlink>
      <w:r w:rsidRPr="00C659FF">
        <w:rPr>
          <w:rFonts w:ascii="Arial" w:hAnsi="Arial" w:cs="Arial"/>
          <w:sz w:val="24"/>
          <w:szCs w:val="24"/>
        </w:rPr>
        <w:t xml:space="preserve"> Accessed on: 13 November 2021</w:t>
      </w:r>
    </w:p>
    <w:p w14:paraId="0AF4DF54" w14:textId="68CF8E7F" w:rsidR="008A1467" w:rsidRPr="00C659FF" w:rsidRDefault="008A1467" w:rsidP="00C659FF">
      <w:pPr>
        <w:spacing w:line="480" w:lineRule="auto"/>
        <w:rPr>
          <w:rFonts w:ascii="Arial" w:hAnsi="Arial" w:cs="Arial"/>
          <w:sz w:val="24"/>
          <w:szCs w:val="24"/>
        </w:rPr>
      </w:pPr>
      <w:r w:rsidRPr="00C659FF">
        <w:rPr>
          <w:rFonts w:ascii="Arial" w:hAnsi="Arial" w:cs="Arial"/>
          <w:sz w:val="24"/>
          <w:szCs w:val="24"/>
        </w:rPr>
        <w:t>Kemp S (2018</w:t>
      </w:r>
      <w:r w:rsidRPr="00B557C9">
        <w:rPr>
          <w:rFonts w:ascii="Arial" w:hAnsi="Arial" w:cs="Arial"/>
          <w:i/>
          <w:iCs/>
          <w:sz w:val="24"/>
          <w:szCs w:val="24"/>
        </w:rPr>
        <w:t xml:space="preserve">) Digital in 2018: </w:t>
      </w:r>
      <w:r w:rsidR="00796D58" w:rsidRPr="00B557C9">
        <w:rPr>
          <w:rFonts w:ascii="Arial" w:hAnsi="Arial" w:cs="Arial"/>
          <w:i/>
          <w:iCs/>
          <w:sz w:val="24"/>
          <w:szCs w:val="24"/>
        </w:rPr>
        <w:t>World’s</w:t>
      </w:r>
      <w:r w:rsidRPr="00B557C9">
        <w:rPr>
          <w:rFonts w:ascii="Arial" w:hAnsi="Arial" w:cs="Arial"/>
          <w:i/>
          <w:iCs/>
          <w:sz w:val="24"/>
          <w:szCs w:val="24"/>
        </w:rPr>
        <w:t xml:space="preserve"> internet users pass the 4 billion </w:t>
      </w:r>
      <w:proofErr w:type="gramStart"/>
      <w:r w:rsidRPr="00B557C9">
        <w:rPr>
          <w:rFonts w:ascii="Arial" w:hAnsi="Arial" w:cs="Arial"/>
          <w:i/>
          <w:iCs/>
          <w:sz w:val="24"/>
          <w:szCs w:val="24"/>
        </w:rPr>
        <w:t>mark</w:t>
      </w:r>
      <w:proofErr w:type="gramEnd"/>
      <w:r w:rsidRPr="00B557C9">
        <w:rPr>
          <w:rFonts w:ascii="Arial" w:hAnsi="Arial" w:cs="Arial"/>
          <w:i/>
          <w:iCs/>
          <w:sz w:val="24"/>
          <w:szCs w:val="24"/>
        </w:rPr>
        <w:t>.</w:t>
      </w:r>
      <w:r w:rsidRPr="00C659FF">
        <w:rPr>
          <w:rFonts w:ascii="Arial" w:hAnsi="Arial" w:cs="Arial"/>
          <w:sz w:val="24"/>
          <w:szCs w:val="24"/>
        </w:rPr>
        <w:t xml:space="preserve"> Available at: </w:t>
      </w:r>
      <w:hyperlink r:id="rId22" w:history="1">
        <w:r w:rsidRPr="00C659FF">
          <w:rPr>
            <w:rStyle w:val="Hyperlink"/>
            <w:rFonts w:ascii="Arial" w:hAnsi="Arial" w:cs="Arial"/>
            <w:sz w:val="24"/>
            <w:szCs w:val="24"/>
          </w:rPr>
          <w:t>https://wearesocial.com/uk/blog/2018/01/global-digital-report-2018/</w:t>
        </w:r>
      </w:hyperlink>
      <w:r w:rsidRPr="00C659FF">
        <w:rPr>
          <w:rFonts w:ascii="Arial" w:hAnsi="Arial" w:cs="Arial"/>
          <w:sz w:val="24"/>
          <w:szCs w:val="24"/>
        </w:rPr>
        <w:t xml:space="preserve"> Accessed on: 13 November 2021</w:t>
      </w:r>
    </w:p>
    <w:p w14:paraId="02CD92B1" w14:textId="14180183" w:rsidR="00E70806" w:rsidRPr="00C659FF" w:rsidRDefault="00E70806" w:rsidP="00C659FF">
      <w:pPr>
        <w:spacing w:line="480" w:lineRule="auto"/>
        <w:rPr>
          <w:rFonts w:ascii="Arial" w:hAnsi="Arial" w:cs="Arial"/>
          <w:sz w:val="24"/>
          <w:szCs w:val="24"/>
        </w:rPr>
      </w:pPr>
      <w:r w:rsidRPr="00C659FF">
        <w:rPr>
          <w:rFonts w:ascii="Arial" w:hAnsi="Arial" w:cs="Arial"/>
          <w:sz w:val="24"/>
          <w:szCs w:val="24"/>
        </w:rPr>
        <w:t xml:space="preserve">Koch A (2018) </w:t>
      </w:r>
      <w:r w:rsidRPr="00B557C9">
        <w:rPr>
          <w:rFonts w:ascii="Arial" w:hAnsi="Arial" w:cs="Arial"/>
          <w:i/>
          <w:iCs/>
          <w:sz w:val="24"/>
          <w:szCs w:val="24"/>
        </w:rPr>
        <w:t>Perspectives of terrorism.</w:t>
      </w:r>
      <w:r w:rsidRPr="00C659FF">
        <w:rPr>
          <w:rFonts w:ascii="Arial" w:hAnsi="Arial" w:cs="Arial"/>
          <w:sz w:val="24"/>
          <w:szCs w:val="24"/>
        </w:rPr>
        <w:t xml:space="preserve"> Available at: </w:t>
      </w:r>
      <w:hyperlink r:id="rId23" w:anchor="metadata_info_tab_contents" w:history="1">
        <w:r w:rsidRPr="00C659FF">
          <w:rPr>
            <w:rStyle w:val="Hyperlink"/>
            <w:rFonts w:ascii="Arial" w:hAnsi="Arial" w:cs="Arial"/>
            <w:sz w:val="24"/>
            <w:szCs w:val="24"/>
          </w:rPr>
          <w:t>https://www.jstor.org/stable/26453133?seq=1#metadata_info_tab_contents</w:t>
        </w:r>
      </w:hyperlink>
      <w:r w:rsidRPr="00C659FF">
        <w:rPr>
          <w:rFonts w:ascii="Arial" w:hAnsi="Arial" w:cs="Arial"/>
          <w:sz w:val="24"/>
          <w:szCs w:val="24"/>
        </w:rPr>
        <w:t xml:space="preserve"> Accessed on: 13 November 2021</w:t>
      </w:r>
    </w:p>
    <w:p w14:paraId="77FECD7C" w14:textId="3628B704" w:rsidR="00F61846" w:rsidRPr="00C659FF" w:rsidRDefault="00F61846" w:rsidP="00C659FF">
      <w:pPr>
        <w:spacing w:line="480" w:lineRule="auto"/>
        <w:rPr>
          <w:rFonts w:ascii="Arial" w:hAnsi="Arial" w:cs="Arial"/>
          <w:sz w:val="24"/>
          <w:szCs w:val="24"/>
        </w:rPr>
      </w:pPr>
      <w:proofErr w:type="spellStart"/>
      <w:r w:rsidRPr="00C659FF">
        <w:rPr>
          <w:rFonts w:ascii="Arial" w:hAnsi="Arial" w:cs="Arial"/>
          <w:sz w:val="24"/>
          <w:szCs w:val="24"/>
        </w:rPr>
        <w:t>Memmot</w:t>
      </w:r>
      <w:proofErr w:type="spellEnd"/>
      <w:r w:rsidRPr="00C659FF">
        <w:rPr>
          <w:rFonts w:ascii="Arial" w:hAnsi="Arial" w:cs="Arial"/>
          <w:sz w:val="24"/>
          <w:szCs w:val="24"/>
        </w:rPr>
        <w:t xml:space="preserve"> M (2011) </w:t>
      </w:r>
      <w:r w:rsidRPr="00B557C9">
        <w:rPr>
          <w:rFonts w:ascii="Arial" w:hAnsi="Arial" w:cs="Arial"/>
          <w:i/>
          <w:iCs/>
          <w:sz w:val="24"/>
          <w:szCs w:val="24"/>
        </w:rPr>
        <w:t>Reports: Bin Laden’s notes show preoccupation with killing Americans.</w:t>
      </w:r>
      <w:r w:rsidRPr="00C659FF">
        <w:rPr>
          <w:rFonts w:ascii="Arial" w:hAnsi="Arial" w:cs="Arial"/>
          <w:sz w:val="24"/>
          <w:szCs w:val="24"/>
        </w:rPr>
        <w:t xml:space="preserve"> Available at: </w:t>
      </w:r>
      <w:hyperlink r:id="rId24" w:history="1">
        <w:r w:rsidRPr="00C659FF">
          <w:rPr>
            <w:rStyle w:val="Hyperlink"/>
            <w:rFonts w:ascii="Arial" w:hAnsi="Arial" w:cs="Arial"/>
            <w:sz w:val="24"/>
            <w:szCs w:val="24"/>
          </w:rPr>
          <w:t>https://www.npr.org/sections/thetwo-way/2011/05/12/136233920/reports-bin-ladens-notes-show-preoccupation-with-u-s-killing-americans</w:t>
        </w:r>
      </w:hyperlink>
      <w:r w:rsidRPr="00C659FF">
        <w:rPr>
          <w:rFonts w:ascii="Arial" w:hAnsi="Arial" w:cs="Arial"/>
          <w:sz w:val="24"/>
          <w:szCs w:val="24"/>
        </w:rPr>
        <w:t xml:space="preserve"> Accessed on: 14 November 2021</w:t>
      </w:r>
    </w:p>
    <w:p w14:paraId="07D79E34" w14:textId="68D1A65A" w:rsidR="004F7D38" w:rsidRPr="00C659FF" w:rsidRDefault="004F7D38" w:rsidP="00C659FF">
      <w:pPr>
        <w:pStyle w:val="NoSpacing"/>
        <w:spacing w:line="480" w:lineRule="auto"/>
        <w:rPr>
          <w:rStyle w:val="eop"/>
          <w:rFonts w:ascii="Arial" w:hAnsi="Arial" w:cs="Arial"/>
          <w:sz w:val="24"/>
          <w:szCs w:val="24"/>
        </w:rPr>
      </w:pPr>
      <w:r w:rsidRPr="00C659FF">
        <w:rPr>
          <w:rStyle w:val="eop"/>
          <w:rFonts w:ascii="Arial" w:hAnsi="Arial" w:cs="Arial"/>
          <w:sz w:val="24"/>
          <w:szCs w:val="24"/>
        </w:rPr>
        <w:lastRenderedPageBreak/>
        <w:t xml:space="preserve">Mendelsohn B (2016) </w:t>
      </w:r>
      <w:r w:rsidRPr="00B557C9">
        <w:rPr>
          <w:rStyle w:val="eop"/>
          <w:rFonts w:ascii="Arial" w:hAnsi="Arial" w:cs="Arial"/>
          <w:i/>
          <w:iCs/>
          <w:sz w:val="24"/>
          <w:szCs w:val="24"/>
        </w:rPr>
        <w:t>The Al Qaeda franchise: The expansion of Al Qaeda and its consequences.</w:t>
      </w:r>
      <w:r w:rsidRPr="00C659FF">
        <w:rPr>
          <w:rStyle w:val="eop"/>
          <w:rFonts w:ascii="Arial" w:hAnsi="Arial" w:cs="Arial"/>
          <w:sz w:val="24"/>
          <w:szCs w:val="24"/>
        </w:rPr>
        <w:t xml:space="preserve"> Available at: </w:t>
      </w:r>
      <w:hyperlink r:id="rId25" w:history="1">
        <w:r w:rsidRPr="00C659FF">
          <w:rPr>
            <w:rStyle w:val="Hyperlink"/>
            <w:rFonts w:ascii="Arial" w:hAnsi="Arial" w:cs="Arial"/>
            <w:sz w:val="24"/>
            <w:szCs w:val="24"/>
          </w:rPr>
          <w:t>https://oxford.universitypressscholarship.com/view/10.1093/acprof:oso/9780190205607.001.0001/acprof-9780190205607</w:t>
        </w:r>
      </w:hyperlink>
      <w:r w:rsidRPr="00C659FF">
        <w:rPr>
          <w:rStyle w:val="eop"/>
          <w:rFonts w:ascii="Arial" w:hAnsi="Arial" w:cs="Arial"/>
          <w:sz w:val="24"/>
          <w:szCs w:val="24"/>
        </w:rPr>
        <w:t xml:space="preserve"> Accessed on: 4 November 2021</w:t>
      </w:r>
    </w:p>
    <w:p w14:paraId="4DE7B132" w14:textId="77777777" w:rsidR="004F7D38" w:rsidRPr="00C659FF" w:rsidRDefault="004F7D38" w:rsidP="00C659FF">
      <w:pPr>
        <w:pStyle w:val="NoSpacing"/>
        <w:spacing w:line="480" w:lineRule="auto"/>
        <w:rPr>
          <w:rFonts w:ascii="Arial" w:hAnsi="Arial" w:cs="Arial"/>
          <w:sz w:val="24"/>
          <w:szCs w:val="24"/>
        </w:rPr>
      </w:pPr>
    </w:p>
    <w:p w14:paraId="6BDBF093" w14:textId="116FE972" w:rsidR="00920891" w:rsidRPr="00C659FF" w:rsidRDefault="00920891" w:rsidP="00C659FF">
      <w:pPr>
        <w:spacing w:line="480" w:lineRule="auto"/>
        <w:rPr>
          <w:rFonts w:ascii="Arial" w:hAnsi="Arial" w:cs="Arial"/>
          <w:sz w:val="24"/>
          <w:szCs w:val="24"/>
        </w:rPr>
      </w:pPr>
      <w:r w:rsidRPr="00C659FF">
        <w:rPr>
          <w:rFonts w:ascii="Arial" w:eastAsia="Calibri" w:hAnsi="Arial" w:cs="Arial"/>
          <w:sz w:val="24"/>
          <w:szCs w:val="24"/>
        </w:rPr>
        <w:t>National Commission on Terrorist Attacks Upon the United States</w:t>
      </w:r>
      <w:r w:rsidR="00D45472" w:rsidRPr="00C659FF">
        <w:rPr>
          <w:rFonts w:ascii="Arial" w:eastAsia="Calibri" w:hAnsi="Arial" w:cs="Arial"/>
          <w:sz w:val="24"/>
          <w:szCs w:val="24"/>
        </w:rPr>
        <w:t xml:space="preserve"> (2004)</w:t>
      </w:r>
      <w:r w:rsidR="008845F9" w:rsidRPr="00C659FF">
        <w:rPr>
          <w:rFonts w:ascii="Arial" w:eastAsia="Calibri" w:hAnsi="Arial" w:cs="Arial"/>
          <w:sz w:val="24"/>
          <w:szCs w:val="24"/>
        </w:rPr>
        <w:t xml:space="preserve"> </w:t>
      </w:r>
      <w:r w:rsidR="008845F9" w:rsidRPr="00B557C9">
        <w:rPr>
          <w:rFonts w:ascii="Arial" w:eastAsia="Calibri" w:hAnsi="Arial" w:cs="Arial"/>
          <w:i/>
          <w:iCs/>
          <w:sz w:val="24"/>
          <w:szCs w:val="24"/>
        </w:rPr>
        <w:t>Al Qaeda aims at the American Homeland.</w:t>
      </w:r>
      <w:r w:rsidRPr="00C659FF">
        <w:rPr>
          <w:rFonts w:ascii="Arial" w:eastAsia="Calibri" w:hAnsi="Arial" w:cs="Arial"/>
          <w:sz w:val="24"/>
          <w:szCs w:val="24"/>
        </w:rPr>
        <w:t xml:space="preserve"> Available at: </w:t>
      </w:r>
      <w:hyperlink r:id="rId26">
        <w:r w:rsidRPr="00C659FF">
          <w:rPr>
            <w:rStyle w:val="Hyperlink"/>
            <w:rFonts w:ascii="Arial" w:eastAsia="Calibri" w:hAnsi="Arial" w:cs="Arial"/>
            <w:sz w:val="24"/>
            <w:szCs w:val="24"/>
          </w:rPr>
          <w:t>https://www.gov.UK/government/publications/operation-of-police-powers-under-the-terrorism-act-2000-financial-year-ending-march-2015/operation-of-police-powers-under-the-terrorism-act-2000-and-subsequent-legislation-arrests-outcomes-and-stops-and-searches-great-britain-financial</w:t>
        </w:r>
      </w:hyperlink>
      <w:r w:rsidRPr="00C659FF">
        <w:rPr>
          <w:rFonts w:ascii="Arial" w:eastAsia="Calibri" w:hAnsi="Arial" w:cs="Arial"/>
          <w:sz w:val="24"/>
          <w:szCs w:val="24"/>
        </w:rPr>
        <w:t xml:space="preserve">  Accessed on: 30 October 2021</w:t>
      </w:r>
    </w:p>
    <w:p w14:paraId="641A9F59" w14:textId="58B473E2" w:rsidR="006A1308" w:rsidRPr="00C659FF" w:rsidRDefault="006A1308" w:rsidP="00C659FF">
      <w:pPr>
        <w:spacing w:line="480" w:lineRule="auto"/>
        <w:rPr>
          <w:rFonts w:ascii="Arial" w:hAnsi="Arial" w:cs="Arial"/>
          <w:sz w:val="24"/>
          <w:szCs w:val="24"/>
        </w:rPr>
      </w:pPr>
      <w:proofErr w:type="spellStart"/>
      <w:r w:rsidRPr="00C659FF">
        <w:rPr>
          <w:rStyle w:val="normaltextrun"/>
          <w:rFonts w:ascii="Arial" w:hAnsi="Arial" w:cs="Arial"/>
          <w:sz w:val="24"/>
          <w:szCs w:val="24"/>
        </w:rPr>
        <w:t>Khatab</w:t>
      </w:r>
      <w:proofErr w:type="spellEnd"/>
      <w:r w:rsidRPr="00C659FF">
        <w:rPr>
          <w:rStyle w:val="normaltextrun"/>
          <w:rFonts w:ascii="Arial" w:hAnsi="Arial" w:cs="Arial"/>
          <w:sz w:val="24"/>
          <w:szCs w:val="24"/>
        </w:rPr>
        <w:t>, S (2011). “Al-</w:t>
      </w:r>
      <w:proofErr w:type="spellStart"/>
      <w:r w:rsidR="00796D58" w:rsidRPr="00C659FF">
        <w:rPr>
          <w:rStyle w:val="normaltextrun"/>
          <w:rFonts w:ascii="Arial" w:hAnsi="Arial" w:cs="Arial"/>
          <w:sz w:val="24"/>
          <w:szCs w:val="24"/>
        </w:rPr>
        <w:t>Qa</w:t>
      </w:r>
      <w:proofErr w:type="spellEnd"/>
      <w:r w:rsidR="00796D58" w:rsidRPr="00C659FF">
        <w:rPr>
          <w:rStyle w:val="normaltextrun"/>
          <w:rFonts w:ascii="Arial" w:hAnsi="Arial" w:cs="Arial"/>
          <w:sz w:val="24"/>
          <w:szCs w:val="24"/>
        </w:rPr>
        <w:t xml:space="preserve"> ‘</w:t>
      </w:r>
      <w:proofErr w:type="spellStart"/>
      <w:r w:rsidRPr="00C659FF">
        <w:rPr>
          <w:rStyle w:val="normaltextrun"/>
          <w:rFonts w:ascii="Arial" w:hAnsi="Arial" w:cs="Arial"/>
          <w:sz w:val="24"/>
          <w:szCs w:val="24"/>
        </w:rPr>
        <w:t>ida</w:t>
      </w:r>
      <w:proofErr w:type="spellEnd"/>
      <w:r w:rsidRPr="00C659FF">
        <w:rPr>
          <w:rStyle w:val="normaltextrun"/>
          <w:rFonts w:ascii="Arial" w:hAnsi="Arial" w:cs="Arial"/>
          <w:sz w:val="24"/>
          <w:szCs w:val="24"/>
        </w:rPr>
        <w:t>.” </w:t>
      </w:r>
      <w:r w:rsidRPr="00C659FF">
        <w:rPr>
          <w:rStyle w:val="normaltextrun"/>
          <w:rFonts w:ascii="Arial" w:hAnsi="Arial" w:cs="Arial"/>
          <w:i/>
          <w:iCs/>
          <w:sz w:val="24"/>
          <w:szCs w:val="24"/>
        </w:rPr>
        <w:t>Understanding Islamic Fundamentalism: The Theological and Ideological Basis of al-</w:t>
      </w:r>
      <w:proofErr w:type="spellStart"/>
      <w:r w:rsidR="00796D58" w:rsidRPr="00C659FF">
        <w:rPr>
          <w:rStyle w:val="normaltextrun"/>
          <w:rFonts w:ascii="Arial" w:hAnsi="Arial" w:cs="Arial"/>
          <w:i/>
          <w:iCs/>
          <w:sz w:val="24"/>
          <w:szCs w:val="24"/>
        </w:rPr>
        <w:t>Qa</w:t>
      </w:r>
      <w:proofErr w:type="spellEnd"/>
      <w:r w:rsidR="00796D58" w:rsidRPr="00C659FF">
        <w:rPr>
          <w:rStyle w:val="normaltextrun"/>
          <w:rFonts w:ascii="Arial" w:hAnsi="Arial" w:cs="Arial"/>
          <w:i/>
          <w:iCs/>
          <w:sz w:val="24"/>
          <w:szCs w:val="24"/>
        </w:rPr>
        <w:t xml:space="preserve"> ‘</w:t>
      </w:r>
      <w:r w:rsidRPr="00C659FF">
        <w:rPr>
          <w:rStyle w:val="normaltextrun"/>
          <w:rFonts w:ascii="Arial" w:hAnsi="Arial" w:cs="Arial"/>
          <w:i/>
          <w:iCs/>
          <w:sz w:val="24"/>
          <w:szCs w:val="24"/>
        </w:rPr>
        <w:t>Ida’s Political Tactics</w:t>
      </w:r>
      <w:r w:rsidRPr="00C659FF">
        <w:rPr>
          <w:rStyle w:val="normaltextrun"/>
          <w:rFonts w:ascii="Arial" w:hAnsi="Arial" w:cs="Arial"/>
          <w:sz w:val="24"/>
          <w:szCs w:val="24"/>
        </w:rPr>
        <w:t>. Available </w:t>
      </w:r>
      <w:r w:rsidR="00796D58" w:rsidRPr="00C659FF">
        <w:rPr>
          <w:rStyle w:val="normaltextrun"/>
          <w:rFonts w:ascii="Arial" w:hAnsi="Arial" w:cs="Arial"/>
          <w:sz w:val="24"/>
          <w:szCs w:val="24"/>
        </w:rPr>
        <w:t xml:space="preserve">at: </w:t>
      </w:r>
      <w:proofErr w:type="gramStart"/>
      <w:r w:rsidR="00796D58" w:rsidRPr="00C659FF">
        <w:rPr>
          <w:rStyle w:val="normaltextrun"/>
          <w:rFonts w:ascii="Arial" w:hAnsi="Arial" w:cs="Arial"/>
          <w:sz w:val="24"/>
          <w:szCs w:val="24"/>
        </w:rPr>
        <w:t>-</w:t>
      </w:r>
      <w:r w:rsidRPr="00C659FF">
        <w:rPr>
          <w:rStyle w:val="normaltextrun"/>
          <w:rFonts w:ascii="Arial" w:hAnsi="Arial" w:cs="Arial"/>
          <w:sz w:val="24"/>
          <w:szCs w:val="24"/>
        </w:rPr>
        <w:t> ,</w:t>
      </w:r>
      <w:proofErr w:type="gramEnd"/>
      <w:r w:rsidRPr="00C659FF">
        <w:rPr>
          <w:rStyle w:val="normaltextrun"/>
          <w:rFonts w:ascii="Arial" w:hAnsi="Arial" w:cs="Arial"/>
          <w:sz w:val="24"/>
          <w:szCs w:val="24"/>
        </w:rPr>
        <w:t> </w:t>
      </w:r>
      <w:hyperlink r:id="rId27" w:tgtFrame="_blank" w:history="1">
        <w:r w:rsidRPr="00C659FF">
          <w:rPr>
            <w:rStyle w:val="normaltextrun"/>
            <w:rFonts w:ascii="Arial" w:hAnsi="Arial" w:cs="Arial"/>
            <w:color w:val="0563C1"/>
            <w:sz w:val="24"/>
            <w:szCs w:val="24"/>
          </w:rPr>
          <w:t>http://www.jstor.org/stable/j.ctt15m7dsf.7</w:t>
        </w:r>
      </w:hyperlink>
      <w:r w:rsidRPr="00C659FF">
        <w:rPr>
          <w:rStyle w:val="normaltextrun"/>
          <w:rFonts w:ascii="Arial" w:hAnsi="Arial" w:cs="Arial"/>
          <w:sz w:val="24"/>
          <w:szCs w:val="24"/>
        </w:rPr>
        <w:t> Accessed on: 28 October 2021</w:t>
      </w:r>
      <w:r w:rsidRPr="00C659FF">
        <w:rPr>
          <w:rStyle w:val="eop"/>
          <w:rFonts w:ascii="Arial" w:hAnsi="Arial" w:cs="Arial"/>
          <w:sz w:val="24"/>
          <w:szCs w:val="24"/>
        </w:rPr>
        <w:t> </w:t>
      </w:r>
    </w:p>
    <w:p w14:paraId="6C5FFF62" w14:textId="77777777" w:rsidR="006A1308" w:rsidRPr="00C659FF" w:rsidRDefault="006A1308" w:rsidP="00C659FF">
      <w:pPr>
        <w:spacing w:line="480" w:lineRule="auto"/>
        <w:rPr>
          <w:rFonts w:ascii="Arial" w:hAnsi="Arial" w:cs="Arial"/>
          <w:sz w:val="24"/>
          <w:szCs w:val="24"/>
        </w:rPr>
      </w:pPr>
      <w:r w:rsidRPr="00C659FF">
        <w:rPr>
          <w:rStyle w:val="normaltextrun"/>
          <w:rFonts w:ascii="Arial" w:hAnsi="Arial" w:cs="Arial"/>
          <w:sz w:val="24"/>
          <w:szCs w:val="24"/>
        </w:rPr>
        <w:t>Postel, T (2013). “</w:t>
      </w:r>
      <w:r w:rsidRPr="00B557C9">
        <w:rPr>
          <w:rStyle w:val="normaltextrun"/>
          <w:rFonts w:ascii="Arial" w:hAnsi="Arial" w:cs="Arial"/>
          <w:i/>
          <w:iCs/>
          <w:sz w:val="24"/>
          <w:szCs w:val="24"/>
        </w:rPr>
        <w:t>The Young and the Normless: Al Qaeda’s Ideological Recruitment of Western Extremists.”</w:t>
      </w:r>
      <w:r w:rsidRPr="00C659FF">
        <w:rPr>
          <w:rStyle w:val="normaltextrun"/>
          <w:rFonts w:ascii="Arial" w:hAnsi="Arial" w:cs="Arial"/>
          <w:sz w:val="24"/>
          <w:szCs w:val="24"/>
        </w:rPr>
        <w:t xml:space="preserve"> Available at: </w:t>
      </w:r>
      <w:hyperlink r:id="rId28" w:tgtFrame="_blank" w:history="1">
        <w:r w:rsidRPr="00C659FF">
          <w:rPr>
            <w:rStyle w:val="normaltextrun"/>
            <w:rFonts w:ascii="Arial" w:hAnsi="Arial" w:cs="Arial"/>
            <w:color w:val="0563C1"/>
            <w:sz w:val="24"/>
            <w:szCs w:val="24"/>
          </w:rPr>
          <w:t>http://www.jstor.org/stable/26326343</w:t>
        </w:r>
      </w:hyperlink>
      <w:r w:rsidRPr="00C659FF">
        <w:rPr>
          <w:rStyle w:val="normaltextrun"/>
          <w:rFonts w:ascii="Arial" w:hAnsi="Arial" w:cs="Arial"/>
          <w:sz w:val="24"/>
          <w:szCs w:val="24"/>
        </w:rPr>
        <w:t>. Accessed on: 30 October 2021</w:t>
      </w:r>
      <w:r w:rsidRPr="00C659FF">
        <w:rPr>
          <w:rStyle w:val="eop"/>
          <w:rFonts w:ascii="Arial" w:hAnsi="Arial" w:cs="Arial"/>
          <w:sz w:val="24"/>
          <w:szCs w:val="24"/>
        </w:rPr>
        <w:t> </w:t>
      </w:r>
    </w:p>
    <w:p w14:paraId="39D53B94" w14:textId="2405AA71" w:rsidR="006A1308" w:rsidRPr="00C659FF" w:rsidRDefault="00AC18EA" w:rsidP="00C659FF">
      <w:pPr>
        <w:spacing w:line="480" w:lineRule="auto"/>
        <w:rPr>
          <w:rStyle w:val="eop"/>
          <w:rFonts w:ascii="Arial" w:hAnsi="Arial" w:cs="Arial"/>
          <w:sz w:val="24"/>
          <w:szCs w:val="24"/>
        </w:rPr>
      </w:pPr>
      <w:r w:rsidRPr="00C659FF">
        <w:rPr>
          <w:rStyle w:val="eop"/>
          <w:rFonts w:ascii="Arial" w:hAnsi="Arial" w:cs="Arial"/>
          <w:sz w:val="24"/>
          <w:szCs w:val="24"/>
        </w:rPr>
        <w:t xml:space="preserve">RAND (2013) </w:t>
      </w:r>
      <w:r w:rsidRPr="00B557C9">
        <w:rPr>
          <w:rStyle w:val="eop"/>
          <w:rFonts w:ascii="Arial" w:hAnsi="Arial" w:cs="Arial"/>
          <w:i/>
          <w:iCs/>
          <w:sz w:val="24"/>
          <w:szCs w:val="24"/>
        </w:rPr>
        <w:t xml:space="preserve">Radicalisation in the digital era. The use of the internet in 15 cases of terrorism and extremism. </w:t>
      </w:r>
      <w:r w:rsidRPr="00C659FF">
        <w:rPr>
          <w:rStyle w:val="eop"/>
          <w:rFonts w:ascii="Arial" w:hAnsi="Arial" w:cs="Arial"/>
          <w:sz w:val="24"/>
          <w:szCs w:val="24"/>
        </w:rPr>
        <w:t xml:space="preserve">Available at: </w:t>
      </w:r>
      <w:hyperlink r:id="rId29" w:history="1">
        <w:r w:rsidRPr="00C659FF">
          <w:rPr>
            <w:rStyle w:val="Hyperlink"/>
            <w:rFonts w:ascii="Arial" w:hAnsi="Arial" w:cs="Arial"/>
            <w:sz w:val="24"/>
            <w:szCs w:val="24"/>
          </w:rPr>
          <w:t>https://www.rand.org/content/dam/rand/pubs/research_reports/RR400/RR453/RAND_RR453.pdf</w:t>
        </w:r>
      </w:hyperlink>
      <w:r w:rsidRPr="00C659FF">
        <w:rPr>
          <w:rStyle w:val="eop"/>
          <w:rFonts w:ascii="Arial" w:hAnsi="Arial" w:cs="Arial"/>
          <w:sz w:val="24"/>
          <w:szCs w:val="24"/>
        </w:rPr>
        <w:t xml:space="preserve"> Accessed on: 13 November 2021</w:t>
      </w:r>
    </w:p>
    <w:p w14:paraId="0868710B" w14:textId="77D11869" w:rsidR="00882411" w:rsidRPr="00C659FF" w:rsidRDefault="00882411" w:rsidP="00C659FF">
      <w:pPr>
        <w:spacing w:line="480" w:lineRule="auto"/>
        <w:rPr>
          <w:rStyle w:val="eop"/>
          <w:rFonts w:ascii="Arial" w:hAnsi="Arial" w:cs="Arial"/>
          <w:sz w:val="24"/>
          <w:szCs w:val="24"/>
        </w:rPr>
      </w:pPr>
      <w:r w:rsidRPr="00C659FF">
        <w:rPr>
          <w:rStyle w:val="eop"/>
          <w:rFonts w:ascii="Arial" w:hAnsi="Arial" w:cs="Arial"/>
          <w:sz w:val="24"/>
          <w:szCs w:val="24"/>
        </w:rPr>
        <w:t xml:space="preserve">Rabasa A, Chalk P, Cragin K, Daly S, Gregg H, Karasik T, O’Brien K, Rosenau W (2006) </w:t>
      </w:r>
      <w:r w:rsidRPr="00B557C9">
        <w:rPr>
          <w:rStyle w:val="eop"/>
          <w:rFonts w:ascii="Arial" w:hAnsi="Arial" w:cs="Arial"/>
          <w:i/>
          <w:iCs/>
          <w:sz w:val="24"/>
          <w:szCs w:val="24"/>
        </w:rPr>
        <w:t xml:space="preserve">Beyond Al Qaeda. The Global </w:t>
      </w:r>
      <w:r w:rsidR="005E255A">
        <w:rPr>
          <w:rStyle w:val="eop"/>
          <w:rFonts w:ascii="Arial" w:hAnsi="Arial" w:cs="Arial"/>
          <w:i/>
          <w:iCs/>
          <w:sz w:val="24"/>
          <w:szCs w:val="24"/>
        </w:rPr>
        <w:t>Jihadi</w:t>
      </w:r>
      <w:r w:rsidRPr="00B557C9">
        <w:rPr>
          <w:rStyle w:val="eop"/>
          <w:rFonts w:ascii="Arial" w:hAnsi="Arial" w:cs="Arial"/>
          <w:i/>
          <w:iCs/>
          <w:sz w:val="24"/>
          <w:szCs w:val="24"/>
        </w:rPr>
        <w:t>st movement.</w:t>
      </w:r>
      <w:r w:rsidRPr="00C659FF">
        <w:rPr>
          <w:rStyle w:val="eop"/>
          <w:rFonts w:ascii="Arial" w:hAnsi="Arial" w:cs="Arial"/>
          <w:sz w:val="24"/>
          <w:szCs w:val="24"/>
        </w:rPr>
        <w:t xml:space="preserve"> Rand Corporation, Sant Monica</w:t>
      </w:r>
    </w:p>
    <w:p w14:paraId="062EED9D" w14:textId="6A566DB9" w:rsidR="002C1599" w:rsidRPr="00C659FF" w:rsidRDefault="002C1599" w:rsidP="00C659FF">
      <w:pPr>
        <w:spacing w:line="480" w:lineRule="auto"/>
        <w:rPr>
          <w:rFonts w:ascii="Arial" w:hAnsi="Arial" w:cs="Arial"/>
          <w:sz w:val="24"/>
          <w:szCs w:val="24"/>
        </w:rPr>
      </w:pPr>
      <w:r w:rsidRPr="00C659FF">
        <w:rPr>
          <w:rStyle w:val="eop"/>
          <w:rFonts w:ascii="Arial" w:hAnsi="Arial" w:cs="Arial"/>
          <w:sz w:val="24"/>
          <w:szCs w:val="24"/>
        </w:rPr>
        <w:lastRenderedPageBreak/>
        <w:t xml:space="preserve">Schaper D (2021) </w:t>
      </w:r>
      <w:r w:rsidRPr="00B557C9">
        <w:rPr>
          <w:rStyle w:val="eop"/>
          <w:rFonts w:ascii="Arial" w:hAnsi="Arial" w:cs="Arial"/>
          <w:i/>
          <w:iCs/>
          <w:sz w:val="24"/>
          <w:szCs w:val="24"/>
        </w:rPr>
        <w:t>It was shoes on, no boarding pass or ID. But airport security changed forever on 9/11.</w:t>
      </w:r>
      <w:r w:rsidRPr="00C659FF">
        <w:rPr>
          <w:rStyle w:val="eop"/>
          <w:rFonts w:ascii="Arial" w:hAnsi="Arial" w:cs="Arial"/>
          <w:sz w:val="24"/>
          <w:szCs w:val="24"/>
        </w:rPr>
        <w:t xml:space="preserve"> Available at: </w:t>
      </w:r>
      <w:hyperlink r:id="rId30" w:history="1">
        <w:r w:rsidRPr="00C659FF">
          <w:rPr>
            <w:rStyle w:val="Hyperlink"/>
            <w:rFonts w:ascii="Arial" w:hAnsi="Arial" w:cs="Arial"/>
            <w:sz w:val="24"/>
            <w:szCs w:val="24"/>
          </w:rPr>
          <w:t>https://www.npr.org/2021/09/10/1035131619/911-travel-timeline-tsa</w:t>
        </w:r>
      </w:hyperlink>
      <w:r w:rsidRPr="00C659FF">
        <w:rPr>
          <w:rStyle w:val="eop"/>
          <w:rFonts w:ascii="Arial" w:hAnsi="Arial" w:cs="Arial"/>
          <w:sz w:val="24"/>
          <w:szCs w:val="24"/>
        </w:rPr>
        <w:t xml:space="preserve"> Accessed on: 13 November 2021 </w:t>
      </w:r>
    </w:p>
    <w:p w14:paraId="09A75D94" w14:textId="77777777" w:rsidR="00B557C9" w:rsidRDefault="006A1308" w:rsidP="00C659FF">
      <w:pPr>
        <w:spacing w:line="480" w:lineRule="auto"/>
        <w:rPr>
          <w:rStyle w:val="normaltextrun"/>
          <w:rFonts w:ascii="Arial" w:hAnsi="Arial" w:cs="Arial"/>
          <w:sz w:val="24"/>
          <w:szCs w:val="24"/>
        </w:rPr>
      </w:pPr>
      <w:r w:rsidRPr="00C659FF">
        <w:rPr>
          <w:rStyle w:val="normaltextrun"/>
          <w:rFonts w:ascii="Arial" w:hAnsi="Arial" w:cs="Arial"/>
          <w:sz w:val="24"/>
          <w:szCs w:val="24"/>
        </w:rPr>
        <w:t xml:space="preserve">Siebert K, Keeney J (2017) </w:t>
      </w:r>
      <w:r w:rsidRPr="00B557C9">
        <w:rPr>
          <w:rStyle w:val="normaltextrun"/>
          <w:rFonts w:ascii="Arial" w:hAnsi="Arial" w:cs="Arial"/>
          <w:i/>
          <w:iCs/>
          <w:sz w:val="24"/>
          <w:szCs w:val="24"/>
        </w:rPr>
        <w:t>Identifying, </w:t>
      </w:r>
      <w:proofErr w:type="gramStart"/>
      <w:r w:rsidRPr="00B557C9">
        <w:rPr>
          <w:rStyle w:val="normaltextrun"/>
          <w:rFonts w:ascii="Arial" w:hAnsi="Arial" w:cs="Arial"/>
          <w:i/>
          <w:iCs/>
          <w:sz w:val="24"/>
          <w:szCs w:val="24"/>
        </w:rPr>
        <w:t>structuring</w:t>
      </w:r>
      <w:proofErr w:type="gramEnd"/>
      <w:r w:rsidRPr="00B557C9">
        <w:rPr>
          <w:rStyle w:val="normaltextrun"/>
          <w:rFonts w:ascii="Arial" w:hAnsi="Arial" w:cs="Arial"/>
          <w:i/>
          <w:iCs/>
          <w:sz w:val="24"/>
          <w:szCs w:val="24"/>
        </w:rPr>
        <w:t> and comparing the objectives of Al </w:t>
      </w:r>
      <w:proofErr w:type="spellStart"/>
      <w:r w:rsidRPr="00B557C9">
        <w:rPr>
          <w:rStyle w:val="normaltextrun"/>
          <w:rFonts w:ascii="Arial" w:hAnsi="Arial" w:cs="Arial"/>
          <w:i/>
          <w:iCs/>
          <w:sz w:val="24"/>
          <w:szCs w:val="24"/>
        </w:rPr>
        <w:t>Qeada</w:t>
      </w:r>
      <w:proofErr w:type="spellEnd"/>
      <w:r w:rsidRPr="00B557C9">
        <w:rPr>
          <w:rStyle w:val="normaltextrun"/>
          <w:rFonts w:ascii="Arial" w:hAnsi="Arial" w:cs="Arial"/>
          <w:i/>
          <w:iCs/>
          <w:sz w:val="24"/>
          <w:szCs w:val="24"/>
        </w:rPr>
        <w:t> and ISIL.</w:t>
      </w:r>
      <w:r w:rsidRPr="00C659FF">
        <w:rPr>
          <w:rStyle w:val="normaltextrun"/>
          <w:rFonts w:ascii="Arial" w:hAnsi="Arial" w:cs="Arial"/>
          <w:sz w:val="24"/>
          <w:szCs w:val="24"/>
        </w:rPr>
        <w:t xml:space="preserve"> Available at: </w:t>
      </w:r>
      <w:hyperlink r:id="rId31" w:tgtFrame="_blank" w:history="1">
        <w:r w:rsidRPr="00C659FF">
          <w:rPr>
            <w:rStyle w:val="normaltextrun"/>
            <w:rFonts w:ascii="Arial" w:hAnsi="Arial" w:cs="Arial"/>
            <w:color w:val="0563C1"/>
            <w:sz w:val="24"/>
            <w:szCs w:val="24"/>
          </w:rPr>
          <w:t>https://www.cambridge.org/core/books/abs/improving-homeland-security-decisions/identifying-structuring-and-comparing-the-objectives-of-al-qaeda-and-isil/DFE844BC6530E007A818982F2FF0B3B2</w:t>
        </w:r>
      </w:hyperlink>
      <w:r w:rsidRPr="00C659FF">
        <w:rPr>
          <w:rStyle w:val="normaltextrun"/>
          <w:rFonts w:ascii="Arial" w:hAnsi="Arial" w:cs="Arial"/>
          <w:sz w:val="24"/>
          <w:szCs w:val="24"/>
        </w:rPr>
        <w:t> Accessed on: 30 October 2021</w:t>
      </w:r>
    </w:p>
    <w:p w14:paraId="445B62AC" w14:textId="0D5B7BC1" w:rsidR="006A1308" w:rsidRPr="00C659FF" w:rsidRDefault="006A1308" w:rsidP="00C659FF">
      <w:pPr>
        <w:spacing w:line="480" w:lineRule="auto"/>
        <w:rPr>
          <w:rStyle w:val="eop"/>
          <w:rFonts w:ascii="Arial" w:hAnsi="Arial" w:cs="Arial"/>
          <w:sz w:val="24"/>
          <w:szCs w:val="24"/>
        </w:rPr>
      </w:pPr>
      <w:r w:rsidRPr="00C659FF">
        <w:rPr>
          <w:rStyle w:val="eop"/>
          <w:rFonts w:ascii="Arial" w:hAnsi="Arial" w:cs="Arial"/>
          <w:sz w:val="24"/>
          <w:szCs w:val="24"/>
        </w:rPr>
        <w:t> </w:t>
      </w:r>
    </w:p>
    <w:p w14:paraId="14668FF8" w14:textId="34095F99" w:rsidR="00AA078C" w:rsidRPr="00C659FF" w:rsidRDefault="00AA078C" w:rsidP="00C659FF">
      <w:pPr>
        <w:spacing w:line="480" w:lineRule="auto"/>
        <w:rPr>
          <w:rStyle w:val="eop"/>
          <w:rFonts w:ascii="Arial" w:hAnsi="Arial" w:cs="Arial"/>
          <w:sz w:val="24"/>
          <w:szCs w:val="24"/>
        </w:rPr>
      </w:pPr>
      <w:r w:rsidRPr="00C659FF">
        <w:rPr>
          <w:rStyle w:val="eop"/>
          <w:rFonts w:ascii="Arial" w:hAnsi="Arial" w:cs="Arial"/>
          <w:sz w:val="24"/>
          <w:szCs w:val="24"/>
        </w:rPr>
        <w:t xml:space="preserve">Schwartz M (2001) </w:t>
      </w:r>
      <w:r w:rsidRPr="00B557C9">
        <w:rPr>
          <w:rStyle w:val="eop"/>
          <w:rFonts w:ascii="Arial" w:hAnsi="Arial" w:cs="Arial"/>
          <w:i/>
          <w:iCs/>
          <w:sz w:val="24"/>
          <w:szCs w:val="24"/>
        </w:rPr>
        <w:t>Biological warfare: a threat in the 21</w:t>
      </w:r>
      <w:r w:rsidRPr="00B557C9">
        <w:rPr>
          <w:rStyle w:val="eop"/>
          <w:rFonts w:ascii="Arial" w:hAnsi="Arial" w:cs="Arial"/>
          <w:i/>
          <w:iCs/>
          <w:sz w:val="24"/>
          <w:szCs w:val="24"/>
          <w:vertAlign w:val="superscript"/>
        </w:rPr>
        <w:t>st</w:t>
      </w:r>
      <w:r w:rsidRPr="00B557C9">
        <w:rPr>
          <w:rStyle w:val="eop"/>
          <w:rFonts w:ascii="Arial" w:hAnsi="Arial" w:cs="Arial"/>
          <w:i/>
          <w:iCs/>
          <w:sz w:val="24"/>
          <w:szCs w:val="24"/>
        </w:rPr>
        <w:t xml:space="preserve"> century.</w:t>
      </w:r>
      <w:r w:rsidRPr="00C659FF">
        <w:rPr>
          <w:rStyle w:val="eop"/>
          <w:rFonts w:ascii="Arial" w:hAnsi="Arial" w:cs="Arial"/>
          <w:sz w:val="24"/>
          <w:szCs w:val="24"/>
        </w:rPr>
        <w:t xml:space="preserve"> Available at: </w:t>
      </w:r>
      <w:hyperlink r:id="rId32" w:history="1">
        <w:r w:rsidRPr="00C659FF">
          <w:rPr>
            <w:rStyle w:val="Hyperlink"/>
            <w:rFonts w:ascii="Arial" w:hAnsi="Arial" w:cs="Arial"/>
            <w:sz w:val="24"/>
            <w:szCs w:val="24"/>
          </w:rPr>
          <w:t>https://news.stanford.edu/pr/01/bioterror117.html</w:t>
        </w:r>
      </w:hyperlink>
      <w:r w:rsidRPr="00C659FF">
        <w:rPr>
          <w:rStyle w:val="eop"/>
          <w:rFonts w:ascii="Arial" w:hAnsi="Arial" w:cs="Arial"/>
          <w:sz w:val="24"/>
          <w:szCs w:val="24"/>
        </w:rPr>
        <w:t xml:space="preserve"> Accessed on: 16 November 2021 </w:t>
      </w:r>
    </w:p>
    <w:p w14:paraId="38C179E9" w14:textId="530D75C1" w:rsidR="00FB572A" w:rsidRPr="00C659FF" w:rsidRDefault="00FB572A" w:rsidP="00C659FF">
      <w:pPr>
        <w:spacing w:line="480" w:lineRule="auto"/>
        <w:rPr>
          <w:rStyle w:val="eop"/>
          <w:rFonts w:ascii="Arial" w:hAnsi="Arial" w:cs="Arial"/>
          <w:sz w:val="24"/>
          <w:szCs w:val="24"/>
        </w:rPr>
      </w:pPr>
      <w:r w:rsidRPr="00C659FF">
        <w:rPr>
          <w:rStyle w:val="eop"/>
          <w:rFonts w:ascii="Arial" w:hAnsi="Arial" w:cs="Arial"/>
          <w:sz w:val="24"/>
          <w:szCs w:val="24"/>
        </w:rPr>
        <w:t xml:space="preserve">Taylor C (2019) </w:t>
      </w:r>
      <w:r w:rsidRPr="00B557C9">
        <w:rPr>
          <w:rStyle w:val="eop"/>
          <w:rFonts w:ascii="Arial" w:hAnsi="Arial" w:cs="Arial"/>
          <w:i/>
          <w:iCs/>
          <w:sz w:val="24"/>
          <w:szCs w:val="24"/>
        </w:rPr>
        <w:t>Al Qaeda is stronger today than it was on 9/11</w:t>
      </w:r>
      <w:r w:rsidRPr="00C659FF">
        <w:rPr>
          <w:rStyle w:val="eop"/>
          <w:rFonts w:ascii="Arial" w:hAnsi="Arial" w:cs="Arial"/>
          <w:sz w:val="24"/>
          <w:szCs w:val="24"/>
        </w:rPr>
        <w:t xml:space="preserve">. Available at: </w:t>
      </w:r>
      <w:hyperlink r:id="rId33" w:history="1">
        <w:r w:rsidRPr="00C659FF">
          <w:rPr>
            <w:rStyle w:val="Hyperlink"/>
            <w:rFonts w:ascii="Arial" w:hAnsi="Arial" w:cs="Arial"/>
            <w:sz w:val="24"/>
            <w:szCs w:val="24"/>
          </w:rPr>
          <w:t>https://theworld.org/stories/2019-07-02/al-qaeda-stronger-today-it</w:t>
        </w:r>
        <w:r w:rsidRPr="00C659FF">
          <w:rPr>
            <w:rStyle w:val="Hyperlink"/>
            <w:rFonts w:ascii="Arial" w:hAnsi="Arial" w:cs="Arial"/>
            <w:sz w:val="24"/>
            <w:szCs w:val="24"/>
          </w:rPr>
          <w:t>-was-911</w:t>
        </w:r>
      </w:hyperlink>
      <w:r w:rsidRPr="00C659FF">
        <w:rPr>
          <w:rStyle w:val="eop"/>
          <w:rFonts w:ascii="Arial" w:hAnsi="Arial" w:cs="Arial"/>
          <w:sz w:val="24"/>
          <w:szCs w:val="24"/>
        </w:rPr>
        <w:t xml:space="preserve"> Accessed on: 14 November 2021</w:t>
      </w:r>
    </w:p>
    <w:p w14:paraId="5919B3C4" w14:textId="229109F2" w:rsidR="00BD20E9" w:rsidRPr="00C659FF" w:rsidRDefault="00BD20E9" w:rsidP="00C659FF">
      <w:pPr>
        <w:spacing w:line="480" w:lineRule="auto"/>
        <w:rPr>
          <w:rFonts w:ascii="Arial" w:hAnsi="Arial" w:cs="Arial"/>
          <w:sz w:val="24"/>
          <w:szCs w:val="24"/>
        </w:rPr>
      </w:pPr>
      <w:r w:rsidRPr="00C659FF">
        <w:rPr>
          <w:rStyle w:val="eop"/>
          <w:rFonts w:ascii="Arial" w:hAnsi="Arial" w:cs="Arial"/>
          <w:sz w:val="24"/>
          <w:szCs w:val="24"/>
        </w:rPr>
        <w:t xml:space="preserve">UNODC (2012) </w:t>
      </w:r>
      <w:r w:rsidRPr="00B557C9">
        <w:rPr>
          <w:rStyle w:val="eop"/>
          <w:rFonts w:ascii="Arial" w:hAnsi="Arial" w:cs="Arial"/>
          <w:i/>
          <w:iCs/>
          <w:sz w:val="24"/>
          <w:szCs w:val="24"/>
        </w:rPr>
        <w:t>The use of the internet for terrorist purposes.</w:t>
      </w:r>
      <w:r w:rsidRPr="00C659FF">
        <w:rPr>
          <w:rStyle w:val="eop"/>
          <w:rFonts w:ascii="Arial" w:hAnsi="Arial" w:cs="Arial"/>
          <w:sz w:val="24"/>
          <w:szCs w:val="24"/>
        </w:rPr>
        <w:t xml:space="preserve"> Available at: </w:t>
      </w:r>
      <w:hyperlink r:id="rId34" w:history="1">
        <w:r w:rsidRPr="00C659FF">
          <w:rPr>
            <w:rStyle w:val="Hyperlink"/>
            <w:rFonts w:ascii="Arial" w:hAnsi="Arial" w:cs="Arial"/>
            <w:sz w:val="24"/>
            <w:szCs w:val="24"/>
          </w:rPr>
          <w:t>https://www.unodc.org/documents/terrorism/Publications/Use_of_Internet_for_Terrorist_Purposes/ebook_use_of_the_internet_for_terrorist_purposes.pdf</w:t>
        </w:r>
      </w:hyperlink>
      <w:r w:rsidRPr="00C659FF">
        <w:rPr>
          <w:rStyle w:val="eop"/>
          <w:rFonts w:ascii="Arial" w:hAnsi="Arial" w:cs="Arial"/>
          <w:sz w:val="24"/>
          <w:szCs w:val="24"/>
        </w:rPr>
        <w:t xml:space="preserve"> Accessed on: 12 November 2021</w:t>
      </w:r>
    </w:p>
    <w:p w14:paraId="00E54C63" w14:textId="742D08A4" w:rsidR="006A1308" w:rsidRPr="00C659FF" w:rsidRDefault="006A1308" w:rsidP="00C659FF">
      <w:pPr>
        <w:spacing w:line="480" w:lineRule="auto"/>
        <w:rPr>
          <w:rStyle w:val="eop"/>
          <w:rFonts w:ascii="Arial" w:hAnsi="Arial" w:cs="Arial"/>
          <w:sz w:val="24"/>
          <w:szCs w:val="24"/>
        </w:rPr>
      </w:pPr>
      <w:r w:rsidRPr="00C659FF">
        <w:rPr>
          <w:rStyle w:val="normaltextrun"/>
          <w:rFonts w:ascii="Arial" w:hAnsi="Arial" w:cs="Arial"/>
          <w:sz w:val="24"/>
          <w:szCs w:val="24"/>
        </w:rPr>
        <w:t xml:space="preserve">Wardlaw G (1989) </w:t>
      </w:r>
      <w:r w:rsidRPr="00B557C9">
        <w:rPr>
          <w:rStyle w:val="normaltextrun"/>
          <w:rFonts w:ascii="Arial" w:hAnsi="Arial" w:cs="Arial"/>
          <w:i/>
          <w:iCs/>
          <w:sz w:val="24"/>
          <w:szCs w:val="24"/>
        </w:rPr>
        <w:t>Political Terrorism</w:t>
      </w:r>
      <w:r w:rsidRPr="00C659FF">
        <w:rPr>
          <w:rStyle w:val="normaltextrun"/>
          <w:rFonts w:ascii="Arial" w:hAnsi="Arial" w:cs="Arial"/>
          <w:sz w:val="24"/>
          <w:szCs w:val="24"/>
        </w:rPr>
        <w:t>. University press, Cambridge</w:t>
      </w:r>
      <w:r w:rsidRPr="00C659FF">
        <w:rPr>
          <w:rStyle w:val="eop"/>
          <w:rFonts w:ascii="Arial" w:hAnsi="Arial" w:cs="Arial"/>
          <w:sz w:val="24"/>
          <w:szCs w:val="24"/>
        </w:rPr>
        <w:t> </w:t>
      </w:r>
    </w:p>
    <w:p w14:paraId="7EB1733C" w14:textId="6B2BBE5F" w:rsidR="002B0D88" w:rsidRPr="00C659FF" w:rsidRDefault="002B0D88" w:rsidP="00C659FF">
      <w:pPr>
        <w:spacing w:line="480" w:lineRule="auto"/>
        <w:rPr>
          <w:rFonts w:ascii="Arial" w:hAnsi="Arial" w:cs="Arial"/>
          <w:sz w:val="24"/>
          <w:szCs w:val="24"/>
        </w:rPr>
      </w:pPr>
      <w:r w:rsidRPr="00C659FF">
        <w:rPr>
          <w:rStyle w:val="eop"/>
          <w:rFonts w:ascii="Arial" w:hAnsi="Arial" w:cs="Arial"/>
          <w:sz w:val="24"/>
          <w:szCs w:val="24"/>
        </w:rPr>
        <w:t xml:space="preserve">Watts C (2013) </w:t>
      </w:r>
      <w:r w:rsidRPr="00B557C9">
        <w:rPr>
          <w:rStyle w:val="eop"/>
          <w:rFonts w:ascii="Arial" w:hAnsi="Arial" w:cs="Arial"/>
          <w:i/>
          <w:iCs/>
          <w:sz w:val="24"/>
          <w:szCs w:val="24"/>
        </w:rPr>
        <w:t>Detecting the radicalisation and recruitment of the Boston bombers.</w:t>
      </w:r>
      <w:r w:rsidRPr="00C659FF">
        <w:rPr>
          <w:rStyle w:val="eop"/>
          <w:rFonts w:ascii="Arial" w:hAnsi="Arial" w:cs="Arial"/>
          <w:sz w:val="24"/>
          <w:szCs w:val="24"/>
        </w:rPr>
        <w:t xml:space="preserve"> Available at: </w:t>
      </w:r>
      <w:hyperlink r:id="rId35" w:history="1">
        <w:r w:rsidRPr="00C659FF">
          <w:rPr>
            <w:rStyle w:val="Hyperlink"/>
            <w:rFonts w:ascii="Arial" w:hAnsi="Arial" w:cs="Arial"/>
            <w:sz w:val="24"/>
            <w:szCs w:val="24"/>
          </w:rPr>
          <w:t>https://www.fpri.org/2013/04/detecting-the-radicalization-and-recruitment-of-the-boston-bombers/</w:t>
        </w:r>
      </w:hyperlink>
      <w:r w:rsidRPr="00C659FF">
        <w:rPr>
          <w:rStyle w:val="eop"/>
          <w:rFonts w:ascii="Arial" w:hAnsi="Arial" w:cs="Arial"/>
          <w:sz w:val="24"/>
          <w:szCs w:val="24"/>
        </w:rPr>
        <w:t xml:space="preserve"> Accessed on: 13 November 2021 </w:t>
      </w:r>
    </w:p>
    <w:p w14:paraId="3226301D" w14:textId="77777777" w:rsidR="00607575" w:rsidRDefault="00607575"/>
    <w:sectPr w:rsidR="00607575" w:rsidSect="0088241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12A45"/>
    <w:multiLevelType w:val="multilevel"/>
    <w:tmpl w:val="93AC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635A36"/>
    <w:multiLevelType w:val="multilevel"/>
    <w:tmpl w:val="1F5A4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1A0709B"/>
    <w:multiLevelType w:val="multilevel"/>
    <w:tmpl w:val="5D781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308"/>
    <w:rsid w:val="0002351D"/>
    <w:rsid w:val="00055461"/>
    <w:rsid w:val="00076108"/>
    <w:rsid w:val="000815CD"/>
    <w:rsid w:val="00087C28"/>
    <w:rsid w:val="000A4E12"/>
    <w:rsid w:val="000C6332"/>
    <w:rsid w:val="00121F27"/>
    <w:rsid w:val="001B0DA8"/>
    <w:rsid w:val="001C3CCB"/>
    <w:rsid w:val="001C55CC"/>
    <w:rsid w:val="001D7CDB"/>
    <w:rsid w:val="001F1F43"/>
    <w:rsid w:val="00237A49"/>
    <w:rsid w:val="002B0D88"/>
    <w:rsid w:val="002B6014"/>
    <w:rsid w:val="002C1599"/>
    <w:rsid w:val="002E09BC"/>
    <w:rsid w:val="00303241"/>
    <w:rsid w:val="003359C0"/>
    <w:rsid w:val="00375733"/>
    <w:rsid w:val="003D1D6C"/>
    <w:rsid w:val="003D537B"/>
    <w:rsid w:val="004103A4"/>
    <w:rsid w:val="00421CB3"/>
    <w:rsid w:val="004D4DA0"/>
    <w:rsid w:val="004F6D62"/>
    <w:rsid w:val="004F7D38"/>
    <w:rsid w:val="00517257"/>
    <w:rsid w:val="0056314E"/>
    <w:rsid w:val="005730C4"/>
    <w:rsid w:val="005E255A"/>
    <w:rsid w:val="00602B36"/>
    <w:rsid w:val="00607575"/>
    <w:rsid w:val="006405AE"/>
    <w:rsid w:val="00684DCC"/>
    <w:rsid w:val="00697231"/>
    <w:rsid w:val="006A1308"/>
    <w:rsid w:val="006C73C5"/>
    <w:rsid w:val="006E3D1B"/>
    <w:rsid w:val="0071511F"/>
    <w:rsid w:val="007718D9"/>
    <w:rsid w:val="00796D58"/>
    <w:rsid w:val="00831F2D"/>
    <w:rsid w:val="00882411"/>
    <w:rsid w:val="008845F9"/>
    <w:rsid w:val="008910D8"/>
    <w:rsid w:val="00897DFB"/>
    <w:rsid w:val="008A1467"/>
    <w:rsid w:val="008A7B71"/>
    <w:rsid w:val="008B04E0"/>
    <w:rsid w:val="008B7EF8"/>
    <w:rsid w:val="008C6A60"/>
    <w:rsid w:val="008D4EEA"/>
    <w:rsid w:val="008E5BDC"/>
    <w:rsid w:val="00902B15"/>
    <w:rsid w:val="00915402"/>
    <w:rsid w:val="00920891"/>
    <w:rsid w:val="00922DC7"/>
    <w:rsid w:val="00946AC2"/>
    <w:rsid w:val="00955666"/>
    <w:rsid w:val="00966D0C"/>
    <w:rsid w:val="009A13F0"/>
    <w:rsid w:val="009A3323"/>
    <w:rsid w:val="009A4249"/>
    <w:rsid w:val="00A966DD"/>
    <w:rsid w:val="00AA005E"/>
    <w:rsid w:val="00AA078C"/>
    <w:rsid w:val="00AC18EA"/>
    <w:rsid w:val="00B557C9"/>
    <w:rsid w:val="00B81F72"/>
    <w:rsid w:val="00BD20E9"/>
    <w:rsid w:val="00BF067D"/>
    <w:rsid w:val="00BF07BB"/>
    <w:rsid w:val="00C34866"/>
    <w:rsid w:val="00C43E88"/>
    <w:rsid w:val="00C659FF"/>
    <w:rsid w:val="00CC748E"/>
    <w:rsid w:val="00CD5DDB"/>
    <w:rsid w:val="00CF06B2"/>
    <w:rsid w:val="00D226A4"/>
    <w:rsid w:val="00D45472"/>
    <w:rsid w:val="00DC015B"/>
    <w:rsid w:val="00E662A6"/>
    <w:rsid w:val="00E70806"/>
    <w:rsid w:val="00EB19B8"/>
    <w:rsid w:val="00EB4319"/>
    <w:rsid w:val="00EC7952"/>
    <w:rsid w:val="00F1461E"/>
    <w:rsid w:val="00F61846"/>
    <w:rsid w:val="00F859E2"/>
    <w:rsid w:val="00FB572A"/>
    <w:rsid w:val="00FB7381"/>
    <w:rsid w:val="00FF577B"/>
    <w:rsid w:val="00FF6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87239"/>
  <w15:chartTrackingRefBased/>
  <w15:docId w15:val="{0B15B343-7783-467F-94DF-D39F4BEED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A13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A1308"/>
  </w:style>
  <w:style w:type="character" w:customStyle="1" w:styleId="eop">
    <w:name w:val="eop"/>
    <w:basedOn w:val="DefaultParagraphFont"/>
    <w:rsid w:val="006A1308"/>
  </w:style>
  <w:style w:type="character" w:styleId="Hyperlink">
    <w:name w:val="Hyperlink"/>
    <w:basedOn w:val="DefaultParagraphFont"/>
    <w:uiPriority w:val="99"/>
    <w:unhideWhenUsed/>
    <w:rsid w:val="00920891"/>
    <w:rPr>
      <w:color w:val="0563C1" w:themeColor="hyperlink"/>
      <w:u w:val="single"/>
    </w:rPr>
  </w:style>
  <w:style w:type="character" w:styleId="UnresolvedMention">
    <w:name w:val="Unresolved Mention"/>
    <w:basedOn w:val="DefaultParagraphFont"/>
    <w:uiPriority w:val="99"/>
    <w:semiHidden/>
    <w:unhideWhenUsed/>
    <w:rsid w:val="00CF06B2"/>
    <w:rPr>
      <w:color w:val="605E5C"/>
      <w:shd w:val="clear" w:color="auto" w:fill="E1DFDD"/>
    </w:rPr>
  </w:style>
  <w:style w:type="paragraph" w:styleId="NoSpacing">
    <w:name w:val="No Spacing"/>
    <w:link w:val="NoSpacingChar"/>
    <w:uiPriority w:val="1"/>
    <w:qFormat/>
    <w:rsid w:val="004F7D38"/>
    <w:pPr>
      <w:spacing w:after="0" w:line="240" w:lineRule="auto"/>
    </w:pPr>
  </w:style>
  <w:style w:type="character" w:styleId="FollowedHyperlink">
    <w:name w:val="FollowedHyperlink"/>
    <w:basedOn w:val="DefaultParagraphFont"/>
    <w:uiPriority w:val="99"/>
    <w:semiHidden/>
    <w:unhideWhenUsed/>
    <w:rsid w:val="00AA005E"/>
    <w:rPr>
      <w:color w:val="954F72" w:themeColor="followedHyperlink"/>
      <w:u w:val="single"/>
    </w:rPr>
  </w:style>
  <w:style w:type="character" w:customStyle="1" w:styleId="NoSpacingChar">
    <w:name w:val="No Spacing Char"/>
    <w:basedOn w:val="DefaultParagraphFont"/>
    <w:link w:val="NoSpacing"/>
    <w:uiPriority w:val="1"/>
    <w:rsid w:val="00882411"/>
  </w:style>
  <w:style w:type="paragraph" w:styleId="Revision">
    <w:name w:val="Revision"/>
    <w:hidden/>
    <w:uiPriority w:val="99"/>
    <w:semiHidden/>
    <w:rsid w:val="00A966D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777725">
      <w:bodyDiv w:val="1"/>
      <w:marLeft w:val="0"/>
      <w:marRight w:val="0"/>
      <w:marTop w:val="0"/>
      <w:marBottom w:val="0"/>
      <w:divBdr>
        <w:top w:val="none" w:sz="0" w:space="0" w:color="auto"/>
        <w:left w:val="none" w:sz="0" w:space="0" w:color="auto"/>
        <w:bottom w:val="none" w:sz="0" w:space="0" w:color="auto"/>
        <w:right w:val="none" w:sz="0" w:space="0" w:color="auto"/>
      </w:divBdr>
    </w:div>
    <w:div w:id="1535147212">
      <w:bodyDiv w:val="1"/>
      <w:marLeft w:val="0"/>
      <w:marRight w:val="0"/>
      <w:marTop w:val="0"/>
      <w:marBottom w:val="0"/>
      <w:divBdr>
        <w:top w:val="none" w:sz="0" w:space="0" w:color="auto"/>
        <w:left w:val="none" w:sz="0" w:space="0" w:color="auto"/>
        <w:bottom w:val="none" w:sz="0" w:space="0" w:color="auto"/>
        <w:right w:val="none" w:sz="0" w:space="0" w:color="auto"/>
      </w:divBdr>
      <w:divsChild>
        <w:div w:id="1931350091">
          <w:marLeft w:val="0"/>
          <w:marRight w:val="0"/>
          <w:marTop w:val="0"/>
          <w:marBottom w:val="0"/>
          <w:divBdr>
            <w:top w:val="none" w:sz="0" w:space="0" w:color="auto"/>
            <w:left w:val="none" w:sz="0" w:space="0" w:color="auto"/>
            <w:bottom w:val="none" w:sz="0" w:space="0" w:color="auto"/>
            <w:right w:val="none" w:sz="0" w:space="0" w:color="auto"/>
          </w:divBdr>
        </w:div>
        <w:div w:id="192157670">
          <w:marLeft w:val="0"/>
          <w:marRight w:val="0"/>
          <w:marTop w:val="0"/>
          <w:marBottom w:val="0"/>
          <w:divBdr>
            <w:top w:val="none" w:sz="0" w:space="0" w:color="auto"/>
            <w:left w:val="none" w:sz="0" w:space="0" w:color="auto"/>
            <w:bottom w:val="none" w:sz="0" w:space="0" w:color="auto"/>
            <w:right w:val="none" w:sz="0" w:space="0" w:color="auto"/>
          </w:divBdr>
        </w:div>
        <w:div w:id="1913274439">
          <w:marLeft w:val="0"/>
          <w:marRight w:val="0"/>
          <w:marTop w:val="0"/>
          <w:marBottom w:val="0"/>
          <w:divBdr>
            <w:top w:val="none" w:sz="0" w:space="0" w:color="auto"/>
            <w:left w:val="none" w:sz="0" w:space="0" w:color="auto"/>
            <w:bottom w:val="none" w:sz="0" w:space="0" w:color="auto"/>
            <w:right w:val="none" w:sz="0" w:space="0" w:color="auto"/>
          </w:divBdr>
        </w:div>
        <w:div w:id="1920140384">
          <w:marLeft w:val="0"/>
          <w:marRight w:val="0"/>
          <w:marTop w:val="0"/>
          <w:marBottom w:val="0"/>
          <w:divBdr>
            <w:top w:val="none" w:sz="0" w:space="0" w:color="auto"/>
            <w:left w:val="none" w:sz="0" w:space="0" w:color="auto"/>
            <w:bottom w:val="none" w:sz="0" w:space="0" w:color="auto"/>
            <w:right w:val="none" w:sz="0" w:space="0" w:color="auto"/>
          </w:divBdr>
        </w:div>
        <w:div w:id="1690567861">
          <w:marLeft w:val="0"/>
          <w:marRight w:val="0"/>
          <w:marTop w:val="0"/>
          <w:marBottom w:val="0"/>
          <w:divBdr>
            <w:top w:val="none" w:sz="0" w:space="0" w:color="auto"/>
            <w:left w:val="none" w:sz="0" w:space="0" w:color="auto"/>
            <w:bottom w:val="none" w:sz="0" w:space="0" w:color="auto"/>
            <w:right w:val="none" w:sz="0" w:space="0" w:color="auto"/>
          </w:divBdr>
        </w:div>
        <w:div w:id="168254836">
          <w:marLeft w:val="0"/>
          <w:marRight w:val="0"/>
          <w:marTop w:val="0"/>
          <w:marBottom w:val="0"/>
          <w:divBdr>
            <w:top w:val="none" w:sz="0" w:space="0" w:color="auto"/>
            <w:left w:val="none" w:sz="0" w:space="0" w:color="auto"/>
            <w:bottom w:val="none" w:sz="0" w:space="0" w:color="auto"/>
            <w:right w:val="none" w:sz="0" w:space="0" w:color="auto"/>
          </w:divBdr>
        </w:div>
        <w:div w:id="212470406">
          <w:marLeft w:val="0"/>
          <w:marRight w:val="0"/>
          <w:marTop w:val="0"/>
          <w:marBottom w:val="0"/>
          <w:divBdr>
            <w:top w:val="none" w:sz="0" w:space="0" w:color="auto"/>
            <w:left w:val="none" w:sz="0" w:space="0" w:color="auto"/>
            <w:bottom w:val="none" w:sz="0" w:space="0" w:color="auto"/>
            <w:right w:val="none" w:sz="0" w:space="0" w:color="auto"/>
          </w:divBdr>
        </w:div>
        <w:div w:id="786193001">
          <w:marLeft w:val="0"/>
          <w:marRight w:val="0"/>
          <w:marTop w:val="0"/>
          <w:marBottom w:val="0"/>
          <w:divBdr>
            <w:top w:val="none" w:sz="0" w:space="0" w:color="auto"/>
            <w:left w:val="none" w:sz="0" w:space="0" w:color="auto"/>
            <w:bottom w:val="none" w:sz="0" w:space="0" w:color="auto"/>
            <w:right w:val="none" w:sz="0" w:space="0" w:color="auto"/>
          </w:divBdr>
        </w:div>
        <w:div w:id="499657527">
          <w:marLeft w:val="0"/>
          <w:marRight w:val="0"/>
          <w:marTop w:val="0"/>
          <w:marBottom w:val="0"/>
          <w:divBdr>
            <w:top w:val="none" w:sz="0" w:space="0" w:color="auto"/>
            <w:left w:val="none" w:sz="0" w:space="0" w:color="auto"/>
            <w:bottom w:val="none" w:sz="0" w:space="0" w:color="auto"/>
            <w:right w:val="none" w:sz="0" w:space="0" w:color="auto"/>
          </w:divBdr>
        </w:div>
        <w:div w:id="1825508611">
          <w:marLeft w:val="0"/>
          <w:marRight w:val="0"/>
          <w:marTop w:val="0"/>
          <w:marBottom w:val="0"/>
          <w:divBdr>
            <w:top w:val="none" w:sz="0" w:space="0" w:color="auto"/>
            <w:left w:val="none" w:sz="0" w:space="0" w:color="auto"/>
            <w:bottom w:val="none" w:sz="0" w:space="0" w:color="auto"/>
            <w:right w:val="none" w:sz="0" w:space="0" w:color="auto"/>
          </w:divBdr>
        </w:div>
        <w:div w:id="1005397411">
          <w:marLeft w:val="0"/>
          <w:marRight w:val="0"/>
          <w:marTop w:val="0"/>
          <w:marBottom w:val="0"/>
          <w:divBdr>
            <w:top w:val="none" w:sz="0" w:space="0" w:color="auto"/>
            <w:left w:val="none" w:sz="0" w:space="0" w:color="auto"/>
            <w:bottom w:val="none" w:sz="0" w:space="0" w:color="auto"/>
            <w:right w:val="none" w:sz="0" w:space="0" w:color="auto"/>
          </w:divBdr>
        </w:div>
        <w:div w:id="2113091060">
          <w:marLeft w:val="0"/>
          <w:marRight w:val="0"/>
          <w:marTop w:val="0"/>
          <w:marBottom w:val="0"/>
          <w:divBdr>
            <w:top w:val="none" w:sz="0" w:space="0" w:color="auto"/>
            <w:left w:val="none" w:sz="0" w:space="0" w:color="auto"/>
            <w:bottom w:val="none" w:sz="0" w:space="0" w:color="auto"/>
            <w:right w:val="none" w:sz="0" w:space="0" w:color="auto"/>
          </w:divBdr>
        </w:div>
        <w:div w:id="1773283108">
          <w:marLeft w:val="0"/>
          <w:marRight w:val="0"/>
          <w:marTop w:val="0"/>
          <w:marBottom w:val="0"/>
          <w:divBdr>
            <w:top w:val="none" w:sz="0" w:space="0" w:color="auto"/>
            <w:left w:val="none" w:sz="0" w:space="0" w:color="auto"/>
            <w:bottom w:val="none" w:sz="0" w:space="0" w:color="auto"/>
            <w:right w:val="none" w:sz="0" w:space="0" w:color="auto"/>
          </w:divBdr>
        </w:div>
        <w:div w:id="287703381">
          <w:marLeft w:val="0"/>
          <w:marRight w:val="0"/>
          <w:marTop w:val="0"/>
          <w:marBottom w:val="0"/>
          <w:divBdr>
            <w:top w:val="none" w:sz="0" w:space="0" w:color="auto"/>
            <w:left w:val="none" w:sz="0" w:space="0" w:color="auto"/>
            <w:bottom w:val="none" w:sz="0" w:space="0" w:color="auto"/>
            <w:right w:val="none" w:sz="0" w:space="0" w:color="auto"/>
          </w:divBdr>
        </w:div>
        <w:div w:id="322585690">
          <w:marLeft w:val="0"/>
          <w:marRight w:val="0"/>
          <w:marTop w:val="0"/>
          <w:marBottom w:val="0"/>
          <w:divBdr>
            <w:top w:val="none" w:sz="0" w:space="0" w:color="auto"/>
            <w:left w:val="none" w:sz="0" w:space="0" w:color="auto"/>
            <w:bottom w:val="none" w:sz="0" w:space="0" w:color="auto"/>
            <w:right w:val="none" w:sz="0" w:space="0" w:color="auto"/>
          </w:divBdr>
        </w:div>
        <w:div w:id="1093941332">
          <w:marLeft w:val="0"/>
          <w:marRight w:val="0"/>
          <w:marTop w:val="0"/>
          <w:marBottom w:val="0"/>
          <w:divBdr>
            <w:top w:val="none" w:sz="0" w:space="0" w:color="auto"/>
            <w:left w:val="none" w:sz="0" w:space="0" w:color="auto"/>
            <w:bottom w:val="none" w:sz="0" w:space="0" w:color="auto"/>
            <w:right w:val="none" w:sz="0" w:space="0" w:color="auto"/>
          </w:divBdr>
        </w:div>
        <w:div w:id="2137334922">
          <w:marLeft w:val="0"/>
          <w:marRight w:val="0"/>
          <w:marTop w:val="0"/>
          <w:marBottom w:val="0"/>
          <w:divBdr>
            <w:top w:val="none" w:sz="0" w:space="0" w:color="auto"/>
            <w:left w:val="none" w:sz="0" w:space="0" w:color="auto"/>
            <w:bottom w:val="none" w:sz="0" w:space="0" w:color="auto"/>
            <w:right w:val="none" w:sz="0" w:space="0" w:color="auto"/>
          </w:divBdr>
        </w:div>
        <w:div w:id="1598362278">
          <w:marLeft w:val="0"/>
          <w:marRight w:val="0"/>
          <w:marTop w:val="0"/>
          <w:marBottom w:val="0"/>
          <w:divBdr>
            <w:top w:val="none" w:sz="0" w:space="0" w:color="auto"/>
            <w:left w:val="none" w:sz="0" w:space="0" w:color="auto"/>
            <w:bottom w:val="none" w:sz="0" w:space="0" w:color="auto"/>
            <w:right w:val="none" w:sz="0" w:space="0" w:color="auto"/>
          </w:divBdr>
        </w:div>
        <w:div w:id="155927818">
          <w:marLeft w:val="0"/>
          <w:marRight w:val="0"/>
          <w:marTop w:val="0"/>
          <w:marBottom w:val="0"/>
          <w:divBdr>
            <w:top w:val="none" w:sz="0" w:space="0" w:color="auto"/>
            <w:left w:val="none" w:sz="0" w:space="0" w:color="auto"/>
            <w:bottom w:val="none" w:sz="0" w:space="0" w:color="auto"/>
            <w:right w:val="none" w:sz="0" w:space="0" w:color="auto"/>
          </w:divBdr>
        </w:div>
        <w:div w:id="907613346">
          <w:marLeft w:val="0"/>
          <w:marRight w:val="0"/>
          <w:marTop w:val="0"/>
          <w:marBottom w:val="0"/>
          <w:divBdr>
            <w:top w:val="none" w:sz="0" w:space="0" w:color="auto"/>
            <w:left w:val="none" w:sz="0" w:space="0" w:color="auto"/>
            <w:bottom w:val="none" w:sz="0" w:space="0" w:color="auto"/>
            <w:right w:val="none" w:sz="0" w:space="0" w:color="auto"/>
          </w:divBdr>
        </w:div>
        <w:div w:id="524635901">
          <w:marLeft w:val="0"/>
          <w:marRight w:val="0"/>
          <w:marTop w:val="0"/>
          <w:marBottom w:val="0"/>
          <w:divBdr>
            <w:top w:val="none" w:sz="0" w:space="0" w:color="auto"/>
            <w:left w:val="none" w:sz="0" w:space="0" w:color="auto"/>
            <w:bottom w:val="none" w:sz="0" w:space="0" w:color="auto"/>
            <w:right w:val="none" w:sz="0" w:space="0" w:color="auto"/>
          </w:divBdr>
        </w:div>
        <w:div w:id="1486774309">
          <w:marLeft w:val="0"/>
          <w:marRight w:val="0"/>
          <w:marTop w:val="0"/>
          <w:marBottom w:val="0"/>
          <w:divBdr>
            <w:top w:val="none" w:sz="0" w:space="0" w:color="auto"/>
            <w:left w:val="none" w:sz="0" w:space="0" w:color="auto"/>
            <w:bottom w:val="none" w:sz="0" w:space="0" w:color="auto"/>
            <w:right w:val="none" w:sz="0" w:space="0" w:color="auto"/>
          </w:divBdr>
        </w:div>
        <w:div w:id="291713543">
          <w:marLeft w:val="0"/>
          <w:marRight w:val="0"/>
          <w:marTop w:val="0"/>
          <w:marBottom w:val="0"/>
          <w:divBdr>
            <w:top w:val="none" w:sz="0" w:space="0" w:color="auto"/>
            <w:left w:val="none" w:sz="0" w:space="0" w:color="auto"/>
            <w:bottom w:val="none" w:sz="0" w:space="0" w:color="auto"/>
            <w:right w:val="none" w:sz="0" w:space="0" w:color="auto"/>
          </w:divBdr>
        </w:div>
        <w:div w:id="1472864078">
          <w:marLeft w:val="0"/>
          <w:marRight w:val="0"/>
          <w:marTop w:val="0"/>
          <w:marBottom w:val="0"/>
          <w:divBdr>
            <w:top w:val="none" w:sz="0" w:space="0" w:color="auto"/>
            <w:left w:val="none" w:sz="0" w:space="0" w:color="auto"/>
            <w:bottom w:val="none" w:sz="0" w:space="0" w:color="auto"/>
            <w:right w:val="none" w:sz="0" w:space="0" w:color="auto"/>
          </w:divBdr>
        </w:div>
        <w:div w:id="2112386302">
          <w:marLeft w:val="0"/>
          <w:marRight w:val="0"/>
          <w:marTop w:val="0"/>
          <w:marBottom w:val="0"/>
          <w:divBdr>
            <w:top w:val="none" w:sz="0" w:space="0" w:color="auto"/>
            <w:left w:val="none" w:sz="0" w:space="0" w:color="auto"/>
            <w:bottom w:val="none" w:sz="0" w:space="0" w:color="auto"/>
            <w:right w:val="none" w:sz="0" w:space="0" w:color="auto"/>
          </w:divBdr>
        </w:div>
        <w:div w:id="1541744159">
          <w:marLeft w:val="0"/>
          <w:marRight w:val="0"/>
          <w:marTop w:val="0"/>
          <w:marBottom w:val="0"/>
          <w:divBdr>
            <w:top w:val="none" w:sz="0" w:space="0" w:color="auto"/>
            <w:left w:val="none" w:sz="0" w:space="0" w:color="auto"/>
            <w:bottom w:val="none" w:sz="0" w:space="0" w:color="auto"/>
            <w:right w:val="none" w:sz="0" w:space="0" w:color="auto"/>
          </w:divBdr>
        </w:div>
        <w:div w:id="195775650">
          <w:marLeft w:val="0"/>
          <w:marRight w:val="0"/>
          <w:marTop w:val="0"/>
          <w:marBottom w:val="0"/>
          <w:divBdr>
            <w:top w:val="none" w:sz="0" w:space="0" w:color="auto"/>
            <w:left w:val="none" w:sz="0" w:space="0" w:color="auto"/>
            <w:bottom w:val="none" w:sz="0" w:space="0" w:color="auto"/>
            <w:right w:val="none" w:sz="0" w:space="0" w:color="auto"/>
          </w:divBdr>
        </w:div>
        <w:div w:id="2051803416">
          <w:marLeft w:val="0"/>
          <w:marRight w:val="0"/>
          <w:marTop w:val="0"/>
          <w:marBottom w:val="0"/>
          <w:divBdr>
            <w:top w:val="none" w:sz="0" w:space="0" w:color="auto"/>
            <w:left w:val="none" w:sz="0" w:space="0" w:color="auto"/>
            <w:bottom w:val="none" w:sz="0" w:space="0" w:color="auto"/>
            <w:right w:val="none" w:sz="0" w:space="0" w:color="auto"/>
          </w:divBdr>
        </w:div>
        <w:div w:id="1731731956">
          <w:marLeft w:val="0"/>
          <w:marRight w:val="0"/>
          <w:marTop w:val="0"/>
          <w:marBottom w:val="0"/>
          <w:divBdr>
            <w:top w:val="none" w:sz="0" w:space="0" w:color="auto"/>
            <w:left w:val="none" w:sz="0" w:space="0" w:color="auto"/>
            <w:bottom w:val="none" w:sz="0" w:space="0" w:color="auto"/>
            <w:right w:val="none" w:sz="0" w:space="0" w:color="auto"/>
          </w:divBdr>
        </w:div>
        <w:div w:id="689255577">
          <w:marLeft w:val="0"/>
          <w:marRight w:val="0"/>
          <w:marTop w:val="0"/>
          <w:marBottom w:val="0"/>
          <w:divBdr>
            <w:top w:val="none" w:sz="0" w:space="0" w:color="auto"/>
            <w:left w:val="none" w:sz="0" w:space="0" w:color="auto"/>
            <w:bottom w:val="none" w:sz="0" w:space="0" w:color="auto"/>
            <w:right w:val="none" w:sz="0" w:space="0" w:color="auto"/>
          </w:divBdr>
        </w:div>
        <w:div w:id="1881818718">
          <w:marLeft w:val="0"/>
          <w:marRight w:val="0"/>
          <w:marTop w:val="0"/>
          <w:marBottom w:val="0"/>
          <w:divBdr>
            <w:top w:val="none" w:sz="0" w:space="0" w:color="auto"/>
            <w:left w:val="none" w:sz="0" w:space="0" w:color="auto"/>
            <w:bottom w:val="none" w:sz="0" w:space="0" w:color="auto"/>
            <w:right w:val="none" w:sz="0" w:space="0" w:color="auto"/>
          </w:divBdr>
        </w:div>
        <w:div w:id="298802529">
          <w:marLeft w:val="0"/>
          <w:marRight w:val="0"/>
          <w:marTop w:val="0"/>
          <w:marBottom w:val="0"/>
          <w:divBdr>
            <w:top w:val="none" w:sz="0" w:space="0" w:color="auto"/>
            <w:left w:val="none" w:sz="0" w:space="0" w:color="auto"/>
            <w:bottom w:val="none" w:sz="0" w:space="0" w:color="auto"/>
            <w:right w:val="none" w:sz="0" w:space="0" w:color="auto"/>
          </w:divBdr>
        </w:div>
        <w:div w:id="71662580">
          <w:marLeft w:val="0"/>
          <w:marRight w:val="0"/>
          <w:marTop w:val="0"/>
          <w:marBottom w:val="0"/>
          <w:divBdr>
            <w:top w:val="none" w:sz="0" w:space="0" w:color="auto"/>
            <w:left w:val="none" w:sz="0" w:space="0" w:color="auto"/>
            <w:bottom w:val="none" w:sz="0" w:space="0" w:color="auto"/>
            <w:right w:val="none" w:sz="0" w:space="0" w:color="auto"/>
          </w:divBdr>
        </w:div>
        <w:div w:id="1746756770">
          <w:marLeft w:val="0"/>
          <w:marRight w:val="0"/>
          <w:marTop w:val="0"/>
          <w:marBottom w:val="0"/>
          <w:divBdr>
            <w:top w:val="none" w:sz="0" w:space="0" w:color="auto"/>
            <w:left w:val="none" w:sz="0" w:space="0" w:color="auto"/>
            <w:bottom w:val="none" w:sz="0" w:space="0" w:color="auto"/>
            <w:right w:val="none" w:sz="0" w:space="0" w:color="auto"/>
          </w:divBdr>
        </w:div>
        <w:div w:id="1384645255">
          <w:marLeft w:val="0"/>
          <w:marRight w:val="0"/>
          <w:marTop w:val="0"/>
          <w:marBottom w:val="0"/>
          <w:divBdr>
            <w:top w:val="none" w:sz="0" w:space="0" w:color="auto"/>
            <w:left w:val="none" w:sz="0" w:space="0" w:color="auto"/>
            <w:bottom w:val="none" w:sz="0" w:space="0" w:color="auto"/>
            <w:right w:val="none" w:sz="0" w:space="0" w:color="auto"/>
          </w:divBdr>
        </w:div>
        <w:div w:id="86968888">
          <w:marLeft w:val="0"/>
          <w:marRight w:val="0"/>
          <w:marTop w:val="0"/>
          <w:marBottom w:val="0"/>
          <w:divBdr>
            <w:top w:val="none" w:sz="0" w:space="0" w:color="auto"/>
            <w:left w:val="none" w:sz="0" w:space="0" w:color="auto"/>
            <w:bottom w:val="none" w:sz="0" w:space="0" w:color="auto"/>
            <w:right w:val="none" w:sz="0" w:space="0" w:color="auto"/>
          </w:divBdr>
        </w:div>
        <w:div w:id="453255970">
          <w:marLeft w:val="0"/>
          <w:marRight w:val="0"/>
          <w:marTop w:val="0"/>
          <w:marBottom w:val="0"/>
          <w:divBdr>
            <w:top w:val="none" w:sz="0" w:space="0" w:color="auto"/>
            <w:left w:val="none" w:sz="0" w:space="0" w:color="auto"/>
            <w:bottom w:val="none" w:sz="0" w:space="0" w:color="auto"/>
            <w:right w:val="none" w:sz="0" w:space="0" w:color="auto"/>
          </w:divBdr>
        </w:div>
        <w:div w:id="1869290395">
          <w:marLeft w:val="0"/>
          <w:marRight w:val="0"/>
          <w:marTop w:val="0"/>
          <w:marBottom w:val="0"/>
          <w:divBdr>
            <w:top w:val="none" w:sz="0" w:space="0" w:color="auto"/>
            <w:left w:val="none" w:sz="0" w:space="0" w:color="auto"/>
            <w:bottom w:val="none" w:sz="0" w:space="0" w:color="auto"/>
            <w:right w:val="none" w:sz="0" w:space="0" w:color="auto"/>
          </w:divBdr>
        </w:div>
        <w:div w:id="229968204">
          <w:marLeft w:val="0"/>
          <w:marRight w:val="0"/>
          <w:marTop w:val="0"/>
          <w:marBottom w:val="0"/>
          <w:divBdr>
            <w:top w:val="none" w:sz="0" w:space="0" w:color="auto"/>
            <w:left w:val="none" w:sz="0" w:space="0" w:color="auto"/>
            <w:bottom w:val="none" w:sz="0" w:space="0" w:color="auto"/>
            <w:right w:val="none" w:sz="0" w:space="0" w:color="auto"/>
          </w:divBdr>
        </w:div>
        <w:div w:id="1098257264">
          <w:marLeft w:val="0"/>
          <w:marRight w:val="0"/>
          <w:marTop w:val="0"/>
          <w:marBottom w:val="0"/>
          <w:divBdr>
            <w:top w:val="none" w:sz="0" w:space="0" w:color="auto"/>
            <w:left w:val="none" w:sz="0" w:space="0" w:color="auto"/>
            <w:bottom w:val="none" w:sz="0" w:space="0" w:color="auto"/>
            <w:right w:val="none" w:sz="0" w:space="0" w:color="auto"/>
          </w:divBdr>
        </w:div>
        <w:div w:id="832530896">
          <w:marLeft w:val="0"/>
          <w:marRight w:val="0"/>
          <w:marTop w:val="0"/>
          <w:marBottom w:val="0"/>
          <w:divBdr>
            <w:top w:val="none" w:sz="0" w:space="0" w:color="auto"/>
            <w:left w:val="none" w:sz="0" w:space="0" w:color="auto"/>
            <w:bottom w:val="none" w:sz="0" w:space="0" w:color="auto"/>
            <w:right w:val="none" w:sz="0" w:space="0" w:color="auto"/>
          </w:divBdr>
        </w:div>
        <w:div w:id="2090543702">
          <w:marLeft w:val="0"/>
          <w:marRight w:val="0"/>
          <w:marTop w:val="0"/>
          <w:marBottom w:val="0"/>
          <w:divBdr>
            <w:top w:val="none" w:sz="0" w:space="0" w:color="auto"/>
            <w:left w:val="none" w:sz="0" w:space="0" w:color="auto"/>
            <w:bottom w:val="none" w:sz="0" w:space="0" w:color="auto"/>
            <w:right w:val="none" w:sz="0" w:space="0" w:color="auto"/>
          </w:divBdr>
        </w:div>
        <w:div w:id="917714753">
          <w:marLeft w:val="0"/>
          <w:marRight w:val="0"/>
          <w:marTop w:val="0"/>
          <w:marBottom w:val="0"/>
          <w:divBdr>
            <w:top w:val="none" w:sz="0" w:space="0" w:color="auto"/>
            <w:left w:val="none" w:sz="0" w:space="0" w:color="auto"/>
            <w:bottom w:val="none" w:sz="0" w:space="0" w:color="auto"/>
            <w:right w:val="none" w:sz="0" w:space="0" w:color="auto"/>
          </w:divBdr>
        </w:div>
        <w:div w:id="1220095558">
          <w:marLeft w:val="0"/>
          <w:marRight w:val="0"/>
          <w:marTop w:val="0"/>
          <w:marBottom w:val="0"/>
          <w:divBdr>
            <w:top w:val="none" w:sz="0" w:space="0" w:color="auto"/>
            <w:left w:val="none" w:sz="0" w:space="0" w:color="auto"/>
            <w:bottom w:val="none" w:sz="0" w:space="0" w:color="auto"/>
            <w:right w:val="none" w:sz="0" w:space="0" w:color="auto"/>
          </w:divBdr>
        </w:div>
        <w:div w:id="1075665297">
          <w:marLeft w:val="0"/>
          <w:marRight w:val="0"/>
          <w:marTop w:val="0"/>
          <w:marBottom w:val="0"/>
          <w:divBdr>
            <w:top w:val="none" w:sz="0" w:space="0" w:color="auto"/>
            <w:left w:val="none" w:sz="0" w:space="0" w:color="auto"/>
            <w:bottom w:val="none" w:sz="0" w:space="0" w:color="auto"/>
            <w:right w:val="none" w:sz="0" w:space="0" w:color="auto"/>
          </w:divBdr>
        </w:div>
        <w:div w:id="1112476512">
          <w:marLeft w:val="0"/>
          <w:marRight w:val="0"/>
          <w:marTop w:val="0"/>
          <w:marBottom w:val="0"/>
          <w:divBdr>
            <w:top w:val="none" w:sz="0" w:space="0" w:color="auto"/>
            <w:left w:val="none" w:sz="0" w:space="0" w:color="auto"/>
            <w:bottom w:val="none" w:sz="0" w:space="0" w:color="auto"/>
            <w:right w:val="none" w:sz="0" w:space="0" w:color="auto"/>
          </w:divBdr>
        </w:div>
        <w:div w:id="1842505276">
          <w:marLeft w:val="0"/>
          <w:marRight w:val="0"/>
          <w:marTop w:val="0"/>
          <w:marBottom w:val="0"/>
          <w:divBdr>
            <w:top w:val="none" w:sz="0" w:space="0" w:color="auto"/>
            <w:left w:val="none" w:sz="0" w:space="0" w:color="auto"/>
            <w:bottom w:val="none" w:sz="0" w:space="0" w:color="auto"/>
            <w:right w:val="none" w:sz="0" w:space="0" w:color="auto"/>
          </w:divBdr>
        </w:div>
        <w:div w:id="929772219">
          <w:marLeft w:val="0"/>
          <w:marRight w:val="0"/>
          <w:marTop w:val="0"/>
          <w:marBottom w:val="0"/>
          <w:divBdr>
            <w:top w:val="none" w:sz="0" w:space="0" w:color="auto"/>
            <w:left w:val="none" w:sz="0" w:space="0" w:color="auto"/>
            <w:bottom w:val="none" w:sz="0" w:space="0" w:color="auto"/>
            <w:right w:val="none" w:sz="0" w:space="0" w:color="auto"/>
          </w:divBdr>
        </w:div>
        <w:div w:id="968126345">
          <w:marLeft w:val="0"/>
          <w:marRight w:val="0"/>
          <w:marTop w:val="0"/>
          <w:marBottom w:val="0"/>
          <w:divBdr>
            <w:top w:val="none" w:sz="0" w:space="0" w:color="auto"/>
            <w:left w:val="none" w:sz="0" w:space="0" w:color="auto"/>
            <w:bottom w:val="none" w:sz="0" w:space="0" w:color="auto"/>
            <w:right w:val="none" w:sz="0" w:space="0" w:color="auto"/>
          </w:divBdr>
        </w:div>
        <w:div w:id="1945920878">
          <w:marLeft w:val="0"/>
          <w:marRight w:val="0"/>
          <w:marTop w:val="0"/>
          <w:marBottom w:val="0"/>
          <w:divBdr>
            <w:top w:val="none" w:sz="0" w:space="0" w:color="auto"/>
            <w:left w:val="none" w:sz="0" w:space="0" w:color="auto"/>
            <w:bottom w:val="none" w:sz="0" w:space="0" w:color="auto"/>
            <w:right w:val="none" w:sz="0" w:space="0" w:color="auto"/>
          </w:divBdr>
        </w:div>
        <w:div w:id="11818154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cyhurst.edu/sites/default/files/uploads/799711-bizovi-thesis-final.pdf" TargetMode="External"/><Relationship Id="rId13" Type="http://schemas.openxmlformats.org/officeDocument/2006/relationships/hyperlink" Target="https://www.counterextremism.com/terrorists-on-telegram" TargetMode="External"/><Relationship Id="rId18" Type="http://schemas.openxmlformats.org/officeDocument/2006/relationships/hyperlink" Target="https://www.jstor.org/stable/40375774" TargetMode="External"/><Relationship Id="rId26" Type="http://schemas.openxmlformats.org/officeDocument/2006/relationships/hyperlink" Target="https://www.gov.uk/government/publications/operation-of-police-powers-under-the-terrorism-act-2000-financial-year-ending-march-2015/operation-of-police-powers-under-the-terrorism-act-2000-and-subsequent-legislation-arrests-outcomes-and-stops-and-searches-great-britain-financial" TargetMode="External"/><Relationship Id="rId3" Type="http://schemas.openxmlformats.org/officeDocument/2006/relationships/styles" Target="styles.xml"/><Relationship Id="rId21" Type="http://schemas.openxmlformats.org/officeDocument/2006/relationships/hyperlink" Target="https://digitalcommons.csbsju.edu/cgi/viewcontent.cgi?article=1031&amp;context=psychology_pubs" TargetMode="External"/><Relationship Id="rId34" Type="http://schemas.openxmlformats.org/officeDocument/2006/relationships/hyperlink" Target="https://www.unodc.org/documents/terrorism/Publications/Use_of_Internet_for_Terrorist_Purposes/ebook_use_of_the_internet_for_terrorist_purposes.pdf" TargetMode="External"/><Relationship Id="rId7" Type="http://schemas.openxmlformats.org/officeDocument/2006/relationships/hyperlink" Target="https://theconversation.com/since-boston-bombing-terrorists-are-using-new-social-media-to-inspire-potential-attackers-94944" TargetMode="External"/><Relationship Id="rId12" Type="http://schemas.openxmlformats.org/officeDocument/2006/relationships/hyperlink" Target="https://drreidmeloy.com/wp-content/uploads/2019/08/2019_TsarnaevCase.pdf" TargetMode="External"/><Relationship Id="rId17" Type="http://schemas.openxmlformats.org/officeDocument/2006/relationships/hyperlink" Target="https://www.europarl.europa.eu/RegData/etudes/STUD/2017/596838/IPOL_STU(2017)596838_EN.pdf" TargetMode="External"/><Relationship Id="rId25" Type="http://schemas.openxmlformats.org/officeDocument/2006/relationships/hyperlink" Target="https://oxford.universitypressscholarship.com/view/10.1093/acprof:oso/9780190205607.001.0001/acprof-9780190205607" TargetMode="External"/><Relationship Id="rId33" Type="http://schemas.openxmlformats.org/officeDocument/2006/relationships/hyperlink" Target="https://theworld.org/stories/2019-07-02/al-qaeda-stronger-today-it-was-911" TargetMode="External"/><Relationship Id="rId2" Type="http://schemas.openxmlformats.org/officeDocument/2006/relationships/numbering" Target="numbering.xml"/><Relationship Id="rId16" Type="http://schemas.openxmlformats.org/officeDocument/2006/relationships/hyperlink" Target="https://www.ft.com/content/03cc24ca-dc69-4bd6-8f2d-7509b0f6b6f1" TargetMode="External"/><Relationship Id="rId20" Type="http://schemas.openxmlformats.org/officeDocument/2006/relationships/hyperlink" Target="https://theintercept.com/2015/04/01/dzhokhar-tsarnaev-an-emotional-con-and-the-death-penalty/" TargetMode="External"/><Relationship Id="rId29" Type="http://schemas.openxmlformats.org/officeDocument/2006/relationships/hyperlink" Target="https://www.rand.org/content/dam/rand/pubs/research_reports/RR400/RR453/RAND_RR453.pdf" TargetMode="External"/><Relationship Id="rId1" Type="http://schemas.openxmlformats.org/officeDocument/2006/relationships/customXml" Target="../customXml/item1.xml"/><Relationship Id="rId6" Type="http://schemas.openxmlformats.org/officeDocument/2006/relationships/hyperlink" Target="https://www.giac.org/paper/gsec/3494/steganography-age-terrorism/102620" TargetMode="External"/><Relationship Id="rId11" Type="http://schemas.openxmlformats.org/officeDocument/2006/relationships/hyperlink" Target="https://www.rand.org/blog/2018/10/the-power-of-affiliates-which-islamic-state-franchise.html" TargetMode="External"/><Relationship Id="rId24" Type="http://schemas.openxmlformats.org/officeDocument/2006/relationships/hyperlink" Target="https://www.npr.org/sections/thetwo-way/2011/05/12/136233920/reports-bin-ladens-notes-show-preoccupation-with-u-s-killing-americans" TargetMode="External"/><Relationship Id="rId32" Type="http://schemas.openxmlformats.org/officeDocument/2006/relationships/hyperlink" Target="https://news.stanford.edu/pr/01/bioterror117.html"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abs/10.1080/10576109008435840" TargetMode="External"/><Relationship Id="rId23" Type="http://schemas.openxmlformats.org/officeDocument/2006/relationships/hyperlink" Target="https://www.jstor.org/stable/26453133?seq=1" TargetMode="External"/><Relationship Id="rId28" Type="http://schemas.openxmlformats.org/officeDocument/2006/relationships/hyperlink" Target="http://www.jstor.org/stable/26326343" TargetMode="External"/><Relationship Id="rId36" Type="http://schemas.openxmlformats.org/officeDocument/2006/relationships/fontTable" Target="fontTable.xml"/><Relationship Id="rId10" Type="http://schemas.openxmlformats.org/officeDocument/2006/relationships/hyperlink" Target="https://www.brookings.edu/blog/markaz/2017/03/15/can-lone-wolves-be-stopped/" TargetMode="External"/><Relationship Id="rId19" Type="http://schemas.openxmlformats.org/officeDocument/2006/relationships/hyperlink" Target="https://www.gov.uk/government/news/uk-terrorism-threat-level-raised-to-severe" TargetMode="External"/><Relationship Id="rId31" Type="http://schemas.openxmlformats.org/officeDocument/2006/relationships/hyperlink" Target="https://www.cambridge.org/core/books/abs/improving-homeland-security-decisions/identifying-structuring-and-comparing-the-objectives-of-al-qaeda-and-isil/DFE844BC6530E007A818982F2FF0B3B2" TargetMode="External"/><Relationship Id="rId4" Type="http://schemas.openxmlformats.org/officeDocument/2006/relationships/settings" Target="settings.xml"/><Relationship Id="rId9" Type="http://schemas.openxmlformats.org/officeDocument/2006/relationships/hyperlink" Target="https://www.brookings.edu/testimonies/comparing-al-qaeda-and-isis-different-goals-different-targets/" TargetMode="External"/><Relationship Id="rId14" Type="http://schemas.openxmlformats.org/officeDocument/2006/relationships/hyperlink" Target="https://www.apa.org/monitor/2009/11/terrorism" TargetMode="External"/><Relationship Id="rId22" Type="http://schemas.openxmlformats.org/officeDocument/2006/relationships/hyperlink" Target="https://wearesocial.com/uk/blog/2018/01/global-digital-report-2018/" TargetMode="External"/><Relationship Id="rId27" Type="http://schemas.openxmlformats.org/officeDocument/2006/relationships/hyperlink" Target="http://www.jstor.org/stable/j.ctt15m7dsf.7" TargetMode="External"/><Relationship Id="rId30" Type="http://schemas.openxmlformats.org/officeDocument/2006/relationships/hyperlink" Target="https://www.npr.org/2021/09/10/1035131619/911-travel-timeline-tsa" TargetMode="External"/><Relationship Id="rId35" Type="http://schemas.openxmlformats.org/officeDocument/2006/relationships/hyperlink" Target="https://www.fpri.org/2013/04/detecting-the-radicalization-and-recruitment-of-the-boston-bo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BMCJ7003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4105</Words>
  <Characters>23404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1805131</Company>
  <LinksUpToDate>false</LinksUpToDate>
  <CharactersWithSpaces>27455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2</cp:revision>
  <dcterms:created xsi:type="dcterms:W3CDTF">2021-11-17T21:17:00Z</dcterms:created>
  <dcterms:modified xsi:type="dcterms:W3CDTF">2021-11-17T21:17:00Z</dcterms:modified>
</cp:coreProperties>
</file>