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6ECCB9" w14:textId="77777777" w:rsidR="00777E36" w:rsidRPr="00777E36" w:rsidRDefault="00777E36" w:rsidP="00777E36">
      <w:pPr>
        <w:pStyle w:val="AssignHeader"/>
      </w:pPr>
      <w:proofErr w:type="spellStart"/>
      <w:r w:rsidRPr="00777E36">
        <w:t>Sut</w:t>
      </w:r>
      <w:proofErr w:type="spellEnd"/>
      <w:r w:rsidRPr="00777E36">
        <w:t xml:space="preserve"> </w:t>
      </w:r>
      <w:proofErr w:type="spellStart"/>
      <w:r w:rsidRPr="00777E36">
        <w:t>mae</w:t>
      </w:r>
      <w:proofErr w:type="spellEnd"/>
      <w:r w:rsidRPr="00777E36">
        <w:t xml:space="preserve"> </w:t>
      </w:r>
      <w:proofErr w:type="spellStart"/>
      <w:r w:rsidRPr="00777E36">
        <w:t>ysgol</w:t>
      </w:r>
      <w:proofErr w:type="spellEnd"/>
      <w:r w:rsidRPr="00777E36">
        <w:t xml:space="preserve"> </w:t>
      </w:r>
      <w:proofErr w:type="spellStart"/>
      <w:r w:rsidRPr="00777E36">
        <w:t>yn</w:t>
      </w:r>
      <w:proofErr w:type="spellEnd"/>
      <w:r w:rsidRPr="00777E36">
        <w:t xml:space="preserve"> </w:t>
      </w:r>
      <w:proofErr w:type="spellStart"/>
      <w:r w:rsidRPr="00777E36">
        <w:t>datblygu</w:t>
      </w:r>
      <w:proofErr w:type="spellEnd"/>
      <w:r w:rsidRPr="00777E36">
        <w:t xml:space="preserve"> un </w:t>
      </w:r>
      <w:proofErr w:type="spellStart"/>
      <w:r w:rsidRPr="00777E36">
        <w:t>agwedd</w:t>
      </w:r>
      <w:proofErr w:type="spellEnd"/>
      <w:r w:rsidRPr="00777E36">
        <w:t xml:space="preserve"> </w:t>
      </w:r>
      <w:proofErr w:type="spellStart"/>
      <w:r w:rsidRPr="00777E36">
        <w:t>ar</w:t>
      </w:r>
      <w:proofErr w:type="spellEnd"/>
      <w:r w:rsidRPr="00777E36">
        <w:t xml:space="preserve"> </w:t>
      </w:r>
      <w:proofErr w:type="spellStart"/>
      <w:r w:rsidRPr="00777E36">
        <w:t>ei</w:t>
      </w:r>
      <w:proofErr w:type="spellEnd"/>
      <w:r w:rsidRPr="00777E36">
        <w:t xml:space="preserve"> </w:t>
      </w:r>
      <w:proofErr w:type="spellStart"/>
      <w:r w:rsidRPr="00777E36">
        <w:t>Chynllun</w:t>
      </w:r>
      <w:proofErr w:type="spellEnd"/>
      <w:r w:rsidRPr="00777E36">
        <w:t xml:space="preserve"> </w:t>
      </w:r>
      <w:proofErr w:type="spellStart"/>
      <w:r w:rsidRPr="00777E36">
        <w:t>Datblygu</w:t>
      </w:r>
      <w:proofErr w:type="spellEnd"/>
      <w:r w:rsidRPr="00777E36">
        <w:t xml:space="preserve"> Ysgol: </w:t>
      </w:r>
      <w:proofErr w:type="spellStart"/>
      <w:r w:rsidRPr="00777E36">
        <w:t>adroddiad</w:t>
      </w:r>
      <w:proofErr w:type="spellEnd"/>
      <w:r w:rsidRPr="00777E36">
        <w:t xml:space="preserve"> </w:t>
      </w:r>
      <w:proofErr w:type="spellStart"/>
      <w:r w:rsidRPr="00777E36">
        <w:t>sy’n</w:t>
      </w:r>
      <w:proofErr w:type="spellEnd"/>
      <w:r w:rsidRPr="00777E36">
        <w:t xml:space="preserve"> </w:t>
      </w:r>
      <w:proofErr w:type="spellStart"/>
      <w:r w:rsidRPr="00777E36">
        <w:t>adfyfyrio’n</w:t>
      </w:r>
      <w:proofErr w:type="spellEnd"/>
      <w:r w:rsidRPr="00777E36">
        <w:t xml:space="preserve"> </w:t>
      </w:r>
      <w:proofErr w:type="spellStart"/>
      <w:r w:rsidRPr="00777E36">
        <w:t>feirniadol</w:t>
      </w:r>
      <w:proofErr w:type="spellEnd"/>
      <w:r w:rsidRPr="00777E36">
        <w:t xml:space="preserve"> </w:t>
      </w:r>
      <w:proofErr w:type="spellStart"/>
      <w:r w:rsidRPr="00777E36">
        <w:t>ar</w:t>
      </w:r>
      <w:proofErr w:type="spellEnd"/>
      <w:r w:rsidRPr="00777E36">
        <w:t xml:space="preserve"> y </w:t>
      </w:r>
      <w:proofErr w:type="spellStart"/>
      <w:r w:rsidRPr="00777E36">
        <w:t>camau</w:t>
      </w:r>
      <w:proofErr w:type="spellEnd"/>
      <w:r w:rsidRPr="00777E36">
        <w:t xml:space="preserve"> </w:t>
      </w:r>
      <w:proofErr w:type="spellStart"/>
      <w:r w:rsidRPr="00777E36">
        <w:t>gweithredu</w:t>
      </w:r>
      <w:proofErr w:type="spellEnd"/>
      <w:r w:rsidRPr="00777E36">
        <w:t xml:space="preserve">, </w:t>
      </w:r>
      <w:proofErr w:type="spellStart"/>
      <w:r w:rsidRPr="00777E36">
        <w:t>yr</w:t>
      </w:r>
      <w:proofErr w:type="spellEnd"/>
      <w:r w:rsidRPr="00777E36">
        <w:t xml:space="preserve"> </w:t>
      </w:r>
      <w:proofErr w:type="spellStart"/>
      <w:r w:rsidRPr="00777E36">
        <w:t>effaith</w:t>
      </w:r>
      <w:proofErr w:type="spellEnd"/>
      <w:r w:rsidRPr="00777E36">
        <w:t xml:space="preserve"> </w:t>
      </w:r>
      <w:proofErr w:type="spellStart"/>
      <w:r w:rsidRPr="00777E36">
        <w:t>a’r</w:t>
      </w:r>
      <w:proofErr w:type="spellEnd"/>
      <w:r w:rsidRPr="00777E36">
        <w:t xml:space="preserve"> </w:t>
      </w:r>
      <w:proofErr w:type="spellStart"/>
      <w:r w:rsidRPr="00777E36">
        <w:t>sylfaen</w:t>
      </w:r>
      <w:proofErr w:type="spellEnd"/>
      <w:r w:rsidRPr="00777E36">
        <w:t xml:space="preserve"> </w:t>
      </w:r>
      <w:proofErr w:type="spellStart"/>
      <w:r w:rsidRPr="00777E36">
        <w:t>dystiolaeth</w:t>
      </w:r>
      <w:proofErr w:type="spellEnd"/>
    </w:p>
    <w:p w14:paraId="6AB09C16" w14:textId="77777777" w:rsidR="00777E36" w:rsidRPr="00777E36" w:rsidRDefault="00777E36" w:rsidP="00777E36">
      <w:pPr>
        <w:pStyle w:val="AssignSubHeader"/>
      </w:pPr>
    </w:p>
    <w:p w14:paraId="1460F1C1" w14:textId="77777777" w:rsidR="00777E36" w:rsidRPr="00777E36" w:rsidRDefault="00777E36" w:rsidP="00777E36">
      <w:pPr>
        <w:pStyle w:val="AssignBody"/>
      </w:pPr>
    </w:p>
    <w:p w14:paraId="662732F5" w14:textId="77777777" w:rsidR="00777E36" w:rsidRPr="00777E36" w:rsidRDefault="00777E36" w:rsidP="00777E36">
      <w:pPr>
        <w:pStyle w:val="AssignBody"/>
      </w:pPr>
      <w:proofErr w:type="spellStart"/>
      <w:r w:rsidRPr="00777E36">
        <w:t>Gallwch</w:t>
      </w:r>
      <w:proofErr w:type="spellEnd"/>
      <w:r w:rsidRPr="00777E36">
        <w:t xml:space="preserve"> </w:t>
      </w:r>
      <w:proofErr w:type="spellStart"/>
      <w:r w:rsidRPr="00777E36">
        <w:t>ychwanegu’ch</w:t>
      </w:r>
      <w:proofErr w:type="spellEnd"/>
      <w:r w:rsidRPr="00777E36">
        <w:t xml:space="preserve"> </w:t>
      </w:r>
      <w:proofErr w:type="spellStart"/>
      <w:r w:rsidRPr="00777E36">
        <w:t>targedau</w:t>
      </w:r>
      <w:proofErr w:type="spellEnd"/>
      <w:r w:rsidRPr="00777E36">
        <w:t xml:space="preserve"> </w:t>
      </w:r>
      <w:proofErr w:type="spellStart"/>
      <w:r w:rsidRPr="00777E36">
        <w:t>o’ch</w:t>
      </w:r>
      <w:proofErr w:type="spellEnd"/>
      <w:r w:rsidRPr="00777E36">
        <w:t xml:space="preserve"> </w:t>
      </w:r>
      <w:proofErr w:type="spellStart"/>
      <w:r w:rsidRPr="00777E36">
        <w:t>aseiniad</w:t>
      </w:r>
      <w:proofErr w:type="spellEnd"/>
      <w:r w:rsidRPr="00777E36">
        <w:t xml:space="preserve"> </w:t>
      </w:r>
      <w:proofErr w:type="spellStart"/>
      <w:r w:rsidRPr="00777E36">
        <w:t>diwethaf</w:t>
      </w:r>
      <w:proofErr w:type="spellEnd"/>
      <w:r w:rsidRPr="00777E36">
        <w:t xml:space="preserve"> </w:t>
      </w:r>
      <w:proofErr w:type="spellStart"/>
      <w:r w:rsidRPr="00777E36">
        <w:t>gan</w:t>
      </w:r>
      <w:proofErr w:type="spellEnd"/>
      <w:r w:rsidRPr="00777E36">
        <w:t xml:space="preserve"> </w:t>
      </w:r>
      <w:proofErr w:type="spellStart"/>
      <w:r w:rsidRPr="00777E36">
        <w:t>ddefnyddio’r</w:t>
      </w:r>
      <w:proofErr w:type="spellEnd"/>
      <w:r w:rsidRPr="00777E36">
        <w:t xml:space="preserve"> </w:t>
      </w:r>
      <w:proofErr w:type="spellStart"/>
      <w:r w:rsidRPr="00777E36">
        <w:t>tabl</w:t>
      </w:r>
      <w:proofErr w:type="spellEnd"/>
      <w:r w:rsidRPr="00777E36">
        <w:t xml:space="preserve"> </w:t>
      </w:r>
      <w:proofErr w:type="spellStart"/>
      <w:r w:rsidRPr="00777E36">
        <w:t>isod</w:t>
      </w:r>
      <w:proofErr w:type="spellEnd"/>
      <w:r w:rsidRPr="00777E36">
        <w:t>. /</w:t>
      </w:r>
    </w:p>
    <w:p w14:paraId="08DAC38A" w14:textId="77777777" w:rsidR="00777E36" w:rsidRPr="00777E36" w:rsidRDefault="00777E36" w:rsidP="00777E36">
      <w:pPr>
        <w:pStyle w:val="AssignBody"/>
      </w:pPr>
      <w:r w:rsidRPr="00777E36">
        <w:t>Please add your targets from the previous assignment using the table below.</w:t>
      </w:r>
    </w:p>
    <w:p w14:paraId="4B8C3323" w14:textId="77777777" w:rsidR="00777E36" w:rsidRPr="00777E36" w:rsidRDefault="00777E36" w:rsidP="00777E36">
      <w:pPr>
        <w:pStyle w:val="AssignBody"/>
      </w:pPr>
    </w:p>
    <w:tbl>
      <w:tblPr>
        <w:tblStyle w:val="TableGrid"/>
        <w:tblW w:w="0" w:type="auto"/>
        <w:tblInd w:w="0" w:type="dxa"/>
        <w:tblLook w:val="04A0" w:firstRow="1" w:lastRow="0" w:firstColumn="1" w:lastColumn="0" w:noHBand="0" w:noVBand="1"/>
      </w:tblPr>
      <w:tblGrid>
        <w:gridCol w:w="1722"/>
        <w:gridCol w:w="3647"/>
        <w:gridCol w:w="3647"/>
      </w:tblGrid>
      <w:tr w:rsidR="00777E36" w:rsidRPr="00777E36" w14:paraId="1E16FC81" w14:textId="77777777" w:rsidTr="00C413B9">
        <w:tc>
          <w:tcPr>
            <w:tcW w:w="1722" w:type="dxa"/>
            <w:tcBorders>
              <w:top w:val="single" w:sz="4" w:space="0" w:color="auto"/>
              <w:left w:val="single" w:sz="4" w:space="0" w:color="auto"/>
              <w:bottom w:val="single" w:sz="4" w:space="0" w:color="auto"/>
              <w:right w:val="single" w:sz="4" w:space="0" w:color="auto"/>
            </w:tcBorders>
          </w:tcPr>
          <w:p w14:paraId="5C92B3C8" w14:textId="77777777" w:rsidR="00777E36" w:rsidRPr="00777E36" w:rsidRDefault="00777E36" w:rsidP="00C413B9">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0307F958" w14:textId="77777777" w:rsidR="00777E36" w:rsidRPr="00777E36" w:rsidRDefault="00777E36" w:rsidP="00C413B9">
            <w:pPr>
              <w:pStyle w:val="AssignBody"/>
            </w:pPr>
            <w:proofErr w:type="spellStart"/>
            <w:r w:rsidRPr="00777E36">
              <w:t>Targed</w:t>
            </w:r>
            <w:proofErr w:type="spellEnd"/>
            <w:r w:rsidRPr="00777E36">
              <w:t>/Target</w:t>
            </w:r>
          </w:p>
        </w:tc>
        <w:tc>
          <w:tcPr>
            <w:tcW w:w="3647" w:type="dxa"/>
            <w:tcBorders>
              <w:top w:val="single" w:sz="4" w:space="0" w:color="auto"/>
              <w:left w:val="single" w:sz="4" w:space="0" w:color="auto"/>
              <w:bottom w:val="single" w:sz="4" w:space="0" w:color="auto"/>
              <w:right w:val="single" w:sz="4" w:space="0" w:color="auto"/>
            </w:tcBorders>
          </w:tcPr>
          <w:p w14:paraId="63F557D8" w14:textId="77777777" w:rsidR="00777E36" w:rsidRPr="00777E36" w:rsidRDefault="00777E36" w:rsidP="00C413B9">
            <w:pPr>
              <w:pStyle w:val="NormalWeb"/>
              <w:spacing w:before="0" w:beforeAutospacing="0" w:after="0" w:afterAutospacing="0"/>
              <w:rPr>
                <w:rFonts w:ascii="Arial" w:hAnsi="Arial" w:cs="Arial"/>
                <w:sz w:val="22"/>
                <w:szCs w:val="22"/>
                <w:shd w:val="clear" w:color="auto" w:fill="F8F9FA"/>
                <w:lang w:val="en-US" w:eastAsia="en-US"/>
              </w:rPr>
            </w:pPr>
            <w:proofErr w:type="spellStart"/>
            <w:r w:rsidRPr="00777E36">
              <w:rPr>
                <w:rFonts w:ascii="Arial" w:hAnsi="Arial" w:cs="Arial"/>
                <w:sz w:val="22"/>
                <w:szCs w:val="22"/>
                <w:shd w:val="clear" w:color="auto" w:fill="F8F9FA"/>
                <w:lang w:val="en-US" w:eastAsia="en-US"/>
              </w:rPr>
              <w:t>Yr</w:t>
            </w:r>
            <w:proofErr w:type="spellEnd"/>
            <w:r w:rsidRPr="00777E36">
              <w:rPr>
                <w:rFonts w:ascii="Arial" w:hAnsi="Arial" w:cs="Arial"/>
                <w:sz w:val="22"/>
                <w:szCs w:val="22"/>
                <w:shd w:val="clear" w:color="auto" w:fill="F8F9FA"/>
                <w:lang w:val="en-US" w:eastAsia="en-US"/>
              </w:rPr>
              <w:t xml:space="preserve"> </w:t>
            </w:r>
            <w:proofErr w:type="spellStart"/>
            <w:r w:rsidRPr="00777E36">
              <w:rPr>
                <w:rFonts w:ascii="Arial" w:hAnsi="Arial" w:cs="Arial"/>
                <w:sz w:val="22"/>
                <w:szCs w:val="22"/>
                <w:shd w:val="clear" w:color="auto" w:fill="F8F9FA"/>
                <w:lang w:val="en-US" w:eastAsia="en-US"/>
              </w:rPr>
              <w:t>hyn</w:t>
            </w:r>
            <w:proofErr w:type="spellEnd"/>
            <w:r w:rsidRPr="00777E36">
              <w:rPr>
                <w:rFonts w:ascii="Arial" w:hAnsi="Arial" w:cs="Arial"/>
                <w:sz w:val="22"/>
                <w:szCs w:val="22"/>
                <w:shd w:val="clear" w:color="auto" w:fill="F8F9FA"/>
                <w:lang w:val="en-US" w:eastAsia="en-US"/>
              </w:rPr>
              <w:t xml:space="preserve"> </w:t>
            </w:r>
            <w:proofErr w:type="spellStart"/>
            <w:r w:rsidRPr="00777E36">
              <w:rPr>
                <w:rFonts w:ascii="Arial" w:hAnsi="Arial" w:cs="Arial"/>
                <w:sz w:val="22"/>
                <w:szCs w:val="22"/>
                <w:shd w:val="clear" w:color="auto" w:fill="F8F9FA"/>
                <w:lang w:val="en-US" w:eastAsia="en-US"/>
              </w:rPr>
              <w:t>yr</w:t>
            </w:r>
            <w:proofErr w:type="spellEnd"/>
            <w:r w:rsidRPr="00777E36">
              <w:rPr>
                <w:rFonts w:ascii="Arial" w:hAnsi="Arial" w:cs="Arial"/>
                <w:sz w:val="22"/>
                <w:szCs w:val="22"/>
                <w:shd w:val="clear" w:color="auto" w:fill="F8F9FA"/>
                <w:lang w:val="en-US" w:eastAsia="en-US"/>
              </w:rPr>
              <w:t xml:space="preserve"> </w:t>
            </w:r>
            <w:proofErr w:type="spellStart"/>
            <w:r w:rsidRPr="00777E36">
              <w:rPr>
                <w:rFonts w:ascii="Arial" w:hAnsi="Arial" w:cs="Arial"/>
                <w:sz w:val="22"/>
                <w:szCs w:val="22"/>
                <w:shd w:val="clear" w:color="auto" w:fill="F8F9FA"/>
                <w:lang w:val="en-US" w:eastAsia="en-US"/>
              </w:rPr>
              <w:t>wyf</w:t>
            </w:r>
            <w:proofErr w:type="spellEnd"/>
            <w:r w:rsidRPr="00777E36">
              <w:rPr>
                <w:rFonts w:ascii="Arial" w:hAnsi="Arial" w:cs="Arial"/>
                <w:sz w:val="22"/>
                <w:szCs w:val="22"/>
                <w:shd w:val="clear" w:color="auto" w:fill="F8F9FA"/>
                <w:lang w:val="en-US" w:eastAsia="en-US"/>
              </w:rPr>
              <w:t xml:space="preserve"> </w:t>
            </w:r>
            <w:proofErr w:type="spellStart"/>
            <w:r w:rsidRPr="00777E36">
              <w:rPr>
                <w:rFonts w:ascii="Arial" w:hAnsi="Arial" w:cs="Arial"/>
                <w:sz w:val="22"/>
                <w:szCs w:val="22"/>
                <w:shd w:val="clear" w:color="auto" w:fill="F8F9FA"/>
                <w:lang w:val="en-US" w:eastAsia="en-US"/>
              </w:rPr>
              <w:t>wedi'i</w:t>
            </w:r>
            <w:proofErr w:type="spellEnd"/>
            <w:r w:rsidRPr="00777E36">
              <w:rPr>
                <w:rFonts w:ascii="Arial" w:hAnsi="Arial" w:cs="Arial"/>
                <w:sz w:val="22"/>
                <w:szCs w:val="22"/>
                <w:shd w:val="clear" w:color="auto" w:fill="F8F9FA"/>
                <w:lang w:val="en-US" w:eastAsia="en-US"/>
              </w:rPr>
              <w:t xml:space="preserve"> </w:t>
            </w:r>
            <w:proofErr w:type="spellStart"/>
            <w:r w:rsidRPr="00777E36">
              <w:rPr>
                <w:rFonts w:ascii="Arial" w:hAnsi="Arial" w:cs="Arial"/>
                <w:sz w:val="22"/>
                <w:szCs w:val="22"/>
                <w:shd w:val="clear" w:color="auto" w:fill="F8F9FA"/>
                <w:lang w:val="en-US" w:eastAsia="en-US"/>
              </w:rPr>
              <w:t>wneud</w:t>
            </w:r>
            <w:proofErr w:type="spellEnd"/>
            <w:r w:rsidRPr="00777E36">
              <w:rPr>
                <w:rFonts w:ascii="Arial" w:hAnsi="Arial" w:cs="Arial"/>
                <w:sz w:val="22"/>
                <w:szCs w:val="22"/>
                <w:shd w:val="clear" w:color="auto" w:fill="F8F9FA"/>
                <w:lang w:val="en-US" w:eastAsia="en-US"/>
              </w:rPr>
              <w:t xml:space="preserve"> </w:t>
            </w:r>
            <w:proofErr w:type="spellStart"/>
            <w:r w:rsidRPr="00777E36">
              <w:rPr>
                <w:rFonts w:ascii="Arial" w:hAnsi="Arial" w:cs="Arial"/>
                <w:sz w:val="22"/>
                <w:szCs w:val="22"/>
                <w:shd w:val="clear" w:color="auto" w:fill="F8F9FA"/>
                <w:lang w:val="en-US" w:eastAsia="en-US"/>
              </w:rPr>
              <w:t>yn</w:t>
            </w:r>
            <w:proofErr w:type="spellEnd"/>
            <w:r w:rsidRPr="00777E36">
              <w:rPr>
                <w:rFonts w:ascii="Arial" w:hAnsi="Arial" w:cs="Arial"/>
                <w:sz w:val="22"/>
                <w:szCs w:val="22"/>
                <w:shd w:val="clear" w:color="auto" w:fill="F8F9FA"/>
                <w:lang w:val="en-US" w:eastAsia="en-US"/>
              </w:rPr>
              <w:t xml:space="preserve"> </w:t>
            </w:r>
            <w:proofErr w:type="spellStart"/>
            <w:r w:rsidRPr="00777E36">
              <w:rPr>
                <w:rFonts w:ascii="Arial" w:hAnsi="Arial" w:cs="Arial"/>
                <w:sz w:val="22"/>
                <w:szCs w:val="22"/>
                <w:shd w:val="clear" w:color="auto" w:fill="F8F9FA"/>
                <w:lang w:val="en-US" w:eastAsia="en-US"/>
              </w:rPr>
              <w:t>yr</w:t>
            </w:r>
            <w:proofErr w:type="spellEnd"/>
            <w:r w:rsidRPr="00777E36">
              <w:rPr>
                <w:rFonts w:ascii="Arial" w:hAnsi="Arial" w:cs="Arial"/>
                <w:sz w:val="22"/>
                <w:szCs w:val="22"/>
                <w:shd w:val="clear" w:color="auto" w:fill="F8F9FA"/>
                <w:lang w:val="en-US" w:eastAsia="en-US"/>
              </w:rPr>
              <w:t xml:space="preserve"> </w:t>
            </w:r>
            <w:proofErr w:type="spellStart"/>
            <w:r w:rsidRPr="00777E36">
              <w:rPr>
                <w:rFonts w:ascii="Arial" w:hAnsi="Arial" w:cs="Arial"/>
                <w:sz w:val="22"/>
                <w:szCs w:val="22"/>
                <w:shd w:val="clear" w:color="auto" w:fill="F8F9FA"/>
                <w:lang w:val="en-US" w:eastAsia="en-US"/>
              </w:rPr>
              <w:t>aseiniad</w:t>
            </w:r>
            <w:proofErr w:type="spellEnd"/>
            <w:r w:rsidRPr="00777E36">
              <w:rPr>
                <w:rFonts w:ascii="Arial" w:hAnsi="Arial" w:cs="Arial"/>
                <w:sz w:val="22"/>
                <w:szCs w:val="22"/>
                <w:shd w:val="clear" w:color="auto" w:fill="F8F9FA"/>
                <w:lang w:val="en-US" w:eastAsia="en-US"/>
              </w:rPr>
              <w:t xml:space="preserve"> </w:t>
            </w:r>
            <w:proofErr w:type="spellStart"/>
            <w:r w:rsidRPr="00777E36">
              <w:rPr>
                <w:rFonts w:ascii="Arial" w:hAnsi="Arial" w:cs="Arial"/>
                <w:sz w:val="22"/>
                <w:szCs w:val="22"/>
                <w:shd w:val="clear" w:color="auto" w:fill="F8F9FA"/>
                <w:lang w:val="en-US" w:eastAsia="en-US"/>
              </w:rPr>
              <w:t>hwn</w:t>
            </w:r>
            <w:proofErr w:type="spellEnd"/>
            <w:r w:rsidRPr="00777E36">
              <w:rPr>
                <w:rFonts w:ascii="Arial" w:hAnsi="Arial" w:cs="Arial"/>
                <w:sz w:val="22"/>
                <w:szCs w:val="22"/>
                <w:shd w:val="clear" w:color="auto" w:fill="F8F9FA"/>
                <w:lang w:val="en-US" w:eastAsia="en-US"/>
              </w:rPr>
              <w:t>.</w:t>
            </w:r>
          </w:p>
          <w:p w14:paraId="5637E01F" w14:textId="77777777" w:rsidR="00777E36" w:rsidRPr="00777E36" w:rsidRDefault="00777E36" w:rsidP="00C413B9">
            <w:pPr>
              <w:pStyle w:val="NormalWeb"/>
              <w:spacing w:before="0" w:beforeAutospacing="0" w:after="0" w:afterAutospacing="0"/>
              <w:rPr>
                <w:rFonts w:ascii="Arial" w:hAnsi="Arial" w:cs="Arial"/>
                <w:sz w:val="22"/>
                <w:szCs w:val="22"/>
                <w:lang w:val="en-US" w:eastAsia="en-US"/>
              </w:rPr>
            </w:pPr>
          </w:p>
          <w:p w14:paraId="389DF043" w14:textId="77777777" w:rsidR="00777E36" w:rsidRPr="00777E36" w:rsidRDefault="00777E36" w:rsidP="00C413B9">
            <w:pPr>
              <w:pStyle w:val="NormalWeb"/>
              <w:spacing w:before="0" w:beforeAutospacing="0" w:after="0" w:afterAutospacing="0"/>
              <w:rPr>
                <w:rFonts w:ascii="Arial" w:hAnsi="Arial" w:cs="Arial"/>
                <w:sz w:val="22"/>
                <w:szCs w:val="22"/>
                <w:lang w:val="en-US" w:eastAsia="en-US"/>
              </w:rPr>
            </w:pPr>
            <w:r w:rsidRPr="00777E36">
              <w:rPr>
                <w:rFonts w:ascii="Arial" w:hAnsi="Arial" w:cs="Arial"/>
                <w:sz w:val="22"/>
                <w:szCs w:val="22"/>
                <w:lang w:val="en-US" w:eastAsia="en-US"/>
              </w:rPr>
              <w:t>What I have done in this assignment.</w:t>
            </w:r>
          </w:p>
        </w:tc>
      </w:tr>
      <w:tr w:rsidR="00777E36" w:rsidRPr="00777E36" w14:paraId="20DB3F0C" w14:textId="77777777" w:rsidTr="00C413B9">
        <w:tc>
          <w:tcPr>
            <w:tcW w:w="1722" w:type="dxa"/>
            <w:tcBorders>
              <w:top w:val="single" w:sz="4" w:space="0" w:color="auto"/>
              <w:left w:val="single" w:sz="4" w:space="0" w:color="auto"/>
              <w:bottom w:val="single" w:sz="4" w:space="0" w:color="auto"/>
              <w:right w:val="single" w:sz="4" w:space="0" w:color="auto"/>
            </w:tcBorders>
            <w:hideMark/>
          </w:tcPr>
          <w:p w14:paraId="72E1A33F" w14:textId="77777777" w:rsidR="00777E36" w:rsidRPr="00777E36" w:rsidRDefault="00777E36" w:rsidP="00C413B9">
            <w:pPr>
              <w:pStyle w:val="AssignBody"/>
            </w:pPr>
            <w:proofErr w:type="spellStart"/>
            <w:r w:rsidRPr="00777E36">
              <w:t>Targed</w:t>
            </w:r>
            <w:proofErr w:type="spellEnd"/>
            <w:r w:rsidRPr="00777E36">
              <w:t>/Target 1</w:t>
            </w:r>
          </w:p>
        </w:tc>
        <w:tc>
          <w:tcPr>
            <w:tcW w:w="3647" w:type="dxa"/>
            <w:tcBorders>
              <w:top w:val="single" w:sz="4" w:space="0" w:color="auto"/>
              <w:left w:val="single" w:sz="4" w:space="0" w:color="auto"/>
              <w:bottom w:val="single" w:sz="4" w:space="0" w:color="auto"/>
              <w:right w:val="single" w:sz="4" w:space="0" w:color="auto"/>
            </w:tcBorders>
          </w:tcPr>
          <w:p w14:paraId="5540A58A" w14:textId="77777777" w:rsidR="00777E36" w:rsidRPr="00777E36" w:rsidRDefault="00777E36" w:rsidP="00C413B9">
            <w:pPr>
              <w:pStyle w:val="NormalWeb"/>
              <w:spacing w:before="0" w:beforeAutospacing="0" w:after="0" w:afterAutospacing="0"/>
              <w:rPr>
                <w:rFonts w:ascii="Arial" w:hAnsi="Arial" w:cs="Arial"/>
                <w:sz w:val="21"/>
                <w:szCs w:val="21"/>
              </w:rPr>
            </w:pPr>
            <w:r w:rsidRPr="00777E36">
              <w:rPr>
                <w:rFonts w:ascii="Arial" w:hAnsi="Arial" w:cs="Arial"/>
                <w:sz w:val="21"/>
                <w:szCs w:val="21"/>
                <w:shd w:val="clear" w:color="auto" w:fill="FFFFFF"/>
                <w:lang w:val="cy-GB"/>
              </w:rPr>
              <w:t>Angen defnyddio'r data a gasglwyd er mwyn cefnogi'r pwyntiau a wneir</w:t>
            </w:r>
          </w:p>
          <w:p w14:paraId="2C1B9080" w14:textId="77777777" w:rsidR="00777E36" w:rsidRPr="00777E36" w:rsidRDefault="00777E36" w:rsidP="00C413B9">
            <w:pPr>
              <w:pStyle w:val="NormalWeb"/>
              <w:spacing w:before="0" w:beforeAutospacing="0" w:after="0" w:afterAutospacing="0"/>
              <w:rPr>
                <w:rFonts w:ascii="Arial" w:eastAsiaTheme="minorHAnsi" w:hAnsi="Arial" w:cs="Arial"/>
                <w:sz w:val="22"/>
                <w:szCs w:val="22"/>
                <w:lang w:eastAsia="en-US"/>
              </w:rPr>
            </w:pPr>
          </w:p>
        </w:tc>
        <w:tc>
          <w:tcPr>
            <w:tcW w:w="3647" w:type="dxa"/>
            <w:tcBorders>
              <w:top w:val="single" w:sz="4" w:space="0" w:color="auto"/>
              <w:left w:val="single" w:sz="4" w:space="0" w:color="auto"/>
              <w:bottom w:val="single" w:sz="4" w:space="0" w:color="auto"/>
              <w:right w:val="single" w:sz="4" w:space="0" w:color="auto"/>
            </w:tcBorders>
            <w:hideMark/>
          </w:tcPr>
          <w:p w14:paraId="38835185" w14:textId="77777777" w:rsidR="00777E36" w:rsidRPr="00777E36" w:rsidRDefault="00777E36" w:rsidP="00C413B9">
            <w:pPr>
              <w:pStyle w:val="AssignBody"/>
            </w:pPr>
            <w:proofErr w:type="spellStart"/>
            <w:r w:rsidRPr="00777E36">
              <w:t>Yn</w:t>
            </w:r>
            <w:proofErr w:type="spellEnd"/>
            <w:r w:rsidRPr="00777E36">
              <w:t xml:space="preserve"> </w:t>
            </w:r>
            <w:proofErr w:type="spellStart"/>
            <w:r w:rsidRPr="00777E36">
              <w:t>achos</w:t>
            </w:r>
            <w:proofErr w:type="spellEnd"/>
            <w:r w:rsidRPr="00777E36">
              <w:t xml:space="preserve"> y </w:t>
            </w:r>
            <w:proofErr w:type="spellStart"/>
            <w:r w:rsidRPr="00777E36">
              <w:t>traethawd</w:t>
            </w:r>
            <w:proofErr w:type="spellEnd"/>
            <w:r w:rsidRPr="00777E36">
              <w:t xml:space="preserve"> </w:t>
            </w:r>
            <w:proofErr w:type="spellStart"/>
            <w:r w:rsidRPr="00777E36">
              <w:t>hwn</w:t>
            </w:r>
            <w:proofErr w:type="spellEnd"/>
            <w:r w:rsidRPr="00777E36">
              <w:t xml:space="preserve"> y data a </w:t>
            </w:r>
            <w:proofErr w:type="spellStart"/>
            <w:r w:rsidRPr="00777E36">
              <w:t>defnyddir</w:t>
            </w:r>
            <w:proofErr w:type="spellEnd"/>
            <w:r w:rsidRPr="00777E36">
              <w:t xml:space="preserve"> </w:t>
            </w:r>
            <w:proofErr w:type="spellStart"/>
            <w:r w:rsidRPr="00777E36">
              <w:t>yw</w:t>
            </w:r>
            <w:proofErr w:type="spellEnd"/>
            <w:r w:rsidRPr="00777E36">
              <w:t xml:space="preserve"> </w:t>
            </w:r>
            <w:proofErr w:type="spellStart"/>
            <w:r w:rsidRPr="00777E36">
              <w:t>Cynllun</w:t>
            </w:r>
            <w:proofErr w:type="spellEnd"/>
            <w:r w:rsidRPr="00777E36">
              <w:t xml:space="preserve"> </w:t>
            </w:r>
            <w:proofErr w:type="spellStart"/>
            <w:r w:rsidRPr="00777E36">
              <w:t>Datblygu’r</w:t>
            </w:r>
            <w:proofErr w:type="spellEnd"/>
            <w:r w:rsidRPr="00777E36">
              <w:t xml:space="preserve"> </w:t>
            </w:r>
            <w:proofErr w:type="spellStart"/>
            <w:r w:rsidRPr="00777E36">
              <w:t>ysgol</w:t>
            </w:r>
            <w:proofErr w:type="spellEnd"/>
            <w:r w:rsidRPr="00777E36">
              <w:t xml:space="preserve"> ac </w:t>
            </w:r>
            <w:proofErr w:type="spellStart"/>
            <w:r w:rsidRPr="00777E36">
              <w:t>arsylwadau</w:t>
            </w:r>
            <w:proofErr w:type="spellEnd"/>
            <w:r w:rsidRPr="00777E36">
              <w:t xml:space="preserve"> a </w:t>
            </w:r>
            <w:proofErr w:type="spellStart"/>
            <w:r w:rsidRPr="00777E36">
              <w:t>strategaethau</w:t>
            </w:r>
            <w:proofErr w:type="spellEnd"/>
            <w:r w:rsidRPr="00777E36">
              <w:t xml:space="preserve"> o </w:t>
            </w:r>
            <w:proofErr w:type="spellStart"/>
            <w:r w:rsidRPr="00777E36">
              <w:t>ymarfer</w:t>
            </w:r>
            <w:proofErr w:type="spellEnd"/>
            <w:r w:rsidRPr="00777E36">
              <w:t xml:space="preserve"> </w:t>
            </w:r>
            <w:proofErr w:type="spellStart"/>
            <w:r w:rsidRPr="00777E36">
              <w:t>fy</w:t>
            </w:r>
            <w:proofErr w:type="spellEnd"/>
            <w:r w:rsidRPr="00777E36">
              <w:t xml:space="preserve"> </w:t>
            </w:r>
            <w:proofErr w:type="spellStart"/>
            <w:r w:rsidRPr="00777E36">
              <w:t>hun</w:t>
            </w:r>
            <w:proofErr w:type="spellEnd"/>
            <w:r w:rsidRPr="00777E36">
              <w:t xml:space="preserve">. Felly </w:t>
            </w:r>
            <w:proofErr w:type="spellStart"/>
            <w:r w:rsidRPr="00777E36">
              <w:t>gobeithiaf</w:t>
            </w:r>
            <w:proofErr w:type="spellEnd"/>
            <w:r w:rsidRPr="00777E36">
              <w:t xml:space="preserve"> </w:t>
            </w:r>
            <w:proofErr w:type="spellStart"/>
            <w:r w:rsidRPr="00777E36">
              <w:t>sicrhau</w:t>
            </w:r>
            <w:proofErr w:type="spellEnd"/>
            <w:r w:rsidRPr="00777E36">
              <w:t xml:space="preserve"> </w:t>
            </w:r>
            <w:proofErr w:type="spellStart"/>
            <w:r w:rsidRPr="00777E36">
              <w:t>fy</w:t>
            </w:r>
            <w:proofErr w:type="spellEnd"/>
            <w:r w:rsidRPr="00777E36">
              <w:t xml:space="preserve"> mod </w:t>
            </w:r>
            <w:proofErr w:type="spellStart"/>
            <w:r w:rsidRPr="00777E36">
              <w:t>yn</w:t>
            </w:r>
            <w:proofErr w:type="spellEnd"/>
            <w:r w:rsidRPr="00777E36">
              <w:t xml:space="preserve"> </w:t>
            </w:r>
            <w:proofErr w:type="spellStart"/>
            <w:r w:rsidRPr="00777E36">
              <w:t>defnyddio</w:t>
            </w:r>
            <w:proofErr w:type="spellEnd"/>
            <w:r w:rsidRPr="00777E36">
              <w:t xml:space="preserve"> </w:t>
            </w:r>
            <w:proofErr w:type="spellStart"/>
            <w:r w:rsidRPr="00777E36">
              <w:t>hyn</w:t>
            </w:r>
            <w:proofErr w:type="spellEnd"/>
            <w:r w:rsidRPr="00777E36">
              <w:t xml:space="preserve"> </w:t>
            </w:r>
            <w:proofErr w:type="spellStart"/>
            <w:r w:rsidRPr="00777E36">
              <w:t>yn</w:t>
            </w:r>
            <w:proofErr w:type="spellEnd"/>
            <w:r w:rsidRPr="00777E36">
              <w:t xml:space="preserve"> y </w:t>
            </w:r>
            <w:proofErr w:type="spellStart"/>
            <w:r w:rsidRPr="00777E36">
              <w:t>traethawd</w:t>
            </w:r>
            <w:proofErr w:type="spellEnd"/>
            <w:r w:rsidRPr="00777E36">
              <w:t xml:space="preserve"> </w:t>
            </w:r>
            <w:proofErr w:type="spellStart"/>
            <w:r w:rsidRPr="00777E36">
              <w:t>er</w:t>
            </w:r>
            <w:proofErr w:type="spellEnd"/>
            <w:r w:rsidRPr="00777E36">
              <w:t xml:space="preserve"> </w:t>
            </w:r>
            <w:proofErr w:type="spellStart"/>
            <w:r w:rsidRPr="00777E36">
              <w:t>mwyn</w:t>
            </w:r>
            <w:proofErr w:type="spellEnd"/>
            <w:r w:rsidRPr="00777E36">
              <w:t xml:space="preserve"> </w:t>
            </w:r>
            <w:proofErr w:type="spellStart"/>
            <w:r w:rsidRPr="00777E36">
              <w:t>cefnogi</w:t>
            </w:r>
            <w:proofErr w:type="spellEnd"/>
            <w:r w:rsidRPr="00777E36">
              <w:t xml:space="preserve"> </w:t>
            </w:r>
            <w:proofErr w:type="spellStart"/>
            <w:r w:rsidRPr="00777E36">
              <w:t>fy</w:t>
            </w:r>
            <w:proofErr w:type="spellEnd"/>
            <w:r w:rsidRPr="00777E36">
              <w:t xml:space="preserve"> </w:t>
            </w:r>
            <w:proofErr w:type="spellStart"/>
            <w:r w:rsidRPr="00777E36">
              <w:t>mhwyntiau</w:t>
            </w:r>
            <w:proofErr w:type="spellEnd"/>
            <w:r w:rsidRPr="00777E36">
              <w:t>.</w:t>
            </w:r>
          </w:p>
        </w:tc>
      </w:tr>
      <w:tr w:rsidR="00777E36" w:rsidRPr="00777E36" w14:paraId="61400AAF" w14:textId="77777777" w:rsidTr="00C413B9">
        <w:tc>
          <w:tcPr>
            <w:tcW w:w="1722" w:type="dxa"/>
            <w:tcBorders>
              <w:top w:val="single" w:sz="4" w:space="0" w:color="auto"/>
              <w:left w:val="single" w:sz="4" w:space="0" w:color="auto"/>
              <w:bottom w:val="single" w:sz="4" w:space="0" w:color="auto"/>
              <w:right w:val="single" w:sz="4" w:space="0" w:color="auto"/>
            </w:tcBorders>
            <w:hideMark/>
          </w:tcPr>
          <w:p w14:paraId="160E8023" w14:textId="77777777" w:rsidR="00777E36" w:rsidRPr="00777E36" w:rsidRDefault="00777E36" w:rsidP="00C413B9">
            <w:pPr>
              <w:pStyle w:val="AssignBody"/>
            </w:pPr>
            <w:proofErr w:type="spellStart"/>
            <w:r w:rsidRPr="00777E36">
              <w:t>Targed</w:t>
            </w:r>
            <w:proofErr w:type="spellEnd"/>
            <w:r w:rsidRPr="00777E36">
              <w:t>/Target 2</w:t>
            </w:r>
          </w:p>
        </w:tc>
        <w:tc>
          <w:tcPr>
            <w:tcW w:w="3647" w:type="dxa"/>
            <w:tcBorders>
              <w:top w:val="single" w:sz="4" w:space="0" w:color="auto"/>
              <w:left w:val="single" w:sz="4" w:space="0" w:color="auto"/>
              <w:bottom w:val="single" w:sz="4" w:space="0" w:color="auto"/>
              <w:right w:val="single" w:sz="4" w:space="0" w:color="auto"/>
            </w:tcBorders>
          </w:tcPr>
          <w:p w14:paraId="45566AD9" w14:textId="77777777" w:rsidR="00777E36" w:rsidRPr="00777E36" w:rsidRDefault="00777E36" w:rsidP="00C413B9">
            <w:pPr>
              <w:pStyle w:val="NormalWeb"/>
              <w:spacing w:before="0" w:beforeAutospacing="0" w:after="0" w:afterAutospacing="0"/>
              <w:rPr>
                <w:rFonts w:ascii="Arial" w:hAnsi="Arial" w:cs="Arial"/>
                <w:sz w:val="21"/>
                <w:szCs w:val="21"/>
              </w:rPr>
            </w:pPr>
            <w:r w:rsidRPr="00777E36">
              <w:rPr>
                <w:rFonts w:ascii="Arial" w:hAnsi="Arial" w:cs="Arial"/>
                <w:sz w:val="21"/>
                <w:szCs w:val="21"/>
                <w:shd w:val="clear" w:color="auto" w:fill="FFFFFF"/>
                <w:lang w:val="cy-GB"/>
              </w:rPr>
              <w:t>Angen gwella dy sgiliau cyfeirnodi.</w:t>
            </w:r>
          </w:p>
          <w:p w14:paraId="1F4DE026" w14:textId="77777777" w:rsidR="00777E36" w:rsidRPr="00777E36" w:rsidRDefault="00777E36" w:rsidP="00C413B9">
            <w:pPr>
              <w:pStyle w:val="NormalWeb"/>
              <w:spacing w:before="0" w:beforeAutospacing="0" w:after="0" w:afterAutospacing="0"/>
              <w:rPr>
                <w:rFonts w:ascii="Arial" w:eastAsiaTheme="minorHAnsi" w:hAnsi="Arial" w:cs="Arial"/>
                <w:sz w:val="22"/>
                <w:szCs w:val="22"/>
                <w:lang w:eastAsia="en-US"/>
              </w:rPr>
            </w:pPr>
            <w:r w:rsidRPr="00777E36">
              <w:rPr>
                <w:rFonts w:ascii="Arial" w:eastAsiaTheme="minorHAnsi" w:hAnsi="Arial" w:cs="Arial"/>
                <w:sz w:val="22"/>
                <w:szCs w:val="22"/>
                <w:lang w:eastAsia="en-US"/>
              </w:rPr>
              <w:t xml:space="preserve"> </w:t>
            </w:r>
          </w:p>
        </w:tc>
        <w:tc>
          <w:tcPr>
            <w:tcW w:w="3647" w:type="dxa"/>
            <w:tcBorders>
              <w:top w:val="single" w:sz="4" w:space="0" w:color="auto"/>
              <w:left w:val="single" w:sz="4" w:space="0" w:color="auto"/>
              <w:bottom w:val="single" w:sz="4" w:space="0" w:color="auto"/>
              <w:right w:val="single" w:sz="4" w:space="0" w:color="auto"/>
            </w:tcBorders>
            <w:hideMark/>
          </w:tcPr>
          <w:p w14:paraId="099CD911" w14:textId="77777777" w:rsidR="00777E36" w:rsidRPr="00777E36" w:rsidRDefault="00777E36" w:rsidP="00C413B9">
            <w:pPr>
              <w:pStyle w:val="AssignBody"/>
            </w:pPr>
            <w:proofErr w:type="spellStart"/>
            <w:r w:rsidRPr="00777E36">
              <w:t>Parhau</w:t>
            </w:r>
            <w:proofErr w:type="spellEnd"/>
            <w:r w:rsidRPr="00777E36">
              <w:t xml:space="preserve"> </w:t>
            </w:r>
            <w:proofErr w:type="spellStart"/>
            <w:r w:rsidRPr="00777E36">
              <w:t>i</w:t>
            </w:r>
            <w:proofErr w:type="spellEnd"/>
            <w:r w:rsidRPr="00777E36">
              <w:t xml:space="preserve"> </w:t>
            </w:r>
            <w:proofErr w:type="spellStart"/>
            <w:r w:rsidRPr="00777E36">
              <w:t>ddefnyddio’r</w:t>
            </w:r>
            <w:proofErr w:type="spellEnd"/>
            <w:r w:rsidRPr="00777E36">
              <w:t xml:space="preserve"> </w:t>
            </w:r>
            <w:proofErr w:type="spellStart"/>
            <w:r w:rsidRPr="00777E36">
              <w:t>llawlyfr</w:t>
            </w:r>
            <w:proofErr w:type="spellEnd"/>
            <w:r w:rsidRPr="00777E36">
              <w:t xml:space="preserve"> a </w:t>
            </w:r>
            <w:proofErr w:type="spellStart"/>
            <w:r w:rsidRPr="00777E36">
              <w:t>gwirio</w:t>
            </w:r>
            <w:proofErr w:type="spellEnd"/>
            <w:r w:rsidRPr="00777E36">
              <w:t xml:space="preserve"> bob </w:t>
            </w:r>
            <w:proofErr w:type="spellStart"/>
            <w:r w:rsidRPr="00777E36">
              <w:t>cyfeiriad</w:t>
            </w:r>
            <w:proofErr w:type="spellEnd"/>
            <w:r w:rsidRPr="00777E36">
              <w:t xml:space="preserve">. </w:t>
            </w:r>
          </w:p>
        </w:tc>
      </w:tr>
      <w:tr w:rsidR="00777E36" w:rsidRPr="00777E36" w14:paraId="483AF534" w14:textId="77777777" w:rsidTr="00C413B9">
        <w:tc>
          <w:tcPr>
            <w:tcW w:w="1722" w:type="dxa"/>
            <w:tcBorders>
              <w:top w:val="single" w:sz="4" w:space="0" w:color="auto"/>
              <w:left w:val="single" w:sz="4" w:space="0" w:color="auto"/>
              <w:bottom w:val="single" w:sz="4" w:space="0" w:color="auto"/>
              <w:right w:val="single" w:sz="4" w:space="0" w:color="auto"/>
            </w:tcBorders>
            <w:hideMark/>
          </w:tcPr>
          <w:p w14:paraId="70E6CD8A" w14:textId="77777777" w:rsidR="00777E36" w:rsidRPr="00777E36" w:rsidRDefault="00777E36" w:rsidP="00C413B9">
            <w:pPr>
              <w:pStyle w:val="AssignBody"/>
            </w:pPr>
            <w:proofErr w:type="spellStart"/>
            <w:r w:rsidRPr="00777E36">
              <w:t>Targed</w:t>
            </w:r>
            <w:proofErr w:type="spellEnd"/>
            <w:r w:rsidRPr="00777E36">
              <w:t>/Target 3</w:t>
            </w:r>
          </w:p>
        </w:tc>
        <w:tc>
          <w:tcPr>
            <w:tcW w:w="3647" w:type="dxa"/>
            <w:tcBorders>
              <w:top w:val="single" w:sz="4" w:space="0" w:color="auto"/>
              <w:left w:val="single" w:sz="4" w:space="0" w:color="auto"/>
              <w:bottom w:val="single" w:sz="4" w:space="0" w:color="auto"/>
              <w:right w:val="single" w:sz="4" w:space="0" w:color="auto"/>
            </w:tcBorders>
          </w:tcPr>
          <w:p w14:paraId="61680B89" w14:textId="77777777" w:rsidR="00777E36" w:rsidRPr="00777E36" w:rsidRDefault="00777E36" w:rsidP="00C413B9">
            <w:pPr>
              <w:pStyle w:val="NormalWeb"/>
              <w:spacing w:before="0" w:beforeAutospacing="0" w:after="0" w:afterAutospacing="0"/>
              <w:rPr>
                <w:rFonts w:ascii="Arial" w:hAnsi="Arial" w:cs="Arial"/>
                <w:sz w:val="21"/>
                <w:szCs w:val="21"/>
              </w:rPr>
            </w:pPr>
            <w:r w:rsidRPr="00777E36">
              <w:rPr>
                <w:rFonts w:ascii="Arial" w:hAnsi="Arial" w:cs="Arial"/>
                <w:sz w:val="21"/>
                <w:szCs w:val="21"/>
                <w:lang w:val="cy-GB"/>
              </w:rPr>
              <w:t>Angen peidio defnyddio dyfyniadau hir heb eu hesbonio.</w:t>
            </w:r>
          </w:p>
          <w:p w14:paraId="6F8F6FE4" w14:textId="77777777" w:rsidR="00777E36" w:rsidRPr="00777E36" w:rsidRDefault="00777E36" w:rsidP="00C413B9">
            <w:pPr>
              <w:pStyle w:val="AssignBody"/>
            </w:pPr>
          </w:p>
        </w:tc>
        <w:tc>
          <w:tcPr>
            <w:tcW w:w="3647" w:type="dxa"/>
            <w:tcBorders>
              <w:top w:val="single" w:sz="4" w:space="0" w:color="auto"/>
              <w:left w:val="single" w:sz="4" w:space="0" w:color="auto"/>
              <w:bottom w:val="single" w:sz="4" w:space="0" w:color="auto"/>
              <w:right w:val="single" w:sz="4" w:space="0" w:color="auto"/>
            </w:tcBorders>
          </w:tcPr>
          <w:p w14:paraId="6CC477F5" w14:textId="77777777" w:rsidR="00777E36" w:rsidRPr="00777E36" w:rsidRDefault="00777E36" w:rsidP="00C413B9">
            <w:pPr>
              <w:pStyle w:val="AssignBody"/>
            </w:pPr>
            <w:proofErr w:type="spellStart"/>
            <w:r w:rsidRPr="00777E36">
              <w:t>Os</w:t>
            </w:r>
            <w:proofErr w:type="spellEnd"/>
            <w:r w:rsidRPr="00777E36">
              <w:t xml:space="preserve"> </w:t>
            </w:r>
            <w:proofErr w:type="spellStart"/>
            <w:r w:rsidRPr="00777E36">
              <w:t>fyddaf</w:t>
            </w:r>
            <w:proofErr w:type="spellEnd"/>
            <w:r w:rsidRPr="00777E36">
              <w:t xml:space="preserve"> </w:t>
            </w:r>
            <w:proofErr w:type="spellStart"/>
            <w:r w:rsidRPr="00777E36">
              <w:t>yn</w:t>
            </w:r>
            <w:proofErr w:type="spellEnd"/>
            <w:r w:rsidRPr="00777E36">
              <w:t xml:space="preserve"> </w:t>
            </w:r>
            <w:proofErr w:type="spellStart"/>
            <w:r w:rsidRPr="00777E36">
              <w:t>defnyddio</w:t>
            </w:r>
            <w:proofErr w:type="spellEnd"/>
            <w:r w:rsidRPr="00777E36">
              <w:t xml:space="preserve"> </w:t>
            </w:r>
            <w:proofErr w:type="spellStart"/>
            <w:r w:rsidRPr="00777E36">
              <w:t>dyfyniadau</w:t>
            </w:r>
            <w:proofErr w:type="spellEnd"/>
            <w:r w:rsidRPr="00777E36">
              <w:t xml:space="preserve"> </w:t>
            </w:r>
            <w:proofErr w:type="spellStart"/>
            <w:r w:rsidRPr="00777E36">
              <w:t>hir</w:t>
            </w:r>
            <w:proofErr w:type="spellEnd"/>
            <w:r w:rsidRPr="00777E36">
              <w:t xml:space="preserve"> </w:t>
            </w:r>
            <w:proofErr w:type="spellStart"/>
            <w:r w:rsidRPr="00777E36">
              <w:t>sicrhau</w:t>
            </w:r>
            <w:proofErr w:type="spellEnd"/>
            <w:r w:rsidRPr="00777E36">
              <w:t xml:space="preserve"> </w:t>
            </w:r>
            <w:proofErr w:type="spellStart"/>
            <w:r w:rsidRPr="00777E36">
              <w:t>fy</w:t>
            </w:r>
            <w:proofErr w:type="spellEnd"/>
            <w:r w:rsidRPr="00777E36">
              <w:t xml:space="preserve"> mod </w:t>
            </w:r>
            <w:proofErr w:type="spellStart"/>
            <w:r w:rsidRPr="00777E36">
              <w:t>yn</w:t>
            </w:r>
            <w:proofErr w:type="spellEnd"/>
            <w:r w:rsidRPr="00777E36">
              <w:t xml:space="preserve"> </w:t>
            </w:r>
            <w:proofErr w:type="spellStart"/>
            <w:r w:rsidRPr="00777E36">
              <w:t>eu</w:t>
            </w:r>
            <w:proofErr w:type="spellEnd"/>
            <w:r w:rsidRPr="00777E36">
              <w:t xml:space="preserve"> </w:t>
            </w:r>
            <w:proofErr w:type="spellStart"/>
            <w:r w:rsidRPr="00777E36">
              <w:t>hesbonio</w:t>
            </w:r>
            <w:proofErr w:type="spellEnd"/>
            <w:r w:rsidRPr="00777E36">
              <w:t xml:space="preserve"> a </w:t>
            </w:r>
            <w:proofErr w:type="spellStart"/>
            <w:r w:rsidRPr="00777E36">
              <w:t>hefyd</w:t>
            </w:r>
            <w:proofErr w:type="spellEnd"/>
            <w:r w:rsidRPr="00777E36">
              <w:t xml:space="preserve"> </w:t>
            </w:r>
            <w:proofErr w:type="spellStart"/>
            <w:r w:rsidRPr="00777E36">
              <w:t>cwestiynu</w:t>
            </w:r>
            <w:proofErr w:type="spellEnd"/>
            <w:r w:rsidRPr="00777E36">
              <w:t xml:space="preserve"> </w:t>
            </w:r>
            <w:proofErr w:type="spellStart"/>
            <w:r w:rsidRPr="00777E36">
              <w:t>hyd</w:t>
            </w:r>
            <w:proofErr w:type="spellEnd"/>
            <w:r w:rsidRPr="00777E36">
              <w:t xml:space="preserve"> </w:t>
            </w:r>
            <w:proofErr w:type="spellStart"/>
            <w:r w:rsidRPr="00777E36">
              <w:t>ddyfyniadau</w:t>
            </w:r>
            <w:proofErr w:type="spellEnd"/>
            <w:r w:rsidRPr="00777E36">
              <w:t xml:space="preserve"> ac </w:t>
            </w:r>
            <w:proofErr w:type="spellStart"/>
            <w:r w:rsidRPr="00777E36">
              <w:t>os</w:t>
            </w:r>
            <w:proofErr w:type="spellEnd"/>
            <w:r w:rsidRPr="00777E36">
              <w:t xml:space="preserve"> </w:t>
            </w:r>
            <w:proofErr w:type="spellStart"/>
            <w:r w:rsidRPr="00777E36">
              <w:t>oes</w:t>
            </w:r>
            <w:proofErr w:type="spellEnd"/>
            <w:r w:rsidRPr="00777E36">
              <w:t xml:space="preserve"> </w:t>
            </w:r>
            <w:proofErr w:type="spellStart"/>
            <w:r w:rsidRPr="00777E36">
              <w:t>pwrpas</w:t>
            </w:r>
            <w:proofErr w:type="spellEnd"/>
            <w:r w:rsidRPr="00777E36">
              <w:t xml:space="preserve"> </w:t>
            </w:r>
            <w:proofErr w:type="spellStart"/>
            <w:r w:rsidRPr="00777E36">
              <w:t>iddynt</w:t>
            </w:r>
            <w:proofErr w:type="spellEnd"/>
            <w:r w:rsidRPr="00777E36">
              <w:t>.</w:t>
            </w:r>
          </w:p>
        </w:tc>
      </w:tr>
    </w:tbl>
    <w:p w14:paraId="18DDA7D5" w14:textId="77777777" w:rsidR="00777E36" w:rsidRPr="00777E36" w:rsidRDefault="00777E36" w:rsidP="00777E36">
      <w:pPr>
        <w:pStyle w:val="AssignBody"/>
      </w:pPr>
    </w:p>
    <w:p w14:paraId="0A7C44FD" w14:textId="77777777" w:rsidR="00777E36" w:rsidRPr="00777E36" w:rsidRDefault="00777E36" w:rsidP="00777E36">
      <w:pPr>
        <w:pStyle w:val="AssignBody"/>
      </w:pPr>
    </w:p>
    <w:p w14:paraId="5C6F50A3" w14:textId="77777777" w:rsidR="00777E36" w:rsidRPr="00777E36" w:rsidRDefault="00777E36" w:rsidP="00777E36">
      <w:pPr>
        <w:pStyle w:val="AssignBody"/>
      </w:pPr>
    </w:p>
    <w:p w14:paraId="357555EE" w14:textId="77777777" w:rsidR="00777E36" w:rsidRPr="00777E36" w:rsidRDefault="00777E36" w:rsidP="00777E36">
      <w:pPr>
        <w:pStyle w:val="AssignBody"/>
      </w:pPr>
    </w:p>
    <w:p w14:paraId="716E67B2" w14:textId="77777777" w:rsidR="00777E36" w:rsidRPr="00777E36" w:rsidRDefault="00777E36" w:rsidP="00777E36">
      <w:pPr>
        <w:rPr>
          <w:rFonts w:ascii="Arial" w:hAnsi="Arial" w:cs="Arial"/>
        </w:rPr>
      </w:pPr>
    </w:p>
    <w:p w14:paraId="448C2BFB" w14:textId="77777777" w:rsidR="00777E36" w:rsidRPr="00777E36" w:rsidRDefault="00777E36" w:rsidP="00A56269">
      <w:pPr>
        <w:spacing w:line="360" w:lineRule="auto"/>
        <w:rPr>
          <w:rFonts w:ascii="Arial" w:hAnsi="Arial" w:cs="Arial"/>
        </w:rPr>
      </w:pPr>
    </w:p>
    <w:p w14:paraId="5EFEBD26" w14:textId="77777777" w:rsidR="00777E36" w:rsidRPr="00777E36" w:rsidRDefault="00777E36" w:rsidP="00A56269">
      <w:pPr>
        <w:spacing w:line="360" w:lineRule="auto"/>
        <w:rPr>
          <w:rFonts w:ascii="Arial" w:hAnsi="Arial" w:cs="Arial"/>
        </w:rPr>
      </w:pPr>
    </w:p>
    <w:p w14:paraId="151EC42C" w14:textId="6DAB46B3" w:rsidR="00405537" w:rsidRPr="00777E36" w:rsidRDefault="00814579" w:rsidP="00A56269">
      <w:pPr>
        <w:spacing w:line="360" w:lineRule="auto"/>
        <w:rPr>
          <w:rFonts w:ascii="Arial" w:hAnsi="Arial" w:cs="Arial"/>
        </w:rPr>
      </w:pPr>
      <w:r w:rsidRPr="00777E36">
        <w:rPr>
          <w:rFonts w:ascii="Arial" w:hAnsi="Arial" w:cs="Arial"/>
        </w:rPr>
        <w:lastRenderedPageBreak/>
        <w:t xml:space="preserve">Rhannir Cynllun Datblygu’r Ysgol yn bedwar is gynllun ac ymhob is gynllun mae yna tua phedwar blaenoriaeth. Ffocws y traethawd hwn yw agwedd a ddaw o’r is gynllun ‘Gwella Addysgu’ gan edrych ar agwedd o fewn ‘Blaenoriaeth 2’ sef i wella medrau ieithyddol y disgyblion yn y Gymraeg. Yr agwedd </w:t>
      </w:r>
      <w:r w:rsidR="00405537" w:rsidRPr="00777E36">
        <w:rPr>
          <w:rFonts w:ascii="Arial" w:hAnsi="Arial" w:cs="Arial"/>
        </w:rPr>
        <w:t>a ganolbwyntir arni yw ‘Systemau Gwobrwyo ysgol gyfan ac adrannol’. Rhoddir ystyriaeth i sut mae gwobrwyo yn gallu codi cymhelliant a newid agwedd at rywbeth yn y traethawd hwn</w:t>
      </w:r>
      <w:r w:rsidRPr="00777E36">
        <w:rPr>
          <w:rFonts w:ascii="Arial" w:hAnsi="Arial" w:cs="Arial"/>
        </w:rPr>
        <w:t xml:space="preserve">. Crynhoaf brif ganfyddiadau damcaniaethwyr a theorïau gan wneud cysylltiadau a sut mae’r ysgol yn datblygu’r pwynt gweithredu gan ddangos dealltwriaeth am y prosesau y byddai’r ysgol </w:t>
      </w:r>
      <w:r w:rsidR="00405537" w:rsidRPr="00777E36">
        <w:rPr>
          <w:rFonts w:ascii="Arial" w:hAnsi="Arial" w:cs="Arial"/>
        </w:rPr>
        <w:t>w</w:t>
      </w:r>
      <w:bookmarkStart w:id="0" w:name="cysill"/>
      <w:bookmarkEnd w:id="0"/>
      <w:r w:rsidR="00405537" w:rsidRPr="00777E36">
        <w:rPr>
          <w:rFonts w:ascii="Arial" w:hAnsi="Arial" w:cs="Arial"/>
        </w:rPr>
        <w:t>edi’u defnyddio. I orffen byddaf yn adfyfyrio ac yn gwerthuso gan wneud awgrymiadau ymarferol yn seiliedig ar y wybodaeth o theori ac arfer er mwyn gwneud pethau’n wahanol.</w:t>
      </w:r>
    </w:p>
    <w:p w14:paraId="58589A49" w14:textId="14079B69" w:rsidR="00405537" w:rsidRPr="00777E36" w:rsidRDefault="00405537" w:rsidP="00A56269">
      <w:pPr>
        <w:spacing w:line="360" w:lineRule="auto"/>
        <w:rPr>
          <w:rFonts w:ascii="Arial" w:hAnsi="Arial" w:cs="Arial"/>
        </w:rPr>
      </w:pPr>
      <w:r w:rsidRPr="00777E36">
        <w:rPr>
          <w:rFonts w:ascii="Arial" w:hAnsi="Arial" w:cs="Arial"/>
        </w:rPr>
        <w:t>Ysgol uwchradd Gymraeg sy</w:t>
      </w:r>
      <w:r w:rsidR="00814579" w:rsidRPr="00777E36">
        <w:rPr>
          <w:rFonts w:ascii="Arial" w:hAnsi="Arial" w:cs="Arial"/>
        </w:rPr>
        <w:t>’</w:t>
      </w:r>
      <w:r w:rsidRPr="00777E36">
        <w:rPr>
          <w:rFonts w:ascii="Arial" w:hAnsi="Arial" w:cs="Arial"/>
        </w:rPr>
        <w:t xml:space="preserve">n darparu addysg ar gyfer disgyblion un ar ddeg i ddeunaw oed yw’r ysgol dan sylw. </w:t>
      </w:r>
      <w:r w:rsidR="00814579" w:rsidRPr="00777E36">
        <w:rPr>
          <w:rFonts w:ascii="Arial" w:hAnsi="Arial" w:cs="Arial"/>
        </w:rPr>
        <w:t>Yn 2019 roedd</w:t>
      </w:r>
      <w:r w:rsidRPr="00777E36">
        <w:rPr>
          <w:rFonts w:ascii="Arial" w:hAnsi="Arial" w:cs="Arial"/>
        </w:rPr>
        <w:t xml:space="preserve"> 800 o ddisgyblion yn yr ysgol ac 110 yn y chweched dosbarth</w:t>
      </w:r>
      <w:r w:rsidR="00814579" w:rsidRPr="00777E36">
        <w:rPr>
          <w:rFonts w:ascii="Arial" w:hAnsi="Arial" w:cs="Arial"/>
        </w:rPr>
        <w:t xml:space="preserve"> (Estyn, 2019)</w:t>
      </w:r>
      <w:r w:rsidRPr="00777E36">
        <w:rPr>
          <w:rFonts w:ascii="Arial" w:hAnsi="Arial" w:cs="Arial"/>
        </w:rPr>
        <w:t xml:space="preserve">. Daw tua 10% o’r disgyblion o gartrefi lle mae’r Gymraeg yn cael ei siarad ar yr aelwyd ac mae bron bob un yn rhugl yn y Gymraeg. Felly fel athrawes Gymraeg roedd gen i ddiddordeb yn sut oedd yr ysgol dan sylw yn cyfoethogi ac yn darparu strategaethau a dulliau i ddatblygu medrau ieithyddol disgyblion yn enwedig yn y Gymraeg. </w:t>
      </w:r>
    </w:p>
    <w:p w14:paraId="69B2F4EF" w14:textId="61C0D148" w:rsidR="00DC7358" w:rsidRPr="00777E36" w:rsidRDefault="00DC7358" w:rsidP="00A56269">
      <w:pPr>
        <w:spacing w:line="360" w:lineRule="auto"/>
        <w:rPr>
          <w:rFonts w:ascii="Arial" w:hAnsi="Arial" w:cs="Arial"/>
        </w:rPr>
      </w:pPr>
      <w:r w:rsidRPr="00777E36">
        <w:rPr>
          <w:rFonts w:ascii="Arial" w:hAnsi="Arial" w:cs="Arial"/>
        </w:rPr>
        <w:t>Beth yw cynllunio strategol? Mae’n broses parhaus sy</w:t>
      </w:r>
      <w:r w:rsidR="00091CDD">
        <w:rPr>
          <w:rFonts w:ascii="Arial" w:hAnsi="Arial" w:cs="Arial"/>
        </w:rPr>
        <w:t>’</w:t>
      </w:r>
      <w:r w:rsidRPr="00777E36">
        <w:rPr>
          <w:rFonts w:ascii="Arial" w:hAnsi="Arial" w:cs="Arial"/>
        </w:rPr>
        <w:t>n cynnwys adfyfyrio, blaenoriaethu, strategaethau, gweithredoedd ac adolygiad o gynnydd ac effaith. Rhoddir pwyslais ar le mae’r ysgol yn bresennol a lle hoffent fod gan felly creu’r hyn sy’n daith a adnabyddir fel cynllun datblygu neu wella ysgol. Mae cynlluniau datblygu yn allweddol i ysgolion gan osod pwrpas clir sy’n cael ei rannu a deall gan bawb. Dywed gan GWE, consortia gogledd Cymru, (rhannwyd gan ysgol arweiniol, 2020) “dylid adnabod blaenoriaeth yn glir trwy hunan arfarnu effeithiol a mynd i’r afael a’r rhain yn y CDY</w:t>
      </w:r>
      <w:r w:rsidR="00B64C43" w:rsidRPr="00777E36">
        <w:rPr>
          <w:rFonts w:ascii="Arial" w:hAnsi="Arial" w:cs="Arial"/>
        </w:rPr>
        <w:t>(</w:t>
      </w:r>
      <w:r w:rsidR="00BD6816" w:rsidRPr="00777E36">
        <w:rPr>
          <w:rFonts w:ascii="Arial" w:hAnsi="Arial" w:cs="Arial"/>
        </w:rPr>
        <w:t>Cynllun Datblygu Ysgol)</w:t>
      </w:r>
      <w:r w:rsidRPr="00777E36">
        <w:rPr>
          <w:rFonts w:ascii="Arial" w:hAnsi="Arial" w:cs="Arial"/>
        </w:rPr>
        <w:t xml:space="preserve">” (2020). Proses hunan arfarnu a chynllunio er mwyn wella’n ganolog ydyw. Yn ôl GWE, y cam gyntaf yw hunanwerthusiad mae hyn yn deillio o fonitro. Gall monitro gynnwys arsylwadau, craffu ar lyfrau, dadansoddi data, llais dysgwyr, safonau ac ansawdd addysgu a thargedau. Wedyn arfarnu wrth ystyried beth sy’n gweithio, beth sydd angen gwella a sut all o wella? Dylid ystod o randdeiliaid lywio’r arfarnu. </w:t>
      </w:r>
    </w:p>
    <w:p w14:paraId="726E5B2A" w14:textId="4E23D648" w:rsidR="00DC7358" w:rsidRPr="00777E36" w:rsidRDefault="00DC7358" w:rsidP="00A56269">
      <w:pPr>
        <w:spacing w:line="360" w:lineRule="auto"/>
        <w:rPr>
          <w:rFonts w:ascii="Arial" w:hAnsi="Arial" w:cs="Arial"/>
        </w:rPr>
      </w:pPr>
      <w:r w:rsidRPr="00777E36">
        <w:rPr>
          <w:rFonts w:ascii="Arial" w:hAnsi="Arial" w:cs="Arial"/>
        </w:rPr>
        <w:t xml:space="preserve">Dywed Llywodraeth Cymru (2014), un o’r dibenion a oedd angen ar </w:t>
      </w:r>
      <w:r w:rsidR="00814579" w:rsidRPr="00777E36">
        <w:rPr>
          <w:rFonts w:ascii="Arial" w:hAnsi="Arial" w:cs="Arial"/>
        </w:rPr>
        <w:t xml:space="preserve">gynllun </w:t>
      </w:r>
      <w:r w:rsidRPr="00777E36">
        <w:rPr>
          <w:rFonts w:ascii="Arial" w:hAnsi="Arial" w:cs="Arial"/>
        </w:rPr>
        <w:t>oedd “codi safonau addysg mewn perthynas â llythrennedd” (2014, t. 3). Yn ogystal dyweda</w:t>
      </w:r>
      <w:r w:rsidR="00E75D79">
        <w:rPr>
          <w:rFonts w:ascii="Arial" w:hAnsi="Arial" w:cs="Arial"/>
        </w:rPr>
        <w:t xml:space="preserve"> Y </w:t>
      </w:r>
      <w:r w:rsidRPr="00777E36">
        <w:rPr>
          <w:rFonts w:ascii="Arial" w:hAnsi="Arial" w:cs="Arial"/>
        </w:rPr>
        <w:t>llywodraeth un nodwedd o gynllun datblygu ysgol effeithiol yw “canolbwyntio... ar flaenoriaeth a chamau gweithredu tymor byr a hirdymor a fydd yn codi safonau ac yn gwella deilliannau i bob dysgwr” (Llywodraeth Cymru, 2014, t. 5). Mae’r diben a’r nodwedd uchod yn cysylltu’r gyda’r agwedd dan sylw yn y traethawd hwn.</w:t>
      </w:r>
    </w:p>
    <w:p w14:paraId="0EAC54C5" w14:textId="752A45E2" w:rsidR="00DC7358" w:rsidRPr="00777E36" w:rsidRDefault="00DC7358" w:rsidP="00A56269">
      <w:pPr>
        <w:spacing w:line="360" w:lineRule="auto"/>
        <w:rPr>
          <w:rFonts w:ascii="Arial" w:hAnsi="Arial" w:cs="Arial"/>
        </w:rPr>
      </w:pPr>
      <w:r w:rsidRPr="00777E36">
        <w:rPr>
          <w:rFonts w:ascii="Arial" w:hAnsi="Arial" w:cs="Arial"/>
        </w:rPr>
        <w:t>Bwriad yr ysgol gyda’r system wobrwyo Cymreictod yw gwobrwyo ymdrech disgyblion i siarad Cymraeg yn hytrach na safon ac ansawdd eu Cymraeg. Hynny ydy gwobrwyo’r ymdrech a’r agwedd nid y “safon”. Pwrpas cael system unffurf ar draws yr adran yw cael cysondeb llwyr a sicrhau bod e’n ffocws i bob aelod o’r adran. Mae’r system wobrwyo hefyd yn hollol weladwy a theg i’r disgyblion ac maen nhw’n gweld ym mhob gwers ei bod yn flaenoriaeth i’r adran. Fel dywed Noble, Brown a Murphy (2001) “</w:t>
      </w:r>
      <w:r w:rsidRPr="00777E36">
        <w:rPr>
          <w:rStyle w:val="QuoteChar"/>
          <w:rFonts w:ascii="Arial" w:hAnsi="Arial" w:cs="Arial"/>
          <w:color w:val="auto"/>
        </w:rPr>
        <w:t>one of the complaints students, but particularly boys, have about schools is the lack of consistency between different teachers’ methods and generosity of rewarding</w:t>
      </w:r>
      <w:r w:rsidRPr="00777E36">
        <w:rPr>
          <w:rFonts w:ascii="Arial" w:hAnsi="Arial" w:cs="Arial"/>
        </w:rPr>
        <w:t>” (2001, t. 77). Mae’r syniad o wobrwyo i godi cymhelliant a gwella agwedd neu ymddygiad yn deillio yn ôl i’r chwedegau cynnar gyda’r damcaniaethwr Skinner. Profodd Skinner “</w:t>
      </w:r>
      <w:r w:rsidRPr="00777E36">
        <w:rPr>
          <w:rStyle w:val="QuoteChar"/>
          <w:rFonts w:ascii="Arial" w:hAnsi="Arial" w:cs="Arial"/>
          <w:color w:val="auto"/>
        </w:rPr>
        <w:t>that positive reinforcement was more effective in changing behaviour than negative reinforcement or punishment</w:t>
      </w:r>
      <w:r w:rsidRPr="00777E36">
        <w:rPr>
          <w:rFonts w:ascii="Arial" w:hAnsi="Arial" w:cs="Arial"/>
        </w:rPr>
        <w:t xml:space="preserve">” (Swanson, 1995, t. 2). Trafoda’r wefan </w:t>
      </w:r>
      <w:r w:rsidRPr="00777E36">
        <w:rPr>
          <w:rFonts w:ascii="Arial" w:hAnsi="Arial" w:cs="Arial"/>
          <w:i/>
          <w:iCs/>
        </w:rPr>
        <w:t>Book Widget interactive learning</w:t>
      </w:r>
      <w:r w:rsidRPr="00777E36">
        <w:rPr>
          <w:rFonts w:ascii="Arial" w:hAnsi="Arial" w:cs="Arial"/>
        </w:rPr>
        <w:t xml:space="preserve"> manteision ac anfanteision defnyddio systemau clod gan Luc</w:t>
      </w:r>
      <w:r w:rsidR="00EA38A6" w:rsidRPr="00777E36">
        <w:rPr>
          <w:rFonts w:ascii="Arial" w:hAnsi="Arial" w:cs="Arial"/>
        </w:rPr>
        <w:t>ie</w:t>
      </w:r>
      <w:r w:rsidRPr="00777E36">
        <w:rPr>
          <w:rFonts w:ascii="Arial" w:hAnsi="Arial" w:cs="Arial"/>
        </w:rPr>
        <w:t xml:space="preserve"> Renard (2017). I grynhoi maent yn rhoi  cyfanswm o ddeuddeg mantais ac anfantais wrth ddefnyddio systemau clod. Cyfeirir at ymddygiad cadarnhaol, cynnydd mewn cymhelliant disgyblion a gwell canlyniadau fel manteision ac yr anfanteision o fynd yn gaeth i glod, colli gwerth, disgyblion yn gorffen gwaith yn gynt er mwyn ennill gwobr ond heb roi gofal i’w gwaith, y teimlad o reolaeth dros ddisgyblion a hefyd cynnydd mewn pwysau ar ddisgyblion. </w:t>
      </w:r>
    </w:p>
    <w:p w14:paraId="043CBC72" w14:textId="77777777" w:rsidR="00DC7358" w:rsidRPr="00777E36" w:rsidRDefault="00DC7358" w:rsidP="00A56269">
      <w:pPr>
        <w:spacing w:line="360" w:lineRule="auto"/>
        <w:rPr>
          <w:rFonts w:ascii="Arial" w:hAnsi="Arial" w:cs="Arial"/>
        </w:rPr>
      </w:pPr>
      <w:r w:rsidRPr="00777E36">
        <w:rPr>
          <w:rFonts w:ascii="Arial" w:hAnsi="Arial" w:cs="Arial"/>
        </w:rPr>
        <w:t xml:space="preserve">Dadleua Carol Dweck (2012) taw gwobrwyo disgyblion sy’n ymdrechu ac yn wynebu her y dylid gwneud. Cyfeirir at Dweck yn </w:t>
      </w:r>
      <w:r w:rsidRPr="00777E36">
        <w:rPr>
          <w:rFonts w:ascii="Arial" w:hAnsi="Arial" w:cs="Arial"/>
          <w:i/>
          <w:iCs/>
        </w:rPr>
        <w:t>The perfect lesson</w:t>
      </w:r>
      <w:r w:rsidRPr="00777E36">
        <w:rPr>
          <w:rFonts w:ascii="Arial" w:hAnsi="Arial" w:cs="Arial"/>
        </w:rPr>
        <w:t xml:space="preserve"> gan Jackie Beere (2016). Aralleirir hyn gan Jackie Beere “</w:t>
      </w:r>
      <w:r w:rsidRPr="00777E36">
        <w:rPr>
          <w:rStyle w:val="QuoteChar"/>
          <w:rFonts w:ascii="Arial" w:hAnsi="Arial" w:cs="Arial"/>
          <w:color w:val="auto"/>
        </w:rPr>
        <w:t>praise their efforts more than praising their outcome. Praise them when they are making progress through persistence and determination</w:t>
      </w:r>
      <w:r w:rsidRPr="00777E36">
        <w:rPr>
          <w:rFonts w:ascii="Arial" w:hAnsi="Arial" w:cs="Arial"/>
        </w:rPr>
        <w:t xml:space="preserve">” (2016, t. 52). Cytuna Allison a Tharby (2015) yn eu llyfr </w:t>
      </w:r>
      <w:r w:rsidRPr="00777E36">
        <w:rPr>
          <w:rFonts w:ascii="Arial" w:hAnsi="Arial" w:cs="Arial"/>
          <w:i/>
          <w:iCs/>
        </w:rPr>
        <w:t>Making every lesson count</w:t>
      </w:r>
      <w:r w:rsidRPr="00777E36">
        <w:rPr>
          <w:rFonts w:ascii="Arial" w:hAnsi="Arial" w:cs="Arial"/>
        </w:rPr>
        <w:t>, “</w:t>
      </w:r>
      <w:r w:rsidRPr="00777E36">
        <w:rPr>
          <w:rStyle w:val="QuoteChar"/>
          <w:rFonts w:ascii="Arial" w:hAnsi="Arial" w:cs="Arial"/>
          <w:color w:val="auto"/>
        </w:rPr>
        <w:t>to be effective, praise should focus on the effort and process rather than the child’s innate qualities or talents</w:t>
      </w:r>
      <w:r w:rsidRPr="00777E36">
        <w:rPr>
          <w:rFonts w:ascii="Arial" w:hAnsi="Arial" w:cs="Arial"/>
        </w:rPr>
        <w:t xml:space="preserve">” (2015, t. 170). Fodd bynnag, mae llawer o lenyddiaeth yn trafod effaith hirdymor gor-ddefnyddio systemau clod. Mae Paul Ginnis (2003) yn </w:t>
      </w:r>
      <w:r w:rsidRPr="00777E36">
        <w:rPr>
          <w:rFonts w:ascii="Arial" w:hAnsi="Arial" w:cs="Arial"/>
          <w:i/>
          <w:iCs/>
        </w:rPr>
        <w:t>The Teacher’s toolkit</w:t>
      </w:r>
      <w:r w:rsidRPr="00777E36">
        <w:rPr>
          <w:rFonts w:ascii="Arial" w:hAnsi="Arial" w:cs="Arial"/>
        </w:rPr>
        <w:t xml:space="preserve"> yn dweud “</w:t>
      </w:r>
      <w:r w:rsidRPr="00777E36">
        <w:rPr>
          <w:rStyle w:val="QuoteChar"/>
          <w:rFonts w:ascii="Arial" w:hAnsi="Arial" w:cs="Arial"/>
          <w:color w:val="auto"/>
        </w:rPr>
        <w:t>do not use rewards and punishments, bribes and threats. Instead be clear about rules, explain and offer choices. Speak of consequences, rather than rewards and punishments</w:t>
      </w:r>
      <w:r w:rsidRPr="00777E36">
        <w:rPr>
          <w:rFonts w:ascii="Arial" w:hAnsi="Arial" w:cs="Arial"/>
        </w:rPr>
        <w:t>” (2003, t. 293). Dyweda’r adran fod gan Ginnis pwynt digon teg gan ddadlau bod ei system glod nhw yn rhywbeth tymor byr. Cyflwyna’r adran her Cymreictod ar gyfer pythefnos ar ddechrau bob hanner tymor er mwyn cael cydbwysedd rhwng y dadleuon uchod.</w:t>
      </w:r>
    </w:p>
    <w:p w14:paraId="291621B4" w14:textId="77777777" w:rsidR="00DC7358" w:rsidRPr="00777E36" w:rsidRDefault="00DC7358" w:rsidP="00A56269">
      <w:pPr>
        <w:spacing w:line="360" w:lineRule="auto"/>
        <w:rPr>
          <w:rFonts w:ascii="Arial" w:hAnsi="Arial" w:cs="Arial"/>
        </w:rPr>
      </w:pPr>
      <w:r w:rsidRPr="00777E36">
        <w:rPr>
          <w:rFonts w:ascii="Arial" w:hAnsi="Arial" w:cs="Arial"/>
        </w:rPr>
        <w:t xml:space="preserve">Rhoddir ffocws yn ddiweddar mewn llyfrau ar greu awyrgylch o ymddygiad positif heb ddibynnu ar system glod. Eto cyfeirir Beere (2016) yn </w:t>
      </w:r>
      <w:r w:rsidRPr="00777E36">
        <w:rPr>
          <w:rFonts w:ascii="Arial" w:hAnsi="Arial" w:cs="Arial"/>
          <w:i/>
          <w:iCs/>
        </w:rPr>
        <w:t>The perfect lesson</w:t>
      </w:r>
      <w:r w:rsidRPr="00777E36">
        <w:rPr>
          <w:rFonts w:ascii="Arial" w:hAnsi="Arial" w:cs="Arial"/>
        </w:rPr>
        <w:t xml:space="preserve"> at “</w:t>
      </w:r>
      <w:r w:rsidRPr="00777E36">
        <w:rPr>
          <w:rStyle w:val="QuoteChar"/>
          <w:rFonts w:ascii="Arial" w:hAnsi="Arial" w:cs="Arial"/>
          <w:color w:val="auto"/>
        </w:rPr>
        <w:t>working hard on bulding the consistent classroom relationships is the key to manage behaviour</w:t>
      </w:r>
      <w:r w:rsidRPr="00777E36">
        <w:rPr>
          <w:rFonts w:ascii="Arial" w:hAnsi="Arial" w:cs="Arial"/>
        </w:rPr>
        <w:t>” (2016, t. 46). Awgryma hyn nad yw system glod yn rhywbeth sydd am wneud newid effeithiol cyflym, hynny yw rhyw fath o “</w:t>
      </w:r>
      <w:r w:rsidRPr="00777E36">
        <w:rPr>
          <w:rFonts w:ascii="Arial" w:hAnsi="Arial" w:cs="Arial"/>
          <w:i/>
          <w:iCs/>
        </w:rPr>
        <w:t>quick fix</w:t>
      </w:r>
      <w:r w:rsidRPr="00777E36">
        <w:rPr>
          <w:rFonts w:ascii="Arial" w:hAnsi="Arial" w:cs="Arial"/>
        </w:rPr>
        <w:t xml:space="preserve">”. Dadleua’r adran ei fod yn well na gwneud dim ac os yw’n cynnig ychydig mwy o anogaeth o safbwynt y Gymraeg, mae gwneud system glod o werth. Y syniad tu ôl i system glod yr adran yw canmol y pethau da mewn dosbarth yn hytrach na chanolbwyntio a thynnu sylw at y negyddol. Mae </w:t>
      </w:r>
      <w:r w:rsidRPr="00777E36">
        <w:rPr>
          <w:rFonts w:ascii="Arial" w:hAnsi="Arial" w:cs="Arial"/>
          <w:i/>
          <w:iCs/>
        </w:rPr>
        <w:t>The learning rainforest</w:t>
      </w:r>
      <w:r w:rsidRPr="00777E36">
        <w:rPr>
          <w:rFonts w:ascii="Arial" w:hAnsi="Arial" w:cs="Arial"/>
        </w:rPr>
        <w:t xml:space="preserve"> yn sôn am “</w:t>
      </w:r>
      <w:r w:rsidRPr="00777E36">
        <w:rPr>
          <w:rStyle w:val="QuoteChar"/>
          <w:rFonts w:ascii="Arial" w:hAnsi="Arial" w:cs="Arial"/>
          <w:color w:val="auto"/>
        </w:rPr>
        <w:t>positive affirmation for all the students doing the right thing... Once you start doing this as a matter of routine with a class, I have found that it is transforming</w:t>
      </w:r>
      <w:r w:rsidRPr="00777E36">
        <w:rPr>
          <w:rFonts w:ascii="Arial" w:hAnsi="Arial" w:cs="Arial"/>
        </w:rPr>
        <w:t xml:space="preserve">” (Tom Sherrington, 2017, t. 46). Mantais arall i’r system yw bod modd monitro dros amser pwy sy’n wych eu Cymreictod a phwy yw’r drwgweithredwyr cyson. Mae modd monitro hyn yn ddu a gwyn. </w:t>
      </w:r>
    </w:p>
    <w:p w14:paraId="5117CA62" w14:textId="469C35E8" w:rsidR="00DC7358" w:rsidRPr="00777E36" w:rsidRDefault="00DC7358" w:rsidP="00A56269">
      <w:pPr>
        <w:spacing w:line="360" w:lineRule="auto"/>
        <w:rPr>
          <w:rFonts w:ascii="Arial" w:hAnsi="Arial" w:cs="Arial"/>
        </w:rPr>
      </w:pPr>
      <w:r w:rsidRPr="00777E36">
        <w:rPr>
          <w:rFonts w:ascii="Arial" w:hAnsi="Arial" w:cs="Arial"/>
        </w:rPr>
        <w:t xml:space="preserve">I grynhoi mae nifer o’r llenyddiaeth a gyfeirir ati uchod yn pwyso a mesur defnydd gwobrau i hybu disgyblion. Gwelir gan amlaf trafodaeth ynghylch defnyddio systemau gwobrwyo er mwyn gwella ymddygiad disgyblion. </w:t>
      </w:r>
    </w:p>
    <w:p w14:paraId="5A060C0A" w14:textId="77777777" w:rsidR="00DC7358" w:rsidRPr="00777E36" w:rsidRDefault="00DC7358" w:rsidP="00A56269">
      <w:pPr>
        <w:spacing w:line="360" w:lineRule="auto"/>
        <w:rPr>
          <w:rFonts w:ascii="Arial" w:hAnsi="Arial" w:cs="Arial"/>
        </w:rPr>
      </w:pPr>
      <w:r w:rsidRPr="00777E36">
        <w:rPr>
          <w:rFonts w:ascii="Arial" w:hAnsi="Arial" w:cs="Arial"/>
        </w:rPr>
        <w:t xml:space="preserve">Er mwyn deall sut mae datblygu’r pwyntiau gweithredu rhaid yn gyntaf cyflwyno’r gweithredoedd. Mae’r ysgol o dan y strategaeth system gwobrwyo yn gweithredu polisi gwobrwyo adrannau unigol ac ysgol gyfan yn ddyddiol. Mae pob adran yn gorfod gweithredu’r system wobrwyo sy’n gwobrwyo disgyblion am eu defnydd o’r Gymraeg a therminoleg bynciol mewn gwersi. Ac yn olaf ar lefel ysgol gyfan mae rhaid defnyddio’r meddalwedd ‘Show my Homework’ i gofnodi clod i ddisgyblion am eu defnydd o’r Gymraeg a therminoleg bynciol yn y gwersi ac yn anffurfiol. </w:t>
      </w:r>
    </w:p>
    <w:p w14:paraId="3508B6AC" w14:textId="77777777" w:rsidR="00DC7358" w:rsidRPr="00777E36" w:rsidRDefault="00DC7358" w:rsidP="00A56269">
      <w:pPr>
        <w:spacing w:line="360" w:lineRule="auto"/>
        <w:rPr>
          <w:rFonts w:ascii="Arial" w:hAnsi="Arial" w:cs="Arial"/>
        </w:rPr>
      </w:pPr>
      <w:r w:rsidRPr="00777E36">
        <w:rPr>
          <w:rFonts w:ascii="Arial" w:hAnsi="Arial" w:cs="Arial"/>
        </w:rPr>
        <w:t xml:space="preserve">O ran datblygu’r pwyntiau gweithredu mae’r adran Gymraeg yn monitro Cymreictod disgyblion drwy daenlen Excel gan gasglu gwybodaeth feintiol ar ddisgyblion drwy broses o gasglu data ansoddol o lawr yr ystafell ddosbarth. Mae’r adran yn rhoi graddfa rifol ar eu hymdrechion i ddefnyddio’r iaith o fewn y wers. Roedd 0 yn golygu bod yr athro wedi gorfod rhoi sawl rhybudd i unigolyn am ddefnyddio Saesneg yn hytrach na Chymraeg, roedd 1 yn golygu bod disgybl wedi derbyn un rhybudd am ddefnyddio’r Saesneg ac wrth gwrs roedd 3 yn golygu bod unigolyn wedi gwneud ymdrech arbennig yn ystod y wers i ddefnyddio’r Gymraeg. Un anhawster gyda’r raddfa oedd y rhif 2, golygai hyn nad oedd yr athro wedi clywed unigolyn yn siarad Saesneg ond nad oeddent ychwaith wedi clywed ymdrech amlwg i ddefnyddio’r Gymraeg. Ond rhaid cwestiynu os nad yw disgybl yn siarad drwy’r wers, ble mae’r disgybl ar y raddfa erbyn diwedd y wers? Neu yn hytrach wedi siarad Cymraeg drwy’r wers ond yn eistedd ochor arall yr ystafell i ble mae’r athro yn sefyll. Yn ogystal dim ond 2 o bob dosbarth sy’n cael eu gwobrwyo ar ddiwedd y cyfnod. Os mae nifer yn y dosbarth yn cyrraedd yr un cyfanswm ar ddiwedd y tymor rhaid tynnu enw ar hap wedyn. Ydy’r system yn deg? Oni ddylid bob disgybl sy’n cyrraedd brig y rhestr cael eu gwobrwyo? Oni ddylid newid y system gan wobrwyo rhai sy’n dangos y fwyaf o gynnydd yn hytrach na’r sgôr uchaf? Fel dywed Swanson: </w:t>
      </w:r>
    </w:p>
    <w:p w14:paraId="2A54B290" w14:textId="77777777" w:rsidR="00DC7358" w:rsidRPr="00777E36" w:rsidRDefault="00DC7358" w:rsidP="00A56269">
      <w:pPr>
        <w:spacing w:line="360" w:lineRule="auto"/>
        <w:ind w:left="1134" w:right="1134"/>
        <w:rPr>
          <w:rFonts w:ascii="Arial" w:hAnsi="Arial" w:cs="Arial"/>
        </w:rPr>
      </w:pPr>
      <w:r w:rsidRPr="00777E36">
        <w:rPr>
          <w:rStyle w:val="QuoteChar"/>
          <w:rFonts w:ascii="Arial" w:hAnsi="Arial" w:cs="Arial"/>
          <w:color w:val="auto"/>
        </w:rPr>
        <w:t xml:space="preserve">their successes need to be celebrated, held up to them so they see them as successes. Students need to know that their world see and validates those positive choices, in fact expects them to make those choices </w:t>
      </w:r>
      <w:r w:rsidRPr="00777E36">
        <w:rPr>
          <w:rFonts w:ascii="Arial" w:hAnsi="Arial" w:cs="Arial"/>
        </w:rPr>
        <w:t xml:space="preserve">(1995, t. 7). </w:t>
      </w:r>
    </w:p>
    <w:p w14:paraId="0E52FC22" w14:textId="77777777" w:rsidR="00DC7358" w:rsidRPr="00777E36" w:rsidRDefault="00DC7358" w:rsidP="00A56269">
      <w:pPr>
        <w:spacing w:line="360" w:lineRule="auto"/>
        <w:rPr>
          <w:rFonts w:ascii="Arial" w:hAnsi="Arial" w:cs="Arial"/>
        </w:rPr>
      </w:pPr>
      <w:r w:rsidRPr="00777E36">
        <w:rPr>
          <w:rFonts w:ascii="Arial" w:hAnsi="Arial" w:cs="Arial"/>
        </w:rPr>
        <w:t>Mae’r feddalwedd ‘Show my Homework’ yn cynnig yr un anfantais o “golli” disgyblion. Yn wahanol i’r daenlen Excel mae rhieni/gofalwyr disgyblion gyda mynediad i’r feddalwedd ac yn gallu gweld pwyntiau clod eu plentyn/plant. Un o’r adrannau ar gyfer clod yw Cymreictod. Ai ymgais ar gyfer cael rhieni, gofalwr neu rhanddeiliaid arall i annog ei disgyblion adref yw hwn? Mae 90% o ddisgyblion yn dod o gartrefi di-gymraeg ac felly annhebygol fydd y rhan fwyaf o ofalwyr a rhieni yn cymell eu plant i ddefnyddio’r Gymraeg er eu bod wedi dewis danfon eu plant i ysgol cyfrwng Cymraeg. Mae disgyblion ac athrawon yn gallu monitro’r pwyntiau gan ychwanegu rhyw elfen o gystadleuaeth. Fel dywed Swanson:</w:t>
      </w:r>
    </w:p>
    <w:p w14:paraId="209F5236" w14:textId="77777777" w:rsidR="00DC7358" w:rsidRPr="00777E36" w:rsidRDefault="00DC7358" w:rsidP="00A56269">
      <w:pPr>
        <w:spacing w:line="360" w:lineRule="auto"/>
        <w:ind w:left="1134" w:right="1134"/>
        <w:rPr>
          <w:rFonts w:ascii="Arial" w:hAnsi="Arial" w:cs="Arial"/>
        </w:rPr>
      </w:pPr>
      <w:r w:rsidRPr="00777E36">
        <w:rPr>
          <w:rStyle w:val="QuoteChar"/>
          <w:rFonts w:ascii="Arial" w:hAnsi="Arial" w:cs="Arial"/>
          <w:color w:val="auto"/>
        </w:rPr>
        <w:t>positive reward motivating behaviour,... has created a nation... who have learned from experience that the reason they learn is so they can get rewarded. When the rewards aren’t present the learning stops</w:t>
      </w:r>
      <w:r w:rsidRPr="00777E36">
        <w:rPr>
          <w:rFonts w:ascii="Arial" w:hAnsi="Arial" w:cs="Arial"/>
        </w:rPr>
        <w:t xml:space="preserve"> (1995, t. 2).</w:t>
      </w:r>
    </w:p>
    <w:p w14:paraId="1B219B64" w14:textId="77777777" w:rsidR="00DC7358" w:rsidRPr="00777E36" w:rsidRDefault="00DC7358" w:rsidP="00A56269">
      <w:pPr>
        <w:spacing w:line="360" w:lineRule="auto"/>
        <w:rPr>
          <w:rFonts w:ascii="Arial" w:hAnsi="Arial" w:cs="Arial"/>
        </w:rPr>
      </w:pPr>
      <w:r w:rsidRPr="00777E36">
        <w:rPr>
          <w:rFonts w:ascii="Arial" w:hAnsi="Arial" w:cs="Arial"/>
        </w:rPr>
        <w:t>Felly os nad yw’r anogaeth a’r gwobrwyo yn gyson nac yn glir gellir dadlau ei fod yn gwneud mwy o niwed na da. A yw disgyblion yn gwneud ymdrech i siarad Cymraeg yn amlwg o flaen athrawon er mwyn cael eu gwobrwyo ond wedyn dal i gynnal sgyrsiau rhwng cyfoedion drwy gyfrwng y Saesneg? A yw mewn gwirionedd yn cael effaith ar fedrau ieithyddol ein dysgwyr wrth geisio eu hannog i siarad fwy o Gymraeg?</w:t>
      </w:r>
    </w:p>
    <w:p w14:paraId="73530086" w14:textId="5B1FA395" w:rsidR="00DC7358" w:rsidRPr="00777E36" w:rsidRDefault="00DC7358" w:rsidP="00A56269">
      <w:pPr>
        <w:spacing w:line="360" w:lineRule="auto"/>
        <w:rPr>
          <w:rFonts w:ascii="Arial" w:hAnsi="Arial" w:cs="Arial"/>
        </w:rPr>
      </w:pPr>
      <w:r w:rsidRPr="00777E36">
        <w:rPr>
          <w:rFonts w:ascii="Arial" w:hAnsi="Arial" w:cs="Arial"/>
        </w:rPr>
        <w:t xml:space="preserve">Yn olaf ar lefel adrannol ac yn benodol i adran y Gymraeg mae ganddyn nhw </w:t>
      </w:r>
      <w:r w:rsidR="00814579" w:rsidRPr="00777E36">
        <w:rPr>
          <w:rFonts w:ascii="Arial" w:hAnsi="Arial" w:cs="Arial"/>
        </w:rPr>
        <w:t>‘B</w:t>
      </w:r>
      <w:r w:rsidRPr="00777E36">
        <w:rPr>
          <w:rFonts w:ascii="Arial" w:hAnsi="Arial" w:cs="Arial"/>
        </w:rPr>
        <w:t xml:space="preserve">wrdd </w:t>
      </w:r>
      <w:r w:rsidR="00814579" w:rsidRPr="00777E36">
        <w:rPr>
          <w:rFonts w:ascii="Arial" w:hAnsi="Arial" w:cs="Arial"/>
        </w:rPr>
        <w:t>B</w:t>
      </w:r>
      <w:r w:rsidRPr="00777E36">
        <w:rPr>
          <w:rFonts w:ascii="Arial" w:hAnsi="Arial" w:cs="Arial"/>
        </w:rPr>
        <w:t>alchder</w:t>
      </w:r>
      <w:r w:rsidR="00814579" w:rsidRPr="00777E36">
        <w:rPr>
          <w:rFonts w:ascii="Arial" w:hAnsi="Arial" w:cs="Arial"/>
        </w:rPr>
        <w:t>’</w:t>
      </w:r>
      <w:r w:rsidRPr="00777E36">
        <w:rPr>
          <w:rFonts w:ascii="Arial" w:hAnsi="Arial" w:cs="Arial"/>
        </w:rPr>
        <w:t xml:space="preserve">. Bwriad y </w:t>
      </w:r>
      <w:r w:rsidR="00814579" w:rsidRPr="00777E36">
        <w:rPr>
          <w:rFonts w:ascii="Arial" w:hAnsi="Arial" w:cs="Arial"/>
        </w:rPr>
        <w:t>‘B</w:t>
      </w:r>
      <w:r w:rsidRPr="00777E36">
        <w:rPr>
          <w:rFonts w:ascii="Arial" w:hAnsi="Arial" w:cs="Arial"/>
        </w:rPr>
        <w:t xml:space="preserve">wrdd </w:t>
      </w:r>
      <w:r w:rsidR="00814579" w:rsidRPr="00777E36">
        <w:rPr>
          <w:rFonts w:ascii="Arial" w:hAnsi="Arial" w:cs="Arial"/>
        </w:rPr>
        <w:t>B</w:t>
      </w:r>
      <w:r w:rsidRPr="00777E36">
        <w:rPr>
          <w:rFonts w:ascii="Arial" w:hAnsi="Arial" w:cs="Arial"/>
        </w:rPr>
        <w:t>alchder</w:t>
      </w:r>
      <w:r w:rsidR="00814579" w:rsidRPr="00777E36">
        <w:rPr>
          <w:rFonts w:ascii="Arial" w:hAnsi="Arial" w:cs="Arial"/>
        </w:rPr>
        <w:t>’</w:t>
      </w:r>
      <w:r w:rsidRPr="00777E36">
        <w:rPr>
          <w:rFonts w:ascii="Arial" w:hAnsi="Arial" w:cs="Arial"/>
        </w:rPr>
        <w:t xml:space="preserve"> yw tynnu sylw at ymddygiad ac agweddau addysgiadol cadarnhaol wrth osod enw disgybl ar y bwrdd gwyn sydd o flaen y dosbarth o dan y pennawd ‘Bwrdd Balchder’. Nid yw ar gyfer defnydd o’r Gymraeg yn unig ond yn hytrach os yw disgybl yn defnyddio terminoleg bynciol gadarn wrth ateb ar lafar, neu’n rhannu syniad defnyddiol, yn cefnogi eraill, gwneud darn o waith i safon uchel a fedir ei ddefnyddio i fodelu i weddill y dosbarth. O’m profiad personol mae hyn, os ddefnyddir yn gywir, yn gallu codi hyder a chymhelliant disgyblion. Os nad yw disgybl yn llafar iawn yn y dosbarth ond yn cwblhau gwaith i safon uchel gan wneud ymdrech i ddefnyddio geiriadur neu i ymestyn geirfa trwy ddefnyddio matiau her yna mae’r disgybl dal yn derbyn clod am ymdrech i wella ei medrau ieithyddol yn y Gymraeg. Mae’r data a gasglwyd yma yn ansoddol ac anoddach monitro o’i gymharu â’r strategaethau uchod sy</w:t>
      </w:r>
      <w:r w:rsidR="00091CDD">
        <w:rPr>
          <w:rFonts w:ascii="Arial" w:hAnsi="Arial" w:cs="Arial"/>
        </w:rPr>
        <w:t>’</w:t>
      </w:r>
      <w:r w:rsidRPr="00777E36">
        <w:rPr>
          <w:rFonts w:ascii="Arial" w:hAnsi="Arial" w:cs="Arial"/>
        </w:rPr>
        <w:t>n tracio trwy ddata meintiol.</w:t>
      </w:r>
    </w:p>
    <w:p w14:paraId="52481388" w14:textId="351B2400" w:rsidR="00DC7358" w:rsidRPr="00777E36" w:rsidRDefault="00DC7358" w:rsidP="00A56269">
      <w:pPr>
        <w:spacing w:line="360" w:lineRule="auto"/>
        <w:rPr>
          <w:rFonts w:ascii="Arial" w:hAnsi="Arial" w:cs="Arial"/>
        </w:rPr>
      </w:pPr>
      <w:r w:rsidRPr="00777E36">
        <w:rPr>
          <w:rFonts w:ascii="Arial" w:hAnsi="Arial" w:cs="Arial"/>
        </w:rPr>
        <w:t>Mae’r adran yn cynnal gwerthusiadau o’r strategaethau yma o fewn cyfarfodydd adrannol. Yn ychwanegol mae’r athrawon sy</w:t>
      </w:r>
      <w:r w:rsidR="00091CDD">
        <w:rPr>
          <w:rFonts w:ascii="Arial" w:hAnsi="Arial" w:cs="Arial"/>
        </w:rPr>
        <w:t>’</w:t>
      </w:r>
      <w:r w:rsidRPr="00777E36">
        <w:rPr>
          <w:rFonts w:ascii="Arial" w:hAnsi="Arial" w:cs="Arial"/>
        </w:rPr>
        <w:t>n arwain ar y flaenoriaeth yn athrawon o fewn yr adran Gymraeg. Wrth wneud hyn mae’r ysgol yn cyd-weithio’n well gyda’i gilydd ac mae rhannu swyddogaethau yn golygu'r gallu i sicrhau gweithrediad gwelir y dyfyniad “</w:t>
      </w:r>
      <w:r w:rsidRPr="00777E36">
        <w:rPr>
          <w:rFonts w:ascii="Arial" w:hAnsi="Arial" w:cs="Arial"/>
          <w:i/>
          <w:iCs/>
        </w:rPr>
        <w:t>distributing leadarship across a school also helps to facilitate implementation. This practice ensures a collaborative culture</w:t>
      </w:r>
      <w:r w:rsidRPr="00777E36">
        <w:rPr>
          <w:rFonts w:ascii="Arial" w:hAnsi="Arial" w:cs="Arial"/>
        </w:rPr>
        <w:t>” (Hanover Research, 2014, t. 13). Maent yn dadansoddi’r data er mwyn gweld os mae cynnydd wedi bod yn fedrau ieithyddol y disgyblion ar lafar ac yn ysgrifenedig gan fesur effaith y strategaethau gan gynnwys y systemau gwobrwyo. Anodd yw gweld os mae gwobrwyo sy’n annog disgyblion i ddefnyddio’r Gymraeg er mwyn gwella eu medrau ieithyddol yn enwedig oherwydd nid systemau clod yn unig sy’n mewnbynnu i’r flaenoriaeth.</w:t>
      </w:r>
    </w:p>
    <w:p w14:paraId="457A2CF3" w14:textId="691BCE03" w:rsidR="00A56269" w:rsidRPr="00777E36" w:rsidRDefault="00A56269" w:rsidP="00A56269">
      <w:pPr>
        <w:spacing w:line="360" w:lineRule="auto"/>
        <w:rPr>
          <w:rFonts w:ascii="Arial" w:hAnsi="Arial" w:cs="Arial"/>
        </w:rPr>
      </w:pPr>
      <w:r w:rsidRPr="00777E36">
        <w:rPr>
          <w:rFonts w:ascii="Arial" w:hAnsi="Arial" w:cs="Arial"/>
        </w:rPr>
        <w:t>Yn yr adran hon o’r traethawd fe fyddaf yn gwneud awgrymiadau o ran datblygiad pellach ar gyfer yr agwedd a gymerais uchod fel fy ffocws gan egluro sut y byddent yn gweithio’n ymarferol. Dengys uchod fod yna nifer o resymau o blaid ac yn erbyn systemau gwobrwyo er mwy cael datblygiad neu effaith gadarnhaol ar agweddau penodol, yn achos y traethawd hwn systemau clod i wella medrau ieithyddol dysgwyr yn y Gymraeg. Mae’r angen i ddatblygu medrau Cymraeg y disgyblion yn deillio o argymhellion o’i hadroddiad gan Estyn ym Mhasg 2019, “</w:t>
      </w:r>
      <w:r w:rsidRPr="00777E36">
        <w:rPr>
          <w:rStyle w:val="QuoteChar"/>
          <w:rFonts w:ascii="Arial" w:hAnsi="Arial" w:cs="Arial"/>
          <w:color w:val="auto"/>
        </w:rPr>
        <w:t>Argymhellion: Gwella ansawdd yr addysgu mewn lleiafrif o wersi, gan gynnwys disgwyliadau uchel o ran her a defnydd y disgyblion o’r Gymraeg</w:t>
      </w:r>
      <w:r w:rsidRPr="00777E36">
        <w:rPr>
          <w:rFonts w:ascii="Arial" w:hAnsi="Arial" w:cs="Arial"/>
        </w:rPr>
        <w:t xml:space="preserve">” (Estyn, t. 4, 2019). </w:t>
      </w:r>
    </w:p>
    <w:p w14:paraId="7B1B3E2B" w14:textId="77777777" w:rsidR="00A56269" w:rsidRPr="00777E36" w:rsidRDefault="00A56269" w:rsidP="00A56269">
      <w:pPr>
        <w:spacing w:line="360" w:lineRule="auto"/>
        <w:rPr>
          <w:rFonts w:ascii="Arial" w:hAnsi="Arial" w:cs="Arial"/>
        </w:rPr>
      </w:pPr>
      <w:r w:rsidRPr="00777E36">
        <w:rPr>
          <w:rFonts w:ascii="Arial" w:hAnsi="Arial" w:cs="Arial"/>
        </w:rPr>
        <w:t>Mae’r adran yn gweithredu strategaethau geiriau ‘WAW’ gan osod geiriau a gyflwynir gan ddisgyblion ar fwrdd fflip yn hytrach na’r bwrdd gwyn gan annog disgyblion i edrych yn ôl yn hytrach na gwaredu’r geiriau ar ddiwedd wers. Nod y strategaeth yw datblygu geirfa disgyblion gan ymestyn eu gallu yn ieithyddol yn y Gymraeg. Er nad yw hyn yn rhan o’r systemau clod mae disgyblion yn cael eu gwobrwyo os ydynt yn cyflwyno geirfa allweddol neu ymestynnol drwy gael enw ar y ‘Bwrdd Balchder’. Dywed yn eu hadroddiad gan Estyn (2019), “</w:t>
      </w:r>
      <w:r w:rsidRPr="00777E36">
        <w:rPr>
          <w:rFonts w:ascii="Arial" w:hAnsi="Arial" w:cs="Arial"/>
          <w:i/>
          <w:iCs/>
        </w:rPr>
        <w:t>Yn eu gwersi Cymraeg, mae llawer o ddisgyblion ar draws yr ystod gallu yn cyfathrebu’n huawdl ac yn hyderus ar lafar, a meddant ar eirfa gyfoethog</w:t>
      </w:r>
      <w:r w:rsidRPr="00777E36">
        <w:rPr>
          <w:rFonts w:ascii="Arial" w:hAnsi="Arial" w:cs="Arial"/>
        </w:rPr>
        <w:t>” (2019, t. 3). Fodd bynnag beirniadwyd hefyd gan ddweud y tu hwnt i’r gwersi Cymraeg roedd “</w:t>
      </w:r>
      <w:r w:rsidRPr="00777E36">
        <w:rPr>
          <w:rFonts w:ascii="Arial" w:hAnsi="Arial" w:cs="Arial"/>
          <w:i/>
          <w:iCs/>
        </w:rPr>
        <w:t>tua hanner y pynciau eraill mae lleiafrif o ddisgyblion yn rhy barod i ddefnyddio geiriau Saesneg ac mae llawer yn defnyddio Saesneg wrth drafod ymysg ei gilydd</w:t>
      </w:r>
      <w:r w:rsidRPr="00777E36">
        <w:rPr>
          <w:rFonts w:ascii="Arial" w:hAnsi="Arial" w:cs="Arial"/>
        </w:rPr>
        <w:t>” (Estyn, 2019, t. 3). Gan felly arwain at y cwestiwn: a yw’r anogaeth o fewn gwersi Cymraeg yn ddigon i gynnal parodrwydd y disgyblion yn ystod y diwrnod ysgol?</w:t>
      </w:r>
    </w:p>
    <w:p w14:paraId="5F2CDF65" w14:textId="77777777" w:rsidR="00A56269" w:rsidRPr="00777E36" w:rsidRDefault="00A56269" w:rsidP="00A56269">
      <w:pPr>
        <w:spacing w:line="360" w:lineRule="auto"/>
        <w:rPr>
          <w:rFonts w:ascii="Arial" w:hAnsi="Arial" w:cs="Arial"/>
        </w:rPr>
      </w:pPr>
      <w:r w:rsidRPr="00777E36">
        <w:rPr>
          <w:rFonts w:ascii="Arial" w:hAnsi="Arial" w:cs="Arial"/>
        </w:rPr>
        <w:t>Mae’r ysgol yn sicr yn dathlu Cymreictod a defnydd y disgyblion o’r Gymraeg, ond mae angen i’r disgyblion gweld y Gymraeg fel rhan naturiol o’u bywydau bob dydd. A oes le i awgrymu fod yna ormod o bwyslais ar wobrwyo a bod y disgyblion yn gweld hyn fel iaith clod yn hytrach na’r pwrpas o’i siarad yn naturiol?  Mae gwefan y llywodraeth yn pwysleisio’r gwahaniaeth rhwng gwobrau ac atgyfnerthiadau positif. Dywed ar y wefan GOV.UK:</w:t>
      </w:r>
    </w:p>
    <w:p w14:paraId="5783158F" w14:textId="77777777" w:rsidR="00A56269" w:rsidRPr="00777E36" w:rsidRDefault="00A56269" w:rsidP="00A56269">
      <w:pPr>
        <w:pStyle w:val="NormalWeb"/>
        <w:spacing w:before="300" w:beforeAutospacing="0" w:after="300" w:afterAutospacing="0" w:line="360" w:lineRule="auto"/>
        <w:ind w:left="1134" w:right="1134"/>
        <w:rPr>
          <w:rFonts w:ascii="Arial" w:hAnsi="Arial" w:cs="Arial"/>
          <w:sz w:val="22"/>
          <w:szCs w:val="22"/>
        </w:rPr>
      </w:pPr>
      <w:r w:rsidRPr="00777E36">
        <w:rPr>
          <w:rStyle w:val="QuoteChar"/>
          <w:rFonts w:ascii="Arial" w:hAnsi="Arial" w:cs="Arial"/>
          <w:color w:val="auto"/>
          <w:sz w:val="22"/>
          <w:szCs w:val="22"/>
        </w:rPr>
        <w:t>Positive reinforcement is giving something positive (a reinforcer) after a desired behaviour has occurred so that it becomes more likely in the future… Rewards tend to be tangible. Reward… does not necessarily make the target behaviour more frequent. Reward is only a reinforcer if it makes the behaviour more frequent</w:t>
      </w:r>
      <w:r w:rsidRPr="00777E36">
        <w:rPr>
          <w:rFonts w:ascii="Arial" w:hAnsi="Arial" w:cs="Arial"/>
          <w:sz w:val="22"/>
          <w:szCs w:val="22"/>
        </w:rPr>
        <w:t xml:space="preserve"> (GOV.UK, 2019)</w:t>
      </w:r>
    </w:p>
    <w:p w14:paraId="5ADEF00E" w14:textId="2BB70456" w:rsidR="00A56269" w:rsidRPr="00777E36" w:rsidRDefault="00A56269" w:rsidP="00A56269">
      <w:pPr>
        <w:pStyle w:val="NormalWeb"/>
        <w:spacing w:before="300" w:beforeAutospacing="0" w:after="300" w:afterAutospacing="0" w:line="360" w:lineRule="auto"/>
        <w:rPr>
          <w:rFonts w:ascii="Arial" w:hAnsi="Arial" w:cs="Arial"/>
          <w:sz w:val="22"/>
          <w:szCs w:val="22"/>
        </w:rPr>
      </w:pPr>
      <w:proofErr w:type="spellStart"/>
      <w:r w:rsidRPr="00777E36">
        <w:rPr>
          <w:rFonts w:ascii="Arial" w:hAnsi="Arial" w:cs="Arial"/>
          <w:sz w:val="22"/>
          <w:szCs w:val="22"/>
        </w:rPr>
        <w:t>Credaf</w:t>
      </w:r>
      <w:proofErr w:type="spellEnd"/>
      <w:r w:rsidRPr="00777E36">
        <w:rPr>
          <w:rFonts w:ascii="Arial" w:hAnsi="Arial" w:cs="Arial"/>
          <w:sz w:val="22"/>
          <w:szCs w:val="22"/>
        </w:rPr>
        <w:t xml:space="preserve"> </w:t>
      </w:r>
      <w:proofErr w:type="spellStart"/>
      <w:r w:rsidRPr="00777E36">
        <w:rPr>
          <w:rFonts w:ascii="Arial" w:hAnsi="Arial" w:cs="Arial"/>
          <w:sz w:val="22"/>
          <w:szCs w:val="22"/>
        </w:rPr>
        <w:t>fod</w:t>
      </w:r>
      <w:proofErr w:type="spellEnd"/>
      <w:r w:rsidRPr="00777E36">
        <w:rPr>
          <w:rFonts w:ascii="Arial" w:hAnsi="Arial" w:cs="Arial"/>
          <w:sz w:val="22"/>
          <w:szCs w:val="22"/>
        </w:rPr>
        <w:t xml:space="preserve"> y ‘</w:t>
      </w:r>
      <w:proofErr w:type="spellStart"/>
      <w:r w:rsidRPr="00777E36">
        <w:rPr>
          <w:rFonts w:ascii="Arial" w:hAnsi="Arial" w:cs="Arial"/>
          <w:sz w:val="22"/>
          <w:szCs w:val="22"/>
        </w:rPr>
        <w:t>Bwrdd</w:t>
      </w:r>
      <w:proofErr w:type="spellEnd"/>
      <w:r w:rsidRPr="00777E36">
        <w:rPr>
          <w:rFonts w:ascii="Arial" w:hAnsi="Arial" w:cs="Arial"/>
          <w:sz w:val="22"/>
          <w:szCs w:val="22"/>
        </w:rPr>
        <w:t xml:space="preserve"> </w:t>
      </w:r>
      <w:proofErr w:type="spellStart"/>
      <w:r w:rsidRPr="00777E36">
        <w:rPr>
          <w:rFonts w:ascii="Arial" w:hAnsi="Arial" w:cs="Arial"/>
          <w:sz w:val="22"/>
          <w:szCs w:val="22"/>
        </w:rPr>
        <w:t>Balchder</w:t>
      </w:r>
      <w:proofErr w:type="spellEnd"/>
      <w:r w:rsidRPr="00777E36">
        <w:rPr>
          <w:rFonts w:ascii="Arial" w:hAnsi="Arial" w:cs="Arial"/>
          <w:sz w:val="22"/>
          <w:szCs w:val="22"/>
        </w:rPr>
        <w:t xml:space="preserve">’ </w:t>
      </w:r>
      <w:proofErr w:type="spellStart"/>
      <w:r w:rsidRPr="00777E36">
        <w:rPr>
          <w:rFonts w:ascii="Arial" w:hAnsi="Arial" w:cs="Arial"/>
          <w:sz w:val="22"/>
          <w:szCs w:val="22"/>
        </w:rPr>
        <w:t>yn</w:t>
      </w:r>
      <w:proofErr w:type="spellEnd"/>
      <w:r w:rsidRPr="00777E36">
        <w:rPr>
          <w:rFonts w:ascii="Arial" w:hAnsi="Arial" w:cs="Arial"/>
          <w:sz w:val="22"/>
          <w:szCs w:val="22"/>
        </w:rPr>
        <w:t xml:space="preserve"> </w:t>
      </w:r>
      <w:proofErr w:type="spellStart"/>
      <w:r w:rsidRPr="00777E36">
        <w:rPr>
          <w:rFonts w:ascii="Arial" w:hAnsi="Arial" w:cs="Arial"/>
          <w:sz w:val="22"/>
          <w:szCs w:val="22"/>
        </w:rPr>
        <w:t>strategaeth</w:t>
      </w:r>
      <w:proofErr w:type="spellEnd"/>
      <w:r w:rsidRPr="00777E36">
        <w:rPr>
          <w:rFonts w:ascii="Arial" w:hAnsi="Arial" w:cs="Arial"/>
          <w:sz w:val="22"/>
          <w:szCs w:val="22"/>
        </w:rPr>
        <w:t xml:space="preserve"> </w:t>
      </w:r>
      <w:proofErr w:type="spellStart"/>
      <w:r w:rsidRPr="00777E36">
        <w:rPr>
          <w:rFonts w:ascii="Arial" w:hAnsi="Arial" w:cs="Arial"/>
          <w:sz w:val="22"/>
          <w:szCs w:val="22"/>
        </w:rPr>
        <w:t>gadarn</w:t>
      </w:r>
      <w:proofErr w:type="spellEnd"/>
      <w:r w:rsidRPr="00777E36">
        <w:rPr>
          <w:rFonts w:ascii="Arial" w:hAnsi="Arial" w:cs="Arial"/>
          <w:sz w:val="22"/>
          <w:szCs w:val="22"/>
        </w:rPr>
        <w:t xml:space="preserve"> </w:t>
      </w:r>
      <w:proofErr w:type="spellStart"/>
      <w:r w:rsidRPr="00777E36">
        <w:rPr>
          <w:rFonts w:ascii="Arial" w:hAnsi="Arial" w:cs="Arial"/>
          <w:sz w:val="22"/>
          <w:szCs w:val="22"/>
        </w:rPr>
        <w:t>ond</w:t>
      </w:r>
      <w:proofErr w:type="spellEnd"/>
      <w:r w:rsidRPr="00777E36">
        <w:rPr>
          <w:rFonts w:ascii="Arial" w:hAnsi="Arial" w:cs="Arial"/>
          <w:sz w:val="22"/>
          <w:szCs w:val="22"/>
        </w:rPr>
        <w:t xml:space="preserve"> </w:t>
      </w:r>
      <w:proofErr w:type="spellStart"/>
      <w:r w:rsidRPr="00777E36">
        <w:rPr>
          <w:rFonts w:ascii="Arial" w:hAnsi="Arial" w:cs="Arial"/>
          <w:sz w:val="22"/>
          <w:szCs w:val="22"/>
        </w:rPr>
        <w:t>serch</w:t>
      </w:r>
      <w:proofErr w:type="spellEnd"/>
      <w:r w:rsidRPr="00777E36">
        <w:rPr>
          <w:rFonts w:ascii="Arial" w:hAnsi="Arial" w:cs="Arial"/>
          <w:sz w:val="22"/>
          <w:szCs w:val="22"/>
        </w:rPr>
        <w:t xml:space="preserve"> </w:t>
      </w:r>
      <w:proofErr w:type="spellStart"/>
      <w:r w:rsidRPr="00777E36">
        <w:rPr>
          <w:rFonts w:ascii="Arial" w:hAnsi="Arial" w:cs="Arial"/>
          <w:sz w:val="22"/>
          <w:szCs w:val="22"/>
        </w:rPr>
        <w:t>hyn</w:t>
      </w:r>
      <w:proofErr w:type="spellEnd"/>
      <w:r w:rsidRPr="00777E36">
        <w:rPr>
          <w:rFonts w:ascii="Arial" w:hAnsi="Arial" w:cs="Arial"/>
          <w:sz w:val="22"/>
          <w:szCs w:val="22"/>
        </w:rPr>
        <w:t xml:space="preserve"> </w:t>
      </w:r>
      <w:proofErr w:type="spellStart"/>
      <w:r w:rsidRPr="00777E36">
        <w:rPr>
          <w:rFonts w:ascii="Arial" w:hAnsi="Arial" w:cs="Arial"/>
          <w:sz w:val="22"/>
          <w:szCs w:val="22"/>
        </w:rPr>
        <w:t>mae’n</w:t>
      </w:r>
      <w:proofErr w:type="spellEnd"/>
      <w:r w:rsidRPr="00777E36">
        <w:rPr>
          <w:rFonts w:ascii="Arial" w:hAnsi="Arial" w:cs="Arial"/>
          <w:sz w:val="22"/>
          <w:szCs w:val="22"/>
        </w:rPr>
        <w:t xml:space="preserve"> </w:t>
      </w:r>
      <w:proofErr w:type="spellStart"/>
      <w:r w:rsidRPr="00777E36">
        <w:rPr>
          <w:rFonts w:ascii="Arial" w:hAnsi="Arial" w:cs="Arial"/>
          <w:sz w:val="22"/>
          <w:szCs w:val="22"/>
        </w:rPr>
        <w:t>strategaeth</w:t>
      </w:r>
      <w:proofErr w:type="spellEnd"/>
      <w:r w:rsidRPr="00777E36">
        <w:rPr>
          <w:rFonts w:ascii="Arial" w:hAnsi="Arial" w:cs="Arial"/>
          <w:sz w:val="22"/>
          <w:szCs w:val="22"/>
        </w:rPr>
        <w:t xml:space="preserve"> </w:t>
      </w:r>
      <w:proofErr w:type="spellStart"/>
      <w:r w:rsidRPr="00777E36">
        <w:rPr>
          <w:rFonts w:ascii="Arial" w:hAnsi="Arial" w:cs="Arial"/>
          <w:sz w:val="22"/>
          <w:szCs w:val="22"/>
        </w:rPr>
        <w:t>sy</w:t>
      </w:r>
      <w:r w:rsidR="00091CDD">
        <w:rPr>
          <w:rFonts w:ascii="Arial" w:hAnsi="Arial" w:cs="Arial"/>
          <w:sz w:val="22"/>
          <w:szCs w:val="22"/>
        </w:rPr>
        <w:t>’</w:t>
      </w:r>
      <w:bookmarkStart w:id="1" w:name="_GoBack"/>
      <w:bookmarkEnd w:id="1"/>
      <w:r w:rsidRPr="00777E36">
        <w:rPr>
          <w:rFonts w:ascii="Arial" w:hAnsi="Arial" w:cs="Arial"/>
          <w:sz w:val="22"/>
          <w:szCs w:val="22"/>
        </w:rPr>
        <w:t>n</w:t>
      </w:r>
      <w:proofErr w:type="spellEnd"/>
      <w:r w:rsidRPr="00777E36">
        <w:rPr>
          <w:rFonts w:ascii="Arial" w:hAnsi="Arial" w:cs="Arial"/>
          <w:sz w:val="22"/>
          <w:szCs w:val="22"/>
        </w:rPr>
        <w:t xml:space="preserve"> </w:t>
      </w:r>
      <w:proofErr w:type="spellStart"/>
      <w:r w:rsidRPr="00777E36">
        <w:rPr>
          <w:rFonts w:ascii="Arial" w:hAnsi="Arial" w:cs="Arial"/>
          <w:sz w:val="22"/>
          <w:szCs w:val="22"/>
        </w:rPr>
        <w:t>weithredol</w:t>
      </w:r>
      <w:proofErr w:type="spellEnd"/>
      <w:r w:rsidRPr="00777E36">
        <w:rPr>
          <w:rFonts w:ascii="Arial" w:hAnsi="Arial" w:cs="Arial"/>
          <w:sz w:val="22"/>
          <w:szCs w:val="22"/>
        </w:rPr>
        <w:t xml:space="preserve"> o </w:t>
      </w:r>
      <w:proofErr w:type="spellStart"/>
      <w:r w:rsidRPr="00777E36">
        <w:rPr>
          <w:rFonts w:ascii="Arial" w:hAnsi="Arial" w:cs="Arial"/>
          <w:sz w:val="22"/>
          <w:szCs w:val="22"/>
        </w:rPr>
        <w:t>fewn</w:t>
      </w:r>
      <w:proofErr w:type="spellEnd"/>
      <w:r w:rsidRPr="00777E36">
        <w:rPr>
          <w:rFonts w:ascii="Arial" w:hAnsi="Arial" w:cs="Arial"/>
          <w:sz w:val="22"/>
          <w:szCs w:val="22"/>
        </w:rPr>
        <w:t xml:space="preserve"> </w:t>
      </w:r>
      <w:proofErr w:type="spellStart"/>
      <w:r w:rsidRPr="00777E36">
        <w:rPr>
          <w:rFonts w:ascii="Arial" w:hAnsi="Arial" w:cs="Arial"/>
          <w:sz w:val="22"/>
          <w:szCs w:val="22"/>
        </w:rPr>
        <w:t>yr</w:t>
      </w:r>
      <w:proofErr w:type="spellEnd"/>
      <w:r w:rsidRPr="00777E36">
        <w:rPr>
          <w:rFonts w:ascii="Arial" w:hAnsi="Arial" w:cs="Arial"/>
          <w:sz w:val="22"/>
          <w:szCs w:val="22"/>
        </w:rPr>
        <w:t xml:space="preserve"> </w:t>
      </w:r>
      <w:proofErr w:type="spellStart"/>
      <w:r w:rsidRPr="00777E36">
        <w:rPr>
          <w:rFonts w:ascii="Arial" w:hAnsi="Arial" w:cs="Arial"/>
          <w:sz w:val="22"/>
          <w:szCs w:val="22"/>
        </w:rPr>
        <w:t>adran</w:t>
      </w:r>
      <w:proofErr w:type="spellEnd"/>
      <w:r w:rsidRPr="00777E36">
        <w:rPr>
          <w:rFonts w:ascii="Arial" w:hAnsi="Arial" w:cs="Arial"/>
          <w:sz w:val="22"/>
          <w:szCs w:val="22"/>
        </w:rPr>
        <w:t xml:space="preserve"> </w:t>
      </w:r>
      <w:proofErr w:type="spellStart"/>
      <w:r w:rsidRPr="00777E36">
        <w:rPr>
          <w:rFonts w:ascii="Arial" w:hAnsi="Arial" w:cs="Arial"/>
          <w:sz w:val="22"/>
          <w:szCs w:val="22"/>
        </w:rPr>
        <w:t>Gymraeg</w:t>
      </w:r>
      <w:proofErr w:type="spellEnd"/>
      <w:r w:rsidRPr="00777E36">
        <w:rPr>
          <w:rFonts w:ascii="Arial" w:hAnsi="Arial" w:cs="Arial"/>
          <w:sz w:val="22"/>
          <w:szCs w:val="22"/>
        </w:rPr>
        <w:t xml:space="preserve"> </w:t>
      </w:r>
      <w:proofErr w:type="spellStart"/>
      <w:r w:rsidRPr="00777E36">
        <w:rPr>
          <w:rFonts w:ascii="Arial" w:hAnsi="Arial" w:cs="Arial"/>
          <w:sz w:val="22"/>
          <w:szCs w:val="22"/>
        </w:rPr>
        <w:t>yn</w:t>
      </w:r>
      <w:proofErr w:type="spellEnd"/>
      <w:r w:rsidRPr="00777E36">
        <w:rPr>
          <w:rFonts w:ascii="Arial" w:hAnsi="Arial" w:cs="Arial"/>
          <w:sz w:val="22"/>
          <w:szCs w:val="22"/>
        </w:rPr>
        <w:t xml:space="preserve"> </w:t>
      </w:r>
      <w:proofErr w:type="spellStart"/>
      <w:r w:rsidRPr="00777E36">
        <w:rPr>
          <w:rFonts w:ascii="Arial" w:hAnsi="Arial" w:cs="Arial"/>
          <w:sz w:val="22"/>
          <w:szCs w:val="22"/>
        </w:rPr>
        <w:t>unig</w:t>
      </w:r>
      <w:proofErr w:type="spellEnd"/>
      <w:r w:rsidRPr="00777E36">
        <w:rPr>
          <w:rFonts w:ascii="Arial" w:hAnsi="Arial" w:cs="Arial"/>
          <w:sz w:val="22"/>
          <w:szCs w:val="22"/>
        </w:rPr>
        <w:t xml:space="preserve"> </w:t>
      </w:r>
      <w:proofErr w:type="spellStart"/>
      <w:r w:rsidRPr="00777E36">
        <w:rPr>
          <w:rFonts w:ascii="Arial" w:hAnsi="Arial" w:cs="Arial"/>
          <w:sz w:val="22"/>
          <w:szCs w:val="22"/>
        </w:rPr>
        <w:t>gan</w:t>
      </w:r>
      <w:proofErr w:type="spellEnd"/>
      <w:r w:rsidRPr="00777E36">
        <w:rPr>
          <w:rFonts w:ascii="Arial" w:hAnsi="Arial" w:cs="Arial"/>
          <w:sz w:val="22"/>
          <w:szCs w:val="22"/>
        </w:rPr>
        <w:t xml:space="preserve"> </w:t>
      </w:r>
      <w:proofErr w:type="spellStart"/>
      <w:r w:rsidRPr="00777E36">
        <w:rPr>
          <w:rFonts w:ascii="Arial" w:hAnsi="Arial" w:cs="Arial"/>
          <w:sz w:val="22"/>
          <w:szCs w:val="22"/>
        </w:rPr>
        <w:t>eto</w:t>
      </w:r>
      <w:proofErr w:type="spellEnd"/>
      <w:r w:rsidRPr="00777E36">
        <w:rPr>
          <w:rFonts w:ascii="Arial" w:hAnsi="Arial" w:cs="Arial"/>
          <w:sz w:val="22"/>
          <w:szCs w:val="22"/>
        </w:rPr>
        <w:t xml:space="preserve"> </w:t>
      </w:r>
      <w:proofErr w:type="spellStart"/>
      <w:r w:rsidRPr="00777E36">
        <w:rPr>
          <w:rFonts w:ascii="Arial" w:hAnsi="Arial" w:cs="Arial"/>
          <w:sz w:val="22"/>
          <w:szCs w:val="22"/>
        </w:rPr>
        <w:t>codi’r</w:t>
      </w:r>
      <w:proofErr w:type="spellEnd"/>
      <w:r w:rsidRPr="00777E36">
        <w:rPr>
          <w:rFonts w:ascii="Arial" w:hAnsi="Arial" w:cs="Arial"/>
          <w:sz w:val="22"/>
          <w:szCs w:val="22"/>
        </w:rPr>
        <w:t xml:space="preserve"> </w:t>
      </w:r>
      <w:proofErr w:type="spellStart"/>
      <w:r w:rsidRPr="00777E36">
        <w:rPr>
          <w:rFonts w:ascii="Arial" w:hAnsi="Arial" w:cs="Arial"/>
          <w:sz w:val="22"/>
          <w:szCs w:val="22"/>
        </w:rPr>
        <w:t>anfantais</w:t>
      </w:r>
      <w:proofErr w:type="spellEnd"/>
      <w:r w:rsidRPr="00777E36">
        <w:rPr>
          <w:rFonts w:ascii="Arial" w:hAnsi="Arial" w:cs="Arial"/>
          <w:sz w:val="22"/>
          <w:szCs w:val="22"/>
        </w:rPr>
        <w:t xml:space="preserve"> </w:t>
      </w:r>
      <w:proofErr w:type="spellStart"/>
      <w:r w:rsidRPr="00777E36">
        <w:rPr>
          <w:rFonts w:ascii="Arial" w:hAnsi="Arial" w:cs="Arial"/>
          <w:sz w:val="22"/>
          <w:szCs w:val="22"/>
        </w:rPr>
        <w:t>fod</w:t>
      </w:r>
      <w:proofErr w:type="spellEnd"/>
      <w:r w:rsidRPr="00777E36">
        <w:rPr>
          <w:rFonts w:ascii="Arial" w:hAnsi="Arial" w:cs="Arial"/>
          <w:sz w:val="22"/>
          <w:szCs w:val="22"/>
        </w:rPr>
        <w:t xml:space="preserve"> </w:t>
      </w:r>
      <w:proofErr w:type="spellStart"/>
      <w:r w:rsidRPr="00777E36">
        <w:rPr>
          <w:rFonts w:ascii="Arial" w:hAnsi="Arial" w:cs="Arial"/>
          <w:sz w:val="22"/>
          <w:szCs w:val="22"/>
        </w:rPr>
        <w:t>disgyblion</w:t>
      </w:r>
      <w:proofErr w:type="spellEnd"/>
      <w:r w:rsidRPr="00777E36">
        <w:rPr>
          <w:rFonts w:ascii="Arial" w:hAnsi="Arial" w:cs="Arial"/>
          <w:sz w:val="22"/>
          <w:szCs w:val="22"/>
        </w:rPr>
        <w:t xml:space="preserve"> dim </w:t>
      </w:r>
      <w:proofErr w:type="spellStart"/>
      <w:r w:rsidRPr="00777E36">
        <w:rPr>
          <w:rFonts w:ascii="Arial" w:hAnsi="Arial" w:cs="Arial"/>
          <w:sz w:val="22"/>
          <w:szCs w:val="22"/>
        </w:rPr>
        <w:t>ond</w:t>
      </w:r>
      <w:proofErr w:type="spellEnd"/>
      <w:r w:rsidRPr="00777E36">
        <w:rPr>
          <w:rFonts w:ascii="Arial" w:hAnsi="Arial" w:cs="Arial"/>
          <w:sz w:val="22"/>
          <w:szCs w:val="22"/>
        </w:rPr>
        <w:t xml:space="preserve"> </w:t>
      </w:r>
      <w:proofErr w:type="spellStart"/>
      <w:r w:rsidRPr="00777E36">
        <w:rPr>
          <w:rFonts w:ascii="Arial" w:hAnsi="Arial" w:cs="Arial"/>
          <w:sz w:val="22"/>
          <w:szCs w:val="22"/>
        </w:rPr>
        <w:t>yn</w:t>
      </w:r>
      <w:proofErr w:type="spellEnd"/>
      <w:r w:rsidRPr="00777E36">
        <w:rPr>
          <w:rFonts w:ascii="Arial" w:hAnsi="Arial" w:cs="Arial"/>
          <w:sz w:val="22"/>
          <w:szCs w:val="22"/>
        </w:rPr>
        <w:t xml:space="preserve"> </w:t>
      </w:r>
      <w:proofErr w:type="spellStart"/>
      <w:r w:rsidRPr="00777E36">
        <w:rPr>
          <w:rFonts w:ascii="Arial" w:hAnsi="Arial" w:cs="Arial"/>
          <w:sz w:val="22"/>
          <w:szCs w:val="22"/>
        </w:rPr>
        <w:t>gweld</w:t>
      </w:r>
      <w:proofErr w:type="spellEnd"/>
      <w:r w:rsidRPr="00777E36">
        <w:rPr>
          <w:rFonts w:ascii="Arial" w:hAnsi="Arial" w:cs="Arial"/>
          <w:sz w:val="22"/>
          <w:szCs w:val="22"/>
        </w:rPr>
        <w:t xml:space="preserve"> </w:t>
      </w:r>
      <w:proofErr w:type="spellStart"/>
      <w:r w:rsidRPr="00777E36">
        <w:rPr>
          <w:rFonts w:ascii="Arial" w:hAnsi="Arial" w:cs="Arial"/>
          <w:sz w:val="22"/>
          <w:szCs w:val="22"/>
        </w:rPr>
        <w:t>unrhyw</w:t>
      </w:r>
      <w:proofErr w:type="spellEnd"/>
      <w:r w:rsidRPr="00777E36">
        <w:rPr>
          <w:rFonts w:ascii="Arial" w:hAnsi="Arial" w:cs="Arial"/>
          <w:sz w:val="22"/>
          <w:szCs w:val="22"/>
        </w:rPr>
        <w:t xml:space="preserve"> </w:t>
      </w:r>
      <w:proofErr w:type="spellStart"/>
      <w:r w:rsidRPr="00777E36">
        <w:rPr>
          <w:rFonts w:ascii="Arial" w:hAnsi="Arial" w:cs="Arial"/>
          <w:sz w:val="22"/>
          <w:szCs w:val="22"/>
        </w:rPr>
        <w:t>werth</w:t>
      </w:r>
      <w:proofErr w:type="spellEnd"/>
      <w:r w:rsidRPr="00777E36">
        <w:rPr>
          <w:rFonts w:ascii="Arial" w:hAnsi="Arial" w:cs="Arial"/>
          <w:sz w:val="22"/>
          <w:szCs w:val="22"/>
        </w:rPr>
        <w:t xml:space="preserve"> </w:t>
      </w:r>
      <w:proofErr w:type="spellStart"/>
      <w:r w:rsidRPr="00777E36">
        <w:rPr>
          <w:rFonts w:ascii="Arial" w:hAnsi="Arial" w:cs="Arial"/>
          <w:sz w:val="22"/>
          <w:szCs w:val="22"/>
        </w:rPr>
        <w:t>i’r</w:t>
      </w:r>
      <w:proofErr w:type="spellEnd"/>
      <w:r w:rsidRPr="00777E36">
        <w:rPr>
          <w:rFonts w:ascii="Arial" w:hAnsi="Arial" w:cs="Arial"/>
          <w:sz w:val="22"/>
          <w:szCs w:val="22"/>
        </w:rPr>
        <w:t xml:space="preserve"> </w:t>
      </w:r>
      <w:proofErr w:type="spellStart"/>
      <w:r w:rsidRPr="00777E36">
        <w:rPr>
          <w:rFonts w:ascii="Arial" w:hAnsi="Arial" w:cs="Arial"/>
          <w:sz w:val="22"/>
          <w:szCs w:val="22"/>
        </w:rPr>
        <w:t>Gymraeg</w:t>
      </w:r>
      <w:proofErr w:type="spellEnd"/>
      <w:r w:rsidRPr="00777E36">
        <w:rPr>
          <w:rFonts w:ascii="Arial" w:hAnsi="Arial" w:cs="Arial"/>
          <w:sz w:val="22"/>
          <w:szCs w:val="22"/>
        </w:rPr>
        <w:t xml:space="preserve"> o </w:t>
      </w:r>
      <w:proofErr w:type="spellStart"/>
      <w:r w:rsidRPr="00777E36">
        <w:rPr>
          <w:rFonts w:ascii="Arial" w:hAnsi="Arial" w:cs="Arial"/>
          <w:sz w:val="22"/>
          <w:szCs w:val="22"/>
        </w:rPr>
        <w:t>fewn</w:t>
      </w:r>
      <w:proofErr w:type="spellEnd"/>
      <w:r w:rsidRPr="00777E36">
        <w:rPr>
          <w:rFonts w:ascii="Arial" w:hAnsi="Arial" w:cs="Arial"/>
          <w:sz w:val="22"/>
          <w:szCs w:val="22"/>
        </w:rPr>
        <w:t xml:space="preserve"> y </w:t>
      </w:r>
      <w:proofErr w:type="spellStart"/>
      <w:r w:rsidRPr="00777E36">
        <w:rPr>
          <w:rFonts w:ascii="Arial" w:hAnsi="Arial" w:cs="Arial"/>
          <w:sz w:val="22"/>
          <w:szCs w:val="22"/>
        </w:rPr>
        <w:t>gwersi</w:t>
      </w:r>
      <w:proofErr w:type="spellEnd"/>
      <w:r w:rsidRPr="00777E36">
        <w:rPr>
          <w:rFonts w:ascii="Arial" w:hAnsi="Arial" w:cs="Arial"/>
          <w:sz w:val="22"/>
          <w:szCs w:val="22"/>
        </w:rPr>
        <w:t xml:space="preserve"> </w:t>
      </w:r>
      <w:proofErr w:type="spellStart"/>
      <w:r w:rsidRPr="00777E36">
        <w:rPr>
          <w:rFonts w:ascii="Arial" w:hAnsi="Arial" w:cs="Arial"/>
          <w:sz w:val="22"/>
          <w:szCs w:val="22"/>
        </w:rPr>
        <w:t>yma’n</w:t>
      </w:r>
      <w:proofErr w:type="spellEnd"/>
      <w:r w:rsidRPr="00777E36">
        <w:rPr>
          <w:rFonts w:ascii="Arial" w:hAnsi="Arial" w:cs="Arial"/>
          <w:sz w:val="22"/>
          <w:szCs w:val="22"/>
        </w:rPr>
        <w:t xml:space="preserve"> </w:t>
      </w:r>
      <w:proofErr w:type="spellStart"/>
      <w:r w:rsidRPr="00777E36">
        <w:rPr>
          <w:rFonts w:ascii="Arial" w:hAnsi="Arial" w:cs="Arial"/>
          <w:sz w:val="22"/>
          <w:szCs w:val="22"/>
        </w:rPr>
        <w:t>unig</w:t>
      </w:r>
      <w:proofErr w:type="spellEnd"/>
      <w:r w:rsidRPr="00777E36">
        <w:rPr>
          <w:rFonts w:ascii="Arial" w:hAnsi="Arial" w:cs="Arial"/>
          <w:sz w:val="22"/>
          <w:szCs w:val="22"/>
        </w:rPr>
        <w:t xml:space="preserve">. A </w:t>
      </w:r>
      <w:proofErr w:type="spellStart"/>
      <w:r w:rsidRPr="00777E36">
        <w:rPr>
          <w:rFonts w:ascii="Arial" w:hAnsi="Arial" w:cs="Arial"/>
          <w:sz w:val="22"/>
          <w:szCs w:val="22"/>
        </w:rPr>
        <w:t>fyddai</w:t>
      </w:r>
      <w:proofErr w:type="spellEnd"/>
      <w:r w:rsidRPr="00777E36">
        <w:rPr>
          <w:rFonts w:ascii="Arial" w:hAnsi="Arial" w:cs="Arial"/>
          <w:sz w:val="22"/>
          <w:szCs w:val="22"/>
        </w:rPr>
        <w:t xml:space="preserve"> </w:t>
      </w:r>
      <w:proofErr w:type="spellStart"/>
      <w:r w:rsidRPr="00777E36">
        <w:rPr>
          <w:rFonts w:ascii="Arial" w:hAnsi="Arial" w:cs="Arial"/>
          <w:sz w:val="22"/>
          <w:szCs w:val="22"/>
        </w:rPr>
        <w:t>modd</w:t>
      </w:r>
      <w:proofErr w:type="spellEnd"/>
      <w:r w:rsidRPr="00777E36">
        <w:rPr>
          <w:rFonts w:ascii="Arial" w:hAnsi="Arial" w:cs="Arial"/>
          <w:sz w:val="22"/>
          <w:szCs w:val="22"/>
        </w:rPr>
        <w:t xml:space="preserve"> </w:t>
      </w:r>
      <w:proofErr w:type="spellStart"/>
      <w:r w:rsidRPr="00777E36">
        <w:rPr>
          <w:rFonts w:ascii="Arial" w:hAnsi="Arial" w:cs="Arial"/>
          <w:sz w:val="22"/>
          <w:szCs w:val="22"/>
        </w:rPr>
        <w:t>gwneud</w:t>
      </w:r>
      <w:proofErr w:type="spellEnd"/>
      <w:r w:rsidRPr="00777E36">
        <w:rPr>
          <w:rFonts w:ascii="Arial" w:hAnsi="Arial" w:cs="Arial"/>
          <w:sz w:val="22"/>
          <w:szCs w:val="22"/>
        </w:rPr>
        <w:t xml:space="preserve"> </w:t>
      </w:r>
      <w:proofErr w:type="spellStart"/>
      <w:r w:rsidRPr="00777E36">
        <w:rPr>
          <w:rFonts w:ascii="Arial" w:hAnsi="Arial" w:cs="Arial"/>
          <w:sz w:val="22"/>
          <w:szCs w:val="22"/>
        </w:rPr>
        <w:t>hyn</w:t>
      </w:r>
      <w:proofErr w:type="spellEnd"/>
      <w:r w:rsidRPr="00777E36">
        <w:rPr>
          <w:rFonts w:ascii="Arial" w:hAnsi="Arial" w:cs="Arial"/>
          <w:sz w:val="22"/>
          <w:szCs w:val="22"/>
        </w:rPr>
        <w:t xml:space="preserve"> </w:t>
      </w:r>
      <w:proofErr w:type="spellStart"/>
      <w:r w:rsidRPr="00777E36">
        <w:rPr>
          <w:rFonts w:ascii="Arial" w:hAnsi="Arial" w:cs="Arial"/>
          <w:sz w:val="22"/>
          <w:szCs w:val="22"/>
        </w:rPr>
        <w:t>ar</w:t>
      </w:r>
      <w:proofErr w:type="spellEnd"/>
      <w:r w:rsidRPr="00777E36">
        <w:rPr>
          <w:rFonts w:ascii="Arial" w:hAnsi="Arial" w:cs="Arial"/>
          <w:sz w:val="22"/>
          <w:szCs w:val="22"/>
        </w:rPr>
        <w:t xml:space="preserve"> draws y </w:t>
      </w:r>
      <w:proofErr w:type="spellStart"/>
      <w:r w:rsidRPr="00777E36">
        <w:rPr>
          <w:rFonts w:ascii="Arial" w:hAnsi="Arial" w:cs="Arial"/>
          <w:sz w:val="22"/>
          <w:szCs w:val="22"/>
        </w:rPr>
        <w:t>pynciau</w:t>
      </w:r>
      <w:proofErr w:type="spellEnd"/>
      <w:r w:rsidRPr="00777E36">
        <w:rPr>
          <w:rFonts w:ascii="Arial" w:hAnsi="Arial" w:cs="Arial"/>
          <w:sz w:val="22"/>
          <w:szCs w:val="22"/>
        </w:rPr>
        <w:t xml:space="preserve"> </w:t>
      </w:r>
      <w:proofErr w:type="spellStart"/>
      <w:r w:rsidRPr="00777E36">
        <w:rPr>
          <w:rFonts w:ascii="Arial" w:hAnsi="Arial" w:cs="Arial"/>
          <w:sz w:val="22"/>
          <w:szCs w:val="22"/>
        </w:rPr>
        <w:t>er</w:t>
      </w:r>
      <w:proofErr w:type="spellEnd"/>
      <w:r w:rsidRPr="00777E36">
        <w:rPr>
          <w:rFonts w:ascii="Arial" w:hAnsi="Arial" w:cs="Arial"/>
          <w:sz w:val="22"/>
          <w:szCs w:val="22"/>
        </w:rPr>
        <w:t xml:space="preserve"> </w:t>
      </w:r>
      <w:proofErr w:type="spellStart"/>
      <w:r w:rsidRPr="00777E36">
        <w:rPr>
          <w:rFonts w:ascii="Arial" w:hAnsi="Arial" w:cs="Arial"/>
          <w:sz w:val="22"/>
          <w:szCs w:val="22"/>
        </w:rPr>
        <w:t>mwyn</w:t>
      </w:r>
      <w:proofErr w:type="spellEnd"/>
      <w:r w:rsidRPr="00777E36">
        <w:rPr>
          <w:rFonts w:ascii="Arial" w:hAnsi="Arial" w:cs="Arial"/>
          <w:sz w:val="22"/>
          <w:szCs w:val="22"/>
        </w:rPr>
        <w:t xml:space="preserve"> </w:t>
      </w:r>
      <w:proofErr w:type="spellStart"/>
      <w:r w:rsidRPr="00777E36">
        <w:rPr>
          <w:rFonts w:ascii="Arial" w:hAnsi="Arial" w:cs="Arial"/>
          <w:sz w:val="22"/>
          <w:szCs w:val="22"/>
        </w:rPr>
        <w:t>adfer</w:t>
      </w:r>
      <w:proofErr w:type="spellEnd"/>
      <w:r w:rsidRPr="00777E36">
        <w:rPr>
          <w:rFonts w:ascii="Arial" w:hAnsi="Arial" w:cs="Arial"/>
          <w:sz w:val="22"/>
          <w:szCs w:val="22"/>
        </w:rPr>
        <w:t xml:space="preserve"> </w:t>
      </w:r>
      <w:proofErr w:type="spellStart"/>
      <w:r w:rsidRPr="00777E36">
        <w:rPr>
          <w:rFonts w:ascii="Arial" w:hAnsi="Arial" w:cs="Arial"/>
          <w:sz w:val="22"/>
          <w:szCs w:val="22"/>
        </w:rPr>
        <w:t>yr</w:t>
      </w:r>
      <w:proofErr w:type="spellEnd"/>
      <w:r w:rsidRPr="00777E36">
        <w:rPr>
          <w:rFonts w:ascii="Arial" w:hAnsi="Arial" w:cs="Arial"/>
          <w:sz w:val="22"/>
          <w:szCs w:val="22"/>
        </w:rPr>
        <w:t xml:space="preserve"> </w:t>
      </w:r>
      <w:proofErr w:type="spellStart"/>
      <w:r w:rsidRPr="00777E36">
        <w:rPr>
          <w:rFonts w:ascii="Arial" w:hAnsi="Arial" w:cs="Arial"/>
          <w:sz w:val="22"/>
          <w:szCs w:val="22"/>
        </w:rPr>
        <w:t>hyn</w:t>
      </w:r>
      <w:proofErr w:type="spellEnd"/>
      <w:r w:rsidRPr="00777E36">
        <w:rPr>
          <w:rFonts w:ascii="Arial" w:hAnsi="Arial" w:cs="Arial"/>
          <w:sz w:val="22"/>
          <w:szCs w:val="22"/>
        </w:rPr>
        <w:t xml:space="preserve"> </w:t>
      </w:r>
      <w:proofErr w:type="gramStart"/>
      <w:r w:rsidRPr="00777E36">
        <w:rPr>
          <w:rFonts w:ascii="Arial" w:hAnsi="Arial" w:cs="Arial"/>
          <w:sz w:val="22"/>
          <w:szCs w:val="22"/>
        </w:rPr>
        <w:t>a</w:t>
      </w:r>
      <w:proofErr w:type="gramEnd"/>
      <w:r w:rsidRPr="00777E36">
        <w:rPr>
          <w:rFonts w:ascii="Arial" w:hAnsi="Arial" w:cs="Arial"/>
          <w:sz w:val="22"/>
          <w:szCs w:val="22"/>
        </w:rPr>
        <w:t xml:space="preserve"> </w:t>
      </w:r>
      <w:proofErr w:type="spellStart"/>
      <w:r w:rsidRPr="00777E36">
        <w:rPr>
          <w:rFonts w:ascii="Arial" w:hAnsi="Arial" w:cs="Arial"/>
          <w:sz w:val="22"/>
          <w:szCs w:val="22"/>
        </w:rPr>
        <w:t>oedd</w:t>
      </w:r>
      <w:proofErr w:type="spellEnd"/>
      <w:r w:rsidRPr="00777E36">
        <w:rPr>
          <w:rFonts w:ascii="Arial" w:hAnsi="Arial" w:cs="Arial"/>
          <w:sz w:val="22"/>
          <w:szCs w:val="22"/>
        </w:rPr>
        <w:t xml:space="preserve"> </w:t>
      </w:r>
      <w:proofErr w:type="spellStart"/>
      <w:r w:rsidRPr="00777E36">
        <w:rPr>
          <w:rFonts w:ascii="Arial" w:hAnsi="Arial" w:cs="Arial"/>
          <w:sz w:val="22"/>
          <w:szCs w:val="22"/>
        </w:rPr>
        <w:t>gan</w:t>
      </w:r>
      <w:proofErr w:type="spellEnd"/>
      <w:r w:rsidRPr="00777E36">
        <w:rPr>
          <w:rFonts w:ascii="Arial" w:hAnsi="Arial" w:cs="Arial"/>
          <w:sz w:val="22"/>
          <w:szCs w:val="22"/>
        </w:rPr>
        <w:t xml:space="preserve"> Estyn </w:t>
      </w:r>
      <w:proofErr w:type="spellStart"/>
      <w:r w:rsidRPr="00777E36">
        <w:rPr>
          <w:rFonts w:ascii="Arial" w:hAnsi="Arial" w:cs="Arial"/>
          <w:sz w:val="22"/>
          <w:szCs w:val="22"/>
        </w:rPr>
        <w:t>i</w:t>
      </w:r>
      <w:proofErr w:type="spellEnd"/>
      <w:r w:rsidRPr="00777E36">
        <w:rPr>
          <w:rFonts w:ascii="Arial" w:hAnsi="Arial" w:cs="Arial"/>
          <w:sz w:val="22"/>
          <w:szCs w:val="22"/>
        </w:rPr>
        <w:t xml:space="preserve"> </w:t>
      </w:r>
      <w:proofErr w:type="spellStart"/>
      <w:r w:rsidRPr="00777E36">
        <w:rPr>
          <w:rFonts w:ascii="Arial" w:hAnsi="Arial" w:cs="Arial"/>
          <w:sz w:val="22"/>
          <w:szCs w:val="22"/>
        </w:rPr>
        <w:t>ddweud</w:t>
      </w:r>
      <w:proofErr w:type="spellEnd"/>
      <w:r w:rsidRPr="00777E36">
        <w:rPr>
          <w:rFonts w:ascii="Arial" w:hAnsi="Arial" w:cs="Arial"/>
          <w:sz w:val="22"/>
          <w:szCs w:val="22"/>
        </w:rPr>
        <w:t xml:space="preserve"> am </w:t>
      </w:r>
      <w:proofErr w:type="spellStart"/>
      <w:r w:rsidRPr="00777E36">
        <w:rPr>
          <w:rFonts w:ascii="Arial" w:hAnsi="Arial" w:cs="Arial"/>
          <w:sz w:val="22"/>
          <w:szCs w:val="22"/>
        </w:rPr>
        <w:t>ddefnydd</w:t>
      </w:r>
      <w:proofErr w:type="spellEnd"/>
      <w:r w:rsidRPr="00777E36">
        <w:rPr>
          <w:rFonts w:ascii="Arial" w:hAnsi="Arial" w:cs="Arial"/>
          <w:sz w:val="22"/>
          <w:szCs w:val="22"/>
        </w:rPr>
        <w:t xml:space="preserve"> y </w:t>
      </w:r>
      <w:proofErr w:type="spellStart"/>
      <w:r w:rsidRPr="00777E36">
        <w:rPr>
          <w:rFonts w:ascii="Arial" w:hAnsi="Arial" w:cs="Arial"/>
          <w:sz w:val="22"/>
          <w:szCs w:val="22"/>
        </w:rPr>
        <w:t>disgyblion</w:t>
      </w:r>
      <w:proofErr w:type="spellEnd"/>
      <w:r w:rsidRPr="00777E36">
        <w:rPr>
          <w:rFonts w:ascii="Arial" w:hAnsi="Arial" w:cs="Arial"/>
          <w:sz w:val="22"/>
          <w:szCs w:val="22"/>
        </w:rPr>
        <w:t xml:space="preserve"> </w:t>
      </w:r>
      <w:proofErr w:type="spellStart"/>
      <w:r w:rsidRPr="00777E36">
        <w:rPr>
          <w:rFonts w:ascii="Arial" w:hAnsi="Arial" w:cs="Arial"/>
          <w:sz w:val="22"/>
          <w:szCs w:val="22"/>
        </w:rPr>
        <w:t>o’r</w:t>
      </w:r>
      <w:proofErr w:type="spellEnd"/>
      <w:r w:rsidRPr="00777E36">
        <w:rPr>
          <w:rFonts w:ascii="Arial" w:hAnsi="Arial" w:cs="Arial"/>
          <w:sz w:val="22"/>
          <w:szCs w:val="22"/>
        </w:rPr>
        <w:t xml:space="preserve"> </w:t>
      </w:r>
      <w:proofErr w:type="spellStart"/>
      <w:r w:rsidRPr="00777E36">
        <w:rPr>
          <w:rFonts w:ascii="Arial" w:hAnsi="Arial" w:cs="Arial"/>
          <w:sz w:val="22"/>
          <w:szCs w:val="22"/>
        </w:rPr>
        <w:t>Gymraeg</w:t>
      </w:r>
      <w:proofErr w:type="spellEnd"/>
      <w:r w:rsidRPr="00777E36">
        <w:rPr>
          <w:rFonts w:ascii="Arial" w:hAnsi="Arial" w:cs="Arial"/>
          <w:sz w:val="22"/>
          <w:szCs w:val="22"/>
        </w:rPr>
        <w:t xml:space="preserve"> </w:t>
      </w:r>
      <w:proofErr w:type="spellStart"/>
      <w:r w:rsidRPr="00777E36">
        <w:rPr>
          <w:rFonts w:ascii="Arial" w:hAnsi="Arial" w:cs="Arial"/>
          <w:sz w:val="22"/>
          <w:szCs w:val="22"/>
        </w:rPr>
        <w:t>mewn</w:t>
      </w:r>
      <w:proofErr w:type="spellEnd"/>
      <w:r w:rsidRPr="00777E36">
        <w:rPr>
          <w:rFonts w:ascii="Arial" w:hAnsi="Arial" w:cs="Arial"/>
          <w:sz w:val="22"/>
          <w:szCs w:val="22"/>
        </w:rPr>
        <w:t xml:space="preserve"> </w:t>
      </w:r>
      <w:proofErr w:type="spellStart"/>
      <w:r w:rsidRPr="00777E36">
        <w:rPr>
          <w:rFonts w:ascii="Arial" w:hAnsi="Arial" w:cs="Arial"/>
          <w:sz w:val="22"/>
          <w:szCs w:val="22"/>
        </w:rPr>
        <w:t>gwersi</w:t>
      </w:r>
      <w:proofErr w:type="spellEnd"/>
      <w:r w:rsidRPr="00777E36">
        <w:rPr>
          <w:rFonts w:ascii="Arial" w:hAnsi="Arial" w:cs="Arial"/>
          <w:sz w:val="22"/>
          <w:szCs w:val="22"/>
        </w:rPr>
        <w:t xml:space="preserve"> </w:t>
      </w:r>
      <w:proofErr w:type="spellStart"/>
      <w:r w:rsidRPr="00777E36">
        <w:rPr>
          <w:rFonts w:ascii="Arial" w:hAnsi="Arial" w:cs="Arial"/>
          <w:sz w:val="22"/>
          <w:szCs w:val="22"/>
        </w:rPr>
        <w:t>eraill</w:t>
      </w:r>
      <w:proofErr w:type="spellEnd"/>
      <w:r w:rsidRPr="00777E36">
        <w:rPr>
          <w:rFonts w:ascii="Arial" w:hAnsi="Arial" w:cs="Arial"/>
          <w:sz w:val="22"/>
          <w:szCs w:val="22"/>
        </w:rPr>
        <w:t xml:space="preserve"> a </w:t>
      </w:r>
      <w:proofErr w:type="spellStart"/>
      <w:r w:rsidRPr="00777E36">
        <w:rPr>
          <w:rFonts w:ascii="Arial" w:hAnsi="Arial" w:cs="Arial"/>
          <w:sz w:val="22"/>
          <w:szCs w:val="22"/>
        </w:rPr>
        <w:t>thu</w:t>
      </w:r>
      <w:proofErr w:type="spellEnd"/>
      <w:r w:rsidRPr="00777E36">
        <w:rPr>
          <w:rFonts w:ascii="Arial" w:hAnsi="Arial" w:cs="Arial"/>
          <w:sz w:val="22"/>
          <w:szCs w:val="22"/>
        </w:rPr>
        <w:t xml:space="preserve"> </w:t>
      </w:r>
      <w:proofErr w:type="spellStart"/>
      <w:r w:rsidRPr="00777E36">
        <w:rPr>
          <w:rFonts w:ascii="Arial" w:hAnsi="Arial" w:cs="Arial"/>
          <w:sz w:val="22"/>
          <w:szCs w:val="22"/>
        </w:rPr>
        <w:t>hwnt</w:t>
      </w:r>
      <w:proofErr w:type="spellEnd"/>
      <w:r w:rsidRPr="00777E36">
        <w:rPr>
          <w:rFonts w:ascii="Arial" w:hAnsi="Arial" w:cs="Arial"/>
          <w:sz w:val="22"/>
          <w:szCs w:val="22"/>
        </w:rPr>
        <w:t>?</w:t>
      </w:r>
    </w:p>
    <w:p w14:paraId="1F524A80" w14:textId="77777777" w:rsidR="00A56269" w:rsidRPr="00777E36" w:rsidRDefault="00A56269" w:rsidP="00A56269">
      <w:pPr>
        <w:spacing w:line="360" w:lineRule="auto"/>
        <w:rPr>
          <w:rFonts w:ascii="Arial" w:hAnsi="Arial" w:cs="Arial"/>
        </w:rPr>
      </w:pPr>
      <w:r w:rsidRPr="00777E36">
        <w:rPr>
          <w:rFonts w:ascii="Arial" w:hAnsi="Arial" w:cs="Arial"/>
        </w:rPr>
        <w:t xml:space="preserve">Nod yr aseiniad hwn oedd adfyfyrio’n feirniadol ar gamau gweithredu ac effaith sut roedd yr ysgol dan sylw, sef fy lleoliad gyntaf, yn datblygu un agwedd ar ei Chynllun Datblygu Ysgol. Dysgais lawer am sut mae ysgolion yn dynodi’r angen i wella a datblygu agweddau o’u hysgol er mwyn gwella. Yn ogystal o ganlyniad i’m ffocws dysgais lawer am fanteision ac anfanteision systemau clod er mwyn gwella neu annog ymddygiad neu arferion cadarnhaol.    </w:t>
      </w:r>
    </w:p>
    <w:p w14:paraId="3300E326" w14:textId="77777777" w:rsidR="00A56269" w:rsidRPr="00777E36" w:rsidRDefault="00A56269" w:rsidP="00A56269">
      <w:pPr>
        <w:spacing w:line="360" w:lineRule="auto"/>
        <w:rPr>
          <w:rFonts w:ascii="Arial" w:hAnsi="Arial" w:cs="Arial"/>
        </w:rPr>
      </w:pPr>
      <w:r w:rsidRPr="00777E36">
        <w:rPr>
          <w:rFonts w:ascii="Arial" w:hAnsi="Arial" w:cs="Arial"/>
        </w:rPr>
        <w:t>O ran fy natblygiad proffesiynol fel athrawes fe fydd y ffocws a drafodir yn y traethawd hwn sef gwella medrau ieithyddol dysgwyr yn y Gymraeg o hyd yn chwarae rôl hanfodol yn fy ngyrfa fel addysgwr iaith. Yn sicr o fy mhrofiad gyntaf roedd arsylwi a hefyd arbrofi gyda’r strategaethau o dan y flaenoriaeth yma yng nghynllun datblygu’r ysgol yn sicr wedi ehangu ar fy nealltwriaeth o systemau gwobrwyo a sut mae mynd ati i’w defnyddio yn effeithiol. Yn sicr fe fyddaf yn cadw yn fy nghof y strategaeth o ganu clod yn uchel a “chosbi’n” dawel gan dynnu sylw at ymddygiad cadarnhaol fel awgryma Swanson (1995) roedd Skinner yn pwysleisio effaith atgyfnerthiadau positif a chadarnhaol ar newid agwedd neu ymddygiad. Yn sicr mae’r defnydd o glod yn bwnc dadleuol ac yn sicr mae’n rhywbeth sydd angen bod yn ofalus wrth ei ddefnyddio.</w:t>
      </w:r>
    </w:p>
    <w:p w14:paraId="240ED78B" w14:textId="77777777" w:rsidR="00A56269" w:rsidRPr="00777E36" w:rsidRDefault="00A56269" w:rsidP="00A56269">
      <w:pPr>
        <w:pStyle w:val="NormalWeb"/>
        <w:spacing w:before="300" w:beforeAutospacing="0" w:after="300" w:afterAutospacing="0" w:line="360" w:lineRule="auto"/>
        <w:rPr>
          <w:rFonts w:ascii="Arial" w:hAnsi="Arial" w:cs="Arial"/>
          <w:sz w:val="22"/>
          <w:szCs w:val="22"/>
        </w:rPr>
      </w:pPr>
    </w:p>
    <w:p w14:paraId="54A8449D" w14:textId="7E14CE19" w:rsidR="0027419A" w:rsidRPr="00777E36" w:rsidRDefault="0027419A" w:rsidP="00A56269">
      <w:pPr>
        <w:rPr>
          <w:rFonts w:ascii="Arial" w:hAnsi="Arial" w:cs="Arial"/>
        </w:rPr>
      </w:pPr>
    </w:p>
    <w:p w14:paraId="7F338612" w14:textId="76AB5D71" w:rsidR="00E01347" w:rsidRPr="00777E36" w:rsidRDefault="00E01347" w:rsidP="00A56269">
      <w:pPr>
        <w:rPr>
          <w:rFonts w:ascii="Arial" w:hAnsi="Arial" w:cs="Arial"/>
        </w:rPr>
      </w:pPr>
    </w:p>
    <w:p w14:paraId="272CB076" w14:textId="787A74CF" w:rsidR="00E01347" w:rsidRPr="00777E36" w:rsidRDefault="00E01347" w:rsidP="00A56269">
      <w:pPr>
        <w:rPr>
          <w:rFonts w:ascii="Arial" w:hAnsi="Arial" w:cs="Arial"/>
        </w:rPr>
      </w:pPr>
    </w:p>
    <w:p w14:paraId="0CE01027" w14:textId="0AD871D3" w:rsidR="00E01347" w:rsidRPr="00777E36" w:rsidRDefault="00E01347" w:rsidP="00A56269">
      <w:pPr>
        <w:rPr>
          <w:rFonts w:ascii="Arial" w:hAnsi="Arial" w:cs="Arial"/>
        </w:rPr>
      </w:pPr>
    </w:p>
    <w:p w14:paraId="2C937456" w14:textId="2FE2C210" w:rsidR="00E01347" w:rsidRPr="00777E36" w:rsidRDefault="00E01347" w:rsidP="00A56269">
      <w:pPr>
        <w:rPr>
          <w:rFonts w:ascii="Arial" w:hAnsi="Arial" w:cs="Arial"/>
        </w:rPr>
      </w:pPr>
    </w:p>
    <w:p w14:paraId="293BA9D8" w14:textId="70EF88A0" w:rsidR="00E01347" w:rsidRPr="00777E36" w:rsidRDefault="00E01347" w:rsidP="00A56269">
      <w:pPr>
        <w:rPr>
          <w:rFonts w:ascii="Arial" w:hAnsi="Arial" w:cs="Arial"/>
        </w:rPr>
      </w:pPr>
    </w:p>
    <w:p w14:paraId="6E21393A" w14:textId="77777777" w:rsidR="00E01347" w:rsidRPr="00777E36" w:rsidRDefault="00E01347" w:rsidP="00E01347">
      <w:pPr>
        <w:spacing w:line="360" w:lineRule="auto"/>
        <w:rPr>
          <w:rFonts w:ascii="Arial" w:hAnsi="Arial" w:cs="Arial"/>
          <w:b/>
          <w:bCs/>
          <w:sz w:val="28"/>
          <w:szCs w:val="28"/>
        </w:rPr>
      </w:pPr>
      <w:r w:rsidRPr="00777E36">
        <w:rPr>
          <w:rFonts w:ascii="Arial" w:hAnsi="Arial" w:cs="Arial"/>
          <w:b/>
          <w:bCs/>
          <w:sz w:val="28"/>
          <w:szCs w:val="28"/>
        </w:rPr>
        <w:t>Rhestr gyfeirio</w:t>
      </w:r>
    </w:p>
    <w:p w14:paraId="0B9D4DED" w14:textId="77777777" w:rsidR="00E01347" w:rsidRPr="00777E36" w:rsidRDefault="00E01347" w:rsidP="00E01347">
      <w:pPr>
        <w:tabs>
          <w:tab w:val="left" w:pos="6530"/>
        </w:tabs>
        <w:spacing w:line="360" w:lineRule="auto"/>
        <w:rPr>
          <w:rFonts w:ascii="Arial" w:hAnsi="Arial" w:cs="Arial"/>
        </w:rPr>
      </w:pPr>
      <w:r w:rsidRPr="00777E36">
        <w:rPr>
          <w:rFonts w:ascii="Arial" w:hAnsi="Arial" w:cs="Arial"/>
        </w:rPr>
        <w:t xml:space="preserve">Allison, Sh. a Tharby, A. (2015) </w:t>
      </w:r>
      <w:r w:rsidRPr="00777E36">
        <w:rPr>
          <w:rFonts w:ascii="Arial" w:hAnsi="Arial" w:cs="Arial"/>
          <w:i/>
          <w:iCs/>
        </w:rPr>
        <w:t>Making every lesson count: six princlipes to support great teaching and learning</w:t>
      </w:r>
      <w:r w:rsidRPr="00777E36">
        <w:rPr>
          <w:rFonts w:ascii="Arial" w:hAnsi="Arial" w:cs="Arial"/>
        </w:rPr>
        <w:t>. England: Crown House Publishing.</w:t>
      </w:r>
    </w:p>
    <w:p w14:paraId="2CC32749" w14:textId="77777777" w:rsidR="00E01347" w:rsidRPr="00777E36" w:rsidRDefault="00E01347" w:rsidP="00E01347">
      <w:pPr>
        <w:spacing w:line="360" w:lineRule="auto"/>
        <w:rPr>
          <w:rFonts w:ascii="Arial" w:hAnsi="Arial" w:cs="Arial"/>
        </w:rPr>
      </w:pPr>
      <w:r w:rsidRPr="00777E36">
        <w:rPr>
          <w:rFonts w:ascii="Arial" w:hAnsi="Arial" w:cs="Arial"/>
        </w:rPr>
        <w:t xml:space="preserve">Beere, J. (2016) </w:t>
      </w:r>
      <w:r w:rsidRPr="00777E36">
        <w:rPr>
          <w:rFonts w:ascii="Arial" w:hAnsi="Arial" w:cs="Arial"/>
          <w:i/>
          <w:iCs/>
        </w:rPr>
        <w:t>The perfect lesson</w:t>
      </w:r>
      <w:r w:rsidRPr="00777E36">
        <w:rPr>
          <w:rFonts w:ascii="Arial" w:hAnsi="Arial" w:cs="Arial"/>
        </w:rPr>
        <w:t xml:space="preserve"> 3ydd Arg. Bancyfelin: Independant Thinking Press.</w:t>
      </w:r>
    </w:p>
    <w:p w14:paraId="55C6D91C" w14:textId="77777777" w:rsidR="00E01347" w:rsidRPr="00777E36" w:rsidRDefault="00E01347" w:rsidP="00E01347">
      <w:pPr>
        <w:tabs>
          <w:tab w:val="left" w:pos="6530"/>
        </w:tabs>
        <w:spacing w:line="360" w:lineRule="auto"/>
        <w:rPr>
          <w:rFonts w:ascii="Arial" w:hAnsi="Arial" w:cs="Arial"/>
        </w:rPr>
      </w:pPr>
      <w:r w:rsidRPr="00777E36">
        <w:rPr>
          <w:rFonts w:ascii="Arial" w:hAnsi="Arial" w:cs="Arial"/>
        </w:rPr>
        <w:t xml:space="preserve">Dweck, C. (2012) </w:t>
      </w:r>
      <w:r w:rsidRPr="00777E36">
        <w:rPr>
          <w:rFonts w:ascii="Arial" w:hAnsi="Arial" w:cs="Arial"/>
          <w:i/>
          <w:iCs/>
        </w:rPr>
        <w:t>Mindset</w:t>
      </w:r>
      <w:r w:rsidRPr="00777E36">
        <w:rPr>
          <w:rFonts w:ascii="Arial" w:hAnsi="Arial" w:cs="Arial"/>
        </w:rPr>
        <w:t xml:space="preserve">. London: Robinson. </w:t>
      </w:r>
    </w:p>
    <w:p w14:paraId="4883ECD9" w14:textId="6BEFE644" w:rsidR="00E01347" w:rsidRPr="00777E36" w:rsidRDefault="00E01347" w:rsidP="00E01347">
      <w:pPr>
        <w:spacing w:line="360" w:lineRule="auto"/>
        <w:rPr>
          <w:rFonts w:ascii="Arial" w:hAnsi="Arial" w:cs="Arial"/>
        </w:rPr>
      </w:pPr>
      <w:r w:rsidRPr="00777E36">
        <w:rPr>
          <w:rFonts w:ascii="Arial" w:hAnsi="Arial" w:cs="Arial"/>
        </w:rPr>
        <w:t xml:space="preserve">Estyn (2019) </w:t>
      </w:r>
      <w:r w:rsidRPr="00777E36">
        <w:rPr>
          <w:rFonts w:ascii="Arial" w:hAnsi="Arial" w:cs="Arial"/>
          <w:i/>
          <w:iCs/>
        </w:rPr>
        <w:t>Adroddiad Estyn</w:t>
      </w:r>
      <w:r w:rsidRPr="00777E36">
        <w:rPr>
          <w:rFonts w:ascii="Arial" w:hAnsi="Arial" w:cs="Arial"/>
        </w:rPr>
        <w:t xml:space="preserve"> yr ysgol a arsylwyd. Ar gael yn: https://www.estyn.gov.wales/sites/www.estyn.gov.wales/files/documents/</w:t>
      </w:r>
      <w:r w:rsidRPr="00777E36">
        <w:rPr>
          <w:rFonts w:ascii="Arial" w:hAnsi="Arial" w:cs="Arial"/>
          <w:highlight w:val="black"/>
        </w:rPr>
        <w:t>Ysgol%20Gyfun%20Bryn%20Tawe%20en</w:t>
      </w:r>
      <w:r w:rsidRPr="00777E36">
        <w:rPr>
          <w:rFonts w:ascii="Arial" w:hAnsi="Arial" w:cs="Arial"/>
        </w:rPr>
        <w:t>.pdf (Darllenwyd: 24 Medi 2019)</w:t>
      </w:r>
      <w:r w:rsidR="00321097">
        <w:rPr>
          <w:rFonts w:ascii="Arial" w:hAnsi="Arial" w:cs="Arial"/>
        </w:rPr>
        <w:t>.</w:t>
      </w:r>
    </w:p>
    <w:p w14:paraId="08222D55" w14:textId="77777777" w:rsidR="00E01347" w:rsidRPr="00777E36" w:rsidRDefault="00E01347" w:rsidP="00E01347">
      <w:pPr>
        <w:spacing w:line="360" w:lineRule="auto"/>
        <w:rPr>
          <w:rFonts w:ascii="Arial" w:hAnsi="Arial" w:cs="Arial"/>
        </w:rPr>
      </w:pPr>
      <w:r w:rsidRPr="00777E36">
        <w:rPr>
          <w:rFonts w:ascii="Arial" w:hAnsi="Arial" w:cs="Arial"/>
        </w:rPr>
        <w:t xml:space="preserve">Ginnis, P. (2003) </w:t>
      </w:r>
      <w:r w:rsidRPr="00777E36">
        <w:rPr>
          <w:rFonts w:ascii="Arial" w:hAnsi="Arial" w:cs="Arial"/>
          <w:i/>
          <w:iCs/>
        </w:rPr>
        <w:t>The teacher’s toolkit: raise classroom achievement with strategies for every learner</w:t>
      </w:r>
      <w:r w:rsidRPr="00777E36">
        <w:rPr>
          <w:rFonts w:ascii="Arial" w:hAnsi="Arial" w:cs="Arial"/>
        </w:rPr>
        <w:t xml:space="preserve">. Carmarthen: Crown House. </w:t>
      </w:r>
    </w:p>
    <w:p w14:paraId="2231C9F5" w14:textId="77777777" w:rsidR="00E01347" w:rsidRPr="00777E36" w:rsidRDefault="00E01347" w:rsidP="00E01347">
      <w:pPr>
        <w:spacing w:line="360" w:lineRule="auto"/>
        <w:rPr>
          <w:rFonts w:ascii="Arial" w:hAnsi="Arial" w:cs="Arial"/>
          <w:shd w:val="clear" w:color="auto" w:fill="FFFFFF"/>
        </w:rPr>
      </w:pPr>
      <w:r w:rsidRPr="00777E36">
        <w:rPr>
          <w:rFonts w:ascii="Arial" w:hAnsi="Arial" w:cs="Arial"/>
        </w:rPr>
        <w:t xml:space="preserve">GOV.UK (2019) </w:t>
      </w:r>
      <w:r w:rsidRPr="00777E36">
        <w:rPr>
          <w:rFonts w:ascii="Arial" w:hAnsi="Arial" w:cs="Arial"/>
          <w:i/>
          <w:iCs/>
          <w:shd w:val="clear" w:color="auto" w:fill="FFFFFF"/>
        </w:rPr>
        <w:t>Positive reinforcement and reward: A summary of evidence and tips for using positive reinforcement and reward to help change behaviour</w:t>
      </w:r>
      <w:r w:rsidRPr="00777E36">
        <w:rPr>
          <w:rFonts w:ascii="Arial" w:hAnsi="Arial" w:cs="Arial"/>
          <w:shd w:val="clear" w:color="auto" w:fill="FFFFFF"/>
        </w:rPr>
        <w:t>. Ar Gael: https://www.gov.uk/guidance/positive-reinforcement-and-reward (Darrlenwyd: Mawrth 2020).</w:t>
      </w:r>
    </w:p>
    <w:p w14:paraId="6B1D78B2" w14:textId="77777777" w:rsidR="00E01347" w:rsidRPr="00777E36" w:rsidRDefault="00E01347" w:rsidP="00E01347">
      <w:pPr>
        <w:spacing w:line="360" w:lineRule="auto"/>
        <w:rPr>
          <w:rFonts w:ascii="Arial" w:hAnsi="Arial" w:cs="Arial"/>
        </w:rPr>
      </w:pPr>
      <w:r w:rsidRPr="00777E36">
        <w:rPr>
          <w:rFonts w:ascii="Arial" w:hAnsi="Arial" w:cs="Arial"/>
        </w:rPr>
        <w:t xml:space="preserve">GWE (2020) </w:t>
      </w:r>
      <w:r w:rsidRPr="00777E36">
        <w:rPr>
          <w:rFonts w:ascii="Arial" w:hAnsi="Arial" w:cs="Arial"/>
          <w:i/>
          <w:iCs/>
        </w:rPr>
        <w:t>Cam 1: Hunanwerthusiadau</w:t>
      </w:r>
      <w:r w:rsidRPr="00777E36">
        <w:rPr>
          <w:rFonts w:ascii="Arial" w:hAnsi="Arial" w:cs="Arial"/>
        </w:rPr>
        <w:t xml:space="preserve">. Ar gael yn: www.gwegogledd.cymru (Darllenwyd: Ionawr 2020). </w:t>
      </w:r>
    </w:p>
    <w:p w14:paraId="64AC2372" w14:textId="77777777" w:rsidR="00E01347" w:rsidRPr="00777E36" w:rsidRDefault="00E01347" w:rsidP="00E01347">
      <w:pPr>
        <w:spacing w:line="360" w:lineRule="auto"/>
        <w:rPr>
          <w:rFonts w:ascii="Arial" w:hAnsi="Arial" w:cs="Arial"/>
        </w:rPr>
      </w:pPr>
      <w:r w:rsidRPr="00777E36">
        <w:rPr>
          <w:rFonts w:ascii="Arial" w:hAnsi="Arial" w:cs="Arial"/>
        </w:rPr>
        <w:t xml:space="preserve">Hanover Research (2014) </w:t>
      </w:r>
      <w:r w:rsidRPr="00777E36">
        <w:rPr>
          <w:rFonts w:ascii="Arial" w:hAnsi="Arial" w:cs="Arial"/>
          <w:i/>
          <w:iCs/>
        </w:rPr>
        <w:t>Best Practices for School Improvement Planning</w:t>
      </w:r>
      <w:r w:rsidRPr="00777E36">
        <w:rPr>
          <w:rFonts w:ascii="Arial" w:hAnsi="Arial" w:cs="Arial"/>
        </w:rPr>
        <w:t xml:space="preserve">. Ar Gael: https://padlet-uploads.storage.googleapis.com/82566160/6f971d6a28463777a22a65717dd55dd6/Best_Practices_for_School_Improvement_Planning.pdf (Darllenwyd: Chwefror 2020). </w:t>
      </w:r>
    </w:p>
    <w:p w14:paraId="3AD8C413" w14:textId="77777777" w:rsidR="00E01347" w:rsidRPr="00777E36" w:rsidRDefault="00E01347" w:rsidP="00E01347">
      <w:pPr>
        <w:spacing w:line="360" w:lineRule="auto"/>
        <w:rPr>
          <w:rFonts w:ascii="Arial" w:hAnsi="Arial" w:cs="Arial"/>
        </w:rPr>
      </w:pPr>
      <w:r w:rsidRPr="00777E36">
        <w:rPr>
          <w:rFonts w:ascii="Arial" w:hAnsi="Arial" w:cs="Arial"/>
        </w:rPr>
        <w:t xml:space="preserve">Kim Schildkamp (2019) ‘Data-based decision-making for school improvement: Research insights and gaps’, </w:t>
      </w:r>
      <w:r w:rsidRPr="00777E36">
        <w:rPr>
          <w:rFonts w:ascii="Arial" w:hAnsi="Arial" w:cs="Arial"/>
          <w:i/>
          <w:iCs/>
        </w:rPr>
        <w:t>Educational Research</w:t>
      </w:r>
      <w:r w:rsidRPr="00777E36">
        <w:rPr>
          <w:rFonts w:ascii="Arial" w:hAnsi="Arial" w:cs="Arial"/>
        </w:rPr>
        <w:t>, 61(3), tt. 257-273.</w:t>
      </w:r>
    </w:p>
    <w:p w14:paraId="28E6E9D1" w14:textId="77777777" w:rsidR="00E01347" w:rsidRPr="00777E36" w:rsidRDefault="00E01347" w:rsidP="00E01347">
      <w:pPr>
        <w:spacing w:line="360" w:lineRule="auto"/>
        <w:rPr>
          <w:rFonts w:ascii="Arial" w:hAnsi="Arial" w:cs="Arial"/>
        </w:rPr>
      </w:pPr>
      <w:r w:rsidRPr="00777E36">
        <w:rPr>
          <w:rFonts w:ascii="Arial" w:hAnsi="Arial" w:cs="Arial"/>
        </w:rPr>
        <w:t xml:space="preserve">Llywodraeth Cymru (2014) </w:t>
      </w:r>
      <w:r w:rsidRPr="00777E36">
        <w:rPr>
          <w:rFonts w:ascii="Arial" w:hAnsi="Arial" w:cs="Arial"/>
          <w:i/>
          <w:iCs/>
        </w:rPr>
        <w:t>Cynllun datblygu ysgolion</w:t>
      </w:r>
      <w:r w:rsidRPr="00777E36">
        <w:rPr>
          <w:rFonts w:ascii="Arial" w:hAnsi="Arial" w:cs="Arial"/>
        </w:rPr>
        <w:t>. Ar gael: https://llyw.cymru/sites/default/files/publications/2018-03/cynlluniau-datblygu-ysgolion.pdf (Darllenwyd: Tachwedd 2019).</w:t>
      </w:r>
    </w:p>
    <w:p w14:paraId="3DA4B365" w14:textId="77777777" w:rsidR="00E01347" w:rsidRPr="00777E36" w:rsidRDefault="00E01347" w:rsidP="00E01347">
      <w:pPr>
        <w:spacing w:line="360" w:lineRule="auto"/>
        <w:rPr>
          <w:rFonts w:ascii="Arial" w:hAnsi="Arial" w:cs="Arial"/>
        </w:rPr>
      </w:pPr>
      <w:r w:rsidRPr="00777E36">
        <w:rPr>
          <w:rFonts w:ascii="Arial" w:hAnsi="Arial" w:cs="Arial"/>
        </w:rPr>
        <w:t xml:space="preserve">Noble, C., Brown, J., Murphy, J. (2001) </w:t>
      </w:r>
      <w:r w:rsidRPr="00777E36">
        <w:rPr>
          <w:rFonts w:ascii="Arial" w:hAnsi="Arial" w:cs="Arial"/>
          <w:i/>
          <w:iCs/>
        </w:rPr>
        <w:t>How to Raise Boys’s Achievement</w:t>
      </w:r>
      <w:r w:rsidRPr="00777E36">
        <w:rPr>
          <w:rFonts w:ascii="Arial" w:hAnsi="Arial" w:cs="Arial"/>
        </w:rPr>
        <w:t>. London: David Fulton.</w:t>
      </w:r>
    </w:p>
    <w:p w14:paraId="7282F391" w14:textId="77777777" w:rsidR="00E01347" w:rsidRPr="00777E36" w:rsidRDefault="00E01347" w:rsidP="00E01347">
      <w:pPr>
        <w:spacing w:line="360" w:lineRule="auto"/>
        <w:rPr>
          <w:rFonts w:ascii="Arial" w:hAnsi="Arial" w:cs="Arial"/>
        </w:rPr>
      </w:pPr>
      <w:r w:rsidRPr="00777E36">
        <w:rPr>
          <w:rFonts w:ascii="Arial" w:hAnsi="Arial" w:cs="Arial"/>
        </w:rPr>
        <w:t xml:space="preserve">Renard, L. (2017) ‘Using reward systems to motivate students’, </w:t>
      </w:r>
      <w:r w:rsidRPr="00777E36">
        <w:rPr>
          <w:rFonts w:ascii="Arial" w:hAnsi="Arial" w:cs="Arial"/>
          <w:i/>
          <w:iCs/>
        </w:rPr>
        <w:t>Bookwidgets Teacher blog</w:t>
      </w:r>
      <w:r w:rsidRPr="00777E36">
        <w:rPr>
          <w:rFonts w:ascii="Arial" w:hAnsi="Arial" w:cs="Arial"/>
        </w:rPr>
        <w:t>. 25 Ionawr. Ar gael: https://www.bookwidgets.com/blog/2017/01/using-reward-systems-to-motivate-students (Darllenwyd: Chwefror 2020).</w:t>
      </w:r>
    </w:p>
    <w:p w14:paraId="24C705A0" w14:textId="77777777" w:rsidR="00E01347" w:rsidRPr="00777E36" w:rsidRDefault="00E01347" w:rsidP="00E01347">
      <w:pPr>
        <w:spacing w:line="360" w:lineRule="auto"/>
        <w:rPr>
          <w:rFonts w:ascii="Arial" w:hAnsi="Arial" w:cs="Arial"/>
        </w:rPr>
      </w:pPr>
      <w:r w:rsidRPr="00777E36">
        <w:rPr>
          <w:rFonts w:ascii="Arial" w:hAnsi="Arial" w:cs="Arial"/>
        </w:rPr>
        <w:t xml:space="preserve">Sherrington, T. (2017) </w:t>
      </w:r>
      <w:r w:rsidRPr="00777E36">
        <w:rPr>
          <w:rFonts w:ascii="Arial" w:hAnsi="Arial" w:cs="Arial"/>
          <w:i/>
          <w:iCs/>
        </w:rPr>
        <w:t>The learning rainforest: great teaching in real classrooms</w:t>
      </w:r>
      <w:r w:rsidRPr="00777E36">
        <w:rPr>
          <w:rFonts w:ascii="Arial" w:hAnsi="Arial" w:cs="Arial"/>
        </w:rPr>
        <w:t xml:space="preserve">. Woodbridge: John Catt Educational Ltd. </w:t>
      </w:r>
    </w:p>
    <w:p w14:paraId="022FA006" w14:textId="77777777" w:rsidR="00E01347" w:rsidRPr="00777E36" w:rsidRDefault="00E01347" w:rsidP="00E01347">
      <w:pPr>
        <w:spacing w:line="360" w:lineRule="auto"/>
        <w:rPr>
          <w:rFonts w:ascii="Arial" w:hAnsi="Arial" w:cs="Arial"/>
          <w:shd w:val="clear" w:color="auto" w:fill="FFFFFF"/>
        </w:rPr>
      </w:pPr>
      <w:r w:rsidRPr="00777E36">
        <w:rPr>
          <w:rFonts w:ascii="Arial" w:hAnsi="Arial" w:cs="Arial"/>
        </w:rPr>
        <w:t xml:space="preserve">Swanson, R. (1995) ‘Towards the ethical motivation of learning’, </w:t>
      </w:r>
      <w:r w:rsidRPr="00777E36">
        <w:rPr>
          <w:rFonts w:ascii="Arial" w:hAnsi="Arial" w:cs="Arial"/>
          <w:i/>
          <w:iCs/>
          <w:shd w:val="clear" w:color="auto" w:fill="FFFFFF"/>
        </w:rPr>
        <w:t>Education</w:t>
      </w:r>
      <w:r w:rsidRPr="00777E36">
        <w:rPr>
          <w:rFonts w:ascii="Arial" w:hAnsi="Arial" w:cs="Arial"/>
          <w:shd w:val="clear" w:color="auto" w:fill="FFFFFF"/>
        </w:rPr>
        <w:t>, 116(1), tt. 1-43.</w:t>
      </w:r>
    </w:p>
    <w:p w14:paraId="30595511" w14:textId="77777777" w:rsidR="00E01347" w:rsidRPr="00777E36" w:rsidRDefault="00E01347" w:rsidP="00A56269">
      <w:pPr>
        <w:rPr>
          <w:rFonts w:ascii="Arial" w:hAnsi="Arial" w:cs="Arial"/>
        </w:rPr>
      </w:pPr>
    </w:p>
    <w:sectPr w:rsidR="00E01347" w:rsidRPr="00777E36">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6F1980" w14:textId="77777777" w:rsidR="008A13B3" w:rsidRDefault="008A13B3" w:rsidP="00405537">
      <w:pPr>
        <w:spacing w:after="0" w:line="240" w:lineRule="auto"/>
      </w:pPr>
      <w:r>
        <w:separator/>
      </w:r>
    </w:p>
  </w:endnote>
  <w:endnote w:type="continuationSeparator" w:id="0">
    <w:p w14:paraId="77828570" w14:textId="77777777" w:rsidR="008A13B3" w:rsidRDefault="008A13B3" w:rsidP="004055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04144196"/>
      <w:docPartObj>
        <w:docPartGallery w:val="Page Numbers (Bottom of Page)"/>
        <w:docPartUnique/>
      </w:docPartObj>
    </w:sdtPr>
    <w:sdtEndPr>
      <w:rPr>
        <w:noProof/>
      </w:rPr>
    </w:sdtEndPr>
    <w:sdtContent>
      <w:p w14:paraId="7737B086" w14:textId="6666E8C3" w:rsidR="00A56269" w:rsidRDefault="00A5626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CED4A3" w14:textId="77777777" w:rsidR="00A56269" w:rsidRDefault="00A562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0BD225" w14:textId="77777777" w:rsidR="008A13B3" w:rsidRDefault="008A13B3" w:rsidP="00405537">
      <w:pPr>
        <w:spacing w:after="0" w:line="240" w:lineRule="auto"/>
      </w:pPr>
      <w:r>
        <w:separator/>
      </w:r>
    </w:p>
  </w:footnote>
  <w:footnote w:type="continuationSeparator" w:id="0">
    <w:p w14:paraId="5AB6A50E" w14:textId="77777777" w:rsidR="008A13B3" w:rsidRDefault="008A13B3" w:rsidP="004055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E6FB65" w14:textId="77777777" w:rsidR="00405537" w:rsidRPr="008637E4" w:rsidRDefault="00405537" w:rsidP="00405537">
    <w:pPr>
      <w:pStyle w:val="Header"/>
      <w:rPr>
        <w:rFonts w:ascii="Arial" w:hAnsi="Arial" w:cs="Arial"/>
      </w:rPr>
    </w:pPr>
    <w:r w:rsidRPr="008637E4">
      <w:rPr>
        <w:rFonts w:ascii="Arial" w:hAnsi="Arial" w:cs="Arial"/>
      </w:rPr>
      <w:t>Rhif Myfyriwr: 1901692</w:t>
    </w:r>
  </w:p>
  <w:p w14:paraId="6437176A" w14:textId="238FB0C7" w:rsidR="00405537" w:rsidRPr="00405537" w:rsidRDefault="00405537">
    <w:pPr>
      <w:pStyle w:val="Header"/>
      <w:rPr>
        <w:rFonts w:ascii="Arial" w:hAnsi="Arial" w:cs="Arial"/>
      </w:rPr>
    </w:pPr>
    <w:r w:rsidRPr="008637E4">
      <w:rPr>
        <w:rFonts w:ascii="Arial" w:hAnsi="Arial" w:cs="Arial"/>
      </w:rPr>
      <w:t>Côd y Modiwl: ECAD7003C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537"/>
    <w:rsid w:val="00091CDD"/>
    <w:rsid w:val="00246FEB"/>
    <w:rsid w:val="0027419A"/>
    <w:rsid w:val="00321097"/>
    <w:rsid w:val="00405537"/>
    <w:rsid w:val="0054716B"/>
    <w:rsid w:val="00734D36"/>
    <w:rsid w:val="00775092"/>
    <w:rsid w:val="00777E36"/>
    <w:rsid w:val="00814579"/>
    <w:rsid w:val="008A13B3"/>
    <w:rsid w:val="00934C21"/>
    <w:rsid w:val="00A56269"/>
    <w:rsid w:val="00B64C43"/>
    <w:rsid w:val="00BD6816"/>
    <w:rsid w:val="00DC7358"/>
    <w:rsid w:val="00E01347"/>
    <w:rsid w:val="00E551BF"/>
    <w:rsid w:val="00E75D79"/>
    <w:rsid w:val="00EA38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10CAA"/>
  <w15:chartTrackingRefBased/>
  <w15:docId w15:val="{48359CBC-23C9-4C00-B60D-E4C118A98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5537"/>
    <w:pPr>
      <w:spacing w:line="256" w:lineRule="auto"/>
    </w:pPr>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55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5537"/>
    <w:rPr>
      <w:lang w:val="cy-GB"/>
    </w:rPr>
  </w:style>
  <w:style w:type="paragraph" w:styleId="Footer">
    <w:name w:val="footer"/>
    <w:basedOn w:val="Normal"/>
    <w:link w:val="FooterChar"/>
    <w:uiPriority w:val="99"/>
    <w:unhideWhenUsed/>
    <w:rsid w:val="004055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5537"/>
    <w:rPr>
      <w:lang w:val="cy-GB"/>
    </w:rPr>
  </w:style>
  <w:style w:type="paragraph" w:styleId="Quote">
    <w:name w:val="Quote"/>
    <w:basedOn w:val="Normal"/>
    <w:next w:val="Normal"/>
    <w:link w:val="QuoteChar"/>
    <w:uiPriority w:val="29"/>
    <w:qFormat/>
    <w:rsid w:val="00DC7358"/>
    <w:pPr>
      <w:spacing w:before="200" w:line="259" w:lineRule="auto"/>
      <w:ind w:left="864" w:right="864"/>
      <w:jc w:val="center"/>
    </w:pPr>
    <w:rPr>
      <w:i/>
      <w:iCs/>
      <w:color w:val="404040" w:themeColor="text1" w:themeTint="BF"/>
    </w:rPr>
  </w:style>
  <w:style w:type="character" w:customStyle="1" w:styleId="QuoteChar">
    <w:name w:val="Quote Char"/>
    <w:basedOn w:val="DefaultParagraphFont"/>
    <w:link w:val="Quote"/>
    <w:uiPriority w:val="29"/>
    <w:rsid w:val="00DC7358"/>
    <w:rPr>
      <w:i/>
      <w:iCs/>
      <w:color w:val="404040" w:themeColor="text1" w:themeTint="BF"/>
      <w:lang w:val="cy-GB"/>
    </w:rPr>
  </w:style>
  <w:style w:type="paragraph" w:styleId="NormalWeb">
    <w:name w:val="Normal (Web)"/>
    <w:basedOn w:val="Normal"/>
    <w:uiPriority w:val="99"/>
    <w:unhideWhenUsed/>
    <w:rsid w:val="00A5626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ssignBodyChar">
    <w:name w:val="AssignBody Char"/>
    <w:basedOn w:val="DefaultParagraphFont"/>
    <w:link w:val="AssignBody"/>
    <w:locked/>
    <w:rsid w:val="00777E36"/>
    <w:rPr>
      <w:rFonts w:ascii="Arial" w:hAnsi="Arial" w:cs="Arial"/>
    </w:rPr>
  </w:style>
  <w:style w:type="paragraph" w:customStyle="1" w:styleId="AssignBody">
    <w:name w:val="AssignBody"/>
    <w:basedOn w:val="Normal"/>
    <w:link w:val="AssignBodyChar"/>
    <w:qFormat/>
    <w:rsid w:val="00777E36"/>
    <w:pPr>
      <w:spacing w:after="0" w:line="360" w:lineRule="auto"/>
    </w:pPr>
    <w:rPr>
      <w:rFonts w:ascii="Arial" w:hAnsi="Arial" w:cs="Arial"/>
      <w:lang w:val="en-GB"/>
    </w:rPr>
  </w:style>
  <w:style w:type="character" w:customStyle="1" w:styleId="AssignSubHeaderChar">
    <w:name w:val="AssignSubHeader Char"/>
    <w:basedOn w:val="AssignBodyChar"/>
    <w:link w:val="AssignSubHeader"/>
    <w:locked/>
    <w:rsid w:val="00777E36"/>
    <w:rPr>
      <w:rFonts w:ascii="Arial" w:hAnsi="Arial" w:cs="Arial"/>
      <w:b/>
      <w:i/>
      <w:sz w:val="28"/>
    </w:rPr>
  </w:style>
  <w:style w:type="paragraph" w:customStyle="1" w:styleId="AssignSubHeader">
    <w:name w:val="AssignSubHeader"/>
    <w:basedOn w:val="AssignBody"/>
    <w:next w:val="AssignBody"/>
    <w:link w:val="AssignSubHeaderChar"/>
    <w:qFormat/>
    <w:rsid w:val="00777E36"/>
    <w:rPr>
      <w:b/>
      <w:i/>
      <w:sz w:val="28"/>
    </w:rPr>
  </w:style>
  <w:style w:type="character" w:customStyle="1" w:styleId="AssignHeaderChar">
    <w:name w:val="AssignHeader Char"/>
    <w:basedOn w:val="AssignSubHeaderChar"/>
    <w:link w:val="AssignHeader"/>
    <w:locked/>
    <w:rsid w:val="00777E36"/>
    <w:rPr>
      <w:rFonts w:ascii="Arial" w:hAnsi="Arial" w:cs="Arial"/>
      <w:b/>
      <w:i/>
      <w:sz w:val="36"/>
      <w:u w:val="single"/>
    </w:rPr>
  </w:style>
  <w:style w:type="paragraph" w:customStyle="1" w:styleId="AssignHeader">
    <w:name w:val="AssignHeader"/>
    <w:basedOn w:val="AssignSubHeader"/>
    <w:next w:val="AssignSubHeader"/>
    <w:link w:val="AssignHeaderChar"/>
    <w:qFormat/>
    <w:rsid w:val="00777E36"/>
    <w:pPr>
      <w:jc w:val="center"/>
    </w:pPr>
    <w:rPr>
      <w:sz w:val="36"/>
      <w:u w:val="single"/>
    </w:rPr>
  </w:style>
  <w:style w:type="table" w:styleId="TableGrid">
    <w:name w:val="Table Grid"/>
    <w:basedOn w:val="TableNormal"/>
    <w:uiPriority w:val="39"/>
    <w:rsid w:val="00777E3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123</TotalTime>
  <Pages>9</Pages>
  <Words>2917</Words>
  <Characters>16627</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Nerys Williams</dc:creator>
  <cp:keywords/>
  <dc:description/>
  <cp:lastModifiedBy>Nerys Williams</cp:lastModifiedBy>
  <cp:revision>11</cp:revision>
  <dcterms:created xsi:type="dcterms:W3CDTF">2020-03-25T11:38:00Z</dcterms:created>
  <dcterms:modified xsi:type="dcterms:W3CDTF">2020-04-06T12:03:00Z</dcterms:modified>
</cp:coreProperties>
</file>