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5FA031" w14:textId="2AFB2DAF" w:rsidR="00916EE8" w:rsidRPr="002C0F05" w:rsidRDefault="00916EE8" w:rsidP="002A3C43">
      <w:pPr>
        <w:spacing w:after="160"/>
        <w:ind w:firstLine="0"/>
        <w:rPr>
          <w:rFonts w:ascii="Arial" w:hAnsi="Arial" w:cs="Arial"/>
          <w:lang w:val="en-GB"/>
        </w:rPr>
      </w:pPr>
      <w:r w:rsidRPr="002C0F05">
        <w:rPr>
          <w:rFonts w:ascii="Arial" w:hAnsi="Arial" w:cs="Arial"/>
          <w:lang w:val="en-GB"/>
        </w:rPr>
        <w:t>PRACTICE-BASED RESEARCH</w:t>
      </w:r>
    </w:p>
    <w:p w14:paraId="01144CB9" w14:textId="54B5D340" w:rsidR="00F804BF" w:rsidRPr="002C0F05" w:rsidRDefault="00F804BF" w:rsidP="002A3C43">
      <w:pPr>
        <w:spacing w:after="160"/>
        <w:ind w:firstLine="0"/>
        <w:rPr>
          <w:rFonts w:ascii="Arial" w:hAnsi="Arial" w:cs="Arial"/>
          <w:lang w:val="en-GB"/>
        </w:rPr>
      </w:pPr>
      <w:r w:rsidRPr="002C0F05">
        <w:rPr>
          <w:rFonts w:ascii="Arial" w:hAnsi="Arial" w:cs="Arial"/>
          <w:lang w:val="en-GB"/>
        </w:rPr>
        <w:t>Module code: LCHS7001</w:t>
      </w:r>
    </w:p>
    <w:p w14:paraId="3F175958" w14:textId="5E761670" w:rsidR="00F804BF" w:rsidRPr="002C0F05" w:rsidRDefault="00F804BF" w:rsidP="002A3C43">
      <w:pPr>
        <w:spacing w:after="160"/>
        <w:ind w:firstLine="0"/>
        <w:rPr>
          <w:rFonts w:ascii="Arial" w:hAnsi="Arial" w:cs="Arial"/>
          <w:lang w:val="en-GB"/>
        </w:rPr>
      </w:pPr>
      <w:r w:rsidRPr="002C0F05">
        <w:rPr>
          <w:rFonts w:ascii="Arial" w:hAnsi="Arial" w:cs="Arial"/>
          <w:lang w:val="en-GB"/>
        </w:rPr>
        <w:t>Lecturer: Dr Muhammed Afolabi</w:t>
      </w:r>
    </w:p>
    <w:p w14:paraId="7347BEDF" w14:textId="05B19FAF" w:rsidR="00F804BF" w:rsidRPr="002C0F05" w:rsidRDefault="00F804BF" w:rsidP="002A3C43">
      <w:pPr>
        <w:spacing w:after="160"/>
        <w:ind w:firstLine="0"/>
        <w:rPr>
          <w:rFonts w:ascii="Arial" w:hAnsi="Arial" w:cs="Arial"/>
          <w:lang w:val="en-GB"/>
        </w:rPr>
      </w:pPr>
      <w:r w:rsidRPr="002C0F05">
        <w:rPr>
          <w:rFonts w:ascii="Arial" w:hAnsi="Arial" w:cs="Arial"/>
          <w:lang w:val="en-GB"/>
        </w:rPr>
        <w:t>Assignment component 2 (written Report)</w:t>
      </w:r>
    </w:p>
    <w:p w14:paraId="4B531EA8" w14:textId="77777777" w:rsidR="00916EE8" w:rsidRDefault="00916EE8" w:rsidP="002A3C43">
      <w:pPr>
        <w:spacing w:after="160"/>
        <w:ind w:firstLine="0"/>
        <w:rPr>
          <w:lang w:val="en-GB"/>
        </w:rPr>
      </w:pPr>
    </w:p>
    <w:p w14:paraId="4ECBE9F3" w14:textId="77777777" w:rsidR="00916EE8" w:rsidRDefault="00916EE8" w:rsidP="002A3C43">
      <w:pPr>
        <w:spacing w:after="160"/>
        <w:ind w:firstLine="0"/>
        <w:rPr>
          <w:lang w:val="en-GB"/>
        </w:rPr>
      </w:pPr>
    </w:p>
    <w:p w14:paraId="7FDADDB9" w14:textId="77777777" w:rsidR="00916EE8" w:rsidRDefault="00916EE8" w:rsidP="002A3C43">
      <w:pPr>
        <w:spacing w:after="160"/>
        <w:ind w:firstLine="0"/>
        <w:rPr>
          <w:lang w:val="en-GB"/>
        </w:rPr>
      </w:pPr>
    </w:p>
    <w:p w14:paraId="0A79093B" w14:textId="77777777" w:rsidR="00916EE8" w:rsidRDefault="00916EE8" w:rsidP="002A3C43">
      <w:pPr>
        <w:spacing w:after="160"/>
        <w:ind w:firstLine="0"/>
        <w:rPr>
          <w:lang w:val="en-GB"/>
        </w:rPr>
      </w:pPr>
    </w:p>
    <w:p w14:paraId="6063DC32" w14:textId="77777777" w:rsidR="00916EE8" w:rsidRDefault="00916EE8" w:rsidP="002A3C43">
      <w:pPr>
        <w:spacing w:after="160"/>
        <w:ind w:firstLine="0"/>
        <w:rPr>
          <w:lang w:val="en-GB"/>
        </w:rPr>
      </w:pPr>
    </w:p>
    <w:p w14:paraId="72035A1B" w14:textId="77777777" w:rsidR="00916EE8" w:rsidRPr="00D40ED1" w:rsidRDefault="00916EE8" w:rsidP="002A3C43">
      <w:pPr>
        <w:spacing w:after="160"/>
        <w:ind w:firstLine="0"/>
        <w:jc w:val="center"/>
        <w:rPr>
          <w:rFonts w:ascii="Arial" w:hAnsi="Arial" w:cs="Arial"/>
          <w:lang w:val="en-GB"/>
        </w:rPr>
      </w:pPr>
    </w:p>
    <w:p w14:paraId="05A4A5E3" w14:textId="77777777" w:rsidR="00916EE8" w:rsidRPr="00D40ED1" w:rsidRDefault="00916EE8" w:rsidP="002A3C43">
      <w:pPr>
        <w:ind w:firstLine="0"/>
        <w:jc w:val="center"/>
        <w:rPr>
          <w:rFonts w:ascii="Arial" w:hAnsi="Arial" w:cs="Arial"/>
        </w:rPr>
      </w:pPr>
      <w:r w:rsidRPr="00D40ED1">
        <w:rPr>
          <w:rFonts w:ascii="Arial" w:hAnsi="Arial" w:cs="Arial"/>
        </w:rPr>
        <w:t>Focus Group Discussion</w:t>
      </w:r>
    </w:p>
    <w:p w14:paraId="7174D847" w14:textId="40C4AD74" w:rsidR="00916EE8" w:rsidRPr="00D40ED1" w:rsidRDefault="00F804BF" w:rsidP="002A3C43">
      <w:pPr>
        <w:ind w:firstLine="0"/>
        <w:jc w:val="center"/>
        <w:rPr>
          <w:rFonts w:ascii="Arial" w:hAnsi="Arial" w:cs="Arial"/>
        </w:rPr>
      </w:pPr>
      <w:proofErr w:type="spellStart"/>
      <w:r w:rsidRPr="00D40ED1">
        <w:rPr>
          <w:rFonts w:ascii="Arial" w:hAnsi="Arial" w:cs="Arial"/>
        </w:rPr>
        <w:t>Syeda</w:t>
      </w:r>
      <w:proofErr w:type="spellEnd"/>
      <w:r w:rsidRPr="00D40ED1">
        <w:rPr>
          <w:rFonts w:ascii="Arial" w:hAnsi="Arial" w:cs="Arial"/>
        </w:rPr>
        <w:t xml:space="preserve"> Chowdhury</w:t>
      </w:r>
    </w:p>
    <w:p w14:paraId="543F173A" w14:textId="6AED74A0" w:rsidR="00F804BF" w:rsidRPr="00D40ED1" w:rsidRDefault="00F804BF" w:rsidP="002A3C43">
      <w:pPr>
        <w:ind w:firstLine="0"/>
        <w:jc w:val="center"/>
        <w:rPr>
          <w:rFonts w:ascii="Arial" w:hAnsi="Arial" w:cs="Arial"/>
        </w:rPr>
      </w:pPr>
      <w:r w:rsidRPr="00D40ED1">
        <w:rPr>
          <w:rFonts w:ascii="Arial" w:hAnsi="Arial" w:cs="Arial"/>
        </w:rPr>
        <w:t>ID: 2233004</w:t>
      </w:r>
    </w:p>
    <w:p w14:paraId="64CFF598" w14:textId="2D754009" w:rsidR="00916EE8" w:rsidRPr="00916EE8" w:rsidRDefault="00916EE8" w:rsidP="00F804BF">
      <w:pPr>
        <w:ind w:firstLine="0"/>
      </w:pPr>
      <w:r>
        <w:rPr>
          <w:lang w:val="en-GB"/>
        </w:rPr>
        <w:br w:type="page"/>
      </w:r>
    </w:p>
    <w:sdt>
      <w:sdtPr>
        <w:rPr>
          <w:rFonts w:ascii="Times New Roman" w:eastAsia="Times New Roman" w:hAnsi="Times New Roman" w:cs="Times New Roman"/>
          <w:color w:val="auto"/>
          <w:sz w:val="24"/>
          <w:szCs w:val="24"/>
        </w:rPr>
        <w:id w:val="175011952"/>
        <w:docPartObj>
          <w:docPartGallery w:val="Table of Contents"/>
          <w:docPartUnique/>
        </w:docPartObj>
      </w:sdtPr>
      <w:sdtEndPr>
        <w:rPr>
          <w:b/>
          <w:bCs/>
          <w:noProof/>
        </w:rPr>
      </w:sdtEndPr>
      <w:sdtContent>
        <w:p w14:paraId="1D92D583" w14:textId="10BF25F0" w:rsidR="00A548A4" w:rsidRPr="00D5389F" w:rsidRDefault="00A548A4" w:rsidP="002A3C43">
          <w:pPr>
            <w:pStyle w:val="TOCHeading"/>
            <w:spacing w:line="480" w:lineRule="auto"/>
            <w:jc w:val="center"/>
            <w:rPr>
              <w:rStyle w:val="Heading1Char"/>
              <w:rFonts w:ascii="Arial" w:hAnsi="Arial" w:cs="Arial"/>
              <w:i w:val="0"/>
              <w:iCs/>
              <w:color w:val="auto"/>
              <w:sz w:val="22"/>
              <w:szCs w:val="22"/>
            </w:rPr>
          </w:pPr>
          <w:r w:rsidRPr="00D5389F">
            <w:rPr>
              <w:rStyle w:val="Heading1Char"/>
              <w:rFonts w:ascii="Arial" w:hAnsi="Arial" w:cs="Arial"/>
              <w:i w:val="0"/>
              <w:iCs/>
              <w:color w:val="auto"/>
              <w:sz w:val="22"/>
              <w:szCs w:val="22"/>
            </w:rPr>
            <w:t>Table of Contents</w:t>
          </w:r>
        </w:p>
        <w:p w14:paraId="460272A8" w14:textId="4DB9457F" w:rsidR="00631068" w:rsidRPr="00D5389F" w:rsidRDefault="00A548A4">
          <w:pPr>
            <w:pStyle w:val="TOC1"/>
            <w:tabs>
              <w:tab w:val="right" w:leader="dot" w:pos="8880"/>
            </w:tabs>
            <w:rPr>
              <w:rFonts w:ascii="Arial" w:eastAsiaTheme="minorEastAsia" w:hAnsi="Arial" w:cs="Arial"/>
              <w:noProof/>
              <w:sz w:val="21"/>
              <w:szCs w:val="21"/>
            </w:rPr>
          </w:pPr>
          <w:r w:rsidRPr="00D5389F">
            <w:rPr>
              <w:rFonts w:ascii="Arial" w:hAnsi="Arial" w:cs="Arial"/>
              <w:sz w:val="22"/>
              <w:szCs w:val="22"/>
            </w:rPr>
            <w:fldChar w:fldCharType="begin"/>
          </w:r>
          <w:r w:rsidRPr="00D5389F">
            <w:rPr>
              <w:rFonts w:ascii="Arial" w:hAnsi="Arial" w:cs="Arial"/>
              <w:sz w:val="22"/>
              <w:szCs w:val="22"/>
            </w:rPr>
            <w:instrText xml:space="preserve"> TOC \o "1-3" \h \z \u </w:instrText>
          </w:r>
          <w:r w:rsidRPr="00D5389F">
            <w:rPr>
              <w:rFonts w:ascii="Arial" w:hAnsi="Arial" w:cs="Arial"/>
              <w:sz w:val="22"/>
              <w:szCs w:val="22"/>
            </w:rPr>
            <w:fldChar w:fldCharType="separate"/>
          </w:r>
          <w:hyperlink w:anchor="_Toc142682212" w:history="1">
            <w:r w:rsidR="00631068" w:rsidRPr="00D5389F">
              <w:rPr>
                <w:rStyle w:val="Hyperlink"/>
                <w:rFonts w:ascii="Arial" w:hAnsi="Arial" w:cs="Arial"/>
                <w:noProof/>
                <w:sz w:val="22"/>
                <w:szCs w:val="22"/>
                <w:lang w:val="en-GB"/>
              </w:rPr>
              <w:t>Abstract</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_Toc142682212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4</w:t>
            </w:r>
            <w:r w:rsidR="00631068" w:rsidRPr="00D5389F">
              <w:rPr>
                <w:rFonts w:ascii="Arial" w:hAnsi="Arial" w:cs="Arial"/>
                <w:noProof/>
                <w:webHidden/>
                <w:sz w:val="22"/>
                <w:szCs w:val="22"/>
              </w:rPr>
              <w:fldChar w:fldCharType="end"/>
            </w:r>
          </w:hyperlink>
        </w:p>
        <w:p w14:paraId="66F57690" w14:textId="76E6C1F1" w:rsidR="00631068" w:rsidRPr="00D5389F" w:rsidRDefault="00D5389F">
          <w:pPr>
            <w:pStyle w:val="TOC1"/>
            <w:tabs>
              <w:tab w:val="right" w:leader="dot" w:pos="8880"/>
            </w:tabs>
            <w:rPr>
              <w:rFonts w:ascii="Arial" w:eastAsiaTheme="minorEastAsia" w:hAnsi="Arial" w:cs="Arial"/>
              <w:noProof/>
              <w:sz w:val="21"/>
              <w:szCs w:val="21"/>
            </w:rPr>
          </w:pPr>
          <w:hyperlink w:anchor="_Toc142682213" w:history="1">
            <w:r w:rsidR="00631068" w:rsidRPr="00D5389F">
              <w:rPr>
                <w:rStyle w:val="Hyperlink"/>
                <w:rFonts w:ascii="Arial" w:hAnsi="Arial" w:cs="Arial"/>
                <w:noProof/>
                <w:sz w:val="22"/>
                <w:szCs w:val="22"/>
                <w:lang w:val="en-GB"/>
              </w:rPr>
              <w:t>Introduction</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_Toc142682213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5</w:t>
            </w:r>
            <w:r w:rsidR="00631068" w:rsidRPr="00D5389F">
              <w:rPr>
                <w:rFonts w:ascii="Arial" w:hAnsi="Arial" w:cs="Arial"/>
                <w:noProof/>
                <w:webHidden/>
                <w:sz w:val="22"/>
                <w:szCs w:val="22"/>
              </w:rPr>
              <w:fldChar w:fldCharType="end"/>
            </w:r>
          </w:hyperlink>
        </w:p>
        <w:p w14:paraId="71D262DA" w14:textId="7D2429E6" w:rsidR="00631068" w:rsidRPr="00D5389F" w:rsidRDefault="00D5389F">
          <w:pPr>
            <w:pStyle w:val="TOC2"/>
            <w:tabs>
              <w:tab w:val="right" w:leader="dot" w:pos="8880"/>
            </w:tabs>
            <w:rPr>
              <w:rFonts w:ascii="Arial" w:eastAsiaTheme="minorEastAsia" w:hAnsi="Arial" w:cs="Arial"/>
              <w:noProof/>
              <w:sz w:val="21"/>
              <w:szCs w:val="21"/>
            </w:rPr>
          </w:pPr>
          <w:hyperlink w:anchor="_Toc142682214" w:history="1">
            <w:r w:rsidR="00631068" w:rsidRPr="00D5389F">
              <w:rPr>
                <w:rStyle w:val="Hyperlink"/>
                <w:rFonts w:ascii="Arial" w:hAnsi="Arial" w:cs="Arial"/>
                <w:noProof/>
                <w:sz w:val="22"/>
                <w:szCs w:val="22"/>
                <w:lang w:val="en-GB"/>
              </w:rPr>
              <w:t>Background</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_Toc142682214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5</w:t>
            </w:r>
            <w:r w:rsidR="00631068" w:rsidRPr="00D5389F">
              <w:rPr>
                <w:rFonts w:ascii="Arial" w:hAnsi="Arial" w:cs="Arial"/>
                <w:noProof/>
                <w:webHidden/>
                <w:sz w:val="22"/>
                <w:szCs w:val="22"/>
              </w:rPr>
              <w:fldChar w:fldCharType="end"/>
            </w:r>
          </w:hyperlink>
        </w:p>
        <w:p w14:paraId="2F273EA8" w14:textId="144756B8" w:rsidR="00631068" w:rsidRPr="00D5389F" w:rsidRDefault="00D5389F">
          <w:pPr>
            <w:pStyle w:val="TOC2"/>
            <w:tabs>
              <w:tab w:val="right" w:leader="dot" w:pos="8880"/>
            </w:tabs>
            <w:rPr>
              <w:rFonts w:ascii="Arial" w:eastAsiaTheme="minorEastAsia" w:hAnsi="Arial" w:cs="Arial"/>
              <w:noProof/>
              <w:sz w:val="21"/>
              <w:szCs w:val="21"/>
            </w:rPr>
          </w:pPr>
          <w:hyperlink w:anchor="_Toc142682215" w:history="1">
            <w:r w:rsidR="00631068" w:rsidRPr="00D5389F">
              <w:rPr>
                <w:rStyle w:val="Hyperlink"/>
                <w:rFonts w:ascii="Arial" w:hAnsi="Arial" w:cs="Arial"/>
                <w:noProof/>
                <w:sz w:val="22"/>
                <w:szCs w:val="22"/>
                <w:lang w:val="en-GB"/>
              </w:rPr>
              <w:t>Problem Statement</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_Toc142682215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7</w:t>
            </w:r>
            <w:r w:rsidR="00631068" w:rsidRPr="00D5389F">
              <w:rPr>
                <w:rFonts w:ascii="Arial" w:hAnsi="Arial" w:cs="Arial"/>
                <w:noProof/>
                <w:webHidden/>
                <w:sz w:val="22"/>
                <w:szCs w:val="22"/>
              </w:rPr>
              <w:fldChar w:fldCharType="end"/>
            </w:r>
          </w:hyperlink>
        </w:p>
        <w:p w14:paraId="0F9B7772" w14:textId="203FEA34" w:rsidR="00631068" w:rsidRPr="00D5389F" w:rsidRDefault="00D5389F">
          <w:pPr>
            <w:pStyle w:val="TOC2"/>
            <w:tabs>
              <w:tab w:val="right" w:leader="dot" w:pos="8880"/>
            </w:tabs>
            <w:rPr>
              <w:rFonts w:ascii="Arial" w:eastAsiaTheme="minorEastAsia" w:hAnsi="Arial" w:cs="Arial"/>
              <w:noProof/>
              <w:sz w:val="21"/>
              <w:szCs w:val="21"/>
            </w:rPr>
          </w:pPr>
          <w:hyperlink w:anchor="_Toc142682216" w:history="1">
            <w:r w:rsidR="00631068" w:rsidRPr="00D5389F">
              <w:rPr>
                <w:rStyle w:val="Hyperlink"/>
                <w:rFonts w:ascii="Arial" w:hAnsi="Arial" w:cs="Arial"/>
                <w:noProof/>
                <w:sz w:val="22"/>
                <w:szCs w:val="22"/>
                <w:lang w:val="en-GB"/>
              </w:rPr>
              <w:t>Rationale</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_Toc142682216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7</w:t>
            </w:r>
            <w:r w:rsidR="00631068" w:rsidRPr="00D5389F">
              <w:rPr>
                <w:rFonts w:ascii="Arial" w:hAnsi="Arial" w:cs="Arial"/>
                <w:noProof/>
                <w:webHidden/>
                <w:sz w:val="22"/>
                <w:szCs w:val="22"/>
              </w:rPr>
              <w:fldChar w:fldCharType="end"/>
            </w:r>
          </w:hyperlink>
        </w:p>
        <w:p w14:paraId="5A41FDAB" w14:textId="63F4F5E9" w:rsidR="00631068" w:rsidRPr="00D5389F" w:rsidRDefault="00D5389F">
          <w:pPr>
            <w:pStyle w:val="TOC2"/>
            <w:tabs>
              <w:tab w:val="right" w:leader="dot" w:pos="8880"/>
            </w:tabs>
            <w:rPr>
              <w:rFonts w:ascii="Arial" w:eastAsiaTheme="minorEastAsia" w:hAnsi="Arial" w:cs="Arial"/>
              <w:noProof/>
              <w:sz w:val="21"/>
              <w:szCs w:val="21"/>
            </w:rPr>
          </w:pPr>
          <w:hyperlink w:anchor="_Toc142682217" w:history="1">
            <w:r w:rsidR="00631068" w:rsidRPr="00D5389F">
              <w:rPr>
                <w:rStyle w:val="Hyperlink"/>
                <w:rFonts w:ascii="Arial" w:hAnsi="Arial" w:cs="Arial"/>
                <w:noProof/>
                <w:sz w:val="22"/>
                <w:szCs w:val="22"/>
                <w:lang w:val="en-GB"/>
              </w:rPr>
              <w:t>Research Question</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_Toc142682217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8</w:t>
            </w:r>
            <w:r w:rsidR="00631068" w:rsidRPr="00D5389F">
              <w:rPr>
                <w:rFonts w:ascii="Arial" w:hAnsi="Arial" w:cs="Arial"/>
                <w:noProof/>
                <w:webHidden/>
                <w:sz w:val="22"/>
                <w:szCs w:val="22"/>
              </w:rPr>
              <w:fldChar w:fldCharType="end"/>
            </w:r>
          </w:hyperlink>
        </w:p>
        <w:p w14:paraId="30AD7E3C" w14:textId="5D951C7C" w:rsidR="00631068" w:rsidRPr="00D5389F" w:rsidRDefault="00D5389F">
          <w:pPr>
            <w:pStyle w:val="TOC2"/>
            <w:tabs>
              <w:tab w:val="right" w:leader="dot" w:pos="8880"/>
            </w:tabs>
            <w:rPr>
              <w:rFonts w:ascii="Arial" w:eastAsiaTheme="minorEastAsia" w:hAnsi="Arial" w:cs="Arial"/>
              <w:noProof/>
              <w:sz w:val="21"/>
              <w:szCs w:val="21"/>
            </w:rPr>
          </w:pPr>
          <w:hyperlink w:anchor="_Toc142682218" w:history="1">
            <w:r w:rsidR="00631068" w:rsidRPr="00D5389F">
              <w:rPr>
                <w:rStyle w:val="Hyperlink"/>
                <w:rFonts w:ascii="Arial" w:hAnsi="Arial" w:cs="Arial"/>
                <w:noProof/>
                <w:sz w:val="22"/>
                <w:szCs w:val="22"/>
                <w:lang w:val="en-GB"/>
              </w:rPr>
              <w:t>Aims</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_Toc142682218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8</w:t>
            </w:r>
            <w:r w:rsidR="00631068" w:rsidRPr="00D5389F">
              <w:rPr>
                <w:rFonts w:ascii="Arial" w:hAnsi="Arial" w:cs="Arial"/>
                <w:noProof/>
                <w:webHidden/>
                <w:sz w:val="22"/>
                <w:szCs w:val="22"/>
              </w:rPr>
              <w:fldChar w:fldCharType="end"/>
            </w:r>
          </w:hyperlink>
        </w:p>
        <w:p w14:paraId="0AD099F8" w14:textId="40DA33EF" w:rsidR="00631068" w:rsidRPr="00D5389F" w:rsidRDefault="00D5389F">
          <w:pPr>
            <w:pStyle w:val="TOC2"/>
            <w:tabs>
              <w:tab w:val="right" w:leader="dot" w:pos="8880"/>
            </w:tabs>
            <w:rPr>
              <w:rFonts w:ascii="Arial" w:eastAsiaTheme="minorEastAsia" w:hAnsi="Arial" w:cs="Arial"/>
              <w:noProof/>
              <w:sz w:val="21"/>
              <w:szCs w:val="21"/>
            </w:rPr>
          </w:pPr>
          <w:hyperlink w:anchor="_Toc142682219" w:history="1">
            <w:r w:rsidR="00631068" w:rsidRPr="00D5389F">
              <w:rPr>
                <w:rStyle w:val="Hyperlink"/>
                <w:rFonts w:ascii="Arial" w:hAnsi="Arial" w:cs="Arial"/>
                <w:noProof/>
                <w:sz w:val="22"/>
                <w:szCs w:val="22"/>
                <w:lang w:val="en-GB"/>
              </w:rPr>
              <w:t>Hypothesis</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_Toc142682219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8</w:t>
            </w:r>
            <w:r w:rsidR="00631068" w:rsidRPr="00D5389F">
              <w:rPr>
                <w:rFonts w:ascii="Arial" w:hAnsi="Arial" w:cs="Arial"/>
                <w:noProof/>
                <w:webHidden/>
                <w:sz w:val="22"/>
                <w:szCs w:val="22"/>
              </w:rPr>
              <w:fldChar w:fldCharType="end"/>
            </w:r>
          </w:hyperlink>
        </w:p>
        <w:p w14:paraId="7FAF6E38" w14:textId="4637CA17" w:rsidR="00631068" w:rsidRPr="00D5389F" w:rsidRDefault="00D5389F">
          <w:pPr>
            <w:pStyle w:val="TOC1"/>
            <w:tabs>
              <w:tab w:val="right" w:leader="dot" w:pos="8880"/>
            </w:tabs>
            <w:rPr>
              <w:rFonts w:ascii="Arial" w:eastAsiaTheme="minorEastAsia" w:hAnsi="Arial" w:cs="Arial"/>
              <w:noProof/>
              <w:sz w:val="21"/>
              <w:szCs w:val="21"/>
            </w:rPr>
          </w:pPr>
          <w:hyperlink w:anchor="_Toc142682220" w:history="1">
            <w:r w:rsidR="00631068" w:rsidRPr="00D5389F">
              <w:rPr>
                <w:rStyle w:val="Hyperlink"/>
                <w:rFonts w:ascii="Arial" w:hAnsi="Arial" w:cs="Arial"/>
                <w:noProof/>
                <w:sz w:val="22"/>
                <w:szCs w:val="22"/>
                <w:lang w:val="en-GB"/>
              </w:rPr>
              <w:t>Research Methodology</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_Toc142682220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9</w:t>
            </w:r>
            <w:r w:rsidR="00631068" w:rsidRPr="00D5389F">
              <w:rPr>
                <w:rFonts w:ascii="Arial" w:hAnsi="Arial" w:cs="Arial"/>
                <w:noProof/>
                <w:webHidden/>
                <w:sz w:val="22"/>
                <w:szCs w:val="22"/>
              </w:rPr>
              <w:fldChar w:fldCharType="end"/>
            </w:r>
          </w:hyperlink>
        </w:p>
        <w:p w14:paraId="08246437" w14:textId="2501192D" w:rsidR="00631068" w:rsidRPr="00D5389F" w:rsidRDefault="00D5389F">
          <w:pPr>
            <w:pStyle w:val="TOC2"/>
            <w:tabs>
              <w:tab w:val="right" w:leader="dot" w:pos="8880"/>
            </w:tabs>
            <w:rPr>
              <w:rFonts w:ascii="Arial" w:eastAsiaTheme="minorEastAsia" w:hAnsi="Arial" w:cs="Arial"/>
              <w:noProof/>
              <w:sz w:val="21"/>
              <w:szCs w:val="21"/>
            </w:rPr>
          </w:pPr>
          <w:hyperlink w:anchor="_Toc142682221" w:history="1">
            <w:r w:rsidR="00631068" w:rsidRPr="00D5389F">
              <w:rPr>
                <w:rStyle w:val="Hyperlink"/>
                <w:rFonts w:ascii="Arial" w:hAnsi="Arial" w:cs="Arial"/>
                <w:noProof/>
                <w:sz w:val="22"/>
                <w:szCs w:val="22"/>
                <w:lang w:val="en-GB"/>
              </w:rPr>
              <w:t>Research Design</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_Toc142682221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9</w:t>
            </w:r>
            <w:r w:rsidR="00631068" w:rsidRPr="00D5389F">
              <w:rPr>
                <w:rFonts w:ascii="Arial" w:hAnsi="Arial" w:cs="Arial"/>
                <w:noProof/>
                <w:webHidden/>
                <w:sz w:val="22"/>
                <w:szCs w:val="22"/>
              </w:rPr>
              <w:fldChar w:fldCharType="end"/>
            </w:r>
          </w:hyperlink>
        </w:p>
        <w:p w14:paraId="77254DD8" w14:textId="3C3C88BF" w:rsidR="00631068" w:rsidRPr="00D5389F" w:rsidRDefault="00D5389F">
          <w:pPr>
            <w:pStyle w:val="TOC2"/>
            <w:tabs>
              <w:tab w:val="right" w:leader="dot" w:pos="8880"/>
            </w:tabs>
            <w:rPr>
              <w:rFonts w:ascii="Arial" w:eastAsiaTheme="minorEastAsia" w:hAnsi="Arial" w:cs="Arial"/>
              <w:noProof/>
              <w:sz w:val="21"/>
              <w:szCs w:val="21"/>
            </w:rPr>
          </w:pPr>
          <w:hyperlink w:anchor="_Toc142682222" w:history="1">
            <w:r w:rsidR="00631068" w:rsidRPr="00D5389F">
              <w:rPr>
                <w:rStyle w:val="Hyperlink"/>
                <w:rFonts w:ascii="Arial" w:hAnsi="Arial" w:cs="Arial"/>
                <w:noProof/>
                <w:sz w:val="22"/>
                <w:szCs w:val="22"/>
                <w:lang w:val="en-GB"/>
              </w:rPr>
              <w:t>Recruitment, Sampling &amp; Study Participants</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_Toc142682222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9</w:t>
            </w:r>
            <w:r w:rsidR="00631068" w:rsidRPr="00D5389F">
              <w:rPr>
                <w:rFonts w:ascii="Arial" w:hAnsi="Arial" w:cs="Arial"/>
                <w:noProof/>
                <w:webHidden/>
                <w:sz w:val="22"/>
                <w:szCs w:val="22"/>
              </w:rPr>
              <w:fldChar w:fldCharType="end"/>
            </w:r>
          </w:hyperlink>
        </w:p>
        <w:p w14:paraId="6D285CB0" w14:textId="7E0CE27A" w:rsidR="00631068" w:rsidRPr="00D5389F" w:rsidRDefault="00D5389F">
          <w:pPr>
            <w:pStyle w:val="TOC2"/>
            <w:tabs>
              <w:tab w:val="right" w:leader="dot" w:pos="8880"/>
            </w:tabs>
            <w:rPr>
              <w:rFonts w:ascii="Arial" w:eastAsiaTheme="minorEastAsia" w:hAnsi="Arial" w:cs="Arial"/>
              <w:noProof/>
              <w:sz w:val="21"/>
              <w:szCs w:val="21"/>
            </w:rPr>
          </w:pPr>
          <w:hyperlink w:anchor="_Toc142682223" w:history="1">
            <w:r w:rsidR="00631068" w:rsidRPr="00D5389F">
              <w:rPr>
                <w:rStyle w:val="Hyperlink"/>
                <w:rFonts w:ascii="Arial" w:hAnsi="Arial" w:cs="Arial"/>
                <w:noProof/>
                <w:sz w:val="22"/>
                <w:szCs w:val="22"/>
                <w:lang w:val="en-GB"/>
              </w:rPr>
              <w:t>Materials/Data Collection Method</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_Toc142682223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9</w:t>
            </w:r>
            <w:r w:rsidR="00631068" w:rsidRPr="00D5389F">
              <w:rPr>
                <w:rFonts w:ascii="Arial" w:hAnsi="Arial" w:cs="Arial"/>
                <w:noProof/>
                <w:webHidden/>
                <w:sz w:val="22"/>
                <w:szCs w:val="22"/>
              </w:rPr>
              <w:fldChar w:fldCharType="end"/>
            </w:r>
          </w:hyperlink>
        </w:p>
        <w:p w14:paraId="4078CAA4" w14:textId="2DACEE86" w:rsidR="00631068" w:rsidRPr="00D5389F" w:rsidRDefault="00D5389F">
          <w:pPr>
            <w:pStyle w:val="TOC2"/>
            <w:tabs>
              <w:tab w:val="right" w:leader="dot" w:pos="8880"/>
            </w:tabs>
            <w:rPr>
              <w:rFonts w:ascii="Arial" w:eastAsiaTheme="minorEastAsia" w:hAnsi="Arial" w:cs="Arial"/>
              <w:noProof/>
              <w:sz w:val="21"/>
              <w:szCs w:val="21"/>
            </w:rPr>
          </w:pPr>
          <w:hyperlink w:anchor="_Toc142682224" w:history="1">
            <w:r w:rsidR="00631068" w:rsidRPr="00D5389F">
              <w:rPr>
                <w:rStyle w:val="Hyperlink"/>
                <w:rFonts w:ascii="Arial" w:hAnsi="Arial" w:cs="Arial"/>
                <w:noProof/>
                <w:sz w:val="22"/>
                <w:szCs w:val="22"/>
                <w:lang w:val="en-GB"/>
              </w:rPr>
              <w:t>Data Analysis Method</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_Toc142682224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10</w:t>
            </w:r>
            <w:r w:rsidR="00631068" w:rsidRPr="00D5389F">
              <w:rPr>
                <w:rFonts w:ascii="Arial" w:hAnsi="Arial" w:cs="Arial"/>
                <w:noProof/>
                <w:webHidden/>
                <w:sz w:val="22"/>
                <w:szCs w:val="22"/>
              </w:rPr>
              <w:fldChar w:fldCharType="end"/>
            </w:r>
          </w:hyperlink>
        </w:p>
        <w:p w14:paraId="7502D569" w14:textId="4753A8CF" w:rsidR="00631068" w:rsidRPr="00D5389F" w:rsidRDefault="00D5389F">
          <w:pPr>
            <w:pStyle w:val="TOC2"/>
            <w:tabs>
              <w:tab w:val="right" w:leader="dot" w:pos="8880"/>
            </w:tabs>
            <w:rPr>
              <w:rFonts w:ascii="Arial" w:eastAsiaTheme="minorEastAsia" w:hAnsi="Arial" w:cs="Arial"/>
              <w:noProof/>
              <w:sz w:val="21"/>
              <w:szCs w:val="21"/>
            </w:rPr>
          </w:pPr>
          <w:hyperlink w:anchor="_Toc142682225" w:history="1">
            <w:r w:rsidR="00631068" w:rsidRPr="00D5389F">
              <w:rPr>
                <w:rStyle w:val="Hyperlink"/>
                <w:rFonts w:ascii="Arial" w:hAnsi="Arial" w:cs="Arial"/>
                <w:noProof/>
                <w:sz w:val="22"/>
                <w:szCs w:val="22"/>
                <w:lang w:val="en-GB"/>
              </w:rPr>
              <w:t>Ethical Considerations</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_Toc142682225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10</w:t>
            </w:r>
            <w:r w:rsidR="00631068" w:rsidRPr="00D5389F">
              <w:rPr>
                <w:rFonts w:ascii="Arial" w:hAnsi="Arial" w:cs="Arial"/>
                <w:noProof/>
                <w:webHidden/>
                <w:sz w:val="22"/>
                <w:szCs w:val="22"/>
              </w:rPr>
              <w:fldChar w:fldCharType="end"/>
            </w:r>
          </w:hyperlink>
        </w:p>
        <w:p w14:paraId="08C20333" w14:textId="2436F110" w:rsidR="00631068" w:rsidRPr="00D5389F" w:rsidRDefault="00D5389F">
          <w:pPr>
            <w:pStyle w:val="TOC1"/>
            <w:tabs>
              <w:tab w:val="right" w:leader="dot" w:pos="8880"/>
            </w:tabs>
            <w:rPr>
              <w:rFonts w:ascii="Arial" w:eastAsiaTheme="minorEastAsia" w:hAnsi="Arial" w:cs="Arial"/>
              <w:noProof/>
              <w:sz w:val="21"/>
              <w:szCs w:val="21"/>
            </w:rPr>
          </w:pPr>
          <w:hyperlink w:anchor="_Toc142682226" w:history="1">
            <w:r w:rsidR="00631068" w:rsidRPr="00D5389F">
              <w:rPr>
                <w:rStyle w:val="Hyperlink"/>
                <w:rFonts w:ascii="Arial" w:hAnsi="Arial" w:cs="Arial"/>
                <w:noProof/>
                <w:sz w:val="22"/>
                <w:szCs w:val="22"/>
                <w:lang w:val="en-GB"/>
              </w:rPr>
              <w:t>Results</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_Toc142682226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11</w:t>
            </w:r>
            <w:r w:rsidR="00631068" w:rsidRPr="00D5389F">
              <w:rPr>
                <w:rFonts w:ascii="Arial" w:hAnsi="Arial" w:cs="Arial"/>
                <w:noProof/>
                <w:webHidden/>
                <w:sz w:val="22"/>
                <w:szCs w:val="22"/>
              </w:rPr>
              <w:fldChar w:fldCharType="end"/>
            </w:r>
          </w:hyperlink>
        </w:p>
        <w:p w14:paraId="16017E4B" w14:textId="481E8353" w:rsidR="00631068" w:rsidRPr="00D5389F" w:rsidRDefault="00D5389F">
          <w:pPr>
            <w:pStyle w:val="TOC2"/>
            <w:tabs>
              <w:tab w:val="right" w:leader="dot" w:pos="8880"/>
            </w:tabs>
            <w:rPr>
              <w:rFonts w:ascii="Arial" w:eastAsiaTheme="minorEastAsia" w:hAnsi="Arial" w:cs="Arial"/>
              <w:noProof/>
              <w:sz w:val="21"/>
              <w:szCs w:val="21"/>
            </w:rPr>
          </w:pPr>
          <w:hyperlink w:anchor="_Toc142682227" w:history="1">
            <w:r w:rsidR="00631068" w:rsidRPr="00D5389F">
              <w:rPr>
                <w:rStyle w:val="Hyperlink"/>
                <w:rFonts w:ascii="Arial" w:hAnsi="Arial" w:cs="Arial"/>
                <w:noProof/>
                <w:sz w:val="22"/>
                <w:szCs w:val="22"/>
                <w:lang w:val="en-GB"/>
              </w:rPr>
              <w:t>Age</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_Toc142682227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11</w:t>
            </w:r>
            <w:r w:rsidR="00631068" w:rsidRPr="00D5389F">
              <w:rPr>
                <w:rFonts w:ascii="Arial" w:hAnsi="Arial" w:cs="Arial"/>
                <w:noProof/>
                <w:webHidden/>
                <w:sz w:val="22"/>
                <w:szCs w:val="22"/>
              </w:rPr>
              <w:fldChar w:fldCharType="end"/>
            </w:r>
          </w:hyperlink>
        </w:p>
        <w:p w14:paraId="5256B0A7" w14:textId="751C30B5" w:rsidR="00631068" w:rsidRPr="00D5389F" w:rsidRDefault="00D5389F">
          <w:pPr>
            <w:pStyle w:val="TOC2"/>
            <w:tabs>
              <w:tab w:val="right" w:leader="dot" w:pos="8880"/>
            </w:tabs>
            <w:rPr>
              <w:rFonts w:ascii="Arial" w:eastAsiaTheme="minorEastAsia" w:hAnsi="Arial" w:cs="Arial"/>
              <w:noProof/>
              <w:sz w:val="21"/>
              <w:szCs w:val="21"/>
            </w:rPr>
          </w:pPr>
          <w:hyperlink w:anchor="_Toc142682228" w:history="1">
            <w:r w:rsidR="00631068" w:rsidRPr="00D5389F">
              <w:rPr>
                <w:rStyle w:val="Hyperlink"/>
                <w:rFonts w:ascii="Arial" w:hAnsi="Arial" w:cs="Arial"/>
                <w:noProof/>
                <w:sz w:val="22"/>
                <w:szCs w:val="22"/>
                <w:lang w:val="en-GB"/>
              </w:rPr>
              <w:t>Ethnicity</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_Toc142682228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11</w:t>
            </w:r>
            <w:r w:rsidR="00631068" w:rsidRPr="00D5389F">
              <w:rPr>
                <w:rFonts w:ascii="Arial" w:hAnsi="Arial" w:cs="Arial"/>
                <w:noProof/>
                <w:webHidden/>
                <w:sz w:val="22"/>
                <w:szCs w:val="22"/>
              </w:rPr>
              <w:fldChar w:fldCharType="end"/>
            </w:r>
          </w:hyperlink>
        </w:p>
        <w:p w14:paraId="62C3D35A" w14:textId="38468A90" w:rsidR="00631068" w:rsidRPr="00D5389F" w:rsidRDefault="00D5389F">
          <w:pPr>
            <w:pStyle w:val="TOC2"/>
            <w:tabs>
              <w:tab w:val="right" w:leader="dot" w:pos="8880"/>
            </w:tabs>
            <w:rPr>
              <w:rFonts w:ascii="Arial" w:eastAsiaTheme="minorEastAsia" w:hAnsi="Arial" w:cs="Arial"/>
              <w:noProof/>
              <w:sz w:val="21"/>
              <w:szCs w:val="21"/>
            </w:rPr>
          </w:pPr>
          <w:hyperlink w:anchor="_Toc142682229" w:history="1">
            <w:r w:rsidR="00631068" w:rsidRPr="00D5389F">
              <w:rPr>
                <w:rStyle w:val="Hyperlink"/>
                <w:rFonts w:ascii="Arial" w:hAnsi="Arial" w:cs="Arial"/>
                <w:noProof/>
                <w:sz w:val="22"/>
                <w:szCs w:val="22"/>
                <w:lang w:val="en-GB"/>
              </w:rPr>
              <w:t>Gender</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_Toc142682229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12</w:t>
            </w:r>
            <w:r w:rsidR="00631068" w:rsidRPr="00D5389F">
              <w:rPr>
                <w:rFonts w:ascii="Arial" w:hAnsi="Arial" w:cs="Arial"/>
                <w:noProof/>
                <w:webHidden/>
                <w:sz w:val="22"/>
                <w:szCs w:val="22"/>
              </w:rPr>
              <w:fldChar w:fldCharType="end"/>
            </w:r>
          </w:hyperlink>
        </w:p>
        <w:p w14:paraId="0D9017FD" w14:textId="45C2D331" w:rsidR="00631068" w:rsidRPr="00D5389F" w:rsidRDefault="00D5389F">
          <w:pPr>
            <w:pStyle w:val="TOC2"/>
            <w:tabs>
              <w:tab w:val="right" w:leader="dot" w:pos="8880"/>
            </w:tabs>
            <w:rPr>
              <w:rFonts w:ascii="Arial" w:eastAsiaTheme="minorEastAsia" w:hAnsi="Arial" w:cs="Arial"/>
              <w:noProof/>
              <w:sz w:val="21"/>
              <w:szCs w:val="21"/>
            </w:rPr>
          </w:pPr>
          <w:hyperlink w:anchor="_Toc142682230" w:history="1">
            <w:r w:rsidR="00631068" w:rsidRPr="00D5389F">
              <w:rPr>
                <w:rStyle w:val="Hyperlink"/>
                <w:rFonts w:ascii="Arial" w:hAnsi="Arial" w:cs="Arial"/>
                <w:noProof/>
                <w:sz w:val="22"/>
                <w:szCs w:val="22"/>
                <w:lang w:val="en-GB"/>
              </w:rPr>
              <w:t>Question 1</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_Toc142682230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13</w:t>
            </w:r>
            <w:r w:rsidR="00631068" w:rsidRPr="00D5389F">
              <w:rPr>
                <w:rFonts w:ascii="Arial" w:hAnsi="Arial" w:cs="Arial"/>
                <w:noProof/>
                <w:webHidden/>
                <w:sz w:val="22"/>
                <w:szCs w:val="22"/>
              </w:rPr>
              <w:fldChar w:fldCharType="end"/>
            </w:r>
          </w:hyperlink>
        </w:p>
        <w:p w14:paraId="6BF4F4C9" w14:textId="20E9AFB7" w:rsidR="00631068" w:rsidRPr="00D5389F" w:rsidRDefault="00D5389F">
          <w:pPr>
            <w:pStyle w:val="TOC2"/>
            <w:tabs>
              <w:tab w:val="right" w:leader="dot" w:pos="8880"/>
            </w:tabs>
            <w:rPr>
              <w:rFonts w:ascii="Arial" w:eastAsiaTheme="minorEastAsia" w:hAnsi="Arial" w:cs="Arial"/>
              <w:noProof/>
              <w:sz w:val="21"/>
              <w:szCs w:val="21"/>
            </w:rPr>
          </w:pPr>
          <w:hyperlink w:anchor="_Toc142682231" w:history="1">
            <w:r w:rsidR="00631068" w:rsidRPr="00D5389F">
              <w:rPr>
                <w:rStyle w:val="Hyperlink"/>
                <w:rFonts w:ascii="Arial" w:hAnsi="Arial" w:cs="Arial"/>
                <w:noProof/>
                <w:sz w:val="22"/>
                <w:szCs w:val="22"/>
                <w:lang w:val="en-GB"/>
              </w:rPr>
              <w:t>Question 2</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_Toc142682231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14</w:t>
            </w:r>
            <w:r w:rsidR="00631068" w:rsidRPr="00D5389F">
              <w:rPr>
                <w:rFonts w:ascii="Arial" w:hAnsi="Arial" w:cs="Arial"/>
                <w:noProof/>
                <w:webHidden/>
                <w:sz w:val="22"/>
                <w:szCs w:val="22"/>
              </w:rPr>
              <w:fldChar w:fldCharType="end"/>
            </w:r>
          </w:hyperlink>
        </w:p>
        <w:p w14:paraId="2F5FC5D8" w14:textId="544CD3D3" w:rsidR="00631068" w:rsidRPr="00D5389F" w:rsidRDefault="00D5389F">
          <w:pPr>
            <w:pStyle w:val="TOC2"/>
            <w:tabs>
              <w:tab w:val="right" w:leader="dot" w:pos="8880"/>
            </w:tabs>
            <w:rPr>
              <w:rFonts w:ascii="Arial" w:eastAsiaTheme="minorEastAsia" w:hAnsi="Arial" w:cs="Arial"/>
              <w:noProof/>
              <w:sz w:val="21"/>
              <w:szCs w:val="21"/>
            </w:rPr>
          </w:pPr>
          <w:hyperlink w:anchor="_Toc142682232" w:history="1">
            <w:r w:rsidR="00631068" w:rsidRPr="00D5389F">
              <w:rPr>
                <w:rStyle w:val="Hyperlink"/>
                <w:rFonts w:ascii="Arial" w:hAnsi="Arial" w:cs="Arial"/>
                <w:noProof/>
                <w:sz w:val="22"/>
                <w:szCs w:val="22"/>
                <w:lang w:val="en-GB"/>
              </w:rPr>
              <w:t>Question 3</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_Toc142682232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15</w:t>
            </w:r>
            <w:r w:rsidR="00631068" w:rsidRPr="00D5389F">
              <w:rPr>
                <w:rFonts w:ascii="Arial" w:hAnsi="Arial" w:cs="Arial"/>
                <w:noProof/>
                <w:webHidden/>
                <w:sz w:val="22"/>
                <w:szCs w:val="22"/>
              </w:rPr>
              <w:fldChar w:fldCharType="end"/>
            </w:r>
          </w:hyperlink>
        </w:p>
        <w:p w14:paraId="0835CF02" w14:textId="7E13B05F" w:rsidR="00631068" w:rsidRPr="00D5389F" w:rsidRDefault="00D5389F">
          <w:pPr>
            <w:pStyle w:val="TOC2"/>
            <w:tabs>
              <w:tab w:val="right" w:leader="dot" w:pos="8880"/>
            </w:tabs>
            <w:rPr>
              <w:rFonts w:ascii="Arial" w:eastAsiaTheme="minorEastAsia" w:hAnsi="Arial" w:cs="Arial"/>
              <w:noProof/>
              <w:sz w:val="21"/>
              <w:szCs w:val="21"/>
            </w:rPr>
          </w:pPr>
          <w:hyperlink w:anchor="_Toc142682233" w:history="1">
            <w:r w:rsidR="00631068" w:rsidRPr="00D5389F">
              <w:rPr>
                <w:rStyle w:val="Hyperlink"/>
                <w:rFonts w:ascii="Arial" w:hAnsi="Arial" w:cs="Arial"/>
                <w:noProof/>
                <w:sz w:val="22"/>
                <w:szCs w:val="22"/>
                <w:lang w:val="en-GB"/>
              </w:rPr>
              <w:t>Question 4</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_Toc142682233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16</w:t>
            </w:r>
            <w:r w:rsidR="00631068" w:rsidRPr="00D5389F">
              <w:rPr>
                <w:rFonts w:ascii="Arial" w:hAnsi="Arial" w:cs="Arial"/>
                <w:noProof/>
                <w:webHidden/>
                <w:sz w:val="22"/>
                <w:szCs w:val="22"/>
              </w:rPr>
              <w:fldChar w:fldCharType="end"/>
            </w:r>
          </w:hyperlink>
        </w:p>
        <w:p w14:paraId="1353238C" w14:textId="5EFAC0CF" w:rsidR="00631068" w:rsidRPr="00D5389F" w:rsidRDefault="00D5389F">
          <w:pPr>
            <w:pStyle w:val="TOC2"/>
            <w:tabs>
              <w:tab w:val="right" w:leader="dot" w:pos="8880"/>
            </w:tabs>
            <w:rPr>
              <w:rFonts w:ascii="Arial" w:eastAsiaTheme="minorEastAsia" w:hAnsi="Arial" w:cs="Arial"/>
              <w:noProof/>
              <w:sz w:val="21"/>
              <w:szCs w:val="21"/>
            </w:rPr>
          </w:pPr>
          <w:hyperlink w:anchor="_Toc142682234" w:history="1">
            <w:r w:rsidR="00631068" w:rsidRPr="00D5389F">
              <w:rPr>
                <w:rStyle w:val="Hyperlink"/>
                <w:rFonts w:ascii="Arial" w:hAnsi="Arial" w:cs="Arial"/>
                <w:noProof/>
                <w:sz w:val="22"/>
                <w:szCs w:val="22"/>
                <w:lang w:val="en-GB"/>
              </w:rPr>
              <w:t>Question 5</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_Toc142682234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17</w:t>
            </w:r>
            <w:r w:rsidR="00631068" w:rsidRPr="00D5389F">
              <w:rPr>
                <w:rFonts w:ascii="Arial" w:hAnsi="Arial" w:cs="Arial"/>
                <w:noProof/>
                <w:webHidden/>
                <w:sz w:val="22"/>
                <w:szCs w:val="22"/>
              </w:rPr>
              <w:fldChar w:fldCharType="end"/>
            </w:r>
          </w:hyperlink>
        </w:p>
        <w:p w14:paraId="77875E97" w14:textId="602AA289" w:rsidR="00631068" w:rsidRPr="00D5389F" w:rsidRDefault="00D5389F">
          <w:pPr>
            <w:pStyle w:val="TOC2"/>
            <w:tabs>
              <w:tab w:val="right" w:leader="dot" w:pos="8880"/>
            </w:tabs>
            <w:rPr>
              <w:rFonts w:ascii="Arial" w:eastAsiaTheme="minorEastAsia" w:hAnsi="Arial" w:cs="Arial"/>
              <w:noProof/>
              <w:sz w:val="21"/>
              <w:szCs w:val="21"/>
            </w:rPr>
          </w:pPr>
          <w:hyperlink w:anchor="_Toc142682235" w:history="1">
            <w:r w:rsidR="00631068" w:rsidRPr="00D5389F">
              <w:rPr>
                <w:rStyle w:val="Hyperlink"/>
                <w:rFonts w:ascii="Arial" w:hAnsi="Arial" w:cs="Arial"/>
                <w:noProof/>
                <w:sz w:val="22"/>
                <w:szCs w:val="22"/>
                <w:lang w:val="en-GB"/>
              </w:rPr>
              <w:t>Question 6</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_Toc142682235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18</w:t>
            </w:r>
            <w:r w:rsidR="00631068" w:rsidRPr="00D5389F">
              <w:rPr>
                <w:rFonts w:ascii="Arial" w:hAnsi="Arial" w:cs="Arial"/>
                <w:noProof/>
                <w:webHidden/>
                <w:sz w:val="22"/>
                <w:szCs w:val="22"/>
              </w:rPr>
              <w:fldChar w:fldCharType="end"/>
            </w:r>
          </w:hyperlink>
        </w:p>
        <w:p w14:paraId="1F44B18E" w14:textId="49AC53DC" w:rsidR="00631068" w:rsidRPr="00D5389F" w:rsidRDefault="00D5389F">
          <w:pPr>
            <w:pStyle w:val="TOC1"/>
            <w:tabs>
              <w:tab w:val="right" w:leader="dot" w:pos="8880"/>
            </w:tabs>
            <w:rPr>
              <w:rFonts w:ascii="Arial" w:eastAsiaTheme="minorEastAsia" w:hAnsi="Arial" w:cs="Arial"/>
              <w:noProof/>
              <w:sz w:val="21"/>
              <w:szCs w:val="21"/>
            </w:rPr>
          </w:pPr>
          <w:hyperlink w:anchor="_Toc142682236" w:history="1">
            <w:r w:rsidR="00631068" w:rsidRPr="00D5389F">
              <w:rPr>
                <w:rStyle w:val="Hyperlink"/>
                <w:rFonts w:ascii="Arial" w:hAnsi="Arial" w:cs="Arial"/>
                <w:noProof/>
                <w:sz w:val="22"/>
                <w:szCs w:val="22"/>
                <w:lang w:val="en-GB"/>
              </w:rPr>
              <w:t>Discussion</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_Toc142682236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19</w:t>
            </w:r>
            <w:r w:rsidR="00631068" w:rsidRPr="00D5389F">
              <w:rPr>
                <w:rFonts w:ascii="Arial" w:hAnsi="Arial" w:cs="Arial"/>
                <w:noProof/>
                <w:webHidden/>
                <w:sz w:val="22"/>
                <w:szCs w:val="22"/>
              </w:rPr>
              <w:fldChar w:fldCharType="end"/>
            </w:r>
          </w:hyperlink>
        </w:p>
        <w:p w14:paraId="295C613D" w14:textId="293520E3" w:rsidR="00631068" w:rsidRPr="00D5389F" w:rsidRDefault="00D5389F">
          <w:pPr>
            <w:pStyle w:val="TOC1"/>
            <w:tabs>
              <w:tab w:val="right" w:leader="dot" w:pos="8880"/>
            </w:tabs>
            <w:rPr>
              <w:rFonts w:ascii="Arial" w:eastAsiaTheme="minorEastAsia" w:hAnsi="Arial" w:cs="Arial"/>
              <w:noProof/>
              <w:sz w:val="21"/>
              <w:szCs w:val="21"/>
            </w:rPr>
          </w:pPr>
          <w:hyperlink w:anchor="_Toc142682237" w:history="1">
            <w:r w:rsidR="00631068" w:rsidRPr="00D5389F">
              <w:rPr>
                <w:rStyle w:val="Hyperlink"/>
                <w:rFonts w:ascii="Arial" w:hAnsi="Arial" w:cs="Arial"/>
                <w:noProof/>
                <w:sz w:val="22"/>
                <w:szCs w:val="22"/>
                <w:lang w:val="en-GB"/>
              </w:rPr>
              <w:t>Conclusion</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_Toc142682237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21</w:t>
            </w:r>
            <w:r w:rsidR="00631068" w:rsidRPr="00D5389F">
              <w:rPr>
                <w:rFonts w:ascii="Arial" w:hAnsi="Arial" w:cs="Arial"/>
                <w:noProof/>
                <w:webHidden/>
                <w:sz w:val="22"/>
                <w:szCs w:val="22"/>
              </w:rPr>
              <w:fldChar w:fldCharType="end"/>
            </w:r>
          </w:hyperlink>
        </w:p>
        <w:p w14:paraId="580B3408" w14:textId="28494000" w:rsidR="00631068" w:rsidRPr="00D5389F" w:rsidRDefault="00D5389F">
          <w:pPr>
            <w:pStyle w:val="TOC2"/>
            <w:tabs>
              <w:tab w:val="right" w:leader="dot" w:pos="8880"/>
            </w:tabs>
            <w:rPr>
              <w:rFonts w:ascii="Arial" w:eastAsiaTheme="minorEastAsia" w:hAnsi="Arial" w:cs="Arial"/>
              <w:noProof/>
              <w:sz w:val="21"/>
              <w:szCs w:val="21"/>
            </w:rPr>
          </w:pPr>
          <w:hyperlink w:anchor="_Toc142682238" w:history="1">
            <w:r w:rsidR="00631068" w:rsidRPr="00D5389F">
              <w:rPr>
                <w:rStyle w:val="Hyperlink"/>
                <w:rFonts w:ascii="Arial" w:hAnsi="Arial" w:cs="Arial"/>
                <w:noProof/>
                <w:sz w:val="22"/>
                <w:szCs w:val="22"/>
              </w:rPr>
              <w:t>Recommendations</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_Toc142682238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21</w:t>
            </w:r>
            <w:r w:rsidR="00631068" w:rsidRPr="00D5389F">
              <w:rPr>
                <w:rFonts w:ascii="Arial" w:hAnsi="Arial" w:cs="Arial"/>
                <w:noProof/>
                <w:webHidden/>
                <w:sz w:val="22"/>
                <w:szCs w:val="22"/>
              </w:rPr>
              <w:fldChar w:fldCharType="end"/>
            </w:r>
          </w:hyperlink>
        </w:p>
        <w:p w14:paraId="40D7ECB3" w14:textId="675B51AB" w:rsidR="00631068" w:rsidRPr="00D5389F" w:rsidRDefault="00D5389F">
          <w:pPr>
            <w:pStyle w:val="TOC1"/>
            <w:tabs>
              <w:tab w:val="right" w:leader="dot" w:pos="8880"/>
            </w:tabs>
            <w:rPr>
              <w:rFonts w:ascii="Arial" w:eastAsiaTheme="minorEastAsia" w:hAnsi="Arial" w:cs="Arial"/>
              <w:noProof/>
              <w:sz w:val="21"/>
              <w:szCs w:val="21"/>
            </w:rPr>
          </w:pPr>
          <w:hyperlink w:anchor="_Toc142682239" w:history="1">
            <w:r w:rsidR="00631068" w:rsidRPr="00D5389F">
              <w:rPr>
                <w:rStyle w:val="Hyperlink"/>
                <w:rFonts w:ascii="Arial" w:hAnsi="Arial" w:cs="Arial"/>
                <w:noProof/>
                <w:sz w:val="22"/>
                <w:szCs w:val="22"/>
                <w:lang w:val="en-GB"/>
              </w:rPr>
              <w:t>References</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_Toc142682239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23</w:t>
            </w:r>
            <w:r w:rsidR="00631068" w:rsidRPr="00D5389F">
              <w:rPr>
                <w:rFonts w:ascii="Arial" w:hAnsi="Arial" w:cs="Arial"/>
                <w:noProof/>
                <w:webHidden/>
                <w:sz w:val="22"/>
                <w:szCs w:val="22"/>
              </w:rPr>
              <w:fldChar w:fldCharType="end"/>
            </w:r>
          </w:hyperlink>
        </w:p>
        <w:p w14:paraId="36A0680B" w14:textId="42834576" w:rsidR="00631068" w:rsidRPr="00D5389F" w:rsidRDefault="00D5389F">
          <w:pPr>
            <w:pStyle w:val="TOC1"/>
            <w:tabs>
              <w:tab w:val="right" w:leader="dot" w:pos="8880"/>
            </w:tabs>
            <w:rPr>
              <w:rFonts w:ascii="Arial" w:eastAsiaTheme="minorEastAsia" w:hAnsi="Arial" w:cs="Arial"/>
              <w:noProof/>
              <w:sz w:val="21"/>
              <w:szCs w:val="21"/>
            </w:rPr>
          </w:pPr>
          <w:hyperlink w:anchor="_Toc142682240" w:history="1">
            <w:r w:rsidR="00631068" w:rsidRPr="00D5389F">
              <w:rPr>
                <w:rStyle w:val="Hyperlink"/>
                <w:rFonts w:ascii="Arial" w:hAnsi="Arial" w:cs="Arial"/>
                <w:noProof/>
                <w:sz w:val="22"/>
                <w:szCs w:val="22"/>
              </w:rPr>
              <w:t>Appendix</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_Toc142682240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27</w:t>
            </w:r>
            <w:r w:rsidR="00631068" w:rsidRPr="00D5389F">
              <w:rPr>
                <w:rFonts w:ascii="Arial" w:hAnsi="Arial" w:cs="Arial"/>
                <w:noProof/>
                <w:webHidden/>
                <w:sz w:val="22"/>
                <w:szCs w:val="22"/>
              </w:rPr>
              <w:fldChar w:fldCharType="end"/>
            </w:r>
          </w:hyperlink>
        </w:p>
        <w:p w14:paraId="42C43FBE" w14:textId="05B923D7" w:rsidR="00631068" w:rsidRPr="00D5389F" w:rsidRDefault="00D5389F">
          <w:pPr>
            <w:pStyle w:val="TOC2"/>
            <w:tabs>
              <w:tab w:val="right" w:leader="dot" w:pos="8880"/>
            </w:tabs>
            <w:rPr>
              <w:rFonts w:ascii="Arial" w:eastAsiaTheme="minorEastAsia" w:hAnsi="Arial" w:cs="Arial"/>
              <w:noProof/>
              <w:sz w:val="21"/>
              <w:szCs w:val="21"/>
            </w:rPr>
          </w:pPr>
          <w:hyperlink w:anchor="_Toc142682241" w:history="1">
            <w:r w:rsidR="00631068" w:rsidRPr="00D5389F">
              <w:rPr>
                <w:rStyle w:val="Hyperlink"/>
                <w:rFonts w:ascii="Arial" w:hAnsi="Arial" w:cs="Arial"/>
                <w:noProof/>
                <w:sz w:val="22"/>
                <w:szCs w:val="22"/>
              </w:rPr>
              <w:t>Questionnaire</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_Toc142682241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27</w:t>
            </w:r>
            <w:r w:rsidR="00631068" w:rsidRPr="00D5389F">
              <w:rPr>
                <w:rFonts w:ascii="Arial" w:hAnsi="Arial" w:cs="Arial"/>
                <w:noProof/>
                <w:webHidden/>
                <w:sz w:val="22"/>
                <w:szCs w:val="22"/>
              </w:rPr>
              <w:fldChar w:fldCharType="end"/>
            </w:r>
          </w:hyperlink>
        </w:p>
        <w:p w14:paraId="7DCE3C61" w14:textId="0E630960" w:rsidR="00631068" w:rsidRPr="00D5389F" w:rsidRDefault="00D5389F">
          <w:pPr>
            <w:pStyle w:val="TOC1"/>
            <w:tabs>
              <w:tab w:val="right" w:leader="dot" w:pos="8880"/>
            </w:tabs>
            <w:rPr>
              <w:rFonts w:ascii="Arial" w:eastAsiaTheme="minorEastAsia" w:hAnsi="Arial" w:cs="Arial"/>
              <w:noProof/>
              <w:sz w:val="21"/>
              <w:szCs w:val="21"/>
            </w:rPr>
          </w:pPr>
          <w:hyperlink w:anchor="_Toc142682242" w:history="1">
            <w:r w:rsidR="00631068" w:rsidRPr="00D5389F">
              <w:rPr>
                <w:rStyle w:val="Hyperlink"/>
                <w:rFonts w:ascii="Arial" w:eastAsia="Arial" w:hAnsi="Arial" w:cs="Arial"/>
                <w:b/>
                <w:bCs/>
                <w:noProof/>
                <w:sz w:val="22"/>
                <w:szCs w:val="22"/>
              </w:rPr>
              <w:t>A</w:t>
            </w:r>
            <w:r w:rsidR="00631068" w:rsidRPr="00D5389F">
              <w:rPr>
                <w:rStyle w:val="Hyperlink"/>
                <w:rFonts w:ascii="Arial" w:eastAsia="Arial" w:hAnsi="Arial" w:cs="Arial"/>
                <w:b/>
                <w:bCs/>
                <w:noProof/>
                <w:spacing w:val="-2"/>
                <w:sz w:val="22"/>
                <w:szCs w:val="22"/>
              </w:rPr>
              <w:t xml:space="preserve"> </w:t>
            </w:r>
            <w:r w:rsidR="00631068" w:rsidRPr="00D5389F">
              <w:rPr>
                <w:rStyle w:val="Hyperlink"/>
                <w:rFonts w:ascii="Arial" w:eastAsia="Arial" w:hAnsi="Arial" w:cs="Arial"/>
                <w:b/>
                <w:bCs/>
                <w:noProof/>
                <w:sz w:val="22"/>
                <w:szCs w:val="22"/>
              </w:rPr>
              <w:t>Brief</w:t>
            </w:r>
            <w:r w:rsidR="00631068" w:rsidRPr="00D5389F">
              <w:rPr>
                <w:rStyle w:val="Hyperlink"/>
                <w:rFonts w:ascii="Arial" w:eastAsia="Arial" w:hAnsi="Arial" w:cs="Arial"/>
                <w:b/>
                <w:bCs/>
                <w:noProof/>
                <w:spacing w:val="-2"/>
                <w:sz w:val="22"/>
                <w:szCs w:val="22"/>
              </w:rPr>
              <w:t xml:space="preserve"> </w:t>
            </w:r>
            <w:r w:rsidR="00631068" w:rsidRPr="00D5389F">
              <w:rPr>
                <w:rStyle w:val="Hyperlink"/>
                <w:rFonts w:ascii="Arial" w:eastAsia="Arial" w:hAnsi="Arial" w:cs="Arial"/>
                <w:b/>
                <w:bCs/>
                <w:noProof/>
                <w:sz w:val="22"/>
                <w:szCs w:val="22"/>
              </w:rPr>
              <w:t>Questionnaire</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_Toc142682242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27</w:t>
            </w:r>
            <w:r w:rsidR="00631068" w:rsidRPr="00D5389F">
              <w:rPr>
                <w:rFonts w:ascii="Arial" w:hAnsi="Arial" w:cs="Arial"/>
                <w:noProof/>
                <w:webHidden/>
                <w:sz w:val="22"/>
                <w:szCs w:val="22"/>
              </w:rPr>
              <w:fldChar w:fldCharType="end"/>
            </w:r>
          </w:hyperlink>
        </w:p>
        <w:p w14:paraId="6BEF45B4" w14:textId="03A1FC05" w:rsidR="00631068" w:rsidRPr="00D5389F" w:rsidRDefault="00D5389F">
          <w:pPr>
            <w:pStyle w:val="TOC1"/>
            <w:tabs>
              <w:tab w:val="left" w:pos="4833"/>
              <w:tab w:val="right" w:leader="dot" w:pos="8880"/>
            </w:tabs>
            <w:rPr>
              <w:rFonts w:ascii="Arial" w:eastAsiaTheme="minorEastAsia" w:hAnsi="Arial" w:cs="Arial"/>
              <w:noProof/>
              <w:sz w:val="21"/>
              <w:szCs w:val="21"/>
            </w:rPr>
          </w:pPr>
          <w:hyperlink w:anchor="_Toc142682243" w:history="1">
            <w:r w:rsidR="00631068" w:rsidRPr="00D5389F">
              <w:rPr>
                <w:rStyle w:val="Hyperlink"/>
                <w:rFonts w:ascii="Arial" w:eastAsia="Arial" w:hAnsi="Arial" w:cs="Arial"/>
                <w:b/>
                <w:bCs/>
                <w:noProof/>
                <w:sz w:val="22"/>
                <w:szCs w:val="22"/>
              </w:rPr>
              <w:t>Body Mass Index (BMI) (kg/m2)</w:t>
            </w:r>
            <w:r w:rsidR="00631068" w:rsidRPr="00D5389F">
              <w:rPr>
                <w:rStyle w:val="Hyperlink"/>
                <w:rFonts w:ascii="Arial" w:eastAsia="Arial" w:hAnsi="Arial" w:cs="Arial"/>
                <w:b/>
                <w:bCs/>
                <w:noProof/>
                <w:spacing w:val="-64"/>
                <w:sz w:val="22"/>
                <w:szCs w:val="22"/>
              </w:rPr>
              <w:t xml:space="preserve"> </w:t>
            </w:r>
            <w:r w:rsidR="00631068" w:rsidRPr="00D5389F">
              <w:rPr>
                <w:rStyle w:val="Hyperlink"/>
                <w:rFonts w:ascii="Arial" w:eastAsia="Arial" w:hAnsi="Arial" w:cs="Arial"/>
                <w:b/>
                <w:bCs/>
                <w:noProof/>
                <w:sz w:val="22"/>
                <w:szCs w:val="22"/>
              </w:rPr>
              <w:t>Hfive</w:t>
            </w:r>
            <w:r w:rsidR="00631068" w:rsidRPr="00D5389F">
              <w:rPr>
                <w:rFonts w:ascii="Arial" w:eastAsiaTheme="minorEastAsia" w:hAnsi="Arial" w:cs="Arial"/>
                <w:noProof/>
                <w:sz w:val="21"/>
                <w:szCs w:val="21"/>
              </w:rPr>
              <w:tab/>
            </w:r>
            <w:r w:rsidR="00631068" w:rsidRPr="00D5389F">
              <w:rPr>
                <w:rStyle w:val="Hyperlink"/>
                <w:rFonts w:ascii="Arial" w:eastAsia="Arial" w:hAnsi="Arial" w:cs="Arial"/>
                <w:b/>
                <w:bCs/>
                <w:noProof/>
                <w:sz w:val="22"/>
                <w:szCs w:val="22"/>
              </w:rPr>
              <w:t>………………………..</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_Toc142682243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27</w:t>
            </w:r>
            <w:r w:rsidR="00631068" w:rsidRPr="00D5389F">
              <w:rPr>
                <w:rFonts w:ascii="Arial" w:hAnsi="Arial" w:cs="Arial"/>
                <w:noProof/>
                <w:webHidden/>
                <w:sz w:val="22"/>
                <w:szCs w:val="22"/>
              </w:rPr>
              <w:fldChar w:fldCharType="end"/>
            </w:r>
          </w:hyperlink>
        </w:p>
        <w:p w14:paraId="5551FCF4" w14:textId="73286AFC" w:rsidR="00631068" w:rsidRPr="00D5389F" w:rsidRDefault="00D5389F">
          <w:pPr>
            <w:pStyle w:val="TOC1"/>
            <w:tabs>
              <w:tab w:val="right" w:leader="dot" w:pos="8880"/>
            </w:tabs>
            <w:rPr>
              <w:rFonts w:ascii="Arial" w:eastAsiaTheme="minorEastAsia" w:hAnsi="Arial" w:cs="Arial"/>
              <w:noProof/>
              <w:sz w:val="21"/>
              <w:szCs w:val="21"/>
            </w:rPr>
          </w:pPr>
          <w:hyperlink w:anchor="_Toc142682244" w:history="1">
            <w:r w:rsidR="00631068" w:rsidRPr="00D5389F">
              <w:rPr>
                <w:rStyle w:val="Hyperlink"/>
                <w:rFonts w:ascii="Arial" w:eastAsia="Arial" w:hAnsi="Arial" w:cs="Arial"/>
                <w:b/>
                <w:bCs/>
                <w:noProof/>
                <w:sz w:val="22"/>
                <w:szCs w:val="22"/>
              </w:rPr>
              <w:t>Ethnic</w:t>
            </w:r>
            <w:r w:rsidR="00631068" w:rsidRPr="00D5389F">
              <w:rPr>
                <w:rStyle w:val="Hyperlink"/>
                <w:rFonts w:ascii="Arial" w:eastAsia="Arial" w:hAnsi="Arial" w:cs="Arial"/>
                <w:b/>
                <w:bCs/>
                <w:noProof/>
                <w:spacing w:val="-1"/>
                <w:sz w:val="22"/>
                <w:szCs w:val="22"/>
              </w:rPr>
              <w:t xml:space="preserve"> </w:t>
            </w:r>
            <w:r w:rsidR="00631068" w:rsidRPr="00D5389F">
              <w:rPr>
                <w:rStyle w:val="Hyperlink"/>
                <w:rFonts w:ascii="Arial" w:eastAsia="Arial" w:hAnsi="Arial" w:cs="Arial"/>
                <w:b/>
                <w:bCs/>
                <w:noProof/>
                <w:sz w:val="22"/>
                <w:szCs w:val="22"/>
              </w:rPr>
              <w:t>background</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_Toc142682244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27</w:t>
            </w:r>
            <w:r w:rsidR="00631068" w:rsidRPr="00D5389F">
              <w:rPr>
                <w:rFonts w:ascii="Arial" w:hAnsi="Arial" w:cs="Arial"/>
                <w:noProof/>
                <w:webHidden/>
                <w:sz w:val="22"/>
                <w:szCs w:val="22"/>
              </w:rPr>
              <w:fldChar w:fldCharType="end"/>
            </w:r>
          </w:hyperlink>
        </w:p>
        <w:p w14:paraId="45621281" w14:textId="402B26AB" w:rsidR="00631068" w:rsidRPr="00D5389F" w:rsidRDefault="00D5389F">
          <w:pPr>
            <w:pStyle w:val="TOC1"/>
            <w:tabs>
              <w:tab w:val="right" w:leader="dot" w:pos="8880"/>
            </w:tabs>
            <w:rPr>
              <w:rFonts w:ascii="Arial" w:eastAsiaTheme="minorEastAsia" w:hAnsi="Arial" w:cs="Arial"/>
              <w:noProof/>
              <w:sz w:val="21"/>
              <w:szCs w:val="21"/>
            </w:rPr>
          </w:pPr>
          <w:hyperlink w:anchor="_Toc142682245" w:history="1">
            <w:r w:rsidR="00631068" w:rsidRPr="00D5389F">
              <w:rPr>
                <w:rStyle w:val="Hyperlink"/>
                <w:rFonts w:ascii="Arial" w:eastAsia="Arial" w:hAnsi="Arial" w:cs="Arial"/>
                <w:b/>
                <w:bCs/>
                <w:noProof/>
                <w:sz w:val="22"/>
                <w:szCs w:val="22"/>
              </w:rPr>
              <w:t>………………………………………….....</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_Toc142682245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28</w:t>
            </w:r>
            <w:r w:rsidR="00631068" w:rsidRPr="00D5389F">
              <w:rPr>
                <w:rFonts w:ascii="Arial" w:hAnsi="Arial" w:cs="Arial"/>
                <w:noProof/>
                <w:webHidden/>
                <w:sz w:val="22"/>
                <w:szCs w:val="22"/>
              </w:rPr>
              <w:fldChar w:fldCharType="end"/>
            </w:r>
          </w:hyperlink>
        </w:p>
        <w:p w14:paraId="5E6CADFC" w14:textId="211F10C3" w:rsidR="00631068" w:rsidRPr="00D5389F" w:rsidRDefault="00D5389F">
          <w:pPr>
            <w:pStyle w:val="TOC1"/>
            <w:tabs>
              <w:tab w:val="right" w:leader="dot" w:pos="8880"/>
            </w:tabs>
            <w:rPr>
              <w:rFonts w:ascii="Arial" w:eastAsiaTheme="minorEastAsia" w:hAnsi="Arial" w:cs="Arial"/>
              <w:noProof/>
              <w:sz w:val="21"/>
              <w:szCs w:val="21"/>
            </w:rPr>
          </w:pPr>
          <w:hyperlink w:anchor="_Toc142682246" w:history="1">
            <w:r w:rsidR="00631068" w:rsidRPr="00D5389F">
              <w:rPr>
                <w:rStyle w:val="Hyperlink"/>
                <w:rFonts w:ascii="Arial" w:eastAsia="Arial" w:hAnsi="Arial" w:cs="Arial"/>
                <w:b/>
                <w:bCs/>
                <w:noProof/>
                <w:sz w:val="22"/>
                <w:szCs w:val="22"/>
              </w:rPr>
              <w:t>Programme of</w:t>
            </w:r>
            <w:r w:rsidR="00631068" w:rsidRPr="00D5389F">
              <w:rPr>
                <w:rStyle w:val="Hyperlink"/>
                <w:rFonts w:ascii="Arial" w:eastAsia="Arial" w:hAnsi="Arial" w:cs="Arial"/>
                <w:b/>
                <w:bCs/>
                <w:noProof/>
                <w:spacing w:val="-3"/>
                <w:sz w:val="22"/>
                <w:szCs w:val="22"/>
              </w:rPr>
              <w:t xml:space="preserve"> </w:t>
            </w:r>
            <w:r w:rsidR="00631068" w:rsidRPr="00D5389F">
              <w:rPr>
                <w:rStyle w:val="Hyperlink"/>
                <w:rFonts w:ascii="Arial" w:eastAsia="Arial" w:hAnsi="Arial" w:cs="Arial"/>
                <w:b/>
                <w:bCs/>
                <w:noProof/>
                <w:sz w:val="22"/>
                <w:szCs w:val="22"/>
              </w:rPr>
              <w:t>Study</w:t>
            </w:r>
            <w:r w:rsidR="00631068" w:rsidRPr="00D5389F">
              <w:rPr>
                <w:rFonts w:ascii="Arial" w:hAnsi="Arial" w:cs="Arial"/>
                <w:noProof/>
                <w:webHidden/>
                <w:sz w:val="22"/>
                <w:szCs w:val="22"/>
              </w:rPr>
              <w:tab/>
            </w:r>
            <w:r w:rsidR="00631068" w:rsidRPr="00D5389F">
              <w:rPr>
                <w:rFonts w:ascii="Arial" w:hAnsi="Arial" w:cs="Arial"/>
                <w:noProof/>
                <w:webHidden/>
                <w:sz w:val="22"/>
                <w:szCs w:val="22"/>
              </w:rPr>
              <w:fldChar w:fldCharType="begin"/>
            </w:r>
            <w:r w:rsidR="00631068" w:rsidRPr="00D5389F">
              <w:rPr>
                <w:rFonts w:ascii="Arial" w:hAnsi="Arial" w:cs="Arial"/>
                <w:noProof/>
                <w:webHidden/>
                <w:sz w:val="22"/>
                <w:szCs w:val="22"/>
              </w:rPr>
              <w:instrText xml:space="preserve"> PAGEREF _Toc142682246 \h </w:instrText>
            </w:r>
            <w:r w:rsidR="00631068" w:rsidRPr="00D5389F">
              <w:rPr>
                <w:rFonts w:ascii="Arial" w:hAnsi="Arial" w:cs="Arial"/>
                <w:noProof/>
                <w:webHidden/>
                <w:sz w:val="22"/>
                <w:szCs w:val="22"/>
              </w:rPr>
            </w:r>
            <w:r w:rsidR="00631068" w:rsidRPr="00D5389F">
              <w:rPr>
                <w:rFonts w:ascii="Arial" w:hAnsi="Arial" w:cs="Arial"/>
                <w:noProof/>
                <w:webHidden/>
                <w:sz w:val="22"/>
                <w:szCs w:val="22"/>
              </w:rPr>
              <w:fldChar w:fldCharType="separate"/>
            </w:r>
            <w:r w:rsidR="00631068" w:rsidRPr="00D5389F">
              <w:rPr>
                <w:rFonts w:ascii="Arial" w:hAnsi="Arial" w:cs="Arial"/>
                <w:noProof/>
                <w:webHidden/>
                <w:sz w:val="22"/>
                <w:szCs w:val="22"/>
              </w:rPr>
              <w:t>28</w:t>
            </w:r>
            <w:r w:rsidR="00631068" w:rsidRPr="00D5389F">
              <w:rPr>
                <w:rFonts w:ascii="Arial" w:hAnsi="Arial" w:cs="Arial"/>
                <w:noProof/>
                <w:webHidden/>
                <w:sz w:val="22"/>
                <w:szCs w:val="22"/>
              </w:rPr>
              <w:fldChar w:fldCharType="end"/>
            </w:r>
          </w:hyperlink>
        </w:p>
        <w:p w14:paraId="2515BCF6" w14:textId="0A5B958F" w:rsidR="00A548A4" w:rsidRDefault="00A548A4" w:rsidP="002A3C43">
          <w:r w:rsidRPr="00D5389F">
            <w:rPr>
              <w:rFonts w:ascii="Arial" w:hAnsi="Arial" w:cs="Arial"/>
              <w:b/>
              <w:bCs/>
              <w:noProof/>
              <w:sz w:val="22"/>
              <w:szCs w:val="22"/>
            </w:rPr>
            <w:fldChar w:fldCharType="end"/>
          </w:r>
        </w:p>
      </w:sdtContent>
    </w:sdt>
    <w:p w14:paraId="13F3A7A9" w14:textId="77777777" w:rsidR="00A548A4" w:rsidRDefault="00A548A4" w:rsidP="002A3C43">
      <w:pPr>
        <w:spacing w:after="160"/>
        <w:ind w:firstLine="0"/>
        <w:rPr>
          <w:b/>
          <w:i/>
          <w:lang w:val="en-GB"/>
        </w:rPr>
      </w:pPr>
      <w:r>
        <w:rPr>
          <w:lang w:val="en-GB"/>
        </w:rPr>
        <w:br w:type="page"/>
      </w:r>
    </w:p>
    <w:p w14:paraId="737D1B2D" w14:textId="7491AF01" w:rsidR="005D7EE5" w:rsidRPr="00F804BF" w:rsidRDefault="00EE66C6" w:rsidP="002A3C43">
      <w:pPr>
        <w:pStyle w:val="Heading1"/>
        <w:rPr>
          <w:rFonts w:ascii="Arial" w:hAnsi="Arial" w:cs="Arial"/>
          <w:lang w:val="en-GB"/>
        </w:rPr>
      </w:pPr>
      <w:bookmarkStart w:id="0" w:name="_Toc142682212"/>
      <w:r w:rsidRPr="00F804BF">
        <w:rPr>
          <w:rFonts w:ascii="Arial" w:hAnsi="Arial" w:cs="Arial"/>
          <w:lang w:val="en-GB"/>
        </w:rPr>
        <w:lastRenderedPageBreak/>
        <w:t>Abstract</w:t>
      </w:r>
      <w:bookmarkEnd w:id="0"/>
    </w:p>
    <w:p w14:paraId="21887606" w14:textId="71DC486F" w:rsidR="005D7EE5" w:rsidRPr="00F804BF" w:rsidRDefault="00EE66C6" w:rsidP="00F804BF">
      <w:pPr>
        <w:ind w:firstLine="0"/>
        <w:rPr>
          <w:rFonts w:ascii="Arial" w:hAnsi="Arial" w:cs="Arial"/>
          <w:b/>
          <w:i/>
          <w:lang w:val="en-GB"/>
        </w:rPr>
      </w:pPr>
      <w:r w:rsidRPr="00F804BF">
        <w:rPr>
          <w:rFonts w:ascii="Arial" w:hAnsi="Arial" w:cs="Arial"/>
          <w:sz w:val="22"/>
          <w:szCs w:val="22"/>
          <w:lang w:val="en-GB"/>
        </w:rPr>
        <w:t>This study</w:t>
      </w:r>
      <w:r w:rsidR="00F804BF">
        <w:rPr>
          <w:rFonts w:ascii="Arial" w:hAnsi="Arial" w:cs="Arial"/>
          <w:sz w:val="22"/>
          <w:szCs w:val="22"/>
          <w:lang w:val="en-GB"/>
        </w:rPr>
        <w:t xml:space="preserve"> e</w:t>
      </w:r>
      <w:r w:rsidRPr="00F804BF">
        <w:rPr>
          <w:rFonts w:ascii="Arial" w:hAnsi="Arial" w:cs="Arial"/>
          <w:sz w:val="22"/>
          <w:szCs w:val="22"/>
          <w:lang w:val="en-GB"/>
        </w:rPr>
        <w:t xml:space="preserve">xplores the factors influencing </w:t>
      </w:r>
      <w:r w:rsidR="0008302A" w:rsidRPr="00F804BF">
        <w:rPr>
          <w:rFonts w:ascii="Arial" w:hAnsi="Arial" w:cs="Arial"/>
          <w:sz w:val="22"/>
          <w:szCs w:val="22"/>
          <w:lang w:val="en-GB"/>
        </w:rPr>
        <w:t>the eating behaviour</w:t>
      </w:r>
      <w:r w:rsidRPr="00F804BF">
        <w:rPr>
          <w:rFonts w:ascii="Arial" w:hAnsi="Arial" w:cs="Arial"/>
          <w:sz w:val="22"/>
          <w:szCs w:val="22"/>
          <w:lang w:val="en-GB"/>
        </w:rPr>
        <w:t xml:space="preserve"> of postgraduate students at </w:t>
      </w:r>
      <w:r w:rsidR="00FB3F63" w:rsidRPr="00F804BF">
        <w:rPr>
          <w:rFonts w:ascii="Arial" w:hAnsi="Arial" w:cs="Arial"/>
          <w:sz w:val="22"/>
          <w:szCs w:val="22"/>
          <w:lang w:val="en-GB"/>
        </w:rPr>
        <w:t>University of Wales St David</w:t>
      </w:r>
      <w:r w:rsidRPr="00F804BF">
        <w:rPr>
          <w:rFonts w:ascii="Arial" w:hAnsi="Arial" w:cs="Arial"/>
          <w:sz w:val="22"/>
          <w:szCs w:val="22"/>
          <w:lang w:val="en-GB"/>
        </w:rPr>
        <w:t xml:space="preserve"> and examines the prevalence of mental health concerns in this population. The research design utilised a quantitative primary </w:t>
      </w:r>
      <w:r w:rsidR="0008302A" w:rsidRPr="00F804BF">
        <w:rPr>
          <w:rFonts w:ascii="Arial" w:hAnsi="Arial" w:cs="Arial"/>
          <w:sz w:val="22"/>
          <w:szCs w:val="22"/>
          <w:lang w:val="en-GB"/>
        </w:rPr>
        <w:t xml:space="preserve">survey </w:t>
      </w:r>
      <w:r w:rsidR="006667DF" w:rsidRPr="00F804BF">
        <w:rPr>
          <w:rFonts w:ascii="Arial" w:hAnsi="Arial" w:cs="Arial"/>
          <w:sz w:val="22"/>
          <w:szCs w:val="22"/>
          <w:lang w:val="en-GB"/>
        </w:rPr>
        <w:t xml:space="preserve">through </w:t>
      </w:r>
      <w:r w:rsidRPr="00F804BF">
        <w:rPr>
          <w:rFonts w:ascii="Arial" w:hAnsi="Arial" w:cs="Arial"/>
          <w:sz w:val="22"/>
          <w:szCs w:val="22"/>
          <w:lang w:val="en-GB"/>
        </w:rPr>
        <w:t xml:space="preserve">a focus group discussion with </w:t>
      </w:r>
      <w:r w:rsidR="00542667" w:rsidRPr="00F804BF">
        <w:rPr>
          <w:rFonts w:ascii="Arial" w:hAnsi="Arial" w:cs="Arial"/>
          <w:sz w:val="22"/>
          <w:szCs w:val="22"/>
          <w:lang w:val="en-GB"/>
        </w:rPr>
        <w:t>five</w:t>
      </w:r>
      <w:r w:rsidRPr="00F804BF">
        <w:rPr>
          <w:rFonts w:ascii="Arial" w:hAnsi="Arial" w:cs="Arial"/>
          <w:sz w:val="22"/>
          <w:szCs w:val="22"/>
          <w:lang w:val="en-GB"/>
        </w:rPr>
        <w:t xml:space="preserve"> individuals. The results revealed a diverse</w:t>
      </w:r>
      <w:r w:rsidR="006667DF" w:rsidRPr="00F804BF">
        <w:rPr>
          <w:rFonts w:ascii="Arial" w:hAnsi="Arial" w:cs="Arial"/>
          <w:sz w:val="22"/>
          <w:szCs w:val="22"/>
          <w:lang w:val="en-GB"/>
        </w:rPr>
        <w:t xml:space="preserve"> age</w:t>
      </w:r>
      <w:r w:rsidRPr="00F804BF">
        <w:rPr>
          <w:rFonts w:ascii="Arial" w:hAnsi="Arial" w:cs="Arial"/>
          <w:sz w:val="22"/>
          <w:szCs w:val="22"/>
          <w:lang w:val="en-GB"/>
        </w:rPr>
        <w:t xml:space="preserve"> and balanced </w:t>
      </w:r>
      <w:r w:rsidR="006667DF" w:rsidRPr="00F804BF">
        <w:rPr>
          <w:rFonts w:ascii="Arial" w:hAnsi="Arial" w:cs="Arial"/>
          <w:sz w:val="22"/>
          <w:szCs w:val="22"/>
          <w:lang w:val="en-GB"/>
        </w:rPr>
        <w:t>gender</w:t>
      </w:r>
      <w:r w:rsidRPr="00F804BF">
        <w:rPr>
          <w:rFonts w:ascii="Arial" w:hAnsi="Arial" w:cs="Arial"/>
          <w:sz w:val="22"/>
          <w:szCs w:val="22"/>
          <w:lang w:val="en-GB"/>
        </w:rPr>
        <w:t xml:space="preserve"> representation of one of the participants. The findings indicated that stress, psychological state issues, and certain emotions somewhat influenced eating behaviours. Individuals acknowledged meals as a coping mechanism during stress and reported specific food cravings during negative emotions or high</w:t>
      </w:r>
      <w:r w:rsidR="006667DF" w:rsidRPr="00F804BF">
        <w:rPr>
          <w:rFonts w:ascii="Arial" w:hAnsi="Arial" w:cs="Arial"/>
          <w:sz w:val="22"/>
          <w:szCs w:val="22"/>
          <w:lang w:val="en-GB"/>
        </w:rPr>
        <w:t xml:space="preserve"> stress</w:t>
      </w:r>
      <w:r w:rsidRPr="00F804BF">
        <w:rPr>
          <w:rFonts w:ascii="Arial" w:hAnsi="Arial" w:cs="Arial"/>
          <w:sz w:val="22"/>
          <w:szCs w:val="22"/>
          <w:lang w:val="en-GB"/>
        </w:rPr>
        <w:t xml:space="preserve">. These findings underscore the need for targeted interventions and help systems to market healthier coping strategies and improve the overall </w:t>
      </w:r>
      <w:r w:rsidR="006667DF" w:rsidRPr="00F804BF">
        <w:rPr>
          <w:rFonts w:ascii="Arial" w:hAnsi="Arial" w:cs="Arial"/>
          <w:sz w:val="22"/>
          <w:szCs w:val="22"/>
          <w:lang w:val="en-GB"/>
        </w:rPr>
        <w:t xml:space="preserve">well-being of </w:t>
      </w:r>
      <w:r w:rsidRPr="00F804BF">
        <w:rPr>
          <w:rFonts w:ascii="Arial" w:hAnsi="Arial" w:cs="Arial"/>
          <w:sz w:val="22"/>
          <w:szCs w:val="22"/>
          <w:lang w:val="en-GB"/>
        </w:rPr>
        <w:t>postgraduate students.</w:t>
      </w:r>
      <w:r w:rsidRPr="00F804BF">
        <w:rPr>
          <w:rFonts w:ascii="Arial" w:hAnsi="Arial" w:cs="Arial"/>
          <w:lang w:val="en-GB"/>
        </w:rPr>
        <w:br w:type="page"/>
      </w:r>
    </w:p>
    <w:p w14:paraId="0B249495" w14:textId="77777777" w:rsidR="000E32BE" w:rsidRPr="00F804BF" w:rsidRDefault="00EE66C6" w:rsidP="00F804BF">
      <w:pPr>
        <w:pStyle w:val="Heading1"/>
        <w:rPr>
          <w:rFonts w:ascii="Arial" w:hAnsi="Arial" w:cs="Arial"/>
          <w:sz w:val="22"/>
          <w:szCs w:val="22"/>
          <w:lang w:val="en-GB"/>
        </w:rPr>
      </w:pPr>
      <w:bookmarkStart w:id="1" w:name="_Toc142682213"/>
      <w:r w:rsidRPr="00F804BF">
        <w:rPr>
          <w:rFonts w:ascii="Arial" w:hAnsi="Arial" w:cs="Arial"/>
          <w:sz w:val="22"/>
          <w:szCs w:val="22"/>
          <w:lang w:val="en-GB"/>
        </w:rPr>
        <w:lastRenderedPageBreak/>
        <w:t>Introduction</w:t>
      </w:r>
      <w:bookmarkEnd w:id="1"/>
    </w:p>
    <w:p w14:paraId="1564C7C9" w14:textId="7E3BEF8B" w:rsidR="00B36602" w:rsidRPr="00F804BF" w:rsidRDefault="00EE66C6" w:rsidP="00F804BF">
      <w:pPr>
        <w:ind w:firstLine="0"/>
        <w:rPr>
          <w:rFonts w:ascii="Arial" w:hAnsi="Arial" w:cs="Arial"/>
          <w:sz w:val="22"/>
          <w:szCs w:val="22"/>
          <w:lang w:val="en-GB"/>
        </w:rPr>
      </w:pPr>
      <w:r w:rsidRPr="00F804BF">
        <w:rPr>
          <w:rFonts w:ascii="Arial" w:hAnsi="Arial" w:cs="Arial"/>
          <w:sz w:val="22"/>
          <w:szCs w:val="22"/>
          <w:lang w:val="en-GB"/>
        </w:rPr>
        <w:t>In the past few years, there has been growing recognition of the significance of</w:t>
      </w:r>
      <w:r w:rsidR="00F804BF">
        <w:rPr>
          <w:rFonts w:ascii="Arial" w:hAnsi="Arial" w:cs="Arial"/>
          <w:sz w:val="22"/>
          <w:szCs w:val="22"/>
          <w:lang w:val="en-GB"/>
        </w:rPr>
        <w:t xml:space="preserve"> </w:t>
      </w:r>
      <w:r w:rsidRPr="00F804BF">
        <w:rPr>
          <w:rFonts w:ascii="Arial" w:hAnsi="Arial" w:cs="Arial"/>
          <w:sz w:val="22"/>
          <w:szCs w:val="22"/>
          <w:lang w:val="en-GB"/>
        </w:rPr>
        <w:t xml:space="preserve">understanding eating behaviour and mental wellness to its association among postgraduate </w:t>
      </w:r>
      <w:r w:rsidR="00527952" w:rsidRPr="00F804BF">
        <w:rPr>
          <w:rFonts w:ascii="Arial" w:hAnsi="Arial" w:cs="Arial"/>
          <w:sz w:val="22"/>
          <w:szCs w:val="22"/>
          <w:lang w:val="en-GB"/>
        </w:rPr>
        <w:t>students</w:t>
      </w:r>
      <w:r w:rsidRPr="00F804BF">
        <w:rPr>
          <w:rFonts w:ascii="Arial" w:hAnsi="Arial" w:cs="Arial"/>
          <w:sz w:val="22"/>
          <w:szCs w:val="22"/>
          <w:lang w:val="en-GB"/>
        </w:rPr>
        <w:t xml:space="preserve">. While they navigate the demanding academic and social pressures of higher education, postgraduate </w:t>
      </w:r>
      <w:r w:rsidR="00527952" w:rsidRPr="00F804BF">
        <w:rPr>
          <w:rFonts w:ascii="Arial" w:hAnsi="Arial" w:cs="Arial"/>
          <w:sz w:val="22"/>
          <w:szCs w:val="22"/>
          <w:lang w:val="en-GB"/>
        </w:rPr>
        <w:t>students</w:t>
      </w:r>
      <w:r w:rsidRPr="00F804BF">
        <w:rPr>
          <w:rFonts w:ascii="Arial" w:hAnsi="Arial" w:cs="Arial"/>
          <w:sz w:val="22"/>
          <w:szCs w:val="22"/>
          <w:lang w:val="en-GB"/>
        </w:rPr>
        <w:t xml:space="preserve"> could be particularly susceptible to disruptions in their eating routine and the growth of psychological state concerns. </w:t>
      </w:r>
    </w:p>
    <w:p w14:paraId="56513193" w14:textId="5C61A201" w:rsidR="00B36602" w:rsidRDefault="00EE66C6" w:rsidP="00F804BF">
      <w:pPr>
        <w:ind w:firstLine="0"/>
        <w:rPr>
          <w:rFonts w:ascii="Arial" w:hAnsi="Arial" w:cs="Arial"/>
          <w:sz w:val="22"/>
          <w:szCs w:val="22"/>
          <w:lang w:val="en-GB"/>
        </w:rPr>
      </w:pPr>
      <w:r w:rsidRPr="00F804BF">
        <w:rPr>
          <w:rFonts w:ascii="Arial" w:hAnsi="Arial" w:cs="Arial"/>
          <w:sz w:val="22"/>
          <w:szCs w:val="22"/>
          <w:lang w:val="en-GB"/>
        </w:rPr>
        <w:t>This research explores the factors influencing consuming behaviour among postgraduate students in a public</w:t>
      </w:r>
      <w:r w:rsidR="006667DF" w:rsidRPr="00F804BF">
        <w:rPr>
          <w:rFonts w:ascii="Arial" w:hAnsi="Arial" w:cs="Arial"/>
          <w:sz w:val="22"/>
          <w:szCs w:val="22"/>
          <w:lang w:val="en-GB"/>
        </w:rPr>
        <w:t xml:space="preserve"> university</w:t>
      </w:r>
      <w:r w:rsidRPr="00F804BF">
        <w:rPr>
          <w:rFonts w:ascii="Arial" w:hAnsi="Arial" w:cs="Arial"/>
          <w:sz w:val="22"/>
          <w:szCs w:val="22"/>
          <w:lang w:val="en-GB"/>
        </w:rPr>
        <w:t xml:space="preserve"> with a certain concentration on </w:t>
      </w:r>
      <w:r w:rsidR="00FB3F63" w:rsidRPr="00F804BF">
        <w:rPr>
          <w:rFonts w:ascii="Arial" w:hAnsi="Arial" w:cs="Arial"/>
          <w:sz w:val="22"/>
          <w:szCs w:val="22"/>
          <w:lang w:val="en-GB"/>
        </w:rPr>
        <w:t>University of Wales St David</w:t>
      </w:r>
      <w:r w:rsidRPr="00F804BF">
        <w:rPr>
          <w:rFonts w:ascii="Arial" w:hAnsi="Arial" w:cs="Arial"/>
          <w:sz w:val="22"/>
          <w:szCs w:val="22"/>
          <w:lang w:val="en-GB"/>
        </w:rPr>
        <w:t xml:space="preserve"> students while examining the prevalence of mental health dilemmas.</w:t>
      </w:r>
    </w:p>
    <w:p w14:paraId="2890D99B" w14:textId="77777777" w:rsidR="00F804BF" w:rsidRPr="00F804BF" w:rsidRDefault="00F804BF" w:rsidP="00F804BF">
      <w:pPr>
        <w:ind w:firstLine="0"/>
        <w:rPr>
          <w:rFonts w:ascii="Arial" w:hAnsi="Arial" w:cs="Arial"/>
          <w:sz w:val="22"/>
          <w:szCs w:val="22"/>
          <w:lang w:val="en-GB"/>
        </w:rPr>
      </w:pPr>
    </w:p>
    <w:p w14:paraId="03E7C027" w14:textId="77777777" w:rsidR="00B36602" w:rsidRPr="00F804BF" w:rsidRDefault="00EE66C6" w:rsidP="00FD6903">
      <w:pPr>
        <w:pStyle w:val="Heading2"/>
        <w:rPr>
          <w:rFonts w:ascii="Arial" w:hAnsi="Arial" w:cs="Arial"/>
          <w:sz w:val="22"/>
          <w:szCs w:val="22"/>
          <w:lang w:val="en-GB"/>
        </w:rPr>
      </w:pPr>
      <w:bookmarkStart w:id="2" w:name="_Toc142682214"/>
      <w:r w:rsidRPr="00F804BF">
        <w:rPr>
          <w:rFonts w:ascii="Arial" w:hAnsi="Arial" w:cs="Arial"/>
          <w:sz w:val="22"/>
          <w:szCs w:val="22"/>
          <w:lang w:val="en-GB"/>
        </w:rPr>
        <w:t>Background</w:t>
      </w:r>
      <w:bookmarkEnd w:id="2"/>
    </w:p>
    <w:p w14:paraId="6CC35349" w14:textId="77777777" w:rsidR="00B36602" w:rsidRPr="006B1609" w:rsidRDefault="00EE66C6" w:rsidP="00F804BF">
      <w:pPr>
        <w:ind w:firstLine="0"/>
        <w:rPr>
          <w:lang w:val="en-GB"/>
        </w:rPr>
      </w:pPr>
      <w:r w:rsidRPr="00F804BF">
        <w:rPr>
          <w:rFonts w:ascii="Arial" w:hAnsi="Arial" w:cs="Arial"/>
          <w:sz w:val="22"/>
          <w:szCs w:val="22"/>
          <w:lang w:val="en-GB"/>
        </w:rPr>
        <w:t xml:space="preserve">The transition to postgraduate studies is a significant </w:t>
      </w:r>
      <w:r w:rsidR="006667DF" w:rsidRPr="00F804BF">
        <w:rPr>
          <w:rFonts w:ascii="Arial" w:hAnsi="Arial" w:cs="Arial"/>
          <w:sz w:val="22"/>
          <w:szCs w:val="22"/>
          <w:lang w:val="en-GB"/>
        </w:rPr>
        <w:t xml:space="preserve">milestone of </w:t>
      </w:r>
      <w:r w:rsidRPr="00F804BF">
        <w:rPr>
          <w:rFonts w:ascii="Arial" w:hAnsi="Arial" w:cs="Arial"/>
          <w:sz w:val="22"/>
          <w:szCs w:val="22"/>
          <w:lang w:val="en-GB"/>
        </w:rPr>
        <w:t>the academic journey, accompanied by increased academic responsibilities and expectations (Parker-Jenkins, 2018). During this period, postgraduate students face challenges that can impact their well-being and overall</w:t>
      </w:r>
      <w:r w:rsidR="006667DF" w:rsidRPr="00F804BF">
        <w:rPr>
          <w:rFonts w:ascii="Arial" w:hAnsi="Arial" w:cs="Arial"/>
          <w:sz w:val="22"/>
          <w:szCs w:val="22"/>
          <w:lang w:val="en-GB"/>
        </w:rPr>
        <w:t xml:space="preserve"> life</w:t>
      </w:r>
      <w:r w:rsidRPr="00F804BF">
        <w:rPr>
          <w:rFonts w:ascii="Arial" w:hAnsi="Arial" w:cs="Arial"/>
          <w:sz w:val="22"/>
          <w:szCs w:val="22"/>
          <w:lang w:val="en-GB"/>
        </w:rPr>
        <w:t xml:space="preserve"> </w:t>
      </w:r>
      <w:r w:rsidR="006667DF" w:rsidRPr="00F804BF">
        <w:rPr>
          <w:rFonts w:ascii="Arial" w:hAnsi="Arial" w:cs="Arial"/>
          <w:sz w:val="22"/>
          <w:szCs w:val="22"/>
          <w:lang w:val="en-GB"/>
        </w:rPr>
        <w:t>quality</w:t>
      </w:r>
      <w:r w:rsidRPr="00F804BF">
        <w:rPr>
          <w:rFonts w:ascii="Arial" w:hAnsi="Arial" w:cs="Arial"/>
          <w:sz w:val="22"/>
          <w:szCs w:val="22"/>
          <w:lang w:val="en-GB"/>
        </w:rPr>
        <w:t xml:space="preserve">. One such </w:t>
      </w:r>
      <w:r w:rsidR="006667DF" w:rsidRPr="00F804BF">
        <w:rPr>
          <w:rFonts w:ascii="Arial" w:hAnsi="Arial" w:cs="Arial"/>
          <w:sz w:val="22"/>
          <w:szCs w:val="22"/>
          <w:lang w:val="en-GB"/>
        </w:rPr>
        <w:t xml:space="preserve">area that </w:t>
      </w:r>
      <w:r w:rsidRPr="00F804BF">
        <w:rPr>
          <w:rFonts w:ascii="Arial" w:hAnsi="Arial" w:cs="Arial"/>
          <w:sz w:val="22"/>
          <w:szCs w:val="22"/>
          <w:lang w:val="en-GB"/>
        </w:rPr>
        <w:t>deserves attention is eating behaviour, which plays an important role in maintaining real health insurance and emotional well-being</w:t>
      </w:r>
      <w:r w:rsidRPr="00F804BF">
        <w:rPr>
          <w:sz w:val="22"/>
          <w:szCs w:val="22"/>
          <w:lang w:val="en-GB"/>
        </w:rPr>
        <w:t xml:space="preserve"> </w:t>
      </w:r>
      <w:r w:rsidRPr="00F804BF">
        <w:rPr>
          <w:rFonts w:ascii="Arial" w:hAnsi="Arial" w:cs="Arial"/>
          <w:sz w:val="22"/>
          <w:szCs w:val="22"/>
          <w:lang w:val="en-GB"/>
        </w:rPr>
        <w:t>(</w:t>
      </w:r>
      <w:proofErr w:type="spellStart"/>
      <w:r w:rsidRPr="00F804BF">
        <w:rPr>
          <w:rFonts w:ascii="Arial" w:hAnsi="Arial" w:cs="Arial"/>
          <w:sz w:val="22"/>
          <w:szCs w:val="22"/>
          <w:lang w:val="en-GB"/>
        </w:rPr>
        <w:t>Dragun</w:t>
      </w:r>
      <w:proofErr w:type="spellEnd"/>
      <w:r w:rsidRPr="00F804BF">
        <w:rPr>
          <w:rFonts w:ascii="Arial" w:hAnsi="Arial" w:cs="Arial"/>
          <w:sz w:val="22"/>
          <w:szCs w:val="22"/>
          <w:lang w:val="en-GB"/>
        </w:rPr>
        <w:t xml:space="preserve"> et al., 2020).</w:t>
      </w:r>
    </w:p>
    <w:p w14:paraId="1C5EFD6D" w14:textId="77777777" w:rsidR="00B36602" w:rsidRPr="00F804BF" w:rsidRDefault="00EE66C6" w:rsidP="00F804BF">
      <w:pPr>
        <w:ind w:firstLine="0"/>
        <w:rPr>
          <w:rFonts w:ascii="Arial" w:hAnsi="Arial" w:cs="Arial"/>
          <w:sz w:val="22"/>
          <w:szCs w:val="22"/>
          <w:lang w:val="en-GB"/>
        </w:rPr>
      </w:pPr>
      <w:r w:rsidRPr="00F804BF">
        <w:rPr>
          <w:rFonts w:ascii="Arial" w:hAnsi="Arial" w:cs="Arial"/>
          <w:sz w:val="22"/>
          <w:szCs w:val="22"/>
          <w:lang w:val="en-GB"/>
        </w:rPr>
        <w:t xml:space="preserve">Previous research has indicated that stress, anxiety, and other psychological </w:t>
      </w:r>
      <w:r w:rsidR="006667DF" w:rsidRPr="00F804BF">
        <w:rPr>
          <w:rFonts w:ascii="Arial" w:hAnsi="Arial" w:cs="Arial"/>
          <w:sz w:val="22"/>
          <w:szCs w:val="22"/>
          <w:lang w:val="en-GB"/>
        </w:rPr>
        <w:t xml:space="preserve">health </w:t>
      </w:r>
      <w:r w:rsidRPr="00F804BF">
        <w:rPr>
          <w:rFonts w:ascii="Arial" w:hAnsi="Arial" w:cs="Arial"/>
          <w:sz w:val="22"/>
          <w:szCs w:val="22"/>
          <w:lang w:val="en-GB"/>
        </w:rPr>
        <w:t>can significantly affect eating patterns (Bennett et al., 2021). Postgraduate students may experience elevated quantities of stress due to rigorous demands that are academic, financial pressures, and personal obligations (</w:t>
      </w:r>
      <w:proofErr w:type="spellStart"/>
      <w:r w:rsidRPr="00F804BF">
        <w:rPr>
          <w:rFonts w:ascii="Arial" w:hAnsi="Arial" w:cs="Arial"/>
          <w:sz w:val="22"/>
          <w:szCs w:val="22"/>
          <w:lang w:val="en-GB"/>
        </w:rPr>
        <w:t>Oducado</w:t>
      </w:r>
      <w:proofErr w:type="spellEnd"/>
      <w:r w:rsidRPr="00F804BF">
        <w:rPr>
          <w:rFonts w:ascii="Arial" w:hAnsi="Arial" w:cs="Arial"/>
          <w:sz w:val="22"/>
          <w:szCs w:val="22"/>
          <w:lang w:val="en-GB"/>
        </w:rPr>
        <w:t xml:space="preserve"> et al. 2021). Consequently, they might resort to unhealthy eating routines or develop disordered eating habits to cope with stress or emotional</w:t>
      </w:r>
      <w:r w:rsidR="006667DF" w:rsidRPr="00F804BF">
        <w:rPr>
          <w:rFonts w:ascii="Arial" w:hAnsi="Arial" w:cs="Arial"/>
          <w:sz w:val="22"/>
          <w:szCs w:val="22"/>
          <w:lang w:val="en-GB"/>
        </w:rPr>
        <w:t xml:space="preserve"> distress</w:t>
      </w:r>
      <w:r w:rsidRPr="00F804BF">
        <w:rPr>
          <w:rFonts w:ascii="Arial" w:hAnsi="Arial" w:cs="Arial"/>
          <w:sz w:val="22"/>
          <w:szCs w:val="22"/>
          <w:lang w:val="en-GB"/>
        </w:rPr>
        <w:t>. Understanding the facets of these behaviours is essential for developing targeted interventions and support systems.</w:t>
      </w:r>
    </w:p>
    <w:p w14:paraId="032CF347" w14:textId="77777777" w:rsidR="00B36602" w:rsidRPr="002C0F05" w:rsidRDefault="00EE66C6" w:rsidP="00F804BF">
      <w:pPr>
        <w:ind w:firstLine="0"/>
        <w:rPr>
          <w:rFonts w:ascii="Arial" w:hAnsi="Arial" w:cs="Arial"/>
          <w:sz w:val="22"/>
          <w:szCs w:val="22"/>
          <w:lang w:val="en-GB"/>
        </w:rPr>
      </w:pPr>
      <w:r w:rsidRPr="00F804BF">
        <w:rPr>
          <w:rFonts w:ascii="Arial" w:hAnsi="Arial" w:cs="Arial"/>
          <w:sz w:val="22"/>
          <w:szCs w:val="22"/>
          <w:lang w:val="en-GB"/>
        </w:rPr>
        <w:t xml:space="preserve">The transition to postgraduate studies is a critical </w:t>
      </w:r>
      <w:r w:rsidR="006667DF" w:rsidRPr="00F804BF">
        <w:rPr>
          <w:rFonts w:ascii="Arial" w:hAnsi="Arial" w:cs="Arial"/>
          <w:sz w:val="22"/>
          <w:szCs w:val="22"/>
          <w:lang w:val="en-GB"/>
        </w:rPr>
        <w:t xml:space="preserve">period </w:t>
      </w:r>
      <w:r w:rsidRPr="00F804BF">
        <w:rPr>
          <w:rFonts w:ascii="Arial" w:hAnsi="Arial" w:cs="Arial"/>
          <w:sz w:val="22"/>
          <w:szCs w:val="22"/>
          <w:lang w:val="en-GB"/>
        </w:rPr>
        <w:t>of increased academic responsibilities and objectives, which can profoundly affect students' well-being (</w:t>
      </w:r>
      <w:proofErr w:type="spellStart"/>
      <w:r w:rsidRPr="00F804BF">
        <w:rPr>
          <w:rFonts w:ascii="Arial" w:hAnsi="Arial" w:cs="Arial"/>
          <w:sz w:val="22"/>
          <w:szCs w:val="22"/>
          <w:lang w:val="en-GB"/>
        </w:rPr>
        <w:t>Sverdlik</w:t>
      </w:r>
      <w:proofErr w:type="spellEnd"/>
      <w:r w:rsidRPr="00F804BF">
        <w:rPr>
          <w:rFonts w:ascii="Arial" w:hAnsi="Arial" w:cs="Arial"/>
          <w:sz w:val="22"/>
          <w:szCs w:val="22"/>
          <w:lang w:val="en-GB"/>
        </w:rPr>
        <w:t xml:space="preserve"> et al., 2018). Research has consistently shown that postgraduate </w:t>
      </w:r>
      <w:r w:rsidR="00527952" w:rsidRPr="00F804BF">
        <w:rPr>
          <w:rFonts w:ascii="Arial" w:hAnsi="Arial" w:cs="Arial"/>
          <w:sz w:val="22"/>
          <w:szCs w:val="22"/>
          <w:lang w:val="en-GB"/>
        </w:rPr>
        <w:t>students</w:t>
      </w:r>
      <w:r w:rsidRPr="00F804BF">
        <w:rPr>
          <w:rFonts w:ascii="Arial" w:hAnsi="Arial" w:cs="Arial"/>
          <w:sz w:val="22"/>
          <w:szCs w:val="22"/>
          <w:lang w:val="en-GB"/>
        </w:rPr>
        <w:t xml:space="preserve"> face higher stress than their counterparts, who can be undergraduate</w:t>
      </w:r>
      <w:r w:rsidR="00F36748" w:rsidRPr="00F804BF">
        <w:rPr>
          <w:rFonts w:ascii="Arial" w:hAnsi="Arial" w:cs="Arial"/>
          <w:sz w:val="22"/>
          <w:szCs w:val="22"/>
          <w:lang w:val="en-GB"/>
        </w:rPr>
        <w:t>s. A study</w:t>
      </w:r>
      <w:r w:rsidRPr="00F804BF">
        <w:rPr>
          <w:rFonts w:ascii="Arial" w:hAnsi="Arial" w:cs="Arial"/>
          <w:sz w:val="22"/>
          <w:szCs w:val="22"/>
          <w:lang w:val="en-GB"/>
        </w:rPr>
        <w:t xml:space="preserve"> by Generali et al. (2021) discovered that 75% of postgraduate students reported experiencing moderate to high</w:t>
      </w:r>
      <w:r w:rsidRPr="00F804BF">
        <w:rPr>
          <w:sz w:val="22"/>
          <w:szCs w:val="22"/>
          <w:lang w:val="en-GB"/>
        </w:rPr>
        <w:t xml:space="preserve"> </w:t>
      </w:r>
      <w:r w:rsidRPr="00F804BF">
        <w:rPr>
          <w:rFonts w:ascii="Arial" w:hAnsi="Arial" w:cs="Arial"/>
          <w:sz w:val="22"/>
          <w:szCs w:val="22"/>
          <w:lang w:val="en-GB"/>
        </w:rPr>
        <w:lastRenderedPageBreak/>
        <w:t xml:space="preserve">anxiety levels during their studies. This stress can be attributed to various factors, including </w:t>
      </w:r>
      <w:r w:rsidRPr="002C0F05">
        <w:rPr>
          <w:rFonts w:ascii="Arial" w:hAnsi="Arial" w:cs="Arial"/>
          <w:sz w:val="22"/>
          <w:szCs w:val="22"/>
          <w:lang w:val="en-GB"/>
        </w:rPr>
        <w:t>workloads, hefty time constraints, and the pressure to excel academically.</w:t>
      </w:r>
    </w:p>
    <w:p w14:paraId="6E7D9281" w14:textId="77777777" w:rsidR="00B36602" w:rsidRPr="002C0F05" w:rsidRDefault="00EE66C6" w:rsidP="00F804BF">
      <w:pPr>
        <w:ind w:firstLine="0"/>
        <w:rPr>
          <w:rFonts w:ascii="Arial" w:hAnsi="Arial" w:cs="Arial"/>
          <w:sz w:val="22"/>
          <w:szCs w:val="22"/>
          <w:lang w:val="en-GB"/>
        </w:rPr>
      </w:pPr>
      <w:r w:rsidRPr="002C0F05">
        <w:rPr>
          <w:rFonts w:ascii="Arial" w:hAnsi="Arial" w:cs="Arial"/>
          <w:sz w:val="22"/>
          <w:szCs w:val="22"/>
          <w:lang w:val="en-GB"/>
        </w:rPr>
        <w:t xml:space="preserve">Furthermore, psychological state concerns among postgraduate students are alarmingly prevalent. Following a survey conducted by </w:t>
      </w:r>
      <w:proofErr w:type="spellStart"/>
      <w:r w:rsidRPr="002C0F05">
        <w:rPr>
          <w:rFonts w:ascii="Arial" w:hAnsi="Arial" w:cs="Arial"/>
          <w:sz w:val="22"/>
          <w:szCs w:val="22"/>
          <w:lang w:val="en-GB"/>
        </w:rPr>
        <w:t>Banna</w:t>
      </w:r>
      <w:proofErr w:type="spellEnd"/>
      <w:r w:rsidRPr="002C0F05">
        <w:rPr>
          <w:rFonts w:ascii="Arial" w:hAnsi="Arial" w:cs="Arial"/>
          <w:sz w:val="22"/>
          <w:szCs w:val="22"/>
          <w:lang w:val="en-GB"/>
        </w:rPr>
        <w:t xml:space="preserve"> et al. (2022), 38% of postgraduate </w:t>
      </w:r>
      <w:r w:rsidR="00527952" w:rsidRPr="002C0F05">
        <w:rPr>
          <w:rFonts w:ascii="Arial" w:hAnsi="Arial" w:cs="Arial"/>
          <w:sz w:val="22"/>
          <w:szCs w:val="22"/>
          <w:lang w:val="en-GB"/>
        </w:rPr>
        <w:t>students</w:t>
      </w:r>
      <w:r w:rsidRPr="002C0F05">
        <w:rPr>
          <w:rFonts w:ascii="Arial" w:hAnsi="Arial" w:cs="Arial"/>
          <w:sz w:val="22"/>
          <w:szCs w:val="22"/>
          <w:lang w:val="en-GB"/>
        </w:rPr>
        <w:t xml:space="preserve"> reported experiencing anxiety symptoms, while 32% reported outward indications of depression. These statistics highlight the significant </w:t>
      </w:r>
      <w:r w:rsidR="00F36748" w:rsidRPr="002C0F05">
        <w:rPr>
          <w:rFonts w:ascii="Arial" w:hAnsi="Arial" w:cs="Arial"/>
          <w:sz w:val="22"/>
          <w:szCs w:val="22"/>
          <w:lang w:val="en-GB"/>
        </w:rPr>
        <w:t xml:space="preserve">burden </w:t>
      </w:r>
      <w:r w:rsidRPr="002C0F05">
        <w:rPr>
          <w:rFonts w:ascii="Arial" w:hAnsi="Arial" w:cs="Arial"/>
          <w:sz w:val="22"/>
          <w:szCs w:val="22"/>
          <w:lang w:val="en-GB"/>
        </w:rPr>
        <w:t>of health conditions within this population.</w:t>
      </w:r>
    </w:p>
    <w:p w14:paraId="626A430B" w14:textId="77777777" w:rsidR="00B36602" w:rsidRPr="002C0F05" w:rsidRDefault="00EE66C6" w:rsidP="00F804BF">
      <w:pPr>
        <w:ind w:firstLine="0"/>
        <w:rPr>
          <w:rFonts w:ascii="Arial" w:hAnsi="Arial" w:cs="Arial"/>
          <w:sz w:val="22"/>
          <w:szCs w:val="22"/>
          <w:lang w:val="en-GB"/>
        </w:rPr>
      </w:pPr>
      <w:r w:rsidRPr="002C0F05">
        <w:rPr>
          <w:rFonts w:ascii="Arial" w:hAnsi="Arial" w:cs="Arial"/>
          <w:sz w:val="22"/>
          <w:szCs w:val="22"/>
          <w:lang w:val="en-GB"/>
        </w:rPr>
        <w:t xml:space="preserve">The impact of stress and mental </w:t>
      </w:r>
      <w:r w:rsidR="00F36748" w:rsidRPr="002C0F05">
        <w:rPr>
          <w:rFonts w:ascii="Arial" w:hAnsi="Arial" w:cs="Arial"/>
          <w:sz w:val="22"/>
          <w:szCs w:val="22"/>
          <w:lang w:val="en-GB"/>
        </w:rPr>
        <w:t xml:space="preserve">health </w:t>
      </w:r>
      <w:r w:rsidRPr="002C0F05">
        <w:rPr>
          <w:rFonts w:ascii="Arial" w:hAnsi="Arial" w:cs="Arial"/>
          <w:sz w:val="22"/>
          <w:szCs w:val="22"/>
          <w:lang w:val="en-GB"/>
        </w:rPr>
        <w:t xml:space="preserve">on eating behaviour cannot be overlooked. Research conducted by Parker and </w:t>
      </w:r>
      <w:proofErr w:type="spellStart"/>
      <w:r w:rsidRPr="002C0F05">
        <w:rPr>
          <w:rFonts w:ascii="Arial" w:hAnsi="Arial" w:cs="Arial"/>
          <w:sz w:val="22"/>
          <w:szCs w:val="22"/>
          <w:lang w:val="en-GB"/>
        </w:rPr>
        <w:t>Harriger</w:t>
      </w:r>
      <w:proofErr w:type="spellEnd"/>
      <w:r w:rsidRPr="002C0F05">
        <w:rPr>
          <w:rFonts w:ascii="Arial" w:hAnsi="Arial" w:cs="Arial"/>
          <w:sz w:val="22"/>
          <w:szCs w:val="22"/>
          <w:lang w:val="en-GB"/>
        </w:rPr>
        <w:t xml:space="preserve"> (2020) revealed that postgraduate students experiencing high degrees of stress are more likely to activate in psychological eating and exhibit disordered patterns that are consuming. Similarly, a scholarly study by </w:t>
      </w:r>
      <w:proofErr w:type="spellStart"/>
      <w:r w:rsidRPr="002C0F05">
        <w:rPr>
          <w:rFonts w:ascii="Arial" w:hAnsi="Arial" w:cs="Arial"/>
          <w:sz w:val="22"/>
          <w:szCs w:val="22"/>
          <w:lang w:val="en-GB"/>
        </w:rPr>
        <w:t>Flaudias</w:t>
      </w:r>
      <w:proofErr w:type="spellEnd"/>
      <w:r w:rsidRPr="002C0F05">
        <w:rPr>
          <w:rFonts w:ascii="Arial" w:hAnsi="Arial" w:cs="Arial"/>
          <w:sz w:val="22"/>
          <w:szCs w:val="22"/>
          <w:lang w:val="en-GB"/>
        </w:rPr>
        <w:t xml:space="preserve"> et al. (2020) found that postgraduate students with signs and symptoms of anxiety or despair were prone to engage in unhealthy eating behaviours, such as binge eating or restrictive eating.</w:t>
      </w:r>
    </w:p>
    <w:p w14:paraId="219AE838" w14:textId="1803B384" w:rsidR="00B36602" w:rsidRPr="002C0F05" w:rsidRDefault="00EE66C6" w:rsidP="00F804BF">
      <w:pPr>
        <w:ind w:firstLine="0"/>
        <w:rPr>
          <w:rFonts w:ascii="Arial" w:hAnsi="Arial" w:cs="Arial"/>
          <w:sz w:val="22"/>
          <w:szCs w:val="22"/>
          <w:lang w:val="en-GB"/>
        </w:rPr>
      </w:pPr>
      <w:r w:rsidRPr="002C0F05">
        <w:rPr>
          <w:rFonts w:ascii="Arial" w:hAnsi="Arial" w:cs="Arial"/>
          <w:sz w:val="22"/>
          <w:szCs w:val="22"/>
          <w:lang w:val="en-GB"/>
        </w:rPr>
        <w:t>These findings underscore the importance of understanding the factors that influence eating behaviour among postgraduate students additionally the association with psychological health. By exploring these factors, interventions and support systems could be developed to promote healthier eating habits and enhance general</w:t>
      </w:r>
      <w:r w:rsidR="00F36748" w:rsidRPr="002C0F05">
        <w:rPr>
          <w:rFonts w:ascii="Arial" w:hAnsi="Arial" w:cs="Arial"/>
          <w:sz w:val="22"/>
          <w:szCs w:val="22"/>
          <w:lang w:val="en-GB"/>
        </w:rPr>
        <w:t xml:space="preserve"> well-being</w:t>
      </w:r>
      <w:r w:rsidRPr="002C0F05">
        <w:rPr>
          <w:rFonts w:ascii="Arial" w:hAnsi="Arial" w:cs="Arial"/>
          <w:sz w:val="22"/>
          <w:szCs w:val="22"/>
          <w:lang w:val="en-GB"/>
        </w:rPr>
        <w:t>. The present</w:t>
      </w:r>
      <w:r w:rsidR="00F36748" w:rsidRPr="002C0F05">
        <w:rPr>
          <w:rFonts w:ascii="Arial" w:hAnsi="Arial" w:cs="Arial"/>
          <w:sz w:val="22"/>
          <w:szCs w:val="22"/>
          <w:lang w:val="en-GB"/>
        </w:rPr>
        <w:t xml:space="preserve"> analysis contribute</w:t>
      </w:r>
      <w:r w:rsidRPr="002C0F05">
        <w:rPr>
          <w:rFonts w:ascii="Arial" w:hAnsi="Arial" w:cs="Arial"/>
          <w:sz w:val="22"/>
          <w:szCs w:val="22"/>
          <w:lang w:val="en-GB"/>
        </w:rPr>
        <w:t xml:space="preserve">s to the current body of knowledge by investigating the factors influencing eating </w:t>
      </w:r>
      <w:r w:rsidR="00F36748" w:rsidRPr="002C0F05">
        <w:rPr>
          <w:rFonts w:ascii="Arial" w:hAnsi="Arial" w:cs="Arial"/>
          <w:sz w:val="22"/>
          <w:szCs w:val="22"/>
          <w:lang w:val="en-GB"/>
        </w:rPr>
        <w:t>behaviour</w:t>
      </w:r>
      <w:r w:rsidRPr="002C0F05">
        <w:rPr>
          <w:rFonts w:ascii="Arial" w:hAnsi="Arial" w:cs="Arial"/>
          <w:sz w:val="22"/>
          <w:szCs w:val="22"/>
          <w:lang w:val="en-GB"/>
        </w:rPr>
        <w:t xml:space="preserve"> among postgraduate students at </w:t>
      </w:r>
      <w:r w:rsidR="00FB3F63" w:rsidRPr="002C0F05">
        <w:rPr>
          <w:rFonts w:ascii="Arial" w:hAnsi="Arial" w:cs="Arial"/>
          <w:sz w:val="22"/>
          <w:szCs w:val="22"/>
          <w:lang w:val="en-GB"/>
        </w:rPr>
        <w:t>University of Wales St David</w:t>
      </w:r>
      <w:r w:rsidRPr="002C0F05">
        <w:rPr>
          <w:rFonts w:ascii="Arial" w:hAnsi="Arial" w:cs="Arial"/>
          <w:sz w:val="22"/>
          <w:szCs w:val="22"/>
          <w:lang w:val="en-GB"/>
        </w:rPr>
        <w:t xml:space="preserve"> while also considering the prevalence of mental health concerns within this population.</w:t>
      </w:r>
    </w:p>
    <w:p w14:paraId="361935A0" w14:textId="77777777" w:rsidR="00942846" w:rsidRDefault="00942846">
      <w:pPr>
        <w:spacing w:after="160" w:line="259" w:lineRule="auto"/>
        <w:ind w:firstLine="0"/>
        <w:rPr>
          <w:i/>
          <w:lang w:val="en-GB"/>
        </w:rPr>
      </w:pPr>
      <w:r>
        <w:rPr>
          <w:lang w:val="en-GB"/>
        </w:rPr>
        <w:br w:type="page"/>
      </w:r>
    </w:p>
    <w:p w14:paraId="4ECB8369" w14:textId="269ED334" w:rsidR="00B36602" w:rsidRPr="006C4B6D" w:rsidRDefault="00EE66C6" w:rsidP="002A3C43">
      <w:pPr>
        <w:pStyle w:val="Heading2"/>
        <w:rPr>
          <w:rFonts w:ascii="Arial" w:hAnsi="Arial" w:cs="Arial"/>
          <w:sz w:val="22"/>
          <w:szCs w:val="22"/>
          <w:lang w:val="en-GB"/>
        </w:rPr>
      </w:pPr>
      <w:bookmarkStart w:id="3" w:name="_Toc142682215"/>
      <w:r w:rsidRPr="006C4B6D">
        <w:rPr>
          <w:rFonts w:ascii="Arial" w:hAnsi="Arial" w:cs="Arial"/>
          <w:sz w:val="22"/>
          <w:szCs w:val="22"/>
          <w:lang w:val="en-GB"/>
        </w:rPr>
        <w:lastRenderedPageBreak/>
        <w:t>Problem Statement</w:t>
      </w:r>
      <w:bookmarkEnd w:id="3"/>
    </w:p>
    <w:p w14:paraId="707D2F87" w14:textId="6CEF73F9" w:rsidR="00B36602" w:rsidRPr="006C4B6D" w:rsidRDefault="00EE66C6" w:rsidP="008A05CC">
      <w:pPr>
        <w:ind w:firstLine="0"/>
        <w:rPr>
          <w:rFonts w:ascii="Arial" w:hAnsi="Arial" w:cs="Arial"/>
          <w:sz w:val="21"/>
          <w:szCs w:val="21"/>
          <w:lang w:val="en-GB"/>
        </w:rPr>
      </w:pPr>
      <w:r w:rsidRPr="006C4B6D">
        <w:rPr>
          <w:rFonts w:ascii="Arial" w:hAnsi="Arial" w:cs="Arial"/>
          <w:sz w:val="22"/>
          <w:szCs w:val="22"/>
          <w:lang w:val="en-GB"/>
        </w:rPr>
        <w:t xml:space="preserve">Despite the growing recognition of the relationship between eating behaviour and mental </w:t>
      </w:r>
      <w:r w:rsidR="00F36748" w:rsidRPr="006C4B6D">
        <w:rPr>
          <w:rFonts w:ascii="Arial" w:hAnsi="Arial" w:cs="Arial"/>
          <w:sz w:val="22"/>
          <w:szCs w:val="22"/>
          <w:lang w:val="en-GB"/>
        </w:rPr>
        <w:t>wellness</w:t>
      </w:r>
      <w:r w:rsidRPr="006C4B6D">
        <w:rPr>
          <w:rFonts w:ascii="Arial" w:hAnsi="Arial" w:cs="Arial"/>
          <w:sz w:val="22"/>
          <w:szCs w:val="22"/>
          <w:lang w:val="en-GB"/>
        </w:rPr>
        <w:t xml:space="preserve">, more research needs to specifically handle the unique experiences of postgraduate </w:t>
      </w:r>
      <w:r w:rsidR="00527952" w:rsidRPr="006C4B6D">
        <w:rPr>
          <w:rFonts w:ascii="Arial" w:hAnsi="Arial" w:cs="Arial"/>
          <w:sz w:val="22"/>
          <w:szCs w:val="22"/>
          <w:lang w:val="en-GB"/>
        </w:rPr>
        <w:t>students</w:t>
      </w:r>
      <w:r w:rsidRPr="006C4B6D">
        <w:rPr>
          <w:rFonts w:ascii="Arial" w:hAnsi="Arial" w:cs="Arial"/>
          <w:sz w:val="22"/>
          <w:szCs w:val="22"/>
          <w:lang w:val="en-GB"/>
        </w:rPr>
        <w:t xml:space="preserve"> in the context of </w:t>
      </w:r>
      <w:r w:rsidR="00FB3F63" w:rsidRPr="006C4B6D">
        <w:rPr>
          <w:rFonts w:ascii="Arial" w:hAnsi="Arial" w:cs="Arial"/>
          <w:sz w:val="22"/>
          <w:szCs w:val="22"/>
          <w:lang w:val="en-GB"/>
        </w:rPr>
        <w:t>University of Wales St David</w:t>
      </w:r>
      <w:r w:rsidRPr="006C4B6D">
        <w:rPr>
          <w:rFonts w:ascii="Arial" w:hAnsi="Arial" w:cs="Arial"/>
          <w:sz w:val="22"/>
          <w:szCs w:val="22"/>
          <w:lang w:val="en-GB"/>
        </w:rPr>
        <w:t xml:space="preserve"> (Lipson and Eisenberg, 2018). This research aims to bridge the gap by checking out the factors influencing eating </w:t>
      </w:r>
      <w:r w:rsidR="00F36748" w:rsidRPr="006C4B6D">
        <w:rPr>
          <w:rFonts w:ascii="Arial" w:hAnsi="Arial" w:cs="Arial"/>
          <w:sz w:val="22"/>
          <w:szCs w:val="22"/>
          <w:lang w:val="en-GB"/>
        </w:rPr>
        <w:t>behaviour</w:t>
      </w:r>
      <w:r w:rsidRPr="006C4B6D">
        <w:rPr>
          <w:rFonts w:ascii="Arial" w:hAnsi="Arial" w:cs="Arial"/>
          <w:sz w:val="22"/>
          <w:szCs w:val="22"/>
          <w:lang w:val="en-GB"/>
        </w:rPr>
        <w:t xml:space="preserve"> and distinguishing the prevalence of mental health concerns among th</w:t>
      </w:r>
      <w:r w:rsidR="00F36748" w:rsidRPr="006C4B6D">
        <w:rPr>
          <w:rFonts w:ascii="Arial" w:hAnsi="Arial" w:cs="Arial"/>
          <w:sz w:val="22"/>
          <w:szCs w:val="22"/>
          <w:lang w:val="en-GB"/>
        </w:rPr>
        <w:t>ese students</w:t>
      </w:r>
      <w:r w:rsidRPr="006C4B6D">
        <w:rPr>
          <w:rFonts w:ascii="Arial" w:hAnsi="Arial" w:cs="Arial"/>
          <w:sz w:val="22"/>
          <w:szCs w:val="22"/>
          <w:lang w:val="en-GB"/>
        </w:rPr>
        <w:t>. The findings can notify the development of tailored strategies to promote healthier eating habits and enhance overall well-being among postgraduate students by shedding light on these problems.</w:t>
      </w:r>
    </w:p>
    <w:p w14:paraId="0D954CD3" w14:textId="77777777" w:rsidR="00B36602" w:rsidRPr="006C4B6D" w:rsidRDefault="00EE66C6" w:rsidP="002A3C43">
      <w:pPr>
        <w:pStyle w:val="Heading2"/>
        <w:rPr>
          <w:rFonts w:ascii="Arial" w:hAnsi="Arial" w:cs="Arial"/>
          <w:sz w:val="22"/>
          <w:szCs w:val="22"/>
          <w:lang w:val="en-GB"/>
        </w:rPr>
      </w:pPr>
      <w:bookmarkStart w:id="4" w:name="_Toc142682216"/>
      <w:r w:rsidRPr="006C4B6D">
        <w:rPr>
          <w:rFonts w:ascii="Arial" w:hAnsi="Arial" w:cs="Arial"/>
          <w:sz w:val="22"/>
          <w:szCs w:val="22"/>
          <w:lang w:val="en-GB"/>
        </w:rPr>
        <w:t>Rationale</w:t>
      </w:r>
      <w:bookmarkEnd w:id="4"/>
    </w:p>
    <w:p w14:paraId="33B0FB04" w14:textId="77777777" w:rsidR="00B36602" w:rsidRPr="006C4B6D" w:rsidRDefault="00EE66C6" w:rsidP="008A05CC">
      <w:pPr>
        <w:ind w:firstLine="0"/>
        <w:rPr>
          <w:rFonts w:ascii="Arial" w:hAnsi="Arial" w:cs="Arial"/>
          <w:sz w:val="22"/>
          <w:szCs w:val="22"/>
          <w:lang w:val="en-GB"/>
        </w:rPr>
      </w:pPr>
      <w:r w:rsidRPr="006C4B6D">
        <w:rPr>
          <w:rFonts w:ascii="Arial" w:hAnsi="Arial" w:cs="Arial"/>
          <w:sz w:val="22"/>
          <w:szCs w:val="22"/>
          <w:lang w:val="en-GB"/>
        </w:rPr>
        <w:t>The rationale for this extensive research is multifaceted. Above all, postgraduate students constitute a vital section of the academic community, and their well-being is paramount to their academic success and personal</w:t>
      </w:r>
      <w:r w:rsidR="00F36748" w:rsidRPr="006C4B6D">
        <w:rPr>
          <w:rFonts w:ascii="Arial" w:hAnsi="Arial" w:cs="Arial"/>
          <w:sz w:val="22"/>
          <w:szCs w:val="22"/>
          <w:lang w:val="en-GB"/>
        </w:rPr>
        <w:t xml:space="preserve"> development</w:t>
      </w:r>
      <w:r w:rsidRPr="006C4B6D">
        <w:rPr>
          <w:rFonts w:ascii="Arial" w:hAnsi="Arial" w:cs="Arial"/>
          <w:sz w:val="22"/>
          <w:szCs w:val="22"/>
          <w:lang w:val="en-GB"/>
        </w:rPr>
        <w:t xml:space="preserve">. By comprehending the factors that influence their eating behaviour and mental </w:t>
      </w:r>
      <w:r w:rsidR="00F36748" w:rsidRPr="006C4B6D">
        <w:rPr>
          <w:rFonts w:ascii="Arial" w:hAnsi="Arial" w:cs="Arial"/>
          <w:sz w:val="22"/>
          <w:szCs w:val="22"/>
          <w:lang w:val="en-GB"/>
        </w:rPr>
        <w:t xml:space="preserve">health, </w:t>
      </w:r>
      <w:r w:rsidRPr="006C4B6D">
        <w:rPr>
          <w:rFonts w:ascii="Arial" w:hAnsi="Arial" w:cs="Arial"/>
          <w:sz w:val="22"/>
          <w:szCs w:val="22"/>
          <w:lang w:val="en-GB"/>
        </w:rPr>
        <w:t>universities can effectively implement targeted interventions and support services to deal with these challenges (Kabir et al., 2018).</w:t>
      </w:r>
    </w:p>
    <w:p w14:paraId="279AA36B" w14:textId="0F4156A6" w:rsidR="00B36602" w:rsidRPr="006C4B6D" w:rsidRDefault="00EE66C6" w:rsidP="008A05CC">
      <w:pPr>
        <w:ind w:firstLine="0"/>
        <w:rPr>
          <w:rFonts w:ascii="Arial" w:hAnsi="Arial" w:cs="Arial"/>
          <w:sz w:val="22"/>
          <w:szCs w:val="22"/>
          <w:lang w:val="en-GB"/>
        </w:rPr>
      </w:pPr>
      <w:r w:rsidRPr="006C4B6D">
        <w:rPr>
          <w:rFonts w:ascii="Arial" w:hAnsi="Arial" w:cs="Arial"/>
          <w:sz w:val="22"/>
          <w:szCs w:val="22"/>
          <w:lang w:val="en-GB"/>
        </w:rPr>
        <w:t xml:space="preserve">Moreover, targeting </w:t>
      </w:r>
      <w:r w:rsidR="00FB3F63" w:rsidRPr="006C4B6D">
        <w:rPr>
          <w:rFonts w:ascii="Arial" w:hAnsi="Arial" w:cs="Arial"/>
          <w:sz w:val="22"/>
          <w:szCs w:val="22"/>
          <w:lang w:val="en-GB"/>
        </w:rPr>
        <w:t>University of Wales St David</w:t>
      </w:r>
      <w:r w:rsidRPr="006C4B6D">
        <w:rPr>
          <w:rFonts w:ascii="Arial" w:hAnsi="Arial" w:cs="Arial"/>
          <w:sz w:val="22"/>
          <w:szCs w:val="22"/>
          <w:lang w:val="en-GB"/>
        </w:rPr>
        <w:t xml:space="preserve"> students provides an original opportunity to explore the experiences of a diverse student population in a dynamic metropolitan</w:t>
      </w:r>
      <w:r w:rsidR="00014893" w:rsidRPr="006C4B6D">
        <w:rPr>
          <w:rFonts w:ascii="Arial" w:hAnsi="Arial" w:cs="Arial"/>
          <w:sz w:val="22"/>
          <w:szCs w:val="22"/>
          <w:lang w:val="en-GB"/>
        </w:rPr>
        <w:t xml:space="preserve"> setting</w:t>
      </w:r>
      <w:r w:rsidRPr="006C4B6D">
        <w:rPr>
          <w:rFonts w:ascii="Arial" w:hAnsi="Arial" w:cs="Arial"/>
          <w:sz w:val="22"/>
          <w:szCs w:val="22"/>
          <w:lang w:val="en-GB"/>
        </w:rPr>
        <w:t>. London is known for its multiculturalism, and this research can shed light on how social facets interact with psychological state and eating behaviour among postgraduate students.</w:t>
      </w:r>
    </w:p>
    <w:p w14:paraId="10FB0BF5" w14:textId="77777777" w:rsidR="00942846" w:rsidRDefault="00942846">
      <w:pPr>
        <w:spacing w:after="160" w:line="259" w:lineRule="auto"/>
        <w:ind w:firstLine="0"/>
        <w:rPr>
          <w:i/>
          <w:lang w:val="en-GB"/>
        </w:rPr>
      </w:pPr>
      <w:r>
        <w:rPr>
          <w:lang w:val="en-GB"/>
        </w:rPr>
        <w:br w:type="page"/>
      </w:r>
    </w:p>
    <w:p w14:paraId="727C06FA" w14:textId="002B1CC3" w:rsidR="00B36602" w:rsidRPr="00093DFB" w:rsidRDefault="00EE66C6" w:rsidP="002A3C43">
      <w:pPr>
        <w:pStyle w:val="Heading2"/>
        <w:rPr>
          <w:rFonts w:ascii="Arial" w:hAnsi="Arial" w:cs="Arial"/>
          <w:sz w:val="22"/>
          <w:szCs w:val="22"/>
          <w:lang w:val="en-GB"/>
        </w:rPr>
      </w:pPr>
      <w:bookmarkStart w:id="5" w:name="_Toc142682217"/>
      <w:r w:rsidRPr="00093DFB">
        <w:rPr>
          <w:rFonts w:ascii="Arial" w:hAnsi="Arial" w:cs="Arial"/>
          <w:sz w:val="22"/>
          <w:szCs w:val="22"/>
          <w:lang w:val="en-GB"/>
        </w:rPr>
        <w:lastRenderedPageBreak/>
        <w:t>Research Question</w:t>
      </w:r>
      <w:bookmarkEnd w:id="5"/>
    </w:p>
    <w:p w14:paraId="1B248D20" w14:textId="77777777" w:rsidR="00B36602" w:rsidRPr="00093DFB" w:rsidRDefault="00EE66C6" w:rsidP="008A05CC">
      <w:pPr>
        <w:ind w:firstLine="0"/>
        <w:rPr>
          <w:rFonts w:ascii="Arial" w:hAnsi="Arial" w:cs="Arial"/>
          <w:sz w:val="22"/>
          <w:szCs w:val="22"/>
          <w:lang w:val="en-GB"/>
        </w:rPr>
      </w:pPr>
      <w:r w:rsidRPr="00093DFB">
        <w:rPr>
          <w:rFonts w:ascii="Arial" w:hAnsi="Arial" w:cs="Arial"/>
          <w:sz w:val="22"/>
          <w:szCs w:val="22"/>
          <w:lang w:val="en-GB"/>
        </w:rPr>
        <w:t xml:space="preserve">The following research question is answered in this research: </w:t>
      </w:r>
    </w:p>
    <w:p w14:paraId="6446B21B" w14:textId="6BA1A082" w:rsidR="00B36602" w:rsidRPr="00093DFB" w:rsidRDefault="00EE66C6" w:rsidP="008A05CC">
      <w:pPr>
        <w:ind w:firstLine="0"/>
        <w:rPr>
          <w:rFonts w:ascii="Arial" w:hAnsi="Arial" w:cs="Arial"/>
          <w:i/>
          <w:iCs/>
          <w:sz w:val="22"/>
          <w:szCs w:val="22"/>
          <w:lang w:val="en-GB"/>
        </w:rPr>
      </w:pPr>
      <w:r w:rsidRPr="00093DFB">
        <w:rPr>
          <w:rFonts w:ascii="Arial" w:hAnsi="Arial" w:cs="Arial"/>
          <w:i/>
          <w:iCs/>
          <w:sz w:val="22"/>
          <w:szCs w:val="22"/>
          <w:lang w:val="en-GB"/>
        </w:rPr>
        <w:t xml:space="preserve">“What factors influence eating behaviour among postgraduate students at </w:t>
      </w:r>
      <w:r w:rsidR="00FB3F63" w:rsidRPr="00093DFB">
        <w:rPr>
          <w:rFonts w:ascii="Arial" w:hAnsi="Arial" w:cs="Arial"/>
          <w:i/>
          <w:iCs/>
          <w:sz w:val="22"/>
          <w:szCs w:val="22"/>
          <w:lang w:val="en-GB"/>
        </w:rPr>
        <w:t>University of Wales St David</w:t>
      </w:r>
      <w:r w:rsidRPr="00093DFB">
        <w:rPr>
          <w:rFonts w:ascii="Arial" w:hAnsi="Arial" w:cs="Arial"/>
          <w:i/>
          <w:iCs/>
          <w:sz w:val="22"/>
          <w:szCs w:val="22"/>
          <w:lang w:val="en-GB"/>
        </w:rPr>
        <w:t>, and how do they relate to the prevalence of psychological state dilemmas?”</w:t>
      </w:r>
    </w:p>
    <w:p w14:paraId="072B9978" w14:textId="77777777" w:rsidR="00B36602" w:rsidRPr="00093DFB" w:rsidRDefault="00EE66C6" w:rsidP="002A3C43">
      <w:pPr>
        <w:pStyle w:val="Heading2"/>
        <w:rPr>
          <w:rFonts w:ascii="Arial" w:hAnsi="Arial" w:cs="Arial"/>
          <w:sz w:val="21"/>
          <w:szCs w:val="21"/>
          <w:lang w:val="en-GB"/>
        </w:rPr>
      </w:pPr>
      <w:bookmarkStart w:id="6" w:name="_Toc142682218"/>
      <w:r w:rsidRPr="00093DFB">
        <w:rPr>
          <w:rFonts w:ascii="Arial" w:hAnsi="Arial" w:cs="Arial"/>
          <w:sz w:val="22"/>
          <w:szCs w:val="22"/>
          <w:lang w:val="en-GB"/>
        </w:rPr>
        <w:t>Aims</w:t>
      </w:r>
      <w:bookmarkEnd w:id="6"/>
    </w:p>
    <w:p w14:paraId="2EAB3409" w14:textId="77777777" w:rsidR="00B36602" w:rsidRPr="00093DFB" w:rsidRDefault="00EE66C6" w:rsidP="002A3C43">
      <w:pPr>
        <w:rPr>
          <w:rFonts w:ascii="Arial" w:hAnsi="Arial" w:cs="Arial"/>
          <w:sz w:val="22"/>
          <w:szCs w:val="22"/>
          <w:lang w:val="en-GB"/>
        </w:rPr>
      </w:pPr>
      <w:r w:rsidRPr="00093DFB">
        <w:rPr>
          <w:rFonts w:ascii="Arial" w:hAnsi="Arial" w:cs="Arial"/>
          <w:sz w:val="22"/>
          <w:szCs w:val="22"/>
          <w:lang w:val="en-GB"/>
        </w:rPr>
        <w:t>The aims of this extensive research are twofold:</w:t>
      </w:r>
    </w:p>
    <w:p w14:paraId="78F813E2" w14:textId="7AFC5642" w:rsidR="00B36602" w:rsidRPr="00093DFB" w:rsidRDefault="00EE66C6" w:rsidP="002A3C43">
      <w:pPr>
        <w:pStyle w:val="ListParagraph"/>
        <w:numPr>
          <w:ilvl w:val="0"/>
          <w:numId w:val="8"/>
        </w:numPr>
        <w:rPr>
          <w:rFonts w:ascii="Arial" w:hAnsi="Arial" w:cs="Arial"/>
          <w:sz w:val="22"/>
          <w:szCs w:val="22"/>
          <w:lang w:val="en-GB"/>
        </w:rPr>
      </w:pPr>
      <w:r w:rsidRPr="00093DFB">
        <w:rPr>
          <w:rFonts w:ascii="Arial" w:hAnsi="Arial" w:cs="Arial"/>
          <w:sz w:val="22"/>
          <w:szCs w:val="22"/>
          <w:lang w:val="en-GB"/>
        </w:rPr>
        <w:t xml:space="preserve">To analyse the various factors that influence the eating behaviour of postgraduate students at </w:t>
      </w:r>
      <w:r w:rsidR="00FB3F63" w:rsidRPr="00093DFB">
        <w:rPr>
          <w:rFonts w:ascii="Arial" w:hAnsi="Arial" w:cs="Arial"/>
          <w:sz w:val="22"/>
          <w:szCs w:val="22"/>
          <w:lang w:val="en-GB"/>
        </w:rPr>
        <w:t>University of Wales St David</w:t>
      </w:r>
      <w:r w:rsidRPr="00093DFB">
        <w:rPr>
          <w:rFonts w:ascii="Arial" w:hAnsi="Arial" w:cs="Arial"/>
          <w:sz w:val="22"/>
          <w:szCs w:val="22"/>
          <w:lang w:val="en-GB"/>
        </w:rPr>
        <w:t>, including but not limited to stress levels, emotional well-being, cultural influences, and environmental factors.</w:t>
      </w:r>
    </w:p>
    <w:p w14:paraId="601FC467" w14:textId="5B0E50BC" w:rsidR="00B36602" w:rsidRPr="00093DFB" w:rsidRDefault="00EE66C6" w:rsidP="002A3C43">
      <w:pPr>
        <w:pStyle w:val="ListParagraph"/>
        <w:numPr>
          <w:ilvl w:val="0"/>
          <w:numId w:val="8"/>
        </w:numPr>
        <w:rPr>
          <w:rFonts w:ascii="Arial" w:hAnsi="Arial" w:cs="Arial"/>
          <w:sz w:val="22"/>
          <w:szCs w:val="22"/>
          <w:lang w:val="en-GB"/>
        </w:rPr>
      </w:pPr>
      <w:r w:rsidRPr="00093DFB">
        <w:rPr>
          <w:rFonts w:ascii="Arial" w:hAnsi="Arial" w:cs="Arial"/>
          <w:sz w:val="22"/>
          <w:szCs w:val="22"/>
          <w:lang w:val="en-GB"/>
        </w:rPr>
        <w:t>To examine the prevalence of mental health problems, such as anxiety and</w:t>
      </w:r>
      <w:r w:rsidRPr="00093DFB">
        <w:rPr>
          <w:sz w:val="22"/>
          <w:szCs w:val="22"/>
          <w:lang w:val="en-GB"/>
        </w:rPr>
        <w:t xml:space="preserve"> </w:t>
      </w:r>
      <w:r w:rsidRPr="00093DFB">
        <w:rPr>
          <w:rFonts w:ascii="Arial" w:hAnsi="Arial" w:cs="Arial"/>
          <w:sz w:val="22"/>
          <w:szCs w:val="22"/>
          <w:lang w:val="en-GB"/>
        </w:rPr>
        <w:t xml:space="preserve">depression, among postgraduate students at </w:t>
      </w:r>
      <w:r w:rsidR="00FB3F63" w:rsidRPr="00093DFB">
        <w:rPr>
          <w:rFonts w:ascii="Arial" w:hAnsi="Arial" w:cs="Arial"/>
          <w:sz w:val="22"/>
          <w:szCs w:val="22"/>
          <w:lang w:val="en-GB"/>
        </w:rPr>
        <w:t>University of Wales St David</w:t>
      </w:r>
      <w:r w:rsidRPr="00093DFB">
        <w:rPr>
          <w:rFonts w:ascii="Arial" w:hAnsi="Arial" w:cs="Arial"/>
          <w:sz w:val="22"/>
          <w:szCs w:val="22"/>
          <w:lang w:val="en-GB"/>
        </w:rPr>
        <w:t xml:space="preserve"> and explore the relationship between </w:t>
      </w:r>
      <w:r w:rsidR="00527952" w:rsidRPr="00093DFB">
        <w:rPr>
          <w:rFonts w:ascii="Arial" w:hAnsi="Arial" w:cs="Arial"/>
          <w:sz w:val="22"/>
          <w:szCs w:val="22"/>
          <w:lang w:val="en-GB"/>
        </w:rPr>
        <w:t xml:space="preserve">these psychological wellnesses </w:t>
      </w:r>
      <w:r w:rsidRPr="00093DFB">
        <w:rPr>
          <w:rFonts w:ascii="Arial" w:hAnsi="Arial" w:cs="Arial"/>
          <w:sz w:val="22"/>
          <w:szCs w:val="22"/>
          <w:lang w:val="en-GB"/>
        </w:rPr>
        <w:t>and their eating behaviour.</w:t>
      </w:r>
    </w:p>
    <w:p w14:paraId="3DBE94A3" w14:textId="77777777" w:rsidR="00B36602" w:rsidRPr="00093DFB" w:rsidRDefault="00EE66C6" w:rsidP="002A3C43">
      <w:pPr>
        <w:pStyle w:val="Heading2"/>
        <w:rPr>
          <w:rFonts w:ascii="Arial" w:hAnsi="Arial" w:cs="Arial"/>
          <w:sz w:val="22"/>
          <w:szCs w:val="22"/>
          <w:lang w:val="en-GB"/>
        </w:rPr>
      </w:pPr>
      <w:bookmarkStart w:id="7" w:name="_Toc142682219"/>
      <w:r w:rsidRPr="00093DFB">
        <w:rPr>
          <w:rFonts w:ascii="Arial" w:hAnsi="Arial" w:cs="Arial"/>
          <w:sz w:val="22"/>
          <w:szCs w:val="22"/>
          <w:lang w:val="en-GB"/>
        </w:rPr>
        <w:t>Hypothesis</w:t>
      </w:r>
      <w:bookmarkEnd w:id="7"/>
    </w:p>
    <w:p w14:paraId="5358F64C" w14:textId="4399EC3D" w:rsidR="00B36602" w:rsidRPr="00093DFB" w:rsidRDefault="00EE66C6" w:rsidP="008A05CC">
      <w:pPr>
        <w:ind w:firstLine="0"/>
        <w:rPr>
          <w:rFonts w:ascii="Arial" w:hAnsi="Arial" w:cs="Arial"/>
          <w:sz w:val="22"/>
          <w:szCs w:val="22"/>
          <w:lang w:val="en-GB"/>
        </w:rPr>
      </w:pPr>
      <w:r w:rsidRPr="00093DFB">
        <w:rPr>
          <w:rFonts w:ascii="Arial" w:hAnsi="Arial" w:cs="Arial"/>
          <w:sz w:val="22"/>
          <w:szCs w:val="22"/>
          <w:lang w:val="en-GB"/>
        </w:rPr>
        <w:t>The following</w:t>
      </w:r>
      <w:r w:rsidR="007875D6" w:rsidRPr="00093DFB">
        <w:rPr>
          <w:rFonts w:ascii="Arial" w:hAnsi="Arial" w:cs="Arial"/>
          <w:sz w:val="22"/>
          <w:szCs w:val="22"/>
          <w:lang w:val="en-GB"/>
        </w:rPr>
        <w:t xml:space="preserve"> hypothesis</w:t>
      </w:r>
      <w:r w:rsidRPr="00093DFB">
        <w:rPr>
          <w:rFonts w:ascii="Arial" w:hAnsi="Arial" w:cs="Arial"/>
          <w:sz w:val="22"/>
          <w:szCs w:val="22"/>
          <w:lang w:val="en-GB"/>
        </w:rPr>
        <w:t xml:space="preserve"> are addressed in this research</w:t>
      </w:r>
      <w:r w:rsidR="007875D6" w:rsidRPr="00093DFB">
        <w:rPr>
          <w:rFonts w:ascii="Arial" w:hAnsi="Arial" w:cs="Arial"/>
          <w:sz w:val="22"/>
          <w:szCs w:val="22"/>
          <w:lang w:val="en-GB"/>
        </w:rPr>
        <w:t>:</w:t>
      </w:r>
    </w:p>
    <w:p w14:paraId="16EDAD95" w14:textId="4FBCA7CA" w:rsidR="00B36602" w:rsidRPr="00093DFB" w:rsidRDefault="00EE66C6" w:rsidP="008A05CC">
      <w:pPr>
        <w:ind w:firstLine="0"/>
        <w:rPr>
          <w:rFonts w:ascii="Arial" w:hAnsi="Arial" w:cs="Arial"/>
          <w:sz w:val="22"/>
          <w:szCs w:val="22"/>
          <w:lang w:val="en-GB"/>
        </w:rPr>
      </w:pPr>
      <w:r w:rsidRPr="00093DFB">
        <w:rPr>
          <w:rFonts w:ascii="Arial" w:hAnsi="Arial" w:cs="Arial"/>
          <w:b/>
          <w:bCs/>
          <w:sz w:val="22"/>
          <w:szCs w:val="22"/>
          <w:lang w:val="en-GB"/>
        </w:rPr>
        <w:t>Null Hypothesis:</w:t>
      </w:r>
      <w:r w:rsidRPr="00093DFB">
        <w:rPr>
          <w:rFonts w:ascii="Arial" w:hAnsi="Arial" w:cs="Arial"/>
          <w:sz w:val="22"/>
          <w:szCs w:val="22"/>
          <w:lang w:val="en-GB"/>
        </w:rPr>
        <w:t xml:space="preserve"> There is no significant </w:t>
      </w:r>
      <w:r w:rsidR="00014893" w:rsidRPr="00093DFB">
        <w:rPr>
          <w:rFonts w:ascii="Arial" w:hAnsi="Arial" w:cs="Arial"/>
          <w:sz w:val="22"/>
          <w:szCs w:val="22"/>
          <w:lang w:val="en-GB"/>
        </w:rPr>
        <w:t xml:space="preserve">association between </w:t>
      </w:r>
      <w:r w:rsidRPr="00093DFB">
        <w:rPr>
          <w:rFonts w:ascii="Arial" w:hAnsi="Arial" w:cs="Arial"/>
          <w:sz w:val="22"/>
          <w:szCs w:val="22"/>
          <w:lang w:val="en-GB"/>
        </w:rPr>
        <w:t xml:space="preserve">anxiety levels, psychological state issues, and unhealthy eating behaviours among postgraduate students at </w:t>
      </w:r>
      <w:r w:rsidR="00FB3F63" w:rsidRPr="00093DFB">
        <w:rPr>
          <w:rFonts w:ascii="Arial" w:hAnsi="Arial" w:cs="Arial"/>
          <w:sz w:val="22"/>
          <w:szCs w:val="22"/>
          <w:lang w:val="en-GB"/>
        </w:rPr>
        <w:t>University of Wales St David</w:t>
      </w:r>
      <w:r w:rsidRPr="00093DFB">
        <w:rPr>
          <w:rFonts w:ascii="Arial" w:hAnsi="Arial" w:cs="Arial"/>
          <w:sz w:val="22"/>
          <w:szCs w:val="22"/>
          <w:lang w:val="en-GB"/>
        </w:rPr>
        <w:t>.</w:t>
      </w:r>
    </w:p>
    <w:p w14:paraId="3728FD27" w14:textId="5EB1FCA0" w:rsidR="00B36602" w:rsidRPr="00093DFB" w:rsidRDefault="00EE66C6" w:rsidP="008A05CC">
      <w:pPr>
        <w:ind w:firstLine="0"/>
        <w:rPr>
          <w:rFonts w:ascii="Arial" w:hAnsi="Arial" w:cs="Arial"/>
          <w:sz w:val="22"/>
          <w:szCs w:val="22"/>
          <w:lang w:val="en-GB"/>
        </w:rPr>
      </w:pPr>
      <w:r w:rsidRPr="00093DFB">
        <w:rPr>
          <w:rFonts w:ascii="Arial" w:hAnsi="Arial" w:cs="Arial"/>
          <w:b/>
          <w:bCs/>
          <w:sz w:val="22"/>
          <w:szCs w:val="22"/>
          <w:lang w:val="en-GB"/>
        </w:rPr>
        <w:t>Alternative Hypothesis:</w:t>
      </w:r>
      <w:r w:rsidRPr="00093DFB">
        <w:rPr>
          <w:rFonts w:ascii="Arial" w:hAnsi="Arial" w:cs="Arial"/>
          <w:sz w:val="22"/>
          <w:szCs w:val="22"/>
          <w:lang w:val="en-GB"/>
        </w:rPr>
        <w:t xml:space="preserve"> </w:t>
      </w:r>
      <w:r w:rsidR="007875D6" w:rsidRPr="00093DFB">
        <w:rPr>
          <w:rFonts w:ascii="Arial" w:hAnsi="Arial" w:cs="Arial"/>
          <w:sz w:val="22"/>
          <w:szCs w:val="22"/>
          <w:lang w:val="en-GB"/>
        </w:rPr>
        <w:t>T</w:t>
      </w:r>
      <w:r w:rsidRPr="00093DFB">
        <w:rPr>
          <w:rFonts w:ascii="Arial" w:hAnsi="Arial" w:cs="Arial"/>
          <w:sz w:val="22"/>
          <w:szCs w:val="22"/>
          <w:lang w:val="en-GB"/>
        </w:rPr>
        <w:t xml:space="preserve">here is </w:t>
      </w:r>
      <w:r w:rsidR="007875D6" w:rsidRPr="00093DFB">
        <w:rPr>
          <w:rFonts w:ascii="Arial" w:hAnsi="Arial" w:cs="Arial"/>
          <w:sz w:val="22"/>
          <w:szCs w:val="22"/>
          <w:lang w:val="en-GB"/>
        </w:rPr>
        <w:t xml:space="preserve">a </w:t>
      </w:r>
      <w:r w:rsidRPr="00093DFB">
        <w:rPr>
          <w:rFonts w:ascii="Arial" w:hAnsi="Arial" w:cs="Arial"/>
          <w:sz w:val="22"/>
          <w:szCs w:val="22"/>
          <w:lang w:val="en-GB"/>
        </w:rPr>
        <w:t>significant</w:t>
      </w:r>
      <w:r w:rsidR="007875D6" w:rsidRPr="00093DFB">
        <w:rPr>
          <w:rFonts w:ascii="Arial" w:hAnsi="Arial" w:cs="Arial"/>
          <w:sz w:val="22"/>
          <w:szCs w:val="22"/>
          <w:lang w:val="en-GB"/>
        </w:rPr>
        <w:t xml:space="preserve"> </w:t>
      </w:r>
      <w:r w:rsidR="00014893" w:rsidRPr="00093DFB">
        <w:rPr>
          <w:rFonts w:ascii="Arial" w:hAnsi="Arial" w:cs="Arial"/>
          <w:sz w:val="22"/>
          <w:szCs w:val="22"/>
          <w:lang w:val="en-GB"/>
        </w:rPr>
        <w:t xml:space="preserve">association between anxiety levels, psychological state issues, and unhealthy eating behaviours among postgraduate students at </w:t>
      </w:r>
      <w:r w:rsidR="00FB3F63" w:rsidRPr="00093DFB">
        <w:rPr>
          <w:rFonts w:ascii="Arial" w:hAnsi="Arial" w:cs="Arial"/>
          <w:sz w:val="22"/>
          <w:szCs w:val="22"/>
          <w:lang w:val="en-GB"/>
        </w:rPr>
        <w:t>University of Wales St David</w:t>
      </w:r>
      <w:r w:rsidR="00014893" w:rsidRPr="00093DFB">
        <w:rPr>
          <w:rFonts w:ascii="Arial" w:hAnsi="Arial" w:cs="Arial"/>
          <w:sz w:val="22"/>
          <w:szCs w:val="22"/>
          <w:lang w:val="en-GB"/>
        </w:rPr>
        <w:t>.</w:t>
      </w:r>
    </w:p>
    <w:p w14:paraId="31FB3FE1" w14:textId="77777777" w:rsidR="00942846" w:rsidRPr="00093DFB" w:rsidRDefault="00942846">
      <w:pPr>
        <w:spacing w:after="160" w:line="259" w:lineRule="auto"/>
        <w:ind w:firstLine="0"/>
        <w:rPr>
          <w:rFonts w:ascii="Arial" w:hAnsi="Arial" w:cs="Arial"/>
          <w:b/>
          <w:i/>
          <w:sz w:val="22"/>
          <w:szCs w:val="22"/>
          <w:lang w:val="en-GB"/>
        </w:rPr>
      </w:pPr>
      <w:r w:rsidRPr="00093DFB">
        <w:rPr>
          <w:rFonts w:ascii="Arial" w:hAnsi="Arial" w:cs="Arial"/>
          <w:sz w:val="22"/>
          <w:szCs w:val="22"/>
          <w:lang w:val="en-GB"/>
        </w:rPr>
        <w:br w:type="page"/>
      </w:r>
    </w:p>
    <w:p w14:paraId="3A849AB5" w14:textId="0A066271" w:rsidR="000E32BE" w:rsidRPr="0092083F" w:rsidRDefault="00EE66C6" w:rsidP="002A3C43">
      <w:pPr>
        <w:pStyle w:val="Heading1"/>
        <w:rPr>
          <w:rFonts w:ascii="Arial" w:hAnsi="Arial" w:cs="Arial"/>
          <w:lang w:val="en-GB"/>
        </w:rPr>
      </w:pPr>
      <w:bookmarkStart w:id="8" w:name="_Toc142682220"/>
      <w:r w:rsidRPr="0092083F">
        <w:rPr>
          <w:rFonts w:ascii="Arial" w:hAnsi="Arial" w:cs="Arial"/>
          <w:lang w:val="en-GB"/>
        </w:rPr>
        <w:lastRenderedPageBreak/>
        <w:t>Research Methodology</w:t>
      </w:r>
      <w:bookmarkEnd w:id="8"/>
      <w:r w:rsidRPr="0092083F">
        <w:rPr>
          <w:rFonts w:ascii="Arial" w:hAnsi="Arial" w:cs="Arial"/>
          <w:lang w:val="en-GB"/>
        </w:rPr>
        <w:t xml:space="preserve"> </w:t>
      </w:r>
    </w:p>
    <w:p w14:paraId="0C2FEDEB" w14:textId="33677BA3" w:rsidR="00B36602" w:rsidRPr="0092083F" w:rsidRDefault="00EE66C6" w:rsidP="008A05CC">
      <w:pPr>
        <w:ind w:firstLine="0"/>
        <w:rPr>
          <w:rFonts w:ascii="Arial" w:hAnsi="Arial" w:cs="Arial"/>
          <w:sz w:val="22"/>
          <w:szCs w:val="22"/>
          <w:lang w:val="en-GB"/>
        </w:rPr>
      </w:pPr>
      <w:r w:rsidRPr="0092083F">
        <w:rPr>
          <w:rFonts w:ascii="Arial" w:hAnsi="Arial" w:cs="Arial"/>
          <w:lang w:val="en-GB"/>
        </w:rPr>
        <w:t xml:space="preserve">The research methodology employed with this study is a quantitative </w:t>
      </w:r>
      <w:r w:rsidR="002C140E" w:rsidRPr="0092083F">
        <w:rPr>
          <w:rFonts w:ascii="Arial" w:hAnsi="Arial" w:cs="Arial"/>
          <w:lang w:val="en-GB"/>
        </w:rPr>
        <w:t>primary study by c</w:t>
      </w:r>
      <w:r w:rsidR="002C140E" w:rsidRPr="0092083F">
        <w:rPr>
          <w:rFonts w:ascii="Arial" w:hAnsi="Arial" w:cs="Arial"/>
          <w:sz w:val="22"/>
          <w:szCs w:val="22"/>
          <w:lang w:val="en-GB"/>
        </w:rPr>
        <w:t xml:space="preserve">onducting </w:t>
      </w:r>
      <w:r w:rsidRPr="0092083F">
        <w:rPr>
          <w:rFonts w:ascii="Arial" w:hAnsi="Arial" w:cs="Arial"/>
          <w:sz w:val="22"/>
          <w:szCs w:val="22"/>
          <w:lang w:val="en-GB"/>
        </w:rPr>
        <w:t xml:space="preserve">a focus group comprising </w:t>
      </w:r>
      <w:r w:rsidR="00542667" w:rsidRPr="0092083F">
        <w:rPr>
          <w:rFonts w:ascii="Arial" w:hAnsi="Arial" w:cs="Arial"/>
          <w:sz w:val="22"/>
          <w:szCs w:val="22"/>
          <w:lang w:val="en-GB"/>
        </w:rPr>
        <w:t>five</w:t>
      </w:r>
      <w:r w:rsidRPr="0092083F">
        <w:rPr>
          <w:rFonts w:ascii="Arial" w:hAnsi="Arial" w:cs="Arial"/>
          <w:sz w:val="22"/>
          <w:szCs w:val="22"/>
          <w:lang w:val="en-GB"/>
        </w:rPr>
        <w:t xml:space="preserve"> participants. This approach permits gathering data directly through the participants, providing valuable insights into the factors influencing the consuming </w:t>
      </w:r>
      <w:r w:rsidR="00DB5C53" w:rsidRPr="0092083F">
        <w:rPr>
          <w:rFonts w:ascii="Arial" w:hAnsi="Arial" w:cs="Arial"/>
          <w:sz w:val="22"/>
          <w:szCs w:val="22"/>
          <w:lang w:val="en-GB"/>
        </w:rPr>
        <w:t xml:space="preserve">behaviour of </w:t>
      </w:r>
      <w:r w:rsidRPr="0092083F">
        <w:rPr>
          <w:rFonts w:ascii="Arial" w:hAnsi="Arial" w:cs="Arial"/>
          <w:sz w:val="22"/>
          <w:szCs w:val="22"/>
          <w:lang w:val="en-GB"/>
        </w:rPr>
        <w:t xml:space="preserve">postgraduate </w:t>
      </w:r>
      <w:r w:rsidR="00527952" w:rsidRPr="0092083F">
        <w:rPr>
          <w:rFonts w:ascii="Arial" w:hAnsi="Arial" w:cs="Arial"/>
          <w:sz w:val="22"/>
          <w:szCs w:val="22"/>
          <w:lang w:val="en-GB"/>
        </w:rPr>
        <w:t>students</w:t>
      </w:r>
      <w:r w:rsidRPr="0092083F">
        <w:rPr>
          <w:rFonts w:ascii="Arial" w:hAnsi="Arial" w:cs="Arial"/>
          <w:sz w:val="22"/>
          <w:szCs w:val="22"/>
          <w:lang w:val="en-GB"/>
        </w:rPr>
        <w:t xml:space="preserve"> at </w:t>
      </w:r>
      <w:r w:rsidR="00FB3F63" w:rsidRPr="0092083F">
        <w:rPr>
          <w:rFonts w:ascii="Arial" w:hAnsi="Arial" w:cs="Arial"/>
          <w:sz w:val="22"/>
          <w:szCs w:val="22"/>
          <w:lang w:val="en-GB"/>
        </w:rPr>
        <w:t>University of Wales St David</w:t>
      </w:r>
      <w:r w:rsidRPr="0092083F">
        <w:rPr>
          <w:rFonts w:ascii="Arial" w:hAnsi="Arial" w:cs="Arial"/>
          <w:sz w:val="22"/>
          <w:szCs w:val="22"/>
          <w:lang w:val="en-GB"/>
        </w:rPr>
        <w:t>.</w:t>
      </w:r>
    </w:p>
    <w:p w14:paraId="25C713E2" w14:textId="77777777" w:rsidR="00B36602" w:rsidRPr="0092083F" w:rsidRDefault="00EE66C6" w:rsidP="002A3C43">
      <w:pPr>
        <w:pStyle w:val="Heading2"/>
        <w:rPr>
          <w:rFonts w:ascii="Arial" w:hAnsi="Arial" w:cs="Arial"/>
          <w:sz w:val="22"/>
          <w:szCs w:val="22"/>
          <w:lang w:val="en-GB"/>
        </w:rPr>
      </w:pPr>
      <w:bookmarkStart w:id="9" w:name="_Toc142682221"/>
      <w:r w:rsidRPr="0092083F">
        <w:rPr>
          <w:rFonts w:ascii="Arial" w:hAnsi="Arial" w:cs="Arial"/>
          <w:sz w:val="22"/>
          <w:szCs w:val="22"/>
          <w:lang w:val="en-GB"/>
        </w:rPr>
        <w:t>Research Design</w:t>
      </w:r>
      <w:bookmarkEnd w:id="9"/>
    </w:p>
    <w:p w14:paraId="615291D4" w14:textId="77777777" w:rsidR="00B36602" w:rsidRPr="0092083F" w:rsidRDefault="00EE66C6" w:rsidP="008A05CC">
      <w:pPr>
        <w:ind w:firstLine="0"/>
        <w:rPr>
          <w:rFonts w:ascii="Arial" w:hAnsi="Arial" w:cs="Arial"/>
          <w:sz w:val="22"/>
          <w:szCs w:val="22"/>
          <w:lang w:val="en-GB"/>
        </w:rPr>
      </w:pPr>
      <w:r w:rsidRPr="0092083F">
        <w:rPr>
          <w:rFonts w:ascii="Arial" w:hAnsi="Arial" w:cs="Arial"/>
          <w:sz w:val="22"/>
          <w:szCs w:val="22"/>
          <w:lang w:val="en-GB"/>
        </w:rPr>
        <w:t xml:space="preserve">The research design because of this scholarly study is a focus group discussion. Focus groups are particularly effective for exploring complex and nuanced topics, such as eating behaviour and mental </w:t>
      </w:r>
      <w:r w:rsidR="00DB5C53" w:rsidRPr="0092083F">
        <w:rPr>
          <w:rFonts w:ascii="Arial" w:hAnsi="Arial" w:cs="Arial"/>
          <w:sz w:val="22"/>
          <w:szCs w:val="22"/>
          <w:lang w:val="en-GB"/>
        </w:rPr>
        <w:t xml:space="preserve">wellness, </w:t>
      </w:r>
      <w:r w:rsidRPr="0092083F">
        <w:rPr>
          <w:rFonts w:ascii="Arial" w:hAnsi="Arial" w:cs="Arial"/>
          <w:sz w:val="22"/>
          <w:szCs w:val="22"/>
          <w:lang w:val="en-GB"/>
        </w:rPr>
        <w:t>as they supply a platform for individuals to engage in open and interactive discussions (Sim and Waterfield, 2019). The group dynamic facilitates the exploration of diverse perspectives and permits the emergence of shared experiences and insights.</w:t>
      </w:r>
    </w:p>
    <w:p w14:paraId="37B14BDB" w14:textId="77777777" w:rsidR="00B36602" w:rsidRPr="0092083F" w:rsidRDefault="00EE66C6" w:rsidP="002A3C43">
      <w:pPr>
        <w:pStyle w:val="Heading2"/>
        <w:rPr>
          <w:rFonts w:ascii="Arial" w:hAnsi="Arial" w:cs="Arial"/>
          <w:sz w:val="22"/>
          <w:szCs w:val="22"/>
          <w:lang w:val="en-GB"/>
        </w:rPr>
      </w:pPr>
      <w:bookmarkStart w:id="10" w:name="_Toc142682222"/>
      <w:r w:rsidRPr="0092083F">
        <w:rPr>
          <w:rFonts w:ascii="Arial" w:hAnsi="Arial" w:cs="Arial"/>
          <w:sz w:val="22"/>
          <w:szCs w:val="22"/>
          <w:lang w:val="en-GB"/>
        </w:rPr>
        <w:t>Recruitment, Sampling &amp; Study Participants</w:t>
      </w:r>
      <w:bookmarkEnd w:id="10"/>
    </w:p>
    <w:p w14:paraId="27B7E23B" w14:textId="124B9107" w:rsidR="00B36602" w:rsidRPr="0092083F" w:rsidRDefault="00EE66C6" w:rsidP="008A05CC">
      <w:pPr>
        <w:ind w:firstLine="0"/>
        <w:rPr>
          <w:rFonts w:ascii="Arial" w:hAnsi="Arial" w:cs="Arial"/>
          <w:sz w:val="22"/>
          <w:szCs w:val="22"/>
          <w:lang w:val="en-GB"/>
        </w:rPr>
      </w:pPr>
      <w:r w:rsidRPr="0092083F">
        <w:rPr>
          <w:rFonts w:ascii="Arial" w:hAnsi="Arial" w:cs="Arial"/>
          <w:sz w:val="22"/>
          <w:szCs w:val="22"/>
          <w:lang w:val="en-GB"/>
        </w:rPr>
        <w:t xml:space="preserve">The recruitment procedure involved targeting </w:t>
      </w:r>
      <w:r w:rsidR="00527952" w:rsidRPr="0092083F">
        <w:rPr>
          <w:rFonts w:ascii="Arial" w:hAnsi="Arial" w:cs="Arial"/>
          <w:sz w:val="22"/>
          <w:szCs w:val="22"/>
          <w:lang w:val="en-GB"/>
        </w:rPr>
        <w:t>students</w:t>
      </w:r>
      <w:r w:rsidRPr="0092083F">
        <w:rPr>
          <w:rFonts w:ascii="Arial" w:hAnsi="Arial" w:cs="Arial"/>
          <w:sz w:val="22"/>
          <w:szCs w:val="22"/>
          <w:lang w:val="en-GB"/>
        </w:rPr>
        <w:t xml:space="preserve"> who could be postgraduates at </w:t>
      </w:r>
      <w:r w:rsidR="00FB3F63" w:rsidRPr="0092083F">
        <w:rPr>
          <w:rFonts w:ascii="Arial" w:hAnsi="Arial" w:cs="Arial"/>
          <w:sz w:val="22"/>
          <w:szCs w:val="22"/>
          <w:lang w:val="en-GB"/>
        </w:rPr>
        <w:t>University of Wales St David</w:t>
      </w:r>
      <w:r w:rsidRPr="0092083F">
        <w:rPr>
          <w:rFonts w:ascii="Arial" w:hAnsi="Arial" w:cs="Arial"/>
          <w:sz w:val="22"/>
          <w:szCs w:val="22"/>
          <w:lang w:val="en-GB"/>
        </w:rPr>
        <w:t xml:space="preserve"> who were willing to participate in the focus group conversation. The</w:t>
      </w:r>
      <w:r w:rsidRPr="0092083F">
        <w:rPr>
          <w:sz w:val="22"/>
          <w:szCs w:val="22"/>
          <w:lang w:val="en-GB"/>
        </w:rPr>
        <w:t xml:space="preserve"> </w:t>
      </w:r>
      <w:r w:rsidRPr="0092083F">
        <w:rPr>
          <w:rFonts w:ascii="Arial" w:hAnsi="Arial" w:cs="Arial"/>
          <w:sz w:val="22"/>
          <w:szCs w:val="22"/>
          <w:lang w:val="en-GB"/>
        </w:rPr>
        <w:t>participants were selected via purposive</w:t>
      </w:r>
      <w:r w:rsidR="00DB5C53" w:rsidRPr="0092083F">
        <w:rPr>
          <w:rFonts w:ascii="Arial" w:hAnsi="Arial" w:cs="Arial"/>
          <w:sz w:val="22"/>
          <w:szCs w:val="22"/>
          <w:lang w:val="en-GB"/>
        </w:rPr>
        <w:t xml:space="preserve"> sampling</w:t>
      </w:r>
      <w:r w:rsidRPr="0092083F">
        <w:rPr>
          <w:rFonts w:ascii="Arial" w:hAnsi="Arial" w:cs="Arial"/>
          <w:sz w:val="22"/>
          <w:szCs w:val="22"/>
          <w:lang w:val="en-GB"/>
        </w:rPr>
        <w:t xml:space="preserve">, intending to add a diverse range of individuals representing different genders, many years, areas of research, and residing arrangements. This diversity ensures an extensive comprehension of the factors influencing </w:t>
      </w:r>
      <w:r w:rsidR="0008302A" w:rsidRPr="0092083F">
        <w:rPr>
          <w:rFonts w:ascii="Arial" w:hAnsi="Arial" w:cs="Arial"/>
          <w:sz w:val="22"/>
          <w:szCs w:val="22"/>
          <w:lang w:val="en-GB"/>
        </w:rPr>
        <w:t>the eating behaviour</w:t>
      </w:r>
      <w:r w:rsidRPr="0092083F">
        <w:rPr>
          <w:rFonts w:ascii="Arial" w:hAnsi="Arial" w:cs="Arial"/>
          <w:sz w:val="22"/>
          <w:szCs w:val="22"/>
          <w:lang w:val="en-GB"/>
        </w:rPr>
        <w:t xml:space="preserve"> of various pupil populations (Stok et al. 2018).</w:t>
      </w:r>
    </w:p>
    <w:p w14:paraId="546ECAD2" w14:textId="77777777" w:rsidR="00B36602" w:rsidRPr="0092083F" w:rsidRDefault="00EE66C6" w:rsidP="002A3C43">
      <w:pPr>
        <w:pStyle w:val="Heading2"/>
        <w:rPr>
          <w:rFonts w:ascii="Arial" w:hAnsi="Arial" w:cs="Arial"/>
          <w:sz w:val="22"/>
          <w:szCs w:val="22"/>
          <w:lang w:val="en-GB"/>
        </w:rPr>
      </w:pPr>
      <w:bookmarkStart w:id="11" w:name="_Toc142682223"/>
      <w:r w:rsidRPr="0092083F">
        <w:rPr>
          <w:rFonts w:ascii="Arial" w:hAnsi="Arial" w:cs="Arial"/>
          <w:sz w:val="22"/>
          <w:szCs w:val="22"/>
          <w:lang w:val="en-GB"/>
        </w:rPr>
        <w:t>Materials/Data Collection Method</w:t>
      </w:r>
      <w:bookmarkEnd w:id="11"/>
    </w:p>
    <w:p w14:paraId="3967CEE1" w14:textId="77777777" w:rsidR="00B36602" w:rsidRPr="0092083F" w:rsidRDefault="00EE66C6" w:rsidP="008A05CC">
      <w:pPr>
        <w:ind w:firstLine="0"/>
        <w:rPr>
          <w:rFonts w:ascii="Arial" w:hAnsi="Arial" w:cs="Arial"/>
          <w:sz w:val="22"/>
          <w:szCs w:val="22"/>
          <w:lang w:val="en-GB"/>
        </w:rPr>
      </w:pPr>
      <w:r w:rsidRPr="0092083F">
        <w:rPr>
          <w:rFonts w:ascii="Arial" w:hAnsi="Arial" w:cs="Arial"/>
          <w:sz w:val="22"/>
          <w:szCs w:val="22"/>
          <w:lang w:val="en-GB"/>
        </w:rPr>
        <w:t>To collect data, a questionnaire was developed consisting of demographic details and a set of concerns associated with consuming behaviour and mental health. The questionnaire was administered to the individuals during the main focus team session. The concerns were created to explore the frequency of embracing food during stress, the effect of mental wellness on food choices, feelings influencing</w:t>
      </w:r>
      <w:r w:rsidR="00DB5C53" w:rsidRPr="0092083F">
        <w:rPr>
          <w:rFonts w:ascii="Arial" w:hAnsi="Arial" w:cs="Arial"/>
          <w:sz w:val="22"/>
          <w:szCs w:val="22"/>
          <w:lang w:val="en-GB"/>
        </w:rPr>
        <w:t xml:space="preserve"> eating</w:t>
      </w:r>
      <w:r w:rsidRPr="0092083F">
        <w:rPr>
          <w:rFonts w:ascii="Arial" w:hAnsi="Arial" w:cs="Arial"/>
          <w:sz w:val="22"/>
          <w:szCs w:val="22"/>
          <w:lang w:val="en-GB"/>
        </w:rPr>
        <w:t>, changes in eating patterns during high anxiety periods, specifically being hungry, and experiences with seeking professional help for mental health concerns (Stok et al. 2018).</w:t>
      </w:r>
    </w:p>
    <w:p w14:paraId="5E78597D" w14:textId="77777777" w:rsidR="00B36602" w:rsidRPr="00266712" w:rsidRDefault="00EE66C6" w:rsidP="008A05CC">
      <w:pPr>
        <w:ind w:firstLine="0"/>
        <w:rPr>
          <w:rFonts w:ascii="Arial" w:hAnsi="Arial" w:cs="Arial"/>
          <w:sz w:val="22"/>
          <w:szCs w:val="22"/>
          <w:lang w:val="en-GB"/>
        </w:rPr>
      </w:pPr>
      <w:r w:rsidRPr="00266712">
        <w:rPr>
          <w:rFonts w:ascii="Arial" w:hAnsi="Arial" w:cs="Arial"/>
          <w:lang w:val="en-GB"/>
        </w:rPr>
        <w:lastRenderedPageBreak/>
        <w:t>T</w:t>
      </w:r>
      <w:r w:rsidRPr="00266712">
        <w:rPr>
          <w:rFonts w:ascii="Arial" w:hAnsi="Arial" w:cs="Arial"/>
          <w:sz w:val="22"/>
          <w:szCs w:val="22"/>
          <w:lang w:val="en-GB"/>
        </w:rPr>
        <w:t>he focus group discussion was conducted in a conducive</w:t>
      </w:r>
      <w:r w:rsidR="00DB5C53" w:rsidRPr="00266712">
        <w:rPr>
          <w:rFonts w:ascii="Arial" w:hAnsi="Arial" w:cs="Arial"/>
          <w:sz w:val="22"/>
          <w:szCs w:val="22"/>
          <w:lang w:val="en-GB"/>
        </w:rPr>
        <w:t xml:space="preserve"> environment</w:t>
      </w:r>
      <w:r w:rsidRPr="00266712">
        <w:rPr>
          <w:rFonts w:ascii="Arial" w:hAnsi="Arial" w:cs="Arial"/>
          <w:sz w:val="22"/>
          <w:szCs w:val="22"/>
          <w:lang w:val="en-GB"/>
        </w:rPr>
        <w:t xml:space="preserve"> promoting open dialogue among the participants. The session was audio-recorded to </w:t>
      </w:r>
      <w:r w:rsidR="00DB5C53" w:rsidRPr="00266712">
        <w:rPr>
          <w:rFonts w:ascii="Arial" w:hAnsi="Arial" w:cs="Arial"/>
          <w:sz w:val="22"/>
          <w:szCs w:val="22"/>
          <w:lang w:val="en-GB"/>
        </w:rPr>
        <w:t>capture accurate</w:t>
      </w:r>
      <w:r w:rsidRPr="00266712">
        <w:rPr>
          <w:rFonts w:ascii="Arial" w:hAnsi="Arial" w:cs="Arial"/>
          <w:sz w:val="22"/>
          <w:szCs w:val="22"/>
          <w:lang w:val="en-GB"/>
        </w:rPr>
        <w:t xml:space="preserve"> participants' responses and minimise potential biases in data collection.</w:t>
      </w:r>
    </w:p>
    <w:p w14:paraId="4A0E02C0" w14:textId="77777777" w:rsidR="00B36602" w:rsidRPr="00266712" w:rsidRDefault="00EE66C6" w:rsidP="002A3C43">
      <w:pPr>
        <w:pStyle w:val="Heading2"/>
        <w:rPr>
          <w:rFonts w:ascii="Arial" w:hAnsi="Arial" w:cs="Arial"/>
          <w:sz w:val="22"/>
          <w:szCs w:val="22"/>
          <w:lang w:val="en-GB"/>
        </w:rPr>
      </w:pPr>
      <w:bookmarkStart w:id="12" w:name="_Toc142682224"/>
      <w:r w:rsidRPr="00266712">
        <w:rPr>
          <w:rFonts w:ascii="Arial" w:hAnsi="Arial" w:cs="Arial"/>
          <w:sz w:val="22"/>
          <w:szCs w:val="22"/>
          <w:lang w:val="en-GB"/>
        </w:rPr>
        <w:t>Data Analysis Method</w:t>
      </w:r>
      <w:bookmarkEnd w:id="12"/>
    </w:p>
    <w:p w14:paraId="168C60A3" w14:textId="77777777" w:rsidR="00B36602" w:rsidRPr="00266712" w:rsidRDefault="00EE66C6" w:rsidP="008A05CC">
      <w:pPr>
        <w:ind w:firstLine="0"/>
        <w:rPr>
          <w:rFonts w:ascii="Arial" w:hAnsi="Arial" w:cs="Arial"/>
          <w:sz w:val="22"/>
          <w:szCs w:val="22"/>
          <w:lang w:val="en-GB"/>
        </w:rPr>
      </w:pPr>
      <w:r w:rsidRPr="00266712">
        <w:rPr>
          <w:rFonts w:ascii="Arial" w:hAnsi="Arial" w:cs="Arial"/>
          <w:sz w:val="22"/>
          <w:szCs w:val="22"/>
          <w:lang w:val="en-GB"/>
        </w:rPr>
        <w:t xml:space="preserve">The gathered data was analysed using qualitative techniques that identified recurring themes and patterns within the responses. Data analysis for every survey concern was employed to code and categorise the data into key themes associated with the factors influencing </w:t>
      </w:r>
      <w:r w:rsidR="0008302A" w:rsidRPr="00266712">
        <w:rPr>
          <w:rFonts w:ascii="Arial" w:hAnsi="Arial" w:cs="Arial"/>
          <w:sz w:val="22"/>
          <w:szCs w:val="22"/>
          <w:lang w:val="en-GB"/>
        </w:rPr>
        <w:t>eating behaviour</w:t>
      </w:r>
      <w:r w:rsidRPr="00266712">
        <w:rPr>
          <w:rFonts w:ascii="Arial" w:hAnsi="Arial" w:cs="Arial"/>
          <w:sz w:val="22"/>
          <w:szCs w:val="22"/>
          <w:lang w:val="en-GB"/>
        </w:rPr>
        <w:t xml:space="preserve"> and the prevalence of mental health concerns among postgraduate students (</w:t>
      </w:r>
      <w:proofErr w:type="spellStart"/>
      <w:r w:rsidRPr="00266712">
        <w:rPr>
          <w:rFonts w:ascii="Arial" w:hAnsi="Arial" w:cs="Arial"/>
          <w:sz w:val="22"/>
          <w:szCs w:val="22"/>
          <w:lang w:val="en-GB"/>
        </w:rPr>
        <w:t>Sogari</w:t>
      </w:r>
      <w:proofErr w:type="spellEnd"/>
      <w:r w:rsidRPr="00266712">
        <w:rPr>
          <w:rFonts w:ascii="Arial" w:hAnsi="Arial" w:cs="Arial"/>
          <w:sz w:val="22"/>
          <w:szCs w:val="22"/>
          <w:lang w:val="en-GB"/>
        </w:rPr>
        <w:t xml:space="preserve"> et al. 2018). These themes were then further </w:t>
      </w:r>
      <w:r w:rsidR="00DB5C53" w:rsidRPr="00266712">
        <w:rPr>
          <w:rFonts w:ascii="Arial" w:hAnsi="Arial" w:cs="Arial"/>
          <w:sz w:val="22"/>
          <w:szCs w:val="22"/>
          <w:lang w:val="en-GB"/>
        </w:rPr>
        <w:t xml:space="preserve">analysed and </w:t>
      </w:r>
      <w:r w:rsidRPr="00266712">
        <w:rPr>
          <w:rFonts w:ascii="Arial" w:hAnsi="Arial" w:cs="Arial"/>
          <w:sz w:val="22"/>
          <w:szCs w:val="22"/>
          <w:lang w:val="en-GB"/>
        </w:rPr>
        <w:t>interpreted to draw significant conclusions.</w:t>
      </w:r>
    </w:p>
    <w:p w14:paraId="2263FB5F" w14:textId="77777777" w:rsidR="00B36602" w:rsidRPr="00266712" w:rsidRDefault="00EE66C6" w:rsidP="008A05CC">
      <w:pPr>
        <w:ind w:firstLine="0"/>
        <w:rPr>
          <w:rFonts w:ascii="Arial" w:hAnsi="Arial" w:cs="Arial"/>
          <w:sz w:val="22"/>
          <w:szCs w:val="22"/>
          <w:lang w:val="en-GB"/>
        </w:rPr>
      </w:pPr>
      <w:r w:rsidRPr="00266712">
        <w:rPr>
          <w:rFonts w:ascii="Arial" w:hAnsi="Arial" w:cs="Arial"/>
          <w:sz w:val="22"/>
          <w:szCs w:val="22"/>
          <w:lang w:val="en-GB"/>
        </w:rPr>
        <w:t xml:space="preserve">Also, quantitative analysis techniques were utilised to analyse the demographic information and provide a descriptive breakdown of the individuals' characteristics. Frequencies and percentages were calculated for demographic variables such as </w:t>
      </w:r>
      <w:r w:rsidR="006667DF" w:rsidRPr="00266712">
        <w:rPr>
          <w:rFonts w:ascii="Arial" w:hAnsi="Arial" w:cs="Arial"/>
          <w:sz w:val="22"/>
          <w:szCs w:val="22"/>
          <w:lang w:val="en-GB"/>
        </w:rPr>
        <w:t>gender</w:t>
      </w:r>
      <w:r w:rsidRPr="00266712">
        <w:rPr>
          <w:rFonts w:ascii="Arial" w:hAnsi="Arial" w:cs="Arial"/>
          <w:sz w:val="22"/>
          <w:szCs w:val="22"/>
          <w:lang w:val="en-GB"/>
        </w:rPr>
        <w:t>, age, field of study, living arrangements, and duration of postgraduate studies.</w:t>
      </w:r>
    </w:p>
    <w:p w14:paraId="70AF4127" w14:textId="77777777" w:rsidR="00B36602" w:rsidRPr="00266712" w:rsidRDefault="00EE66C6" w:rsidP="002A3C43">
      <w:pPr>
        <w:pStyle w:val="Heading2"/>
        <w:rPr>
          <w:rFonts w:ascii="Arial" w:hAnsi="Arial" w:cs="Arial"/>
          <w:sz w:val="22"/>
          <w:szCs w:val="22"/>
          <w:lang w:val="en-GB"/>
        </w:rPr>
      </w:pPr>
      <w:bookmarkStart w:id="13" w:name="_Toc142682225"/>
      <w:r w:rsidRPr="00266712">
        <w:rPr>
          <w:rFonts w:ascii="Arial" w:hAnsi="Arial" w:cs="Arial"/>
          <w:sz w:val="22"/>
          <w:szCs w:val="22"/>
          <w:lang w:val="en-GB"/>
        </w:rPr>
        <w:t xml:space="preserve">Ethical </w:t>
      </w:r>
      <w:r w:rsidR="006667DF" w:rsidRPr="00266712">
        <w:rPr>
          <w:rFonts w:ascii="Arial" w:hAnsi="Arial" w:cs="Arial"/>
          <w:sz w:val="22"/>
          <w:szCs w:val="22"/>
          <w:lang w:val="en-GB"/>
        </w:rPr>
        <w:t>Considerations</w:t>
      </w:r>
      <w:bookmarkEnd w:id="13"/>
    </w:p>
    <w:p w14:paraId="0E63669D" w14:textId="77777777" w:rsidR="00B36602" w:rsidRPr="00266712" w:rsidRDefault="00EE66C6" w:rsidP="008A05CC">
      <w:pPr>
        <w:ind w:firstLine="0"/>
        <w:rPr>
          <w:rFonts w:ascii="Arial" w:hAnsi="Arial" w:cs="Arial"/>
          <w:sz w:val="22"/>
          <w:szCs w:val="22"/>
          <w:lang w:val="en-GB"/>
        </w:rPr>
      </w:pPr>
      <w:r w:rsidRPr="00266712">
        <w:rPr>
          <w:rFonts w:ascii="Arial" w:hAnsi="Arial" w:cs="Arial"/>
          <w:sz w:val="22"/>
          <w:szCs w:val="22"/>
          <w:lang w:val="en-GB"/>
        </w:rPr>
        <w:t xml:space="preserve">Ethical factors have been a priority throughout the extensive research process. Informed permission was obtained from all individuals, ensuring their voluntary </w:t>
      </w:r>
      <w:r w:rsidR="00DB5C53" w:rsidRPr="00266712">
        <w:rPr>
          <w:rFonts w:ascii="Arial" w:hAnsi="Arial" w:cs="Arial"/>
          <w:sz w:val="22"/>
          <w:szCs w:val="22"/>
          <w:lang w:val="en-GB"/>
        </w:rPr>
        <w:t xml:space="preserve">participation </w:t>
      </w:r>
      <w:r w:rsidRPr="00266712">
        <w:rPr>
          <w:rFonts w:ascii="Arial" w:hAnsi="Arial" w:cs="Arial"/>
          <w:sz w:val="22"/>
          <w:szCs w:val="22"/>
          <w:lang w:val="en-GB"/>
        </w:rPr>
        <w:t xml:space="preserve">(Al </w:t>
      </w:r>
      <w:proofErr w:type="spellStart"/>
      <w:r w:rsidRPr="00266712">
        <w:rPr>
          <w:rFonts w:ascii="Arial" w:hAnsi="Arial" w:cs="Arial"/>
          <w:sz w:val="22"/>
          <w:szCs w:val="22"/>
          <w:lang w:val="en-GB"/>
        </w:rPr>
        <w:t>Tajir</w:t>
      </w:r>
      <w:proofErr w:type="spellEnd"/>
      <w:r w:rsidRPr="00266712">
        <w:rPr>
          <w:rFonts w:ascii="Arial" w:hAnsi="Arial" w:cs="Arial"/>
          <w:sz w:val="22"/>
          <w:szCs w:val="22"/>
          <w:lang w:val="en-GB"/>
        </w:rPr>
        <w:t>, 2018). The reason and objectives of the scholarly study were communicated, and participants received the opportunity to ask questions and simplify any concerns. During data analysis and reporting, anonymity and confidentiality were maintained using participant codes rather than individual identifiers.</w:t>
      </w:r>
    </w:p>
    <w:p w14:paraId="166448D0" w14:textId="77777777" w:rsidR="00B36602" w:rsidRPr="00266712" w:rsidRDefault="00EE66C6" w:rsidP="008A05CC">
      <w:pPr>
        <w:ind w:firstLine="0"/>
        <w:rPr>
          <w:rFonts w:ascii="Arial" w:hAnsi="Arial" w:cs="Arial"/>
          <w:sz w:val="22"/>
          <w:szCs w:val="22"/>
          <w:lang w:val="en-GB"/>
        </w:rPr>
      </w:pPr>
      <w:r w:rsidRPr="00266712">
        <w:rPr>
          <w:rFonts w:ascii="Arial" w:hAnsi="Arial" w:cs="Arial"/>
          <w:sz w:val="22"/>
          <w:szCs w:val="22"/>
          <w:lang w:val="en-GB"/>
        </w:rPr>
        <w:t>Furthermore, ethical tips and protocols were followed to protect the participants' well-being and legal rights (</w:t>
      </w:r>
      <w:proofErr w:type="spellStart"/>
      <w:r w:rsidRPr="00266712">
        <w:rPr>
          <w:rFonts w:ascii="Arial" w:hAnsi="Arial" w:cs="Arial"/>
          <w:sz w:val="22"/>
          <w:szCs w:val="22"/>
          <w:lang w:val="en-GB"/>
        </w:rPr>
        <w:t>Kaewkungwal</w:t>
      </w:r>
      <w:proofErr w:type="spellEnd"/>
      <w:r w:rsidRPr="00266712">
        <w:rPr>
          <w:rFonts w:ascii="Arial" w:hAnsi="Arial" w:cs="Arial"/>
          <w:sz w:val="22"/>
          <w:szCs w:val="22"/>
          <w:lang w:val="en-GB"/>
        </w:rPr>
        <w:t xml:space="preserve"> and Adams, 2019). The research was conducted with respect due to their autonomy and dignity, and ethical </w:t>
      </w:r>
      <w:r w:rsidR="00DB5C53" w:rsidRPr="00266712">
        <w:rPr>
          <w:rFonts w:ascii="Arial" w:hAnsi="Arial" w:cs="Arial"/>
          <w:sz w:val="22"/>
          <w:szCs w:val="22"/>
          <w:lang w:val="en-GB"/>
        </w:rPr>
        <w:t xml:space="preserve">approval was </w:t>
      </w:r>
      <w:r w:rsidRPr="00266712">
        <w:rPr>
          <w:rFonts w:ascii="Arial" w:hAnsi="Arial" w:cs="Arial"/>
          <w:sz w:val="22"/>
          <w:szCs w:val="22"/>
          <w:lang w:val="en-GB"/>
        </w:rPr>
        <w:t>obtained from the relevant institutional review board to make certain conformity with ethical standards.</w:t>
      </w:r>
    </w:p>
    <w:p w14:paraId="204A1ABF" w14:textId="77777777" w:rsidR="000F5AF6" w:rsidRPr="00266712" w:rsidRDefault="00EE66C6" w:rsidP="002A3C43">
      <w:pPr>
        <w:pStyle w:val="Heading1"/>
        <w:rPr>
          <w:rFonts w:ascii="Arial" w:hAnsi="Arial" w:cs="Arial"/>
          <w:lang w:val="en-GB"/>
        </w:rPr>
      </w:pPr>
      <w:bookmarkStart w:id="14" w:name="_Toc142682226"/>
      <w:bookmarkStart w:id="15" w:name="_Hlk140260542"/>
      <w:r w:rsidRPr="00266712">
        <w:rPr>
          <w:rFonts w:ascii="Arial" w:hAnsi="Arial" w:cs="Arial"/>
          <w:lang w:val="en-GB"/>
        </w:rPr>
        <w:t>Results</w:t>
      </w:r>
      <w:bookmarkEnd w:id="14"/>
      <w:r w:rsidRPr="00266712">
        <w:rPr>
          <w:rFonts w:ascii="Arial" w:hAnsi="Arial" w:cs="Arial"/>
          <w:lang w:val="en-GB"/>
        </w:rPr>
        <w:t xml:space="preserve"> </w:t>
      </w:r>
    </w:p>
    <w:p w14:paraId="55F0DA4A" w14:textId="77777777" w:rsidR="00AE2947" w:rsidRPr="00266712" w:rsidRDefault="00EE66C6" w:rsidP="002A3C43">
      <w:pPr>
        <w:pStyle w:val="Heading2"/>
        <w:rPr>
          <w:rFonts w:ascii="Arial" w:hAnsi="Arial" w:cs="Arial"/>
          <w:lang w:val="en-GB"/>
        </w:rPr>
      </w:pPr>
      <w:bookmarkStart w:id="16" w:name="_Toc142682227"/>
      <w:r w:rsidRPr="00266712">
        <w:rPr>
          <w:rFonts w:ascii="Arial" w:hAnsi="Arial" w:cs="Arial"/>
          <w:lang w:val="en-GB"/>
        </w:rPr>
        <w:t>Age</w:t>
      </w:r>
      <w:bookmarkEnd w:id="16"/>
    </w:p>
    <w:p w14:paraId="13F33EF9" w14:textId="70B51E89" w:rsidR="006C6234" w:rsidRPr="00BE3CC3" w:rsidRDefault="00EE66C6" w:rsidP="008A05CC">
      <w:pPr>
        <w:ind w:firstLine="0"/>
        <w:rPr>
          <w:rFonts w:ascii="Arial" w:hAnsi="Arial" w:cs="Arial"/>
          <w:sz w:val="22"/>
          <w:szCs w:val="22"/>
        </w:rPr>
      </w:pPr>
      <w:bookmarkStart w:id="17" w:name="_Hlk140260583"/>
      <w:r w:rsidRPr="00BE3CC3">
        <w:rPr>
          <w:rFonts w:ascii="Arial" w:hAnsi="Arial" w:cs="Arial"/>
          <w:sz w:val="22"/>
          <w:szCs w:val="22"/>
        </w:rPr>
        <w:t xml:space="preserve">The outcomes of the age distribution among the list of individuals in the research suggested a diverse representation of different age ranges. Most participants dropped </w:t>
      </w:r>
      <w:r w:rsidRPr="00BE3CC3">
        <w:rPr>
          <w:rFonts w:ascii="Arial" w:hAnsi="Arial" w:cs="Arial"/>
          <w:sz w:val="22"/>
          <w:szCs w:val="22"/>
        </w:rPr>
        <w:lastRenderedPageBreak/>
        <w:t>inside the 2</w:t>
      </w:r>
      <w:r w:rsidR="00061C3C" w:rsidRPr="00BE3CC3">
        <w:rPr>
          <w:rFonts w:ascii="Arial" w:hAnsi="Arial" w:cs="Arial"/>
          <w:sz w:val="22"/>
          <w:szCs w:val="22"/>
        </w:rPr>
        <w:t>5</w:t>
      </w:r>
      <w:r w:rsidRPr="00BE3CC3">
        <w:rPr>
          <w:rFonts w:ascii="Arial" w:hAnsi="Arial" w:cs="Arial"/>
          <w:sz w:val="22"/>
          <w:szCs w:val="22"/>
        </w:rPr>
        <w:t>-</w:t>
      </w:r>
      <w:r w:rsidR="00061C3C" w:rsidRPr="00BE3CC3">
        <w:rPr>
          <w:rFonts w:ascii="Arial" w:hAnsi="Arial" w:cs="Arial"/>
          <w:sz w:val="22"/>
          <w:szCs w:val="22"/>
        </w:rPr>
        <w:t>30</w:t>
      </w:r>
      <w:r w:rsidRPr="00BE3CC3">
        <w:rPr>
          <w:rFonts w:ascii="Arial" w:hAnsi="Arial" w:cs="Arial"/>
          <w:sz w:val="22"/>
          <w:szCs w:val="22"/>
        </w:rPr>
        <w:t xml:space="preserve"> </w:t>
      </w:r>
      <w:r w:rsidR="00BB625A" w:rsidRPr="00BE3CC3">
        <w:rPr>
          <w:rFonts w:ascii="Arial" w:hAnsi="Arial" w:cs="Arial"/>
          <w:sz w:val="22"/>
          <w:szCs w:val="22"/>
        </w:rPr>
        <w:t xml:space="preserve">and 30-35 </w:t>
      </w:r>
      <w:r w:rsidRPr="00BE3CC3">
        <w:rPr>
          <w:rFonts w:ascii="Arial" w:hAnsi="Arial" w:cs="Arial"/>
          <w:sz w:val="22"/>
          <w:szCs w:val="22"/>
        </w:rPr>
        <w:t xml:space="preserve">age range, comprising </w:t>
      </w:r>
      <w:r w:rsidR="00BB625A" w:rsidRPr="00BE3CC3">
        <w:rPr>
          <w:rFonts w:ascii="Arial" w:hAnsi="Arial" w:cs="Arial"/>
          <w:sz w:val="22"/>
          <w:szCs w:val="22"/>
        </w:rPr>
        <w:t>2 participants in</w:t>
      </w:r>
      <w:r w:rsidRPr="00BE3CC3">
        <w:rPr>
          <w:rFonts w:ascii="Arial" w:hAnsi="Arial" w:cs="Arial"/>
          <w:sz w:val="22"/>
          <w:szCs w:val="22"/>
        </w:rPr>
        <w:t xml:space="preserve"> </w:t>
      </w:r>
      <w:r w:rsidR="00BB625A" w:rsidRPr="00BE3CC3">
        <w:rPr>
          <w:rFonts w:ascii="Arial" w:hAnsi="Arial" w:cs="Arial"/>
          <w:sz w:val="22"/>
          <w:szCs w:val="22"/>
        </w:rPr>
        <w:t xml:space="preserve">each </w:t>
      </w:r>
      <w:r w:rsidRPr="00BE3CC3">
        <w:rPr>
          <w:rFonts w:ascii="Arial" w:hAnsi="Arial" w:cs="Arial"/>
          <w:sz w:val="22"/>
          <w:szCs w:val="22"/>
        </w:rPr>
        <w:t xml:space="preserve">associated with the test. This ended up being accompanied by the </w:t>
      </w:r>
      <w:r w:rsidR="00061C3C" w:rsidRPr="00BE3CC3">
        <w:rPr>
          <w:rFonts w:ascii="Arial" w:hAnsi="Arial" w:cs="Arial"/>
          <w:sz w:val="22"/>
          <w:szCs w:val="22"/>
        </w:rPr>
        <w:t>30-35</w:t>
      </w:r>
      <w:r w:rsidRPr="00BE3CC3">
        <w:rPr>
          <w:rFonts w:ascii="Arial" w:hAnsi="Arial" w:cs="Arial"/>
          <w:sz w:val="22"/>
          <w:szCs w:val="22"/>
        </w:rPr>
        <w:t xml:space="preserve"> age group, which accounted for </w:t>
      </w:r>
      <w:r w:rsidR="00BB625A" w:rsidRPr="00BE3CC3">
        <w:rPr>
          <w:rFonts w:ascii="Arial" w:hAnsi="Arial" w:cs="Arial"/>
          <w:sz w:val="22"/>
          <w:szCs w:val="22"/>
        </w:rPr>
        <w:t xml:space="preserve">1 participant out of the sample size of 5 participants. </w:t>
      </w:r>
    </w:p>
    <w:tbl>
      <w:tblPr>
        <w:tblStyle w:val="TableGrid"/>
        <w:tblW w:w="0" w:type="auto"/>
        <w:jc w:val="center"/>
        <w:tblLook w:val="04A0" w:firstRow="1" w:lastRow="0" w:firstColumn="1" w:lastColumn="0" w:noHBand="0" w:noVBand="1"/>
      </w:tblPr>
      <w:tblGrid>
        <w:gridCol w:w="3412"/>
        <w:gridCol w:w="3138"/>
      </w:tblGrid>
      <w:tr w:rsidR="00C8667D" w14:paraId="52EA8DCE" w14:textId="77777777" w:rsidTr="00857FAE">
        <w:trPr>
          <w:trHeight w:val="201"/>
          <w:jc w:val="center"/>
        </w:trPr>
        <w:tc>
          <w:tcPr>
            <w:tcW w:w="3412" w:type="dxa"/>
            <w:noWrap/>
            <w:hideMark/>
          </w:tcPr>
          <w:p w14:paraId="75C3941F" w14:textId="77777777" w:rsidR="00AE2947" w:rsidRPr="006B1609" w:rsidRDefault="00EE66C6" w:rsidP="002A3C43">
            <w:pPr>
              <w:ind w:firstLine="0"/>
              <w:jc w:val="center"/>
              <w:rPr>
                <w:b/>
                <w:bCs/>
                <w:lang w:val="en-GB"/>
              </w:rPr>
            </w:pPr>
            <w:r w:rsidRPr="006B1609">
              <w:rPr>
                <w:b/>
                <w:bCs/>
                <w:lang w:val="en-GB"/>
              </w:rPr>
              <w:t>Age</w:t>
            </w:r>
          </w:p>
        </w:tc>
        <w:tc>
          <w:tcPr>
            <w:tcW w:w="3138" w:type="dxa"/>
            <w:noWrap/>
            <w:hideMark/>
          </w:tcPr>
          <w:p w14:paraId="6B1655E8" w14:textId="77777777" w:rsidR="00AE2947" w:rsidRPr="006B1609" w:rsidRDefault="00EE66C6" w:rsidP="002A3C43">
            <w:pPr>
              <w:ind w:firstLine="0"/>
              <w:jc w:val="center"/>
              <w:rPr>
                <w:b/>
                <w:bCs/>
                <w:lang w:val="en-GB"/>
              </w:rPr>
            </w:pPr>
            <w:r w:rsidRPr="006B1609">
              <w:rPr>
                <w:b/>
                <w:bCs/>
                <w:lang w:val="en-GB"/>
              </w:rPr>
              <w:t>Response</w:t>
            </w:r>
          </w:p>
        </w:tc>
      </w:tr>
      <w:tr w:rsidR="00C8667D" w14:paraId="7DAD6D57" w14:textId="77777777" w:rsidTr="00857FAE">
        <w:trPr>
          <w:trHeight w:val="201"/>
          <w:jc w:val="center"/>
        </w:trPr>
        <w:tc>
          <w:tcPr>
            <w:tcW w:w="3412" w:type="dxa"/>
            <w:noWrap/>
            <w:hideMark/>
          </w:tcPr>
          <w:p w14:paraId="1CBCC49C" w14:textId="63267DD5" w:rsidR="00AE2947" w:rsidRPr="006B1609" w:rsidRDefault="00061C3C" w:rsidP="00085EEE">
            <w:pPr>
              <w:ind w:firstLine="0"/>
              <w:jc w:val="center"/>
              <w:rPr>
                <w:lang w:val="en-GB"/>
              </w:rPr>
            </w:pPr>
            <w:r>
              <w:rPr>
                <w:lang w:val="en-GB"/>
              </w:rPr>
              <w:t>25-30</w:t>
            </w:r>
          </w:p>
        </w:tc>
        <w:tc>
          <w:tcPr>
            <w:tcW w:w="3138" w:type="dxa"/>
            <w:noWrap/>
            <w:hideMark/>
          </w:tcPr>
          <w:p w14:paraId="10CF599C" w14:textId="0B9FFEAF" w:rsidR="00AE2947" w:rsidRPr="006B1609" w:rsidRDefault="00085EEE" w:rsidP="00085EEE">
            <w:pPr>
              <w:ind w:firstLine="0"/>
              <w:jc w:val="center"/>
              <w:rPr>
                <w:lang w:val="en-GB"/>
              </w:rPr>
            </w:pPr>
            <w:r>
              <w:rPr>
                <w:lang w:val="en-GB"/>
              </w:rPr>
              <w:t>2</w:t>
            </w:r>
          </w:p>
        </w:tc>
      </w:tr>
      <w:tr w:rsidR="00C8667D" w14:paraId="6FBF4470" w14:textId="77777777" w:rsidTr="00857FAE">
        <w:trPr>
          <w:trHeight w:val="201"/>
          <w:jc w:val="center"/>
        </w:trPr>
        <w:tc>
          <w:tcPr>
            <w:tcW w:w="3412" w:type="dxa"/>
            <w:noWrap/>
            <w:hideMark/>
          </w:tcPr>
          <w:p w14:paraId="0148A13D" w14:textId="18F6968D" w:rsidR="00AE2947" w:rsidRPr="006B1609" w:rsidRDefault="00061C3C" w:rsidP="00085EEE">
            <w:pPr>
              <w:ind w:firstLine="0"/>
              <w:jc w:val="center"/>
              <w:rPr>
                <w:lang w:val="en-GB"/>
              </w:rPr>
            </w:pPr>
            <w:r>
              <w:rPr>
                <w:lang w:val="en-GB"/>
              </w:rPr>
              <w:t>30-35</w:t>
            </w:r>
          </w:p>
        </w:tc>
        <w:tc>
          <w:tcPr>
            <w:tcW w:w="3138" w:type="dxa"/>
            <w:noWrap/>
            <w:hideMark/>
          </w:tcPr>
          <w:p w14:paraId="5A5E53BC" w14:textId="77777777" w:rsidR="00AE2947" w:rsidRPr="006B1609" w:rsidRDefault="00EE66C6" w:rsidP="00085EEE">
            <w:pPr>
              <w:ind w:firstLine="0"/>
              <w:jc w:val="center"/>
              <w:rPr>
                <w:lang w:val="en-GB"/>
              </w:rPr>
            </w:pPr>
            <w:r w:rsidRPr="006B1609">
              <w:rPr>
                <w:lang w:val="en-GB"/>
              </w:rPr>
              <w:t>2</w:t>
            </w:r>
          </w:p>
        </w:tc>
      </w:tr>
      <w:tr w:rsidR="00C8667D" w14:paraId="21D5ED5C" w14:textId="77777777" w:rsidTr="00857FAE">
        <w:trPr>
          <w:trHeight w:val="201"/>
          <w:jc w:val="center"/>
        </w:trPr>
        <w:tc>
          <w:tcPr>
            <w:tcW w:w="3412" w:type="dxa"/>
            <w:noWrap/>
            <w:hideMark/>
          </w:tcPr>
          <w:p w14:paraId="17B16CA2" w14:textId="18C3EC8F" w:rsidR="00AE2947" w:rsidRPr="006B1609" w:rsidRDefault="00061C3C" w:rsidP="00085EEE">
            <w:pPr>
              <w:ind w:firstLine="0"/>
              <w:jc w:val="center"/>
              <w:rPr>
                <w:lang w:val="en-GB"/>
              </w:rPr>
            </w:pPr>
            <w:r>
              <w:rPr>
                <w:lang w:val="en-GB"/>
              </w:rPr>
              <w:t>35-40</w:t>
            </w:r>
          </w:p>
        </w:tc>
        <w:tc>
          <w:tcPr>
            <w:tcW w:w="3138" w:type="dxa"/>
            <w:noWrap/>
            <w:hideMark/>
          </w:tcPr>
          <w:p w14:paraId="0CA144B8" w14:textId="77777777" w:rsidR="00AE2947" w:rsidRPr="006B1609" w:rsidRDefault="00EE66C6" w:rsidP="00085EEE">
            <w:pPr>
              <w:ind w:firstLine="0"/>
              <w:jc w:val="center"/>
              <w:rPr>
                <w:lang w:val="en-GB"/>
              </w:rPr>
            </w:pPr>
            <w:r w:rsidRPr="006B1609">
              <w:rPr>
                <w:lang w:val="en-GB"/>
              </w:rPr>
              <w:t>1</w:t>
            </w:r>
          </w:p>
        </w:tc>
      </w:tr>
    </w:tbl>
    <w:p w14:paraId="004B1ED0" w14:textId="77777777" w:rsidR="00BE029B" w:rsidRPr="006B1609" w:rsidRDefault="00EE66C6" w:rsidP="002A3C43">
      <w:pPr>
        <w:rPr>
          <w:lang w:val="en-GB"/>
        </w:rPr>
      </w:pPr>
      <w:r w:rsidRPr="006B1609">
        <w:rPr>
          <w:lang w:val="en-GB"/>
        </w:rPr>
        <w:t xml:space="preserve"> </w:t>
      </w:r>
    </w:p>
    <w:p w14:paraId="5CE9B41A" w14:textId="2B2E99FB" w:rsidR="00CD6883" w:rsidRPr="006B1609" w:rsidRDefault="00085EEE" w:rsidP="00A0771B">
      <w:pPr>
        <w:jc w:val="center"/>
        <w:rPr>
          <w:lang w:val="en-GB"/>
        </w:rPr>
      </w:pPr>
      <w:r>
        <w:rPr>
          <w:noProof/>
        </w:rPr>
        <w:drawing>
          <wp:inline distT="0" distB="0" distL="0" distR="0" wp14:anchorId="35D5E9EE" wp14:editId="75CE6886">
            <wp:extent cx="4011295" cy="2514600"/>
            <wp:effectExtent l="0" t="0" r="8255" b="0"/>
            <wp:docPr id="63" name="Chart 63">
              <a:extLst xmlns:a="http://schemas.openxmlformats.org/drawingml/2006/main">
                <a:ext uri="{FF2B5EF4-FFF2-40B4-BE49-F238E27FC236}">
                  <a16:creationId xmlns:a16="http://schemas.microsoft.com/office/drawing/2014/main" id="{5BF2F6BD-247F-4ABA-82C1-39DE789535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FAABD6E" w14:textId="77777777" w:rsidR="00A0771B" w:rsidRPr="00BE3CC3" w:rsidRDefault="00A0771B" w:rsidP="002A3C43">
      <w:pPr>
        <w:pStyle w:val="Heading2"/>
        <w:rPr>
          <w:rFonts w:ascii="Arial" w:hAnsi="Arial" w:cs="Arial"/>
          <w:sz w:val="22"/>
          <w:szCs w:val="22"/>
          <w:lang w:val="en-GB"/>
        </w:rPr>
      </w:pPr>
      <w:bookmarkStart w:id="18" w:name="_Toc142682228"/>
      <w:r w:rsidRPr="00BE3CC3">
        <w:rPr>
          <w:rFonts w:ascii="Arial" w:hAnsi="Arial" w:cs="Arial"/>
          <w:sz w:val="22"/>
          <w:szCs w:val="22"/>
          <w:lang w:val="en-GB"/>
        </w:rPr>
        <w:t>Ethnicity</w:t>
      </w:r>
      <w:bookmarkEnd w:id="18"/>
    </w:p>
    <w:p w14:paraId="263E2726" w14:textId="5204D26F" w:rsidR="00636D91" w:rsidRPr="00BE3CC3" w:rsidRDefault="00A0771B" w:rsidP="00636D91">
      <w:pPr>
        <w:ind w:firstLine="0"/>
        <w:rPr>
          <w:rFonts w:ascii="Arial" w:hAnsi="Arial" w:cs="Arial"/>
          <w:sz w:val="22"/>
          <w:szCs w:val="22"/>
          <w:lang w:val="en-GB"/>
        </w:rPr>
      </w:pPr>
      <w:r w:rsidRPr="00BE3CC3">
        <w:rPr>
          <w:rFonts w:ascii="Arial" w:hAnsi="Arial" w:cs="Arial"/>
          <w:sz w:val="22"/>
          <w:szCs w:val="22"/>
          <w:lang w:val="en-GB"/>
        </w:rPr>
        <w:t xml:space="preserve"> In this research the two ethnicities were prominently identified </w:t>
      </w:r>
      <w:r w:rsidR="00FB3F63" w:rsidRPr="00BE3CC3">
        <w:rPr>
          <w:rFonts w:ascii="Arial" w:hAnsi="Arial" w:cs="Arial"/>
          <w:sz w:val="22"/>
          <w:szCs w:val="22"/>
          <w:lang w:val="en-GB"/>
        </w:rPr>
        <w:t>which were South Asian and Romanian. Majorit</w:t>
      </w:r>
      <w:r w:rsidR="00EE464C" w:rsidRPr="00BE3CC3">
        <w:rPr>
          <w:rFonts w:ascii="Arial" w:hAnsi="Arial" w:cs="Arial"/>
          <w:sz w:val="22"/>
          <w:szCs w:val="22"/>
          <w:lang w:val="en-GB"/>
        </w:rPr>
        <w:t xml:space="preserve">y of the participants (4 out of 5) were </w:t>
      </w:r>
      <w:r w:rsidR="00636D91" w:rsidRPr="00BE3CC3">
        <w:rPr>
          <w:rFonts w:ascii="Arial" w:hAnsi="Arial" w:cs="Arial"/>
          <w:sz w:val="22"/>
          <w:szCs w:val="22"/>
          <w:lang w:val="en-GB"/>
        </w:rPr>
        <w:t xml:space="preserve">South Asian while only 1 was Romanian. </w:t>
      </w:r>
    </w:p>
    <w:p w14:paraId="224EC07F" w14:textId="77777777" w:rsidR="00942846" w:rsidRDefault="00942846">
      <w:r>
        <w:br w:type="page"/>
      </w:r>
    </w:p>
    <w:tbl>
      <w:tblPr>
        <w:tblStyle w:val="TableGrid"/>
        <w:tblW w:w="0" w:type="auto"/>
        <w:jc w:val="center"/>
        <w:tblLook w:val="04A0" w:firstRow="1" w:lastRow="0" w:firstColumn="1" w:lastColumn="0" w:noHBand="0" w:noVBand="1"/>
      </w:tblPr>
      <w:tblGrid>
        <w:gridCol w:w="2765"/>
        <w:gridCol w:w="2765"/>
      </w:tblGrid>
      <w:tr w:rsidR="00942846" w14:paraId="2798EF2F" w14:textId="77777777" w:rsidTr="00942846">
        <w:trPr>
          <w:trHeight w:val="559"/>
          <w:jc w:val="center"/>
        </w:trPr>
        <w:tc>
          <w:tcPr>
            <w:tcW w:w="2765" w:type="dxa"/>
          </w:tcPr>
          <w:p w14:paraId="7D42D935" w14:textId="0ECE7AEE" w:rsidR="00942846" w:rsidRPr="00942846" w:rsidRDefault="00942846" w:rsidP="00942846">
            <w:pPr>
              <w:ind w:firstLine="0"/>
              <w:jc w:val="center"/>
              <w:rPr>
                <w:b/>
                <w:bCs/>
                <w:lang w:val="en-GB"/>
              </w:rPr>
            </w:pPr>
            <w:r w:rsidRPr="00942846">
              <w:rPr>
                <w:b/>
                <w:bCs/>
                <w:lang w:val="en-GB"/>
              </w:rPr>
              <w:lastRenderedPageBreak/>
              <w:t>Ethnicity</w:t>
            </w:r>
          </w:p>
        </w:tc>
        <w:tc>
          <w:tcPr>
            <w:tcW w:w="2765" w:type="dxa"/>
            <w:vAlign w:val="bottom"/>
          </w:tcPr>
          <w:p w14:paraId="0893C27D" w14:textId="30D69619" w:rsidR="00942846" w:rsidRDefault="00942846" w:rsidP="00942846">
            <w:pPr>
              <w:ind w:firstLine="0"/>
              <w:jc w:val="center"/>
              <w:rPr>
                <w:lang w:val="en-GB"/>
              </w:rPr>
            </w:pPr>
            <w:r w:rsidRPr="006B1609">
              <w:rPr>
                <w:b/>
                <w:bCs/>
                <w:lang w:val="en-GB"/>
              </w:rPr>
              <w:t>Response</w:t>
            </w:r>
          </w:p>
        </w:tc>
      </w:tr>
      <w:tr w:rsidR="00942846" w14:paraId="3E3E7111" w14:textId="77777777" w:rsidTr="00942846">
        <w:trPr>
          <w:trHeight w:val="559"/>
          <w:jc w:val="center"/>
        </w:trPr>
        <w:tc>
          <w:tcPr>
            <w:tcW w:w="2765" w:type="dxa"/>
          </w:tcPr>
          <w:p w14:paraId="311C9346" w14:textId="724111A3" w:rsidR="00942846" w:rsidRDefault="00942846" w:rsidP="00942846">
            <w:pPr>
              <w:ind w:firstLine="0"/>
              <w:jc w:val="center"/>
              <w:rPr>
                <w:lang w:val="en-GB"/>
              </w:rPr>
            </w:pPr>
            <w:r w:rsidRPr="00FB3F63">
              <w:rPr>
                <w:lang w:val="en-GB"/>
              </w:rPr>
              <w:t>South Asian</w:t>
            </w:r>
          </w:p>
        </w:tc>
        <w:tc>
          <w:tcPr>
            <w:tcW w:w="2765" w:type="dxa"/>
          </w:tcPr>
          <w:p w14:paraId="304ABCEC" w14:textId="22E1D934" w:rsidR="00942846" w:rsidRDefault="00942846" w:rsidP="00942846">
            <w:pPr>
              <w:ind w:firstLine="0"/>
              <w:jc w:val="center"/>
              <w:rPr>
                <w:lang w:val="en-GB"/>
              </w:rPr>
            </w:pPr>
            <w:r>
              <w:rPr>
                <w:lang w:val="en-GB"/>
              </w:rPr>
              <w:t>4</w:t>
            </w:r>
          </w:p>
        </w:tc>
      </w:tr>
      <w:tr w:rsidR="00942846" w14:paraId="0BB8438B" w14:textId="77777777" w:rsidTr="00942846">
        <w:trPr>
          <w:trHeight w:val="569"/>
          <w:jc w:val="center"/>
        </w:trPr>
        <w:tc>
          <w:tcPr>
            <w:tcW w:w="2765" w:type="dxa"/>
          </w:tcPr>
          <w:p w14:paraId="7C847004" w14:textId="454E995E" w:rsidR="00942846" w:rsidRDefault="00942846" w:rsidP="00942846">
            <w:pPr>
              <w:ind w:firstLine="0"/>
              <w:jc w:val="center"/>
              <w:rPr>
                <w:lang w:val="en-GB"/>
              </w:rPr>
            </w:pPr>
            <w:r w:rsidRPr="00FB3F63">
              <w:rPr>
                <w:lang w:val="en-GB"/>
              </w:rPr>
              <w:t>Romanian</w:t>
            </w:r>
          </w:p>
        </w:tc>
        <w:tc>
          <w:tcPr>
            <w:tcW w:w="2765" w:type="dxa"/>
          </w:tcPr>
          <w:p w14:paraId="7FCA374B" w14:textId="4D5664F9" w:rsidR="00942846" w:rsidRDefault="00942846" w:rsidP="00942846">
            <w:pPr>
              <w:ind w:firstLine="0"/>
              <w:jc w:val="center"/>
              <w:rPr>
                <w:lang w:val="en-GB"/>
              </w:rPr>
            </w:pPr>
            <w:r>
              <w:rPr>
                <w:lang w:val="en-GB"/>
              </w:rPr>
              <w:t>1</w:t>
            </w:r>
          </w:p>
        </w:tc>
      </w:tr>
    </w:tbl>
    <w:p w14:paraId="1C41C4C2" w14:textId="77777777" w:rsidR="00942846" w:rsidRDefault="00942846" w:rsidP="00636D91">
      <w:pPr>
        <w:ind w:firstLine="0"/>
        <w:rPr>
          <w:lang w:val="en-GB"/>
        </w:rPr>
      </w:pPr>
    </w:p>
    <w:p w14:paraId="5D606CFC" w14:textId="31F22F56" w:rsidR="00636D91" w:rsidRDefault="00942846" w:rsidP="00942846">
      <w:pPr>
        <w:ind w:firstLine="0"/>
        <w:jc w:val="center"/>
        <w:rPr>
          <w:lang w:val="en-GB"/>
        </w:rPr>
      </w:pPr>
      <w:r>
        <w:rPr>
          <w:noProof/>
        </w:rPr>
        <w:drawing>
          <wp:inline distT="0" distB="0" distL="0" distR="0" wp14:anchorId="330EC3B8" wp14:editId="58773CA3">
            <wp:extent cx="4572000" cy="2743200"/>
            <wp:effectExtent l="0" t="0" r="0" b="0"/>
            <wp:docPr id="64" name="Chart 64">
              <a:extLst xmlns:a="http://schemas.openxmlformats.org/drawingml/2006/main">
                <a:ext uri="{FF2B5EF4-FFF2-40B4-BE49-F238E27FC236}">
                  <a16:creationId xmlns:a16="http://schemas.microsoft.com/office/drawing/2014/main" id="{72C2191A-E9F2-4A75-A1F4-D0127E69CF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CAF3F8A" w14:textId="0A8CE32E" w:rsidR="00BE029B" w:rsidRPr="00BE3CC3" w:rsidRDefault="00EE66C6" w:rsidP="002A3C43">
      <w:pPr>
        <w:pStyle w:val="Heading2"/>
        <w:rPr>
          <w:rFonts w:ascii="Arial" w:hAnsi="Arial" w:cs="Arial"/>
          <w:sz w:val="22"/>
          <w:szCs w:val="22"/>
          <w:lang w:val="en-GB"/>
        </w:rPr>
      </w:pPr>
      <w:bookmarkStart w:id="19" w:name="_Toc142682229"/>
      <w:r w:rsidRPr="00BE3CC3">
        <w:rPr>
          <w:rFonts w:ascii="Arial" w:hAnsi="Arial" w:cs="Arial"/>
          <w:sz w:val="22"/>
          <w:szCs w:val="22"/>
          <w:lang w:val="en-GB"/>
        </w:rPr>
        <w:t>Gender</w:t>
      </w:r>
      <w:bookmarkEnd w:id="19"/>
    </w:p>
    <w:p w14:paraId="3A2536D3" w14:textId="379F3DBD" w:rsidR="003D3944" w:rsidRPr="00BE3CC3" w:rsidRDefault="00EE66C6" w:rsidP="008A05CC">
      <w:pPr>
        <w:ind w:firstLine="0"/>
        <w:rPr>
          <w:rFonts w:ascii="Arial" w:hAnsi="Arial" w:cs="Arial"/>
          <w:sz w:val="22"/>
          <w:szCs w:val="22"/>
        </w:rPr>
      </w:pPr>
      <w:r w:rsidRPr="00BE3CC3">
        <w:rPr>
          <w:rFonts w:ascii="Arial" w:hAnsi="Arial" w:cs="Arial"/>
          <w:sz w:val="22"/>
          <w:szCs w:val="22"/>
        </w:rPr>
        <w:t xml:space="preserve">The outcomes of the gender circulation among the individuals revealed a diverse representation of students at </w:t>
      </w:r>
      <w:r w:rsidR="00FB3F63" w:rsidRPr="00BE3CC3">
        <w:rPr>
          <w:rFonts w:ascii="Arial" w:hAnsi="Arial" w:cs="Arial"/>
          <w:sz w:val="22"/>
          <w:szCs w:val="22"/>
        </w:rPr>
        <w:t>University of Wales St David</w:t>
      </w:r>
      <w:r w:rsidRPr="00BE3CC3">
        <w:rPr>
          <w:rFonts w:ascii="Arial" w:hAnsi="Arial" w:cs="Arial"/>
          <w:sz w:val="22"/>
          <w:szCs w:val="22"/>
        </w:rPr>
        <w:t xml:space="preserve">. Among the </w:t>
      </w:r>
      <w:r w:rsidR="00542667" w:rsidRPr="00BE3CC3">
        <w:rPr>
          <w:rFonts w:ascii="Arial" w:hAnsi="Arial" w:cs="Arial"/>
          <w:sz w:val="22"/>
          <w:szCs w:val="22"/>
        </w:rPr>
        <w:t>five research participants all.</w:t>
      </w:r>
      <w:r w:rsidRPr="00BE3CC3">
        <w:rPr>
          <w:rFonts w:ascii="Arial" w:hAnsi="Arial" w:cs="Arial"/>
          <w:sz w:val="22"/>
          <w:szCs w:val="22"/>
        </w:rPr>
        <w:t xml:space="preserve"> These results indicate a relatively balanced gender distribution within the </w:t>
      </w:r>
      <w:r w:rsidR="00542667" w:rsidRPr="00BE3CC3">
        <w:rPr>
          <w:rFonts w:ascii="Arial" w:hAnsi="Arial" w:cs="Arial"/>
          <w:sz w:val="22"/>
          <w:szCs w:val="22"/>
        </w:rPr>
        <w:t>research participants were female</w:t>
      </w:r>
    </w:p>
    <w:tbl>
      <w:tblPr>
        <w:tblW w:w="5938" w:type="dxa"/>
        <w:jc w:val="center"/>
        <w:tblLook w:val="04A0" w:firstRow="1" w:lastRow="0" w:firstColumn="1" w:lastColumn="0" w:noHBand="0" w:noVBand="1"/>
      </w:tblPr>
      <w:tblGrid>
        <w:gridCol w:w="3074"/>
        <w:gridCol w:w="2864"/>
      </w:tblGrid>
      <w:tr w:rsidR="00C8667D" w14:paraId="143BCD57" w14:textId="77777777" w:rsidTr="00857FAE">
        <w:trPr>
          <w:trHeight w:val="207"/>
          <w:jc w:val="center"/>
        </w:trPr>
        <w:tc>
          <w:tcPr>
            <w:tcW w:w="30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B4FE24" w14:textId="77777777" w:rsidR="0032581A" w:rsidRPr="006B1609" w:rsidRDefault="00EE66C6" w:rsidP="002A3C43">
            <w:pPr>
              <w:ind w:firstLine="0"/>
              <w:jc w:val="center"/>
              <w:rPr>
                <w:b/>
                <w:bCs/>
                <w:lang w:val="en-GB"/>
              </w:rPr>
            </w:pPr>
            <w:r w:rsidRPr="006B1609">
              <w:rPr>
                <w:b/>
                <w:bCs/>
                <w:lang w:val="en-GB"/>
              </w:rPr>
              <w:t>Gender</w:t>
            </w:r>
          </w:p>
        </w:tc>
        <w:tc>
          <w:tcPr>
            <w:tcW w:w="2864" w:type="dxa"/>
            <w:tcBorders>
              <w:top w:val="single" w:sz="4" w:space="0" w:color="auto"/>
              <w:left w:val="nil"/>
              <w:bottom w:val="single" w:sz="4" w:space="0" w:color="auto"/>
              <w:right w:val="single" w:sz="4" w:space="0" w:color="auto"/>
            </w:tcBorders>
            <w:shd w:val="clear" w:color="auto" w:fill="auto"/>
            <w:noWrap/>
            <w:vAlign w:val="bottom"/>
            <w:hideMark/>
          </w:tcPr>
          <w:p w14:paraId="7A867B79" w14:textId="77777777" w:rsidR="0032581A" w:rsidRPr="006B1609" w:rsidRDefault="00EE66C6" w:rsidP="002A3C43">
            <w:pPr>
              <w:ind w:firstLine="0"/>
              <w:jc w:val="center"/>
              <w:rPr>
                <w:b/>
                <w:bCs/>
                <w:lang w:val="en-GB"/>
              </w:rPr>
            </w:pPr>
            <w:r w:rsidRPr="006B1609">
              <w:rPr>
                <w:b/>
                <w:bCs/>
                <w:lang w:val="en-GB"/>
              </w:rPr>
              <w:t>Response</w:t>
            </w:r>
          </w:p>
        </w:tc>
      </w:tr>
      <w:tr w:rsidR="00C8667D" w14:paraId="1F575F10" w14:textId="77777777" w:rsidTr="00857FAE">
        <w:trPr>
          <w:trHeight w:val="207"/>
          <w:jc w:val="center"/>
        </w:trPr>
        <w:tc>
          <w:tcPr>
            <w:tcW w:w="3074" w:type="dxa"/>
            <w:tcBorders>
              <w:top w:val="nil"/>
              <w:left w:val="single" w:sz="4" w:space="0" w:color="auto"/>
              <w:bottom w:val="single" w:sz="4" w:space="0" w:color="auto"/>
              <w:right w:val="single" w:sz="4" w:space="0" w:color="auto"/>
            </w:tcBorders>
            <w:shd w:val="clear" w:color="auto" w:fill="auto"/>
            <w:noWrap/>
            <w:vAlign w:val="bottom"/>
            <w:hideMark/>
          </w:tcPr>
          <w:p w14:paraId="55414A29" w14:textId="77777777" w:rsidR="0032581A" w:rsidRPr="006B1609" w:rsidRDefault="00EE66C6" w:rsidP="002A3C43">
            <w:pPr>
              <w:ind w:firstLine="0"/>
              <w:jc w:val="center"/>
              <w:rPr>
                <w:lang w:val="en-GB"/>
              </w:rPr>
            </w:pPr>
            <w:r w:rsidRPr="006B1609">
              <w:rPr>
                <w:lang w:val="en-GB"/>
              </w:rPr>
              <w:t>Male</w:t>
            </w:r>
          </w:p>
        </w:tc>
        <w:tc>
          <w:tcPr>
            <w:tcW w:w="2864" w:type="dxa"/>
            <w:tcBorders>
              <w:top w:val="nil"/>
              <w:left w:val="nil"/>
              <w:bottom w:val="single" w:sz="4" w:space="0" w:color="auto"/>
              <w:right w:val="single" w:sz="4" w:space="0" w:color="auto"/>
            </w:tcBorders>
            <w:shd w:val="clear" w:color="auto" w:fill="auto"/>
            <w:noWrap/>
            <w:vAlign w:val="bottom"/>
            <w:hideMark/>
          </w:tcPr>
          <w:p w14:paraId="44C6F2A4" w14:textId="5733CD36" w:rsidR="0032581A" w:rsidRPr="006B1609" w:rsidRDefault="00542667" w:rsidP="002A3C43">
            <w:pPr>
              <w:ind w:firstLine="0"/>
              <w:jc w:val="center"/>
              <w:rPr>
                <w:lang w:val="en-GB"/>
              </w:rPr>
            </w:pPr>
            <w:r>
              <w:rPr>
                <w:lang w:val="en-GB"/>
              </w:rPr>
              <w:t>0</w:t>
            </w:r>
          </w:p>
        </w:tc>
      </w:tr>
      <w:tr w:rsidR="00C8667D" w14:paraId="10C67D73" w14:textId="77777777" w:rsidTr="00857FAE">
        <w:trPr>
          <w:trHeight w:val="207"/>
          <w:jc w:val="center"/>
        </w:trPr>
        <w:tc>
          <w:tcPr>
            <w:tcW w:w="3074" w:type="dxa"/>
            <w:tcBorders>
              <w:top w:val="nil"/>
              <w:left w:val="single" w:sz="4" w:space="0" w:color="auto"/>
              <w:bottom w:val="single" w:sz="4" w:space="0" w:color="auto"/>
              <w:right w:val="single" w:sz="4" w:space="0" w:color="auto"/>
            </w:tcBorders>
            <w:shd w:val="clear" w:color="auto" w:fill="auto"/>
            <w:noWrap/>
            <w:vAlign w:val="bottom"/>
            <w:hideMark/>
          </w:tcPr>
          <w:p w14:paraId="75E6A859" w14:textId="77777777" w:rsidR="0032581A" w:rsidRPr="006B1609" w:rsidRDefault="00EE66C6" w:rsidP="002A3C43">
            <w:pPr>
              <w:ind w:firstLine="0"/>
              <w:jc w:val="center"/>
              <w:rPr>
                <w:lang w:val="en-GB"/>
              </w:rPr>
            </w:pPr>
            <w:r w:rsidRPr="006B1609">
              <w:rPr>
                <w:lang w:val="en-GB"/>
              </w:rPr>
              <w:t>Female</w:t>
            </w:r>
          </w:p>
        </w:tc>
        <w:tc>
          <w:tcPr>
            <w:tcW w:w="2864" w:type="dxa"/>
            <w:tcBorders>
              <w:top w:val="nil"/>
              <w:left w:val="nil"/>
              <w:bottom w:val="single" w:sz="4" w:space="0" w:color="auto"/>
              <w:right w:val="single" w:sz="4" w:space="0" w:color="auto"/>
            </w:tcBorders>
            <w:shd w:val="clear" w:color="auto" w:fill="auto"/>
            <w:noWrap/>
            <w:vAlign w:val="bottom"/>
            <w:hideMark/>
          </w:tcPr>
          <w:p w14:paraId="2CD55FBC" w14:textId="38E920A1" w:rsidR="0032581A" w:rsidRPr="006B1609" w:rsidRDefault="00542667" w:rsidP="002A3C43">
            <w:pPr>
              <w:ind w:firstLine="0"/>
              <w:jc w:val="center"/>
              <w:rPr>
                <w:lang w:val="en-GB"/>
              </w:rPr>
            </w:pPr>
            <w:r>
              <w:rPr>
                <w:lang w:val="en-GB"/>
              </w:rPr>
              <w:t>5</w:t>
            </w:r>
          </w:p>
        </w:tc>
      </w:tr>
    </w:tbl>
    <w:p w14:paraId="27741BB6" w14:textId="77777777" w:rsidR="0032581A" w:rsidRPr="006B1609" w:rsidRDefault="0032581A" w:rsidP="002A3C43">
      <w:pPr>
        <w:rPr>
          <w:lang w:val="en-GB"/>
        </w:rPr>
      </w:pPr>
    </w:p>
    <w:p w14:paraId="2C57D914" w14:textId="7F6C5AD5" w:rsidR="00CD6883" w:rsidRPr="006B1609" w:rsidRDefault="00FE11DD" w:rsidP="002A3C43">
      <w:pPr>
        <w:jc w:val="center"/>
        <w:rPr>
          <w:lang w:val="en-GB"/>
        </w:rPr>
      </w:pPr>
      <w:r>
        <w:rPr>
          <w:noProof/>
        </w:rPr>
        <w:lastRenderedPageBreak/>
        <w:drawing>
          <wp:inline distT="0" distB="0" distL="0" distR="0" wp14:anchorId="7AE58899" wp14:editId="52B65316">
            <wp:extent cx="4575175" cy="2719388"/>
            <wp:effectExtent l="0" t="0" r="15875" b="5080"/>
            <wp:docPr id="1" name="Chart 1">
              <a:extLst xmlns:a="http://schemas.openxmlformats.org/drawingml/2006/main">
                <a:ext uri="{FF2B5EF4-FFF2-40B4-BE49-F238E27FC236}">
                  <a16:creationId xmlns:a16="http://schemas.microsoft.com/office/drawing/2014/main" id="{4577A622-7611-408B-AD6A-8E38FC25F1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12FA470" w14:textId="77777777" w:rsidR="00BE029B" w:rsidRPr="00BE3CC3" w:rsidRDefault="00EE66C6" w:rsidP="002A3C43">
      <w:pPr>
        <w:pStyle w:val="Heading2"/>
        <w:rPr>
          <w:rFonts w:ascii="Arial" w:hAnsi="Arial" w:cs="Arial"/>
          <w:sz w:val="22"/>
          <w:szCs w:val="22"/>
          <w:lang w:val="en-GB"/>
        </w:rPr>
      </w:pPr>
      <w:bookmarkStart w:id="20" w:name="_Toc142682230"/>
      <w:r w:rsidRPr="00BE3CC3">
        <w:rPr>
          <w:rFonts w:ascii="Arial" w:hAnsi="Arial" w:cs="Arial"/>
          <w:sz w:val="22"/>
          <w:szCs w:val="22"/>
          <w:lang w:val="en-GB"/>
        </w:rPr>
        <w:t>Question 1</w:t>
      </w:r>
      <w:bookmarkEnd w:id="20"/>
    </w:p>
    <w:p w14:paraId="0D8ADF4A" w14:textId="045A4A27" w:rsidR="00942846" w:rsidRPr="00BE3CC3" w:rsidRDefault="00EE66C6" w:rsidP="00A91B75">
      <w:pPr>
        <w:ind w:firstLine="0"/>
        <w:rPr>
          <w:rFonts w:ascii="Arial" w:hAnsi="Arial" w:cs="Arial"/>
          <w:sz w:val="22"/>
          <w:szCs w:val="22"/>
        </w:rPr>
      </w:pPr>
      <w:r w:rsidRPr="00BE3CC3">
        <w:rPr>
          <w:rFonts w:ascii="Arial" w:hAnsi="Arial" w:cs="Arial"/>
          <w:sz w:val="22"/>
          <w:szCs w:val="22"/>
        </w:rPr>
        <w:t xml:space="preserve">The outcomes of study question 1 about the frequency of turning to meals when feeling stressed, anxious, or overwhelmed insights that provide the participants' coping mechanisms. None associated with the participants reported turning to food in these circumstances, showing that food is </w:t>
      </w:r>
      <w:proofErr w:type="spellStart"/>
      <w:r w:rsidRPr="00BE3CC3">
        <w:rPr>
          <w:rFonts w:ascii="Arial" w:hAnsi="Arial" w:cs="Arial"/>
          <w:sz w:val="22"/>
          <w:szCs w:val="22"/>
        </w:rPr>
        <w:t>utilised</w:t>
      </w:r>
      <w:proofErr w:type="spellEnd"/>
      <w:r w:rsidRPr="00BE3CC3">
        <w:rPr>
          <w:rFonts w:ascii="Arial" w:hAnsi="Arial" w:cs="Arial"/>
          <w:sz w:val="22"/>
          <w:szCs w:val="22"/>
        </w:rPr>
        <w:t xml:space="preserve"> to some extent as a coping strategy among all participants. Among the participants, 25% reported seldom embracing food, while 37% mentioned sometimes doing so. Similarly, 25% indicated usually embracing food, suggesting an even more frequent reliance on food in times of stress. One participant (13%) reported always switching to food, highlighting a consistent food pattern as a coping procedure.</w:t>
      </w:r>
    </w:p>
    <w:tbl>
      <w:tblPr>
        <w:tblStyle w:val="TableGrid"/>
        <w:tblW w:w="0" w:type="auto"/>
        <w:jc w:val="center"/>
        <w:tblLook w:val="04A0" w:firstRow="1" w:lastRow="0" w:firstColumn="1" w:lastColumn="0" w:noHBand="0" w:noVBand="1"/>
      </w:tblPr>
      <w:tblGrid>
        <w:gridCol w:w="3933"/>
        <w:gridCol w:w="2659"/>
      </w:tblGrid>
      <w:tr w:rsidR="00C8667D" w14:paraId="702E4138" w14:textId="77777777" w:rsidTr="00857FAE">
        <w:trPr>
          <w:trHeight w:val="557"/>
          <w:jc w:val="center"/>
        </w:trPr>
        <w:tc>
          <w:tcPr>
            <w:tcW w:w="3933" w:type="dxa"/>
            <w:noWrap/>
            <w:hideMark/>
          </w:tcPr>
          <w:p w14:paraId="76ED4FF8" w14:textId="735E8E6D" w:rsidR="003D3944" w:rsidRPr="006B1609" w:rsidRDefault="00EE66C6" w:rsidP="002A3C43">
            <w:pPr>
              <w:ind w:firstLine="0"/>
              <w:jc w:val="center"/>
              <w:rPr>
                <w:b/>
                <w:bCs/>
                <w:lang w:val="en-GB"/>
              </w:rPr>
            </w:pPr>
            <w:r w:rsidRPr="006B1609">
              <w:rPr>
                <w:b/>
                <w:bCs/>
                <w:lang w:val="en-GB"/>
              </w:rPr>
              <w:t>Survey Question</w:t>
            </w:r>
          </w:p>
        </w:tc>
        <w:tc>
          <w:tcPr>
            <w:tcW w:w="2659" w:type="dxa"/>
            <w:hideMark/>
          </w:tcPr>
          <w:p w14:paraId="0921C925" w14:textId="77777777" w:rsidR="003D3944" w:rsidRPr="006B1609" w:rsidRDefault="00EE66C6" w:rsidP="002A3C43">
            <w:pPr>
              <w:ind w:firstLine="0"/>
              <w:jc w:val="center"/>
              <w:rPr>
                <w:b/>
                <w:bCs/>
                <w:lang w:val="en-GB"/>
              </w:rPr>
            </w:pPr>
            <w:r w:rsidRPr="006B1609">
              <w:rPr>
                <w:b/>
                <w:bCs/>
                <w:lang w:val="en-GB"/>
              </w:rPr>
              <w:t>Survey Question</w:t>
            </w:r>
          </w:p>
        </w:tc>
      </w:tr>
      <w:tr w:rsidR="00C8667D" w14:paraId="341F9FA2" w14:textId="77777777" w:rsidTr="00857FAE">
        <w:trPr>
          <w:trHeight w:val="179"/>
          <w:jc w:val="center"/>
        </w:trPr>
        <w:tc>
          <w:tcPr>
            <w:tcW w:w="3933" w:type="dxa"/>
            <w:hideMark/>
          </w:tcPr>
          <w:p w14:paraId="3988E4B3" w14:textId="77777777" w:rsidR="00AE2947" w:rsidRPr="006B1609" w:rsidRDefault="00EE66C6" w:rsidP="002A3C43">
            <w:pPr>
              <w:ind w:firstLine="0"/>
              <w:jc w:val="center"/>
              <w:rPr>
                <w:lang w:val="en-GB"/>
              </w:rPr>
            </w:pPr>
            <w:bookmarkStart w:id="21" w:name="_Hlk140259677"/>
            <w:r w:rsidRPr="006B1609">
              <w:rPr>
                <w:lang w:val="en-GB"/>
              </w:rPr>
              <w:t>Never</w:t>
            </w:r>
          </w:p>
        </w:tc>
        <w:tc>
          <w:tcPr>
            <w:tcW w:w="2659" w:type="dxa"/>
            <w:hideMark/>
          </w:tcPr>
          <w:p w14:paraId="53BA7B78" w14:textId="77777777" w:rsidR="00AE2947" w:rsidRPr="006B1609" w:rsidRDefault="00EE66C6" w:rsidP="002A3C43">
            <w:pPr>
              <w:ind w:firstLine="0"/>
              <w:jc w:val="center"/>
              <w:rPr>
                <w:lang w:val="en-GB"/>
              </w:rPr>
            </w:pPr>
            <w:r w:rsidRPr="006B1609">
              <w:rPr>
                <w:lang w:val="en-GB"/>
              </w:rPr>
              <w:t>0</w:t>
            </w:r>
          </w:p>
        </w:tc>
      </w:tr>
      <w:tr w:rsidR="00C8667D" w14:paraId="02F44360" w14:textId="77777777" w:rsidTr="00857FAE">
        <w:trPr>
          <w:trHeight w:val="179"/>
          <w:jc w:val="center"/>
        </w:trPr>
        <w:tc>
          <w:tcPr>
            <w:tcW w:w="3933" w:type="dxa"/>
            <w:hideMark/>
          </w:tcPr>
          <w:p w14:paraId="3C3BD90D" w14:textId="77777777" w:rsidR="00AE2947" w:rsidRPr="006B1609" w:rsidRDefault="00EE66C6" w:rsidP="002A3C43">
            <w:pPr>
              <w:ind w:firstLine="0"/>
              <w:jc w:val="center"/>
              <w:rPr>
                <w:lang w:val="en-GB"/>
              </w:rPr>
            </w:pPr>
            <w:r w:rsidRPr="006B1609">
              <w:rPr>
                <w:lang w:val="en-GB"/>
              </w:rPr>
              <w:t>Rarely</w:t>
            </w:r>
          </w:p>
        </w:tc>
        <w:tc>
          <w:tcPr>
            <w:tcW w:w="2659" w:type="dxa"/>
            <w:hideMark/>
          </w:tcPr>
          <w:p w14:paraId="5F02A156" w14:textId="77777777" w:rsidR="00AE2947" w:rsidRPr="006B1609" w:rsidRDefault="00EE66C6" w:rsidP="002A3C43">
            <w:pPr>
              <w:ind w:firstLine="0"/>
              <w:jc w:val="center"/>
              <w:rPr>
                <w:lang w:val="en-GB"/>
              </w:rPr>
            </w:pPr>
            <w:r w:rsidRPr="006B1609">
              <w:rPr>
                <w:lang w:val="en-GB"/>
              </w:rPr>
              <w:t>2</w:t>
            </w:r>
          </w:p>
        </w:tc>
      </w:tr>
      <w:tr w:rsidR="00C8667D" w14:paraId="2698B628" w14:textId="77777777" w:rsidTr="00857FAE">
        <w:trPr>
          <w:trHeight w:val="179"/>
          <w:jc w:val="center"/>
        </w:trPr>
        <w:tc>
          <w:tcPr>
            <w:tcW w:w="3933" w:type="dxa"/>
            <w:hideMark/>
          </w:tcPr>
          <w:p w14:paraId="6FC97943" w14:textId="77777777" w:rsidR="00AE2947" w:rsidRPr="006B1609" w:rsidRDefault="00EE66C6" w:rsidP="002A3C43">
            <w:pPr>
              <w:ind w:firstLine="0"/>
              <w:jc w:val="center"/>
              <w:rPr>
                <w:lang w:val="en-GB"/>
              </w:rPr>
            </w:pPr>
            <w:r w:rsidRPr="006B1609">
              <w:rPr>
                <w:lang w:val="en-GB"/>
              </w:rPr>
              <w:t>Sometimes</w:t>
            </w:r>
          </w:p>
        </w:tc>
        <w:tc>
          <w:tcPr>
            <w:tcW w:w="2659" w:type="dxa"/>
            <w:hideMark/>
          </w:tcPr>
          <w:p w14:paraId="1F3DF2CF" w14:textId="77777777" w:rsidR="00AE2947" w:rsidRPr="006B1609" w:rsidRDefault="00EE66C6" w:rsidP="002A3C43">
            <w:pPr>
              <w:ind w:firstLine="0"/>
              <w:jc w:val="center"/>
              <w:rPr>
                <w:lang w:val="en-GB"/>
              </w:rPr>
            </w:pPr>
            <w:r w:rsidRPr="006B1609">
              <w:rPr>
                <w:lang w:val="en-GB"/>
              </w:rPr>
              <w:t>3</w:t>
            </w:r>
          </w:p>
        </w:tc>
      </w:tr>
      <w:tr w:rsidR="00C8667D" w14:paraId="605805B2" w14:textId="77777777" w:rsidTr="00857FAE">
        <w:trPr>
          <w:trHeight w:val="179"/>
          <w:jc w:val="center"/>
        </w:trPr>
        <w:tc>
          <w:tcPr>
            <w:tcW w:w="3933" w:type="dxa"/>
            <w:hideMark/>
          </w:tcPr>
          <w:p w14:paraId="4B90F6E5" w14:textId="77777777" w:rsidR="00AE2947" w:rsidRPr="006B1609" w:rsidRDefault="00EE66C6" w:rsidP="002A3C43">
            <w:pPr>
              <w:ind w:firstLine="0"/>
              <w:jc w:val="center"/>
              <w:rPr>
                <w:lang w:val="en-GB"/>
              </w:rPr>
            </w:pPr>
            <w:r w:rsidRPr="006B1609">
              <w:rPr>
                <w:lang w:val="en-GB"/>
              </w:rPr>
              <w:t>Often</w:t>
            </w:r>
          </w:p>
        </w:tc>
        <w:tc>
          <w:tcPr>
            <w:tcW w:w="2659" w:type="dxa"/>
            <w:hideMark/>
          </w:tcPr>
          <w:p w14:paraId="135C8B48" w14:textId="77777777" w:rsidR="00AE2947" w:rsidRPr="006B1609" w:rsidRDefault="00EE66C6" w:rsidP="002A3C43">
            <w:pPr>
              <w:ind w:firstLine="0"/>
              <w:jc w:val="center"/>
              <w:rPr>
                <w:lang w:val="en-GB"/>
              </w:rPr>
            </w:pPr>
            <w:r w:rsidRPr="006B1609">
              <w:rPr>
                <w:lang w:val="en-GB"/>
              </w:rPr>
              <w:t>2</w:t>
            </w:r>
          </w:p>
        </w:tc>
      </w:tr>
      <w:tr w:rsidR="00C8667D" w14:paraId="55DBA34C" w14:textId="77777777" w:rsidTr="00857FAE">
        <w:trPr>
          <w:trHeight w:val="179"/>
          <w:jc w:val="center"/>
        </w:trPr>
        <w:tc>
          <w:tcPr>
            <w:tcW w:w="3933" w:type="dxa"/>
            <w:hideMark/>
          </w:tcPr>
          <w:p w14:paraId="2BDF74E0" w14:textId="77777777" w:rsidR="00AE2947" w:rsidRPr="006B1609" w:rsidRDefault="00EE66C6" w:rsidP="002A3C43">
            <w:pPr>
              <w:ind w:firstLine="0"/>
              <w:jc w:val="center"/>
              <w:rPr>
                <w:lang w:val="en-GB"/>
              </w:rPr>
            </w:pPr>
            <w:r w:rsidRPr="006B1609">
              <w:rPr>
                <w:lang w:val="en-GB"/>
              </w:rPr>
              <w:t>Always</w:t>
            </w:r>
          </w:p>
        </w:tc>
        <w:tc>
          <w:tcPr>
            <w:tcW w:w="2659" w:type="dxa"/>
            <w:hideMark/>
          </w:tcPr>
          <w:p w14:paraId="36938ED7" w14:textId="77777777" w:rsidR="00AE2947" w:rsidRPr="006B1609" w:rsidRDefault="00EE66C6" w:rsidP="002A3C43">
            <w:pPr>
              <w:ind w:firstLine="0"/>
              <w:jc w:val="center"/>
              <w:rPr>
                <w:lang w:val="en-GB"/>
              </w:rPr>
            </w:pPr>
            <w:r w:rsidRPr="006B1609">
              <w:rPr>
                <w:lang w:val="en-GB"/>
              </w:rPr>
              <w:t>1</w:t>
            </w:r>
          </w:p>
        </w:tc>
      </w:tr>
      <w:bookmarkEnd w:id="21"/>
    </w:tbl>
    <w:p w14:paraId="6614889A" w14:textId="77777777" w:rsidR="00AE2947" w:rsidRPr="006B1609" w:rsidRDefault="00AE2947" w:rsidP="002A3C43">
      <w:pPr>
        <w:rPr>
          <w:lang w:val="en-GB"/>
        </w:rPr>
      </w:pPr>
    </w:p>
    <w:p w14:paraId="3CC96EA9" w14:textId="77777777" w:rsidR="00CD6883" w:rsidRPr="006B1609" w:rsidRDefault="00EE66C6" w:rsidP="002A3C43">
      <w:pPr>
        <w:rPr>
          <w:lang w:val="en-GB"/>
        </w:rPr>
      </w:pPr>
      <w:r w:rsidRPr="006B1609">
        <w:rPr>
          <w:noProof/>
          <w:lang w:val="en-GB"/>
        </w:rPr>
        <w:lastRenderedPageBreak/>
        <w:drawing>
          <wp:inline distT="0" distB="0" distL="0" distR="0" wp14:anchorId="13F58862" wp14:editId="4D7DCB14">
            <wp:extent cx="4572000" cy="2743200"/>
            <wp:effectExtent l="0" t="0" r="0" b="0"/>
            <wp:docPr id="3" name="Chart 3">
              <a:extLst xmlns:a="http://schemas.openxmlformats.org/drawingml/2006/main">
                <a:ext uri="{FF2B5EF4-FFF2-40B4-BE49-F238E27FC236}">
                  <a16:creationId xmlns:a16="http://schemas.microsoft.com/office/drawing/2014/main" id="{1ABF91A2-A857-48BD-9E2E-A9A1E2CDB5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6A726C2" w14:textId="77777777" w:rsidR="00BE029B" w:rsidRPr="00BE3CC3" w:rsidRDefault="00EE66C6" w:rsidP="002A3C43">
      <w:pPr>
        <w:pStyle w:val="Heading2"/>
        <w:rPr>
          <w:rFonts w:ascii="Arial" w:hAnsi="Arial" w:cs="Arial"/>
          <w:lang w:val="en-GB"/>
        </w:rPr>
      </w:pPr>
      <w:bookmarkStart w:id="22" w:name="_Toc142682231"/>
      <w:r w:rsidRPr="00BE3CC3">
        <w:rPr>
          <w:rFonts w:ascii="Arial" w:hAnsi="Arial" w:cs="Arial"/>
          <w:lang w:val="en-GB"/>
        </w:rPr>
        <w:t>Question 2</w:t>
      </w:r>
      <w:bookmarkEnd w:id="22"/>
    </w:p>
    <w:p w14:paraId="0701F618" w14:textId="7A356E2E" w:rsidR="00942846" w:rsidRPr="000834FD" w:rsidRDefault="00EE66C6" w:rsidP="00A91B75">
      <w:pPr>
        <w:ind w:firstLine="0"/>
        <w:rPr>
          <w:rFonts w:ascii="Arial" w:hAnsi="Arial" w:cs="Arial"/>
          <w:sz w:val="22"/>
          <w:szCs w:val="22"/>
        </w:rPr>
      </w:pPr>
      <w:r w:rsidRPr="000834FD">
        <w:rPr>
          <w:rFonts w:ascii="Arial" w:hAnsi="Arial" w:cs="Arial"/>
          <w:sz w:val="22"/>
          <w:szCs w:val="22"/>
        </w:rPr>
        <w:t xml:space="preserve">The outcomes for survey question 2 about the impact of psychological state on food choices expose that 75% of the participants acknowledged that their psychological health impacts food choices. These individuals </w:t>
      </w:r>
      <w:proofErr w:type="spellStart"/>
      <w:r w:rsidRPr="000834FD">
        <w:rPr>
          <w:rFonts w:ascii="Arial" w:hAnsi="Arial" w:cs="Arial"/>
          <w:sz w:val="22"/>
          <w:szCs w:val="22"/>
        </w:rPr>
        <w:t>recognised</w:t>
      </w:r>
      <w:proofErr w:type="spellEnd"/>
      <w:r w:rsidRPr="000834FD">
        <w:rPr>
          <w:rFonts w:ascii="Arial" w:hAnsi="Arial" w:cs="Arial"/>
          <w:sz w:val="22"/>
          <w:szCs w:val="22"/>
        </w:rPr>
        <w:t xml:space="preserve"> a link between their emotional well-being and the types of foods they choose to eat. They reported that they are more likely to create specific food choices during periods of poor mental health, such as feeling down or stressed. On the other hand, 25% of these participants did not perceive any significant effect of psychological health on their food choices.</w:t>
      </w:r>
    </w:p>
    <w:tbl>
      <w:tblPr>
        <w:tblStyle w:val="TableGrid"/>
        <w:tblW w:w="0" w:type="auto"/>
        <w:jc w:val="center"/>
        <w:tblLook w:val="04A0" w:firstRow="1" w:lastRow="0" w:firstColumn="1" w:lastColumn="0" w:noHBand="0" w:noVBand="1"/>
      </w:tblPr>
      <w:tblGrid>
        <w:gridCol w:w="3007"/>
        <w:gridCol w:w="2802"/>
      </w:tblGrid>
      <w:tr w:rsidR="00C8667D" w14:paraId="3AFCC107" w14:textId="77777777" w:rsidTr="0038184C">
        <w:trPr>
          <w:trHeight w:val="508"/>
          <w:jc w:val="center"/>
        </w:trPr>
        <w:tc>
          <w:tcPr>
            <w:tcW w:w="3007" w:type="dxa"/>
            <w:noWrap/>
            <w:hideMark/>
          </w:tcPr>
          <w:p w14:paraId="38C3F3D8" w14:textId="23A4DEBE" w:rsidR="00AE2947" w:rsidRPr="006B1609" w:rsidRDefault="00EE66C6" w:rsidP="002A3C43">
            <w:pPr>
              <w:ind w:firstLine="0"/>
              <w:jc w:val="center"/>
              <w:rPr>
                <w:b/>
                <w:bCs/>
                <w:lang w:val="en-GB"/>
              </w:rPr>
            </w:pPr>
            <w:r w:rsidRPr="006B1609">
              <w:rPr>
                <w:b/>
                <w:bCs/>
                <w:lang w:val="en-GB"/>
              </w:rPr>
              <w:t>Question 2</w:t>
            </w:r>
          </w:p>
        </w:tc>
        <w:tc>
          <w:tcPr>
            <w:tcW w:w="2802" w:type="dxa"/>
            <w:hideMark/>
          </w:tcPr>
          <w:p w14:paraId="506E854D" w14:textId="77777777" w:rsidR="00AE2947" w:rsidRPr="006B1609" w:rsidRDefault="00EE66C6" w:rsidP="002A3C43">
            <w:pPr>
              <w:ind w:firstLine="0"/>
              <w:jc w:val="center"/>
              <w:rPr>
                <w:b/>
                <w:bCs/>
                <w:lang w:val="en-GB"/>
              </w:rPr>
            </w:pPr>
            <w:r w:rsidRPr="006B1609">
              <w:rPr>
                <w:b/>
                <w:bCs/>
                <w:lang w:val="en-GB"/>
              </w:rPr>
              <w:t>Response</w:t>
            </w:r>
          </w:p>
        </w:tc>
      </w:tr>
      <w:tr w:rsidR="00C8667D" w14:paraId="4B6654B7" w14:textId="77777777" w:rsidTr="0038184C">
        <w:trPr>
          <w:trHeight w:val="254"/>
          <w:jc w:val="center"/>
        </w:trPr>
        <w:tc>
          <w:tcPr>
            <w:tcW w:w="3007" w:type="dxa"/>
            <w:hideMark/>
          </w:tcPr>
          <w:p w14:paraId="0D85EC28" w14:textId="77777777" w:rsidR="00AE2947" w:rsidRPr="006B1609" w:rsidRDefault="00EE66C6" w:rsidP="002A3C43">
            <w:pPr>
              <w:ind w:firstLine="0"/>
              <w:jc w:val="center"/>
              <w:rPr>
                <w:lang w:val="en-GB"/>
              </w:rPr>
            </w:pPr>
            <w:bookmarkStart w:id="23" w:name="_Hlk140259754"/>
            <w:r w:rsidRPr="006B1609">
              <w:rPr>
                <w:lang w:val="en-GB"/>
              </w:rPr>
              <w:t>Yes</w:t>
            </w:r>
          </w:p>
        </w:tc>
        <w:tc>
          <w:tcPr>
            <w:tcW w:w="2802" w:type="dxa"/>
            <w:hideMark/>
          </w:tcPr>
          <w:p w14:paraId="65C1805D" w14:textId="77777777" w:rsidR="00AE2947" w:rsidRPr="006B1609" w:rsidRDefault="00EE66C6" w:rsidP="002A3C43">
            <w:pPr>
              <w:ind w:firstLine="0"/>
              <w:jc w:val="center"/>
              <w:rPr>
                <w:lang w:val="en-GB"/>
              </w:rPr>
            </w:pPr>
            <w:r w:rsidRPr="006B1609">
              <w:rPr>
                <w:lang w:val="en-GB"/>
              </w:rPr>
              <w:t>6</w:t>
            </w:r>
          </w:p>
        </w:tc>
      </w:tr>
      <w:tr w:rsidR="00C8667D" w14:paraId="4FB009BC" w14:textId="77777777" w:rsidTr="0038184C">
        <w:trPr>
          <w:trHeight w:val="254"/>
          <w:jc w:val="center"/>
        </w:trPr>
        <w:tc>
          <w:tcPr>
            <w:tcW w:w="3007" w:type="dxa"/>
            <w:hideMark/>
          </w:tcPr>
          <w:p w14:paraId="2FCCBDA8" w14:textId="77777777" w:rsidR="00AE2947" w:rsidRPr="006B1609" w:rsidRDefault="00EE66C6" w:rsidP="002A3C43">
            <w:pPr>
              <w:ind w:firstLine="0"/>
              <w:jc w:val="center"/>
              <w:rPr>
                <w:lang w:val="en-GB"/>
              </w:rPr>
            </w:pPr>
            <w:r w:rsidRPr="006B1609">
              <w:rPr>
                <w:lang w:val="en-GB"/>
              </w:rPr>
              <w:t>No</w:t>
            </w:r>
          </w:p>
        </w:tc>
        <w:tc>
          <w:tcPr>
            <w:tcW w:w="2802" w:type="dxa"/>
            <w:hideMark/>
          </w:tcPr>
          <w:p w14:paraId="5C94B351" w14:textId="77777777" w:rsidR="00AE2947" w:rsidRPr="006B1609" w:rsidRDefault="00EE66C6" w:rsidP="002A3C43">
            <w:pPr>
              <w:ind w:firstLine="0"/>
              <w:jc w:val="center"/>
              <w:rPr>
                <w:lang w:val="en-GB"/>
              </w:rPr>
            </w:pPr>
            <w:r w:rsidRPr="006B1609">
              <w:rPr>
                <w:lang w:val="en-GB"/>
              </w:rPr>
              <w:t>2</w:t>
            </w:r>
          </w:p>
        </w:tc>
      </w:tr>
      <w:bookmarkEnd w:id="23"/>
    </w:tbl>
    <w:p w14:paraId="2F724CEF" w14:textId="77777777" w:rsidR="00AE2947" w:rsidRPr="006B1609" w:rsidRDefault="00AE2947" w:rsidP="00942846">
      <w:pPr>
        <w:ind w:firstLine="0"/>
        <w:rPr>
          <w:lang w:val="en-GB"/>
        </w:rPr>
      </w:pPr>
    </w:p>
    <w:p w14:paraId="4EFE4C48" w14:textId="77777777" w:rsidR="00CD6883" w:rsidRPr="000834FD" w:rsidRDefault="00EE66C6" w:rsidP="002A3C43">
      <w:pPr>
        <w:rPr>
          <w:rFonts w:ascii="Arial" w:hAnsi="Arial" w:cs="Arial"/>
          <w:lang w:val="en-GB"/>
        </w:rPr>
      </w:pPr>
      <w:r w:rsidRPr="000834FD">
        <w:rPr>
          <w:rFonts w:ascii="Arial" w:hAnsi="Arial" w:cs="Arial"/>
          <w:noProof/>
          <w:lang w:val="en-GB"/>
        </w:rPr>
        <w:lastRenderedPageBreak/>
        <w:drawing>
          <wp:inline distT="0" distB="0" distL="0" distR="0" wp14:anchorId="6DE48FEF" wp14:editId="7472C393">
            <wp:extent cx="4572000" cy="2743200"/>
            <wp:effectExtent l="0" t="0" r="0" b="0"/>
            <wp:docPr id="4" name="Chart 4">
              <a:extLst xmlns:a="http://schemas.openxmlformats.org/drawingml/2006/main">
                <a:ext uri="{FF2B5EF4-FFF2-40B4-BE49-F238E27FC236}">
                  <a16:creationId xmlns:a16="http://schemas.microsoft.com/office/drawing/2014/main" id="{451A64DF-96FC-4555-8607-7F2952825A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CC14FBC" w14:textId="77777777" w:rsidR="00BE029B" w:rsidRPr="000834FD" w:rsidRDefault="00EE66C6" w:rsidP="002A3C43">
      <w:pPr>
        <w:pStyle w:val="Heading2"/>
        <w:rPr>
          <w:rFonts w:ascii="Arial" w:hAnsi="Arial" w:cs="Arial"/>
          <w:sz w:val="22"/>
          <w:szCs w:val="22"/>
          <w:lang w:val="en-GB"/>
        </w:rPr>
      </w:pPr>
      <w:bookmarkStart w:id="24" w:name="_Toc142682232"/>
      <w:r w:rsidRPr="000834FD">
        <w:rPr>
          <w:rFonts w:ascii="Arial" w:hAnsi="Arial" w:cs="Arial"/>
          <w:lang w:val="en-GB"/>
        </w:rPr>
        <w:t>Question 3</w:t>
      </w:r>
      <w:bookmarkEnd w:id="24"/>
    </w:p>
    <w:p w14:paraId="58D1CD70" w14:textId="5D0F18E4" w:rsidR="00942846" w:rsidRPr="00797D67" w:rsidRDefault="00EE66C6" w:rsidP="00A91B75">
      <w:pPr>
        <w:ind w:firstLine="0"/>
        <w:rPr>
          <w:rFonts w:ascii="Arial" w:hAnsi="Arial" w:cs="Arial"/>
          <w:sz w:val="22"/>
          <w:szCs w:val="22"/>
        </w:rPr>
      </w:pPr>
      <w:r w:rsidRPr="000834FD">
        <w:rPr>
          <w:rFonts w:ascii="Arial" w:hAnsi="Arial" w:cs="Arial"/>
          <w:sz w:val="22"/>
          <w:szCs w:val="22"/>
        </w:rPr>
        <w:t>The results of survey question 3 regarding the influence of specific emotions on eating</w:t>
      </w:r>
      <w:r w:rsidRPr="000834FD">
        <w:rPr>
          <w:sz w:val="22"/>
          <w:szCs w:val="22"/>
        </w:rPr>
        <w:t xml:space="preserve"> </w:t>
      </w:r>
      <w:r w:rsidRPr="00797D67">
        <w:rPr>
          <w:rFonts w:ascii="Arial" w:hAnsi="Arial" w:cs="Arial"/>
          <w:sz w:val="22"/>
          <w:szCs w:val="22"/>
        </w:rPr>
        <w:t>habits highlight that 62% associated with the participants reported that specific emotions, such for example sadness, boredom, or happiness, influence their diet plans. These individuals acknowledged that their psychological state performs a role in shaping their food alternatives and consumption patterns. They provided specific examples, such as indulging in convenience foods when feeling sad or snacking out of monotony. Conversely, 38% associated with the participants suggested that their emotions would not significantly impact their eating habits.</w:t>
      </w:r>
    </w:p>
    <w:tbl>
      <w:tblPr>
        <w:tblStyle w:val="TableGrid"/>
        <w:tblW w:w="0" w:type="auto"/>
        <w:jc w:val="center"/>
        <w:tblLook w:val="04A0" w:firstRow="1" w:lastRow="0" w:firstColumn="1" w:lastColumn="0" w:noHBand="0" w:noVBand="1"/>
      </w:tblPr>
      <w:tblGrid>
        <w:gridCol w:w="2935"/>
        <w:gridCol w:w="1984"/>
      </w:tblGrid>
      <w:tr w:rsidR="00C8667D" w14:paraId="222CB23E" w14:textId="77777777" w:rsidTr="00857FAE">
        <w:trPr>
          <w:trHeight w:val="799"/>
          <w:jc w:val="center"/>
        </w:trPr>
        <w:tc>
          <w:tcPr>
            <w:tcW w:w="2935" w:type="dxa"/>
            <w:noWrap/>
            <w:hideMark/>
          </w:tcPr>
          <w:p w14:paraId="35D2EC21" w14:textId="714AACBD" w:rsidR="00E11308" w:rsidRPr="006B1609" w:rsidRDefault="00EE66C6" w:rsidP="002A3C43">
            <w:pPr>
              <w:ind w:firstLine="0"/>
              <w:jc w:val="center"/>
              <w:rPr>
                <w:b/>
                <w:bCs/>
                <w:lang w:val="en-GB"/>
              </w:rPr>
            </w:pPr>
            <w:r w:rsidRPr="006B1609">
              <w:rPr>
                <w:b/>
                <w:bCs/>
                <w:lang w:val="en-GB"/>
              </w:rPr>
              <w:t>Question 3</w:t>
            </w:r>
          </w:p>
        </w:tc>
        <w:tc>
          <w:tcPr>
            <w:tcW w:w="1984" w:type="dxa"/>
            <w:hideMark/>
          </w:tcPr>
          <w:p w14:paraId="77B97E3C" w14:textId="77777777" w:rsidR="00E11308" w:rsidRPr="006B1609" w:rsidRDefault="00EE66C6" w:rsidP="002A3C43">
            <w:pPr>
              <w:ind w:firstLine="0"/>
              <w:jc w:val="center"/>
              <w:rPr>
                <w:b/>
                <w:bCs/>
                <w:lang w:val="en-GB"/>
              </w:rPr>
            </w:pPr>
            <w:r w:rsidRPr="006B1609">
              <w:rPr>
                <w:b/>
                <w:bCs/>
                <w:lang w:val="en-GB"/>
              </w:rPr>
              <w:t>Response</w:t>
            </w:r>
          </w:p>
        </w:tc>
      </w:tr>
      <w:tr w:rsidR="00C8667D" w14:paraId="5513A353" w14:textId="77777777" w:rsidTr="00857FAE">
        <w:trPr>
          <w:trHeight w:val="384"/>
          <w:jc w:val="center"/>
        </w:trPr>
        <w:tc>
          <w:tcPr>
            <w:tcW w:w="2935" w:type="dxa"/>
            <w:hideMark/>
          </w:tcPr>
          <w:p w14:paraId="27BEC479" w14:textId="77777777" w:rsidR="00E11308" w:rsidRPr="006B1609" w:rsidRDefault="00EE66C6" w:rsidP="002A3C43">
            <w:pPr>
              <w:ind w:firstLine="0"/>
              <w:jc w:val="center"/>
              <w:rPr>
                <w:lang w:val="en-GB"/>
              </w:rPr>
            </w:pPr>
            <w:r w:rsidRPr="006B1609">
              <w:rPr>
                <w:lang w:val="en-GB"/>
              </w:rPr>
              <w:t>Yes</w:t>
            </w:r>
          </w:p>
        </w:tc>
        <w:tc>
          <w:tcPr>
            <w:tcW w:w="1984" w:type="dxa"/>
            <w:hideMark/>
          </w:tcPr>
          <w:p w14:paraId="5C842887" w14:textId="77777777" w:rsidR="00E11308" w:rsidRPr="006B1609" w:rsidRDefault="00EE66C6" w:rsidP="002A3C43">
            <w:pPr>
              <w:ind w:firstLine="0"/>
              <w:jc w:val="center"/>
              <w:rPr>
                <w:lang w:val="en-GB"/>
              </w:rPr>
            </w:pPr>
            <w:r w:rsidRPr="006B1609">
              <w:rPr>
                <w:lang w:val="en-GB"/>
              </w:rPr>
              <w:t>5</w:t>
            </w:r>
          </w:p>
        </w:tc>
      </w:tr>
      <w:tr w:rsidR="00C8667D" w14:paraId="5408CD87" w14:textId="77777777" w:rsidTr="00857FAE">
        <w:trPr>
          <w:trHeight w:val="384"/>
          <w:jc w:val="center"/>
        </w:trPr>
        <w:tc>
          <w:tcPr>
            <w:tcW w:w="2935" w:type="dxa"/>
            <w:hideMark/>
          </w:tcPr>
          <w:p w14:paraId="6D6D90A6" w14:textId="77777777" w:rsidR="00E11308" w:rsidRPr="006B1609" w:rsidRDefault="00EE66C6" w:rsidP="002A3C43">
            <w:pPr>
              <w:ind w:firstLine="0"/>
              <w:jc w:val="center"/>
              <w:rPr>
                <w:lang w:val="en-GB"/>
              </w:rPr>
            </w:pPr>
            <w:r w:rsidRPr="006B1609">
              <w:rPr>
                <w:lang w:val="en-GB"/>
              </w:rPr>
              <w:t>No</w:t>
            </w:r>
          </w:p>
        </w:tc>
        <w:tc>
          <w:tcPr>
            <w:tcW w:w="1984" w:type="dxa"/>
            <w:hideMark/>
          </w:tcPr>
          <w:p w14:paraId="1F5326EB" w14:textId="77777777" w:rsidR="00E11308" w:rsidRPr="006B1609" w:rsidRDefault="00EE66C6" w:rsidP="002A3C43">
            <w:pPr>
              <w:ind w:firstLine="0"/>
              <w:jc w:val="center"/>
              <w:rPr>
                <w:lang w:val="en-GB"/>
              </w:rPr>
            </w:pPr>
            <w:r w:rsidRPr="006B1609">
              <w:rPr>
                <w:lang w:val="en-GB"/>
              </w:rPr>
              <w:t>3</w:t>
            </w:r>
          </w:p>
        </w:tc>
      </w:tr>
    </w:tbl>
    <w:p w14:paraId="70C18ACF" w14:textId="77777777" w:rsidR="00E11308" w:rsidRPr="006B1609" w:rsidRDefault="00E11308" w:rsidP="002A3C43">
      <w:pPr>
        <w:rPr>
          <w:lang w:val="en-GB"/>
        </w:rPr>
      </w:pPr>
    </w:p>
    <w:p w14:paraId="4BF70E13" w14:textId="77777777" w:rsidR="00CD6883" w:rsidRPr="006B1609" w:rsidRDefault="00EE66C6" w:rsidP="002A3C43">
      <w:pPr>
        <w:jc w:val="center"/>
        <w:rPr>
          <w:lang w:val="en-GB"/>
        </w:rPr>
      </w:pPr>
      <w:r w:rsidRPr="006B1609">
        <w:rPr>
          <w:noProof/>
          <w:lang w:val="en-GB"/>
        </w:rPr>
        <w:lastRenderedPageBreak/>
        <w:drawing>
          <wp:inline distT="0" distB="0" distL="0" distR="0" wp14:anchorId="71C5D310" wp14:editId="4D3F05F9">
            <wp:extent cx="4572000" cy="2743200"/>
            <wp:effectExtent l="0" t="0" r="0" b="0"/>
            <wp:docPr id="5" name="Chart 5">
              <a:extLst xmlns:a="http://schemas.openxmlformats.org/drawingml/2006/main">
                <a:ext uri="{FF2B5EF4-FFF2-40B4-BE49-F238E27FC236}">
                  <a16:creationId xmlns:a16="http://schemas.microsoft.com/office/drawing/2014/main" id="{17AE9162-EEC6-4DA2-B0BA-B9A515F725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FE3D7E0" w14:textId="77777777" w:rsidR="00BE029B" w:rsidRPr="00D27358" w:rsidRDefault="00EE66C6" w:rsidP="002A3C43">
      <w:pPr>
        <w:pStyle w:val="Heading2"/>
        <w:rPr>
          <w:rFonts w:ascii="Arial" w:hAnsi="Arial" w:cs="Arial"/>
          <w:sz w:val="22"/>
          <w:szCs w:val="22"/>
          <w:lang w:val="en-GB"/>
        </w:rPr>
      </w:pPr>
      <w:bookmarkStart w:id="25" w:name="_Toc142682233"/>
      <w:r w:rsidRPr="00D27358">
        <w:rPr>
          <w:rFonts w:ascii="Arial" w:hAnsi="Arial" w:cs="Arial"/>
          <w:sz w:val="22"/>
          <w:szCs w:val="22"/>
          <w:lang w:val="en-GB"/>
        </w:rPr>
        <w:t>Question 4</w:t>
      </w:r>
      <w:bookmarkEnd w:id="25"/>
    </w:p>
    <w:p w14:paraId="70F24578" w14:textId="16E59572" w:rsidR="00942846" w:rsidRPr="00D27358" w:rsidRDefault="00EE66C6" w:rsidP="00A91B75">
      <w:pPr>
        <w:ind w:firstLine="0"/>
        <w:rPr>
          <w:rFonts w:ascii="Arial" w:hAnsi="Arial" w:cs="Arial"/>
          <w:sz w:val="22"/>
          <w:szCs w:val="22"/>
        </w:rPr>
      </w:pPr>
      <w:r w:rsidRPr="00D27358">
        <w:rPr>
          <w:rFonts w:ascii="Arial" w:hAnsi="Arial" w:cs="Arial"/>
          <w:sz w:val="22"/>
          <w:szCs w:val="22"/>
        </w:rPr>
        <w:t>The results associated with study concern 4 regarding changes in eating patterns during periods of high stress or workload indicate that 62% of the participants reported noticing alterations in their eating patterns during demanding durations. These individuals acknowledged that their diet plan had been affected by increased workload or stress, which influenced their meals' quantity, quality, or timing. They described changes such as, for example, increased snacking, irregular meal schedules, or even a tendency to skip dishes. In comparison, 38% of the individuals did not observe any noticeable changes in their eating habits during high stress or workload.</w:t>
      </w:r>
    </w:p>
    <w:tbl>
      <w:tblPr>
        <w:tblStyle w:val="TableGrid"/>
        <w:tblW w:w="0" w:type="auto"/>
        <w:jc w:val="center"/>
        <w:tblLook w:val="04A0" w:firstRow="1" w:lastRow="0" w:firstColumn="1" w:lastColumn="0" w:noHBand="0" w:noVBand="1"/>
      </w:tblPr>
      <w:tblGrid>
        <w:gridCol w:w="2505"/>
        <w:gridCol w:w="2334"/>
      </w:tblGrid>
      <w:tr w:rsidR="00C8667D" w14:paraId="10B9945B" w14:textId="77777777" w:rsidTr="00857FAE">
        <w:trPr>
          <w:trHeight w:val="793"/>
          <w:jc w:val="center"/>
        </w:trPr>
        <w:tc>
          <w:tcPr>
            <w:tcW w:w="2505" w:type="dxa"/>
            <w:noWrap/>
            <w:hideMark/>
          </w:tcPr>
          <w:p w14:paraId="4A32FDF8" w14:textId="03C3286B" w:rsidR="00E11308" w:rsidRPr="006B1609" w:rsidRDefault="00EE66C6" w:rsidP="002A3C43">
            <w:pPr>
              <w:ind w:firstLine="0"/>
              <w:jc w:val="center"/>
              <w:rPr>
                <w:b/>
                <w:bCs/>
                <w:lang w:val="en-GB"/>
              </w:rPr>
            </w:pPr>
            <w:r w:rsidRPr="006B1609">
              <w:rPr>
                <w:b/>
                <w:bCs/>
                <w:lang w:val="en-GB"/>
              </w:rPr>
              <w:t>Question 4</w:t>
            </w:r>
          </w:p>
        </w:tc>
        <w:tc>
          <w:tcPr>
            <w:tcW w:w="2334" w:type="dxa"/>
            <w:hideMark/>
          </w:tcPr>
          <w:p w14:paraId="2145E046" w14:textId="77777777" w:rsidR="00E11308" w:rsidRPr="006B1609" w:rsidRDefault="00EE66C6" w:rsidP="002A3C43">
            <w:pPr>
              <w:ind w:firstLine="0"/>
              <w:jc w:val="center"/>
              <w:rPr>
                <w:b/>
                <w:bCs/>
                <w:lang w:val="en-GB"/>
              </w:rPr>
            </w:pPr>
            <w:r w:rsidRPr="006B1609">
              <w:rPr>
                <w:b/>
                <w:bCs/>
                <w:lang w:val="en-GB"/>
              </w:rPr>
              <w:t>Response</w:t>
            </w:r>
          </w:p>
        </w:tc>
      </w:tr>
      <w:tr w:rsidR="00C8667D" w14:paraId="09F0B976" w14:textId="77777777" w:rsidTr="00857FAE">
        <w:trPr>
          <w:trHeight w:val="396"/>
          <w:jc w:val="center"/>
        </w:trPr>
        <w:tc>
          <w:tcPr>
            <w:tcW w:w="2505" w:type="dxa"/>
            <w:hideMark/>
          </w:tcPr>
          <w:p w14:paraId="3A7D2001" w14:textId="77777777" w:rsidR="00E11308" w:rsidRPr="006B1609" w:rsidRDefault="00EE66C6" w:rsidP="002A3C43">
            <w:pPr>
              <w:ind w:firstLine="0"/>
              <w:jc w:val="center"/>
              <w:rPr>
                <w:lang w:val="en-GB"/>
              </w:rPr>
            </w:pPr>
            <w:r w:rsidRPr="006B1609">
              <w:rPr>
                <w:lang w:val="en-GB"/>
              </w:rPr>
              <w:t>Yes</w:t>
            </w:r>
          </w:p>
        </w:tc>
        <w:tc>
          <w:tcPr>
            <w:tcW w:w="2334" w:type="dxa"/>
            <w:hideMark/>
          </w:tcPr>
          <w:p w14:paraId="6D41A200" w14:textId="77777777" w:rsidR="00E11308" w:rsidRPr="006B1609" w:rsidRDefault="00EE66C6" w:rsidP="002A3C43">
            <w:pPr>
              <w:ind w:firstLine="0"/>
              <w:jc w:val="center"/>
              <w:rPr>
                <w:lang w:val="en-GB"/>
              </w:rPr>
            </w:pPr>
            <w:r w:rsidRPr="006B1609">
              <w:rPr>
                <w:lang w:val="en-GB"/>
              </w:rPr>
              <w:t>5</w:t>
            </w:r>
          </w:p>
        </w:tc>
      </w:tr>
      <w:tr w:rsidR="00C8667D" w14:paraId="367E09F0" w14:textId="77777777" w:rsidTr="00857FAE">
        <w:trPr>
          <w:trHeight w:val="396"/>
          <w:jc w:val="center"/>
        </w:trPr>
        <w:tc>
          <w:tcPr>
            <w:tcW w:w="2505" w:type="dxa"/>
            <w:hideMark/>
          </w:tcPr>
          <w:p w14:paraId="7307A73A" w14:textId="77777777" w:rsidR="00E11308" w:rsidRPr="006B1609" w:rsidRDefault="00EE66C6" w:rsidP="002A3C43">
            <w:pPr>
              <w:ind w:firstLine="0"/>
              <w:jc w:val="center"/>
              <w:rPr>
                <w:lang w:val="en-GB"/>
              </w:rPr>
            </w:pPr>
            <w:r w:rsidRPr="006B1609">
              <w:rPr>
                <w:lang w:val="en-GB"/>
              </w:rPr>
              <w:t>No</w:t>
            </w:r>
          </w:p>
        </w:tc>
        <w:tc>
          <w:tcPr>
            <w:tcW w:w="2334" w:type="dxa"/>
            <w:hideMark/>
          </w:tcPr>
          <w:p w14:paraId="07A7413A" w14:textId="77777777" w:rsidR="00E11308" w:rsidRPr="006B1609" w:rsidRDefault="00EE66C6" w:rsidP="002A3C43">
            <w:pPr>
              <w:ind w:firstLine="0"/>
              <w:jc w:val="center"/>
              <w:rPr>
                <w:lang w:val="en-GB"/>
              </w:rPr>
            </w:pPr>
            <w:r w:rsidRPr="006B1609">
              <w:rPr>
                <w:lang w:val="en-GB"/>
              </w:rPr>
              <w:t>3</w:t>
            </w:r>
          </w:p>
        </w:tc>
      </w:tr>
    </w:tbl>
    <w:p w14:paraId="1C501B0D" w14:textId="77777777" w:rsidR="00E11308" w:rsidRPr="006B1609" w:rsidRDefault="00E11308" w:rsidP="002A3C43">
      <w:pPr>
        <w:rPr>
          <w:lang w:val="en-GB"/>
        </w:rPr>
      </w:pPr>
    </w:p>
    <w:p w14:paraId="482A738D" w14:textId="77777777" w:rsidR="00CD6883" w:rsidRPr="006B1609" w:rsidRDefault="00EE66C6" w:rsidP="002A3C43">
      <w:pPr>
        <w:rPr>
          <w:lang w:val="en-GB"/>
        </w:rPr>
      </w:pPr>
      <w:r w:rsidRPr="006B1609">
        <w:rPr>
          <w:noProof/>
          <w:lang w:val="en-GB"/>
        </w:rPr>
        <w:lastRenderedPageBreak/>
        <w:drawing>
          <wp:inline distT="0" distB="0" distL="0" distR="0" wp14:anchorId="05D4F05C" wp14:editId="5515B729">
            <wp:extent cx="4572000" cy="2743200"/>
            <wp:effectExtent l="0" t="0" r="0" b="0"/>
            <wp:docPr id="6" name="Chart 6">
              <a:extLst xmlns:a="http://schemas.openxmlformats.org/drawingml/2006/main">
                <a:ext uri="{FF2B5EF4-FFF2-40B4-BE49-F238E27FC236}">
                  <a16:creationId xmlns:a16="http://schemas.microsoft.com/office/drawing/2014/main" id="{5F2ADAF5-B6B4-460F-9539-D2F6748E78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F9FBA0C" w14:textId="77777777" w:rsidR="00BE029B" w:rsidRPr="00506BC1" w:rsidRDefault="00EE66C6" w:rsidP="002A3C43">
      <w:pPr>
        <w:pStyle w:val="Heading2"/>
        <w:rPr>
          <w:rFonts w:ascii="Arial" w:hAnsi="Arial" w:cs="Arial"/>
          <w:sz w:val="22"/>
          <w:szCs w:val="22"/>
          <w:lang w:val="en-GB"/>
        </w:rPr>
      </w:pPr>
      <w:bookmarkStart w:id="26" w:name="_Toc142682234"/>
      <w:r w:rsidRPr="00506BC1">
        <w:rPr>
          <w:rFonts w:ascii="Arial" w:hAnsi="Arial" w:cs="Arial"/>
          <w:sz w:val="22"/>
          <w:szCs w:val="22"/>
          <w:lang w:val="en-GB"/>
        </w:rPr>
        <w:t>Question 5</w:t>
      </w:r>
      <w:bookmarkEnd w:id="26"/>
    </w:p>
    <w:p w14:paraId="12092031" w14:textId="07AB4235" w:rsidR="00942846" w:rsidRPr="00506BC1" w:rsidRDefault="00EE66C6" w:rsidP="00A91B75">
      <w:pPr>
        <w:ind w:firstLine="0"/>
        <w:rPr>
          <w:rFonts w:ascii="Arial" w:hAnsi="Arial" w:cs="Arial"/>
          <w:sz w:val="22"/>
          <w:szCs w:val="22"/>
        </w:rPr>
      </w:pPr>
      <w:r w:rsidRPr="00506BC1">
        <w:rPr>
          <w:rFonts w:ascii="Arial" w:hAnsi="Arial" w:cs="Arial"/>
          <w:sz w:val="22"/>
          <w:szCs w:val="22"/>
        </w:rPr>
        <w:t>The results of survey question 5 concerning the craving for particular foodstuffs or types of food during negative emotions or high anxiety in 62% of the participants reported experiencing cravings for specific foods over these circumstances. The participants acknowledged that when experiencing negative emotions or high stress, they are apt to have specific cravings for food. The foods mentioned varied among participants and included snacks that were sugary quick food or comfort foods like pasta or desserts. In contrast, 38% of the participants reported being devoid of specific food cravings during negative emotions or high stress.</w:t>
      </w:r>
    </w:p>
    <w:tbl>
      <w:tblPr>
        <w:tblStyle w:val="TableGrid"/>
        <w:tblW w:w="0" w:type="auto"/>
        <w:jc w:val="center"/>
        <w:tblLook w:val="04A0" w:firstRow="1" w:lastRow="0" w:firstColumn="1" w:lastColumn="0" w:noHBand="0" w:noVBand="1"/>
      </w:tblPr>
      <w:tblGrid>
        <w:gridCol w:w="2505"/>
        <w:gridCol w:w="2334"/>
      </w:tblGrid>
      <w:tr w:rsidR="00C8667D" w14:paraId="3D9C2947" w14:textId="77777777" w:rsidTr="00975D35">
        <w:trPr>
          <w:trHeight w:val="793"/>
          <w:jc w:val="center"/>
        </w:trPr>
        <w:tc>
          <w:tcPr>
            <w:tcW w:w="2505" w:type="dxa"/>
            <w:noWrap/>
            <w:hideMark/>
          </w:tcPr>
          <w:p w14:paraId="1F0B7923" w14:textId="195FFA11" w:rsidR="00857FAE" w:rsidRPr="006B1609" w:rsidRDefault="00EE66C6" w:rsidP="002A3C43">
            <w:pPr>
              <w:ind w:firstLine="0"/>
              <w:jc w:val="center"/>
              <w:rPr>
                <w:b/>
                <w:bCs/>
                <w:lang w:val="en-GB"/>
              </w:rPr>
            </w:pPr>
            <w:r w:rsidRPr="006B1609">
              <w:rPr>
                <w:b/>
                <w:bCs/>
                <w:lang w:val="en-GB"/>
              </w:rPr>
              <w:t>Question 4</w:t>
            </w:r>
          </w:p>
        </w:tc>
        <w:tc>
          <w:tcPr>
            <w:tcW w:w="2334" w:type="dxa"/>
            <w:hideMark/>
          </w:tcPr>
          <w:p w14:paraId="16330038" w14:textId="77777777" w:rsidR="00857FAE" w:rsidRPr="006B1609" w:rsidRDefault="00EE66C6" w:rsidP="002A3C43">
            <w:pPr>
              <w:ind w:firstLine="0"/>
              <w:jc w:val="center"/>
              <w:rPr>
                <w:b/>
                <w:bCs/>
                <w:lang w:val="en-GB"/>
              </w:rPr>
            </w:pPr>
            <w:r w:rsidRPr="006B1609">
              <w:rPr>
                <w:b/>
                <w:bCs/>
                <w:lang w:val="en-GB"/>
              </w:rPr>
              <w:t>Response</w:t>
            </w:r>
          </w:p>
        </w:tc>
      </w:tr>
      <w:tr w:rsidR="00C8667D" w14:paraId="7760C1F1" w14:textId="77777777" w:rsidTr="00975D35">
        <w:trPr>
          <w:trHeight w:val="396"/>
          <w:jc w:val="center"/>
        </w:trPr>
        <w:tc>
          <w:tcPr>
            <w:tcW w:w="2505" w:type="dxa"/>
            <w:hideMark/>
          </w:tcPr>
          <w:p w14:paraId="2AE866D4" w14:textId="77777777" w:rsidR="00857FAE" w:rsidRPr="006B1609" w:rsidRDefault="00EE66C6" w:rsidP="002A3C43">
            <w:pPr>
              <w:ind w:firstLine="0"/>
              <w:jc w:val="center"/>
              <w:rPr>
                <w:lang w:val="en-GB"/>
              </w:rPr>
            </w:pPr>
            <w:r w:rsidRPr="006B1609">
              <w:rPr>
                <w:lang w:val="en-GB"/>
              </w:rPr>
              <w:t>Yes</w:t>
            </w:r>
          </w:p>
        </w:tc>
        <w:tc>
          <w:tcPr>
            <w:tcW w:w="2334" w:type="dxa"/>
            <w:hideMark/>
          </w:tcPr>
          <w:p w14:paraId="30BDAB48" w14:textId="77777777" w:rsidR="00857FAE" w:rsidRPr="006B1609" w:rsidRDefault="00EE66C6" w:rsidP="002A3C43">
            <w:pPr>
              <w:ind w:firstLine="0"/>
              <w:jc w:val="center"/>
              <w:rPr>
                <w:lang w:val="en-GB"/>
              </w:rPr>
            </w:pPr>
            <w:r w:rsidRPr="006B1609">
              <w:rPr>
                <w:lang w:val="en-GB"/>
              </w:rPr>
              <w:t>5</w:t>
            </w:r>
          </w:p>
        </w:tc>
      </w:tr>
      <w:tr w:rsidR="00C8667D" w14:paraId="4168DFBE" w14:textId="77777777" w:rsidTr="00975D35">
        <w:trPr>
          <w:trHeight w:val="396"/>
          <w:jc w:val="center"/>
        </w:trPr>
        <w:tc>
          <w:tcPr>
            <w:tcW w:w="2505" w:type="dxa"/>
            <w:hideMark/>
          </w:tcPr>
          <w:p w14:paraId="55FD441E" w14:textId="77777777" w:rsidR="00857FAE" w:rsidRPr="006B1609" w:rsidRDefault="00EE66C6" w:rsidP="002A3C43">
            <w:pPr>
              <w:ind w:firstLine="0"/>
              <w:jc w:val="center"/>
              <w:rPr>
                <w:lang w:val="en-GB"/>
              </w:rPr>
            </w:pPr>
            <w:r w:rsidRPr="006B1609">
              <w:rPr>
                <w:lang w:val="en-GB"/>
              </w:rPr>
              <w:t>No</w:t>
            </w:r>
          </w:p>
        </w:tc>
        <w:tc>
          <w:tcPr>
            <w:tcW w:w="2334" w:type="dxa"/>
            <w:hideMark/>
          </w:tcPr>
          <w:p w14:paraId="702B1F9E" w14:textId="77777777" w:rsidR="00857FAE" w:rsidRPr="006B1609" w:rsidRDefault="00EE66C6" w:rsidP="002A3C43">
            <w:pPr>
              <w:ind w:firstLine="0"/>
              <w:jc w:val="center"/>
              <w:rPr>
                <w:lang w:val="en-GB"/>
              </w:rPr>
            </w:pPr>
            <w:r w:rsidRPr="006B1609">
              <w:rPr>
                <w:lang w:val="en-GB"/>
              </w:rPr>
              <w:t>3</w:t>
            </w:r>
          </w:p>
        </w:tc>
      </w:tr>
    </w:tbl>
    <w:p w14:paraId="6F5C52DD" w14:textId="77777777" w:rsidR="00E11308" w:rsidRPr="006B1609" w:rsidRDefault="00E11308" w:rsidP="002A3C43">
      <w:pPr>
        <w:ind w:firstLine="0"/>
        <w:rPr>
          <w:lang w:val="en-GB"/>
        </w:rPr>
      </w:pPr>
    </w:p>
    <w:p w14:paraId="43E3D621" w14:textId="77777777" w:rsidR="0032581A" w:rsidRPr="00506BC1" w:rsidRDefault="00EE66C6" w:rsidP="002A3C43">
      <w:pPr>
        <w:rPr>
          <w:rFonts w:ascii="Arial" w:hAnsi="Arial" w:cs="Arial"/>
          <w:lang w:val="en-GB"/>
        </w:rPr>
      </w:pPr>
      <w:r w:rsidRPr="00506BC1">
        <w:rPr>
          <w:rFonts w:ascii="Arial" w:hAnsi="Arial" w:cs="Arial"/>
          <w:noProof/>
          <w:lang w:val="en-GB"/>
        </w:rPr>
        <w:lastRenderedPageBreak/>
        <w:drawing>
          <wp:inline distT="0" distB="0" distL="0" distR="0" wp14:anchorId="3D209382" wp14:editId="25C7C67C">
            <wp:extent cx="4572000" cy="2743200"/>
            <wp:effectExtent l="0" t="0" r="0" b="0"/>
            <wp:docPr id="7" name="Chart 7">
              <a:extLst xmlns:a="http://schemas.openxmlformats.org/drawingml/2006/main">
                <a:ext uri="{FF2B5EF4-FFF2-40B4-BE49-F238E27FC236}">
                  <a16:creationId xmlns:a16="http://schemas.microsoft.com/office/drawing/2014/main" id="{6539B4D5-C6B6-4C65-BABB-A74B79B55F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69A94EB" w14:textId="77777777" w:rsidR="00BE029B" w:rsidRPr="00506BC1" w:rsidRDefault="00EE66C6" w:rsidP="002A3C43">
      <w:pPr>
        <w:pStyle w:val="Heading2"/>
        <w:rPr>
          <w:rFonts w:ascii="Arial" w:hAnsi="Arial" w:cs="Arial"/>
          <w:lang w:val="en-GB"/>
        </w:rPr>
      </w:pPr>
      <w:bookmarkStart w:id="27" w:name="_Toc142682235"/>
      <w:r w:rsidRPr="00506BC1">
        <w:rPr>
          <w:rFonts w:ascii="Arial" w:hAnsi="Arial" w:cs="Arial"/>
          <w:lang w:val="en-GB"/>
        </w:rPr>
        <w:t>Question 6</w:t>
      </w:r>
      <w:bookmarkEnd w:id="27"/>
    </w:p>
    <w:p w14:paraId="30F0F2C9" w14:textId="3525C9A0" w:rsidR="00942846" w:rsidRPr="00506BC1" w:rsidRDefault="00EE66C6" w:rsidP="00A91B75">
      <w:pPr>
        <w:ind w:firstLine="0"/>
        <w:rPr>
          <w:rFonts w:ascii="Arial" w:hAnsi="Arial" w:cs="Arial"/>
          <w:sz w:val="22"/>
          <w:szCs w:val="22"/>
          <w:lang w:val="en-GB"/>
        </w:rPr>
      </w:pPr>
      <w:r w:rsidRPr="00506BC1">
        <w:rPr>
          <w:rFonts w:ascii="Arial" w:hAnsi="Arial" w:cs="Arial"/>
          <w:sz w:val="22"/>
          <w:szCs w:val="22"/>
        </w:rPr>
        <w:t xml:space="preserve">The link between survey question 6 regarding seeking professional help for mental health concerns and its effect on eating </w:t>
      </w:r>
      <w:proofErr w:type="spellStart"/>
      <w:r w:rsidRPr="00506BC1">
        <w:rPr>
          <w:rFonts w:ascii="Arial" w:hAnsi="Arial" w:cs="Arial"/>
          <w:sz w:val="22"/>
          <w:szCs w:val="22"/>
        </w:rPr>
        <w:t>behaviour</w:t>
      </w:r>
      <w:proofErr w:type="spellEnd"/>
      <w:r w:rsidRPr="00506BC1">
        <w:rPr>
          <w:rFonts w:ascii="Arial" w:hAnsi="Arial" w:cs="Arial"/>
          <w:sz w:val="22"/>
          <w:szCs w:val="22"/>
        </w:rPr>
        <w:t xml:space="preserve"> indicates an even split among the participants. 50% of the individuals reported having sought professional assistance or support for their psychological state concerns, while the remaining 50% had maybe not sought such assistance. Among those that desired professional assistance, some participants mentioned as they received guidance and methods to develop healthier consuming practices that had an optimistic impact on their eating </w:t>
      </w:r>
      <w:proofErr w:type="spellStart"/>
      <w:r w:rsidRPr="00506BC1">
        <w:rPr>
          <w:rFonts w:ascii="Arial" w:hAnsi="Arial" w:cs="Arial"/>
          <w:sz w:val="22"/>
          <w:szCs w:val="22"/>
        </w:rPr>
        <w:t>behaviour</w:t>
      </w:r>
      <w:proofErr w:type="spellEnd"/>
      <w:r w:rsidRPr="00506BC1">
        <w:rPr>
          <w:rFonts w:ascii="Arial" w:hAnsi="Arial" w:cs="Arial"/>
          <w:sz w:val="22"/>
          <w:szCs w:val="22"/>
        </w:rPr>
        <w:t xml:space="preserve">. However, it is vital to remember that the effect on eating </w:t>
      </w:r>
      <w:proofErr w:type="spellStart"/>
      <w:r w:rsidRPr="00506BC1">
        <w:rPr>
          <w:rFonts w:ascii="Arial" w:hAnsi="Arial" w:cs="Arial"/>
          <w:sz w:val="22"/>
          <w:szCs w:val="22"/>
        </w:rPr>
        <w:t>behaviour</w:t>
      </w:r>
      <w:proofErr w:type="spellEnd"/>
      <w:r w:rsidRPr="00506BC1">
        <w:rPr>
          <w:rFonts w:ascii="Arial" w:hAnsi="Arial" w:cs="Arial"/>
          <w:sz w:val="22"/>
          <w:szCs w:val="22"/>
        </w:rPr>
        <w:t xml:space="preserve"> varied among individuals, and some participants did not perceive any significant influence.</w:t>
      </w:r>
      <w:bookmarkEnd w:id="15"/>
      <w:bookmarkEnd w:id="17"/>
    </w:p>
    <w:tbl>
      <w:tblPr>
        <w:tblStyle w:val="TableGrid"/>
        <w:tblW w:w="0" w:type="auto"/>
        <w:jc w:val="center"/>
        <w:tblLook w:val="04A0" w:firstRow="1" w:lastRow="0" w:firstColumn="1" w:lastColumn="0" w:noHBand="0" w:noVBand="1"/>
      </w:tblPr>
      <w:tblGrid>
        <w:gridCol w:w="3390"/>
        <w:gridCol w:w="3158"/>
      </w:tblGrid>
      <w:tr w:rsidR="00C8667D" w14:paraId="1B6FA364" w14:textId="77777777" w:rsidTr="00B104D2">
        <w:trPr>
          <w:trHeight w:val="634"/>
          <w:jc w:val="center"/>
        </w:trPr>
        <w:tc>
          <w:tcPr>
            <w:tcW w:w="3390" w:type="dxa"/>
            <w:noWrap/>
            <w:hideMark/>
          </w:tcPr>
          <w:p w14:paraId="66CD8025" w14:textId="0324AC41" w:rsidR="00E11308" w:rsidRPr="006B1609" w:rsidRDefault="00EE66C6" w:rsidP="002A3C43">
            <w:pPr>
              <w:ind w:firstLine="0"/>
              <w:jc w:val="center"/>
              <w:rPr>
                <w:b/>
                <w:bCs/>
                <w:lang w:val="en-GB"/>
              </w:rPr>
            </w:pPr>
            <w:r w:rsidRPr="006B1609">
              <w:rPr>
                <w:b/>
                <w:bCs/>
                <w:lang w:val="en-GB"/>
              </w:rPr>
              <w:t>Question 6</w:t>
            </w:r>
          </w:p>
        </w:tc>
        <w:tc>
          <w:tcPr>
            <w:tcW w:w="3158" w:type="dxa"/>
            <w:hideMark/>
          </w:tcPr>
          <w:p w14:paraId="74B9EABF" w14:textId="77777777" w:rsidR="00E11308" w:rsidRPr="006B1609" w:rsidRDefault="00EE66C6" w:rsidP="002A3C43">
            <w:pPr>
              <w:ind w:firstLine="0"/>
              <w:jc w:val="center"/>
              <w:rPr>
                <w:b/>
                <w:bCs/>
                <w:lang w:val="en-GB"/>
              </w:rPr>
            </w:pPr>
            <w:r w:rsidRPr="006B1609">
              <w:rPr>
                <w:b/>
                <w:bCs/>
                <w:lang w:val="en-GB"/>
              </w:rPr>
              <w:t>Response</w:t>
            </w:r>
          </w:p>
        </w:tc>
      </w:tr>
      <w:tr w:rsidR="00C8667D" w14:paraId="167C4A4F" w14:textId="77777777" w:rsidTr="00B104D2">
        <w:trPr>
          <w:trHeight w:val="317"/>
          <w:jc w:val="center"/>
        </w:trPr>
        <w:tc>
          <w:tcPr>
            <w:tcW w:w="3390" w:type="dxa"/>
            <w:hideMark/>
          </w:tcPr>
          <w:p w14:paraId="24DBEC80" w14:textId="77777777" w:rsidR="00E11308" w:rsidRPr="006B1609" w:rsidRDefault="00EE66C6" w:rsidP="002A3C43">
            <w:pPr>
              <w:ind w:firstLine="0"/>
              <w:jc w:val="center"/>
              <w:rPr>
                <w:lang w:val="en-GB"/>
              </w:rPr>
            </w:pPr>
            <w:r w:rsidRPr="006B1609">
              <w:rPr>
                <w:lang w:val="en-GB"/>
              </w:rPr>
              <w:t>Yes</w:t>
            </w:r>
          </w:p>
        </w:tc>
        <w:tc>
          <w:tcPr>
            <w:tcW w:w="3158" w:type="dxa"/>
            <w:hideMark/>
          </w:tcPr>
          <w:p w14:paraId="240CB4AE" w14:textId="77777777" w:rsidR="00E11308" w:rsidRPr="006B1609" w:rsidRDefault="00EE66C6" w:rsidP="002A3C43">
            <w:pPr>
              <w:ind w:firstLine="0"/>
              <w:jc w:val="center"/>
              <w:rPr>
                <w:lang w:val="en-GB"/>
              </w:rPr>
            </w:pPr>
            <w:r w:rsidRPr="006B1609">
              <w:rPr>
                <w:lang w:val="en-GB"/>
              </w:rPr>
              <w:t>4</w:t>
            </w:r>
          </w:p>
        </w:tc>
      </w:tr>
      <w:tr w:rsidR="00C8667D" w14:paraId="26CFC69B" w14:textId="77777777" w:rsidTr="00B104D2">
        <w:trPr>
          <w:trHeight w:val="317"/>
          <w:jc w:val="center"/>
        </w:trPr>
        <w:tc>
          <w:tcPr>
            <w:tcW w:w="3390" w:type="dxa"/>
            <w:hideMark/>
          </w:tcPr>
          <w:p w14:paraId="393B7D09" w14:textId="77777777" w:rsidR="00E11308" w:rsidRPr="006B1609" w:rsidRDefault="00EE66C6" w:rsidP="002A3C43">
            <w:pPr>
              <w:ind w:firstLine="0"/>
              <w:jc w:val="center"/>
              <w:rPr>
                <w:lang w:val="en-GB"/>
              </w:rPr>
            </w:pPr>
            <w:r w:rsidRPr="006B1609">
              <w:rPr>
                <w:lang w:val="en-GB"/>
              </w:rPr>
              <w:t>No</w:t>
            </w:r>
          </w:p>
        </w:tc>
        <w:tc>
          <w:tcPr>
            <w:tcW w:w="3158" w:type="dxa"/>
            <w:hideMark/>
          </w:tcPr>
          <w:p w14:paraId="3A388EEC" w14:textId="77777777" w:rsidR="00E11308" w:rsidRPr="006B1609" w:rsidRDefault="00EE66C6" w:rsidP="002A3C43">
            <w:pPr>
              <w:ind w:firstLine="0"/>
              <w:jc w:val="center"/>
              <w:rPr>
                <w:lang w:val="en-GB"/>
              </w:rPr>
            </w:pPr>
            <w:r w:rsidRPr="006B1609">
              <w:rPr>
                <w:lang w:val="en-GB"/>
              </w:rPr>
              <w:t>4</w:t>
            </w:r>
          </w:p>
        </w:tc>
      </w:tr>
    </w:tbl>
    <w:p w14:paraId="0C02FE1B" w14:textId="77777777" w:rsidR="00E11308" w:rsidRPr="006B1609" w:rsidRDefault="00E11308" w:rsidP="002A3C43">
      <w:pPr>
        <w:rPr>
          <w:lang w:val="en-GB"/>
        </w:rPr>
      </w:pPr>
    </w:p>
    <w:p w14:paraId="69DB0475" w14:textId="77777777" w:rsidR="0032581A" w:rsidRPr="006B1609" w:rsidRDefault="00EE66C6" w:rsidP="002A3C43">
      <w:pPr>
        <w:rPr>
          <w:lang w:val="en-GB"/>
        </w:rPr>
      </w:pPr>
      <w:r w:rsidRPr="006B1609">
        <w:rPr>
          <w:noProof/>
          <w:lang w:val="en-GB"/>
        </w:rPr>
        <w:lastRenderedPageBreak/>
        <w:drawing>
          <wp:inline distT="0" distB="0" distL="0" distR="0" wp14:anchorId="7C1637DE" wp14:editId="7B6A4205">
            <wp:extent cx="4572000" cy="2743200"/>
            <wp:effectExtent l="0" t="0" r="0" b="0"/>
            <wp:docPr id="8" name="Chart 8">
              <a:extLst xmlns:a="http://schemas.openxmlformats.org/drawingml/2006/main">
                <a:ext uri="{FF2B5EF4-FFF2-40B4-BE49-F238E27FC236}">
                  <a16:creationId xmlns:a16="http://schemas.microsoft.com/office/drawing/2014/main" id="{86E4ADEE-3FE0-4E6E-AA3A-DBC0D890C5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246F49E" w14:textId="77777777" w:rsidR="000F5AF6" w:rsidRPr="00506BC1" w:rsidRDefault="00EE66C6" w:rsidP="002A3C43">
      <w:pPr>
        <w:pStyle w:val="Heading1"/>
        <w:rPr>
          <w:rFonts w:ascii="Arial" w:hAnsi="Arial" w:cs="Arial"/>
          <w:sz w:val="22"/>
          <w:szCs w:val="22"/>
          <w:lang w:val="en-GB"/>
        </w:rPr>
      </w:pPr>
      <w:bookmarkStart w:id="28" w:name="_Toc142682236"/>
      <w:r w:rsidRPr="00506BC1">
        <w:rPr>
          <w:rFonts w:ascii="Arial" w:hAnsi="Arial" w:cs="Arial"/>
          <w:sz w:val="22"/>
          <w:szCs w:val="22"/>
          <w:lang w:val="en-GB"/>
        </w:rPr>
        <w:t>Discussion</w:t>
      </w:r>
      <w:bookmarkEnd w:id="28"/>
      <w:r w:rsidRPr="00506BC1">
        <w:rPr>
          <w:rFonts w:ascii="Arial" w:hAnsi="Arial" w:cs="Arial"/>
          <w:sz w:val="22"/>
          <w:szCs w:val="22"/>
          <w:lang w:val="en-GB"/>
        </w:rPr>
        <w:t xml:space="preserve"> </w:t>
      </w:r>
    </w:p>
    <w:p w14:paraId="47230B65" w14:textId="0000FF18" w:rsidR="00B84E99" w:rsidRPr="00506BC1" w:rsidRDefault="00EE66C6" w:rsidP="00A91B75">
      <w:pPr>
        <w:ind w:firstLine="0"/>
        <w:rPr>
          <w:rFonts w:ascii="Arial" w:hAnsi="Arial" w:cs="Arial"/>
          <w:sz w:val="22"/>
          <w:szCs w:val="22"/>
        </w:rPr>
      </w:pPr>
      <w:r w:rsidRPr="00506BC1">
        <w:rPr>
          <w:rFonts w:ascii="Arial" w:hAnsi="Arial" w:cs="Arial"/>
          <w:sz w:val="22"/>
          <w:szCs w:val="22"/>
        </w:rPr>
        <w:t xml:space="preserve">This research shed light on several crucial factors influencing the eating </w:t>
      </w:r>
      <w:proofErr w:type="spellStart"/>
      <w:r w:rsidRPr="00506BC1">
        <w:rPr>
          <w:rFonts w:ascii="Arial" w:hAnsi="Arial" w:cs="Arial"/>
          <w:sz w:val="22"/>
          <w:szCs w:val="22"/>
        </w:rPr>
        <w:t>behaviour of postgraduate</w:t>
      </w:r>
      <w:proofErr w:type="spellEnd"/>
      <w:r w:rsidRPr="00506BC1">
        <w:rPr>
          <w:rFonts w:ascii="Arial" w:hAnsi="Arial" w:cs="Arial"/>
          <w:sz w:val="22"/>
          <w:szCs w:val="22"/>
        </w:rPr>
        <w:t xml:space="preserve"> students at </w:t>
      </w:r>
      <w:r w:rsidR="00FB3F63" w:rsidRPr="00506BC1">
        <w:rPr>
          <w:rFonts w:ascii="Arial" w:hAnsi="Arial" w:cs="Arial"/>
          <w:sz w:val="22"/>
          <w:szCs w:val="22"/>
        </w:rPr>
        <w:t>University of Wales St David</w:t>
      </w:r>
      <w:r w:rsidRPr="00506BC1">
        <w:rPr>
          <w:rFonts w:ascii="Arial" w:hAnsi="Arial" w:cs="Arial"/>
          <w:sz w:val="22"/>
          <w:szCs w:val="22"/>
        </w:rPr>
        <w:t>. The diverse age amongst the participants indicates that the study encompassed many postgraduate students, with a higher representation in the normal age groups of 20-24. This aligns with previous research highlighting that this age team takes a significant proportion of students (</w:t>
      </w:r>
      <w:proofErr w:type="spellStart"/>
      <w:r w:rsidRPr="00506BC1">
        <w:rPr>
          <w:rFonts w:ascii="Arial" w:hAnsi="Arial" w:cs="Arial"/>
          <w:sz w:val="22"/>
          <w:szCs w:val="22"/>
        </w:rPr>
        <w:t>Melku</w:t>
      </w:r>
      <w:proofErr w:type="spellEnd"/>
      <w:r w:rsidRPr="00506BC1">
        <w:rPr>
          <w:rFonts w:ascii="Arial" w:hAnsi="Arial" w:cs="Arial"/>
          <w:sz w:val="22"/>
          <w:szCs w:val="22"/>
        </w:rPr>
        <w:t xml:space="preserve"> et al. 2018). Also, including participants from under 20 and older age categories increases the diversity associated with the sample and enhances the </w:t>
      </w:r>
      <w:proofErr w:type="spellStart"/>
      <w:r w:rsidRPr="00506BC1">
        <w:rPr>
          <w:rFonts w:ascii="Arial" w:hAnsi="Arial" w:cs="Arial"/>
          <w:sz w:val="22"/>
          <w:szCs w:val="22"/>
        </w:rPr>
        <w:t>generalisability</w:t>
      </w:r>
      <w:proofErr w:type="spellEnd"/>
      <w:r w:rsidRPr="00506BC1">
        <w:rPr>
          <w:rFonts w:ascii="Arial" w:hAnsi="Arial" w:cs="Arial"/>
          <w:sz w:val="22"/>
          <w:szCs w:val="22"/>
        </w:rPr>
        <w:t xml:space="preserve"> of the findings to a broader pupil postgraduate population.</w:t>
      </w:r>
    </w:p>
    <w:p w14:paraId="2678EBCC" w14:textId="77777777" w:rsidR="00B84E99" w:rsidRPr="00506BC1" w:rsidRDefault="00EE66C6" w:rsidP="00A91B75">
      <w:pPr>
        <w:ind w:firstLine="0"/>
        <w:rPr>
          <w:rFonts w:ascii="Arial" w:hAnsi="Arial" w:cs="Arial"/>
          <w:sz w:val="22"/>
          <w:szCs w:val="22"/>
        </w:rPr>
      </w:pPr>
      <w:r w:rsidRPr="006B1609">
        <w:t xml:space="preserve">The gender distribution among the individuals demonstrates a relatively balanced </w:t>
      </w:r>
      <w:r w:rsidRPr="00506BC1">
        <w:rPr>
          <w:rFonts w:ascii="Arial" w:hAnsi="Arial" w:cs="Arial"/>
          <w:sz w:val="22"/>
          <w:szCs w:val="22"/>
        </w:rPr>
        <w:t xml:space="preserve">representation of female and non-binary individuals. These findings are consistent with studies showing the importance of considering gender diversity in research on eating </w:t>
      </w:r>
      <w:proofErr w:type="spellStart"/>
      <w:r w:rsidRPr="00506BC1">
        <w:rPr>
          <w:rFonts w:ascii="Arial" w:hAnsi="Arial" w:cs="Arial"/>
          <w:sz w:val="22"/>
          <w:szCs w:val="22"/>
        </w:rPr>
        <w:t>behaviour</w:t>
      </w:r>
      <w:proofErr w:type="spellEnd"/>
      <w:r w:rsidRPr="00506BC1">
        <w:rPr>
          <w:rFonts w:ascii="Arial" w:hAnsi="Arial" w:cs="Arial"/>
          <w:sz w:val="22"/>
          <w:szCs w:val="22"/>
        </w:rPr>
        <w:t xml:space="preserve"> and mental wellness (Coelho et al. 2019). Understanding the experiences and perspectives of diverse </w:t>
      </w:r>
      <w:r w:rsidR="006667DF" w:rsidRPr="00506BC1">
        <w:rPr>
          <w:rFonts w:ascii="Arial" w:hAnsi="Arial" w:cs="Arial"/>
          <w:sz w:val="22"/>
          <w:szCs w:val="22"/>
        </w:rPr>
        <w:t>gender</w:t>
      </w:r>
      <w:r w:rsidRPr="00506BC1">
        <w:rPr>
          <w:rFonts w:ascii="Arial" w:hAnsi="Arial" w:cs="Arial"/>
          <w:sz w:val="22"/>
          <w:szCs w:val="22"/>
        </w:rPr>
        <w:t xml:space="preserve"> identities provides valuable insights into the factors influencing the eating </w:t>
      </w:r>
      <w:proofErr w:type="spellStart"/>
      <w:r w:rsidRPr="00506BC1">
        <w:rPr>
          <w:rFonts w:ascii="Arial" w:hAnsi="Arial" w:cs="Arial"/>
          <w:sz w:val="22"/>
          <w:szCs w:val="22"/>
        </w:rPr>
        <w:t>behaviour</w:t>
      </w:r>
      <w:proofErr w:type="spellEnd"/>
      <w:r w:rsidRPr="00506BC1">
        <w:rPr>
          <w:rFonts w:ascii="Arial" w:hAnsi="Arial" w:cs="Arial"/>
          <w:sz w:val="22"/>
          <w:szCs w:val="22"/>
        </w:rPr>
        <w:t xml:space="preserve"> of postgraduate students.</w:t>
      </w:r>
    </w:p>
    <w:p w14:paraId="07FABD3E" w14:textId="77777777" w:rsidR="00B84E99" w:rsidRPr="004F1506" w:rsidRDefault="00EE66C6" w:rsidP="00CA6359">
      <w:pPr>
        <w:ind w:firstLine="0"/>
        <w:rPr>
          <w:rFonts w:ascii="Arial" w:hAnsi="Arial" w:cs="Arial"/>
          <w:sz w:val="22"/>
          <w:szCs w:val="22"/>
        </w:rPr>
      </w:pPr>
      <w:r w:rsidRPr="00506BC1">
        <w:rPr>
          <w:rFonts w:ascii="Arial" w:hAnsi="Arial" w:cs="Arial"/>
          <w:sz w:val="22"/>
          <w:szCs w:val="22"/>
        </w:rPr>
        <w:t>The outcomes indicate that food is a coping process among all participants, with varying frequencies. This aligns with past studies that have identified the connection between stress and emotional eating, where people turn to meals to handle stress or negative feelings (</w:t>
      </w:r>
      <w:proofErr w:type="spellStart"/>
      <w:r w:rsidRPr="00506BC1">
        <w:rPr>
          <w:rFonts w:ascii="Arial" w:hAnsi="Arial" w:cs="Arial"/>
          <w:sz w:val="22"/>
          <w:szCs w:val="22"/>
        </w:rPr>
        <w:t>Reichenberger</w:t>
      </w:r>
      <w:proofErr w:type="spellEnd"/>
      <w:r w:rsidRPr="00506BC1">
        <w:rPr>
          <w:rFonts w:ascii="Arial" w:hAnsi="Arial" w:cs="Arial"/>
          <w:sz w:val="22"/>
          <w:szCs w:val="22"/>
        </w:rPr>
        <w:t xml:space="preserve"> et al., 2020). The individuals' acknowledgment of the influence of mental </w:t>
      </w:r>
      <w:r w:rsidRPr="004F1506">
        <w:rPr>
          <w:rFonts w:ascii="Arial" w:hAnsi="Arial" w:cs="Arial"/>
          <w:sz w:val="22"/>
          <w:szCs w:val="22"/>
        </w:rPr>
        <w:t xml:space="preserve">health on food choices further supports the existing literature on the association </w:t>
      </w:r>
      <w:r w:rsidRPr="004F1506">
        <w:rPr>
          <w:rFonts w:ascii="Arial" w:hAnsi="Arial" w:cs="Arial"/>
          <w:sz w:val="22"/>
          <w:szCs w:val="22"/>
        </w:rPr>
        <w:lastRenderedPageBreak/>
        <w:t xml:space="preserve">between mental health concerns and eating </w:t>
      </w:r>
      <w:proofErr w:type="spellStart"/>
      <w:r w:rsidRPr="004F1506">
        <w:rPr>
          <w:rFonts w:ascii="Arial" w:hAnsi="Arial" w:cs="Arial"/>
          <w:sz w:val="22"/>
          <w:szCs w:val="22"/>
        </w:rPr>
        <w:t>behaviour</w:t>
      </w:r>
      <w:proofErr w:type="spellEnd"/>
      <w:r w:rsidRPr="004F1506">
        <w:rPr>
          <w:rFonts w:ascii="Arial" w:hAnsi="Arial" w:cs="Arial"/>
          <w:sz w:val="22"/>
          <w:szCs w:val="22"/>
        </w:rPr>
        <w:t xml:space="preserve"> (Ljungberg et al., 2020). It is noteworthy that seeking expert assistance and support for mental health concerns positively</w:t>
      </w:r>
      <w:r w:rsidRPr="004F1506">
        <w:rPr>
          <w:sz w:val="22"/>
          <w:szCs w:val="22"/>
        </w:rPr>
        <w:t xml:space="preserve"> </w:t>
      </w:r>
      <w:r w:rsidRPr="004F1506">
        <w:rPr>
          <w:rFonts w:ascii="Arial" w:hAnsi="Arial" w:cs="Arial"/>
          <w:sz w:val="22"/>
          <w:szCs w:val="22"/>
        </w:rPr>
        <w:t xml:space="preserve">affected eating </w:t>
      </w:r>
      <w:proofErr w:type="spellStart"/>
      <w:r w:rsidRPr="004F1506">
        <w:rPr>
          <w:rFonts w:ascii="Arial" w:hAnsi="Arial" w:cs="Arial"/>
          <w:sz w:val="22"/>
          <w:szCs w:val="22"/>
        </w:rPr>
        <w:t>behaviour</w:t>
      </w:r>
      <w:proofErr w:type="spellEnd"/>
      <w:r w:rsidRPr="004F1506">
        <w:rPr>
          <w:rFonts w:ascii="Arial" w:hAnsi="Arial" w:cs="Arial"/>
          <w:sz w:val="22"/>
          <w:szCs w:val="22"/>
        </w:rPr>
        <w:t xml:space="preserve"> for some individuals. This finding is in keeping with research highlighting the effectiveness of psychological interventions to advertise healthier habits that eat people with mental health concerns (Mukhtar, 2020).</w:t>
      </w:r>
    </w:p>
    <w:p w14:paraId="393A959E" w14:textId="77777777" w:rsidR="00B84E99" w:rsidRPr="004F1506" w:rsidRDefault="00EE66C6" w:rsidP="00A91B75">
      <w:pPr>
        <w:ind w:firstLine="0"/>
        <w:rPr>
          <w:rFonts w:ascii="Arial" w:hAnsi="Arial" w:cs="Arial"/>
          <w:sz w:val="22"/>
          <w:szCs w:val="22"/>
        </w:rPr>
      </w:pPr>
      <w:r w:rsidRPr="004F1506">
        <w:rPr>
          <w:rFonts w:ascii="Arial" w:hAnsi="Arial" w:cs="Arial"/>
          <w:sz w:val="22"/>
          <w:szCs w:val="22"/>
        </w:rPr>
        <w:t>The influence of specific emotions on eating habits reported by most participants echoes previous research that emotions play a significant role in shaping food choices and consumption patterns (</w:t>
      </w:r>
      <w:proofErr w:type="spellStart"/>
      <w:r w:rsidRPr="004F1506">
        <w:rPr>
          <w:rFonts w:ascii="Arial" w:hAnsi="Arial" w:cs="Arial"/>
          <w:sz w:val="22"/>
          <w:szCs w:val="22"/>
        </w:rPr>
        <w:t>Leow</w:t>
      </w:r>
      <w:proofErr w:type="spellEnd"/>
      <w:r w:rsidRPr="004F1506">
        <w:rPr>
          <w:rFonts w:ascii="Arial" w:hAnsi="Arial" w:cs="Arial"/>
          <w:sz w:val="22"/>
          <w:szCs w:val="22"/>
        </w:rPr>
        <w:t xml:space="preserve"> et al. 2021). The individuals' recognition of alterations in eating patterns during durations of high stress or workload aligns with studies that have identified the impact of stress on consuming </w:t>
      </w:r>
      <w:proofErr w:type="spellStart"/>
      <w:r w:rsidRPr="004F1506">
        <w:rPr>
          <w:rFonts w:ascii="Arial" w:hAnsi="Arial" w:cs="Arial"/>
          <w:sz w:val="22"/>
          <w:szCs w:val="22"/>
        </w:rPr>
        <w:t>behaviour</w:t>
      </w:r>
      <w:proofErr w:type="spellEnd"/>
      <w:r w:rsidRPr="004F1506">
        <w:rPr>
          <w:rFonts w:ascii="Arial" w:hAnsi="Arial" w:cs="Arial"/>
          <w:sz w:val="22"/>
          <w:szCs w:val="22"/>
        </w:rPr>
        <w:t>, including increased snacking, irregular meal schedules, or skipped dishes (Faris et al. 2021). The findings also underscore the need for interventions and support systems that address the particular challenges faced</w:t>
      </w:r>
      <w:r w:rsidRPr="004F1506">
        <w:rPr>
          <w:sz w:val="22"/>
          <w:szCs w:val="22"/>
        </w:rPr>
        <w:t xml:space="preserve"> </w:t>
      </w:r>
      <w:r w:rsidRPr="004F1506">
        <w:rPr>
          <w:rFonts w:ascii="Arial" w:hAnsi="Arial" w:cs="Arial"/>
          <w:sz w:val="22"/>
          <w:szCs w:val="22"/>
        </w:rPr>
        <w:t>by postgraduate students during demanding durations that are academic.</w:t>
      </w:r>
    </w:p>
    <w:p w14:paraId="178A9AAE" w14:textId="77777777" w:rsidR="00B84E99" w:rsidRPr="004F1506" w:rsidRDefault="00EE66C6" w:rsidP="00A91B75">
      <w:pPr>
        <w:ind w:firstLine="0"/>
        <w:rPr>
          <w:rFonts w:ascii="Arial" w:hAnsi="Arial" w:cs="Arial"/>
          <w:sz w:val="21"/>
          <w:szCs w:val="21"/>
        </w:rPr>
      </w:pPr>
      <w:r w:rsidRPr="004F1506">
        <w:rPr>
          <w:rFonts w:ascii="Arial" w:hAnsi="Arial" w:cs="Arial"/>
          <w:sz w:val="22"/>
          <w:szCs w:val="22"/>
        </w:rPr>
        <w:t>The prevalence of specific cravings for food during negative emotions or high anxiety by a significant portion of participants is in line with studies showcasing the association between emotions and meal cravings (Di Renzo et al., 2020). Understanding these specific meals can inform the growth of targeted interventions to advertise the healthiest coping techniques during psychological stress (</w:t>
      </w:r>
      <w:proofErr w:type="spellStart"/>
      <w:r w:rsidRPr="004F1506">
        <w:rPr>
          <w:rFonts w:ascii="Arial" w:hAnsi="Arial" w:cs="Arial"/>
          <w:sz w:val="22"/>
          <w:szCs w:val="22"/>
        </w:rPr>
        <w:t>Panno</w:t>
      </w:r>
      <w:proofErr w:type="spellEnd"/>
      <w:r w:rsidRPr="004F1506">
        <w:rPr>
          <w:rFonts w:ascii="Arial" w:hAnsi="Arial" w:cs="Arial"/>
          <w:sz w:val="22"/>
          <w:szCs w:val="22"/>
        </w:rPr>
        <w:t xml:space="preserve"> et al., 2020).</w:t>
      </w:r>
    </w:p>
    <w:p w14:paraId="02DB4A50" w14:textId="1B446C39" w:rsidR="00942846" w:rsidRPr="004F1506" w:rsidRDefault="00EE66C6" w:rsidP="004F1506">
      <w:pPr>
        <w:ind w:firstLine="0"/>
        <w:rPr>
          <w:rFonts w:ascii="Arial" w:hAnsi="Arial" w:cs="Arial"/>
        </w:rPr>
      </w:pPr>
      <w:r w:rsidRPr="004F1506">
        <w:rPr>
          <w:rFonts w:ascii="Arial" w:hAnsi="Arial" w:cs="Arial"/>
          <w:sz w:val="22"/>
          <w:szCs w:val="22"/>
        </w:rPr>
        <w:t xml:space="preserve">These findings contribute to the literature on eating </w:t>
      </w:r>
      <w:proofErr w:type="spellStart"/>
      <w:r w:rsidRPr="004F1506">
        <w:rPr>
          <w:rFonts w:ascii="Arial" w:hAnsi="Arial" w:cs="Arial"/>
          <w:sz w:val="22"/>
          <w:szCs w:val="22"/>
        </w:rPr>
        <w:t>behaviour</w:t>
      </w:r>
      <w:proofErr w:type="spellEnd"/>
      <w:r w:rsidRPr="004F1506">
        <w:rPr>
          <w:rFonts w:ascii="Arial" w:hAnsi="Arial" w:cs="Arial"/>
          <w:sz w:val="22"/>
          <w:szCs w:val="22"/>
        </w:rPr>
        <w:t xml:space="preserve"> and psychological state among postgraduate </w:t>
      </w:r>
      <w:r w:rsidR="00527952" w:rsidRPr="004F1506">
        <w:rPr>
          <w:rFonts w:ascii="Arial" w:hAnsi="Arial" w:cs="Arial"/>
          <w:sz w:val="22"/>
          <w:szCs w:val="22"/>
        </w:rPr>
        <w:t>students</w:t>
      </w:r>
      <w:r w:rsidRPr="004F1506">
        <w:rPr>
          <w:rFonts w:ascii="Arial" w:hAnsi="Arial" w:cs="Arial"/>
          <w:sz w:val="22"/>
          <w:szCs w:val="22"/>
        </w:rPr>
        <w:t xml:space="preserve">. They </w:t>
      </w:r>
      <w:proofErr w:type="spellStart"/>
      <w:r w:rsidRPr="004F1506">
        <w:rPr>
          <w:rFonts w:ascii="Arial" w:hAnsi="Arial" w:cs="Arial"/>
          <w:sz w:val="22"/>
          <w:szCs w:val="22"/>
        </w:rPr>
        <w:t>emphasise</w:t>
      </w:r>
      <w:proofErr w:type="spellEnd"/>
      <w:r w:rsidRPr="004F1506">
        <w:rPr>
          <w:rFonts w:ascii="Arial" w:hAnsi="Arial" w:cs="Arial"/>
          <w:sz w:val="22"/>
          <w:szCs w:val="22"/>
        </w:rPr>
        <w:t xml:space="preserve"> the importance of considering age, gender, stress, emotions, and mental health when designing interventions and support systems to market healthier consuming </w:t>
      </w:r>
      <w:proofErr w:type="spellStart"/>
      <w:r w:rsidRPr="004F1506">
        <w:rPr>
          <w:rFonts w:ascii="Arial" w:hAnsi="Arial" w:cs="Arial"/>
          <w:sz w:val="22"/>
          <w:szCs w:val="22"/>
        </w:rPr>
        <w:t>behaviours</w:t>
      </w:r>
      <w:proofErr w:type="spellEnd"/>
      <w:r w:rsidRPr="004F1506">
        <w:rPr>
          <w:rFonts w:ascii="Arial" w:hAnsi="Arial" w:cs="Arial"/>
          <w:sz w:val="22"/>
          <w:szCs w:val="22"/>
        </w:rPr>
        <w:t xml:space="preserve"> in this population. Future research should continue to explore these facets and their complex interactions to develop effective strategies that address the unique challenges postgraduate students face (Hall et al., 2018; Monroe et al., 2019</w:t>
      </w:r>
      <w:r w:rsidR="004F1506" w:rsidRPr="004F1506">
        <w:rPr>
          <w:rFonts w:ascii="Arial" w:hAnsi="Arial" w:cs="Arial"/>
          <w:sz w:val="22"/>
          <w:szCs w:val="22"/>
        </w:rPr>
        <w:t>)</w:t>
      </w:r>
      <w:r w:rsidR="00942846">
        <w:rPr>
          <w:lang w:val="en-GB"/>
        </w:rPr>
        <w:br w:type="page"/>
      </w:r>
    </w:p>
    <w:p w14:paraId="6EA1CF8E" w14:textId="23EE2A58" w:rsidR="00B57154" w:rsidRPr="004F1506" w:rsidRDefault="00EE66C6" w:rsidP="002A3C43">
      <w:pPr>
        <w:pStyle w:val="Heading1"/>
        <w:rPr>
          <w:rFonts w:ascii="Arial" w:hAnsi="Arial" w:cs="Arial"/>
          <w:sz w:val="22"/>
          <w:szCs w:val="22"/>
          <w:lang w:val="en-GB"/>
        </w:rPr>
      </w:pPr>
      <w:bookmarkStart w:id="29" w:name="_Toc142682237"/>
      <w:r w:rsidRPr="004F1506">
        <w:rPr>
          <w:rFonts w:ascii="Arial" w:hAnsi="Arial" w:cs="Arial"/>
          <w:sz w:val="22"/>
          <w:szCs w:val="22"/>
          <w:lang w:val="en-GB"/>
        </w:rPr>
        <w:lastRenderedPageBreak/>
        <w:t>Conclusion</w:t>
      </w:r>
      <w:bookmarkEnd w:id="29"/>
    </w:p>
    <w:p w14:paraId="50A47817" w14:textId="5A221986" w:rsidR="0008302A" w:rsidRPr="004F1506" w:rsidRDefault="00EE66C6" w:rsidP="00A91B75">
      <w:pPr>
        <w:ind w:firstLine="0"/>
        <w:rPr>
          <w:rFonts w:ascii="Arial" w:hAnsi="Arial" w:cs="Arial"/>
          <w:sz w:val="22"/>
          <w:szCs w:val="22"/>
        </w:rPr>
      </w:pPr>
      <w:r w:rsidRPr="004F1506">
        <w:rPr>
          <w:rFonts w:ascii="Arial" w:hAnsi="Arial" w:cs="Arial"/>
          <w:sz w:val="22"/>
          <w:szCs w:val="22"/>
        </w:rPr>
        <w:t xml:space="preserve">To conclude, this study has supplied valuable insights into the factors affecting the eating </w:t>
      </w:r>
      <w:proofErr w:type="spellStart"/>
      <w:r w:rsidRPr="004F1506">
        <w:rPr>
          <w:rFonts w:ascii="Arial" w:hAnsi="Arial" w:cs="Arial"/>
          <w:sz w:val="22"/>
          <w:szCs w:val="22"/>
        </w:rPr>
        <w:t>behaviour</w:t>
      </w:r>
      <w:proofErr w:type="spellEnd"/>
      <w:r w:rsidRPr="004F1506">
        <w:rPr>
          <w:rFonts w:ascii="Arial" w:hAnsi="Arial" w:cs="Arial"/>
          <w:sz w:val="22"/>
          <w:szCs w:val="22"/>
        </w:rPr>
        <w:t xml:space="preserve"> of postgraduate students at </w:t>
      </w:r>
      <w:r w:rsidR="00FB3F63" w:rsidRPr="004F1506">
        <w:rPr>
          <w:rFonts w:ascii="Arial" w:hAnsi="Arial" w:cs="Arial"/>
          <w:sz w:val="22"/>
          <w:szCs w:val="22"/>
        </w:rPr>
        <w:t>University of Wales St David</w:t>
      </w:r>
      <w:r w:rsidRPr="004F1506">
        <w:rPr>
          <w:rFonts w:ascii="Arial" w:hAnsi="Arial" w:cs="Arial"/>
          <w:sz w:val="22"/>
          <w:szCs w:val="22"/>
        </w:rPr>
        <w:t xml:space="preserve">. The findings highlight the diverse age distribution and balanced gender representation within the sample, showing a comprehensive representation of the pupil postgraduate students. The results demonstrate that stress, mental wellness concerns, and specific emotions play significant roles in shaping the eating </w:t>
      </w:r>
      <w:proofErr w:type="spellStart"/>
      <w:r w:rsidRPr="004F1506">
        <w:rPr>
          <w:rFonts w:ascii="Arial" w:hAnsi="Arial" w:cs="Arial"/>
          <w:sz w:val="22"/>
          <w:szCs w:val="22"/>
        </w:rPr>
        <w:t>behaviours</w:t>
      </w:r>
      <w:proofErr w:type="spellEnd"/>
      <w:r w:rsidRPr="004F1506">
        <w:rPr>
          <w:rFonts w:ascii="Arial" w:hAnsi="Arial" w:cs="Arial"/>
          <w:sz w:val="22"/>
          <w:szCs w:val="22"/>
        </w:rPr>
        <w:t xml:space="preserve"> of postgraduate students. The participants acknowledge that meals are a coping process during stress or emotional stress, the need for targeted interventions, and help systems to market healthier coping strategies.</w:t>
      </w:r>
    </w:p>
    <w:p w14:paraId="509FEDC9" w14:textId="77777777" w:rsidR="0008302A" w:rsidRPr="004F1506" w:rsidRDefault="00EE66C6" w:rsidP="00A91B75">
      <w:pPr>
        <w:ind w:firstLine="0"/>
        <w:rPr>
          <w:rFonts w:ascii="Arial" w:hAnsi="Arial" w:cs="Arial"/>
          <w:sz w:val="22"/>
          <w:szCs w:val="22"/>
        </w:rPr>
      </w:pPr>
      <w:r w:rsidRPr="004F1506">
        <w:rPr>
          <w:rFonts w:ascii="Arial" w:hAnsi="Arial" w:cs="Arial"/>
          <w:sz w:val="22"/>
          <w:szCs w:val="22"/>
        </w:rPr>
        <w:t xml:space="preserve">The prevalence of particular cravings for food during negative emotions or high-stress value of understanding these emotional triggers and developing methods to deal with them effectively. The changes in consuming patterns observed during periods of high anxiety or workload further </w:t>
      </w:r>
      <w:proofErr w:type="spellStart"/>
      <w:r w:rsidRPr="004F1506">
        <w:rPr>
          <w:rFonts w:ascii="Arial" w:hAnsi="Arial" w:cs="Arial"/>
          <w:sz w:val="22"/>
          <w:szCs w:val="22"/>
        </w:rPr>
        <w:t>emphasise</w:t>
      </w:r>
      <w:proofErr w:type="spellEnd"/>
      <w:r w:rsidRPr="004F1506">
        <w:rPr>
          <w:rFonts w:ascii="Arial" w:hAnsi="Arial" w:cs="Arial"/>
          <w:sz w:val="22"/>
          <w:szCs w:val="22"/>
        </w:rPr>
        <w:t xml:space="preserve"> the need for interventions supporting healthier eating habits during academically demanding periods.</w:t>
      </w:r>
    </w:p>
    <w:p w14:paraId="22721349" w14:textId="77777777" w:rsidR="0008302A" w:rsidRPr="004F1506" w:rsidRDefault="00EE66C6" w:rsidP="002A3C43">
      <w:pPr>
        <w:pStyle w:val="Heading2"/>
        <w:rPr>
          <w:rFonts w:ascii="Arial" w:hAnsi="Arial" w:cs="Arial"/>
          <w:sz w:val="22"/>
          <w:szCs w:val="22"/>
        </w:rPr>
      </w:pPr>
      <w:bookmarkStart w:id="30" w:name="_Toc142682238"/>
      <w:r w:rsidRPr="004F1506">
        <w:rPr>
          <w:rFonts w:ascii="Arial" w:hAnsi="Arial" w:cs="Arial"/>
          <w:sz w:val="22"/>
          <w:szCs w:val="22"/>
        </w:rPr>
        <w:t>Recommendations</w:t>
      </w:r>
      <w:bookmarkEnd w:id="30"/>
      <w:r w:rsidRPr="004F1506">
        <w:rPr>
          <w:rFonts w:ascii="Arial" w:hAnsi="Arial" w:cs="Arial"/>
          <w:sz w:val="22"/>
          <w:szCs w:val="22"/>
        </w:rPr>
        <w:t xml:space="preserve"> </w:t>
      </w:r>
    </w:p>
    <w:p w14:paraId="0D5A9424" w14:textId="77777777" w:rsidR="0008302A" w:rsidRPr="004F1506" w:rsidRDefault="00EE66C6" w:rsidP="002A3C43">
      <w:pPr>
        <w:rPr>
          <w:rFonts w:ascii="Arial" w:hAnsi="Arial" w:cs="Arial"/>
          <w:sz w:val="22"/>
          <w:szCs w:val="22"/>
        </w:rPr>
      </w:pPr>
      <w:r w:rsidRPr="004F1506">
        <w:rPr>
          <w:rFonts w:ascii="Arial" w:hAnsi="Arial" w:cs="Arial"/>
          <w:sz w:val="22"/>
          <w:szCs w:val="22"/>
        </w:rPr>
        <w:t xml:space="preserve">Based on the findings, several recommendations can be manufactured. </w:t>
      </w:r>
    </w:p>
    <w:p w14:paraId="66F1DA87" w14:textId="77777777" w:rsidR="0008302A" w:rsidRPr="004F1506" w:rsidRDefault="00EE66C6" w:rsidP="002A3C43">
      <w:pPr>
        <w:pStyle w:val="ListParagraph"/>
        <w:numPr>
          <w:ilvl w:val="0"/>
          <w:numId w:val="5"/>
        </w:numPr>
        <w:rPr>
          <w:rFonts w:ascii="Arial" w:hAnsi="Arial" w:cs="Arial"/>
          <w:sz w:val="22"/>
          <w:szCs w:val="22"/>
        </w:rPr>
      </w:pPr>
      <w:proofErr w:type="spellStart"/>
      <w:r w:rsidRPr="004F1506">
        <w:rPr>
          <w:rFonts w:ascii="Arial" w:hAnsi="Arial" w:cs="Arial"/>
          <w:sz w:val="22"/>
          <w:szCs w:val="22"/>
        </w:rPr>
        <w:t>Prioritise</w:t>
      </w:r>
      <w:proofErr w:type="spellEnd"/>
      <w:r w:rsidRPr="004F1506">
        <w:rPr>
          <w:rFonts w:ascii="Arial" w:hAnsi="Arial" w:cs="Arial"/>
          <w:sz w:val="22"/>
          <w:szCs w:val="22"/>
        </w:rPr>
        <w:t xml:space="preserve"> mental health insurance and the well-being of postgraduate students through built-in support services (Priestley et al. 2022).</w:t>
      </w:r>
    </w:p>
    <w:p w14:paraId="675968BF" w14:textId="77777777" w:rsidR="0008302A" w:rsidRPr="004F1506" w:rsidRDefault="00EE66C6" w:rsidP="002A3C43">
      <w:pPr>
        <w:pStyle w:val="ListParagraph"/>
        <w:numPr>
          <w:ilvl w:val="0"/>
          <w:numId w:val="5"/>
        </w:numPr>
        <w:rPr>
          <w:rFonts w:ascii="Arial" w:hAnsi="Arial" w:cs="Arial"/>
          <w:sz w:val="22"/>
          <w:szCs w:val="22"/>
        </w:rPr>
      </w:pPr>
      <w:r w:rsidRPr="004F1506">
        <w:rPr>
          <w:rFonts w:ascii="Arial" w:hAnsi="Arial" w:cs="Arial"/>
          <w:sz w:val="22"/>
          <w:szCs w:val="22"/>
        </w:rPr>
        <w:t xml:space="preserve">Integrate psychological health with health guidance to handle the interplay between mental health and eating </w:t>
      </w:r>
      <w:proofErr w:type="spellStart"/>
      <w:r w:rsidR="00F36748" w:rsidRPr="004F1506">
        <w:rPr>
          <w:rFonts w:ascii="Arial" w:hAnsi="Arial" w:cs="Arial"/>
          <w:sz w:val="22"/>
          <w:szCs w:val="22"/>
        </w:rPr>
        <w:t>behaviour</w:t>
      </w:r>
      <w:proofErr w:type="spellEnd"/>
      <w:r w:rsidRPr="004F1506">
        <w:rPr>
          <w:rFonts w:ascii="Arial" w:hAnsi="Arial" w:cs="Arial"/>
          <w:sz w:val="22"/>
          <w:szCs w:val="22"/>
        </w:rPr>
        <w:t xml:space="preserve"> (Eriksson et al. 2018).</w:t>
      </w:r>
    </w:p>
    <w:p w14:paraId="6C146351" w14:textId="77777777" w:rsidR="0008302A" w:rsidRPr="004F1506" w:rsidRDefault="00EE66C6" w:rsidP="002A3C43">
      <w:pPr>
        <w:pStyle w:val="ListParagraph"/>
        <w:numPr>
          <w:ilvl w:val="0"/>
          <w:numId w:val="5"/>
        </w:numPr>
        <w:rPr>
          <w:rFonts w:ascii="Arial" w:hAnsi="Arial" w:cs="Arial"/>
          <w:sz w:val="22"/>
          <w:szCs w:val="22"/>
        </w:rPr>
      </w:pPr>
      <w:r w:rsidRPr="004F1506">
        <w:rPr>
          <w:rFonts w:ascii="Arial" w:hAnsi="Arial" w:cs="Arial"/>
          <w:sz w:val="22"/>
          <w:szCs w:val="22"/>
        </w:rPr>
        <w:t>Promote healthier coping mechanisms for managing anxiety and negative thoughts (Priestley et al. 2022).</w:t>
      </w:r>
    </w:p>
    <w:p w14:paraId="653304E6" w14:textId="77777777" w:rsidR="0008302A" w:rsidRPr="004F1506" w:rsidRDefault="00EE66C6" w:rsidP="002A3C43">
      <w:pPr>
        <w:pStyle w:val="ListParagraph"/>
        <w:numPr>
          <w:ilvl w:val="0"/>
          <w:numId w:val="5"/>
        </w:numPr>
        <w:rPr>
          <w:rFonts w:ascii="Arial" w:hAnsi="Arial" w:cs="Arial"/>
          <w:sz w:val="22"/>
          <w:szCs w:val="22"/>
        </w:rPr>
      </w:pPr>
      <w:r w:rsidRPr="004F1506">
        <w:rPr>
          <w:rFonts w:ascii="Arial" w:hAnsi="Arial" w:cs="Arial"/>
          <w:sz w:val="22"/>
          <w:szCs w:val="22"/>
        </w:rPr>
        <w:t xml:space="preserve">Conducting future research explores underlying mechanisms and contextual factors influencing eating </w:t>
      </w:r>
      <w:proofErr w:type="spellStart"/>
      <w:r w:rsidRPr="004F1506">
        <w:rPr>
          <w:rFonts w:ascii="Arial" w:hAnsi="Arial" w:cs="Arial"/>
          <w:sz w:val="22"/>
          <w:szCs w:val="22"/>
        </w:rPr>
        <w:t>behaviour</w:t>
      </w:r>
      <w:proofErr w:type="spellEnd"/>
      <w:r w:rsidRPr="004F1506">
        <w:rPr>
          <w:rFonts w:ascii="Arial" w:hAnsi="Arial" w:cs="Arial"/>
          <w:sz w:val="22"/>
          <w:szCs w:val="22"/>
        </w:rPr>
        <w:t xml:space="preserve"> among postgraduate students (Firth et</w:t>
      </w:r>
      <w:r w:rsidRPr="004F1506">
        <w:rPr>
          <w:sz w:val="22"/>
          <w:szCs w:val="22"/>
        </w:rPr>
        <w:t xml:space="preserve"> </w:t>
      </w:r>
      <w:r w:rsidRPr="004F1506">
        <w:rPr>
          <w:rFonts w:ascii="Arial" w:hAnsi="Arial" w:cs="Arial"/>
          <w:sz w:val="22"/>
          <w:szCs w:val="22"/>
        </w:rPr>
        <w:t>al. 2020).</w:t>
      </w:r>
    </w:p>
    <w:p w14:paraId="714FC9BD" w14:textId="77777777" w:rsidR="0008302A" w:rsidRPr="0017057B" w:rsidRDefault="00EE66C6" w:rsidP="002A3C43">
      <w:pPr>
        <w:pStyle w:val="ListParagraph"/>
        <w:numPr>
          <w:ilvl w:val="0"/>
          <w:numId w:val="5"/>
        </w:numPr>
        <w:rPr>
          <w:rFonts w:ascii="Arial" w:hAnsi="Arial" w:cs="Arial"/>
          <w:sz w:val="22"/>
          <w:szCs w:val="22"/>
        </w:rPr>
      </w:pPr>
      <w:r w:rsidRPr="0017057B">
        <w:rPr>
          <w:rFonts w:ascii="Arial" w:hAnsi="Arial" w:cs="Arial"/>
          <w:sz w:val="22"/>
          <w:szCs w:val="22"/>
        </w:rPr>
        <w:t xml:space="preserve">Implement longitudinal studies examining temporal relationships between stress, mental wellness concerns, and consuming </w:t>
      </w:r>
      <w:proofErr w:type="spellStart"/>
      <w:r w:rsidRPr="0017057B">
        <w:rPr>
          <w:rFonts w:ascii="Arial" w:hAnsi="Arial" w:cs="Arial"/>
          <w:sz w:val="22"/>
          <w:szCs w:val="22"/>
        </w:rPr>
        <w:t>behaviours</w:t>
      </w:r>
      <w:proofErr w:type="spellEnd"/>
      <w:r w:rsidRPr="0017057B">
        <w:rPr>
          <w:rFonts w:ascii="Arial" w:hAnsi="Arial" w:cs="Arial"/>
          <w:sz w:val="22"/>
          <w:szCs w:val="22"/>
        </w:rPr>
        <w:t xml:space="preserve"> (Priestley et al., 2022).</w:t>
      </w:r>
    </w:p>
    <w:p w14:paraId="1CFB3DDD" w14:textId="77777777" w:rsidR="0008302A" w:rsidRPr="0017057B" w:rsidRDefault="00EE66C6" w:rsidP="002A3C43">
      <w:pPr>
        <w:pStyle w:val="ListParagraph"/>
        <w:numPr>
          <w:ilvl w:val="0"/>
          <w:numId w:val="5"/>
        </w:numPr>
        <w:rPr>
          <w:rFonts w:ascii="Arial" w:hAnsi="Arial" w:cs="Arial"/>
          <w:sz w:val="22"/>
          <w:szCs w:val="22"/>
        </w:rPr>
      </w:pPr>
      <w:proofErr w:type="spellStart"/>
      <w:r w:rsidRPr="0017057B">
        <w:rPr>
          <w:rFonts w:ascii="Arial" w:hAnsi="Arial" w:cs="Arial"/>
          <w:sz w:val="22"/>
          <w:szCs w:val="22"/>
        </w:rPr>
        <w:lastRenderedPageBreak/>
        <w:t>Utilise</w:t>
      </w:r>
      <w:proofErr w:type="spellEnd"/>
      <w:r w:rsidRPr="0017057B">
        <w:rPr>
          <w:rFonts w:ascii="Arial" w:hAnsi="Arial" w:cs="Arial"/>
          <w:sz w:val="22"/>
          <w:szCs w:val="22"/>
        </w:rPr>
        <w:t xml:space="preserve"> qualitative research approaches to gain much deeper insights into the experiences and perspectives of postgraduate students (Firth et al. 2020).</w:t>
      </w:r>
    </w:p>
    <w:p w14:paraId="6D8117D5" w14:textId="77777777" w:rsidR="0008302A" w:rsidRPr="0017057B" w:rsidRDefault="00EE66C6" w:rsidP="002A3C43">
      <w:pPr>
        <w:pStyle w:val="ListParagraph"/>
        <w:numPr>
          <w:ilvl w:val="0"/>
          <w:numId w:val="5"/>
        </w:numPr>
        <w:rPr>
          <w:rFonts w:ascii="Arial" w:hAnsi="Arial" w:cs="Arial"/>
          <w:sz w:val="22"/>
          <w:szCs w:val="22"/>
        </w:rPr>
      </w:pPr>
      <w:r w:rsidRPr="0017057B">
        <w:rPr>
          <w:rFonts w:ascii="Arial" w:hAnsi="Arial" w:cs="Arial"/>
          <w:sz w:val="22"/>
          <w:szCs w:val="22"/>
        </w:rPr>
        <w:t>Develop targeted interventions on research findings at different stages of the postgraduate journey (Eriksson et al. 2018).</w:t>
      </w:r>
    </w:p>
    <w:p w14:paraId="0C7C2A56" w14:textId="77777777" w:rsidR="0008302A" w:rsidRPr="0017057B" w:rsidRDefault="00EE66C6" w:rsidP="002A3C43">
      <w:pPr>
        <w:pStyle w:val="ListParagraph"/>
        <w:numPr>
          <w:ilvl w:val="0"/>
          <w:numId w:val="5"/>
        </w:numPr>
        <w:rPr>
          <w:rFonts w:ascii="Arial" w:hAnsi="Arial" w:cs="Arial"/>
          <w:sz w:val="22"/>
          <w:szCs w:val="22"/>
        </w:rPr>
      </w:pPr>
      <w:r w:rsidRPr="0017057B">
        <w:rPr>
          <w:rFonts w:ascii="Arial" w:hAnsi="Arial" w:cs="Arial"/>
          <w:sz w:val="22"/>
          <w:szCs w:val="22"/>
        </w:rPr>
        <w:t>Enhance the overall well-being of educational success by fostering healthy eating habits and supporting mental health in postgraduate students (Eriksson et al. 2018).</w:t>
      </w:r>
    </w:p>
    <w:p w14:paraId="1270E4B6" w14:textId="33E08703" w:rsidR="008C774C" w:rsidRDefault="008C774C" w:rsidP="002A3C43">
      <w:pPr>
        <w:spacing w:after="160"/>
        <w:ind w:firstLine="0"/>
        <w:rPr>
          <w:lang w:val="en-GB"/>
        </w:rPr>
      </w:pPr>
      <w:r>
        <w:rPr>
          <w:lang w:val="en-GB"/>
        </w:rPr>
        <w:br w:type="page"/>
      </w:r>
    </w:p>
    <w:p w14:paraId="47A8584E" w14:textId="07B6232D" w:rsidR="005D7EE5" w:rsidRDefault="008C774C" w:rsidP="002A3C43">
      <w:pPr>
        <w:pStyle w:val="Heading1"/>
        <w:rPr>
          <w:lang w:val="en-GB"/>
        </w:rPr>
      </w:pPr>
      <w:bookmarkStart w:id="31" w:name="_Toc142682239"/>
      <w:r>
        <w:rPr>
          <w:lang w:val="en-GB"/>
        </w:rPr>
        <w:lastRenderedPageBreak/>
        <w:t>References</w:t>
      </w:r>
      <w:bookmarkEnd w:id="31"/>
      <w:r>
        <w:rPr>
          <w:lang w:val="en-GB"/>
        </w:rPr>
        <w:t xml:space="preserve"> </w:t>
      </w:r>
    </w:p>
    <w:p w14:paraId="79649B18" w14:textId="77777777" w:rsidR="008C774C" w:rsidRDefault="008C774C" w:rsidP="002A3C43">
      <w:pPr>
        <w:ind w:left="720" w:hanging="720"/>
      </w:pPr>
      <w:bookmarkStart w:id="32" w:name="_Hlk140267240"/>
      <w:r w:rsidRPr="00333088">
        <w:t xml:space="preserve">Al </w:t>
      </w:r>
      <w:proofErr w:type="spellStart"/>
      <w:r w:rsidRPr="00333088">
        <w:t>Tajir</w:t>
      </w:r>
      <w:bookmarkEnd w:id="32"/>
      <w:proofErr w:type="spellEnd"/>
      <w:r w:rsidRPr="00333088">
        <w:t>, G.K., 2018. Ethical treatment of participants in public health research. </w:t>
      </w:r>
      <w:r w:rsidRPr="00333088">
        <w:rPr>
          <w:i/>
          <w:iCs/>
        </w:rPr>
        <w:t>Journal of Public Health and Emergency</w:t>
      </w:r>
      <w:r w:rsidRPr="00333088">
        <w:t>, </w:t>
      </w:r>
      <w:r w:rsidRPr="00333088">
        <w:rPr>
          <w:i/>
          <w:iCs/>
        </w:rPr>
        <w:t>2</w:t>
      </w:r>
      <w:r w:rsidRPr="00333088">
        <w:t>(1), pp.1-10.</w:t>
      </w:r>
    </w:p>
    <w:p w14:paraId="239EDCD5" w14:textId="77777777" w:rsidR="008C774C" w:rsidRDefault="008C774C" w:rsidP="002A3C43">
      <w:pPr>
        <w:ind w:left="720" w:hanging="720"/>
      </w:pPr>
      <w:proofErr w:type="spellStart"/>
      <w:r w:rsidRPr="006F04FC">
        <w:t>Banna</w:t>
      </w:r>
      <w:proofErr w:type="spellEnd"/>
      <w:r w:rsidRPr="006F04FC">
        <w:t xml:space="preserve">, M.H.A., Sayeed, A., Kundu, S., Christopher, E., Hasan, M.T., Begum, M.R., </w:t>
      </w:r>
      <w:proofErr w:type="spellStart"/>
      <w:r w:rsidRPr="006F04FC">
        <w:t>Kormoker</w:t>
      </w:r>
      <w:proofErr w:type="spellEnd"/>
      <w:r w:rsidRPr="006F04FC">
        <w:t xml:space="preserve">, T., </w:t>
      </w:r>
      <w:proofErr w:type="spellStart"/>
      <w:r w:rsidRPr="006F04FC">
        <w:t>Dola</w:t>
      </w:r>
      <w:proofErr w:type="spellEnd"/>
      <w:r w:rsidRPr="006F04FC">
        <w:t>, S.T.I., Hassan, M.M., Chowdhury, S. and Khan, M.S.I., 2022. The impact of the COVID-19 pandemic on the mental health of the adult population in Bangladesh: a nationwide cross-sectional study. </w:t>
      </w:r>
      <w:r w:rsidRPr="006F04FC">
        <w:rPr>
          <w:i/>
          <w:iCs/>
        </w:rPr>
        <w:t>International Journal of Environmental Health Research</w:t>
      </w:r>
      <w:r w:rsidRPr="006F04FC">
        <w:t>, </w:t>
      </w:r>
      <w:r w:rsidRPr="006F04FC">
        <w:rPr>
          <w:i/>
          <w:iCs/>
        </w:rPr>
        <w:t>32</w:t>
      </w:r>
      <w:r w:rsidRPr="006F04FC">
        <w:t>(4), pp.850-861.</w:t>
      </w:r>
    </w:p>
    <w:p w14:paraId="208AADA0" w14:textId="77777777" w:rsidR="008C774C" w:rsidRDefault="008C774C" w:rsidP="002A3C43">
      <w:pPr>
        <w:ind w:left="720" w:hanging="720"/>
      </w:pPr>
      <w:bookmarkStart w:id="33" w:name="_Hlk140266651"/>
      <w:r w:rsidRPr="00DA4B44">
        <w:t>Bennett,</w:t>
      </w:r>
      <w:bookmarkEnd w:id="33"/>
      <w:r w:rsidRPr="00DA4B44">
        <w:t xml:space="preserve"> G., Young, E., Butler, I. and Coe, S., 2021. The impact of lockdown during the COVID-19 outbreak on dietary habits in various population groups: a scoping review. </w:t>
      </w:r>
      <w:r w:rsidRPr="00DA4B44">
        <w:rPr>
          <w:i/>
          <w:iCs/>
        </w:rPr>
        <w:t>Frontiers in nutrition</w:t>
      </w:r>
      <w:r w:rsidRPr="00DA4B44">
        <w:t>, </w:t>
      </w:r>
      <w:r w:rsidRPr="00DA4B44">
        <w:rPr>
          <w:i/>
          <w:iCs/>
        </w:rPr>
        <w:t>8</w:t>
      </w:r>
      <w:r w:rsidRPr="00DA4B44">
        <w:t>, p.626432.</w:t>
      </w:r>
    </w:p>
    <w:p w14:paraId="0333893A" w14:textId="77777777" w:rsidR="008C774C" w:rsidRDefault="008C774C" w:rsidP="002A3C43">
      <w:pPr>
        <w:ind w:left="720" w:hanging="720"/>
      </w:pPr>
      <w:bookmarkStart w:id="34" w:name="_Hlk140266244"/>
      <w:r w:rsidRPr="00E0631D">
        <w:t>Coelho</w:t>
      </w:r>
      <w:bookmarkEnd w:id="34"/>
      <w:r w:rsidRPr="00E0631D">
        <w:t>, J.S., Suen, J., Clark, B.A., Marshall, S.K., Geller, J. and Lam, P.Y., 2019. Eating disorder diagnoses and symptom presentation in transgender youth: a scoping review. </w:t>
      </w:r>
      <w:r w:rsidRPr="00E0631D">
        <w:rPr>
          <w:i/>
          <w:iCs/>
        </w:rPr>
        <w:t>Current psychiatry reports</w:t>
      </w:r>
      <w:r w:rsidRPr="00E0631D">
        <w:t>, </w:t>
      </w:r>
      <w:r w:rsidRPr="00E0631D">
        <w:rPr>
          <w:i/>
          <w:iCs/>
        </w:rPr>
        <w:t>21</w:t>
      </w:r>
      <w:r w:rsidRPr="00E0631D">
        <w:t>, pp.1-10.</w:t>
      </w:r>
    </w:p>
    <w:p w14:paraId="6B242F17" w14:textId="77777777" w:rsidR="008C774C" w:rsidRDefault="008C774C" w:rsidP="002A3C43">
      <w:pPr>
        <w:ind w:left="720" w:hanging="720"/>
      </w:pPr>
      <w:bookmarkStart w:id="35" w:name="_Hlk140266418"/>
      <w:r w:rsidRPr="005A5F70">
        <w:t>Di Renzo</w:t>
      </w:r>
      <w:bookmarkEnd w:id="35"/>
      <w:r w:rsidRPr="005A5F70">
        <w:t xml:space="preserve">, L., Gualtieri, P., Cinelli, G., </w:t>
      </w:r>
      <w:proofErr w:type="spellStart"/>
      <w:r w:rsidRPr="005A5F70">
        <w:t>Bigioni</w:t>
      </w:r>
      <w:proofErr w:type="spellEnd"/>
      <w:r w:rsidRPr="005A5F70">
        <w:t xml:space="preserve">, G., Soldati, L., </w:t>
      </w:r>
      <w:proofErr w:type="spellStart"/>
      <w:r w:rsidRPr="005A5F70">
        <w:t>Attinà</w:t>
      </w:r>
      <w:proofErr w:type="spellEnd"/>
      <w:r w:rsidRPr="005A5F70">
        <w:t xml:space="preserve">, A., Bianco, F.F., </w:t>
      </w:r>
      <w:proofErr w:type="spellStart"/>
      <w:r w:rsidRPr="005A5F70">
        <w:t>Caparello</w:t>
      </w:r>
      <w:proofErr w:type="spellEnd"/>
      <w:r w:rsidRPr="005A5F70">
        <w:t xml:space="preserve">, G., </w:t>
      </w:r>
      <w:proofErr w:type="spellStart"/>
      <w:r w:rsidRPr="005A5F70">
        <w:t>Camodeca</w:t>
      </w:r>
      <w:proofErr w:type="spellEnd"/>
      <w:r w:rsidRPr="005A5F70">
        <w:t>, V., Carrano, E. and Ferraro, S., 2020. Psychological aspects and eating habits during COVID-19 home confinement: results of EHLC-COVID-19 Italian online survey. </w:t>
      </w:r>
      <w:r w:rsidRPr="005A5F70">
        <w:rPr>
          <w:i/>
          <w:iCs/>
        </w:rPr>
        <w:t>Nutrients</w:t>
      </w:r>
      <w:r w:rsidRPr="005A5F70">
        <w:t>, </w:t>
      </w:r>
      <w:r w:rsidRPr="005A5F70">
        <w:rPr>
          <w:i/>
          <w:iCs/>
        </w:rPr>
        <w:t>12</w:t>
      </w:r>
      <w:r w:rsidRPr="005A5F70">
        <w:t>(7), p.2152.</w:t>
      </w:r>
    </w:p>
    <w:p w14:paraId="662F67F6" w14:textId="77777777" w:rsidR="008C774C" w:rsidRDefault="008C774C" w:rsidP="002A3C43">
      <w:pPr>
        <w:ind w:left="720" w:hanging="720"/>
      </w:pPr>
      <w:bookmarkStart w:id="36" w:name="_Hlk140266627"/>
      <w:proofErr w:type="spellStart"/>
      <w:r w:rsidRPr="00DA4B44">
        <w:t>Dragun</w:t>
      </w:r>
      <w:proofErr w:type="spellEnd"/>
      <w:r w:rsidRPr="00DA4B44">
        <w:t>, R</w:t>
      </w:r>
      <w:bookmarkEnd w:id="36"/>
      <w:r w:rsidRPr="00DA4B44">
        <w:t xml:space="preserve">., </w:t>
      </w:r>
      <w:proofErr w:type="spellStart"/>
      <w:r w:rsidRPr="00DA4B44">
        <w:t>Veček</w:t>
      </w:r>
      <w:proofErr w:type="spellEnd"/>
      <w:r w:rsidRPr="00DA4B44">
        <w:t xml:space="preserve">, N.N., </w:t>
      </w:r>
      <w:proofErr w:type="spellStart"/>
      <w:r w:rsidRPr="00DA4B44">
        <w:t>Marendić</w:t>
      </w:r>
      <w:proofErr w:type="spellEnd"/>
      <w:r w:rsidRPr="00DA4B44">
        <w:t xml:space="preserve">, M., </w:t>
      </w:r>
      <w:proofErr w:type="spellStart"/>
      <w:r w:rsidRPr="00DA4B44">
        <w:t>Pribisalić</w:t>
      </w:r>
      <w:proofErr w:type="spellEnd"/>
      <w:r w:rsidRPr="00DA4B44">
        <w:t xml:space="preserve">, A., </w:t>
      </w:r>
      <w:proofErr w:type="spellStart"/>
      <w:r w:rsidRPr="00DA4B44">
        <w:t>Đivić</w:t>
      </w:r>
      <w:proofErr w:type="spellEnd"/>
      <w:r w:rsidRPr="00DA4B44">
        <w:t xml:space="preserve">, G., Cena, H., </w:t>
      </w:r>
      <w:proofErr w:type="spellStart"/>
      <w:r w:rsidRPr="00DA4B44">
        <w:t>Polašek</w:t>
      </w:r>
      <w:proofErr w:type="spellEnd"/>
      <w:r w:rsidRPr="00DA4B44">
        <w:t xml:space="preserve">, O. and </w:t>
      </w:r>
      <w:proofErr w:type="spellStart"/>
      <w:r w:rsidRPr="00DA4B44">
        <w:t>Kolčić</w:t>
      </w:r>
      <w:proofErr w:type="spellEnd"/>
      <w:r w:rsidRPr="00DA4B44">
        <w:t xml:space="preserve">, I., 2020. Have lifestyle habits and psychological well-being changed among adolescents and medical students due to COVID-19 lockdown in </w:t>
      </w:r>
      <w:proofErr w:type="gramStart"/>
      <w:r w:rsidRPr="00DA4B44">
        <w:t>Croatia?.</w:t>
      </w:r>
      <w:proofErr w:type="gramEnd"/>
      <w:r w:rsidRPr="00DA4B44">
        <w:t> </w:t>
      </w:r>
      <w:r w:rsidRPr="00DA4B44">
        <w:rPr>
          <w:i/>
          <w:iCs/>
        </w:rPr>
        <w:t>Nutrients</w:t>
      </w:r>
      <w:r w:rsidRPr="00DA4B44">
        <w:t>, </w:t>
      </w:r>
      <w:r w:rsidRPr="00DA4B44">
        <w:rPr>
          <w:i/>
          <w:iCs/>
        </w:rPr>
        <w:t>13</w:t>
      </w:r>
      <w:r w:rsidRPr="00DA4B44">
        <w:t>(1), p.97.</w:t>
      </w:r>
    </w:p>
    <w:p w14:paraId="43B43AC8" w14:textId="77777777" w:rsidR="008C774C" w:rsidRDefault="008C774C" w:rsidP="002A3C43">
      <w:pPr>
        <w:ind w:left="720" w:hanging="720"/>
      </w:pPr>
      <w:bookmarkStart w:id="37" w:name="_Hlk140266532"/>
      <w:r w:rsidRPr="003221AD">
        <w:t>Eriksson</w:t>
      </w:r>
      <w:bookmarkEnd w:id="37"/>
      <w:r w:rsidRPr="003221AD">
        <w:t xml:space="preserve">, M., </w:t>
      </w:r>
      <w:proofErr w:type="spellStart"/>
      <w:r w:rsidRPr="003221AD">
        <w:t>Ghazinour</w:t>
      </w:r>
      <w:proofErr w:type="spellEnd"/>
      <w:r w:rsidRPr="003221AD">
        <w:t xml:space="preserve">, M. and </w:t>
      </w:r>
      <w:proofErr w:type="spellStart"/>
      <w:r w:rsidRPr="003221AD">
        <w:t>Hammarström</w:t>
      </w:r>
      <w:proofErr w:type="spellEnd"/>
      <w:r w:rsidRPr="003221AD">
        <w:t xml:space="preserve">, A., 2018. Different uses of Bronfenbrenner’s ecological theory in public mental health research: what is their value for guiding public mental health policy and </w:t>
      </w:r>
      <w:proofErr w:type="gramStart"/>
      <w:r w:rsidRPr="003221AD">
        <w:t>practice?.</w:t>
      </w:r>
      <w:proofErr w:type="gramEnd"/>
      <w:r w:rsidRPr="003221AD">
        <w:t> </w:t>
      </w:r>
      <w:r w:rsidRPr="003221AD">
        <w:rPr>
          <w:i/>
          <w:iCs/>
        </w:rPr>
        <w:t>Social Theory &amp; Health</w:t>
      </w:r>
      <w:r w:rsidRPr="003221AD">
        <w:t>, </w:t>
      </w:r>
      <w:r w:rsidRPr="003221AD">
        <w:rPr>
          <w:i/>
          <w:iCs/>
        </w:rPr>
        <w:t>16</w:t>
      </w:r>
      <w:r w:rsidRPr="003221AD">
        <w:t>, pp.414-433.</w:t>
      </w:r>
    </w:p>
    <w:p w14:paraId="743FF281" w14:textId="77777777" w:rsidR="008C774C" w:rsidRDefault="008C774C" w:rsidP="002A3C43">
      <w:pPr>
        <w:ind w:left="720" w:hanging="720"/>
      </w:pPr>
      <w:bookmarkStart w:id="38" w:name="_Hlk140266365"/>
      <w:r w:rsidRPr="005A5F70">
        <w:lastRenderedPageBreak/>
        <w:t>Faris,</w:t>
      </w:r>
      <w:bookmarkEnd w:id="38"/>
      <w:r w:rsidRPr="005A5F70">
        <w:t xml:space="preserve"> M.E., </w:t>
      </w:r>
      <w:proofErr w:type="spellStart"/>
      <w:r w:rsidRPr="005A5F70">
        <w:t>Vitiello</w:t>
      </w:r>
      <w:proofErr w:type="spellEnd"/>
      <w:r w:rsidRPr="005A5F70">
        <w:t xml:space="preserve">, M.V., </w:t>
      </w:r>
      <w:proofErr w:type="spellStart"/>
      <w:r w:rsidRPr="005A5F70">
        <w:t>Abdelrahim</w:t>
      </w:r>
      <w:proofErr w:type="spellEnd"/>
      <w:r w:rsidRPr="005A5F70">
        <w:t xml:space="preserve">, D.N., Cheikh Ismail, L., </w:t>
      </w:r>
      <w:proofErr w:type="spellStart"/>
      <w:r w:rsidRPr="005A5F70">
        <w:t>Jahrami</w:t>
      </w:r>
      <w:proofErr w:type="spellEnd"/>
      <w:r w:rsidRPr="005A5F70">
        <w:t xml:space="preserve">, H.A., Khaleel, S., Khan, M.S., Shakir, A.Z., Yusuf, A.M., </w:t>
      </w:r>
      <w:proofErr w:type="spellStart"/>
      <w:r w:rsidRPr="005A5F70">
        <w:t>Masaad</w:t>
      </w:r>
      <w:proofErr w:type="spellEnd"/>
      <w:r w:rsidRPr="005A5F70">
        <w:t xml:space="preserve">, A.A. and </w:t>
      </w:r>
      <w:proofErr w:type="spellStart"/>
      <w:r w:rsidRPr="005A5F70">
        <w:t>Bahammam</w:t>
      </w:r>
      <w:proofErr w:type="spellEnd"/>
      <w:r w:rsidRPr="005A5F70">
        <w:t>, A.S., 2021. Eating habits are associated with subjective sleep quality outcomes among university students: findings of a cross-sectional study. </w:t>
      </w:r>
      <w:r w:rsidRPr="005A5F70">
        <w:rPr>
          <w:i/>
          <w:iCs/>
        </w:rPr>
        <w:t>Sleep and Breathing</w:t>
      </w:r>
      <w:r w:rsidRPr="005A5F70">
        <w:t>, pp.1-12.</w:t>
      </w:r>
    </w:p>
    <w:p w14:paraId="544735A0" w14:textId="77777777" w:rsidR="008C774C" w:rsidRDefault="008C774C" w:rsidP="002A3C43">
      <w:pPr>
        <w:ind w:left="720" w:hanging="720"/>
      </w:pPr>
      <w:bookmarkStart w:id="39" w:name="_Hlk140266558"/>
      <w:r w:rsidRPr="003221AD">
        <w:t>Firth,</w:t>
      </w:r>
      <w:bookmarkEnd w:id="39"/>
      <w:r w:rsidRPr="003221AD">
        <w:t xml:space="preserve"> J., </w:t>
      </w:r>
      <w:proofErr w:type="spellStart"/>
      <w:r w:rsidRPr="003221AD">
        <w:t>Solmi</w:t>
      </w:r>
      <w:proofErr w:type="spellEnd"/>
      <w:r w:rsidRPr="003221AD">
        <w:t xml:space="preserve">, M., Wootton, R.E., Vancampfort, D., </w:t>
      </w:r>
      <w:proofErr w:type="spellStart"/>
      <w:r w:rsidRPr="003221AD">
        <w:t>Schuch</w:t>
      </w:r>
      <w:proofErr w:type="spellEnd"/>
      <w:r w:rsidRPr="003221AD">
        <w:t xml:space="preserve">, F.B., Hoare, E., </w:t>
      </w:r>
      <w:proofErr w:type="spellStart"/>
      <w:r w:rsidRPr="003221AD">
        <w:t>Gilbody</w:t>
      </w:r>
      <w:proofErr w:type="spellEnd"/>
      <w:r w:rsidRPr="003221AD">
        <w:t xml:space="preserve">, S., </w:t>
      </w:r>
      <w:proofErr w:type="spellStart"/>
      <w:r w:rsidRPr="003221AD">
        <w:t>Torous</w:t>
      </w:r>
      <w:proofErr w:type="spellEnd"/>
      <w:r w:rsidRPr="003221AD">
        <w:t>, J., Teasdale, S.B., Jackson, S.E. and Smith, L., 2020. A meta‐review of “lifestyle psychiatry”: the role of exercise, smoking, diet and sleep in the prevention and treatment of mental disorders. </w:t>
      </w:r>
      <w:r w:rsidRPr="003221AD">
        <w:rPr>
          <w:i/>
          <w:iCs/>
        </w:rPr>
        <w:t>World psychiatry</w:t>
      </w:r>
      <w:r w:rsidRPr="003221AD">
        <w:t>, </w:t>
      </w:r>
      <w:r w:rsidRPr="003221AD">
        <w:rPr>
          <w:i/>
          <w:iCs/>
        </w:rPr>
        <w:t>19</w:t>
      </w:r>
      <w:r w:rsidRPr="003221AD">
        <w:t>(3), pp.360-380.</w:t>
      </w:r>
    </w:p>
    <w:p w14:paraId="4AE11138" w14:textId="77777777" w:rsidR="008C774C" w:rsidRDefault="008C774C" w:rsidP="002A3C43">
      <w:pPr>
        <w:ind w:left="720" w:hanging="720"/>
      </w:pPr>
      <w:bookmarkStart w:id="40" w:name="_Hlk140266169"/>
      <w:proofErr w:type="spellStart"/>
      <w:r w:rsidRPr="006F04FC">
        <w:t>Flaudias</w:t>
      </w:r>
      <w:bookmarkEnd w:id="40"/>
      <w:proofErr w:type="spellEnd"/>
      <w:r w:rsidRPr="006F04FC">
        <w:t xml:space="preserve">, V., </w:t>
      </w:r>
      <w:proofErr w:type="spellStart"/>
      <w:r w:rsidRPr="006F04FC">
        <w:t>Iceta</w:t>
      </w:r>
      <w:proofErr w:type="spellEnd"/>
      <w:r w:rsidRPr="006F04FC">
        <w:t xml:space="preserve">, S., Zerhouni, O., Rodgers, R.F., </w:t>
      </w:r>
      <w:proofErr w:type="spellStart"/>
      <w:r w:rsidRPr="006F04FC">
        <w:t>Billieux</w:t>
      </w:r>
      <w:proofErr w:type="spellEnd"/>
      <w:r w:rsidRPr="006F04FC">
        <w:t xml:space="preserve">, J., </w:t>
      </w:r>
      <w:proofErr w:type="spellStart"/>
      <w:r w:rsidRPr="006F04FC">
        <w:t>Llorca</w:t>
      </w:r>
      <w:proofErr w:type="spellEnd"/>
      <w:r w:rsidRPr="006F04FC">
        <w:t xml:space="preserve">, P.M., </w:t>
      </w:r>
      <w:proofErr w:type="spellStart"/>
      <w:r w:rsidRPr="006F04FC">
        <w:t>Boudesseul</w:t>
      </w:r>
      <w:proofErr w:type="spellEnd"/>
      <w:r w:rsidRPr="006F04FC">
        <w:t xml:space="preserve">, J., De </w:t>
      </w:r>
      <w:proofErr w:type="spellStart"/>
      <w:r w:rsidRPr="006F04FC">
        <w:t>Chazeron</w:t>
      </w:r>
      <w:proofErr w:type="spellEnd"/>
      <w:r w:rsidRPr="006F04FC">
        <w:t xml:space="preserve">, I., Romo, L., </w:t>
      </w:r>
      <w:proofErr w:type="spellStart"/>
      <w:r w:rsidRPr="006F04FC">
        <w:t>Maurage</w:t>
      </w:r>
      <w:proofErr w:type="spellEnd"/>
      <w:r w:rsidRPr="006F04FC">
        <w:t xml:space="preserve">, P. and </w:t>
      </w:r>
      <w:proofErr w:type="spellStart"/>
      <w:r w:rsidRPr="006F04FC">
        <w:t>Samalin</w:t>
      </w:r>
      <w:proofErr w:type="spellEnd"/>
      <w:r w:rsidRPr="006F04FC">
        <w:t>, L., 2020. COVID-19 pandemic lockdown and problematic eating behaviors in a student population. </w:t>
      </w:r>
      <w:r w:rsidRPr="006F04FC">
        <w:rPr>
          <w:i/>
          <w:iCs/>
        </w:rPr>
        <w:t>Journal of behavioral addictions</w:t>
      </w:r>
      <w:r w:rsidRPr="006F04FC">
        <w:t>, </w:t>
      </w:r>
      <w:r w:rsidRPr="006F04FC">
        <w:rPr>
          <w:i/>
          <w:iCs/>
        </w:rPr>
        <w:t>9</w:t>
      </w:r>
      <w:r w:rsidRPr="006F04FC">
        <w:t>(3), pp.826-835.</w:t>
      </w:r>
    </w:p>
    <w:p w14:paraId="375E5FDF" w14:textId="77777777" w:rsidR="008C774C" w:rsidRDefault="008C774C" w:rsidP="002A3C43">
      <w:pPr>
        <w:ind w:left="720" w:hanging="720"/>
      </w:pPr>
      <w:r w:rsidRPr="007821B3">
        <w:t xml:space="preserve">Generali, L., </w:t>
      </w:r>
      <w:proofErr w:type="spellStart"/>
      <w:r w:rsidRPr="007821B3">
        <w:t>Iani</w:t>
      </w:r>
      <w:proofErr w:type="spellEnd"/>
      <w:r w:rsidRPr="007821B3">
        <w:t xml:space="preserve">, C., Macaluso, G.M., </w:t>
      </w:r>
      <w:proofErr w:type="spellStart"/>
      <w:r w:rsidRPr="007821B3">
        <w:t>Montebugnoli</w:t>
      </w:r>
      <w:proofErr w:type="spellEnd"/>
      <w:r w:rsidRPr="007821B3">
        <w:t xml:space="preserve">, L., </w:t>
      </w:r>
      <w:proofErr w:type="spellStart"/>
      <w:r w:rsidRPr="007821B3">
        <w:t>Siciliani</w:t>
      </w:r>
      <w:proofErr w:type="spellEnd"/>
      <w:r w:rsidRPr="007821B3">
        <w:t xml:space="preserve">, G. and </w:t>
      </w:r>
      <w:proofErr w:type="spellStart"/>
      <w:r w:rsidRPr="007821B3">
        <w:t>Consolo</w:t>
      </w:r>
      <w:proofErr w:type="spellEnd"/>
      <w:r w:rsidRPr="007821B3">
        <w:t>, U., 2021. The perceived impact of the COVID‐19 pandemic on dental undergraduate students in the Italian region of Emilia‐Romagna. </w:t>
      </w:r>
      <w:r w:rsidRPr="007821B3">
        <w:rPr>
          <w:i/>
          <w:iCs/>
        </w:rPr>
        <w:t>European Journal of Dental Education</w:t>
      </w:r>
      <w:r w:rsidRPr="007821B3">
        <w:t>, </w:t>
      </w:r>
      <w:r w:rsidRPr="007821B3">
        <w:rPr>
          <w:i/>
          <w:iCs/>
        </w:rPr>
        <w:t>25</w:t>
      </w:r>
      <w:r w:rsidRPr="007821B3">
        <w:t>(3), pp.621-633.</w:t>
      </w:r>
    </w:p>
    <w:p w14:paraId="3A90AF46" w14:textId="77777777" w:rsidR="008C774C" w:rsidRDefault="008C774C" w:rsidP="002A3C43">
      <w:pPr>
        <w:ind w:left="720" w:hanging="720"/>
      </w:pPr>
      <w:bookmarkStart w:id="41" w:name="_Hlk140266450"/>
      <w:r w:rsidRPr="005A5F70">
        <w:t>Hall,</w:t>
      </w:r>
      <w:bookmarkEnd w:id="41"/>
      <w:r w:rsidRPr="005A5F70">
        <w:t xml:space="preserve"> K.L., Vogel, A.L., Huang, G.C., Serrano, K.J., Rice, E.L., </w:t>
      </w:r>
      <w:proofErr w:type="spellStart"/>
      <w:r w:rsidRPr="005A5F70">
        <w:t>Tsakraklides</w:t>
      </w:r>
      <w:proofErr w:type="spellEnd"/>
      <w:r w:rsidRPr="005A5F70">
        <w:t>, S.P. and Fiore, S.M., 2018. The science of team science: A review of the empirical evidence and research gaps on collaboration in science. </w:t>
      </w:r>
      <w:r w:rsidRPr="005A5F70">
        <w:rPr>
          <w:i/>
          <w:iCs/>
        </w:rPr>
        <w:t>American psychologist</w:t>
      </w:r>
      <w:r w:rsidRPr="005A5F70">
        <w:t>, </w:t>
      </w:r>
      <w:r w:rsidRPr="005A5F70">
        <w:rPr>
          <w:i/>
          <w:iCs/>
        </w:rPr>
        <w:t>73</w:t>
      </w:r>
      <w:r w:rsidRPr="005A5F70">
        <w:t>(4), p.532.</w:t>
      </w:r>
    </w:p>
    <w:p w14:paraId="5BA0F249" w14:textId="77777777" w:rsidR="008C774C" w:rsidRDefault="008C774C" w:rsidP="002A3C43">
      <w:pPr>
        <w:ind w:left="720" w:hanging="720"/>
      </w:pPr>
      <w:bookmarkStart w:id="42" w:name="_Hlk140267063"/>
      <w:r w:rsidRPr="00404CCE">
        <w:t>Kabir,</w:t>
      </w:r>
      <w:bookmarkEnd w:id="42"/>
      <w:r w:rsidRPr="00404CCE">
        <w:t xml:space="preserve"> A., Miah, S. and Islam, A., 2018. Factors influencing eating behavior and dietary intake among resident students in a public university in Bangladesh: A qualitative study. </w:t>
      </w:r>
      <w:proofErr w:type="spellStart"/>
      <w:r w:rsidRPr="00404CCE">
        <w:rPr>
          <w:i/>
          <w:iCs/>
        </w:rPr>
        <w:t>PloS</w:t>
      </w:r>
      <w:proofErr w:type="spellEnd"/>
      <w:r w:rsidRPr="00404CCE">
        <w:rPr>
          <w:i/>
          <w:iCs/>
        </w:rPr>
        <w:t xml:space="preserve"> one</w:t>
      </w:r>
      <w:r w:rsidRPr="00404CCE">
        <w:t>, </w:t>
      </w:r>
      <w:r w:rsidRPr="00404CCE">
        <w:rPr>
          <w:i/>
          <w:iCs/>
        </w:rPr>
        <w:t>13</w:t>
      </w:r>
      <w:r w:rsidRPr="00404CCE">
        <w:t>(6), p.e0198801.</w:t>
      </w:r>
    </w:p>
    <w:p w14:paraId="487BBCE6" w14:textId="77777777" w:rsidR="008C774C" w:rsidRDefault="008C774C" w:rsidP="002A3C43">
      <w:pPr>
        <w:ind w:left="720" w:hanging="720"/>
      </w:pPr>
      <w:proofErr w:type="spellStart"/>
      <w:r w:rsidRPr="00333088">
        <w:t>Kaewkungwal</w:t>
      </w:r>
      <w:proofErr w:type="spellEnd"/>
      <w:r w:rsidRPr="00333088">
        <w:t>, J. and Adams, P., 2019. Ethical consideration of the research proposal and the informed-consent process: An online survey of researchers and ethics committee members in Thailand. </w:t>
      </w:r>
      <w:r w:rsidRPr="00333088">
        <w:rPr>
          <w:i/>
          <w:iCs/>
        </w:rPr>
        <w:t>Accountability in research</w:t>
      </w:r>
      <w:r w:rsidRPr="00333088">
        <w:t>, </w:t>
      </w:r>
      <w:r w:rsidRPr="00333088">
        <w:rPr>
          <w:i/>
          <w:iCs/>
        </w:rPr>
        <w:t>26</w:t>
      </w:r>
      <w:r w:rsidRPr="00333088">
        <w:t>(3), pp.176-197.</w:t>
      </w:r>
    </w:p>
    <w:p w14:paraId="4E0AB05A" w14:textId="77777777" w:rsidR="008C774C" w:rsidRDefault="008C774C" w:rsidP="002A3C43">
      <w:pPr>
        <w:ind w:left="720" w:hanging="720"/>
      </w:pPr>
      <w:bookmarkStart w:id="43" w:name="_Hlk140266337"/>
      <w:proofErr w:type="spellStart"/>
      <w:r w:rsidRPr="00E0631D">
        <w:lastRenderedPageBreak/>
        <w:t>Leow</w:t>
      </w:r>
      <w:proofErr w:type="spellEnd"/>
      <w:r w:rsidRPr="00E0631D">
        <w:t xml:space="preserve">, </w:t>
      </w:r>
      <w:bookmarkEnd w:id="43"/>
      <w:r w:rsidRPr="00E0631D">
        <w:t xml:space="preserve">S., Dimmock, J.A., </w:t>
      </w:r>
      <w:proofErr w:type="spellStart"/>
      <w:r w:rsidRPr="00E0631D">
        <w:t>Guelfi</w:t>
      </w:r>
      <w:proofErr w:type="spellEnd"/>
      <w:r w:rsidRPr="00E0631D">
        <w:t>, K.J., Alderson, J.A. and Jackson, B., 2021. Understanding the determinants of stress-induced eating–A qualitative study. </w:t>
      </w:r>
      <w:r w:rsidRPr="00E0631D">
        <w:rPr>
          <w:i/>
          <w:iCs/>
        </w:rPr>
        <w:t>Appetite</w:t>
      </w:r>
      <w:r w:rsidRPr="00E0631D">
        <w:t>, </w:t>
      </w:r>
      <w:r w:rsidRPr="00E0631D">
        <w:rPr>
          <w:i/>
          <w:iCs/>
        </w:rPr>
        <w:t>165</w:t>
      </w:r>
      <w:r w:rsidRPr="00E0631D">
        <w:t>, p.105318.</w:t>
      </w:r>
    </w:p>
    <w:p w14:paraId="0B1C3CA6" w14:textId="77777777" w:rsidR="008C774C" w:rsidRDefault="008C774C" w:rsidP="002A3C43">
      <w:pPr>
        <w:ind w:left="720" w:hanging="720"/>
      </w:pPr>
      <w:bookmarkStart w:id="44" w:name="_Hlk140267024"/>
      <w:r w:rsidRPr="00404CCE">
        <w:t>Lipson, S.K. and Eisenberg</w:t>
      </w:r>
      <w:bookmarkEnd w:id="44"/>
      <w:r w:rsidRPr="00404CCE">
        <w:t>, D., 2018. Mental health and academic attitudes and expectations in university populations: results from the healthy minds study. </w:t>
      </w:r>
      <w:r w:rsidRPr="00404CCE">
        <w:rPr>
          <w:i/>
          <w:iCs/>
        </w:rPr>
        <w:t>Journal of Mental Health</w:t>
      </w:r>
      <w:r w:rsidRPr="00404CCE">
        <w:t>, </w:t>
      </w:r>
      <w:r w:rsidRPr="00404CCE">
        <w:rPr>
          <w:i/>
          <w:iCs/>
        </w:rPr>
        <w:t>27</w:t>
      </w:r>
      <w:r w:rsidRPr="00404CCE">
        <w:t>(3), pp.205-213.</w:t>
      </w:r>
    </w:p>
    <w:p w14:paraId="554F5883" w14:textId="77777777" w:rsidR="008C774C" w:rsidRDefault="008C774C" w:rsidP="002A3C43">
      <w:pPr>
        <w:ind w:left="720" w:hanging="720"/>
      </w:pPr>
      <w:bookmarkStart w:id="45" w:name="_Hlk140266290"/>
      <w:r w:rsidRPr="00E0631D">
        <w:t>Ljungberg,</w:t>
      </w:r>
      <w:bookmarkEnd w:id="45"/>
      <w:r w:rsidRPr="00E0631D">
        <w:t xml:space="preserve"> T., </w:t>
      </w:r>
      <w:proofErr w:type="spellStart"/>
      <w:r w:rsidRPr="00E0631D">
        <w:t>Bondza</w:t>
      </w:r>
      <w:proofErr w:type="spellEnd"/>
      <w:r w:rsidRPr="00E0631D">
        <w:t xml:space="preserve">, E. and </w:t>
      </w:r>
      <w:proofErr w:type="spellStart"/>
      <w:r w:rsidRPr="00E0631D">
        <w:t>Lethin</w:t>
      </w:r>
      <w:proofErr w:type="spellEnd"/>
      <w:r w:rsidRPr="00E0631D">
        <w:t>, C., 2020. Evidence of the importance of dietary habits regarding depressive symptoms and depression. </w:t>
      </w:r>
      <w:r w:rsidRPr="00E0631D">
        <w:rPr>
          <w:i/>
          <w:iCs/>
        </w:rPr>
        <w:t>International journal of environmental research and public health</w:t>
      </w:r>
      <w:r w:rsidRPr="00E0631D">
        <w:t>, </w:t>
      </w:r>
      <w:r w:rsidRPr="00E0631D">
        <w:rPr>
          <w:i/>
          <w:iCs/>
        </w:rPr>
        <w:t>17</w:t>
      </w:r>
      <w:r w:rsidRPr="00E0631D">
        <w:t>(5), p.1616.</w:t>
      </w:r>
    </w:p>
    <w:p w14:paraId="600379DF" w14:textId="77777777" w:rsidR="008C774C" w:rsidRDefault="008C774C" w:rsidP="002A3C43">
      <w:pPr>
        <w:ind w:left="720" w:hanging="720"/>
      </w:pPr>
      <w:bookmarkStart w:id="46" w:name="_Hlk140266201"/>
      <w:proofErr w:type="spellStart"/>
      <w:r w:rsidRPr="006F04FC">
        <w:t>Melku</w:t>
      </w:r>
      <w:bookmarkEnd w:id="46"/>
      <w:proofErr w:type="spellEnd"/>
      <w:r w:rsidRPr="006F04FC">
        <w:t xml:space="preserve">, M., </w:t>
      </w:r>
      <w:proofErr w:type="spellStart"/>
      <w:r w:rsidRPr="006F04FC">
        <w:t>Asrie</w:t>
      </w:r>
      <w:proofErr w:type="spellEnd"/>
      <w:r w:rsidRPr="006F04FC">
        <w:t xml:space="preserve">, F., Shiferaw, E., </w:t>
      </w:r>
      <w:proofErr w:type="spellStart"/>
      <w:r w:rsidRPr="006F04FC">
        <w:t>Woldu</w:t>
      </w:r>
      <w:proofErr w:type="spellEnd"/>
      <w:r w:rsidRPr="006F04FC">
        <w:t xml:space="preserve">, B., </w:t>
      </w:r>
      <w:proofErr w:type="spellStart"/>
      <w:r w:rsidRPr="006F04FC">
        <w:t>Yihunew</w:t>
      </w:r>
      <w:proofErr w:type="spellEnd"/>
      <w:r w:rsidRPr="006F04FC">
        <w:t xml:space="preserve">, Y., </w:t>
      </w:r>
      <w:proofErr w:type="spellStart"/>
      <w:r w:rsidRPr="006F04FC">
        <w:t>Asmelash</w:t>
      </w:r>
      <w:proofErr w:type="spellEnd"/>
      <w:r w:rsidRPr="006F04FC">
        <w:t xml:space="preserve">, D. and </w:t>
      </w:r>
      <w:proofErr w:type="spellStart"/>
      <w:r w:rsidRPr="006F04FC">
        <w:t>Enawgaw</w:t>
      </w:r>
      <w:proofErr w:type="spellEnd"/>
      <w:r w:rsidRPr="006F04FC">
        <w:t>, B., 2018. Knowledge, attitude and practice regarding blood donation among graduating undergraduate health science students at the University of Gondar, Northwest Ethiopia. </w:t>
      </w:r>
      <w:r w:rsidRPr="006F04FC">
        <w:rPr>
          <w:i/>
          <w:iCs/>
        </w:rPr>
        <w:t>Ethiopian journal of health sciences</w:t>
      </w:r>
      <w:r w:rsidRPr="006F04FC">
        <w:t>, </w:t>
      </w:r>
      <w:r w:rsidRPr="006F04FC">
        <w:rPr>
          <w:i/>
          <w:iCs/>
        </w:rPr>
        <w:t>28</w:t>
      </w:r>
      <w:r w:rsidRPr="006F04FC">
        <w:t>(5).</w:t>
      </w:r>
    </w:p>
    <w:p w14:paraId="00674984" w14:textId="77777777" w:rsidR="008C774C" w:rsidRDefault="008C774C" w:rsidP="002A3C43">
      <w:pPr>
        <w:ind w:left="720" w:hanging="720"/>
      </w:pPr>
      <w:bookmarkStart w:id="47" w:name="_Hlk140266459"/>
      <w:r w:rsidRPr="005A5F70">
        <w:t>Monroe</w:t>
      </w:r>
      <w:bookmarkEnd w:id="47"/>
      <w:r w:rsidRPr="005A5F70">
        <w:t xml:space="preserve">, M.C., Plate, R.R., </w:t>
      </w:r>
      <w:proofErr w:type="spellStart"/>
      <w:r w:rsidRPr="005A5F70">
        <w:t>Oxarart</w:t>
      </w:r>
      <w:proofErr w:type="spellEnd"/>
      <w:r w:rsidRPr="005A5F70">
        <w:t>, A., Bowers, A. and Chaves, W.A., 2019. Identifying effective climate change education strategies: A systematic review of the research. </w:t>
      </w:r>
      <w:r w:rsidRPr="005A5F70">
        <w:rPr>
          <w:i/>
          <w:iCs/>
        </w:rPr>
        <w:t>Environmental Education Research</w:t>
      </w:r>
      <w:r w:rsidRPr="005A5F70">
        <w:t>, </w:t>
      </w:r>
      <w:r w:rsidRPr="005A5F70">
        <w:rPr>
          <w:i/>
          <w:iCs/>
        </w:rPr>
        <w:t>25</w:t>
      </w:r>
      <w:r w:rsidRPr="005A5F70">
        <w:t>(6), pp.791-812.</w:t>
      </w:r>
    </w:p>
    <w:p w14:paraId="157BF6D7" w14:textId="77777777" w:rsidR="008C774C" w:rsidRDefault="008C774C" w:rsidP="002A3C43">
      <w:pPr>
        <w:ind w:left="720" w:hanging="720"/>
      </w:pPr>
      <w:bookmarkStart w:id="48" w:name="_Hlk140266312"/>
      <w:r w:rsidRPr="00E0631D">
        <w:t>Mukhtar</w:t>
      </w:r>
      <w:bookmarkEnd w:id="48"/>
      <w:r w:rsidRPr="00E0631D">
        <w:t>, S., 2020. Mental health and psychosocial aspects of coronavirus outbreak in Pakistan: psychological intervention for public mental health crisis. </w:t>
      </w:r>
      <w:r w:rsidRPr="00E0631D">
        <w:rPr>
          <w:i/>
          <w:iCs/>
        </w:rPr>
        <w:t>Asian journal of psychiatry</w:t>
      </w:r>
      <w:r w:rsidRPr="00E0631D">
        <w:t>, </w:t>
      </w:r>
      <w:r w:rsidRPr="00E0631D">
        <w:rPr>
          <w:i/>
          <w:iCs/>
        </w:rPr>
        <w:t>51</w:t>
      </w:r>
      <w:r w:rsidRPr="00E0631D">
        <w:t>, p.102069.</w:t>
      </w:r>
    </w:p>
    <w:p w14:paraId="4FB95E30" w14:textId="77777777" w:rsidR="008C774C" w:rsidRDefault="008C774C" w:rsidP="002A3C43">
      <w:pPr>
        <w:ind w:left="720" w:hanging="720"/>
      </w:pPr>
      <w:bookmarkStart w:id="49" w:name="_Hlk140266969"/>
      <w:proofErr w:type="spellStart"/>
      <w:r w:rsidRPr="00404CCE">
        <w:t>Oducado</w:t>
      </w:r>
      <w:bookmarkEnd w:id="49"/>
      <w:proofErr w:type="spellEnd"/>
      <w:r w:rsidRPr="00404CCE">
        <w:t xml:space="preserve">, R.M., </w:t>
      </w:r>
      <w:proofErr w:type="spellStart"/>
      <w:r w:rsidRPr="00404CCE">
        <w:t>Parreño-Lachica</w:t>
      </w:r>
      <w:proofErr w:type="spellEnd"/>
      <w:r w:rsidRPr="00404CCE">
        <w:t xml:space="preserve">, G. and </w:t>
      </w:r>
      <w:proofErr w:type="spellStart"/>
      <w:r w:rsidRPr="00404CCE">
        <w:t>Rabacal</w:t>
      </w:r>
      <w:proofErr w:type="spellEnd"/>
      <w:r w:rsidRPr="00404CCE">
        <w:t>, J., 2021. Personal resilience and its influence on COVID-19 stress, anxiety and fear among graduate students. </w:t>
      </w:r>
      <w:r w:rsidRPr="00404CCE">
        <w:rPr>
          <w:i/>
          <w:iCs/>
        </w:rPr>
        <w:t xml:space="preserve">International Journal of Educational Research and </w:t>
      </w:r>
      <w:proofErr w:type="gramStart"/>
      <w:r w:rsidRPr="00404CCE">
        <w:rPr>
          <w:i/>
          <w:iCs/>
        </w:rPr>
        <w:t>Innovation,(</w:t>
      </w:r>
      <w:proofErr w:type="gramEnd"/>
      <w:r w:rsidRPr="00404CCE">
        <w:rPr>
          <w:i/>
          <w:iCs/>
        </w:rPr>
        <w:t>15)</w:t>
      </w:r>
      <w:r w:rsidRPr="00404CCE">
        <w:t>, pp.431-443.</w:t>
      </w:r>
    </w:p>
    <w:p w14:paraId="155F359B" w14:textId="77777777" w:rsidR="008C774C" w:rsidRDefault="008C774C" w:rsidP="002A3C43">
      <w:pPr>
        <w:ind w:left="720" w:hanging="720"/>
      </w:pPr>
      <w:bookmarkStart w:id="50" w:name="_Hlk140267342"/>
      <w:proofErr w:type="spellStart"/>
      <w:r w:rsidRPr="00D6554B">
        <w:t>Panno</w:t>
      </w:r>
      <w:bookmarkEnd w:id="50"/>
      <w:proofErr w:type="spellEnd"/>
      <w:r w:rsidRPr="00D6554B">
        <w:t xml:space="preserve">, A., Carbone, G.A., </w:t>
      </w:r>
      <w:proofErr w:type="spellStart"/>
      <w:r w:rsidRPr="00D6554B">
        <w:t>Massullo</w:t>
      </w:r>
      <w:proofErr w:type="spellEnd"/>
      <w:r w:rsidRPr="00D6554B">
        <w:t xml:space="preserve">, C., Farina, B. and </w:t>
      </w:r>
      <w:proofErr w:type="spellStart"/>
      <w:r w:rsidRPr="00D6554B">
        <w:t>Imperatori</w:t>
      </w:r>
      <w:proofErr w:type="spellEnd"/>
      <w:r w:rsidRPr="00D6554B">
        <w:t>, C., 2020. COVID-19 related distress is associated with alcohol problems, social media and food addiction symptoms: insights from the Italian experience during the lockdown. </w:t>
      </w:r>
      <w:r w:rsidRPr="00D6554B">
        <w:rPr>
          <w:i/>
          <w:iCs/>
        </w:rPr>
        <w:t>Frontiers in psychiatry</w:t>
      </w:r>
      <w:r w:rsidRPr="00D6554B">
        <w:t>, </w:t>
      </w:r>
      <w:r w:rsidRPr="00D6554B">
        <w:rPr>
          <w:i/>
          <w:iCs/>
        </w:rPr>
        <w:t>11</w:t>
      </w:r>
      <w:r w:rsidRPr="00D6554B">
        <w:t>, p.577135.</w:t>
      </w:r>
    </w:p>
    <w:p w14:paraId="00984305" w14:textId="77777777" w:rsidR="008C774C" w:rsidRDefault="008C774C" w:rsidP="002A3C43">
      <w:pPr>
        <w:ind w:left="720" w:hanging="720"/>
      </w:pPr>
      <w:bookmarkStart w:id="51" w:name="_Hlk140266131"/>
      <w:r w:rsidRPr="006F04FC">
        <w:lastRenderedPageBreak/>
        <w:t xml:space="preserve">Parker, L.L. and </w:t>
      </w:r>
      <w:proofErr w:type="spellStart"/>
      <w:r w:rsidRPr="006F04FC">
        <w:t>Harriger</w:t>
      </w:r>
      <w:bookmarkEnd w:id="51"/>
      <w:proofErr w:type="spellEnd"/>
      <w:r w:rsidRPr="006F04FC">
        <w:t>, J.A., 2020. Eating disorders and disordered eating behaviors in the LGBT population: a review of the literature. </w:t>
      </w:r>
      <w:r w:rsidRPr="006F04FC">
        <w:rPr>
          <w:i/>
          <w:iCs/>
        </w:rPr>
        <w:t>Journal of Eating Disorders</w:t>
      </w:r>
      <w:r w:rsidRPr="006F04FC">
        <w:t>, </w:t>
      </w:r>
      <w:r w:rsidRPr="006F04FC">
        <w:rPr>
          <w:i/>
          <w:iCs/>
        </w:rPr>
        <w:t>8</w:t>
      </w:r>
      <w:r w:rsidRPr="006F04FC">
        <w:t>(1), pp.1-20.</w:t>
      </w:r>
    </w:p>
    <w:p w14:paraId="6C4FC3C5" w14:textId="77777777" w:rsidR="008C774C" w:rsidRDefault="008C774C" w:rsidP="002A3C43">
      <w:pPr>
        <w:ind w:left="720" w:hanging="720"/>
      </w:pPr>
      <w:r w:rsidRPr="003221AD">
        <w:t>Parker-Jenkins, M., 2018. Mind the gap: developing the roles, expectations and boundaries in the doctoral supervisor–supervisee relationship. </w:t>
      </w:r>
      <w:r w:rsidRPr="003221AD">
        <w:rPr>
          <w:i/>
          <w:iCs/>
        </w:rPr>
        <w:t>Studies in Higher Education</w:t>
      </w:r>
      <w:r w:rsidRPr="003221AD">
        <w:t>, </w:t>
      </w:r>
      <w:r w:rsidRPr="003221AD">
        <w:rPr>
          <w:i/>
          <w:iCs/>
        </w:rPr>
        <w:t>43</w:t>
      </w:r>
      <w:r w:rsidRPr="003221AD">
        <w:t>(1), pp.57-71.</w:t>
      </w:r>
    </w:p>
    <w:p w14:paraId="4B165C2C" w14:textId="77777777" w:rsidR="008C774C" w:rsidRDefault="008C774C" w:rsidP="002A3C43">
      <w:pPr>
        <w:ind w:left="720" w:hanging="720"/>
      </w:pPr>
      <w:bookmarkStart w:id="52" w:name="_Hlk140266482"/>
      <w:r w:rsidRPr="005A5F70">
        <w:t xml:space="preserve">Priestley, </w:t>
      </w:r>
      <w:bookmarkEnd w:id="52"/>
      <w:r w:rsidRPr="005A5F70">
        <w:t xml:space="preserve">M., </w:t>
      </w:r>
      <w:proofErr w:type="spellStart"/>
      <w:r w:rsidRPr="005A5F70">
        <w:t>Broglia</w:t>
      </w:r>
      <w:proofErr w:type="spellEnd"/>
      <w:r w:rsidRPr="005A5F70">
        <w:t>, E., Hughes, G. and Spanner, L., 2022. Student perspectives on improving mental health support services at university. </w:t>
      </w:r>
      <w:r w:rsidRPr="005A5F70">
        <w:rPr>
          <w:i/>
          <w:iCs/>
        </w:rPr>
        <w:t>Counselling and Psychotherapy Research</w:t>
      </w:r>
      <w:r w:rsidRPr="005A5F70">
        <w:t>, </w:t>
      </w:r>
      <w:r w:rsidRPr="005A5F70">
        <w:rPr>
          <w:i/>
          <w:iCs/>
        </w:rPr>
        <w:t>22</w:t>
      </w:r>
      <w:r w:rsidRPr="005A5F70">
        <w:t>(1).</w:t>
      </w:r>
    </w:p>
    <w:p w14:paraId="33DACFE3" w14:textId="77777777" w:rsidR="008C774C" w:rsidRDefault="008C774C" w:rsidP="002A3C43">
      <w:pPr>
        <w:ind w:left="720" w:hanging="720"/>
      </w:pPr>
      <w:bookmarkStart w:id="53" w:name="_Hlk140266271"/>
      <w:proofErr w:type="spellStart"/>
      <w:r w:rsidRPr="00E0631D">
        <w:t>Reichenberger</w:t>
      </w:r>
      <w:bookmarkEnd w:id="53"/>
      <w:proofErr w:type="spellEnd"/>
      <w:r w:rsidRPr="00E0631D">
        <w:t xml:space="preserve">, J., Schnepper, R., </w:t>
      </w:r>
      <w:proofErr w:type="spellStart"/>
      <w:r w:rsidRPr="00E0631D">
        <w:t>Arend</w:t>
      </w:r>
      <w:proofErr w:type="spellEnd"/>
      <w:r w:rsidRPr="00E0631D">
        <w:t xml:space="preserve">, A.K. and </w:t>
      </w:r>
      <w:proofErr w:type="spellStart"/>
      <w:r w:rsidRPr="00E0631D">
        <w:t>Blechert</w:t>
      </w:r>
      <w:proofErr w:type="spellEnd"/>
      <w:r w:rsidRPr="00E0631D">
        <w:t>, J., 2020. Emotional eating in healthy individuals and patients with an eating disorder: evidence from psychometric, experimental and naturalistic studies. </w:t>
      </w:r>
      <w:r w:rsidRPr="00E0631D">
        <w:rPr>
          <w:i/>
          <w:iCs/>
        </w:rPr>
        <w:t>Proceedings of the Nutrition Society</w:t>
      </w:r>
      <w:r w:rsidRPr="00E0631D">
        <w:t>, </w:t>
      </w:r>
      <w:r w:rsidRPr="00E0631D">
        <w:rPr>
          <w:i/>
          <w:iCs/>
        </w:rPr>
        <w:t>79</w:t>
      </w:r>
      <w:r w:rsidRPr="00E0631D">
        <w:t>(3), pp.290-299.</w:t>
      </w:r>
    </w:p>
    <w:p w14:paraId="6C661160" w14:textId="77777777" w:rsidR="008C774C" w:rsidRDefault="008C774C" w:rsidP="002A3C43">
      <w:pPr>
        <w:ind w:left="720" w:hanging="720"/>
      </w:pPr>
      <w:bookmarkStart w:id="54" w:name="_Hlk140267107"/>
      <w:r w:rsidRPr="00333088">
        <w:t>Sim, J. and Waterfield</w:t>
      </w:r>
      <w:bookmarkEnd w:id="54"/>
      <w:r w:rsidRPr="00333088">
        <w:t>, J., 2019. Focus group methodology: some ethical challenges. </w:t>
      </w:r>
      <w:r w:rsidRPr="00333088">
        <w:rPr>
          <w:i/>
          <w:iCs/>
        </w:rPr>
        <w:t>Quality &amp; quantity</w:t>
      </w:r>
      <w:r w:rsidRPr="00333088">
        <w:t>, </w:t>
      </w:r>
      <w:r w:rsidRPr="00333088">
        <w:rPr>
          <w:i/>
          <w:iCs/>
        </w:rPr>
        <w:t>53</w:t>
      </w:r>
      <w:r w:rsidRPr="00333088">
        <w:t>(6), pp.3003-3022.</w:t>
      </w:r>
    </w:p>
    <w:p w14:paraId="22B58EE1" w14:textId="77777777" w:rsidR="008C774C" w:rsidRDefault="008C774C" w:rsidP="002A3C43">
      <w:pPr>
        <w:ind w:left="720" w:hanging="720"/>
      </w:pPr>
      <w:bookmarkStart w:id="55" w:name="_Hlk140267191"/>
      <w:proofErr w:type="spellStart"/>
      <w:r w:rsidRPr="00333088">
        <w:t>Sogari</w:t>
      </w:r>
      <w:bookmarkEnd w:id="55"/>
      <w:proofErr w:type="spellEnd"/>
      <w:r w:rsidRPr="00333088">
        <w:t>, G., Velez-</w:t>
      </w:r>
      <w:proofErr w:type="spellStart"/>
      <w:r w:rsidRPr="00333088">
        <w:t>Argumedo</w:t>
      </w:r>
      <w:proofErr w:type="spellEnd"/>
      <w:r w:rsidRPr="00333088">
        <w:t>, C., Gómez, M.I. and Mora, C., 2018. College students and eating habits: A study using an ecological model for healthy behavior. </w:t>
      </w:r>
      <w:r w:rsidRPr="00333088">
        <w:rPr>
          <w:i/>
          <w:iCs/>
        </w:rPr>
        <w:t>Nutrients</w:t>
      </w:r>
      <w:r w:rsidRPr="00333088">
        <w:t>, </w:t>
      </w:r>
      <w:r w:rsidRPr="00333088">
        <w:rPr>
          <w:i/>
          <w:iCs/>
        </w:rPr>
        <w:t>10</w:t>
      </w:r>
      <w:r w:rsidRPr="00333088">
        <w:t>(12), p.1823.</w:t>
      </w:r>
    </w:p>
    <w:p w14:paraId="2A372315" w14:textId="77777777" w:rsidR="008C774C" w:rsidRDefault="008C774C" w:rsidP="002A3C43">
      <w:pPr>
        <w:ind w:left="720" w:hanging="720"/>
      </w:pPr>
      <w:bookmarkStart w:id="56" w:name="_Hlk140267143"/>
      <w:r w:rsidRPr="00333088">
        <w:t>Stok</w:t>
      </w:r>
      <w:bookmarkEnd w:id="56"/>
      <w:r w:rsidRPr="00333088">
        <w:t xml:space="preserve">, F.M., Renner, B., </w:t>
      </w:r>
      <w:proofErr w:type="spellStart"/>
      <w:r w:rsidRPr="00333088">
        <w:t>Clarys</w:t>
      </w:r>
      <w:proofErr w:type="spellEnd"/>
      <w:r w:rsidRPr="00333088">
        <w:t xml:space="preserve">, P., Lien, N., </w:t>
      </w:r>
      <w:proofErr w:type="spellStart"/>
      <w:r w:rsidRPr="00333088">
        <w:t>Lakerveld</w:t>
      </w:r>
      <w:proofErr w:type="spellEnd"/>
      <w:r w:rsidRPr="00333088">
        <w:t xml:space="preserve">, J. and </w:t>
      </w:r>
      <w:proofErr w:type="spellStart"/>
      <w:r w:rsidRPr="00333088">
        <w:t>Deliens</w:t>
      </w:r>
      <w:proofErr w:type="spellEnd"/>
      <w:r w:rsidRPr="00333088">
        <w:t>, T., 2018. Understanding eating behavior during the transition from adolescence to young adulthood: a literature review and perspective on future research directions. </w:t>
      </w:r>
      <w:r w:rsidRPr="00333088">
        <w:rPr>
          <w:i/>
          <w:iCs/>
        </w:rPr>
        <w:t>Nutrients</w:t>
      </w:r>
      <w:r w:rsidRPr="00333088">
        <w:t>, </w:t>
      </w:r>
      <w:r w:rsidRPr="00333088">
        <w:rPr>
          <w:i/>
          <w:iCs/>
        </w:rPr>
        <w:t>10</w:t>
      </w:r>
      <w:r w:rsidRPr="00333088">
        <w:t>(6), p.667.</w:t>
      </w:r>
    </w:p>
    <w:p w14:paraId="717039C1" w14:textId="07E9F5E6" w:rsidR="008C774C" w:rsidRDefault="008C774C" w:rsidP="002A3C43">
      <w:pPr>
        <w:ind w:left="720" w:hanging="720"/>
      </w:pPr>
      <w:bookmarkStart w:id="57" w:name="_Hlk140266991"/>
      <w:proofErr w:type="spellStart"/>
      <w:r w:rsidRPr="00404CCE">
        <w:t>Sverdlik</w:t>
      </w:r>
      <w:proofErr w:type="spellEnd"/>
      <w:r w:rsidRPr="00404CCE">
        <w:t>,</w:t>
      </w:r>
      <w:bookmarkEnd w:id="57"/>
      <w:r w:rsidRPr="00404CCE">
        <w:t xml:space="preserve"> A., Hall, N.C., McAlpine, L. and Hubbard, K., 2018. The PhD experience: A review of the factors influencing doctoral students’ completion, achievement, and well-being. </w:t>
      </w:r>
      <w:r w:rsidRPr="00404CCE">
        <w:rPr>
          <w:i/>
          <w:iCs/>
        </w:rPr>
        <w:t>International Journal of Doctoral Studies</w:t>
      </w:r>
      <w:r w:rsidRPr="00404CCE">
        <w:t>, </w:t>
      </w:r>
      <w:r w:rsidRPr="00404CCE">
        <w:rPr>
          <w:i/>
          <w:iCs/>
        </w:rPr>
        <w:t>13</w:t>
      </w:r>
      <w:r w:rsidRPr="00404CCE">
        <w:t>, pp.361-388.</w:t>
      </w:r>
    </w:p>
    <w:p w14:paraId="358B2FA1" w14:textId="6532617D" w:rsidR="006153DA" w:rsidRDefault="006153DA" w:rsidP="002A3C43">
      <w:pPr>
        <w:spacing w:after="160"/>
        <w:ind w:firstLine="0"/>
      </w:pPr>
      <w:r>
        <w:br w:type="page"/>
      </w:r>
    </w:p>
    <w:p w14:paraId="58D2DAF1" w14:textId="18E82465" w:rsidR="006153DA" w:rsidRDefault="006153DA" w:rsidP="002A3C43">
      <w:pPr>
        <w:pStyle w:val="Heading1"/>
      </w:pPr>
      <w:bookmarkStart w:id="58" w:name="_Toc142682240"/>
      <w:r>
        <w:lastRenderedPageBreak/>
        <w:t>Appendix</w:t>
      </w:r>
      <w:bookmarkEnd w:id="58"/>
    </w:p>
    <w:p w14:paraId="3635E517" w14:textId="4CA26584" w:rsidR="00CE5A54" w:rsidRPr="00E44F19" w:rsidRDefault="00E44F19" w:rsidP="00CE5A54">
      <w:pPr>
        <w:pStyle w:val="Heading2"/>
      </w:pPr>
      <w:bookmarkStart w:id="59" w:name="_Toc142682241"/>
      <w:r>
        <w:t>Questionnaire</w:t>
      </w:r>
      <w:bookmarkEnd w:id="59"/>
    </w:p>
    <w:p w14:paraId="15CAA729" w14:textId="77777777" w:rsidR="00E44F19" w:rsidRPr="00E44F19" w:rsidRDefault="00E44F19" w:rsidP="00E44F19">
      <w:pPr>
        <w:widowControl w:val="0"/>
        <w:autoSpaceDE w:val="0"/>
        <w:autoSpaceDN w:val="0"/>
        <w:spacing w:before="93" w:line="240" w:lineRule="auto"/>
        <w:ind w:left="3361" w:right="3024" w:firstLine="0"/>
        <w:jc w:val="center"/>
        <w:outlineLvl w:val="0"/>
        <w:rPr>
          <w:rFonts w:asciiTheme="majorBidi" w:eastAsia="Arial" w:hAnsiTheme="majorBidi" w:cstheme="majorBidi"/>
          <w:b/>
          <w:bCs/>
        </w:rPr>
      </w:pPr>
      <w:bookmarkStart w:id="60" w:name="_Toc142682242"/>
      <w:r w:rsidRPr="00E44F19">
        <w:rPr>
          <w:rFonts w:asciiTheme="majorBidi" w:eastAsia="Arial" w:hAnsiTheme="majorBidi" w:cstheme="majorBidi"/>
          <w:b/>
          <w:bCs/>
        </w:rPr>
        <w:t>A</w:t>
      </w:r>
      <w:r w:rsidRPr="00E44F19">
        <w:rPr>
          <w:rFonts w:asciiTheme="majorBidi" w:eastAsia="Arial" w:hAnsiTheme="majorBidi" w:cstheme="majorBidi"/>
          <w:b/>
          <w:bCs/>
          <w:spacing w:val="-2"/>
        </w:rPr>
        <w:t xml:space="preserve"> </w:t>
      </w:r>
      <w:r w:rsidRPr="00E44F19">
        <w:rPr>
          <w:rFonts w:asciiTheme="majorBidi" w:eastAsia="Arial" w:hAnsiTheme="majorBidi" w:cstheme="majorBidi"/>
          <w:b/>
          <w:bCs/>
        </w:rPr>
        <w:t>Brief</w:t>
      </w:r>
      <w:r w:rsidRPr="00E44F19">
        <w:rPr>
          <w:rFonts w:asciiTheme="majorBidi" w:eastAsia="Arial" w:hAnsiTheme="majorBidi" w:cstheme="majorBidi"/>
          <w:b/>
          <w:bCs/>
          <w:spacing w:val="-2"/>
        </w:rPr>
        <w:t xml:space="preserve"> </w:t>
      </w:r>
      <w:r w:rsidRPr="00E44F19">
        <w:rPr>
          <w:rFonts w:asciiTheme="majorBidi" w:eastAsia="Arial" w:hAnsiTheme="majorBidi" w:cstheme="majorBidi"/>
          <w:b/>
          <w:bCs/>
        </w:rPr>
        <w:t>Questionnaire</w:t>
      </w:r>
      <w:bookmarkEnd w:id="60"/>
    </w:p>
    <w:p w14:paraId="1A7B9B20" w14:textId="77777777" w:rsidR="00E44F19" w:rsidRPr="00E44F19" w:rsidRDefault="00E44F19" w:rsidP="00E44F19">
      <w:pPr>
        <w:widowControl w:val="0"/>
        <w:autoSpaceDE w:val="0"/>
        <w:autoSpaceDN w:val="0"/>
        <w:spacing w:before="11" w:line="240" w:lineRule="auto"/>
        <w:ind w:firstLine="0"/>
        <w:rPr>
          <w:rFonts w:asciiTheme="majorBidi" w:eastAsia="Arial MT" w:hAnsiTheme="majorBidi" w:cstheme="majorBidi"/>
          <w:b/>
        </w:rPr>
      </w:pPr>
    </w:p>
    <w:p w14:paraId="12FADC31" w14:textId="77777777" w:rsidR="00E44F19" w:rsidRPr="00E44F19" w:rsidRDefault="00E44F19" w:rsidP="00E44F19">
      <w:pPr>
        <w:widowControl w:val="0"/>
        <w:autoSpaceDE w:val="0"/>
        <w:autoSpaceDN w:val="0"/>
        <w:spacing w:before="92" w:line="240" w:lineRule="auto"/>
        <w:ind w:left="100" w:firstLine="0"/>
        <w:rPr>
          <w:rFonts w:asciiTheme="majorBidi" w:eastAsia="Arial MT" w:hAnsiTheme="majorBidi" w:cstheme="majorBidi"/>
          <w:b/>
        </w:rPr>
      </w:pPr>
      <w:r w:rsidRPr="00E44F19">
        <w:rPr>
          <w:rFonts w:asciiTheme="majorBidi" w:eastAsia="Arial MT" w:hAnsiTheme="majorBidi" w:cstheme="majorBidi"/>
          <w:noProof/>
        </w:rPr>
        <w:drawing>
          <wp:anchor distT="0" distB="0" distL="0" distR="0" simplePos="0" relativeHeight="251664384" behindDoc="0" locked="0" layoutInCell="1" allowOverlap="1" wp14:anchorId="36A85182" wp14:editId="724BB613">
            <wp:simplePos x="0" y="0"/>
            <wp:positionH relativeFrom="page">
              <wp:posOffset>3536950</wp:posOffset>
            </wp:positionH>
            <wp:positionV relativeFrom="paragraph">
              <wp:posOffset>208354</wp:posOffset>
            </wp:positionV>
            <wp:extent cx="127000" cy="136525"/>
            <wp:effectExtent l="0" t="0" r="0" b="0"/>
            <wp:wrapNone/>
            <wp:docPr id="3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5" cstate="print"/>
                    <a:stretch>
                      <a:fillRect/>
                    </a:stretch>
                  </pic:blipFill>
                  <pic:spPr>
                    <a:xfrm>
                      <a:off x="0" y="0"/>
                      <a:ext cx="127000" cy="136525"/>
                    </a:xfrm>
                    <a:prstGeom prst="rect">
                      <a:avLst/>
                    </a:prstGeom>
                  </pic:spPr>
                </pic:pic>
              </a:graphicData>
            </a:graphic>
          </wp:anchor>
        </w:drawing>
      </w:r>
      <w:r w:rsidRPr="00E44F19">
        <w:rPr>
          <w:rFonts w:asciiTheme="majorBidi" w:eastAsia="Arial MT" w:hAnsiTheme="majorBidi" w:cstheme="majorBidi"/>
          <w:b/>
        </w:rPr>
        <w:t>Age</w:t>
      </w:r>
      <w:r w:rsidRPr="00E44F19">
        <w:rPr>
          <w:rFonts w:asciiTheme="majorBidi" w:eastAsia="Arial MT" w:hAnsiTheme="majorBidi" w:cstheme="majorBidi"/>
          <w:b/>
          <w:spacing w:val="-2"/>
        </w:rPr>
        <w:t xml:space="preserve"> </w:t>
      </w:r>
      <w:r w:rsidRPr="00E44F19">
        <w:rPr>
          <w:rFonts w:asciiTheme="majorBidi" w:eastAsia="Arial MT" w:hAnsiTheme="majorBidi" w:cstheme="majorBidi"/>
          <w:b/>
        </w:rPr>
        <w:t>(years)</w:t>
      </w:r>
    </w:p>
    <w:p w14:paraId="3CDDF4CE" w14:textId="77777777" w:rsidR="00E44F19" w:rsidRPr="00E44F19" w:rsidRDefault="00E44F19" w:rsidP="00E44F19">
      <w:pPr>
        <w:widowControl w:val="0"/>
        <w:autoSpaceDE w:val="0"/>
        <w:autoSpaceDN w:val="0"/>
        <w:spacing w:line="240" w:lineRule="auto"/>
        <w:ind w:left="100" w:firstLine="0"/>
        <w:rPr>
          <w:rFonts w:asciiTheme="majorBidi" w:eastAsia="Arial MT" w:hAnsiTheme="majorBidi" w:cstheme="majorBidi"/>
        </w:rPr>
      </w:pPr>
      <w:r w:rsidRPr="00E44F19">
        <w:rPr>
          <w:rFonts w:asciiTheme="majorBidi" w:eastAsia="Arial MT" w:hAnsiTheme="majorBidi" w:cstheme="majorBidi"/>
          <w:noProof/>
        </w:rPr>
        <w:drawing>
          <wp:anchor distT="0" distB="0" distL="0" distR="0" simplePos="0" relativeHeight="251659264" behindDoc="0" locked="0" layoutInCell="1" allowOverlap="1" wp14:anchorId="5D94EC8A" wp14:editId="35434ADE">
            <wp:simplePos x="0" y="0"/>
            <wp:positionH relativeFrom="page">
              <wp:posOffset>3536950</wp:posOffset>
            </wp:positionH>
            <wp:positionV relativeFrom="paragraph">
              <wp:posOffset>159459</wp:posOffset>
            </wp:positionV>
            <wp:extent cx="127000" cy="136525"/>
            <wp:effectExtent l="0" t="0" r="0" b="0"/>
            <wp:wrapNone/>
            <wp:docPr id="3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6" cstate="print"/>
                    <a:stretch>
                      <a:fillRect/>
                    </a:stretch>
                  </pic:blipFill>
                  <pic:spPr>
                    <a:xfrm>
                      <a:off x="0" y="0"/>
                      <a:ext cx="127000" cy="136525"/>
                    </a:xfrm>
                    <a:prstGeom prst="rect">
                      <a:avLst/>
                    </a:prstGeom>
                  </pic:spPr>
                </pic:pic>
              </a:graphicData>
            </a:graphic>
          </wp:anchor>
        </w:drawing>
      </w:r>
      <w:r w:rsidRPr="00E44F19">
        <w:rPr>
          <w:rFonts w:asciiTheme="majorBidi" w:eastAsia="Arial MT" w:hAnsiTheme="majorBidi" w:cstheme="majorBidi"/>
        </w:rPr>
        <w:t>15-20</w:t>
      </w:r>
    </w:p>
    <w:p w14:paraId="2A0554BC" w14:textId="0D448CB3" w:rsidR="00E44F19" w:rsidRPr="00E44F19" w:rsidRDefault="00E44F19" w:rsidP="00E44F19">
      <w:pPr>
        <w:widowControl w:val="0"/>
        <w:autoSpaceDE w:val="0"/>
        <w:autoSpaceDN w:val="0"/>
        <w:spacing w:line="240" w:lineRule="auto"/>
        <w:ind w:left="100" w:firstLine="0"/>
        <w:rPr>
          <w:rFonts w:asciiTheme="majorBidi" w:eastAsia="Arial MT" w:hAnsiTheme="majorBidi" w:cstheme="majorBidi"/>
        </w:rPr>
      </w:pPr>
      <w:r w:rsidRPr="00E44F19">
        <w:rPr>
          <w:rFonts w:asciiTheme="majorBidi" w:eastAsia="Arial MT" w:hAnsiTheme="majorBidi" w:cstheme="majorBidi"/>
          <w:noProof/>
        </w:rPr>
        <mc:AlternateContent>
          <mc:Choice Requires="wpg">
            <w:drawing>
              <wp:anchor distT="0" distB="0" distL="114300" distR="114300" simplePos="0" relativeHeight="251665408" behindDoc="0" locked="0" layoutInCell="1" allowOverlap="1" wp14:anchorId="3CCFC265" wp14:editId="4C41A42F">
                <wp:simplePos x="0" y="0"/>
                <wp:positionH relativeFrom="page">
                  <wp:posOffset>3536950</wp:posOffset>
                </wp:positionH>
                <wp:positionV relativeFrom="paragraph">
                  <wp:posOffset>168910</wp:posOffset>
                </wp:positionV>
                <wp:extent cx="127000" cy="302260"/>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302260"/>
                          <a:chOff x="5570" y="266"/>
                          <a:chExt cx="200" cy="476"/>
                        </a:xfrm>
                      </wpg:grpSpPr>
                      <pic:pic xmlns:pic="http://schemas.openxmlformats.org/drawingml/2006/picture">
                        <pic:nvPicPr>
                          <pic:cNvPr id="61" name="Picture 3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5570" y="265"/>
                            <a:ext cx="200" cy="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 name="Picture 4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5570" y="526"/>
                            <a:ext cx="200" cy="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73D00F56" id="Group 60" o:spid="_x0000_s1026" style="position:absolute;margin-left:278.5pt;margin-top:13.3pt;width:10pt;height:23.8pt;z-index:251665408;mso-position-horizontal-relative:page" coordorigin="5570,266" coordsize="200,4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style="position:absolute;left:5570;top:265;width:200;height: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">
                  <v:imagedata r:id="rId18" o:title=""/>
                </v:shape>
                <v:shape id="Picture 40" o:spid="_x0000_s1028" type="#_x0000_t75" style="position:absolute;left:5570;top:526;width:200;height: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">
                  <v:imagedata r:id="rId18" o:title=""/>
                </v:shape>
                <w10:wrap anchorx="page"/>
              </v:group>
            </w:pict>
          </mc:Fallback>
        </mc:AlternateContent>
      </w:r>
      <w:r w:rsidRPr="00E44F19">
        <w:rPr>
          <w:rFonts w:asciiTheme="majorBidi" w:eastAsia="Arial MT" w:hAnsiTheme="majorBidi" w:cstheme="majorBidi"/>
        </w:rPr>
        <w:t>20-25</w:t>
      </w:r>
    </w:p>
    <w:p w14:paraId="2990783B" w14:textId="77777777" w:rsidR="00E44F19" w:rsidRPr="00E44F19" w:rsidRDefault="00E44F19" w:rsidP="00E44F19">
      <w:pPr>
        <w:widowControl w:val="0"/>
        <w:autoSpaceDE w:val="0"/>
        <w:autoSpaceDN w:val="0"/>
        <w:spacing w:line="240" w:lineRule="auto"/>
        <w:ind w:left="100" w:firstLine="0"/>
        <w:rPr>
          <w:rFonts w:asciiTheme="majorBidi" w:eastAsia="Arial MT" w:hAnsiTheme="majorBidi" w:cstheme="majorBidi"/>
        </w:rPr>
      </w:pPr>
      <w:r w:rsidRPr="00E44F19">
        <w:rPr>
          <w:rFonts w:asciiTheme="majorBidi" w:eastAsia="Arial MT" w:hAnsiTheme="majorBidi" w:cstheme="majorBidi"/>
        </w:rPr>
        <w:t>25-30</w:t>
      </w:r>
    </w:p>
    <w:p w14:paraId="2661314C" w14:textId="77777777" w:rsidR="00E44F19" w:rsidRPr="00E44F19" w:rsidRDefault="00E44F19" w:rsidP="00E44F19">
      <w:pPr>
        <w:widowControl w:val="0"/>
        <w:autoSpaceDE w:val="0"/>
        <w:autoSpaceDN w:val="0"/>
        <w:spacing w:line="269" w:lineRule="exact"/>
        <w:ind w:left="100" w:firstLine="0"/>
        <w:rPr>
          <w:rFonts w:asciiTheme="majorBidi" w:eastAsia="Arial MT" w:hAnsiTheme="majorBidi" w:cstheme="majorBidi"/>
        </w:rPr>
      </w:pPr>
      <w:r w:rsidRPr="00E44F19">
        <w:rPr>
          <w:rFonts w:asciiTheme="majorBidi" w:eastAsia="Arial MT" w:hAnsiTheme="majorBidi" w:cstheme="majorBidi"/>
        </w:rPr>
        <w:t>30-35</w:t>
      </w:r>
    </w:p>
    <w:p w14:paraId="79ACFD7C" w14:textId="77777777" w:rsidR="00E44F19" w:rsidRPr="00E44F19" w:rsidRDefault="00E44F19" w:rsidP="00E44F19">
      <w:pPr>
        <w:widowControl w:val="0"/>
        <w:tabs>
          <w:tab w:val="left" w:pos="4229"/>
        </w:tabs>
        <w:autoSpaceDE w:val="0"/>
        <w:autoSpaceDN w:val="0"/>
        <w:spacing w:line="283" w:lineRule="exact"/>
        <w:ind w:left="100" w:firstLine="0"/>
        <w:rPr>
          <w:rFonts w:asciiTheme="majorBidi" w:eastAsia="Arial MT" w:hAnsiTheme="majorBidi" w:cstheme="majorBidi"/>
        </w:rPr>
      </w:pPr>
      <w:r w:rsidRPr="00E44F19">
        <w:rPr>
          <w:rFonts w:asciiTheme="majorBidi" w:eastAsia="Arial MT" w:hAnsiTheme="majorBidi" w:cstheme="majorBidi"/>
          <w:spacing w:val="-1"/>
        </w:rPr>
        <w:t>35-40</w:t>
      </w:r>
      <w:r w:rsidRPr="00E44F19">
        <w:rPr>
          <w:rFonts w:asciiTheme="majorBidi" w:eastAsia="Arial MT" w:hAnsiTheme="majorBidi" w:cstheme="majorBidi"/>
          <w:spacing w:val="-1"/>
        </w:rPr>
        <w:tab/>
      </w:r>
      <w:r w:rsidRPr="00E44F19">
        <w:rPr>
          <w:rFonts w:asciiTheme="majorBidi" w:eastAsia="Arial MT" w:hAnsiTheme="majorBidi" w:cstheme="majorBidi"/>
          <w:noProof/>
          <w:position w:val="2"/>
        </w:rPr>
        <w:drawing>
          <wp:inline distT="0" distB="0" distL="0" distR="0" wp14:anchorId="719BED3A" wp14:editId="05E8CE53">
            <wp:extent cx="127000" cy="136525"/>
            <wp:effectExtent l="0" t="0" r="0" b="0"/>
            <wp:docPr id="40"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9" cstate="print"/>
                    <a:stretch>
                      <a:fillRect/>
                    </a:stretch>
                  </pic:blipFill>
                  <pic:spPr>
                    <a:xfrm>
                      <a:off x="0" y="0"/>
                      <a:ext cx="127000" cy="136525"/>
                    </a:xfrm>
                    <a:prstGeom prst="rect">
                      <a:avLst/>
                    </a:prstGeom>
                  </pic:spPr>
                </pic:pic>
              </a:graphicData>
            </a:graphic>
          </wp:inline>
        </w:drawing>
      </w:r>
    </w:p>
    <w:p w14:paraId="7C8565D2" w14:textId="77777777" w:rsidR="00E44F19" w:rsidRPr="00E44F19" w:rsidRDefault="00E44F19" w:rsidP="00E44F19">
      <w:pPr>
        <w:widowControl w:val="0"/>
        <w:autoSpaceDE w:val="0"/>
        <w:autoSpaceDN w:val="0"/>
        <w:spacing w:line="240" w:lineRule="auto"/>
        <w:ind w:firstLine="0"/>
        <w:rPr>
          <w:rFonts w:asciiTheme="majorBidi" w:eastAsia="Arial MT" w:hAnsiTheme="majorBidi" w:cstheme="majorBidi"/>
        </w:rPr>
      </w:pPr>
    </w:p>
    <w:p w14:paraId="24A01929" w14:textId="77777777" w:rsidR="00E44F19" w:rsidRPr="00E44F19" w:rsidRDefault="00E44F19" w:rsidP="00E44F19">
      <w:pPr>
        <w:widowControl w:val="0"/>
        <w:autoSpaceDE w:val="0"/>
        <w:autoSpaceDN w:val="0"/>
        <w:spacing w:line="240" w:lineRule="auto"/>
        <w:ind w:firstLine="0"/>
        <w:rPr>
          <w:rFonts w:asciiTheme="majorBidi" w:eastAsia="Arial MT" w:hAnsiTheme="majorBidi" w:cstheme="majorBidi"/>
        </w:rPr>
      </w:pPr>
    </w:p>
    <w:p w14:paraId="2CF1F4B7" w14:textId="4A51016F" w:rsidR="00E44F19" w:rsidRPr="00E44F19" w:rsidRDefault="00E44F19" w:rsidP="00E44F19">
      <w:pPr>
        <w:widowControl w:val="0"/>
        <w:autoSpaceDE w:val="0"/>
        <w:autoSpaceDN w:val="0"/>
        <w:spacing w:before="184" w:line="240" w:lineRule="auto"/>
        <w:ind w:left="100" w:right="7969" w:firstLine="0"/>
        <w:rPr>
          <w:rFonts w:asciiTheme="majorBidi" w:eastAsia="Arial MT" w:hAnsiTheme="majorBidi" w:cstheme="majorBidi"/>
        </w:rPr>
      </w:pPr>
      <w:r w:rsidRPr="00E44F19">
        <w:rPr>
          <w:rFonts w:asciiTheme="majorBidi" w:eastAsia="Arial MT" w:hAnsiTheme="majorBidi" w:cstheme="majorBidi"/>
          <w:noProof/>
        </w:rPr>
        <mc:AlternateContent>
          <mc:Choice Requires="wpg">
            <w:drawing>
              <wp:anchor distT="0" distB="0" distL="114300" distR="114300" simplePos="0" relativeHeight="251660288" behindDoc="0" locked="0" layoutInCell="1" allowOverlap="1" wp14:anchorId="09616D8B" wp14:editId="417BED72">
                <wp:simplePos x="0" y="0"/>
                <wp:positionH relativeFrom="page">
                  <wp:posOffset>3536950</wp:posOffset>
                </wp:positionH>
                <wp:positionV relativeFrom="paragraph">
                  <wp:posOffset>285115</wp:posOffset>
                </wp:positionV>
                <wp:extent cx="127000" cy="311785"/>
                <wp:effectExtent l="0" t="0" r="0" b="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311785"/>
                          <a:chOff x="5570" y="449"/>
                          <a:chExt cx="200" cy="491"/>
                        </a:xfrm>
                      </wpg:grpSpPr>
                      <pic:pic xmlns:pic="http://schemas.openxmlformats.org/drawingml/2006/picture">
                        <pic:nvPicPr>
                          <pic:cNvPr id="58" name="Picture 2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570" y="448"/>
                            <a:ext cx="200" cy="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9"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5570" y="724"/>
                            <a:ext cx="200" cy="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703F69EF" id="Group 57" o:spid="_x0000_s1026" style="position:absolute;margin-left:278.5pt;margin-top:22.45pt;width:10pt;height:24.55pt;z-index:251660288;mso-position-horizontal-relative:page" coordorigin="5570,449" coordsize="200,4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">
                <v:shape id="Picture 24" o:spid="_x0000_s1027" type="#_x0000_t75" style="position:absolute;left:5570;top:448;width:200;height: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">
                  <v:imagedata r:id="rId20" o:title=""/>
                </v:shape>
                <v:shape id="Picture 25" o:spid="_x0000_s1028" type="#_x0000_t75" style="position:absolute;left:5570;top:724;width:200;height: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">
                  <v:imagedata r:id="rId21" o:title=""/>
                </v:shape>
                <w10:wrap anchorx="page"/>
              </v:group>
            </w:pict>
          </mc:Fallback>
        </mc:AlternateContent>
      </w:r>
      <w:r w:rsidRPr="00E44F19">
        <w:rPr>
          <w:rFonts w:asciiTheme="majorBidi" w:eastAsia="Arial MT" w:hAnsiTheme="majorBidi" w:cstheme="majorBidi"/>
          <w:b/>
        </w:rPr>
        <w:t>Sex</w:t>
      </w:r>
      <w:r w:rsidRPr="00E44F19">
        <w:rPr>
          <w:rFonts w:asciiTheme="majorBidi" w:eastAsia="Arial MT" w:hAnsiTheme="majorBidi" w:cstheme="majorBidi"/>
          <w:b/>
          <w:spacing w:val="1"/>
        </w:rPr>
        <w:t xml:space="preserve"> </w:t>
      </w:r>
      <w:r w:rsidRPr="00E44F19">
        <w:rPr>
          <w:rFonts w:asciiTheme="majorBidi" w:eastAsia="Arial MT" w:hAnsiTheme="majorBidi" w:cstheme="majorBidi"/>
        </w:rPr>
        <w:t>Male</w:t>
      </w:r>
      <w:r w:rsidRPr="00E44F19">
        <w:rPr>
          <w:rFonts w:asciiTheme="majorBidi" w:eastAsia="Arial MT" w:hAnsiTheme="majorBidi" w:cstheme="majorBidi"/>
          <w:spacing w:val="1"/>
        </w:rPr>
        <w:t xml:space="preserve"> </w:t>
      </w:r>
      <w:r w:rsidRPr="00E44F19">
        <w:rPr>
          <w:rFonts w:asciiTheme="majorBidi" w:eastAsia="Arial MT" w:hAnsiTheme="majorBidi" w:cstheme="majorBidi"/>
        </w:rPr>
        <w:t>Female</w:t>
      </w:r>
    </w:p>
    <w:p w14:paraId="5945DA82" w14:textId="77777777" w:rsidR="00E44F19" w:rsidRPr="00E44F19" w:rsidRDefault="00E44F19" w:rsidP="00E44F19">
      <w:pPr>
        <w:widowControl w:val="0"/>
        <w:autoSpaceDE w:val="0"/>
        <w:autoSpaceDN w:val="0"/>
        <w:spacing w:line="240" w:lineRule="auto"/>
        <w:ind w:firstLine="0"/>
        <w:rPr>
          <w:rFonts w:asciiTheme="majorBidi" w:eastAsia="Arial MT" w:hAnsiTheme="majorBidi" w:cstheme="majorBidi"/>
        </w:rPr>
      </w:pPr>
    </w:p>
    <w:p w14:paraId="67DC98BF" w14:textId="77777777" w:rsidR="00E44F19" w:rsidRPr="00E44F19" w:rsidRDefault="00E44F19" w:rsidP="00E44F19">
      <w:pPr>
        <w:widowControl w:val="0"/>
        <w:autoSpaceDE w:val="0"/>
        <w:autoSpaceDN w:val="0"/>
        <w:spacing w:before="1" w:line="240" w:lineRule="auto"/>
        <w:ind w:firstLine="0"/>
        <w:rPr>
          <w:rFonts w:asciiTheme="majorBidi" w:eastAsia="Arial MT" w:hAnsiTheme="majorBidi" w:cstheme="majorBidi"/>
        </w:rPr>
      </w:pPr>
    </w:p>
    <w:p w14:paraId="14DCCA54" w14:textId="564E4C94" w:rsidR="00E44F19" w:rsidRPr="00E44F19" w:rsidRDefault="00E44F19" w:rsidP="00E44F19">
      <w:pPr>
        <w:widowControl w:val="0"/>
        <w:autoSpaceDE w:val="0"/>
        <w:autoSpaceDN w:val="0"/>
        <w:spacing w:line="240" w:lineRule="auto"/>
        <w:ind w:left="100" w:right="5969" w:firstLine="0"/>
        <w:rPr>
          <w:rFonts w:asciiTheme="majorBidi" w:eastAsia="Arial MT" w:hAnsiTheme="majorBidi" w:cstheme="majorBidi"/>
        </w:rPr>
      </w:pPr>
      <w:r w:rsidRPr="00E44F19">
        <w:rPr>
          <w:rFonts w:asciiTheme="majorBidi" w:eastAsia="Arial MT" w:hAnsiTheme="majorBidi" w:cstheme="majorBidi"/>
          <w:noProof/>
        </w:rPr>
        <mc:AlternateContent>
          <mc:Choice Requires="wpg">
            <w:drawing>
              <wp:anchor distT="0" distB="0" distL="114300" distR="114300" simplePos="0" relativeHeight="251661312" behindDoc="0" locked="0" layoutInCell="1" allowOverlap="1" wp14:anchorId="79B42098" wp14:editId="5A50515D">
                <wp:simplePos x="0" y="0"/>
                <wp:positionH relativeFrom="page">
                  <wp:posOffset>3536950</wp:posOffset>
                </wp:positionH>
                <wp:positionV relativeFrom="paragraph">
                  <wp:posOffset>168275</wp:posOffset>
                </wp:positionV>
                <wp:extent cx="127000" cy="652780"/>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652780"/>
                          <a:chOff x="5570" y="265"/>
                          <a:chExt cx="200" cy="1028"/>
                        </a:xfrm>
                      </wpg:grpSpPr>
                      <pic:pic xmlns:pic="http://schemas.openxmlformats.org/drawingml/2006/picture">
                        <pic:nvPicPr>
                          <pic:cNvPr id="53"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5570" y="265"/>
                            <a:ext cx="200" cy="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4" name="Picture 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570" y="541"/>
                            <a:ext cx="200" cy="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5" name="Picture 2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5570" y="817"/>
                            <a:ext cx="200" cy="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 name="Picture 3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5570" y="1078"/>
                            <a:ext cx="200" cy="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17089766" id="Group 52" o:spid="_x0000_s1026" style="position:absolute;margin-left:278.5pt;margin-top:13.25pt;width:10pt;height:51.4pt;z-index:251661312;mso-position-horizontal-relative:page" coordorigin="5570,265" coordsize="200,10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">
                <v:shape id="Picture 27" o:spid="_x0000_s1027" type="#_x0000_t75" style="position:absolute;left:5570;top:265;width:200;height: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">
                  <v:imagedata r:id="rId22" o:title=""/>
                </v:shape>
                <v:shape id="Picture 28" o:spid="_x0000_s1028" type="#_x0000_t75" style="position:absolute;left:5570;top:541;width:200;height: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">
                  <v:imagedata r:id="rId20" o:title=""/>
                </v:shape>
                <v:shape id="Picture 29" o:spid="_x0000_s1029" type="#_x0000_t75" style="position:absolute;left:5570;top:817;width:200;height: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">
                  <v:imagedata r:id="rId22" o:title=""/>
                </v:shape>
                <v:shape id="Picture 30" o:spid="_x0000_s1030" type="#_x0000_t75" style="position:absolute;left:5570;top:1078;width:200;height: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">
                  <v:imagedata r:id="rId22" o:title=""/>
                </v:shape>
                <w10:wrap anchorx="page"/>
              </v:group>
            </w:pict>
          </mc:Fallback>
        </mc:AlternateContent>
      </w:r>
      <w:r w:rsidRPr="00E44F19">
        <w:rPr>
          <w:rFonts w:asciiTheme="majorBidi" w:eastAsia="Arial MT" w:hAnsiTheme="majorBidi" w:cstheme="majorBidi"/>
          <w:b/>
        </w:rPr>
        <w:t>Educational background</w:t>
      </w:r>
      <w:r w:rsidRPr="00E44F19">
        <w:rPr>
          <w:rFonts w:asciiTheme="majorBidi" w:eastAsia="Arial MT" w:hAnsiTheme="majorBidi" w:cstheme="majorBidi"/>
          <w:b/>
          <w:spacing w:val="-64"/>
        </w:rPr>
        <w:t xml:space="preserve"> </w:t>
      </w:r>
      <w:r w:rsidRPr="00E44F19">
        <w:rPr>
          <w:rFonts w:asciiTheme="majorBidi" w:eastAsia="Arial MT" w:hAnsiTheme="majorBidi" w:cstheme="majorBidi"/>
        </w:rPr>
        <w:t>Primary</w:t>
      </w:r>
      <w:r w:rsidRPr="00E44F19">
        <w:rPr>
          <w:rFonts w:asciiTheme="majorBidi" w:eastAsia="Arial MT" w:hAnsiTheme="majorBidi" w:cstheme="majorBidi"/>
          <w:spacing w:val="66"/>
        </w:rPr>
        <w:t xml:space="preserve"> </w:t>
      </w:r>
      <w:r w:rsidRPr="00E44F19">
        <w:rPr>
          <w:rFonts w:asciiTheme="majorBidi" w:eastAsia="Arial MT" w:hAnsiTheme="majorBidi" w:cstheme="majorBidi"/>
        </w:rPr>
        <w:t>School</w:t>
      </w:r>
      <w:r w:rsidRPr="00E44F19">
        <w:rPr>
          <w:rFonts w:asciiTheme="majorBidi" w:eastAsia="Arial MT" w:hAnsiTheme="majorBidi" w:cstheme="majorBidi"/>
          <w:spacing w:val="1"/>
        </w:rPr>
        <w:t xml:space="preserve"> </w:t>
      </w:r>
      <w:r w:rsidRPr="00E44F19">
        <w:rPr>
          <w:rFonts w:asciiTheme="majorBidi" w:eastAsia="Arial MT" w:hAnsiTheme="majorBidi" w:cstheme="majorBidi"/>
        </w:rPr>
        <w:t>Secondary School</w:t>
      </w:r>
      <w:r w:rsidRPr="00E44F19">
        <w:rPr>
          <w:rFonts w:asciiTheme="majorBidi" w:eastAsia="Arial MT" w:hAnsiTheme="majorBidi" w:cstheme="majorBidi"/>
          <w:spacing w:val="1"/>
        </w:rPr>
        <w:t xml:space="preserve"> </w:t>
      </w:r>
      <w:r w:rsidRPr="00E44F19">
        <w:rPr>
          <w:rFonts w:asciiTheme="majorBidi" w:eastAsia="Arial MT" w:hAnsiTheme="majorBidi" w:cstheme="majorBidi"/>
        </w:rPr>
        <w:t>University Degree</w:t>
      </w:r>
      <w:r w:rsidRPr="00E44F19">
        <w:rPr>
          <w:rFonts w:asciiTheme="majorBidi" w:eastAsia="Arial MT" w:hAnsiTheme="majorBidi" w:cstheme="majorBidi"/>
          <w:spacing w:val="1"/>
        </w:rPr>
        <w:t xml:space="preserve"> </w:t>
      </w:r>
      <w:r w:rsidRPr="00E44F19">
        <w:rPr>
          <w:rFonts w:asciiTheme="majorBidi" w:eastAsia="Arial MT" w:hAnsiTheme="majorBidi" w:cstheme="majorBidi"/>
        </w:rPr>
        <w:t>Graduate Degree</w:t>
      </w:r>
    </w:p>
    <w:p w14:paraId="754AC46A" w14:textId="77777777" w:rsidR="00E44F19" w:rsidRPr="00E44F19" w:rsidRDefault="00E44F19" w:rsidP="00E44F19">
      <w:pPr>
        <w:widowControl w:val="0"/>
        <w:autoSpaceDE w:val="0"/>
        <w:autoSpaceDN w:val="0"/>
        <w:spacing w:line="240" w:lineRule="auto"/>
        <w:ind w:left="100" w:firstLine="0"/>
        <w:rPr>
          <w:rFonts w:asciiTheme="majorBidi" w:eastAsia="Arial MT" w:hAnsiTheme="majorBidi" w:cstheme="majorBidi"/>
        </w:rPr>
      </w:pPr>
      <w:r w:rsidRPr="00E44F19">
        <w:rPr>
          <w:rFonts w:asciiTheme="majorBidi" w:eastAsia="Arial MT" w:hAnsiTheme="majorBidi" w:cstheme="majorBidi"/>
          <w:shd w:val="clear" w:color="auto" w:fill="FFFF00"/>
        </w:rPr>
        <w:t>Other</w:t>
      </w:r>
    </w:p>
    <w:p w14:paraId="505E16C9" w14:textId="77777777" w:rsidR="00E44F19" w:rsidRPr="00E44F19" w:rsidRDefault="00E44F19" w:rsidP="00E44F19">
      <w:pPr>
        <w:widowControl w:val="0"/>
        <w:autoSpaceDE w:val="0"/>
        <w:autoSpaceDN w:val="0"/>
        <w:spacing w:line="240" w:lineRule="auto"/>
        <w:ind w:left="100" w:firstLine="0"/>
        <w:rPr>
          <w:rFonts w:asciiTheme="majorBidi" w:eastAsia="Arial MT" w:hAnsiTheme="majorBidi" w:cstheme="majorBidi"/>
          <w:i/>
        </w:rPr>
      </w:pPr>
      <w:r w:rsidRPr="00E44F19">
        <w:rPr>
          <w:rFonts w:asciiTheme="majorBidi" w:eastAsia="Arial MT" w:hAnsiTheme="majorBidi" w:cstheme="majorBidi"/>
          <w:i/>
        </w:rPr>
        <w:t>Please</w:t>
      </w:r>
      <w:r w:rsidRPr="00E44F19">
        <w:rPr>
          <w:rFonts w:asciiTheme="majorBidi" w:eastAsia="Arial MT" w:hAnsiTheme="majorBidi" w:cstheme="majorBidi"/>
          <w:i/>
          <w:spacing w:val="-1"/>
        </w:rPr>
        <w:t xml:space="preserve"> </w:t>
      </w:r>
      <w:r w:rsidRPr="00E44F19">
        <w:rPr>
          <w:rFonts w:asciiTheme="majorBidi" w:eastAsia="Arial MT" w:hAnsiTheme="majorBidi" w:cstheme="majorBidi"/>
          <w:i/>
        </w:rPr>
        <w:t>specify:</w:t>
      </w:r>
    </w:p>
    <w:p w14:paraId="449CF5A9" w14:textId="77777777" w:rsidR="00E44F19" w:rsidRPr="00E44F19" w:rsidRDefault="00E44F19" w:rsidP="00E44F19">
      <w:pPr>
        <w:widowControl w:val="0"/>
        <w:autoSpaceDE w:val="0"/>
        <w:autoSpaceDN w:val="0"/>
        <w:spacing w:line="240" w:lineRule="auto"/>
        <w:ind w:left="100" w:firstLine="0"/>
        <w:rPr>
          <w:rFonts w:asciiTheme="majorBidi" w:eastAsia="Arial MT" w:hAnsiTheme="majorBidi" w:cstheme="majorBidi"/>
          <w:i/>
        </w:rPr>
      </w:pPr>
      <w:r w:rsidRPr="00E44F19">
        <w:rPr>
          <w:rFonts w:asciiTheme="majorBidi" w:eastAsia="Arial MT" w:hAnsiTheme="majorBidi" w:cstheme="majorBidi"/>
          <w:i/>
        </w:rPr>
        <w:t>…………………………………………</w:t>
      </w:r>
    </w:p>
    <w:p w14:paraId="548929A9" w14:textId="77777777" w:rsidR="00E44F19" w:rsidRPr="00E44F19" w:rsidRDefault="00E44F19" w:rsidP="00E44F19">
      <w:pPr>
        <w:widowControl w:val="0"/>
        <w:autoSpaceDE w:val="0"/>
        <w:autoSpaceDN w:val="0"/>
        <w:spacing w:line="240" w:lineRule="auto"/>
        <w:ind w:firstLine="0"/>
        <w:rPr>
          <w:rFonts w:asciiTheme="majorBidi" w:eastAsia="Arial MT" w:hAnsiTheme="majorBidi" w:cstheme="majorBidi"/>
          <w:i/>
        </w:rPr>
      </w:pPr>
    </w:p>
    <w:p w14:paraId="2D102D5C" w14:textId="77777777" w:rsidR="00E44F19" w:rsidRPr="00E44F19" w:rsidRDefault="00E44F19" w:rsidP="00E44F19">
      <w:pPr>
        <w:widowControl w:val="0"/>
        <w:autoSpaceDE w:val="0"/>
        <w:autoSpaceDN w:val="0"/>
        <w:spacing w:line="240" w:lineRule="auto"/>
        <w:ind w:firstLine="0"/>
        <w:rPr>
          <w:rFonts w:asciiTheme="majorBidi" w:eastAsia="Arial MT" w:hAnsiTheme="majorBidi" w:cstheme="majorBidi"/>
          <w:i/>
        </w:rPr>
      </w:pPr>
    </w:p>
    <w:p w14:paraId="60A8EAA7" w14:textId="1C2752A7" w:rsidR="00E44F19" w:rsidRPr="00E44F19" w:rsidRDefault="00E44F19" w:rsidP="00E44F19">
      <w:pPr>
        <w:widowControl w:val="0"/>
        <w:tabs>
          <w:tab w:val="left" w:pos="1248"/>
        </w:tabs>
        <w:autoSpaceDE w:val="0"/>
        <w:autoSpaceDN w:val="0"/>
        <w:spacing w:before="1" w:line="398" w:lineRule="auto"/>
        <w:ind w:left="100" w:right="5235" w:firstLine="0"/>
        <w:outlineLvl w:val="0"/>
        <w:rPr>
          <w:rFonts w:asciiTheme="majorBidi" w:eastAsia="Arial" w:hAnsiTheme="majorBidi" w:cstheme="majorBidi"/>
          <w:b/>
          <w:bCs/>
        </w:rPr>
      </w:pPr>
      <w:bookmarkStart w:id="61" w:name="_Toc142682243"/>
      <w:r w:rsidRPr="00E44F19">
        <w:rPr>
          <w:rFonts w:asciiTheme="majorBidi" w:eastAsia="Arial" w:hAnsiTheme="majorBidi" w:cstheme="majorBidi"/>
          <w:b/>
          <w:bCs/>
        </w:rPr>
        <w:t>Body Mass Index (BMI) (kg/m2)</w:t>
      </w:r>
      <w:r w:rsidRPr="00E44F19">
        <w:rPr>
          <w:rFonts w:asciiTheme="majorBidi" w:eastAsia="Arial" w:hAnsiTheme="majorBidi" w:cstheme="majorBidi"/>
          <w:b/>
          <w:bCs/>
          <w:spacing w:val="-64"/>
        </w:rPr>
        <w:t xml:space="preserve"> </w:t>
      </w:r>
      <w:proofErr w:type="spellStart"/>
      <w:r w:rsidRPr="00E44F19">
        <w:rPr>
          <w:rFonts w:asciiTheme="majorBidi" w:eastAsia="Arial" w:hAnsiTheme="majorBidi" w:cstheme="majorBidi"/>
          <w:b/>
          <w:bCs/>
        </w:rPr>
        <w:t>H</w:t>
      </w:r>
      <w:r w:rsidR="00542667">
        <w:rPr>
          <w:rFonts w:asciiTheme="majorBidi" w:eastAsia="Arial" w:hAnsiTheme="majorBidi" w:cstheme="majorBidi"/>
          <w:b/>
          <w:bCs/>
        </w:rPr>
        <w:t>five</w:t>
      </w:r>
      <w:proofErr w:type="spellEnd"/>
      <w:r w:rsidRPr="00E44F19">
        <w:rPr>
          <w:rFonts w:asciiTheme="majorBidi" w:eastAsia="Arial" w:hAnsiTheme="majorBidi" w:cstheme="majorBidi"/>
          <w:b/>
          <w:bCs/>
        </w:rPr>
        <w:tab/>
        <w:t>……………………</w:t>
      </w:r>
      <w:proofErr w:type="gramStart"/>
      <w:r w:rsidRPr="00E44F19">
        <w:rPr>
          <w:rFonts w:asciiTheme="majorBidi" w:eastAsia="Arial" w:hAnsiTheme="majorBidi" w:cstheme="majorBidi"/>
          <w:b/>
          <w:bCs/>
        </w:rPr>
        <w:t>…..</w:t>
      </w:r>
      <w:bookmarkEnd w:id="61"/>
      <w:proofErr w:type="gramEnd"/>
    </w:p>
    <w:p w14:paraId="4B3EE667" w14:textId="647B5DB4" w:rsidR="00E44F19" w:rsidRPr="00E44F19" w:rsidRDefault="00E44F19" w:rsidP="00E44F19">
      <w:pPr>
        <w:widowControl w:val="0"/>
        <w:tabs>
          <w:tab w:val="left" w:pos="1235"/>
        </w:tabs>
        <w:autoSpaceDE w:val="0"/>
        <w:autoSpaceDN w:val="0"/>
        <w:spacing w:line="240" w:lineRule="auto"/>
        <w:ind w:left="100" w:firstLine="0"/>
        <w:rPr>
          <w:rFonts w:asciiTheme="majorBidi" w:eastAsia="Arial MT" w:hAnsiTheme="majorBidi" w:cstheme="majorBidi"/>
          <w:b/>
        </w:rPr>
      </w:pPr>
      <w:proofErr w:type="spellStart"/>
      <w:r w:rsidRPr="00E44F19">
        <w:rPr>
          <w:rFonts w:asciiTheme="majorBidi" w:eastAsia="Arial MT" w:hAnsiTheme="majorBidi" w:cstheme="majorBidi"/>
          <w:b/>
        </w:rPr>
        <w:t>W</w:t>
      </w:r>
      <w:r w:rsidR="00542667">
        <w:rPr>
          <w:rFonts w:asciiTheme="majorBidi" w:eastAsia="Arial MT" w:hAnsiTheme="majorBidi" w:cstheme="majorBidi"/>
          <w:b/>
        </w:rPr>
        <w:t>five</w:t>
      </w:r>
      <w:proofErr w:type="spellEnd"/>
      <w:r w:rsidRPr="00E44F19">
        <w:rPr>
          <w:rFonts w:asciiTheme="majorBidi" w:eastAsia="Arial MT" w:hAnsiTheme="majorBidi" w:cstheme="majorBidi"/>
          <w:b/>
        </w:rPr>
        <w:tab/>
        <w:t>……………………</w:t>
      </w:r>
      <w:proofErr w:type="gramStart"/>
      <w:r w:rsidRPr="00E44F19">
        <w:rPr>
          <w:rFonts w:asciiTheme="majorBidi" w:eastAsia="Arial MT" w:hAnsiTheme="majorBidi" w:cstheme="majorBidi"/>
          <w:b/>
        </w:rPr>
        <w:t>…..</w:t>
      </w:r>
      <w:proofErr w:type="gramEnd"/>
    </w:p>
    <w:p w14:paraId="4719E02C" w14:textId="77777777" w:rsidR="00E44F19" w:rsidRPr="00E44F19" w:rsidRDefault="00E44F19" w:rsidP="00E44F19">
      <w:pPr>
        <w:widowControl w:val="0"/>
        <w:tabs>
          <w:tab w:val="left" w:pos="1209"/>
        </w:tabs>
        <w:autoSpaceDE w:val="0"/>
        <w:autoSpaceDN w:val="0"/>
        <w:spacing w:before="180" w:line="240" w:lineRule="auto"/>
        <w:ind w:left="100" w:firstLine="0"/>
        <w:rPr>
          <w:rFonts w:asciiTheme="majorBidi" w:eastAsia="Arial MT" w:hAnsiTheme="majorBidi" w:cstheme="majorBidi"/>
        </w:rPr>
      </w:pPr>
      <w:r w:rsidRPr="00E44F19">
        <w:rPr>
          <w:rFonts w:asciiTheme="majorBidi" w:eastAsia="Arial MT" w:hAnsiTheme="majorBidi" w:cstheme="majorBidi"/>
          <w:b/>
        </w:rPr>
        <w:t>BMI</w:t>
      </w:r>
      <w:r w:rsidRPr="00E44F19">
        <w:rPr>
          <w:rFonts w:asciiTheme="majorBidi" w:eastAsia="Arial MT" w:hAnsiTheme="majorBidi" w:cstheme="majorBidi"/>
          <w:b/>
        </w:rPr>
        <w:tab/>
      </w:r>
      <w:r w:rsidRPr="00E44F19">
        <w:rPr>
          <w:rFonts w:asciiTheme="majorBidi" w:eastAsia="Arial MT" w:hAnsiTheme="majorBidi" w:cstheme="majorBidi"/>
        </w:rPr>
        <w:t>……………………</w:t>
      </w:r>
      <w:proofErr w:type="gramStart"/>
      <w:r w:rsidRPr="00E44F19">
        <w:rPr>
          <w:rFonts w:asciiTheme="majorBidi" w:eastAsia="Arial MT" w:hAnsiTheme="majorBidi" w:cstheme="majorBidi"/>
        </w:rPr>
        <w:t>…..</w:t>
      </w:r>
      <w:proofErr w:type="gramEnd"/>
    </w:p>
    <w:p w14:paraId="46B9E142" w14:textId="77777777" w:rsidR="00E44F19" w:rsidRPr="00E44F19" w:rsidRDefault="00E44F19" w:rsidP="00E44F19">
      <w:pPr>
        <w:widowControl w:val="0"/>
        <w:autoSpaceDE w:val="0"/>
        <w:autoSpaceDN w:val="0"/>
        <w:spacing w:line="240" w:lineRule="auto"/>
        <w:ind w:firstLine="0"/>
        <w:rPr>
          <w:rFonts w:asciiTheme="majorBidi" w:eastAsia="Arial MT" w:hAnsiTheme="majorBidi" w:cstheme="majorBidi"/>
        </w:rPr>
      </w:pPr>
    </w:p>
    <w:p w14:paraId="640382AE" w14:textId="77777777" w:rsidR="00E44F19" w:rsidRPr="00E44F19" w:rsidRDefault="00E44F19" w:rsidP="00E44F19">
      <w:pPr>
        <w:widowControl w:val="0"/>
        <w:autoSpaceDE w:val="0"/>
        <w:autoSpaceDN w:val="0"/>
        <w:spacing w:line="240" w:lineRule="auto"/>
        <w:ind w:firstLine="0"/>
        <w:rPr>
          <w:rFonts w:asciiTheme="majorBidi" w:eastAsia="Arial MT" w:hAnsiTheme="majorBidi" w:cstheme="majorBidi"/>
        </w:rPr>
      </w:pPr>
    </w:p>
    <w:bookmarkStart w:id="62" w:name="_Toc142682244"/>
    <w:p w14:paraId="75B94804" w14:textId="20046557" w:rsidR="00E44F19" w:rsidRPr="00E44F19" w:rsidRDefault="00E44F19" w:rsidP="00E44F19">
      <w:pPr>
        <w:widowControl w:val="0"/>
        <w:autoSpaceDE w:val="0"/>
        <w:autoSpaceDN w:val="0"/>
        <w:spacing w:before="92" w:line="240" w:lineRule="auto"/>
        <w:ind w:left="100" w:firstLine="0"/>
        <w:outlineLvl w:val="0"/>
        <w:rPr>
          <w:rFonts w:asciiTheme="majorBidi" w:eastAsia="Arial" w:hAnsiTheme="majorBidi" w:cstheme="majorBidi"/>
          <w:b/>
          <w:bCs/>
        </w:rPr>
      </w:pPr>
      <w:r w:rsidRPr="00E44F19">
        <w:rPr>
          <w:rFonts w:asciiTheme="majorBidi" w:eastAsia="Arial" w:hAnsiTheme="majorBidi" w:cstheme="majorBidi"/>
          <w:b/>
          <w:bCs/>
          <w:noProof/>
        </w:rPr>
        <mc:AlternateContent>
          <mc:Choice Requires="wpg">
            <w:drawing>
              <wp:anchor distT="0" distB="0" distL="114300" distR="114300" simplePos="0" relativeHeight="251662336" behindDoc="0" locked="0" layoutInCell="1" allowOverlap="1" wp14:anchorId="0E5362C7" wp14:editId="3489A825">
                <wp:simplePos x="0" y="0"/>
                <wp:positionH relativeFrom="page">
                  <wp:posOffset>3498850</wp:posOffset>
                </wp:positionH>
                <wp:positionV relativeFrom="paragraph">
                  <wp:posOffset>226060</wp:posOffset>
                </wp:positionV>
                <wp:extent cx="127000" cy="477520"/>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477520"/>
                          <a:chOff x="5510" y="356"/>
                          <a:chExt cx="200" cy="752"/>
                        </a:xfrm>
                      </wpg:grpSpPr>
                      <pic:pic xmlns:pic="http://schemas.openxmlformats.org/drawingml/2006/picture">
                        <pic:nvPicPr>
                          <pic:cNvPr id="49" name="Picture 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5510" y="356"/>
                            <a:ext cx="200" cy="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 name="Picture 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510" y="893"/>
                            <a:ext cx="200" cy="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 name="Picture 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5510" y="617"/>
                            <a:ext cx="200" cy="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65FBD678" id="Group 48" o:spid="_x0000_s1026" style="position:absolute;margin-left:275.5pt;margin-top:17.8pt;width:10pt;height:37.6pt;z-index:251662336;mso-position-horizontal-relative:page" coordorigin="5510,356" coordsize="200,7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">
                <v:shape id="Picture 32" o:spid="_x0000_s1027" type="#_x0000_t75" style="position:absolute;left:5510;top:356;width:200;height: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">
                  <v:imagedata r:id="rId22" o:title=""/>
                </v:shape>
                <v:shape id="Picture 33" o:spid="_x0000_s1028" type="#_x0000_t75" style="position:absolute;left:5510;top:893;width:200;height: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">
                  <v:imagedata r:id="rId20" o:title=""/>
                </v:shape>
                <v:shape id="Picture 34" o:spid="_x0000_s1029" type="#_x0000_t75" style="position:absolute;left:5510;top:617;width:200;height: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">
                  <v:imagedata r:id="rId22" o:title=""/>
                </v:shape>
                <w10:wrap anchorx="page"/>
              </v:group>
            </w:pict>
          </mc:Fallback>
        </mc:AlternateContent>
      </w:r>
      <w:r w:rsidRPr="00E44F19">
        <w:rPr>
          <w:rFonts w:asciiTheme="majorBidi" w:eastAsia="Arial" w:hAnsiTheme="majorBidi" w:cstheme="majorBidi"/>
          <w:b/>
          <w:bCs/>
        </w:rPr>
        <w:t>Ethnic</w:t>
      </w:r>
      <w:r w:rsidRPr="00E44F19">
        <w:rPr>
          <w:rFonts w:asciiTheme="majorBidi" w:eastAsia="Arial" w:hAnsiTheme="majorBidi" w:cstheme="majorBidi"/>
          <w:b/>
          <w:bCs/>
          <w:spacing w:val="-1"/>
        </w:rPr>
        <w:t xml:space="preserve"> </w:t>
      </w:r>
      <w:r w:rsidRPr="00E44F19">
        <w:rPr>
          <w:rFonts w:asciiTheme="majorBidi" w:eastAsia="Arial" w:hAnsiTheme="majorBidi" w:cstheme="majorBidi"/>
          <w:b/>
          <w:bCs/>
        </w:rPr>
        <w:t>background</w:t>
      </w:r>
      <w:bookmarkEnd w:id="62"/>
    </w:p>
    <w:p w14:paraId="600CB67D" w14:textId="398133D9" w:rsidR="00E44F19" w:rsidRPr="00E44F19" w:rsidRDefault="00E44F19" w:rsidP="00E44F19">
      <w:pPr>
        <w:widowControl w:val="0"/>
        <w:autoSpaceDE w:val="0"/>
        <w:autoSpaceDN w:val="0"/>
        <w:spacing w:line="240" w:lineRule="auto"/>
        <w:ind w:left="100" w:right="7009" w:firstLine="0"/>
        <w:rPr>
          <w:rFonts w:asciiTheme="majorBidi" w:eastAsia="Arial MT" w:hAnsiTheme="majorBidi" w:cstheme="majorBidi"/>
        </w:rPr>
      </w:pPr>
      <w:r w:rsidRPr="00E44F19">
        <w:rPr>
          <w:rFonts w:asciiTheme="majorBidi" w:eastAsia="Arial MT" w:hAnsiTheme="majorBidi" w:cstheme="majorBidi"/>
          <w:noProof/>
        </w:rPr>
        <mc:AlternateContent>
          <mc:Choice Requires="wpg">
            <w:drawing>
              <wp:anchor distT="0" distB="0" distL="114300" distR="114300" simplePos="0" relativeHeight="251663360" behindDoc="0" locked="0" layoutInCell="1" allowOverlap="1" wp14:anchorId="30013400" wp14:editId="1AE40ADB">
                <wp:simplePos x="0" y="0"/>
                <wp:positionH relativeFrom="page">
                  <wp:posOffset>3498850</wp:posOffset>
                </wp:positionH>
                <wp:positionV relativeFrom="paragraph">
                  <wp:posOffset>518795</wp:posOffset>
                </wp:positionV>
                <wp:extent cx="127000" cy="299720"/>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299720"/>
                          <a:chOff x="5510" y="817"/>
                          <a:chExt cx="200" cy="472"/>
                        </a:xfrm>
                      </wpg:grpSpPr>
                      <pic:pic xmlns:pic="http://schemas.openxmlformats.org/drawingml/2006/picture">
                        <pic:nvPicPr>
                          <pic:cNvPr id="46" name="Picture 3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5510" y="817"/>
                            <a:ext cx="200" cy="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 name="Picture 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5510" y="1073"/>
                            <a:ext cx="200" cy="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42244C33" id="Group 45" o:spid="_x0000_s1026" style="position:absolute;margin-left:275.5pt;margin-top:40.85pt;width:10pt;height:23.6pt;z-index:251663360;mso-position-horizontal-relative:page" coordorigin="5510,817" coordsize="200,4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">
                <v:shape id="Picture 36" o:spid="_x0000_s1027" type="#_x0000_t75" style="position:absolute;left:5510;top:817;width:200;height: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">
                  <v:imagedata r:id="rId21" o:title=""/>
                </v:shape>
                <v:shape id="Picture 37" o:spid="_x0000_s1028" type="#_x0000_t75" style="position:absolute;left:5510;top:1073;width:200;height: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">
                  <v:imagedata r:id="rId24" o:title=""/>
                </v:shape>
                <w10:wrap anchorx="page"/>
              </v:group>
            </w:pict>
          </mc:Fallback>
        </mc:AlternateContent>
      </w:r>
      <w:r w:rsidRPr="00E44F19">
        <w:rPr>
          <w:rFonts w:asciiTheme="majorBidi" w:eastAsia="Arial MT" w:hAnsiTheme="majorBidi" w:cstheme="majorBidi"/>
        </w:rPr>
        <w:t>White British</w:t>
      </w:r>
      <w:r w:rsidRPr="00E44F19">
        <w:rPr>
          <w:rFonts w:asciiTheme="majorBidi" w:eastAsia="Arial MT" w:hAnsiTheme="majorBidi" w:cstheme="majorBidi"/>
          <w:spacing w:val="1"/>
        </w:rPr>
        <w:t xml:space="preserve"> </w:t>
      </w:r>
      <w:r w:rsidRPr="00E44F19">
        <w:rPr>
          <w:rFonts w:asciiTheme="majorBidi" w:eastAsia="Arial MT" w:hAnsiTheme="majorBidi" w:cstheme="majorBidi"/>
        </w:rPr>
        <w:t>Black British</w:t>
      </w:r>
      <w:r w:rsidRPr="00E44F19">
        <w:rPr>
          <w:rFonts w:asciiTheme="majorBidi" w:eastAsia="Arial MT" w:hAnsiTheme="majorBidi" w:cstheme="majorBidi"/>
          <w:spacing w:val="1"/>
        </w:rPr>
        <w:t xml:space="preserve"> </w:t>
      </w:r>
      <w:r w:rsidRPr="00E44F19">
        <w:rPr>
          <w:rFonts w:asciiTheme="majorBidi" w:eastAsia="Arial MT" w:hAnsiTheme="majorBidi" w:cstheme="majorBidi"/>
        </w:rPr>
        <w:t>Black African</w:t>
      </w:r>
      <w:r w:rsidRPr="00E44F19">
        <w:rPr>
          <w:rFonts w:asciiTheme="majorBidi" w:eastAsia="Arial MT" w:hAnsiTheme="majorBidi" w:cstheme="majorBidi"/>
          <w:spacing w:val="1"/>
        </w:rPr>
        <w:t xml:space="preserve"> </w:t>
      </w:r>
      <w:r w:rsidRPr="00E44F19">
        <w:rPr>
          <w:rFonts w:asciiTheme="majorBidi" w:eastAsia="Arial MT" w:hAnsiTheme="majorBidi" w:cstheme="majorBidi"/>
        </w:rPr>
        <w:t>Black Caribbean</w:t>
      </w:r>
      <w:r w:rsidRPr="00E44F19">
        <w:rPr>
          <w:rFonts w:asciiTheme="majorBidi" w:eastAsia="Arial MT" w:hAnsiTheme="majorBidi" w:cstheme="majorBidi"/>
          <w:spacing w:val="-64"/>
        </w:rPr>
        <w:t xml:space="preserve"> </w:t>
      </w:r>
      <w:r w:rsidRPr="00E44F19">
        <w:rPr>
          <w:rFonts w:asciiTheme="majorBidi" w:eastAsia="Arial MT" w:hAnsiTheme="majorBidi" w:cstheme="majorBidi"/>
          <w:shd w:val="clear" w:color="auto" w:fill="FFFF00"/>
        </w:rPr>
        <w:t>Indian</w:t>
      </w:r>
    </w:p>
    <w:p w14:paraId="62C1CF1F" w14:textId="2E34A8EB" w:rsidR="00E44F19" w:rsidRPr="00E44F19" w:rsidRDefault="00E44F19" w:rsidP="00E44F19">
      <w:pPr>
        <w:widowControl w:val="0"/>
        <w:tabs>
          <w:tab w:val="left" w:pos="4169"/>
        </w:tabs>
        <w:autoSpaceDE w:val="0"/>
        <w:autoSpaceDN w:val="0"/>
        <w:spacing w:line="240" w:lineRule="auto"/>
        <w:ind w:left="100" w:right="4514" w:firstLine="0"/>
        <w:rPr>
          <w:rFonts w:asciiTheme="majorBidi" w:eastAsia="Arial MT" w:hAnsiTheme="majorBidi" w:cstheme="majorBidi"/>
        </w:rPr>
      </w:pPr>
      <w:r w:rsidRPr="00E44F19">
        <w:rPr>
          <w:rFonts w:asciiTheme="majorBidi" w:eastAsia="Arial MT" w:hAnsiTheme="majorBidi" w:cstheme="majorBidi"/>
          <w:noProof/>
        </w:rPr>
        <mc:AlternateContent>
          <mc:Choice Requires="wpg">
            <w:drawing>
              <wp:anchor distT="0" distB="0" distL="114300" distR="114300" simplePos="0" relativeHeight="251666432" behindDoc="1" locked="0" layoutInCell="1" allowOverlap="1" wp14:anchorId="3934B752" wp14:editId="215753C0">
                <wp:simplePos x="0" y="0"/>
                <wp:positionH relativeFrom="page">
                  <wp:posOffset>3498850</wp:posOffset>
                </wp:positionH>
                <wp:positionV relativeFrom="paragraph">
                  <wp:posOffset>184785</wp:posOffset>
                </wp:positionV>
                <wp:extent cx="127000" cy="302260"/>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302260"/>
                          <a:chOff x="5510" y="291"/>
                          <a:chExt cx="200" cy="476"/>
                        </a:xfrm>
                      </wpg:grpSpPr>
                      <pic:pic xmlns:pic="http://schemas.openxmlformats.org/drawingml/2006/picture">
                        <pic:nvPicPr>
                          <pic:cNvPr id="43" name="Picture 4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5510" y="291"/>
                            <a:ext cx="200" cy="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 name="Picture 4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5510" y="552"/>
                            <a:ext cx="200" cy="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2266C11A" id="Group 42" o:spid="_x0000_s1026" style="position:absolute;margin-left:275.5pt;margin-top:14.55pt;width:10pt;height:23.8pt;z-index:-251650048;mso-position-horizontal-relative:page" coordorigin="5510,291" coordsize="200,4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">
                <v:shape id="Picture 42" o:spid="_x0000_s1027" type="#_x0000_t75" style="position:absolute;left:5510;top:291;width:200;height: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">
                  <v:imagedata r:id="rId22" o:title=""/>
                </v:shape>
                <v:shape id="Picture 43" o:spid="_x0000_s1028" type="#_x0000_t75" style="position:absolute;left:5510;top:552;width:200;height: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">
                  <v:imagedata r:id="rId22" o:title=""/>
                </v:shape>
                <w10:wrap anchorx="page"/>
              </v:group>
            </w:pict>
          </mc:Fallback>
        </mc:AlternateContent>
      </w:r>
      <w:r w:rsidRPr="00E44F19">
        <w:rPr>
          <w:rFonts w:asciiTheme="majorBidi" w:eastAsia="Arial MT" w:hAnsiTheme="majorBidi" w:cstheme="majorBidi"/>
          <w:shd w:val="clear" w:color="auto" w:fill="FFFF00"/>
        </w:rPr>
        <w:t>Pakistani</w:t>
      </w:r>
      <w:r w:rsidRPr="00E44F19">
        <w:rPr>
          <w:rFonts w:asciiTheme="majorBidi" w:eastAsia="Arial MT" w:hAnsiTheme="majorBidi" w:cstheme="majorBidi"/>
        </w:rPr>
        <w:tab/>
      </w:r>
      <w:r w:rsidRPr="00E44F19">
        <w:rPr>
          <w:rFonts w:asciiTheme="majorBidi" w:eastAsia="Arial MT" w:hAnsiTheme="majorBidi" w:cstheme="majorBidi"/>
          <w:noProof/>
          <w:spacing w:val="-17"/>
          <w:position w:val="2"/>
        </w:rPr>
        <w:drawing>
          <wp:inline distT="0" distB="0" distL="0" distR="0" wp14:anchorId="4F3FEA31" wp14:editId="620841CD">
            <wp:extent cx="127000" cy="136525"/>
            <wp:effectExtent l="0" t="0" r="0" b="0"/>
            <wp:docPr id="4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17" cstate="print"/>
                    <a:stretch>
                      <a:fillRect/>
                    </a:stretch>
                  </pic:blipFill>
                  <pic:spPr>
                    <a:xfrm>
                      <a:off x="0" y="0"/>
                      <a:ext cx="127000" cy="136525"/>
                    </a:xfrm>
                    <a:prstGeom prst="rect">
                      <a:avLst/>
                    </a:prstGeom>
                  </pic:spPr>
                </pic:pic>
              </a:graphicData>
            </a:graphic>
          </wp:inline>
        </w:drawing>
      </w:r>
      <w:r w:rsidRPr="00E44F19">
        <w:rPr>
          <w:rFonts w:asciiTheme="majorBidi" w:eastAsia="Arial MT" w:hAnsiTheme="majorBidi" w:cstheme="majorBidi"/>
          <w:position w:val="2"/>
        </w:rPr>
        <w:t xml:space="preserve"> </w:t>
      </w:r>
      <w:r w:rsidRPr="00E44F19">
        <w:rPr>
          <w:rFonts w:asciiTheme="majorBidi" w:eastAsia="Arial MT" w:hAnsiTheme="majorBidi" w:cstheme="majorBidi"/>
          <w:shd w:val="clear" w:color="auto" w:fill="FFFF00"/>
        </w:rPr>
        <w:t>Bangladeshi</w:t>
      </w:r>
    </w:p>
    <w:p w14:paraId="4033BFD0" w14:textId="77777777" w:rsidR="00E44F19" w:rsidRPr="00E44F19" w:rsidRDefault="00E44F19" w:rsidP="00E44F19">
      <w:pPr>
        <w:widowControl w:val="0"/>
        <w:autoSpaceDE w:val="0"/>
        <w:autoSpaceDN w:val="0"/>
        <w:spacing w:line="240" w:lineRule="auto"/>
        <w:ind w:left="100" w:firstLine="0"/>
        <w:rPr>
          <w:rFonts w:asciiTheme="majorBidi" w:eastAsia="Arial MT" w:hAnsiTheme="majorBidi" w:cstheme="majorBidi"/>
        </w:rPr>
      </w:pPr>
      <w:r w:rsidRPr="00E44F19">
        <w:rPr>
          <w:rFonts w:asciiTheme="majorBidi" w:eastAsia="Arial MT" w:hAnsiTheme="majorBidi" w:cstheme="majorBidi"/>
          <w:shd w:val="clear" w:color="auto" w:fill="FFFF00"/>
        </w:rPr>
        <w:t>Chinese</w:t>
      </w:r>
    </w:p>
    <w:p w14:paraId="1C526974" w14:textId="77777777" w:rsidR="00E44F19" w:rsidRPr="00E44F19" w:rsidRDefault="00E44F19" w:rsidP="00E44F19">
      <w:pPr>
        <w:widowControl w:val="0"/>
        <w:tabs>
          <w:tab w:val="left" w:pos="4171"/>
        </w:tabs>
        <w:autoSpaceDE w:val="0"/>
        <w:autoSpaceDN w:val="0"/>
        <w:spacing w:line="280" w:lineRule="exact"/>
        <w:ind w:left="100" w:firstLine="0"/>
        <w:rPr>
          <w:rFonts w:asciiTheme="majorBidi" w:eastAsia="Arial MT" w:hAnsiTheme="majorBidi" w:cstheme="majorBidi"/>
        </w:rPr>
      </w:pPr>
      <w:r w:rsidRPr="00E44F19">
        <w:rPr>
          <w:rFonts w:asciiTheme="majorBidi" w:eastAsia="Arial MT" w:hAnsiTheme="majorBidi" w:cstheme="majorBidi"/>
          <w:shd w:val="clear" w:color="auto" w:fill="FFFF00"/>
        </w:rPr>
        <w:t>Asian</w:t>
      </w:r>
      <w:r w:rsidRPr="00E44F19">
        <w:rPr>
          <w:rFonts w:asciiTheme="majorBidi" w:eastAsia="Arial MT" w:hAnsiTheme="majorBidi" w:cstheme="majorBidi"/>
          <w:spacing w:val="-2"/>
          <w:shd w:val="clear" w:color="auto" w:fill="FFFF00"/>
        </w:rPr>
        <w:t xml:space="preserve"> </w:t>
      </w:r>
      <w:r w:rsidRPr="00E44F19">
        <w:rPr>
          <w:rFonts w:asciiTheme="majorBidi" w:eastAsia="Arial MT" w:hAnsiTheme="majorBidi" w:cstheme="majorBidi"/>
          <w:shd w:val="clear" w:color="auto" w:fill="FFFF00"/>
        </w:rPr>
        <w:t>Other</w:t>
      </w:r>
      <w:r w:rsidRPr="00E44F19">
        <w:rPr>
          <w:rFonts w:asciiTheme="majorBidi" w:eastAsia="Arial MT" w:hAnsiTheme="majorBidi" w:cstheme="majorBidi"/>
        </w:rPr>
        <w:tab/>
      </w:r>
      <w:r w:rsidRPr="00E44F19">
        <w:rPr>
          <w:rFonts w:asciiTheme="majorBidi" w:eastAsia="Arial MT" w:hAnsiTheme="majorBidi" w:cstheme="majorBidi"/>
          <w:noProof/>
          <w:w w:val="99"/>
          <w:position w:val="-5"/>
        </w:rPr>
        <w:drawing>
          <wp:inline distT="0" distB="0" distL="0" distR="0" wp14:anchorId="71D133CE" wp14:editId="01BD59FB">
            <wp:extent cx="127000" cy="136525"/>
            <wp:effectExtent l="0" t="0" r="0" b="0"/>
            <wp:docPr id="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25" cstate="print"/>
                    <a:stretch>
                      <a:fillRect/>
                    </a:stretch>
                  </pic:blipFill>
                  <pic:spPr>
                    <a:xfrm>
                      <a:off x="0" y="0"/>
                      <a:ext cx="127000" cy="136525"/>
                    </a:xfrm>
                    <a:prstGeom prst="rect">
                      <a:avLst/>
                    </a:prstGeom>
                  </pic:spPr>
                </pic:pic>
              </a:graphicData>
            </a:graphic>
          </wp:inline>
        </w:drawing>
      </w:r>
    </w:p>
    <w:p w14:paraId="20A44748" w14:textId="77777777" w:rsidR="00E44F19" w:rsidRPr="00E44F19" w:rsidRDefault="00E44F19" w:rsidP="00E44F19">
      <w:pPr>
        <w:widowControl w:val="0"/>
        <w:autoSpaceDE w:val="0"/>
        <w:autoSpaceDN w:val="0"/>
        <w:spacing w:line="272" w:lineRule="exact"/>
        <w:ind w:left="100" w:firstLine="0"/>
        <w:rPr>
          <w:rFonts w:asciiTheme="majorBidi" w:eastAsia="Arial MT" w:hAnsiTheme="majorBidi" w:cstheme="majorBidi"/>
          <w:i/>
        </w:rPr>
      </w:pPr>
      <w:r w:rsidRPr="00E44F19">
        <w:rPr>
          <w:rFonts w:asciiTheme="majorBidi" w:eastAsia="Arial MT" w:hAnsiTheme="majorBidi" w:cstheme="majorBidi"/>
          <w:i/>
        </w:rPr>
        <w:t>Please</w:t>
      </w:r>
      <w:r w:rsidRPr="00E44F19">
        <w:rPr>
          <w:rFonts w:asciiTheme="majorBidi" w:eastAsia="Arial MT" w:hAnsiTheme="majorBidi" w:cstheme="majorBidi"/>
          <w:i/>
          <w:spacing w:val="-1"/>
        </w:rPr>
        <w:t xml:space="preserve"> </w:t>
      </w:r>
      <w:r w:rsidRPr="00E44F19">
        <w:rPr>
          <w:rFonts w:asciiTheme="majorBidi" w:eastAsia="Arial MT" w:hAnsiTheme="majorBidi" w:cstheme="majorBidi"/>
          <w:i/>
        </w:rPr>
        <w:t>specify:</w:t>
      </w:r>
    </w:p>
    <w:p w14:paraId="594F5B37" w14:textId="77777777" w:rsidR="00E44F19" w:rsidRPr="00E44F19" w:rsidRDefault="00E44F19" w:rsidP="00E44F19">
      <w:pPr>
        <w:widowControl w:val="0"/>
        <w:tabs>
          <w:tab w:val="left" w:pos="4229"/>
        </w:tabs>
        <w:autoSpaceDE w:val="0"/>
        <w:autoSpaceDN w:val="0"/>
        <w:spacing w:line="230" w:lineRule="auto"/>
        <w:ind w:left="100" w:right="4454" w:firstLine="0"/>
        <w:rPr>
          <w:rFonts w:asciiTheme="majorBidi" w:eastAsia="Arial MT" w:hAnsiTheme="majorBidi" w:cstheme="majorBidi"/>
        </w:rPr>
      </w:pPr>
      <w:r w:rsidRPr="00E44F19">
        <w:rPr>
          <w:rFonts w:asciiTheme="majorBidi" w:eastAsia="Arial MT" w:hAnsiTheme="majorBidi" w:cstheme="majorBidi"/>
        </w:rPr>
        <w:t>…………………………………………….</w:t>
      </w:r>
      <w:r w:rsidRPr="00E44F19">
        <w:rPr>
          <w:rFonts w:asciiTheme="majorBidi" w:eastAsia="Arial MT" w:hAnsiTheme="majorBidi" w:cstheme="majorBidi"/>
          <w:spacing w:val="1"/>
        </w:rPr>
        <w:t xml:space="preserve"> </w:t>
      </w:r>
      <w:r w:rsidRPr="00E44F19">
        <w:rPr>
          <w:rFonts w:asciiTheme="majorBidi" w:eastAsia="Arial MT" w:hAnsiTheme="majorBidi" w:cstheme="majorBidi"/>
          <w:shd w:val="clear" w:color="auto" w:fill="FFFF00"/>
        </w:rPr>
        <w:t>Any</w:t>
      </w:r>
      <w:r w:rsidRPr="00E44F19">
        <w:rPr>
          <w:rFonts w:asciiTheme="majorBidi" w:eastAsia="Arial MT" w:hAnsiTheme="majorBidi" w:cstheme="majorBidi"/>
          <w:spacing w:val="-2"/>
          <w:shd w:val="clear" w:color="auto" w:fill="FFFF00"/>
        </w:rPr>
        <w:t xml:space="preserve"> </w:t>
      </w:r>
      <w:r w:rsidRPr="00E44F19">
        <w:rPr>
          <w:rFonts w:asciiTheme="majorBidi" w:eastAsia="Arial MT" w:hAnsiTheme="majorBidi" w:cstheme="majorBidi"/>
          <w:shd w:val="clear" w:color="auto" w:fill="FFFF00"/>
        </w:rPr>
        <w:t>other</w:t>
      </w:r>
      <w:r w:rsidRPr="00E44F19">
        <w:rPr>
          <w:rFonts w:asciiTheme="majorBidi" w:eastAsia="Arial MT" w:hAnsiTheme="majorBidi" w:cstheme="majorBidi"/>
          <w:spacing w:val="-1"/>
          <w:shd w:val="clear" w:color="auto" w:fill="FFFF00"/>
        </w:rPr>
        <w:t xml:space="preserve"> </w:t>
      </w:r>
      <w:r w:rsidRPr="00E44F19">
        <w:rPr>
          <w:rFonts w:asciiTheme="majorBidi" w:eastAsia="Arial MT" w:hAnsiTheme="majorBidi" w:cstheme="majorBidi"/>
          <w:shd w:val="clear" w:color="auto" w:fill="FFFF00"/>
        </w:rPr>
        <w:t>Ethnic</w:t>
      </w:r>
      <w:r w:rsidRPr="00E44F19">
        <w:rPr>
          <w:rFonts w:asciiTheme="majorBidi" w:eastAsia="Arial MT" w:hAnsiTheme="majorBidi" w:cstheme="majorBidi"/>
          <w:spacing w:val="-5"/>
          <w:shd w:val="clear" w:color="auto" w:fill="FFFF00"/>
        </w:rPr>
        <w:t xml:space="preserve"> </w:t>
      </w:r>
      <w:r w:rsidRPr="00E44F19">
        <w:rPr>
          <w:rFonts w:asciiTheme="majorBidi" w:eastAsia="Arial MT" w:hAnsiTheme="majorBidi" w:cstheme="majorBidi"/>
          <w:shd w:val="clear" w:color="auto" w:fill="FFFF00"/>
        </w:rPr>
        <w:t>group</w:t>
      </w:r>
      <w:r w:rsidRPr="00E44F19">
        <w:rPr>
          <w:rFonts w:asciiTheme="majorBidi" w:eastAsia="Arial MT" w:hAnsiTheme="majorBidi" w:cstheme="majorBidi"/>
        </w:rPr>
        <w:tab/>
      </w:r>
      <w:r w:rsidRPr="00E44F19">
        <w:rPr>
          <w:rFonts w:asciiTheme="majorBidi" w:eastAsia="Arial MT" w:hAnsiTheme="majorBidi" w:cstheme="majorBidi"/>
          <w:noProof/>
          <w:spacing w:val="-17"/>
          <w:position w:val="2"/>
        </w:rPr>
        <w:drawing>
          <wp:inline distT="0" distB="0" distL="0" distR="0" wp14:anchorId="58319446" wp14:editId="01123414">
            <wp:extent cx="127000" cy="136525"/>
            <wp:effectExtent l="0" t="0" r="0" b="0"/>
            <wp:docPr id="1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png"/>
                    <pic:cNvPicPr/>
                  </pic:nvPicPr>
                  <pic:blipFill>
                    <a:blip r:embed="rId26" cstate="print"/>
                    <a:stretch>
                      <a:fillRect/>
                    </a:stretch>
                  </pic:blipFill>
                  <pic:spPr>
                    <a:xfrm>
                      <a:off x="0" y="0"/>
                      <a:ext cx="127000" cy="136525"/>
                    </a:xfrm>
                    <a:prstGeom prst="rect">
                      <a:avLst/>
                    </a:prstGeom>
                  </pic:spPr>
                </pic:pic>
              </a:graphicData>
            </a:graphic>
          </wp:inline>
        </w:drawing>
      </w:r>
    </w:p>
    <w:p w14:paraId="546B2073" w14:textId="77777777" w:rsidR="00E44F19" w:rsidRPr="00E44F19" w:rsidRDefault="00E44F19" w:rsidP="00E44F19">
      <w:pPr>
        <w:widowControl w:val="0"/>
        <w:autoSpaceDE w:val="0"/>
        <w:autoSpaceDN w:val="0"/>
        <w:spacing w:line="230" w:lineRule="auto"/>
        <w:ind w:firstLine="0"/>
        <w:rPr>
          <w:rFonts w:asciiTheme="majorBidi" w:eastAsia="Arial MT" w:hAnsiTheme="majorBidi" w:cstheme="majorBidi"/>
        </w:rPr>
        <w:sectPr w:rsidR="00E44F19" w:rsidRPr="00E44F19" w:rsidSect="00E44F19">
          <w:pgSz w:w="11910" w:h="16840"/>
          <w:pgMar w:top="1580" w:right="1680" w:bottom="280" w:left="1340" w:header="720" w:footer="720" w:gutter="0"/>
          <w:cols w:space="720"/>
        </w:sectPr>
      </w:pPr>
    </w:p>
    <w:p w14:paraId="2CC8C2F5" w14:textId="77777777" w:rsidR="00E44F19" w:rsidRPr="00E44F19" w:rsidRDefault="00E44F19" w:rsidP="00E44F19">
      <w:pPr>
        <w:widowControl w:val="0"/>
        <w:autoSpaceDE w:val="0"/>
        <w:autoSpaceDN w:val="0"/>
        <w:spacing w:before="118" w:line="240" w:lineRule="auto"/>
        <w:ind w:left="100" w:firstLine="0"/>
        <w:rPr>
          <w:rFonts w:asciiTheme="majorBidi" w:eastAsia="Arial MT" w:hAnsiTheme="majorBidi" w:cstheme="majorBidi"/>
          <w:i/>
        </w:rPr>
      </w:pPr>
      <w:r w:rsidRPr="00E44F19">
        <w:rPr>
          <w:rFonts w:asciiTheme="majorBidi" w:eastAsia="Arial MT" w:hAnsiTheme="majorBidi" w:cstheme="majorBidi"/>
          <w:i/>
        </w:rPr>
        <w:lastRenderedPageBreak/>
        <w:t>Please</w:t>
      </w:r>
      <w:r w:rsidRPr="00E44F19">
        <w:rPr>
          <w:rFonts w:asciiTheme="majorBidi" w:eastAsia="Arial MT" w:hAnsiTheme="majorBidi" w:cstheme="majorBidi"/>
          <w:i/>
          <w:spacing w:val="-1"/>
        </w:rPr>
        <w:t xml:space="preserve"> </w:t>
      </w:r>
      <w:r w:rsidRPr="00E44F19">
        <w:rPr>
          <w:rFonts w:asciiTheme="majorBidi" w:eastAsia="Arial MT" w:hAnsiTheme="majorBidi" w:cstheme="majorBidi"/>
          <w:i/>
        </w:rPr>
        <w:t>specify:</w:t>
      </w:r>
    </w:p>
    <w:p w14:paraId="2CEBE90D" w14:textId="77777777" w:rsidR="00E44F19" w:rsidRPr="00E44F19" w:rsidRDefault="00E44F19" w:rsidP="00E44F19">
      <w:pPr>
        <w:widowControl w:val="0"/>
        <w:autoSpaceDE w:val="0"/>
        <w:autoSpaceDN w:val="0"/>
        <w:spacing w:line="240" w:lineRule="auto"/>
        <w:ind w:left="100" w:firstLine="0"/>
        <w:outlineLvl w:val="0"/>
        <w:rPr>
          <w:rFonts w:asciiTheme="majorBidi" w:eastAsia="Arial" w:hAnsiTheme="majorBidi" w:cstheme="majorBidi"/>
          <w:b/>
          <w:bCs/>
        </w:rPr>
      </w:pPr>
      <w:bookmarkStart w:id="63" w:name="_Toc142682245"/>
      <w:r w:rsidRPr="00E44F19">
        <w:rPr>
          <w:rFonts w:asciiTheme="majorBidi" w:eastAsia="Arial" w:hAnsiTheme="majorBidi" w:cstheme="majorBidi"/>
          <w:b/>
          <w:bCs/>
        </w:rPr>
        <w:t>………………………………………….....</w:t>
      </w:r>
      <w:bookmarkEnd w:id="63"/>
    </w:p>
    <w:p w14:paraId="71586C77" w14:textId="77777777" w:rsidR="00E44F19" w:rsidRPr="00E44F19" w:rsidRDefault="00E44F19" w:rsidP="00E44F19">
      <w:pPr>
        <w:widowControl w:val="0"/>
        <w:autoSpaceDE w:val="0"/>
        <w:autoSpaceDN w:val="0"/>
        <w:spacing w:line="240" w:lineRule="auto"/>
        <w:ind w:firstLine="0"/>
        <w:rPr>
          <w:rFonts w:asciiTheme="majorBidi" w:eastAsia="Arial MT" w:hAnsiTheme="majorBidi" w:cstheme="majorBidi"/>
          <w:b/>
        </w:rPr>
      </w:pPr>
    </w:p>
    <w:p w14:paraId="6845FBC7" w14:textId="77777777" w:rsidR="00E44F19" w:rsidRPr="00E44F19" w:rsidRDefault="00E44F19" w:rsidP="00E44F19">
      <w:pPr>
        <w:widowControl w:val="0"/>
        <w:autoSpaceDE w:val="0"/>
        <w:autoSpaceDN w:val="0"/>
        <w:spacing w:before="10" w:line="240" w:lineRule="auto"/>
        <w:ind w:firstLine="0"/>
        <w:rPr>
          <w:rFonts w:asciiTheme="majorBidi" w:eastAsia="Arial MT" w:hAnsiTheme="majorBidi" w:cstheme="majorBidi"/>
          <w:b/>
        </w:rPr>
      </w:pPr>
    </w:p>
    <w:p w14:paraId="5FD8E685" w14:textId="77777777" w:rsidR="00E44F19" w:rsidRPr="00E44F19" w:rsidRDefault="00E44F19" w:rsidP="00E44F19">
      <w:pPr>
        <w:widowControl w:val="0"/>
        <w:autoSpaceDE w:val="0"/>
        <w:autoSpaceDN w:val="0"/>
        <w:spacing w:line="240" w:lineRule="auto"/>
        <w:ind w:left="100" w:firstLine="0"/>
        <w:rPr>
          <w:rFonts w:asciiTheme="majorBidi" w:eastAsia="Arial MT" w:hAnsiTheme="majorBidi" w:cstheme="majorBidi"/>
          <w:b/>
        </w:rPr>
      </w:pPr>
      <w:r w:rsidRPr="00E44F19">
        <w:rPr>
          <w:rFonts w:asciiTheme="majorBidi" w:eastAsia="Arial MT" w:hAnsiTheme="majorBidi" w:cstheme="majorBidi"/>
          <w:b/>
        </w:rPr>
        <w:t>Residency</w:t>
      </w:r>
    </w:p>
    <w:p w14:paraId="1F10655E" w14:textId="77777777" w:rsidR="00E44F19" w:rsidRPr="00E44F19" w:rsidRDefault="00E44F19" w:rsidP="00E44F19">
      <w:pPr>
        <w:widowControl w:val="0"/>
        <w:tabs>
          <w:tab w:val="left" w:pos="4258"/>
        </w:tabs>
        <w:autoSpaceDE w:val="0"/>
        <w:autoSpaceDN w:val="0"/>
        <w:spacing w:before="180" w:line="398" w:lineRule="auto"/>
        <w:ind w:left="100" w:right="4425" w:firstLine="0"/>
        <w:rPr>
          <w:rFonts w:asciiTheme="majorBidi" w:eastAsia="Arial MT" w:hAnsiTheme="majorBidi" w:cstheme="majorBidi"/>
        </w:rPr>
      </w:pPr>
      <w:r w:rsidRPr="00E44F19">
        <w:rPr>
          <w:rFonts w:asciiTheme="majorBidi" w:eastAsia="Arial MT" w:hAnsiTheme="majorBidi" w:cstheme="majorBidi"/>
          <w:noProof/>
        </w:rPr>
        <w:drawing>
          <wp:anchor distT="0" distB="0" distL="0" distR="0" simplePos="0" relativeHeight="251667456" behindDoc="1" locked="0" layoutInCell="1" allowOverlap="1" wp14:anchorId="326483EF" wp14:editId="55264928">
            <wp:simplePos x="0" y="0"/>
            <wp:positionH relativeFrom="page">
              <wp:posOffset>3555365</wp:posOffset>
            </wp:positionH>
            <wp:positionV relativeFrom="paragraph">
              <wp:posOffset>364490</wp:posOffset>
            </wp:positionV>
            <wp:extent cx="127000" cy="136525"/>
            <wp:effectExtent l="0" t="0" r="0" b="0"/>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png"/>
                    <pic:cNvPicPr/>
                  </pic:nvPicPr>
                  <pic:blipFill>
                    <a:blip r:embed="rId15" cstate="print"/>
                    <a:stretch>
                      <a:fillRect/>
                    </a:stretch>
                  </pic:blipFill>
                  <pic:spPr>
                    <a:xfrm>
                      <a:off x="0" y="0"/>
                      <a:ext cx="127000" cy="136525"/>
                    </a:xfrm>
                    <a:prstGeom prst="rect">
                      <a:avLst/>
                    </a:prstGeom>
                  </pic:spPr>
                </pic:pic>
              </a:graphicData>
            </a:graphic>
          </wp:anchor>
        </w:drawing>
      </w:r>
      <w:r w:rsidRPr="00E44F19">
        <w:rPr>
          <w:rFonts w:asciiTheme="majorBidi" w:eastAsia="Arial MT" w:hAnsiTheme="majorBidi" w:cstheme="majorBidi"/>
          <w:spacing w:val="-1"/>
        </w:rPr>
        <w:t>On-campus</w:t>
      </w:r>
      <w:r w:rsidRPr="00E44F19">
        <w:rPr>
          <w:rFonts w:asciiTheme="majorBidi" w:eastAsia="Arial MT" w:hAnsiTheme="majorBidi" w:cstheme="majorBidi"/>
          <w:spacing w:val="-1"/>
        </w:rPr>
        <w:tab/>
      </w:r>
      <w:r w:rsidRPr="00E44F19">
        <w:rPr>
          <w:rFonts w:asciiTheme="majorBidi" w:eastAsia="Arial MT" w:hAnsiTheme="majorBidi" w:cstheme="majorBidi"/>
          <w:noProof/>
          <w:spacing w:val="-17"/>
          <w:position w:val="1"/>
        </w:rPr>
        <w:drawing>
          <wp:inline distT="0" distB="0" distL="0" distR="0" wp14:anchorId="38D16700" wp14:editId="54693687">
            <wp:extent cx="127000" cy="136525"/>
            <wp:effectExtent l="0" t="0" r="0" b="0"/>
            <wp:docPr id="1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png"/>
                    <pic:cNvPicPr/>
                  </pic:nvPicPr>
                  <pic:blipFill>
                    <a:blip r:embed="rId19" cstate="print"/>
                    <a:stretch>
                      <a:fillRect/>
                    </a:stretch>
                  </pic:blipFill>
                  <pic:spPr>
                    <a:xfrm>
                      <a:off x="0" y="0"/>
                      <a:ext cx="127000" cy="136525"/>
                    </a:xfrm>
                    <a:prstGeom prst="rect">
                      <a:avLst/>
                    </a:prstGeom>
                  </pic:spPr>
                </pic:pic>
              </a:graphicData>
            </a:graphic>
          </wp:inline>
        </w:drawing>
      </w:r>
      <w:r w:rsidRPr="00E44F19">
        <w:rPr>
          <w:rFonts w:asciiTheme="majorBidi" w:eastAsia="Arial MT" w:hAnsiTheme="majorBidi" w:cstheme="majorBidi"/>
          <w:position w:val="1"/>
        </w:rPr>
        <w:t xml:space="preserve"> </w:t>
      </w:r>
      <w:r w:rsidRPr="00E44F19">
        <w:rPr>
          <w:rFonts w:asciiTheme="majorBidi" w:eastAsia="Arial MT" w:hAnsiTheme="majorBidi" w:cstheme="majorBidi"/>
        </w:rPr>
        <w:t>Off/campus</w:t>
      </w:r>
    </w:p>
    <w:p w14:paraId="530D93F3" w14:textId="77777777" w:rsidR="00E44F19" w:rsidRPr="00E44F19" w:rsidRDefault="00E44F19" w:rsidP="00E44F19">
      <w:pPr>
        <w:widowControl w:val="0"/>
        <w:autoSpaceDE w:val="0"/>
        <w:autoSpaceDN w:val="0"/>
        <w:spacing w:line="240" w:lineRule="auto"/>
        <w:ind w:firstLine="0"/>
        <w:rPr>
          <w:rFonts w:asciiTheme="majorBidi" w:eastAsia="Arial MT" w:hAnsiTheme="majorBidi" w:cstheme="majorBidi"/>
        </w:rPr>
      </w:pPr>
    </w:p>
    <w:p w14:paraId="4AF1B216" w14:textId="77777777" w:rsidR="00E44F19" w:rsidRPr="00E44F19" w:rsidRDefault="00E44F19" w:rsidP="00E44F19">
      <w:pPr>
        <w:widowControl w:val="0"/>
        <w:autoSpaceDE w:val="0"/>
        <w:autoSpaceDN w:val="0"/>
        <w:spacing w:before="160" w:line="240" w:lineRule="auto"/>
        <w:ind w:left="100" w:firstLine="0"/>
        <w:outlineLvl w:val="0"/>
        <w:rPr>
          <w:rFonts w:asciiTheme="majorBidi" w:eastAsia="Arial" w:hAnsiTheme="majorBidi" w:cstheme="majorBidi"/>
          <w:b/>
          <w:bCs/>
        </w:rPr>
      </w:pPr>
      <w:bookmarkStart w:id="64" w:name="_Toc142682246"/>
      <w:proofErr w:type="spellStart"/>
      <w:r w:rsidRPr="00E44F19">
        <w:rPr>
          <w:rFonts w:asciiTheme="majorBidi" w:eastAsia="Arial" w:hAnsiTheme="majorBidi" w:cstheme="majorBidi"/>
          <w:b/>
          <w:bCs/>
        </w:rPr>
        <w:t>Programme</w:t>
      </w:r>
      <w:proofErr w:type="spellEnd"/>
      <w:r w:rsidRPr="00E44F19">
        <w:rPr>
          <w:rFonts w:asciiTheme="majorBidi" w:eastAsia="Arial" w:hAnsiTheme="majorBidi" w:cstheme="majorBidi"/>
          <w:b/>
          <w:bCs/>
        </w:rPr>
        <w:t xml:space="preserve"> of</w:t>
      </w:r>
      <w:r w:rsidRPr="00E44F19">
        <w:rPr>
          <w:rFonts w:asciiTheme="majorBidi" w:eastAsia="Arial" w:hAnsiTheme="majorBidi" w:cstheme="majorBidi"/>
          <w:b/>
          <w:bCs/>
          <w:spacing w:val="-3"/>
        </w:rPr>
        <w:t xml:space="preserve"> </w:t>
      </w:r>
      <w:r w:rsidRPr="00E44F19">
        <w:rPr>
          <w:rFonts w:asciiTheme="majorBidi" w:eastAsia="Arial" w:hAnsiTheme="majorBidi" w:cstheme="majorBidi"/>
          <w:b/>
          <w:bCs/>
        </w:rPr>
        <w:t>Study</w:t>
      </w:r>
      <w:bookmarkEnd w:id="64"/>
    </w:p>
    <w:p w14:paraId="3549C38B" w14:textId="77777777" w:rsidR="00E44F19" w:rsidRPr="00E44F19" w:rsidRDefault="00E44F19" w:rsidP="00E44F19">
      <w:pPr>
        <w:widowControl w:val="0"/>
        <w:autoSpaceDE w:val="0"/>
        <w:autoSpaceDN w:val="0"/>
        <w:spacing w:before="182" w:line="240" w:lineRule="auto"/>
        <w:ind w:left="100" w:firstLine="0"/>
        <w:rPr>
          <w:rFonts w:asciiTheme="majorBidi" w:eastAsia="Arial MT" w:hAnsiTheme="majorBidi" w:cstheme="majorBidi"/>
          <w:i/>
        </w:rPr>
      </w:pPr>
      <w:r w:rsidRPr="00E44F19">
        <w:rPr>
          <w:rFonts w:asciiTheme="majorBidi" w:eastAsia="Arial MT" w:hAnsiTheme="majorBidi" w:cstheme="majorBidi"/>
          <w:i/>
        </w:rPr>
        <w:t>Please</w:t>
      </w:r>
      <w:r w:rsidRPr="00E44F19">
        <w:rPr>
          <w:rFonts w:asciiTheme="majorBidi" w:eastAsia="Arial MT" w:hAnsiTheme="majorBidi" w:cstheme="majorBidi"/>
          <w:i/>
          <w:spacing w:val="-1"/>
        </w:rPr>
        <w:t xml:space="preserve"> </w:t>
      </w:r>
      <w:r w:rsidRPr="00E44F19">
        <w:rPr>
          <w:rFonts w:asciiTheme="majorBidi" w:eastAsia="Arial MT" w:hAnsiTheme="majorBidi" w:cstheme="majorBidi"/>
          <w:i/>
        </w:rPr>
        <w:t>specify:</w:t>
      </w:r>
    </w:p>
    <w:p w14:paraId="69DF8542" w14:textId="77777777" w:rsidR="00E44F19" w:rsidRPr="00E44F19" w:rsidRDefault="00E44F19" w:rsidP="00E44F19">
      <w:pPr>
        <w:widowControl w:val="0"/>
        <w:autoSpaceDE w:val="0"/>
        <w:autoSpaceDN w:val="0"/>
        <w:spacing w:line="240" w:lineRule="auto"/>
        <w:ind w:firstLine="0"/>
        <w:rPr>
          <w:rFonts w:asciiTheme="majorBidi" w:eastAsia="Arial MT" w:hAnsiTheme="majorBidi" w:cstheme="majorBidi"/>
          <w:i/>
        </w:rPr>
      </w:pPr>
    </w:p>
    <w:p w14:paraId="3F08260B" w14:textId="1D7CD953" w:rsidR="00E44F19" w:rsidRDefault="00E44F19" w:rsidP="00E44F19">
      <w:pPr>
        <w:widowControl w:val="0"/>
        <w:autoSpaceDE w:val="0"/>
        <w:autoSpaceDN w:val="0"/>
        <w:spacing w:before="156" w:line="240" w:lineRule="auto"/>
        <w:ind w:left="100" w:firstLine="0"/>
        <w:rPr>
          <w:rFonts w:asciiTheme="majorBidi" w:eastAsia="Arial MT" w:hAnsiTheme="majorBidi" w:cstheme="majorBidi"/>
        </w:rPr>
      </w:pPr>
      <w:r w:rsidRPr="00E44F19">
        <w:rPr>
          <w:rFonts w:asciiTheme="majorBidi" w:eastAsia="Arial MT" w:hAnsiTheme="majorBidi" w:cstheme="majorBidi"/>
        </w:rPr>
        <w:t>………………………………………………………………………….</w:t>
      </w:r>
    </w:p>
    <w:p w14:paraId="59A9FE8C" w14:textId="77777777" w:rsidR="00CE5A54" w:rsidRPr="00E44F19" w:rsidRDefault="00CE5A54" w:rsidP="00E44F19">
      <w:pPr>
        <w:widowControl w:val="0"/>
        <w:autoSpaceDE w:val="0"/>
        <w:autoSpaceDN w:val="0"/>
        <w:spacing w:before="156" w:line="240" w:lineRule="auto"/>
        <w:ind w:left="100" w:firstLine="0"/>
        <w:rPr>
          <w:rFonts w:asciiTheme="majorBidi" w:eastAsia="Arial MT" w:hAnsiTheme="majorBidi" w:cstheme="majorBidi"/>
        </w:rPr>
      </w:pPr>
    </w:p>
    <w:tbl>
      <w:tblPr>
        <w:tblStyle w:val="TableGrid1"/>
        <w:tblW w:w="9795" w:type="dxa"/>
        <w:tblLook w:val="04A0" w:firstRow="1" w:lastRow="0" w:firstColumn="1" w:lastColumn="0" w:noHBand="0" w:noVBand="1"/>
      </w:tblPr>
      <w:tblGrid>
        <w:gridCol w:w="5755"/>
        <w:gridCol w:w="4040"/>
      </w:tblGrid>
      <w:tr w:rsidR="00CE5A54" w:rsidRPr="006153DA" w14:paraId="3D2BBD81" w14:textId="77777777" w:rsidTr="00500BE5">
        <w:tc>
          <w:tcPr>
            <w:tcW w:w="5755" w:type="dxa"/>
            <w:hideMark/>
          </w:tcPr>
          <w:p w14:paraId="0D1D61B5" w14:textId="77777777" w:rsidR="00CE5A54" w:rsidRPr="006153DA" w:rsidRDefault="00CE5A54" w:rsidP="00500BE5">
            <w:pPr>
              <w:ind w:firstLine="0"/>
              <w:rPr>
                <w:b/>
                <w:bCs/>
              </w:rPr>
            </w:pPr>
            <w:r w:rsidRPr="006153DA">
              <w:rPr>
                <w:b/>
                <w:bCs/>
              </w:rPr>
              <w:t>Demographic Details</w:t>
            </w:r>
          </w:p>
        </w:tc>
        <w:tc>
          <w:tcPr>
            <w:tcW w:w="4040" w:type="dxa"/>
            <w:hideMark/>
          </w:tcPr>
          <w:p w14:paraId="3B3A0DAF" w14:textId="77777777" w:rsidR="00CE5A54" w:rsidRPr="006153DA" w:rsidRDefault="00CE5A54" w:rsidP="00500BE5">
            <w:pPr>
              <w:ind w:firstLine="0"/>
              <w:rPr>
                <w:b/>
                <w:bCs/>
              </w:rPr>
            </w:pPr>
            <w:r w:rsidRPr="006153DA">
              <w:rPr>
                <w:b/>
                <w:bCs/>
              </w:rPr>
              <w:t>Response</w:t>
            </w:r>
          </w:p>
        </w:tc>
      </w:tr>
      <w:tr w:rsidR="00CE5A54" w:rsidRPr="006153DA" w14:paraId="22C6B152" w14:textId="77777777" w:rsidTr="00500BE5">
        <w:tc>
          <w:tcPr>
            <w:tcW w:w="5755" w:type="dxa"/>
            <w:hideMark/>
          </w:tcPr>
          <w:p w14:paraId="5211C9EA" w14:textId="77777777" w:rsidR="00CE5A54" w:rsidRPr="006153DA" w:rsidRDefault="00CE5A54" w:rsidP="00500BE5">
            <w:pPr>
              <w:ind w:firstLine="0"/>
            </w:pPr>
            <w:r w:rsidRPr="006153DA">
              <w:t>Gender:</w:t>
            </w:r>
          </w:p>
        </w:tc>
        <w:tc>
          <w:tcPr>
            <w:tcW w:w="4040" w:type="dxa"/>
            <w:hideMark/>
          </w:tcPr>
          <w:p w14:paraId="0F7BFDDD" w14:textId="77777777" w:rsidR="00CE5A54" w:rsidRPr="006153DA" w:rsidRDefault="00CE5A54" w:rsidP="00500BE5">
            <w:pPr>
              <w:ind w:firstLine="0"/>
            </w:pPr>
          </w:p>
        </w:tc>
      </w:tr>
      <w:tr w:rsidR="00CE5A54" w:rsidRPr="006153DA" w14:paraId="3920BFDC" w14:textId="77777777" w:rsidTr="00500BE5">
        <w:tc>
          <w:tcPr>
            <w:tcW w:w="5755" w:type="dxa"/>
            <w:hideMark/>
          </w:tcPr>
          <w:p w14:paraId="3B8D6CCF" w14:textId="77777777" w:rsidR="00CE5A54" w:rsidRPr="006153DA" w:rsidRDefault="00CE5A54" w:rsidP="00500BE5">
            <w:pPr>
              <w:ind w:firstLine="0"/>
            </w:pPr>
            <w:r w:rsidRPr="006153DA">
              <w:t>Age:</w:t>
            </w:r>
          </w:p>
        </w:tc>
        <w:tc>
          <w:tcPr>
            <w:tcW w:w="4040" w:type="dxa"/>
            <w:hideMark/>
          </w:tcPr>
          <w:p w14:paraId="3B9408C2" w14:textId="77777777" w:rsidR="00CE5A54" w:rsidRPr="006153DA" w:rsidRDefault="00CE5A54" w:rsidP="00500BE5">
            <w:pPr>
              <w:ind w:firstLine="0"/>
            </w:pPr>
          </w:p>
        </w:tc>
      </w:tr>
      <w:tr w:rsidR="00CE5A54" w:rsidRPr="006153DA" w14:paraId="601221D3" w14:textId="77777777" w:rsidTr="00500BE5">
        <w:tc>
          <w:tcPr>
            <w:tcW w:w="5755" w:type="dxa"/>
            <w:hideMark/>
          </w:tcPr>
          <w:p w14:paraId="386D3C68" w14:textId="77777777" w:rsidR="00CE5A54" w:rsidRPr="006153DA" w:rsidRDefault="00CE5A54" w:rsidP="00500BE5">
            <w:pPr>
              <w:ind w:firstLine="0"/>
            </w:pPr>
            <w:r w:rsidRPr="006153DA">
              <w:t>Nationality:</w:t>
            </w:r>
          </w:p>
        </w:tc>
        <w:tc>
          <w:tcPr>
            <w:tcW w:w="4040" w:type="dxa"/>
            <w:hideMark/>
          </w:tcPr>
          <w:p w14:paraId="51B32152" w14:textId="77777777" w:rsidR="00CE5A54" w:rsidRPr="006153DA" w:rsidRDefault="00CE5A54" w:rsidP="00500BE5">
            <w:pPr>
              <w:ind w:firstLine="0"/>
            </w:pPr>
          </w:p>
        </w:tc>
      </w:tr>
      <w:tr w:rsidR="00CE5A54" w:rsidRPr="006153DA" w14:paraId="057DA9FE" w14:textId="77777777" w:rsidTr="00500BE5">
        <w:tc>
          <w:tcPr>
            <w:tcW w:w="5755" w:type="dxa"/>
            <w:hideMark/>
          </w:tcPr>
          <w:p w14:paraId="32A89018" w14:textId="77777777" w:rsidR="00CE5A54" w:rsidRPr="006153DA" w:rsidRDefault="00CE5A54" w:rsidP="00500BE5">
            <w:pPr>
              <w:ind w:firstLine="0"/>
            </w:pPr>
            <w:r w:rsidRPr="006153DA">
              <w:t>Field of Study:</w:t>
            </w:r>
          </w:p>
        </w:tc>
        <w:tc>
          <w:tcPr>
            <w:tcW w:w="4040" w:type="dxa"/>
            <w:hideMark/>
          </w:tcPr>
          <w:p w14:paraId="07ACA68A" w14:textId="77777777" w:rsidR="00CE5A54" w:rsidRPr="006153DA" w:rsidRDefault="00CE5A54" w:rsidP="00500BE5">
            <w:pPr>
              <w:ind w:firstLine="0"/>
            </w:pPr>
          </w:p>
        </w:tc>
      </w:tr>
      <w:tr w:rsidR="00CE5A54" w:rsidRPr="006153DA" w14:paraId="390C0A71" w14:textId="77777777" w:rsidTr="00500BE5">
        <w:tc>
          <w:tcPr>
            <w:tcW w:w="5755" w:type="dxa"/>
            <w:hideMark/>
          </w:tcPr>
          <w:p w14:paraId="40EF2F0B" w14:textId="77777777" w:rsidR="00CE5A54" w:rsidRPr="006153DA" w:rsidRDefault="00CE5A54" w:rsidP="00500BE5">
            <w:pPr>
              <w:ind w:firstLine="0"/>
            </w:pPr>
            <w:r w:rsidRPr="006153DA">
              <w:t>Current Living:</w:t>
            </w:r>
          </w:p>
        </w:tc>
        <w:tc>
          <w:tcPr>
            <w:tcW w:w="4040" w:type="dxa"/>
            <w:hideMark/>
          </w:tcPr>
          <w:p w14:paraId="32EC948F" w14:textId="77777777" w:rsidR="00CE5A54" w:rsidRPr="006153DA" w:rsidRDefault="00CE5A54" w:rsidP="00500BE5">
            <w:pPr>
              <w:ind w:firstLine="0"/>
            </w:pPr>
          </w:p>
        </w:tc>
      </w:tr>
      <w:tr w:rsidR="00CE5A54" w:rsidRPr="006153DA" w14:paraId="50BFA2E5" w14:textId="77777777" w:rsidTr="00500BE5">
        <w:tc>
          <w:tcPr>
            <w:tcW w:w="5755" w:type="dxa"/>
            <w:hideMark/>
          </w:tcPr>
          <w:p w14:paraId="1DF95863" w14:textId="752F4E3F" w:rsidR="00CE5A54" w:rsidRPr="006153DA" w:rsidRDefault="00CE5A54" w:rsidP="00500BE5">
            <w:pPr>
              <w:ind w:firstLine="0"/>
            </w:pPr>
            <w:r w:rsidRPr="006153DA">
              <w:t xml:space="preserve">Duration of Postgraduate Studies at </w:t>
            </w:r>
            <w:r w:rsidR="00FB3F63">
              <w:t>University of Wales St David</w:t>
            </w:r>
            <w:r w:rsidRPr="006153DA">
              <w:t>:</w:t>
            </w:r>
          </w:p>
        </w:tc>
        <w:tc>
          <w:tcPr>
            <w:tcW w:w="4040" w:type="dxa"/>
            <w:hideMark/>
          </w:tcPr>
          <w:p w14:paraId="01C07E73" w14:textId="77777777" w:rsidR="00CE5A54" w:rsidRPr="006153DA" w:rsidRDefault="00CE5A54" w:rsidP="00500BE5">
            <w:pPr>
              <w:ind w:firstLine="0"/>
            </w:pPr>
          </w:p>
        </w:tc>
      </w:tr>
    </w:tbl>
    <w:p w14:paraId="62D90FF8" w14:textId="77777777" w:rsidR="00CE5A54" w:rsidRPr="006153DA" w:rsidRDefault="00CE5A54" w:rsidP="00CE5A54">
      <w:pPr>
        <w:ind w:firstLine="0"/>
      </w:pPr>
    </w:p>
    <w:tbl>
      <w:tblPr>
        <w:tblStyle w:val="TableGrid1"/>
        <w:tblW w:w="9795" w:type="dxa"/>
        <w:tblLook w:val="04A0" w:firstRow="1" w:lastRow="0" w:firstColumn="1" w:lastColumn="0" w:noHBand="0" w:noVBand="1"/>
      </w:tblPr>
      <w:tblGrid>
        <w:gridCol w:w="5755"/>
        <w:gridCol w:w="4040"/>
      </w:tblGrid>
      <w:tr w:rsidR="00CE5A54" w:rsidRPr="006153DA" w14:paraId="75E74ECA" w14:textId="77777777" w:rsidTr="00500BE5">
        <w:tc>
          <w:tcPr>
            <w:tcW w:w="5755" w:type="dxa"/>
            <w:hideMark/>
          </w:tcPr>
          <w:p w14:paraId="3C4699B3" w14:textId="77777777" w:rsidR="00CE5A54" w:rsidRPr="006153DA" w:rsidRDefault="00CE5A54" w:rsidP="00500BE5">
            <w:pPr>
              <w:ind w:firstLine="0"/>
              <w:rPr>
                <w:b/>
                <w:bCs/>
              </w:rPr>
            </w:pPr>
            <w:r w:rsidRPr="006153DA">
              <w:rPr>
                <w:b/>
                <w:bCs/>
              </w:rPr>
              <w:t>Eating Behavior and Mental Health Questions</w:t>
            </w:r>
          </w:p>
        </w:tc>
        <w:tc>
          <w:tcPr>
            <w:tcW w:w="4040" w:type="dxa"/>
            <w:hideMark/>
          </w:tcPr>
          <w:p w14:paraId="7B83447C" w14:textId="77777777" w:rsidR="00CE5A54" w:rsidRPr="006153DA" w:rsidRDefault="00CE5A54" w:rsidP="00500BE5">
            <w:pPr>
              <w:ind w:firstLine="0"/>
              <w:rPr>
                <w:b/>
                <w:bCs/>
              </w:rPr>
            </w:pPr>
            <w:r w:rsidRPr="006153DA">
              <w:rPr>
                <w:b/>
                <w:bCs/>
              </w:rPr>
              <w:t>Response</w:t>
            </w:r>
          </w:p>
        </w:tc>
      </w:tr>
      <w:tr w:rsidR="00CE5A54" w:rsidRPr="006153DA" w14:paraId="3B86EF07" w14:textId="77777777" w:rsidTr="00500BE5">
        <w:tc>
          <w:tcPr>
            <w:tcW w:w="5755" w:type="dxa"/>
            <w:hideMark/>
          </w:tcPr>
          <w:p w14:paraId="45C6A46D" w14:textId="77777777" w:rsidR="00CE5A54" w:rsidRPr="006153DA" w:rsidRDefault="00CE5A54" w:rsidP="00500BE5">
            <w:pPr>
              <w:ind w:firstLine="0"/>
            </w:pPr>
            <w:r w:rsidRPr="006153DA">
              <w:t>1. How often do you find yourself turning to food when you're feeling stressed, anxious, or overwhelmed?</w:t>
            </w:r>
          </w:p>
        </w:tc>
        <w:tc>
          <w:tcPr>
            <w:tcW w:w="4040" w:type="dxa"/>
            <w:hideMark/>
          </w:tcPr>
          <w:p w14:paraId="709ECBFA" w14:textId="77777777" w:rsidR="00CE5A54" w:rsidRPr="006153DA" w:rsidRDefault="00CE5A54" w:rsidP="00500BE5">
            <w:pPr>
              <w:numPr>
                <w:ilvl w:val="0"/>
                <w:numId w:val="9"/>
              </w:numPr>
            </w:pPr>
            <w:r w:rsidRPr="006153DA">
              <w:t>Never</w:t>
            </w:r>
          </w:p>
          <w:p w14:paraId="1704229E" w14:textId="77777777" w:rsidR="00CE5A54" w:rsidRPr="006153DA" w:rsidRDefault="00CE5A54" w:rsidP="00500BE5">
            <w:pPr>
              <w:numPr>
                <w:ilvl w:val="0"/>
                <w:numId w:val="9"/>
              </w:numPr>
            </w:pPr>
            <w:r w:rsidRPr="006153DA">
              <w:t>Rarely</w:t>
            </w:r>
          </w:p>
          <w:p w14:paraId="14B0D75A" w14:textId="77777777" w:rsidR="00CE5A54" w:rsidRPr="006153DA" w:rsidRDefault="00CE5A54" w:rsidP="00500BE5">
            <w:pPr>
              <w:numPr>
                <w:ilvl w:val="0"/>
                <w:numId w:val="9"/>
              </w:numPr>
            </w:pPr>
            <w:r w:rsidRPr="006153DA">
              <w:t>Sometimes</w:t>
            </w:r>
          </w:p>
          <w:p w14:paraId="5F4243E7" w14:textId="77777777" w:rsidR="00CE5A54" w:rsidRPr="006153DA" w:rsidRDefault="00CE5A54" w:rsidP="00500BE5">
            <w:pPr>
              <w:numPr>
                <w:ilvl w:val="0"/>
                <w:numId w:val="9"/>
              </w:numPr>
            </w:pPr>
            <w:r w:rsidRPr="006153DA">
              <w:t>Often</w:t>
            </w:r>
          </w:p>
          <w:p w14:paraId="0C33D534" w14:textId="77777777" w:rsidR="00CE5A54" w:rsidRPr="006153DA" w:rsidRDefault="00CE5A54" w:rsidP="00500BE5">
            <w:pPr>
              <w:numPr>
                <w:ilvl w:val="0"/>
                <w:numId w:val="9"/>
              </w:numPr>
            </w:pPr>
            <w:r w:rsidRPr="006153DA">
              <w:lastRenderedPageBreak/>
              <w:t>Always</w:t>
            </w:r>
          </w:p>
        </w:tc>
      </w:tr>
      <w:tr w:rsidR="00CE5A54" w:rsidRPr="006153DA" w14:paraId="515F508F" w14:textId="77777777" w:rsidTr="00500BE5">
        <w:tc>
          <w:tcPr>
            <w:tcW w:w="5755" w:type="dxa"/>
            <w:hideMark/>
          </w:tcPr>
          <w:p w14:paraId="428CAFCB" w14:textId="77777777" w:rsidR="00CE5A54" w:rsidRPr="006153DA" w:rsidRDefault="00CE5A54" w:rsidP="00500BE5">
            <w:pPr>
              <w:ind w:firstLine="0"/>
            </w:pPr>
            <w:r w:rsidRPr="006153DA">
              <w:t>2. Do you feel that your mental health has an impact on your food choices? Please explain your answer.</w:t>
            </w:r>
          </w:p>
        </w:tc>
        <w:tc>
          <w:tcPr>
            <w:tcW w:w="4040" w:type="dxa"/>
            <w:hideMark/>
          </w:tcPr>
          <w:p w14:paraId="2A40C6D4" w14:textId="77777777" w:rsidR="00CE5A54" w:rsidRPr="006153DA" w:rsidRDefault="00CE5A54" w:rsidP="00500BE5">
            <w:pPr>
              <w:numPr>
                <w:ilvl w:val="0"/>
                <w:numId w:val="10"/>
              </w:numPr>
            </w:pPr>
            <w:r w:rsidRPr="006153DA">
              <w:t>Yes (Please specify)</w:t>
            </w:r>
          </w:p>
          <w:p w14:paraId="121882D1" w14:textId="77777777" w:rsidR="00CE5A54" w:rsidRPr="006153DA" w:rsidRDefault="00CE5A54" w:rsidP="00500BE5">
            <w:pPr>
              <w:numPr>
                <w:ilvl w:val="0"/>
                <w:numId w:val="10"/>
              </w:numPr>
            </w:pPr>
            <w:r w:rsidRPr="006153DA">
              <w:t>No</w:t>
            </w:r>
          </w:p>
        </w:tc>
      </w:tr>
      <w:tr w:rsidR="00CE5A54" w:rsidRPr="006153DA" w14:paraId="17DA2A4B" w14:textId="77777777" w:rsidTr="00500BE5">
        <w:tc>
          <w:tcPr>
            <w:tcW w:w="5755" w:type="dxa"/>
            <w:hideMark/>
          </w:tcPr>
          <w:p w14:paraId="50A26679" w14:textId="77777777" w:rsidR="00CE5A54" w:rsidRPr="006153DA" w:rsidRDefault="00CE5A54" w:rsidP="00500BE5">
            <w:pPr>
              <w:ind w:firstLine="0"/>
            </w:pPr>
            <w:r w:rsidRPr="006153DA">
              <w:t xml:space="preserve">3. Are there specific emotions (such as sadness, boredom, or happiness) that influence </w:t>
            </w:r>
            <w:proofErr w:type="spellStart"/>
            <w:r w:rsidRPr="006153DA">
              <w:t>your</w:t>
            </w:r>
            <w:proofErr w:type="spellEnd"/>
            <w:r w:rsidRPr="006153DA">
              <w:t xml:space="preserve"> eating habits? If yes, please specify.</w:t>
            </w:r>
          </w:p>
        </w:tc>
        <w:tc>
          <w:tcPr>
            <w:tcW w:w="4040" w:type="dxa"/>
            <w:hideMark/>
          </w:tcPr>
          <w:p w14:paraId="014218B6" w14:textId="77777777" w:rsidR="00CE5A54" w:rsidRPr="006153DA" w:rsidRDefault="00CE5A54" w:rsidP="00500BE5">
            <w:pPr>
              <w:numPr>
                <w:ilvl w:val="0"/>
                <w:numId w:val="10"/>
              </w:numPr>
            </w:pPr>
            <w:r w:rsidRPr="006153DA">
              <w:t>Yes (Please specify)</w:t>
            </w:r>
          </w:p>
          <w:p w14:paraId="5FBAAF0B" w14:textId="77777777" w:rsidR="00CE5A54" w:rsidRPr="006153DA" w:rsidRDefault="00CE5A54" w:rsidP="00500BE5">
            <w:pPr>
              <w:numPr>
                <w:ilvl w:val="0"/>
                <w:numId w:val="10"/>
              </w:numPr>
            </w:pPr>
            <w:r w:rsidRPr="006153DA">
              <w:t>No</w:t>
            </w:r>
          </w:p>
        </w:tc>
      </w:tr>
      <w:tr w:rsidR="00CE5A54" w:rsidRPr="006153DA" w14:paraId="3FF50AEE" w14:textId="77777777" w:rsidTr="00500BE5">
        <w:tc>
          <w:tcPr>
            <w:tcW w:w="5755" w:type="dxa"/>
            <w:hideMark/>
          </w:tcPr>
          <w:p w14:paraId="27953067" w14:textId="77777777" w:rsidR="00CE5A54" w:rsidRPr="006153DA" w:rsidRDefault="00CE5A54" w:rsidP="00500BE5">
            <w:pPr>
              <w:ind w:firstLine="0"/>
            </w:pPr>
            <w:r w:rsidRPr="006153DA">
              <w:t>4. Do you notice any changes in your eating patterns during periods of high stress or workload? If yes, how would you describe these changes?</w:t>
            </w:r>
          </w:p>
        </w:tc>
        <w:tc>
          <w:tcPr>
            <w:tcW w:w="4040" w:type="dxa"/>
            <w:hideMark/>
          </w:tcPr>
          <w:p w14:paraId="216E98E4" w14:textId="77777777" w:rsidR="00CE5A54" w:rsidRPr="006153DA" w:rsidRDefault="00CE5A54" w:rsidP="00500BE5">
            <w:pPr>
              <w:numPr>
                <w:ilvl w:val="0"/>
                <w:numId w:val="10"/>
              </w:numPr>
            </w:pPr>
            <w:r w:rsidRPr="006153DA">
              <w:t>Yes (Please specify)</w:t>
            </w:r>
          </w:p>
          <w:p w14:paraId="2AEC2285" w14:textId="77777777" w:rsidR="00CE5A54" w:rsidRPr="006153DA" w:rsidRDefault="00CE5A54" w:rsidP="00500BE5">
            <w:pPr>
              <w:numPr>
                <w:ilvl w:val="0"/>
                <w:numId w:val="10"/>
              </w:numPr>
            </w:pPr>
            <w:r w:rsidRPr="006153DA">
              <w:t>No</w:t>
            </w:r>
          </w:p>
        </w:tc>
      </w:tr>
      <w:tr w:rsidR="00CE5A54" w:rsidRPr="006153DA" w14:paraId="0A6E7CF8" w14:textId="77777777" w:rsidTr="00500BE5">
        <w:tc>
          <w:tcPr>
            <w:tcW w:w="5755" w:type="dxa"/>
            <w:hideMark/>
          </w:tcPr>
          <w:p w14:paraId="36B1124C" w14:textId="77777777" w:rsidR="00CE5A54" w:rsidRPr="006153DA" w:rsidRDefault="00CE5A54" w:rsidP="00500BE5">
            <w:pPr>
              <w:ind w:firstLine="0"/>
            </w:pPr>
            <w:r w:rsidRPr="006153DA">
              <w:t>5. Are there any particular foods or types of food that you tend to crave when you're experiencing negative emotions or high stress? If yes, please specify.</w:t>
            </w:r>
          </w:p>
        </w:tc>
        <w:tc>
          <w:tcPr>
            <w:tcW w:w="4040" w:type="dxa"/>
            <w:hideMark/>
          </w:tcPr>
          <w:p w14:paraId="4217AC2D" w14:textId="77777777" w:rsidR="00CE5A54" w:rsidRPr="006153DA" w:rsidRDefault="00CE5A54" w:rsidP="00500BE5">
            <w:pPr>
              <w:numPr>
                <w:ilvl w:val="0"/>
                <w:numId w:val="10"/>
              </w:numPr>
            </w:pPr>
            <w:r w:rsidRPr="006153DA">
              <w:t>Yes (Please specify)</w:t>
            </w:r>
          </w:p>
          <w:p w14:paraId="21350787" w14:textId="77777777" w:rsidR="00CE5A54" w:rsidRPr="006153DA" w:rsidRDefault="00CE5A54" w:rsidP="00500BE5">
            <w:pPr>
              <w:numPr>
                <w:ilvl w:val="0"/>
                <w:numId w:val="10"/>
              </w:numPr>
            </w:pPr>
            <w:r w:rsidRPr="006153DA">
              <w:t>No</w:t>
            </w:r>
          </w:p>
        </w:tc>
      </w:tr>
      <w:tr w:rsidR="00CE5A54" w:rsidRPr="006153DA" w14:paraId="3370BA41" w14:textId="77777777" w:rsidTr="00500BE5">
        <w:tc>
          <w:tcPr>
            <w:tcW w:w="5755" w:type="dxa"/>
            <w:hideMark/>
          </w:tcPr>
          <w:p w14:paraId="4BBCEF0A" w14:textId="77777777" w:rsidR="00CE5A54" w:rsidRPr="006153DA" w:rsidRDefault="00CE5A54" w:rsidP="00500BE5">
            <w:pPr>
              <w:ind w:firstLine="0"/>
            </w:pPr>
            <w:r w:rsidRPr="006153DA">
              <w:t>6. Have you ever sought professional help or support for your mental health concerns? If yes, did it have any impact on your eating behavior?</w:t>
            </w:r>
          </w:p>
        </w:tc>
        <w:tc>
          <w:tcPr>
            <w:tcW w:w="4040" w:type="dxa"/>
            <w:hideMark/>
          </w:tcPr>
          <w:p w14:paraId="2A2B2E46" w14:textId="77777777" w:rsidR="00CE5A54" w:rsidRPr="006153DA" w:rsidRDefault="00CE5A54" w:rsidP="00500BE5">
            <w:pPr>
              <w:numPr>
                <w:ilvl w:val="0"/>
                <w:numId w:val="10"/>
              </w:numPr>
            </w:pPr>
            <w:r w:rsidRPr="006153DA">
              <w:t>Yes (Please specify)</w:t>
            </w:r>
          </w:p>
          <w:p w14:paraId="559AEC86" w14:textId="77777777" w:rsidR="00CE5A54" w:rsidRPr="006153DA" w:rsidRDefault="00CE5A54" w:rsidP="00500BE5">
            <w:pPr>
              <w:numPr>
                <w:ilvl w:val="0"/>
                <w:numId w:val="10"/>
              </w:numPr>
            </w:pPr>
            <w:r w:rsidRPr="006153DA">
              <w:t>No</w:t>
            </w:r>
          </w:p>
        </w:tc>
      </w:tr>
    </w:tbl>
    <w:p w14:paraId="7F1037AB" w14:textId="77777777" w:rsidR="00E44F19" w:rsidRPr="00E44F19" w:rsidRDefault="00E44F19" w:rsidP="00E44F19">
      <w:pPr>
        <w:ind w:firstLine="0"/>
      </w:pPr>
    </w:p>
    <w:sectPr w:rsidR="00E44F19" w:rsidRPr="00E44F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E0EC3"/>
    <w:multiLevelType w:val="hybridMultilevel"/>
    <w:tmpl w:val="EF205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FA1F2D"/>
    <w:multiLevelType w:val="hybridMultilevel"/>
    <w:tmpl w:val="7194BFF6"/>
    <w:lvl w:ilvl="0" w:tplc="B9F6A6E4">
      <w:start w:val="1"/>
      <w:numFmt w:val="bullet"/>
      <w:lvlText w:val=""/>
      <w:lvlJc w:val="left"/>
      <w:pPr>
        <w:ind w:left="720" w:hanging="360"/>
      </w:pPr>
      <w:rPr>
        <w:rFonts w:ascii="Symbol" w:hAnsi="Symbol" w:hint="default"/>
      </w:rPr>
    </w:lvl>
    <w:lvl w:ilvl="1" w:tplc="E67484F0" w:tentative="1">
      <w:start w:val="1"/>
      <w:numFmt w:val="bullet"/>
      <w:lvlText w:val="o"/>
      <w:lvlJc w:val="left"/>
      <w:pPr>
        <w:ind w:left="1440" w:hanging="360"/>
      </w:pPr>
      <w:rPr>
        <w:rFonts w:ascii="Courier New" w:hAnsi="Courier New" w:cs="Courier New" w:hint="default"/>
      </w:rPr>
    </w:lvl>
    <w:lvl w:ilvl="2" w:tplc="57ACC5A6" w:tentative="1">
      <w:start w:val="1"/>
      <w:numFmt w:val="bullet"/>
      <w:lvlText w:val=""/>
      <w:lvlJc w:val="left"/>
      <w:pPr>
        <w:ind w:left="2160" w:hanging="360"/>
      </w:pPr>
      <w:rPr>
        <w:rFonts w:ascii="Wingdings" w:hAnsi="Wingdings" w:hint="default"/>
      </w:rPr>
    </w:lvl>
    <w:lvl w:ilvl="3" w:tplc="149632FE" w:tentative="1">
      <w:start w:val="1"/>
      <w:numFmt w:val="bullet"/>
      <w:lvlText w:val=""/>
      <w:lvlJc w:val="left"/>
      <w:pPr>
        <w:ind w:left="2880" w:hanging="360"/>
      </w:pPr>
      <w:rPr>
        <w:rFonts w:ascii="Symbol" w:hAnsi="Symbol" w:hint="default"/>
      </w:rPr>
    </w:lvl>
    <w:lvl w:ilvl="4" w:tplc="A420D306" w:tentative="1">
      <w:start w:val="1"/>
      <w:numFmt w:val="bullet"/>
      <w:lvlText w:val="o"/>
      <w:lvlJc w:val="left"/>
      <w:pPr>
        <w:ind w:left="3600" w:hanging="360"/>
      </w:pPr>
      <w:rPr>
        <w:rFonts w:ascii="Courier New" w:hAnsi="Courier New" w:cs="Courier New" w:hint="default"/>
      </w:rPr>
    </w:lvl>
    <w:lvl w:ilvl="5" w:tplc="227A2050" w:tentative="1">
      <w:start w:val="1"/>
      <w:numFmt w:val="bullet"/>
      <w:lvlText w:val=""/>
      <w:lvlJc w:val="left"/>
      <w:pPr>
        <w:ind w:left="4320" w:hanging="360"/>
      </w:pPr>
      <w:rPr>
        <w:rFonts w:ascii="Wingdings" w:hAnsi="Wingdings" w:hint="default"/>
      </w:rPr>
    </w:lvl>
    <w:lvl w:ilvl="6" w:tplc="F8F45406" w:tentative="1">
      <w:start w:val="1"/>
      <w:numFmt w:val="bullet"/>
      <w:lvlText w:val=""/>
      <w:lvlJc w:val="left"/>
      <w:pPr>
        <w:ind w:left="5040" w:hanging="360"/>
      </w:pPr>
      <w:rPr>
        <w:rFonts w:ascii="Symbol" w:hAnsi="Symbol" w:hint="default"/>
      </w:rPr>
    </w:lvl>
    <w:lvl w:ilvl="7" w:tplc="E0584514" w:tentative="1">
      <w:start w:val="1"/>
      <w:numFmt w:val="bullet"/>
      <w:lvlText w:val="o"/>
      <w:lvlJc w:val="left"/>
      <w:pPr>
        <w:ind w:left="5760" w:hanging="360"/>
      </w:pPr>
      <w:rPr>
        <w:rFonts w:ascii="Courier New" w:hAnsi="Courier New" w:cs="Courier New" w:hint="default"/>
      </w:rPr>
    </w:lvl>
    <w:lvl w:ilvl="8" w:tplc="73F27744" w:tentative="1">
      <w:start w:val="1"/>
      <w:numFmt w:val="bullet"/>
      <w:lvlText w:val=""/>
      <w:lvlJc w:val="left"/>
      <w:pPr>
        <w:ind w:left="6480" w:hanging="360"/>
      </w:pPr>
      <w:rPr>
        <w:rFonts w:ascii="Wingdings" w:hAnsi="Wingdings" w:hint="default"/>
      </w:rPr>
    </w:lvl>
  </w:abstractNum>
  <w:abstractNum w:abstractNumId="2" w15:restartNumberingAfterBreak="0">
    <w:nsid w:val="23BD46C1"/>
    <w:multiLevelType w:val="multilevel"/>
    <w:tmpl w:val="46E2B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2A1EDA"/>
    <w:multiLevelType w:val="hybridMultilevel"/>
    <w:tmpl w:val="66121D5C"/>
    <w:lvl w:ilvl="0" w:tplc="1ED8C43E">
      <w:start w:val="1"/>
      <w:numFmt w:val="decimal"/>
      <w:lvlText w:val="%1."/>
      <w:lvlJc w:val="left"/>
      <w:pPr>
        <w:ind w:left="1440" w:hanging="720"/>
      </w:pPr>
      <w:rPr>
        <w:rFonts w:hint="default"/>
      </w:rPr>
    </w:lvl>
    <w:lvl w:ilvl="1" w:tplc="F6F6D9C6" w:tentative="1">
      <w:start w:val="1"/>
      <w:numFmt w:val="lowerLetter"/>
      <w:lvlText w:val="%2."/>
      <w:lvlJc w:val="left"/>
      <w:pPr>
        <w:ind w:left="1800" w:hanging="360"/>
      </w:pPr>
    </w:lvl>
    <w:lvl w:ilvl="2" w:tplc="1DD8505E" w:tentative="1">
      <w:start w:val="1"/>
      <w:numFmt w:val="lowerRoman"/>
      <w:lvlText w:val="%3."/>
      <w:lvlJc w:val="right"/>
      <w:pPr>
        <w:ind w:left="2520" w:hanging="180"/>
      </w:pPr>
    </w:lvl>
    <w:lvl w:ilvl="3" w:tplc="78CA63FA" w:tentative="1">
      <w:start w:val="1"/>
      <w:numFmt w:val="decimal"/>
      <w:lvlText w:val="%4."/>
      <w:lvlJc w:val="left"/>
      <w:pPr>
        <w:ind w:left="3240" w:hanging="360"/>
      </w:pPr>
    </w:lvl>
    <w:lvl w:ilvl="4" w:tplc="E65E4898" w:tentative="1">
      <w:start w:val="1"/>
      <w:numFmt w:val="lowerLetter"/>
      <w:lvlText w:val="%5."/>
      <w:lvlJc w:val="left"/>
      <w:pPr>
        <w:ind w:left="3960" w:hanging="360"/>
      </w:pPr>
    </w:lvl>
    <w:lvl w:ilvl="5" w:tplc="4530C086" w:tentative="1">
      <w:start w:val="1"/>
      <w:numFmt w:val="lowerRoman"/>
      <w:lvlText w:val="%6."/>
      <w:lvlJc w:val="right"/>
      <w:pPr>
        <w:ind w:left="4680" w:hanging="180"/>
      </w:pPr>
    </w:lvl>
    <w:lvl w:ilvl="6" w:tplc="63AAC6E2" w:tentative="1">
      <w:start w:val="1"/>
      <w:numFmt w:val="decimal"/>
      <w:lvlText w:val="%7."/>
      <w:lvlJc w:val="left"/>
      <w:pPr>
        <w:ind w:left="5400" w:hanging="360"/>
      </w:pPr>
    </w:lvl>
    <w:lvl w:ilvl="7" w:tplc="74CAF070" w:tentative="1">
      <w:start w:val="1"/>
      <w:numFmt w:val="lowerLetter"/>
      <w:lvlText w:val="%8."/>
      <w:lvlJc w:val="left"/>
      <w:pPr>
        <w:ind w:left="6120" w:hanging="360"/>
      </w:pPr>
    </w:lvl>
    <w:lvl w:ilvl="8" w:tplc="AAF2704A" w:tentative="1">
      <w:start w:val="1"/>
      <w:numFmt w:val="lowerRoman"/>
      <w:lvlText w:val="%9."/>
      <w:lvlJc w:val="right"/>
      <w:pPr>
        <w:ind w:left="6840" w:hanging="180"/>
      </w:pPr>
    </w:lvl>
  </w:abstractNum>
  <w:abstractNum w:abstractNumId="4" w15:restartNumberingAfterBreak="0">
    <w:nsid w:val="289043ED"/>
    <w:multiLevelType w:val="multilevel"/>
    <w:tmpl w:val="1A94E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6766CB"/>
    <w:multiLevelType w:val="hybridMultilevel"/>
    <w:tmpl w:val="4B2E8B54"/>
    <w:lvl w:ilvl="0" w:tplc="AB601592">
      <w:numFmt w:val="bullet"/>
      <w:lvlText w:val="•"/>
      <w:lvlJc w:val="left"/>
      <w:pPr>
        <w:ind w:left="1080" w:hanging="720"/>
      </w:pPr>
      <w:rPr>
        <w:rFonts w:ascii="Times New Roman" w:eastAsia="Times New Roman" w:hAnsi="Times New Roman" w:cs="Times New Roman" w:hint="default"/>
      </w:rPr>
    </w:lvl>
    <w:lvl w:ilvl="1" w:tplc="04FE0408" w:tentative="1">
      <w:start w:val="1"/>
      <w:numFmt w:val="bullet"/>
      <w:lvlText w:val="o"/>
      <w:lvlJc w:val="left"/>
      <w:pPr>
        <w:ind w:left="1440" w:hanging="360"/>
      </w:pPr>
      <w:rPr>
        <w:rFonts w:ascii="Courier New" w:hAnsi="Courier New" w:cs="Courier New" w:hint="default"/>
      </w:rPr>
    </w:lvl>
    <w:lvl w:ilvl="2" w:tplc="00AE6632" w:tentative="1">
      <w:start w:val="1"/>
      <w:numFmt w:val="bullet"/>
      <w:lvlText w:val=""/>
      <w:lvlJc w:val="left"/>
      <w:pPr>
        <w:ind w:left="2160" w:hanging="360"/>
      </w:pPr>
      <w:rPr>
        <w:rFonts w:ascii="Wingdings" w:hAnsi="Wingdings" w:hint="default"/>
      </w:rPr>
    </w:lvl>
    <w:lvl w:ilvl="3" w:tplc="118A25F6" w:tentative="1">
      <w:start w:val="1"/>
      <w:numFmt w:val="bullet"/>
      <w:lvlText w:val=""/>
      <w:lvlJc w:val="left"/>
      <w:pPr>
        <w:ind w:left="2880" w:hanging="360"/>
      </w:pPr>
      <w:rPr>
        <w:rFonts w:ascii="Symbol" w:hAnsi="Symbol" w:hint="default"/>
      </w:rPr>
    </w:lvl>
    <w:lvl w:ilvl="4" w:tplc="AFFE2686" w:tentative="1">
      <w:start w:val="1"/>
      <w:numFmt w:val="bullet"/>
      <w:lvlText w:val="o"/>
      <w:lvlJc w:val="left"/>
      <w:pPr>
        <w:ind w:left="3600" w:hanging="360"/>
      </w:pPr>
      <w:rPr>
        <w:rFonts w:ascii="Courier New" w:hAnsi="Courier New" w:cs="Courier New" w:hint="default"/>
      </w:rPr>
    </w:lvl>
    <w:lvl w:ilvl="5" w:tplc="4C2CB238" w:tentative="1">
      <w:start w:val="1"/>
      <w:numFmt w:val="bullet"/>
      <w:lvlText w:val=""/>
      <w:lvlJc w:val="left"/>
      <w:pPr>
        <w:ind w:left="4320" w:hanging="360"/>
      </w:pPr>
      <w:rPr>
        <w:rFonts w:ascii="Wingdings" w:hAnsi="Wingdings" w:hint="default"/>
      </w:rPr>
    </w:lvl>
    <w:lvl w:ilvl="6" w:tplc="B8E48F82" w:tentative="1">
      <w:start w:val="1"/>
      <w:numFmt w:val="bullet"/>
      <w:lvlText w:val=""/>
      <w:lvlJc w:val="left"/>
      <w:pPr>
        <w:ind w:left="5040" w:hanging="360"/>
      </w:pPr>
      <w:rPr>
        <w:rFonts w:ascii="Symbol" w:hAnsi="Symbol" w:hint="default"/>
      </w:rPr>
    </w:lvl>
    <w:lvl w:ilvl="7" w:tplc="D0D29538" w:tentative="1">
      <w:start w:val="1"/>
      <w:numFmt w:val="bullet"/>
      <w:lvlText w:val="o"/>
      <w:lvlJc w:val="left"/>
      <w:pPr>
        <w:ind w:left="5760" w:hanging="360"/>
      </w:pPr>
      <w:rPr>
        <w:rFonts w:ascii="Courier New" w:hAnsi="Courier New" w:cs="Courier New" w:hint="default"/>
      </w:rPr>
    </w:lvl>
    <w:lvl w:ilvl="8" w:tplc="F44EF3AA" w:tentative="1">
      <w:start w:val="1"/>
      <w:numFmt w:val="bullet"/>
      <w:lvlText w:val=""/>
      <w:lvlJc w:val="left"/>
      <w:pPr>
        <w:ind w:left="6480" w:hanging="360"/>
      </w:pPr>
      <w:rPr>
        <w:rFonts w:ascii="Wingdings" w:hAnsi="Wingdings" w:hint="default"/>
      </w:rPr>
    </w:lvl>
  </w:abstractNum>
  <w:abstractNum w:abstractNumId="6" w15:restartNumberingAfterBreak="0">
    <w:nsid w:val="35041FB8"/>
    <w:multiLevelType w:val="hybridMultilevel"/>
    <w:tmpl w:val="B5C01E82"/>
    <w:lvl w:ilvl="0" w:tplc="04090001">
      <w:start w:val="1"/>
      <w:numFmt w:val="bullet"/>
      <w:lvlText w:val=""/>
      <w:lvlJc w:val="left"/>
      <w:pPr>
        <w:ind w:left="720" w:hanging="360"/>
      </w:pPr>
      <w:rPr>
        <w:rFonts w:ascii="Symbol" w:hAnsi="Symbol" w:hint="default"/>
      </w:rPr>
    </w:lvl>
    <w:lvl w:ilvl="1" w:tplc="D05E3392">
      <w:numFmt w:val="bullet"/>
      <w:lvlText w:val="•"/>
      <w:lvlJc w:val="left"/>
      <w:pPr>
        <w:ind w:left="1800" w:hanging="72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A13FF7"/>
    <w:multiLevelType w:val="hybridMultilevel"/>
    <w:tmpl w:val="6720B3CA"/>
    <w:lvl w:ilvl="0" w:tplc="A06492CC">
      <w:start w:val="1"/>
      <w:numFmt w:val="bullet"/>
      <w:lvlText w:val=""/>
      <w:lvlJc w:val="left"/>
      <w:pPr>
        <w:ind w:left="1440" w:hanging="720"/>
      </w:pPr>
      <w:rPr>
        <w:rFonts w:ascii="Symbol" w:hAnsi="Symbol" w:hint="default"/>
      </w:rPr>
    </w:lvl>
    <w:lvl w:ilvl="1" w:tplc="41106A4C" w:tentative="1">
      <w:start w:val="1"/>
      <w:numFmt w:val="bullet"/>
      <w:lvlText w:val="o"/>
      <w:lvlJc w:val="left"/>
      <w:pPr>
        <w:ind w:left="1440" w:hanging="360"/>
      </w:pPr>
      <w:rPr>
        <w:rFonts w:ascii="Courier New" w:hAnsi="Courier New" w:cs="Courier New" w:hint="default"/>
      </w:rPr>
    </w:lvl>
    <w:lvl w:ilvl="2" w:tplc="66D8D4EA" w:tentative="1">
      <w:start w:val="1"/>
      <w:numFmt w:val="bullet"/>
      <w:lvlText w:val=""/>
      <w:lvlJc w:val="left"/>
      <w:pPr>
        <w:ind w:left="2160" w:hanging="360"/>
      </w:pPr>
      <w:rPr>
        <w:rFonts w:ascii="Wingdings" w:hAnsi="Wingdings" w:hint="default"/>
      </w:rPr>
    </w:lvl>
    <w:lvl w:ilvl="3" w:tplc="94A04C14" w:tentative="1">
      <w:start w:val="1"/>
      <w:numFmt w:val="bullet"/>
      <w:lvlText w:val=""/>
      <w:lvlJc w:val="left"/>
      <w:pPr>
        <w:ind w:left="2880" w:hanging="360"/>
      </w:pPr>
      <w:rPr>
        <w:rFonts w:ascii="Symbol" w:hAnsi="Symbol" w:hint="default"/>
      </w:rPr>
    </w:lvl>
    <w:lvl w:ilvl="4" w:tplc="29400452" w:tentative="1">
      <w:start w:val="1"/>
      <w:numFmt w:val="bullet"/>
      <w:lvlText w:val="o"/>
      <w:lvlJc w:val="left"/>
      <w:pPr>
        <w:ind w:left="3600" w:hanging="360"/>
      </w:pPr>
      <w:rPr>
        <w:rFonts w:ascii="Courier New" w:hAnsi="Courier New" w:cs="Courier New" w:hint="default"/>
      </w:rPr>
    </w:lvl>
    <w:lvl w:ilvl="5" w:tplc="3AAA0534" w:tentative="1">
      <w:start w:val="1"/>
      <w:numFmt w:val="bullet"/>
      <w:lvlText w:val=""/>
      <w:lvlJc w:val="left"/>
      <w:pPr>
        <w:ind w:left="4320" w:hanging="360"/>
      </w:pPr>
      <w:rPr>
        <w:rFonts w:ascii="Wingdings" w:hAnsi="Wingdings" w:hint="default"/>
      </w:rPr>
    </w:lvl>
    <w:lvl w:ilvl="6" w:tplc="19704E8A" w:tentative="1">
      <w:start w:val="1"/>
      <w:numFmt w:val="bullet"/>
      <w:lvlText w:val=""/>
      <w:lvlJc w:val="left"/>
      <w:pPr>
        <w:ind w:left="5040" w:hanging="360"/>
      </w:pPr>
      <w:rPr>
        <w:rFonts w:ascii="Symbol" w:hAnsi="Symbol" w:hint="default"/>
      </w:rPr>
    </w:lvl>
    <w:lvl w:ilvl="7" w:tplc="8BDCFA3E" w:tentative="1">
      <w:start w:val="1"/>
      <w:numFmt w:val="bullet"/>
      <w:lvlText w:val="o"/>
      <w:lvlJc w:val="left"/>
      <w:pPr>
        <w:ind w:left="5760" w:hanging="360"/>
      </w:pPr>
      <w:rPr>
        <w:rFonts w:ascii="Courier New" w:hAnsi="Courier New" w:cs="Courier New" w:hint="default"/>
      </w:rPr>
    </w:lvl>
    <w:lvl w:ilvl="8" w:tplc="D472BA4E" w:tentative="1">
      <w:start w:val="1"/>
      <w:numFmt w:val="bullet"/>
      <w:lvlText w:val=""/>
      <w:lvlJc w:val="left"/>
      <w:pPr>
        <w:ind w:left="6480" w:hanging="360"/>
      </w:pPr>
      <w:rPr>
        <w:rFonts w:ascii="Wingdings" w:hAnsi="Wingdings" w:hint="default"/>
      </w:rPr>
    </w:lvl>
  </w:abstractNum>
  <w:abstractNum w:abstractNumId="8" w15:restartNumberingAfterBreak="0">
    <w:nsid w:val="60211D35"/>
    <w:multiLevelType w:val="hybridMultilevel"/>
    <w:tmpl w:val="7818C672"/>
    <w:lvl w:ilvl="0" w:tplc="A6023B90">
      <w:start w:val="1"/>
      <w:numFmt w:val="decimal"/>
      <w:lvlText w:val="%1."/>
      <w:lvlJc w:val="left"/>
      <w:pPr>
        <w:ind w:left="1440" w:hanging="360"/>
      </w:pPr>
    </w:lvl>
    <w:lvl w:ilvl="1" w:tplc="74EA993C" w:tentative="1">
      <w:start w:val="1"/>
      <w:numFmt w:val="lowerLetter"/>
      <w:lvlText w:val="%2."/>
      <w:lvlJc w:val="left"/>
      <w:pPr>
        <w:ind w:left="2160" w:hanging="360"/>
      </w:pPr>
    </w:lvl>
    <w:lvl w:ilvl="2" w:tplc="33E8ABE6" w:tentative="1">
      <w:start w:val="1"/>
      <w:numFmt w:val="lowerRoman"/>
      <w:lvlText w:val="%3."/>
      <w:lvlJc w:val="right"/>
      <w:pPr>
        <w:ind w:left="2880" w:hanging="180"/>
      </w:pPr>
    </w:lvl>
    <w:lvl w:ilvl="3" w:tplc="3BC8CD6E" w:tentative="1">
      <w:start w:val="1"/>
      <w:numFmt w:val="decimal"/>
      <w:lvlText w:val="%4."/>
      <w:lvlJc w:val="left"/>
      <w:pPr>
        <w:ind w:left="3600" w:hanging="360"/>
      </w:pPr>
    </w:lvl>
    <w:lvl w:ilvl="4" w:tplc="9CD4FFBA" w:tentative="1">
      <w:start w:val="1"/>
      <w:numFmt w:val="lowerLetter"/>
      <w:lvlText w:val="%5."/>
      <w:lvlJc w:val="left"/>
      <w:pPr>
        <w:ind w:left="4320" w:hanging="360"/>
      </w:pPr>
    </w:lvl>
    <w:lvl w:ilvl="5" w:tplc="4C66622C" w:tentative="1">
      <w:start w:val="1"/>
      <w:numFmt w:val="lowerRoman"/>
      <w:lvlText w:val="%6."/>
      <w:lvlJc w:val="right"/>
      <w:pPr>
        <w:ind w:left="5040" w:hanging="180"/>
      </w:pPr>
    </w:lvl>
    <w:lvl w:ilvl="6" w:tplc="C1DA3B5E" w:tentative="1">
      <w:start w:val="1"/>
      <w:numFmt w:val="decimal"/>
      <w:lvlText w:val="%7."/>
      <w:lvlJc w:val="left"/>
      <w:pPr>
        <w:ind w:left="5760" w:hanging="360"/>
      </w:pPr>
    </w:lvl>
    <w:lvl w:ilvl="7" w:tplc="EF3ECD6E" w:tentative="1">
      <w:start w:val="1"/>
      <w:numFmt w:val="lowerLetter"/>
      <w:lvlText w:val="%8."/>
      <w:lvlJc w:val="left"/>
      <w:pPr>
        <w:ind w:left="6480" w:hanging="360"/>
      </w:pPr>
    </w:lvl>
    <w:lvl w:ilvl="8" w:tplc="8ADE0D22" w:tentative="1">
      <w:start w:val="1"/>
      <w:numFmt w:val="lowerRoman"/>
      <w:lvlText w:val="%9."/>
      <w:lvlJc w:val="right"/>
      <w:pPr>
        <w:ind w:left="7200" w:hanging="180"/>
      </w:pPr>
    </w:lvl>
  </w:abstractNum>
  <w:abstractNum w:abstractNumId="9" w15:restartNumberingAfterBreak="0">
    <w:nsid w:val="78582568"/>
    <w:multiLevelType w:val="hybridMultilevel"/>
    <w:tmpl w:val="A4D2A33C"/>
    <w:lvl w:ilvl="0" w:tplc="7A8824FA">
      <w:start w:val="1"/>
      <w:numFmt w:val="decimal"/>
      <w:lvlText w:val="%1."/>
      <w:lvlJc w:val="left"/>
      <w:pPr>
        <w:ind w:left="1440" w:hanging="720"/>
      </w:pPr>
      <w:rPr>
        <w:rFonts w:hint="default"/>
      </w:rPr>
    </w:lvl>
    <w:lvl w:ilvl="1" w:tplc="E042DA78" w:tentative="1">
      <w:start w:val="1"/>
      <w:numFmt w:val="lowerLetter"/>
      <w:lvlText w:val="%2."/>
      <w:lvlJc w:val="left"/>
      <w:pPr>
        <w:ind w:left="1440" w:hanging="360"/>
      </w:pPr>
    </w:lvl>
    <w:lvl w:ilvl="2" w:tplc="C1D6DAF8" w:tentative="1">
      <w:start w:val="1"/>
      <w:numFmt w:val="lowerRoman"/>
      <w:lvlText w:val="%3."/>
      <w:lvlJc w:val="right"/>
      <w:pPr>
        <w:ind w:left="2160" w:hanging="180"/>
      </w:pPr>
    </w:lvl>
    <w:lvl w:ilvl="3" w:tplc="EF30AB70" w:tentative="1">
      <w:start w:val="1"/>
      <w:numFmt w:val="decimal"/>
      <w:lvlText w:val="%4."/>
      <w:lvlJc w:val="left"/>
      <w:pPr>
        <w:ind w:left="2880" w:hanging="360"/>
      </w:pPr>
    </w:lvl>
    <w:lvl w:ilvl="4" w:tplc="780A8552" w:tentative="1">
      <w:start w:val="1"/>
      <w:numFmt w:val="lowerLetter"/>
      <w:lvlText w:val="%5."/>
      <w:lvlJc w:val="left"/>
      <w:pPr>
        <w:ind w:left="3600" w:hanging="360"/>
      </w:pPr>
    </w:lvl>
    <w:lvl w:ilvl="5" w:tplc="03DEC26A" w:tentative="1">
      <w:start w:val="1"/>
      <w:numFmt w:val="lowerRoman"/>
      <w:lvlText w:val="%6."/>
      <w:lvlJc w:val="right"/>
      <w:pPr>
        <w:ind w:left="4320" w:hanging="180"/>
      </w:pPr>
    </w:lvl>
    <w:lvl w:ilvl="6" w:tplc="EAB85392" w:tentative="1">
      <w:start w:val="1"/>
      <w:numFmt w:val="decimal"/>
      <w:lvlText w:val="%7."/>
      <w:lvlJc w:val="left"/>
      <w:pPr>
        <w:ind w:left="5040" w:hanging="360"/>
      </w:pPr>
    </w:lvl>
    <w:lvl w:ilvl="7" w:tplc="594E6552" w:tentative="1">
      <w:start w:val="1"/>
      <w:numFmt w:val="lowerLetter"/>
      <w:lvlText w:val="%8."/>
      <w:lvlJc w:val="left"/>
      <w:pPr>
        <w:ind w:left="5760" w:hanging="360"/>
      </w:pPr>
    </w:lvl>
    <w:lvl w:ilvl="8" w:tplc="6198A072"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4"/>
  </w:num>
  <w:num w:numId="5">
    <w:abstractNumId w:val="7"/>
  </w:num>
  <w:num w:numId="6">
    <w:abstractNumId w:val="8"/>
  </w:num>
  <w:num w:numId="7">
    <w:abstractNumId w:val="3"/>
  </w:num>
  <w:num w:numId="8">
    <w:abstractNumId w:val="9"/>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Cc3NDU0sTI2MTIxMLIyUdpeDU4uLM/DyQAuNaAIoxFswsAAAA"/>
  </w:docVars>
  <w:rsids>
    <w:rsidRoot w:val="009F53F0"/>
    <w:rsid w:val="00014893"/>
    <w:rsid w:val="00031A3D"/>
    <w:rsid w:val="0004053E"/>
    <w:rsid w:val="00061C3C"/>
    <w:rsid w:val="0008302A"/>
    <w:rsid w:val="000834FD"/>
    <w:rsid w:val="00085EEE"/>
    <w:rsid w:val="00093DFB"/>
    <w:rsid w:val="000E32BE"/>
    <w:rsid w:val="000F4DC3"/>
    <w:rsid w:val="000F5AF6"/>
    <w:rsid w:val="00144827"/>
    <w:rsid w:val="0017057B"/>
    <w:rsid w:val="00223166"/>
    <w:rsid w:val="002522C2"/>
    <w:rsid w:val="00261C0C"/>
    <w:rsid w:val="00266712"/>
    <w:rsid w:val="00272EB8"/>
    <w:rsid w:val="002A3C43"/>
    <w:rsid w:val="002A6354"/>
    <w:rsid w:val="002B5974"/>
    <w:rsid w:val="002C0F05"/>
    <w:rsid w:val="002C140E"/>
    <w:rsid w:val="002E1848"/>
    <w:rsid w:val="00304CFF"/>
    <w:rsid w:val="0030794C"/>
    <w:rsid w:val="0031668D"/>
    <w:rsid w:val="00317C08"/>
    <w:rsid w:val="0032581A"/>
    <w:rsid w:val="00335FE7"/>
    <w:rsid w:val="0038184C"/>
    <w:rsid w:val="00383554"/>
    <w:rsid w:val="003D3944"/>
    <w:rsid w:val="003F021D"/>
    <w:rsid w:val="003F027D"/>
    <w:rsid w:val="0042312A"/>
    <w:rsid w:val="00423B08"/>
    <w:rsid w:val="00424529"/>
    <w:rsid w:val="00485E49"/>
    <w:rsid w:val="004C519B"/>
    <w:rsid w:val="004D28CA"/>
    <w:rsid w:val="004F0C3E"/>
    <w:rsid w:val="004F1506"/>
    <w:rsid w:val="00506BC1"/>
    <w:rsid w:val="00526660"/>
    <w:rsid w:val="00527952"/>
    <w:rsid w:val="005424C7"/>
    <w:rsid w:val="00542667"/>
    <w:rsid w:val="005A0DC9"/>
    <w:rsid w:val="005D7EE5"/>
    <w:rsid w:val="006153DA"/>
    <w:rsid w:val="00631068"/>
    <w:rsid w:val="00636D91"/>
    <w:rsid w:val="006667DF"/>
    <w:rsid w:val="00670708"/>
    <w:rsid w:val="006B1609"/>
    <w:rsid w:val="006C4B6D"/>
    <w:rsid w:val="006C60E5"/>
    <w:rsid w:val="006C6234"/>
    <w:rsid w:val="006D3321"/>
    <w:rsid w:val="006E0714"/>
    <w:rsid w:val="00733DFF"/>
    <w:rsid w:val="00750668"/>
    <w:rsid w:val="00770385"/>
    <w:rsid w:val="007875D6"/>
    <w:rsid w:val="00797CC0"/>
    <w:rsid w:val="00797D67"/>
    <w:rsid w:val="007E11AE"/>
    <w:rsid w:val="00820851"/>
    <w:rsid w:val="00824083"/>
    <w:rsid w:val="008346E2"/>
    <w:rsid w:val="00857FAE"/>
    <w:rsid w:val="008A05CC"/>
    <w:rsid w:val="008C774C"/>
    <w:rsid w:val="008D0736"/>
    <w:rsid w:val="00916EE8"/>
    <w:rsid w:val="0092083F"/>
    <w:rsid w:val="00942846"/>
    <w:rsid w:val="00975D35"/>
    <w:rsid w:val="00982878"/>
    <w:rsid w:val="009D0D24"/>
    <w:rsid w:val="009D24BC"/>
    <w:rsid w:val="009F53F0"/>
    <w:rsid w:val="00A0771B"/>
    <w:rsid w:val="00A154DE"/>
    <w:rsid w:val="00A40B11"/>
    <w:rsid w:val="00A51C53"/>
    <w:rsid w:val="00A548A4"/>
    <w:rsid w:val="00A579FC"/>
    <w:rsid w:val="00A65C27"/>
    <w:rsid w:val="00A711EA"/>
    <w:rsid w:val="00A77CC7"/>
    <w:rsid w:val="00A91B75"/>
    <w:rsid w:val="00AB668A"/>
    <w:rsid w:val="00AD6A81"/>
    <w:rsid w:val="00AE2947"/>
    <w:rsid w:val="00B104D2"/>
    <w:rsid w:val="00B27F05"/>
    <w:rsid w:val="00B327E7"/>
    <w:rsid w:val="00B34BDE"/>
    <w:rsid w:val="00B36602"/>
    <w:rsid w:val="00B57154"/>
    <w:rsid w:val="00B84E99"/>
    <w:rsid w:val="00BB625A"/>
    <w:rsid w:val="00BD394F"/>
    <w:rsid w:val="00BE029B"/>
    <w:rsid w:val="00BE3CC3"/>
    <w:rsid w:val="00C01B04"/>
    <w:rsid w:val="00C31406"/>
    <w:rsid w:val="00C31B0A"/>
    <w:rsid w:val="00C324EC"/>
    <w:rsid w:val="00C41400"/>
    <w:rsid w:val="00C7444C"/>
    <w:rsid w:val="00C8667D"/>
    <w:rsid w:val="00C96C7C"/>
    <w:rsid w:val="00CA6359"/>
    <w:rsid w:val="00CB2969"/>
    <w:rsid w:val="00CC543E"/>
    <w:rsid w:val="00CD6883"/>
    <w:rsid w:val="00CE5A54"/>
    <w:rsid w:val="00D013E0"/>
    <w:rsid w:val="00D27358"/>
    <w:rsid w:val="00D40ED1"/>
    <w:rsid w:val="00D5389F"/>
    <w:rsid w:val="00D94FF3"/>
    <w:rsid w:val="00DB5C53"/>
    <w:rsid w:val="00DF11D5"/>
    <w:rsid w:val="00E11308"/>
    <w:rsid w:val="00E376CB"/>
    <w:rsid w:val="00E44F19"/>
    <w:rsid w:val="00E768F0"/>
    <w:rsid w:val="00EB753C"/>
    <w:rsid w:val="00EE2A20"/>
    <w:rsid w:val="00EE464C"/>
    <w:rsid w:val="00EE66C6"/>
    <w:rsid w:val="00EF2C50"/>
    <w:rsid w:val="00F36748"/>
    <w:rsid w:val="00F468A6"/>
    <w:rsid w:val="00F541FC"/>
    <w:rsid w:val="00F767B3"/>
    <w:rsid w:val="00F804BF"/>
    <w:rsid w:val="00F87C04"/>
    <w:rsid w:val="00F91C97"/>
    <w:rsid w:val="00FA1775"/>
    <w:rsid w:val="00FB3F63"/>
    <w:rsid w:val="00FD6903"/>
    <w:rsid w:val="00FE11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439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94F"/>
    <w:pPr>
      <w:spacing w:after="0" w:line="480" w:lineRule="auto"/>
      <w:ind w:firstLine="720"/>
    </w:pPr>
    <w:rPr>
      <w:rFonts w:ascii="Times New Roman" w:hAnsi="Times New Roman" w:cs="Times New Roman"/>
      <w:sz w:val="24"/>
      <w:szCs w:val="24"/>
    </w:rPr>
  </w:style>
  <w:style w:type="paragraph" w:styleId="Heading1">
    <w:name w:val="heading 1"/>
    <w:basedOn w:val="Normal"/>
    <w:next w:val="Normal"/>
    <w:link w:val="Heading1Char"/>
    <w:uiPriority w:val="9"/>
    <w:qFormat/>
    <w:rsid w:val="00BD394F"/>
    <w:pPr>
      <w:ind w:firstLine="0"/>
      <w:outlineLvl w:val="0"/>
    </w:pPr>
    <w:rPr>
      <w:b/>
      <w:i/>
    </w:rPr>
  </w:style>
  <w:style w:type="paragraph" w:styleId="Heading2">
    <w:name w:val="heading 2"/>
    <w:basedOn w:val="Heading1"/>
    <w:next w:val="Normal"/>
    <w:link w:val="Heading2Char"/>
    <w:uiPriority w:val="9"/>
    <w:unhideWhenUsed/>
    <w:qFormat/>
    <w:rsid w:val="00223166"/>
    <w:pPr>
      <w:outlineLvl w:val="1"/>
    </w:pPr>
    <w:rPr>
      <w:b w:val="0"/>
    </w:rPr>
  </w:style>
  <w:style w:type="paragraph" w:styleId="Heading3">
    <w:name w:val="heading 3"/>
    <w:basedOn w:val="Normal"/>
    <w:next w:val="Normal"/>
    <w:link w:val="Heading3Char"/>
    <w:uiPriority w:val="9"/>
    <w:semiHidden/>
    <w:unhideWhenUsed/>
    <w:qFormat/>
    <w:rsid w:val="00223166"/>
    <w:pPr>
      <w:keepNext/>
      <w:keepLines/>
      <w:spacing w:before="40"/>
      <w:jc w:val="center"/>
      <w:outlineLvl w:val="2"/>
    </w:pPr>
    <w:rPr>
      <w:rFonts w:eastAsiaTheme="majorEastAsia" w:cstheme="majorBidi"/>
    </w:rPr>
  </w:style>
  <w:style w:type="paragraph" w:styleId="Heading4">
    <w:name w:val="heading 4"/>
    <w:basedOn w:val="Normal"/>
    <w:next w:val="Normal"/>
    <w:link w:val="Heading4Char"/>
    <w:uiPriority w:val="9"/>
    <w:semiHidden/>
    <w:unhideWhenUsed/>
    <w:qFormat/>
    <w:rsid w:val="00031A3D"/>
    <w:pPr>
      <w:keepNext/>
      <w:keepLines/>
      <w:spacing w:before="40"/>
      <w:ind w:left="720"/>
      <w:outlineLvl w:val="3"/>
    </w:pPr>
    <w:rPr>
      <w:rFonts w:eastAsiaTheme="majorEastAsia" w:cstheme="majorBidi"/>
      <w:iCs/>
    </w:rPr>
  </w:style>
  <w:style w:type="paragraph" w:styleId="Heading5">
    <w:name w:val="heading 5"/>
    <w:basedOn w:val="Heading4"/>
    <w:next w:val="Normal"/>
    <w:link w:val="Heading5Char"/>
    <w:uiPriority w:val="9"/>
    <w:unhideWhenUsed/>
    <w:qFormat/>
    <w:rsid w:val="00C7444C"/>
    <w:pPr>
      <w:outlineLvl w:val="4"/>
    </w:pPr>
    <w:rPr>
      <w:i/>
      <w:i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394F"/>
    <w:rPr>
      <w:rFonts w:ascii="Times New Roman" w:hAnsi="Times New Roman" w:cs="Times New Roman"/>
      <w:b/>
      <w:i/>
      <w:sz w:val="24"/>
      <w:szCs w:val="24"/>
    </w:rPr>
  </w:style>
  <w:style w:type="character" w:customStyle="1" w:styleId="Heading2Char">
    <w:name w:val="Heading 2 Char"/>
    <w:basedOn w:val="DefaultParagraphFont"/>
    <w:link w:val="Heading2"/>
    <w:uiPriority w:val="9"/>
    <w:rsid w:val="00223166"/>
    <w:rPr>
      <w:rFonts w:ascii="Times New Roman" w:hAnsi="Times New Roman"/>
      <w:i/>
      <w:sz w:val="24"/>
    </w:rPr>
  </w:style>
  <w:style w:type="character" w:customStyle="1" w:styleId="Heading3Char">
    <w:name w:val="Heading 3 Char"/>
    <w:basedOn w:val="DefaultParagraphFont"/>
    <w:link w:val="Heading3"/>
    <w:uiPriority w:val="9"/>
    <w:semiHidden/>
    <w:rsid w:val="00223166"/>
    <w:rPr>
      <w:rFonts w:ascii="Times New Roman" w:eastAsiaTheme="majorEastAsia" w:hAnsi="Times New Roman" w:cstheme="majorBidi"/>
      <w:sz w:val="24"/>
      <w:szCs w:val="24"/>
    </w:rPr>
  </w:style>
  <w:style w:type="character" w:customStyle="1" w:styleId="Heading4Char">
    <w:name w:val="Heading 4 Char"/>
    <w:basedOn w:val="DefaultParagraphFont"/>
    <w:link w:val="Heading4"/>
    <w:uiPriority w:val="9"/>
    <w:semiHidden/>
    <w:rsid w:val="00031A3D"/>
    <w:rPr>
      <w:rFonts w:ascii="Times New Roman" w:eastAsiaTheme="majorEastAsia" w:hAnsi="Times New Roman" w:cstheme="majorBidi"/>
      <w:iCs/>
      <w:sz w:val="24"/>
      <w:szCs w:val="24"/>
    </w:rPr>
  </w:style>
  <w:style w:type="character" w:customStyle="1" w:styleId="Heading5Char">
    <w:name w:val="Heading 5 Char"/>
    <w:basedOn w:val="DefaultParagraphFont"/>
    <w:link w:val="Heading5"/>
    <w:uiPriority w:val="9"/>
    <w:rsid w:val="00C7444C"/>
    <w:rPr>
      <w:rFonts w:ascii="Times New Roman" w:eastAsiaTheme="majorEastAsia" w:hAnsi="Times New Roman" w:cstheme="majorBidi"/>
      <w:i/>
      <w:sz w:val="24"/>
      <w:szCs w:val="24"/>
    </w:rPr>
  </w:style>
  <w:style w:type="paragraph" w:styleId="Title">
    <w:name w:val="Title"/>
    <w:basedOn w:val="Normal"/>
    <w:next w:val="Normal"/>
    <w:link w:val="TitleChar"/>
    <w:uiPriority w:val="10"/>
    <w:qFormat/>
    <w:rsid w:val="00C31B0A"/>
    <w:pPr>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C31B0A"/>
    <w:rPr>
      <w:rFonts w:ascii="Times New Roman" w:eastAsiaTheme="majorEastAsia" w:hAnsi="Times New Roman" w:cstheme="majorBidi"/>
      <w:b/>
      <w:spacing w:val="-10"/>
      <w:kern w:val="28"/>
      <w:sz w:val="56"/>
      <w:szCs w:val="56"/>
      <w:lang w:val="en-GB"/>
    </w:rPr>
  </w:style>
  <w:style w:type="paragraph" w:styleId="ListParagraph">
    <w:name w:val="List Paragraph"/>
    <w:basedOn w:val="Normal"/>
    <w:uiPriority w:val="34"/>
    <w:qFormat/>
    <w:rsid w:val="009F53F0"/>
    <w:pPr>
      <w:ind w:left="720"/>
      <w:contextualSpacing/>
    </w:pPr>
  </w:style>
  <w:style w:type="paragraph" w:styleId="Header">
    <w:name w:val="header"/>
    <w:basedOn w:val="Normal"/>
    <w:link w:val="HeaderChar"/>
    <w:uiPriority w:val="99"/>
    <w:unhideWhenUsed/>
    <w:rsid w:val="00BE029B"/>
    <w:pPr>
      <w:tabs>
        <w:tab w:val="center" w:pos="4680"/>
        <w:tab w:val="right" w:pos="9360"/>
      </w:tabs>
      <w:spacing w:line="240" w:lineRule="auto"/>
    </w:pPr>
  </w:style>
  <w:style w:type="character" w:customStyle="1" w:styleId="HeaderChar">
    <w:name w:val="Header Char"/>
    <w:basedOn w:val="DefaultParagraphFont"/>
    <w:link w:val="Header"/>
    <w:uiPriority w:val="99"/>
    <w:rsid w:val="00BE029B"/>
    <w:rPr>
      <w:rFonts w:ascii="Times New Roman" w:hAnsi="Times New Roman" w:cs="Times New Roman"/>
      <w:sz w:val="24"/>
      <w:szCs w:val="24"/>
      <w:lang w:val="en-GB"/>
    </w:rPr>
  </w:style>
  <w:style w:type="paragraph" w:styleId="Footer">
    <w:name w:val="footer"/>
    <w:basedOn w:val="Normal"/>
    <w:link w:val="FooterChar"/>
    <w:uiPriority w:val="99"/>
    <w:unhideWhenUsed/>
    <w:rsid w:val="00BE029B"/>
    <w:pPr>
      <w:tabs>
        <w:tab w:val="center" w:pos="4680"/>
        <w:tab w:val="right" w:pos="9360"/>
      </w:tabs>
      <w:spacing w:line="240" w:lineRule="auto"/>
    </w:pPr>
  </w:style>
  <w:style w:type="character" w:customStyle="1" w:styleId="FooterChar">
    <w:name w:val="Footer Char"/>
    <w:basedOn w:val="DefaultParagraphFont"/>
    <w:link w:val="Footer"/>
    <w:uiPriority w:val="99"/>
    <w:rsid w:val="00BE029B"/>
    <w:rPr>
      <w:rFonts w:ascii="Times New Roman" w:hAnsi="Times New Roman" w:cs="Times New Roman"/>
      <w:sz w:val="24"/>
      <w:szCs w:val="24"/>
      <w:lang w:val="en-GB"/>
    </w:rPr>
  </w:style>
  <w:style w:type="table" w:styleId="TableGrid">
    <w:name w:val="Table Grid"/>
    <w:basedOn w:val="TableNormal"/>
    <w:uiPriority w:val="39"/>
    <w:rsid w:val="00AE29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153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548A4"/>
    <w:pPr>
      <w:keepNext/>
      <w:keepLines/>
      <w:spacing w:before="240" w:line="259" w:lineRule="auto"/>
      <w:outlineLvl w:val="9"/>
    </w:pPr>
    <w:rPr>
      <w:rFonts w:asciiTheme="majorHAnsi" w:eastAsiaTheme="majorEastAsia" w:hAnsiTheme="majorHAnsi" w:cstheme="majorBidi"/>
      <w:b w:val="0"/>
      <w:i w:val="0"/>
      <w:color w:val="2F5496" w:themeColor="accent1" w:themeShade="BF"/>
      <w:sz w:val="32"/>
      <w:szCs w:val="32"/>
    </w:rPr>
  </w:style>
  <w:style w:type="paragraph" w:styleId="TOC1">
    <w:name w:val="toc 1"/>
    <w:basedOn w:val="Normal"/>
    <w:next w:val="Normal"/>
    <w:autoRedefine/>
    <w:uiPriority w:val="39"/>
    <w:unhideWhenUsed/>
    <w:rsid w:val="00A548A4"/>
    <w:pPr>
      <w:spacing w:after="100"/>
    </w:pPr>
  </w:style>
  <w:style w:type="paragraph" w:styleId="TOC2">
    <w:name w:val="toc 2"/>
    <w:basedOn w:val="Normal"/>
    <w:next w:val="Normal"/>
    <w:autoRedefine/>
    <w:uiPriority w:val="39"/>
    <w:unhideWhenUsed/>
    <w:rsid w:val="00A548A4"/>
    <w:pPr>
      <w:spacing w:after="100"/>
      <w:ind w:left="240"/>
    </w:pPr>
  </w:style>
  <w:style w:type="character" w:styleId="Hyperlink">
    <w:name w:val="Hyperlink"/>
    <w:basedOn w:val="DefaultParagraphFont"/>
    <w:uiPriority w:val="99"/>
    <w:unhideWhenUsed/>
    <w:rsid w:val="00A548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245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theme" Target="theme/theme1.xml"/><Relationship Id="rId10" Type="http://schemas.openxmlformats.org/officeDocument/2006/relationships/chart" Target="charts/chart5.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chart" Target="charts/chart9.xml"/><Relationship Id="rId22" Type="http://schemas.openxmlformats.org/officeDocument/2006/relationships/image" Target="media/image8.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amis\OneDrive\Documents\All%20Zunaira\Writing%20Work\Ezan%20Ahmed%20(Freelance)\Influence%20Eating%20Behaviour-Focus%20Group%20(3000)%201.5\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amis\OneDrive\Documents\All%20Zunaira\Writing%20Work\Ezan%20Ahmed%20(Freelance)\Influence%20Eating%20Behaviour-Focus%20Group%20(3000)%201.5\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amis\OneDrive\Documents\All%20Zunaira\Writing%20Work\Ezan%20Ahmed%20(Freelance)\Influence%20Eating%20Behaviour-Focus%20Group%20(3000)%201.5\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amis\OneDrive\Documents\All%20Zunaira\Writing%20Work\Ezan%20Ahmed%20(Freelance)\New%20folder\Graph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ramis\OneDrive\Documents\All%20Zunaira\Writing%20Work\Ezan%20Ahmed%20(Freelance)\New%20folder\Graph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ramis\OneDrive\Documents\All%20Zunaira\Writing%20Work\Ezan%20Ahmed%20(Freelance)\New%20folder\Graph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ramis\OneDrive\Documents\All%20Zunaira\Writing%20Work\Ezan%20Ahmed%20(Freelance)\New%20folder\Graph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ramis\OneDrive\Documents\All%20Zunaira\Writing%20Work\Ezan%20Ahmed%20(Freelance)\New%20folder\Graph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ramis\OneDrive\Documents\All%20Zunaira\Writing%20Work\Ezan%20Ahmed%20(Freelance)\New%20folder\Graphs.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Sheet1!$I$4</c:f>
              <c:strCache>
                <c:ptCount val="1"/>
                <c:pt idx="0">
                  <c:v>Age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706-413A-8437-8DF6002F5C7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706-413A-8437-8DF6002F5C7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B706-413A-8437-8DF6002F5C7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B706-413A-8437-8DF6002F5C7F}"/>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B706-413A-8437-8DF6002F5C7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Sheet1!$I$5:$I$9</c:f>
              <c:strCache>
                <c:ptCount val="3"/>
                <c:pt idx="0">
                  <c:v>25-30</c:v>
                </c:pt>
                <c:pt idx="1">
                  <c:v>30-35</c:v>
                </c:pt>
                <c:pt idx="2">
                  <c:v>35-40</c:v>
                </c:pt>
              </c:strCache>
            </c:strRef>
          </c:cat>
          <c:val>
            <c:numRef>
              <c:f>Sheet1!$J$5:$J$9</c:f>
              <c:numCache>
                <c:formatCode>General</c:formatCode>
                <c:ptCount val="5"/>
                <c:pt idx="0">
                  <c:v>2</c:v>
                </c:pt>
                <c:pt idx="1">
                  <c:v>2</c:v>
                </c:pt>
                <c:pt idx="2">
                  <c:v>1</c:v>
                </c:pt>
              </c:numCache>
            </c:numRef>
          </c:val>
          <c:extLst>
            <c:ext xmlns:c16="http://schemas.microsoft.com/office/drawing/2014/chart" uri="{C3380CC4-5D6E-409C-BE32-E72D297353CC}">
              <c16:uniqueId val="{0000000A-B706-413A-8437-8DF6002F5C7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Sheet1!$L$14</c:f>
              <c:strCache>
                <c:ptCount val="1"/>
                <c:pt idx="0">
                  <c:v>Ethnicity</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D91-4753-9169-BDDE6F4F280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D91-4753-9169-BDDE6F4F280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Sheet1!$K$15:$K$16</c:f>
              <c:strCache>
                <c:ptCount val="2"/>
                <c:pt idx="0">
                  <c:v>South Asian</c:v>
                </c:pt>
                <c:pt idx="1">
                  <c:v>Romanian</c:v>
                </c:pt>
              </c:strCache>
            </c:strRef>
          </c:cat>
          <c:val>
            <c:numRef>
              <c:f>Sheet1!$L$15:$L$16</c:f>
              <c:numCache>
                <c:formatCode>General</c:formatCode>
                <c:ptCount val="2"/>
                <c:pt idx="0">
                  <c:v>4</c:v>
                </c:pt>
                <c:pt idx="1">
                  <c:v>1</c:v>
                </c:pt>
              </c:numCache>
            </c:numRef>
          </c:val>
          <c:extLst>
            <c:ext xmlns:c16="http://schemas.microsoft.com/office/drawing/2014/chart" uri="{C3380CC4-5D6E-409C-BE32-E72D297353CC}">
              <c16:uniqueId val="{00000004-ED91-4753-9169-BDDE6F4F280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Sheet1!$E$5</c:f>
              <c:strCache>
                <c:ptCount val="1"/>
                <c:pt idx="0">
                  <c:v>Gender</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DE8-4928-851E-9C29B262238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DE8-4928-851E-9C29B262238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Sheet1!$E$6:$E$7</c:f>
              <c:strCache>
                <c:ptCount val="2"/>
                <c:pt idx="0">
                  <c:v>Male</c:v>
                </c:pt>
                <c:pt idx="1">
                  <c:v>Female</c:v>
                </c:pt>
              </c:strCache>
            </c:strRef>
          </c:cat>
          <c:val>
            <c:numRef>
              <c:f>Sheet1!$F$6:$F$7</c:f>
              <c:numCache>
                <c:formatCode>General</c:formatCode>
                <c:ptCount val="2"/>
                <c:pt idx="0">
                  <c:v>0</c:v>
                </c:pt>
                <c:pt idx="1">
                  <c:v>5</c:v>
                </c:pt>
              </c:numCache>
            </c:numRef>
          </c:val>
          <c:extLst>
            <c:ext xmlns:c16="http://schemas.microsoft.com/office/drawing/2014/chart" uri="{C3380CC4-5D6E-409C-BE32-E72D297353CC}">
              <c16:uniqueId val="{00000004-1DE8-4928-851E-9C29B262238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200" b="1" i="0" cap="all" baseline="0">
                <a:effectLst/>
              </a:rPr>
              <a:t>Survey Question 1. How often do you find yourself turning to food when you're feeling stressed, anxious, or overwhelmed?</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Sheet1!$B$29:$B$30</c:f>
              <c:strCache>
                <c:ptCount val="2"/>
                <c:pt idx="0">
                  <c:v>Response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2A1-474E-BCA4-EC9C03DE2E8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2A1-474E-BCA4-EC9C03DE2E8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2A1-474E-BCA4-EC9C03DE2E8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D2A1-474E-BCA4-EC9C03DE2E8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Sheet1!$A$31:$A$34</c:f>
              <c:strCache>
                <c:ptCount val="4"/>
                <c:pt idx="0">
                  <c:v>Rarely</c:v>
                </c:pt>
                <c:pt idx="1">
                  <c:v>Sometimes</c:v>
                </c:pt>
                <c:pt idx="2">
                  <c:v>Often</c:v>
                </c:pt>
                <c:pt idx="3">
                  <c:v>Always</c:v>
                </c:pt>
              </c:strCache>
            </c:strRef>
          </c:cat>
          <c:val>
            <c:numRef>
              <c:f>Sheet1!$B$31:$B$34</c:f>
              <c:numCache>
                <c:formatCode>General</c:formatCode>
                <c:ptCount val="4"/>
                <c:pt idx="0">
                  <c:v>2</c:v>
                </c:pt>
                <c:pt idx="1">
                  <c:v>3</c:v>
                </c:pt>
                <c:pt idx="2">
                  <c:v>2</c:v>
                </c:pt>
                <c:pt idx="3">
                  <c:v>1</c:v>
                </c:pt>
              </c:numCache>
            </c:numRef>
          </c:val>
          <c:extLst>
            <c:ext xmlns:c16="http://schemas.microsoft.com/office/drawing/2014/chart" uri="{C3380CC4-5D6E-409C-BE32-E72D297353CC}">
              <c16:uniqueId val="{00000008-D2A1-474E-BCA4-EC9C03DE2E8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200" b="1" i="0" u="none" strike="noStrike" cap="all" baseline="0">
                <a:effectLst/>
              </a:rPr>
              <a:t>Survey Question 2. Do you feel that your mental health has an impact on your food choices? </a:t>
            </a:r>
            <a:endParaRPr lang="en-US" sz="1200">
              <a:effectLst/>
            </a:endParaRP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Sheet1!$F$29</c:f>
              <c:strCache>
                <c:ptCount val="1"/>
                <c:pt idx="0">
                  <c:v>Response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3CE1-4583-BF19-27A7BD4788E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3CE1-4583-BF19-27A7BD4788E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Sheet1!$E$30:$E$31</c:f>
              <c:strCache>
                <c:ptCount val="2"/>
                <c:pt idx="0">
                  <c:v>Yes </c:v>
                </c:pt>
                <c:pt idx="1">
                  <c:v>No</c:v>
                </c:pt>
              </c:strCache>
            </c:strRef>
          </c:cat>
          <c:val>
            <c:numRef>
              <c:f>Sheet1!$F$30:$F$31</c:f>
              <c:numCache>
                <c:formatCode>General</c:formatCode>
                <c:ptCount val="2"/>
                <c:pt idx="0">
                  <c:v>6</c:v>
                </c:pt>
                <c:pt idx="1">
                  <c:v>2</c:v>
                </c:pt>
              </c:numCache>
            </c:numRef>
          </c:val>
          <c:extLst>
            <c:ext xmlns:c16="http://schemas.microsoft.com/office/drawing/2014/chart" uri="{C3380CC4-5D6E-409C-BE32-E72D297353CC}">
              <c16:uniqueId val="{00000004-3CE1-4583-BF19-27A7BD4788E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200" b="1" i="0" u="none" strike="noStrike" cap="all" baseline="0">
                <a:effectLst/>
              </a:rPr>
              <a:t>Survey Question 3. Are there specific emotions (such as sadness, boredom, or happiness) that influence your eating habits? </a:t>
            </a:r>
            <a:endParaRPr lang="en-US" sz="1200"/>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Sheet1!$B$38</c:f>
              <c:strCache>
                <c:ptCount val="1"/>
                <c:pt idx="0">
                  <c:v>Response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FC52-45CD-A81E-35A04A334AA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FC52-45CD-A81E-35A04A334AA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Sheet1!$A$39:$A$40</c:f>
              <c:strCache>
                <c:ptCount val="2"/>
                <c:pt idx="0">
                  <c:v>Yes </c:v>
                </c:pt>
                <c:pt idx="1">
                  <c:v>No</c:v>
                </c:pt>
              </c:strCache>
            </c:strRef>
          </c:cat>
          <c:val>
            <c:numRef>
              <c:f>Sheet1!$B$39:$B$40</c:f>
              <c:numCache>
                <c:formatCode>General</c:formatCode>
                <c:ptCount val="2"/>
                <c:pt idx="0">
                  <c:v>5</c:v>
                </c:pt>
                <c:pt idx="1">
                  <c:v>3</c:v>
                </c:pt>
              </c:numCache>
            </c:numRef>
          </c:val>
          <c:extLst>
            <c:ext xmlns:c16="http://schemas.microsoft.com/office/drawing/2014/chart" uri="{C3380CC4-5D6E-409C-BE32-E72D297353CC}">
              <c16:uniqueId val="{00000004-FC52-45CD-A81E-35A04A334AA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defRPr sz="1400" b="1" i="0" u="none" strike="noStrike" kern="1200" cap="all" spc="50" baseline="0">
                <a:solidFill>
                  <a:sysClr val="windowText" lastClr="000000">
                    <a:lumMod val="65000"/>
                    <a:lumOff val="35000"/>
                  </a:sysClr>
                </a:solidFill>
                <a:latin typeface="+mn-lt"/>
                <a:ea typeface="+mn-ea"/>
                <a:cs typeface="+mn-cs"/>
              </a:defRPr>
            </a:pPr>
            <a:r>
              <a:rPr lang="en-GB" sz="1200">
                <a:effectLst/>
              </a:rPr>
              <a:t>Survey Question 4. Do you notice any changes in your eating patterns during periods of high stress or workload? If yes, how would you describe these changes?</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defRPr sz="1400" b="1" i="0" u="none" strike="noStrike" kern="1200" cap="all" spc="5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tx>
            <c:strRef>
              <c:f>Sheet1!$F$38</c:f>
              <c:strCache>
                <c:ptCount val="1"/>
                <c:pt idx="0">
                  <c:v>Response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F2A3-4A07-8A85-56926A0DD31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F2A3-4A07-8A85-56926A0DD31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Sheet1!$E$39:$E$40</c:f>
              <c:strCache>
                <c:ptCount val="2"/>
                <c:pt idx="0">
                  <c:v>Yes </c:v>
                </c:pt>
                <c:pt idx="1">
                  <c:v>No</c:v>
                </c:pt>
              </c:strCache>
            </c:strRef>
          </c:cat>
          <c:val>
            <c:numRef>
              <c:f>Sheet1!$F$39:$F$40</c:f>
              <c:numCache>
                <c:formatCode>General</c:formatCode>
                <c:ptCount val="2"/>
                <c:pt idx="0">
                  <c:v>5</c:v>
                </c:pt>
                <c:pt idx="1">
                  <c:v>3</c:v>
                </c:pt>
              </c:numCache>
            </c:numRef>
          </c:val>
          <c:extLst>
            <c:ext xmlns:c16="http://schemas.microsoft.com/office/drawing/2014/chart" uri="{C3380CC4-5D6E-409C-BE32-E72D297353CC}">
              <c16:uniqueId val="{00000004-F2A3-4A07-8A85-56926A0DD31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200" b="1" i="0" u="none" strike="noStrike" cap="all" baseline="0">
                <a:effectLst/>
              </a:rPr>
              <a:t>Survey Question 5. Are there any particular foods or types of food that you tend to crave when you're experiencing negative emotions or high stress? </a:t>
            </a:r>
            <a:endParaRPr lang="en-US" sz="1200"/>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Sheet1!$B$42</c:f>
              <c:strCache>
                <c:ptCount val="1"/>
                <c:pt idx="0">
                  <c:v>Response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C8F2-414D-8385-D3492494147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C8F2-414D-8385-D3492494147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Sheet1!$A$43:$A$44</c:f>
              <c:strCache>
                <c:ptCount val="2"/>
                <c:pt idx="0">
                  <c:v>Yes </c:v>
                </c:pt>
                <c:pt idx="1">
                  <c:v>No</c:v>
                </c:pt>
              </c:strCache>
            </c:strRef>
          </c:cat>
          <c:val>
            <c:numRef>
              <c:f>Sheet1!$B$43:$B$44</c:f>
              <c:numCache>
                <c:formatCode>General</c:formatCode>
                <c:ptCount val="2"/>
                <c:pt idx="0">
                  <c:v>5</c:v>
                </c:pt>
                <c:pt idx="1">
                  <c:v>3</c:v>
                </c:pt>
              </c:numCache>
            </c:numRef>
          </c:val>
          <c:extLst>
            <c:ext xmlns:c16="http://schemas.microsoft.com/office/drawing/2014/chart" uri="{C3380CC4-5D6E-409C-BE32-E72D297353CC}">
              <c16:uniqueId val="{00000004-C8F2-414D-8385-D3492494147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defRPr sz="1400" b="1" i="0" u="none" strike="noStrike" kern="1200" cap="all" spc="50" baseline="0">
                <a:solidFill>
                  <a:sysClr val="windowText" lastClr="000000">
                    <a:lumMod val="65000"/>
                    <a:lumOff val="35000"/>
                  </a:sysClr>
                </a:solidFill>
                <a:latin typeface="+mn-lt"/>
                <a:ea typeface="+mn-ea"/>
                <a:cs typeface="+mn-cs"/>
              </a:defRPr>
            </a:pPr>
            <a:r>
              <a:rPr lang="en-GB" sz="1200">
                <a:effectLst/>
              </a:rPr>
              <a:t>Survey Question 6. Have you ever sought professional help or support for your mental health concerns? If yes, did it have any impact on your eating behavior?</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defRPr sz="1400" b="1" i="0" u="none" strike="noStrike" kern="1200" cap="all" spc="5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tx>
            <c:strRef>
              <c:f>Sheet1!$F$42</c:f>
              <c:strCache>
                <c:ptCount val="1"/>
                <c:pt idx="0">
                  <c:v>Response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5AF-4E97-8925-01227C8E58C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5AF-4E97-8925-01227C8E58C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Sheet1!$E$43:$E$44</c:f>
              <c:strCache>
                <c:ptCount val="2"/>
                <c:pt idx="0">
                  <c:v>Yes </c:v>
                </c:pt>
                <c:pt idx="1">
                  <c:v>No</c:v>
                </c:pt>
              </c:strCache>
            </c:strRef>
          </c:cat>
          <c:val>
            <c:numRef>
              <c:f>Sheet1!$F$43:$F$44</c:f>
              <c:numCache>
                <c:formatCode>General</c:formatCode>
                <c:ptCount val="2"/>
                <c:pt idx="0">
                  <c:v>4</c:v>
                </c:pt>
                <c:pt idx="1">
                  <c:v>4</c:v>
                </c:pt>
              </c:numCache>
            </c:numRef>
          </c:val>
          <c:extLst>
            <c:ext xmlns:c16="http://schemas.microsoft.com/office/drawing/2014/chart" uri="{C3380CC4-5D6E-409C-BE32-E72D297353CC}">
              <c16:uniqueId val="{00000004-25AF-4E97-8925-01227C8E58C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67594-FD5E-EE41-AE8E-E3BB66A0F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5205</Words>
  <Characters>29670</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2023-07-14T01:42:00Z</dcterms:created>
  <dcterms:modified xsi:type="dcterms:W3CDTF">2023-08-14T20:12:00Z</dcterms:modified>
</cp:coreProperties>
</file>