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png" ContentType="image/png"/>
  <Override PartName="/docProps/core.xml" ContentType="application/vnd.openxmlformats-package.core-properties+xml"/>
  <Override PartName="/docProps/custom.xml" ContentType="application/vnd.openxmlformats-officedocument.custom-propertie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header1.xml" ContentType="application/vnd.openxmlformats-officedocument.wordprocessingml.header+xml"/>
  <Override PartName="/word/theme/theme1.xml" ContentType="application/vnd.openxmlformats-officedocument.theme+xml"/>
  <Override PartName="/word/styles.xml" ContentType="application/vnd.openxmlformats-officedocument.wordprocessingml.styles+xml"/>
  <Override PartName="/customXml/itemProps1.xml" ContentType="application/vnd.openxmlformats-officedocument.customXmlProperties+xml"/>
  <Override PartName="/word/footnotes.xml" ContentType="application/vnd.openxmlformats-officedocument.wordprocessingml.footnotes+xml"/>
  <Override PartName="/word/endnotes.xml" ContentType="application/vnd.openxmlformats-officedocument.wordprocessingml.endnotes+xml"/>
  <Override PartName="/docProps/app.xml" ContentType="application/vnd.openxmlformats-officedocument.extended-properties+xml"/>
  <Override PartName="/word/document.xml" ContentType="application/vnd.openxmlformats-officedocument.wordprocessingml.document.main+xml"/>
  <Override PartName="/word/footer1.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ackground w:color="ffffff" w:themeColor="lt1"/>
  <w:body>
    <w:p w14:paraId="00000005">
      <w:pPr>
        <w:spacing w:line="360" w:lineRule="auto"/>
        <w:jc w:val="center"/>
        <w:rPr>
          <w:rFonts w:cs="Times New Roman"/>
          <w:b/>
          <w:bCs/>
          <w:color w:val="ff0000"/>
          <w:sz w:val="44"/>
          <w:szCs w:val="44"/>
        </w:rPr>
      </w:pPr>
      <w:r>
        <w:rPr>
          <w:rFonts w:cs="Times New Roman"/>
          <w:b/>
          <w:bCs/>
          <w:color w:val="ff0000"/>
          <w:sz w:val="44"/>
          <w:szCs w:val="44"/>
        </w:rPr>
        <w:t>Organisational Consultancy</w:t>
      </w:r>
    </w:p>
    <w:p w14:paraId="00000006">
      <w:pPr>
        <w:spacing w:line="360" w:lineRule="auto"/>
        <w:jc w:val="center"/>
        <w:rPr>
          <w:rFonts w:cs="Times New Roman"/>
          <w:b/>
          <w:bCs/>
          <w:i/>
          <w:iCs/>
          <w:color w:val="ffc000"/>
          <w:sz w:val="44"/>
          <w:szCs w:val="44"/>
          <w:u w:val="single"/>
        </w:rPr>
      </w:pPr>
      <w:r>
        <w:rPr>
          <w:rFonts w:cs="Times New Roman"/>
          <w:b/>
          <w:bCs/>
          <w:i/>
          <w:iCs/>
          <w:color w:val="ffc000"/>
          <w:sz w:val="44"/>
          <w:szCs w:val="44"/>
          <w:u w:val="single"/>
        </w:rPr>
        <w:t>Consultancy</w:t>
      </w:r>
      <w:r>
        <w:rPr>
          <w:rFonts w:cs="Times New Roman"/>
          <w:b/>
          <w:bCs/>
          <w:i/>
          <w:iCs/>
          <w:color w:val="ffc000"/>
          <w:sz w:val="44"/>
          <w:szCs w:val="44"/>
          <w:u w:val="single"/>
        </w:rPr>
        <w:t xml:space="preserve"> Report</w:t>
      </w:r>
    </w:p>
    <w:p w14:paraId="00000007">
      <w:pPr>
        <w:spacing w:line="360" w:lineRule="auto"/>
        <w:jc w:val="center"/>
        <w:rPr>
          <w:rFonts w:cs="Times New Roman"/>
          <w:b/>
          <w:bCs/>
          <w:i/>
          <w:iCs/>
          <w:color w:val="ffff00"/>
          <w:sz w:val="44"/>
          <w:szCs w:val="44"/>
          <w:u w:val="single"/>
        </w:rPr>
      </w:pPr>
      <w:r>
        <w:rPr>
          <w:rFonts w:cs="Times New Roman"/>
          <w:b/>
          <w:bCs/>
          <w:i/>
          <w:iCs/>
          <w:color w:val="ffff00"/>
          <w:sz w:val="44"/>
          <w:szCs w:val="44"/>
          <w:u w:val="single"/>
        </w:rPr>
        <w:t>O</w:t>
      </w:r>
      <w:r>
        <w:rPr>
          <w:rFonts w:cs="Times New Roman"/>
          <w:b/>
          <w:bCs/>
          <w:i/>
          <w:iCs/>
          <w:color w:val="ffff00"/>
          <w:sz w:val="44"/>
          <w:szCs w:val="44"/>
          <w:u w:val="single"/>
        </w:rPr>
        <w:t>f</w:t>
      </w:r>
    </w:p>
    <w:p w14:paraId="00000008">
      <w:pPr>
        <w:spacing w:line="360" w:lineRule="auto"/>
        <w:jc w:val="center"/>
        <w:rPr>
          <w:rFonts w:cs="Times New Roman"/>
          <w:b/>
          <w:bCs/>
          <w:i/>
          <w:iCs/>
          <w:color w:val="00b050"/>
          <w:sz w:val="44"/>
          <w:szCs w:val="44"/>
          <w:u w:val="single"/>
        </w:rPr>
      </w:pPr>
      <w:r>
        <w:rPr>
          <w:rFonts w:cs="Times New Roman"/>
          <w:b/>
          <w:bCs/>
          <w:i/>
          <w:iCs/>
          <w:color w:val="00b050"/>
          <w:sz w:val="44"/>
          <w:szCs w:val="44"/>
          <w:u w:val="single"/>
        </w:rPr>
        <w:t xml:space="preserve"> Hilton Hotel-Cardiff</w:t>
      </w:r>
    </w:p>
    <w:p w14:paraId="00000009">
      <w:pPr>
        <w:spacing w:line="360" w:lineRule="auto"/>
        <w:jc w:val="center"/>
        <w:rPr>
          <w:rFonts w:cs="Times New Roman"/>
          <w:b/>
          <w:bCs/>
          <w:i/>
          <w:iCs/>
          <w:sz w:val="44"/>
          <w:szCs w:val="44"/>
          <w:u w:val="single"/>
        </w:rPr>
      </w:pPr>
      <w:r>
        <w:rPr>
          <w:rFonts w:cs="Times New Roman"/>
          <w:b/>
          <w:bCs/>
          <w:i/>
          <w:iCs/>
          <w:color w:val="00b0f0"/>
          <w:sz w:val="44"/>
          <w:szCs w:val="44"/>
          <w:u w:val="single"/>
        </w:rPr>
        <w:t>By</w:t>
      </w:r>
      <w:r>
        <w:rPr>
          <w:rFonts w:cs="Times New Roman"/>
          <w:b/>
          <w:bCs/>
          <w:i/>
          <w:iCs/>
          <w:color w:val="00b0f0"/>
          <w:sz w:val="44"/>
          <w:szCs w:val="44"/>
          <w:u w:val="none"/>
        </w:rPr>
        <w:t xml:space="preserve"> </w:t>
      </w:r>
      <w:r>
        <w:rPr>
          <w:rFonts w:cs="Times New Roman"/>
          <w:b/>
          <w:bCs/>
          <w:i/>
          <w:iCs/>
          <w:color w:val="00b0f0"/>
          <w:sz w:val="44"/>
          <w:szCs w:val="44"/>
          <w:u w:val="single"/>
        </w:rPr>
        <w:t>Business Action Consulting</w:t>
      </w:r>
      <w:r>
        <w:rPr>
          <w:rFonts w:cs="Times New Roman"/>
          <w:b/>
          <w:bCs/>
          <w:i/>
          <w:iCs/>
          <w:sz w:val="44"/>
          <w:szCs w:val="44"/>
          <w:u w:val="single"/>
        </w:rPr>
        <w:drawing xmlns:mc="http://schemas.openxmlformats.org/markup-compatibility/2006">
          <wp:inline distT="0" distB="0" distL="0" distR="0">
            <wp:extent cx="673735" cy="615950"/>
            <wp:effectExtent l="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Grp="0" noSelect="0" noChangeAspect="1" noMove="0"/>
                    </pic:cNvPicPr>
                  </pic:nvPicPr>
                  <pic:blipFill>
                    <a:blip r:embed="rId25"/>
                    <a:srcRect/>
                    <a:stretch>
                      <a:fillRect/>
                    </a:stretch>
                  </pic:blipFill>
                  <pic:spPr>
                    <a:xfrm>
                      <a:off x="0" y="0"/>
                      <a:ext cx="673735" cy="615950"/>
                    </a:xfrm>
                    <a:prstGeom prst="rect">
                      <a:avLst/>
                    </a:prstGeom>
                  </pic:spPr>
                </pic:pic>
              </a:graphicData>
            </a:graphic>
          </wp:inline>
        </w:drawing>
      </w:r>
    </w:p>
    <w:p w14:paraId="0000000A">
      <w:pPr>
        <w:spacing w:line="360" w:lineRule="auto"/>
        <w:jc w:val="center"/>
        <w:rPr>
          <w:rFonts w:cs="Times New Roman"/>
          <w:b/>
          <w:bCs/>
          <w:i w:val="off"/>
          <w:iCs w:val="off"/>
          <w:sz w:val="44"/>
          <w:szCs w:val="44"/>
          <w:u w:val="none"/>
        </w:rPr>
      </w:pPr>
      <w:r>
        <w:rPr>
          <w:rFonts w:cs="Times New Roman"/>
          <w:b/>
          <w:bCs/>
          <w:i w:val="off"/>
          <w:iCs w:val="off"/>
          <w:sz w:val="44"/>
          <w:szCs w:val="44"/>
          <w:u w:val="none"/>
        </w:rPr>
        <w:t xml:space="preserve">“Where </w:t>
      </w:r>
      <w:r>
        <w:rPr>
          <w:rFonts w:cs="Times New Roman"/>
          <w:b/>
          <w:bCs/>
          <w:i w:val="off"/>
          <w:iCs w:val="off"/>
          <w:sz w:val="44"/>
          <w:szCs w:val="44"/>
          <w:u w:val="none"/>
        </w:rPr>
        <w:t>Precision</w:t>
      </w:r>
      <w:r>
        <w:rPr>
          <w:rFonts w:cs="Times New Roman"/>
          <w:b/>
          <w:bCs/>
          <w:i w:val="off"/>
          <w:iCs w:val="off"/>
          <w:sz w:val="44"/>
          <w:szCs w:val="44"/>
          <w:u w:val="none"/>
        </w:rPr>
        <w:t xml:space="preserve"> Meets Perform</w:t>
      </w:r>
      <w:r>
        <w:rPr>
          <w:rFonts w:cs="Times New Roman"/>
          <w:b/>
          <w:bCs/>
          <w:i w:val="off"/>
          <w:iCs w:val="off"/>
          <w:sz w:val="44"/>
          <w:szCs w:val="44"/>
          <w:u w:val="none"/>
        </w:rPr>
        <w:t>anc</w:t>
      </w:r>
      <w:r>
        <w:rPr>
          <w:rFonts w:cs="Times New Roman"/>
          <w:b/>
          <w:bCs/>
          <w:i w:val="off"/>
          <w:iCs w:val="off"/>
          <w:sz w:val="44"/>
          <w:szCs w:val="44"/>
          <w:u w:val="none"/>
        </w:rPr>
        <w:t>e”</w:t>
      </w:r>
    </w:p>
    <w:p w14:paraId="0000000B">
      <w:pPr>
        <w:spacing w:line="360" w:lineRule="auto"/>
        <w:jc w:val="center"/>
        <w:rPr>
          <w:rFonts w:cs="Times New Roman"/>
          <w:b/>
          <w:bCs/>
          <w:i/>
          <w:iCs/>
          <w:sz w:val="44"/>
          <w:szCs w:val="44"/>
          <w:u w:val="single"/>
        </w:rPr>
      </w:pPr>
      <w:r>
        <w:rPr>
          <w:rFonts w:cs="Times New Roman"/>
          <w:b/>
          <w:bCs/>
          <w:i/>
          <w:iCs/>
          <w:sz w:val="44"/>
          <w:szCs w:val="44"/>
          <w:u w:val="single"/>
        </w:rPr>
        <w:drawing xmlns:mc="http://schemas.openxmlformats.org/markup-compatibility/2006">
          <wp:inline distT="0" distB="0" distL="0" distR="0">
            <wp:extent cx="2192020" cy="1398270"/>
            <wp:effectExtent l="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Grp="0" noSelect="0" noChangeAspect="1" noMove="0"/>
                    </pic:cNvPicPr>
                  </pic:nvPicPr>
                  <pic:blipFill>
                    <a:blip r:embed="rId26"/>
                    <a:srcRect/>
                    <a:stretch>
                      <a:fillRect/>
                    </a:stretch>
                  </pic:blipFill>
                  <pic:spPr>
                    <a:xfrm>
                      <a:off x="0" y="0"/>
                      <a:ext cx="2192020" cy="1398270"/>
                    </a:xfrm>
                    <a:prstGeom prst="rect">
                      <a:avLst/>
                    </a:prstGeom>
                  </pic:spPr>
                </pic:pic>
              </a:graphicData>
            </a:graphic>
          </wp:inline>
        </w:drawing>
      </w:r>
    </w:p>
    <w:p w14:paraId="0000000C">
      <w:pPr>
        <w:spacing w:line="360" w:lineRule="auto"/>
        <w:jc w:val="both"/>
        <w:rPr>
          <w:rFonts w:cs="Times New Roman"/>
          <w:b/>
          <w:bCs/>
          <w:i w:val="off"/>
          <w:iCs w:val="off"/>
          <w:sz w:val="28"/>
          <w:szCs w:val="28"/>
          <w:u w:val="none"/>
        </w:rPr>
      </w:pPr>
      <w:r>
        <w:rPr>
          <w:rFonts w:cs="Times New Roman"/>
          <w:b/>
          <w:bCs/>
          <w:i w:val="off"/>
          <w:iCs w:val="off"/>
          <w:sz w:val="28"/>
          <w:szCs w:val="28"/>
          <w:u w:val="none"/>
        </w:rPr>
        <w:t xml:space="preserve">Student Name: Claudia Zaharia                                                                  </w:t>
      </w:r>
    </w:p>
    <w:p w14:paraId="0000000D">
      <w:pPr>
        <w:spacing w:line="360" w:lineRule="auto"/>
        <w:jc w:val="both"/>
        <w:rPr>
          <w:rFonts w:cs="Times New Roman"/>
          <w:b/>
          <w:bCs/>
          <w:i w:val="off"/>
          <w:iCs w:val="off"/>
          <w:sz w:val="28"/>
          <w:szCs w:val="28"/>
          <w:u w:val="none"/>
        </w:rPr>
      </w:pPr>
      <w:r>
        <w:rPr>
          <w:rFonts w:cs="Times New Roman"/>
          <w:b/>
          <w:bCs/>
          <w:i w:val="off"/>
          <w:iCs w:val="off"/>
          <w:sz w:val="28"/>
          <w:szCs w:val="28"/>
          <w:u w:val="none"/>
        </w:rPr>
        <w:t>Student ID: 2246452</w:t>
      </w:r>
    </w:p>
    <w:p w14:paraId="0000000E">
      <w:pPr>
        <w:spacing w:line="360" w:lineRule="auto"/>
        <w:jc w:val="both"/>
        <w:rPr>
          <w:rFonts w:cs="Times New Roman"/>
          <w:b/>
          <w:bCs/>
          <w:i w:val="off"/>
          <w:iCs w:val="off"/>
          <w:sz w:val="28"/>
          <w:szCs w:val="28"/>
          <w:u w:val="none"/>
        </w:rPr>
      </w:pPr>
      <w:r>
        <w:rPr>
          <w:rFonts w:cs="Times New Roman"/>
          <w:b/>
          <w:bCs/>
          <w:i w:val="off"/>
          <w:iCs w:val="off"/>
          <w:sz w:val="28"/>
          <w:szCs w:val="28"/>
          <w:u w:val="none"/>
        </w:rPr>
        <w:t>Module Lead: Neil Dyer</w:t>
      </w:r>
    </w:p>
    <w:p w14:paraId="0000000F">
      <w:pPr>
        <w:spacing w:line="360" w:lineRule="auto"/>
        <w:jc w:val="both"/>
        <w:rPr>
          <w:rFonts w:cs="Times New Roman"/>
          <w:b/>
          <w:bCs/>
          <w:i w:val="off"/>
          <w:iCs w:val="off"/>
          <w:sz w:val="28"/>
          <w:szCs w:val="28"/>
          <w:u w:val="none"/>
        </w:rPr>
      </w:pPr>
      <w:r>
        <w:rPr>
          <w:rFonts w:cs="Times New Roman"/>
          <w:b/>
          <w:bCs/>
          <w:i w:val="off"/>
          <w:iCs w:val="off"/>
          <w:sz w:val="28"/>
          <w:szCs w:val="28"/>
          <w:u w:val="none"/>
        </w:rPr>
        <w:t>Module code: BMIH6005</w:t>
      </w:r>
    </w:p>
    <w:p w14:paraId="00000010">
      <w:pPr>
        <w:spacing w:line="360" w:lineRule="auto"/>
        <w:jc w:val="both"/>
        <w:rPr>
          <w:rFonts w:cs="Times New Roman"/>
          <w:b/>
          <w:bCs/>
          <w:i w:val="off"/>
          <w:iCs w:val="off"/>
          <w:sz w:val="28"/>
          <w:szCs w:val="28"/>
          <w:u w:val="none"/>
        </w:rPr>
      </w:pPr>
      <w:r>
        <w:rPr>
          <w:rFonts w:cs="Times New Roman"/>
          <w:b/>
          <w:bCs/>
          <w:i w:val="off"/>
          <w:iCs w:val="off"/>
          <w:sz w:val="28"/>
          <w:szCs w:val="28"/>
          <w:u w:val="none"/>
        </w:rPr>
        <w:t xml:space="preserve">Words count: </w:t>
      </w:r>
      <w:r>
        <w:rPr>
          <w:rFonts w:cs="Times New Roman"/>
          <w:b/>
          <w:bCs/>
          <w:i w:val="off"/>
          <w:iCs w:val="off"/>
          <w:sz w:val="28"/>
          <w:szCs w:val="28"/>
          <w:u w:val="none"/>
          <w:lang w:val="en-GB"/>
        </w:rPr>
        <w:t>6180</w:t>
      </w:r>
    </w:p>
    <w:p w14:paraId="00000011">
      <w:pPr>
        <w:spacing w:line="360" w:lineRule="auto"/>
        <w:jc w:val="both"/>
        <w:rPr>
          <w:rFonts w:cs="Times New Roman"/>
          <w:b/>
          <w:bCs/>
          <w:i w:val="off"/>
          <w:iCs w:val="off"/>
          <w:sz w:val="28"/>
          <w:szCs w:val="28"/>
          <w:u w:val="none"/>
        </w:rPr>
      </w:pPr>
    </w:p>
    <w:p w14:paraId="00000012">
      <w:pPr>
        <w:rPr>
          <w:rFonts w:ascii="Arial" w:cs="Arial" w:eastAsia="Arial" w:hAnsi="Arial"/>
          <w:b/>
          <w:bCs/>
          <w:sz w:val="24"/>
          <w:szCs w:val="24"/>
        </w:rPr>
      </w:pPr>
      <w:r>
        <w:rPr>
          <w:rFonts w:ascii="Arial" w:cs="Arial" w:eastAsia="Arial" w:hAnsi="Arial"/>
          <w:b/>
          <w:bCs/>
          <w:sz w:val="28"/>
          <w:szCs w:val="28"/>
        </w:rPr>
        <w:t>AI Statement</w:t>
      </w:r>
      <w:r>
        <w:rPr>
          <w:rFonts w:ascii="Arial" w:cs="Arial" w:eastAsia="Arial" w:hAnsi="Arial"/>
          <w:b/>
          <w:bCs/>
          <w:sz w:val="28"/>
          <w:szCs w:val="28"/>
        </w:rPr>
        <w:t>:</w:t>
      </w:r>
    </w:p>
    <w:p w14:paraId="00000013">
      <w:pPr>
        <w:rPr>
          <w:rFonts w:ascii="Arial" w:cs="Arial" w:eastAsia="Arial" w:hAnsi="Arial"/>
        </w:rPr>
      </w:pPr>
      <w:r>
        <w:rPr>
          <w:rFonts w:ascii="Arial" w:cs="Arial" w:eastAsia="Arial" w:hAnsi="Arial"/>
        </w:rPr>
        <w:t xml:space="preserve">“I confirm that </w:t>
      </w:r>
      <w:r>
        <w:rPr>
          <w:rFonts w:ascii="Arial" w:cs="Arial" w:eastAsia="Arial" w:hAnsi="Arial"/>
        </w:rPr>
        <w:t>I</w:t>
      </w:r>
      <w:r>
        <w:rPr>
          <w:rFonts w:ascii="Arial" w:cs="Arial" w:eastAsia="Arial" w:hAnsi="Arial"/>
        </w:rPr>
        <w:t xml:space="preserve"> have not used any AI tools in the research and creation of this assign</w:t>
      </w:r>
      <w:r>
        <w:rPr>
          <w:rFonts w:ascii="Arial" w:cs="Arial" w:eastAsia="Arial" w:hAnsi="Arial"/>
        </w:rPr>
        <w:t xml:space="preserve">ment. I confirm that </w:t>
      </w:r>
      <w:r>
        <w:rPr>
          <w:rFonts w:ascii="Arial" w:cs="Arial" w:eastAsia="Arial" w:hAnsi="Arial"/>
        </w:rPr>
        <w:t>I</w:t>
      </w:r>
      <w:r>
        <w:rPr>
          <w:rFonts w:ascii="Arial" w:cs="Arial" w:eastAsia="Arial" w:hAnsi="Arial"/>
        </w:rPr>
        <w:t xml:space="preserve"> have not presented any AI generated materials as my own work. I confirm </w:t>
      </w:r>
      <w:r>
        <w:rPr>
          <w:rFonts w:ascii="Arial" w:cs="Arial" w:eastAsia="Arial" w:hAnsi="Arial"/>
        </w:rPr>
        <w:t>I</w:t>
      </w:r>
      <w:r>
        <w:rPr>
          <w:rFonts w:ascii="Arial" w:cs="Arial" w:eastAsia="Arial" w:hAnsi="Arial"/>
        </w:rPr>
        <w:t xml:space="preserve"> h</w:t>
      </w:r>
      <w:r>
        <w:rPr>
          <w:rFonts w:ascii="Arial" w:cs="Arial" w:eastAsia="Arial" w:hAnsi="Arial"/>
        </w:rPr>
        <w:t xml:space="preserve">ave copies of my drafts, notes, and other resources </w:t>
      </w:r>
      <w:r>
        <w:rPr>
          <w:rFonts w:ascii="Arial" w:cs="Arial" w:eastAsia="Arial" w:hAnsi="Arial"/>
        </w:rPr>
        <w:t>I</w:t>
      </w:r>
      <w:r>
        <w:rPr>
          <w:rFonts w:ascii="Arial" w:cs="Arial" w:eastAsia="Arial" w:hAnsi="Arial"/>
        </w:rPr>
        <w:t xml:space="preserve"> used, which </w:t>
      </w:r>
      <w:r>
        <w:rPr>
          <w:rFonts w:ascii="Arial" w:cs="Arial" w:eastAsia="Arial" w:hAnsi="Arial"/>
        </w:rPr>
        <w:t>I</w:t>
      </w:r>
      <w:r>
        <w:rPr>
          <w:rFonts w:ascii="Arial" w:cs="Arial" w:eastAsia="Arial" w:hAnsi="Arial"/>
        </w:rPr>
        <w:t xml:space="preserve"> may be asked to provide in evi</w:t>
      </w:r>
      <w:r>
        <w:rPr>
          <w:rFonts w:ascii="Arial" w:cs="Arial" w:eastAsia="Arial" w:hAnsi="Arial"/>
        </w:rPr>
        <w:t>dence</w:t>
      </w:r>
      <w:r>
        <w:rPr>
          <w:rFonts w:ascii="Arial" w:cs="Arial" w:eastAsia="Arial" w:hAnsi="Arial"/>
        </w:rPr>
        <w:t>”.</w:t>
      </w:r>
    </w:p>
    <w:p w14:paraId="00000014">
      <w:pPr>
        <w:rPr>
          <w:rFonts w:ascii="Arial" w:cs="Arial" w:eastAsia="Arial" w:hAnsi="Arial"/>
        </w:rPr>
      </w:pPr>
    </w:p>
    <w:p w14:paraId="00000015">
      <w:pPr>
        <w:rPr>
          <w:rFonts w:ascii="Arial" w:cs="Arial" w:hAnsi="Arial"/>
          <w:b/>
          <w:bCs/>
          <w:sz w:val="24"/>
          <w:szCs w:val="24"/>
        </w:rPr>
      </w:pPr>
      <w:r>
        <w:rPr>
          <w:rFonts w:ascii="Arial" w:cs="Arial" w:hAnsi="Arial"/>
          <w:b/>
          <w:bCs/>
          <w:sz w:val="24"/>
          <w:szCs w:val="24"/>
        </w:rPr>
        <w:t>Executive Summary</w:t>
      </w:r>
    </w:p>
    <w:p w14:paraId="00000016">
      <w:pPr>
        <w:spacing w:line="360" w:lineRule="auto"/>
        <w:jc w:val="center"/>
        <w:rPr>
          <w:rFonts w:ascii="Arial" w:cs="Arial" w:hAnsi="Arial"/>
          <w:b/>
          <w:bCs/>
          <w:sz w:val="24"/>
          <w:szCs w:val="24"/>
        </w:rPr>
      </w:pPr>
    </w:p>
    <w:p w14:paraId="00000017">
      <w:pPr>
        <w:spacing w:line="360" w:lineRule="auto"/>
        <w:rPr>
          <w:rFonts w:ascii="Arial" w:cs="Arial" w:eastAsia="Times New Roman" w:hAnsi="Arial"/>
          <w:color w:val="222222"/>
          <w:sz w:val="24"/>
          <w:szCs w:val="24"/>
        </w:rPr>
      </w:pPr>
      <w:r>
        <w:rPr>
          <w:rFonts w:ascii="Arial" w:cs="Arial" w:eastAsia="Times New Roman" w:hAnsi="Arial"/>
          <w:sz w:val="24"/>
          <w:szCs w:val="24"/>
        </w:rPr>
        <w:t xml:space="preserve">The following has analysed the issues of Hilton Cardiff, which is located in </w:t>
      </w:r>
      <w:r>
        <w:rPr>
          <w:rFonts w:ascii="Arial" w:cs="Arial" w:hAnsi="Arial"/>
          <w:bCs/>
          <w:sz w:val="24"/>
          <w:szCs w:val="24"/>
        </w:rPr>
        <w:t>Kingsway</w:t>
      </w:r>
      <w:r>
        <w:rPr>
          <w:rFonts w:ascii="Arial" w:cs="Arial" w:eastAsia="Times New Roman" w:hAnsi="Arial"/>
          <w:color w:val="222222"/>
          <w:sz w:val="24"/>
          <w:szCs w:val="24"/>
        </w:rPr>
        <w:t>, Greyfriars Road, UK. This company has contracted “Business Action Consulting” to conduct research and provide a proficient report to depict the ways in which it can improve itself. Having observed, there have been a number of problems within the organisation that may obstruct the business in the future. For example, cleanliness, technical issues, unsatisfactory food &amp; beverages and such are the present complications in the hotel that have been discussed in the context of adopting preventive measures. Whether feedback, reputation, income and others could be the issues have been depicted in the report. Management problems, which include elevator malfunction and problems with the quality and timing of food delivery, have been asserted here. A few people have also described noise issues from the outside, which have affected their sleep. Therefore, it has been analysed that the infrastructure of the hotel needs to be revamped. The establishment also has service discomforts, such as wrong room allocations and inaccessibility to the reception in the evening hours. Some guests have complained that they have been provided with dirty rooms and even inappropriate amenities, for example, a lack of drawers, malfunctioning fridges and others. Therefore, these obstacles have been assessed in the discourse in minute detail. Moreover, a STEEPLE</w:t>
      </w:r>
      <w:r>
        <w:rPr>
          <w:rFonts w:ascii="Arial" w:cs="Arial" w:eastAsia="Times New Roman" w:hAnsi="Arial"/>
          <w:color w:val="222222"/>
          <w:sz w:val="24"/>
          <w:szCs w:val="24"/>
        </w:rPr>
        <w:t>D</w:t>
      </w:r>
      <w:r>
        <w:rPr>
          <w:rFonts w:ascii="Arial" w:cs="Arial" w:eastAsia="Times New Roman" w:hAnsi="Arial"/>
          <w:color w:val="222222"/>
          <w:sz w:val="24"/>
          <w:szCs w:val="24"/>
        </w:rPr>
        <w:t xml:space="preserve"> analysis has been done to determine if any external factors have affected the prosperity of the hotel. The social, technological, economic, environmental, political, legal</w:t>
      </w:r>
      <w:r>
        <w:rPr>
          <w:rFonts w:ascii="Arial" w:cs="Arial" w:eastAsia="Times New Roman" w:hAnsi="Arial"/>
          <w:color w:val="222222"/>
          <w:sz w:val="24"/>
          <w:szCs w:val="24"/>
        </w:rPr>
        <w:t xml:space="preserve">, </w:t>
      </w:r>
      <w:r>
        <w:rPr>
          <w:rFonts w:ascii="Arial" w:cs="Arial" w:eastAsia="Times New Roman" w:hAnsi="Arial"/>
          <w:color w:val="222222"/>
          <w:sz w:val="24"/>
          <w:szCs w:val="24"/>
        </w:rPr>
        <w:t xml:space="preserve">ethical </w:t>
      </w:r>
      <w:r>
        <w:rPr>
          <w:rFonts w:ascii="Arial" w:cs="Arial" w:eastAsia="Times New Roman" w:hAnsi="Arial"/>
          <w:color w:val="222222"/>
          <w:sz w:val="24"/>
          <w:szCs w:val="24"/>
        </w:rPr>
        <w:t>and demographic factors</w:t>
      </w:r>
      <w:r>
        <w:rPr>
          <w:rFonts w:ascii="Arial" w:cs="Arial" w:eastAsia="Times New Roman" w:hAnsi="Arial"/>
          <w:color w:val="222222"/>
          <w:sz w:val="24"/>
          <w:szCs w:val="24"/>
        </w:rPr>
        <w:t xml:space="preserve"> have been elaborated in the consultant report. Demographics of the customers and social trends have been observed in the circumstances of the hotel. Innovative tools and their usage have also been included in the discussion to portray the drawbacks of the organisation. Issues related to inflation, high interest rates, and such affect the financial aspect of the business negatively. Environmental influences such as pollution and climate change have also been discussed here to analyse mitigation ways for the company. Government regulations and policies regarding hospitality management have been delineated in the report to discuss the political and legal segments of the venture. The ethical factor highlights the utilisation of fair wages among the employees and corporate social responsibilities within the establishment. </w:t>
      </w:r>
    </w:p>
    <w:p w14:paraId="00000018">
      <w:pP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 xml:space="preserve">Thereafter, the report has also perceived the strengths, weaknesses, opportunities, and threats that have been asserted. Hence, it has analysed the potential positive angle of the business that has been prevailing in the organisation to make it stand out in the industry. Further, the ways to mitigate the weaknesses with the mentioned strengths and the threats with the opportunities have been addressed in the </w:t>
      </w:r>
      <w:r>
        <w:rPr>
          <w:rFonts w:ascii="Arial" w:cs="Arial" w:eastAsia="Times New Roman" w:hAnsi="Arial"/>
          <w:color w:val="222222"/>
          <w:sz w:val="24"/>
          <w:szCs w:val="24"/>
        </w:rPr>
        <w:t xml:space="preserve">discourse. Moreover, how the strengths can become advantageous to utilise the opportunities has also been delineated here to showcase the potential of the hotel. Its brand portfolio and global footprint have been identified as strengths to extend the business in the rising market and collaborate with eminent partners. Poor reviews from customers could be observed as a platform to address the drawbacks and take the opportunities to thrive in the industry. The issue of data breaches has presented the chance to make the security system stronger than ever before. The strengths of the company have also been used to reduce the threats of strong and intense competition and legal challenges in the establishment. A few recommendations have been provided for the company's enhancement of hospitality management. The hotel has been suggested to improve customer service by understanding them better. Making interactions with them to create a relationship that may increase the services has been observed in the report. Since the hotel has aristocratic customers mostly, it is recommended that the organisation make a separate forum for encrypting their data. Forecasting the trend is another suggestion that can help the company to grow in the hospitality sector. An environmental perspective has also been portrayed to manage wastes, reduce pollution and such to maintain sustainability. Change management practices in the establishment have been discussed in the context of identifying the necessary changes that the hotel may require. Poor communication has been observed as one of the potential issues to be mitigated by enhancing the ways of conversation. Employee engagement activities could make them feel a sense of ownership that would ultimately increase the company's reputation. Providing them with the necessary training to develop their skill gaps has been analysed in the report to portray the change management system that the organisation might need to adopt. Setting appropriate goals to achieve can prevent several challenges and increase the success rate. Key performance indicators have been delineated in the discourse to take important steps to grow in the industry. Utilising proper tools and evaluating the trends has also been elaborated to make the organisation prosper. Moreover, the drawbacks of the hotel's management system need to be observed to address those setbacks. The potential benefits have also been argued in the report for adopting the recommended strategies mentioned in the report. </w:t>
      </w:r>
      <w:r>
        <w:rPr>
          <w:rFonts w:ascii="Arial" w:cs="Arial" w:eastAsia="Times New Roman" w:hAnsi="Arial"/>
          <w:color w:val="222222"/>
          <w:sz w:val="24"/>
          <w:szCs w:val="24"/>
        </w:rPr>
        <w:t>T</w:t>
      </w:r>
      <w:r>
        <w:rPr>
          <w:rFonts w:ascii="Arial" w:cs="Arial" w:eastAsia="Times New Roman" w:hAnsi="Arial"/>
          <w:color w:val="222222"/>
          <w:sz w:val="24"/>
          <w:szCs w:val="24"/>
        </w:rPr>
        <w:t xml:space="preserve">he expenses regarding the suggestions have been highlighted to assess the positive or negative aspects of them. The concluding lines of the discourse have designed an action plan to portray the ways in which the addressed issues can be mitigated. Here, the significance of providing a clean room and proper amenities has been highlighted with an appropriate timeframe and budget. Further, the </w:t>
      </w:r>
      <w:r>
        <w:rPr>
          <w:rFonts w:ascii="Arial" w:cs="Arial" w:eastAsia="Times New Roman" w:hAnsi="Arial"/>
          <w:color w:val="222222"/>
          <w:sz w:val="24"/>
          <w:szCs w:val="24"/>
        </w:rPr>
        <w:t>technological issues have also been identified to be resolved in the establishment following the provided action plan. It has included the high parking rates as another issue in the hotel's complex to increase the prospects of the business.</w:t>
      </w:r>
    </w:p>
    <w:p w14:paraId="00000019">
      <w:pPr>
        <w:spacing w:line="360" w:lineRule="auto"/>
        <w:rPr>
          <w:rFonts w:ascii="Arial" w:cs="Arial" w:hAnsi="Arial"/>
          <w:b/>
          <w:bCs/>
          <w:sz w:val="24"/>
          <w:szCs w:val="24"/>
        </w:rPr>
      </w:pPr>
    </w:p>
    <w:p w14:paraId="0000001A">
      <w:pPr>
        <w:spacing w:line="360" w:lineRule="auto"/>
        <w:rPr>
          <w:rFonts w:ascii="Arial" w:cs="Arial" w:hAnsi="Arial"/>
          <w:b/>
          <w:sz w:val="24"/>
          <w:szCs w:val="24"/>
        </w:rPr>
      </w:pPr>
      <w:r>
        <w:rPr>
          <w:rFonts w:ascii="Arial" w:cs="Arial" w:hAnsi="Arial"/>
          <w:sz w:val="24"/>
          <w:szCs w:val="24"/>
        </w:rPr>
        <w:br w:type="page"/>
      </w:r>
    </w:p>
    <w:p w14:paraId="0000001B">
      <w:pPr>
        <w:pStyle w:val="TOCHeading"/>
        <w:spacing w:before="0" w:line="360" w:lineRule="auto"/>
        <w:jc w:val="both"/>
        <w:rPr>
          <w:rFonts w:ascii="Arial" w:cs="Arial" w:hAnsi="Arial"/>
          <w:b/>
          <w:bCs/>
          <w:sz w:val="28"/>
          <w:szCs w:val="28"/>
          <w:lang w:val="en-GB"/>
        </w:rPr>
      </w:pPr>
      <w:r>
        <w:rPr>
          <w:rFonts w:ascii="Arial" w:cs="Arial" w:hAnsi="Arial"/>
          <w:b/>
          <w:bCs/>
          <w:sz w:val="28"/>
          <w:szCs w:val="28"/>
          <w:lang w:val="en-GB"/>
        </w:rPr>
        <w:t>Table of Contents</w:t>
      </w:r>
    </w:p>
    <w:p w14:paraId="0000001C">
      <w:pPr>
        <w:pStyle w:val="Toc1"/>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 TOC \o "1-3" \h \z \u </w:instrText>
      </w:r>
      <w:r>
        <w:rPr>
          <w:rStyle w:val="Hyperlink"/>
          <w:rFonts w:ascii="Arial" w:cs="Arial" w:hAnsi="Arial"/>
          <w:sz w:val="24"/>
          <w:szCs w:val="24"/>
        </w:rPr>
        <w:fldChar w:fldCharType="separate"/>
      </w: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"_Toc200396273" </w:instrText>
      </w:r>
      <w:r>
        <w:rPr>
          <w:rStyle w:val="Hyperlink"/>
          <w:rFonts w:ascii="Arial" w:cs="Arial" w:hAnsi="Arial"/>
          <w:sz w:val="24"/>
          <w:szCs w:val="24"/>
        </w:rPr>
        <w:fldChar w:fldCharType="separate"/>
      </w:r>
      <w:r>
        <w:rPr>
          <w:rStyle w:val="Hyperlink"/>
          <w:rFonts w:ascii="Arial" w:cs="Arial" w:hAnsi="Arial"/>
          <w:sz w:val="24"/>
          <w:szCs w:val="24"/>
        </w:rPr>
        <w:t>Introduction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_Toc200396273 \h </w:instrText>
      </w:r>
      <w:r>
        <w:rPr>
          <w:rFonts w:ascii="Arial" w:cs="Arial" w:hAnsi="Arial"/>
          <w:sz w:val="24"/>
          <w:szCs w:val="24"/>
        </w:rPr>
        <w:fldChar w:fldCharType="separate"/>
      </w:r>
      <w:r>
        <w:rPr>
          <w:rFonts w:ascii="Arial" w:cs="Arial" w:hAnsi="Arial"/>
          <w:sz w:val="24"/>
          <w:szCs w:val="24"/>
        </w:rPr>
        <w:t>6</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1D">
      <w:pPr>
        <w:pStyle w:val="Toc1"/>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"_Toc200396274" </w:instrText>
      </w:r>
      <w:r>
        <w:rPr>
          <w:rStyle w:val="Hyperlink"/>
          <w:rFonts w:ascii="Arial" w:cs="Arial" w:hAnsi="Arial"/>
          <w:sz w:val="24"/>
          <w:szCs w:val="24"/>
        </w:rPr>
        <w:fldChar w:fldCharType="separate"/>
      </w:r>
      <w:r>
        <w:rPr>
          <w:rStyle w:val="Hyperlink"/>
          <w:rFonts w:ascii="Arial" w:cs="Arial" w:hAnsi="Arial"/>
          <w:sz w:val="24"/>
          <w:szCs w:val="24"/>
        </w:rPr>
        <w:t>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_Toc200396274 \h </w:instrText>
      </w:r>
      <w:r>
        <w:rPr>
          <w:rFonts w:ascii="Arial" w:cs="Arial" w:hAnsi="Arial"/>
          <w:sz w:val="24"/>
          <w:szCs w:val="24"/>
        </w:rPr>
        <w:fldChar w:fldCharType="separate"/>
      </w:r>
      <w:r>
        <w:rPr>
          <w:rFonts w:ascii="Arial" w:cs="Arial" w:hAnsi="Arial"/>
          <w:sz w:val="24"/>
          <w:szCs w:val="24"/>
        </w:rPr>
        <w:t>8</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1E">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"_Toc200396275" </w:instrText>
      </w:r>
      <w:r>
        <w:rPr>
          <w:rStyle w:val="Hyperlink"/>
          <w:rFonts w:ascii="Arial" w:cs="Arial" w:hAnsi="Arial"/>
          <w:sz w:val="24"/>
          <w:szCs w:val="24"/>
        </w:rPr>
        <w:fldChar w:fldCharType="separate"/>
      </w:r>
      <w:r>
        <w:rPr>
          <w:rStyle w:val="Hyperlink"/>
          <w:rFonts w:ascii="Arial" w:cs="Arial" w:hAnsi="Arial"/>
          <w:sz w:val="24"/>
          <w:szCs w:val="24"/>
        </w:rPr>
        <w:t>Issues identified by the hotel</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_Toc200396275 \h </w:instrText>
      </w:r>
      <w:r>
        <w:rPr>
          <w:rFonts w:ascii="Arial" w:cs="Arial" w:hAnsi="Arial"/>
          <w:sz w:val="24"/>
          <w:szCs w:val="24"/>
        </w:rPr>
        <w:fldChar w:fldCharType="separate"/>
      </w:r>
      <w:r>
        <w:rPr>
          <w:rFonts w:ascii="Arial" w:cs="Arial" w:hAnsi="Arial"/>
          <w:sz w:val="24"/>
          <w:szCs w:val="24"/>
        </w:rPr>
        <w:t>8</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1F">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"_Toc200396276" </w:instrText>
      </w:r>
      <w:r>
        <w:rPr>
          <w:rStyle w:val="Hyperlink"/>
          <w:rFonts w:ascii="Arial" w:cs="Arial" w:hAnsi="Arial"/>
          <w:sz w:val="24"/>
          <w:szCs w:val="24"/>
        </w:rPr>
        <w:fldChar w:fldCharType="separate"/>
      </w:r>
      <w:r>
        <w:rPr>
          <w:rStyle w:val="Hyperlink"/>
          <w:rFonts w:ascii="Arial" w:cs="Arial" w:hAnsi="Arial"/>
          <w:sz w:val="24"/>
          <w:szCs w:val="24"/>
        </w:rPr>
        <w:t>Analysis and impact of issues</w:t>
      </w:r>
      <w:r>
        <w:rPr>
          <w:rFonts w:ascii="Arial" w:cs="Arial" w:hAnsi="Arial"/>
          <w:sz w:val="24"/>
          <w:szCs w:val="24"/>
        </w:rPr>
        <w:tab/>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t>9</w:t>
      </w:r>
    </w:p>
    <w:p w14:paraId="00000020">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"_Toc200396277" </w:instrText>
      </w:r>
      <w:r>
        <w:rPr>
          <w:rStyle w:val="Hyperlink"/>
          <w:rFonts w:ascii="Arial" w:cs="Arial" w:hAnsi="Arial"/>
          <w:sz w:val="24"/>
          <w:szCs w:val="24"/>
        </w:rPr>
        <w:fldChar w:fldCharType="separate"/>
      </w:r>
      <w:r>
        <w:rPr>
          <w:rStyle w:val="Hyperlink"/>
          <w:rFonts w:ascii="Arial" w:cs="Arial" w:hAnsi="Arial"/>
          <w:sz w:val="24"/>
          <w:szCs w:val="24"/>
        </w:rPr>
        <w:t>STEEPLED 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_Toc200396277 \h </w:instrText>
      </w:r>
      <w:r>
        <w:rPr>
          <w:rFonts w:ascii="Arial" w:cs="Arial" w:hAnsi="Arial"/>
          <w:sz w:val="24"/>
          <w:szCs w:val="24"/>
        </w:rPr>
        <w:fldChar w:fldCharType="separate"/>
      </w:r>
      <w:r>
        <w:rPr>
          <w:rFonts w:ascii="Arial" w:cs="Arial" w:hAnsi="Arial"/>
          <w:sz w:val="24"/>
          <w:szCs w:val="24"/>
        </w:rPr>
        <w:t>9</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1">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"_Toc200396278" </w:instrText>
      </w:r>
      <w:r>
        <w:rPr>
          <w:rStyle w:val="Hyperlink"/>
          <w:rFonts w:ascii="Arial" w:cs="Arial" w:hAnsi="Arial"/>
          <w:sz w:val="24"/>
          <w:szCs w:val="24"/>
        </w:rPr>
        <w:fldChar w:fldCharType="separate"/>
      </w:r>
      <w:r>
        <w:rPr>
          <w:rStyle w:val="Hyperlink"/>
          <w:rFonts w:ascii="Arial" w:cs="Arial" w:hAnsi="Arial"/>
          <w:sz w:val="24"/>
          <w:szCs w:val="24"/>
        </w:rPr>
        <w:t>SWOT analysis of Hilton Cardiff</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_Toc200396278 \h </w:instrText>
      </w:r>
      <w:r>
        <w:rPr>
          <w:rFonts w:ascii="Arial" w:cs="Arial" w:hAnsi="Arial"/>
          <w:sz w:val="24"/>
          <w:szCs w:val="24"/>
        </w:rPr>
        <w:fldChar w:fldCharType="separate"/>
      </w:r>
      <w:r>
        <w:rPr>
          <w:rFonts w:ascii="Arial" w:cs="Arial" w:hAnsi="Arial"/>
          <w:sz w:val="24"/>
          <w:szCs w:val="24"/>
        </w:rPr>
        <w:t>12</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2">
      <w:pPr>
        <w:pStyle w:val="Toc2"/>
        <w:tabs>
          <w:tab w:val="right" w:leader="dot" w:pos="9350"/>
        </w:tabs>
        <w:spacing w:line="360" w:lineRule="auto"/>
        <w:rPr>
          <w:rFonts w:ascii="Arial" w:cs="Arial" w:hAnsi="Arial"/>
          <w:sz w:val="24"/>
          <w:szCs w:val="24"/>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"_Toc200396279" </w:instrText>
      </w:r>
      <w:r>
        <w:rPr>
          <w:rStyle w:val="Hyperlink"/>
          <w:rFonts w:ascii="Arial" w:cs="Arial" w:hAnsi="Arial"/>
          <w:sz w:val="24"/>
          <w:szCs w:val="24"/>
        </w:rPr>
        <w:fldChar w:fldCharType="separate"/>
      </w:r>
      <w:r>
        <w:rPr>
          <w:rStyle w:val="Hyperlink"/>
          <w:rFonts w:ascii="Arial" w:cs="Arial" w:hAnsi="Arial"/>
          <w:sz w:val="24"/>
          <w:szCs w:val="24"/>
        </w:rPr>
        <w:t>TOWS analysis of Hilton Cardiff</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_Toc200396279 \h </w:instrText>
      </w:r>
      <w:r>
        <w:rPr>
          <w:rFonts w:ascii="Arial" w:cs="Arial" w:hAnsi="Arial"/>
          <w:sz w:val="24"/>
          <w:szCs w:val="24"/>
        </w:rPr>
        <w:fldChar w:fldCharType="separate"/>
      </w:r>
      <w:r>
        <w:rPr>
          <w:rFonts w:ascii="Arial" w:cs="Arial" w:hAnsi="Arial"/>
          <w:sz w:val="24"/>
          <w:szCs w:val="24"/>
        </w:rPr>
        <w:t>13</w:t>
      </w:r>
      <w:r>
        <w:rPr>
          <w:rFonts w:ascii="Arial" w:cs="Arial" w:hAnsi="Arial"/>
          <w:sz w:val="24"/>
          <w:szCs w:val="24"/>
        </w:rPr>
        <w:fldChar w:fldCharType="end"/>
      </w:r>
      <w:r>
        <w:rPr>
          <w:rFonts w:ascii="Arial" w:cs="Arial" w:hAnsi="Arial"/>
          <w:sz w:val="24"/>
          <w:szCs w:val="24"/>
        </w:rPr>
        <w:fldChar w:fldCharType="end"/>
      </w:r>
    </w:p>
    <w:p w14:paraId="00000023">
      <w:pPr>
        <w:pStyle w:val="Toc2"/>
        <w:tabs>
          <w:tab w:val="right" w:leader="dot" w:pos="9350"/>
        </w:tabs>
        <w:spacing w:line="360" w:lineRule="auto"/>
        <w:ind w:left="0" w:firstLine="0"/>
        <w:rPr>
          <w:rFonts w:ascii="Arial" w:cs="Arial" w:eastAsiaTheme="minorEastAsia" w:hAnsi="Arial"/>
          <w:sz w:val="24"/>
          <w:szCs w:val="24"/>
          <w:lang w:val="en-IN" w:eastAsia="en-IN"/>
        </w:rPr>
      </w:pPr>
      <w:r>
        <w:rPr>
          <w:rFonts w:ascii="Arial" w:cs="Arial" w:hAnsi="Arial"/>
          <w:sz w:val="24"/>
          <w:szCs w:val="24"/>
        </w:rPr>
        <w:t xml:space="preserve"> </w:t>
      </w: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"_Toc200396280" </w:instrText>
      </w:r>
      <w:r>
        <w:rPr>
          <w:rStyle w:val="Hyperlink"/>
          <w:rFonts w:ascii="Arial" w:cs="Arial" w:hAnsi="Arial"/>
          <w:sz w:val="24"/>
          <w:szCs w:val="24"/>
        </w:rPr>
        <w:fldChar w:fldCharType="separate"/>
      </w:r>
      <w:r>
        <w:rPr>
          <w:rStyle w:val="Hyperlink"/>
          <w:rFonts w:ascii="Arial" w:cs="Arial" w:hAnsi="Arial"/>
          <w:sz w:val="24"/>
          <w:szCs w:val="24"/>
        </w:rPr>
        <w:t>Change management along with multiple recommendations........................................</w:t>
      </w:r>
      <w:r>
        <w:rPr>
          <w:rFonts w:ascii="Arial" w:cs="Arial" w:hAnsi="Arial"/>
          <w:sz w:val="24"/>
          <w:szCs w:val="24"/>
        </w:rPr>
        <w:fldChar w:fldCharType="begin"/>
      </w:r>
      <w:r>
        <w:rPr>
          <w:rFonts w:ascii="Arial" w:cs="Arial" w:hAnsi="Arial"/>
          <w:sz w:val="24"/>
          <w:szCs w:val="24"/>
        </w:rPr>
        <w:instrText xml:space="preserve"> PAGEREF _Toc200396280 \h </w:instrText>
      </w:r>
      <w:r>
        <w:rPr>
          <w:rFonts w:ascii="Arial" w:cs="Arial" w:hAnsi="Arial"/>
          <w:sz w:val="24"/>
          <w:szCs w:val="24"/>
        </w:rPr>
        <w:fldChar w:fldCharType="separate"/>
      </w:r>
      <w:r>
        <w:rPr>
          <w:rFonts w:ascii="Arial" w:cs="Arial" w:hAnsi="Arial"/>
          <w:sz w:val="24"/>
          <w:szCs w:val="24"/>
        </w:rPr>
        <w:t>15</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4">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"_Toc200396281" </w:instrText>
      </w:r>
      <w:r>
        <w:rPr>
          <w:rStyle w:val="Hyperlink"/>
          <w:rFonts w:ascii="Arial" w:cs="Arial" w:hAnsi="Arial"/>
          <w:sz w:val="24"/>
          <w:szCs w:val="24"/>
        </w:rPr>
        <w:fldChar w:fldCharType="separate"/>
      </w:r>
      <w:r>
        <w:rPr>
          <w:rStyle w:val="Hyperlink"/>
          <w:rFonts w:ascii="Arial" w:cs="Arial" w:hAnsi="Arial"/>
          <w:sz w:val="24"/>
          <w:szCs w:val="24"/>
        </w:rPr>
        <w:t>Recommendations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_Toc200396281 \h </w:instrText>
      </w:r>
      <w:r>
        <w:rPr>
          <w:rFonts w:ascii="Arial" w:cs="Arial" w:hAnsi="Arial"/>
          <w:sz w:val="24"/>
          <w:szCs w:val="24"/>
        </w:rPr>
        <w:fldChar w:fldCharType="separate"/>
      </w:r>
      <w:r>
        <w:rPr>
          <w:rFonts w:ascii="Arial" w:cs="Arial" w:hAnsi="Arial"/>
          <w:sz w:val="24"/>
          <w:szCs w:val="24"/>
        </w:rPr>
        <w:t>15</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5">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"_Toc200396282" </w:instrText>
      </w:r>
      <w:r>
        <w:rPr>
          <w:rStyle w:val="Hyperlink"/>
          <w:rFonts w:ascii="Arial" w:cs="Arial" w:hAnsi="Arial"/>
          <w:sz w:val="24"/>
          <w:szCs w:val="24"/>
        </w:rPr>
        <w:fldChar w:fldCharType="separate"/>
      </w:r>
      <w:r>
        <w:rPr>
          <w:rStyle w:val="Hyperlink"/>
          <w:rFonts w:ascii="Arial" w:cs="Arial" w:hAnsi="Arial"/>
          <w:sz w:val="24"/>
          <w:szCs w:val="24"/>
        </w:rPr>
        <w:t>Elucidating the Change Management Practices and Procedures for Hilton Cardiff</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_Toc200396282 \h </w:instrText>
      </w:r>
      <w:r>
        <w:rPr>
          <w:rFonts w:ascii="Arial" w:cs="Arial" w:hAnsi="Arial"/>
          <w:sz w:val="24"/>
          <w:szCs w:val="24"/>
        </w:rPr>
        <w:fldChar w:fldCharType="separate"/>
      </w:r>
      <w:r>
        <w:rPr>
          <w:rFonts w:ascii="Arial" w:cs="Arial" w:hAnsi="Arial"/>
          <w:sz w:val="24"/>
          <w:szCs w:val="24"/>
        </w:rPr>
        <w:t>16</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6">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"_Toc200396283" </w:instrText>
      </w:r>
      <w:r>
        <w:rPr>
          <w:rStyle w:val="Hyperlink"/>
          <w:rFonts w:ascii="Arial" w:cs="Arial" w:hAnsi="Arial"/>
          <w:sz w:val="24"/>
          <w:szCs w:val="24"/>
        </w:rPr>
        <w:fldChar w:fldCharType="separate"/>
      </w:r>
      <w:r>
        <w:rPr>
          <w:rStyle w:val="Hyperlink"/>
          <w:rFonts w:ascii="Arial" w:cs="Arial" w:hAnsi="Arial"/>
          <w:sz w:val="24"/>
          <w:szCs w:val="24"/>
        </w:rPr>
        <w:t>Enumerating the Processes to Measure the Success Rate</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_Toc200396283 \h </w:instrText>
      </w:r>
      <w:r>
        <w:rPr>
          <w:rFonts w:ascii="Arial" w:cs="Arial" w:hAnsi="Arial"/>
          <w:sz w:val="24"/>
          <w:szCs w:val="24"/>
        </w:rPr>
        <w:fldChar w:fldCharType="separate"/>
      </w:r>
      <w:r>
        <w:rPr>
          <w:rFonts w:ascii="Arial" w:cs="Arial" w:hAnsi="Arial"/>
          <w:sz w:val="24"/>
          <w:szCs w:val="24"/>
        </w:rPr>
        <w:t>17</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7">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"_Toc200396284" </w:instrText>
      </w:r>
      <w:r>
        <w:rPr>
          <w:rStyle w:val="Hyperlink"/>
          <w:rFonts w:ascii="Arial" w:cs="Arial" w:hAnsi="Arial"/>
          <w:sz w:val="24"/>
          <w:szCs w:val="24"/>
        </w:rPr>
        <w:fldChar w:fldCharType="separate"/>
      </w:r>
      <w:r>
        <w:rPr>
          <w:rStyle w:val="Hyperlink"/>
          <w:rFonts w:ascii="Arial" w:cs="Arial" w:hAnsi="Arial"/>
          <w:sz w:val="24"/>
          <w:szCs w:val="24"/>
        </w:rPr>
        <w:t>Elaborating on the Key Benefits of the Recommended Strategies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_Toc200396284 \h </w:instrText>
      </w:r>
      <w:r>
        <w:rPr>
          <w:rFonts w:ascii="Arial" w:cs="Arial" w:hAnsi="Arial"/>
          <w:sz w:val="24"/>
          <w:szCs w:val="24"/>
        </w:rPr>
        <w:fldChar w:fldCharType="separate"/>
      </w:r>
      <w:r>
        <w:rPr>
          <w:rFonts w:ascii="Arial" w:cs="Arial" w:hAnsi="Arial"/>
          <w:sz w:val="24"/>
          <w:szCs w:val="24"/>
        </w:rPr>
        <w:t>19</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8">
      <w:pPr>
        <w:pStyle w:val="Toc2"/>
        <w:tabs>
          <w:tab w:val="right" w:leader="dot" w:pos="9350"/>
        </w:tabs>
        <w:spacing w:line="360" w:lineRule="auto"/>
        <w:rPr>
          <w:rFonts w:ascii="Arial" w:cs="Arial" w:eastAsiaTheme="minorEastAsia" w:hAnsi="Arial"/>
          <w:sz w:val="24"/>
          <w:szCs w:val="24"/>
          <w:lang w:val="en-IN" w:eastAsia="en-IN"/>
        </w:rPr>
      </w:pP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"_Toc200396285" </w:instrText>
      </w:r>
      <w:r>
        <w:rPr>
          <w:rStyle w:val="Hyperlink"/>
          <w:rFonts w:ascii="Arial" w:cs="Arial" w:hAnsi="Arial"/>
          <w:sz w:val="24"/>
          <w:szCs w:val="24"/>
        </w:rPr>
        <w:fldChar w:fldCharType="separate"/>
      </w:r>
      <w:r>
        <w:rPr>
          <w:rStyle w:val="Hyperlink"/>
          <w:rFonts w:ascii="Arial" w:cs="Arial" w:hAnsi="Arial"/>
          <w:sz w:val="24"/>
          <w:szCs w:val="24"/>
        </w:rPr>
        <w:t>Discussing the Costs Associated with the Recommendations.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_Toc200396285 \h </w:instrText>
      </w:r>
      <w:r>
        <w:rPr>
          <w:rFonts w:ascii="Arial" w:cs="Arial" w:hAnsi="Arial"/>
          <w:sz w:val="24"/>
          <w:szCs w:val="24"/>
        </w:rPr>
        <w:fldChar w:fldCharType="separate"/>
      </w:r>
      <w:r>
        <w:rPr>
          <w:rFonts w:ascii="Arial" w:cs="Arial" w:hAnsi="Arial"/>
          <w:sz w:val="24"/>
          <w:szCs w:val="24"/>
        </w:rPr>
        <w:t>20</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9">
      <w:pPr>
        <w:pStyle w:val="Toc1"/>
        <w:tabs>
          <w:tab w:val="right" w:leader="dot" w:pos="9350"/>
        </w:tabs>
        <w:spacing w:line="360" w:lineRule="auto"/>
        <w:rPr>
          <w:rFonts w:ascii="Arial" w:cs="Arial" w:eastAsiaTheme="minorEastAsia" w:hAnsi="Arial"/>
          <w:sz w:val="24"/>
          <w:szCs w:val="24"/>
          <w:lang w:val="en-IN" w:eastAsia="en-IN"/>
        </w:rPr>
      </w:pPr>
      <w:r>
        <w:rPr>
          <w:rFonts w:ascii="Arial" w:cs="Arial" w:hAnsi="Arial"/>
          <w:sz w:val="24"/>
          <w:szCs w:val="24"/>
        </w:rPr>
        <w:t xml:space="preserve">  </w:t>
      </w: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"_Toc200396286" </w:instrText>
      </w:r>
      <w:r>
        <w:rPr>
          <w:rStyle w:val="Hyperlink"/>
          <w:rFonts w:ascii="Arial" w:cs="Arial" w:hAnsi="Arial"/>
          <w:sz w:val="24"/>
          <w:szCs w:val="24"/>
        </w:rPr>
        <w:fldChar w:fldCharType="separate"/>
      </w:r>
      <w:r>
        <w:rPr>
          <w:rStyle w:val="Hyperlink"/>
          <w:rFonts w:ascii="Arial" w:cs="Arial" w:hAnsi="Arial"/>
          <w:sz w:val="24"/>
          <w:szCs w:val="24"/>
        </w:rPr>
        <w:t>Action Plan.....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_Toc200396286 \h </w:instrText>
      </w:r>
      <w:r>
        <w:rPr>
          <w:rFonts w:ascii="Arial" w:cs="Arial" w:hAnsi="Arial"/>
          <w:sz w:val="24"/>
          <w:szCs w:val="24"/>
        </w:rPr>
        <w:fldChar w:fldCharType="separate"/>
      </w:r>
      <w:r>
        <w:rPr>
          <w:rFonts w:ascii="Arial" w:cs="Arial" w:hAnsi="Arial"/>
          <w:sz w:val="24"/>
          <w:szCs w:val="24"/>
        </w:rPr>
        <w:t>21</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A">
      <w:pPr>
        <w:pStyle w:val="Toc1"/>
        <w:tabs>
          <w:tab w:val="right" w:leader="dot" w:pos="9350"/>
        </w:tabs>
        <w:spacing w:line="360" w:lineRule="auto"/>
        <w:rPr>
          <w:rFonts w:ascii="Arial" w:cs="Arial" w:eastAsiaTheme="minorEastAsia" w:hAnsi="Arial"/>
          <w:sz w:val="24"/>
          <w:szCs w:val="24"/>
          <w:lang w:val="en-IN" w:eastAsia="en-IN"/>
        </w:rPr>
      </w:pPr>
      <w:r>
        <w:rPr>
          <w:rFonts w:ascii="Arial" w:cs="Arial" w:hAnsi="Arial"/>
          <w:sz w:val="24"/>
          <w:szCs w:val="24"/>
        </w:rPr>
        <w:t xml:space="preserve">  </w:t>
      </w: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"_Toc200396287" </w:instrText>
      </w:r>
      <w:r>
        <w:rPr>
          <w:rStyle w:val="Hyperlink"/>
          <w:rFonts w:ascii="Arial" w:cs="Arial" w:hAnsi="Arial"/>
          <w:sz w:val="24"/>
          <w:szCs w:val="24"/>
        </w:rPr>
        <w:fldChar w:fldCharType="separate"/>
      </w:r>
      <w:r>
        <w:rPr>
          <w:rStyle w:val="Hyperlink"/>
          <w:rFonts w:ascii="Arial" w:cs="Arial" w:hAnsi="Arial"/>
          <w:sz w:val="24"/>
          <w:szCs w:val="24"/>
        </w:rPr>
        <w:t>Conclusion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_Toc200396287 \h </w:instrText>
      </w:r>
      <w:r>
        <w:rPr>
          <w:rFonts w:ascii="Arial" w:cs="Arial" w:hAnsi="Arial"/>
          <w:sz w:val="24"/>
          <w:szCs w:val="24"/>
        </w:rPr>
        <w:fldChar w:fldCharType="separate"/>
      </w:r>
      <w:r>
        <w:rPr>
          <w:rFonts w:ascii="Arial" w:cs="Arial" w:hAnsi="Arial"/>
          <w:sz w:val="24"/>
          <w:szCs w:val="24"/>
        </w:rPr>
        <w:t>24</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B">
      <w:pPr>
        <w:pStyle w:val="Toc1"/>
        <w:tabs>
          <w:tab w:val="right" w:leader="dot" w:pos="9350"/>
        </w:tabs>
        <w:spacing w:line="360" w:lineRule="auto"/>
        <w:rPr>
          <w:rFonts w:ascii="Arial" w:cs="Arial" w:eastAsiaTheme="minorEastAsia" w:hAnsi="Arial"/>
          <w:sz w:val="24"/>
          <w:szCs w:val="24"/>
          <w:lang w:val="en-IN" w:eastAsia="en-IN"/>
        </w:rPr>
      </w:pPr>
      <w:r>
        <w:rPr>
          <w:rFonts w:ascii="Arial" w:cs="Arial" w:hAnsi="Arial"/>
          <w:sz w:val="24"/>
          <w:szCs w:val="24"/>
        </w:rPr>
        <w:t xml:space="preserve">  </w:t>
      </w:r>
      <w:r>
        <w:rPr>
          <w:rStyle w:val="Hyperlink"/>
          <w:rFonts w:ascii="Arial" w:cs="Arial" w:hAnsi="Arial"/>
          <w:sz w:val="24"/>
          <w:szCs w:val="24"/>
        </w:rPr>
        <w:fldChar w:fldCharType="begin"/>
      </w:r>
      <w:r>
        <w:rPr>
          <w:rStyle w:val="Hyperlink"/>
          <w:rFonts w:ascii="Arial" w:cs="Arial" w:hAnsi="Arial"/>
          <w:sz w:val="24"/>
          <w:szCs w:val="24"/>
        </w:rPr>
        <w:instrText xml:space="preserve">HYPERLINK \l "_Toc200396288" </w:instrText>
      </w:r>
      <w:r>
        <w:rPr>
          <w:rStyle w:val="Hyperlink"/>
          <w:rFonts w:ascii="Arial" w:cs="Arial" w:hAnsi="Arial"/>
          <w:sz w:val="24"/>
          <w:szCs w:val="24"/>
        </w:rPr>
        <w:fldChar w:fldCharType="separate"/>
      </w:r>
      <w:r>
        <w:rPr>
          <w:rStyle w:val="Hyperlink"/>
          <w:rFonts w:ascii="Arial" w:cs="Arial" w:hAnsi="Arial"/>
          <w:sz w:val="24"/>
          <w:szCs w:val="24"/>
        </w:rPr>
        <w:t>References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_Toc200396288 \h </w:instrText>
      </w:r>
      <w:r>
        <w:rPr>
          <w:rFonts w:ascii="Arial" w:cs="Arial" w:hAnsi="Arial"/>
          <w:sz w:val="24"/>
          <w:szCs w:val="24"/>
        </w:rPr>
        <w:fldChar w:fldCharType="separate"/>
      </w:r>
      <w:r>
        <w:rPr>
          <w:rFonts w:ascii="Arial" w:cs="Arial" w:hAnsi="Arial"/>
          <w:sz w:val="24"/>
          <w:szCs w:val="24"/>
        </w:rPr>
        <w:t>26</w:t>
      </w:r>
      <w:r>
        <w:rPr>
          <w:rFonts w:ascii="Arial" w:cs="Arial" w:eastAsiaTheme="minorEastAsia" w:hAnsi="Arial"/>
          <w:sz w:val="24"/>
          <w:szCs w:val="24"/>
          <w:lang w:val="en-IN" w:eastAsia="en-IN"/>
        </w:rPr>
        <w:fldChar w:fldCharType="end"/>
      </w:r>
      <w:r>
        <w:rPr>
          <w:rFonts w:ascii="Arial" w:cs="Arial" w:eastAsiaTheme="minorEastAsia" w:hAnsi="Arial"/>
          <w:sz w:val="24"/>
          <w:szCs w:val="24"/>
          <w:lang w:val="en-IN" w:eastAsia="en-IN"/>
        </w:rPr>
        <w:fldChar w:fldCharType="end"/>
      </w:r>
    </w:p>
    <w:p w14:paraId="0000002C">
      <w:pPr>
        <w:spacing w:line="360" w:lineRule="auto"/>
        <w:rPr>
          <w:rFonts w:ascii="Arial" w:cs="Arial" w:hAnsi="Arial"/>
          <w:sz w:val="24"/>
          <w:szCs w:val="24"/>
        </w:rPr>
      </w:pPr>
      <w:r>
        <w:rPr>
          <w:rFonts w:ascii="Arial" w:cs="Arial" w:hAnsi="Arial"/>
          <w:sz w:val="24"/>
          <w:szCs w:val="24"/>
        </w:rPr>
        <w:fldChar w:fldCharType="end"/>
      </w:r>
    </w:p>
    <w:p w14:paraId="0000002D">
      <w:pPr>
        <w:spacing w:line="360" w:lineRule="auto"/>
        <w:jc w:val="left"/>
        <w:rPr>
          <w:rFonts w:ascii="Arial" w:cs="Arial" w:hAnsi="Arial"/>
          <w:sz w:val="24"/>
          <w:szCs w:val="24"/>
        </w:rPr>
      </w:pPr>
      <w:r>
        <w:rPr>
          <w:rFonts w:ascii="Arial" w:cs="Arial" w:hAnsi="Arial"/>
          <w:sz w:val="24"/>
          <w:szCs w:val="24"/>
        </w:rPr>
        <w:br w:type="page"/>
      </w:r>
    </w:p>
    <w:p w14:paraId="0000002E">
      <w:pPr>
        <w:pStyle w:val="Heading1"/>
        <w:spacing w:before="0" w:after="0" w:line="360" w:lineRule="auto"/>
        <w:rPr>
          <w:rFonts w:ascii="Arial" w:cs="Arial" w:hAnsi="Arial"/>
          <w:sz w:val="24"/>
          <w:szCs w:val="24"/>
        </w:rPr>
      </w:pPr>
      <w:bookmarkStart w:id="0" w:name="_Toc200396273"/>
      <w:r>
        <w:rPr>
          <w:rFonts w:ascii="Arial" w:cs="Arial" w:hAnsi="Arial"/>
          <w:sz w:val="24"/>
          <w:szCs w:val="24"/>
        </w:rPr>
        <w:t>Introduction</w:t>
      </w:r>
      <w:bookmarkEnd w:id="0"/>
      <w:r>
        <w:rPr>
          <w:rFonts w:ascii="Arial" w:cs="Arial" w:hAnsi="Arial"/>
          <w:sz w:val="24"/>
          <w:szCs w:val="24"/>
        </w:rPr>
        <w:t xml:space="preserve"> </w:t>
      </w:r>
      <w:r>
        <w:rPr>
          <w:rFonts w:ascii="Arial" w:cs="Arial" w:hAnsi="Arial"/>
          <w:sz w:val="24"/>
          <w:szCs w:val="24"/>
        </w:rPr>
        <w:t xml:space="preserve"> </w:t>
      </w:r>
    </w:p>
    <w:p w14:paraId="0000002F">
      <w:pPr>
        <w:pStyle w:val="Normal"/>
        <w:spacing w:before="0" w:after="0" w:line="360" w:lineRule="auto"/>
        <w:rPr/>
      </w:pPr>
    </w:p>
    <w:p w14:paraId="00000030">
      <w:pPr>
        <w:spacing w:line="360" w:lineRule="auto"/>
        <w:rPr>
          <w:rFonts w:ascii="Arial" w:cs="Arial" w:eastAsia="Times New Roman" w:hAnsi="Arial"/>
          <w:sz w:val="24"/>
          <w:szCs w:val="24"/>
        </w:rPr>
      </w:pPr>
      <w:r>
        <w:rPr>
          <w:rFonts w:ascii="Arial" w:cs="Arial" w:eastAsia="Times New Roman" w:hAnsi="Arial"/>
          <w:sz w:val="24"/>
          <w:szCs w:val="24"/>
        </w:rPr>
        <w:t>The report will discuss the potential issues at Hilton Cardiff, which is a hotel that contributes to the hospitality industry since 1999. A consultancy will be provided to mitigate the challenges within the establishment</w:t>
      </w:r>
      <w:r>
        <w:rPr>
          <w:rFonts w:ascii="Arial" w:cs="Arial" w:eastAsia="Times New Roman" w:hAnsi="Arial"/>
          <w:sz w:val="24"/>
          <w:szCs w:val="24"/>
        </w:rPr>
        <w:fldChar w:fldCharType="begin"/>
      </w:r>
      <w:r>
        <w:rPr>
          <w:rFonts w:ascii="Arial" w:cs="Arial" w:eastAsia="Times New Roman" w:hAnsi="Arial"/>
          <w:sz w:val="24"/>
          <w:szCs w:val="24"/>
        </w:rPr>
        <w:instrText xml:space="preserve"> CITATION Elp24 \l 1033 </w:instrText>
      </w:r>
      <w:r>
        <w:rPr>
          <w:rFonts w:ascii="Arial" w:cs="Arial" w:eastAsia="Times New Roman" w:hAnsi="Arial"/>
          <w:sz w:val="24"/>
          <w:szCs w:val="24"/>
        </w:rPr>
        <w:fldChar w:fldCharType="separate"/>
      </w:r>
      <w:r>
        <w:rPr>
          <w:rFonts w:ascii="Arial" w:cs="Arial" w:eastAsia="Times New Roman" w:hAnsi="Arial"/>
          <w:sz w:val="24"/>
          <w:szCs w:val="24"/>
        </w:rPr>
        <w:t xml:space="preserve"> (Kokkota, 2024)</w:t>
      </w:r>
      <w:r>
        <w:rPr>
          <w:rFonts w:ascii="Arial" w:cs="Arial" w:eastAsia="Times New Roman" w:hAnsi="Arial"/>
          <w:sz w:val="24"/>
          <w:szCs w:val="24"/>
        </w:rPr>
        <w:fldChar w:fldCharType="end"/>
      </w:r>
      <w:r>
        <w:rPr>
          <w:rFonts w:ascii="Arial" w:cs="Arial" w:eastAsia="Times New Roman" w:hAnsi="Arial"/>
          <w:sz w:val="24"/>
          <w:szCs w:val="24"/>
        </w:rPr>
        <w:t>. Consultant organisations refer to the companies that provide suggestions and recommendations for establishments which are confronting complex issues</w:t>
      </w:r>
      <w:r>
        <w:rPr>
          <w:rFonts w:ascii="Arial" w:cs="Arial" w:eastAsia="Times New Roman" w:hAnsi="Arial"/>
          <w:sz w:val="24"/>
          <w:szCs w:val="24"/>
        </w:rPr>
        <w:fldChar w:fldCharType="begin"/>
      </w:r>
      <w:r>
        <w:rPr>
          <w:rFonts w:ascii="Arial" w:cs="Arial" w:eastAsia="Times New Roman" w:hAnsi="Arial"/>
          <w:sz w:val="24"/>
          <w:szCs w:val="24"/>
        </w:rPr>
        <w:instrText xml:space="preserve"> CITATION DrM25 \l 1033 </w:instrText>
      </w:r>
      <w:r>
        <w:rPr>
          <w:rFonts w:ascii="Arial" w:cs="Arial" w:eastAsia="Times New Roman" w:hAnsi="Arial"/>
          <w:sz w:val="24"/>
          <w:szCs w:val="24"/>
        </w:rPr>
        <w:fldChar w:fldCharType="separate"/>
      </w:r>
      <w:r>
        <w:rPr>
          <w:rFonts w:ascii="Arial" w:cs="Arial" w:eastAsia="Times New Roman" w:hAnsi="Arial"/>
          <w:sz w:val="24"/>
          <w:szCs w:val="24"/>
        </w:rPr>
        <w:t xml:space="preserve"> (Kinney, 2025)</w:t>
      </w:r>
      <w:r>
        <w:rPr>
          <w:rFonts w:ascii="Arial" w:cs="Arial" w:eastAsia="Times New Roman" w:hAnsi="Arial"/>
          <w:sz w:val="24"/>
          <w:szCs w:val="24"/>
        </w:rPr>
        <w:fldChar w:fldCharType="end"/>
      </w:r>
      <w:r>
        <w:rPr>
          <w:rFonts w:ascii="Arial" w:cs="Arial" w:eastAsia="Times New Roman" w:hAnsi="Arial"/>
          <w:sz w:val="24"/>
          <w:szCs w:val="24"/>
        </w:rPr>
        <w:t>. These organisations also conduct thorough research and evaluation regarding the social trends that may help the company to increase its success rate</w:t>
      </w:r>
      <w:r>
        <w:rPr>
          <w:rFonts w:ascii="Arial" w:cs="Arial" w:eastAsia="Times New Roman" w:hAnsi="Arial"/>
          <w:sz w:val="24"/>
          <w:szCs w:val="24"/>
        </w:rPr>
        <w:fldChar w:fldCharType="begin"/>
      </w:r>
      <w:r>
        <w:rPr>
          <w:rFonts w:ascii="Arial" w:cs="Arial" w:eastAsia="Times New Roman" w:hAnsi="Arial"/>
          <w:sz w:val="24"/>
          <w:szCs w:val="24"/>
        </w:rPr>
        <w:instrText xml:space="preserve"> CITATION Rac246 \l 1033 </w:instrText>
      </w:r>
      <w:r>
        <w:rPr>
          <w:rFonts w:ascii="Arial" w:cs="Arial" w:eastAsia="Times New Roman" w:hAnsi="Arial"/>
          <w:sz w:val="24"/>
          <w:szCs w:val="24"/>
        </w:rPr>
        <w:fldChar w:fldCharType="separate"/>
      </w:r>
      <w:r>
        <w:rPr>
          <w:rFonts w:ascii="Arial" w:cs="Arial" w:eastAsia="Times New Roman" w:hAnsi="Arial"/>
          <w:sz w:val="24"/>
          <w:szCs w:val="24"/>
        </w:rPr>
        <w:t xml:space="preserve"> (Peachman, 2024)</w:t>
      </w:r>
      <w:r>
        <w:rPr>
          <w:rFonts w:ascii="Arial" w:cs="Arial" w:eastAsia="Times New Roman" w:hAnsi="Arial"/>
          <w:sz w:val="24"/>
          <w:szCs w:val="24"/>
        </w:rPr>
        <w:fldChar w:fldCharType="end"/>
      </w:r>
      <w:r>
        <w:rPr>
          <w:rFonts w:ascii="Arial" w:cs="Arial" w:eastAsia="Times New Roman" w:hAnsi="Arial"/>
          <w:sz w:val="24"/>
          <w:szCs w:val="24"/>
        </w:rPr>
        <w:t xml:space="preserve">. The issues in the chosen hotel have been delineated in the report to elaborate on the maintenance challenges. These include the lack of a clean atmosphere, malfunctioning of the provisions in the room and others. It has reduced the reputation of the establishment quite </w:t>
      </w:r>
      <w:r>
        <w:rPr>
          <w:rFonts w:ascii="Arial" w:cs="Arial" w:eastAsia="Times New Roman" w:hAnsi="Arial"/>
          <w:sz w:val="24"/>
          <w:szCs w:val="24"/>
        </w:rPr>
        <w:t>low;</w:t>
      </w:r>
      <w:r>
        <w:rPr>
          <w:rFonts w:ascii="Arial" w:cs="Arial" w:eastAsia="Times New Roman" w:hAnsi="Arial"/>
          <w:sz w:val="24"/>
          <w:szCs w:val="24"/>
        </w:rPr>
        <w:t xml:space="preserve"> therefore, the discourse will seek out the solutions through a STEEPLE</w:t>
      </w:r>
      <w:r>
        <w:rPr>
          <w:rFonts w:ascii="Arial" w:cs="Arial" w:eastAsia="Times New Roman" w:hAnsi="Arial"/>
          <w:sz w:val="24"/>
          <w:szCs w:val="24"/>
        </w:rPr>
        <w:t>D</w:t>
      </w:r>
      <w:r>
        <w:rPr>
          <w:rFonts w:ascii="Arial" w:cs="Arial" w:eastAsia="Times New Roman" w:hAnsi="Arial"/>
          <w:sz w:val="24"/>
          <w:szCs w:val="24"/>
        </w:rPr>
        <w:t xml:space="preserve"> analysis of the hotel. Here, the social, technological, economic, environmental, political, legal</w:t>
      </w:r>
      <w:r>
        <w:rPr>
          <w:rFonts w:ascii="Arial" w:cs="Arial" w:eastAsia="Times New Roman" w:hAnsi="Arial"/>
          <w:sz w:val="24"/>
          <w:szCs w:val="24"/>
        </w:rPr>
        <w:t xml:space="preserve">, </w:t>
      </w:r>
      <w:r>
        <w:rPr>
          <w:rFonts w:ascii="Arial" w:cs="Arial" w:eastAsia="Times New Roman" w:hAnsi="Arial"/>
          <w:sz w:val="24"/>
          <w:szCs w:val="24"/>
        </w:rPr>
        <w:t>ethical</w:t>
      </w:r>
      <w:r>
        <w:rPr>
          <w:rFonts w:ascii="Arial" w:cs="Arial" w:eastAsia="Times New Roman" w:hAnsi="Arial"/>
          <w:sz w:val="24"/>
          <w:szCs w:val="24"/>
        </w:rPr>
        <w:t xml:space="preserve"> and demographic</w:t>
      </w:r>
      <w:r>
        <w:rPr>
          <w:rFonts w:ascii="Arial" w:cs="Arial" w:eastAsia="Times New Roman" w:hAnsi="Arial"/>
          <w:sz w:val="24"/>
          <w:szCs w:val="24"/>
        </w:rPr>
        <w:t xml:space="preserve"> issues will be addressed. Hence, whether any exclusionary factors can become a potential risk or not will be highlighted in the report. The cultural trends will be showcased here, and the creative perspectives will also be provided in the discourse. It will also determine if inflation or high interest rates have affected the popularity of the organisation. Climate change and pollution will be other aspects to be discussed here. The legal and political landscape will also be analysed in the report. Abolition of unfair wages will be included in the context to depict the ethical segment of the hotel. Moreover, a SWOT and TOWS analysis will be presented to observe the potential of the organisation. The strengths, weaknesses, opportunities, and threats will be highlighted through these evaluations. They will also address the ways in which the strengths and weaknesses can be taken advantage of to utilise the opportunities for the growth of the hotel. Afterwards, a few recommendations will be provided for the company to better itself. Here, the mentioned issues will be observed, and the feedback from the customers will be considered to make useful suggestions which may benefit the organisation in the future. Communication enhancement, employee engagement, waste reduction and such recommendations will be highlighted in the report to increase the success of the company. </w:t>
      </w:r>
    </w:p>
    <w:p w14:paraId="00000031">
      <w:pPr>
        <w:spacing w:line="360" w:lineRule="auto"/>
        <w:rPr>
          <w:rFonts w:ascii="Arial" w:cs="Arial" w:eastAsia="Times New Roman" w:hAnsi="Arial"/>
          <w:sz w:val="24"/>
          <w:szCs w:val="24"/>
        </w:rPr>
      </w:pPr>
      <w:r>
        <w:rPr>
          <w:rFonts w:ascii="Arial" w:cs="Arial" w:eastAsia="Times New Roman" w:hAnsi="Arial"/>
          <w:sz w:val="24"/>
          <w:szCs w:val="24"/>
        </w:rPr>
        <w:t xml:space="preserve">Further, the significance of the change management policies will be depicted here to address the necessary alterations that the company may need to prosper. Organising appropriate training programs to develop the abilities of the employees has been discussed to be one of the most important aspects of growing a business. The ways in which the success rate of the hotel may increase have been identified as well. It will be asserted that adopting the significant changes in </w:t>
      </w:r>
      <w:r>
        <w:rPr>
          <w:rFonts w:ascii="Arial" w:cs="Arial" w:eastAsia="Times New Roman" w:hAnsi="Arial"/>
          <w:sz w:val="24"/>
          <w:szCs w:val="24"/>
        </w:rPr>
        <w:t xml:space="preserve">the hotel and enacting the suggestions may help in the growth of the company, both economically and environmentally. The potential benefits of implementing the recommendations will be analysed in the report. The hotel will be able to identify its drawbacks through the observations. Thereafter, it will also analyse the segments in which further enhancement can be done. A few recommendations will be costly, therefore, the expenses related to these costs will be delineated in the discussion. Hence, the report will assist the establishment in managing its financial aspect, considering future expenditures. A proper action plan will be provided in the context, which will discuss the issues and mitigation strategies within a timeframe and budget. The problem of unhygienic rooms will be depicted as a potential problem to be resolved within a week. Substandard quality of food will be addressed to provide possible alleviation ways within a proper timespan. The technical issues which may be related to </w:t>
      </w:r>
      <w:r>
        <w:rPr>
          <w:rFonts w:ascii="Arial" w:cs="Arial" w:eastAsia="Times New Roman" w:hAnsi="Arial"/>
          <w:sz w:val="24"/>
          <w:szCs w:val="24"/>
        </w:rPr>
        <w:t>Wi-Fi</w:t>
      </w:r>
      <w:r>
        <w:rPr>
          <w:rFonts w:ascii="Arial" w:cs="Arial" w:eastAsia="Times New Roman" w:hAnsi="Arial"/>
          <w:sz w:val="24"/>
          <w:szCs w:val="24"/>
        </w:rPr>
        <w:t xml:space="preserve"> will also be analysed to improve its drawbacks. </w:t>
      </w:r>
      <w:r>
        <w:rPr>
          <w:rFonts w:ascii="Arial" w:cs="Arial" w:eastAsia="Times New Roman" w:hAnsi="Arial"/>
          <w:sz w:val="24"/>
          <w:szCs w:val="24"/>
        </w:rPr>
        <w:t xml:space="preserve"> </w:t>
      </w:r>
    </w:p>
    <w:p w14:paraId="00000032">
      <w:pPr>
        <w:spacing w:line="360" w:lineRule="auto"/>
        <w:rPr>
          <w:rFonts w:ascii="Arial" w:cs="Arial" w:hAnsi="Arial"/>
          <w:b/>
          <w:sz w:val="24"/>
          <w:szCs w:val="24"/>
        </w:rPr>
      </w:pPr>
      <w:r>
        <w:rPr>
          <w:rFonts w:ascii="Arial" w:cs="Arial" w:hAnsi="Arial"/>
          <w:sz w:val="24"/>
          <w:szCs w:val="24"/>
        </w:rPr>
        <w:br w:type="page"/>
      </w:r>
    </w:p>
    <w:p w14:paraId="00000033">
      <w:pPr>
        <w:pStyle w:val="Heading1"/>
        <w:spacing w:before="0" w:after="0" w:line="360" w:lineRule="auto"/>
        <w:rPr>
          <w:rFonts w:ascii="Arial" w:cs="Arial" w:hAnsi="Arial"/>
          <w:sz w:val="24"/>
          <w:szCs w:val="24"/>
        </w:rPr>
      </w:pPr>
      <w:bookmarkStart w:id="1" w:name="_Toc200396274"/>
      <w:r>
        <w:rPr>
          <w:rFonts w:ascii="Arial" w:cs="Arial" w:hAnsi="Arial"/>
          <w:sz w:val="24"/>
          <w:szCs w:val="24"/>
        </w:rPr>
        <w:t>Analysis</w:t>
      </w:r>
      <w:bookmarkEnd w:id="1"/>
    </w:p>
    <w:p w14:paraId="00000034">
      <w:pPr>
        <w:pStyle w:val="Heading2"/>
        <w:spacing w:before="0" w:after="0" w:line="360" w:lineRule="auto"/>
        <w:rPr>
          <w:rFonts w:ascii="Arial" w:cs="Arial" w:hAnsi="Arial"/>
          <w:sz w:val="24"/>
          <w:szCs w:val="24"/>
        </w:rPr>
      </w:pPr>
      <w:bookmarkStart w:id="2" w:name="_Toc200396275"/>
      <w:r>
        <w:rPr>
          <w:rFonts w:ascii="Arial" w:cs="Arial" w:hAnsi="Arial"/>
          <w:sz w:val="24"/>
          <w:szCs w:val="24"/>
        </w:rPr>
        <w:t>Issues identified by the hotel</w:t>
      </w:r>
      <w:bookmarkEnd w:id="2"/>
    </w:p>
    <w:p w14:paraId="00000035">
      <w:pPr>
        <w:spacing w:line="360" w:lineRule="auto"/>
        <w:rPr>
          <w:rFonts w:ascii="Arial" w:cs="Arial" w:hAnsi="Arial"/>
          <w:sz w:val="24"/>
          <w:szCs w:val="24"/>
        </w:rPr>
      </w:pPr>
      <w:r>
        <w:rPr>
          <w:rFonts w:ascii="Arial" w:cs="Arial" w:hAnsi="Arial"/>
          <w:b/>
          <w:bCs/>
          <w:i/>
          <w:iCs/>
          <w:sz w:val="24"/>
          <w:szCs w:val="24"/>
        </w:rPr>
        <w:t>Feedback issue</w:t>
      </w:r>
    </w:p>
    <w:p w14:paraId="00000036">
      <w:pPr>
        <w:spacing w:line="360" w:lineRule="auto"/>
        <w:rPr>
          <w:rFonts w:ascii="Arial" w:cs="Arial" w:hAnsi="Arial"/>
          <w:sz w:val="24"/>
          <w:szCs w:val="24"/>
        </w:rPr>
      </w:pPr>
      <w:r>
        <w:rPr>
          <w:rFonts w:ascii="Arial" w:cs="Arial" w:hAnsi="Arial"/>
          <w:sz w:val="24"/>
          <w:szCs w:val="24"/>
        </w:rPr>
        <w:t xml:space="preserve">Hilton Cardiff has been experiencing a slew of issues with guests complaining about a lot of problems during their stay. This includes hygiene and cleanliness, housekeeping and more issues that have been raised. All these are the feedback issues that the hotel has received. Many guests have pointed out the issues of a lack of basic amenities such as plug points and coolers. On the other hand, guests have also praised the location, staff behaviour and other positive experiences at the hotel. </w:t>
      </w:r>
    </w:p>
    <w:p w14:paraId="00000037">
      <w:pPr>
        <w:spacing w:line="360" w:lineRule="auto"/>
        <w:rPr>
          <w:rFonts w:ascii="Arial" w:cs="Arial" w:hAnsi="Arial"/>
          <w:sz w:val="24"/>
          <w:szCs w:val="24"/>
        </w:rPr>
      </w:pPr>
      <w:r>
        <w:rPr>
          <w:rFonts w:ascii="Arial" w:cs="Arial" w:hAnsi="Arial"/>
          <w:b/>
          <w:bCs/>
          <w:i/>
          <w:iCs/>
          <w:sz w:val="24"/>
          <w:szCs w:val="24"/>
        </w:rPr>
        <w:t>Cleanliness issue</w:t>
      </w:r>
    </w:p>
    <w:p w14:paraId="00000038">
      <w:pPr>
        <w:spacing w:line="360" w:lineRule="auto"/>
        <w:rPr>
          <w:rFonts w:ascii="Arial" w:cs="Arial" w:hAnsi="Arial"/>
          <w:sz w:val="24"/>
          <w:szCs w:val="24"/>
        </w:rPr>
      </w:pPr>
      <w:r>
        <w:rPr>
          <w:rFonts w:ascii="Arial" w:cs="Arial" w:hAnsi="Arial"/>
          <w:sz w:val="24"/>
          <w:szCs w:val="24"/>
        </w:rPr>
        <w:t>The issue of hygiene and cleanliness persists at Hilton Cardiff; there have been complaints about dirty rooms and washrooms. Although the location of the hotel is one positive aspect, many emphasise that the hotel should prioritise internal cleanliness. Guests have complained about leftovers from previous visitors and dirty rooms. Bathroom surfaces are dirty, with dust and poor hygiene. Although the hotel management has admitted that these are plaguing issues and that they are taking the necessary steps to mitigate them. The hotel has been said to consistently lack basic cleanliness</w:t>
      </w:r>
      <w:r>
        <w:rPr>
          <w:rFonts w:ascii="Arial" w:cs="Arial" w:hAnsi="Arial"/>
          <w:sz w:val="24"/>
          <w:szCs w:val="24"/>
        </w:rPr>
        <w:fldChar w:fldCharType="begin"/>
      </w:r>
      <w:r>
        <w:rPr>
          <w:rFonts w:ascii="Arial" w:cs="Arial" w:hAnsi="Arial"/>
          <w:sz w:val="24"/>
          <w:szCs w:val="24"/>
        </w:rPr>
        <w:instrText xml:space="preserve"> CITATION Mic21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(Goldstein, 2021)</w:t>
      </w:r>
      <w:r>
        <w:rPr>
          <w:rFonts w:ascii="Arial" w:cs="Arial" w:hAnsi="Arial"/>
          <w:sz w:val="24"/>
          <w:szCs w:val="24"/>
        </w:rPr>
        <w:fldChar w:fldCharType="end"/>
      </w:r>
      <w:r>
        <w:rPr>
          <w:rFonts w:ascii="Arial" w:cs="Arial" w:hAnsi="Arial"/>
          <w:sz w:val="24"/>
          <w:szCs w:val="24"/>
        </w:rPr>
        <w:t>. </w:t>
      </w:r>
    </w:p>
    <w:p w14:paraId="00000039">
      <w:pPr>
        <w:spacing w:line="360" w:lineRule="auto"/>
        <w:rPr>
          <w:rFonts w:ascii="Arial" w:cs="Arial" w:hAnsi="Arial"/>
          <w:sz w:val="24"/>
          <w:szCs w:val="24"/>
        </w:rPr>
      </w:pPr>
      <w:r>
        <w:rPr>
          <w:rFonts w:ascii="Arial" w:cs="Arial" w:hAnsi="Arial"/>
          <w:b/>
          <w:bCs/>
          <w:i/>
          <w:iCs/>
          <w:sz w:val="24"/>
          <w:szCs w:val="24"/>
        </w:rPr>
        <w:t>Breakfast issue</w:t>
      </w:r>
    </w:p>
    <w:p w14:paraId="0000003A">
      <w:pPr>
        <w:spacing w:line="360" w:lineRule="auto"/>
        <w:rPr>
          <w:rFonts w:ascii="Arial" w:cs="Arial" w:hAnsi="Arial"/>
          <w:sz w:val="24"/>
          <w:szCs w:val="24"/>
        </w:rPr>
      </w:pPr>
      <w:r>
        <w:rPr>
          <w:rFonts w:ascii="Arial" w:cs="Arial" w:hAnsi="Arial"/>
          <w:sz w:val="24"/>
          <w:szCs w:val="24"/>
        </w:rPr>
        <w:t>Guests have raised a lot of issues over the quality of breakfast that is being served at the hotel. Many food items, such as poached eggs, were not cooked. Some food items, such as eggs and mushrooms, have also been reported to be not fresh. The quality of certain food is substandard. </w:t>
      </w:r>
    </w:p>
    <w:p w14:paraId="0000003B">
      <w:pPr>
        <w:spacing w:line="360" w:lineRule="auto"/>
        <w:rPr>
          <w:rFonts w:ascii="Arial" w:cs="Arial" w:hAnsi="Arial"/>
          <w:sz w:val="24"/>
          <w:szCs w:val="24"/>
        </w:rPr>
      </w:pPr>
      <w:r>
        <w:rPr>
          <w:rFonts w:ascii="Arial" w:cs="Arial" w:hAnsi="Arial"/>
          <w:b/>
          <w:bCs/>
          <w:i/>
          <w:iCs/>
          <w:sz w:val="24"/>
          <w:szCs w:val="24"/>
        </w:rPr>
        <w:t>Maintenance issues </w:t>
      </w:r>
    </w:p>
    <w:p w14:paraId="0000003C">
      <w:pPr>
        <w:spacing w:line="360" w:lineRule="auto"/>
        <w:rPr>
          <w:rFonts w:ascii="Arial" w:cs="Arial" w:hAnsi="Arial"/>
          <w:sz w:val="24"/>
          <w:szCs w:val="24"/>
        </w:rPr>
      </w:pPr>
      <w:r>
        <w:rPr>
          <w:rFonts w:ascii="Arial" w:cs="Arial" w:hAnsi="Arial"/>
          <w:sz w:val="24"/>
          <w:szCs w:val="24"/>
        </w:rPr>
        <w:t>Rooms at Hotel Cardiff have broken beds, with electrical issues, and air conditioning not work properly. All these issues have been causing a lot of inconvenience to the guests staying there. Many have complained about the lack of upkeep in the rooms and the hotel. </w:t>
      </w:r>
    </w:p>
    <w:p w14:paraId="0000003D">
      <w:pPr>
        <w:spacing w:line="360" w:lineRule="auto"/>
        <w:rPr>
          <w:rFonts w:ascii="Arial" w:cs="Arial" w:hAnsi="Arial"/>
          <w:sz w:val="24"/>
          <w:szCs w:val="24"/>
        </w:rPr>
      </w:pPr>
    </w:p>
    <w:p w14:paraId="0000003E">
      <w:pPr>
        <w:spacing w:line="360" w:lineRule="auto"/>
        <w:rPr>
          <w:rFonts w:ascii="Arial" w:cs="Arial" w:hAnsi="Arial"/>
          <w:sz w:val="24"/>
          <w:szCs w:val="24"/>
        </w:rPr>
      </w:pPr>
    </w:p>
    <w:p w14:paraId="0000003F">
      <w:pPr>
        <w:pStyle w:val="Heading2"/>
        <w:spacing w:before="0" w:after="0" w:line="360" w:lineRule="auto"/>
        <w:rPr>
          <w:rFonts w:ascii="Arial" w:cs="Arial" w:hAnsi="Arial"/>
          <w:sz w:val="24"/>
          <w:szCs w:val="24"/>
        </w:rPr>
      </w:pPr>
      <w:bookmarkStart w:id="3" w:name="_Toc200396276"/>
      <w:r>
        <w:rPr>
          <w:rFonts w:ascii="Arial" w:cs="Arial" w:hAnsi="Arial"/>
          <w:sz w:val="24"/>
          <w:szCs w:val="24"/>
        </w:rPr>
        <w:t>Analysis and impact of issues</w:t>
      </w:r>
      <w:bookmarkEnd w:id="3"/>
    </w:p>
    <w:p w14:paraId="00000040">
      <w:pPr>
        <w:spacing w:line="360" w:lineRule="auto"/>
        <w:rPr>
          <w:rFonts w:ascii="Arial" w:cs="Arial" w:hAnsi="Arial"/>
          <w:sz w:val="24"/>
          <w:szCs w:val="24"/>
        </w:rPr>
      </w:pPr>
      <w:r>
        <w:rPr>
          <w:rFonts w:ascii="Arial" w:cs="Arial" w:hAnsi="Arial"/>
          <w:b/>
          <w:bCs/>
          <w:i/>
          <w:iCs/>
          <w:sz w:val="24"/>
          <w:szCs w:val="24"/>
        </w:rPr>
        <w:t>Analysis</w:t>
      </w:r>
    </w:p>
    <w:p w14:paraId="00000041">
      <w:pPr>
        <w:spacing w:line="360" w:lineRule="auto"/>
        <w:rPr>
          <w:rFonts w:ascii="Arial" w:cs="Arial" w:hAnsi="Arial"/>
          <w:sz w:val="24"/>
          <w:szCs w:val="24"/>
        </w:rPr>
      </w:pPr>
      <w:r>
        <w:rPr>
          <w:rFonts w:ascii="Arial" w:cs="Arial" w:hAnsi="Arial"/>
          <w:sz w:val="24"/>
          <w:szCs w:val="24"/>
        </w:rPr>
        <w:t xml:space="preserve">The issues have been causing a lot of inconvenience to the guests and bringing down the reputation of Hilton Cardiff. Even though there are positive reviews, the negative ones are getting more highlighted. Issues of cleanliness, where it has been reported that bathrooms are dirty, show that poor management and staff are at work. Along with that, it shows that there is a lack of employee </w:t>
      </w:r>
      <w:r>
        <w:rPr>
          <w:rFonts w:ascii="Arial" w:cs="Arial" w:hAnsi="Arial"/>
          <w:sz w:val="24"/>
          <w:szCs w:val="24"/>
        </w:rPr>
        <w:t>motivation at the hotel. A workforce which lacks ambition or motivation will become unproductive, hence the output will be hampered. There might be something that is making the housekeeping staff. Employees there are reported to be afraid of the management, as the work culture at that place is very unhealthy. Therefore, the issues that the hotel is facing might be because its workforce does not have enough motivation to work. Similarly, breakfast issues and the associated complaints about the quality of the food can tarnish the image of the hotel. Guests look for good quality and tasty food, whereas substandard poached eggs and mushrooms may also lead to guests falling sick. </w:t>
      </w:r>
    </w:p>
    <w:p w14:paraId="00000042">
      <w:pPr>
        <w:spacing w:line="360" w:lineRule="auto"/>
        <w:rPr>
          <w:rFonts w:ascii="Arial" w:cs="Arial" w:hAnsi="Arial"/>
          <w:sz w:val="24"/>
          <w:szCs w:val="24"/>
        </w:rPr>
      </w:pPr>
      <w:r>
        <w:rPr>
          <w:rFonts w:ascii="Arial" w:cs="Arial" w:hAnsi="Arial"/>
          <w:b/>
          <w:bCs/>
          <w:i/>
          <w:iCs/>
          <w:sz w:val="24"/>
          <w:szCs w:val="24"/>
        </w:rPr>
        <w:t>Impact of the issues</w:t>
      </w:r>
    </w:p>
    <w:p w14:paraId="00000043">
      <w:pPr>
        <w:spacing w:line="360" w:lineRule="auto"/>
        <w:rPr>
          <w:rFonts w:ascii="Arial" w:cs="Arial" w:hAnsi="Arial"/>
          <w:sz w:val="24"/>
          <w:szCs w:val="24"/>
        </w:rPr>
      </w:pPr>
      <w:r>
        <w:rPr>
          <w:rFonts w:ascii="Arial" w:cs="Arial" w:hAnsi="Arial"/>
          <w:sz w:val="24"/>
          <w:szCs w:val="24"/>
        </w:rPr>
        <w:t>The Hotel is faced with a number of issues that can hurt the guests as well as the reputation of the establishment. High parking rates can be a deterrent for visitors who are on a budget and can lead to a loss of revenue. The issues of negative feedback that including room cleanliness, lack of basic amenities and services, are causing dissatisfaction among guests. If these issues continue to persist, then it may impact upcoming bookings as potential customers may turn away after reading the reviews. The era of social media has made these things easily accessible, and guests prefer to read reviews before experiencing a place. Negative feedback, if not addressed then can have a serious impact on business. </w:t>
      </w:r>
    </w:p>
    <w:p w14:paraId="00000044">
      <w:pPr>
        <w:pStyle w:val="Heading2"/>
        <w:spacing w:before="0" w:after="0" w:line="360" w:lineRule="auto"/>
        <w:rPr>
          <w:rFonts w:ascii="Arial" w:cs="Arial" w:hAnsi="Arial"/>
          <w:sz w:val="24"/>
          <w:szCs w:val="24"/>
        </w:rPr>
      </w:pPr>
      <w:bookmarkStart w:id="4" w:name="_Toc200396277"/>
      <w:r>
        <w:rPr>
          <w:rFonts w:ascii="Arial" w:cs="Arial" w:hAnsi="Arial"/>
          <w:sz w:val="24"/>
          <w:szCs w:val="24"/>
        </w:rPr>
        <w:t>STEEPLE</w:t>
      </w:r>
      <w:r>
        <w:rPr>
          <w:rFonts w:ascii="Arial" w:cs="Arial" w:hAnsi="Arial"/>
          <w:sz w:val="24"/>
          <w:szCs w:val="24"/>
        </w:rPr>
        <w:t>D</w:t>
      </w:r>
      <w:r>
        <w:rPr>
          <w:rFonts w:ascii="Arial" w:cs="Arial" w:hAnsi="Arial"/>
          <w:sz w:val="24"/>
          <w:szCs w:val="24"/>
        </w:rPr>
        <w:t xml:space="preserve"> Analysis</w:t>
      </w:r>
      <w:bookmarkEnd w:id="4"/>
    </w:p>
    <w:p w14:paraId="00000045">
      <w:pPr>
        <w:spacing w:line="360" w:lineRule="auto"/>
        <w:rPr>
          <w:rFonts w:ascii="Arial" w:cs="Arial" w:hAnsi="Arial"/>
          <w:sz w:val="24"/>
          <w:szCs w:val="24"/>
        </w:rPr>
      </w:pPr>
      <w:r>
        <w:rPr>
          <w:rFonts w:ascii="Arial" w:cs="Arial" w:hAnsi="Arial"/>
          <w:b/>
          <w:bCs/>
          <w:i/>
          <w:iCs/>
          <w:sz w:val="24"/>
          <w:szCs w:val="24"/>
        </w:rPr>
        <w:t>Social Factors</w:t>
      </w:r>
    </w:p>
    <w:p w14:paraId="00000046">
      <w:pPr>
        <w:spacing w:line="360" w:lineRule="auto"/>
        <w:rPr>
          <w:rFonts w:ascii="Arial" w:cs="Arial" w:hAnsi="Arial"/>
          <w:sz w:val="24"/>
          <w:szCs w:val="24"/>
        </w:rPr>
      </w:pPr>
      <w:r>
        <w:rPr>
          <w:rFonts w:ascii="Arial" w:cs="Arial" w:hAnsi="Arial"/>
          <w:sz w:val="24"/>
          <w:szCs w:val="24"/>
        </w:rPr>
        <w:t>The social factors in the United Kingdom are one of the biggest reasons for doing business. It has a diverse population of 68 million, and birth rates are on the rise. This makes the hotel and hospitality business sustainable. Also, Cardiff is a popular tourist place and is thronged by a large number of domestic and international tourists. The visitors seek an enriching experience, and many prefer novelty when it comes to choosing a place to stay. Hilton Cardiff can make use of this opportunity to provide top-class service. As the guests who visit are mostly educated hence any lack of basic amenities may cost the hotel a lot</w:t>
      </w:r>
      <w:r>
        <w:rPr>
          <w:rFonts w:ascii="Arial" w:cs="Arial" w:hAnsi="Arial"/>
          <w:sz w:val="24"/>
          <w:szCs w:val="24"/>
        </w:rPr>
        <w:fldChar w:fldCharType="begin"/>
      </w:r>
      <w:r>
        <w:rPr>
          <w:rFonts w:ascii="Arial" w:cs="Arial" w:hAnsi="Arial"/>
          <w:sz w:val="24"/>
          <w:szCs w:val="24"/>
        </w:rPr>
        <w:instrText xml:space="preserve">CITATION BBC256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(BBC, 2025)</w:t>
      </w:r>
      <w:r>
        <w:rPr>
          <w:rFonts w:ascii="Arial" w:cs="Arial" w:hAnsi="Arial"/>
          <w:sz w:val="24"/>
          <w:szCs w:val="24"/>
        </w:rPr>
        <w:fldChar w:fldCharType="end"/>
      </w:r>
      <w:r>
        <w:rPr>
          <w:rFonts w:ascii="Arial" w:cs="Arial" w:hAnsi="Arial"/>
          <w:sz w:val="24"/>
          <w:szCs w:val="24"/>
        </w:rPr>
        <w:t>. </w:t>
      </w:r>
    </w:p>
    <w:p w14:paraId="00000047">
      <w:pPr>
        <w:spacing w:line="360" w:lineRule="auto"/>
        <w:rPr>
          <w:rFonts w:ascii="Arial" w:cs="Arial" w:hAnsi="Arial"/>
          <w:sz w:val="24"/>
          <w:szCs w:val="24"/>
        </w:rPr>
      </w:pPr>
      <w:r>
        <w:rPr>
          <w:rFonts w:ascii="Arial" w:cs="Arial" w:hAnsi="Arial"/>
          <w:b/>
          <w:bCs/>
          <w:i/>
          <w:iCs/>
          <w:sz w:val="24"/>
          <w:szCs w:val="24"/>
        </w:rPr>
        <w:t>Technological Factors</w:t>
      </w:r>
    </w:p>
    <w:p w14:paraId="00000048">
      <w:pPr>
        <w:spacing w:line="360" w:lineRule="auto"/>
        <w:rPr>
          <w:rFonts w:ascii="Arial" w:cs="Arial" w:hAnsi="Arial"/>
          <w:sz w:val="24"/>
          <w:szCs w:val="24"/>
        </w:rPr>
      </w:pPr>
      <w:r>
        <w:rPr>
          <w:rFonts w:ascii="Arial" w:cs="Arial" w:hAnsi="Arial"/>
          <w:sz w:val="24"/>
          <w:szCs w:val="24"/>
        </w:rPr>
        <w:t xml:space="preserve">The country is one of the leaders in using advanced technology. While London is the hotspot for technological hubs with businesses are leveraging technology to their best to provide the best products and services to their customers. A well-developed digital infrastructure in the UK provides businesses with unlimited advantages to do business. For the hotel, it is important that </w:t>
      </w:r>
      <w:r>
        <w:rPr>
          <w:rFonts w:ascii="Arial" w:cs="Arial" w:hAnsi="Arial"/>
          <w:sz w:val="24"/>
          <w:szCs w:val="24"/>
        </w:rPr>
        <w:t>they take full advantage of this factor. They can provide better and stronger free Wi-Fi connectivity so that guests can enjoy their time. Also, installing television sets in rooms can help. It ranks 64 on the global index of digital competitiveness</w:t>
      </w:r>
      <w:r>
        <w:rPr>
          <w:rFonts w:ascii="Arial" w:cs="Arial" w:hAnsi="Arial"/>
          <w:sz w:val="24"/>
          <w:szCs w:val="24"/>
        </w:rPr>
        <w:fldChar w:fldCharType="begin"/>
      </w:r>
      <w:r>
        <w:rPr>
          <w:rFonts w:ascii="Arial" w:cs="Arial" w:hAnsi="Arial"/>
          <w:sz w:val="24"/>
          <w:szCs w:val="24"/>
        </w:rPr>
        <w:instrText xml:space="preserve"> CITATION Sta247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(Statista, 2024)</w:t>
      </w:r>
      <w:r>
        <w:rPr>
          <w:rFonts w:ascii="Arial" w:cs="Arial" w:hAnsi="Arial"/>
          <w:sz w:val="24"/>
          <w:szCs w:val="24"/>
        </w:rPr>
        <w:fldChar w:fldCharType="end"/>
      </w:r>
      <w:r>
        <w:rPr>
          <w:rFonts w:ascii="Arial" w:cs="Arial" w:hAnsi="Arial"/>
          <w:sz w:val="24"/>
          <w:szCs w:val="24"/>
        </w:rPr>
        <w:t xml:space="preserve">. </w:t>
      </w:r>
    </w:p>
    <w:p w14:paraId="00000049">
      <w:pPr>
        <w:spacing w:line="360" w:lineRule="auto"/>
        <w:rPr>
          <w:rFonts w:ascii="Arial" w:cs="Arial" w:hAnsi="Arial"/>
          <w:sz w:val="24"/>
          <w:szCs w:val="24"/>
        </w:rPr>
      </w:pPr>
      <w:r>
        <w:rPr>
          <w:rFonts w:ascii="Arial" w:cs="Arial" w:hAnsi="Arial"/>
          <w:b/>
          <w:bCs/>
          <w:i/>
          <w:iCs/>
          <w:sz w:val="24"/>
          <w:szCs w:val="24"/>
        </w:rPr>
        <w:t>Economic Factors</w:t>
      </w:r>
    </w:p>
    <w:p w14:paraId="0000004A">
      <w:pPr>
        <w:spacing w:line="360" w:lineRule="auto"/>
        <w:rPr>
          <w:rFonts w:ascii="Arial" w:cs="Arial" w:hAnsi="Arial"/>
          <w:sz w:val="24"/>
          <w:szCs w:val="24"/>
        </w:rPr>
      </w:pPr>
      <w:r>
        <w:rPr>
          <w:rFonts w:ascii="Arial" w:cs="Arial" w:hAnsi="Arial"/>
          <w:sz w:val="24"/>
          <w:szCs w:val="24"/>
        </w:rPr>
        <w:t>The UK is one of the economic powerhouses in the world, it is the sixth-largest economy by GDP. The market is very well developed, and business thrives across the country. The hotel and hospitality industry in the UK contributes almost 91 billion pounds to its economy and supports millions of livelihoods. Also, the financial records of the Hilton Group show that they are running above the expectations of analysts. Their revenue for 2024 was approximately 11.17 billion pounds. It is believed that hotel and room openings have contributed largely</w:t>
      </w:r>
      <w:r>
        <w:rPr>
          <w:rFonts w:ascii="Arial" w:cs="Arial" w:hAnsi="Arial"/>
          <w:sz w:val="24"/>
          <w:szCs w:val="24"/>
        </w:rPr>
        <w:fldChar w:fldCharType="begin"/>
      </w:r>
      <w:r>
        <w:rPr>
          <w:rFonts w:ascii="Arial" w:cs="Arial" w:hAnsi="Arial"/>
          <w:sz w:val="24"/>
          <w:szCs w:val="24"/>
        </w:rPr>
        <w:instrText xml:space="preserve"> CITATION UKH241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(UK Hospitality Industry, 2024)</w:t>
      </w:r>
      <w:r>
        <w:rPr>
          <w:rFonts w:ascii="Arial" w:cs="Arial" w:hAnsi="Arial"/>
          <w:sz w:val="24"/>
          <w:szCs w:val="24"/>
        </w:rPr>
        <w:fldChar w:fldCharType="end"/>
      </w:r>
      <w:r>
        <w:rPr>
          <w:rFonts w:ascii="Arial" w:cs="Arial" w:hAnsi="Arial"/>
          <w:sz w:val="24"/>
          <w:szCs w:val="24"/>
        </w:rPr>
        <w:t>. </w:t>
      </w:r>
    </w:p>
    <w:p w14:paraId="0000004B">
      <w:pPr>
        <w:spacing w:line="360" w:lineRule="auto"/>
        <w:rPr>
          <w:rFonts w:ascii="Arial" w:cs="Arial" w:hAnsi="Arial"/>
          <w:sz w:val="24"/>
          <w:szCs w:val="24"/>
        </w:rPr>
      </w:pPr>
      <w:r>
        <w:rPr>
          <w:rFonts w:ascii="Arial" w:cs="Arial" w:hAnsi="Arial"/>
          <w:b/>
          <w:bCs/>
          <w:i/>
          <w:iCs/>
          <w:sz w:val="24"/>
          <w:szCs w:val="24"/>
        </w:rPr>
        <w:t>Environmental Factors</w:t>
      </w:r>
    </w:p>
    <w:p w14:paraId="0000004C">
      <w:pPr>
        <w:spacing w:line="360" w:lineRule="auto"/>
        <w:rPr>
          <w:rFonts w:ascii="Arial" w:cs="Arial" w:hAnsi="Arial"/>
          <w:sz w:val="24"/>
          <w:szCs w:val="24"/>
        </w:rPr>
      </w:pPr>
      <w:r>
        <w:rPr>
          <w:rFonts w:ascii="Arial" w:cs="Arial" w:hAnsi="Arial"/>
          <w:sz w:val="24"/>
          <w:szCs w:val="24"/>
        </w:rPr>
        <w:t>The location of the hotel faces different environmental challenges. Cardiff is a coastal town prone to disasters, fuelled by climate change. Rising seawater levels and extreme weather can negatively impact businesses. Hilton Cardiff, therefore, should undertake necessary sustainable practices and comply with environmental regulations set by the governing body. Although the city faces challenges with waste management, the hotel should ensure proper disposal of waste so that the environment is not polluted</w:t>
      </w:r>
      <w:r>
        <w:rPr>
          <w:rFonts w:ascii="Arial" w:cs="Arial" w:hAnsi="Arial"/>
          <w:sz w:val="24"/>
          <w:szCs w:val="24"/>
        </w:rPr>
        <w:fldChar w:fldCharType="begin"/>
      </w:r>
      <w:r>
        <w:rPr>
          <w:rFonts w:ascii="Arial" w:cs="Arial" w:hAnsi="Arial"/>
          <w:sz w:val="24"/>
          <w:szCs w:val="24"/>
        </w:rPr>
        <w:instrText xml:space="preserve"> CITATION UKG231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(UK Government, 2023)</w:t>
      </w:r>
      <w:r>
        <w:rPr>
          <w:rFonts w:ascii="Arial" w:cs="Arial" w:hAnsi="Arial"/>
          <w:sz w:val="24"/>
          <w:szCs w:val="24"/>
        </w:rPr>
        <w:fldChar w:fldCharType="end"/>
      </w:r>
      <w:r>
        <w:rPr>
          <w:rFonts w:ascii="Arial" w:cs="Arial" w:hAnsi="Arial"/>
          <w:sz w:val="24"/>
          <w:szCs w:val="24"/>
        </w:rPr>
        <w:t>. </w:t>
      </w:r>
    </w:p>
    <w:p w14:paraId="0000004D">
      <w:pPr>
        <w:spacing w:line="360" w:lineRule="auto"/>
        <w:rPr>
          <w:rFonts w:ascii="Arial" w:cs="Arial" w:hAnsi="Arial"/>
          <w:sz w:val="24"/>
          <w:szCs w:val="24"/>
        </w:rPr>
      </w:pPr>
    </w:p>
    <w:p w14:paraId="0000004E">
      <w:pPr>
        <w:spacing w:line="360" w:lineRule="auto"/>
        <w:rPr>
          <w:rFonts w:ascii="Arial" w:cs="Arial" w:hAnsi="Arial"/>
          <w:sz w:val="24"/>
          <w:szCs w:val="24"/>
        </w:rPr>
      </w:pPr>
    </w:p>
    <w:p w14:paraId="0000004F">
      <w:pPr>
        <w:spacing w:line="360" w:lineRule="auto"/>
        <w:rPr>
          <w:rFonts w:ascii="Arial" w:cs="Arial" w:hAnsi="Arial"/>
          <w:sz w:val="24"/>
          <w:szCs w:val="24"/>
        </w:rPr>
      </w:pPr>
      <w:r>
        <w:rPr>
          <w:rFonts w:ascii="Arial" w:cs="Arial" w:hAnsi="Arial"/>
          <w:b/>
          <w:bCs/>
          <w:i/>
          <w:iCs/>
          <w:sz w:val="24"/>
          <w:szCs w:val="24"/>
        </w:rPr>
        <w:t>Political Factors</w:t>
      </w:r>
      <w:r>
        <w:rPr>
          <w:rFonts w:ascii="Arial" w:cs="Arial" w:hAnsi="Arial"/>
          <w:sz w:val="24"/>
          <w:szCs w:val="24"/>
        </w:rPr>
        <w:t> </w:t>
      </w:r>
    </w:p>
    <w:p w14:paraId="00000050">
      <w:pPr>
        <w:spacing w:line="360" w:lineRule="auto"/>
        <w:rPr>
          <w:rFonts w:ascii="Arial" w:cs="Arial" w:hAnsi="Arial"/>
          <w:sz w:val="24"/>
          <w:szCs w:val="24"/>
        </w:rPr>
      </w:pPr>
      <w:r>
        <w:rPr>
          <w:rFonts w:ascii="Arial" w:cs="Arial" w:hAnsi="Arial"/>
          <w:sz w:val="24"/>
          <w:szCs w:val="24"/>
        </w:rPr>
        <w:t>Political conditions in Cardiff and the UK as a whole are quite stable for business. Although being the capital of Wales, Cardiff is the centre of all businesses and tends to be stable. However, any change in power can affect the stability of the place. The UK as a whole is one of the most politically powerful countries in the world. It offers a business-friendly climate, and the hotel business is one of the profitable businesses. Between a scale of -2.5 and 2.5 UK ranks 0.51 on the political index. Brexit once had an impact on businesses; however, given the present political equations in the country, businesses are witnessing steady growth</w:t>
      </w:r>
      <w:r>
        <w:rPr>
          <w:rFonts w:ascii="Arial" w:cs="Arial" w:hAnsi="Arial"/>
          <w:sz w:val="24"/>
          <w:szCs w:val="24"/>
        </w:rPr>
        <w:fldChar w:fldCharType="begin"/>
      </w:r>
      <w:r>
        <w:rPr>
          <w:rFonts w:ascii="Arial" w:cs="Arial" w:hAnsi="Arial"/>
          <w:sz w:val="24"/>
          <w:szCs w:val="24"/>
        </w:rPr>
        <w:instrText xml:space="preserve"> CITATION The231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(The World Bank, 2023)</w:t>
      </w:r>
      <w:r>
        <w:rPr>
          <w:rFonts w:ascii="Arial" w:cs="Arial" w:hAnsi="Arial"/>
          <w:sz w:val="24"/>
          <w:szCs w:val="24"/>
        </w:rPr>
        <w:fldChar w:fldCharType="end"/>
      </w:r>
      <w:r>
        <w:rPr>
          <w:rFonts w:ascii="Arial" w:cs="Arial" w:hAnsi="Arial"/>
          <w:sz w:val="24"/>
          <w:szCs w:val="24"/>
        </w:rPr>
        <w:t>. </w:t>
      </w:r>
    </w:p>
    <w:p w14:paraId="00000051">
      <w:pPr>
        <w:spacing w:line="360" w:lineRule="auto"/>
        <w:rPr>
          <w:rFonts w:ascii="Arial" w:cs="Arial" w:hAnsi="Arial"/>
          <w:sz w:val="24"/>
          <w:szCs w:val="24"/>
        </w:rPr>
      </w:pPr>
      <w:r>
        <w:rPr>
          <w:rFonts w:ascii="Arial" w:cs="Arial" w:hAnsi="Arial"/>
          <w:b/>
          <w:bCs/>
          <w:i/>
          <w:iCs/>
          <w:sz w:val="24"/>
          <w:szCs w:val="24"/>
        </w:rPr>
        <w:t>Legal factors</w:t>
      </w:r>
    </w:p>
    <w:p w14:paraId="00000052">
      <w:pPr>
        <w:spacing w:line="360" w:lineRule="auto"/>
        <w:rPr>
          <w:rFonts w:ascii="Arial" w:cs="Arial" w:hAnsi="Arial"/>
          <w:sz w:val="24"/>
          <w:szCs w:val="24"/>
        </w:rPr>
      </w:pPr>
      <w:r>
        <w:rPr>
          <w:rFonts w:ascii="Arial" w:cs="Arial" w:hAnsi="Arial"/>
          <w:sz w:val="24"/>
          <w:szCs w:val="24"/>
        </w:rPr>
        <w:t xml:space="preserve">Hotel business in the UK must comply with all the legal framework. These include licensing, fire and safety audits and well-being of employees. The regulations surrounding the hotel and hospitality industry are for the benefit of the employees and guests. Hilton Cardiff needs to adhere to the laws of the land so that they do not land in trouble. The issues faced by guests at the hotel </w:t>
      </w:r>
      <w:r>
        <w:rPr>
          <w:rFonts w:ascii="Arial" w:cs="Arial" w:hAnsi="Arial"/>
          <w:sz w:val="24"/>
          <w:szCs w:val="24"/>
        </w:rPr>
        <w:t>may lead to the filing of consumer cases against the hotel, hence, it should be wary of that</w:t>
      </w:r>
      <w:r>
        <w:rPr>
          <w:rFonts w:ascii="Arial" w:cs="Arial" w:hAnsi="Arial"/>
          <w:sz w:val="24"/>
          <w:szCs w:val="24"/>
        </w:rPr>
        <w:fldChar w:fldCharType="begin"/>
      </w:r>
      <w:r>
        <w:rPr>
          <w:rFonts w:ascii="Arial" w:cs="Arial" w:hAnsi="Arial"/>
          <w:sz w:val="24"/>
          <w:szCs w:val="24"/>
        </w:rPr>
        <w:instrText xml:space="preserve"> CITATION Tho24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(Sutherland, 2024)</w:t>
      </w:r>
      <w:r>
        <w:rPr>
          <w:rFonts w:ascii="Arial" w:cs="Arial" w:hAnsi="Arial"/>
          <w:sz w:val="24"/>
          <w:szCs w:val="24"/>
        </w:rPr>
        <w:fldChar w:fldCharType="end"/>
      </w:r>
      <w:r>
        <w:rPr>
          <w:rFonts w:ascii="Arial" w:cs="Arial" w:hAnsi="Arial"/>
          <w:sz w:val="24"/>
          <w:szCs w:val="24"/>
        </w:rPr>
        <w:t>. </w:t>
      </w:r>
    </w:p>
    <w:p w14:paraId="00000053">
      <w:pPr>
        <w:spacing w:line="360" w:lineRule="auto"/>
        <w:rPr>
          <w:rFonts w:ascii="Arial" w:cs="Arial" w:hAnsi="Arial"/>
          <w:sz w:val="24"/>
          <w:szCs w:val="24"/>
        </w:rPr>
      </w:pPr>
      <w:r>
        <w:rPr>
          <w:rFonts w:ascii="Arial" w:cs="Arial" w:hAnsi="Arial"/>
          <w:b/>
          <w:bCs/>
          <w:i/>
          <w:iCs/>
          <w:sz w:val="24"/>
          <w:szCs w:val="24"/>
        </w:rPr>
        <w:t>Ethical Factors</w:t>
      </w:r>
    </w:p>
    <w:p w14:paraId="00000054">
      <w:pPr>
        <w:spacing w:line="360" w:lineRule="auto"/>
        <w:rPr>
          <w:rFonts w:ascii="Arial" w:cs="Arial" w:hAnsi="Arial"/>
          <w:sz w:val="24"/>
          <w:szCs w:val="24"/>
        </w:rPr>
      </w:pPr>
      <w:r>
        <w:rPr>
          <w:rFonts w:ascii="Arial" w:cs="Arial" w:hAnsi="Arial"/>
          <w:sz w:val="24"/>
          <w:szCs w:val="24"/>
        </w:rPr>
        <w:t>Ethical factors encompass a wide range of practices like incorporating sustainable practices, corporate social responsibility, adhering to employment laws and maintaining transparency in financial reports. Hilton Cardiff is already facing a lot of issues on different fronts, at least it should ensure that its business is ethical. This will help it build a positive brand image in front of its stakeholders and also pave the way for long-term success</w:t>
      </w:r>
      <w:r>
        <w:rPr>
          <w:rFonts w:ascii="Arial" w:cs="Arial" w:hAnsi="Arial"/>
          <w:sz w:val="24"/>
          <w:szCs w:val="24"/>
        </w:rPr>
        <w:fldChar w:fldCharType="begin"/>
      </w:r>
      <w:r>
        <w:rPr>
          <w:rFonts w:ascii="Arial" w:cs="Arial" w:hAnsi="Arial"/>
          <w:sz w:val="24"/>
          <w:szCs w:val="24"/>
        </w:rPr>
        <w:instrText xml:space="preserve"> CITATION Bri254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(British Business Bank, 2025)</w:t>
      </w:r>
      <w:r>
        <w:rPr>
          <w:rFonts w:ascii="Arial" w:cs="Arial" w:hAnsi="Arial"/>
          <w:sz w:val="24"/>
          <w:szCs w:val="24"/>
        </w:rPr>
        <w:fldChar w:fldCharType="end"/>
      </w:r>
      <w:r>
        <w:rPr>
          <w:rFonts w:ascii="Arial" w:cs="Arial" w:hAnsi="Arial"/>
          <w:sz w:val="24"/>
          <w:szCs w:val="24"/>
        </w:rPr>
        <w:t>. </w:t>
      </w:r>
    </w:p>
    <w:p w14:paraId="00000055">
      <w:pPr>
        <w:spacing w:line="360" w:lineRule="auto"/>
        <w:rPr>
          <w:rFonts w:ascii="Arial" w:cs="Arial" w:hAnsi="Arial"/>
          <w:b/>
          <w:bCs/>
          <w:i/>
          <w:iCs/>
          <w:sz w:val="24"/>
          <w:szCs w:val="24"/>
        </w:rPr>
      </w:pPr>
      <w:r>
        <w:rPr>
          <w:rFonts w:ascii="Arial" w:cs="Arial" w:hAnsi="Arial"/>
          <w:b/>
          <w:bCs/>
          <w:i/>
          <w:iCs/>
          <w:sz w:val="24"/>
          <w:szCs w:val="24"/>
        </w:rPr>
        <w:t>Demographic Factors</w:t>
      </w:r>
    </w:p>
    <w:p w14:paraId="00000056">
      <w:pPr>
        <w:spacing w:line="360" w:lineRule="auto"/>
        <w:rPr>
          <w:rFonts w:ascii="Arial" w:cs="Arial" w:hAnsi="Arial"/>
          <w:b/>
          <w:sz w:val="24"/>
          <w:szCs w:val="24"/>
        </w:rPr>
      </w:pPr>
      <w:r>
        <w:rPr>
          <w:rFonts w:ascii="Arial" w:cs="Arial" w:hAnsi="Arial"/>
          <w:sz w:val="24"/>
          <w:szCs w:val="24"/>
        </w:rPr>
        <w:t xml:space="preserve">Demographic factors incorporate aspects such as population, gender, growth, age, and lifestyle choices. These aspects help organisations understand their target audience and their needs. Hilton Cardiff can target the right segment of the audience who are most likely to spend money to stay in their hotel using these factors. </w:t>
      </w:r>
      <w:r>
        <w:rPr>
          <w:rFonts w:ascii="Arial" w:cs="Arial" w:hAnsi="Arial"/>
          <w:sz w:val="24"/>
          <w:szCs w:val="24"/>
        </w:rPr>
        <w:br w:type="page"/>
      </w:r>
    </w:p>
    <w:p w14:paraId="00000057">
      <w:pPr>
        <w:pStyle w:val="Heading2"/>
        <w:spacing w:before="0" w:after="0" w:line="360" w:lineRule="auto"/>
        <w:rPr>
          <w:rFonts w:ascii="Arial" w:cs="Arial" w:hAnsi="Arial"/>
          <w:sz w:val="24"/>
          <w:szCs w:val="24"/>
        </w:rPr>
      </w:pPr>
      <w:bookmarkStart w:id="5" w:name="_Toc200396278"/>
      <w:r>
        <w:rPr>
          <w:rFonts w:ascii="Arial" w:cs="Arial" w:hAnsi="Arial"/>
          <w:sz w:val="24"/>
          <w:szCs w:val="24"/>
        </w:rPr>
        <w:t>SWOT analysis of Hilton Cardiff</w:t>
      </w:r>
      <w:bookmarkEnd w:id="5"/>
    </w:p>
    <w:tbl>
      <w:tblPr>
        <w:tblStyle w:val="Table1"/>
        <w:tblpPr w:leftFromText="180" w:rightFromText="180" w:topFromText="180" w:bottomFromText="180" w:vertAnchor="text" w:horzAnchor="margin" w:tblpY="229"/>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tcPr>
          <w:p w14:paraId="00000058">
            <w:pPr>
              <w:widowControl w:val="off"/>
              <w:spacing w:line="360" w:lineRule="auto"/>
              <w:rPr>
                <w:rFonts w:ascii="Arial" w:cs="Arial" w:eastAsia="Times New Roman" w:hAnsi="Arial"/>
                <w:b/>
                <w:bCs/>
                <w:sz w:val="24"/>
                <w:szCs w:val="24"/>
              </w:rPr>
            </w:pPr>
            <w:r>
              <w:rPr>
                <w:rFonts w:ascii="Arial" w:cs="Arial" w:eastAsia="Times New Roman" w:hAnsi="Arial"/>
                <w:b/>
                <w:bCs/>
                <w:sz w:val="24"/>
                <w:szCs w:val="24"/>
              </w:rPr>
              <w:t>Strengths</w:t>
            </w:r>
          </w:p>
        </w:tc>
        <w:tc>
          <w:tcPr>
            <w:cnfStyle w:val="000000000000"/>
            <w:tcW w:w="4680" w:type="dxa"/>
          </w:tcPr>
          <w:p w14:paraId="00000059">
            <w:pPr>
              <w:widowControl w:val="off"/>
              <w:spacing w:line="360" w:lineRule="auto"/>
              <w:rPr>
                <w:rFonts w:ascii="Arial" w:cs="Arial" w:eastAsia="Times New Roman" w:hAnsi="Arial"/>
                <w:b/>
                <w:bCs/>
                <w:sz w:val="24"/>
                <w:szCs w:val="24"/>
              </w:rPr>
            </w:pPr>
            <w:r>
              <w:rPr>
                <w:rFonts w:ascii="Arial" w:cs="Arial" w:eastAsia="Times New Roman" w:hAnsi="Arial"/>
                <w:b/>
                <w:bCs/>
                <w:sz w:val="24"/>
                <w:szCs w:val="24"/>
              </w:rPr>
              <w:t>Weaknesses</w:t>
            </w:r>
          </w:p>
        </w:tc>
      </w:tr>
      <w:tr>
        <w:trPr/>
        <w:tc>
          <w:tcPr>
            <w:cnfStyle w:val="000000000000"/>
            <w:tcW w:w="4680" w:type="dxa"/>
          </w:tcPr>
          <w:p w14:paraId="0000005A">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 xml:space="preserve">Diversified brand portfolio </w:t>
            </w:r>
          </w:p>
          <w:p w14:paraId="0000005B">
            <w:pPr>
              <w:widowControl w:val="off"/>
              <w:spacing w:line="360" w:lineRule="auto"/>
              <w:rPr>
                <w:rFonts w:ascii="Arial" w:cs="Arial" w:eastAsia="Times New Roman" w:hAnsi="Arial"/>
                <w:sz w:val="24"/>
                <w:szCs w:val="24"/>
              </w:rPr>
            </w:pPr>
            <w:r>
              <w:rPr>
                <w:rFonts w:ascii="Arial" w:cs="Arial" w:eastAsia="Times New Roman" w:hAnsi="Arial"/>
                <w:sz w:val="24"/>
                <w:szCs w:val="24"/>
              </w:rPr>
              <w:t>Hilton Cardiff is recogni</w:t>
            </w:r>
            <w:r>
              <w:rPr>
                <w:rFonts w:ascii="Arial" w:cs="Arial" w:eastAsia="Times New Roman" w:hAnsi="Arial"/>
                <w:sz w:val="24"/>
                <w:szCs w:val="24"/>
              </w:rPr>
              <w:t>s</w:t>
            </w:r>
            <w:r>
              <w:rPr>
                <w:rFonts w:ascii="Arial" w:cs="Arial" w:eastAsia="Times New Roman" w:hAnsi="Arial"/>
                <w:sz w:val="24"/>
                <w:szCs w:val="24"/>
              </w:rPr>
              <w:t xml:space="preserve">ed as the apex of the hospitality industry since it has one of the most extensive portfolios of a well-known brand of hotel. This specific range encompasses the reasonable and luxury economy, serving various preferences and wants of customers. </w:t>
            </w:r>
          </w:p>
          <w:p w14:paraId="0000005C">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 xml:space="preserve">Global Footprint </w:t>
            </w:r>
          </w:p>
          <w:p w14:paraId="0000005D">
            <w:pPr>
              <w:widowControl w:val="off"/>
              <w:spacing w:line="360" w:lineRule="auto"/>
              <w:rPr>
                <w:rFonts w:ascii="Arial" w:cs="Arial" w:eastAsia="Times New Roman" w:hAnsi="Arial"/>
                <w:sz w:val="24"/>
                <w:szCs w:val="24"/>
              </w:rPr>
            </w:pPr>
            <w:r>
              <w:rPr>
                <w:rFonts w:ascii="Arial" w:cs="Arial" w:eastAsia="Times New Roman" w:hAnsi="Arial"/>
                <w:sz w:val="24"/>
                <w:szCs w:val="24"/>
              </w:rPr>
              <w:t xml:space="preserve">The global reach of Hilton, the parent company of Hilton Cardiff, extends to over 126 nations or territories, which showcases its presence from an international perspective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CIO20 \l 1033 </w:instrText>
            </w:r>
            <w:r>
              <w:rPr>
                <w:rFonts w:ascii="Arial" w:cs="Arial" w:eastAsia="Times New Roman" w:hAnsi="Arial"/>
                <w:sz w:val="24"/>
                <w:szCs w:val="24"/>
              </w:rPr>
              <w:fldChar w:fldCharType="separate"/>
            </w:r>
            <w:r>
              <w:rPr>
                <w:rFonts w:ascii="Arial" w:cs="Arial" w:eastAsia="Times New Roman" w:hAnsi="Arial"/>
                <w:sz w:val="24"/>
                <w:szCs w:val="24"/>
              </w:rPr>
              <w:t>(CIO, 2020)</w:t>
            </w:r>
            <w:r>
              <w:rPr>
                <w:rFonts w:ascii="Arial" w:cs="Arial" w:eastAsia="Times New Roman" w:hAnsi="Arial"/>
                <w:sz w:val="24"/>
                <w:szCs w:val="24"/>
              </w:rPr>
              <w:fldChar w:fldCharType="end"/>
            </w:r>
            <w:r>
              <w:rPr>
                <w:rFonts w:ascii="Arial" w:cs="Arial" w:eastAsia="Times New Roman" w:hAnsi="Arial"/>
                <w:sz w:val="24"/>
                <w:szCs w:val="24"/>
              </w:rPr>
              <w:t xml:space="preserve">. This wide network entices leisure tourists attracts businesses, and equally maintains its consistent stream. </w:t>
            </w:r>
          </w:p>
          <w:p w14:paraId="0000005E">
            <w:pPr>
              <w:widowControl w:val="off"/>
              <w:spacing w:line="360" w:lineRule="auto"/>
              <w:rPr>
                <w:rFonts w:ascii="Arial" w:cs="Arial" w:eastAsia="Times New Roman" w:hAnsi="Arial"/>
                <w:sz w:val="24"/>
                <w:szCs w:val="24"/>
              </w:rPr>
            </w:pPr>
          </w:p>
        </w:tc>
        <w:tc>
          <w:tcPr>
            <w:cnfStyle w:val="000000000000"/>
            <w:tcW w:w="4680" w:type="dxa"/>
          </w:tcPr>
          <w:p w14:paraId="0000005F">
            <w:pPr>
              <w:widowControl w:val="off"/>
              <w:spacing w:line="360" w:lineRule="auto"/>
              <w:rPr>
                <w:rFonts w:ascii="Arial" w:cs="Arial" w:eastAsia="Times New Roman" w:hAnsi="Arial"/>
                <w:sz w:val="24"/>
                <w:szCs w:val="24"/>
              </w:rPr>
            </w:pPr>
            <w:r>
              <w:rPr>
                <w:rFonts w:ascii="Arial" w:cs="Arial" w:eastAsia="Times New Roman" w:hAnsi="Arial"/>
                <w:b/>
                <w:i/>
                <w:sz w:val="24"/>
                <w:szCs w:val="24"/>
              </w:rPr>
              <w:t>Poor reviews of the customers</w:t>
            </w:r>
            <w:r>
              <w:rPr>
                <w:rFonts w:ascii="Arial" w:cs="Arial" w:eastAsia="Times New Roman" w:hAnsi="Arial"/>
                <w:sz w:val="24"/>
                <w:szCs w:val="24"/>
              </w:rPr>
              <w:t xml:space="preserve"> </w:t>
            </w:r>
          </w:p>
          <w:p w14:paraId="00000060">
            <w:pPr>
              <w:widowControl w:val="off"/>
              <w:spacing w:line="360" w:lineRule="auto"/>
              <w:rPr>
                <w:rFonts w:ascii="Arial" w:cs="Arial" w:eastAsia="Times New Roman" w:hAnsi="Arial"/>
                <w:sz w:val="24"/>
                <w:szCs w:val="24"/>
              </w:rPr>
            </w:pPr>
            <w:r>
              <w:rPr>
                <w:rFonts w:ascii="Arial" w:cs="Arial" w:eastAsia="Times New Roman" w:hAnsi="Arial"/>
                <w:sz w:val="24"/>
                <w:szCs w:val="24"/>
              </w:rPr>
              <w:t xml:space="preserve">In the era of the internet and social media, customer review is considered vital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Wis25 \l 1033 </w:instrText>
            </w:r>
            <w:r>
              <w:rPr>
                <w:rFonts w:ascii="Arial" w:cs="Arial" w:eastAsia="Times New Roman" w:hAnsi="Arial"/>
                <w:sz w:val="24"/>
                <w:szCs w:val="24"/>
              </w:rPr>
              <w:fldChar w:fldCharType="separate"/>
            </w:r>
            <w:r>
              <w:rPr>
                <w:rFonts w:ascii="Arial" w:cs="Arial" w:eastAsia="Times New Roman" w:hAnsi="Arial"/>
                <w:sz w:val="24"/>
                <w:szCs w:val="24"/>
              </w:rPr>
              <w:t>(Wisernotify, 2025)</w:t>
            </w:r>
            <w:r>
              <w:rPr>
                <w:rFonts w:ascii="Arial" w:cs="Arial" w:eastAsia="Times New Roman" w:hAnsi="Arial"/>
                <w:sz w:val="24"/>
                <w:szCs w:val="24"/>
              </w:rPr>
              <w:fldChar w:fldCharType="end"/>
            </w:r>
            <w:r>
              <w:rPr>
                <w:rFonts w:ascii="Arial" w:cs="Arial" w:eastAsia="Times New Roman" w:hAnsi="Arial"/>
                <w:sz w:val="24"/>
                <w:szCs w:val="24"/>
              </w:rPr>
              <w:t xml:space="preserve">. Hilton Cardiff has repeatedly fetched negative reviews from its customers, and claimed low quality customer service along with a degraded atmosphere. Poor reviews for the guests can damage the brand's reputation. </w:t>
            </w:r>
          </w:p>
          <w:p w14:paraId="00000061">
            <w:pPr>
              <w:widowControl w:val="off"/>
              <w:spacing w:line="360" w:lineRule="auto"/>
              <w:rPr>
                <w:rFonts w:ascii="Arial" w:cs="Arial" w:eastAsia="Times New Roman" w:hAnsi="Arial"/>
                <w:sz w:val="24"/>
                <w:szCs w:val="24"/>
              </w:rPr>
            </w:pPr>
            <w:r>
              <w:rPr>
                <w:rFonts w:ascii="Arial" w:cs="Arial" w:eastAsia="Times New Roman" w:hAnsi="Arial"/>
                <w:b/>
                <w:i/>
                <w:sz w:val="24"/>
                <w:szCs w:val="24"/>
              </w:rPr>
              <w:t>Incidences of data breach</w:t>
            </w:r>
            <w:r>
              <w:rPr>
                <w:rFonts w:ascii="Arial" w:cs="Arial" w:eastAsia="Times New Roman" w:hAnsi="Arial"/>
                <w:sz w:val="24"/>
                <w:szCs w:val="24"/>
              </w:rPr>
              <w:t xml:space="preserve"> </w:t>
            </w:r>
          </w:p>
          <w:p w14:paraId="00000062">
            <w:pPr>
              <w:widowControl w:val="off"/>
              <w:spacing w:line="360" w:lineRule="auto"/>
              <w:rPr>
                <w:rFonts w:ascii="Arial" w:cs="Arial" w:eastAsia="Times New Roman" w:hAnsi="Arial"/>
                <w:sz w:val="24"/>
                <w:szCs w:val="24"/>
              </w:rPr>
            </w:pPr>
            <w:r>
              <w:rPr>
                <w:rFonts w:ascii="Arial" w:cs="Arial" w:eastAsia="Times New Roman" w:hAnsi="Arial"/>
                <w:sz w:val="24"/>
                <w:szCs w:val="24"/>
              </w:rPr>
              <w:t xml:space="preserve">Multiple incidents related to data theft along with the 2018 error in credit card and cash register security have affected the trust of the customers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For251 \l 1033 </w:instrText>
            </w:r>
            <w:r>
              <w:rPr>
                <w:rFonts w:ascii="Arial" w:cs="Arial" w:eastAsia="Times New Roman" w:hAnsi="Arial"/>
                <w:sz w:val="24"/>
                <w:szCs w:val="24"/>
              </w:rPr>
              <w:fldChar w:fldCharType="separate"/>
            </w:r>
            <w:r>
              <w:rPr>
                <w:rFonts w:ascii="Arial" w:cs="Arial" w:eastAsia="Times New Roman" w:hAnsi="Arial"/>
                <w:sz w:val="24"/>
                <w:szCs w:val="24"/>
              </w:rPr>
              <w:t>(Fortinet, 2025)</w:t>
            </w:r>
            <w:r>
              <w:rPr>
                <w:rFonts w:ascii="Arial" w:cs="Arial" w:eastAsia="Times New Roman" w:hAnsi="Arial"/>
                <w:sz w:val="24"/>
                <w:szCs w:val="24"/>
              </w:rPr>
              <w:fldChar w:fldCharType="end"/>
            </w:r>
            <w:r>
              <w:rPr>
                <w:rFonts w:ascii="Arial" w:cs="Arial" w:eastAsia="Times New Roman" w:hAnsi="Arial"/>
                <w:sz w:val="24"/>
                <w:szCs w:val="24"/>
              </w:rPr>
              <w:t xml:space="preserve">. A fine of around 516000 British pounds was imposed on the Hilton Cardiff, further damaging the reputation. </w:t>
            </w:r>
          </w:p>
        </w:tc>
      </w:tr>
      <w:tr>
        <w:trPr/>
        <w:tc>
          <w:tcPr>
            <w:cnfStyle w:val="000000000000"/>
            <w:tcW w:w="4680" w:type="dxa"/>
          </w:tcPr>
          <w:p w14:paraId="00000063">
            <w:pPr>
              <w:widowControl w:val="off"/>
              <w:spacing w:line="360" w:lineRule="auto"/>
              <w:rPr>
                <w:rFonts w:ascii="Arial" w:cs="Arial" w:eastAsia="Times New Roman" w:hAnsi="Arial"/>
                <w:b/>
                <w:bCs/>
                <w:sz w:val="24"/>
                <w:szCs w:val="24"/>
              </w:rPr>
            </w:pPr>
            <w:r>
              <w:rPr>
                <w:rFonts w:ascii="Arial" w:cs="Arial" w:eastAsia="Times New Roman" w:hAnsi="Arial"/>
                <w:b/>
                <w:bCs/>
                <w:sz w:val="24"/>
                <w:szCs w:val="24"/>
              </w:rPr>
              <w:t xml:space="preserve">Opportunities </w:t>
            </w:r>
          </w:p>
        </w:tc>
        <w:tc>
          <w:tcPr>
            <w:cnfStyle w:val="000000000000"/>
            <w:tcW w:w="4680" w:type="dxa"/>
          </w:tcPr>
          <w:p w14:paraId="00000064">
            <w:pPr>
              <w:widowControl w:val="off"/>
              <w:spacing w:line="360" w:lineRule="auto"/>
              <w:rPr>
                <w:rFonts w:ascii="Arial" w:cs="Arial" w:eastAsia="Times New Roman" w:hAnsi="Arial"/>
                <w:b/>
                <w:bCs/>
                <w:sz w:val="24"/>
                <w:szCs w:val="24"/>
              </w:rPr>
            </w:pPr>
            <w:r>
              <w:rPr>
                <w:rFonts w:ascii="Arial" w:cs="Arial" w:eastAsia="Times New Roman" w:hAnsi="Arial"/>
                <w:b/>
                <w:bCs/>
                <w:sz w:val="24"/>
                <w:szCs w:val="24"/>
              </w:rPr>
              <w:t xml:space="preserve">Threats </w:t>
            </w:r>
          </w:p>
        </w:tc>
      </w:tr>
      <w:tr>
        <w:trPr/>
        <w:tc>
          <w:tcPr>
            <w:cnfStyle w:val="000000000000"/>
            <w:tcW w:w="4680" w:type="dxa"/>
          </w:tcPr>
          <w:p w14:paraId="00000065">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Extensions in rising markets</w:t>
            </w:r>
          </w:p>
          <w:p w14:paraId="00000066">
            <w:pPr>
              <w:widowControl w:val="off"/>
              <w:spacing w:line="360" w:lineRule="auto"/>
              <w:rPr>
                <w:rFonts w:ascii="Arial" w:cs="Arial" w:eastAsia="Times New Roman" w:hAnsi="Arial"/>
                <w:sz w:val="24"/>
                <w:szCs w:val="24"/>
              </w:rPr>
            </w:pPr>
            <w:r>
              <w:rPr>
                <w:rFonts w:ascii="Arial" w:cs="Arial" w:eastAsia="Times New Roman" w:hAnsi="Arial"/>
                <w:sz w:val="24"/>
                <w:szCs w:val="24"/>
              </w:rPr>
              <w:t>Various rising regions in Latin America, or in Africa are going through economic growth, this directly heightens the demand for hotel businesses</w:t>
            </w:r>
            <w:r>
              <w:rPr>
                <w:rFonts w:ascii="Arial" w:cs="Arial" w:eastAsia="Times New Roman" w:hAnsi="Arial"/>
                <w:sz w:val="24"/>
                <w:szCs w:val="24"/>
              </w:rPr>
              <w:t xml:space="preserve">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Vel25 \l 1033 </w:instrText>
            </w:r>
            <w:r>
              <w:rPr>
                <w:rFonts w:ascii="Arial" w:cs="Arial" w:eastAsia="Times New Roman" w:hAnsi="Arial"/>
                <w:sz w:val="24"/>
                <w:szCs w:val="24"/>
              </w:rPr>
              <w:fldChar w:fldCharType="separate"/>
            </w:r>
            <w:r>
              <w:rPr>
                <w:rFonts w:ascii="Arial" w:cs="Arial" w:eastAsia="Times New Roman" w:hAnsi="Arial"/>
                <w:sz w:val="24"/>
                <w:szCs w:val="24"/>
              </w:rPr>
              <w:t>(Velocityglobal, 2025)</w:t>
            </w:r>
            <w:r>
              <w:rPr>
                <w:rFonts w:ascii="Arial" w:cs="Arial" w:eastAsia="Times New Roman" w:hAnsi="Arial"/>
                <w:sz w:val="24"/>
                <w:szCs w:val="24"/>
              </w:rPr>
              <w:fldChar w:fldCharType="end"/>
            </w:r>
            <w:r>
              <w:rPr>
                <w:rFonts w:ascii="Arial" w:cs="Arial" w:eastAsia="Times New Roman" w:hAnsi="Arial"/>
                <w:sz w:val="24"/>
                <w:szCs w:val="24"/>
              </w:rPr>
              <w:t>. Hilton Cardiff might take advantage of this iconic scope and utili</w:t>
            </w:r>
            <w:r>
              <w:rPr>
                <w:rFonts w:ascii="Arial" w:cs="Arial" w:eastAsia="Times New Roman" w:hAnsi="Arial"/>
                <w:sz w:val="24"/>
                <w:szCs w:val="24"/>
              </w:rPr>
              <w:t>s</w:t>
            </w:r>
            <w:r>
              <w:rPr>
                <w:rFonts w:ascii="Arial" w:cs="Arial" w:eastAsia="Times New Roman" w:hAnsi="Arial"/>
                <w:sz w:val="24"/>
                <w:szCs w:val="24"/>
              </w:rPr>
              <w:t xml:space="preserve">e it accordingly to leverage revenue and customers. </w:t>
            </w:r>
          </w:p>
          <w:p w14:paraId="00000067">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 xml:space="preserve">Planned partnerships and acquisitions </w:t>
            </w:r>
          </w:p>
          <w:p w14:paraId="00000068">
            <w:pPr>
              <w:widowControl w:val="off"/>
              <w:spacing w:line="360" w:lineRule="auto"/>
              <w:rPr>
                <w:rFonts w:ascii="Arial" w:cs="Arial" w:eastAsia="Times New Roman" w:hAnsi="Arial"/>
                <w:sz w:val="24"/>
                <w:szCs w:val="24"/>
              </w:rPr>
            </w:pPr>
            <w:r>
              <w:rPr>
                <w:rFonts w:ascii="Arial" w:cs="Arial" w:eastAsia="Times New Roman" w:hAnsi="Arial"/>
                <w:sz w:val="24"/>
                <w:szCs w:val="24"/>
              </w:rPr>
              <w:t xml:space="preserve">Various acquisitions while highly strategic are undertaken in order to enhance the partnerships which could directly benefit the Hilton Cardiff to optimise their portfolio. This specific technique might benefit the hotel to keep itself in the competition by adapting innovative services and features. </w:t>
            </w:r>
          </w:p>
          <w:p w14:paraId="00000069">
            <w:pPr>
              <w:widowControl w:val="off"/>
              <w:spacing w:line="360" w:lineRule="auto"/>
              <w:rPr>
                <w:rFonts w:ascii="Arial" w:cs="Arial" w:eastAsia="Times New Roman" w:hAnsi="Arial"/>
                <w:b/>
                <w:i/>
                <w:sz w:val="24"/>
                <w:szCs w:val="24"/>
              </w:rPr>
            </w:pPr>
          </w:p>
        </w:tc>
        <w:tc>
          <w:tcPr>
            <w:cnfStyle w:val="000000000000"/>
            <w:tcW w:w="4680" w:type="dxa"/>
          </w:tcPr>
          <w:p w14:paraId="0000006A">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Strong and intense competition</w:t>
            </w:r>
          </w:p>
          <w:p w14:paraId="0000006B">
            <w:pPr>
              <w:widowControl w:val="off"/>
              <w:spacing w:line="360" w:lineRule="auto"/>
              <w:rPr>
                <w:rFonts w:ascii="Arial" w:cs="Arial" w:eastAsia="Times New Roman" w:hAnsi="Arial"/>
                <w:sz w:val="24"/>
                <w:szCs w:val="24"/>
              </w:rPr>
            </w:pPr>
            <w:r>
              <w:rPr>
                <w:rFonts w:ascii="Arial" w:cs="Arial" w:eastAsia="Times New Roman" w:hAnsi="Arial"/>
                <w:sz w:val="24"/>
                <w:szCs w:val="24"/>
              </w:rPr>
              <w:t>The hotel goes through stiff and strong competition in the industry of hospitality, inclusive of, Hyatt, IHG, and Marriott</w:t>
            </w:r>
            <w:r>
              <w:rPr>
                <w:rFonts w:ascii="Arial" w:cs="Arial" w:eastAsia="Times New Roman" w:hAnsi="Arial"/>
                <w:sz w:val="24"/>
                <w:szCs w:val="24"/>
              </w:rPr>
              <w:t xml:space="preserve">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Cve25 \l 1033 </w:instrText>
            </w:r>
            <w:r>
              <w:rPr>
                <w:rFonts w:ascii="Arial" w:cs="Arial" w:eastAsia="Times New Roman" w:hAnsi="Arial"/>
                <w:sz w:val="24"/>
                <w:szCs w:val="24"/>
              </w:rPr>
              <w:fldChar w:fldCharType="separate"/>
            </w:r>
            <w:r>
              <w:rPr>
                <w:rFonts w:ascii="Arial" w:cs="Arial" w:eastAsia="Times New Roman" w:hAnsi="Arial"/>
                <w:sz w:val="24"/>
                <w:szCs w:val="24"/>
              </w:rPr>
              <w:t>(Cvent, 2025)</w:t>
            </w:r>
            <w:r>
              <w:rPr>
                <w:rFonts w:ascii="Arial" w:cs="Arial" w:eastAsia="Times New Roman" w:hAnsi="Arial"/>
                <w:sz w:val="24"/>
                <w:szCs w:val="24"/>
              </w:rPr>
              <w:fldChar w:fldCharType="end"/>
            </w:r>
            <w:r>
              <w:rPr>
                <w:rFonts w:ascii="Arial" w:cs="Arial" w:eastAsia="Times New Roman" w:hAnsi="Arial"/>
                <w:sz w:val="24"/>
                <w:szCs w:val="24"/>
              </w:rPr>
              <w:t>. This frequent competition often leads to sparks in price wars.</w:t>
            </w:r>
          </w:p>
          <w:p w14:paraId="0000006C">
            <w:pPr>
              <w:widowControl w:val="off"/>
              <w:spacing w:line="360" w:lineRule="auto"/>
              <w:rPr>
                <w:rFonts w:ascii="Arial" w:cs="Arial" w:eastAsia="Times New Roman" w:hAnsi="Arial"/>
                <w:sz w:val="24"/>
                <w:szCs w:val="24"/>
              </w:rPr>
            </w:pPr>
          </w:p>
          <w:p w14:paraId="0000006D">
            <w:pPr>
              <w:widowControl w:val="off"/>
              <w:spacing w:line="360" w:lineRule="auto"/>
              <w:rPr>
                <w:rFonts w:ascii="Arial" w:cs="Arial" w:eastAsia="Times New Roman" w:hAnsi="Arial"/>
                <w:b/>
                <w:i/>
                <w:sz w:val="24"/>
                <w:szCs w:val="24"/>
              </w:rPr>
            </w:pPr>
          </w:p>
          <w:p w14:paraId="0000006E">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Legal or regulatory challenges</w:t>
            </w:r>
          </w:p>
          <w:p w14:paraId="0000006F">
            <w:pPr>
              <w:widowControl w:val="off"/>
              <w:spacing w:line="360" w:lineRule="auto"/>
              <w:rPr>
                <w:rFonts w:ascii="Arial" w:cs="Arial" w:eastAsia="Times New Roman" w:hAnsi="Arial"/>
                <w:sz w:val="24"/>
                <w:szCs w:val="24"/>
              </w:rPr>
            </w:pPr>
            <w:r>
              <w:rPr>
                <w:rFonts w:ascii="Arial" w:cs="Arial" w:eastAsia="Times New Roman" w:hAnsi="Arial"/>
                <w:sz w:val="24"/>
                <w:szCs w:val="24"/>
              </w:rPr>
              <w:t>The global operations of the hotel require a complex network related to regulations and laws across dozens of countries</w:t>
            </w:r>
            <w:r>
              <w:rPr>
                <w:rFonts w:ascii="Arial" w:cs="Arial" w:eastAsia="Times New Roman" w:hAnsi="Arial"/>
                <w:sz w:val="24"/>
                <w:szCs w:val="24"/>
              </w:rPr>
              <w:t xml:space="preserve">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Obj25 \l 1033 </w:instrText>
            </w:r>
            <w:r>
              <w:rPr>
                <w:rFonts w:ascii="Arial" w:cs="Arial" w:eastAsia="Times New Roman" w:hAnsi="Arial"/>
                <w:sz w:val="24"/>
                <w:szCs w:val="24"/>
              </w:rPr>
              <w:fldChar w:fldCharType="separate"/>
            </w:r>
            <w:r>
              <w:rPr>
                <w:rFonts w:ascii="Arial" w:cs="Arial" w:eastAsia="Times New Roman" w:hAnsi="Arial"/>
                <w:sz w:val="24"/>
                <w:szCs w:val="24"/>
              </w:rPr>
              <w:t>(Objective, 2025)</w:t>
            </w:r>
            <w:r>
              <w:rPr>
                <w:rFonts w:ascii="Arial" w:cs="Arial" w:eastAsia="Times New Roman" w:hAnsi="Arial"/>
                <w:sz w:val="24"/>
                <w:szCs w:val="24"/>
              </w:rPr>
              <w:fldChar w:fldCharType="end"/>
            </w:r>
            <w:r>
              <w:rPr>
                <w:rFonts w:ascii="Arial" w:cs="Arial" w:eastAsia="Times New Roman" w:hAnsi="Arial"/>
                <w:sz w:val="24"/>
                <w:szCs w:val="24"/>
              </w:rPr>
              <w:t xml:space="preserve">. </w:t>
            </w:r>
          </w:p>
        </w:tc>
      </w:tr>
    </w:tbl>
    <w:p w14:paraId="00000070">
      <w:pPr>
        <w:pStyle w:val="Heading2"/>
        <w:spacing w:before="0" w:after="0" w:line="360" w:lineRule="auto"/>
        <w:rPr>
          <w:rFonts w:ascii="Arial" w:cs="Arial" w:hAnsi="Arial"/>
          <w:sz w:val="24"/>
          <w:szCs w:val="24"/>
        </w:rPr>
      </w:pPr>
      <w:bookmarkStart w:id="6" w:name="_Toc200396279"/>
      <w:r>
        <w:rPr>
          <w:rFonts w:ascii="Arial" w:cs="Arial" w:hAnsi="Arial"/>
          <w:sz w:val="24"/>
          <w:szCs w:val="24"/>
        </w:rPr>
        <w:t>TOWS analysis of Hilton Cardiff</w:t>
      </w:r>
      <w:bookmarkEnd w:id="6"/>
    </w:p>
    <w:tbl>
      <w:tblPr>
        <w:tblStyle w:val="Table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14:paraId="00000071">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 xml:space="preserve">Strengths on opportunities </w:t>
            </w:r>
          </w:p>
        </w:tc>
        <w:tc>
          <w:tcPr>
            <w:cnfStyle w:val="000000000000"/>
            <w:tcW w:w="4680" w:type="dxa"/>
            <w:shd w:val="clear" w:color="auto" w:fill="auto"/>
            <w:tcMar>
              <w:top w:w="100" w:type="dxa"/>
              <w:left w:w="100" w:type="dxa"/>
              <w:bottom w:w="100" w:type="dxa"/>
              <w:right w:w="100" w:type="dxa"/>
            </w:tcMar>
          </w:tcPr>
          <w:p w14:paraId="00000072">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 xml:space="preserve">Strengths on threats </w:t>
            </w:r>
          </w:p>
        </w:tc>
      </w:tr>
      <w:tr>
        <w:trPr/>
        <w:tc>
          <w:tcPr>
            <w:cnfStyle w:val="000000000000"/>
            <w:tcW w:w="4680" w:type="dxa"/>
            <w:shd w:val="clear" w:color="auto" w:fill="auto"/>
            <w:tcMar>
              <w:top w:w="100" w:type="dxa"/>
              <w:left w:w="100" w:type="dxa"/>
              <w:bottom w:w="100" w:type="dxa"/>
              <w:right w:w="100" w:type="dxa"/>
            </w:tcMar>
          </w:tcPr>
          <w:p w14:paraId="00000073">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 xml:space="preserve">Diversified brand portfolio </w:t>
            </w:r>
          </w:p>
          <w:p w14:paraId="00000074">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The luxury segment of hospitality has been experiencing a significant surge, and the diversified portfolio of Hilton Cardiff could grab this opportunity for further development. This specific opportunity is highly valuable, and Cardiff can make use of this opportunity to strengthen their revenue.</w:t>
            </w:r>
          </w:p>
          <w:p w14:paraId="00000075">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 xml:space="preserve">Global Footprint </w:t>
            </w:r>
          </w:p>
          <w:p w14:paraId="00000076">
            <w:pPr>
              <w:widowControl w:val="off"/>
              <w:spacing w:line="360" w:lineRule="auto"/>
              <w:rPr>
                <w:rFonts w:ascii="Arial" w:cs="Arial" w:eastAsia="Times New Roman" w:hAnsi="Arial"/>
                <w:sz w:val="24"/>
                <w:szCs w:val="24"/>
              </w:rPr>
            </w:pPr>
            <w:r>
              <w:rPr>
                <w:rFonts w:ascii="Arial" w:cs="Arial" w:eastAsia="Times New Roman" w:hAnsi="Arial"/>
                <w:sz w:val="24"/>
                <w:szCs w:val="24"/>
              </w:rPr>
              <w:t xml:space="preserve">The growing economy of various countries such as Latin America and a few African countries might boost the growth of Hilton, the parent company of Hilton Cardiff. The company could extend its present territory and make it global using this specific opportunity. </w:t>
            </w:r>
          </w:p>
          <w:p w14:paraId="00000077">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p>
        </w:tc>
        <w:tc>
          <w:tcPr>
            <w:cnfStyle w:val="000000000000"/>
            <w:tcW w:w="4680" w:type="dxa"/>
            <w:shd w:val="clear" w:color="auto" w:fill="auto"/>
            <w:tcMar>
              <w:top w:w="100" w:type="dxa"/>
              <w:left w:w="100" w:type="dxa"/>
              <w:bottom w:w="100" w:type="dxa"/>
              <w:right w:w="100" w:type="dxa"/>
            </w:tcMar>
          </w:tcPr>
          <w:p w14:paraId="00000078">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Diversified brand portfolio</w:t>
            </w:r>
          </w:p>
          <w:p w14:paraId="00000079">
            <w:pPr>
              <w:widowControl w:val="off"/>
              <w:spacing w:line="360" w:lineRule="auto"/>
              <w:rPr>
                <w:rFonts w:ascii="Arial" w:cs="Arial" w:eastAsia="Times New Roman" w:hAnsi="Arial"/>
                <w:sz w:val="24"/>
                <w:szCs w:val="24"/>
              </w:rPr>
            </w:pPr>
            <w:r>
              <w:rPr>
                <w:rFonts w:ascii="Arial" w:cs="Arial" w:eastAsia="Times New Roman" w:hAnsi="Arial"/>
                <w:sz w:val="24"/>
                <w:szCs w:val="24"/>
              </w:rPr>
              <w:t>The highly diversified portfolio of Hilton Cardiff can be utili</w:t>
            </w:r>
            <w:r>
              <w:rPr>
                <w:rFonts w:ascii="Arial" w:cs="Arial" w:eastAsia="Times New Roman" w:hAnsi="Arial"/>
                <w:sz w:val="24"/>
                <w:szCs w:val="24"/>
              </w:rPr>
              <w:t>s</w:t>
            </w:r>
            <w:r>
              <w:rPr>
                <w:rFonts w:ascii="Arial" w:cs="Arial" w:eastAsia="Times New Roman" w:hAnsi="Arial"/>
                <w:sz w:val="24"/>
                <w:szCs w:val="24"/>
              </w:rPr>
              <w:t xml:space="preserve">ed as a weapon for counter-attacking various threats like intensified competition. Even other regulatory challenges could be mitigated using this wide range of brand portfolio, making the company more protected. </w:t>
            </w:r>
          </w:p>
          <w:p w14:paraId="0000007A">
            <w:pPr>
              <w:widowControl w:val="off"/>
              <w:spacing w:line="360" w:lineRule="auto"/>
              <w:rPr>
                <w:rFonts w:ascii="Arial" w:cs="Arial" w:eastAsia="Times New Roman" w:hAnsi="Arial"/>
                <w:b/>
                <w:i/>
                <w:sz w:val="24"/>
                <w:szCs w:val="24"/>
              </w:rPr>
            </w:pPr>
            <w:r>
              <w:rPr>
                <w:rFonts w:ascii="Arial" w:cs="Arial" w:eastAsia="Times New Roman" w:hAnsi="Arial"/>
                <w:b/>
                <w:i/>
                <w:sz w:val="24"/>
                <w:szCs w:val="24"/>
              </w:rPr>
              <w:t xml:space="preserve">Global Footprint </w:t>
            </w:r>
          </w:p>
          <w:p w14:paraId="0000007B">
            <w:pPr>
              <w:widowControl w:val="off"/>
              <w:spacing w:line="360" w:lineRule="auto"/>
              <w:rPr>
                <w:rFonts w:ascii="Arial" w:cs="Arial" w:eastAsia="Times New Roman" w:hAnsi="Arial"/>
                <w:sz w:val="24"/>
                <w:szCs w:val="24"/>
              </w:rPr>
            </w:pPr>
            <w:r>
              <w:rPr>
                <w:rFonts w:ascii="Arial" w:cs="Arial" w:eastAsia="Times New Roman" w:hAnsi="Arial"/>
                <w:sz w:val="24"/>
                <w:szCs w:val="24"/>
              </w:rPr>
              <w:t xml:space="preserve">The international presence of the parent company of Hilton Cardiff is considered a major strength. Any sort of competition or other regulatory challenges could be easily overcome by this strength of global presence. </w:t>
            </w:r>
          </w:p>
        </w:tc>
      </w:tr>
      <w:tr>
        <w:trPr/>
        <w:tc>
          <w:tcPr>
            <w:cnfStyle w:val="000000000000"/>
            <w:tcW w:w="4680" w:type="dxa"/>
            <w:shd w:val="clear" w:color="auto" w:fill="auto"/>
            <w:tcMar>
              <w:top w:w="100" w:type="dxa"/>
              <w:left w:w="100" w:type="dxa"/>
              <w:bottom w:w="100" w:type="dxa"/>
              <w:right w:w="100" w:type="dxa"/>
            </w:tcMar>
          </w:tcPr>
          <w:p w14:paraId="0000007C">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 xml:space="preserve">Weaknesses on opportunities </w:t>
            </w:r>
          </w:p>
        </w:tc>
        <w:tc>
          <w:tcPr>
            <w:cnfStyle w:val="000000000000"/>
            <w:tcW w:w="4680" w:type="dxa"/>
            <w:shd w:val="clear" w:color="auto" w:fill="auto"/>
            <w:tcMar>
              <w:top w:w="100" w:type="dxa"/>
              <w:left w:w="100" w:type="dxa"/>
              <w:bottom w:w="100" w:type="dxa"/>
              <w:right w:w="100" w:type="dxa"/>
            </w:tcMar>
          </w:tcPr>
          <w:p w14:paraId="0000007D">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 xml:space="preserve">Weaknesses on threats </w:t>
            </w:r>
          </w:p>
        </w:tc>
      </w:tr>
      <w:tr>
        <w:trPr>
          <w:trHeight w:val="9049" w:hRule="atLeast"/>
        </w:trPr>
        <w:tc>
          <w:tcPr>
            <w:cnfStyle w:val="000000000000"/>
            <w:tcW w:w="4680" w:type="dxa"/>
            <w:shd w:val="clear" w:color="auto" w:fill="auto"/>
            <w:tcMar>
              <w:top w:w="100" w:type="dxa"/>
              <w:left w:w="100" w:type="dxa"/>
              <w:bottom w:w="100" w:type="dxa"/>
              <w:right w:w="100" w:type="dxa"/>
            </w:tcMar>
          </w:tcPr>
          <w:p w14:paraId="0000007E">
            <w:pPr>
              <w:widowControl w:val="off"/>
              <w:spacing w:line="360" w:lineRule="auto"/>
              <w:rPr>
                <w:rFonts w:ascii="Arial" w:cs="Arial" w:eastAsia="Times New Roman" w:hAnsi="Arial"/>
                <w:sz w:val="24"/>
                <w:szCs w:val="24"/>
              </w:rPr>
            </w:pPr>
            <w:r>
              <w:rPr>
                <w:rFonts w:ascii="Arial" w:cs="Arial" w:eastAsia="Times New Roman" w:hAnsi="Arial"/>
                <w:b/>
                <w:i/>
                <w:sz w:val="24"/>
                <w:szCs w:val="24"/>
              </w:rPr>
              <w:t>Poor reviews of the customers</w:t>
            </w:r>
            <w:r>
              <w:rPr>
                <w:rFonts w:ascii="Arial" w:cs="Arial" w:eastAsia="Times New Roman" w:hAnsi="Arial"/>
                <w:sz w:val="24"/>
                <w:szCs w:val="24"/>
              </w:rPr>
              <w:t xml:space="preserve"> </w:t>
            </w:r>
          </w:p>
          <w:p w14:paraId="0000007F">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The hotel Hilton Cardiff has been experiencing poor reviews from its guests.  However, extending itself into other rising markets in Latin America or Africa could help the parent company Hilton to optimi</w:t>
            </w:r>
            <w:r>
              <w:rPr>
                <w:rFonts w:ascii="Arial" w:cs="Arial" w:eastAsia="Times New Roman" w:hAnsi="Arial"/>
                <w:color w:val="222222"/>
                <w:sz w:val="24"/>
                <w:szCs w:val="24"/>
              </w:rPr>
              <w:t>s</w:t>
            </w:r>
            <w:r>
              <w:rPr>
                <w:rFonts w:ascii="Arial" w:cs="Arial" w:eastAsia="Times New Roman" w:hAnsi="Arial"/>
                <w:color w:val="222222"/>
                <w:sz w:val="24"/>
                <w:szCs w:val="24"/>
              </w:rPr>
              <w:t>e the Hilton Cardiff.</w:t>
            </w:r>
          </w:p>
          <w:p w14:paraId="00000080">
            <w:pPr>
              <w:widowControl w:val="off"/>
              <w:spacing w:line="360" w:lineRule="auto"/>
              <w:rPr>
                <w:rFonts w:ascii="Arial" w:cs="Arial" w:eastAsia="Times New Roman" w:hAnsi="Arial"/>
                <w:sz w:val="24"/>
                <w:szCs w:val="24"/>
              </w:rPr>
            </w:pPr>
            <w:r>
              <w:rPr>
                <w:rFonts w:ascii="Arial" w:cs="Arial" w:eastAsia="Times New Roman" w:hAnsi="Arial"/>
                <w:b/>
                <w:i/>
                <w:sz w:val="24"/>
                <w:szCs w:val="24"/>
              </w:rPr>
              <w:t>Incidences of data breach</w:t>
            </w:r>
            <w:r>
              <w:rPr>
                <w:rFonts w:ascii="Arial" w:cs="Arial" w:eastAsia="Times New Roman" w:hAnsi="Arial"/>
                <w:sz w:val="24"/>
                <w:szCs w:val="24"/>
              </w:rPr>
              <w:t xml:space="preserve"> </w:t>
            </w:r>
          </w:p>
          <w:p w14:paraId="00000081">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 xml:space="preserve">The several incidents that happened related to data breaches could be mitigated by planned partnerships and acquisitions. Any type of strategic collaboration and partnership might help Hilton Cardiff enhance data protection. </w:t>
            </w:r>
          </w:p>
          <w:p w14:paraId="00000082">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p>
          <w:p w14:paraId="00000083">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p>
        </w:tc>
        <w:tc>
          <w:tcPr>
            <w:cnfStyle w:val="000000000000"/>
            <w:tcW w:w="4680" w:type="dxa"/>
            <w:shd w:val="clear" w:color="auto" w:fill="auto"/>
            <w:tcMar>
              <w:top w:w="100" w:type="dxa"/>
              <w:left w:w="100" w:type="dxa"/>
              <w:bottom w:w="100" w:type="dxa"/>
              <w:right w:w="100" w:type="dxa"/>
            </w:tcMar>
          </w:tcPr>
          <w:p w14:paraId="00000084">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b/>
                <w:i/>
                <w:color w:val="222222"/>
                <w:sz w:val="24"/>
                <w:szCs w:val="24"/>
              </w:rPr>
            </w:pPr>
            <w:r>
              <w:rPr>
                <w:rFonts w:ascii="Arial" w:cs="Arial" w:eastAsia="Times New Roman" w:hAnsi="Arial"/>
                <w:b/>
                <w:i/>
                <w:color w:val="222222"/>
                <w:sz w:val="24"/>
                <w:szCs w:val="24"/>
              </w:rPr>
              <w:t xml:space="preserve">Poor reviews and data breach </w:t>
            </w:r>
          </w:p>
          <w:p w14:paraId="00000085">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The condition where Hilton Cardiff is facing poor reviews and even the problem of a data breach, the Cardiff hotel could eventually mitigate through optimi</w:t>
            </w:r>
            <w:r>
              <w:rPr>
                <w:rFonts w:ascii="Arial" w:cs="Arial" w:eastAsia="Times New Roman" w:hAnsi="Arial"/>
                <w:color w:val="222222"/>
                <w:sz w:val="24"/>
                <w:szCs w:val="24"/>
              </w:rPr>
              <w:t>s</w:t>
            </w:r>
            <w:r>
              <w:rPr>
                <w:rFonts w:ascii="Arial" w:cs="Arial" w:eastAsia="Times New Roman" w:hAnsi="Arial"/>
                <w:color w:val="222222"/>
                <w:sz w:val="24"/>
                <w:szCs w:val="24"/>
              </w:rPr>
              <w:t>ing the entire internal structures</w:t>
            </w:r>
            <w:r>
              <w:rPr>
                <w:rFonts w:ascii="Arial" w:cs="Arial" w:eastAsia="Times New Roman" w:hAnsi="Arial"/>
                <w:color w:val="222222"/>
                <w:sz w:val="24"/>
                <w:szCs w:val="24"/>
              </w:rPr>
              <w:t xml:space="preserve"> </w:t>
            </w:r>
            <w:r>
              <w:rPr>
                <w:rFonts w:ascii="Arial" w:cs="Arial" w:eastAsia="Times New Roman" w:hAnsi="Arial"/>
                <w:color w:val="222222"/>
                <w:sz w:val="24"/>
                <w:szCs w:val="24"/>
              </w:rPr>
              <w:fldChar w:fldCharType="begin"/>
            </w:r>
            <w:r>
              <w:rPr>
                <w:rFonts w:ascii="Arial" w:cs="Arial" w:eastAsia="Times New Roman" w:hAnsi="Arial"/>
                <w:color w:val="222222"/>
                <w:sz w:val="24"/>
                <w:szCs w:val="24"/>
              </w:rPr>
              <w:instrText xml:space="preserve"> CITATION Sop25 \l 1033 </w:instrText>
            </w:r>
            <w:r>
              <w:rPr>
                <w:rFonts w:ascii="Arial" w:cs="Arial" w:eastAsia="Times New Roman" w:hAnsi="Arial"/>
                <w:color w:val="222222"/>
                <w:sz w:val="24"/>
                <w:szCs w:val="24"/>
              </w:rPr>
              <w:fldChar w:fldCharType="separate"/>
            </w:r>
            <w:r>
              <w:rPr>
                <w:rFonts w:ascii="Arial" w:cs="Arial" w:eastAsia="Times New Roman" w:hAnsi="Arial"/>
                <w:color w:val="222222"/>
                <w:sz w:val="24"/>
                <w:szCs w:val="24"/>
              </w:rPr>
              <w:t>(Grigoryan, 2025)</w:t>
            </w:r>
            <w:r>
              <w:rPr>
                <w:rFonts w:ascii="Arial" w:cs="Arial" w:eastAsia="Times New Roman" w:hAnsi="Arial"/>
                <w:color w:val="222222"/>
                <w:sz w:val="24"/>
                <w:szCs w:val="24"/>
              </w:rPr>
              <w:fldChar w:fldCharType="end"/>
            </w:r>
            <w:r>
              <w:rPr>
                <w:rFonts w:ascii="Arial" w:cs="Arial" w:eastAsia="Times New Roman" w:hAnsi="Arial"/>
                <w:color w:val="222222"/>
                <w:sz w:val="24"/>
                <w:szCs w:val="24"/>
              </w:rPr>
              <w:t>.</w:t>
            </w:r>
          </w:p>
          <w:p w14:paraId="00000086">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b/>
                <w:i/>
                <w:color w:val="222222"/>
                <w:sz w:val="24"/>
                <w:szCs w:val="24"/>
              </w:rPr>
            </w:pPr>
            <w:r>
              <w:rPr>
                <w:rFonts w:ascii="Arial" w:cs="Arial" w:eastAsia="Times New Roman" w:hAnsi="Arial"/>
                <w:b/>
                <w:i/>
                <w:color w:val="222222"/>
                <w:sz w:val="24"/>
                <w:szCs w:val="24"/>
              </w:rPr>
              <w:t>Intense competition or regulatory challenges</w:t>
            </w:r>
          </w:p>
          <w:p w14:paraId="00000087">
            <w:pPr>
              <w:widowControl w:val="off"/>
              <w:pBdr>
                <w:top w:val="nil" w:sz="4" w:space="0"/>
                <w:left w:val="nil" w:sz="4" w:space="0"/>
                <w:bottom w:val="nil" w:sz="4" w:space="0"/>
                <w:right w:val="nil" w:sz="4" w:space="0"/>
                <w:between w:val="nil" w:sz="4" w:space="0"/>
              </w:pBd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The competitive nature of the nearby hotels and several regulatory challenges might be mitigated by expanding its network to areas beyond its current presence</w:t>
            </w:r>
            <w:r>
              <w:rPr>
                <w:rFonts w:ascii="Arial" w:cs="Arial" w:eastAsia="Times New Roman" w:hAnsi="Arial"/>
                <w:color w:val="222222"/>
                <w:sz w:val="24"/>
                <w:szCs w:val="24"/>
              </w:rPr>
              <w:t xml:space="preserve"> </w:t>
            </w:r>
            <w:r>
              <w:rPr>
                <w:rFonts w:ascii="Arial" w:cs="Arial" w:eastAsia="Times New Roman" w:hAnsi="Arial"/>
                <w:color w:val="222222"/>
                <w:sz w:val="24"/>
                <w:szCs w:val="24"/>
              </w:rPr>
              <w:fldChar w:fldCharType="begin"/>
            </w:r>
            <w:r>
              <w:rPr>
                <w:rFonts w:ascii="Arial" w:cs="Arial" w:eastAsia="Times New Roman" w:hAnsi="Arial"/>
                <w:color w:val="222222"/>
                <w:sz w:val="24"/>
                <w:szCs w:val="24"/>
              </w:rPr>
              <w:instrText xml:space="preserve"> CITATION Cor258 \l 1033 </w:instrText>
            </w:r>
            <w:r>
              <w:rPr>
                <w:rFonts w:ascii="Arial" w:cs="Arial" w:eastAsia="Times New Roman" w:hAnsi="Arial"/>
                <w:color w:val="222222"/>
                <w:sz w:val="24"/>
                <w:szCs w:val="24"/>
              </w:rPr>
              <w:fldChar w:fldCharType="separate"/>
            </w:r>
            <w:r>
              <w:rPr>
                <w:rFonts w:ascii="Arial" w:cs="Arial" w:eastAsia="Times New Roman" w:hAnsi="Arial"/>
                <w:color w:val="222222"/>
                <w:sz w:val="24"/>
                <w:szCs w:val="24"/>
              </w:rPr>
              <w:t>(Corporatefinanceinstitut, 2025)</w:t>
            </w:r>
            <w:r>
              <w:rPr>
                <w:rFonts w:ascii="Arial" w:cs="Arial" w:eastAsia="Times New Roman" w:hAnsi="Arial"/>
                <w:color w:val="222222"/>
                <w:sz w:val="24"/>
                <w:szCs w:val="24"/>
              </w:rPr>
              <w:fldChar w:fldCharType="end"/>
            </w:r>
            <w:r>
              <w:rPr>
                <w:rFonts w:ascii="Arial" w:cs="Arial" w:eastAsia="Times New Roman" w:hAnsi="Arial"/>
                <w:color w:val="222222"/>
                <w:sz w:val="24"/>
                <w:szCs w:val="24"/>
              </w:rPr>
              <w:t xml:space="preserve">. </w:t>
            </w:r>
          </w:p>
        </w:tc>
      </w:tr>
    </w:tbl>
    <w:p w14:paraId="00000088">
      <w:pPr>
        <w:shd w:val="clear" w:color="auto" w:fill="ffffff"/>
        <w:spacing w:line="360" w:lineRule="auto"/>
        <w:rPr>
          <w:rFonts w:ascii="Arial" w:cs="Arial" w:eastAsia="Times New Roman" w:hAnsi="Arial"/>
          <w:color w:val="222222"/>
          <w:sz w:val="24"/>
          <w:szCs w:val="24"/>
        </w:rPr>
      </w:pPr>
    </w:p>
    <w:p w14:paraId="00000089">
      <w:pPr>
        <w:shd w:val="clear" w:color="auto" w:fill="ffffff"/>
        <w:spacing w:line="360" w:lineRule="auto"/>
        <w:rPr>
          <w:rFonts w:ascii="Arial" w:cs="Arial" w:eastAsia="Times New Roman" w:hAnsi="Arial"/>
          <w:color w:val="222222"/>
          <w:sz w:val="24"/>
          <w:szCs w:val="24"/>
        </w:rPr>
      </w:pPr>
    </w:p>
    <w:p w14:paraId="0000008A">
      <w:pPr>
        <w:spacing w:line="360" w:lineRule="auto"/>
        <w:jc w:val="left"/>
        <w:rPr>
          <w:rFonts w:ascii="Arial" w:cs="Arial" w:hAnsi="Arial"/>
          <w:b/>
          <w:color w:val="222222"/>
          <w:sz w:val="24"/>
          <w:szCs w:val="24"/>
        </w:rPr>
      </w:pPr>
      <w:r>
        <w:rPr>
          <w:rFonts w:ascii="Arial" w:cs="Arial" w:hAnsi="Arial"/>
          <w:b/>
          <w:color w:val="222222"/>
          <w:sz w:val="24"/>
          <w:szCs w:val="24"/>
        </w:rPr>
        <w:br w:type="page"/>
      </w:r>
    </w:p>
    <w:p w14:paraId="0000008B">
      <w:pPr>
        <w:pStyle w:val="Heading1"/>
        <w:spacing w:before="0" w:after="0" w:line="360" w:lineRule="auto"/>
        <w:rPr>
          <w:rFonts w:ascii="Arial" w:cs="Arial" w:hAnsi="Arial"/>
          <w:sz w:val="24"/>
          <w:szCs w:val="24"/>
        </w:rPr>
      </w:pPr>
      <w:bookmarkStart w:id="7" w:name="_Toc200396280"/>
      <w:r>
        <w:rPr>
          <w:rFonts w:ascii="Arial" w:cs="Arial" w:hAnsi="Arial"/>
          <w:sz w:val="24"/>
          <w:szCs w:val="24"/>
        </w:rPr>
        <w:t>Change management along with multiple recommendations</w:t>
      </w:r>
      <w:bookmarkEnd w:id="7"/>
    </w:p>
    <w:p w14:paraId="0000008C">
      <w:pPr>
        <w:pStyle w:val="Heading2"/>
        <w:spacing w:before="0" w:after="0" w:line="360" w:lineRule="auto"/>
        <w:rPr>
          <w:rFonts w:ascii="Arial" w:cs="Arial" w:hAnsi="Arial"/>
          <w:sz w:val="24"/>
          <w:szCs w:val="24"/>
        </w:rPr>
      </w:pPr>
      <w:bookmarkStart w:id="8" w:name="_Toc200396281"/>
      <w:r>
        <w:rPr>
          <w:rFonts w:ascii="Arial" w:cs="Arial" w:hAnsi="Arial"/>
          <w:sz w:val="24"/>
          <w:szCs w:val="24"/>
        </w:rPr>
        <w:t>Recommendations</w:t>
      </w:r>
      <w:bookmarkEnd w:id="8"/>
      <w:r>
        <w:rPr>
          <w:rFonts w:ascii="Arial" w:cs="Arial" w:hAnsi="Arial"/>
          <w:sz w:val="24"/>
          <w:szCs w:val="24"/>
        </w:rPr>
        <w:t xml:space="preserve"> </w:t>
      </w:r>
    </w:p>
    <w:p w14:paraId="0000008D">
      <w:pPr>
        <w:spacing w:line="360" w:lineRule="auto"/>
        <w:rPr>
          <w:rFonts w:ascii="Arial" w:cs="Arial" w:hAnsi="Arial"/>
          <w:b/>
          <w:bCs/>
          <w:i/>
          <w:iCs/>
          <w:sz w:val="24"/>
          <w:szCs w:val="24"/>
        </w:rPr>
      </w:pPr>
      <w:r>
        <w:rPr>
          <w:rFonts w:ascii="Arial" w:cs="Arial" w:hAnsi="Arial"/>
          <w:b/>
          <w:bCs/>
          <w:i/>
          <w:iCs/>
          <w:sz w:val="24"/>
          <w:szCs w:val="24"/>
        </w:rPr>
        <w:t xml:space="preserve">Understanding the customer </w:t>
      </w:r>
    </w:p>
    <w:p w14:paraId="0000008E">
      <w:pPr>
        <w:spacing w:line="360" w:lineRule="auto"/>
        <w:rPr>
          <w:rFonts w:ascii="Arial" w:cs="Arial" w:hAnsi="Arial"/>
          <w:sz w:val="24"/>
          <w:szCs w:val="24"/>
        </w:rPr>
      </w:pPr>
      <w:r>
        <w:rPr>
          <w:rFonts w:ascii="Arial" w:cs="Arial" w:hAnsi="Arial"/>
          <w:sz w:val="24"/>
          <w:szCs w:val="24"/>
        </w:rPr>
        <w:t>Understanding the customers of Hilton Cardiff and other five-star properties could be highly utili</w:t>
      </w:r>
      <w:r>
        <w:rPr>
          <w:rFonts w:ascii="Arial" w:cs="Arial" w:hAnsi="Arial"/>
          <w:sz w:val="24"/>
          <w:szCs w:val="24"/>
        </w:rPr>
        <w:t>s</w:t>
      </w:r>
      <w:r>
        <w:rPr>
          <w:rFonts w:ascii="Arial" w:cs="Arial" w:hAnsi="Arial"/>
          <w:sz w:val="24"/>
          <w:szCs w:val="24"/>
        </w:rPr>
        <w:t>ed for enhancing customer service</w:t>
      </w:r>
      <w:r>
        <w:rPr>
          <w:rFonts w:ascii="Arial" w:cs="Arial" w:hAnsi="Arial"/>
          <w:sz w:val="24"/>
          <w:szCs w:val="24"/>
        </w:rPr>
        <w:t xml:space="preserve"> </w:t>
      </w:r>
      <w:r>
        <w:rPr>
          <w:rFonts w:ascii="Arial" w:cs="Arial" w:hAnsi="Arial"/>
          <w:sz w:val="24"/>
          <w:szCs w:val="24"/>
        </w:rPr>
        <w:fldChar w:fldCharType="begin"/>
      </w:r>
      <w:r>
        <w:rPr>
          <w:rFonts w:ascii="Arial" w:cs="Arial" w:hAnsi="Arial"/>
          <w:sz w:val="24"/>
          <w:szCs w:val="24"/>
        </w:rPr>
        <w:instrText xml:space="preserve"> CITATION Eri251 \l 1033 </w:instrText>
      </w:r>
      <w:r>
        <w:rPr>
          <w:rFonts w:ascii="Arial" w:cs="Arial" w:hAnsi="Arial"/>
          <w:sz w:val="24"/>
          <w:szCs w:val="24"/>
        </w:rPr>
        <w:fldChar w:fldCharType="separate"/>
      </w:r>
      <w:r>
        <w:rPr>
          <w:rFonts w:ascii="Arial" w:cs="Arial" w:hAnsi="Arial"/>
          <w:sz w:val="24"/>
          <w:szCs w:val="24"/>
        </w:rPr>
        <w:t>(Hueffner, 2025)</w:t>
      </w:r>
      <w:r>
        <w:rPr>
          <w:rFonts w:ascii="Arial" w:cs="Arial" w:hAnsi="Arial"/>
          <w:sz w:val="24"/>
          <w:szCs w:val="24"/>
        </w:rPr>
        <w:fldChar w:fldCharType="end"/>
      </w:r>
      <w:r>
        <w:rPr>
          <w:rFonts w:ascii="Arial" w:cs="Arial" w:hAnsi="Arial"/>
          <w:sz w:val="24"/>
          <w:szCs w:val="24"/>
        </w:rPr>
        <w:t>. Customer understanding is recogni</w:t>
      </w:r>
      <w:r>
        <w:rPr>
          <w:rFonts w:ascii="Arial" w:cs="Arial" w:hAnsi="Arial"/>
          <w:sz w:val="24"/>
          <w:szCs w:val="24"/>
        </w:rPr>
        <w:t>s</w:t>
      </w:r>
      <w:r>
        <w:rPr>
          <w:rFonts w:ascii="Arial" w:cs="Arial" w:hAnsi="Arial"/>
          <w:sz w:val="24"/>
          <w:szCs w:val="24"/>
        </w:rPr>
        <w:t xml:space="preserve">ed as the most powerful weapon to mitigate the issue of customer service, and simultaneously execute them accordingly. Assessing the feedback of the customer and meticulously reading it will help Hilton Cardiff enhance the present quality of customer service. The next step that is recommended to Hilton Cardiff is the phase of execution. This phase is solely concentrated in implementing the necessary changes in the proper place, this could bring significant changes in Hilton Cardiff. </w:t>
      </w:r>
    </w:p>
    <w:p w14:paraId="0000008F">
      <w:pPr>
        <w:spacing w:line="360" w:lineRule="auto"/>
        <w:rPr>
          <w:rFonts w:ascii="Arial" w:cs="Arial" w:hAnsi="Arial"/>
          <w:b/>
          <w:bCs/>
          <w:i/>
          <w:iCs/>
          <w:sz w:val="24"/>
          <w:szCs w:val="24"/>
        </w:rPr>
      </w:pPr>
      <w:r>
        <w:rPr>
          <w:rFonts w:ascii="Arial" w:cs="Arial" w:hAnsi="Arial"/>
          <w:b/>
          <w:bCs/>
          <w:i/>
          <w:iCs/>
          <w:sz w:val="24"/>
          <w:szCs w:val="24"/>
        </w:rPr>
        <w:t>Rigid access to controls</w:t>
      </w:r>
    </w:p>
    <w:p w14:paraId="00000090">
      <w:pPr>
        <w:spacing w:line="360" w:lineRule="auto"/>
        <w:rPr>
          <w:rFonts w:ascii="Arial" w:cs="Arial" w:hAnsi="Arial"/>
          <w:sz w:val="24"/>
          <w:szCs w:val="24"/>
        </w:rPr>
      </w:pPr>
      <w:r>
        <w:rPr>
          <w:rFonts w:ascii="Arial" w:cs="Arial" w:hAnsi="Arial"/>
          <w:sz w:val="24"/>
          <w:szCs w:val="24"/>
        </w:rPr>
        <w:t>The access to the controls of Hilton Cardiff and other privacy or data shall be tremendously rigid. This is because most of the customers from this brand are from the high-income sector, hence protecting them is the most required step for their financial security</w:t>
      </w:r>
      <w:r>
        <w:rPr>
          <w:rFonts w:ascii="Arial" w:cs="Arial" w:hAnsi="Arial"/>
          <w:sz w:val="24"/>
          <w:szCs w:val="24"/>
        </w:rPr>
        <w:t xml:space="preserve"> </w:t>
      </w:r>
      <w:r>
        <w:rPr>
          <w:rFonts w:ascii="Arial" w:cs="Arial" w:hAnsi="Arial"/>
          <w:sz w:val="24"/>
          <w:szCs w:val="24"/>
        </w:rPr>
        <w:fldChar w:fldCharType="begin"/>
      </w:r>
      <w:r>
        <w:rPr>
          <w:rFonts w:ascii="Arial" w:cs="Arial" w:hAnsi="Arial"/>
          <w:sz w:val="24"/>
          <w:szCs w:val="24"/>
        </w:rPr>
        <w:instrText xml:space="preserve"> CITATION Fro25 \l 1033 </w:instrText>
      </w:r>
      <w:r>
        <w:rPr>
          <w:rFonts w:ascii="Arial" w:cs="Arial" w:hAnsi="Arial"/>
          <w:sz w:val="24"/>
          <w:szCs w:val="24"/>
        </w:rPr>
        <w:fldChar w:fldCharType="separate"/>
      </w:r>
      <w:r>
        <w:rPr>
          <w:rFonts w:ascii="Arial" w:cs="Arial" w:hAnsi="Arial"/>
          <w:sz w:val="24"/>
          <w:szCs w:val="24"/>
        </w:rPr>
        <w:t>(Frontegg, 2025)</w:t>
      </w:r>
      <w:r>
        <w:rPr>
          <w:rFonts w:ascii="Arial" w:cs="Arial" w:hAnsi="Arial"/>
          <w:sz w:val="24"/>
          <w:szCs w:val="24"/>
        </w:rPr>
        <w:fldChar w:fldCharType="end"/>
      </w:r>
      <w:r>
        <w:rPr>
          <w:rFonts w:ascii="Arial" w:cs="Arial" w:hAnsi="Arial"/>
          <w:sz w:val="24"/>
          <w:szCs w:val="24"/>
        </w:rPr>
        <w:t xml:space="preserve">. A separate forum is recommended to be formed which will be dedicated only for the purpose of protecting the financial status of their guests.  Data breaches and leakage of privacy of the data related to their guests shall be taken into control through executing the system of single access or rigid access. </w:t>
      </w:r>
    </w:p>
    <w:p w14:paraId="00000091">
      <w:pPr>
        <w:spacing w:line="360" w:lineRule="auto"/>
        <w:rPr>
          <w:rFonts w:ascii="Arial" w:cs="Arial" w:eastAsia="Times New Roman" w:hAnsi="Arial"/>
          <w:b/>
          <w:i/>
          <w:color w:val="222222"/>
          <w:sz w:val="24"/>
          <w:szCs w:val="24"/>
        </w:rPr>
      </w:pPr>
      <w:r>
        <w:rPr>
          <w:rFonts w:ascii="Arial" w:cs="Arial" w:eastAsia="Times New Roman" w:hAnsi="Arial"/>
          <w:b/>
          <w:i/>
          <w:color w:val="222222"/>
          <w:sz w:val="24"/>
          <w:szCs w:val="24"/>
        </w:rPr>
        <w:t xml:space="preserve">Demand forecasting </w:t>
      </w:r>
    </w:p>
    <w:p w14:paraId="00000092">
      <w:pP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Forecasting or anticipating the demand of the hospitality sector by Hilton Cardiff is recommended for fighting intensified competition. This is because forecasting the trend of the demand or the upcoming requirements of the customer can help Hilton Cardiff stay prepared for any harsh and competitive situations</w:t>
      </w:r>
      <w:r>
        <w:rPr>
          <w:rFonts w:ascii="Arial" w:cs="Arial" w:eastAsia="Times New Roman" w:hAnsi="Arial"/>
          <w:color w:val="222222"/>
          <w:sz w:val="24"/>
          <w:szCs w:val="24"/>
        </w:rPr>
        <w:t xml:space="preserve"> </w:t>
      </w:r>
      <w:r>
        <w:rPr>
          <w:rFonts w:ascii="Arial" w:cs="Arial" w:eastAsia="Times New Roman" w:hAnsi="Arial"/>
          <w:color w:val="222222"/>
          <w:sz w:val="24"/>
          <w:szCs w:val="24"/>
        </w:rPr>
        <w:fldChar w:fldCharType="begin"/>
      </w:r>
      <w:r>
        <w:rPr>
          <w:rFonts w:ascii="Arial" w:cs="Arial" w:eastAsia="Times New Roman" w:hAnsi="Arial"/>
          <w:color w:val="222222"/>
          <w:sz w:val="24"/>
          <w:szCs w:val="24"/>
        </w:rPr>
        <w:instrText xml:space="preserve">CITATION Wha251 \l 1033 </w:instrText>
      </w:r>
      <w:r>
        <w:rPr>
          <w:rFonts w:ascii="Arial" w:cs="Arial" w:eastAsia="Times New Roman" w:hAnsi="Arial"/>
          <w:color w:val="222222"/>
          <w:sz w:val="24"/>
          <w:szCs w:val="24"/>
        </w:rPr>
        <w:fldChar w:fldCharType="separate"/>
      </w:r>
      <w:r>
        <w:rPr>
          <w:rFonts w:ascii="Arial" w:cs="Arial" w:eastAsia="Times New Roman" w:hAnsi="Arial"/>
          <w:color w:val="222222"/>
          <w:sz w:val="24"/>
          <w:szCs w:val="24"/>
        </w:rPr>
        <w:t>(SAP, 2025)</w:t>
      </w:r>
      <w:r>
        <w:rPr>
          <w:rFonts w:ascii="Arial" w:cs="Arial" w:eastAsia="Times New Roman" w:hAnsi="Arial"/>
          <w:color w:val="222222"/>
          <w:sz w:val="24"/>
          <w:szCs w:val="24"/>
        </w:rPr>
        <w:fldChar w:fldCharType="end"/>
      </w:r>
      <w:r>
        <w:rPr>
          <w:rFonts w:ascii="Arial" w:cs="Arial" w:eastAsia="Times New Roman" w:hAnsi="Arial"/>
          <w:color w:val="222222"/>
          <w:sz w:val="24"/>
          <w:szCs w:val="24"/>
        </w:rPr>
        <w:t xml:space="preserve">. Taking the necessary steps to deal with the anticipated demand or need of the guests. The segment of hospitality along with their customers are considered dynamic and constantly changing their preferences or tastes, hence predicting the changes prior might help the company to act accordingly. </w:t>
      </w:r>
    </w:p>
    <w:p w14:paraId="00000093">
      <w:pPr>
        <w:spacing w:line="360" w:lineRule="auto"/>
        <w:rPr>
          <w:rFonts w:ascii="Arial" w:cs="Arial" w:eastAsia="Times New Roman" w:hAnsi="Arial"/>
          <w:b/>
          <w:i/>
          <w:color w:val="222222"/>
          <w:sz w:val="24"/>
          <w:szCs w:val="24"/>
        </w:rPr>
      </w:pPr>
      <w:r>
        <w:rPr>
          <w:rFonts w:ascii="Arial" w:cs="Arial" w:eastAsia="Times New Roman" w:hAnsi="Arial"/>
          <w:b/>
          <w:i/>
          <w:color w:val="222222"/>
          <w:sz w:val="24"/>
          <w:szCs w:val="24"/>
        </w:rPr>
        <w:t>Managing and reducing waste</w:t>
      </w:r>
    </w:p>
    <w:p w14:paraId="00000094">
      <w:pPr>
        <w:spacing w:line="360" w:lineRule="auto"/>
        <w:rPr>
          <w:rFonts w:ascii="Arial" w:cs="Arial" w:eastAsia="Times New Roman" w:hAnsi="Arial"/>
          <w:color w:val="222222"/>
          <w:sz w:val="24"/>
          <w:szCs w:val="24"/>
        </w:rPr>
      </w:pPr>
      <w:r>
        <w:rPr>
          <w:rFonts w:ascii="Arial" w:cs="Arial" w:eastAsia="Times New Roman" w:hAnsi="Arial"/>
          <w:color w:val="222222"/>
          <w:sz w:val="24"/>
          <w:szCs w:val="24"/>
        </w:rPr>
        <w:t>Nowadays most of the customers, especially those from the high-income sector are more inclined towards sustainability and the issues it causes</w:t>
      </w:r>
      <w:r>
        <w:rPr>
          <w:rFonts w:ascii="Arial" w:cs="Arial" w:eastAsia="Times New Roman" w:hAnsi="Arial"/>
          <w:color w:val="222222"/>
          <w:sz w:val="24"/>
          <w:szCs w:val="24"/>
        </w:rPr>
        <w:t xml:space="preserve"> </w:t>
      </w:r>
      <w:r>
        <w:rPr>
          <w:rFonts w:ascii="Arial" w:cs="Arial" w:eastAsia="Times New Roman" w:hAnsi="Arial"/>
          <w:color w:val="222222"/>
          <w:sz w:val="24"/>
          <w:szCs w:val="24"/>
        </w:rPr>
        <w:fldChar w:fldCharType="begin"/>
      </w:r>
      <w:r>
        <w:rPr>
          <w:rFonts w:ascii="Arial" w:cs="Arial" w:eastAsia="Times New Roman" w:hAnsi="Arial"/>
          <w:color w:val="222222"/>
          <w:sz w:val="24"/>
          <w:szCs w:val="24"/>
        </w:rPr>
        <w:instrText xml:space="preserve"> CITATION Cle24 \l 1033 </w:instrText>
      </w:r>
      <w:r>
        <w:rPr>
          <w:rFonts w:ascii="Arial" w:cs="Arial" w:eastAsia="Times New Roman" w:hAnsi="Arial"/>
          <w:color w:val="222222"/>
          <w:sz w:val="24"/>
          <w:szCs w:val="24"/>
        </w:rPr>
        <w:fldChar w:fldCharType="separate"/>
      </w:r>
      <w:r>
        <w:rPr>
          <w:rFonts w:ascii="Arial" w:cs="Arial" w:eastAsia="Times New Roman" w:hAnsi="Arial"/>
          <w:color w:val="222222"/>
          <w:sz w:val="24"/>
          <w:szCs w:val="24"/>
        </w:rPr>
        <w:t>(Cleanhub, 2024)</w:t>
      </w:r>
      <w:r>
        <w:rPr>
          <w:rFonts w:ascii="Arial" w:cs="Arial" w:eastAsia="Times New Roman" w:hAnsi="Arial"/>
          <w:color w:val="222222"/>
          <w:sz w:val="24"/>
          <w:szCs w:val="24"/>
        </w:rPr>
        <w:fldChar w:fldCharType="end"/>
      </w:r>
      <w:r>
        <w:rPr>
          <w:rFonts w:ascii="Arial" w:cs="Arial" w:eastAsia="Times New Roman" w:hAnsi="Arial"/>
          <w:color w:val="222222"/>
          <w:sz w:val="24"/>
          <w:szCs w:val="24"/>
        </w:rPr>
        <w:t xml:space="preserve">. Hence it is always recommended to manage the waste product that is being generated by Hilton Cardiff and equally take necessary steps to reduce it. Since the Hilton Cardiff belongs to the sector of hospitality it produces a significant amount of waste at the end of every day. Hence managing this waste is crucial if not </w:t>
      </w:r>
      <w:r>
        <w:rPr>
          <w:rFonts w:ascii="Arial" w:cs="Arial" w:eastAsia="Times New Roman" w:hAnsi="Arial"/>
          <w:color w:val="222222"/>
          <w:sz w:val="24"/>
          <w:szCs w:val="24"/>
        </w:rPr>
        <w:t xml:space="preserve">done properly it could pose an impact on the nearby ecosystems. Necessary steps shall be taken to reduce the waste produced and later on, treat them accordingly. </w:t>
      </w:r>
    </w:p>
    <w:p w14:paraId="00000095">
      <w:pPr>
        <w:pStyle w:val="Heading2"/>
        <w:spacing w:before="0" w:after="0" w:line="360" w:lineRule="auto"/>
        <w:rPr>
          <w:rFonts w:ascii="Arial" w:cs="Arial" w:hAnsi="Arial"/>
          <w:sz w:val="24"/>
          <w:szCs w:val="24"/>
        </w:rPr>
      </w:pPr>
      <w:bookmarkStart w:id="9" w:name="_Toc200396282"/>
      <w:r>
        <w:rPr>
          <w:rFonts w:ascii="Arial" w:cs="Arial" w:hAnsi="Arial"/>
          <w:sz w:val="24"/>
          <w:szCs w:val="24"/>
        </w:rPr>
        <w:t>Elucidating the Change Management Practices and Procedures for Hilton Cardiff</w:t>
      </w:r>
      <w:bookmarkEnd w:id="9"/>
    </w:p>
    <w:p w14:paraId="00000096">
      <w:pPr>
        <w:spacing w:line="360" w:lineRule="auto"/>
        <w:rPr>
          <w:rFonts w:ascii="Arial" w:cs="Arial" w:hAnsi="Arial"/>
          <w:b/>
          <w:i/>
          <w:sz w:val="24"/>
          <w:szCs w:val="24"/>
        </w:rPr>
      </w:pPr>
      <w:r>
        <w:rPr>
          <w:rFonts w:ascii="Arial" w:cs="Arial" w:hAnsi="Arial"/>
          <w:b/>
          <w:i/>
          <w:sz w:val="24"/>
          <w:szCs w:val="24"/>
        </w:rPr>
        <w:t>Communication</w:t>
      </w:r>
    </w:p>
    <w:p w14:paraId="00000097">
      <w:pPr>
        <w:spacing w:line="360" w:lineRule="auto"/>
        <w:rPr>
          <w:rFonts w:ascii="Arial" w:cs="Arial" w:hAnsi="Arial"/>
          <w:sz w:val="24"/>
          <w:szCs w:val="24"/>
        </w:rPr>
      </w:pPr>
      <w:r>
        <w:rPr>
          <w:rFonts w:ascii="Arial" w:cs="Arial" w:hAnsi="Arial"/>
          <w:sz w:val="24"/>
          <w:szCs w:val="24"/>
        </w:rPr>
        <w:t xml:space="preserve">According to the latest business scenario of Hilton Cardiff, BAC observed that they have been suffering from different issues due to poor communication. This significant approach can be implemented in this organisation as a change management approach that can act as a bridge between the need for change and its successful incorporation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Hai24 \l 1033 </w:instrText>
      </w:r>
      <w:r>
        <w:rPr>
          <w:rFonts w:ascii="Arial" w:cs="Arial" w:eastAsia="Times New Roman" w:hAnsi="Arial"/>
          <w:sz w:val="24"/>
          <w:szCs w:val="24"/>
        </w:rPr>
        <w:fldChar w:fldCharType="separate"/>
      </w:r>
      <w:r>
        <w:rPr>
          <w:rFonts w:ascii="Arial" w:cs="Arial" w:eastAsia="Times New Roman" w:hAnsi="Arial"/>
          <w:sz w:val="24"/>
          <w:szCs w:val="24"/>
        </w:rPr>
        <w:t>(Haiilo, 2024)</w:t>
      </w:r>
      <w:r>
        <w:rPr>
          <w:rFonts w:ascii="Arial" w:cs="Arial" w:hAnsi="Arial"/>
          <w:sz w:val="24"/>
          <w:szCs w:val="24"/>
        </w:rPr>
        <w:fldChar w:fldCharType="end"/>
      </w:r>
      <w:r>
        <w:rPr>
          <w:rFonts w:ascii="Arial" w:cs="Arial" w:hAnsi="Arial"/>
          <w:sz w:val="24"/>
          <w:szCs w:val="24"/>
        </w:rPr>
        <w:t xml:space="preserve">. On the other hand, this strategic business proposition can assist them in guiding their employees while initiating clear and consistent messaging. However, such a phenomenal aspect can be commenced by using online platforms such as websites, social media and email, followed by utilising text messaging and chatbots.    </w:t>
      </w:r>
    </w:p>
    <w:p w14:paraId="00000098">
      <w:pPr>
        <w:spacing w:line="360" w:lineRule="auto"/>
        <w:rPr>
          <w:rFonts w:ascii="Arial" w:cs="Arial" w:hAnsi="Arial"/>
          <w:b/>
          <w:i/>
          <w:sz w:val="24"/>
          <w:szCs w:val="24"/>
        </w:rPr>
      </w:pPr>
      <w:r>
        <w:rPr>
          <w:rFonts w:ascii="Arial" w:cs="Arial" w:hAnsi="Arial"/>
          <w:b/>
          <w:i/>
          <w:sz w:val="24"/>
          <w:szCs w:val="24"/>
        </w:rPr>
        <w:t>Engagement and Buy-in</w:t>
      </w:r>
    </w:p>
    <w:p w14:paraId="00000099">
      <w:pPr>
        <w:spacing w:line="360" w:lineRule="auto"/>
        <w:rPr>
          <w:rFonts w:ascii="Arial" w:cs="Arial" w:hAnsi="Arial"/>
          <w:sz w:val="24"/>
          <w:szCs w:val="24"/>
        </w:rPr>
      </w:pPr>
      <w:r>
        <w:rPr>
          <w:rFonts w:ascii="Arial" w:cs="Arial" w:hAnsi="Arial"/>
          <w:sz w:val="24"/>
          <w:szCs w:val="24"/>
        </w:rPr>
        <w:t xml:space="preserve">A sense of ownership and commitment among the employees within the management of this hotel can be incorporated in order to initiate engagement, a key change management approach. Whereas, buy-in can be stated as a phenomenon that signifies the process of supporting and accepting the changes that have been applied in the organisation. Moreover, pre-stay engagement is a kind of engagement process that can assist the company in sending personalised welcome messages to the guests while offering enticing in-room upgrades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For241 \l 1033 </w:instrText>
      </w:r>
      <w:r>
        <w:rPr>
          <w:rFonts w:ascii="Arial" w:cs="Arial" w:eastAsia="Times New Roman" w:hAnsi="Arial"/>
          <w:sz w:val="24"/>
          <w:szCs w:val="24"/>
        </w:rPr>
        <w:fldChar w:fldCharType="separate"/>
      </w:r>
      <w:r>
        <w:rPr>
          <w:rFonts w:ascii="Arial" w:cs="Arial" w:eastAsia="Times New Roman" w:hAnsi="Arial"/>
          <w:sz w:val="24"/>
          <w:szCs w:val="24"/>
        </w:rPr>
        <w:t>(Forbes, 2024)</w:t>
      </w:r>
      <w:r>
        <w:rPr>
          <w:rFonts w:ascii="Arial" w:cs="Arial" w:hAnsi="Arial"/>
          <w:sz w:val="24"/>
          <w:szCs w:val="24"/>
        </w:rPr>
        <w:fldChar w:fldCharType="end"/>
      </w:r>
      <w:r>
        <w:rPr>
          <w:rFonts w:ascii="Arial" w:cs="Arial" w:hAnsi="Arial"/>
          <w:sz w:val="24"/>
          <w:szCs w:val="24"/>
        </w:rPr>
        <w:t xml:space="preserve">. On the other hand, the employees can be encouraged to accept different transformations with the help of participating in cooking classes and tastings, commencing in-room services and collecting feedback. </w:t>
      </w:r>
    </w:p>
    <w:p w14:paraId="0000009A">
      <w:pPr>
        <w:spacing w:line="360" w:lineRule="auto"/>
        <w:rPr>
          <w:rFonts w:ascii="Arial" w:cs="Arial" w:hAnsi="Arial"/>
          <w:b/>
          <w:i/>
          <w:sz w:val="24"/>
          <w:szCs w:val="24"/>
        </w:rPr>
      </w:pPr>
      <w:r>
        <w:rPr>
          <w:rFonts w:ascii="Arial" w:cs="Arial" w:hAnsi="Arial"/>
          <w:b/>
          <w:i/>
          <w:sz w:val="24"/>
          <w:szCs w:val="24"/>
        </w:rPr>
        <w:t>Training and Support</w:t>
      </w:r>
    </w:p>
    <w:p w14:paraId="0000009B">
      <w:pPr>
        <w:spacing w:line="360" w:lineRule="auto"/>
        <w:rPr>
          <w:rFonts w:ascii="Arial" w:cs="Arial" w:hAnsi="Arial"/>
          <w:sz w:val="24"/>
          <w:szCs w:val="24"/>
        </w:rPr>
      </w:pPr>
      <w:r>
        <w:rPr>
          <w:rFonts w:ascii="Arial" w:cs="Arial" w:hAnsi="Arial"/>
          <w:sz w:val="24"/>
          <w:szCs w:val="24"/>
        </w:rPr>
        <w:t xml:space="preserve">Hilton </w:t>
      </w:r>
      <w:r>
        <w:rPr>
          <w:rFonts w:ascii="Arial" w:cs="Arial" w:hAnsi="Arial"/>
          <w:sz w:val="24"/>
          <w:szCs w:val="24"/>
        </w:rPr>
        <w:t>Gardiff</w:t>
      </w:r>
      <w:r>
        <w:rPr>
          <w:rFonts w:ascii="Arial" w:cs="Arial" w:hAnsi="Arial"/>
          <w:sz w:val="24"/>
          <w:szCs w:val="24"/>
        </w:rPr>
        <w:t xml:space="preserve"> can instigate training and support within their management, which are regarded as vital components of the successful change management process and practice. This can strategically guide the hotel to assist the employees in understanding and adapting to the new technologies, working procedures and organisational structures. However, such a kind of transition scenario can be initiated by equipping the staff with skills, knowledge and abilities while including online courses, workshops and mentoring programs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Jul25 \l 1033 </w:instrText>
      </w:r>
      <w:r>
        <w:rPr>
          <w:rFonts w:ascii="Arial" w:cs="Arial" w:eastAsia="Times New Roman" w:hAnsi="Arial"/>
          <w:sz w:val="24"/>
          <w:szCs w:val="24"/>
        </w:rPr>
        <w:fldChar w:fldCharType="separate"/>
      </w:r>
      <w:r>
        <w:rPr>
          <w:rFonts w:ascii="Arial" w:cs="Arial" w:eastAsia="Times New Roman" w:hAnsi="Arial"/>
          <w:sz w:val="24"/>
          <w:szCs w:val="24"/>
        </w:rPr>
        <w:t>(Martins, 2025)</w:t>
      </w:r>
      <w:r>
        <w:rPr>
          <w:rFonts w:ascii="Arial" w:cs="Arial" w:hAnsi="Arial"/>
          <w:sz w:val="24"/>
          <w:szCs w:val="24"/>
        </w:rPr>
        <w:fldChar w:fldCharType="end"/>
      </w:r>
      <w:r>
        <w:rPr>
          <w:rFonts w:ascii="Arial" w:cs="Arial" w:hAnsi="Arial"/>
          <w:sz w:val="24"/>
          <w:szCs w:val="24"/>
        </w:rPr>
        <w:t xml:space="preserve">. Hence, with the application of these strategies, the hotel will be able to increase the confidence of the employees, while reducing resistance and ensuring formal systems support.    </w:t>
      </w:r>
    </w:p>
    <w:p w14:paraId="0000009C">
      <w:pPr>
        <w:spacing w:line="360" w:lineRule="auto"/>
        <w:rPr>
          <w:rFonts w:ascii="Arial" w:cs="Arial" w:hAnsi="Arial"/>
          <w:b/>
          <w:i/>
          <w:sz w:val="24"/>
          <w:szCs w:val="24"/>
        </w:rPr>
      </w:pPr>
      <w:r>
        <w:rPr>
          <w:rFonts w:ascii="Arial" w:cs="Arial" w:hAnsi="Arial"/>
          <w:b/>
          <w:i/>
          <w:sz w:val="24"/>
          <w:szCs w:val="24"/>
        </w:rPr>
        <w:t>Focusing on Guest Experience and Business Goals</w:t>
      </w:r>
    </w:p>
    <w:p w14:paraId="0000009D">
      <w:pPr>
        <w:spacing w:line="360" w:lineRule="auto"/>
        <w:rPr>
          <w:rFonts w:ascii="Arial" w:cs="Arial" w:hAnsi="Arial"/>
          <w:sz w:val="24"/>
          <w:szCs w:val="24"/>
        </w:rPr>
      </w:pPr>
      <w:r>
        <w:rPr>
          <w:rFonts w:ascii="Arial" w:cs="Arial" w:hAnsi="Arial"/>
          <w:sz w:val="24"/>
          <w:szCs w:val="24"/>
        </w:rPr>
        <w:t xml:space="preserve">As per the latest report, it has been reported that Hilton Cardiff has been experiencing positive guest experiences, although this has not assisted them in achieving a profitable business goal. They can implement several change practices to focus on both guest experiences and business goals for further growth and development. However, this significant approach can be commenced by aligning the immediate transitions while improving the infrastructure that satisfies the consumers, followed by identifying the need for changes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Nic24 \l 1033 </w:instrText>
      </w:r>
      <w:r>
        <w:rPr>
          <w:rFonts w:ascii="Arial" w:cs="Arial" w:eastAsia="Times New Roman" w:hAnsi="Arial"/>
          <w:sz w:val="24"/>
          <w:szCs w:val="24"/>
        </w:rPr>
        <w:fldChar w:fldCharType="separate"/>
      </w:r>
      <w:r>
        <w:rPr>
          <w:rFonts w:ascii="Arial" w:cs="Arial" w:eastAsia="Times New Roman" w:hAnsi="Arial"/>
          <w:sz w:val="24"/>
          <w:szCs w:val="24"/>
        </w:rPr>
        <w:t>(Röpnack, 2024)</w:t>
      </w:r>
      <w:r>
        <w:rPr>
          <w:rFonts w:ascii="Arial" w:cs="Arial" w:hAnsi="Arial"/>
          <w:sz w:val="24"/>
          <w:szCs w:val="24"/>
        </w:rPr>
        <w:fldChar w:fldCharType="end"/>
      </w:r>
      <w:r>
        <w:rPr>
          <w:rFonts w:ascii="Arial" w:cs="Arial" w:hAnsi="Arial"/>
          <w:sz w:val="24"/>
          <w:szCs w:val="24"/>
        </w:rPr>
        <w:t xml:space="preserve">. Furthermore, such an effective change management approach can generally be initiated by developing different collaborative plans tracking relevant metrics and collecting customer feedback. </w:t>
      </w:r>
    </w:p>
    <w:p w14:paraId="0000009E">
      <w:pPr>
        <w:spacing w:line="360" w:lineRule="auto"/>
        <w:rPr>
          <w:rFonts w:ascii="Arial" w:cs="Arial" w:hAnsi="Arial"/>
          <w:b/>
          <w:i/>
          <w:sz w:val="24"/>
          <w:szCs w:val="24"/>
        </w:rPr>
      </w:pPr>
      <w:r>
        <w:rPr>
          <w:rFonts w:ascii="Arial" w:cs="Arial" w:hAnsi="Arial"/>
          <w:b/>
          <w:i/>
          <w:sz w:val="24"/>
          <w:szCs w:val="24"/>
        </w:rPr>
        <w:t>Structured Change Management Process</w:t>
      </w:r>
    </w:p>
    <w:p w14:paraId="0000009F">
      <w:pPr>
        <w:spacing w:line="360" w:lineRule="auto"/>
        <w:rPr>
          <w:rFonts w:ascii="Arial" w:cs="Arial" w:hAnsi="Arial"/>
          <w:sz w:val="24"/>
          <w:szCs w:val="24"/>
        </w:rPr>
      </w:pPr>
      <w:r>
        <w:rPr>
          <w:rFonts w:ascii="Arial" w:cs="Arial" w:hAnsi="Arial"/>
          <w:sz w:val="24"/>
          <w:szCs w:val="24"/>
        </w:rPr>
        <w:t xml:space="preserve">The application of several new and unique changes can initially help the employees of this organisation, which can generally be initiated through a structured change management process. This mainly includes ensuring smooth transitions, maximising the adoption of new techniques, working behaviours and processes, followed by minimising resistance within the workplace. Furthermore, the application of this change initiative can assist in promoting a framework for planning, executing and reinforcing different organisational changes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Dan22 \l 1033 </w:instrText>
      </w:r>
      <w:r>
        <w:rPr>
          <w:rFonts w:ascii="Arial" w:cs="Arial" w:eastAsia="Times New Roman" w:hAnsi="Arial"/>
          <w:sz w:val="24"/>
          <w:szCs w:val="24"/>
        </w:rPr>
        <w:fldChar w:fldCharType="separate"/>
      </w:r>
      <w:r>
        <w:rPr>
          <w:rFonts w:ascii="Arial" w:cs="Arial" w:eastAsia="Times New Roman" w:hAnsi="Arial"/>
          <w:sz w:val="24"/>
          <w:szCs w:val="24"/>
        </w:rPr>
        <w:t>(Miranda, 2022)</w:t>
      </w:r>
      <w:r>
        <w:rPr>
          <w:rFonts w:ascii="Arial" w:cs="Arial" w:hAnsi="Arial"/>
          <w:sz w:val="24"/>
          <w:szCs w:val="24"/>
        </w:rPr>
        <w:fldChar w:fldCharType="end"/>
      </w:r>
      <w:r>
        <w:rPr>
          <w:rFonts w:ascii="Arial" w:cs="Arial" w:hAnsi="Arial"/>
          <w:sz w:val="24"/>
          <w:szCs w:val="24"/>
        </w:rPr>
        <w:t xml:space="preserve">. On the other hand, with the help of such an efficient approach, the hotel can instigate several risk mitigations approaches and clear interactions.  </w:t>
      </w:r>
    </w:p>
    <w:p w14:paraId="000000A0">
      <w:pPr>
        <w:pStyle w:val="Heading2"/>
        <w:spacing w:before="0" w:after="0" w:line="360" w:lineRule="auto"/>
        <w:rPr>
          <w:rFonts w:ascii="Arial" w:cs="Arial" w:hAnsi="Arial"/>
          <w:sz w:val="24"/>
          <w:szCs w:val="24"/>
        </w:rPr>
      </w:pPr>
      <w:bookmarkStart w:id="10" w:name="_Toc200396283"/>
      <w:bookmarkStart w:id="11" w:name="_rdsp6tuei6v8"/>
      <w:bookmarkEnd w:id="11"/>
      <w:r>
        <w:rPr>
          <w:rFonts w:ascii="Arial" w:cs="Arial" w:hAnsi="Arial"/>
          <w:sz w:val="24"/>
          <w:szCs w:val="24"/>
        </w:rPr>
        <w:t>E</w:t>
      </w:r>
      <w:r>
        <w:rPr>
          <w:rFonts w:ascii="Arial" w:cs="Arial" w:hAnsi="Arial"/>
          <w:sz w:val="24"/>
          <w:szCs w:val="24"/>
        </w:rPr>
        <w:t>numerating the Processes to Measure the Success Rate</w:t>
      </w:r>
      <w:bookmarkEnd w:id="10"/>
    </w:p>
    <w:p w14:paraId="000000A1">
      <w:pPr>
        <w:spacing w:line="360" w:lineRule="auto"/>
        <w:rPr>
          <w:rFonts w:ascii="Arial" w:cs="Arial" w:hAnsi="Arial"/>
          <w:b/>
          <w:i/>
          <w:sz w:val="24"/>
          <w:szCs w:val="24"/>
        </w:rPr>
      </w:pPr>
      <w:r>
        <w:rPr>
          <w:rFonts w:ascii="Arial" w:cs="Arial" w:hAnsi="Arial"/>
          <w:b/>
          <w:i/>
          <w:sz w:val="24"/>
          <w:szCs w:val="24"/>
        </w:rPr>
        <w:t>Setting Clear Goals and Objectives</w:t>
      </w:r>
    </w:p>
    <w:p w14:paraId="000000A2">
      <w:pPr>
        <w:spacing w:line="360" w:lineRule="auto"/>
        <w:rPr>
          <w:rFonts w:ascii="Arial" w:cs="Arial" w:hAnsi="Arial"/>
          <w:sz w:val="24"/>
          <w:szCs w:val="24"/>
        </w:rPr>
      </w:pPr>
      <w:r>
        <w:rPr>
          <w:rFonts w:ascii="Arial" w:cs="Arial" w:hAnsi="Arial"/>
          <w:sz w:val="24"/>
          <w:szCs w:val="24"/>
        </w:rPr>
        <w:t xml:space="preserve">The success rate of Hilton Cardiff can generally be identified and measured by setting clear goals and objectives, as it will act as a roadmap for the organisation. They can utilise the SMART methodology to ensure their goals and objectives are measurable and well-defined, which can be commenced by tracking the process against the specified goals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BBC25 \l 1033 </w:instrText>
      </w:r>
      <w:r>
        <w:rPr>
          <w:rFonts w:ascii="Arial" w:cs="Arial" w:eastAsia="Times New Roman" w:hAnsi="Arial"/>
          <w:sz w:val="24"/>
          <w:szCs w:val="24"/>
        </w:rPr>
        <w:fldChar w:fldCharType="separate"/>
      </w:r>
      <w:r>
        <w:rPr>
          <w:rFonts w:ascii="Arial" w:cs="Arial" w:eastAsia="Times New Roman" w:hAnsi="Arial"/>
          <w:sz w:val="24"/>
          <w:szCs w:val="24"/>
        </w:rPr>
        <w:t>(BBC, 2025)</w:t>
      </w:r>
      <w:r>
        <w:rPr>
          <w:rFonts w:ascii="Arial" w:cs="Arial" w:hAnsi="Arial"/>
          <w:sz w:val="24"/>
          <w:szCs w:val="24"/>
        </w:rPr>
        <w:fldChar w:fldCharType="end"/>
      </w:r>
      <w:r>
        <w:rPr>
          <w:rFonts w:ascii="Arial" w:cs="Arial" w:hAnsi="Arial"/>
          <w:sz w:val="24"/>
          <w:szCs w:val="24"/>
        </w:rPr>
        <w:t xml:space="preserve">. However, in order to initiate this plan, the company have to figure out their needs and destiny, while avoiding vague goals. Similarly, with the help of this procedure, the management of this hotel can identify the areas of success and improve the areas which need adjustments.  </w:t>
      </w:r>
    </w:p>
    <w:p w14:paraId="000000A3">
      <w:pPr>
        <w:spacing w:line="360" w:lineRule="auto"/>
        <w:rPr>
          <w:rFonts w:ascii="Arial" w:cs="Arial" w:hAnsi="Arial"/>
          <w:b/>
          <w:i/>
          <w:sz w:val="24"/>
          <w:szCs w:val="24"/>
        </w:rPr>
      </w:pPr>
      <w:r>
        <w:rPr>
          <w:rFonts w:ascii="Arial" w:cs="Arial" w:hAnsi="Arial"/>
          <w:b/>
          <w:i/>
          <w:sz w:val="24"/>
          <w:szCs w:val="24"/>
        </w:rPr>
        <w:t>Identifying Key Performance Indicators</w:t>
      </w:r>
    </w:p>
    <w:p w14:paraId="000000A4">
      <w:pPr>
        <w:spacing w:line="360" w:lineRule="auto"/>
        <w:rPr>
          <w:rFonts w:ascii="Arial" w:cs="Arial" w:hAnsi="Arial"/>
          <w:sz w:val="24"/>
          <w:szCs w:val="24"/>
        </w:rPr>
      </w:pPr>
      <w:r>
        <w:rPr>
          <w:rFonts w:ascii="Arial" w:cs="Arial" w:hAnsi="Arial"/>
          <w:sz w:val="24"/>
          <w:szCs w:val="24"/>
        </w:rPr>
        <w:t xml:space="preserve">A figurative approach that can specifically help in tracking and assessing the progress of this relevant hotel can be commenced by identifying key performance indicators. In the case of measuring the success rate in this hotel, the management can use this strategy, as it will guide them in understanding the past performance of the organisation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Rob24 \l 1033 </w:instrText>
      </w:r>
      <w:r>
        <w:rPr>
          <w:rFonts w:ascii="Arial" w:cs="Arial" w:eastAsia="Times New Roman" w:hAnsi="Arial"/>
          <w:sz w:val="24"/>
          <w:szCs w:val="24"/>
        </w:rPr>
        <w:fldChar w:fldCharType="separate"/>
      </w:r>
      <w:r>
        <w:rPr>
          <w:rFonts w:ascii="Arial" w:cs="Arial" w:eastAsia="Times New Roman" w:hAnsi="Arial"/>
          <w:sz w:val="24"/>
          <w:szCs w:val="24"/>
        </w:rPr>
        <w:t>(Sheldon, 2024)</w:t>
      </w:r>
      <w:r>
        <w:rPr>
          <w:rFonts w:ascii="Arial" w:cs="Arial" w:hAnsi="Arial"/>
          <w:sz w:val="24"/>
          <w:szCs w:val="24"/>
        </w:rPr>
        <w:fldChar w:fldCharType="end"/>
      </w:r>
      <w:r>
        <w:rPr>
          <w:rFonts w:ascii="Arial" w:cs="Arial" w:hAnsi="Arial"/>
          <w:sz w:val="24"/>
          <w:szCs w:val="24"/>
        </w:rPr>
        <w:t xml:space="preserve">. Moreover, this </w:t>
      </w:r>
      <w:r>
        <w:rPr>
          <w:rFonts w:ascii="Arial" w:cs="Arial" w:hAnsi="Arial"/>
          <w:sz w:val="24"/>
          <w:szCs w:val="24"/>
        </w:rPr>
        <w:t xml:space="preserve">strategic approach can be used to make data-driven decisions while recognising the places where the company is expecting success and adopting relevant change. However, this specific approach has helped the company in ensuring that all the staff are focused on the same goals while enhancing the performance of the employees.   </w:t>
      </w:r>
    </w:p>
    <w:p w14:paraId="000000A5">
      <w:pPr>
        <w:spacing w:line="360" w:lineRule="auto"/>
        <w:rPr>
          <w:rFonts w:ascii="Arial" w:cs="Arial" w:hAnsi="Arial"/>
          <w:b/>
          <w:i/>
          <w:sz w:val="24"/>
          <w:szCs w:val="24"/>
        </w:rPr>
      </w:pPr>
      <w:r>
        <w:rPr>
          <w:rFonts w:ascii="Arial" w:cs="Arial" w:hAnsi="Arial"/>
          <w:b/>
          <w:i/>
          <w:sz w:val="24"/>
          <w:szCs w:val="24"/>
        </w:rPr>
        <w:t>Using Appropriate Tools</w:t>
      </w:r>
    </w:p>
    <w:p w14:paraId="000000A6">
      <w:pPr>
        <w:spacing w:line="360" w:lineRule="auto"/>
        <w:rPr>
          <w:rFonts w:ascii="Arial" w:cs="Arial" w:hAnsi="Arial"/>
          <w:sz w:val="24"/>
          <w:szCs w:val="24"/>
        </w:rPr>
      </w:pPr>
      <w:r>
        <w:rPr>
          <w:rFonts w:ascii="Arial" w:cs="Arial" w:hAnsi="Arial"/>
          <w:sz w:val="24"/>
          <w:szCs w:val="24"/>
        </w:rPr>
        <w:t xml:space="preserve">Hilton Cardiff can utilise appropriate tools and techniques in order to measure and analyse the success rate, which can be stated through surveys, feedback systems and performance management software. This can help them collect qualitative and quantitative data on consumer satisfaction while providing insights into team productivity and efficiency. On the other hand, the application of websites can guide them in monitoring traffic within their website, followed by measuring user behaviours, conversion rates and engagement metrics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Sar25 \l 1033 </w:instrText>
      </w:r>
      <w:r>
        <w:rPr>
          <w:rFonts w:ascii="Arial" w:cs="Arial" w:eastAsia="Times New Roman" w:hAnsi="Arial"/>
          <w:sz w:val="24"/>
          <w:szCs w:val="24"/>
        </w:rPr>
        <w:fldChar w:fldCharType="separate"/>
      </w:r>
      <w:r>
        <w:rPr>
          <w:rFonts w:ascii="Arial" w:cs="Arial" w:eastAsia="Times New Roman" w:hAnsi="Arial"/>
          <w:sz w:val="24"/>
          <w:szCs w:val="24"/>
        </w:rPr>
        <w:t>(Laoyan, 2025)</w:t>
      </w:r>
      <w:r>
        <w:rPr>
          <w:rFonts w:ascii="Arial" w:cs="Arial" w:hAnsi="Arial"/>
          <w:sz w:val="24"/>
          <w:szCs w:val="24"/>
        </w:rPr>
        <w:fldChar w:fldCharType="end"/>
      </w:r>
      <w:r>
        <w:rPr>
          <w:rFonts w:ascii="Arial" w:cs="Arial" w:hAnsi="Arial"/>
          <w:sz w:val="24"/>
          <w:szCs w:val="24"/>
        </w:rPr>
        <w:t xml:space="preserve">. However, with such a productive approach, they can track customer interactions, and the level of engagement, followed by the lifetime value of the guests.  </w:t>
      </w:r>
    </w:p>
    <w:p w14:paraId="000000A7">
      <w:pPr>
        <w:spacing w:line="360" w:lineRule="auto"/>
        <w:rPr>
          <w:rFonts w:ascii="Arial" w:cs="Arial" w:hAnsi="Arial"/>
          <w:b/>
          <w:i/>
          <w:sz w:val="24"/>
          <w:szCs w:val="24"/>
        </w:rPr>
      </w:pPr>
      <w:r>
        <w:rPr>
          <w:rFonts w:ascii="Arial" w:cs="Arial" w:hAnsi="Arial"/>
          <w:b/>
          <w:i/>
          <w:sz w:val="24"/>
          <w:szCs w:val="24"/>
        </w:rPr>
        <w:t>Analysing Trends and Identity Patterns</w:t>
      </w:r>
    </w:p>
    <w:p w14:paraId="000000A8">
      <w:pPr>
        <w:spacing w:line="360" w:lineRule="auto"/>
        <w:rPr>
          <w:rFonts w:ascii="Arial" w:cs="Arial" w:hAnsi="Arial"/>
          <w:sz w:val="24"/>
          <w:szCs w:val="24"/>
        </w:rPr>
      </w:pPr>
      <w:r>
        <w:rPr>
          <w:rFonts w:ascii="Arial" w:cs="Arial" w:hAnsi="Arial"/>
          <w:sz w:val="24"/>
          <w:szCs w:val="24"/>
        </w:rPr>
        <w:t xml:space="preserve">The procedure of tracking the progress of this relevant hotel in the UK can generally be commenced by analysing new trends and identifying the business patterns. This can specifically help in evaluating the objectives, making informed decisions and initiating proactive adjustments according to the observed outcomes. Similarly, with the help of this approach, the company can combine different data points with the aim of achieving a complete picture of customer preferences and demands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Tob22 \l 1033 </w:instrText>
      </w:r>
      <w:r>
        <w:rPr>
          <w:rFonts w:ascii="Arial" w:cs="Arial" w:eastAsia="Times New Roman" w:hAnsi="Arial"/>
          <w:sz w:val="24"/>
          <w:szCs w:val="24"/>
        </w:rPr>
        <w:fldChar w:fldCharType="separate"/>
      </w:r>
      <w:r>
        <w:rPr>
          <w:rFonts w:ascii="Arial" w:cs="Arial" w:eastAsia="Times New Roman" w:hAnsi="Arial"/>
          <w:sz w:val="24"/>
          <w:szCs w:val="24"/>
        </w:rPr>
        <w:t>(Carrington, 2022)</w:t>
      </w:r>
      <w:r>
        <w:rPr>
          <w:rFonts w:ascii="Arial" w:cs="Arial" w:hAnsi="Arial"/>
          <w:sz w:val="24"/>
          <w:szCs w:val="24"/>
        </w:rPr>
        <w:fldChar w:fldCharType="end"/>
      </w:r>
      <w:r>
        <w:rPr>
          <w:rFonts w:ascii="Arial" w:cs="Arial" w:hAnsi="Arial"/>
          <w:sz w:val="24"/>
          <w:szCs w:val="24"/>
        </w:rPr>
        <w:t xml:space="preserve">. On the other hand, with such a specific strategy, the hotel will be able to make adjustments to processes, strategies and resources with an aim to enhance future performance.   </w:t>
      </w:r>
    </w:p>
    <w:p w14:paraId="000000A9">
      <w:pPr>
        <w:spacing w:line="360" w:lineRule="auto"/>
        <w:rPr>
          <w:rFonts w:ascii="Arial" w:cs="Arial" w:hAnsi="Arial"/>
          <w:b/>
          <w:i/>
          <w:sz w:val="24"/>
          <w:szCs w:val="24"/>
        </w:rPr>
      </w:pPr>
      <w:r>
        <w:rPr>
          <w:rFonts w:ascii="Arial" w:cs="Arial" w:hAnsi="Arial"/>
          <w:b/>
          <w:i/>
          <w:sz w:val="24"/>
          <w:szCs w:val="24"/>
        </w:rPr>
        <w:t>Identifying Areas for Improvement</w:t>
      </w:r>
    </w:p>
    <w:p w14:paraId="000000AA">
      <w:pPr>
        <w:spacing w:line="360" w:lineRule="auto"/>
        <w:rPr>
          <w:rFonts w:ascii="Arial" w:cs="Arial" w:hAnsi="Arial"/>
          <w:sz w:val="24"/>
          <w:szCs w:val="24"/>
        </w:rPr>
      </w:pPr>
      <w:r>
        <w:rPr>
          <w:rFonts w:ascii="Arial" w:cs="Arial" w:hAnsi="Arial"/>
          <w:sz w:val="24"/>
          <w:szCs w:val="24"/>
        </w:rPr>
        <w:t xml:space="preserve">Continuous improvement and optimisation can generally be instigated by identifying areas for enhancement, which is regarded as a key method for measuring success in Hilton Cardiff. This can help them to analyse the performance of their employees while setting a baseline for comparison against industry benchmarks. Moreover, such a significant approach can be instigated by focusing on actionable improvements in certain areas while allowing for targeted interventions, followed by understanding the actual impact of changes. Whereas, with the assistance of this scenario, realistic goals can be stated, followed by facilitating consistent upgrades and enhancing stakeholder satisfaction. </w:t>
      </w:r>
    </w:p>
    <w:p w14:paraId="000000AB">
      <w:pPr>
        <w:pStyle w:val="Heading2"/>
        <w:spacing w:before="0" w:after="0" w:line="360" w:lineRule="auto"/>
        <w:rPr>
          <w:rFonts w:ascii="Arial" w:cs="Arial" w:hAnsi="Arial"/>
          <w:sz w:val="24"/>
          <w:szCs w:val="24"/>
        </w:rPr>
      </w:pPr>
      <w:bookmarkStart w:id="12" w:name="_Toc200396284"/>
      <w:bookmarkStart w:id="13" w:name="_5bkyhcrr2cve"/>
      <w:bookmarkEnd w:id="13"/>
      <w:r>
        <w:rPr>
          <w:rFonts w:ascii="Arial" w:cs="Arial" w:hAnsi="Arial"/>
          <w:sz w:val="24"/>
          <w:szCs w:val="24"/>
        </w:rPr>
        <w:t>E</w:t>
      </w:r>
      <w:r>
        <w:rPr>
          <w:rFonts w:ascii="Arial" w:cs="Arial" w:hAnsi="Arial"/>
          <w:sz w:val="24"/>
          <w:szCs w:val="24"/>
        </w:rPr>
        <w:t>laborating on the Key Benefits of the Recommended Strategies</w:t>
      </w:r>
      <w:bookmarkEnd w:id="12"/>
    </w:p>
    <w:p w14:paraId="000000AC">
      <w:pPr>
        <w:spacing w:line="360" w:lineRule="auto"/>
        <w:rPr>
          <w:rFonts w:ascii="Arial" w:cs="Arial" w:hAnsi="Arial"/>
          <w:b/>
          <w:i/>
          <w:sz w:val="24"/>
          <w:szCs w:val="24"/>
        </w:rPr>
      </w:pPr>
      <w:r>
        <w:rPr>
          <w:rFonts w:ascii="Arial" w:cs="Arial" w:hAnsi="Arial"/>
          <w:b/>
          <w:i/>
          <w:sz w:val="24"/>
          <w:szCs w:val="24"/>
        </w:rPr>
        <w:t>Enhanced Product and Service Development</w:t>
      </w:r>
    </w:p>
    <w:p w14:paraId="000000AD">
      <w:pPr>
        <w:spacing w:line="360" w:lineRule="auto"/>
        <w:rPr>
          <w:rFonts w:ascii="Arial" w:cs="Arial" w:hAnsi="Arial"/>
          <w:sz w:val="24"/>
          <w:szCs w:val="24"/>
        </w:rPr>
      </w:pPr>
      <w:r>
        <w:rPr>
          <w:rFonts w:ascii="Arial" w:cs="Arial" w:hAnsi="Arial"/>
          <w:sz w:val="24"/>
          <w:szCs w:val="24"/>
        </w:rPr>
        <w:t xml:space="preserve">Hilton can implement several relevant strategies to understand the customers, which can benefit them through enhanced product and service development. This can assist the company in promoting better user experiences while initiating high satisfaction and maximised business success, followed by generating products and services that resonate with their target audiences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Gri23 \l 1033 </w:instrText>
      </w:r>
      <w:r>
        <w:rPr>
          <w:rFonts w:ascii="Arial" w:cs="Arial" w:eastAsia="Times New Roman" w:hAnsi="Arial"/>
          <w:sz w:val="24"/>
          <w:szCs w:val="24"/>
        </w:rPr>
        <w:fldChar w:fldCharType="separate"/>
      </w:r>
      <w:r>
        <w:rPr>
          <w:rFonts w:ascii="Arial" w:cs="Arial" w:eastAsia="Times New Roman" w:hAnsi="Arial"/>
          <w:sz w:val="24"/>
          <w:szCs w:val="24"/>
        </w:rPr>
        <w:t>(LaFleur, 2023)</w:t>
      </w:r>
      <w:r>
        <w:rPr>
          <w:rFonts w:ascii="Arial" w:cs="Arial" w:hAnsi="Arial"/>
          <w:sz w:val="24"/>
          <w:szCs w:val="24"/>
        </w:rPr>
        <w:fldChar w:fldCharType="end"/>
      </w:r>
      <w:r>
        <w:rPr>
          <w:rFonts w:ascii="Arial" w:cs="Arial" w:hAnsi="Arial"/>
          <w:sz w:val="24"/>
          <w:szCs w:val="24"/>
        </w:rPr>
        <w:t xml:space="preserve">. Moreover, with such an effective scenario, they can identify the areas for improvement while streamlining the product development processes with effective offerings.   </w:t>
      </w:r>
    </w:p>
    <w:p w14:paraId="000000AE">
      <w:pPr>
        <w:spacing w:line="360" w:lineRule="auto"/>
        <w:rPr>
          <w:rFonts w:ascii="Arial" w:cs="Arial" w:hAnsi="Arial"/>
          <w:b/>
          <w:i/>
          <w:sz w:val="24"/>
          <w:szCs w:val="24"/>
        </w:rPr>
      </w:pPr>
      <w:r>
        <w:rPr>
          <w:rFonts w:ascii="Arial" w:cs="Arial" w:hAnsi="Arial"/>
          <w:b/>
          <w:i/>
          <w:sz w:val="24"/>
          <w:szCs w:val="24"/>
        </w:rPr>
        <w:t>Reduced Risk of Unauthorised Access</w:t>
      </w:r>
    </w:p>
    <w:p w14:paraId="000000AF">
      <w:pPr>
        <w:spacing w:line="360" w:lineRule="auto"/>
        <w:rPr>
          <w:rFonts w:ascii="Arial" w:cs="Arial" w:hAnsi="Arial"/>
          <w:sz w:val="24"/>
          <w:szCs w:val="24"/>
        </w:rPr>
      </w:pPr>
      <w:r>
        <w:rPr>
          <w:rFonts w:ascii="Arial" w:cs="Arial" w:hAnsi="Arial"/>
          <w:sz w:val="24"/>
          <w:szCs w:val="24"/>
        </w:rPr>
        <w:t xml:space="preserve">The application of storage access control in this renowned hotel can assist in reducing the risk of unauthorised access while safeguarding sensitive information and ensuring the integrity of their systems. This can establish a strong source that can stabilise access from different sources, followed by protecting data from getting breached and preventing identity theft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Ana24 \l 1033 </w:instrText>
      </w:r>
      <w:r>
        <w:rPr>
          <w:rFonts w:ascii="Arial" w:cs="Arial" w:eastAsia="Times New Roman" w:hAnsi="Arial"/>
          <w:sz w:val="24"/>
          <w:szCs w:val="24"/>
        </w:rPr>
        <w:fldChar w:fldCharType="separate"/>
      </w:r>
      <w:r>
        <w:rPr>
          <w:rFonts w:ascii="Arial" w:cs="Arial" w:eastAsia="Times New Roman" w:hAnsi="Arial"/>
          <w:sz w:val="24"/>
          <w:szCs w:val="24"/>
        </w:rPr>
        <w:t>(Novikava, 2024)</w:t>
      </w:r>
      <w:r>
        <w:rPr>
          <w:rFonts w:ascii="Arial" w:cs="Arial" w:hAnsi="Arial"/>
          <w:sz w:val="24"/>
          <w:szCs w:val="24"/>
        </w:rPr>
        <w:fldChar w:fldCharType="end"/>
      </w:r>
      <w:r>
        <w:rPr>
          <w:rFonts w:ascii="Arial" w:cs="Arial" w:hAnsi="Arial"/>
          <w:sz w:val="24"/>
          <w:szCs w:val="24"/>
        </w:rPr>
        <w:t xml:space="preserve">. However, this specific organisation can utilise this advantageous approach to prevent itself from financial loss, followed by operational disruptions and low compliance violations and associated penalties.  </w:t>
      </w:r>
    </w:p>
    <w:p w14:paraId="000000B0">
      <w:pPr>
        <w:spacing w:line="360" w:lineRule="auto"/>
        <w:rPr>
          <w:rFonts w:ascii="Arial" w:cs="Arial" w:hAnsi="Arial"/>
          <w:b/>
          <w:i/>
          <w:sz w:val="24"/>
          <w:szCs w:val="24"/>
        </w:rPr>
      </w:pPr>
      <w:r>
        <w:rPr>
          <w:rFonts w:ascii="Arial" w:cs="Arial" w:hAnsi="Arial"/>
          <w:b/>
          <w:i/>
          <w:sz w:val="24"/>
          <w:szCs w:val="24"/>
        </w:rPr>
        <w:t>Optimised Inventory Management</w:t>
      </w:r>
    </w:p>
    <w:p w14:paraId="000000B1">
      <w:pPr>
        <w:spacing w:line="360" w:lineRule="auto"/>
        <w:rPr>
          <w:rFonts w:ascii="Arial" w:cs="Arial" w:hAnsi="Arial"/>
          <w:sz w:val="24"/>
          <w:szCs w:val="24"/>
        </w:rPr>
      </w:pPr>
      <w:r>
        <w:rPr>
          <w:rFonts w:ascii="Arial" w:cs="Arial" w:hAnsi="Arial"/>
          <w:sz w:val="24"/>
          <w:szCs w:val="24"/>
        </w:rPr>
        <w:t xml:space="preserve">Demand forecasting is stated as a vital approach which can be incorporated within the management of Hilton Cardiff to optimise its inventory management. This specific approach can guide them in reducing storage costs while improving their turnover rates and initiating a more efficient supply chain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Ale23 \l 1033 </w:instrText>
      </w:r>
      <w:r>
        <w:rPr>
          <w:rFonts w:ascii="Arial" w:cs="Arial" w:eastAsia="Times New Roman" w:hAnsi="Arial"/>
          <w:sz w:val="24"/>
          <w:szCs w:val="24"/>
        </w:rPr>
        <w:fldChar w:fldCharType="separate"/>
      </w:r>
      <w:r>
        <w:rPr>
          <w:rFonts w:ascii="Arial" w:cs="Arial" w:eastAsia="Times New Roman" w:hAnsi="Arial"/>
          <w:sz w:val="24"/>
          <w:szCs w:val="24"/>
        </w:rPr>
        <w:t>(Koshulko, 2023)</w:t>
      </w:r>
      <w:r>
        <w:rPr>
          <w:rFonts w:ascii="Arial" w:cs="Arial" w:hAnsi="Arial"/>
          <w:sz w:val="24"/>
          <w:szCs w:val="24"/>
        </w:rPr>
        <w:fldChar w:fldCharType="end"/>
      </w:r>
      <w:r>
        <w:rPr>
          <w:rFonts w:ascii="Arial" w:cs="Arial" w:hAnsi="Arial"/>
          <w:sz w:val="24"/>
          <w:szCs w:val="24"/>
        </w:rPr>
        <w:t>. Furthermore, with the implementation of this efficient scenario, the business can determine the ideal amount of inventory to hold with an aim to reduce the risk of running out of stock.</w:t>
      </w:r>
    </w:p>
    <w:p w14:paraId="000000B2">
      <w:pPr>
        <w:spacing w:line="360" w:lineRule="auto"/>
        <w:rPr>
          <w:rFonts w:ascii="Arial" w:cs="Arial" w:hAnsi="Arial"/>
          <w:b/>
          <w:i/>
          <w:sz w:val="24"/>
          <w:szCs w:val="24"/>
        </w:rPr>
      </w:pPr>
      <w:r>
        <w:rPr>
          <w:rFonts w:ascii="Arial" w:cs="Arial" w:hAnsi="Arial"/>
          <w:b/>
          <w:i/>
          <w:sz w:val="24"/>
          <w:szCs w:val="24"/>
        </w:rPr>
        <w:t>Resource Conservation</w:t>
      </w:r>
    </w:p>
    <w:p w14:paraId="000000B3">
      <w:pPr>
        <w:spacing w:line="360" w:lineRule="auto"/>
        <w:rPr>
          <w:rFonts w:ascii="Arial" w:cs="Arial" w:hAnsi="Arial"/>
          <w:sz w:val="24"/>
          <w:szCs w:val="24"/>
        </w:rPr>
      </w:pPr>
      <w:r>
        <w:rPr>
          <w:rFonts w:ascii="Arial" w:cs="Arial" w:hAnsi="Arial"/>
          <w:sz w:val="24"/>
          <w:szCs w:val="24"/>
        </w:rPr>
        <w:t xml:space="preserve">The implementation of the process of managing and reducing waste in the hotel can help conserve natural resources while reducing the need for extractions. However, with such an effective phenomenon, the organisation can decrease greenhouse gas emissions and air pollution while offering economic benefits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Mik23 \l 1033 </w:instrText>
      </w:r>
      <w:r>
        <w:rPr>
          <w:rFonts w:ascii="Arial" w:cs="Arial" w:eastAsia="Times New Roman" w:hAnsi="Arial"/>
          <w:sz w:val="24"/>
          <w:szCs w:val="24"/>
        </w:rPr>
        <w:fldChar w:fldCharType="separate"/>
      </w:r>
      <w:r>
        <w:rPr>
          <w:rFonts w:ascii="Arial" w:cs="Arial" w:eastAsia="Times New Roman" w:hAnsi="Arial"/>
          <w:sz w:val="24"/>
          <w:szCs w:val="24"/>
        </w:rPr>
        <w:t>(Kadymov, 2023)</w:t>
      </w:r>
      <w:r>
        <w:rPr>
          <w:rFonts w:ascii="Arial" w:cs="Arial" w:hAnsi="Arial"/>
          <w:sz w:val="24"/>
          <w:szCs w:val="24"/>
        </w:rPr>
        <w:fldChar w:fldCharType="end"/>
      </w:r>
      <w:r>
        <w:rPr>
          <w:rFonts w:ascii="Arial" w:cs="Arial" w:hAnsi="Arial"/>
          <w:sz w:val="24"/>
          <w:szCs w:val="24"/>
        </w:rPr>
        <w:t xml:space="preserve">. Furthermore, with such a beneficial approach, the organisation can contribute to energy conservation and pollution, followed by protecting human health and ecosystems, with the generation of revenue and jobs.   </w:t>
      </w:r>
    </w:p>
    <w:p w14:paraId="000000B4">
      <w:pPr>
        <w:pStyle w:val="Heading2"/>
        <w:spacing w:before="0" w:after="0" w:line="360" w:lineRule="auto"/>
        <w:rPr>
          <w:rFonts w:ascii="Arial" w:cs="Arial" w:hAnsi="Arial"/>
          <w:sz w:val="24"/>
          <w:szCs w:val="24"/>
        </w:rPr>
      </w:pPr>
      <w:bookmarkStart w:id="14" w:name="_Toc200396285"/>
      <w:bookmarkStart w:id="15" w:name="_m39jh56rggzc"/>
      <w:bookmarkEnd w:id="15"/>
      <w:r>
        <w:rPr>
          <w:rFonts w:ascii="Arial" w:cs="Arial" w:hAnsi="Arial"/>
          <w:sz w:val="24"/>
          <w:szCs w:val="24"/>
        </w:rPr>
        <w:t>D</w:t>
      </w:r>
      <w:r>
        <w:rPr>
          <w:rFonts w:ascii="Arial" w:cs="Arial" w:hAnsi="Arial"/>
          <w:sz w:val="24"/>
          <w:szCs w:val="24"/>
        </w:rPr>
        <w:t>iscussing the Costs Associated with the Recommendations.</w:t>
      </w:r>
      <w:bookmarkEnd w:id="14"/>
    </w:p>
    <w:p w14:paraId="000000B5">
      <w:pPr>
        <w:spacing w:line="360" w:lineRule="auto"/>
        <w:rPr>
          <w:rFonts w:ascii="Arial" w:cs="Arial" w:hAnsi="Arial"/>
          <w:sz w:val="24"/>
          <w:szCs w:val="24"/>
        </w:rPr>
      </w:pPr>
      <w:r>
        <w:rPr>
          <w:rFonts w:ascii="Arial" w:cs="Arial" w:hAnsi="Arial"/>
          <w:sz w:val="24"/>
          <w:szCs w:val="24"/>
        </w:rPr>
        <w:t xml:space="preserve">According to the latest update, it has been observed that Hilton Cardiff earned a revenue of £8.24 billion for the year 2024, including the fees of management and franchise. The occupancy rate of the hotel has been calculated to be 69.9%, followed by an average daily rate of £116.33, including the income of the employees </w:t>
      </w:r>
      <w:r>
        <w:rPr>
          <w:rFonts w:ascii="Arial" w:cs="Arial" w:eastAsia="Times New Roman" w:hAnsi="Arial"/>
          <w:sz w:val="24"/>
          <w:szCs w:val="24"/>
        </w:rPr>
        <w:fldChar w:fldCharType="begin"/>
      </w:r>
      <w:r>
        <w:rPr>
          <w:rFonts w:ascii="Arial" w:cs="Arial" w:eastAsia="Times New Roman" w:hAnsi="Arial"/>
          <w:sz w:val="24"/>
          <w:szCs w:val="24"/>
        </w:rPr>
        <w:instrText xml:space="preserve"> CITATION Sta251 \l 1033 </w:instrText>
      </w:r>
      <w:r>
        <w:rPr>
          <w:rFonts w:ascii="Arial" w:cs="Arial" w:eastAsia="Times New Roman" w:hAnsi="Arial"/>
          <w:sz w:val="24"/>
          <w:szCs w:val="24"/>
        </w:rPr>
        <w:fldChar w:fldCharType="separate"/>
      </w:r>
      <w:r>
        <w:rPr>
          <w:rFonts w:ascii="Arial" w:cs="Arial" w:eastAsia="Times New Roman" w:hAnsi="Arial"/>
          <w:sz w:val="24"/>
          <w:szCs w:val="24"/>
        </w:rPr>
        <w:t>(Statista, 2025)</w:t>
      </w:r>
      <w:r>
        <w:rPr>
          <w:rFonts w:ascii="Arial" w:cs="Arial" w:hAnsi="Arial"/>
          <w:sz w:val="24"/>
          <w:szCs w:val="24"/>
        </w:rPr>
        <w:fldChar w:fldCharType="end"/>
      </w:r>
      <w:r>
        <w:rPr>
          <w:rFonts w:ascii="Arial" w:cs="Arial" w:hAnsi="Arial"/>
          <w:sz w:val="24"/>
          <w:szCs w:val="24"/>
        </w:rPr>
        <w:t xml:space="preserve">. However, in the case of understanding the consumer, they can implement several surveys and interviews, for which they will have to invest £296.680 GBP. Similarly, £1 million will be necessary to initiate a strong access control within the hotel premises, followed by £400 to £500 GBP for market research and extracting historical data. </w:t>
      </w:r>
    </w:p>
    <w:p w14:paraId="000000B6">
      <w:pPr>
        <w:shd w:val="clear" w:color="auto" w:fill="ffffff"/>
        <w:spacing w:line="360" w:lineRule="auto"/>
        <w:rPr>
          <w:rFonts w:ascii="Arial" w:cs="Arial" w:eastAsia="Times New Roman" w:hAnsi="Arial"/>
          <w:color w:val="222222"/>
          <w:sz w:val="24"/>
          <w:szCs w:val="24"/>
        </w:rPr>
      </w:pPr>
      <w:r>
        <w:rPr>
          <w:rFonts w:ascii="Arial" w:cs="Arial" w:hAnsi="Arial"/>
          <w:sz w:val="24"/>
          <w:szCs w:val="24"/>
        </w:rPr>
        <w:br w:type="page"/>
      </w:r>
    </w:p>
    <w:p w14:paraId="000000B7">
      <w:pPr>
        <w:pStyle w:val="Heading1"/>
        <w:spacing w:before="0" w:after="0" w:line="360" w:lineRule="auto"/>
        <w:rPr>
          <w:rFonts w:ascii="Arial" w:cs="Arial" w:hAnsi="Arial"/>
          <w:sz w:val="24"/>
          <w:szCs w:val="24"/>
        </w:rPr>
      </w:pPr>
      <w:bookmarkStart w:id="16" w:name="_Toc200396286"/>
      <w:r>
        <w:rPr>
          <w:rFonts w:ascii="Arial" w:cs="Arial" w:hAnsi="Arial"/>
          <w:sz w:val="24"/>
          <w:szCs w:val="24"/>
        </w:rPr>
        <w:t>Action Plan</w:t>
      </w:r>
      <w:bookmarkEnd w:id="16"/>
    </w:p>
    <w:tbl>
      <w:tblPr>
        <w:tblW w:w="9026" w:type="dxa"/>
        <w:tblCellMar>
          <w:top w:w="15" w:type="dxa"/>
          <w:left w:w="15" w:type="dxa"/>
          <w:bottom w:w="15" w:type="dxa"/>
          <w:right w:w="15" w:type="dxa"/>
        </w:tblCellMar>
        <w:tblLook w:val="04A0"/>
      </w:tblPr>
      <w:tblGrid>
        <w:gridCol w:w="1023"/>
        <w:gridCol w:w="1516"/>
        <w:gridCol w:w="1607"/>
        <w:gridCol w:w="1619"/>
        <w:gridCol w:w="919"/>
        <w:gridCol w:w="1425"/>
        <w:gridCol w:w="1231"/>
      </w:tblGrid>
      <w:tr>
        <w:trPr/>
        <w:tc>
          <w:tcPr>
            <w:cnfStyle w:val="101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8">
            <w:pPr>
              <w:spacing w:line="360" w:lineRule="auto"/>
              <w:rPr>
                <w:rFonts w:ascii="Arial" w:cs="Arial" w:hAnsi="Arial"/>
                <w:sz w:val="24"/>
                <w:szCs w:val="24"/>
              </w:rPr>
            </w:pPr>
            <w:r>
              <w:rPr>
                <w:rFonts w:ascii="Arial" w:cs="Arial" w:hAnsi="Arial"/>
                <w:sz w:val="24"/>
                <w:szCs w:val="24"/>
              </w:rPr>
              <w:t>Number</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9">
            <w:pPr>
              <w:spacing w:line="360" w:lineRule="auto"/>
              <w:rPr>
                <w:rFonts w:ascii="Arial" w:cs="Arial" w:hAnsi="Arial"/>
                <w:sz w:val="24"/>
                <w:szCs w:val="24"/>
              </w:rPr>
            </w:pPr>
            <w:r>
              <w:rPr>
                <w:rFonts w:ascii="Arial" w:cs="Arial" w:hAnsi="Arial"/>
                <w:sz w:val="24"/>
                <w:szCs w:val="24"/>
              </w:rPr>
              <w:t>Problem</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A">
            <w:pPr>
              <w:spacing w:line="360" w:lineRule="auto"/>
              <w:rPr>
                <w:rFonts w:ascii="Arial" w:cs="Arial" w:hAnsi="Arial"/>
                <w:sz w:val="24"/>
                <w:szCs w:val="24"/>
              </w:rPr>
            </w:pPr>
            <w:r>
              <w:rPr>
                <w:rFonts w:ascii="Arial" w:cs="Arial" w:hAnsi="Arial"/>
                <w:sz w:val="24"/>
                <w:szCs w:val="24"/>
              </w:rPr>
              <w:t>Solution</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B">
            <w:pPr>
              <w:spacing w:line="360" w:lineRule="auto"/>
              <w:rPr>
                <w:rFonts w:ascii="Arial" w:cs="Arial" w:hAnsi="Arial"/>
                <w:sz w:val="24"/>
                <w:szCs w:val="24"/>
              </w:rPr>
            </w:pPr>
            <w:r>
              <w:rPr>
                <w:rFonts w:ascii="Arial" w:cs="Arial" w:hAnsi="Arial"/>
                <w:sz w:val="24"/>
                <w:szCs w:val="24"/>
              </w:rPr>
              <w:t>Outcome</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C">
            <w:pPr>
              <w:spacing w:line="360" w:lineRule="auto"/>
              <w:rPr>
                <w:rFonts w:ascii="Arial" w:cs="Arial" w:hAnsi="Arial"/>
                <w:sz w:val="24"/>
                <w:szCs w:val="24"/>
              </w:rPr>
            </w:pPr>
            <w:r>
              <w:rPr>
                <w:rFonts w:ascii="Arial" w:cs="Arial" w:hAnsi="Arial"/>
                <w:sz w:val="24"/>
                <w:szCs w:val="24"/>
              </w:rPr>
              <w:t>Time frame</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D">
            <w:pPr>
              <w:spacing w:line="360" w:lineRule="auto"/>
              <w:rPr>
                <w:rFonts w:ascii="Arial" w:cs="Arial" w:hAnsi="Arial"/>
                <w:sz w:val="24"/>
                <w:szCs w:val="24"/>
              </w:rPr>
            </w:pPr>
            <w:r>
              <w:rPr>
                <w:rFonts w:ascii="Arial" w:cs="Arial" w:hAnsi="Arial"/>
                <w:sz w:val="24"/>
                <w:szCs w:val="24"/>
              </w:rPr>
              <w:t>Completion Date</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E">
            <w:pPr>
              <w:spacing w:line="360" w:lineRule="auto"/>
              <w:rPr>
                <w:rFonts w:ascii="Arial" w:cs="Arial" w:hAnsi="Arial"/>
                <w:sz w:val="24"/>
                <w:szCs w:val="24"/>
              </w:rPr>
            </w:pPr>
            <w:r>
              <w:rPr>
                <w:rFonts w:ascii="Arial" w:cs="Arial" w:hAnsi="Arial"/>
                <w:sz w:val="24"/>
                <w:szCs w:val="24"/>
              </w:rPr>
              <w:t>Estimated Budget</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F">
            <w:pPr>
              <w:spacing w:line="360" w:lineRule="auto"/>
              <w:rPr>
                <w:rFonts w:ascii="Arial" w:cs="Arial" w:hAnsi="Arial"/>
                <w:sz w:val="24"/>
                <w:szCs w:val="24"/>
              </w:rPr>
            </w:pPr>
            <w:r>
              <w:rPr>
                <w:rFonts w:ascii="Arial" w:cs="Arial" w:hAnsi="Arial"/>
                <w:sz w:val="24"/>
                <w:szCs w:val="24"/>
              </w:rPr>
              <w:t>1</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0">
            <w:pPr>
              <w:spacing w:line="360" w:lineRule="auto"/>
              <w:rPr>
                <w:rFonts w:ascii="Arial" w:cs="Arial" w:hAnsi="Arial"/>
                <w:sz w:val="24"/>
                <w:szCs w:val="24"/>
              </w:rPr>
            </w:pPr>
            <w:r>
              <w:rPr>
                <w:rFonts w:ascii="Arial" w:cs="Arial" w:hAnsi="Arial"/>
                <w:sz w:val="24"/>
                <w:szCs w:val="24"/>
              </w:rPr>
              <w:t>Unhygienic and dirty rooms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1">
            <w:pPr>
              <w:spacing w:line="360" w:lineRule="auto"/>
              <w:rPr>
                <w:rFonts w:ascii="Arial" w:cs="Arial" w:hAnsi="Arial"/>
                <w:sz w:val="24"/>
                <w:szCs w:val="24"/>
              </w:rPr>
            </w:pPr>
            <w:r>
              <w:rPr>
                <w:rFonts w:ascii="Arial" w:cs="Arial" w:hAnsi="Arial"/>
                <w:sz w:val="24"/>
                <w:szCs w:val="24"/>
              </w:rPr>
              <w:t>To clean the rooms as soon as visitors leave. Take up dry cleaning of bedsheets and pillow covers. Ensure that those are changed before new guests arrive. Keep an air freshener in the bathroom and clean it on a regular basis (Whittington, 2020).</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2">
            <w:pPr>
              <w:spacing w:line="360" w:lineRule="auto"/>
              <w:rPr>
                <w:rFonts w:ascii="Arial" w:cs="Arial" w:hAnsi="Arial"/>
                <w:sz w:val="24"/>
                <w:szCs w:val="24"/>
              </w:rPr>
            </w:pPr>
            <w:r>
              <w:rPr>
                <w:rFonts w:ascii="Arial" w:cs="Arial" w:hAnsi="Arial"/>
                <w:sz w:val="24"/>
                <w:szCs w:val="24"/>
              </w:rPr>
              <w:t>This will enhance customer satisfaction, and guests will have a better time staying in the rooms. A clean and hygienic bathroom and room</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3">
            <w:pPr>
              <w:spacing w:line="360" w:lineRule="auto"/>
              <w:rPr>
                <w:rFonts w:ascii="Arial" w:cs="Arial" w:hAnsi="Arial"/>
                <w:sz w:val="24"/>
                <w:szCs w:val="24"/>
              </w:rPr>
            </w:pPr>
            <w:r>
              <w:rPr>
                <w:rFonts w:ascii="Arial" w:cs="Arial" w:hAnsi="Arial"/>
                <w:sz w:val="24"/>
                <w:szCs w:val="24"/>
              </w:rPr>
              <w:t>1 week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4">
            <w:pPr>
              <w:spacing w:line="360" w:lineRule="auto"/>
              <w:rPr>
                <w:rFonts w:ascii="Arial" w:cs="Arial" w:hAnsi="Arial"/>
                <w:sz w:val="24"/>
                <w:szCs w:val="24"/>
              </w:rPr>
            </w:pPr>
            <w:r>
              <w:rPr>
                <w:rFonts w:ascii="Arial" w:cs="Arial" w:hAnsi="Arial"/>
                <w:sz w:val="24"/>
                <w:szCs w:val="24"/>
              </w:rPr>
              <w:t>17/06/2025</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5">
            <w:pPr>
              <w:spacing w:line="360" w:lineRule="auto"/>
              <w:rPr>
                <w:rFonts w:ascii="Arial" w:cs="Arial" w:hAnsi="Arial"/>
                <w:sz w:val="24"/>
                <w:szCs w:val="24"/>
              </w:rPr>
            </w:pPr>
            <w:r>
              <w:rPr>
                <w:rFonts w:ascii="Arial" w:cs="Arial" w:hAnsi="Arial"/>
                <w:sz w:val="24"/>
                <w:szCs w:val="24"/>
              </w:rPr>
              <w:t>£5,000</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6">
            <w:pPr>
              <w:spacing w:line="360" w:lineRule="auto"/>
              <w:rPr>
                <w:rFonts w:ascii="Arial" w:cs="Arial" w:hAnsi="Arial"/>
                <w:sz w:val="24"/>
                <w:szCs w:val="24"/>
              </w:rPr>
            </w:pPr>
            <w:r>
              <w:rPr>
                <w:rFonts w:ascii="Arial" w:cs="Arial" w:hAnsi="Arial"/>
                <w:sz w:val="24"/>
                <w:szCs w:val="24"/>
              </w:rPr>
              <w:t>2</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7">
            <w:pPr>
              <w:spacing w:line="360" w:lineRule="auto"/>
              <w:rPr>
                <w:rFonts w:ascii="Arial" w:cs="Arial" w:hAnsi="Arial"/>
                <w:sz w:val="24"/>
                <w:szCs w:val="24"/>
              </w:rPr>
            </w:pPr>
            <w:r>
              <w:rPr>
                <w:rFonts w:ascii="Arial" w:cs="Arial" w:hAnsi="Arial"/>
                <w:sz w:val="24"/>
                <w:szCs w:val="24"/>
              </w:rPr>
              <w:t>Substandard quality of food</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8">
            <w:pPr>
              <w:spacing w:line="360" w:lineRule="auto"/>
              <w:rPr>
                <w:rFonts w:ascii="Arial" w:cs="Arial" w:hAnsi="Arial"/>
                <w:sz w:val="24"/>
                <w:szCs w:val="24"/>
              </w:rPr>
            </w:pPr>
            <w:r>
              <w:rPr>
                <w:rFonts w:ascii="Arial" w:cs="Arial" w:hAnsi="Arial"/>
                <w:sz w:val="24"/>
                <w:szCs w:val="24"/>
              </w:rPr>
              <w:t xml:space="preserve">To improve the quality of food at Hilton Cardiff, it is necessary to source high-quality </w:t>
            </w:r>
            <w:r>
              <w:rPr>
                <w:rFonts w:ascii="Arial" w:cs="Arial" w:hAnsi="Arial"/>
                <w:sz w:val="24"/>
                <w:szCs w:val="24"/>
              </w:rPr>
              <w:t xml:space="preserve">ingredients and use them when they are fresh. Sourcing from local suppliers and producers can help. Important to refine cooking techniques </w:t>
            </w:r>
            <w:r>
              <w:rPr>
                <w:rFonts w:ascii="Arial" w:cs="Arial" w:eastAsiaTheme="minorHAnsi" w:hAnsi="Arial"/>
                <w:sz w:val="24"/>
                <w:szCs w:val="24"/>
              </w:rPr>
              <w:fldChar w:fldCharType="begin"/>
            </w:r>
            <w:r>
              <w:rPr>
                <w:rFonts w:ascii="Arial" w:cs="Arial" w:eastAsiaTheme="minorHAnsi" w:hAnsi="Arial"/>
                <w:sz w:val="24"/>
                <w:szCs w:val="24"/>
              </w:rPr>
              <w:instrText xml:space="preserve"> CITATION Nev25 \l 1033 </w:instrText>
            </w:r>
            <w:r>
              <w:rPr>
                <w:rFonts w:ascii="Arial" w:cs="Arial" w:eastAsiaTheme="minorHAnsi" w:hAnsi="Arial"/>
                <w:sz w:val="24"/>
                <w:szCs w:val="24"/>
              </w:rPr>
              <w:fldChar w:fldCharType="separate"/>
            </w:r>
            <w:r>
              <w:rPr>
                <w:rFonts w:ascii="Arial" w:cs="Arial" w:eastAsiaTheme="minorHAnsi" w:hAnsi="Arial"/>
                <w:sz w:val="24"/>
                <w:szCs w:val="24"/>
              </w:rPr>
              <w:t>(Dudaj, 2025)</w:t>
            </w:r>
            <w:r>
              <w:rPr>
                <w:rFonts w:ascii="Arial" w:cs="Arial" w:hAnsi="Arial"/>
                <w:sz w:val="24"/>
                <w:szCs w:val="24"/>
              </w:rPr>
              <w:fldChar w:fldCharType="end"/>
            </w:r>
            <w:r>
              <w:rPr>
                <w:rFonts w:ascii="Arial" w:cs="Arial" w:hAnsi="Arial"/>
                <w:sz w:val="24"/>
                <w:szCs w:val="24"/>
              </w:rPr>
              <w:t xml:space="preserve">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9">
            <w:pPr>
              <w:spacing w:line="360" w:lineRule="auto"/>
              <w:rPr>
                <w:rFonts w:ascii="Arial" w:cs="Arial" w:hAnsi="Arial"/>
                <w:sz w:val="24"/>
                <w:szCs w:val="24"/>
              </w:rPr>
            </w:pPr>
            <w:r>
              <w:rPr>
                <w:rFonts w:ascii="Arial" w:cs="Arial" w:hAnsi="Arial"/>
                <w:sz w:val="24"/>
                <w:szCs w:val="24"/>
              </w:rPr>
              <w:t xml:space="preserve">Taste will be enhanced, and customers will leave a positive review about the food. It </w:t>
            </w:r>
            <w:r>
              <w:rPr>
                <w:rFonts w:ascii="Arial" w:cs="Arial" w:hAnsi="Arial"/>
                <w:sz w:val="24"/>
                <w:szCs w:val="24"/>
              </w:rPr>
              <w:t>will also help in reducing food wastage. Less food has to be stored as fresh food will be utilised a lot faster.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A">
            <w:pPr>
              <w:spacing w:line="360" w:lineRule="auto"/>
              <w:rPr>
                <w:rFonts w:ascii="Arial" w:cs="Arial" w:hAnsi="Arial"/>
                <w:sz w:val="24"/>
                <w:szCs w:val="24"/>
              </w:rPr>
            </w:pPr>
            <w:r>
              <w:rPr>
                <w:rFonts w:ascii="Arial" w:cs="Arial" w:hAnsi="Arial"/>
                <w:sz w:val="24"/>
                <w:szCs w:val="24"/>
              </w:rPr>
              <w:t>1 month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B">
            <w:pPr>
              <w:spacing w:line="360" w:lineRule="auto"/>
              <w:rPr>
                <w:rFonts w:ascii="Arial" w:cs="Arial" w:hAnsi="Arial"/>
                <w:sz w:val="24"/>
                <w:szCs w:val="24"/>
              </w:rPr>
            </w:pPr>
            <w:r>
              <w:rPr>
                <w:rFonts w:ascii="Arial" w:cs="Arial" w:hAnsi="Arial"/>
                <w:sz w:val="24"/>
                <w:szCs w:val="24"/>
              </w:rPr>
              <w:t>10/07/25</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C">
            <w:pPr>
              <w:spacing w:line="360" w:lineRule="auto"/>
              <w:rPr>
                <w:rFonts w:ascii="Arial" w:cs="Arial" w:hAnsi="Arial"/>
                <w:sz w:val="24"/>
                <w:szCs w:val="24"/>
              </w:rPr>
            </w:pPr>
            <w:r>
              <w:rPr>
                <w:rFonts w:ascii="Arial" w:cs="Arial" w:hAnsi="Arial"/>
                <w:sz w:val="24"/>
                <w:szCs w:val="24"/>
              </w:rPr>
              <w:t>£1,000</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D">
            <w:pPr>
              <w:spacing w:line="360" w:lineRule="auto"/>
              <w:rPr>
                <w:rFonts w:ascii="Arial" w:cs="Arial" w:hAnsi="Arial"/>
                <w:sz w:val="24"/>
                <w:szCs w:val="24"/>
              </w:rPr>
            </w:pPr>
            <w:r>
              <w:rPr>
                <w:rFonts w:ascii="Arial" w:cs="Arial" w:hAnsi="Arial"/>
                <w:sz w:val="24"/>
                <w:szCs w:val="24"/>
              </w:rPr>
              <w:t>3</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E">
            <w:pPr>
              <w:spacing w:line="360" w:lineRule="auto"/>
              <w:rPr>
                <w:rFonts w:ascii="Arial" w:cs="Arial" w:hAnsi="Arial"/>
                <w:sz w:val="24"/>
                <w:szCs w:val="24"/>
              </w:rPr>
            </w:pPr>
            <w:r>
              <w:rPr>
                <w:rFonts w:ascii="Arial" w:cs="Arial" w:hAnsi="Arial"/>
                <w:sz w:val="24"/>
                <w:szCs w:val="24"/>
              </w:rPr>
              <w:t>Wi-Fi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CF">
            <w:pPr>
              <w:spacing w:line="360" w:lineRule="auto"/>
              <w:rPr>
                <w:rFonts w:ascii="Arial" w:cs="Arial" w:hAnsi="Arial"/>
                <w:sz w:val="24"/>
                <w:szCs w:val="24"/>
              </w:rPr>
            </w:pPr>
            <w:r>
              <w:rPr>
                <w:rFonts w:ascii="Arial" w:cs="Arial" w:hAnsi="Arial"/>
                <w:sz w:val="24"/>
                <w:szCs w:val="24"/>
              </w:rPr>
              <w:t>Guests have been complaining about the lack of free Wi-Fi; hence the hotel can switch to another broadband provider. An ideal way to solve this problem is to install a LAN in the hotel</w:t>
            </w:r>
            <w:r>
              <w:rPr>
                <w:rFonts w:ascii="Arial" w:cs="Arial" w:hAnsi="Arial"/>
                <w:sz w:val="24"/>
                <w:szCs w:val="24"/>
              </w:rPr>
              <w:fldChar w:fldCharType="begin"/>
            </w:r>
            <w:r>
              <w:rPr>
                <w:rFonts w:ascii="Arial" w:cs="Arial" w:hAnsi="Arial"/>
                <w:sz w:val="24"/>
                <w:szCs w:val="24"/>
              </w:rPr>
              <w:instrText xml:space="preserve"> CITATION Jas23 \l 1033 </w:instrText>
            </w:r>
            <w:r>
              <w:rPr>
                <w:rFonts w:ascii="Arial" w:cs="Arial" w:hAnsi="Arial"/>
                <w:sz w:val="24"/>
                <w:szCs w:val="24"/>
              </w:rPr>
              <w:fldChar w:fldCharType="separate"/>
            </w:r>
            <w:r>
              <w:rPr>
                <w:rFonts w:ascii="Arial" w:cs="Arial" w:hAnsi="Arial"/>
                <w:sz w:val="24"/>
                <w:szCs w:val="24"/>
              </w:rPr>
              <w:t xml:space="preserve"> </w:t>
            </w:r>
            <w:r>
              <w:rPr>
                <w:rFonts w:ascii="Arial" w:cs="Arial" w:eastAsiaTheme="minorHAnsi" w:hAnsi="Arial"/>
                <w:sz w:val="24"/>
                <w:szCs w:val="24"/>
              </w:rPr>
              <w:t>(Ratcliffe, 2023)</w:t>
            </w:r>
            <w:r>
              <w:rPr>
                <w:rFonts w:ascii="Arial" w:cs="Arial" w:hAnsi="Arial"/>
                <w:sz w:val="24"/>
                <w:szCs w:val="24"/>
              </w:rPr>
              <w:fldChar w:fldCharType="end"/>
            </w:r>
            <w:r>
              <w:rPr>
                <w:rFonts w:ascii="Arial" w:cs="Arial" w:hAnsi="Arial"/>
                <w:sz w:val="24"/>
                <w:szCs w:val="24"/>
              </w:rPr>
              <w:t>.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0">
            <w:pPr>
              <w:spacing w:line="360" w:lineRule="auto"/>
              <w:rPr>
                <w:rFonts w:ascii="Arial" w:cs="Arial" w:hAnsi="Arial"/>
                <w:sz w:val="24"/>
                <w:szCs w:val="24"/>
              </w:rPr>
            </w:pPr>
            <w:r>
              <w:rPr>
                <w:rFonts w:ascii="Arial" w:cs="Arial" w:hAnsi="Arial"/>
                <w:sz w:val="24"/>
                <w:szCs w:val="24"/>
              </w:rPr>
              <w:t>This will provide guests with entertainment and relaxation. They can also stream videos online and watch them while in the room.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1">
            <w:pPr>
              <w:spacing w:line="360" w:lineRule="auto"/>
              <w:rPr>
                <w:rFonts w:ascii="Arial" w:cs="Arial" w:hAnsi="Arial"/>
                <w:sz w:val="24"/>
                <w:szCs w:val="24"/>
              </w:rPr>
            </w:pPr>
            <w:r>
              <w:rPr>
                <w:rFonts w:ascii="Arial" w:cs="Arial" w:hAnsi="Arial"/>
                <w:sz w:val="24"/>
                <w:szCs w:val="24"/>
              </w:rPr>
              <w:t>2 weeks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2">
            <w:pPr>
              <w:spacing w:line="360" w:lineRule="auto"/>
              <w:rPr>
                <w:rFonts w:ascii="Arial" w:cs="Arial" w:hAnsi="Arial"/>
                <w:sz w:val="24"/>
                <w:szCs w:val="24"/>
              </w:rPr>
            </w:pPr>
            <w:r>
              <w:rPr>
                <w:rFonts w:ascii="Arial" w:cs="Arial" w:hAnsi="Arial"/>
                <w:sz w:val="24"/>
                <w:szCs w:val="24"/>
              </w:rPr>
              <w:t>20/07/2025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3">
            <w:pPr>
              <w:spacing w:line="360" w:lineRule="auto"/>
              <w:rPr>
                <w:rFonts w:ascii="Arial" w:cs="Arial" w:hAnsi="Arial"/>
                <w:sz w:val="24"/>
                <w:szCs w:val="24"/>
              </w:rPr>
            </w:pPr>
            <w:r>
              <w:rPr>
                <w:rFonts w:ascii="Arial" w:cs="Arial" w:hAnsi="Arial"/>
                <w:sz w:val="24"/>
                <w:szCs w:val="24"/>
              </w:rPr>
              <w:t>£800</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4">
            <w:pPr>
              <w:spacing w:line="360" w:lineRule="auto"/>
              <w:rPr>
                <w:rFonts w:ascii="Arial" w:cs="Arial" w:hAnsi="Arial"/>
                <w:sz w:val="24"/>
                <w:szCs w:val="24"/>
              </w:rPr>
            </w:pPr>
            <w:r>
              <w:rPr>
                <w:rFonts w:ascii="Arial" w:cs="Arial" w:hAnsi="Arial"/>
                <w:sz w:val="24"/>
                <w:szCs w:val="24"/>
              </w:rPr>
              <w:t>4 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5">
            <w:pPr>
              <w:spacing w:line="360" w:lineRule="auto"/>
              <w:rPr>
                <w:rFonts w:ascii="Arial" w:cs="Arial" w:hAnsi="Arial"/>
                <w:sz w:val="24"/>
                <w:szCs w:val="24"/>
              </w:rPr>
            </w:pPr>
            <w:r>
              <w:rPr>
                <w:rFonts w:ascii="Arial" w:cs="Arial" w:hAnsi="Arial"/>
                <w:sz w:val="24"/>
                <w:szCs w:val="24"/>
              </w:rPr>
              <w:t>High parking rates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6">
            <w:pPr>
              <w:spacing w:line="360" w:lineRule="auto"/>
              <w:rPr>
                <w:rFonts w:ascii="Arial" w:cs="Arial" w:hAnsi="Arial"/>
                <w:sz w:val="24"/>
                <w:szCs w:val="24"/>
              </w:rPr>
            </w:pPr>
            <w:r>
              <w:rPr>
                <w:rFonts w:ascii="Arial" w:cs="Arial" w:hAnsi="Arial"/>
                <w:sz w:val="24"/>
                <w:szCs w:val="24"/>
              </w:rPr>
              <w:t>Reduce the prices, as otherwise it will be detrimental for the visitors. Provide discounts or redemptions.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7">
            <w:pPr>
              <w:spacing w:line="360" w:lineRule="auto"/>
              <w:rPr>
                <w:rFonts w:ascii="Arial" w:cs="Arial" w:hAnsi="Arial"/>
                <w:sz w:val="24"/>
                <w:szCs w:val="24"/>
              </w:rPr>
            </w:pPr>
            <w:r>
              <w:rPr>
                <w:rFonts w:ascii="Arial" w:cs="Arial" w:hAnsi="Arial"/>
                <w:sz w:val="24"/>
                <w:szCs w:val="24"/>
              </w:rPr>
              <w:t>More guests will be using the hotel parking, and it will lead to growth in revenue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8">
            <w:pPr>
              <w:spacing w:line="360" w:lineRule="auto"/>
              <w:rPr>
                <w:rFonts w:ascii="Arial" w:cs="Arial" w:hAnsi="Arial"/>
                <w:sz w:val="24"/>
                <w:szCs w:val="24"/>
              </w:rPr>
            </w:pPr>
            <w:r>
              <w:rPr>
                <w:rFonts w:ascii="Arial" w:cs="Arial" w:hAnsi="Arial"/>
                <w:sz w:val="24"/>
                <w:szCs w:val="24"/>
              </w:rPr>
              <w:t>5 days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9">
            <w:pPr>
              <w:spacing w:line="360" w:lineRule="auto"/>
              <w:rPr>
                <w:rFonts w:ascii="Arial" w:cs="Arial" w:hAnsi="Arial"/>
                <w:sz w:val="24"/>
                <w:szCs w:val="24"/>
              </w:rPr>
            </w:pPr>
            <w:r>
              <w:rPr>
                <w:rFonts w:ascii="Arial" w:cs="Arial" w:hAnsi="Arial"/>
                <w:sz w:val="24"/>
                <w:szCs w:val="24"/>
              </w:rPr>
              <w:t>15/06/2025</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DA">
            <w:pPr>
              <w:spacing w:line="360" w:lineRule="auto"/>
              <w:rPr>
                <w:rFonts w:ascii="Arial" w:cs="Arial" w:hAnsi="Arial"/>
                <w:sz w:val="24"/>
                <w:szCs w:val="24"/>
              </w:rPr>
            </w:pPr>
            <w:r>
              <w:rPr>
                <w:rFonts w:ascii="Arial" w:cs="Arial" w:hAnsi="Arial"/>
                <w:sz w:val="24"/>
                <w:szCs w:val="24"/>
              </w:rPr>
              <w:t>£100</w:t>
            </w:r>
          </w:p>
        </w:tc>
      </w:tr>
    </w:tbl>
    <w:p w14:paraId="000000DB">
      <w:pPr>
        <w:spacing w:line="360" w:lineRule="auto"/>
        <w:rPr>
          <w:rFonts w:ascii="Arial" w:cs="Arial" w:hAnsi="Arial"/>
          <w:sz w:val="24"/>
          <w:szCs w:val="24"/>
        </w:rPr>
      </w:pPr>
    </w:p>
    <w:p w14:paraId="000000DC">
      <w:pPr>
        <w:spacing w:line="360" w:lineRule="auto"/>
        <w:jc w:val="left"/>
        <w:rPr>
          <w:rFonts w:ascii="Arial" w:cs="Arial" w:hAnsi="Arial"/>
          <w:b/>
          <w:sz w:val="24"/>
          <w:szCs w:val="24"/>
        </w:rPr>
      </w:pPr>
      <w:r>
        <w:rPr>
          <w:rFonts w:ascii="Arial" w:cs="Arial" w:hAnsi="Arial"/>
          <w:sz w:val="24"/>
          <w:szCs w:val="24"/>
        </w:rPr>
        <w:br w:type="page"/>
      </w:r>
    </w:p>
    <w:p w14:paraId="000000DD">
      <w:pPr>
        <w:pStyle w:val="Heading1"/>
        <w:spacing w:before="0" w:after="0" w:line="360" w:lineRule="auto"/>
        <w:rPr>
          <w:rFonts w:ascii="Arial" w:cs="Arial" w:hAnsi="Arial"/>
          <w:sz w:val="24"/>
          <w:szCs w:val="24"/>
        </w:rPr>
      </w:pPr>
      <w:bookmarkStart w:id="17" w:name="_Toc200396287"/>
      <w:r>
        <w:rPr>
          <w:rFonts w:ascii="Arial" w:cs="Arial" w:hAnsi="Arial"/>
          <w:sz w:val="24"/>
          <w:szCs w:val="24"/>
        </w:rPr>
        <w:t>Conclusion</w:t>
      </w:r>
      <w:bookmarkEnd w:id="17"/>
      <w:r>
        <w:rPr>
          <w:rFonts w:ascii="Arial" w:cs="Arial" w:hAnsi="Arial"/>
          <w:sz w:val="24"/>
          <w:szCs w:val="24"/>
        </w:rPr>
        <w:t xml:space="preserve"> </w:t>
      </w:r>
    </w:p>
    <w:p w14:paraId="000000DE">
      <w:pPr>
        <w:pStyle w:val="Normal"/>
        <w:spacing w:before="0" w:after="0" w:line="360" w:lineRule="auto"/>
        <w:rPr/>
      </w:pPr>
    </w:p>
    <w:p w14:paraId="000000DF">
      <w:pPr>
        <w:shd w:val="clear" w:color="auto" w:fill="ffffff"/>
        <w:spacing w:line="360" w:lineRule="auto"/>
        <w:rPr>
          <w:rFonts w:ascii="Arial" w:cs="Arial" w:eastAsia="Times New Roman" w:hAnsi="Arial"/>
          <w:color w:val="002060"/>
          <w:sz w:val="24"/>
          <w:szCs w:val="24"/>
        </w:rPr>
      </w:pPr>
      <w:r>
        <w:rPr>
          <w:rFonts w:ascii="Arial" w:cs="Arial" w:eastAsia="Times New Roman" w:hAnsi="Arial"/>
          <w:color w:val="002060"/>
          <w:sz w:val="24"/>
          <w:szCs w:val="24"/>
        </w:rPr>
        <w:t>The report has made it a discussion on multiple segments or departments of organi</w:t>
      </w:r>
      <w:r>
        <w:rPr>
          <w:rFonts w:ascii="Arial" w:cs="Arial" w:eastAsia="Times New Roman" w:hAnsi="Arial"/>
          <w:color w:val="002060"/>
          <w:sz w:val="24"/>
          <w:szCs w:val="24"/>
        </w:rPr>
        <w:t>s</w:t>
      </w:r>
      <w:r>
        <w:rPr>
          <w:rFonts w:ascii="Arial" w:cs="Arial" w:eastAsia="Times New Roman" w:hAnsi="Arial"/>
          <w:color w:val="002060"/>
          <w:sz w:val="24"/>
          <w:szCs w:val="24"/>
        </w:rPr>
        <w:t>ational consultancy. The report has also chosen an organi</w:t>
      </w:r>
      <w:r>
        <w:rPr>
          <w:rFonts w:ascii="Arial" w:cs="Arial" w:eastAsia="Times New Roman" w:hAnsi="Arial"/>
          <w:color w:val="002060"/>
          <w:sz w:val="24"/>
          <w:szCs w:val="24"/>
        </w:rPr>
        <w:t>s</w:t>
      </w:r>
      <w:r>
        <w:rPr>
          <w:rFonts w:ascii="Arial" w:cs="Arial" w:eastAsia="Times New Roman" w:hAnsi="Arial"/>
          <w:color w:val="002060"/>
          <w:sz w:val="24"/>
          <w:szCs w:val="24"/>
        </w:rPr>
        <w:t>ation from the hospitality industry which is Hilton Cardiff located at Greyfriars Road at Kingsway. The identification of the roles related to a management consultancy along with initiating a project that is strategic for an organi</w:t>
      </w:r>
      <w:r>
        <w:rPr>
          <w:rFonts w:ascii="Arial" w:cs="Arial" w:eastAsia="Times New Roman" w:hAnsi="Arial"/>
          <w:color w:val="002060"/>
          <w:sz w:val="24"/>
          <w:szCs w:val="24"/>
        </w:rPr>
        <w:t>s</w:t>
      </w:r>
      <w:r>
        <w:rPr>
          <w:rFonts w:ascii="Arial" w:cs="Arial" w:eastAsia="Times New Roman" w:hAnsi="Arial"/>
          <w:color w:val="002060"/>
          <w:sz w:val="24"/>
          <w:szCs w:val="24"/>
        </w:rPr>
        <w:t>ation. Systematic analysis related to data has been undertaken along with this a report has been produced as well which critically evaluates all types of assumptions and arguments. Appropriate and realistic conclusions are drawn to provide informed and sound judgments. The issues identified are being faced by Hilton Cardiff, and also the ways it is impacting the chosen hotel. The report has also presented the causes, along with the feedback, reputation, income, and scope along with their issues are well discussed and represented.  Further analysis and also discussion on this are provided, which are further supported by various statistics and use of data, the information provided here is all up to date. The report consists of research methodology along with the sources, various and several sources are utili</w:t>
      </w:r>
      <w:r>
        <w:rPr>
          <w:rFonts w:ascii="Arial" w:cs="Arial" w:eastAsia="Times New Roman" w:hAnsi="Arial"/>
          <w:color w:val="002060"/>
          <w:sz w:val="24"/>
          <w:szCs w:val="24"/>
        </w:rPr>
        <w:t>s</w:t>
      </w:r>
      <w:r>
        <w:rPr>
          <w:rFonts w:ascii="Arial" w:cs="Arial" w:eastAsia="Times New Roman" w:hAnsi="Arial"/>
          <w:color w:val="002060"/>
          <w:sz w:val="24"/>
          <w:szCs w:val="24"/>
        </w:rPr>
        <w:t xml:space="preserve">ed as well to support the given data. The STEEPLED analysis is attached to this report, which includes various external factors contributing to other hindrances to Hilton Cardiff.  The analysis of STEEPLED that has been carried out depends directly on hotels or hospitality. The positive contribution of the Hilton Cardiff has also been taken into consideration, and several things are going well for the hotel. Additionally, a SWOT analysis is as well attached which consists of multiple strengths, weaknesses, opportunities, and threats that are directly linked with the hotel, Hilton Cardiff. The SWOT analysis is being followed by the TOWS analysis, this will further highlight and outline the possible directions of the hotel in the future. A consultancy report is extremely crucial since it is capable of strategically converting the issues into solutions and possessing the strategies for moving forward. The recommendations are attached to the report which potentially include understanding the customer, rigid access to controls, demand forecasting, and </w:t>
      </w:r>
      <w:r>
        <w:rPr>
          <w:rFonts w:ascii="Arial" w:cs="Arial" w:eastAsia="Times New Roman" w:hAnsi="Arial"/>
          <w:color w:val="002060"/>
          <w:sz w:val="24"/>
          <w:szCs w:val="24"/>
        </w:rPr>
        <w:t>managing</w:t>
      </w:r>
      <w:r>
        <w:rPr>
          <w:rFonts w:ascii="Arial" w:cs="Arial" w:eastAsia="Times New Roman" w:hAnsi="Arial"/>
          <w:color w:val="002060"/>
          <w:sz w:val="24"/>
          <w:szCs w:val="24"/>
        </w:rPr>
        <w:t xml:space="preserve"> and reducing waste. These recommendations which are directly based on the issues faced by Hilton Cardiff are further described and justified as well. The practices of change management along with procedures have been included as well. </w:t>
      </w:r>
    </w:p>
    <w:p w14:paraId="000000E0">
      <w:pPr>
        <w:shd w:val="clear" w:color="auto" w:fill="ffffff"/>
        <w:spacing w:line="360" w:lineRule="auto"/>
        <w:rPr>
          <w:rFonts w:ascii="Arial" w:cs="Arial" w:eastAsia="Times New Roman" w:hAnsi="Arial"/>
          <w:color w:val="002060"/>
          <w:sz w:val="24"/>
          <w:szCs w:val="24"/>
        </w:rPr>
      </w:pPr>
      <w:r>
        <w:rPr>
          <w:rFonts w:ascii="Arial" w:cs="Arial" w:eastAsia="Times New Roman" w:hAnsi="Arial"/>
          <w:color w:val="002060"/>
          <w:sz w:val="24"/>
          <w:szCs w:val="24"/>
        </w:rPr>
        <w:t xml:space="preserve">Various ways through which Hilton Cardiff could manage the changes are also equally explored. Recommendations based on issues like sustainability, competition, privacy and security, and poor customer service are mentioned in this report. The report also includes a few major benefits that could be experienced by the hotel, after executing these recommended strategies. </w:t>
      </w:r>
      <w:r>
        <w:rPr>
          <w:rFonts w:ascii="Arial" w:cs="Arial" w:eastAsia="Times New Roman" w:hAnsi="Arial"/>
          <w:color w:val="002060"/>
          <w:sz w:val="24"/>
          <w:szCs w:val="24"/>
        </w:rPr>
        <w:t xml:space="preserve"> </w:t>
      </w:r>
    </w:p>
    <w:p w14:paraId="000000E1">
      <w:pPr>
        <w:shd w:val="clear" w:color="auto" w:fill="ffffff"/>
        <w:spacing w:line="360" w:lineRule="auto"/>
        <w:rPr>
          <w:rFonts w:ascii="Arial" w:cs="Arial" w:eastAsia="Times New Roman" w:hAnsi="Arial"/>
          <w:color w:val="002060"/>
          <w:sz w:val="24"/>
          <w:szCs w:val="24"/>
        </w:rPr>
      </w:pPr>
    </w:p>
    <w:p w14:paraId="000000E2">
      <w:pPr>
        <w:shd w:val="clear" w:color="auto" w:fill="ffffff"/>
        <w:spacing w:line="360" w:lineRule="auto"/>
        <w:rPr>
          <w:rFonts w:ascii="Arial" w:cs="Arial" w:eastAsia="Times New Roman" w:hAnsi="Arial"/>
          <w:color w:val="002060"/>
          <w:sz w:val="24"/>
          <w:szCs w:val="24"/>
        </w:rPr>
      </w:pPr>
    </w:p>
    <w:p w14:paraId="000000E3">
      <w:pPr>
        <w:shd w:val="clear" w:color="auto" w:fill="ffffff"/>
        <w:spacing w:line="360" w:lineRule="auto"/>
        <w:rPr>
          <w:rFonts w:ascii="Arial" w:cs="Arial" w:eastAsia="Times New Roman" w:hAnsi="Arial"/>
          <w:color w:val="002060"/>
          <w:sz w:val="24"/>
          <w:szCs w:val="24"/>
        </w:rPr>
      </w:pPr>
    </w:p>
    <w:p w14:paraId="000000E4">
      <w:pPr>
        <w:shd w:val="clear" w:color="auto" w:fill="ffffff"/>
        <w:spacing w:line="360" w:lineRule="auto"/>
        <w:rPr>
          <w:rFonts w:ascii="Arial" w:cs="Arial" w:eastAsia="Times New Roman" w:hAnsi="Arial"/>
          <w:color w:val="002060"/>
          <w:sz w:val="24"/>
          <w:szCs w:val="24"/>
        </w:rPr>
      </w:pPr>
    </w:p>
    <w:p w14:paraId="000000E5">
      <w:pPr>
        <w:shd w:val="clear" w:color="auto" w:fill="ffffff"/>
        <w:spacing w:line="360" w:lineRule="auto"/>
        <w:rPr>
          <w:rFonts w:ascii="Arial" w:cs="Arial" w:eastAsia="Times New Roman" w:hAnsi="Arial"/>
          <w:color w:val="002060"/>
          <w:sz w:val="24"/>
          <w:szCs w:val="24"/>
        </w:rPr>
      </w:pPr>
    </w:p>
    <w:p w14:paraId="000000E6">
      <w:pPr>
        <w:shd w:val="clear" w:color="auto" w:fill="ffffff"/>
        <w:spacing w:line="360" w:lineRule="auto"/>
        <w:rPr>
          <w:rFonts w:ascii="Arial" w:cs="Arial" w:eastAsia="Times New Roman" w:hAnsi="Arial"/>
          <w:color w:val="002060"/>
          <w:sz w:val="24"/>
          <w:szCs w:val="24"/>
        </w:rPr>
      </w:pPr>
    </w:p>
    <w:p w14:paraId="000000E7">
      <w:pPr>
        <w:shd w:val="clear" w:color="auto" w:fill="ffffff"/>
        <w:spacing w:line="360" w:lineRule="auto"/>
        <w:rPr>
          <w:rFonts w:ascii="Arial" w:cs="Arial" w:eastAsia="Times New Roman" w:hAnsi="Arial"/>
          <w:color w:val="002060"/>
          <w:sz w:val="24"/>
          <w:szCs w:val="24"/>
        </w:rPr>
      </w:pPr>
    </w:p>
    <w:p w14:paraId="000000E8">
      <w:pPr>
        <w:shd w:val="clear" w:color="auto" w:fill="ffffff"/>
        <w:spacing w:line="360" w:lineRule="auto"/>
        <w:rPr>
          <w:rFonts w:ascii="Arial" w:cs="Arial" w:eastAsia="Times New Roman" w:hAnsi="Arial"/>
          <w:color w:val="002060"/>
          <w:sz w:val="24"/>
          <w:szCs w:val="24"/>
        </w:rPr>
      </w:pPr>
    </w:p>
    <w:p w14:paraId="000000E9">
      <w:pPr>
        <w:shd w:val="clear" w:color="auto" w:fill="ffffff"/>
        <w:spacing w:line="360" w:lineRule="auto"/>
        <w:rPr>
          <w:rFonts w:ascii="Arial" w:cs="Arial" w:eastAsia="Times New Roman" w:hAnsi="Arial"/>
          <w:color w:val="002060"/>
          <w:sz w:val="24"/>
          <w:szCs w:val="24"/>
        </w:rPr>
      </w:pPr>
    </w:p>
    <w:p w14:paraId="000000EA">
      <w:pPr>
        <w:shd w:val="clear" w:color="auto" w:fill="ffffff"/>
        <w:spacing w:line="360" w:lineRule="auto"/>
        <w:rPr>
          <w:rFonts w:ascii="Arial" w:cs="Arial" w:eastAsia="Times New Roman" w:hAnsi="Arial"/>
          <w:color w:val="002060"/>
          <w:sz w:val="24"/>
          <w:szCs w:val="24"/>
        </w:rPr>
      </w:pPr>
    </w:p>
    <w:p w14:paraId="000000EB">
      <w:pPr>
        <w:shd w:val="clear" w:color="auto" w:fill="ffffff"/>
        <w:spacing w:line="360" w:lineRule="auto"/>
        <w:rPr>
          <w:rFonts w:ascii="Arial" w:cs="Arial" w:eastAsia="Times New Roman" w:hAnsi="Arial"/>
          <w:color w:val="002060"/>
          <w:sz w:val="24"/>
          <w:szCs w:val="24"/>
        </w:rPr>
      </w:pPr>
    </w:p>
    <w:p w14:paraId="000000EC">
      <w:pPr>
        <w:shd w:val="clear" w:color="auto" w:fill="ffffff"/>
        <w:spacing w:line="360" w:lineRule="auto"/>
        <w:rPr>
          <w:rFonts w:ascii="Arial" w:cs="Arial" w:eastAsia="Times New Roman" w:hAnsi="Arial"/>
          <w:color w:val="002060"/>
          <w:sz w:val="24"/>
          <w:szCs w:val="24"/>
        </w:rPr>
      </w:pPr>
    </w:p>
    <w:p w14:paraId="000000ED">
      <w:pPr>
        <w:shd w:val="clear" w:color="auto" w:fill="ffffff"/>
        <w:spacing w:line="360" w:lineRule="auto"/>
        <w:rPr>
          <w:rFonts w:ascii="Arial" w:cs="Arial" w:eastAsia="Times New Roman" w:hAnsi="Arial"/>
          <w:color w:val="002060"/>
          <w:sz w:val="24"/>
          <w:szCs w:val="24"/>
        </w:rPr>
      </w:pPr>
    </w:p>
    <w:p w14:paraId="000000EE">
      <w:pPr>
        <w:shd w:val="clear" w:color="auto" w:fill="ffffff"/>
        <w:spacing w:line="360" w:lineRule="auto"/>
        <w:rPr>
          <w:rFonts w:ascii="Arial" w:cs="Arial" w:eastAsia="Times New Roman" w:hAnsi="Arial"/>
          <w:color w:val="002060"/>
          <w:sz w:val="24"/>
          <w:szCs w:val="24"/>
        </w:rPr>
      </w:pPr>
    </w:p>
    <w:p w14:paraId="000000EF">
      <w:pPr>
        <w:shd w:val="clear" w:color="auto" w:fill="ffffff"/>
        <w:spacing w:line="360" w:lineRule="auto"/>
        <w:rPr>
          <w:rFonts w:ascii="Arial" w:cs="Arial" w:eastAsia="Times New Roman" w:hAnsi="Arial"/>
          <w:color w:val="002060"/>
          <w:sz w:val="24"/>
          <w:szCs w:val="24"/>
        </w:rPr>
      </w:pPr>
    </w:p>
    <w:p w14:paraId="000000F0">
      <w:pPr>
        <w:shd w:val="clear" w:color="auto" w:fill="ffffff"/>
        <w:spacing w:line="360" w:lineRule="auto"/>
        <w:rPr>
          <w:rFonts w:ascii="Arial" w:cs="Arial" w:eastAsia="Times New Roman" w:hAnsi="Arial"/>
          <w:color w:val="002060"/>
          <w:sz w:val="24"/>
          <w:szCs w:val="24"/>
        </w:rPr>
      </w:pPr>
    </w:p>
    <w:p w14:paraId="000000F1">
      <w:pPr>
        <w:shd w:val="clear" w:color="auto" w:fill="ffffff"/>
        <w:spacing w:line="360" w:lineRule="auto"/>
        <w:rPr>
          <w:rFonts w:ascii="Arial" w:cs="Arial" w:eastAsia="Times New Roman" w:hAnsi="Arial"/>
          <w:color w:val="002060"/>
          <w:sz w:val="24"/>
          <w:szCs w:val="24"/>
        </w:rPr>
      </w:pPr>
    </w:p>
    <w:p w14:paraId="000000F2">
      <w:pPr>
        <w:shd w:val="clear" w:color="auto" w:fill="ffffff"/>
        <w:spacing w:line="360" w:lineRule="auto"/>
        <w:rPr>
          <w:rFonts w:ascii="Arial" w:cs="Arial" w:eastAsia="Times New Roman" w:hAnsi="Arial"/>
          <w:color w:val="002060"/>
          <w:sz w:val="24"/>
          <w:szCs w:val="24"/>
        </w:rPr>
      </w:pPr>
    </w:p>
    <w:p w14:paraId="000000F3">
      <w:pPr>
        <w:shd w:val="clear" w:color="auto" w:fill="ffffff"/>
        <w:spacing w:line="360" w:lineRule="auto"/>
        <w:rPr>
          <w:rFonts w:ascii="Arial" w:cs="Arial" w:eastAsia="Times New Roman" w:hAnsi="Arial"/>
          <w:color w:val="002060"/>
          <w:sz w:val="24"/>
          <w:szCs w:val="24"/>
        </w:rPr>
      </w:pPr>
    </w:p>
    <w:p w14:paraId="000000F4">
      <w:pPr>
        <w:shd w:val="clear" w:color="auto" w:fill="ffffff"/>
        <w:spacing w:line="360" w:lineRule="auto"/>
        <w:rPr>
          <w:rFonts w:ascii="Arial" w:cs="Arial" w:eastAsia="Times New Roman" w:hAnsi="Arial"/>
          <w:color w:val="002060"/>
          <w:sz w:val="24"/>
          <w:szCs w:val="24"/>
        </w:rPr>
      </w:pPr>
    </w:p>
    <w:p w14:paraId="000000F5">
      <w:pPr>
        <w:shd w:val="clear" w:color="auto" w:fill="ffffff"/>
        <w:spacing w:line="360" w:lineRule="auto"/>
        <w:rPr>
          <w:rFonts w:ascii="Arial" w:cs="Arial" w:eastAsia="Times New Roman" w:hAnsi="Arial"/>
          <w:color w:val="002060"/>
          <w:sz w:val="24"/>
          <w:szCs w:val="24"/>
        </w:rPr>
      </w:pPr>
    </w:p>
    <w:p w14:paraId="000000F6">
      <w:pPr>
        <w:shd w:val="clear" w:color="auto" w:fill="ffffff"/>
        <w:spacing w:line="360" w:lineRule="auto"/>
        <w:rPr>
          <w:rFonts w:ascii="Arial" w:cs="Arial" w:eastAsia="Times New Roman" w:hAnsi="Arial"/>
          <w:color w:val="002060"/>
          <w:sz w:val="24"/>
          <w:szCs w:val="24"/>
        </w:rPr>
      </w:pPr>
    </w:p>
    <w:p w14:paraId="000000F7">
      <w:pPr>
        <w:shd w:val="clear" w:color="auto" w:fill="ffffff"/>
        <w:spacing w:line="360" w:lineRule="auto"/>
        <w:rPr>
          <w:rFonts w:ascii="Arial" w:cs="Arial" w:eastAsia="Times New Roman" w:hAnsi="Arial"/>
          <w:color w:val="002060"/>
          <w:sz w:val="24"/>
          <w:szCs w:val="24"/>
        </w:rPr>
      </w:pPr>
    </w:p>
    <w:p w14:paraId="000000F8">
      <w:pPr>
        <w:shd w:val="clear" w:color="auto" w:fill="ffffff"/>
        <w:spacing w:line="360" w:lineRule="auto"/>
        <w:rPr>
          <w:rFonts w:ascii="Arial" w:cs="Arial" w:eastAsia="Times New Roman" w:hAnsi="Arial"/>
          <w:color w:val="002060"/>
          <w:sz w:val="24"/>
          <w:szCs w:val="24"/>
        </w:rPr>
      </w:pPr>
    </w:p>
    <w:p w14:paraId="000000F9">
      <w:pPr>
        <w:shd w:val="clear" w:color="auto" w:fill="ffffff"/>
        <w:spacing w:line="360" w:lineRule="auto"/>
        <w:rPr>
          <w:rFonts w:ascii="Arial" w:cs="Arial" w:eastAsia="Times New Roman" w:hAnsi="Arial"/>
          <w:color w:val="002060"/>
          <w:sz w:val="24"/>
          <w:szCs w:val="24"/>
        </w:rPr>
      </w:pPr>
    </w:p>
    <w:p w14:paraId="000000FA">
      <w:pPr>
        <w:pStyle w:val="Heading1"/>
        <w:spacing w:before="0" w:after="0" w:line="360" w:lineRule="auto"/>
        <w:rPr>
          <w:rFonts w:ascii="Arial" w:cs="Arial" w:hAnsi="Arial"/>
          <w:color w:val="002060"/>
          <w:sz w:val="24"/>
          <w:szCs w:val="24"/>
        </w:rPr>
      </w:pPr>
      <w:bookmarkStart w:id="18" w:name="_Toc200396288"/>
      <w:r>
        <w:rPr>
          <w:rFonts w:ascii="Arial" w:cs="Arial" w:hAnsi="Arial"/>
          <w:color w:val="002060"/>
          <w:sz w:val="24"/>
          <w:szCs w:val="24"/>
        </w:rPr>
        <w:t>References</w:t>
      </w:r>
      <w:bookmarkEnd w:id="18"/>
      <w:r>
        <w:rPr>
          <w:rFonts w:ascii="Arial" w:cs="Arial" w:hAnsi="Arial"/>
          <w:color w:val="002060"/>
          <w:sz w:val="24"/>
          <w:szCs w:val="24"/>
        </w:rPr>
        <w:t xml:space="preserve"> list</w:t>
      </w:r>
      <w:r>
        <w:rPr>
          <w:rFonts w:ascii="Arial" w:cs="Arial" w:hAnsi="Arial"/>
          <w:color w:val="002060"/>
          <w:sz w:val="24"/>
          <w:szCs w:val="24"/>
        </w:rPr>
        <w:t xml:space="preserve"> </w:t>
      </w:r>
    </w:p>
    <w:p w14:paraId="000000FB">
      <w:pPr>
        <w:pStyle w:val="Normal"/>
        <w:spacing w:before="0" w:after="0" w:line="360" w:lineRule="auto"/>
        <w:rPr>
          <w:color w:val="002060"/>
        </w:rPr>
      </w:pPr>
    </w:p>
    <w:p w14:paraId="000000FC">
      <w:pPr>
        <w:spacing w:line="360" w:lineRule="auto"/>
        <w:rPr>
          <w:rFonts w:ascii="Arial" w:cs="Arial" w:hAnsi="Arial"/>
          <w:color w:val="002060"/>
          <w:sz w:val="24"/>
          <w:szCs w:val="24"/>
        </w:rPr>
      </w:pPr>
      <w:r>
        <w:rPr>
          <w:rFonts w:ascii="Arial" w:cs="Arial" w:hAnsi="Arial"/>
          <w:color w:val="002060"/>
          <w:sz w:val="24"/>
          <w:szCs w:val="24"/>
        </w:rPr>
        <w:t xml:space="preserve">BBC, (2025). </w:t>
      </w:r>
      <w:r>
        <w:rPr>
          <w:rFonts w:ascii="Arial" w:cs="Arial" w:hAnsi="Arial"/>
          <w:i/>
          <w:iCs/>
          <w:color w:val="002060"/>
          <w:sz w:val="24"/>
          <w:szCs w:val="24"/>
        </w:rPr>
        <w:t xml:space="preserve">External factors. </w:t>
      </w:r>
      <w:r>
        <w:rPr>
          <w:rFonts w:ascii="Arial" w:cs="Arial" w:hAnsi="Arial"/>
          <w:color w:val="002060"/>
          <w:sz w:val="24"/>
          <w:szCs w:val="24"/>
        </w:rPr>
        <w:t>[Online] Available at: https://www.bbc.co.uk/bitesize/guides/zgfrpbk/revision/4 [Accessed 03 June 2025].</w:t>
      </w:r>
    </w:p>
    <w:p w14:paraId="000000FD">
      <w:pPr>
        <w:spacing w:line="360" w:lineRule="auto"/>
        <w:rPr>
          <w:rFonts w:ascii="Arial" w:cs="Arial" w:hAnsi="Arial"/>
          <w:color w:val="002060"/>
          <w:sz w:val="24"/>
          <w:szCs w:val="24"/>
        </w:rPr>
      </w:pPr>
      <w:r>
        <w:rPr>
          <w:rFonts w:ascii="Arial" w:cs="Arial" w:hAnsi="Arial"/>
          <w:color w:val="002060"/>
          <w:sz w:val="24"/>
          <w:szCs w:val="24"/>
        </w:rPr>
        <w:t xml:space="preserve">BBC, (2025). </w:t>
      </w:r>
      <w:r>
        <w:rPr>
          <w:rFonts w:ascii="Arial" w:cs="Arial" w:hAnsi="Arial"/>
          <w:i/>
          <w:iCs/>
          <w:color w:val="002060"/>
          <w:sz w:val="24"/>
          <w:szCs w:val="24"/>
        </w:rPr>
        <w:t>Goal setting</w:t>
      </w:r>
      <w:r>
        <w:rPr>
          <w:rFonts w:ascii="Arial" w:cs="Arial" w:hAnsi="Arial"/>
          <w:color w:val="002060"/>
          <w:sz w:val="24"/>
          <w:szCs w:val="24"/>
        </w:rPr>
        <w:t>. [Online] Available at: https://www.bbc.co.uk/bitesize/guides/zq4gk7h/revision/2 [Accessed 3 June 2025].</w:t>
      </w:r>
    </w:p>
    <w:p w14:paraId="000000FE">
      <w:pPr>
        <w:spacing w:line="360" w:lineRule="auto"/>
        <w:rPr>
          <w:rFonts w:ascii="Arial" w:cs="Arial" w:hAnsi="Arial"/>
          <w:color w:val="002060"/>
          <w:sz w:val="24"/>
          <w:szCs w:val="24"/>
        </w:rPr>
      </w:pPr>
      <w:r>
        <w:rPr>
          <w:rFonts w:ascii="Arial" w:cs="Arial" w:hAnsi="Arial"/>
          <w:color w:val="002060"/>
          <w:sz w:val="24"/>
          <w:szCs w:val="24"/>
        </w:rPr>
        <w:t xml:space="preserve">British Business Bank, (2025). </w:t>
      </w:r>
      <w:r>
        <w:rPr>
          <w:rFonts w:ascii="Arial" w:cs="Arial" w:hAnsi="Arial"/>
          <w:i/>
          <w:iCs/>
          <w:color w:val="002060"/>
          <w:sz w:val="24"/>
          <w:szCs w:val="24"/>
        </w:rPr>
        <w:t xml:space="preserve">How to become a sustainable hospitality business. </w:t>
      </w:r>
      <w:r>
        <w:rPr>
          <w:rFonts w:ascii="Arial" w:cs="Arial" w:hAnsi="Arial"/>
          <w:color w:val="002060"/>
          <w:sz w:val="24"/>
          <w:szCs w:val="24"/>
        </w:rPr>
        <w:t>[Online] Available at: https://www.british-business-bank.co.uk/business-guidance/guidance-articles/sustainability/how-to-become-a-sustainable-hospitality-business [Accessed 03 June 2025].</w:t>
      </w:r>
    </w:p>
    <w:p w14:paraId="000000FF">
      <w:pPr>
        <w:spacing w:line="360" w:lineRule="auto"/>
        <w:rPr>
          <w:rFonts w:ascii="Arial" w:cs="Arial" w:hAnsi="Arial"/>
          <w:color w:val="002060"/>
          <w:sz w:val="24"/>
          <w:szCs w:val="24"/>
        </w:rPr>
      </w:pPr>
      <w:r>
        <w:rPr>
          <w:rFonts w:ascii="Arial" w:cs="Arial" w:hAnsi="Arial"/>
          <w:color w:val="002060"/>
          <w:sz w:val="24"/>
          <w:szCs w:val="24"/>
        </w:rPr>
        <w:t xml:space="preserve">Carrington, T., (2022). </w:t>
      </w:r>
      <w:r>
        <w:rPr>
          <w:rFonts w:ascii="Arial" w:cs="Arial" w:hAnsi="Arial"/>
          <w:i/>
          <w:iCs/>
          <w:color w:val="002060"/>
          <w:sz w:val="24"/>
          <w:szCs w:val="24"/>
        </w:rPr>
        <w:t xml:space="preserve">3 Metrics </w:t>
      </w:r>
      <w:r>
        <w:rPr>
          <w:rFonts w:ascii="Arial" w:cs="Arial" w:hAnsi="Arial"/>
          <w:i/>
          <w:iCs/>
          <w:color w:val="002060"/>
          <w:sz w:val="24"/>
          <w:szCs w:val="24"/>
        </w:rPr>
        <w:t>To</w:t>
      </w:r>
      <w:r>
        <w:rPr>
          <w:rFonts w:ascii="Arial" w:cs="Arial" w:hAnsi="Arial"/>
          <w:i/>
          <w:iCs/>
          <w:color w:val="002060"/>
          <w:sz w:val="24"/>
          <w:szCs w:val="24"/>
        </w:rPr>
        <w:t xml:space="preserve"> </w:t>
      </w:r>
      <w:r>
        <w:rPr>
          <w:rFonts w:ascii="Arial" w:cs="Arial" w:hAnsi="Arial"/>
          <w:i/>
          <w:iCs/>
          <w:color w:val="002060"/>
          <w:sz w:val="24"/>
          <w:szCs w:val="24"/>
        </w:rPr>
        <w:t>Analyze</w:t>
      </w:r>
      <w:r>
        <w:rPr>
          <w:rFonts w:ascii="Arial" w:cs="Arial" w:hAnsi="Arial"/>
          <w:i/>
          <w:iCs/>
          <w:color w:val="002060"/>
          <w:sz w:val="24"/>
          <w:szCs w:val="24"/>
        </w:rPr>
        <w:t xml:space="preserve"> When Determining Enablement ROI</w:t>
      </w:r>
      <w:r>
        <w:rPr>
          <w:rFonts w:ascii="Arial" w:cs="Arial" w:hAnsi="Arial"/>
          <w:color w:val="002060"/>
          <w:sz w:val="24"/>
          <w:szCs w:val="24"/>
        </w:rPr>
        <w:t>. [Online] Available at: https://www.forbes.com/councils/forbesbusinessdevelopmentcouncil/2022/07/27/3-metrics-to-analyze-when-determining-enablement-roi/ [Accessed 3 June 2025].</w:t>
      </w:r>
    </w:p>
    <w:p w14:paraId="00000100">
      <w:pPr>
        <w:spacing w:line="360" w:lineRule="auto"/>
        <w:rPr>
          <w:rFonts w:ascii="Arial" w:cs="Arial" w:hAnsi="Arial"/>
          <w:color w:val="002060"/>
          <w:sz w:val="24"/>
          <w:szCs w:val="24"/>
        </w:rPr>
      </w:pPr>
      <w:r>
        <w:rPr>
          <w:rFonts w:ascii="Arial" w:cs="Arial" w:hAnsi="Arial"/>
          <w:color w:val="002060"/>
          <w:sz w:val="24"/>
          <w:szCs w:val="24"/>
        </w:rPr>
        <w:t xml:space="preserve">CIO, (2020). </w:t>
      </w:r>
      <w:r>
        <w:rPr>
          <w:rFonts w:ascii="Arial" w:cs="Arial" w:hAnsi="Arial"/>
          <w:i/>
          <w:iCs/>
          <w:color w:val="002060"/>
          <w:sz w:val="24"/>
          <w:szCs w:val="24"/>
        </w:rPr>
        <w:t>5 ways a global presence can benefit</w:t>
      </w:r>
      <w:r>
        <w:rPr>
          <w:rFonts w:ascii="Arial" w:cs="Arial" w:hAnsi="Arial"/>
          <w:color w:val="002060"/>
          <w:sz w:val="24"/>
          <w:szCs w:val="24"/>
        </w:rPr>
        <w:t>. [Online] Available at: https://www.cio.com/article/219634/5-ways-a-global-presence-can-benefit-your-tech-company.html [Accessed 3 June 2025].</w:t>
      </w:r>
    </w:p>
    <w:p w14:paraId="00000101">
      <w:pPr>
        <w:spacing w:line="360" w:lineRule="auto"/>
        <w:rPr>
          <w:rFonts w:ascii="Arial" w:cs="Arial" w:hAnsi="Arial"/>
          <w:color w:val="002060"/>
          <w:sz w:val="24"/>
          <w:szCs w:val="24"/>
        </w:rPr>
      </w:pPr>
      <w:r>
        <w:rPr>
          <w:rFonts w:ascii="Arial" w:cs="Arial" w:hAnsi="Arial"/>
          <w:color w:val="002060"/>
          <w:sz w:val="24"/>
          <w:szCs w:val="24"/>
        </w:rPr>
        <w:t>Cleanhub</w:t>
      </w:r>
      <w:r>
        <w:rPr>
          <w:rFonts w:ascii="Arial" w:cs="Arial" w:hAnsi="Arial"/>
          <w:color w:val="002060"/>
          <w:sz w:val="24"/>
          <w:szCs w:val="24"/>
        </w:rPr>
        <w:t xml:space="preserve">, (2024). </w:t>
      </w:r>
      <w:r>
        <w:rPr>
          <w:rFonts w:ascii="Arial" w:cs="Arial" w:hAnsi="Arial"/>
          <w:i/>
          <w:iCs/>
          <w:color w:val="002060"/>
          <w:sz w:val="24"/>
          <w:szCs w:val="24"/>
        </w:rPr>
        <w:t xml:space="preserve">What Is Waste Management — And Why Is It So </w:t>
      </w:r>
      <w:r>
        <w:rPr>
          <w:rFonts w:ascii="Arial" w:cs="Arial" w:hAnsi="Arial"/>
          <w:i/>
          <w:iCs/>
          <w:color w:val="002060"/>
          <w:sz w:val="24"/>
          <w:szCs w:val="24"/>
        </w:rPr>
        <w:t>Important?</w:t>
      </w:r>
      <w:r>
        <w:rPr>
          <w:rFonts w:ascii="Arial" w:cs="Arial" w:hAnsi="Arial"/>
          <w:color w:val="002060"/>
          <w:sz w:val="24"/>
          <w:szCs w:val="24"/>
        </w:rPr>
        <w:t>.</w:t>
      </w:r>
      <w:r>
        <w:rPr>
          <w:rFonts w:ascii="Arial" w:cs="Arial" w:hAnsi="Arial"/>
          <w:color w:val="002060"/>
          <w:sz w:val="24"/>
          <w:szCs w:val="24"/>
        </w:rPr>
        <w:t xml:space="preserve"> [Online]Available at: https://blog.cleanhub.com/what-is-waste-management [Accessed 3 June 2025].</w:t>
      </w:r>
    </w:p>
    <w:p w14:paraId="00000102">
      <w:pPr>
        <w:spacing w:line="360" w:lineRule="auto"/>
        <w:rPr>
          <w:rFonts w:ascii="Arial" w:cs="Arial" w:hAnsi="Arial"/>
          <w:color w:val="002060"/>
          <w:sz w:val="24"/>
          <w:szCs w:val="24"/>
        </w:rPr>
      </w:pPr>
      <w:r>
        <w:rPr>
          <w:rFonts w:ascii="Arial" w:cs="Arial" w:hAnsi="Arial"/>
          <w:color w:val="002060"/>
          <w:sz w:val="24"/>
          <w:szCs w:val="24"/>
        </w:rPr>
        <w:t>Corporatefinanceinstitut</w:t>
      </w:r>
      <w:r>
        <w:rPr>
          <w:rFonts w:ascii="Arial" w:cs="Arial" w:hAnsi="Arial"/>
          <w:color w:val="002060"/>
          <w:sz w:val="24"/>
          <w:szCs w:val="24"/>
        </w:rPr>
        <w:t xml:space="preserve">, (2025). </w:t>
      </w:r>
      <w:r>
        <w:rPr>
          <w:rFonts w:ascii="Arial" w:cs="Arial" w:hAnsi="Arial"/>
          <w:i/>
          <w:iCs/>
          <w:color w:val="002060"/>
          <w:sz w:val="24"/>
          <w:szCs w:val="24"/>
        </w:rPr>
        <w:t>Competitive Intensity</w:t>
      </w:r>
      <w:r>
        <w:rPr>
          <w:rFonts w:ascii="Arial" w:cs="Arial" w:hAnsi="Arial"/>
          <w:color w:val="002060"/>
          <w:sz w:val="24"/>
          <w:szCs w:val="24"/>
        </w:rPr>
        <w:t>. [Online] Available at: https://corporatefinanceinstitute.com/resources/management/competitive-intensity/ [Accessed 3 June 2025].</w:t>
      </w:r>
    </w:p>
    <w:p w14:paraId="00000103">
      <w:pPr>
        <w:spacing w:line="360" w:lineRule="auto"/>
        <w:rPr>
          <w:rFonts w:ascii="Arial" w:cs="Arial" w:hAnsi="Arial"/>
          <w:color w:val="002060"/>
          <w:sz w:val="24"/>
          <w:szCs w:val="24"/>
        </w:rPr>
      </w:pPr>
      <w:r>
        <w:rPr>
          <w:rFonts w:ascii="Arial" w:cs="Arial" w:hAnsi="Arial"/>
          <w:color w:val="002060"/>
          <w:sz w:val="24"/>
          <w:szCs w:val="24"/>
        </w:rPr>
        <w:t xml:space="preserve">Cvent, (2025). </w:t>
      </w:r>
      <w:r>
        <w:rPr>
          <w:rFonts w:ascii="Arial" w:cs="Arial" w:hAnsi="Arial"/>
          <w:i/>
          <w:iCs/>
          <w:color w:val="002060"/>
          <w:sz w:val="24"/>
          <w:szCs w:val="24"/>
        </w:rPr>
        <w:t>Comp Set Guide: Understanding Your Hotel's Competitive Set</w:t>
      </w:r>
      <w:r>
        <w:rPr>
          <w:rFonts w:ascii="Arial" w:cs="Arial" w:hAnsi="Arial"/>
          <w:color w:val="002060"/>
          <w:sz w:val="24"/>
          <w:szCs w:val="24"/>
        </w:rPr>
        <w:t>. [Online] Available at: https://www.cvent.com/en/blog/hospitality/comp-set [Accessed 3 June 2025].</w:t>
      </w:r>
    </w:p>
    <w:p w14:paraId="00000104">
      <w:pPr>
        <w:spacing w:line="360" w:lineRule="auto"/>
        <w:rPr>
          <w:rFonts w:ascii="Arial" w:cs="Arial" w:hAnsi="Arial"/>
          <w:color w:val="002060"/>
          <w:sz w:val="24"/>
          <w:szCs w:val="24"/>
        </w:rPr>
      </w:pPr>
      <w:r>
        <w:rPr>
          <w:rFonts w:ascii="Arial" w:cs="Arial" w:hAnsi="Arial"/>
          <w:color w:val="002060"/>
          <w:sz w:val="24"/>
          <w:szCs w:val="24"/>
        </w:rPr>
        <w:t>Dudaj</w:t>
      </w:r>
      <w:r>
        <w:rPr>
          <w:rFonts w:ascii="Arial" w:cs="Arial" w:hAnsi="Arial"/>
          <w:color w:val="002060"/>
          <w:sz w:val="24"/>
          <w:szCs w:val="24"/>
        </w:rPr>
        <w:t xml:space="preserve">, N., (2025). </w:t>
      </w:r>
      <w:r>
        <w:rPr>
          <w:rFonts w:ascii="Arial" w:cs="Arial" w:hAnsi="Arial"/>
          <w:i/>
          <w:iCs/>
          <w:color w:val="002060"/>
          <w:sz w:val="24"/>
          <w:szCs w:val="24"/>
        </w:rPr>
        <w:t xml:space="preserve">Hospitality In </w:t>
      </w:r>
      <w:r>
        <w:rPr>
          <w:rFonts w:ascii="Arial" w:cs="Arial" w:hAnsi="Arial"/>
          <w:i/>
          <w:iCs/>
          <w:color w:val="002060"/>
          <w:sz w:val="24"/>
          <w:szCs w:val="24"/>
        </w:rPr>
        <w:t>The</w:t>
      </w:r>
      <w:r>
        <w:rPr>
          <w:rFonts w:ascii="Arial" w:cs="Arial" w:hAnsi="Arial"/>
          <w:i/>
          <w:iCs/>
          <w:color w:val="002060"/>
          <w:sz w:val="24"/>
          <w:szCs w:val="24"/>
        </w:rPr>
        <w:t xml:space="preserve"> Digital Age: Managing Quality Without Being On-Site. </w:t>
      </w:r>
      <w:r>
        <w:rPr>
          <w:rFonts w:ascii="Arial" w:cs="Arial" w:hAnsi="Arial"/>
          <w:color w:val="002060"/>
          <w:sz w:val="24"/>
          <w:szCs w:val="24"/>
        </w:rPr>
        <w:t>[Online] Available at: https://www.forbes.com/councils/forbesbusinesscouncil/2025/03/17/hospitality-in-the-digital-age-managing-quality-without-being-on-site/ [Accessed 03 June 2025].</w:t>
      </w:r>
    </w:p>
    <w:p w14:paraId="00000105">
      <w:pPr>
        <w:spacing w:line="360" w:lineRule="auto"/>
        <w:rPr>
          <w:rFonts w:ascii="Arial" w:cs="Arial" w:hAnsi="Arial"/>
          <w:color w:val="002060"/>
          <w:sz w:val="24"/>
          <w:szCs w:val="24"/>
        </w:rPr>
      </w:pPr>
      <w:r>
        <w:rPr>
          <w:rFonts w:ascii="Arial" w:cs="Arial" w:hAnsi="Arial"/>
          <w:color w:val="002060"/>
          <w:sz w:val="24"/>
          <w:szCs w:val="24"/>
        </w:rPr>
        <w:t xml:space="preserve">Forbes, (2024). </w:t>
      </w:r>
      <w:r>
        <w:rPr>
          <w:rFonts w:ascii="Arial" w:cs="Arial" w:hAnsi="Arial"/>
          <w:i/>
          <w:iCs/>
          <w:color w:val="002060"/>
          <w:sz w:val="24"/>
          <w:szCs w:val="24"/>
        </w:rPr>
        <w:t xml:space="preserve">19 Best Practices </w:t>
      </w:r>
      <w:r>
        <w:rPr>
          <w:rFonts w:ascii="Arial" w:cs="Arial" w:hAnsi="Arial"/>
          <w:i/>
          <w:iCs/>
          <w:color w:val="002060"/>
          <w:sz w:val="24"/>
          <w:szCs w:val="24"/>
        </w:rPr>
        <w:t>For</w:t>
      </w:r>
      <w:r>
        <w:rPr>
          <w:rFonts w:ascii="Arial" w:cs="Arial" w:hAnsi="Arial"/>
          <w:i/>
          <w:iCs/>
          <w:color w:val="002060"/>
          <w:sz w:val="24"/>
          <w:szCs w:val="24"/>
        </w:rPr>
        <w:t xml:space="preserve"> Change Management Success</w:t>
      </w:r>
      <w:r>
        <w:rPr>
          <w:rFonts w:ascii="Arial" w:cs="Arial" w:hAnsi="Arial"/>
          <w:color w:val="002060"/>
          <w:sz w:val="24"/>
          <w:szCs w:val="24"/>
        </w:rPr>
        <w:t>. [Online] Available at: https://www.forbes.com/councils/forbeshumanresourcescouncil/2024/04/11/19-best-practices-for-change-management-success/ [Accessed 3 June 2025].</w:t>
      </w:r>
    </w:p>
    <w:p w14:paraId="00000106">
      <w:pPr>
        <w:spacing w:line="360" w:lineRule="auto"/>
        <w:rPr>
          <w:rFonts w:ascii="Arial" w:cs="Arial" w:hAnsi="Arial"/>
          <w:color w:val="002060"/>
          <w:sz w:val="24"/>
          <w:szCs w:val="24"/>
        </w:rPr>
      </w:pPr>
      <w:r>
        <w:rPr>
          <w:rFonts w:ascii="Arial" w:cs="Arial" w:hAnsi="Arial"/>
          <w:color w:val="002060"/>
          <w:sz w:val="24"/>
          <w:szCs w:val="24"/>
        </w:rPr>
        <w:t xml:space="preserve">Fortinet, (2025). </w:t>
      </w:r>
      <w:r>
        <w:rPr>
          <w:rFonts w:ascii="Arial" w:cs="Arial" w:hAnsi="Arial"/>
          <w:i/>
          <w:iCs/>
          <w:color w:val="002060"/>
          <w:sz w:val="24"/>
          <w:szCs w:val="24"/>
        </w:rPr>
        <w:t xml:space="preserve">What Is A Data </w:t>
      </w:r>
      <w:r>
        <w:rPr>
          <w:rFonts w:ascii="Arial" w:cs="Arial" w:hAnsi="Arial"/>
          <w:i/>
          <w:iCs/>
          <w:color w:val="002060"/>
          <w:sz w:val="24"/>
          <w:szCs w:val="24"/>
        </w:rPr>
        <w:t>Breach</w:t>
      </w:r>
      <w:r>
        <w:rPr>
          <w:rFonts w:ascii="Arial" w:cs="Arial" w:hAnsi="Arial"/>
          <w:color w:val="002060"/>
          <w:sz w:val="24"/>
          <w:szCs w:val="24"/>
        </w:rPr>
        <w:t>?.</w:t>
      </w:r>
      <w:r>
        <w:rPr>
          <w:rFonts w:ascii="Arial" w:cs="Arial" w:hAnsi="Arial"/>
          <w:color w:val="002060"/>
          <w:sz w:val="24"/>
          <w:szCs w:val="24"/>
        </w:rPr>
        <w:t xml:space="preserve"> [Online] Available at: https://www.fortinet.com/resources/cyberglossary/data-breach [Accessed 3 June 2025].</w:t>
      </w:r>
    </w:p>
    <w:p w14:paraId="00000107">
      <w:pPr>
        <w:spacing w:line="360" w:lineRule="auto"/>
        <w:rPr>
          <w:rFonts w:ascii="Arial" w:cs="Arial" w:hAnsi="Arial"/>
          <w:color w:val="002060"/>
          <w:sz w:val="24"/>
          <w:szCs w:val="24"/>
        </w:rPr>
      </w:pPr>
      <w:r>
        <w:rPr>
          <w:rFonts w:ascii="Arial" w:cs="Arial" w:hAnsi="Arial"/>
          <w:color w:val="002060"/>
          <w:sz w:val="24"/>
          <w:szCs w:val="24"/>
        </w:rPr>
        <w:t>Frontegg</w:t>
      </w:r>
      <w:r>
        <w:rPr>
          <w:rFonts w:ascii="Arial" w:cs="Arial" w:hAnsi="Arial"/>
          <w:color w:val="002060"/>
          <w:sz w:val="24"/>
          <w:szCs w:val="24"/>
        </w:rPr>
        <w:t xml:space="preserve">, (2025). </w:t>
      </w:r>
      <w:r>
        <w:rPr>
          <w:rFonts w:ascii="Arial" w:cs="Arial" w:hAnsi="Arial"/>
          <w:i/>
          <w:iCs/>
          <w:color w:val="002060"/>
          <w:sz w:val="24"/>
          <w:szCs w:val="24"/>
        </w:rPr>
        <w:t>Access Control in Security: Methods and Best Practices</w:t>
      </w:r>
      <w:r>
        <w:rPr>
          <w:rFonts w:ascii="Arial" w:cs="Arial" w:hAnsi="Arial"/>
          <w:color w:val="002060"/>
          <w:sz w:val="24"/>
          <w:szCs w:val="24"/>
        </w:rPr>
        <w:t>. [Online] Available at: https://frontegg.com/guides/access-control-in-security [Accessed 3 June 2025].</w:t>
      </w:r>
    </w:p>
    <w:p w14:paraId="00000108">
      <w:pPr>
        <w:spacing w:line="360" w:lineRule="auto"/>
        <w:rPr>
          <w:rFonts w:ascii="Arial" w:cs="Arial" w:hAnsi="Arial"/>
          <w:color w:val="002060"/>
          <w:sz w:val="24"/>
          <w:szCs w:val="24"/>
        </w:rPr>
      </w:pPr>
      <w:r>
        <w:rPr>
          <w:rFonts w:ascii="Arial" w:cs="Arial" w:hAnsi="Arial"/>
          <w:color w:val="002060"/>
          <w:sz w:val="24"/>
          <w:szCs w:val="24"/>
        </w:rPr>
        <w:t xml:space="preserve">Goldstein, M., (2021). </w:t>
      </w:r>
      <w:r>
        <w:rPr>
          <w:rFonts w:ascii="Arial" w:cs="Arial" w:hAnsi="Arial"/>
          <w:i/>
          <w:iCs/>
          <w:color w:val="002060"/>
          <w:sz w:val="24"/>
          <w:szCs w:val="24"/>
        </w:rPr>
        <w:t xml:space="preserve">As Hotels Like Hilton Make Daily Housekeeping Optional, Will It Damage The Hotel </w:t>
      </w:r>
      <w:r>
        <w:rPr>
          <w:rFonts w:ascii="Arial" w:cs="Arial" w:hAnsi="Arial"/>
          <w:i/>
          <w:iCs/>
          <w:color w:val="002060"/>
          <w:sz w:val="24"/>
          <w:szCs w:val="24"/>
        </w:rPr>
        <w:t>Product?.</w:t>
      </w:r>
      <w:r>
        <w:rPr>
          <w:rFonts w:ascii="Arial" w:cs="Arial" w:hAnsi="Arial"/>
          <w:i/>
          <w:iCs/>
          <w:color w:val="002060"/>
          <w:sz w:val="24"/>
          <w:szCs w:val="24"/>
        </w:rPr>
        <w:t xml:space="preserve"> </w:t>
      </w:r>
      <w:r>
        <w:rPr>
          <w:rFonts w:ascii="Arial" w:cs="Arial" w:hAnsi="Arial"/>
          <w:color w:val="002060"/>
          <w:sz w:val="24"/>
          <w:szCs w:val="24"/>
        </w:rPr>
        <w:t>[Online] Available at: https://www.forbes.com/sites/michaelgoldstein/2021/07/19/hotels-like-hilton-drop-daily-housekeeping-will-it-annoy-customers/ [Accessed 02 June 2025].</w:t>
      </w:r>
    </w:p>
    <w:p w14:paraId="00000109">
      <w:pPr>
        <w:spacing w:line="360" w:lineRule="auto"/>
        <w:rPr>
          <w:rFonts w:ascii="Arial" w:cs="Arial" w:hAnsi="Arial"/>
          <w:color w:val="002060"/>
          <w:sz w:val="24"/>
          <w:szCs w:val="24"/>
        </w:rPr>
      </w:pPr>
      <w:r>
        <w:rPr>
          <w:rFonts w:ascii="Arial" w:cs="Arial" w:hAnsi="Arial"/>
          <w:color w:val="002060"/>
          <w:sz w:val="24"/>
          <w:szCs w:val="24"/>
        </w:rPr>
        <w:t xml:space="preserve">Grigoryan, S., (2025). </w:t>
      </w:r>
      <w:r>
        <w:rPr>
          <w:rFonts w:ascii="Arial" w:cs="Arial" w:hAnsi="Arial"/>
          <w:i/>
          <w:iCs/>
          <w:color w:val="002060"/>
          <w:sz w:val="24"/>
          <w:szCs w:val="24"/>
        </w:rPr>
        <w:t>8 Poor and Bad Customer Experience Examples</w:t>
      </w:r>
      <w:r>
        <w:rPr>
          <w:rFonts w:ascii="Arial" w:cs="Arial" w:hAnsi="Arial"/>
          <w:color w:val="002060"/>
          <w:sz w:val="24"/>
          <w:szCs w:val="24"/>
        </w:rPr>
        <w:t>. [Online] Available at: https://userpilot.com/blog/poor-customer-experience/ [Accessed 3 June 2025].</w:t>
      </w:r>
    </w:p>
    <w:p w14:paraId="0000010A">
      <w:pPr>
        <w:spacing w:line="360" w:lineRule="auto"/>
        <w:rPr>
          <w:rFonts w:ascii="Arial" w:cs="Arial" w:hAnsi="Arial"/>
          <w:color w:val="002060"/>
          <w:sz w:val="24"/>
          <w:szCs w:val="24"/>
        </w:rPr>
      </w:pPr>
      <w:r>
        <w:rPr>
          <w:rFonts w:ascii="Arial" w:cs="Arial" w:hAnsi="Arial"/>
          <w:color w:val="002060"/>
          <w:sz w:val="24"/>
          <w:szCs w:val="24"/>
        </w:rPr>
        <w:t>Haiilo</w:t>
      </w:r>
      <w:r>
        <w:rPr>
          <w:rFonts w:ascii="Arial" w:cs="Arial" w:hAnsi="Arial"/>
          <w:color w:val="002060"/>
          <w:sz w:val="24"/>
          <w:szCs w:val="24"/>
        </w:rPr>
        <w:t xml:space="preserve">, (2024). </w:t>
      </w:r>
      <w:r>
        <w:rPr>
          <w:rFonts w:ascii="Arial" w:cs="Arial" w:hAnsi="Arial"/>
          <w:i/>
          <w:iCs/>
          <w:color w:val="002060"/>
          <w:sz w:val="24"/>
          <w:szCs w:val="24"/>
        </w:rPr>
        <w:t>What Is Change Communication and How to Get It Right</w:t>
      </w:r>
      <w:r>
        <w:rPr>
          <w:rFonts w:ascii="Arial" w:cs="Arial" w:hAnsi="Arial"/>
          <w:color w:val="002060"/>
          <w:sz w:val="24"/>
          <w:szCs w:val="24"/>
        </w:rPr>
        <w:t>. [Online] Available at: https://blog.haiilo.com/blog/change-communication-definition-and-best-practices/ [Accessed 3 June 2025].</w:t>
      </w:r>
    </w:p>
    <w:p w14:paraId="0000010B">
      <w:pPr>
        <w:spacing w:line="360" w:lineRule="auto"/>
        <w:rPr>
          <w:rFonts w:ascii="Arial" w:cs="Arial" w:hAnsi="Arial"/>
          <w:color w:val="002060"/>
          <w:sz w:val="24"/>
          <w:szCs w:val="24"/>
        </w:rPr>
      </w:pPr>
      <w:r>
        <w:rPr>
          <w:rFonts w:ascii="Arial" w:cs="Arial" w:hAnsi="Arial"/>
          <w:color w:val="002060"/>
          <w:sz w:val="24"/>
          <w:szCs w:val="24"/>
        </w:rPr>
        <w:t>Hueffner</w:t>
      </w:r>
      <w:r>
        <w:rPr>
          <w:rFonts w:ascii="Arial" w:cs="Arial" w:hAnsi="Arial"/>
          <w:color w:val="002060"/>
          <w:sz w:val="24"/>
          <w:szCs w:val="24"/>
        </w:rPr>
        <w:t xml:space="preserve">, E., (2025). </w:t>
      </w:r>
      <w:r>
        <w:rPr>
          <w:rFonts w:ascii="Arial" w:cs="Arial" w:hAnsi="Arial"/>
          <w:i/>
          <w:iCs/>
          <w:color w:val="002060"/>
          <w:sz w:val="24"/>
          <w:szCs w:val="24"/>
        </w:rPr>
        <w:t>7 common types of customer needs</w:t>
      </w:r>
      <w:r>
        <w:rPr>
          <w:rFonts w:ascii="Arial" w:cs="Arial" w:hAnsi="Arial"/>
          <w:color w:val="002060"/>
          <w:sz w:val="24"/>
          <w:szCs w:val="24"/>
        </w:rPr>
        <w:t>. [Online] Available at: https://www.zendesk.com/in/blog/customer-needs/# [Accessed 3 June 2025].</w:t>
      </w:r>
    </w:p>
    <w:p w14:paraId="0000010C">
      <w:pPr>
        <w:spacing w:line="360" w:lineRule="auto"/>
        <w:rPr>
          <w:rFonts w:ascii="Arial" w:cs="Arial" w:hAnsi="Arial"/>
          <w:color w:val="002060"/>
          <w:sz w:val="24"/>
          <w:szCs w:val="24"/>
        </w:rPr>
      </w:pPr>
      <w:r>
        <w:rPr>
          <w:rFonts w:ascii="Arial" w:cs="Arial" w:hAnsi="Arial"/>
          <w:color w:val="002060"/>
          <w:sz w:val="24"/>
          <w:szCs w:val="24"/>
        </w:rPr>
        <w:t>Kadymov</w:t>
      </w:r>
      <w:r>
        <w:rPr>
          <w:rFonts w:ascii="Arial" w:cs="Arial" w:hAnsi="Arial"/>
          <w:color w:val="002060"/>
          <w:sz w:val="24"/>
          <w:szCs w:val="24"/>
        </w:rPr>
        <w:t xml:space="preserve">, M., (2023). </w:t>
      </w:r>
      <w:r>
        <w:rPr>
          <w:rFonts w:ascii="Arial" w:cs="Arial" w:hAnsi="Arial"/>
          <w:i/>
          <w:iCs/>
          <w:color w:val="002060"/>
          <w:sz w:val="24"/>
          <w:szCs w:val="24"/>
        </w:rPr>
        <w:t xml:space="preserve">The Benefits </w:t>
      </w:r>
      <w:r>
        <w:rPr>
          <w:rFonts w:ascii="Arial" w:cs="Arial" w:hAnsi="Arial"/>
          <w:i/>
          <w:iCs/>
          <w:color w:val="002060"/>
          <w:sz w:val="24"/>
          <w:szCs w:val="24"/>
        </w:rPr>
        <w:t>Of</w:t>
      </w:r>
      <w:r>
        <w:rPr>
          <w:rFonts w:ascii="Arial" w:cs="Arial" w:hAnsi="Arial"/>
          <w:i/>
          <w:iCs/>
          <w:color w:val="002060"/>
          <w:sz w:val="24"/>
          <w:szCs w:val="24"/>
        </w:rPr>
        <w:t xml:space="preserve"> Going Green For Businesses</w:t>
      </w:r>
      <w:r>
        <w:rPr>
          <w:rFonts w:ascii="Arial" w:cs="Arial" w:hAnsi="Arial"/>
          <w:color w:val="002060"/>
          <w:sz w:val="24"/>
          <w:szCs w:val="24"/>
        </w:rPr>
        <w:t>. [Online] Available at: https://www.forbes.com/councils/forbesbusinesscouncil/2023/12/19/the-benefits-of-going-green-for-businesses/ [Accessed 3 June 2025].</w:t>
      </w:r>
    </w:p>
    <w:p w14:paraId="0000010D">
      <w:pPr>
        <w:spacing w:line="360" w:lineRule="auto"/>
        <w:rPr>
          <w:rFonts w:ascii="Arial" w:cs="Arial" w:hAnsi="Arial"/>
          <w:color w:val="002060"/>
          <w:sz w:val="24"/>
          <w:szCs w:val="24"/>
        </w:rPr>
      </w:pPr>
      <w:r>
        <w:rPr>
          <w:rFonts w:ascii="Arial" w:cs="Arial" w:hAnsi="Arial"/>
          <w:color w:val="002060"/>
          <w:sz w:val="24"/>
          <w:szCs w:val="24"/>
        </w:rPr>
        <w:t xml:space="preserve">Kinney, D. M., (2025). </w:t>
      </w:r>
      <w:r>
        <w:rPr>
          <w:rFonts w:ascii="Arial" w:cs="Arial" w:hAnsi="Arial"/>
          <w:i/>
          <w:iCs/>
          <w:color w:val="002060"/>
          <w:sz w:val="24"/>
          <w:szCs w:val="24"/>
        </w:rPr>
        <w:t xml:space="preserve">How To Know If Your Organization Needs </w:t>
      </w:r>
      <w:r>
        <w:rPr>
          <w:rFonts w:ascii="Arial" w:cs="Arial" w:hAnsi="Arial"/>
          <w:i/>
          <w:iCs/>
          <w:color w:val="002060"/>
          <w:sz w:val="24"/>
          <w:szCs w:val="24"/>
        </w:rPr>
        <w:t>A</w:t>
      </w:r>
      <w:r>
        <w:rPr>
          <w:rFonts w:ascii="Arial" w:cs="Arial" w:hAnsi="Arial"/>
          <w:i/>
          <w:iCs/>
          <w:color w:val="002060"/>
          <w:sz w:val="24"/>
          <w:szCs w:val="24"/>
        </w:rPr>
        <w:t xml:space="preserve"> Coach, Consultant—Or Both.</w:t>
      </w:r>
      <w:r>
        <w:rPr>
          <w:rFonts w:ascii="Arial" w:cs="Arial" w:hAnsi="Arial"/>
          <w:color w:val="002060"/>
          <w:sz w:val="24"/>
          <w:szCs w:val="24"/>
        </w:rPr>
        <w:t xml:space="preserve"> [Online] Available at: https://www.forbes.com/councils/forbescoachescouncil/2025/05/29/how-to-know-if-your-organization-needs-a-coach-consultant-or-both/ [Accessed 03 June 2025].</w:t>
      </w:r>
    </w:p>
    <w:p w14:paraId="0000010E">
      <w:pPr>
        <w:spacing w:line="360" w:lineRule="auto"/>
        <w:rPr>
          <w:rFonts w:ascii="Arial" w:cs="Arial" w:hAnsi="Arial"/>
          <w:color w:val="002060"/>
          <w:sz w:val="24"/>
          <w:szCs w:val="24"/>
        </w:rPr>
      </w:pPr>
      <w:r>
        <w:rPr>
          <w:rFonts w:ascii="Arial" w:cs="Arial" w:hAnsi="Arial"/>
          <w:color w:val="002060"/>
          <w:sz w:val="24"/>
          <w:szCs w:val="24"/>
        </w:rPr>
        <w:t>Kokkota</w:t>
      </w:r>
      <w:r>
        <w:rPr>
          <w:rFonts w:ascii="Arial" w:cs="Arial" w:hAnsi="Arial"/>
          <w:color w:val="002060"/>
          <w:sz w:val="24"/>
          <w:szCs w:val="24"/>
        </w:rPr>
        <w:t>, E., (2024)</w:t>
      </w:r>
      <w:r>
        <w:rPr>
          <w:rFonts w:ascii="Arial" w:cs="Arial" w:hAnsi="Arial"/>
          <w:i/>
          <w:iCs/>
          <w:color w:val="002060"/>
          <w:sz w:val="24"/>
          <w:szCs w:val="24"/>
        </w:rPr>
        <w:t>. 20 Reasons Why Nonprofits Should Hire Consultants</w:t>
      </w:r>
      <w:r>
        <w:rPr>
          <w:rFonts w:ascii="Arial" w:cs="Arial" w:hAnsi="Arial"/>
          <w:color w:val="002060"/>
          <w:sz w:val="24"/>
          <w:szCs w:val="24"/>
        </w:rPr>
        <w:t>. [Online] Available at: https://www.forbes.com/councils/forbesnonprofitcouncil/2024/07/09/20-reasons-why-nonprofits-should-hire-consultants/ [Accessed 03 June 2025].</w:t>
      </w:r>
    </w:p>
    <w:p w14:paraId="0000010F">
      <w:pPr>
        <w:spacing w:line="360" w:lineRule="auto"/>
        <w:rPr>
          <w:rFonts w:ascii="Arial" w:cs="Arial" w:hAnsi="Arial"/>
          <w:color w:val="002060"/>
          <w:sz w:val="24"/>
          <w:szCs w:val="24"/>
        </w:rPr>
      </w:pPr>
      <w:r>
        <w:rPr>
          <w:rFonts w:ascii="Arial" w:cs="Arial" w:hAnsi="Arial"/>
          <w:color w:val="002060"/>
          <w:sz w:val="24"/>
          <w:szCs w:val="24"/>
        </w:rPr>
        <w:t>Koshulko</w:t>
      </w:r>
      <w:r>
        <w:rPr>
          <w:rFonts w:ascii="Arial" w:cs="Arial" w:hAnsi="Arial"/>
          <w:color w:val="002060"/>
          <w:sz w:val="24"/>
          <w:szCs w:val="24"/>
        </w:rPr>
        <w:t xml:space="preserve">, A., (2023). </w:t>
      </w:r>
      <w:r>
        <w:rPr>
          <w:rFonts w:ascii="Arial" w:cs="Arial" w:hAnsi="Arial"/>
          <w:i/>
          <w:iCs/>
          <w:color w:val="002060"/>
          <w:sz w:val="24"/>
          <w:szCs w:val="24"/>
        </w:rPr>
        <w:t xml:space="preserve">5 Ways AI Can Benefit Demand Forecasting </w:t>
      </w:r>
      <w:r>
        <w:rPr>
          <w:rFonts w:ascii="Arial" w:cs="Arial" w:hAnsi="Arial"/>
          <w:i/>
          <w:iCs/>
          <w:color w:val="002060"/>
          <w:sz w:val="24"/>
          <w:szCs w:val="24"/>
        </w:rPr>
        <w:t>And</w:t>
      </w:r>
      <w:r>
        <w:rPr>
          <w:rFonts w:ascii="Arial" w:cs="Arial" w:hAnsi="Arial"/>
          <w:i/>
          <w:iCs/>
          <w:color w:val="002060"/>
          <w:sz w:val="24"/>
          <w:szCs w:val="24"/>
        </w:rPr>
        <w:t xml:space="preserve"> Inventory Planning.</w:t>
      </w:r>
      <w:r>
        <w:rPr>
          <w:rFonts w:ascii="Arial" w:cs="Arial" w:hAnsi="Arial"/>
          <w:color w:val="002060"/>
          <w:sz w:val="24"/>
          <w:szCs w:val="24"/>
        </w:rPr>
        <w:t xml:space="preserve"> [Online] Available at: https://www.forbes.com/councils/forbestechcouncil/2023/02/06/5-ways-ai-can-benefit-demand-forecasting-and-inventory-planning/ [Accessed 3 June 2025].</w:t>
      </w:r>
    </w:p>
    <w:p w14:paraId="00000110">
      <w:pPr>
        <w:spacing w:line="360" w:lineRule="auto"/>
        <w:rPr>
          <w:rFonts w:ascii="Arial" w:cs="Arial" w:hAnsi="Arial"/>
          <w:color w:val="002060"/>
          <w:sz w:val="24"/>
          <w:szCs w:val="24"/>
        </w:rPr>
      </w:pPr>
      <w:r>
        <w:rPr>
          <w:rFonts w:ascii="Arial" w:cs="Arial" w:hAnsi="Arial"/>
          <w:color w:val="002060"/>
          <w:sz w:val="24"/>
          <w:szCs w:val="24"/>
        </w:rPr>
        <w:t xml:space="preserve">LaFleur, G., (2023). </w:t>
      </w:r>
      <w:r>
        <w:rPr>
          <w:rFonts w:ascii="Arial" w:cs="Arial" w:hAnsi="Arial"/>
          <w:i/>
          <w:iCs/>
          <w:color w:val="002060"/>
          <w:sz w:val="24"/>
          <w:szCs w:val="24"/>
        </w:rPr>
        <w:t>7 benefits of customer experience management</w:t>
      </w:r>
      <w:r>
        <w:rPr>
          <w:rFonts w:ascii="Arial" w:cs="Arial" w:hAnsi="Arial"/>
          <w:color w:val="002060"/>
          <w:sz w:val="24"/>
          <w:szCs w:val="24"/>
        </w:rPr>
        <w:t>. [Online] Available at: https://www.techtarget.com/searchcustomerexperience/tip/7-benefits-of-customer-experience-management [Accessed 3 June 2025].</w:t>
      </w:r>
    </w:p>
    <w:p w14:paraId="00000111">
      <w:pPr>
        <w:spacing w:line="360" w:lineRule="auto"/>
        <w:rPr>
          <w:rFonts w:ascii="Arial" w:cs="Arial" w:hAnsi="Arial"/>
          <w:color w:val="002060"/>
          <w:sz w:val="24"/>
          <w:szCs w:val="24"/>
        </w:rPr>
      </w:pPr>
      <w:r>
        <w:rPr>
          <w:rFonts w:ascii="Arial" w:cs="Arial" w:hAnsi="Arial"/>
          <w:color w:val="002060"/>
          <w:sz w:val="24"/>
          <w:szCs w:val="24"/>
        </w:rPr>
        <w:t>Laoyan</w:t>
      </w:r>
      <w:r>
        <w:rPr>
          <w:rFonts w:ascii="Arial" w:cs="Arial" w:hAnsi="Arial"/>
          <w:color w:val="002060"/>
          <w:sz w:val="24"/>
          <w:szCs w:val="24"/>
        </w:rPr>
        <w:t xml:space="preserve">, S., (2025). </w:t>
      </w:r>
      <w:r>
        <w:rPr>
          <w:rFonts w:ascii="Arial" w:cs="Arial" w:hAnsi="Arial"/>
          <w:i/>
          <w:iCs/>
          <w:color w:val="002060"/>
          <w:sz w:val="24"/>
          <w:szCs w:val="24"/>
        </w:rPr>
        <w:t>27 business success metrics you should be tracking</w:t>
      </w:r>
      <w:r>
        <w:rPr>
          <w:rFonts w:ascii="Arial" w:cs="Arial" w:hAnsi="Arial"/>
          <w:color w:val="002060"/>
          <w:sz w:val="24"/>
          <w:szCs w:val="24"/>
        </w:rPr>
        <w:t>. [Online] Available at: https://asana.com/resources/success-metrics-examples [Accessed 3 June 2025].</w:t>
      </w:r>
    </w:p>
    <w:p w14:paraId="00000112">
      <w:pPr>
        <w:spacing w:line="360" w:lineRule="auto"/>
        <w:rPr>
          <w:rFonts w:ascii="Arial" w:cs="Arial" w:hAnsi="Arial"/>
          <w:color w:val="002060"/>
          <w:sz w:val="24"/>
          <w:szCs w:val="24"/>
        </w:rPr>
      </w:pPr>
      <w:r>
        <w:rPr>
          <w:rFonts w:ascii="Arial" w:cs="Arial" w:hAnsi="Arial"/>
          <w:color w:val="002060"/>
          <w:sz w:val="24"/>
          <w:szCs w:val="24"/>
        </w:rPr>
        <w:t xml:space="preserve">Martins, J., (2025). </w:t>
      </w:r>
      <w:r>
        <w:rPr>
          <w:rFonts w:ascii="Arial" w:cs="Arial" w:hAnsi="Arial"/>
          <w:i/>
          <w:iCs/>
          <w:color w:val="002060"/>
          <w:sz w:val="24"/>
          <w:szCs w:val="24"/>
        </w:rPr>
        <w:t>6 essential steps for a successful change management process</w:t>
      </w:r>
      <w:r>
        <w:rPr>
          <w:rFonts w:ascii="Arial" w:cs="Arial" w:hAnsi="Arial"/>
          <w:color w:val="002060"/>
          <w:sz w:val="24"/>
          <w:szCs w:val="24"/>
        </w:rPr>
        <w:t>. [Online] Available at: https://asana.com/resources/change-management-process [Accessed 3 May 2025].</w:t>
      </w:r>
    </w:p>
    <w:p w14:paraId="00000113">
      <w:pPr>
        <w:spacing w:line="360" w:lineRule="auto"/>
        <w:rPr>
          <w:rFonts w:ascii="Arial" w:cs="Arial" w:hAnsi="Arial"/>
          <w:color w:val="002060"/>
          <w:sz w:val="24"/>
          <w:szCs w:val="24"/>
        </w:rPr>
      </w:pPr>
      <w:r>
        <w:rPr>
          <w:rFonts w:ascii="Arial" w:cs="Arial" w:hAnsi="Arial"/>
          <w:color w:val="002060"/>
          <w:sz w:val="24"/>
          <w:szCs w:val="24"/>
        </w:rPr>
        <w:t xml:space="preserve">Miranda, D., (2022). </w:t>
      </w:r>
      <w:r>
        <w:rPr>
          <w:rFonts w:ascii="Arial" w:cs="Arial" w:hAnsi="Arial"/>
          <w:i/>
          <w:iCs/>
          <w:color w:val="002060"/>
          <w:sz w:val="24"/>
          <w:szCs w:val="24"/>
        </w:rPr>
        <w:t xml:space="preserve">The Four Principles </w:t>
      </w:r>
      <w:r>
        <w:rPr>
          <w:rFonts w:ascii="Arial" w:cs="Arial" w:hAnsi="Arial"/>
          <w:i/>
          <w:iCs/>
          <w:color w:val="002060"/>
          <w:sz w:val="24"/>
          <w:szCs w:val="24"/>
        </w:rPr>
        <w:t>Of</w:t>
      </w:r>
      <w:r>
        <w:rPr>
          <w:rFonts w:ascii="Arial" w:cs="Arial" w:hAnsi="Arial"/>
          <w:i/>
          <w:iCs/>
          <w:color w:val="002060"/>
          <w:sz w:val="24"/>
          <w:szCs w:val="24"/>
        </w:rPr>
        <w:t xml:space="preserve"> Change Management</w:t>
      </w:r>
      <w:r>
        <w:rPr>
          <w:rFonts w:ascii="Arial" w:cs="Arial" w:hAnsi="Arial"/>
          <w:color w:val="002060"/>
          <w:sz w:val="24"/>
          <w:szCs w:val="24"/>
        </w:rPr>
        <w:t>. [Online] Available at: https://www.forbes.com/advisor/business/principles-of-change-management/ [Accessed 3 June 2025].</w:t>
      </w:r>
    </w:p>
    <w:p w14:paraId="00000114">
      <w:pPr>
        <w:spacing w:line="360" w:lineRule="auto"/>
        <w:rPr>
          <w:rFonts w:ascii="Arial" w:cs="Arial" w:hAnsi="Arial"/>
          <w:color w:val="002060"/>
          <w:sz w:val="24"/>
          <w:szCs w:val="24"/>
        </w:rPr>
      </w:pPr>
      <w:r>
        <w:rPr>
          <w:rFonts w:ascii="Arial" w:cs="Arial" w:hAnsi="Arial"/>
          <w:color w:val="002060"/>
          <w:sz w:val="24"/>
          <w:szCs w:val="24"/>
        </w:rPr>
        <w:t>Novikava</w:t>
      </w:r>
      <w:r>
        <w:rPr>
          <w:rFonts w:ascii="Arial" w:cs="Arial" w:hAnsi="Arial"/>
          <w:color w:val="002060"/>
          <w:sz w:val="24"/>
          <w:szCs w:val="24"/>
        </w:rPr>
        <w:t xml:space="preserve">, A., (2024). </w:t>
      </w:r>
      <w:r>
        <w:rPr>
          <w:rFonts w:ascii="Arial" w:cs="Arial" w:hAnsi="Arial"/>
          <w:i/>
          <w:iCs/>
          <w:color w:val="002060"/>
          <w:sz w:val="24"/>
          <w:szCs w:val="24"/>
        </w:rPr>
        <w:t>How to prevent unauthorized access: 10 best practices</w:t>
      </w:r>
      <w:r>
        <w:rPr>
          <w:rFonts w:ascii="Arial" w:cs="Arial" w:hAnsi="Arial"/>
          <w:color w:val="002060"/>
          <w:sz w:val="24"/>
          <w:szCs w:val="24"/>
        </w:rPr>
        <w:t>. [Online] Available at: https://nordlayer.com/blog/how-to-prevent-unauthorized-access/ [Accessed 3 June 2025].</w:t>
      </w:r>
    </w:p>
    <w:p w14:paraId="00000115">
      <w:pPr>
        <w:spacing w:line="360" w:lineRule="auto"/>
        <w:rPr>
          <w:rFonts w:ascii="Arial" w:cs="Arial" w:hAnsi="Arial"/>
          <w:color w:val="002060"/>
          <w:sz w:val="24"/>
          <w:szCs w:val="24"/>
        </w:rPr>
      </w:pPr>
      <w:r>
        <w:rPr>
          <w:rFonts w:ascii="Arial" w:cs="Arial" w:hAnsi="Arial"/>
          <w:color w:val="002060"/>
          <w:sz w:val="24"/>
          <w:szCs w:val="24"/>
        </w:rPr>
        <w:t xml:space="preserve">Objective, (2025). </w:t>
      </w:r>
      <w:r>
        <w:rPr>
          <w:rFonts w:ascii="Arial" w:cs="Arial" w:hAnsi="Arial"/>
          <w:i/>
          <w:iCs/>
          <w:color w:val="002060"/>
          <w:sz w:val="24"/>
          <w:szCs w:val="24"/>
        </w:rPr>
        <w:t>7 challenges regulators face (and how to overcome them</w:t>
      </w:r>
      <w:r>
        <w:rPr>
          <w:rFonts w:ascii="Arial" w:cs="Arial" w:hAnsi="Arial"/>
          <w:color w:val="002060"/>
          <w:sz w:val="24"/>
          <w:szCs w:val="24"/>
        </w:rPr>
        <w:t>). [Online] Available at: https://www.objective.com.au/resources/7-challenges-regulators-face-and-how-to-overcome-them [Accessed 3 June 2025].</w:t>
      </w:r>
    </w:p>
    <w:p w14:paraId="00000116">
      <w:pPr>
        <w:spacing w:line="360" w:lineRule="auto"/>
        <w:rPr>
          <w:rFonts w:ascii="Arial" w:cs="Arial" w:hAnsi="Arial"/>
          <w:color w:val="002060"/>
          <w:sz w:val="24"/>
          <w:szCs w:val="24"/>
        </w:rPr>
      </w:pPr>
      <w:r>
        <w:rPr>
          <w:rFonts w:ascii="Arial" w:cs="Arial" w:hAnsi="Arial"/>
          <w:color w:val="002060"/>
          <w:sz w:val="24"/>
          <w:szCs w:val="24"/>
        </w:rPr>
        <w:t xml:space="preserve">Peachman, R. R., (2024). </w:t>
      </w:r>
      <w:r>
        <w:rPr>
          <w:rFonts w:ascii="Arial" w:cs="Arial" w:hAnsi="Arial"/>
          <w:i/>
          <w:iCs/>
          <w:color w:val="002060"/>
          <w:sz w:val="24"/>
          <w:szCs w:val="24"/>
        </w:rPr>
        <w:t>BEST MANAGEMENT CONSULTING FIRMS</w:t>
      </w:r>
      <w:r>
        <w:rPr>
          <w:rFonts w:ascii="Arial" w:cs="Arial" w:hAnsi="Arial"/>
          <w:color w:val="002060"/>
          <w:sz w:val="24"/>
          <w:szCs w:val="24"/>
        </w:rPr>
        <w:t>. [Online] Available at: https://www.forbes.com/lists/worlds-best-management-consulting-firms/ [Accessed 03 June 2025].</w:t>
      </w:r>
    </w:p>
    <w:p w14:paraId="00000117">
      <w:pPr>
        <w:spacing w:line="360" w:lineRule="auto"/>
        <w:rPr>
          <w:rFonts w:ascii="Arial" w:cs="Arial" w:hAnsi="Arial"/>
          <w:color w:val="002060"/>
          <w:sz w:val="24"/>
          <w:szCs w:val="24"/>
        </w:rPr>
      </w:pPr>
      <w:r>
        <w:rPr>
          <w:rFonts w:ascii="Arial" w:cs="Arial" w:hAnsi="Arial"/>
          <w:color w:val="002060"/>
          <w:sz w:val="24"/>
          <w:szCs w:val="24"/>
        </w:rPr>
        <w:t xml:space="preserve">Ratcliffe, J., (2023). </w:t>
      </w:r>
      <w:r>
        <w:rPr>
          <w:rFonts w:ascii="Arial" w:cs="Arial" w:hAnsi="Arial"/>
          <w:i/>
          <w:iCs/>
          <w:color w:val="002060"/>
          <w:sz w:val="24"/>
          <w:szCs w:val="24"/>
        </w:rPr>
        <w:t xml:space="preserve">Trouble In Paradise: How Hotels </w:t>
      </w:r>
      <w:r>
        <w:rPr>
          <w:rFonts w:ascii="Arial" w:cs="Arial" w:hAnsi="Arial"/>
          <w:i/>
          <w:iCs/>
          <w:color w:val="002060"/>
          <w:sz w:val="24"/>
          <w:szCs w:val="24"/>
        </w:rPr>
        <w:t>And</w:t>
      </w:r>
      <w:r>
        <w:rPr>
          <w:rFonts w:ascii="Arial" w:cs="Arial" w:hAnsi="Arial"/>
          <w:i/>
          <w:iCs/>
          <w:color w:val="002060"/>
          <w:sz w:val="24"/>
          <w:szCs w:val="24"/>
        </w:rPr>
        <w:t xml:space="preserve"> Guest Houses Can Improve Their Facilities. </w:t>
      </w:r>
      <w:r>
        <w:rPr>
          <w:rFonts w:ascii="Arial" w:cs="Arial" w:hAnsi="Arial"/>
          <w:color w:val="002060"/>
          <w:sz w:val="24"/>
          <w:szCs w:val="24"/>
        </w:rPr>
        <w:t>[Online] Available at: https://www.forbes.com/councils/forbesbusinesscouncil/2023/08/16/trouble-in-paradise-how-hotels-and-guest-houses-can-improve-their-facilities/ [Accessed 03 June 2025].</w:t>
      </w:r>
    </w:p>
    <w:p w14:paraId="00000118">
      <w:pPr>
        <w:spacing w:line="360" w:lineRule="auto"/>
        <w:rPr>
          <w:rFonts w:ascii="Arial" w:cs="Arial" w:hAnsi="Arial"/>
          <w:color w:val="002060"/>
          <w:sz w:val="24"/>
          <w:szCs w:val="24"/>
        </w:rPr>
      </w:pPr>
      <w:r>
        <w:rPr>
          <w:rFonts w:ascii="Arial" w:cs="Arial" w:hAnsi="Arial"/>
          <w:color w:val="002060"/>
          <w:sz w:val="24"/>
          <w:szCs w:val="24"/>
        </w:rPr>
        <w:t>Röpnack</w:t>
      </w:r>
      <w:r>
        <w:rPr>
          <w:rFonts w:ascii="Arial" w:cs="Arial" w:hAnsi="Arial"/>
          <w:color w:val="002060"/>
          <w:sz w:val="24"/>
          <w:szCs w:val="24"/>
        </w:rPr>
        <w:t xml:space="preserve">, N., (2024). </w:t>
      </w:r>
      <w:r>
        <w:rPr>
          <w:rFonts w:ascii="Arial" w:cs="Arial" w:hAnsi="Arial"/>
          <w:i/>
          <w:iCs/>
          <w:color w:val="002060"/>
          <w:sz w:val="24"/>
          <w:szCs w:val="24"/>
        </w:rPr>
        <w:t>How Effective Change Management Empowers Organizational Growth.</w:t>
      </w:r>
      <w:r>
        <w:rPr>
          <w:rFonts w:ascii="Arial" w:cs="Arial" w:hAnsi="Arial"/>
          <w:color w:val="002060"/>
          <w:sz w:val="24"/>
          <w:szCs w:val="24"/>
        </w:rPr>
        <w:t xml:space="preserve"> [Online] Available at: https://www.forbes.com/councils/forbesbusinesscouncil/2024/11/07/how-effective-change-management-empowers-organizational-growth/ [Accessed 3 June 2025].</w:t>
      </w:r>
    </w:p>
    <w:p w14:paraId="00000119">
      <w:pPr>
        <w:spacing w:line="360" w:lineRule="auto"/>
        <w:rPr>
          <w:rFonts w:ascii="Arial" w:cs="Arial" w:hAnsi="Arial"/>
          <w:color w:val="002060"/>
          <w:sz w:val="24"/>
          <w:szCs w:val="24"/>
        </w:rPr>
      </w:pPr>
      <w:r>
        <w:rPr>
          <w:rFonts w:ascii="Arial" w:cs="Arial" w:hAnsi="Arial"/>
          <w:color w:val="002060"/>
          <w:sz w:val="24"/>
          <w:szCs w:val="24"/>
        </w:rPr>
        <w:t xml:space="preserve">SAP, (2025). </w:t>
      </w:r>
      <w:r>
        <w:rPr>
          <w:rFonts w:ascii="Arial" w:cs="Arial" w:hAnsi="Arial"/>
          <w:i/>
          <w:iCs/>
          <w:color w:val="002060"/>
          <w:sz w:val="24"/>
          <w:szCs w:val="24"/>
        </w:rPr>
        <w:t xml:space="preserve">What is demand </w:t>
      </w:r>
      <w:r>
        <w:rPr>
          <w:rFonts w:ascii="Arial" w:cs="Arial" w:hAnsi="Arial"/>
          <w:i/>
          <w:iCs/>
          <w:color w:val="002060"/>
          <w:sz w:val="24"/>
          <w:szCs w:val="24"/>
        </w:rPr>
        <w:t>forecasting</w:t>
      </w:r>
      <w:r>
        <w:rPr>
          <w:rFonts w:ascii="Arial" w:cs="Arial" w:hAnsi="Arial"/>
          <w:color w:val="002060"/>
          <w:sz w:val="24"/>
          <w:szCs w:val="24"/>
        </w:rPr>
        <w:t>?.</w:t>
      </w:r>
      <w:r>
        <w:rPr>
          <w:rFonts w:ascii="Arial" w:cs="Arial" w:hAnsi="Arial"/>
          <w:color w:val="002060"/>
          <w:sz w:val="24"/>
          <w:szCs w:val="24"/>
        </w:rPr>
        <w:t xml:space="preserve"> [Online] Available at: https://www.sap.com/india/products/scm/integrated-business-planning/what-is-supply-chain-planning/demand-forecasting.html [Accessed 3 June 2025].</w:t>
      </w:r>
    </w:p>
    <w:p w14:paraId="0000011A">
      <w:pPr>
        <w:spacing w:line="360" w:lineRule="auto"/>
        <w:rPr>
          <w:rFonts w:ascii="Arial" w:cs="Arial" w:hAnsi="Arial"/>
          <w:color w:val="002060"/>
          <w:sz w:val="24"/>
          <w:szCs w:val="24"/>
        </w:rPr>
      </w:pPr>
      <w:r>
        <w:rPr>
          <w:rFonts w:ascii="Arial" w:cs="Arial" w:hAnsi="Arial"/>
          <w:color w:val="002060"/>
          <w:sz w:val="24"/>
          <w:szCs w:val="24"/>
        </w:rPr>
        <w:t xml:space="preserve">Sheldon, R., (2024). </w:t>
      </w:r>
      <w:r>
        <w:rPr>
          <w:rFonts w:ascii="Arial" w:cs="Arial" w:hAnsi="Arial"/>
          <w:i/>
          <w:iCs/>
          <w:color w:val="002060"/>
          <w:sz w:val="24"/>
          <w:szCs w:val="24"/>
        </w:rPr>
        <w:t>What is a key performance indicator (KPI)? Strategy and guide</w:t>
      </w:r>
      <w:r>
        <w:rPr>
          <w:rFonts w:ascii="Arial" w:cs="Arial" w:hAnsi="Arial"/>
          <w:color w:val="002060"/>
          <w:sz w:val="24"/>
          <w:szCs w:val="24"/>
        </w:rPr>
        <w:t>. [Online] Available at: https://www.techtarget.com/searchbusinessanalytics/definition/key-performance-indicators-KPIs [Accessed 3 June 2025].</w:t>
      </w:r>
    </w:p>
    <w:p w14:paraId="0000011B">
      <w:pPr>
        <w:spacing w:line="360" w:lineRule="auto"/>
        <w:rPr>
          <w:rFonts w:ascii="Arial" w:cs="Arial" w:hAnsi="Arial"/>
          <w:color w:val="002060"/>
          <w:sz w:val="24"/>
          <w:szCs w:val="24"/>
        </w:rPr>
      </w:pPr>
      <w:r>
        <w:rPr>
          <w:rFonts w:ascii="Arial" w:cs="Arial" w:hAnsi="Arial"/>
          <w:color w:val="002060"/>
          <w:sz w:val="24"/>
          <w:szCs w:val="24"/>
        </w:rPr>
        <w:t xml:space="preserve">Statista, (2024). </w:t>
      </w:r>
      <w:r>
        <w:rPr>
          <w:rFonts w:ascii="Arial" w:cs="Arial" w:hAnsi="Arial"/>
          <w:i/>
          <w:iCs/>
          <w:color w:val="002060"/>
          <w:sz w:val="24"/>
          <w:szCs w:val="24"/>
        </w:rPr>
        <w:t xml:space="preserve">Digital economy in the United Kingdom (UK) - statistics &amp; facts. </w:t>
      </w:r>
      <w:r>
        <w:rPr>
          <w:rFonts w:ascii="Arial" w:cs="Arial" w:hAnsi="Arial"/>
          <w:color w:val="002060"/>
          <w:sz w:val="24"/>
          <w:szCs w:val="24"/>
        </w:rPr>
        <w:t>[Online] Available at: https://www.statista.com/topics/7208/digital-economy-in-the-uk/ [Accessed 02 June 2025].</w:t>
      </w:r>
    </w:p>
    <w:p w14:paraId="0000011C">
      <w:pPr>
        <w:spacing w:line="360" w:lineRule="auto"/>
        <w:rPr>
          <w:rFonts w:ascii="Arial" w:cs="Arial" w:hAnsi="Arial"/>
          <w:color w:val="002060"/>
          <w:sz w:val="24"/>
          <w:szCs w:val="24"/>
        </w:rPr>
      </w:pPr>
      <w:r>
        <w:rPr>
          <w:rFonts w:ascii="Arial" w:cs="Arial" w:hAnsi="Arial"/>
          <w:color w:val="002060"/>
          <w:sz w:val="24"/>
          <w:szCs w:val="24"/>
        </w:rPr>
        <w:t xml:space="preserve">Statista, (2025). </w:t>
      </w:r>
      <w:r>
        <w:rPr>
          <w:rFonts w:ascii="Arial" w:cs="Arial" w:hAnsi="Arial"/>
          <w:i/>
          <w:iCs/>
          <w:color w:val="002060"/>
          <w:sz w:val="24"/>
          <w:szCs w:val="24"/>
        </w:rPr>
        <w:t>Revenue of Hilton from 2009 to 2024</w:t>
      </w:r>
      <w:r>
        <w:rPr>
          <w:rFonts w:ascii="Arial" w:cs="Arial" w:hAnsi="Arial"/>
          <w:color w:val="002060"/>
          <w:sz w:val="24"/>
          <w:szCs w:val="24"/>
        </w:rPr>
        <w:t>. [Online] Available at: https://www.statista.com/statistics/297760/revenue-of-hilton-worldwide-holdings-inc/ [Accessed 3 June 2025].</w:t>
      </w:r>
    </w:p>
    <w:p w14:paraId="0000011D">
      <w:pPr>
        <w:spacing w:line="360" w:lineRule="auto"/>
        <w:rPr>
          <w:rFonts w:ascii="Arial" w:cs="Arial" w:hAnsi="Arial"/>
          <w:color w:val="002060"/>
          <w:sz w:val="24"/>
          <w:szCs w:val="24"/>
        </w:rPr>
      </w:pPr>
      <w:r>
        <w:rPr>
          <w:rFonts w:ascii="Arial" w:cs="Arial" w:hAnsi="Arial"/>
          <w:color w:val="002060"/>
          <w:sz w:val="24"/>
          <w:szCs w:val="24"/>
        </w:rPr>
        <w:t xml:space="preserve">Sutherland, T., (2024). </w:t>
      </w:r>
      <w:r>
        <w:rPr>
          <w:rFonts w:ascii="Arial" w:cs="Arial" w:hAnsi="Arial"/>
          <w:i/>
          <w:iCs/>
          <w:color w:val="002060"/>
          <w:sz w:val="24"/>
          <w:szCs w:val="24"/>
        </w:rPr>
        <w:t xml:space="preserve">Key Legal Considerations When Setting Up a </w:t>
      </w:r>
      <w:r>
        <w:rPr>
          <w:rFonts w:ascii="Arial" w:cs="Arial" w:hAnsi="Arial"/>
          <w:i/>
          <w:iCs/>
          <w:color w:val="002060"/>
          <w:sz w:val="24"/>
          <w:szCs w:val="24"/>
        </w:rPr>
        <w:t>Hotel</w:t>
      </w:r>
      <w:r>
        <w:rPr>
          <w:rFonts w:ascii="Arial" w:cs="Arial" w:hAnsi="Arial"/>
          <w:i/>
          <w:iCs/>
          <w:color w:val="002060"/>
          <w:sz w:val="24"/>
          <w:szCs w:val="24"/>
        </w:rPr>
        <w:t xml:space="preserve">. </w:t>
      </w:r>
      <w:r>
        <w:rPr>
          <w:rFonts w:ascii="Arial" w:cs="Arial" w:hAnsi="Arial"/>
          <w:color w:val="002060"/>
          <w:sz w:val="24"/>
          <w:szCs w:val="24"/>
        </w:rPr>
        <w:t>[Online] Available at: https://legalvision.co.uk/startups/legal-hotel/ [Accessed 03 June 2025].</w:t>
      </w:r>
    </w:p>
    <w:p w14:paraId="0000011E">
      <w:pPr>
        <w:spacing w:line="360" w:lineRule="auto"/>
        <w:rPr>
          <w:rFonts w:ascii="Arial" w:cs="Arial" w:hAnsi="Arial"/>
          <w:color w:val="002060"/>
          <w:sz w:val="24"/>
          <w:szCs w:val="24"/>
        </w:rPr>
      </w:pPr>
      <w:r>
        <w:rPr>
          <w:rFonts w:ascii="Arial" w:cs="Arial" w:hAnsi="Arial"/>
          <w:color w:val="002060"/>
          <w:sz w:val="24"/>
          <w:szCs w:val="24"/>
        </w:rPr>
        <w:t xml:space="preserve">The World Bank, (2023). </w:t>
      </w:r>
      <w:r>
        <w:rPr>
          <w:rFonts w:ascii="Arial" w:cs="Arial" w:hAnsi="Arial"/>
          <w:i/>
          <w:iCs/>
          <w:color w:val="002060"/>
          <w:sz w:val="24"/>
          <w:szCs w:val="24"/>
        </w:rPr>
        <w:t xml:space="preserve">United Kingdom: Political stability. </w:t>
      </w:r>
      <w:r>
        <w:rPr>
          <w:rFonts w:ascii="Arial" w:cs="Arial" w:hAnsi="Arial"/>
          <w:color w:val="002060"/>
          <w:sz w:val="24"/>
          <w:szCs w:val="24"/>
        </w:rPr>
        <w:t>[Online] Available at: https://www.theglobaleconomy.com/United-Kingdom/wb_political_stability/ [Accessed 03 June 2025].</w:t>
      </w:r>
    </w:p>
    <w:p w14:paraId="0000011F">
      <w:pPr>
        <w:spacing w:line="360" w:lineRule="auto"/>
        <w:rPr>
          <w:rFonts w:ascii="Arial" w:cs="Arial" w:hAnsi="Arial"/>
          <w:color w:val="002060"/>
          <w:sz w:val="24"/>
          <w:szCs w:val="24"/>
        </w:rPr>
      </w:pPr>
      <w:r>
        <w:rPr>
          <w:rFonts w:ascii="Arial" w:cs="Arial" w:hAnsi="Arial"/>
          <w:color w:val="002060"/>
          <w:sz w:val="24"/>
          <w:szCs w:val="24"/>
        </w:rPr>
        <w:t xml:space="preserve">UK Government, (2023). </w:t>
      </w:r>
      <w:r>
        <w:rPr>
          <w:rFonts w:ascii="Arial" w:cs="Arial" w:hAnsi="Arial"/>
          <w:i/>
          <w:iCs/>
          <w:color w:val="002060"/>
          <w:sz w:val="24"/>
          <w:szCs w:val="24"/>
        </w:rPr>
        <w:t xml:space="preserve">State of the environment: health, people and the environment. </w:t>
      </w:r>
      <w:r>
        <w:rPr>
          <w:rFonts w:ascii="Arial" w:cs="Arial" w:hAnsi="Arial"/>
          <w:color w:val="002060"/>
          <w:sz w:val="24"/>
          <w:szCs w:val="24"/>
        </w:rPr>
        <w:t>[Online] Available at: https://www.gov.uk/government/publications/state-of-the-environment/state-of-the-environment-health-people-and-the-environment [Accessed 03 June 2025].</w:t>
      </w:r>
    </w:p>
    <w:p w14:paraId="00000120">
      <w:pPr>
        <w:spacing w:line="360" w:lineRule="auto"/>
        <w:rPr>
          <w:rFonts w:ascii="Arial" w:cs="Arial" w:hAnsi="Arial"/>
          <w:color w:val="002060"/>
          <w:sz w:val="24"/>
          <w:szCs w:val="24"/>
        </w:rPr>
      </w:pPr>
      <w:r>
        <w:rPr>
          <w:rFonts w:ascii="Arial" w:cs="Arial" w:hAnsi="Arial"/>
          <w:color w:val="002060"/>
          <w:sz w:val="24"/>
          <w:szCs w:val="24"/>
        </w:rPr>
        <w:t xml:space="preserve">UK Hospitality Industry, (2024). </w:t>
      </w:r>
      <w:r>
        <w:rPr>
          <w:rFonts w:ascii="Arial" w:cs="Arial" w:hAnsi="Arial"/>
          <w:i/>
          <w:iCs/>
          <w:color w:val="002060"/>
          <w:sz w:val="24"/>
          <w:szCs w:val="24"/>
        </w:rPr>
        <w:t xml:space="preserve">Economic contribution of hospitality. </w:t>
      </w:r>
      <w:r>
        <w:rPr>
          <w:rFonts w:ascii="Arial" w:cs="Arial" w:hAnsi="Arial"/>
          <w:color w:val="002060"/>
          <w:sz w:val="24"/>
          <w:szCs w:val="24"/>
        </w:rPr>
        <w:t>[Online] Available at: https://www.ukhospitality.org.uk/insight/economic-contribution-of-hospitality/ [Accessed 02 June 2025].</w:t>
      </w:r>
    </w:p>
    <w:p w14:paraId="00000121">
      <w:pPr>
        <w:spacing w:line="360" w:lineRule="auto"/>
        <w:rPr>
          <w:rFonts w:ascii="Arial" w:cs="Arial" w:hAnsi="Arial"/>
          <w:color w:val="002060"/>
          <w:sz w:val="24"/>
          <w:szCs w:val="24"/>
        </w:rPr>
      </w:pPr>
      <w:r>
        <w:rPr>
          <w:rFonts w:ascii="Arial" w:cs="Arial" w:hAnsi="Arial"/>
          <w:color w:val="002060"/>
          <w:sz w:val="24"/>
          <w:szCs w:val="24"/>
        </w:rPr>
        <w:t>Velocityglobal</w:t>
      </w:r>
      <w:r>
        <w:rPr>
          <w:rFonts w:ascii="Arial" w:cs="Arial" w:hAnsi="Arial"/>
          <w:color w:val="002060"/>
          <w:sz w:val="24"/>
          <w:szCs w:val="24"/>
        </w:rPr>
        <w:t xml:space="preserve">, (2025). </w:t>
      </w:r>
      <w:r>
        <w:rPr>
          <w:rFonts w:ascii="Arial" w:cs="Arial" w:hAnsi="Arial"/>
          <w:i/>
          <w:iCs/>
          <w:color w:val="002060"/>
          <w:sz w:val="24"/>
          <w:szCs w:val="24"/>
        </w:rPr>
        <w:t xml:space="preserve">What Is Market </w:t>
      </w:r>
      <w:r>
        <w:rPr>
          <w:rFonts w:ascii="Arial" w:cs="Arial" w:hAnsi="Arial"/>
          <w:i/>
          <w:iCs/>
          <w:color w:val="002060"/>
          <w:sz w:val="24"/>
          <w:szCs w:val="24"/>
        </w:rPr>
        <w:t>Expansion?.</w:t>
      </w:r>
      <w:r>
        <w:rPr>
          <w:rFonts w:ascii="Arial" w:cs="Arial" w:hAnsi="Arial"/>
          <w:color w:val="002060"/>
          <w:sz w:val="24"/>
          <w:szCs w:val="24"/>
        </w:rPr>
        <w:t xml:space="preserve"> [Online] Available at: https://velocityglobal.com/glossary/market-expansion/ [Accessed 3 June 2025].</w:t>
      </w:r>
    </w:p>
    <w:p w14:paraId="00000122">
      <w:pPr>
        <w:spacing w:line="360" w:lineRule="auto"/>
        <w:rPr>
          <w:rFonts w:ascii="Arial" w:cs="Arial" w:hAnsi="Arial"/>
          <w:color w:val="002060"/>
          <w:sz w:val="24"/>
          <w:szCs w:val="24"/>
        </w:rPr>
      </w:pPr>
      <w:r>
        <w:rPr>
          <w:rFonts w:ascii="Arial" w:cs="Arial" w:hAnsi="Arial"/>
          <w:color w:val="002060"/>
          <w:sz w:val="24"/>
          <w:szCs w:val="24"/>
        </w:rPr>
        <w:t>Whittington, R. et al (2020) Exploring Strategy. Harlow: Pearson Education Limited.</w:t>
      </w:r>
    </w:p>
    <w:p w14:paraId="00000123">
      <w:pPr>
        <w:spacing w:line="360" w:lineRule="auto"/>
        <w:rPr>
          <w:rFonts w:ascii="Arial" w:cs="Arial" w:eastAsia="Times New Roman" w:hAnsi="Arial"/>
          <w:color w:val="002060"/>
          <w:sz w:val="24"/>
          <w:szCs w:val="24"/>
        </w:rPr>
      </w:pPr>
      <w:r>
        <w:rPr>
          <w:rFonts w:ascii="Arial" w:cs="Arial" w:hAnsi="Arial"/>
          <w:color w:val="002060"/>
          <w:sz w:val="24"/>
          <w:szCs w:val="24"/>
        </w:rPr>
        <w:t>Wisernotify</w:t>
      </w:r>
      <w:r>
        <w:rPr>
          <w:rFonts w:ascii="Arial" w:cs="Arial" w:hAnsi="Arial"/>
          <w:color w:val="002060"/>
          <w:sz w:val="24"/>
          <w:szCs w:val="24"/>
        </w:rPr>
        <w:t xml:space="preserve">, (2025). </w:t>
      </w:r>
      <w:r>
        <w:rPr>
          <w:rFonts w:ascii="Arial" w:cs="Arial" w:hAnsi="Arial"/>
          <w:i/>
          <w:iCs/>
          <w:color w:val="002060"/>
          <w:sz w:val="24"/>
          <w:szCs w:val="24"/>
        </w:rPr>
        <w:t>7 Eye-Opening Negative Review Examples with Big Lessons</w:t>
      </w:r>
      <w:r>
        <w:rPr>
          <w:rFonts w:ascii="Arial" w:cs="Arial" w:hAnsi="Arial"/>
          <w:color w:val="002060"/>
          <w:sz w:val="24"/>
          <w:szCs w:val="24"/>
        </w:rPr>
        <w:t xml:space="preserve">. [Online]Available at: https://wisernotify.com/blog/negative-review-examples/ [Accessed 3 June 2025]. </w:t>
      </w:r>
      <w:r>
        <w:rPr>
          <w:rFonts w:ascii="Arial" w:cs="Arial" w:hAnsi="Arial"/>
          <w:color w:val="002060"/>
          <w:sz w:val="24"/>
          <w:szCs w:val="24"/>
        </w:rPr>
        <w:t xml:space="preserve"> </w:t>
      </w:r>
    </w:p>
    <w:sectPr>
      <w:headerReference w:type="default" r:id="rId27"/>
      <w:footerReference w:type="default" r:id="rId28"/>
      <w:pgSz w:w="12240" w:h="15840"/>
      <w:pgMar w:top="1440" w:right="1440" w:bottom="1440" w:left="1440" w:header="720" w:footer="720" w:gutter="0"/>
      <w:pgBorders w:display="allPages" w:offsetFrom="page" w:zOrder="front">
        <w:top w:val="single" w:color="00b050" w:sz="48" w:space="24"/>
        <w:left w:val="single" w:color="00b050" w:sz="48" w:space="24"/>
        <w:right w:val="single" w:color="00b050" w:sz="48" w:space="24"/>
        <w:bottom w:val="single" w:color="00b050" w:sz="48" w:space="24"/>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line="240" w:lineRule="auto"/>
        <w:rPr/>
      </w:pPr>
      <w:r>
        <w:rPr/>
        <w:separator/>
      </w:r>
    </w:p>
  </w:endnote>
  <w:endnote w:type="continuationSeparator" w:id="1">
    <w:p w14:paraId="00000004">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25">
    <w:pPr>
      <w:pStyle w:val="Footer"/>
      <w:jc w:val="right"/>
      <w:rPr>
        <w:rFonts w:cs="Times New Roman"/>
        <w:szCs w:val="24"/>
      </w:rPr>
    </w:pPr>
    <w:r>
      <w:rPr>
        <w:rFonts w:cs="Times New Roman"/>
        <w:szCs w:val="24"/>
      </w:rPr>
      <w:t xml:space="preserve">Page </w:t>
    </w:r>
    <w:r>
      <w:rPr>
        <w:rFonts w:cs="Times New Roman"/>
        <w:b/>
        <w:bCs/>
        <w:szCs w:val="24"/>
      </w:rPr>
      <w:fldChar w:fldCharType="begin"/>
    </w:r>
    <w:r>
      <w:rPr>
        <w:rFonts w:cs="Times New Roman"/>
        <w:b/>
        <w:bCs/>
        <w:szCs w:val="24"/>
      </w:rPr>
      <w:instrText xml:space="preserve"> PAGE </w:instrText>
    </w:r>
    <w:r>
      <w:rPr>
        <w:rFonts w:cs="Times New Roman"/>
        <w:b/>
        <w:bCs/>
        <w:szCs w:val="24"/>
      </w:rPr>
      <w:fldChar w:fldCharType="separate"/>
    </w:r>
    <w:r>
      <w:rPr>
        <w:rFonts w:cs="Times New Roman"/>
        <w:b/>
        <w:bCs/>
        <w:szCs w:val="24"/>
      </w:rPr>
      <w:t>2</w:t>
    </w:r>
    <w:r>
      <w:rPr>
        <w:rFonts w:cs="Times New Roman"/>
        <w:szCs w:val="24"/>
      </w:rPr>
      <w:fldChar w:fldCharType="end"/>
    </w:r>
    <w:r>
      <w:rPr>
        <w:rFonts w:cs="Times New Roman"/>
        <w:szCs w:val="24"/>
      </w:rPr>
      <w:t xml:space="preserve"> of </w:t>
    </w:r>
    <w:r>
      <w:rPr>
        <w:rFonts w:cs="Times New Roman"/>
        <w:b/>
        <w:bCs/>
        <w:szCs w:val="24"/>
      </w:rPr>
      <w:fldChar w:fldCharType="begin"/>
    </w:r>
    <w:r>
      <w:rPr>
        <w:rFonts w:cs="Times New Roman"/>
        <w:b/>
        <w:bCs/>
        <w:szCs w:val="24"/>
      </w:rPr>
      <w:instrText xml:space="preserve"> NUMPAGES  </w:instrText>
    </w:r>
    <w:r>
      <w:rPr>
        <w:rFonts w:cs="Times New Roman"/>
        <w:b/>
        <w:bCs/>
        <w:szCs w:val="24"/>
      </w:rPr>
      <w:fldChar w:fldCharType="separate"/>
    </w:r>
    <w:r>
      <w:rPr>
        <w:rFonts w:cs="Times New Roman"/>
        <w:b/>
        <w:bCs/>
        <w:szCs w:val="24"/>
      </w:rPr>
      <w:t>2</w:t>
    </w:r>
    <w:r>
      <w:rPr>
        <w:rFonts w:cs="Times New Roman"/>
        <w:szCs w:val="24"/>
      </w:rPr>
      <w:fldChar w:fldCharType="end"/>
    </w:r>
  </w:p>
  <w:p w14:paraId="00000126">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line="240" w:lineRule="auto"/>
        <w:rPr/>
      </w:pPr>
      <w:r>
        <w:rPr/>
        <w:separator/>
      </w:r>
    </w:p>
  </w:footnote>
  <w:footnote w:type="continuationSeparator" w:id="1">
    <w:p w14:paraId="00000002">
      <w:pPr>
        <w:spacing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24">
    <w:pPr>
      <w:pStyle w:val="Header"/>
      <w:jc w:val="right"/>
      <w:rPr>
        <w:rFonts w:cs="Times New Roman"/>
        <w:szCs w:val="24"/>
      </w:rPr>
    </w:pPr>
    <w:r>
      <w:rPr>
        <w:rFonts w:cs="Times New Roman"/>
        <w:szCs w:val="24"/>
      </w:rPr>
      <w:t>Organisational Consultancy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310B"/>
    <w:rsid w:val="00002E94"/>
    <w:rsid w:val="00087E97"/>
    <w:rsid w:val="000A0896"/>
    <w:rsid w:val="000A3406"/>
    <w:rsid w:val="000E7F2D"/>
    <w:rsid w:val="00140670"/>
    <w:rsid w:val="00155930"/>
    <w:rsid w:val="00177FDD"/>
    <w:rsid w:val="001F7F20"/>
    <w:rsid w:val="00240E82"/>
    <w:rsid w:val="00264127"/>
    <w:rsid w:val="002E278E"/>
    <w:rsid w:val="002F5CE9"/>
    <w:rsid w:val="002F733B"/>
    <w:rsid w:val="003148BB"/>
    <w:rsid w:val="003F7C79"/>
    <w:rsid w:val="0041310B"/>
    <w:rsid w:val="00433C11"/>
    <w:rsid w:val="00467B98"/>
    <w:rsid w:val="004749F2"/>
    <w:rsid w:val="0049766D"/>
    <w:rsid w:val="004F2392"/>
    <w:rsid w:val="004F365D"/>
    <w:rsid w:val="00547D36"/>
    <w:rsid w:val="005568AD"/>
    <w:rsid w:val="005F3F12"/>
    <w:rsid w:val="00627EDE"/>
    <w:rsid w:val="00684829"/>
    <w:rsid w:val="006B6786"/>
    <w:rsid w:val="006E77B0"/>
    <w:rsid w:val="006F5150"/>
    <w:rsid w:val="00763E00"/>
    <w:rsid w:val="00764BB0"/>
    <w:rsid w:val="007E1C3B"/>
    <w:rsid w:val="00812495"/>
    <w:rsid w:val="008310A1"/>
    <w:rsid w:val="00905E6F"/>
    <w:rsid w:val="00942153"/>
    <w:rsid w:val="00956007"/>
    <w:rsid w:val="00A004DF"/>
    <w:rsid w:val="00A15831"/>
    <w:rsid w:val="00A45A2B"/>
    <w:rsid w:val="00A84C43"/>
    <w:rsid w:val="00AA1735"/>
    <w:rsid w:val="00AE119F"/>
    <w:rsid w:val="00AF1D8E"/>
    <w:rsid w:val="00B25843"/>
    <w:rsid w:val="00B264DE"/>
    <w:rsid w:val="00B30435"/>
    <w:rsid w:val="00BA1C46"/>
    <w:rsid w:val="00BC3500"/>
    <w:rsid w:val="00C04458"/>
    <w:rsid w:val="00C503A2"/>
    <w:rsid w:val="00C5759C"/>
    <w:rsid w:val="00CC1666"/>
    <w:rsid w:val="00D55B9A"/>
    <w:rsid w:val="00D624E1"/>
    <w:rsid w:val="00D951C2"/>
    <w:rsid w:val="00DF34E1"/>
    <w:rsid w:val="00E02AB1"/>
    <w:rsid w:val="00E31ED2"/>
    <w:rsid w:val="00EF6CB0"/>
    <w:rsid w:val="00F500EB"/>
    <w:rsid w:val="00F51AAA"/>
    <w:rsid w:val="00F85767"/>
    <w:rsid w:val="00FF28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2BB4AED"/>
  <w:footnotePr>
    <w:footnote w:id="0"/>
    <w:footnote w:id="1"/>
  </w:footnotePr>
  <w:endnotePr>
    <w:endnote w:id="0"/>
    <w:endnote w:id="1"/>
  </w:endnotePr>
  <w:trackRevisions w:val="off"/>
  <w:displayBackgroundShape w:val="on"/>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US" w:bidi="ar-SA" w:eastAsia="en-US"/>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800080"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val="on"/>
    <w:pPr>
      <w:keepNext w:val="on"/>
      <w:keepLines w:val="on"/>
      <w:spacing w:before="400" w:after="120"/>
    </w:pPr>
    <w:rPr>
      <w:b/>
      <w:sz w:val="28"/>
      <w:szCs w:val="40"/>
    </w:rPr>
  </w:style>
  <w:style w:type="paragraph" w:styleId="Heading2">
    <w:name w:val="Heading 2"/>
    <w:basedOn w:val="Normal"/>
    <w:next w:val="Normal"/>
    <w:uiPriority w:val="99"/>
    <w:qFormat w:val="on"/>
    <w:pPr>
      <w:keepNext w:val="on"/>
      <w:keepLines w:val="on"/>
      <w:spacing w:before="360" w:after="120"/>
    </w:pPr>
    <w:rPr>
      <w:b/>
      <w:sz w:val="26"/>
      <w:szCs w:val="32"/>
    </w:rPr>
  </w:style>
  <w:style w:type="paragraph" w:styleId="Heading3">
    <w:name w:val="Heading 3"/>
    <w:basedOn w:val="Normal"/>
    <w:next w:val="Normal"/>
    <w:uiPriority w:val="99"/>
    <w:pPr>
      <w:keepNext w:val="on"/>
      <w:keepLines w:val="on"/>
      <w:spacing w:before="320" w:after="80"/>
    </w:pPr>
    <w:rPr>
      <w:color w:val="434343"/>
      <w:sz w:val="28"/>
      <w:szCs w:val="28"/>
    </w:rPr>
  </w:style>
  <w:style w:type="paragraph" w:styleId="Heading4">
    <w:name w:val="Heading 4"/>
    <w:basedOn w:val="Normal"/>
    <w:next w:val="Normal"/>
    <w:uiPriority w:val="99"/>
    <w:pPr>
      <w:keepNext w:val="on"/>
      <w:keepLines w:val="on"/>
      <w:spacing w:before="280" w:after="80"/>
    </w:pPr>
    <w:rPr>
      <w:color w:val="666666"/>
      <w:szCs w:val="24"/>
    </w:rPr>
  </w:style>
  <w:style w:type="paragraph" w:styleId="Heading5">
    <w:name w:val="Heading 5"/>
    <w:basedOn w:val="Normal"/>
    <w:next w:val="Normal"/>
    <w:uiPriority w:val="99"/>
    <w:pPr>
      <w:keepNext w:val="on"/>
      <w:keepLines w:val="on"/>
      <w:spacing w:before="240" w:after="80"/>
    </w:pPr>
    <w:rPr>
      <w:color w:val="666666"/>
    </w:rPr>
  </w:style>
  <w:style w:type="paragraph" w:styleId="Heading6">
    <w:name w:val="Heading 6"/>
    <w:basedOn w:val="Normal"/>
    <w:next w:val="Normal"/>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customStyle="1" w:styleId="TableNormal">
    <w:name w:val="TableNormal"/>
    <w:uiPriority w:val="99"/>
    <w:tblPr>
      <w:tblCellMar>
        <w:top w:w="0" w:type="dxa"/>
        <w:left w:w="0" w:type="dxa"/>
        <w:bottom w:w="0" w:type="dxa"/>
        <w:right w:w="0" w:type="dxa"/>
      </w:tblCellMar>
    </w:tblPr>
  </w:style>
  <w:style w:type="paragraph" w:styleId="Title">
    <w:name w:val="Title"/>
    <w:basedOn w:val="Normal"/>
    <w:next w:val="Normal"/>
    <w:uiPriority w:val="99"/>
    <w:pPr>
      <w:keepNext w:val="on"/>
      <w:keepLines w:val="on"/>
      <w:spacing w:after="60"/>
    </w:pPr>
    <w:rPr>
      <w:sz w:val="52"/>
      <w:szCs w:val="52"/>
    </w:rPr>
  </w:style>
  <w:style w:type="paragraph" w:styleId="Subtitle">
    <w:name w:val="Subtitle"/>
    <w:basedOn w:val="Normal"/>
    <w:next w:val="Normal"/>
    <w:uiPriority w:val="99"/>
    <w:pPr>
      <w:keepNext w:val="on"/>
      <w:keepLines w:val="on"/>
      <w:spacing w:after="320"/>
    </w:pPr>
    <w:rPr>
      <w:color w:val="666666"/>
      <w:sz w:val="30"/>
      <w:szCs w:val="30"/>
    </w:rPr>
  </w:style>
  <w:style w:type="table" w:customStyle="1" w:styleId="Table1">
    <w:name w:val="Table1"/>
    <w:basedOn w:val="TableNormal"/>
    <w:uiPriority w:val="99"/>
    <w:tblPr>
      <w:tblStyleRowBandSize w:val="1"/>
      <w:tblStyleColBandSize w:val="1"/>
      <w:tblCellMar>
        <w:top w:w="100" w:type="dxa"/>
        <w:left w:w="100" w:type="dxa"/>
        <w:bottom w:w="100" w:type="dxa"/>
        <w:right w:w="100" w:type="dxa"/>
      </w:tblCellMar>
    </w:tblPr>
  </w:style>
  <w:style w:type="table" w:customStyle="1" w:styleId="Table2">
    <w:name w:val="Table2"/>
    <w:basedOn w:val="TableNormal"/>
    <w:uiPriority w:val="9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imes New Roman" w:hAnsi="Times New Roman"/>
      <w:b/>
      <w:sz w:val="28"/>
      <w:szCs w:val="40"/>
    </w:rPr>
  </w:style>
  <w:style w:type="paragraph" w:styleId="Bibliography">
    <w:name w:val="Bibliography"/>
    <w:basedOn w:val="Normal"/>
    <w:next w:val="Normal"/>
    <w:uiPriority w:val="37"/>
    <w:unhideWhenUsed w:val="on"/>
  </w:style>
  <w:style w:type="paragraph" w:styleId="TOCHeading">
    <w:name w:val="TOC Heading"/>
    <w:basedOn w:val="Heading1"/>
    <w:next w:val="Normal"/>
    <w:uiPriority w:val="39"/>
    <w:unhideWhenUsed w:val="on"/>
    <w:qFormat w:val="on"/>
    <w:pPr>
      <w:spacing w:before="240" w:after="0" w:line="259" w:lineRule="auto"/>
      <w:jc w:val="left"/>
    </w:pPr>
    <w:rPr>
      <w:rFonts w:asciiTheme="majorHAnsi" w:cstheme="majorBidi" w:eastAsiaTheme="majorEastAsia" w:hAnsiTheme="majorHAnsi"/>
      <w:b w:val="off"/>
      <w:color w:val="376091" w:themeColor="accent1" w:themeShade="bf"/>
      <w:sz w:val="32"/>
      <w:szCs w:val="32"/>
      <w:lang w:val="en-US"/>
    </w:rPr>
  </w:style>
  <w:style w:type="paragraph" w:styleId="Toc2">
    <w:name w:val="Toc 2"/>
    <w:basedOn w:val="Normal"/>
    <w:next w:val="Normal"/>
    <w:uiPriority w:val="39"/>
    <w:unhideWhenUsed w:val="on"/>
    <w:pPr>
      <w:spacing w:after="100"/>
      <w:ind w:left="220"/>
    </w:p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 w:type="paragraph" w:styleId="ListParagraph">
    <w:name w:val="List Paragraph"/>
    <w:basedOn w:val="Normal"/>
    <w:uiPriority w:val="34"/>
    <w:qFormat w:val="on"/>
    <w:pPr>
      <w:ind w:left="720"/>
      <w:contextualSpacing w:val="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05828">
      <w:bodyDiv w:val="1"/>
      <w:marLeft w:val="0"/>
      <w:marRight w:val="0"/>
      <w:marTop w:val="0"/>
      <w:marBottom w:val="0"/>
      <w:divBdr>
        <w:top w:val="none" w:sz="0" w:space="0" w:color="auto"/>
        <w:left w:val="none" w:sz="0" w:space="0" w:color="auto"/>
        <w:bottom w:val="none" w:sz="0" w:space="0" w:color="auto"/>
        <w:right w:val="none" w:sz="0" w:space="0" w:color="auto"/>
      </w:divBdr>
    </w:div>
    <w:div w:id="129634023">
      <w:bodyDiv w:val="1"/>
      <w:marLeft w:val="0"/>
      <w:marRight w:val="0"/>
      <w:marTop w:val="0"/>
      <w:marBottom w:val="0"/>
      <w:divBdr>
        <w:top w:val="none" w:sz="0" w:space="0" w:color="auto"/>
        <w:left w:val="none" w:sz="0" w:space="0" w:color="auto"/>
        <w:bottom w:val="none" w:sz="0" w:space="0" w:color="auto"/>
        <w:right w:val="none" w:sz="0" w:space="0" w:color="auto"/>
      </w:divBdr>
    </w:div>
    <w:div w:id="142817629">
      <w:bodyDiv w:val="1"/>
      <w:marLeft w:val="0"/>
      <w:marRight w:val="0"/>
      <w:marTop w:val="0"/>
      <w:marBottom w:val="0"/>
      <w:divBdr>
        <w:top w:val="none" w:sz="0" w:space="0" w:color="auto"/>
        <w:left w:val="none" w:sz="0" w:space="0" w:color="auto"/>
        <w:bottom w:val="none" w:sz="0" w:space="0" w:color="auto"/>
        <w:right w:val="none" w:sz="0" w:space="0" w:color="auto"/>
      </w:divBdr>
    </w:div>
    <w:div w:id="230577663">
      <w:bodyDiv w:val="1"/>
      <w:marLeft w:val="0"/>
      <w:marRight w:val="0"/>
      <w:marTop w:val="0"/>
      <w:marBottom w:val="0"/>
      <w:divBdr>
        <w:top w:val="none" w:sz="0" w:space="0" w:color="auto"/>
        <w:left w:val="none" w:sz="0" w:space="0" w:color="auto"/>
        <w:bottom w:val="none" w:sz="0" w:space="0" w:color="auto"/>
        <w:right w:val="none" w:sz="0" w:space="0" w:color="auto"/>
      </w:divBdr>
    </w:div>
    <w:div w:id="346716105">
      <w:bodyDiv w:val="1"/>
      <w:marLeft w:val="0"/>
      <w:marRight w:val="0"/>
      <w:marTop w:val="0"/>
      <w:marBottom w:val="0"/>
      <w:divBdr>
        <w:top w:val="none" w:sz="0" w:space="0" w:color="auto"/>
        <w:left w:val="none" w:sz="0" w:space="0" w:color="auto"/>
        <w:bottom w:val="none" w:sz="0" w:space="0" w:color="auto"/>
        <w:right w:val="none" w:sz="0" w:space="0" w:color="auto"/>
      </w:divBdr>
    </w:div>
    <w:div w:id="563486298">
      <w:bodyDiv w:val="1"/>
      <w:marLeft w:val="0"/>
      <w:marRight w:val="0"/>
      <w:marTop w:val="0"/>
      <w:marBottom w:val="0"/>
      <w:divBdr>
        <w:top w:val="none" w:sz="0" w:space="0" w:color="auto"/>
        <w:left w:val="none" w:sz="0" w:space="0" w:color="auto"/>
        <w:bottom w:val="none" w:sz="0" w:space="0" w:color="auto"/>
        <w:right w:val="none" w:sz="0" w:space="0" w:color="auto"/>
      </w:divBdr>
    </w:div>
    <w:div w:id="643777457">
      <w:bodyDiv w:val="1"/>
      <w:marLeft w:val="0"/>
      <w:marRight w:val="0"/>
      <w:marTop w:val="0"/>
      <w:marBottom w:val="0"/>
      <w:divBdr>
        <w:top w:val="none" w:sz="0" w:space="0" w:color="auto"/>
        <w:left w:val="none" w:sz="0" w:space="0" w:color="auto"/>
        <w:bottom w:val="none" w:sz="0" w:space="0" w:color="auto"/>
        <w:right w:val="none" w:sz="0" w:space="0" w:color="auto"/>
      </w:divBdr>
    </w:div>
    <w:div w:id="869877627">
      <w:bodyDiv w:val="1"/>
      <w:marLeft w:val="0"/>
      <w:marRight w:val="0"/>
      <w:marTop w:val="0"/>
      <w:marBottom w:val="0"/>
      <w:divBdr>
        <w:top w:val="none" w:sz="0" w:space="0" w:color="auto"/>
        <w:left w:val="none" w:sz="0" w:space="0" w:color="auto"/>
        <w:bottom w:val="none" w:sz="0" w:space="0" w:color="auto"/>
        <w:right w:val="none" w:sz="0" w:space="0" w:color="auto"/>
      </w:divBdr>
    </w:div>
    <w:div w:id="1047410431">
      <w:bodyDiv w:val="1"/>
      <w:marLeft w:val="0"/>
      <w:marRight w:val="0"/>
      <w:marTop w:val="0"/>
      <w:marBottom w:val="0"/>
      <w:divBdr>
        <w:top w:val="none" w:sz="0" w:space="0" w:color="auto"/>
        <w:left w:val="none" w:sz="0" w:space="0" w:color="auto"/>
        <w:bottom w:val="none" w:sz="0" w:space="0" w:color="auto"/>
        <w:right w:val="none" w:sz="0" w:space="0" w:color="auto"/>
      </w:divBdr>
    </w:div>
    <w:div w:id="1075905294">
      <w:bodyDiv w:val="1"/>
      <w:marLeft w:val="0"/>
      <w:marRight w:val="0"/>
      <w:marTop w:val="0"/>
      <w:marBottom w:val="0"/>
      <w:divBdr>
        <w:top w:val="none" w:sz="0" w:space="0" w:color="auto"/>
        <w:left w:val="none" w:sz="0" w:space="0" w:color="auto"/>
        <w:bottom w:val="none" w:sz="0" w:space="0" w:color="auto"/>
        <w:right w:val="none" w:sz="0" w:space="0" w:color="auto"/>
      </w:divBdr>
    </w:div>
    <w:div w:id="1185897614">
      <w:bodyDiv w:val="1"/>
      <w:marLeft w:val="0"/>
      <w:marRight w:val="0"/>
      <w:marTop w:val="0"/>
      <w:marBottom w:val="0"/>
      <w:divBdr>
        <w:top w:val="none" w:sz="0" w:space="0" w:color="auto"/>
        <w:left w:val="none" w:sz="0" w:space="0" w:color="auto"/>
        <w:bottom w:val="none" w:sz="0" w:space="0" w:color="auto"/>
        <w:right w:val="none" w:sz="0" w:space="0" w:color="auto"/>
      </w:divBdr>
    </w:div>
    <w:div w:id="1186093042">
      <w:bodyDiv w:val="1"/>
      <w:marLeft w:val="0"/>
      <w:marRight w:val="0"/>
      <w:marTop w:val="0"/>
      <w:marBottom w:val="0"/>
      <w:divBdr>
        <w:top w:val="none" w:sz="0" w:space="0" w:color="auto"/>
        <w:left w:val="none" w:sz="0" w:space="0" w:color="auto"/>
        <w:bottom w:val="none" w:sz="0" w:space="0" w:color="auto"/>
        <w:right w:val="none" w:sz="0" w:space="0" w:color="auto"/>
      </w:divBdr>
    </w:div>
    <w:div w:id="1657300822">
      <w:bodyDiv w:val="1"/>
      <w:marLeft w:val="0"/>
      <w:marRight w:val="0"/>
      <w:marTop w:val="0"/>
      <w:marBottom w:val="0"/>
      <w:divBdr>
        <w:top w:val="none" w:sz="0" w:space="0" w:color="auto"/>
        <w:left w:val="none" w:sz="0" w:space="0" w:color="auto"/>
        <w:bottom w:val="none" w:sz="0" w:space="0" w:color="auto"/>
        <w:right w:val="none" w:sz="0" w:space="0" w:color="auto"/>
      </w:divBdr>
    </w:div>
    <w:div w:id="1845507039">
      <w:bodyDiv w:val="1"/>
      <w:marLeft w:val="0"/>
      <w:marRight w:val="0"/>
      <w:marTop w:val="0"/>
      <w:marBottom w:val="0"/>
      <w:divBdr>
        <w:top w:val="none" w:sz="0" w:space="0" w:color="auto"/>
        <w:left w:val="none" w:sz="0" w:space="0" w:color="auto"/>
        <w:bottom w:val="none" w:sz="0" w:space="0" w:color="auto"/>
        <w:right w:val="none" w:sz="0" w:space="0" w:color="auto"/>
      </w:divBdr>
    </w:div>
    <w:div w:id="2073767197">
      <w:bodyDiv w:val="1"/>
      <w:marLeft w:val="0"/>
      <w:marRight w:val="0"/>
      <w:marTop w:val="0"/>
      <w:marBottom w:val="0"/>
      <w:divBdr>
        <w:top w:val="none" w:sz="0" w:space="0" w:color="auto"/>
        <w:left w:val="none" w:sz="0" w:space="0" w:color="auto"/>
        <w:bottom w:val="none" w:sz="0" w:space="0" w:color="auto"/>
        <w:right w:val="none" w:sz="0" w:space="0" w:color="auto"/>
      </w:divBdr>
    </w:div>
    <w:div w:id="2107311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2" Type="http://schemas.openxmlformats.org/officeDocument/2006/relationships/numbering" Target="numbering.xml"/><Relationship Id="rId25" Type="http://schemas.openxmlformats.org/officeDocument/2006/relationships/image" Target="media/image1.png"/><Relationship Id="rId26" Type="http://schemas.openxmlformats.org/officeDocument/2006/relationships/image" Target="media/image2.jpeg"/><Relationship Id="rId27" Type="http://schemas.openxmlformats.org/officeDocument/2006/relationships/header" Target="header1.xml"/><Relationship Id="rId28" Type="http://schemas.openxmlformats.org/officeDocument/2006/relationships/footer" Target="footer1.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CIO20</b:Tag>
    <b:SourceType>InternetSite</b:SourceType>
    <b:Guid>{06194600-4428-4E06-9EEA-6822E01DE67F}</b:Guid>
    <b:Author>
      <b:Author>
        <b:Corporate>CIO</b:Corporate>
      </b:Author>
    </b:Author>
    <b:Title>5 ways a global presence can benefit</b:Title>
    <b:Year>2020</b:Year>
    <b:YearAccessed>2025</b:YearAccessed>
    <b:MonthAccessed>June</b:MonthAccessed>
    <b:DayAccessed>3</b:DayAccessed>
    <b:URL>https://www.cio.com/article/219634/5-ways-a-global-presence-can-benefit-your-tech-company.html</b:URL>
    <b:RefOrder>1</b:RefOrder>
  </b:Source>
  <b:Source>
    <b:Tag>Wis25</b:Tag>
    <b:SourceType>InternetSite</b:SourceType>
    <b:Guid>{EABD361E-EBBA-49AE-A7BF-3B96BFB0A9DF}</b:Guid>
    <b:Author>
      <b:Author>
        <b:Corporate>Wisernotify</b:Corporate>
      </b:Author>
    </b:Author>
    <b:Title>7 Eye-Opening Negative Review Examples with Big Lessons</b:Title>
    <b:Year>2025</b:Year>
    <b:YearAccessed>2025</b:YearAccessed>
    <b:MonthAccessed>June</b:MonthAccessed>
    <b:DayAccessed>3</b:DayAccessed>
    <b:URL>https://wisernotify.com/blog/negative-review-examples/</b:URL>
    <b:RefOrder>2</b:RefOrder>
  </b:Source>
  <b:Source>
    <b:Tag>For251</b:Tag>
    <b:SourceType>InternetSite</b:SourceType>
    <b:Guid>{46B53EAD-1E14-4CCF-89DD-D59DCD304239}</b:Guid>
    <b:Author>
      <b:Author>
        <b:Corporate>Fortinet</b:Corporate>
      </b:Author>
    </b:Author>
    <b:Title>What Is A Data Breach?</b:Title>
    <b:Year>2025</b:Year>
    <b:YearAccessed>2025</b:YearAccessed>
    <b:MonthAccessed>June</b:MonthAccessed>
    <b:DayAccessed>3</b:DayAccessed>
    <b:URL>https://www.fortinet.com/resources/cyberglossary/data-breach</b:URL>
    <b:RefOrder>3</b:RefOrder>
  </b:Source>
  <b:Source>
    <b:Tag>Vel25</b:Tag>
    <b:SourceType>InternetSite</b:SourceType>
    <b:Guid>{2CA60667-C73E-4EE5-82F9-86068337E2A4}</b:Guid>
    <b:Author>
      <b:Author>
        <b:Corporate>Velocityglobal</b:Corporate>
      </b:Author>
    </b:Author>
    <b:Title>What Is Market Expansion?</b:Title>
    <b:Year>2025</b:Year>
    <b:YearAccessed>2025</b:YearAccessed>
    <b:MonthAccessed>June</b:MonthAccessed>
    <b:DayAccessed>3</b:DayAccessed>
    <b:URL>https://velocityglobal.com/glossary/market-expansion/</b:URL>
    <b:RefOrder>4</b:RefOrder>
  </b:Source>
  <b:Source>
    <b:Tag>Cve25</b:Tag>
    <b:SourceType>InternetSite</b:SourceType>
    <b:Guid>{9626E9CE-B4BB-4CEA-9C4C-DC517D2D65B4}</b:Guid>
    <b:Author>
      <b:Author>
        <b:Corporate>Cvent</b:Corporate>
      </b:Author>
    </b:Author>
    <b:Title>Comp Set Guide: Understanding Your Hotel's Competitive Set</b:Title>
    <b:Year>2025</b:Year>
    <b:YearAccessed>2025</b:YearAccessed>
    <b:MonthAccessed>June</b:MonthAccessed>
    <b:DayAccessed>3</b:DayAccessed>
    <b:URL>https://www.cvent.com/en/blog/hospitality/comp-set</b:URL>
    <b:RefOrder>5</b:RefOrder>
  </b:Source>
  <b:Source>
    <b:Tag>Obj25</b:Tag>
    <b:SourceType>InternetSite</b:SourceType>
    <b:Guid>{11447CEC-2D12-4A52-AD34-3588107AE9FF}</b:Guid>
    <b:Author>
      <b:Author>
        <b:Corporate>Objective</b:Corporate>
      </b:Author>
    </b:Author>
    <b:Title>7 challenges regulators face (and how to overcome them)</b:Title>
    <b:Year>2025</b:Year>
    <b:YearAccessed>2025</b:YearAccessed>
    <b:MonthAccessed>June</b:MonthAccessed>
    <b:DayAccessed>3</b:DayAccessed>
    <b:URL>https://www.objective.com.au/resources/7-challenges-regulators-face-and-how-to-overcome-them</b:URL>
    <b:RefOrder>6</b:RefOrder>
  </b:Source>
  <b:Source>
    <b:Tag>Sop25</b:Tag>
    <b:SourceType>InternetSite</b:SourceType>
    <b:Guid>{6F11EA25-6CAF-4E6A-991D-0966991DE1DC}</b:Guid>
    <b:Author>
      <b:Author>
        <b:NameList>
          <b:Person>
            <b:Last>Grigoryan</b:Last>
            <b:First>Sophie</b:First>
          </b:Person>
        </b:NameList>
      </b:Author>
    </b:Author>
    <b:Title>8 Poor and Bad Customer Experience Examples </b:Title>
    <b:Year>2025</b:Year>
    <b:YearAccessed>2025</b:YearAccessed>
    <b:MonthAccessed>June</b:MonthAccessed>
    <b:DayAccessed>3</b:DayAccessed>
    <b:URL>https://userpilot.com/blog/poor-customer-experience/</b:URL>
    <b:RefOrder>7</b:RefOrder>
  </b:Source>
  <b:Source>
    <b:Tag>Cor258</b:Tag>
    <b:SourceType>InternetSite</b:SourceType>
    <b:Guid>{4A48441A-95BA-4593-825B-475297C1AF30}</b:Guid>
    <b:Author>
      <b:Author>
        <b:Corporate>Corporatefinanceinstitut</b:Corporate>
      </b:Author>
    </b:Author>
    <b:Title>Competitive Intensity</b:Title>
    <b:Year>2025</b:Year>
    <b:YearAccessed>2025</b:YearAccessed>
    <b:MonthAccessed>June</b:MonthAccessed>
    <b:DayAccessed>3</b:DayAccessed>
    <b:URL>https://corporatefinanceinstitute.com/resources/management/competitive-intensity/</b:URL>
    <b:RefOrder>8</b:RefOrder>
  </b:Source>
  <b:Source>
    <b:Tag>Eri251</b:Tag>
    <b:SourceType>InternetSite</b:SourceType>
    <b:Guid>{E072A4F7-9CD1-43DE-A617-F631EFF6C929}</b:Guid>
    <b:Author>
      <b:Author>
        <b:NameList>
          <b:Person>
            <b:Last>Hueffner</b:Last>
            <b:First>Erin</b:First>
          </b:Person>
        </b:NameList>
      </b:Author>
    </b:Author>
    <b:Title>7 common types of customer needs</b:Title>
    <b:Year>2025</b:Year>
    <b:YearAccessed>2025</b:YearAccessed>
    <b:MonthAccessed>June</b:MonthAccessed>
    <b:DayAccessed>3</b:DayAccessed>
    <b:URL>https://www.zendesk.com/in/blog/customer-needs/#</b:URL>
    <b:RefOrder>9</b:RefOrder>
  </b:Source>
  <b:Source>
    <b:Tag>Fro25</b:Tag>
    <b:SourceType>InternetSite</b:SourceType>
    <b:Guid>{F85A96FD-131D-4069-97A2-21B4F76B0A84}</b:Guid>
    <b:Author>
      <b:Author>
        <b:Corporate>Frontegg</b:Corporate>
      </b:Author>
    </b:Author>
    <b:Title>Access Control in Security: Methods and Best Practices</b:Title>
    <b:Year>2025</b:Year>
    <b:YearAccessed>2025</b:YearAccessed>
    <b:MonthAccessed>June</b:MonthAccessed>
    <b:DayAccessed>3</b:DayAccessed>
    <b:URL>https://frontegg.com/guides/access-control-in-security</b:URL>
    <b:RefOrder>10</b:RefOrder>
  </b:Source>
  <b:Source>
    <b:Tag>Wha251</b:Tag>
    <b:SourceType>InternetSite</b:SourceType>
    <b:Guid>{0E0F53F9-46F7-4BDF-8083-AF562CF80849}</b:Guid>
    <b:Title>What is demand forecasting?</b:Title>
    <b:Year>2025</b:Year>
    <b:YearAccessed>2025</b:YearAccessed>
    <b:MonthAccessed>June</b:MonthAccessed>
    <b:Author>
      <b:Author>
        <b:Corporate>SAP</b:Corporate>
      </b:Author>
    </b:Author>
    <b:DayAccessed>3</b:DayAccessed>
    <b:URL>https://www.sap.com/india/products/scm/integrated-business-planning/what-is-supply-chain-planning/demand-forecasting.html</b:URL>
    <b:RefOrder>11</b:RefOrder>
  </b:Source>
  <b:Source>
    <b:Tag>Cle24</b:Tag>
    <b:SourceType>InternetSite</b:SourceType>
    <b:Guid>{957F2376-461D-4F6B-8261-66BBF4DB5616}</b:Guid>
    <b:Author>
      <b:Author>
        <b:Corporate>Cleanhub</b:Corporate>
      </b:Author>
    </b:Author>
    <b:Title>What Is Waste Management — And Why Is It So Important?</b:Title>
    <b:Year>2024</b:Year>
    <b:YearAccessed>2025</b:YearAccessed>
    <b:MonthAccessed>June</b:MonthAccessed>
    <b:DayAccessed>3</b:DayAccessed>
    <b:URL>https://blog.cleanhub.com/what-is-waste-management</b:URL>
    <b:RefOrder>12</b:RefOrder>
  </b:Source>
  <b:Source>
    <b:Tag>Elp24</b:Tag>
    <b:SourceType>InternetSite</b:SourceType>
    <b:Guid>{F4BDEB7B-B555-482E-A803-17F0F1D7232A}</b:Guid>
    <b:Author>
      <b:Author>
        <b:NameList>
          <b:Person>
            <b:Last>Kokkota</b:Last>
            <b:First>Elpida</b:First>
          </b:Person>
        </b:NameList>
      </b:Author>
    </b:Author>
    <b:Title>20 Reasons Why Nonprofits Should Hire Consultants</b:Title>
    <b:Year>2024</b:Year>
    <b:YearAccessed>2025</b:YearAccessed>
    <b:MonthAccessed>June</b:MonthAccessed>
    <b:DayAccessed>03</b:DayAccessed>
    <b:URL>https://www.forbes.com/councils/forbesnonprofitcouncil/2024/07/09/20-reasons-why-nonprofits-should-hire-consultants/</b:URL>
    <b:RefOrder>1</b:RefOrder>
  </b:Source>
  <b:Source>
    <b:Tag>DrM25</b:Tag>
    <b:SourceType>InternetSite</b:SourceType>
    <b:Guid>{79CAB1EF-E8B6-41B8-A76C-01CD2EF16721}</b:Guid>
    <b:Author>
      <b:Author>
        <b:NameList>
          <b:Person>
            <b:Last>Kinney</b:Last>
            <b:First>Dr.</b:First>
            <b:Middle>Marita</b:Middle>
          </b:Person>
        </b:NameList>
      </b:Author>
    </b:Author>
    <b:Title>How To Know If Your Organization Needs A Coach, Consultant—Or Both</b:Title>
    <b:Year>2025</b:Year>
    <b:YearAccessed>2025</b:YearAccessed>
    <b:MonthAccessed>June</b:MonthAccessed>
    <b:DayAccessed>03</b:DayAccessed>
    <b:URL>https://www.forbes.com/councils/forbescoachescouncil/2025/05/29/how-to-know-if-your-organization-needs-a-coach-consultant-or-both/</b:URL>
    <b:RefOrder>2</b:RefOrder>
  </b:Source>
  <b:Source>
    <b:Tag>Rac246</b:Tag>
    <b:SourceType>InternetSite</b:SourceType>
    <b:Guid>{02FEE996-2A39-4E33-AF5C-3C0D275E7EB8}</b:Guid>
    <b:Author>
      <b:Author>
        <b:NameList>
          <b:Person>
            <b:Last>Peachman</b:Last>
            <b:First>Rachel</b:First>
            <b:Middle>Rabkin</b:Middle>
          </b:Person>
        </b:NameList>
      </b:Author>
    </b:Author>
    <b:Title>BEST MANAGEMENT CONSULTING FIRMS</b:Title>
    <b:Year>2024</b:Year>
    <b:YearAccessed>2025</b:YearAccessed>
    <b:MonthAccessed>June</b:MonthAccessed>
    <b:DayAccessed>03</b:DayAccessed>
    <b:URL>https://www.forbes.com/lists/worlds-best-management-consulting-firms/</b:URL>
    <b:RefOrder>3</b:RefOrder>
  </b:Source>
  <b:Source>
    <b:Tag>Hai24</b:Tag>
    <b:SourceType>InternetSite</b:SourceType>
    <b:Guid>{C62469C7-9481-474D-8FF2-D5C017EF1CDE}</b:Guid>
    <b:Author>
      <b:Author>
        <b:Corporate>Haiilo</b:Corporate>
      </b:Author>
    </b:Author>
    <b:Title>What Is Change Communication and How to Get It Right</b:Title>
    <b:Year>2024</b:Year>
    <b:YearAccessed>2025</b:YearAccessed>
    <b:MonthAccessed>June</b:MonthAccessed>
    <b:DayAccessed>3</b:DayAccessed>
    <b:URL>https://blog.haiilo.com/blog/change-communication-definition-and-best-practices/</b:URL>
    <b:RefOrder>1</b:RefOrder>
  </b:Source>
  <b:Source>
    <b:Tag>For241</b:Tag>
    <b:SourceType>InternetSite</b:SourceType>
    <b:Guid>{386BB2BD-6840-4C50-85EC-55CFACC6BD44}</b:Guid>
    <b:Author>
      <b:Author>
        <b:Corporate>Forbes</b:Corporate>
      </b:Author>
    </b:Author>
    <b:Title>19 Best Practices For Change Management Success</b:Title>
    <b:Year>2024</b:Year>
    <b:YearAccessed>2025</b:YearAccessed>
    <b:MonthAccessed>June</b:MonthAccessed>
    <b:DayAccessed>3</b:DayAccessed>
    <b:URL>https://www.forbes.com/councils/forbeshumanresourcescouncil/2024/04/11/19-best-practices-for-change-management-success/</b:URL>
    <b:RefOrder>2</b:RefOrder>
  </b:Source>
  <b:Source>
    <b:Tag>Jul25</b:Tag>
    <b:SourceType>InternetSite</b:SourceType>
    <b:Guid>{8330DC40-B8C3-41B2-97C2-A7247C38EF09}</b:Guid>
    <b:Author>
      <b:Author>
        <b:NameList>
          <b:Person>
            <b:Last>Martins</b:Last>
            <b:First>Julia</b:First>
          </b:Person>
        </b:NameList>
      </b:Author>
    </b:Author>
    <b:Title>6 essential steps for a successful change management process</b:Title>
    <b:Year>2025</b:Year>
    <b:YearAccessed>2025</b:YearAccessed>
    <b:MonthAccessed>May</b:MonthAccessed>
    <b:DayAccessed>3</b:DayAccessed>
    <b:URL>https://asana.com/resources/change-management-process</b:URL>
    <b:RefOrder>3</b:RefOrder>
  </b:Source>
  <b:Source>
    <b:Tag>Nic24</b:Tag>
    <b:SourceType>InternetSite</b:SourceType>
    <b:Guid>{296B1B64-13A1-421C-98A7-A7EC1A1550D0}</b:Guid>
    <b:Author>
      <b:Author>
        <b:NameList>
          <b:Person>
            <b:Last>Röpnack</b:Last>
            <b:First>Nico</b:First>
          </b:Person>
        </b:NameList>
      </b:Author>
    </b:Author>
    <b:Title>How Effective Change Management Empowers Organizational Growth</b:Title>
    <b:Year>2024</b:Year>
    <b:YearAccessed>2025</b:YearAccessed>
    <b:MonthAccessed>June</b:MonthAccessed>
    <b:DayAccessed>3</b:DayAccessed>
    <b:URL>https://www.forbes.com/councils/forbesbusinesscouncil/2024/11/07/how-effective-change-management-empowers-organizational-growth/</b:URL>
    <b:RefOrder>4</b:RefOrder>
  </b:Source>
  <b:Source>
    <b:Tag>Dan22</b:Tag>
    <b:SourceType>InternetSite</b:SourceType>
    <b:Guid>{1DDD6C02-BC83-4C76-B43F-3076EF463696}</b:Guid>
    <b:Author>
      <b:Author>
        <b:NameList>
          <b:Person>
            <b:Last>Miranda</b:Last>
            <b:First>Dana</b:First>
          </b:Person>
        </b:NameList>
      </b:Author>
    </b:Author>
    <b:Title>The Four Principles Of Change Management</b:Title>
    <b:Year>2022</b:Year>
    <b:YearAccessed>2025</b:YearAccessed>
    <b:MonthAccessed>June</b:MonthAccessed>
    <b:DayAccessed>3</b:DayAccessed>
    <b:URL>https://www.forbes.com/advisor/business/principles-of-change-management/</b:URL>
    <b:RefOrder>5</b:RefOrder>
  </b:Source>
  <b:Source>
    <b:Tag>BBC25</b:Tag>
    <b:SourceType>InternetSite</b:SourceType>
    <b:Guid>{94A296B0-6F08-4BC3-85C2-0475A5841FBC}</b:Guid>
    <b:Author>
      <b:Author>
        <b:Corporate>BBC</b:Corporate>
      </b:Author>
    </b:Author>
    <b:Title>Goal setting</b:Title>
    <b:Year>2025</b:Year>
    <b:YearAccessed>2025</b:YearAccessed>
    <b:MonthAccessed>June</b:MonthAccessed>
    <b:DayAccessed>3</b:DayAccessed>
    <b:URL>https://www.bbc.co.uk/bitesize/guides/zq4gk7h/revision/2</b:URL>
    <b:RefOrder>6</b:RefOrder>
  </b:Source>
  <b:Source>
    <b:Tag>Rob24</b:Tag>
    <b:SourceType>InternetSite</b:SourceType>
    <b:Guid>{C67FABF8-E572-49C0-AC23-1BF8BF3E8A7B}</b:Guid>
    <b:Author>
      <b:Author>
        <b:NameList>
          <b:Person>
            <b:Last>Sheldon</b:Last>
            <b:First>Robert</b:First>
          </b:Person>
        </b:NameList>
      </b:Author>
    </b:Author>
    <b:Title>What is a key performance indicator (KPI)? Strategy and guide</b:Title>
    <b:Year>2024</b:Year>
    <b:YearAccessed>2025</b:YearAccessed>
    <b:MonthAccessed>June</b:MonthAccessed>
    <b:DayAccessed>3</b:DayAccessed>
    <b:URL>https://www.techtarget.com/searchbusinessanalytics/definition/key-performance-indicators-KPIs</b:URL>
    <b:RefOrder>7</b:RefOrder>
  </b:Source>
  <b:Source>
    <b:Tag>Sar25</b:Tag>
    <b:SourceType>InternetSite</b:SourceType>
    <b:Guid>{F6EBD8BA-5D41-45A2-91BE-0A919C4ACBB2}</b:Guid>
    <b:Author>
      <b:Author>
        <b:NameList>
          <b:Person>
            <b:Last>Laoyan</b:Last>
            <b:First>Sarah</b:First>
          </b:Person>
        </b:NameList>
      </b:Author>
    </b:Author>
    <b:Title>27 business success metrics you should be tracking</b:Title>
    <b:Year>2025</b:Year>
    <b:YearAccessed>2025</b:YearAccessed>
    <b:MonthAccessed>June</b:MonthAccessed>
    <b:DayAccessed>3</b:DayAccessed>
    <b:URL>https://asana.com/resources/success-metrics-examples</b:URL>
    <b:RefOrder>8</b:RefOrder>
  </b:Source>
  <b:Source>
    <b:Tag>Tob22</b:Tag>
    <b:SourceType>InternetSite</b:SourceType>
    <b:Guid>{5630EBF1-BB1F-4600-897B-43FC027EFB38}</b:Guid>
    <b:Author>
      <b:Author>
        <b:NameList>
          <b:Person>
            <b:Last>Carrington</b:Last>
            <b:First>Toby</b:First>
          </b:Person>
        </b:NameList>
      </b:Author>
    </b:Author>
    <b:Title>3 Metrics To Analyze When Determining Enablement ROI</b:Title>
    <b:Year>2022</b:Year>
    <b:YearAccessed>2025</b:YearAccessed>
    <b:MonthAccessed>June</b:MonthAccessed>
    <b:DayAccessed>3</b:DayAccessed>
    <b:URL>https://www.forbes.com/councils/forbesbusinessdevelopmentcouncil/2022/07/27/3-metrics-to-analyze-when-determining-enablement-roi/</b:URL>
    <b:RefOrder>9</b:RefOrder>
  </b:Source>
  <b:Source>
    <b:Tag>Gri23</b:Tag>
    <b:SourceType>InternetSite</b:SourceType>
    <b:Guid>{360802FC-7CC4-49AA-A683-DE21A4AA948D}</b:Guid>
    <b:Author>
      <b:Author>
        <b:NameList>
          <b:Person>
            <b:Last>LaFleur</b:Last>
            <b:First>Griffin</b:First>
          </b:Person>
        </b:NameList>
      </b:Author>
    </b:Author>
    <b:Title>7 benefits of customer experience management</b:Title>
    <b:Year>2023</b:Year>
    <b:YearAccessed>2025</b:YearAccessed>
    <b:MonthAccessed>June</b:MonthAccessed>
    <b:DayAccessed>3</b:DayAccessed>
    <b:URL>https://www.techtarget.com/searchcustomerexperience/tip/7-benefits-of-customer-experience-management</b:URL>
    <b:RefOrder>10</b:RefOrder>
  </b:Source>
  <b:Source>
    <b:Tag>Ana24</b:Tag>
    <b:SourceType>InternetSite</b:SourceType>
    <b:Guid>{819483BB-D8B8-410C-88EA-A6FFE57FC2CB}</b:Guid>
    <b:Author>
      <b:Author>
        <b:NameList>
          <b:Person>
            <b:Last>Novikava</b:Last>
            <b:First>Anastasiya</b:First>
          </b:Person>
        </b:NameList>
      </b:Author>
    </b:Author>
    <b:Title>How to prevent unauthorized access: 10 best practices</b:Title>
    <b:Year>2024</b:Year>
    <b:YearAccessed>2025</b:YearAccessed>
    <b:MonthAccessed>June</b:MonthAccessed>
    <b:DayAccessed>3</b:DayAccessed>
    <b:URL>https://nordlayer.com/blog/how-to-prevent-unauthorized-access/</b:URL>
    <b:RefOrder>11</b:RefOrder>
  </b:Source>
  <b:Source>
    <b:Tag>Ale23</b:Tag>
    <b:SourceType>InternetSite</b:SourceType>
    <b:Guid>{AD3A8CD1-7A77-4E5F-92F1-2CB17F51C149}</b:Guid>
    <b:Author>
      <b:Author>
        <b:NameList>
          <b:Person>
            <b:Last>Koshulko</b:Last>
            <b:First>Alex</b:First>
          </b:Person>
        </b:NameList>
      </b:Author>
    </b:Author>
    <b:Title>5 Ways AI Can Benefit Demand Forecasting And Inventory Planning</b:Title>
    <b:Year>2023</b:Year>
    <b:YearAccessed>2025</b:YearAccessed>
    <b:MonthAccessed>June</b:MonthAccessed>
    <b:DayAccessed>3</b:DayAccessed>
    <b:URL>https://www.forbes.com/councils/forbestechcouncil/2023/02/06/5-ways-ai-can-benefit-demand-forecasting-and-inventory-planning/</b:URL>
    <b:RefOrder>12</b:RefOrder>
  </b:Source>
  <b:Source>
    <b:Tag>Mik23</b:Tag>
    <b:SourceType>InternetSite</b:SourceType>
    <b:Guid>{B11A48C6-F852-43AB-95A0-525A1C25DB9F}</b:Guid>
    <b:Author>
      <b:Author>
        <b:NameList>
          <b:Person>
            <b:Last>Kadymov</b:Last>
            <b:First>Mikhail</b:First>
          </b:Person>
        </b:NameList>
      </b:Author>
    </b:Author>
    <b:Title>The Benefits Of Going Green For Businesses</b:Title>
    <b:Year>2023</b:Year>
    <b:YearAccessed>2025</b:YearAccessed>
    <b:MonthAccessed>June</b:MonthAccessed>
    <b:DayAccessed>3</b:DayAccessed>
    <b:URL>https://www.forbes.com/councils/forbesbusinesscouncil/2023/12/19/the-benefits-of-going-green-for-businesses/</b:URL>
    <b:RefOrder>13</b:RefOrder>
  </b:Source>
  <b:Source>
    <b:Tag>Sta251</b:Tag>
    <b:SourceType>InternetSite</b:SourceType>
    <b:Guid>{7883BA28-94D6-46C4-9479-1C0FF0D6A6C4}</b:Guid>
    <b:Author>
      <b:Author>
        <b:Corporate>Statista</b:Corporate>
      </b:Author>
    </b:Author>
    <b:Title>Revenue of Hilton from 2009 to 2024</b:Title>
    <b:Year>2025</b:Year>
    <b:YearAccessed>2025</b:YearAccessed>
    <b:MonthAccessed>June</b:MonthAccessed>
    <b:DayAccessed>3</b:DayAccessed>
    <b:URL>https://www.statista.com/statistics/297760/revenue-of-hilton-worldwide-holdings-inc/</b:URL>
    <b:RefOrder>14</b:RefOrder>
  </b:Source>
  <b:Source>
    <b:Tag>Mic21</b:Tag>
    <b:SourceType>InternetSite</b:SourceType>
    <b:Guid>{0032D3AB-48BE-4F61-864F-4118E5E9B24F}</b:Guid>
    <b:Author>
      <b:Author>
        <b:NameList>
          <b:Person>
            <b:Last>Goldstein</b:Last>
            <b:First>Michael</b:First>
          </b:Person>
        </b:NameList>
      </b:Author>
    </b:Author>
    <b:Title>As Hotels Like Hilton Make Daily Housekeeping Optional, Will It Damage The Hotel Product?</b:Title>
    <b:Year>2021</b:Year>
    <b:YearAccessed>2025</b:YearAccessed>
    <b:MonthAccessed>June</b:MonthAccessed>
    <b:DayAccessed>02</b:DayAccessed>
    <b:URL>https://www.forbes.com/sites/michaelgoldstein/2021/07/19/hotels-like-hilton-drop-daily-housekeeping-will-it-annoy-customers/</b:URL>
    <b:RefOrder>1</b:RefOrder>
  </b:Source>
  <b:Source>
    <b:Tag>BBC256</b:Tag>
    <b:SourceType>InternetSite</b:SourceType>
    <b:Guid>{5CF4BD1F-C050-4A37-815C-F140D40A5219}</b:Guid>
    <b:Author>
      <b:Author>
        <b:Corporate>BBC</b:Corporate>
      </b:Author>
    </b:Author>
    <b:Title>External factors</b:Title>
    <b:Year>2025</b:Year>
    <b:YearAccessed>2025</b:YearAccessed>
    <b:MonthAccessed>June</b:MonthAccessed>
    <b:DayAccessed>03</b:DayAccessed>
    <b:URL>https://www.bbc.co.uk/bitesize/guides/zgfrpbk/revision/4</b:URL>
    <b:RefOrder>2</b:RefOrder>
  </b:Source>
  <b:Source>
    <b:Tag>Sta247</b:Tag>
    <b:SourceType>InternetSite</b:SourceType>
    <b:Guid>{B48D8FD0-02CA-4DA8-9BEB-7F3C251E69FC}</b:Guid>
    <b:Author>
      <b:Author>
        <b:Corporate>Statista</b:Corporate>
      </b:Author>
    </b:Author>
    <b:Title>Digital economy in the United Kingdom (UK) - statistics &amp; facts</b:Title>
    <b:Year>2024</b:Year>
    <b:YearAccessed>2025</b:YearAccessed>
    <b:MonthAccessed>June</b:MonthAccessed>
    <b:DayAccessed>02</b:DayAccessed>
    <b:URL>https://www.statista.com/topics/7208/digital-economy-in-the-uk/</b:URL>
    <b:RefOrder>3</b:RefOrder>
  </b:Source>
  <b:Source>
    <b:Tag>UKH241</b:Tag>
    <b:SourceType>InternetSite</b:SourceType>
    <b:Guid>{FAAE0D64-B377-43D0-9248-90ED9C36E995}</b:Guid>
    <b:Author>
      <b:Author>
        <b:Corporate>UK Hospitality Industry</b:Corporate>
      </b:Author>
    </b:Author>
    <b:Title>Economic contribution of hospitality</b:Title>
    <b:Year>2024</b:Year>
    <b:YearAccessed>2025</b:YearAccessed>
    <b:MonthAccessed>June</b:MonthAccessed>
    <b:DayAccessed>02</b:DayAccessed>
    <b:URL>https://www.ukhospitality.org.uk/insight/economic-contribution-of-hospitality/</b:URL>
    <b:RefOrder>4</b:RefOrder>
  </b:Source>
  <b:Source>
    <b:Tag>UKG231</b:Tag>
    <b:SourceType>InternetSite</b:SourceType>
    <b:Guid>{76BE84C4-5FA1-4557-9D5E-D760AB51908B}</b:Guid>
    <b:Author>
      <b:Author>
        <b:Corporate>UK Government</b:Corporate>
      </b:Author>
    </b:Author>
    <b:Title>State of the environment: health, people and the environment</b:Title>
    <b:Year>2023</b:Year>
    <b:YearAccessed>2025</b:YearAccessed>
    <b:MonthAccessed>June</b:MonthAccessed>
    <b:DayAccessed>03</b:DayAccessed>
    <b:URL>https://www.gov.uk/government/publications/state-of-the-environment/state-of-the-environment-health-people-and-the-environment</b:URL>
    <b:RefOrder>5</b:RefOrder>
  </b:Source>
  <b:Source>
    <b:Tag>The231</b:Tag>
    <b:SourceType>InternetSite</b:SourceType>
    <b:Guid>{31DBD5EA-862C-4778-A56B-21FDC51E4183}</b:Guid>
    <b:Author>
      <b:Author>
        <b:Corporate>The World Bank</b:Corporate>
      </b:Author>
    </b:Author>
    <b:Title>United Kingdom: Political stability</b:Title>
    <b:Year>2023</b:Year>
    <b:YearAccessed>2025</b:YearAccessed>
    <b:MonthAccessed>June</b:MonthAccessed>
    <b:DayAccessed>03</b:DayAccessed>
    <b:URL>https://www.theglobaleconomy.com/United-Kingdom/wb_political_stability/</b:URL>
    <b:RefOrder>6</b:RefOrder>
  </b:Source>
  <b:Source>
    <b:Tag>Tho24</b:Tag>
    <b:SourceType>InternetSite</b:SourceType>
    <b:Guid>{C17D74C4-E8F3-4B47-9FE8-D30007A5106A}</b:Guid>
    <b:Author>
      <b:Author>
        <b:NameList>
          <b:Person>
            <b:Last>Sutherland</b:Last>
            <b:First>Thomas</b:First>
          </b:Person>
        </b:NameList>
      </b:Author>
    </b:Author>
    <b:Title>Key Legal Considerations When Setting Up a Hotel</b:Title>
    <b:Year>2024</b:Year>
    <b:YearAccessed>2025</b:YearAccessed>
    <b:MonthAccessed>June</b:MonthAccessed>
    <b:DayAccessed>03</b:DayAccessed>
    <b:URL>https://legalvision.co.uk/startups/legal-hotel/</b:URL>
    <b:RefOrder>7</b:RefOrder>
  </b:Source>
  <b:Source>
    <b:Tag>Bri254</b:Tag>
    <b:SourceType>InternetSite</b:SourceType>
    <b:Guid>{D70B2BA0-FB31-4061-93C4-4F656572B842}</b:Guid>
    <b:Author>
      <b:Author>
        <b:Corporate>British Business Bank</b:Corporate>
      </b:Author>
    </b:Author>
    <b:Title>How to become a sustainable hospitality business</b:Title>
    <b:Year>2025</b:Year>
    <b:YearAccessed>2025</b:YearAccessed>
    <b:MonthAccessed>June</b:MonthAccessed>
    <b:DayAccessed>03</b:DayAccessed>
    <b:URL>https://www.british-business-bank.co.uk/business-guidance/guidance-articles/sustainability/how-to-become-a-sustainable-hospitality-business</b:URL>
    <b:RefOrder>8</b:RefOrder>
  </b:Source>
  <b:Source>
    <b:Tag>Nev25</b:Tag>
    <b:SourceType>InternetSite</b:SourceType>
    <b:Guid>{88C13565-9A0E-4F2A-8B11-03E27E43B8B0}</b:Guid>
    <b:Author>
      <b:Author>
        <b:NameList>
          <b:Person>
            <b:Last>Dudaj</b:Last>
            <b:First>Nevila</b:First>
          </b:Person>
        </b:NameList>
      </b:Author>
    </b:Author>
    <b:Title>Hospitality In The Digital Age: Managing Quality Without Being On-Site</b:Title>
    <b:Year>2025</b:Year>
    <b:YearAccessed>2025</b:YearAccessed>
    <b:MonthAccessed>June</b:MonthAccessed>
    <b:DayAccessed>03</b:DayAccessed>
    <b:URL>https://www.forbes.com/councils/forbesbusinesscouncil/2025/03/17/hospitality-in-the-digital-age-managing-quality-without-being-on-site/</b:URL>
    <b:RefOrder>9</b:RefOrder>
  </b:Source>
  <b:Source>
    <b:Tag>Jas23</b:Tag>
    <b:SourceType>InternetSite</b:SourceType>
    <b:Guid>{178F9A0C-A998-493C-AB91-A3409DCC177C}</b:Guid>
    <b:Author>
      <b:Author>
        <b:NameList>
          <b:Person>
            <b:Last>Ratcliffe</b:Last>
            <b:First>Jason</b:First>
          </b:Person>
        </b:NameList>
      </b:Author>
    </b:Author>
    <b:Title>Trouble In Paradise: How Hotels And Guest Houses Can Improve Their Facilities</b:Title>
    <b:Year>2023</b:Year>
    <b:YearAccessed>2025</b:YearAccessed>
    <b:MonthAccessed>June</b:MonthAccessed>
    <b:DayAccessed>03</b:DayAccessed>
    <b:URL>https://www.forbes.com/councils/forbesbusinesscouncil/2023/08/16/trouble-in-paradise-how-hotels-and-guest-houses-can-improve-their-facilities/</b:URL>
    <b:RefOrder>10</b:RefOrder>
  </b:Source>
</b:Sources>
</file>

<file path=customXml/itemProps1.xml><?xml version="1.0" encoding="utf-8"?>
<ds:datastoreItem xmlns:ds="http://schemas.openxmlformats.org/officeDocument/2006/customXml" ds:itemID="{4E39C2F1-0A51-4B90-923A-0092FE96B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7714</Words>
  <Characters>43976</Characters>
  <Application>Microsoft Office Word</Application>
  <DocSecurity>0</DocSecurity>
  <Lines>366</Lines>
  <Paragraphs>103</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Introduction </vt:lpstr>
      <vt:lpstr>Analysis</vt:lpstr>
      <vt:lpstr>    Issues identified by the hotel</vt:lpstr>
      <vt:lpstr>    Analysis and impact of issues</vt:lpstr>
      <vt:lpstr>    STEEPLE Analysis</vt:lpstr>
      <vt:lpstr>    SWOT analysis of Hilton Cardiff</vt:lpstr>
      <vt:lpstr>    TOWS analysis of Hilton Cardiff</vt:lpstr>
      <vt:lpstr>Change management along with multiple recommendations</vt:lpstr>
      <vt:lpstr>    Recommendations </vt:lpstr>
      <vt:lpstr>    Elucidating the Change Management Practices and Procedures for Hilton Cardiff</vt:lpstr>
      <vt:lpstr>    Enumerating the Processes to Measure the Success Rate</vt:lpstr>
      <vt:lpstr>    Elaborating on the Key Benefits of the Recommended Strategies</vt:lpstr>
      <vt:lpstr>    Discussing the Costs Associated with the Recommendations.</vt:lpstr>
      <vt:lpstr>Action Plan</vt:lpstr>
      <vt:lpstr>Conclusion </vt:lpstr>
      <vt:lpstr>References </vt:lpstr>
    </vt:vector>
  </TitlesOfParts>
  <Company/>
  <LinksUpToDate>false</LinksUpToDate>
  <CharactersWithSpaces>51587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Zaharia</dc:creator>
  <cp:lastModifiedBy>Claudia Zaharia</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a6ed3a8f-a250-40e3-8cba-1ec6a3d70c5e</vt:lpwstr>
  </property>
</Properties>
</file>