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33837" w:rsidP="294F51C6" w:rsidRDefault="00533837" w14:paraId="5E5787A5" w14:textId="4E5E5E29">
      <w:pPr>
        <w:spacing w:before="30" w:beforeAutospacing="off" w:after="30" w:afterAutospacing="off"/>
      </w:pPr>
    </w:p>
    <w:p w:rsidR="4E1E3652" w:rsidP="294F51C6" w:rsidRDefault="4E1E3652" w14:paraId="1C6445F0" w14:textId="0BB3FFD5">
      <w:pPr>
        <w:spacing w:before="30" w:beforeAutospacing="off" w:after="30" w:afterAutospacing="off"/>
      </w:pPr>
    </w:p>
    <w:p w:rsidR="65718C29" w:rsidP="294F51C6" w:rsidRDefault="65718C29" w14:paraId="48879F5B" w14:textId="08E3E9A7">
      <w:pPr>
        <w:spacing w:before="30" w:beforeAutospacing="off" w:after="30" w:afterAutospacing="off"/>
      </w:pPr>
      <w:r w:rsidRPr="294F51C6" w:rsidR="30F216D4">
        <w:rPr>
          <w:b w:val="1"/>
          <w:bCs w:val="1"/>
          <w:i w:val="1"/>
          <w:iCs w:val="1"/>
          <w:u w:val="single"/>
        </w:rPr>
        <w:t xml:space="preserve">Contents Page - </w:t>
      </w:r>
    </w:p>
    <w:p w:rsidR="4E1E3652" w:rsidP="294F51C6" w:rsidRDefault="4E1E3652" w14:paraId="4225137B" w14:textId="6A8B0605">
      <w:pPr>
        <w:spacing w:before="30" w:beforeAutospacing="off" w:after="30" w:afterAutospacing="off"/>
        <w:rPr>
          <w:b w:val="1"/>
          <w:bCs w:val="1"/>
          <w:i w:val="1"/>
          <w:iCs w:val="1"/>
          <w:u w:val="single"/>
        </w:rPr>
      </w:pPr>
    </w:p>
    <w:p w:rsidR="65718C29" w:rsidP="294F51C6" w:rsidRDefault="65718C29" w14:paraId="7A19406F" w14:textId="49B0A5BD">
      <w:pPr>
        <w:pStyle w:val="ListParagraph"/>
        <w:numPr>
          <w:ilvl w:val="0"/>
          <w:numId w:val="2"/>
        </w:numPr>
        <w:spacing w:before="30" w:beforeAutospacing="off" w:after="30" w:afterAutospacing="off"/>
        <w:rPr/>
      </w:pPr>
      <w:r w:rsidR="30F216D4">
        <w:rPr/>
        <w:t>Part 1</w:t>
      </w:r>
      <w:r w:rsidR="6422EF2F">
        <w:rPr/>
        <w:t xml:space="preserve"> – Personal development plan – Page 2 </w:t>
      </w:r>
    </w:p>
    <w:p w:rsidR="4E1E3652" w:rsidP="294F51C6" w:rsidRDefault="4E1E3652" w14:paraId="31B131FE" w14:textId="370ED2CE">
      <w:pPr>
        <w:spacing w:before="30" w:beforeAutospacing="off" w:after="30" w:afterAutospacing="off"/>
      </w:pPr>
    </w:p>
    <w:p w:rsidR="65718C29" w:rsidP="294F51C6" w:rsidRDefault="65718C29" w14:paraId="278FF9E7" w14:textId="15D10162">
      <w:pPr>
        <w:pStyle w:val="ListParagraph"/>
        <w:numPr>
          <w:ilvl w:val="0"/>
          <w:numId w:val="1"/>
        </w:numPr>
        <w:spacing w:before="30" w:beforeAutospacing="off" w:after="30" w:afterAutospacing="off"/>
        <w:rPr/>
      </w:pPr>
      <w:r w:rsidR="30F216D4">
        <w:rPr/>
        <w:t xml:space="preserve">Part 2 – </w:t>
      </w:r>
      <w:r w:rsidR="087980C8">
        <w:rPr/>
        <w:t xml:space="preserve">Academic Poster on the importance of reflective practice within early years – Page 3 </w:t>
      </w:r>
    </w:p>
    <w:p w:rsidR="4E1E3652" w:rsidP="294F51C6" w:rsidRDefault="4E1E3652" w14:paraId="7A1714E1" w14:textId="368EED65">
      <w:pPr>
        <w:spacing w:before="30" w:beforeAutospacing="off" w:after="30" w:afterAutospacing="off"/>
      </w:pPr>
    </w:p>
    <w:p w:rsidR="65718C29" w:rsidP="294F51C6" w:rsidRDefault="65718C29" w14:paraId="5F821839" w14:textId="28BD4592">
      <w:pPr>
        <w:pStyle w:val="ListParagraph"/>
        <w:numPr>
          <w:ilvl w:val="0"/>
          <w:numId w:val="3"/>
        </w:numPr>
        <w:spacing w:before="30" w:beforeAutospacing="off" w:after="30" w:afterAutospacing="off"/>
        <w:rPr/>
      </w:pPr>
      <w:r w:rsidR="30F216D4">
        <w:rPr/>
        <w:t>Part 3</w:t>
      </w:r>
      <w:r w:rsidR="39A38E67">
        <w:rPr/>
        <w:t xml:space="preserve"> – Analysis of the significance of </w:t>
      </w:r>
      <w:r w:rsidR="39A38E67">
        <w:rPr/>
        <w:t>different aspects</w:t>
      </w:r>
      <w:r w:rsidR="39A38E67">
        <w:rPr/>
        <w:t xml:space="preserve"> within professional practice – Page 4</w:t>
      </w:r>
      <w:r w:rsidR="79A9EFB8">
        <w:rPr/>
        <w:t xml:space="preserve"> </w:t>
      </w:r>
    </w:p>
    <w:p w:rsidR="294F51C6" w:rsidP="294F51C6" w:rsidRDefault="294F51C6" w14:paraId="6338B5EF" w14:textId="4E27DF31">
      <w:pPr>
        <w:pStyle w:val="ListParagraph"/>
        <w:spacing w:before="30" w:beforeAutospacing="off" w:after="30" w:afterAutospacing="off"/>
        <w:ind w:left="720"/>
      </w:pPr>
    </w:p>
    <w:p w:rsidR="294F51C6" w:rsidP="294F51C6" w:rsidRDefault="294F51C6" w14:paraId="05344C61" w14:textId="69539E4E">
      <w:pPr>
        <w:pStyle w:val="ListParagraph"/>
        <w:spacing w:before="30" w:beforeAutospacing="off" w:after="30" w:afterAutospacing="off"/>
        <w:ind w:left="720"/>
      </w:pPr>
    </w:p>
    <w:p w:rsidR="79A9EFB8" w:rsidP="294F51C6" w:rsidRDefault="79A9EFB8" w14:paraId="7B84EE0C" w14:textId="009FFB6F">
      <w:pPr>
        <w:pStyle w:val="ListParagraph"/>
        <w:numPr>
          <w:ilvl w:val="0"/>
          <w:numId w:val="5"/>
        </w:numPr>
        <w:spacing w:before="30" w:beforeAutospacing="off" w:after="30" w:afterAutospacing="off"/>
        <w:rPr/>
      </w:pPr>
      <w:r w:rsidR="79A9EFB8">
        <w:rPr/>
        <w:t>AI declaration – Page 1</w:t>
      </w:r>
    </w:p>
    <w:p w:rsidR="294F51C6" w:rsidP="294F51C6" w:rsidRDefault="294F51C6" w14:paraId="501D9A93" w14:textId="526520CE">
      <w:pPr>
        <w:pStyle w:val="Normal"/>
        <w:spacing w:before="30" w:beforeAutospacing="off" w:after="30" w:afterAutospacing="off"/>
      </w:pPr>
    </w:p>
    <w:p w:rsidR="294F51C6" w:rsidP="294F51C6" w:rsidRDefault="294F51C6" w14:paraId="26A2169F" w14:textId="08AA130C">
      <w:pPr>
        <w:pStyle w:val="Normal"/>
        <w:spacing w:before="30" w:beforeAutospacing="off" w:after="30" w:afterAutospacing="off"/>
      </w:pPr>
    </w:p>
    <w:p w:rsidR="352BBDAF" w:rsidP="294F51C6" w:rsidRDefault="352BBDAF" w14:paraId="3D891130" w14:textId="0D096C63">
      <w:pPr>
        <w:pStyle w:val="Normal"/>
        <w:spacing w:before="30" w:beforeAutospacing="off" w:after="30" w:afterAutospacing="off"/>
      </w:pPr>
      <w:r w:rsidRPr="294F51C6" w:rsidR="352BBDAF">
        <w:rPr>
          <w:b w:val="1"/>
          <w:bCs w:val="1"/>
          <w:i w:val="1"/>
          <w:iCs w:val="1"/>
          <w:u w:val="single"/>
        </w:rPr>
        <w:t>Ai declaration</w:t>
      </w:r>
    </w:p>
    <w:p w:rsidR="15642B4A" w:rsidP="294F51C6" w:rsidRDefault="15642B4A" w14:paraId="5AD6C449" w14:textId="0E93D3D8">
      <w:pPr>
        <w:pStyle w:val="Normal"/>
        <w:spacing w:before="30" w:beforeAutospacing="off" w:after="30" w:afterAutospacing="off"/>
      </w:pPr>
      <w:r w:rsidRPr="294F51C6" w:rsidR="15642B4A">
        <w:rPr>
          <w:b w:val="0"/>
          <w:bCs w:val="0"/>
          <w:i w:val="0"/>
          <w:iCs w:val="0"/>
          <w:u w:val="none"/>
        </w:rPr>
        <w:t xml:space="preserve">I acknowledge the use of Microsoft copilot </w:t>
      </w:r>
      <w:hyperlink r:id="R0e335549a1be40f7">
        <w:r w:rsidRPr="294F51C6" w:rsidR="15642B4A">
          <w:rPr>
            <w:rStyle w:val="Hyperlink"/>
            <w:noProof w:val="0"/>
            <w:lang w:val="en-GB"/>
          </w:rPr>
          <w:t>https://copilot.cloud.microsoft/chat?fromcode=cmmm35wux52&amp;lhredirected=1&amp;es=AutoSignIn&amp;redirfrom=userTypeCookie&amp;redirfrom=cosmicRingCookie</w:t>
        </w:r>
      </w:hyperlink>
      <w:r w:rsidRPr="294F51C6" w:rsidR="15642B4A">
        <w:rPr>
          <w:noProof w:val="0"/>
          <w:lang w:val="en-GB"/>
        </w:rPr>
        <w:t xml:space="preserve"> </w:t>
      </w:r>
      <w:r w:rsidRPr="294F51C6" w:rsidR="7447EF28">
        <w:rPr>
          <w:noProof w:val="0"/>
          <w:lang w:val="en-GB"/>
        </w:rPr>
        <w:t xml:space="preserve">on the </w:t>
      </w:r>
      <w:r w:rsidRPr="294F51C6" w:rsidR="7447EF28">
        <w:rPr>
          <w:noProof w:val="0"/>
          <w:lang w:val="en-GB"/>
        </w:rPr>
        <w:t>23</w:t>
      </w:r>
      <w:r w:rsidRPr="294F51C6" w:rsidR="7447EF28">
        <w:rPr>
          <w:noProof w:val="0"/>
          <w:vertAlign w:val="superscript"/>
          <w:lang w:val="en-GB"/>
        </w:rPr>
        <w:t>rd</w:t>
      </w:r>
      <w:r w:rsidRPr="294F51C6" w:rsidR="7447EF28">
        <w:rPr>
          <w:noProof w:val="0"/>
          <w:lang w:val="en-GB"/>
        </w:rPr>
        <w:t xml:space="preserve"> October 2026 </w:t>
      </w:r>
      <w:r w:rsidRPr="294F51C6" w:rsidR="54B87880">
        <w:rPr>
          <w:noProof w:val="0"/>
          <w:lang w:val="en-GB"/>
        </w:rPr>
        <w:t xml:space="preserve">and the </w:t>
      </w:r>
      <w:r w:rsidRPr="294F51C6" w:rsidR="54B87880">
        <w:rPr>
          <w:noProof w:val="0"/>
          <w:lang w:val="en-GB"/>
        </w:rPr>
        <w:t>24</w:t>
      </w:r>
      <w:r w:rsidRPr="294F51C6" w:rsidR="54B87880">
        <w:rPr>
          <w:noProof w:val="0"/>
          <w:vertAlign w:val="superscript"/>
          <w:lang w:val="en-GB"/>
        </w:rPr>
        <w:t>th</w:t>
      </w:r>
      <w:r w:rsidRPr="294F51C6" w:rsidR="54B87880">
        <w:rPr>
          <w:noProof w:val="0"/>
          <w:lang w:val="en-GB"/>
        </w:rPr>
        <w:t xml:space="preserve"> October 2026 for organising and </w:t>
      </w:r>
      <w:r w:rsidRPr="294F51C6" w:rsidR="1A8BBA85">
        <w:rPr>
          <w:noProof w:val="0"/>
          <w:lang w:val="en-GB"/>
        </w:rPr>
        <w:t xml:space="preserve">to help back up </w:t>
      </w:r>
      <w:r w:rsidRPr="294F51C6" w:rsidR="4C610759">
        <w:rPr>
          <w:noProof w:val="0"/>
          <w:lang w:val="en-GB"/>
        </w:rPr>
        <w:t xml:space="preserve">my previous </w:t>
      </w:r>
      <w:r w:rsidRPr="294F51C6" w:rsidR="54B87880">
        <w:rPr>
          <w:noProof w:val="0"/>
          <w:lang w:val="en-GB"/>
        </w:rPr>
        <w:t>research.</w:t>
      </w:r>
    </w:p>
    <w:p w:rsidR="7447EF28" w:rsidP="294F51C6" w:rsidRDefault="7447EF28" w14:paraId="6EDA48CD" w14:textId="0848ACE3">
      <w:pPr>
        <w:pStyle w:val="Normal"/>
        <w:spacing w:before="30" w:beforeAutospacing="off" w:after="30" w:afterAutospacing="off"/>
      </w:pPr>
      <w:r w:rsidRPr="294F51C6" w:rsidR="7447EF28">
        <w:rPr>
          <w:noProof w:val="0"/>
          <w:lang w:val="en-GB"/>
        </w:rPr>
        <w:t>Prompt 1 – Can you order these alphabetically by surname?</w:t>
      </w:r>
    </w:p>
    <w:p w:rsidR="5E65F671" w:rsidP="294F51C6" w:rsidRDefault="5E65F671" w14:paraId="01544EED" w14:textId="6E4C9BCC">
      <w:pPr>
        <w:pStyle w:val="Normal"/>
        <w:spacing w:before="30" w:beforeAutospacing="off" w:after="30" w:afterAutospacing="off"/>
      </w:pPr>
      <w:r w:rsidRPr="294F51C6" w:rsidR="5E65F671">
        <w:rPr>
          <w:noProof w:val="0"/>
          <w:lang w:val="en-GB"/>
        </w:rPr>
        <w:t>Prompt 2 – Find me credible and reliable sources on Vygotsky</w:t>
      </w:r>
      <w:r w:rsidRPr="294F51C6" w:rsidR="1F31F7E7">
        <w:rPr>
          <w:noProof w:val="0"/>
          <w:lang w:val="en-GB"/>
        </w:rPr>
        <w:t xml:space="preserve">. </w:t>
      </w:r>
    </w:p>
    <w:p w:rsidR="294F51C6" w:rsidP="294F51C6" w:rsidRDefault="294F51C6" w14:paraId="13417423" w14:textId="263E599B">
      <w:pPr>
        <w:pStyle w:val="Normal"/>
        <w:spacing w:before="30" w:beforeAutospacing="off" w:after="30" w:afterAutospacing="off"/>
        <w:rPr>
          <w:noProof w:val="0"/>
          <w:lang w:val="en-GB"/>
        </w:rPr>
      </w:pPr>
    </w:p>
    <w:p w:rsidR="352BBDAF" w:rsidP="294F51C6" w:rsidRDefault="352BBDAF" w14:paraId="75E8CF5A" w14:textId="3AC53115">
      <w:pPr>
        <w:spacing w:before="30" w:beforeAutospacing="off" w:after="30" w:afterAutospacing="off"/>
        <w:ind w:left="0"/>
        <w:rPr>
          <w:rFonts w:ascii="Aptos" w:hAnsi="Aptos" w:eastAsia="Aptos" w:cs="Aptos"/>
          <w:noProof w:val="0"/>
          <w:sz w:val="24"/>
          <w:szCs w:val="24"/>
          <w:lang w:val="en-GB"/>
        </w:rPr>
      </w:pPr>
      <w:r w:rsidRPr="294F51C6" w:rsidR="352BBDAF">
        <w:rPr>
          <w:rFonts w:ascii="Aptos" w:hAnsi="Aptos" w:eastAsia="Aptos" w:cs="Aptos"/>
          <w:noProof w:val="0"/>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294F51C6" w:rsidP="294F51C6" w:rsidRDefault="294F51C6" w14:paraId="7F3A1121" w14:textId="1C38CB19">
      <w:pPr>
        <w:pStyle w:val="Normal"/>
        <w:spacing w:before="30" w:beforeAutospacing="off" w:after="30" w:afterAutospacing="off"/>
        <w:rPr>
          <w:b w:val="1"/>
          <w:bCs w:val="1"/>
          <w:i w:val="1"/>
          <w:iCs w:val="1"/>
          <w:u w:val="single"/>
        </w:rPr>
      </w:pPr>
    </w:p>
    <w:p w:rsidR="4E1E3652" w:rsidP="294F51C6" w:rsidRDefault="4E1E3652" w14:paraId="6351BE19" w14:textId="13C5EEEE">
      <w:pPr>
        <w:pStyle w:val="ListParagraph"/>
        <w:spacing w:before="30" w:beforeAutospacing="off" w:after="30" w:afterAutospacing="off"/>
      </w:pPr>
    </w:p>
    <w:p w:rsidR="4E1E3652" w:rsidP="294F51C6" w:rsidRDefault="4E1E3652" w14:paraId="56C39A48" w14:textId="5A346541">
      <w:pPr>
        <w:pStyle w:val="ListParagraph"/>
        <w:spacing w:before="30" w:beforeAutospacing="off" w:after="30" w:afterAutospacing="off"/>
      </w:pPr>
    </w:p>
    <w:p w:rsidR="4E1E3652" w:rsidP="294F51C6" w:rsidRDefault="4E1E3652" w14:paraId="76CB3A2B" w14:textId="57B1F05B">
      <w:pPr>
        <w:pStyle w:val="ListParagraph"/>
        <w:spacing w:before="30" w:beforeAutospacing="off" w:after="30" w:afterAutospacing="off"/>
      </w:pPr>
    </w:p>
    <w:p w:rsidR="4E1E3652" w:rsidP="294F51C6" w:rsidRDefault="4E1E3652" w14:paraId="4B54B781" w14:textId="551604F4">
      <w:pPr>
        <w:pStyle w:val="ListParagraph"/>
        <w:spacing w:before="30" w:beforeAutospacing="off" w:after="30" w:afterAutospacing="off"/>
      </w:pPr>
    </w:p>
    <w:p w:rsidR="4E1E3652" w:rsidP="294F51C6" w:rsidRDefault="4E1E3652" w14:paraId="3E0D7593" w14:textId="0C812A21">
      <w:pPr>
        <w:pStyle w:val="Normal"/>
        <w:spacing w:before="30" w:beforeAutospacing="off" w:after="30" w:afterAutospacing="off"/>
      </w:pPr>
    </w:p>
    <w:p w:rsidR="294F51C6" w:rsidP="294F51C6" w:rsidRDefault="294F51C6" w14:paraId="65723081" w14:textId="53687167">
      <w:pPr>
        <w:pStyle w:val="Normal"/>
        <w:spacing w:before="30" w:beforeAutospacing="off" w:after="30" w:afterAutospacing="off"/>
      </w:pPr>
    </w:p>
    <w:p w:rsidR="294F51C6" w:rsidP="294F51C6" w:rsidRDefault="294F51C6" w14:paraId="24296698" w14:textId="75BC943B">
      <w:pPr>
        <w:pStyle w:val="Normal"/>
        <w:spacing w:before="30" w:beforeAutospacing="off" w:after="30" w:afterAutospacing="off"/>
      </w:pPr>
    </w:p>
    <w:p w:rsidR="294F51C6" w:rsidP="294F51C6" w:rsidRDefault="294F51C6" w14:paraId="6443D412" w14:textId="1EEC594C">
      <w:pPr>
        <w:pStyle w:val="Normal"/>
        <w:spacing w:before="30" w:beforeAutospacing="off" w:after="30" w:afterAutospacing="off"/>
      </w:pPr>
    </w:p>
    <w:p w:rsidR="294F51C6" w:rsidP="294F51C6" w:rsidRDefault="294F51C6" w14:paraId="5F491A19" w14:textId="5EE2BF31">
      <w:pPr>
        <w:pStyle w:val="Normal"/>
        <w:spacing w:before="30" w:beforeAutospacing="off" w:after="30" w:afterAutospacing="off"/>
      </w:pPr>
    </w:p>
    <w:p w:rsidR="294F51C6" w:rsidP="294F51C6" w:rsidRDefault="294F51C6" w14:paraId="0D029AA6" w14:textId="292009F2">
      <w:pPr>
        <w:pStyle w:val="Normal"/>
        <w:spacing w:before="30" w:beforeAutospacing="off" w:after="30" w:afterAutospacing="off"/>
      </w:pPr>
    </w:p>
    <w:p w:rsidR="294F51C6" w:rsidP="294F51C6" w:rsidRDefault="294F51C6" w14:paraId="569F970D" w14:textId="55153235">
      <w:pPr>
        <w:pStyle w:val="Normal"/>
        <w:spacing w:before="30" w:beforeAutospacing="off" w:after="30" w:afterAutospacing="off"/>
      </w:pPr>
    </w:p>
    <w:p w:rsidR="294F51C6" w:rsidP="294F51C6" w:rsidRDefault="294F51C6" w14:paraId="555F1764" w14:textId="5C056646">
      <w:pPr>
        <w:pStyle w:val="Normal"/>
        <w:spacing w:before="30" w:beforeAutospacing="off" w:after="30" w:afterAutospacing="off"/>
      </w:pPr>
    </w:p>
    <w:p w:rsidR="294F51C6" w:rsidP="294F51C6" w:rsidRDefault="294F51C6" w14:paraId="1059B39E" w14:textId="6C7F0919">
      <w:pPr>
        <w:pStyle w:val="Normal"/>
        <w:spacing w:before="30" w:beforeAutospacing="off" w:after="30" w:afterAutospacing="off"/>
      </w:pPr>
    </w:p>
    <w:p w:rsidR="294F51C6" w:rsidP="294F51C6" w:rsidRDefault="294F51C6" w14:paraId="795C71C4" w14:textId="21E0EADA">
      <w:pPr>
        <w:pStyle w:val="Normal"/>
        <w:spacing w:before="30" w:beforeAutospacing="off" w:after="30" w:afterAutospacing="off"/>
      </w:pPr>
    </w:p>
    <w:p w:rsidR="4E1E3652" w:rsidP="294F51C6" w:rsidRDefault="4E1E3652" w14:paraId="48C0D2A2" w14:textId="0645FFBC">
      <w:pPr>
        <w:pStyle w:val="ListParagraph"/>
        <w:spacing w:before="30" w:beforeAutospacing="off" w:after="30" w:afterAutospacing="off"/>
      </w:pPr>
    </w:p>
    <w:p w:rsidR="4E1E3652" w:rsidP="294F51C6" w:rsidRDefault="4E1E3652" w14:paraId="3C71B296" w14:textId="1F57448E">
      <w:pPr>
        <w:pStyle w:val="ListParagraph"/>
        <w:spacing w:before="30" w:beforeAutospacing="off" w:after="30" w:afterAutospacing="off"/>
      </w:pPr>
    </w:p>
    <w:p w:rsidR="4E1E3652" w:rsidP="294F51C6" w:rsidRDefault="4E1E3652" w14:paraId="1593BA71" w14:textId="2E76E400">
      <w:pPr>
        <w:pStyle w:val="ListParagraph"/>
        <w:spacing w:before="30" w:beforeAutospacing="off" w:after="30" w:afterAutospacing="off"/>
      </w:pPr>
    </w:p>
    <w:p w:rsidR="4E1E3652" w:rsidP="294F51C6" w:rsidRDefault="4E1E3652" w14:paraId="6DA35764" w14:textId="109A298A">
      <w:pPr>
        <w:pStyle w:val="ListParagraph"/>
        <w:spacing w:before="30" w:beforeAutospacing="off" w:after="30" w:afterAutospacing="off"/>
      </w:pPr>
    </w:p>
    <w:p w:rsidR="4E1E3652" w:rsidP="294F51C6" w:rsidRDefault="4E1E3652" w14:paraId="62A713BF" w14:textId="004D576C">
      <w:pPr>
        <w:pStyle w:val="Normal"/>
        <w:spacing w:before="30" w:beforeAutospacing="off" w:after="30" w:afterAutospacing="off"/>
      </w:pPr>
    </w:p>
    <w:p w:rsidR="4E1E3652" w:rsidP="294F51C6" w:rsidRDefault="30F05CAC" w14:paraId="3F0C78BA" w14:textId="32784328">
      <w:pPr>
        <w:spacing w:before="30" w:beforeAutospacing="off" w:after="30" w:afterAutospacing="off"/>
      </w:pPr>
      <w:r w:rsidRPr="294F51C6" w:rsidR="5C051F76">
        <w:rPr>
          <w:b w:val="1"/>
          <w:bCs w:val="1"/>
          <w:i w:val="1"/>
          <w:iCs w:val="1"/>
          <w:u w:val="single"/>
        </w:rPr>
        <w:t xml:space="preserve">Part 1 – Reflective personal development plan. </w:t>
      </w:r>
    </w:p>
    <w:p w:rsidR="20746925" w:rsidP="294F51C6" w:rsidRDefault="20746925" w14:paraId="2EC70D66" w14:textId="7B080EDA">
      <w:pPr>
        <w:spacing w:before="30" w:beforeAutospacing="off" w:after="30" w:afterAutospacing="off"/>
        <w:rPr>
          <w:b w:val="1"/>
          <w:bCs w:val="1"/>
          <w:i w:val="1"/>
          <w:iCs w:val="1"/>
          <w:u w:val="single"/>
        </w:rPr>
      </w:pPr>
    </w:p>
    <w:p w:rsidR="2FFE1737" w:rsidP="294F51C6" w:rsidRDefault="2FFE1737" w14:paraId="761977B2" w14:textId="46DAE1F9">
      <w:pPr>
        <w:spacing w:before="30" w:beforeAutospacing="off" w:after="30" w:afterAutospacing="off"/>
      </w:pPr>
      <w:r w:rsidRPr="294F51C6" w:rsidR="12D26985">
        <w:rPr>
          <w:b w:val="1"/>
          <w:bCs w:val="1"/>
          <w:i w:val="1"/>
          <w:iCs w:val="1"/>
          <w:u w:val="single"/>
        </w:rPr>
        <w:t xml:space="preserve">Specific </w:t>
      </w:r>
    </w:p>
    <w:p w:rsidR="2FFE1737" w:rsidP="294F51C6" w:rsidRDefault="2FFE1737" w14:paraId="6688D4B7" w14:textId="2835CC0A">
      <w:pPr>
        <w:spacing w:before="30" w:beforeAutospacing="off" w:after="30" w:afterAutospacing="off"/>
      </w:pPr>
      <w:r w:rsidR="12D26985">
        <w:rPr/>
        <w:t xml:space="preserve">I want to develop my academic skills, knowledge and confidence within my degree early years care and education to apply different theories and practices into my </w:t>
      </w:r>
      <w:r w:rsidR="1D867275">
        <w:rPr/>
        <w:t xml:space="preserve">work. I would like to accomplish this </w:t>
      </w:r>
      <w:r w:rsidR="1D59AE3D">
        <w:rPr/>
        <w:t xml:space="preserve">so </w:t>
      </w:r>
      <w:r w:rsidR="59425751">
        <w:rPr/>
        <w:t>I</w:t>
      </w:r>
      <w:r w:rsidR="1D59AE3D">
        <w:rPr/>
        <w:t xml:space="preserve"> can become confident and an effective worker within my role, </w:t>
      </w:r>
      <w:r w:rsidR="1B94BCFA">
        <w:rPr/>
        <w:t>as well as preparing me for any future career roles that may benefit from this degree.</w:t>
      </w:r>
      <w:r w:rsidR="700A52DB">
        <w:rPr/>
        <w:t xml:space="preserve"> My requirement</w:t>
      </w:r>
      <w:r w:rsidR="05B1128A">
        <w:rPr/>
        <w:t xml:space="preserve">s </w:t>
      </w:r>
      <w:r w:rsidR="40D0ECB8">
        <w:rPr/>
        <w:t>t</w:t>
      </w:r>
      <w:r w:rsidR="05B1128A">
        <w:rPr/>
        <w:t>o achieve this goal would be to ensure that I attend university regularly, m</w:t>
      </w:r>
      <w:r w:rsidR="508C2565">
        <w:rPr/>
        <w:t xml:space="preserve">ake certain that I meet deadlines on any assignments/coursework, and take part within my placement so </w:t>
      </w:r>
      <w:r w:rsidR="33788690">
        <w:rPr/>
        <w:t>I</w:t>
      </w:r>
      <w:r w:rsidR="508C2565">
        <w:rPr/>
        <w:t xml:space="preserve"> am able to reflect on my exper</w:t>
      </w:r>
      <w:r w:rsidR="53D558F6">
        <w:rPr/>
        <w:t xml:space="preserve">iences and </w:t>
      </w:r>
      <w:r w:rsidR="04A671CD">
        <w:rPr/>
        <w:t xml:space="preserve">develop my understanding. Some constraints I may experience could be </w:t>
      </w:r>
      <w:r w:rsidR="551EBD7B">
        <w:rPr/>
        <w:t>working alongside the degree meaning I may struggle to meet deadlines</w:t>
      </w:r>
      <w:r w:rsidR="2F21007E">
        <w:rPr/>
        <w:t xml:space="preserve"> and </w:t>
      </w:r>
      <w:r w:rsidR="551EBD7B">
        <w:rPr/>
        <w:t>have limited time to reflect on my assignments</w:t>
      </w:r>
      <w:r w:rsidR="1DE93097">
        <w:rPr/>
        <w:t xml:space="preserve">, which may cause me to lose confidence. </w:t>
      </w:r>
    </w:p>
    <w:p w:rsidR="4E1E3652" w:rsidP="294F51C6" w:rsidRDefault="4E1E3652" w14:paraId="7F7D416B" w14:textId="17770B28">
      <w:pPr>
        <w:spacing w:before="30" w:beforeAutospacing="off" w:after="30" w:afterAutospacing="off"/>
      </w:pPr>
    </w:p>
    <w:p w:rsidR="37BDEC0D" w:rsidP="294F51C6" w:rsidRDefault="37BDEC0D" w14:paraId="45B57744" w14:textId="0B38BCE0">
      <w:pPr>
        <w:spacing w:before="30" w:beforeAutospacing="off" w:after="30" w:afterAutospacing="off"/>
      </w:pPr>
      <w:r w:rsidRPr="294F51C6" w:rsidR="1DE93097">
        <w:rPr>
          <w:b w:val="1"/>
          <w:bCs w:val="1"/>
          <w:i w:val="1"/>
          <w:iCs w:val="1"/>
          <w:u w:val="single"/>
        </w:rPr>
        <w:t xml:space="preserve">Measurable </w:t>
      </w:r>
    </w:p>
    <w:p w:rsidR="17BE64CE" w:rsidP="294F51C6" w:rsidRDefault="3B594589" w14:paraId="7DB9F343" w14:textId="51F701A0">
      <w:pPr>
        <w:spacing w:before="30" w:beforeAutospacing="off" w:after="30" w:afterAutospacing="off"/>
      </w:pPr>
      <w:r w:rsidR="53A2B3DA">
        <w:rPr/>
        <w:t>I will measure my progress by acknowledging feedback that I may receive from my lecturer’s</w:t>
      </w:r>
      <w:r w:rsidR="061FAFBC">
        <w:rPr/>
        <w:t xml:space="preserve">, reflect on my work, </w:t>
      </w:r>
      <w:r w:rsidR="0EFBD067">
        <w:rPr/>
        <w:t xml:space="preserve">and compare my progress through self-evaluation over time to see where I have improved and where I need to improve. </w:t>
      </w:r>
      <w:r w:rsidR="4E7B968F">
        <w:rPr/>
        <w:t xml:space="preserve">I will know when I have accomplished my goal </w:t>
      </w:r>
      <w:r w:rsidR="12E7D9DE">
        <w:rPr/>
        <w:t>when I have built confidence within my degree and job role and when I am able to use my feedback to improve my work, as well as completin</w:t>
      </w:r>
      <w:r w:rsidR="7BFEF4C2">
        <w:rPr/>
        <w:t xml:space="preserve">g my degree overall leading to graduation. </w:t>
      </w:r>
    </w:p>
    <w:p w:rsidR="20746925" w:rsidP="294F51C6" w:rsidRDefault="20746925" w14:paraId="0535F9AA" w14:textId="7CE8235B">
      <w:pPr>
        <w:spacing w:before="30" w:beforeAutospacing="off" w:after="30" w:afterAutospacing="off"/>
      </w:pPr>
    </w:p>
    <w:p w:rsidR="4E009227" w:rsidP="294F51C6" w:rsidRDefault="4E009227" w14:paraId="0B8CAD72" w14:textId="101529AA">
      <w:pPr>
        <w:spacing w:before="30" w:beforeAutospacing="off" w:after="30" w:afterAutospacing="off"/>
      </w:pPr>
      <w:r w:rsidRPr="294F51C6" w:rsidR="357AFF58">
        <w:rPr>
          <w:b w:val="1"/>
          <w:bCs w:val="1"/>
          <w:i w:val="1"/>
          <w:iCs w:val="1"/>
          <w:u w:val="single"/>
        </w:rPr>
        <w:t>Achievable</w:t>
      </w:r>
    </w:p>
    <w:p w:rsidR="3522D3B9" w:rsidP="294F51C6" w:rsidRDefault="3522D3B9" w14:paraId="40FB2A85" w14:textId="3AFFF231">
      <w:pPr>
        <w:spacing w:before="30" w:beforeAutospacing="off" w:after="30" w:afterAutospacing="off"/>
      </w:pPr>
      <w:r w:rsidR="75B30EBD">
        <w:rPr/>
        <w:t xml:space="preserve">My goal can be accomplished </w:t>
      </w:r>
      <w:r w:rsidR="5184275F">
        <w:rPr/>
        <w:t xml:space="preserve">by </w:t>
      </w:r>
      <w:r w:rsidR="08753088">
        <w:rPr/>
        <w:t>completing my</w:t>
      </w:r>
      <w:r w:rsidR="5184275F">
        <w:rPr/>
        <w:t xml:space="preserve"> university </w:t>
      </w:r>
      <w:r w:rsidR="667E0870">
        <w:rPr/>
        <w:t xml:space="preserve">degree </w:t>
      </w:r>
      <w:r w:rsidR="5184275F">
        <w:rPr/>
        <w:t xml:space="preserve">and </w:t>
      </w:r>
      <w:r w:rsidR="209A05F2">
        <w:rPr/>
        <w:t xml:space="preserve">developing my confidence and skills needed to develop my career. I would like to </w:t>
      </w:r>
      <w:r w:rsidR="1B8E12B4">
        <w:rPr/>
        <w:t>further</w:t>
      </w:r>
      <w:r w:rsidR="209A05F2">
        <w:rPr/>
        <w:t xml:space="preserve"> my career by potentiall</w:t>
      </w:r>
      <w:r w:rsidR="5E40C251">
        <w:rPr/>
        <w:t xml:space="preserve">y taking steps into the role of an early </w:t>
      </w:r>
      <w:r w:rsidR="0C1281B9">
        <w:rPr/>
        <w:t>year's</w:t>
      </w:r>
      <w:r w:rsidR="5E40C251">
        <w:rPr/>
        <w:t xml:space="preserve"> practitioner</w:t>
      </w:r>
      <w:r w:rsidR="4220A2C3">
        <w:rPr/>
        <w:t>, social worker or teacher</w:t>
      </w:r>
      <w:r w:rsidR="75490518">
        <w:rPr/>
        <w:t xml:space="preserve">. The logical steps </w:t>
      </w:r>
      <w:r w:rsidR="304EFC81">
        <w:rPr/>
        <w:t xml:space="preserve">to completing </w:t>
      </w:r>
      <w:r w:rsidR="3FE1DD9E">
        <w:rPr/>
        <w:t xml:space="preserve">it would be to attend university regularly, complete tasks on time and use strategies learned within my practice to help </w:t>
      </w:r>
      <w:r w:rsidR="48194A65">
        <w:rPr/>
        <w:t>further my understanding and better my professionalism</w:t>
      </w:r>
      <w:r w:rsidR="07C920C6">
        <w:rPr/>
        <w:t xml:space="preserve"> and </w:t>
      </w:r>
      <w:r w:rsidR="48194A65">
        <w:rPr/>
        <w:t>teaching standards towards students.</w:t>
      </w:r>
    </w:p>
    <w:p w:rsidR="2DF439BF" w:rsidP="294F51C6" w:rsidRDefault="2DF439BF" w14:paraId="37FE8562" w14:textId="3DF053B8">
      <w:pPr>
        <w:spacing w:before="30" w:beforeAutospacing="off" w:after="30" w:afterAutospacing="off"/>
      </w:pPr>
      <w:r w:rsidRPr="294F51C6" w:rsidR="48194A65">
        <w:rPr>
          <w:b w:val="1"/>
          <w:bCs w:val="1"/>
          <w:i w:val="1"/>
          <w:iCs w:val="1"/>
          <w:u w:val="single"/>
        </w:rPr>
        <w:t xml:space="preserve">Relevant </w:t>
      </w:r>
    </w:p>
    <w:p w:rsidR="32B6B39B" w:rsidP="294F51C6" w:rsidRDefault="32B6B39B" w14:paraId="2D5DA3C2" w14:textId="5C63B300">
      <w:pPr>
        <w:spacing w:before="30" w:beforeAutospacing="off" w:after="30" w:afterAutospacing="off"/>
      </w:pPr>
      <w:r w:rsidR="1827EBA7">
        <w:rPr/>
        <w:t xml:space="preserve">The aim is a worthwhile goal to better myself both professionally and personally, as I will be educated on </w:t>
      </w:r>
      <w:r w:rsidR="21A5C918">
        <w:rPr/>
        <w:t xml:space="preserve">the role of an early </w:t>
      </w:r>
      <w:r w:rsidR="019BF8DC">
        <w:rPr/>
        <w:t xml:space="preserve">year's practitioner and understand the values and </w:t>
      </w:r>
      <w:r w:rsidR="530F6F58">
        <w:rPr/>
        <w:t>integrity, I must have to provide a positive education and setting for every student.</w:t>
      </w:r>
      <w:r w:rsidR="64FD8C0D">
        <w:rPr/>
        <w:t xml:space="preserve"> This is the right time to have this mid-term aim as it will help me to develop a positive career within </w:t>
      </w:r>
      <w:r w:rsidR="34704E4D">
        <w:rPr/>
        <w:t>Early years education</w:t>
      </w:r>
      <w:r w:rsidR="496C6A80">
        <w:rPr/>
        <w:t>, build my skills, knowledge and needed to succeed in this.</w:t>
      </w:r>
    </w:p>
    <w:p w:rsidR="20746925" w:rsidP="294F51C6" w:rsidRDefault="20746925" w14:paraId="32E0157E" w14:textId="2FD855C5">
      <w:pPr>
        <w:spacing w:before="30" w:beforeAutospacing="off" w:after="30" w:afterAutospacing="off"/>
      </w:pPr>
    </w:p>
    <w:p w:rsidR="4B15C3CC" w:rsidP="294F51C6" w:rsidRDefault="4B15C3CC" w14:paraId="72F8FE16" w14:textId="5940A549">
      <w:pPr>
        <w:spacing w:before="30" w:beforeAutospacing="off" w:after="30" w:afterAutospacing="off"/>
      </w:pPr>
      <w:r w:rsidRPr="294F51C6" w:rsidR="0AAAAFF9">
        <w:rPr>
          <w:b w:val="1"/>
          <w:bCs w:val="1"/>
          <w:i w:val="1"/>
          <w:iCs w:val="1"/>
          <w:u w:val="single"/>
        </w:rPr>
        <w:t>Time bound</w:t>
      </w:r>
    </w:p>
    <w:p w:rsidR="1420B0B3" w:rsidP="294F51C6" w:rsidRDefault="443B2BFE" w14:paraId="3DFBDF28" w14:textId="03793E83">
      <w:pPr>
        <w:spacing w:before="30" w:beforeAutospacing="off" w:after="30" w:afterAutospacing="off"/>
      </w:pPr>
      <w:r w:rsidR="59B57CE0">
        <w:rPr/>
        <w:t xml:space="preserve">I will achieve this goal by the end of my degree Early years education and care </w:t>
      </w:r>
      <w:r w:rsidR="043D633B">
        <w:rPr/>
        <w:t>degree;</w:t>
      </w:r>
      <w:r w:rsidR="59B57CE0">
        <w:rPr/>
        <w:t xml:space="preserve"> this will take me Two years to accomplish</w:t>
      </w:r>
      <w:r w:rsidR="3DA63565">
        <w:rPr/>
        <w:t xml:space="preserve">. My goal will be completed by graduation and when I feel confident enough to thrive independently within my job and career aspirations. </w:t>
      </w:r>
      <w:r w:rsidR="18D569F9">
        <w:rPr/>
        <w:t>I will work on this goal from the very start of my degree and will continue to do so until I co</w:t>
      </w:r>
      <w:r w:rsidR="2956266E">
        <w:rPr/>
        <w:t xml:space="preserve">mplete it, I will do so by </w:t>
      </w:r>
      <w:r w:rsidR="0A391DD5">
        <w:rPr/>
        <w:t xml:space="preserve">ensuring to complete assignments on time and reflecting and reviewing my progress as I go on. </w:t>
      </w:r>
    </w:p>
    <w:p w:rsidR="1F3711F4" w:rsidP="294F51C6" w:rsidRDefault="4F6CEA55" w14:paraId="3B0F4089" w14:textId="1080B315">
      <w:pPr>
        <w:spacing w:before="30" w:beforeAutospacing="off" w:after="30" w:afterAutospacing="off"/>
        <w:rPr>
          <w:rFonts w:ascii="Century Schoolbook" w:hAnsi="Century Schoolbook" w:eastAsia="Century Schoolbook" w:cs="Century Schoolbook"/>
          <w:b w:val="1"/>
          <w:bCs w:val="1"/>
          <w:i w:val="1"/>
          <w:iCs w:val="1"/>
          <w:color w:val="000000" w:themeColor="text1" w:themeTint="FF" w:themeShade="FF"/>
          <w:sz w:val="36"/>
          <w:szCs w:val="36"/>
        </w:rPr>
      </w:pPr>
      <w:r w:rsidRPr="294F51C6" w:rsidR="63CB6030">
        <w:rPr>
          <w:rFonts w:ascii="Century Schoolbook" w:hAnsi="Century Schoolbook" w:eastAsia="Century Schoolbook" w:cs="Century Schoolbook"/>
          <w:b w:val="1"/>
          <w:bCs w:val="1"/>
          <w:i w:val="1"/>
          <w:iCs w:val="1"/>
          <w:color w:val="000000" w:themeColor="text1"/>
          <w:sz w:val="36"/>
          <w:szCs w:val="36"/>
        </w:rPr>
        <w:t xml:space="preserve">      </w:t>
      </w:r>
    </w:p>
    <w:p w:rsidR="1F3711F4" w:rsidP="294F51C6" w:rsidRDefault="4F6CEA55" w14:paraId="3B27DA1E" w14:textId="18887DA2">
      <w:pPr>
        <w:spacing w:before="30" w:beforeAutospacing="off" w:after="30" w:afterAutospacing="off"/>
        <w:rPr>
          <w:rFonts w:ascii="Century Schoolbook" w:hAnsi="Century Schoolbook" w:eastAsia="Century Schoolbook" w:cs="Century Schoolbook"/>
          <w:b w:val="1"/>
          <w:bCs w:val="1"/>
          <w:i w:val="1"/>
          <w:iCs w:val="1"/>
          <w:color w:val="000000" w:themeColor="text1" w:themeTint="FF" w:themeShade="FF"/>
          <w:sz w:val="36"/>
          <w:szCs w:val="36"/>
        </w:rPr>
      </w:pPr>
    </w:p>
    <w:p w:rsidR="1F3711F4" w:rsidP="294F51C6" w:rsidRDefault="4F6CEA55" w14:paraId="1017F43F" w14:textId="765E8B02">
      <w:pPr>
        <w:spacing w:before="30" w:beforeAutospacing="off" w:after="30" w:afterAutospacing="off"/>
        <w:rPr>
          <w:rFonts w:ascii="Century Schoolbook" w:hAnsi="Century Schoolbook" w:eastAsia="Century Schoolbook" w:cs="Century Schoolbook"/>
          <w:b w:val="1"/>
          <w:bCs w:val="1"/>
          <w:i w:val="1"/>
          <w:iCs w:val="1"/>
          <w:color w:val="000000" w:themeColor="text1" w:themeTint="FF" w:themeShade="FF"/>
          <w:sz w:val="36"/>
          <w:szCs w:val="36"/>
        </w:rPr>
      </w:pPr>
    </w:p>
    <w:p w:rsidR="1F3711F4" w:rsidP="294F51C6" w:rsidRDefault="4F6CEA55" w14:paraId="02F83B5D" w14:textId="5D0DA9DE">
      <w:pPr>
        <w:spacing w:before="30" w:beforeAutospacing="off" w:after="30" w:afterAutospacing="off"/>
        <w:rPr>
          <w:rFonts w:ascii="Century Schoolbook" w:hAnsi="Century Schoolbook" w:eastAsia="Century Schoolbook" w:cs="Century Schoolbook"/>
          <w:b w:val="1"/>
          <w:bCs w:val="1"/>
          <w:i w:val="1"/>
          <w:iCs w:val="1"/>
          <w:color w:val="000000" w:themeColor="text1"/>
          <w:sz w:val="36"/>
          <w:szCs w:val="36"/>
        </w:rPr>
      </w:pPr>
      <w:r w:rsidRPr="294F51C6" w:rsidR="63CB6030">
        <w:rPr>
          <w:rFonts w:ascii="Century Schoolbook" w:hAnsi="Century Schoolbook" w:eastAsia="Century Schoolbook" w:cs="Century Schoolbook"/>
          <w:b w:val="1"/>
          <w:bCs w:val="1"/>
          <w:i w:val="1"/>
          <w:iCs w:val="1"/>
          <w:color w:val="000000" w:themeColor="text1"/>
          <w:sz w:val="36"/>
          <w:szCs w:val="36"/>
        </w:rPr>
        <w:t xml:space="preserve">   </w:t>
      </w:r>
      <w:r w:rsidR="1F3711F4">
        <w:rPr>
          <w:noProof/>
        </w:rPr>
        <mc:AlternateContent>
          <mc:Choice Requires="wps">
            <w:drawing>
              <wp:inline distT="0" distB="0" distL="0" distR="0" wp14:anchorId="706E2E09" wp14:editId="0EB803AB">
                <wp:extent cx="5392234" cy="502283"/>
                <wp:effectExtent l="0" t="0" r="18415" b="12700"/>
                <wp:docPr id="1528124301"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2234" cy="502283"/>
                        </a:xfrm>
                        <a:prstGeom prst="rect">
                          <a:avLst/>
                        </a:prstGeom>
                        <a:solidFill>
                          <a:schemeClr val="accent6">
                            <a:lumMod val="20000"/>
                            <a:lumOff val="80000"/>
                          </a:schemeClr>
                        </a:solidFill>
                        <a:ln>
                          <a:solidFill>
                            <a:srgbClr val="000000"/>
                          </a:solidFill>
                        </a:ln>
                      </wps:spPr>
                      <wps:txbx>
                        <w:txbxContent>
                          <w:p w:rsidR="00703EA6" w:rsidP="00703EA6" w:rsidRDefault="00703EA6" w14:paraId="0CFC9BBB" w14:textId="77777777">
                            <w:pPr>
                              <w:rPr>
                                <w:rFonts w:ascii="Century" w:hAnsi="Century"/>
                                <w:b/>
                                <w:bCs/>
                                <w:i/>
                                <w:iCs/>
                                <w:sz w:val="32"/>
                                <w:szCs w:val="32"/>
                                <w:lang w:val="en-US"/>
                              </w:rPr>
                            </w:pPr>
                            <w:r>
                              <w:rPr>
                                <w:rFonts w:ascii="Century" w:hAnsi="Century"/>
                                <w:b/>
                                <w:bCs/>
                                <w:i/>
                                <w:iCs/>
                                <w:sz w:val="32"/>
                                <w:szCs w:val="32"/>
                                <w:lang w:val="en-US"/>
                              </w:rPr>
                              <w:t>Importance of reflective practice within the early years</w:t>
                            </w:r>
                          </w:p>
                        </w:txbxContent>
                      </wps:txbx>
                      <wps:bodyPr anchor="t"/>
                    </wps:wsp>
                  </a:graphicData>
                </a:graphic>
              </wp:inline>
            </w:drawing>
          </mc:Choice>
          <mc:Fallback xmlns:a="http://schemas.openxmlformats.org/drawingml/2006/main" xmlns:arto="http://schemas.microsoft.com/office/word/2006/arto"/>
        </mc:AlternateContent>
      </w:r>
    </w:p>
    <w:p w:rsidR="20746925" w:rsidP="294F51C6" w:rsidRDefault="3A1906F1" w14:paraId="30372690" w14:textId="4D2969C5">
      <w:pPr>
        <w:spacing w:before="30" w:beforeAutospacing="off" w:after="30" w:afterAutospacing="off"/>
        <w:rPr>
          <w:rFonts w:ascii="Goudy Old Style" w:hAnsi="Goudy Old Style" w:eastAsia="Goudy Old Style" w:cs="Goudy Old Style"/>
          <w:b w:val="1"/>
          <w:bCs w:val="1"/>
          <w:i w:val="1"/>
          <w:iCs w:val="1"/>
          <w:color w:val="000000" w:themeColor="text1" w:themeTint="FF" w:themeShade="FF"/>
          <w:sz w:val="20"/>
          <w:szCs w:val="20"/>
        </w:rPr>
      </w:pPr>
      <w:r w:rsidRPr="294F51C6" w:rsidR="30AC9DE6">
        <w:rPr>
          <w:rFonts w:ascii="Goudy Old Style" w:hAnsi="Goudy Old Style" w:eastAsia="Goudy Old Style" w:cs="Goudy Old Style"/>
          <w:sz w:val="20"/>
          <w:szCs w:val="20"/>
        </w:rPr>
        <w:t xml:space="preserve">   </w:t>
      </w:r>
      <w:r w:rsidRPr="294F51C6" w:rsidR="328A0837">
        <w:rPr>
          <w:rFonts w:ascii="Goudy Old Style" w:hAnsi="Goudy Old Style" w:eastAsia="Goudy Old Style" w:cs="Goudy Old Style"/>
          <w:b w:val="1"/>
          <w:bCs w:val="1"/>
          <w:i w:val="1"/>
          <w:iCs w:val="1"/>
          <w:color w:val="000000" w:themeColor="text1" w:themeTint="FF" w:themeShade="FF"/>
          <w:sz w:val="20"/>
          <w:szCs w:val="20"/>
        </w:rPr>
        <w:t>What is reflection and reflective practice?</w:t>
      </w:r>
    </w:p>
    <w:p w:rsidR="20746925" w:rsidP="294F51C6" w:rsidRDefault="5BF5A1D7" w14:paraId="07BD0845" w14:textId="73E872F8">
      <w:pPr>
        <w:spacing w:before="30" w:beforeAutospacing="off" w:after="30" w:afterAutospacing="off"/>
        <w:rPr>
          <w:rFonts w:ascii="Goudy Old Style" w:hAnsi="Goudy Old Style" w:eastAsia="Goudy Old Style" w:cs="Goudy Old Style"/>
          <w:color w:val="000000" w:themeColor="text1"/>
          <w:sz w:val="20"/>
          <w:szCs w:val="20"/>
          <w:lang w:val="en-US"/>
        </w:rPr>
      </w:pPr>
      <w:r w:rsidRPr="294F51C6" w:rsidR="328A0837">
        <w:rPr>
          <w:rFonts w:ascii="Goudy Old Style" w:hAnsi="Goudy Old Style" w:eastAsia="Goudy Old Style" w:cs="Goudy Old Style"/>
          <w:color w:val="000000" w:themeColor="text1" w:themeTint="FF" w:themeShade="FF"/>
          <w:sz w:val="20"/>
          <w:szCs w:val="20"/>
          <w:lang w:val="en-US"/>
        </w:rPr>
        <w:t xml:space="preserve">Reflection is a useful process that focuses on constructive and purposeful action that is used to help benefit and enhance an individual's professional practice (Day, Webster, </w:t>
      </w:r>
      <w:r w:rsidRPr="294F51C6" w:rsidR="5F60715E">
        <w:rPr>
          <w:rFonts w:ascii="Goudy Old Style" w:hAnsi="Goudy Old Style" w:eastAsia="Goudy Old Style" w:cs="Goudy Old Style"/>
          <w:color w:val="000000" w:themeColor="text1" w:themeTint="FF" w:themeShade="FF"/>
          <w:sz w:val="20"/>
          <w:szCs w:val="20"/>
          <w:lang w:val="en-US"/>
        </w:rPr>
        <w:t>Killen,</w:t>
      </w:r>
      <w:r w:rsidRPr="294F51C6" w:rsidR="328A0837">
        <w:rPr>
          <w:rFonts w:ascii="Goudy Old Style" w:hAnsi="Goudy Old Style" w:eastAsia="Goudy Old Style" w:cs="Goudy Old Style"/>
          <w:color w:val="000000" w:themeColor="text1" w:themeTint="FF" w:themeShade="FF"/>
          <w:sz w:val="20"/>
          <w:szCs w:val="20"/>
          <w:lang w:val="en-US"/>
        </w:rPr>
        <w:t xml:space="preserve"> 2022). Reflective practice includes critical evaluation of one's experiences, practices, and actions to help support continuous learning and professional development.</w:t>
      </w:r>
    </w:p>
    <w:p w:rsidR="294F51C6" w:rsidP="294F51C6" w:rsidRDefault="294F51C6" w14:paraId="07E80085" w14:textId="687E18B4">
      <w:pPr>
        <w:spacing w:before="30" w:beforeAutospacing="off" w:after="30" w:afterAutospacing="off"/>
        <w:rPr>
          <w:rFonts w:ascii="Goudy Old Style" w:hAnsi="Goudy Old Style" w:eastAsia="Goudy Old Style" w:cs="Goudy Old Style"/>
          <w:b w:val="1"/>
          <w:bCs w:val="1"/>
          <w:i w:val="1"/>
          <w:iCs w:val="1"/>
          <w:color w:val="000000" w:themeColor="text1" w:themeTint="FF" w:themeShade="FF"/>
          <w:sz w:val="20"/>
          <w:szCs w:val="20"/>
          <w:lang w:val="en-US"/>
        </w:rPr>
      </w:pPr>
    </w:p>
    <w:p w:rsidR="4B079CB9" w:rsidP="294F51C6" w:rsidRDefault="4B079CB9" w14:paraId="081EADF0" w14:textId="4B209FB4">
      <w:pPr>
        <w:spacing w:before="30" w:beforeAutospacing="off" w:after="30" w:afterAutospacing="off"/>
        <w:rPr>
          <w:rFonts w:ascii="Goudy Old Style" w:hAnsi="Goudy Old Style" w:eastAsia="Goudy Old Style" w:cs="Goudy Old Style"/>
          <w:sz w:val="20"/>
          <w:szCs w:val="20"/>
          <w:lang w:val="en-US"/>
        </w:rPr>
      </w:pPr>
      <w:r w:rsidRPr="294F51C6" w:rsidR="36A62068">
        <w:rPr>
          <w:rFonts w:ascii="Goudy Old Style" w:hAnsi="Goudy Old Style" w:eastAsia="Goudy Old Style" w:cs="Goudy Old Style"/>
          <w:b w:val="1"/>
          <w:bCs w:val="1"/>
          <w:i w:val="1"/>
          <w:iCs w:val="1"/>
          <w:color w:val="000000" w:themeColor="text1" w:themeTint="FF" w:themeShade="FF"/>
          <w:sz w:val="20"/>
          <w:szCs w:val="20"/>
          <w:lang w:val="en-US"/>
        </w:rPr>
        <w:t>Why is reflective practice important to Early Years practice</w:t>
      </w:r>
    </w:p>
    <w:p w:rsidR="4B079CB9" w:rsidP="294F51C6" w:rsidRDefault="4B079CB9" w14:paraId="510A8D2F" w14:textId="64CAFD55">
      <w:pPr>
        <w:spacing w:before="30" w:beforeAutospacing="off" w:after="30" w:afterAutospacing="off" w:line="150" w:lineRule="auto"/>
        <w:rPr>
          <w:rFonts w:ascii="Goudy Old Style" w:hAnsi="Goudy Old Style" w:eastAsia="Goudy Old Style" w:cs="Goudy Old Style"/>
          <w:color w:val="000000" w:themeColor="text1"/>
          <w:sz w:val="20"/>
          <w:szCs w:val="20"/>
        </w:rPr>
      </w:pPr>
      <w:r w:rsidRPr="294F51C6" w:rsidR="36A62068">
        <w:rPr>
          <w:rFonts w:ascii="Goudy Old Style" w:hAnsi="Goudy Old Style" w:eastAsia="Goudy Old Style" w:cs="Goudy Old Style"/>
          <w:color w:val="000000" w:themeColor="text1" w:themeTint="FF" w:themeShade="FF"/>
          <w:sz w:val="20"/>
          <w:szCs w:val="20"/>
        </w:rPr>
        <w:t xml:space="preserve">Across different early years settings, practitioners use reflective practices to critically evaluate their interactions and observations that are carried out with students to help provide continuous improvement to the quality of their teaching and learning practices. This process involves observing daily experiences, assessing learning and highlighting areas of improvement that enables enhancement within a child's development. Reflection is vital during observations as a practitioner and their team can analyse and discuss what they believe are in the children's best interests and curiosities. An early year's team having meaningful and genuine conversations with a joint understanding of each other's experiences can help them to adapt teaching approaches to effectively support, enhance and challenge a child's developmental needs as well as bettering their learning. </w:t>
      </w:r>
    </w:p>
    <w:p w:rsidR="4B079CB9" w:rsidP="294F51C6" w:rsidRDefault="4B079CB9" w14:paraId="1280D109" w14:textId="7C005948">
      <w:pPr>
        <w:spacing w:before="30" w:beforeAutospacing="off" w:after="30" w:afterAutospacing="off" w:line="150" w:lineRule="auto"/>
        <w:rPr>
          <w:rFonts w:ascii="Goudy Old Style" w:hAnsi="Goudy Old Style" w:eastAsia="Goudy Old Style" w:cs="Goudy Old Style"/>
          <w:color w:val="000000" w:themeColor="text1" w:themeTint="FF" w:themeShade="FF"/>
          <w:sz w:val="20"/>
          <w:szCs w:val="20"/>
        </w:rPr>
      </w:pPr>
      <w:r w:rsidRPr="294F51C6" w:rsidR="36A62068">
        <w:rPr>
          <w:rFonts w:ascii="Goudy Old Style" w:hAnsi="Goudy Old Style" w:eastAsia="Goudy Old Style" w:cs="Goudy Old Style"/>
          <w:color w:val="000000" w:themeColor="text1" w:themeTint="FF" w:themeShade="FF"/>
          <w:sz w:val="20"/>
          <w:szCs w:val="20"/>
        </w:rPr>
        <w:t xml:space="preserve">                         Key considerations for reflective practice are to ensure the use of critical evaluations and reflection, regularly analysing and reviewing daily interactions and experiences will enhance the effectiveness of your practice. This helps a practitioner identify the positive and negatives of an individual's learning, a practitioner should consider how their reflections can benefit future practices and support professional development (Early years Wales, n.d.). Child led play allows children to take on a role in their own education, by engaging in spontaneous conversations with both adults and other children it allows them to acquire the information that may have led to their curiosity this helps to provide a meaningful and responsive learning environment. Other important factors of reflective practice include exploring creative ways to enhance a child's cognitive ability, incorporate reflection into planning to adjust learning to suit the needs and interests of all children, as well as ensuring that education is and experiences remains fun and responsive to the ever-changing developmental needs of all children. Reflective practice supports a child centred approach which is crucial to development, it ensures that they are valued and made the centre of their own education.</w:t>
      </w:r>
    </w:p>
    <w:p w:rsidR="294F51C6" w:rsidP="294F51C6" w:rsidRDefault="294F51C6" w14:paraId="2AA21E55" w14:textId="43FBCD74">
      <w:pPr>
        <w:spacing w:before="30" w:beforeAutospacing="off" w:after="30" w:afterAutospacing="off" w:line="150" w:lineRule="auto"/>
        <w:rPr>
          <w:rFonts w:ascii="Goudy Old Style" w:hAnsi="Goudy Old Style" w:eastAsia="Goudy Old Style" w:cs="Goudy Old Style"/>
          <w:b w:val="1"/>
          <w:bCs w:val="1"/>
          <w:i w:val="1"/>
          <w:iCs w:val="1"/>
          <w:color w:val="000000" w:themeColor="text1" w:themeTint="FF" w:themeShade="FF"/>
          <w:sz w:val="20"/>
          <w:szCs w:val="20"/>
          <w:lang w:val="en-US"/>
        </w:rPr>
      </w:pPr>
    </w:p>
    <w:p w:rsidR="4B079CB9" w:rsidP="294F51C6" w:rsidRDefault="4B079CB9" w14:paraId="3ACB989E" w14:textId="4B64CBBC">
      <w:pPr>
        <w:spacing w:before="30" w:beforeAutospacing="off" w:after="30" w:afterAutospacing="off" w:line="150" w:lineRule="auto"/>
        <w:rPr>
          <w:rFonts w:ascii="Goudy Old Style" w:hAnsi="Goudy Old Style" w:eastAsia="Goudy Old Style" w:cs="Goudy Old Style"/>
          <w:b w:val="1"/>
          <w:bCs w:val="1"/>
          <w:i w:val="1"/>
          <w:iCs w:val="1"/>
          <w:color w:val="000000" w:themeColor="text1" w:themeTint="FF" w:themeShade="FF"/>
          <w:sz w:val="20"/>
          <w:szCs w:val="20"/>
          <w:lang w:val="en-US"/>
        </w:rPr>
      </w:pPr>
      <w:r w:rsidRPr="294F51C6" w:rsidR="36A62068">
        <w:rPr>
          <w:rFonts w:ascii="Goudy Old Style" w:hAnsi="Goudy Old Style" w:eastAsia="Goudy Old Style" w:cs="Goudy Old Style"/>
          <w:b w:val="1"/>
          <w:bCs w:val="1"/>
          <w:i w:val="1"/>
          <w:iCs w:val="1"/>
          <w:color w:val="000000" w:themeColor="text1" w:themeTint="FF" w:themeShade="FF"/>
          <w:sz w:val="20"/>
          <w:szCs w:val="20"/>
          <w:lang w:val="en-US"/>
        </w:rPr>
        <w:t>The theory of reflection</w:t>
      </w:r>
    </w:p>
    <w:p w:rsidR="4B079CB9" w:rsidP="294F51C6" w:rsidRDefault="4B079CB9" w14:paraId="193F4AD7" w14:textId="110F54FD">
      <w:pPr>
        <w:spacing w:before="30" w:beforeAutospacing="off" w:after="30" w:afterAutospacing="off" w:line="150" w:lineRule="auto"/>
        <w:rPr>
          <w:rFonts w:ascii="Goudy Old Style" w:hAnsi="Goudy Old Style" w:eastAsia="Goudy Old Style" w:cs="Goudy Old Style"/>
          <w:color w:val="000000" w:themeColor="text1" w:themeTint="FF" w:themeShade="FF"/>
          <w:sz w:val="20"/>
          <w:szCs w:val="20"/>
        </w:rPr>
      </w:pPr>
      <w:r w:rsidRPr="294F51C6" w:rsidR="36A62068">
        <w:rPr>
          <w:rFonts w:ascii="Goudy Old Style" w:hAnsi="Goudy Old Style" w:eastAsia="Goudy Old Style" w:cs="Goudy Old Style"/>
          <w:color w:val="000000" w:themeColor="text1" w:themeTint="FF" w:themeShade="FF"/>
          <w:sz w:val="20"/>
          <w:szCs w:val="20"/>
        </w:rPr>
        <w:t>Dewey’s (1910) theory of reflective thinking provides a solid foundation of understanding reflective practice and how it is implemented into an educational setting. He distinguishes that there are several different forms of thinking that all have different significance, the need to question and investigate beliefs rather than accepting them without analysing them is known as reflective practice. This is relevant to an early year setting as practitioners is expected to understand the child as an individual and ensure they can educate themselves, so they can provide the appropriate care. Dewey illustrates that uncertainty of an individual's thoughts can require them to examine them and assess whether their reasonings are justified. It is important to question and investigate your assumptions due to helping an individual, in this case a practitioner would challenge their beliefs to make informed and reliable decisions about children's behaviour, developmental and personal needs, whilst ensuring to promote inclusion and equality, therefore, using this evidence to inform their future practices'. Dewey states that reflective thinking is crucial for making considerate decisions rather than reacting on impulse, this would help a practitioner to be more mindful of their decision making to ensure they are not misunderstanding the child's needs. He outlines that reflective practice is used as a process, by describing how an issue can be encountered, considering why something has happened and using the research and evidence to create a conclusion, this can be applied to early years practice as observing and considering the possible explanations that can be used to implement appropriate strategies for each child, as they will observe, consider possible triggers and then decide how to implement the correct strategies to benefit the child.  Dewey also highlights that experience does not ensure they are learning, it says that critical thinking upon their experiences will help practitioners to identify their areas of improvement and develop their professional knowledge.</w:t>
      </w:r>
    </w:p>
    <w:p w:rsidR="294F51C6" w:rsidP="294F51C6" w:rsidRDefault="294F51C6" w14:paraId="2595DDBC" w14:textId="700C445E">
      <w:pPr>
        <w:spacing w:before="30" w:beforeAutospacing="off" w:after="30" w:afterAutospacing="off" w:line="150" w:lineRule="auto"/>
        <w:rPr>
          <w:rFonts w:ascii="Goudy Old Style" w:hAnsi="Goudy Old Style" w:eastAsia="Goudy Old Style" w:cs="Goudy Old Style"/>
          <w:b w:val="1"/>
          <w:bCs w:val="1"/>
          <w:i w:val="1"/>
          <w:iCs w:val="1"/>
          <w:color w:val="000000" w:themeColor="text1" w:themeTint="FF" w:themeShade="FF"/>
          <w:sz w:val="20"/>
          <w:szCs w:val="20"/>
        </w:rPr>
      </w:pPr>
    </w:p>
    <w:p w:rsidR="4B079CB9" w:rsidP="294F51C6" w:rsidRDefault="4B079CB9" w14:paraId="4E1A8ACA" w14:textId="6A78612A">
      <w:pPr>
        <w:spacing w:before="30" w:beforeAutospacing="off" w:after="30" w:afterAutospacing="off" w:line="150" w:lineRule="auto"/>
        <w:rPr>
          <w:rFonts w:ascii="Goudy Old Style" w:hAnsi="Goudy Old Style" w:eastAsia="Goudy Old Style" w:cs="Goudy Old Style"/>
          <w:b w:val="1"/>
          <w:bCs w:val="1"/>
          <w:i w:val="1"/>
          <w:iCs w:val="1"/>
          <w:color w:val="000000" w:themeColor="text1" w:themeTint="FF" w:themeShade="FF"/>
          <w:sz w:val="20"/>
          <w:szCs w:val="20"/>
        </w:rPr>
      </w:pPr>
      <w:r w:rsidRPr="294F51C6" w:rsidR="36A62068">
        <w:rPr>
          <w:rFonts w:ascii="Goudy Old Style" w:hAnsi="Goudy Old Style" w:eastAsia="Goudy Old Style" w:cs="Goudy Old Style"/>
          <w:b w:val="1"/>
          <w:bCs w:val="1"/>
          <w:i w:val="1"/>
          <w:iCs w:val="1"/>
          <w:color w:val="000000" w:themeColor="text1" w:themeTint="FF" w:themeShade="FF"/>
          <w:sz w:val="20"/>
          <w:szCs w:val="20"/>
        </w:rPr>
        <w:t>Analysis of Schon and Kolbs theories of reflection</w:t>
      </w:r>
    </w:p>
    <w:p w:rsidR="4B079CB9" w:rsidP="294F51C6" w:rsidRDefault="4B079CB9" w14:paraId="190895E1" w14:textId="31C3D079">
      <w:pPr>
        <w:spacing w:before="30" w:beforeAutospacing="off" w:after="30" w:afterAutospacing="off" w:line="150" w:lineRule="auto"/>
        <w:rPr>
          <w:rFonts w:ascii="Goudy Old Style" w:hAnsi="Goudy Old Style" w:eastAsia="Goudy Old Style" w:cs="Goudy Old Style"/>
          <w:color w:val="000000" w:themeColor="text1"/>
          <w:sz w:val="20"/>
          <w:szCs w:val="20"/>
        </w:rPr>
      </w:pPr>
      <w:r w:rsidRPr="294F51C6" w:rsidR="36A62068">
        <w:rPr>
          <w:rFonts w:ascii="Goudy Old Style" w:hAnsi="Goudy Old Style" w:eastAsia="Goudy Old Style" w:cs="Goudy Old Style"/>
          <w:color w:val="000000" w:themeColor="text1" w:themeTint="FF" w:themeShade="FF"/>
          <w:sz w:val="20"/>
          <w:szCs w:val="20"/>
        </w:rPr>
        <w:t>Reflective practice is widely used throughout the education system; it enables practitioners to develop both professionally and provide support for the needs of their students. Donald Schon and David Kolbs research has similarities but present different approaches for reflective practice.</w:t>
      </w:r>
    </w:p>
    <w:p w:rsidR="4B079CB9" w:rsidP="294F51C6" w:rsidRDefault="4B079CB9" w14:paraId="545A0856" w14:textId="1999996E">
      <w:pPr>
        <w:spacing w:before="30" w:beforeAutospacing="off" w:after="30" w:afterAutospacing="off" w:line="150" w:lineRule="auto"/>
        <w:rPr>
          <w:rFonts w:ascii="Goudy Old Style" w:hAnsi="Goudy Old Style" w:eastAsia="Goudy Old Style" w:cs="Goudy Old Style"/>
          <w:color w:val="000000" w:themeColor="text1"/>
          <w:sz w:val="20"/>
          <w:szCs w:val="20"/>
        </w:rPr>
      </w:pPr>
      <w:r w:rsidRPr="294F51C6" w:rsidR="36A62068">
        <w:rPr>
          <w:rFonts w:ascii="Goudy Old Style" w:hAnsi="Goudy Old Style" w:eastAsia="Goudy Old Style" w:cs="Goudy Old Style"/>
          <w:color w:val="000000" w:themeColor="text1" w:themeTint="FF" w:themeShade="FF"/>
          <w:sz w:val="20"/>
          <w:szCs w:val="20"/>
        </w:rPr>
        <w:t xml:space="preserve">                 Schon believes that practitioners who have valuable experience gain tactic knowledge which allows them to respond on demand without questioning their actions (Schon, 1983). On the other hand, he also states that individuals can reflect on their actions whilst in practice to help adapt their approaches when encountering unusual challenges. He identified two different types of reflection known as ‘reflection-in-action' and ‘reflection-on-action'. In action revolves on reflecting on your practice within that moment, and making decisions and modifications within your actions based on current and past experiences to actively improve both professionally and personally. On action contains thinking after the event, meaning reflection takes place after you have encountered a situation but similarly to in action it includes using any knowledge and experience gained to improve and inform future practices (University college Dublin, n.d.) </w:t>
      </w:r>
    </w:p>
    <w:p w:rsidR="4B079CB9" w:rsidP="294F51C6" w:rsidRDefault="4B079CB9" w14:paraId="07CBD846" w14:textId="652C29BE">
      <w:pPr>
        <w:spacing w:before="30" w:beforeAutospacing="off" w:after="30" w:afterAutospacing="off" w:line="150" w:lineRule="auto"/>
        <w:rPr>
          <w:rFonts w:ascii="Goudy Old Style" w:hAnsi="Goudy Old Style" w:eastAsia="Goudy Old Style" w:cs="Goudy Old Style"/>
          <w:color w:val="000000" w:themeColor="text1"/>
          <w:sz w:val="20"/>
          <w:szCs w:val="20"/>
          <w:lang w:val="en-US"/>
        </w:rPr>
      </w:pPr>
      <w:r w:rsidRPr="294F51C6" w:rsidR="36A62068">
        <w:rPr>
          <w:rFonts w:ascii="Goudy Old Style" w:hAnsi="Goudy Old Style" w:eastAsia="Goudy Old Style" w:cs="Goudy Old Style"/>
          <w:color w:val="000000" w:themeColor="text1" w:themeTint="FF" w:themeShade="FF"/>
          <w:sz w:val="20"/>
          <w:szCs w:val="20"/>
        </w:rPr>
        <w:t xml:space="preserve">                  </w:t>
      </w:r>
      <w:r w:rsidRPr="294F51C6" w:rsidR="36A62068">
        <w:rPr>
          <w:rFonts w:ascii="Goudy Old Style" w:hAnsi="Goudy Old Style" w:eastAsia="Goudy Old Style" w:cs="Goudy Old Style"/>
          <w:color w:val="000000" w:themeColor="text1" w:themeTint="FF" w:themeShade="FF"/>
          <w:sz w:val="20"/>
          <w:szCs w:val="20"/>
        </w:rPr>
        <w:t>Kolbs</w:t>
      </w:r>
      <w:r w:rsidRPr="294F51C6" w:rsidR="36A62068">
        <w:rPr>
          <w:rFonts w:ascii="Goudy Old Style" w:hAnsi="Goudy Old Style" w:eastAsia="Goudy Old Style" w:cs="Goudy Old Style"/>
          <w:color w:val="000000" w:themeColor="text1" w:themeTint="FF" w:themeShade="FF"/>
          <w:sz w:val="20"/>
          <w:szCs w:val="20"/>
        </w:rPr>
        <w:t xml:space="preserve"> learning cycle is moulded from the idea that a practitioner learns from experience and findings (University Cumbria, 2020), the cycle </w:t>
      </w:r>
      <w:r w:rsidRPr="294F51C6" w:rsidR="36A62068">
        <w:rPr>
          <w:rFonts w:ascii="Goudy Old Style" w:hAnsi="Goudy Old Style" w:eastAsia="Goudy Old Style" w:cs="Goudy Old Style"/>
          <w:color w:val="000000" w:themeColor="text1" w:themeTint="FF" w:themeShade="FF"/>
          <w:sz w:val="20"/>
          <w:szCs w:val="20"/>
        </w:rPr>
        <w:t>contains</w:t>
      </w:r>
      <w:r w:rsidRPr="294F51C6" w:rsidR="36A62068">
        <w:rPr>
          <w:rFonts w:ascii="Goudy Old Style" w:hAnsi="Goudy Old Style" w:eastAsia="Goudy Old Style" w:cs="Goudy Old Style"/>
          <w:color w:val="000000" w:themeColor="text1" w:themeTint="FF" w:themeShade="FF"/>
          <w:sz w:val="20"/>
          <w:szCs w:val="20"/>
        </w:rPr>
        <w:t xml:space="preserve"> 4 </w:t>
      </w:r>
      <w:r w:rsidRPr="294F51C6" w:rsidR="14A6A9C0">
        <w:rPr>
          <w:rFonts w:ascii="Goudy Old Style" w:hAnsi="Goudy Old Style" w:eastAsia="Goudy Old Style" w:cs="Goudy Old Style"/>
          <w:color w:val="000000" w:themeColor="text1" w:themeTint="FF" w:themeShade="FF"/>
          <w:sz w:val="20"/>
          <w:szCs w:val="20"/>
        </w:rPr>
        <w:t>distinct stages</w:t>
      </w:r>
      <w:r w:rsidRPr="294F51C6" w:rsidR="36A62068">
        <w:rPr>
          <w:rFonts w:ascii="Goudy Old Style" w:hAnsi="Goudy Old Style" w:eastAsia="Goudy Old Style" w:cs="Goudy Old Style"/>
          <w:color w:val="000000" w:themeColor="text1" w:themeTint="FF" w:themeShade="FF"/>
          <w:sz w:val="20"/>
          <w:szCs w:val="20"/>
        </w:rPr>
        <w:t xml:space="preserve"> firstly concrete experience. This includes having valid experience whether that be new founded or a reinterpretation of </w:t>
      </w:r>
      <w:r w:rsidRPr="294F51C6" w:rsidR="36A62068">
        <w:rPr>
          <w:rFonts w:ascii="Goudy Old Style" w:hAnsi="Goudy Old Style" w:eastAsia="Goudy Old Style" w:cs="Goudy Old Style"/>
          <w:color w:val="000000" w:themeColor="text1" w:themeTint="FF" w:themeShade="FF"/>
          <w:sz w:val="20"/>
          <w:szCs w:val="20"/>
        </w:rPr>
        <w:t>previous</w:t>
      </w:r>
      <w:r w:rsidRPr="294F51C6" w:rsidR="36A62068">
        <w:rPr>
          <w:rFonts w:ascii="Goudy Old Style" w:hAnsi="Goudy Old Style" w:eastAsia="Goudy Old Style" w:cs="Goudy Old Style"/>
          <w:color w:val="000000" w:themeColor="text1" w:themeTint="FF" w:themeShade="FF"/>
          <w:sz w:val="20"/>
          <w:szCs w:val="20"/>
        </w:rPr>
        <w:t xml:space="preserve"> experience, the second stage is known as reflective observation which involves highlighting whether there are any inconsistencies within the experience and the knowledge. The third stage is abstract conceptualisation which involves one learning through their experience and drawing a conclusion from it. Lastly, stage 4 which embraces active experimentation, meaning the practitioner will consider how this has tailored their knowledge and how will they use their findings in future practice</w:t>
      </w:r>
      <w:r w:rsidRPr="294F51C6" w:rsidR="0C858124">
        <w:rPr>
          <w:rFonts w:ascii="Goudy Old Style" w:hAnsi="Goudy Old Style" w:eastAsia="Goudy Old Style" w:cs="Goudy Old Style"/>
          <w:color w:val="000000" w:themeColor="text1" w:themeTint="FF" w:themeShade="FF"/>
          <w:sz w:val="20"/>
          <w:szCs w:val="20"/>
        </w:rPr>
        <w:t xml:space="preserve">. </w:t>
      </w:r>
    </w:p>
    <w:p w:rsidR="4B079CB9" w:rsidP="294F51C6" w:rsidRDefault="4B079CB9" w14:paraId="7B100C06" w14:textId="0472BB13">
      <w:pPr>
        <w:spacing w:before="30" w:beforeAutospacing="off" w:after="30" w:afterAutospacing="off" w:line="150" w:lineRule="auto"/>
        <w:rPr>
          <w:rFonts w:ascii="Goudy Old Style" w:hAnsi="Goudy Old Style" w:eastAsia="Goudy Old Style" w:cs="Goudy Old Style"/>
          <w:color w:val="000000" w:themeColor="text1"/>
          <w:sz w:val="20"/>
          <w:szCs w:val="20"/>
        </w:rPr>
      </w:pPr>
      <w:r w:rsidRPr="294F51C6" w:rsidR="36A62068">
        <w:rPr>
          <w:rFonts w:ascii="Goudy Old Style" w:hAnsi="Goudy Old Style" w:eastAsia="Goudy Old Style" w:cs="Goudy Old Style"/>
          <w:color w:val="000000" w:themeColor="text1" w:themeTint="FF" w:themeShade="FF"/>
          <w:sz w:val="20"/>
          <w:szCs w:val="20"/>
        </w:rPr>
        <w:t xml:space="preserve">                Both theorists explain that knowledge is gained through experience, they highlight the importance of reflective practice within a professional setting as it encourages the practitioner to use their conclusions within their future practices. Similarly, they both recognise that practitioners gain knowledge and understanding within their role which helps them to develop professionally. On the other hand, Schon's in action model involves reflecting on the experience as its happening, whereas Kolbs reflective observation involves recalling on experiences that they have previously encountered. </w:t>
      </w:r>
    </w:p>
    <w:p w:rsidR="4B079CB9" w:rsidP="294F51C6" w:rsidRDefault="4B079CB9" w14:paraId="3A3EC89B" w14:textId="39C9CB1F">
      <w:pPr>
        <w:spacing w:before="30" w:beforeAutospacing="off" w:after="30" w:afterAutospacing="off" w:line="150" w:lineRule="auto"/>
        <w:rPr>
          <w:rFonts w:ascii="Goudy Old Style" w:hAnsi="Goudy Old Style" w:eastAsia="Goudy Old Style" w:cs="Goudy Old Style"/>
          <w:color w:val="000000" w:themeColor="text1"/>
          <w:sz w:val="20"/>
          <w:szCs w:val="20"/>
        </w:rPr>
      </w:pPr>
      <w:r w:rsidRPr="294F51C6" w:rsidR="36A62068">
        <w:rPr>
          <w:rFonts w:ascii="Goudy Old Style" w:hAnsi="Goudy Old Style" w:eastAsia="Goudy Old Style" w:cs="Goudy Old Style"/>
          <w:color w:val="000000" w:themeColor="text1" w:themeTint="FF" w:themeShade="FF"/>
          <w:sz w:val="20"/>
          <w:szCs w:val="20"/>
        </w:rPr>
        <w:t>In conclusion, both models provide a theoretical foundation that practitioners can follow to help improve their professionalism and ensure that they promote the needs of the children.</w:t>
      </w:r>
    </w:p>
    <w:p w:rsidR="17AA2F0A" w:rsidP="294F51C6" w:rsidRDefault="17AA2F0A" w14:paraId="5B152A91" w14:textId="46024A48">
      <w:pPr>
        <w:spacing w:before="30" w:beforeAutospacing="off" w:after="30" w:afterAutospacing="off" w:line="150" w:lineRule="auto"/>
        <w:rPr>
          <w:rFonts w:ascii="Goudy Old Style" w:hAnsi="Goudy Old Style" w:eastAsia="Goudy Old Style" w:cs="Goudy Old Style"/>
          <w:b w:val="1"/>
          <w:bCs w:val="1"/>
          <w:i w:val="1"/>
          <w:iCs w:val="1"/>
          <w:color w:val="000000" w:themeColor="text1"/>
          <w:sz w:val="24"/>
          <w:szCs w:val="24"/>
        </w:rPr>
      </w:pPr>
    </w:p>
    <w:p w:rsidR="294F51C6" w:rsidP="294F51C6" w:rsidRDefault="294F51C6" w14:paraId="6F136B84" w14:textId="42E54823">
      <w:pPr>
        <w:spacing w:before="30" w:beforeAutospacing="off" w:after="30" w:afterAutospacing="off" w:line="150" w:lineRule="auto"/>
        <w:rPr>
          <w:rFonts w:ascii="Aptos Display" w:hAnsi="Aptos Display" w:eastAsia="Aptos Display" w:cs="Aptos Display" w:asciiTheme="majorAscii" w:hAnsiTheme="majorAscii" w:eastAsiaTheme="majorAscii" w:cstheme="majorAscii"/>
          <w:b w:val="1"/>
          <w:bCs w:val="1"/>
          <w:i w:val="1"/>
          <w:iCs w:val="1"/>
          <w:color w:val="000000" w:themeColor="text1" w:themeTint="FF" w:themeShade="FF"/>
        </w:rPr>
      </w:pPr>
    </w:p>
    <w:p w:rsidR="294F51C6" w:rsidP="294F51C6" w:rsidRDefault="294F51C6" w14:paraId="6AE9A4F1" w14:textId="0AA5A1E2">
      <w:pPr>
        <w:pStyle w:val="Normal"/>
        <w:spacing w:before="30" w:beforeAutospacing="off" w:after="30" w:afterAutospacing="off" w:line="150" w:lineRule="auto"/>
        <w:rPr>
          <w:rFonts w:ascii="Aptos Display" w:hAnsi="Aptos Display" w:eastAsia="Aptos Display" w:cs="Aptos Display" w:asciiTheme="majorAscii" w:hAnsiTheme="majorAscii" w:eastAsiaTheme="majorAscii" w:cstheme="majorAscii"/>
          <w:b w:val="1"/>
          <w:bCs w:val="1"/>
          <w:i w:val="1"/>
          <w:iCs w:val="1"/>
          <w:color w:val="000000" w:themeColor="text1" w:themeTint="FF" w:themeShade="FF"/>
        </w:rPr>
      </w:pPr>
    </w:p>
    <w:p w:rsidR="294F51C6" w:rsidP="294F51C6" w:rsidRDefault="294F51C6" w14:paraId="1268208C" w14:textId="2706562F">
      <w:pPr>
        <w:spacing w:before="30" w:beforeAutospacing="off" w:after="30" w:afterAutospacing="off" w:line="150" w:lineRule="auto"/>
        <w:rPr>
          <w:rFonts w:ascii="Aptos Display" w:hAnsi="Aptos Display" w:eastAsia="Aptos Display" w:cs="Aptos Display" w:asciiTheme="majorAscii" w:hAnsiTheme="majorAscii" w:eastAsiaTheme="majorAscii" w:cstheme="majorAscii"/>
          <w:b w:val="1"/>
          <w:bCs w:val="1"/>
          <w:i w:val="1"/>
          <w:iCs w:val="1"/>
          <w:color w:val="000000" w:themeColor="text1" w:themeTint="FF" w:themeShade="FF"/>
        </w:rPr>
      </w:pPr>
    </w:p>
    <w:p w:rsidR="17AA2F0A" w:rsidP="294F51C6" w:rsidRDefault="17AA2F0A" w14:paraId="3336F212" w14:textId="268A78EB">
      <w:pPr>
        <w:spacing w:before="30" w:beforeAutospacing="off" w:after="30" w:afterAutospacing="off"/>
      </w:pPr>
      <w:r w:rsidRPr="294F51C6" w:rsidR="042CC202">
        <w:rPr>
          <w:rFonts w:ascii="Aptos Display" w:hAnsi="Aptos Display" w:eastAsia="Aptos Display" w:cs="Aptos Display" w:asciiTheme="majorAscii" w:hAnsiTheme="majorAscii" w:eastAsiaTheme="majorAscii" w:cstheme="majorAscii"/>
          <w:color w:val="000000" w:themeColor="text1" w:themeTint="FF" w:themeShade="FF"/>
          <w:sz w:val="24"/>
          <w:szCs w:val="24"/>
          <w:u w:val="single"/>
          <w:lang w:val="en-US"/>
        </w:rPr>
        <w:t xml:space="preserve">Part 3 </w:t>
      </w:r>
    </w:p>
    <w:p w:rsidR="3CEF0AAC" w:rsidP="294F51C6" w:rsidRDefault="3CEF0AAC" w14:paraId="7D668BB2" w14:textId="27F8CF5B">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pPr>
      <w:r w:rsidRPr="294F51C6" w:rsidR="3CEF0AA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A professional is an individual </w:t>
      </w:r>
      <w:r w:rsidRPr="294F51C6" w:rsidR="22E2A5C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that </w:t>
      </w:r>
      <w:r w:rsidRPr="294F51C6" w:rsidR="31DD2CA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works within a certain occupation </w:t>
      </w:r>
      <w:r w:rsidRPr="294F51C6" w:rsidR="2B7123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where they have achieved a high level of qualifications or training</w:t>
      </w:r>
      <w:r w:rsidRPr="294F51C6" w:rsidR="5979044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showing that they have a high level of competence and are well respected amongst colleagues </w:t>
      </w:r>
      <w:r w:rsidRPr="294F51C6" w:rsidR="286C30F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(Cambridge dictionary, n.d.) </w:t>
      </w:r>
      <w:r w:rsidRPr="294F51C6" w:rsidR="39B4520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Being a professional does not only contain </w:t>
      </w:r>
      <w:r w:rsidRPr="294F51C6" w:rsidR="644014A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retaining the relevant qualifications </w:t>
      </w:r>
      <w:r w:rsidRPr="294F51C6" w:rsidR="74AB9C9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it also involves having the ability to apply their knowledge i</w:t>
      </w:r>
      <w:r w:rsidRPr="294F51C6" w:rsidR="1B66FF7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nto their practice</w:t>
      </w:r>
      <w:r w:rsidRPr="294F51C6" w:rsidR="17FB906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this is known as professional practice. </w:t>
      </w:r>
      <w:r w:rsidRPr="294F51C6" w:rsidR="5388D77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This includes conforming with your </w:t>
      </w:r>
      <w:r w:rsidRPr="294F51C6" w:rsidR="7873C50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professional </w:t>
      </w:r>
      <w:r w:rsidRPr="294F51C6" w:rsidR="5388D77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standards</w:t>
      </w:r>
      <w:r w:rsidRPr="294F51C6" w:rsidR="7631CB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such as school policies, curriculum </w:t>
      </w:r>
      <w:r w:rsidRPr="294F51C6" w:rsidR="5006C1B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guidance,</w:t>
      </w:r>
      <w:r w:rsidRPr="294F51C6" w:rsidR="7631CB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and professional expectations. As a </w:t>
      </w:r>
      <w:r w:rsidRPr="294F51C6" w:rsidR="6ACC82D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professional,</w:t>
      </w:r>
      <w:r w:rsidRPr="294F51C6" w:rsidR="03DC2A3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you must also ensure to </w:t>
      </w:r>
      <w:r w:rsidRPr="294F51C6" w:rsidR="03DC2A3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maintain</w:t>
      </w:r>
      <w:r w:rsidRPr="294F51C6" w:rsidR="03DC2A3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confidentiality, legal and ethical </w:t>
      </w:r>
      <w:r w:rsidRPr="294F51C6" w:rsidR="6F6ECC4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responsibilities</w:t>
      </w:r>
      <w:r w:rsidRPr="294F51C6" w:rsidR="03DC2A3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such as </w:t>
      </w:r>
      <w:r w:rsidRPr="294F51C6" w:rsidR="15898BE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following safeguarding</w:t>
      </w:r>
      <w:r w:rsidRPr="294F51C6" w:rsidR="369D9CF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w:t>
      </w:r>
      <w:r w:rsidRPr="294F51C6" w:rsidR="3697D8E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procedures </w:t>
      </w:r>
      <w:r w:rsidRPr="294F51C6" w:rsidR="369D9CF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or </w:t>
      </w:r>
      <w:r w:rsidRPr="294F51C6" w:rsidR="0718D7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respecting the rights of other individuals.</w:t>
      </w:r>
      <w:r w:rsidRPr="294F51C6" w:rsidR="744C1AE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w:t>
      </w:r>
      <w:r w:rsidRPr="294F51C6" w:rsidR="183A40C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Individuals</w:t>
      </w:r>
      <w:r w:rsidRPr="294F51C6" w:rsidR="744C1AE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within their role must be able to promote </w:t>
      </w:r>
      <w:r w:rsidRPr="294F51C6" w:rsidR="6E98B1E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their competence and integrity by </w:t>
      </w:r>
      <w:r w:rsidRPr="294F51C6" w:rsidR="46BEAEB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communicating effectively </w:t>
      </w:r>
      <w:r w:rsidRPr="294F51C6" w:rsidR="1B224F5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and </w:t>
      </w:r>
      <w:r w:rsidRPr="294F51C6" w:rsidR="1B224F5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establish</w:t>
      </w:r>
      <w:r w:rsidRPr="294F51C6" w:rsidR="1B224F5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current knowledge </w:t>
      </w:r>
      <w:r w:rsidRPr="294F51C6" w:rsidR="4D06524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and skills to preform effectively</w:t>
      </w:r>
      <w:r w:rsidRPr="294F51C6" w:rsidR="6DBCF94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as well as to show respect towards colleagues, </w:t>
      </w:r>
      <w:r w:rsidRPr="294F51C6" w:rsidR="67763CF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children</w:t>
      </w:r>
      <w:r w:rsidRPr="294F51C6" w:rsidR="67763CF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w:t>
      </w:r>
      <w:r w:rsidRPr="294F51C6" w:rsidR="6DBCF94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and parents/</w:t>
      </w:r>
      <w:r w:rsidRPr="294F51C6" w:rsidR="1E6786E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guardians</w:t>
      </w:r>
      <w:r w:rsidRPr="294F51C6" w:rsidR="6DBCF94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 xml:space="preserve"> </w:t>
      </w:r>
      <w:r w:rsidRPr="294F51C6" w:rsidR="625A96D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GB"/>
        </w:rPr>
        <w:t>(Professional practices, n.d.).</w:t>
      </w:r>
    </w:p>
    <w:p w:rsidR="625A96D1" w:rsidP="294F51C6" w:rsidRDefault="625A96D1" w14:paraId="2BFD9EB8" w14:textId="46EBD483">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r w:rsidRPr="294F51C6" w:rsidR="625A96D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6802035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Communication plays </w:t>
      </w:r>
      <w:r w:rsidRPr="294F51C6" w:rsidR="56551C7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 significant role</w:t>
      </w:r>
      <w:r w:rsidRPr="294F51C6" w:rsidR="6802035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within professional practice</w:t>
      </w:r>
      <w:r w:rsidRPr="294F51C6" w:rsidR="0EBFD35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Macdonald et al (P.45,2017) </w:t>
      </w:r>
      <w:r w:rsidRPr="294F51C6" w:rsidR="0EBFD35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demonstrates</w:t>
      </w:r>
      <w:r w:rsidRPr="294F51C6" w:rsidR="0EBFD35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how professional must </w:t>
      </w:r>
      <w:r w:rsidRPr="294F51C6" w:rsidR="0EBFD35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possess</w:t>
      </w:r>
      <w:r w:rsidRPr="294F51C6" w:rsidR="0EBFD35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 understanding </w:t>
      </w:r>
      <w:r w:rsidRPr="294F51C6" w:rsidR="08F5FA3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of a child's family circumstances and background</w:t>
      </w:r>
      <w:r w:rsidRPr="294F51C6" w:rsidR="3F99623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they explain that </w:t>
      </w:r>
      <w:r w:rsidRPr="294F51C6" w:rsidR="2B270C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having good communication with </w:t>
      </w:r>
      <w:r w:rsidRPr="294F51C6" w:rsidR="129A1F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the children supported them in gathering </w:t>
      </w:r>
      <w:r w:rsidRPr="294F51C6" w:rsidR="4803340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relevant information that helps them to understand and support the child's needs</w:t>
      </w:r>
      <w:r w:rsidRPr="294F51C6" w:rsidR="4803340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50FBBBC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64A57AE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Having meaningful communication with a child can positively affect their development, not only will it </w:t>
      </w:r>
      <w:r w:rsidRPr="294F51C6" w:rsidR="64A57AE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benefit</w:t>
      </w:r>
      <w:r w:rsidRPr="294F51C6" w:rsidR="64A57AE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their </w:t>
      </w:r>
      <w:r w:rsidRPr="294F51C6" w:rsidR="7029F30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speech and language it will also help them to develop socially allowing them to </w:t>
      </w:r>
      <w:r w:rsidRPr="294F51C6" w:rsidR="7029F30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establish</w:t>
      </w:r>
      <w:r w:rsidRPr="294F51C6" w:rsidR="7029F30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40A0814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interpersonal communication, which cr</w:t>
      </w:r>
      <w:r w:rsidRPr="294F51C6" w:rsidR="6689CC9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eates balanced relationships and </w:t>
      </w:r>
      <w:r w:rsidRPr="294F51C6" w:rsidR="6076E77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environments</w:t>
      </w:r>
      <w:r w:rsidRPr="294F51C6" w:rsidR="6689CC9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w:t>
      </w:r>
      <w:r w:rsidRPr="294F51C6" w:rsidR="657F923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3BE13BA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This helps to meet the needs of children as actively listening allows the child to express themselves</w:t>
      </w:r>
      <w:r w:rsidRPr="294F51C6" w:rsidR="4979698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You</w:t>
      </w:r>
      <w:r w:rsidRPr="294F51C6" w:rsidR="222DB96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can then </w:t>
      </w:r>
      <w:r w:rsidRPr="294F51C6" w:rsidR="5684052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empathise</w:t>
      </w:r>
      <w:r w:rsidRPr="294F51C6" w:rsidR="5684052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222DB96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with </w:t>
      </w:r>
      <w:r w:rsidRPr="294F51C6" w:rsidR="65FC473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them,</w:t>
      </w:r>
      <w:r w:rsidRPr="294F51C6" w:rsidR="222DB96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allowing them to feel understood and respected. </w:t>
      </w:r>
      <w:r w:rsidRPr="294F51C6" w:rsidR="4429FB2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Using positive language will help to build their </w:t>
      </w:r>
      <w:r w:rsidRPr="294F51C6" w:rsidR="4DABFA1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self-confidence whereas negative </w:t>
      </w:r>
      <w:r w:rsidRPr="294F51C6" w:rsidR="7033FF7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language</w:t>
      </w:r>
      <w:r w:rsidRPr="294F51C6" w:rsidR="4DABFA1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may </w:t>
      </w:r>
      <w:r w:rsidRPr="294F51C6" w:rsidR="45A3EFE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frighten</w:t>
      </w:r>
      <w:r w:rsidRPr="294F51C6" w:rsidR="5525C11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or lead the child to become defensive</w:t>
      </w:r>
      <w:r w:rsidRPr="294F51C6" w:rsidR="597F0AE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(Dogan and </w:t>
      </w:r>
      <w:r w:rsidRPr="294F51C6" w:rsidR="597F0AE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Camurcu</w:t>
      </w:r>
      <w:r w:rsidRPr="294F51C6" w:rsidR="597F0AE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2025)</w:t>
      </w:r>
      <w:r w:rsidRPr="294F51C6" w:rsidR="024089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which can affect current and future </w:t>
      </w:r>
      <w:r w:rsidRPr="294F51C6" w:rsidR="024089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behaviour</w:t>
      </w:r>
      <w:r w:rsidRPr="294F51C6" w:rsidR="024089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therefore must acknowledge that e</w:t>
      </w:r>
      <w:r w:rsidRPr="294F51C6" w:rsidR="1994D8C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very encounter with a child is different and they must require attention and knowledge of each </w:t>
      </w:r>
      <w:r w:rsidRPr="294F51C6" w:rsidR="4CCBEA5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individual's</w:t>
      </w:r>
      <w:r w:rsidRPr="294F51C6" w:rsidR="1994D8C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circumstances (</w:t>
      </w:r>
      <w:r w:rsidRPr="294F51C6" w:rsidR="68A9BEF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Owens et al, 2020)</w:t>
      </w:r>
      <w:r w:rsidRPr="294F51C6" w:rsidR="597F0AE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292492A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Achieving positive outcomes for children involves having good relationships with the child themselves, </w:t>
      </w:r>
      <w:r w:rsidRPr="294F51C6" w:rsidR="132C141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families,</w:t>
      </w:r>
      <w:r w:rsidRPr="294F51C6" w:rsidR="292492A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carers. </w:t>
      </w:r>
      <w:r w:rsidRPr="294F51C6" w:rsidR="21E6540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Building positive relationships allows a practitioner to </w:t>
      </w:r>
      <w:r w:rsidRPr="294F51C6" w:rsidR="0C3E99D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communicate and collaborate more efficiently with families, which enables </w:t>
      </w:r>
      <w:r w:rsidRPr="294F51C6" w:rsidR="3753798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them to carry out necessary assessments to ensure the needs of the child are met and interventions are put in place w</w:t>
      </w:r>
      <w:r w:rsidRPr="294F51C6" w:rsidR="539D125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hen necessary</w:t>
      </w:r>
      <w:r w:rsidRPr="294F51C6" w:rsidR="7187DFE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(Practice leader, office of professional practice, 2025)</w:t>
      </w:r>
      <w:r w:rsidRPr="294F51C6" w:rsidR="10B9F8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p>
    <w:p w:rsidR="19A09613" w:rsidP="294F51C6" w:rsidRDefault="19A09613" w14:paraId="05359B61" w14:textId="1306FCD2">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r w:rsidRPr="294F51C6" w:rsidR="19A0961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54E49C0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Another </w:t>
      </w:r>
      <w:r w:rsidRPr="294F51C6" w:rsidR="307941E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attribute to professional practice that an individual must have is</w:t>
      </w:r>
      <w:r w:rsidRPr="294F51C6" w:rsidR="34B1460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 in-depth knowledge and understanding of elements</w:t>
      </w:r>
      <w:r w:rsidRPr="294F51C6" w:rsidR="56AE02A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such as, subjects and curriculum; this will help a professional to ensure the students maintain interest </w:t>
      </w:r>
      <w:r w:rsidRPr="294F51C6" w:rsidR="56595BD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involving the subjects and assures that they are able to address any misunderstandings or confusions when supporting the child</w:t>
      </w:r>
      <w:r w:rsidRPr="294F51C6" w:rsidR="231BAD4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this can also help them to identify if and when a</w:t>
      </w:r>
      <w:r w:rsidRPr="294F51C6" w:rsidR="660AB74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ny</w:t>
      </w:r>
      <w:r w:rsidRPr="294F51C6" w:rsidR="231BAD4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571D0CA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activities may need to be altered</w:t>
      </w:r>
      <w:r w:rsidRPr="294F51C6" w:rsidR="0668DEA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to meet the needs of each child</w:t>
      </w:r>
      <w:r w:rsidRPr="294F51C6" w:rsidR="571D0CA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Professionals should ensure to have a critical understanding </w:t>
      </w:r>
      <w:r w:rsidRPr="294F51C6" w:rsidR="40F0845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of changes in the subjects as it will help them to ensure that th</w:t>
      </w:r>
      <w:r w:rsidRPr="294F51C6" w:rsidR="39923B2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eir teaching approaches </w:t>
      </w:r>
      <w:r w:rsidRPr="294F51C6" w:rsidR="39923B2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remain</w:t>
      </w:r>
      <w:r w:rsidRPr="294F51C6" w:rsidR="39923B2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up to date and effect</w:t>
      </w:r>
      <w:r w:rsidRPr="294F51C6" w:rsidR="556FE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ive</w:t>
      </w:r>
      <w:r w:rsidRPr="294F51C6" w:rsidR="06C761F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this means practitioners can support the development, </w:t>
      </w:r>
      <w:r w:rsidRPr="294F51C6" w:rsidR="06C761F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well-being</w:t>
      </w:r>
      <w:r w:rsidRPr="294F51C6" w:rsidR="06C761F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learning of all </w:t>
      </w:r>
      <w:r w:rsidRPr="294F51C6" w:rsidR="1EC3F82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students. (</w:t>
      </w:r>
      <w:r w:rsidRPr="294F51C6" w:rsidR="19794C5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Department for </w:t>
      </w:r>
      <w:r w:rsidRPr="294F51C6" w:rsidR="37CB903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Education</w:t>
      </w:r>
      <w:r w:rsidRPr="294F51C6" w:rsidR="19794C5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2011. </w:t>
      </w:r>
      <w:r w:rsidRPr="294F51C6" w:rsidR="2B084CC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The Curriculum for Wales guidance underlines </w:t>
      </w:r>
      <w:r w:rsidRPr="294F51C6" w:rsidR="3995EBC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importance of understanding when it comes to using assessments to meet the needs of each individual child, </w:t>
      </w:r>
      <w:r w:rsidRPr="294F51C6" w:rsidR="6A7AE43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it stresses the use of assessments which help</w:t>
      </w:r>
      <w:r w:rsidRPr="294F51C6" w:rsidR="30BAE42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 practitioners to identify the next steps into planning lessons and is vit</w:t>
      </w:r>
      <w:r w:rsidRPr="294F51C6" w:rsidR="0DC465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al to help them support deep learning and identify when future support is needed </w:t>
      </w:r>
      <w:r w:rsidRPr="294F51C6" w:rsidR="2F8C33F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(Welsh</w:t>
      </w:r>
      <w:r w:rsidRPr="294F51C6" w:rsidR="5FAE55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Government, 2024)</w:t>
      </w:r>
      <w:r w:rsidRPr="294F51C6" w:rsidR="5FAE55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3995EBC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7E31929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In addition to this, practitioners must </w:t>
      </w:r>
      <w:r w:rsidRPr="294F51C6" w:rsidR="7E31929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possess</w:t>
      </w:r>
      <w:r w:rsidRPr="294F51C6" w:rsidR="7E31929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 clear understanding of safeguarding </w:t>
      </w:r>
      <w:r w:rsidRPr="294F51C6" w:rsidR="3EE616B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arrangements</w:t>
      </w:r>
      <w:r w:rsidRPr="294F51C6" w:rsidR="46AC8A8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w:t>
      </w:r>
      <w:r w:rsidRPr="294F51C6" w:rsidR="3EE616B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31B9EE7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Professionals</w:t>
      </w:r>
      <w:r w:rsidRPr="294F51C6" w:rsidR="3EE616B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should be up to date with policies and procedures that promote </w:t>
      </w:r>
      <w:r w:rsidRPr="294F51C6" w:rsidR="4AA197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safeguarding</w:t>
      </w:r>
      <w:r w:rsidRPr="294F51C6" w:rsidR="443BDAE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they should have a clear understanding of how to carry out procedures and responsibilities,</w:t>
      </w:r>
      <w:r w:rsidRPr="294F51C6" w:rsidR="069350A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as well as ensuring their policies align with the Welsh Government</w:t>
      </w:r>
      <w:r w:rsidRPr="294F51C6" w:rsidR="4559C8B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4559C8B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Estyn</w:t>
      </w:r>
      <w:r w:rsidRPr="294F51C6" w:rsidR="4559C8B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n.d.</w:t>
      </w:r>
      <w:r w:rsidRPr="294F51C6" w:rsidR="736C479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Following the correct procedures will help to promote an </w:t>
      </w:r>
      <w:r w:rsidRPr="294F51C6" w:rsidR="34A3D7D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individual's</w:t>
      </w:r>
      <w:r w:rsidRPr="294F51C6" w:rsidR="736C479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well-bei</w:t>
      </w:r>
      <w:r w:rsidRPr="294F51C6" w:rsidR="1834880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ng, </w:t>
      </w:r>
      <w:r w:rsidRPr="294F51C6" w:rsidR="26EE0B8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safety,</w:t>
      </w:r>
      <w:r w:rsidRPr="294F51C6" w:rsidR="1834880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help practitioners to </w:t>
      </w:r>
      <w:r w:rsidRPr="294F51C6" w:rsidR="1834880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identify</w:t>
      </w:r>
      <w:r w:rsidRPr="294F51C6" w:rsidR="1834880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concerns early on. </w:t>
      </w:r>
      <w:r w:rsidRPr="294F51C6" w:rsidR="5114CC4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Furthermore, professionals must </w:t>
      </w:r>
      <w:r w:rsidRPr="294F51C6" w:rsidR="3FC4527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be</w:t>
      </w:r>
      <w:r w:rsidRPr="294F51C6" w:rsidR="5E0EA33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able to </w:t>
      </w:r>
      <w:r w:rsidRPr="294F51C6" w:rsidR="5E0EA33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maintain</w:t>
      </w:r>
      <w:r w:rsidRPr="294F51C6" w:rsidR="5E0EA33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ethical values, such as respect, honesty, </w:t>
      </w:r>
      <w:r w:rsidRPr="294F51C6" w:rsidR="2ED316E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equality,</w:t>
      </w:r>
      <w:r w:rsidRPr="294F51C6" w:rsidR="0312FD4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confidentiality. </w:t>
      </w:r>
      <w:r w:rsidRPr="294F51C6" w:rsidR="66E4DC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These qualities help to ensure that practitioners can build relationships with children and their families and ensure that all children are treated with </w:t>
      </w:r>
      <w:r w:rsidRPr="294F51C6" w:rsidR="6A8B89A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dignity</w:t>
      </w:r>
      <w:r w:rsidRPr="294F51C6" w:rsidR="66E4DC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respect. </w:t>
      </w:r>
      <w:r w:rsidRPr="294F51C6" w:rsidR="2FF852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Respect comes under </w:t>
      </w:r>
      <w:r w:rsidRPr="294F51C6" w:rsidR="2FF852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and</w:t>
      </w:r>
      <w:r w:rsidRPr="294F51C6" w:rsidR="2FF852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15DB3BF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umbrella</w:t>
      </w:r>
      <w:r w:rsidRPr="294F51C6" w:rsidR="2FF852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of expectations like respecting the </w:t>
      </w:r>
      <w:r w:rsidRPr="294F51C6" w:rsidR="39EEDC8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child's</w:t>
      </w:r>
      <w:r w:rsidRPr="294F51C6" w:rsidR="2FF852A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developmental needs, background and </w:t>
      </w:r>
      <w:r w:rsidRPr="294F51C6" w:rsidR="0957AF3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helps to </w:t>
      </w:r>
      <w:r w:rsidRPr="294F51C6" w:rsidR="0957AF3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maintain</w:t>
      </w:r>
      <w:r w:rsidRPr="294F51C6" w:rsidR="0957AF3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their rights. Using ethical practice helps to create a safe and inclusive </w:t>
      </w:r>
      <w:r w:rsidRPr="294F51C6" w:rsidR="452B349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environment</w:t>
      </w:r>
      <w:r w:rsidRPr="294F51C6" w:rsidR="0957AF3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for all </w:t>
      </w:r>
      <w:r w:rsidRPr="294F51C6" w:rsidR="14B0219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children</w:t>
      </w:r>
      <w:r w:rsidRPr="294F51C6" w:rsidR="7CD8537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ensuring they are supported and valued throughout their developmental journey. </w:t>
      </w:r>
    </w:p>
    <w:p w:rsidR="53CFF586" w:rsidP="294F51C6" w:rsidRDefault="53CFF586" w14:paraId="42F464E3" w14:textId="1659E12D">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r w:rsidRPr="294F51C6" w:rsidR="53CFF58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Multi-agency and pa</w:t>
      </w:r>
      <w:r w:rsidRPr="294F51C6" w:rsidR="699CA80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rtnership </w:t>
      </w:r>
      <w:r w:rsidRPr="294F51C6" w:rsidR="0C9507C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are</w:t>
      </w:r>
      <w:r w:rsidRPr="294F51C6" w:rsidR="699CA80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often used</w:t>
      </w:r>
      <w:r w:rsidRPr="294F51C6" w:rsidR="0B245A6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throughout professional </w:t>
      </w:r>
      <w:r w:rsidRPr="294F51C6" w:rsidR="5DF9B29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practice;</w:t>
      </w:r>
      <w:r w:rsidRPr="294F51C6" w:rsidR="0B245A6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5C7AA3C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th</w:t>
      </w:r>
      <w:r w:rsidRPr="294F51C6" w:rsidR="0D3D74F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is </w:t>
      </w:r>
      <w:r w:rsidRPr="294F51C6" w:rsidR="55FF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entails</w:t>
      </w:r>
      <w:r w:rsidRPr="294F51C6" w:rsidR="0D3D74F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coordinated working of different professionals throughout different </w:t>
      </w:r>
      <w:r w:rsidRPr="294F51C6" w:rsidR="1B3BF29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agencies; they work alongside each other to carry out assessments and have discussions to set goals and outcomes for each child. </w:t>
      </w:r>
      <w:r w:rsidRPr="294F51C6" w:rsidR="3E33285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Professionals consider </w:t>
      </w:r>
      <w:r w:rsidRPr="294F51C6" w:rsidR="3E33285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 holistic approach</w:t>
      </w:r>
      <w:r w:rsidRPr="294F51C6" w:rsidR="3E33285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when working with each other to ensure that they are considering </w:t>
      </w:r>
      <w:r w:rsidRPr="294F51C6" w:rsidR="1E4E912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individuals'</w:t>
      </w:r>
      <w:r w:rsidRPr="294F51C6" w:rsidR="3E33285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6778CA0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well-being, </w:t>
      </w:r>
      <w:r w:rsidRPr="294F51C6" w:rsidR="2847753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development,</w:t>
      </w:r>
      <w:r w:rsidRPr="294F51C6" w:rsidR="6778CA0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w:t>
      </w:r>
      <w:r w:rsidRPr="294F51C6" w:rsidR="1E3A516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lifestyle</w:t>
      </w:r>
      <w:r w:rsidRPr="294F51C6" w:rsidR="6778CA0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1625355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It is important within professional practice as collaborative working allows practitioners to </w:t>
      </w:r>
      <w:r w:rsidRPr="294F51C6" w:rsidR="55500DA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work closely together and build knowledge </w:t>
      </w:r>
      <w:r w:rsidRPr="294F51C6" w:rsidR="55500DA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regarding</w:t>
      </w:r>
      <w:r w:rsidRPr="294F51C6" w:rsidR="55500DA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different situations which helps to better their practice. </w:t>
      </w:r>
      <w:r w:rsidRPr="294F51C6" w:rsidR="62A346F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Exchanging information between one another allows practitioners to </w:t>
      </w:r>
      <w:r w:rsidRPr="294F51C6" w:rsidR="4F8D1A7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understand</w:t>
      </w:r>
      <w:r w:rsidRPr="294F51C6" w:rsidR="62A346F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the roles that other agencies </w:t>
      </w:r>
      <w:r w:rsidRPr="294F51C6" w:rsidR="6816AC7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take,</w:t>
      </w:r>
      <w:r w:rsidRPr="294F51C6" w:rsidR="62A346F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which further helps to navigate </w:t>
      </w:r>
      <w:r w:rsidRPr="294F51C6" w:rsidR="5A4B35F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responsibilities</w:t>
      </w:r>
      <w:r w:rsidRPr="294F51C6" w:rsidR="62A346F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w:t>
      </w:r>
      <w:r w:rsidRPr="294F51C6" w:rsidR="3023E0D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organise</w:t>
      </w:r>
      <w:r w:rsidRPr="294F51C6" w:rsidR="2813DBA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actions an</w:t>
      </w:r>
      <w:r w:rsidRPr="294F51C6" w:rsidR="099944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d </w:t>
      </w:r>
      <w:r w:rsidRPr="294F51C6" w:rsidR="7780B25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assessments (Atkins, Jones, Lamont, 2007). </w:t>
      </w:r>
      <w:r w:rsidRPr="294F51C6" w:rsidR="1576B50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Having strong partnerships with the parents of children can help to benefit both your professional practice and the child's development; </w:t>
      </w:r>
      <w:r w:rsidRPr="294F51C6" w:rsidR="34D43DC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engaging with parents who are less involved within their </w:t>
      </w:r>
      <w:r w:rsidRPr="294F51C6" w:rsidR="34D43DC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childs</w:t>
      </w:r>
      <w:r w:rsidRPr="294F51C6" w:rsidR="34D43DC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education can help to improve their development a</w:t>
      </w:r>
      <w:r w:rsidRPr="294F51C6" w:rsidR="28ABC19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w:t>
      </w:r>
      <w:r w:rsidRPr="294F51C6" w:rsidR="34D43DC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practitioners can discuss different methods </w:t>
      </w:r>
      <w:r w:rsidRPr="294F51C6" w:rsidR="70E94AB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and support </w:t>
      </w:r>
      <w:r w:rsidRPr="294F51C6" w:rsidR="44ECC6B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with parents that can be used at home; the parents could further this by recording the outcomes and </w:t>
      </w:r>
      <w:r w:rsidRPr="294F51C6" w:rsidR="6850708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address these to the professional so they can adapt their approaches within the school environment to assure the best outcomes</w:t>
      </w:r>
      <w:r w:rsidRPr="294F51C6" w:rsidR="34D0AAA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(Van Poortvliet, Axford, Lloyd, 2018)</w:t>
      </w:r>
      <w:r w:rsidRPr="294F51C6" w:rsidR="29102B2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w:t>
      </w:r>
    </w:p>
    <w:p w:rsidR="226A47A0" w:rsidP="294F51C6" w:rsidRDefault="226A47A0" w14:paraId="3D4A1D40" w14:textId="1F21A9A7">
      <w:pPr>
        <w:pStyle w:val="Normal"/>
        <w:spacing w:before="30" w:beforeAutospacing="off" w:after="30" w:afterAutospacing="off"/>
        <w:ind w:left="0"/>
      </w:pPr>
      <w:r w:rsidRPr="294F51C6" w:rsidR="226A47A0">
        <w:rPr>
          <w:rFonts w:ascii="Aptos Display" w:hAnsi="Aptos Display" w:eastAsia="Aptos Display" w:cs="Aptos Display" w:asciiTheme="majorAscii" w:hAnsiTheme="majorAscii" w:eastAsiaTheme="majorAscii" w:cstheme="majorAscii"/>
          <w:noProof w:val="0"/>
          <w:sz w:val="24"/>
          <w:szCs w:val="24"/>
          <w:lang w:val="en-GB"/>
        </w:rPr>
        <w:t xml:space="preserve">            Birth to 5 matters (</w:t>
      </w:r>
      <w:r w:rsidRPr="294F51C6" w:rsidR="7434B138">
        <w:rPr>
          <w:rFonts w:ascii="Aptos Display" w:hAnsi="Aptos Display" w:eastAsia="Aptos Display" w:cs="Aptos Display" w:asciiTheme="majorAscii" w:hAnsiTheme="majorAscii" w:eastAsiaTheme="majorAscii" w:cstheme="majorAscii"/>
          <w:noProof w:val="0"/>
          <w:sz w:val="24"/>
          <w:szCs w:val="24"/>
          <w:lang w:val="en-GB"/>
        </w:rPr>
        <w:t xml:space="preserve">2021) </w:t>
      </w:r>
      <w:r w:rsidRPr="294F51C6" w:rsidR="446E3B95">
        <w:rPr>
          <w:rFonts w:ascii="Aptos Display" w:hAnsi="Aptos Display" w:eastAsia="Aptos Display" w:cs="Aptos Display" w:asciiTheme="majorAscii" w:hAnsiTheme="majorAscii" w:eastAsiaTheme="majorAscii" w:cstheme="majorAscii"/>
          <w:noProof w:val="0"/>
          <w:sz w:val="24"/>
          <w:szCs w:val="24"/>
          <w:lang w:val="en-GB"/>
        </w:rPr>
        <w:t xml:space="preserve">explains how educators can shape the curriculum to </w:t>
      </w:r>
      <w:r w:rsidRPr="294F51C6" w:rsidR="446E3B95">
        <w:rPr>
          <w:rFonts w:ascii="Aptos Display" w:hAnsi="Aptos Display" w:eastAsia="Aptos Display" w:cs="Aptos Display" w:asciiTheme="majorAscii" w:hAnsiTheme="majorAscii" w:eastAsiaTheme="majorAscii" w:cstheme="majorAscii"/>
          <w:noProof w:val="0"/>
          <w:sz w:val="24"/>
          <w:szCs w:val="24"/>
          <w:lang w:val="en-GB"/>
        </w:rPr>
        <w:t>benefit</w:t>
      </w:r>
      <w:r w:rsidRPr="294F51C6" w:rsidR="446E3B95">
        <w:rPr>
          <w:rFonts w:ascii="Aptos Display" w:hAnsi="Aptos Display" w:eastAsia="Aptos Display" w:cs="Aptos Display" w:asciiTheme="majorAscii" w:hAnsiTheme="majorAscii" w:eastAsiaTheme="majorAscii" w:cstheme="majorAscii"/>
          <w:noProof w:val="0"/>
          <w:sz w:val="24"/>
          <w:szCs w:val="24"/>
          <w:lang w:val="en-GB"/>
        </w:rPr>
        <w:t xml:space="preserve"> the</w:t>
      </w:r>
      <w:r w:rsidRPr="294F51C6" w:rsidR="22629170">
        <w:rPr>
          <w:rFonts w:ascii="Aptos Display" w:hAnsi="Aptos Display" w:eastAsia="Aptos Display" w:cs="Aptos Display" w:asciiTheme="majorAscii" w:hAnsiTheme="majorAscii" w:eastAsiaTheme="majorAscii" w:cstheme="majorAscii"/>
          <w:noProof w:val="0"/>
          <w:sz w:val="24"/>
          <w:szCs w:val="24"/>
          <w:lang w:val="en-GB"/>
        </w:rPr>
        <w:t xml:space="preserve"> developmental progress of children, </w:t>
      </w:r>
      <w:r w:rsidRPr="294F51C6" w:rsidR="17123763">
        <w:rPr>
          <w:rFonts w:ascii="Aptos Display" w:hAnsi="Aptos Display" w:eastAsia="Aptos Display" w:cs="Aptos Display" w:asciiTheme="majorAscii" w:hAnsiTheme="majorAscii" w:eastAsiaTheme="majorAscii" w:cstheme="majorAscii"/>
          <w:noProof w:val="0"/>
          <w:sz w:val="24"/>
          <w:szCs w:val="24"/>
          <w:lang w:val="en-GB"/>
        </w:rPr>
        <w:t xml:space="preserve">through observation, </w:t>
      </w:r>
      <w:r w:rsidRPr="294F51C6" w:rsidR="17123763">
        <w:rPr>
          <w:rFonts w:ascii="Aptos Display" w:hAnsi="Aptos Display" w:eastAsia="Aptos Display" w:cs="Aptos Display" w:asciiTheme="majorAscii" w:hAnsiTheme="majorAscii" w:eastAsiaTheme="majorAscii" w:cstheme="majorAscii"/>
          <w:noProof w:val="0"/>
          <w:sz w:val="24"/>
          <w:szCs w:val="24"/>
          <w:lang w:val="en-GB"/>
        </w:rPr>
        <w:t>assessment</w:t>
      </w:r>
      <w:r w:rsidRPr="294F51C6" w:rsidR="17123763">
        <w:rPr>
          <w:rFonts w:ascii="Aptos Display" w:hAnsi="Aptos Display" w:eastAsia="Aptos Display" w:cs="Aptos Display" w:asciiTheme="majorAscii" w:hAnsiTheme="majorAscii" w:eastAsiaTheme="majorAscii" w:cstheme="majorAscii"/>
          <w:noProof w:val="0"/>
          <w:sz w:val="24"/>
          <w:szCs w:val="24"/>
          <w:lang w:val="en-GB"/>
        </w:rPr>
        <w:t xml:space="preserve"> and planning. </w:t>
      </w:r>
      <w:r w:rsidRPr="294F51C6" w:rsidR="0A8A435F">
        <w:rPr>
          <w:rFonts w:ascii="Aptos Display" w:hAnsi="Aptos Display" w:eastAsia="Aptos Display" w:cs="Aptos Display" w:asciiTheme="majorAscii" w:hAnsiTheme="majorAscii" w:eastAsiaTheme="majorAscii" w:cstheme="majorAscii"/>
          <w:noProof w:val="0"/>
          <w:sz w:val="24"/>
          <w:szCs w:val="24"/>
          <w:lang w:val="en-GB"/>
        </w:rPr>
        <w:t>It involves planning lessons that are best suited to the needs of the children</w:t>
      </w:r>
      <w:r w:rsidRPr="294F51C6" w:rsidR="3EF43D78">
        <w:rPr>
          <w:rFonts w:ascii="Aptos Display" w:hAnsi="Aptos Display" w:eastAsia="Aptos Display" w:cs="Aptos Display" w:asciiTheme="majorAscii" w:hAnsiTheme="majorAscii" w:eastAsiaTheme="majorAscii" w:cstheme="majorAscii"/>
          <w:noProof w:val="0"/>
          <w:sz w:val="24"/>
          <w:szCs w:val="24"/>
          <w:lang w:val="en-GB"/>
        </w:rPr>
        <w:t>, observing the children carrying out the tasks ensuring to make notes of any improvements, and then finally assessing</w:t>
      </w:r>
      <w:r w:rsidRPr="294F51C6" w:rsidR="177BDB49">
        <w:rPr>
          <w:rFonts w:ascii="Aptos Display" w:hAnsi="Aptos Display" w:eastAsia="Aptos Display" w:cs="Aptos Display" w:asciiTheme="majorAscii" w:hAnsiTheme="majorAscii" w:eastAsiaTheme="majorAscii" w:cstheme="majorAscii"/>
          <w:noProof w:val="0"/>
          <w:sz w:val="24"/>
          <w:szCs w:val="24"/>
          <w:lang w:val="en-GB"/>
        </w:rPr>
        <w:t xml:space="preserve"> the observations and what they tell you about the way the children work, this helps to identif</w:t>
      </w:r>
      <w:r w:rsidRPr="294F51C6" w:rsidR="77E91BA4">
        <w:rPr>
          <w:rFonts w:ascii="Aptos Display" w:hAnsi="Aptos Display" w:eastAsia="Aptos Display" w:cs="Aptos Display" w:asciiTheme="majorAscii" w:hAnsiTheme="majorAscii" w:eastAsiaTheme="majorAscii" w:cstheme="majorAscii"/>
          <w:noProof w:val="0"/>
          <w:sz w:val="24"/>
          <w:szCs w:val="24"/>
          <w:lang w:val="en-GB"/>
        </w:rPr>
        <w:t xml:space="preserve">y the </w:t>
      </w:r>
      <w:r w:rsidRPr="294F51C6" w:rsidR="17F48A1E">
        <w:rPr>
          <w:rFonts w:ascii="Aptos Display" w:hAnsi="Aptos Display" w:eastAsia="Aptos Display" w:cs="Aptos Display" w:asciiTheme="majorAscii" w:hAnsiTheme="majorAscii" w:eastAsiaTheme="majorAscii" w:cstheme="majorAscii"/>
          <w:noProof w:val="0"/>
          <w:sz w:val="24"/>
          <w:szCs w:val="24"/>
          <w:lang w:val="en-GB"/>
        </w:rPr>
        <w:t>children's</w:t>
      </w:r>
      <w:r w:rsidRPr="294F51C6" w:rsidR="77E91BA4">
        <w:rPr>
          <w:rFonts w:ascii="Aptos Display" w:hAnsi="Aptos Display" w:eastAsia="Aptos Display" w:cs="Aptos Display" w:asciiTheme="majorAscii" w:hAnsiTheme="majorAscii" w:eastAsiaTheme="majorAscii" w:cstheme="majorAscii"/>
          <w:noProof w:val="0"/>
          <w:sz w:val="24"/>
          <w:szCs w:val="24"/>
          <w:lang w:val="en-GB"/>
        </w:rPr>
        <w:t xml:space="preserve"> strength</w:t>
      </w:r>
      <w:r w:rsidRPr="294F51C6" w:rsidR="3B1B8A52">
        <w:rPr>
          <w:rFonts w:ascii="Aptos Display" w:hAnsi="Aptos Display" w:eastAsia="Aptos Display" w:cs="Aptos Display" w:asciiTheme="majorAscii" w:hAnsiTheme="majorAscii" w:eastAsiaTheme="majorAscii" w:cstheme="majorAscii"/>
          <w:noProof w:val="0"/>
          <w:sz w:val="24"/>
          <w:szCs w:val="24"/>
          <w:lang w:val="en-GB"/>
        </w:rPr>
        <w:t xml:space="preserve">s, interests and areas that they may need support on. </w:t>
      </w:r>
      <w:r w:rsidRPr="294F51C6" w:rsidR="22FADF16">
        <w:rPr>
          <w:rFonts w:ascii="Aptos Display" w:hAnsi="Aptos Display" w:eastAsia="Aptos Display" w:cs="Aptos Display" w:asciiTheme="majorAscii" w:hAnsiTheme="majorAscii" w:eastAsiaTheme="majorAscii" w:cstheme="majorAscii"/>
          <w:noProof w:val="0"/>
          <w:sz w:val="24"/>
          <w:szCs w:val="24"/>
          <w:lang w:val="en-GB"/>
        </w:rPr>
        <w:t xml:space="preserve">Practitioners must have </w:t>
      </w:r>
      <w:r w:rsidRPr="294F51C6" w:rsidR="22FADF16">
        <w:rPr>
          <w:rFonts w:ascii="Aptos Display" w:hAnsi="Aptos Display" w:eastAsia="Aptos Display" w:cs="Aptos Display" w:asciiTheme="majorAscii" w:hAnsiTheme="majorAscii" w:eastAsiaTheme="majorAscii" w:cstheme="majorAscii"/>
          <w:noProof w:val="0"/>
          <w:sz w:val="24"/>
          <w:szCs w:val="24"/>
          <w:lang w:val="en-GB"/>
        </w:rPr>
        <w:t>a holistic approach</w:t>
      </w:r>
      <w:r w:rsidRPr="294F51C6" w:rsidR="22FADF16">
        <w:rPr>
          <w:rFonts w:ascii="Aptos Display" w:hAnsi="Aptos Display" w:eastAsia="Aptos Display" w:cs="Aptos Display" w:asciiTheme="majorAscii" w:hAnsiTheme="majorAscii" w:eastAsiaTheme="majorAscii" w:cstheme="majorAscii"/>
          <w:noProof w:val="0"/>
          <w:sz w:val="24"/>
          <w:szCs w:val="24"/>
          <w:lang w:val="en-GB"/>
        </w:rPr>
        <w:t xml:space="preserve"> by putting the child at the centre of this process</w:t>
      </w:r>
      <w:r w:rsidRPr="294F51C6" w:rsidR="519A97E0">
        <w:rPr>
          <w:rFonts w:ascii="Aptos Display" w:hAnsi="Aptos Display" w:eastAsia="Aptos Display" w:cs="Aptos Display" w:asciiTheme="majorAscii" w:hAnsiTheme="majorAscii" w:eastAsiaTheme="majorAscii" w:cstheme="majorAscii"/>
          <w:noProof w:val="0"/>
          <w:sz w:val="24"/>
          <w:szCs w:val="24"/>
          <w:lang w:val="en-GB"/>
        </w:rPr>
        <w:t xml:space="preserve">, ensuring that planning surrounds the child, and making sure the child </w:t>
      </w:r>
      <w:r w:rsidRPr="294F51C6" w:rsidR="126B9630">
        <w:rPr>
          <w:rFonts w:ascii="Aptos Display" w:hAnsi="Aptos Display" w:eastAsia="Aptos Display" w:cs="Aptos Display" w:asciiTheme="majorAscii" w:hAnsiTheme="majorAscii" w:eastAsiaTheme="majorAscii" w:cstheme="majorAscii"/>
          <w:noProof w:val="0"/>
          <w:sz w:val="24"/>
          <w:szCs w:val="24"/>
          <w:lang w:val="en-GB"/>
        </w:rPr>
        <w:t>receive</w:t>
      </w:r>
      <w:r w:rsidRPr="294F51C6" w:rsidR="519A97E0">
        <w:rPr>
          <w:rFonts w:ascii="Aptos Display" w:hAnsi="Aptos Display" w:eastAsia="Aptos Display" w:cs="Aptos Display" w:asciiTheme="majorAscii" w:hAnsiTheme="majorAscii" w:eastAsiaTheme="majorAscii" w:cstheme="majorAscii"/>
          <w:noProof w:val="0"/>
          <w:sz w:val="24"/>
          <w:szCs w:val="24"/>
          <w:lang w:val="en-GB"/>
        </w:rPr>
        <w:t xml:space="preserve"> the correct support to their developmental needs. </w:t>
      </w:r>
      <w:r w:rsidRPr="294F51C6" w:rsidR="1479E40C">
        <w:rPr>
          <w:rFonts w:ascii="Aptos Display" w:hAnsi="Aptos Display" w:eastAsia="Aptos Display" w:cs="Aptos Display" w:asciiTheme="majorAscii" w:hAnsiTheme="majorAscii" w:eastAsiaTheme="majorAscii" w:cstheme="majorAscii"/>
          <w:noProof w:val="0"/>
          <w:sz w:val="24"/>
          <w:szCs w:val="24"/>
          <w:lang w:val="en-GB"/>
        </w:rPr>
        <w:t>It helps to support quality development as it requires professionals to use their personal knowledge and skills as well as any evidence found during the process</w:t>
      </w:r>
      <w:r w:rsidRPr="294F51C6" w:rsidR="5D6F4D8D">
        <w:rPr>
          <w:rFonts w:ascii="Aptos Display" w:hAnsi="Aptos Display" w:eastAsia="Aptos Display" w:cs="Aptos Display" w:asciiTheme="majorAscii" w:hAnsiTheme="majorAscii" w:eastAsiaTheme="majorAscii" w:cstheme="majorAscii"/>
          <w:noProof w:val="0"/>
          <w:sz w:val="24"/>
          <w:szCs w:val="24"/>
          <w:lang w:val="en-GB"/>
        </w:rPr>
        <w:t xml:space="preserve">, to help them reflect on their quality of education, and helps to inform them of how they can </w:t>
      </w:r>
      <w:r w:rsidRPr="294F51C6" w:rsidR="645697F6">
        <w:rPr>
          <w:rFonts w:ascii="Aptos Display" w:hAnsi="Aptos Display" w:eastAsia="Aptos Display" w:cs="Aptos Display" w:asciiTheme="majorAscii" w:hAnsiTheme="majorAscii" w:eastAsiaTheme="majorAscii" w:cstheme="majorAscii"/>
          <w:noProof w:val="0"/>
          <w:sz w:val="24"/>
          <w:szCs w:val="24"/>
          <w:lang w:val="en-GB"/>
        </w:rPr>
        <w:t>improve</w:t>
      </w:r>
      <w:r w:rsidRPr="294F51C6" w:rsidR="5D6F4D8D">
        <w:rPr>
          <w:rFonts w:ascii="Aptos Display" w:hAnsi="Aptos Display" w:eastAsia="Aptos Display" w:cs="Aptos Display" w:asciiTheme="majorAscii" w:hAnsiTheme="majorAscii" w:eastAsiaTheme="majorAscii" w:cstheme="majorAscii"/>
          <w:noProof w:val="0"/>
          <w:sz w:val="24"/>
          <w:szCs w:val="24"/>
          <w:lang w:val="en-GB"/>
        </w:rPr>
        <w:t xml:space="preserve"> their practice.</w:t>
      </w:r>
      <w:r w:rsidRPr="294F51C6" w:rsidR="234C3C0D">
        <w:rPr>
          <w:rFonts w:ascii="Aptos Display" w:hAnsi="Aptos Display" w:eastAsia="Aptos Display" w:cs="Aptos Display" w:asciiTheme="majorAscii" w:hAnsiTheme="majorAscii" w:eastAsiaTheme="majorAscii" w:cstheme="majorAscii"/>
          <w:noProof w:val="0"/>
          <w:sz w:val="24"/>
          <w:szCs w:val="24"/>
          <w:lang w:val="en-GB"/>
        </w:rPr>
        <w:t xml:space="preserve"> Vygotskys </w:t>
      </w:r>
      <w:r w:rsidRPr="294F51C6" w:rsidR="18547D06">
        <w:rPr>
          <w:rFonts w:ascii="Aptos Display" w:hAnsi="Aptos Display" w:eastAsia="Aptos Display" w:cs="Aptos Display" w:asciiTheme="majorAscii" w:hAnsiTheme="majorAscii" w:eastAsiaTheme="majorAscii" w:cstheme="majorAscii"/>
          <w:noProof w:val="0"/>
          <w:sz w:val="24"/>
          <w:szCs w:val="24"/>
          <w:lang w:val="en-GB"/>
        </w:rPr>
        <w:t xml:space="preserve">socialcultural theory links to the observation, planning and assessment cycle </w:t>
      </w:r>
      <w:r w:rsidRPr="294F51C6" w:rsidR="7B7E14CE">
        <w:rPr>
          <w:rFonts w:ascii="Aptos Display" w:hAnsi="Aptos Display" w:eastAsia="Aptos Display" w:cs="Aptos Display" w:asciiTheme="majorAscii" w:hAnsiTheme="majorAscii" w:eastAsiaTheme="majorAscii" w:cstheme="majorAscii"/>
          <w:noProof w:val="0"/>
          <w:sz w:val="24"/>
          <w:szCs w:val="24"/>
          <w:lang w:val="en-GB"/>
        </w:rPr>
        <w:t xml:space="preserve">as it has emphasis on the use of social interactions, and support from educators and other adults to help </w:t>
      </w:r>
      <w:r w:rsidRPr="294F51C6" w:rsidR="7B7E14CE">
        <w:rPr>
          <w:rFonts w:ascii="Aptos Display" w:hAnsi="Aptos Display" w:eastAsia="Aptos Display" w:cs="Aptos Display" w:asciiTheme="majorAscii" w:hAnsiTheme="majorAscii" w:eastAsiaTheme="majorAscii" w:cstheme="majorAscii"/>
          <w:noProof w:val="0"/>
          <w:sz w:val="24"/>
          <w:szCs w:val="24"/>
          <w:lang w:val="en-GB"/>
        </w:rPr>
        <w:t>benefit</w:t>
      </w:r>
      <w:r w:rsidRPr="294F51C6" w:rsidR="7B7E14CE">
        <w:rPr>
          <w:rFonts w:ascii="Aptos Display" w:hAnsi="Aptos Display" w:eastAsia="Aptos Display" w:cs="Aptos Display" w:asciiTheme="majorAscii" w:hAnsiTheme="majorAscii" w:eastAsiaTheme="majorAscii" w:cstheme="majorAscii"/>
          <w:noProof w:val="0"/>
          <w:sz w:val="24"/>
          <w:szCs w:val="24"/>
          <w:lang w:val="en-GB"/>
        </w:rPr>
        <w:t xml:space="preserve"> a </w:t>
      </w:r>
      <w:r w:rsidRPr="294F51C6" w:rsidR="3F9E7186">
        <w:rPr>
          <w:rFonts w:ascii="Aptos Display" w:hAnsi="Aptos Display" w:eastAsia="Aptos Display" w:cs="Aptos Display" w:asciiTheme="majorAscii" w:hAnsiTheme="majorAscii" w:eastAsiaTheme="majorAscii" w:cstheme="majorAscii"/>
          <w:noProof w:val="0"/>
          <w:sz w:val="24"/>
          <w:szCs w:val="24"/>
          <w:lang w:val="en-GB"/>
        </w:rPr>
        <w:t>child's</w:t>
      </w:r>
      <w:r w:rsidRPr="294F51C6" w:rsidR="7B7E14CE">
        <w:rPr>
          <w:rFonts w:ascii="Aptos Display" w:hAnsi="Aptos Display" w:eastAsia="Aptos Display" w:cs="Aptos Display" w:asciiTheme="majorAscii" w:hAnsiTheme="majorAscii" w:eastAsiaTheme="majorAscii" w:cstheme="majorAscii"/>
          <w:noProof w:val="0"/>
          <w:sz w:val="24"/>
          <w:szCs w:val="24"/>
          <w:lang w:val="en-GB"/>
        </w:rPr>
        <w:t xml:space="preserve"> development</w:t>
      </w:r>
      <w:r w:rsidRPr="294F51C6" w:rsidR="41CECC9B">
        <w:rPr>
          <w:rFonts w:ascii="Aptos Display" w:hAnsi="Aptos Display" w:eastAsia="Aptos Display" w:cs="Aptos Display" w:asciiTheme="majorAscii" w:hAnsiTheme="majorAscii" w:eastAsiaTheme="majorAscii" w:cstheme="majorAscii"/>
          <w:noProof w:val="0"/>
          <w:sz w:val="24"/>
          <w:szCs w:val="24"/>
          <w:lang w:val="en-GB"/>
        </w:rPr>
        <w:t xml:space="preserve">. The concept of the zone of proximal learning </w:t>
      </w:r>
      <w:r w:rsidRPr="294F51C6" w:rsidR="31556776">
        <w:rPr>
          <w:rFonts w:ascii="Aptos Display" w:hAnsi="Aptos Display" w:eastAsia="Aptos Display" w:cs="Aptos Display" w:asciiTheme="majorAscii" w:hAnsiTheme="majorAscii" w:eastAsiaTheme="majorAscii" w:cstheme="majorAscii"/>
          <w:noProof w:val="0"/>
          <w:sz w:val="24"/>
          <w:szCs w:val="24"/>
          <w:lang w:val="en-GB"/>
        </w:rPr>
        <w:t>explains</w:t>
      </w:r>
      <w:r w:rsidRPr="294F51C6" w:rsidR="7229611F">
        <w:rPr>
          <w:rFonts w:ascii="Aptos Display" w:hAnsi="Aptos Display" w:eastAsia="Aptos Display" w:cs="Aptos Display" w:asciiTheme="majorAscii" w:hAnsiTheme="majorAscii" w:eastAsiaTheme="majorAscii" w:cstheme="majorAscii"/>
          <w:noProof w:val="0"/>
          <w:sz w:val="24"/>
          <w:szCs w:val="24"/>
          <w:lang w:val="en-GB"/>
        </w:rPr>
        <w:t xml:space="preserve"> the difference of what a child can develop by themselves and what they can develop through support</w:t>
      </w:r>
      <w:r w:rsidRPr="294F51C6" w:rsidR="733B3E8A">
        <w:rPr>
          <w:rFonts w:ascii="Aptos Display" w:hAnsi="Aptos Display" w:eastAsia="Aptos Display" w:cs="Aptos Display" w:asciiTheme="majorAscii" w:hAnsiTheme="majorAscii" w:eastAsiaTheme="majorAscii" w:cstheme="majorAscii"/>
          <w:noProof w:val="0"/>
          <w:sz w:val="24"/>
          <w:szCs w:val="24"/>
          <w:lang w:val="en-GB"/>
        </w:rPr>
        <w:t xml:space="preserve">. These link together as practitioners </w:t>
      </w:r>
      <w:r w:rsidRPr="294F51C6" w:rsidR="733B3E8A">
        <w:rPr>
          <w:rFonts w:ascii="Aptos Display" w:hAnsi="Aptos Display" w:eastAsia="Aptos Display" w:cs="Aptos Display" w:asciiTheme="majorAscii" w:hAnsiTheme="majorAscii" w:eastAsiaTheme="majorAscii" w:cstheme="majorAscii"/>
          <w:noProof w:val="0"/>
          <w:sz w:val="24"/>
          <w:szCs w:val="24"/>
          <w:lang w:val="en-GB"/>
        </w:rPr>
        <w:t>observe</w:t>
      </w:r>
      <w:r w:rsidRPr="294F51C6" w:rsidR="733B3E8A">
        <w:rPr>
          <w:rFonts w:ascii="Aptos Display" w:hAnsi="Aptos Display" w:eastAsia="Aptos Display" w:cs="Aptos Display" w:asciiTheme="majorAscii" w:hAnsiTheme="majorAscii" w:eastAsiaTheme="majorAscii" w:cstheme="majorAscii"/>
          <w:noProof w:val="0"/>
          <w:sz w:val="24"/>
          <w:szCs w:val="24"/>
          <w:lang w:val="en-GB"/>
        </w:rPr>
        <w:t xml:space="preserve"> the children to </w:t>
      </w:r>
      <w:r w:rsidRPr="294F51C6" w:rsidR="7CC80051">
        <w:rPr>
          <w:rFonts w:ascii="Aptos Display" w:hAnsi="Aptos Display" w:eastAsia="Aptos Display" w:cs="Aptos Display" w:asciiTheme="majorAscii" w:hAnsiTheme="majorAscii" w:eastAsiaTheme="majorAscii" w:cstheme="majorAscii"/>
          <w:noProof w:val="0"/>
          <w:sz w:val="24"/>
          <w:szCs w:val="24"/>
          <w:lang w:val="en-GB"/>
        </w:rPr>
        <w:t>identify</w:t>
      </w:r>
      <w:r w:rsidRPr="294F51C6" w:rsidR="733B3E8A">
        <w:rPr>
          <w:rFonts w:ascii="Aptos Display" w:hAnsi="Aptos Display" w:eastAsia="Aptos Display" w:cs="Aptos Display" w:asciiTheme="majorAscii" w:hAnsiTheme="majorAscii" w:eastAsiaTheme="majorAscii" w:cstheme="majorAscii"/>
          <w:noProof w:val="0"/>
          <w:sz w:val="24"/>
          <w:szCs w:val="24"/>
          <w:lang w:val="en-GB"/>
        </w:rPr>
        <w:t xml:space="preserve"> areas of improvement </w:t>
      </w:r>
      <w:r w:rsidRPr="294F51C6" w:rsidR="003019EF">
        <w:rPr>
          <w:rFonts w:ascii="Aptos Display" w:hAnsi="Aptos Display" w:eastAsia="Aptos Display" w:cs="Aptos Display" w:asciiTheme="majorAscii" w:hAnsiTheme="majorAscii" w:eastAsiaTheme="majorAscii" w:cstheme="majorAscii"/>
          <w:noProof w:val="0"/>
          <w:sz w:val="24"/>
          <w:szCs w:val="24"/>
          <w:lang w:val="en-GB"/>
        </w:rPr>
        <w:t>meaning they can provide guidance to support their learning development.</w:t>
      </w:r>
    </w:p>
    <w:p w:rsidR="787ED311" w:rsidP="294F51C6" w:rsidRDefault="787ED311" w14:paraId="284907D1" w14:textId="1828211C">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r w:rsidRPr="294F51C6" w:rsidR="787ED31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1099D8A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The </w:t>
      </w:r>
      <w:r w:rsidRPr="294F51C6" w:rsidR="0B0C40E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United Nations</w:t>
      </w:r>
      <w:r w:rsidRPr="294F51C6" w:rsidR="1099D8A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convention </w:t>
      </w:r>
      <w:r w:rsidRPr="294F51C6" w:rsidR="50FD69C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on the rights of a </w:t>
      </w:r>
      <w:r w:rsidRPr="294F51C6" w:rsidR="0339BCD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child</w:t>
      </w:r>
      <w:r w:rsidRPr="294F51C6" w:rsidR="769AE53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this </w:t>
      </w:r>
      <w:r w:rsidRPr="294F51C6" w:rsidR="0339BCD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legislation outlines that every child under the age of 18 should </w:t>
      </w:r>
      <w:r w:rsidRPr="294F51C6" w:rsidR="0176679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have access to rights. The principles of the UNCRC </w:t>
      </w:r>
      <w:r w:rsidRPr="294F51C6" w:rsidR="1BE7C92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inform</w:t>
      </w:r>
      <w:r w:rsidRPr="294F51C6" w:rsidR="3689053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professional practice by allowing practitioners to understand how the</w:t>
      </w:r>
      <w:r w:rsidRPr="294F51C6" w:rsidR="09EF6B5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y should support the development</w:t>
      </w:r>
      <w:r w:rsidRPr="294F51C6" w:rsidR="689CFFF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make decisions around the child, and support their welfare. Article 2 of the UNCRC states that professionals should not di</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scriminate </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of</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ny form towards the child and/or their parents, regardless of their background, family </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ci</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rcumstances</w:t>
      </w:r>
      <w:r w:rsidRPr="294F51C6" w:rsidR="7B0BF7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nd other factors. It </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st</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ates</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hat in all </w:t>
      </w:r>
      <w:r w:rsidRPr="294F51C6" w:rsidR="4A21651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situations</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practitioners should ensure to put the child at the very </w:t>
      </w:r>
      <w:r w:rsidRPr="294F51C6" w:rsidR="09FF2D0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ce</w:t>
      </w:r>
      <w:r w:rsidRPr="294F51C6" w:rsidR="09FF2D0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ntre</w:t>
      </w:r>
      <w:r w:rsidRPr="294F51C6" w:rsidR="4BA4AFF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41C00B1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o</w:t>
      </w:r>
      <w:r w:rsidRPr="294F51C6" w:rsidR="41C00B1E">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f their care, </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ensuring that all decisions being made </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garding</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heir developmental needs, learning and well</w:t>
      </w:r>
      <w:r w:rsidRPr="294F51C6" w:rsidR="792F2FB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-being </w:t>
      </w:r>
      <w:r w:rsidRPr="294F51C6" w:rsidR="2E5B6D6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are in the best interests of the child</w:t>
      </w:r>
      <w:r w:rsidRPr="294F51C6" w:rsidR="75A88AA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This legislation informs practitioners that all children have a r</w:t>
      </w:r>
      <w:r w:rsidRPr="294F51C6" w:rsidR="4857F0F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ight to life, meaning that they should support children's physical, intellectual, emotional and social development </w:t>
      </w:r>
      <w:r w:rsidRPr="294F51C6" w:rsidR="386C330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to assure the best possible chance within life; </w:t>
      </w:r>
      <w:r w:rsidRPr="294F51C6" w:rsidR="223CF26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It outlines how </w:t>
      </w:r>
      <w:r w:rsidRPr="294F51C6" w:rsidR="1E3B86A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practitioners are required to listen to children and take their thoughts and feelings into account to explore different avenues that are suitable for their age </w:t>
      </w:r>
      <w:r w:rsidRPr="294F51C6" w:rsidR="34E2C45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and understanding. Article 19 examines what measures should be taken to ensure children are protecte</w:t>
      </w:r>
      <w:r w:rsidRPr="294F51C6" w:rsidR="37CEB2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d from different forms of abuse and neglect, it </w:t>
      </w:r>
      <w:r w:rsidRPr="294F51C6" w:rsidR="37CEB2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es</w:t>
      </w:r>
      <w:r w:rsidRPr="294F51C6" w:rsidR="37CEB2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tablishes</w:t>
      </w:r>
      <w:r w:rsidRPr="294F51C6" w:rsidR="37CEB2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w:t>
      </w:r>
      <w:r w:rsidRPr="294F51C6" w:rsidR="37CEB2E6">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he need for practitioners to follow effective procedures, </w:t>
      </w:r>
      <w:r w:rsidRPr="294F51C6" w:rsidR="0CFB64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to </w:t>
      </w:r>
      <w:r w:rsidRPr="294F51C6" w:rsidR="0CFB64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fa</w:t>
      </w:r>
      <w:r w:rsidRPr="294F51C6" w:rsidR="0CFB64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cilitate</w:t>
      </w:r>
      <w:r w:rsidRPr="294F51C6" w:rsidR="0CFB64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w:t>
      </w:r>
      <w:r w:rsidRPr="294F51C6" w:rsidR="0CFB647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he necessary support </w:t>
      </w:r>
      <w:r w:rsidRPr="294F51C6" w:rsidR="58EC248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the safety of the child. </w:t>
      </w:r>
      <w:r w:rsidRPr="294F51C6" w:rsidR="12AF917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Applying</w:t>
      </w:r>
      <w:r w:rsidRPr="294F51C6" w:rsidR="58EC248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the UNCRC into a </w:t>
      </w:r>
      <w:r w:rsidRPr="294F51C6" w:rsidR="342A38C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practitioner's</w:t>
      </w:r>
      <w:r w:rsidRPr="294F51C6" w:rsidR="58EC248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rout</w:t>
      </w:r>
      <w:r w:rsidRPr="294F51C6" w:rsidR="6AC9B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ine can help them to ensure they provide </w:t>
      </w:r>
      <w:r w:rsidRPr="294F51C6" w:rsidR="6AC9B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 </w:t>
      </w:r>
      <w:r w:rsidRPr="294F51C6" w:rsidR="6AC9B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holistic approach</w:t>
      </w:r>
      <w:r w:rsidRPr="294F51C6" w:rsidR="6AC9B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t</w:t>
      </w:r>
      <w:r w:rsidRPr="294F51C6" w:rsidR="6AC9BD42">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owards the care and support of all children. </w:t>
      </w:r>
    </w:p>
    <w:p w:rsidR="4182E201" w:rsidP="294F51C6" w:rsidRDefault="4182E201" w14:paraId="498F5FD8" w14:textId="5F60DCD3">
      <w:pPr>
        <w:spacing w:before="30" w:beforeAutospacing="off" w:after="30" w:afterAutospacing="off"/>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r w:rsidRPr="294F51C6" w:rsidR="4182E20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In conclusion, the significance of </w:t>
      </w:r>
      <w:r w:rsidRPr="294F51C6" w:rsidR="4182E20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different aspects</w:t>
      </w:r>
      <w:r w:rsidRPr="294F51C6" w:rsidR="4182E20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within professional practice </w:t>
      </w:r>
      <w:r w:rsidRPr="294F51C6" w:rsidR="0018BA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stipulates the importance of </w:t>
      </w:r>
      <w:r w:rsidRPr="294F51C6" w:rsidR="0018BA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retaining</w:t>
      </w:r>
      <w:r w:rsidRPr="294F51C6" w:rsidR="0018BA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0018BA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appropriate</w:t>
      </w:r>
      <w:r w:rsidRPr="294F51C6" w:rsidR="0018BA19">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adaptable knowledge, skills and </w:t>
      </w:r>
      <w:r w:rsidRPr="294F51C6" w:rsidR="42E2D87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ethical standards which contributes to ensuring the support of </w:t>
      </w:r>
      <w:r w:rsidRPr="294F51C6" w:rsidR="4A257CD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children's individual needs. Effective communication, positive </w:t>
      </w:r>
      <w:r w:rsidRPr="294F51C6" w:rsidR="4A257CD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partnership</w:t>
      </w:r>
      <w:r w:rsidRPr="294F51C6" w:rsidR="4A257CD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and multi-agency relationships </w:t>
      </w:r>
      <w:r w:rsidRPr="294F51C6" w:rsidR="4290758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help to provide inclusivity and equality </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as well as </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appropriate support</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127DE97A">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t</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o help ensure that the needs of every child are met. Having detailed </w:t>
      </w:r>
      <w:r w:rsidRPr="294F51C6" w:rsidR="016047A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an</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effective knowledge on </w:t>
      </w:r>
      <w:r w:rsidRPr="294F51C6" w:rsidR="4D8BBCC7">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safeguarding</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procedures</w:t>
      </w:r>
      <w:r w:rsidRPr="294F51C6" w:rsidR="2616D4D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w:t>
      </w:r>
      <w:r w:rsidRPr="294F51C6" w:rsidR="3B1B8B60">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understanding the importance of the UNCR</w:t>
      </w:r>
      <w:r w:rsidRPr="294F51C6" w:rsidR="03A29343">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 a</w:t>
      </w:r>
      <w:r w:rsidRPr="294F51C6" w:rsidR="01C2C7B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nd being able to apply this into practice assures that the </w:t>
      </w:r>
      <w:r w:rsidRPr="294F51C6" w:rsidR="6ED27F9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child's</w:t>
      </w:r>
      <w:r w:rsidRPr="294F51C6" w:rsidR="01C2C7B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safety is at the heart of the profession; as well as </w:t>
      </w:r>
      <w:r w:rsidRPr="294F51C6" w:rsidR="28A99651">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guaranteeing that rights and well-</w:t>
      </w:r>
      <w:r w:rsidRPr="294F51C6" w:rsidR="5320438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being remain at the </w:t>
      </w:r>
      <w:r w:rsidRPr="294F51C6" w:rsidR="5320438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centre</w:t>
      </w:r>
      <w:r w:rsidRPr="294F51C6" w:rsidR="5320438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of the practitioner's decision making. Using the principles effectively during a </w:t>
      </w:r>
      <w:r w:rsidRPr="294F51C6" w:rsidR="5DD8D94C">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practitioner's</w:t>
      </w:r>
      <w:r w:rsidRPr="294F51C6" w:rsidR="5320438B">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professional practice </w:t>
      </w:r>
      <w:r w:rsidRPr="294F51C6" w:rsidR="74AEDA7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means they are </w:t>
      </w:r>
      <w:r w:rsidRPr="294F51C6" w:rsidR="1C589C8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able to ensure that all individuals within their care </w:t>
      </w:r>
      <w:r w:rsidRPr="294F51C6" w:rsidR="1AB262F4">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are able to </w:t>
      </w:r>
      <w:r w:rsidRPr="294F51C6" w:rsidR="58827C68">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receive</w:t>
      </w:r>
      <w:r w:rsidRPr="294F51C6" w:rsidR="1C589C85">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xml:space="preserve"> inclusive, safe and effective care and support throughout their education and care</w:t>
      </w:r>
      <w:r w:rsidRPr="294F51C6" w:rsidR="306F04ED">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t>, which assures that practitioners meet a high standard within their profession.</w:t>
      </w:r>
    </w:p>
    <w:p w:rsidR="294F51C6" w:rsidP="294F51C6" w:rsidRDefault="294F51C6" w14:paraId="08C30FAB" w14:textId="2504534C">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3F668355" w14:textId="1E89A282">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3AC900AA" w14:textId="5D931CCC">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4498AF38" w14:textId="00C4577F">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51A6BA90" w14:textId="15F0A1F4">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59EC6891" w14:textId="13F75793">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1B5B1C7F" w14:textId="42F7A344">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730A2BE7" w14:textId="111A3B77">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215E9802" w14:textId="3C1035FD">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7A78971E" w14:textId="6EDD3601">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641A1D97" w14:textId="608F7816">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3B9784F1" w14:textId="39533391">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3F7B17AA" w14:textId="005D7C0C">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4889AE63" w14:textId="6072D66E">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1D826857" w14:textId="7FD07E89">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2F3F7B29" w14:textId="40C7972B">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3D3F4F0B" w14:textId="486A4B43">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6D9E1773" w14:textId="785DEE91">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2A6A244C" w14:textId="3AC34977">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04FBBC72" w14:textId="3FC12E50">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29DEDF7F" w14:textId="51927F78">
      <w:pPr>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294F51C6" w:rsidP="294F51C6" w:rsidRDefault="294F51C6" w14:paraId="2A92C32A" w14:textId="7B4591DE">
      <w:pPr>
        <w:pStyle w:val="Normal"/>
        <w:rPr>
          <w:rFonts w:ascii="Aptos Display" w:hAnsi="Aptos Display" w:eastAsia="Aptos Display" w:cs="Aptos Display" w:asciiTheme="majorAscii" w:hAnsiTheme="majorAscii" w:eastAsiaTheme="majorAscii" w:cstheme="majorAscii"/>
          <w:color w:val="000000" w:themeColor="text1" w:themeTint="FF" w:themeShade="FF"/>
          <w:sz w:val="24"/>
          <w:szCs w:val="24"/>
          <w:u w:val="none"/>
          <w:lang w:val="en-US"/>
        </w:rPr>
      </w:pPr>
    </w:p>
    <w:p w:rsidR="71BFC967" w:rsidRDefault="71BFC967" w14:paraId="77EC267A" w14:textId="7FAC8521">
      <w:r w:rsidRPr="294F51C6" w:rsidR="71BFC967">
        <w:rPr>
          <w:rFonts w:ascii="Aptos Display" w:hAnsi="Aptos Display" w:eastAsia="Aptos Display" w:cs="Aptos Display" w:asciiTheme="majorAscii" w:hAnsiTheme="majorAscii" w:eastAsiaTheme="majorAscii" w:cstheme="majorAscii"/>
          <w:b w:val="1"/>
          <w:bCs w:val="1"/>
          <w:i w:val="1"/>
          <w:iCs w:val="1"/>
          <w:color w:val="000000" w:themeColor="text1" w:themeTint="FF" w:themeShade="FF"/>
          <w:sz w:val="24"/>
          <w:szCs w:val="24"/>
          <w:u w:val="single"/>
          <w:lang w:val="en-US"/>
        </w:rPr>
        <w:t xml:space="preserve">Reference list. </w:t>
      </w:r>
    </w:p>
    <w:p w:rsidR="46989FBE" w:rsidP="294F51C6" w:rsidRDefault="46989FBE" w14:paraId="5493CCF7" w14:textId="710B101D">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Dogan and Camurcu (2025).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Communication and the Importance of Communication in Child Development</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ResearchGate. Last updated: March 2025. Available at: </w:t>
      </w:r>
      <w:hyperlink r:id="Reccc6c964e134a06">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https://www.researchgate.net/publication/390331363_COMMUNICATION_AND_THE_IMPORTANCE_OF_COMMUNICATION</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[Accessed 12 October 2026].</w:t>
      </w:r>
    </w:p>
    <w:p w:rsidR="46989FBE" w:rsidP="294F51C6" w:rsidRDefault="46989FBE" w14:paraId="306151BC" w14:textId="4F0FB215">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Early Years Coalition (2021).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Observation, Assessment and Planning</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Birth to 5 Matters. Last updated: 2026. Available at: </w:t>
      </w:r>
      <w:hyperlink r:id="R8adbe0ed0f8b4c3c">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https://birthto5matters.org.uk/observation-assessment-and-planning/?utm_source=chatgpt.com</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15 October 2026].</w:t>
      </w:r>
    </w:p>
    <w:p w:rsidR="46989FBE" w:rsidP="294F51C6" w:rsidRDefault="46989FBE" w14:paraId="7C97B59C" w14:textId="3C89DB02">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Early Years Wales (2026).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Reflective Practice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Early Years Wales. Last updated: 9 March 2026. Available at: </w:t>
      </w:r>
      <w:hyperlink r:id="R554b986b17e94647">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https://www.earlyyears.wales/sites/default/files/reflective_practice_responsive_planning_-_final_eng</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0EE8807E" w14:textId="1FDBC7BA">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Education Endowment Foundation (2018).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Working with Parents to Support Children's Learning</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Education Endowment Foundation. Last updated: 17 December 2018. Available at: </w:t>
      </w:r>
      <w:hyperlink r:id="Rc90f50eac9ac46b3">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https://educationendowmentfoundation.org.uk/education-evidence/guidance-reports/supporting-parents?u</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15 October 2026].</w:t>
      </w:r>
    </w:p>
    <w:p w:rsidR="46989FBE" w:rsidP="294F51C6" w:rsidRDefault="46989FBE" w14:paraId="4D89CFE7" w14:textId="3478FD5A">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Estyn (n.d.).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Safeguarding and Child Protection</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Estyn. Available at: </w:t>
      </w:r>
      <w:hyperlink r:id="Rf89809ad19c94395">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https://estyn.gov.wales/safeguarding-and-child-protection/?utm_source=chatgpt.com</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13 October 2026].</w:t>
      </w:r>
    </w:p>
    <w:p w:rsidR="46989FBE" w:rsidP="294F51C6" w:rsidRDefault="46989FBE" w14:paraId="3A28929B" w14:textId="7AB61B27">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Health Education England (n.d.).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The learning cycle (Kolb, 1984)</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Capital Nurse. Available at: </w:t>
      </w:r>
      <w:hyperlink r:id="R219c94f290a14084">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https://www.hee.nhs.uk/sites/default/files/documents/Kolb%20learning%20cycle.pdf</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6D18B439" w14:textId="0E58EFB2">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Johns, C. (2022).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Becoming a Reflective Practitioner</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Wiley and Sons. Available at: </w:t>
      </w:r>
      <w:hyperlink r:id="Rc7254bbdc3f34410">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https://books.google.co.uk/books?id=wRZYEAAAQBAJ&amp;dq=importance+of+reflective+practice+within+the+early+years+setting&amp;lr=</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569F47BB" w14:textId="7D153C13">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Macdonald, Lewis, Ghate, Gardener, Adams and Kelly (2017).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Evaluation of the Safeguarding Children Assessment and Analysis Framework (SAAF)</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Department for Education. Last updated: December 2017. Available at: </w:t>
      </w:r>
      <w:hyperlink r:id="R686661b43673420d">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https://assets.publishing.service.gov.uk/media/5a81e20bed915d74e6234a0c/Evaluation_of_the_Safeguardi</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11 October 2026].</w:t>
      </w:r>
    </w:p>
    <w:p w:rsidR="46989FBE" w:rsidP="294F51C6" w:rsidRDefault="46989FBE" w14:paraId="154424E3" w14:textId="60343AE5">
      <w:pPr>
        <w:spacing w:before="240" w:beforeAutospacing="off" w:after="240" w:afterAutospacing="off"/>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Machost, H. and Stains, M. (2023).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Reflective Practices in Education: A Primer for Practitioners</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CBE—Life Sciences Education. Available at: </w:t>
      </w:r>
      <w:hyperlink r:id="Raf3312f235504be7">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https://www.lifescied.org/doi/full/10.1187/cbe.22-07-0148</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7998A0BA" w:rsidP="294F51C6" w:rsidRDefault="7998A0BA" w14:paraId="3132120C" w14:textId="4447FDBD">
      <w:pPr>
        <w:pStyle w:val="Normal"/>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Saul McLeod. (2026). </w:t>
      </w:r>
      <w:r w:rsidRPr="294F51C6" w:rsidR="7998A0BA">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 xml:space="preserve">Vygotsky’s Theory </w:t>
      </w:r>
      <w:r w:rsidRPr="294F51C6" w:rsidR="7998A0BA">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Of</w:t>
      </w:r>
      <w:r w:rsidRPr="294F51C6" w:rsidR="7998A0BA">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 xml:space="preserve"> Cognitive Development</w:t>
      </w: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[Online].</w:t>
      </w: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simply </w:t>
      </w: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pyschology</w:t>
      </w:r>
      <w:r w:rsidRPr="294F51C6" w:rsidR="7998A0B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Last Updated: 29th September 2026. Available at: https://www.simplypsychology.org/vygotsky.html [Accessed 24 October 2026].</w:t>
      </w:r>
      <w:r>
        <w:br/>
      </w:r>
    </w:p>
    <w:p w:rsidR="46989FBE" w:rsidP="294F51C6" w:rsidRDefault="46989FBE" w14:paraId="21B8E535" w14:textId="4E3AE3BE">
      <w:pPr>
        <w:pStyle w:val="Normal"/>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Ofsted (2025).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Getting it right from the start: how early years practitioners work with babies and toddlers</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[Online].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GOV.UK. Last updated: 30 April 2025. Available at: </w:t>
      </w:r>
      <w:hyperlink r:id="R6fa6dc241b854fcb">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https://www.gov.uk/government/publications/getting-it-right-from-the-start-how-early-years-practitio</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13 October 2026].</w:t>
      </w:r>
    </w:p>
    <w:p w:rsidR="46989FBE" w:rsidP="294F51C6" w:rsidRDefault="46989FBE" w14:paraId="306FE3F1" w14:textId="7EECB44F">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Owens, Ruch, Firmin, Millar and Remes (2020).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Relationship-based Practice and Contextual Safeguarding</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Contextual Safeguarding. Last updated: November 2020. Available at: </w:t>
      </w:r>
      <w:hyperlink r:id="Re69fe7da78a0467a">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https://www.contextualsafeguarding.org.uk/media/z3zgmdqr/relationship-based-practice-and-contextual-</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12 October 2026].</w:t>
      </w:r>
    </w:p>
    <w:p w:rsidR="46989FBE" w:rsidP="294F51C6" w:rsidRDefault="46989FBE" w14:paraId="153855C0" w14:textId="6C1E74ED">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Practical Leader, Office of Professional Practice (2025).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DCP Practice Approach</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Department for Child Protection. Last updated: 23 May 2025. Available at: </w:t>
      </w:r>
      <w:hyperlink r:id="R4c3a40cda5a84283">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https://www.childprotection.sa.gov.au/research-and-publications/freedom-information/policy-documents</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12 October 2026].</w:t>
      </w:r>
    </w:p>
    <w:p w:rsidR="46989FBE" w:rsidP="294F51C6" w:rsidRDefault="46989FBE" w14:paraId="522F797B" w14:textId="1B96CB4C">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Quaid-E-Awam University (2025).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Professionals Practice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Scribd. Last updated: 13 January 2025. Available at: </w:t>
      </w:r>
      <w:hyperlink r:id="Rf4520dd781474edc">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https://www.scribd.com/document/815269063/Professional-Practice</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11 October 2026].</w:t>
      </w:r>
    </w:p>
    <w:p w:rsidR="46989FBE" w:rsidP="294F51C6" w:rsidRDefault="46989FBE" w14:paraId="2CE88495" w14:textId="10A6CBCA">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Schön, D. A. (1983).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How Professionals Think in Action</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Pursues Book Group. Available at: </w:t>
      </w:r>
      <w:hyperlink r:id="Ra623c3807c004ceb">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https://raggeduniversity.co.uk/wp-content/uploads/2025/03/1_x_Donald-A.-Schon-The-Reflective-Practitioner_-How-Professio</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4FF87EC3" w14:textId="5D8E3A81">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Schön, D. A. (1983).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The Reflective Practitioner</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Basic Books. Available at: </w:t>
      </w:r>
      <w:hyperlink r:id="Rba42235adf91419b">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https://studenthublive.open.ac.uk/sites/studenthublive.open.ac.uk/files/reflective%20practitioner%20-%20schon.pdf</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[Accessed 10 October 2026].</w:t>
      </w:r>
    </w:p>
    <w:p w:rsidR="46989FBE" w:rsidP="294F51C6" w:rsidRDefault="46989FBE" w14:paraId="2DDE586B" w14:textId="79BE6908">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Schön, D. A. (1984).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How Professionals Think in Action</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Pursues Book Group. Available at: </w:t>
      </w:r>
      <w:hyperlink r:id="R116927fe1eed415c">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https://raggeduniversity.co.uk/wp-content/uploads/2025/03/1_x_Donald-A.-Schon-The-Reflective-Practitioner_-How-Professio</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3CDFB95C" w14:textId="0FA9A8C7">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Surgenor, P. (2011).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Reflective Practice Models</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UCD Teaching &amp; Learning Resources. Last updated: May 2011. Available at: </w:t>
      </w:r>
      <w:hyperlink r:id="Rd895ea439ecf4de5">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https://www.ucd.ie/teaching/t4media/reflective_practice_models.pdf</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5D7DEB32" w14:textId="35B66105">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Thompson, S. and Thompson, N. (2023).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The Critically Reflective Practitioner</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Bloomsbury Publishing. Available at: </w:t>
      </w:r>
      <w:hyperlink r:id="R81df64bfc1674055">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https://books.google.co.uk/books?id=AD6cEAAAQBAJ&amp;dq=what+is+reflection+and+reflective+practice&amp;lr=&amp;source=gbs_navlinks_s</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022923DD" w14:textId="2FBC888F">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UNICEF UK (2010).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The United Nations Convention on the Rights of the Child</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UNICEF UK. Available at: </w:t>
      </w:r>
      <w:hyperlink r:id="R5a9251cd1a9641fc">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https://downloads.unicef.org.uk/wp-content/uploads/2010/05/UNCRC_united_nations_convention_on_the_ri</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15 October 2026].</w:t>
      </w:r>
    </w:p>
    <w:p w:rsidR="46989FBE" w:rsidP="294F51C6" w:rsidRDefault="46989FBE" w14:paraId="09A4007F" w14:textId="7BD975E9">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University of Cambridge (n.d.).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Reflective Practice Toolkit: What is reflective practice?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University of Cambridge. Last updated: 2025. Available at: </w:t>
      </w:r>
      <w:hyperlink r:id="Rc1de258089344a2f">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https://libguides.cam.ac.uk/reflectivepracticetoolkit/bibliography</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10 October 2026].</w:t>
      </w:r>
    </w:p>
    <w:p w:rsidR="46989FBE" w:rsidP="294F51C6" w:rsidRDefault="46989FBE" w14:paraId="6C6C7DC8" w14:textId="1439816A">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University of Cumbria (2020).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Kolb’s Experiential Learning Cycle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University of Cumbria. Available at: </w:t>
      </w:r>
      <w:hyperlink r:id="R8c745af116da45f7">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https://my.cumbria.ac.uk/media/MyCumbria/Documents/Library/Kolb.pdf</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11 October 2026].</w:t>
      </w:r>
    </w:p>
    <w:p w:rsidR="46989FBE" w:rsidP="294F51C6" w:rsidRDefault="46989FBE" w14:paraId="33AF14D4" w14:textId="43132CB8">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Welsh Government (2024).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Introduction to Curriculum for Wales guidance</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Hwb. Available at: </w:t>
      </w:r>
      <w:hyperlink r:id="Rd9809a680e414641">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https://hwb.gov.wales/curriculum-for-wales/introduction-to-curriculum-for-wales-guidance/</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13 October 2026].</w:t>
      </w:r>
    </w:p>
    <w:p w:rsidR="46989FBE" w:rsidP="294F51C6" w:rsidRDefault="46989FBE" w14:paraId="07377533" w14:textId="4B86DBF0">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Wedeł-Domaradzka, A. (2024). </w:t>
      </w: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Principles of the UN Convention on the Rights of the Child</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[Online]. Central European Academic Publishing. Available at: </w:t>
      </w:r>
      <w:hyperlink r:id="R4fbba4535a1848b8">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https://books.ceapublishing.hu/index.php/hrcr/catalog/download/38/82/2036?inline=1</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[Accessed 17 October 2026].</w:t>
      </w:r>
    </w:p>
    <w:p w:rsidR="46989FBE" w:rsidP="294F51C6" w:rsidRDefault="46989FBE" w14:paraId="65352E49" w14:textId="5B30FACB">
      <w:pPr>
        <w:spacing w:before="240" w:beforeAutospacing="off" w:after="240" w:afterAutospacing="of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Pr="294F51C6" w:rsidR="46989FBE">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US"/>
        </w:rPr>
        <w:t>Principles of Child Rights and Protection under the UNCRC</w:t>
      </w:r>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(n.d.). [Online]. Scribd. Available at: </w:t>
      </w:r>
      <w:hyperlink r:id="R41f1b93f9a6c4ffd">
        <w:r w:rsidRPr="294F51C6" w:rsidR="46989FBE">
          <w:rPr>
            <w:rStyle w:val="Hyperlink"/>
            <w:rFonts w:ascii="Aptos Display" w:hAnsi="Aptos Display" w:eastAsia="Aptos Display" w:cs="Aptos Display" w:asciiTheme="majorAscii" w:hAnsiTheme="majorAscii" w:eastAsiaTheme="majorAscii" w:cstheme="majorAscii"/>
            <w:noProof w:val="0"/>
            <w:color w:val="000000" w:themeColor="text1" w:themeTint="FF" w:themeShade="FF"/>
            <w:lang w:val="en-US"/>
          </w:rPr>
          <w:t>https://www.scribd.com/document/986098209/Principles-of-Child-Rights-and-Protection-UNCRC</w:t>
        </w:r>
      </w:hyperlink>
      <w:r w:rsidRPr="294F51C6" w:rsidR="46989FBE">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[Accessed 17 October 2026].</w:t>
      </w:r>
    </w:p>
    <w:p w:rsidR="294F51C6" w:rsidP="294F51C6" w:rsidRDefault="294F51C6" w14:paraId="51340D24" w14:textId="155C4CF7">
      <w:pPr>
        <w:rPr>
          <w:rFonts w:ascii="Aptos Display" w:hAnsi="Aptos Display" w:eastAsia="Aptos Display" w:cs="Aptos Display" w:asciiTheme="majorAscii" w:hAnsiTheme="majorAscii" w:eastAsiaTheme="majorAscii" w:cstheme="majorAscii"/>
          <w:b w:val="1"/>
          <w:bCs w:val="1"/>
          <w:i w:val="1"/>
          <w:iCs w:val="1"/>
          <w:color w:val="000000" w:themeColor="text1" w:themeTint="FF" w:themeShade="FF"/>
          <w:sz w:val="24"/>
          <w:szCs w:val="24"/>
          <w:u w:val="single"/>
          <w:lang w:val="en-US"/>
        </w:rPr>
      </w:pPr>
    </w:p>
    <w:p w:rsidR="294F51C6" w:rsidP="294F51C6" w:rsidRDefault="294F51C6" w14:paraId="3C009342" w14:textId="6EADC785">
      <w:pPr>
        <w:pStyle w:val="Normal"/>
        <w:rPr>
          <w:rFonts w:ascii="Noto Sans" w:hAnsi="Noto Sans" w:eastAsia="Noto Sans" w:cs="Noto Sans"/>
          <w:noProof w:val="0"/>
          <w:color w:val="000000" w:themeColor="text1" w:themeTint="FF" w:themeShade="FF"/>
          <w:sz w:val="30"/>
          <w:szCs w:val="30"/>
          <w:lang w:val="en-US"/>
        </w:rPr>
      </w:pPr>
    </w:p>
    <w:sectPr w:rsidR="17AA2F0A">
      <w:headerReference w:type="default" r:id="rId7"/>
      <w:footerReference w:type="default" r:id="rId8"/>
      <w:pgSz w:w="11906" w:h="16838"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57D7" w:rsidRDefault="00A557D7" w14:paraId="3FDFAB24" w14:textId="77777777">
      <w:pPr>
        <w:spacing w:after="0" w:line="240" w:lineRule="auto"/>
      </w:pPr>
      <w:r>
        <w:separator/>
      </w:r>
    </w:p>
  </w:endnote>
  <w:endnote w:type="continuationSeparator" w:id="0">
    <w:p w:rsidR="00A557D7" w:rsidRDefault="00A557D7" w14:paraId="00AD6B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entury Schoolbook">
    <w:charset w:val="00"/>
    <w:family w:val="roman"/>
    <w:pitch w:val="variable"/>
    <w:sig w:usb0="00000287" w:usb1="00000000" w:usb2="00000000" w:usb3="00000000" w:csb0="0000009F" w:csb1="00000000"/>
  </w:font>
  <w:font w:name="Century">
    <w:panose1 w:val="02040603050705020303"/>
    <w:charset w:val="00"/>
    <w:family w:val="roman"/>
    <w:pitch w:val="variable"/>
    <w:sig w:usb0="00000003" w:usb1="00000000" w:usb2="00000000" w:usb3="00000000" w:csb0="00000001" w:csb1="00000000"/>
  </w:font>
  <w:font w:name="Goudy Old Styl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4E1E3652" w:rsidTr="4E1E3652" w14:paraId="7DD03284" w14:textId="77777777">
      <w:trPr>
        <w:trHeight w:val="300"/>
      </w:trPr>
      <w:tc>
        <w:tcPr>
          <w:tcW w:w="3485" w:type="dxa"/>
        </w:tcPr>
        <w:p w:rsidR="4E1E3652" w:rsidP="4E1E3652" w:rsidRDefault="4E1E3652" w14:paraId="56E76D46" w14:textId="1CAE9251">
          <w:pPr>
            <w:pStyle w:val="Header"/>
            <w:ind w:left="-115"/>
          </w:pPr>
        </w:p>
      </w:tc>
      <w:tc>
        <w:tcPr>
          <w:tcW w:w="3485" w:type="dxa"/>
        </w:tcPr>
        <w:p w:rsidR="4E1E3652" w:rsidP="4E1E3652" w:rsidRDefault="4E1E3652" w14:paraId="56E103E1" w14:textId="7F44D804">
          <w:pPr>
            <w:pStyle w:val="Header"/>
            <w:jc w:val="center"/>
          </w:pPr>
        </w:p>
      </w:tc>
      <w:tc>
        <w:tcPr>
          <w:tcW w:w="3485" w:type="dxa"/>
        </w:tcPr>
        <w:p w:rsidR="4E1E3652" w:rsidP="4E1E3652" w:rsidRDefault="4E1E3652" w14:paraId="42EEE3C0" w14:textId="4F41EB2F">
          <w:pPr>
            <w:pStyle w:val="Header"/>
            <w:ind w:right="-115"/>
            <w:jc w:val="right"/>
          </w:pPr>
        </w:p>
      </w:tc>
    </w:tr>
  </w:tbl>
  <w:p w:rsidR="4E1E3652" w:rsidP="4E1E3652" w:rsidRDefault="4E1E3652" w14:paraId="6E5D33B5" w14:textId="11255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57D7" w:rsidRDefault="00A557D7" w14:paraId="25B8DD12" w14:textId="77777777">
      <w:pPr>
        <w:spacing w:after="0" w:line="240" w:lineRule="auto"/>
      </w:pPr>
      <w:r>
        <w:separator/>
      </w:r>
    </w:p>
  </w:footnote>
  <w:footnote w:type="continuationSeparator" w:id="0">
    <w:p w:rsidR="00A557D7" w:rsidRDefault="00A557D7" w14:paraId="35573B4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4E1E3652" w:rsidTr="4E1E3652" w14:paraId="7B7E5D4F" w14:textId="77777777">
      <w:trPr>
        <w:trHeight w:val="300"/>
      </w:trPr>
      <w:tc>
        <w:tcPr>
          <w:tcW w:w="3485" w:type="dxa"/>
        </w:tcPr>
        <w:p w:rsidR="4E1E3652" w:rsidP="4E1E3652" w:rsidRDefault="4E1E3652" w14:paraId="13799720" w14:textId="7EDEB1CC">
          <w:pPr>
            <w:pStyle w:val="Header"/>
            <w:ind w:left="-115"/>
          </w:pPr>
          <w:r>
            <w:t>2614088</w:t>
          </w:r>
        </w:p>
      </w:tc>
      <w:tc>
        <w:tcPr>
          <w:tcW w:w="3485" w:type="dxa"/>
        </w:tcPr>
        <w:p w:rsidR="4E1E3652" w:rsidP="4E1E3652" w:rsidRDefault="4E1E3652" w14:paraId="2AD006D5" w14:textId="42AFDA7E">
          <w:pPr>
            <w:pStyle w:val="Header"/>
            <w:jc w:val="center"/>
          </w:pPr>
          <w:r>
            <w:t>ECEY4014</w:t>
          </w:r>
        </w:p>
      </w:tc>
      <w:tc>
        <w:tcPr>
          <w:tcW w:w="3485" w:type="dxa"/>
        </w:tcPr>
        <w:p w:rsidR="4E1E3652" w:rsidP="4E1E3652" w:rsidRDefault="4E1E3652" w14:paraId="442295BC" w14:textId="6D049615">
          <w:pPr>
            <w:pStyle w:val="Header"/>
            <w:ind w:right="-115"/>
            <w:jc w:val="right"/>
          </w:pPr>
          <w:r>
            <w:t>3000 Words</w:t>
          </w:r>
        </w:p>
      </w:tc>
    </w:tr>
  </w:tbl>
  <w:p w:rsidR="4E1E3652" w:rsidP="4E1E3652" w:rsidRDefault="4E1E3652" w14:paraId="75BC30EA" w14:textId="4157C6CD">
    <w:pPr>
      <w:pStyle w:val="Header"/>
    </w:pPr>
  </w:p>
</w:hdr>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15af1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48a1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142A72"/>
    <w:multiLevelType w:val="hybridMultilevel"/>
    <w:tmpl w:val="FFFFFFFF"/>
    <w:lvl w:ilvl="0" w:tplc="9ACC245A">
      <w:start w:val="1"/>
      <w:numFmt w:val="bullet"/>
      <w:lvlText w:val=""/>
      <w:lvlJc w:val="left"/>
      <w:pPr>
        <w:ind w:left="720" w:hanging="360"/>
      </w:pPr>
      <w:rPr>
        <w:rFonts w:hint="default" w:ascii="Symbol" w:hAnsi="Symbol"/>
      </w:rPr>
    </w:lvl>
    <w:lvl w:ilvl="1" w:tplc="1DB03E8E">
      <w:start w:val="1"/>
      <w:numFmt w:val="bullet"/>
      <w:lvlText w:val="o"/>
      <w:lvlJc w:val="left"/>
      <w:pPr>
        <w:ind w:left="1440" w:hanging="360"/>
      </w:pPr>
      <w:rPr>
        <w:rFonts w:hint="default" w:ascii="Courier New" w:hAnsi="Courier New"/>
      </w:rPr>
    </w:lvl>
    <w:lvl w:ilvl="2" w:tplc="34529BCA">
      <w:start w:val="1"/>
      <w:numFmt w:val="bullet"/>
      <w:lvlText w:val=""/>
      <w:lvlJc w:val="left"/>
      <w:pPr>
        <w:ind w:left="2160" w:hanging="360"/>
      </w:pPr>
      <w:rPr>
        <w:rFonts w:hint="default" w:ascii="Wingdings" w:hAnsi="Wingdings"/>
      </w:rPr>
    </w:lvl>
    <w:lvl w:ilvl="3" w:tplc="19D8F2EA">
      <w:start w:val="1"/>
      <w:numFmt w:val="bullet"/>
      <w:lvlText w:val=""/>
      <w:lvlJc w:val="left"/>
      <w:pPr>
        <w:ind w:left="2880" w:hanging="360"/>
      </w:pPr>
      <w:rPr>
        <w:rFonts w:hint="default" w:ascii="Symbol" w:hAnsi="Symbol"/>
      </w:rPr>
    </w:lvl>
    <w:lvl w:ilvl="4" w:tplc="81DAE6C2">
      <w:start w:val="1"/>
      <w:numFmt w:val="bullet"/>
      <w:lvlText w:val="o"/>
      <w:lvlJc w:val="left"/>
      <w:pPr>
        <w:ind w:left="3600" w:hanging="360"/>
      </w:pPr>
      <w:rPr>
        <w:rFonts w:hint="default" w:ascii="Courier New" w:hAnsi="Courier New"/>
      </w:rPr>
    </w:lvl>
    <w:lvl w:ilvl="5" w:tplc="2676F6F0">
      <w:start w:val="1"/>
      <w:numFmt w:val="bullet"/>
      <w:lvlText w:val=""/>
      <w:lvlJc w:val="left"/>
      <w:pPr>
        <w:ind w:left="4320" w:hanging="360"/>
      </w:pPr>
      <w:rPr>
        <w:rFonts w:hint="default" w:ascii="Wingdings" w:hAnsi="Wingdings"/>
      </w:rPr>
    </w:lvl>
    <w:lvl w:ilvl="6" w:tplc="F73EB09E">
      <w:start w:val="1"/>
      <w:numFmt w:val="bullet"/>
      <w:lvlText w:val=""/>
      <w:lvlJc w:val="left"/>
      <w:pPr>
        <w:ind w:left="5040" w:hanging="360"/>
      </w:pPr>
      <w:rPr>
        <w:rFonts w:hint="default" w:ascii="Symbol" w:hAnsi="Symbol"/>
      </w:rPr>
    </w:lvl>
    <w:lvl w:ilvl="7" w:tplc="377CF2F2">
      <w:start w:val="1"/>
      <w:numFmt w:val="bullet"/>
      <w:lvlText w:val="o"/>
      <w:lvlJc w:val="left"/>
      <w:pPr>
        <w:ind w:left="5760" w:hanging="360"/>
      </w:pPr>
      <w:rPr>
        <w:rFonts w:hint="default" w:ascii="Courier New" w:hAnsi="Courier New"/>
      </w:rPr>
    </w:lvl>
    <w:lvl w:ilvl="8" w:tplc="EF66D808">
      <w:start w:val="1"/>
      <w:numFmt w:val="bullet"/>
      <w:lvlText w:val=""/>
      <w:lvlJc w:val="left"/>
      <w:pPr>
        <w:ind w:left="6480" w:hanging="360"/>
      </w:pPr>
      <w:rPr>
        <w:rFonts w:hint="default" w:ascii="Wingdings" w:hAnsi="Wingdings"/>
      </w:rPr>
    </w:lvl>
  </w:abstractNum>
  <w:abstractNum w:abstractNumId="1" w15:restartNumberingAfterBreak="0">
    <w:nsid w:val="3D53A1E2"/>
    <w:multiLevelType w:val="hybridMultilevel"/>
    <w:tmpl w:val="FFFFFFFF"/>
    <w:lvl w:ilvl="0" w:tplc="D4AAF41A">
      <w:start w:val="1"/>
      <w:numFmt w:val="bullet"/>
      <w:lvlText w:val=""/>
      <w:lvlJc w:val="left"/>
      <w:pPr>
        <w:ind w:left="720" w:hanging="360"/>
      </w:pPr>
      <w:rPr>
        <w:rFonts w:hint="default" w:ascii="Symbol" w:hAnsi="Symbol"/>
      </w:rPr>
    </w:lvl>
    <w:lvl w:ilvl="1" w:tplc="31A01EC2">
      <w:start w:val="1"/>
      <w:numFmt w:val="bullet"/>
      <w:lvlText w:val="o"/>
      <w:lvlJc w:val="left"/>
      <w:pPr>
        <w:ind w:left="1440" w:hanging="360"/>
      </w:pPr>
      <w:rPr>
        <w:rFonts w:hint="default" w:ascii="Courier New" w:hAnsi="Courier New"/>
      </w:rPr>
    </w:lvl>
    <w:lvl w:ilvl="2" w:tplc="681A4AE0">
      <w:start w:val="1"/>
      <w:numFmt w:val="bullet"/>
      <w:lvlText w:val=""/>
      <w:lvlJc w:val="left"/>
      <w:pPr>
        <w:ind w:left="2160" w:hanging="360"/>
      </w:pPr>
      <w:rPr>
        <w:rFonts w:hint="default" w:ascii="Wingdings" w:hAnsi="Wingdings"/>
      </w:rPr>
    </w:lvl>
    <w:lvl w:ilvl="3" w:tplc="C8EA6D0A">
      <w:start w:val="1"/>
      <w:numFmt w:val="bullet"/>
      <w:lvlText w:val=""/>
      <w:lvlJc w:val="left"/>
      <w:pPr>
        <w:ind w:left="2880" w:hanging="360"/>
      </w:pPr>
      <w:rPr>
        <w:rFonts w:hint="default" w:ascii="Symbol" w:hAnsi="Symbol"/>
      </w:rPr>
    </w:lvl>
    <w:lvl w:ilvl="4" w:tplc="8840A874">
      <w:start w:val="1"/>
      <w:numFmt w:val="bullet"/>
      <w:lvlText w:val="o"/>
      <w:lvlJc w:val="left"/>
      <w:pPr>
        <w:ind w:left="3600" w:hanging="360"/>
      </w:pPr>
      <w:rPr>
        <w:rFonts w:hint="default" w:ascii="Courier New" w:hAnsi="Courier New"/>
      </w:rPr>
    </w:lvl>
    <w:lvl w:ilvl="5" w:tplc="096CC99C">
      <w:start w:val="1"/>
      <w:numFmt w:val="bullet"/>
      <w:lvlText w:val=""/>
      <w:lvlJc w:val="left"/>
      <w:pPr>
        <w:ind w:left="4320" w:hanging="360"/>
      </w:pPr>
      <w:rPr>
        <w:rFonts w:hint="default" w:ascii="Wingdings" w:hAnsi="Wingdings"/>
      </w:rPr>
    </w:lvl>
    <w:lvl w:ilvl="6" w:tplc="1EE80706">
      <w:start w:val="1"/>
      <w:numFmt w:val="bullet"/>
      <w:lvlText w:val=""/>
      <w:lvlJc w:val="left"/>
      <w:pPr>
        <w:ind w:left="5040" w:hanging="360"/>
      </w:pPr>
      <w:rPr>
        <w:rFonts w:hint="default" w:ascii="Symbol" w:hAnsi="Symbol"/>
      </w:rPr>
    </w:lvl>
    <w:lvl w:ilvl="7" w:tplc="D07CDABA">
      <w:start w:val="1"/>
      <w:numFmt w:val="bullet"/>
      <w:lvlText w:val="o"/>
      <w:lvlJc w:val="left"/>
      <w:pPr>
        <w:ind w:left="5760" w:hanging="360"/>
      </w:pPr>
      <w:rPr>
        <w:rFonts w:hint="default" w:ascii="Courier New" w:hAnsi="Courier New"/>
      </w:rPr>
    </w:lvl>
    <w:lvl w:ilvl="8" w:tplc="A5264C7A">
      <w:start w:val="1"/>
      <w:numFmt w:val="bullet"/>
      <w:lvlText w:val=""/>
      <w:lvlJc w:val="left"/>
      <w:pPr>
        <w:ind w:left="6480" w:hanging="360"/>
      </w:pPr>
      <w:rPr>
        <w:rFonts w:hint="default" w:ascii="Wingdings" w:hAnsi="Wingdings"/>
      </w:rPr>
    </w:lvl>
  </w:abstractNum>
  <w:abstractNum w:abstractNumId="2" w15:restartNumberingAfterBreak="0">
    <w:nsid w:val="7DA4CCFB"/>
    <w:multiLevelType w:val="hybridMultilevel"/>
    <w:tmpl w:val="FFFFFFFF"/>
    <w:lvl w:ilvl="0" w:tplc="C3D41674">
      <w:start w:val="1"/>
      <w:numFmt w:val="bullet"/>
      <w:lvlText w:val=""/>
      <w:lvlJc w:val="left"/>
      <w:pPr>
        <w:ind w:left="720" w:hanging="360"/>
      </w:pPr>
      <w:rPr>
        <w:rFonts w:hint="default" w:ascii="Symbol" w:hAnsi="Symbol"/>
      </w:rPr>
    </w:lvl>
    <w:lvl w:ilvl="1" w:tplc="DD465B30">
      <w:start w:val="1"/>
      <w:numFmt w:val="bullet"/>
      <w:lvlText w:val="o"/>
      <w:lvlJc w:val="left"/>
      <w:pPr>
        <w:ind w:left="1440" w:hanging="360"/>
      </w:pPr>
      <w:rPr>
        <w:rFonts w:hint="default" w:ascii="Courier New" w:hAnsi="Courier New"/>
      </w:rPr>
    </w:lvl>
    <w:lvl w:ilvl="2" w:tplc="B870347E">
      <w:start w:val="1"/>
      <w:numFmt w:val="bullet"/>
      <w:lvlText w:val=""/>
      <w:lvlJc w:val="left"/>
      <w:pPr>
        <w:ind w:left="2160" w:hanging="360"/>
      </w:pPr>
      <w:rPr>
        <w:rFonts w:hint="default" w:ascii="Wingdings" w:hAnsi="Wingdings"/>
      </w:rPr>
    </w:lvl>
    <w:lvl w:ilvl="3" w:tplc="210ADDFE">
      <w:start w:val="1"/>
      <w:numFmt w:val="bullet"/>
      <w:lvlText w:val=""/>
      <w:lvlJc w:val="left"/>
      <w:pPr>
        <w:ind w:left="2880" w:hanging="360"/>
      </w:pPr>
      <w:rPr>
        <w:rFonts w:hint="default" w:ascii="Symbol" w:hAnsi="Symbol"/>
      </w:rPr>
    </w:lvl>
    <w:lvl w:ilvl="4" w:tplc="0896A606">
      <w:start w:val="1"/>
      <w:numFmt w:val="bullet"/>
      <w:lvlText w:val="o"/>
      <w:lvlJc w:val="left"/>
      <w:pPr>
        <w:ind w:left="3600" w:hanging="360"/>
      </w:pPr>
      <w:rPr>
        <w:rFonts w:hint="default" w:ascii="Courier New" w:hAnsi="Courier New"/>
      </w:rPr>
    </w:lvl>
    <w:lvl w:ilvl="5" w:tplc="A3545782">
      <w:start w:val="1"/>
      <w:numFmt w:val="bullet"/>
      <w:lvlText w:val=""/>
      <w:lvlJc w:val="left"/>
      <w:pPr>
        <w:ind w:left="4320" w:hanging="360"/>
      </w:pPr>
      <w:rPr>
        <w:rFonts w:hint="default" w:ascii="Wingdings" w:hAnsi="Wingdings"/>
      </w:rPr>
    </w:lvl>
    <w:lvl w:ilvl="6" w:tplc="900EE082">
      <w:start w:val="1"/>
      <w:numFmt w:val="bullet"/>
      <w:lvlText w:val=""/>
      <w:lvlJc w:val="left"/>
      <w:pPr>
        <w:ind w:left="5040" w:hanging="360"/>
      </w:pPr>
      <w:rPr>
        <w:rFonts w:hint="default" w:ascii="Symbol" w:hAnsi="Symbol"/>
      </w:rPr>
    </w:lvl>
    <w:lvl w:ilvl="7" w:tplc="8D382262">
      <w:start w:val="1"/>
      <w:numFmt w:val="bullet"/>
      <w:lvlText w:val="o"/>
      <w:lvlJc w:val="left"/>
      <w:pPr>
        <w:ind w:left="5760" w:hanging="360"/>
      </w:pPr>
      <w:rPr>
        <w:rFonts w:hint="default" w:ascii="Courier New" w:hAnsi="Courier New"/>
      </w:rPr>
    </w:lvl>
    <w:lvl w:ilvl="8" w:tplc="83164A38">
      <w:start w:val="1"/>
      <w:numFmt w:val="bullet"/>
      <w:lvlText w:val=""/>
      <w:lvlJc w:val="left"/>
      <w:pPr>
        <w:ind w:left="6480" w:hanging="360"/>
      </w:pPr>
      <w:rPr>
        <w:rFonts w:hint="default" w:ascii="Wingdings" w:hAnsi="Wingdings"/>
      </w:rPr>
    </w:lvl>
  </w:abstractNum>
  <w:num w:numId="5">
    <w:abstractNumId w:val="4"/>
  </w:num>
  <w:num w:numId="4">
    <w:abstractNumId w:val="3"/>
  </w:num>
  <w:num w:numId="1" w16cid:durableId="1190874012">
    <w:abstractNumId w:val="2"/>
  </w:num>
  <w:num w:numId="2" w16cid:durableId="1426418876">
    <w:abstractNumId w:val="1"/>
  </w:num>
  <w:num w:numId="3" w16cid:durableId="1727677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24D6BA"/>
    <w:rsid w:val="00049654"/>
    <w:rsid w:val="00057DDD"/>
    <w:rsid w:val="000645E5"/>
    <w:rsid w:val="00090976"/>
    <w:rsid w:val="000D415D"/>
    <w:rsid w:val="000E5B87"/>
    <w:rsid w:val="0018BA19"/>
    <w:rsid w:val="00232642"/>
    <w:rsid w:val="00241CC8"/>
    <w:rsid w:val="00290CEF"/>
    <w:rsid w:val="002C43CD"/>
    <w:rsid w:val="003019EF"/>
    <w:rsid w:val="00381E18"/>
    <w:rsid w:val="003D9B85"/>
    <w:rsid w:val="00490904"/>
    <w:rsid w:val="00533837"/>
    <w:rsid w:val="00568127"/>
    <w:rsid w:val="005805AC"/>
    <w:rsid w:val="00592FB3"/>
    <w:rsid w:val="00667C82"/>
    <w:rsid w:val="00703EA6"/>
    <w:rsid w:val="00787947"/>
    <w:rsid w:val="00962A2E"/>
    <w:rsid w:val="00A557D7"/>
    <w:rsid w:val="00B01305"/>
    <w:rsid w:val="00B723CE"/>
    <w:rsid w:val="00B780A6"/>
    <w:rsid w:val="00CC250B"/>
    <w:rsid w:val="00D27A99"/>
    <w:rsid w:val="00DD7A1B"/>
    <w:rsid w:val="00FA6C47"/>
    <w:rsid w:val="011CABFB"/>
    <w:rsid w:val="01225285"/>
    <w:rsid w:val="014EA350"/>
    <w:rsid w:val="01589C9D"/>
    <w:rsid w:val="016047AC"/>
    <w:rsid w:val="0175BCC0"/>
    <w:rsid w:val="01766795"/>
    <w:rsid w:val="019BF8DC"/>
    <w:rsid w:val="01BACE19"/>
    <w:rsid w:val="01C2C7B4"/>
    <w:rsid w:val="02144C3B"/>
    <w:rsid w:val="0218E7D6"/>
    <w:rsid w:val="02408942"/>
    <w:rsid w:val="024BFA21"/>
    <w:rsid w:val="025D0890"/>
    <w:rsid w:val="025E9285"/>
    <w:rsid w:val="026C15DC"/>
    <w:rsid w:val="02716759"/>
    <w:rsid w:val="0283B921"/>
    <w:rsid w:val="02881A29"/>
    <w:rsid w:val="02BAF905"/>
    <w:rsid w:val="02C20975"/>
    <w:rsid w:val="02D38AFF"/>
    <w:rsid w:val="02E7C6D2"/>
    <w:rsid w:val="02E9F96B"/>
    <w:rsid w:val="0312FD46"/>
    <w:rsid w:val="03168092"/>
    <w:rsid w:val="0339BCDC"/>
    <w:rsid w:val="037EA08A"/>
    <w:rsid w:val="0381E221"/>
    <w:rsid w:val="0381E318"/>
    <w:rsid w:val="0391F47B"/>
    <w:rsid w:val="03A29343"/>
    <w:rsid w:val="03AB8C30"/>
    <w:rsid w:val="03BF1525"/>
    <w:rsid w:val="03BF6E96"/>
    <w:rsid w:val="03DC2A36"/>
    <w:rsid w:val="042CC202"/>
    <w:rsid w:val="043D633B"/>
    <w:rsid w:val="04677BB0"/>
    <w:rsid w:val="04A2E2B5"/>
    <w:rsid w:val="04A671CD"/>
    <w:rsid w:val="05029B44"/>
    <w:rsid w:val="050A3BBB"/>
    <w:rsid w:val="0591BE42"/>
    <w:rsid w:val="05B1128A"/>
    <w:rsid w:val="05B537A5"/>
    <w:rsid w:val="05BB46ED"/>
    <w:rsid w:val="05C9064F"/>
    <w:rsid w:val="05D0A12F"/>
    <w:rsid w:val="061FAFBC"/>
    <w:rsid w:val="062F6A85"/>
    <w:rsid w:val="0668DEA8"/>
    <w:rsid w:val="06825A77"/>
    <w:rsid w:val="069350A4"/>
    <w:rsid w:val="06C761F3"/>
    <w:rsid w:val="06D14A74"/>
    <w:rsid w:val="06D59E65"/>
    <w:rsid w:val="06FC0E53"/>
    <w:rsid w:val="0718D7E6"/>
    <w:rsid w:val="072CB666"/>
    <w:rsid w:val="074C1F2C"/>
    <w:rsid w:val="077A4896"/>
    <w:rsid w:val="077BE232"/>
    <w:rsid w:val="0787C038"/>
    <w:rsid w:val="07C920C6"/>
    <w:rsid w:val="07D978A5"/>
    <w:rsid w:val="07E714FC"/>
    <w:rsid w:val="08073C67"/>
    <w:rsid w:val="080C99B7"/>
    <w:rsid w:val="086975A3"/>
    <w:rsid w:val="08753088"/>
    <w:rsid w:val="087980C8"/>
    <w:rsid w:val="08AFCEE5"/>
    <w:rsid w:val="08B84A49"/>
    <w:rsid w:val="08B8F5C8"/>
    <w:rsid w:val="08C31D44"/>
    <w:rsid w:val="08D774C9"/>
    <w:rsid w:val="08DA5A1B"/>
    <w:rsid w:val="08F5FA3B"/>
    <w:rsid w:val="0922DCC4"/>
    <w:rsid w:val="092425EB"/>
    <w:rsid w:val="09484A8F"/>
    <w:rsid w:val="0957AF3A"/>
    <w:rsid w:val="09699C39"/>
    <w:rsid w:val="098DF19E"/>
    <w:rsid w:val="09948687"/>
    <w:rsid w:val="099944FC"/>
    <w:rsid w:val="099E294A"/>
    <w:rsid w:val="09C31718"/>
    <w:rsid w:val="09CD223C"/>
    <w:rsid w:val="09EF6B5A"/>
    <w:rsid w:val="09FF2D03"/>
    <w:rsid w:val="0A0CF332"/>
    <w:rsid w:val="0A100D2C"/>
    <w:rsid w:val="0A2FDC79"/>
    <w:rsid w:val="0A391DD5"/>
    <w:rsid w:val="0A59B915"/>
    <w:rsid w:val="0A6965F0"/>
    <w:rsid w:val="0A8A435F"/>
    <w:rsid w:val="0A9EE609"/>
    <w:rsid w:val="0AAAAFF9"/>
    <w:rsid w:val="0ACC7D67"/>
    <w:rsid w:val="0AD25CBE"/>
    <w:rsid w:val="0ADA7AB1"/>
    <w:rsid w:val="0AECB3A3"/>
    <w:rsid w:val="0B0AD58B"/>
    <w:rsid w:val="0B0C40EB"/>
    <w:rsid w:val="0B0E33B1"/>
    <w:rsid w:val="0B19648E"/>
    <w:rsid w:val="0B245A6C"/>
    <w:rsid w:val="0B374163"/>
    <w:rsid w:val="0B3D9C72"/>
    <w:rsid w:val="0B49E49D"/>
    <w:rsid w:val="0B5182BB"/>
    <w:rsid w:val="0BCADF18"/>
    <w:rsid w:val="0BD8DE86"/>
    <w:rsid w:val="0C1281B9"/>
    <w:rsid w:val="0C169A4D"/>
    <w:rsid w:val="0C1F8701"/>
    <w:rsid w:val="0C3B2A14"/>
    <w:rsid w:val="0C3E99DD"/>
    <w:rsid w:val="0C5D91E6"/>
    <w:rsid w:val="0C5DA24F"/>
    <w:rsid w:val="0C758C72"/>
    <w:rsid w:val="0C858124"/>
    <w:rsid w:val="0C932C18"/>
    <w:rsid w:val="0C9507C2"/>
    <w:rsid w:val="0CA0D821"/>
    <w:rsid w:val="0CDA9957"/>
    <w:rsid w:val="0CF2C159"/>
    <w:rsid w:val="0CFB6475"/>
    <w:rsid w:val="0D278EA0"/>
    <w:rsid w:val="0D3D74FA"/>
    <w:rsid w:val="0D57989E"/>
    <w:rsid w:val="0D76BDA0"/>
    <w:rsid w:val="0D990470"/>
    <w:rsid w:val="0DB18354"/>
    <w:rsid w:val="0DC46519"/>
    <w:rsid w:val="0DCCC71F"/>
    <w:rsid w:val="0DDCC2D4"/>
    <w:rsid w:val="0DF16C33"/>
    <w:rsid w:val="0E184D7B"/>
    <w:rsid w:val="0E1B5BDE"/>
    <w:rsid w:val="0E21C257"/>
    <w:rsid w:val="0E5814A5"/>
    <w:rsid w:val="0E6CB008"/>
    <w:rsid w:val="0E7BD444"/>
    <w:rsid w:val="0E954A3F"/>
    <w:rsid w:val="0EB4E1D8"/>
    <w:rsid w:val="0EBFD358"/>
    <w:rsid w:val="0ED30CDD"/>
    <w:rsid w:val="0EE8952A"/>
    <w:rsid w:val="0EFBD067"/>
    <w:rsid w:val="0F01FA99"/>
    <w:rsid w:val="0F17E944"/>
    <w:rsid w:val="0F3625D6"/>
    <w:rsid w:val="0F5EFE23"/>
    <w:rsid w:val="0F75A9F0"/>
    <w:rsid w:val="0F88D6ED"/>
    <w:rsid w:val="0FCB0B1A"/>
    <w:rsid w:val="0FD24E79"/>
    <w:rsid w:val="0FD5C349"/>
    <w:rsid w:val="0FDA2B15"/>
    <w:rsid w:val="1001E3C4"/>
    <w:rsid w:val="1032F22B"/>
    <w:rsid w:val="10613E87"/>
    <w:rsid w:val="10620E4C"/>
    <w:rsid w:val="106878CA"/>
    <w:rsid w:val="1068AC8C"/>
    <w:rsid w:val="1099D8A9"/>
    <w:rsid w:val="10A0FFA3"/>
    <w:rsid w:val="10B9F869"/>
    <w:rsid w:val="10DC03E1"/>
    <w:rsid w:val="10EE510C"/>
    <w:rsid w:val="1106C622"/>
    <w:rsid w:val="11140961"/>
    <w:rsid w:val="11231526"/>
    <w:rsid w:val="112CBCE9"/>
    <w:rsid w:val="116DE7D4"/>
    <w:rsid w:val="11C9BC06"/>
    <w:rsid w:val="11E4ADE7"/>
    <w:rsid w:val="11F2A9CD"/>
    <w:rsid w:val="1207DD48"/>
    <w:rsid w:val="121FFEAD"/>
    <w:rsid w:val="1230BD50"/>
    <w:rsid w:val="123F1A33"/>
    <w:rsid w:val="125ED82E"/>
    <w:rsid w:val="126B9630"/>
    <w:rsid w:val="126BBA94"/>
    <w:rsid w:val="127B5752"/>
    <w:rsid w:val="127DE97A"/>
    <w:rsid w:val="128A1470"/>
    <w:rsid w:val="128D3568"/>
    <w:rsid w:val="129A1F43"/>
    <w:rsid w:val="12AAC53E"/>
    <w:rsid w:val="12AF9172"/>
    <w:rsid w:val="12CEAB80"/>
    <w:rsid w:val="12D26985"/>
    <w:rsid w:val="12D6C44B"/>
    <w:rsid w:val="12E7D9DE"/>
    <w:rsid w:val="130258CD"/>
    <w:rsid w:val="131471C7"/>
    <w:rsid w:val="131C5D52"/>
    <w:rsid w:val="132C141C"/>
    <w:rsid w:val="13960961"/>
    <w:rsid w:val="13BCD640"/>
    <w:rsid w:val="1407EADE"/>
    <w:rsid w:val="1420B0B3"/>
    <w:rsid w:val="1427DEB3"/>
    <w:rsid w:val="1462E125"/>
    <w:rsid w:val="1479E40C"/>
    <w:rsid w:val="14A6A9C0"/>
    <w:rsid w:val="14B02199"/>
    <w:rsid w:val="14C1A59E"/>
    <w:rsid w:val="14C53D92"/>
    <w:rsid w:val="14C7AAE6"/>
    <w:rsid w:val="14E4B6D9"/>
    <w:rsid w:val="14F82E83"/>
    <w:rsid w:val="15131264"/>
    <w:rsid w:val="15642B4A"/>
    <w:rsid w:val="15710BCE"/>
    <w:rsid w:val="1576214B"/>
    <w:rsid w:val="1576B50B"/>
    <w:rsid w:val="157B76B1"/>
    <w:rsid w:val="157C24A5"/>
    <w:rsid w:val="15898BE2"/>
    <w:rsid w:val="15A818A0"/>
    <w:rsid w:val="15B44B3E"/>
    <w:rsid w:val="15BAB073"/>
    <w:rsid w:val="15CC8873"/>
    <w:rsid w:val="15DB3BF1"/>
    <w:rsid w:val="1605A027"/>
    <w:rsid w:val="160C5BED"/>
    <w:rsid w:val="16253559"/>
    <w:rsid w:val="1635F906"/>
    <w:rsid w:val="16526E50"/>
    <w:rsid w:val="16629E21"/>
    <w:rsid w:val="167BA7C2"/>
    <w:rsid w:val="16891ABA"/>
    <w:rsid w:val="1695D12B"/>
    <w:rsid w:val="169D3AB7"/>
    <w:rsid w:val="17007FAD"/>
    <w:rsid w:val="1711B045"/>
    <w:rsid w:val="17123763"/>
    <w:rsid w:val="17223493"/>
    <w:rsid w:val="174ED147"/>
    <w:rsid w:val="1752F749"/>
    <w:rsid w:val="175AF94E"/>
    <w:rsid w:val="176A9EC1"/>
    <w:rsid w:val="176B522E"/>
    <w:rsid w:val="176D5BD5"/>
    <w:rsid w:val="177BDB49"/>
    <w:rsid w:val="17858BFE"/>
    <w:rsid w:val="17AA2F0A"/>
    <w:rsid w:val="17AC8BBA"/>
    <w:rsid w:val="17BE64CE"/>
    <w:rsid w:val="17CA5B64"/>
    <w:rsid w:val="17E0FD71"/>
    <w:rsid w:val="17F48A1E"/>
    <w:rsid w:val="17FB906A"/>
    <w:rsid w:val="17FC87EE"/>
    <w:rsid w:val="1827EBA7"/>
    <w:rsid w:val="1834880A"/>
    <w:rsid w:val="183A40C7"/>
    <w:rsid w:val="184E4E73"/>
    <w:rsid w:val="184F8C78"/>
    <w:rsid w:val="18547D06"/>
    <w:rsid w:val="188C43B0"/>
    <w:rsid w:val="18AC7343"/>
    <w:rsid w:val="18D569F9"/>
    <w:rsid w:val="18D82C8B"/>
    <w:rsid w:val="18E192BC"/>
    <w:rsid w:val="1924E905"/>
    <w:rsid w:val="1939CB98"/>
    <w:rsid w:val="193D40EC"/>
    <w:rsid w:val="193E3764"/>
    <w:rsid w:val="194FE5B0"/>
    <w:rsid w:val="1952D045"/>
    <w:rsid w:val="19794C54"/>
    <w:rsid w:val="1994D8CF"/>
    <w:rsid w:val="19A09613"/>
    <w:rsid w:val="19BBFBF1"/>
    <w:rsid w:val="19D522D4"/>
    <w:rsid w:val="19E46F1E"/>
    <w:rsid w:val="19ED31DD"/>
    <w:rsid w:val="1A2AA151"/>
    <w:rsid w:val="1A406A3E"/>
    <w:rsid w:val="1A475D0F"/>
    <w:rsid w:val="1A4F244A"/>
    <w:rsid w:val="1A617F27"/>
    <w:rsid w:val="1A82E984"/>
    <w:rsid w:val="1A82F43C"/>
    <w:rsid w:val="1A8BBA85"/>
    <w:rsid w:val="1A8BE169"/>
    <w:rsid w:val="1AB262F4"/>
    <w:rsid w:val="1B07302B"/>
    <w:rsid w:val="1B17BB57"/>
    <w:rsid w:val="1B224F57"/>
    <w:rsid w:val="1B3BF294"/>
    <w:rsid w:val="1B4E3400"/>
    <w:rsid w:val="1B60D84E"/>
    <w:rsid w:val="1B612DEE"/>
    <w:rsid w:val="1B66FF7B"/>
    <w:rsid w:val="1B697C93"/>
    <w:rsid w:val="1B8E12B4"/>
    <w:rsid w:val="1B94BCFA"/>
    <w:rsid w:val="1BE7C92E"/>
    <w:rsid w:val="1BEA5DFC"/>
    <w:rsid w:val="1C031292"/>
    <w:rsid w:val="1C16C574"/>
    <w:rsid w:val="1C24FEEF"/>
    <w:rsid w:val="1C278314"/>
    <w:rsid w:val="1C3290F0"/>
    <w:rsid w:val="1C4FCFA5"/>
    <w:rsid w:val="1C589C85"/>
    <w:rsid w:val="1C8D3648"/>
    <w:rsid w:val="1CB46D51"/>
    <w:rsid w:val="1CCC5011"/>
    <w:rsid w:val="1CDB4DA0"/>
    <w:rsid w:val="1D24943D"/>
    <w:rsid w:val="1D2AD077"/>
    <w:rsid w:val="1D2BE5AD"/>
    <w:rsid w:val="1D59AE3D"/>
    <w:rsid w:val="1D5D630C"/>
    <w:rsid w:val="1D707C83"/>
    <w:rsid w:val="1D867275"/>
    <w:rsid w:val="1DC96FE2"/>
    <w:rsid w:val="1DD086A8"/>
    <w:rsid w:val="1DDD5DB2"/>
    <w:rsid w:val="1DE93097"/>
    <w:rsid w:val="1E2A9420"/>
    <w:rsid w:val="1E3A5164"/>
    <w:rsid w:val="1E3B86A2"/>
    <w:rsid w:val="1E485A1B"/>
    <w:rsid w:val="1E4E9127"/>
    <w:rsid w:val="1E6786E5"/>
    <w:rsid w:val="1E76A807"/>
    <w:rsid w:val="1E9FFC8E"/>
    <w:rsid w:val="1EC3F825"/>
    <w:rsid w:val="1ECB6C31"/>
    <w:rsid w:val="1ED4946F"/>
    <w:rsid w:val="1EEFE544"/>
    <w:rsid w:val="1F31F7E7"/>
    <w:rsid w:val="1F34BF3C"/>
    <w:rsid w:val="1F3711F4"/>
    <w:rsid w:val="1FC33AC9"/>
    <w:rsid w:val="1FC66F4A"/>
    <w:rsid w:val="200A29C3"/>
    <w:rsid w:val="204FF820"/>
    <w:rsid w:val="205C3777"/>
    <w:rsid w:val="20746925"/>
    <w:rsid w:val="2077108D"/>
    <w:rsid w:val="209A05F2"/>
    <w:rsid w:val="20AC5895"/>
    <w:rsid w:val="20BF4B34"/>
    <w:rsid w:val="20C86B59"/>
    <w:rsid w:val="20DFD203"/>
    <w:rsid w:val="215802BC"/>
    <w:rsid w:val="2158D35D"/>
    <w:rsid w:val="21A5C918"/>
    <w:rsid w:val="21C3A3F8"/>
    <w:rsid w:val="21CB23D3"/>
    <w:rsid w:val="21D64560"/>
    <w:rsid w:val="21E6540F"/>
    <w:rsid w:val="21F8FA58"/>
    <w:rsid w:val="2204E700"/>
    <w:rsid w:val="221DDBDA"/>
    <w:rsid w:val="221E74E1"/>
    <w:rsid w:val="222ADDE3"/>
    <w:rsid w:val="222D2B4D"/>
    <w:rsid w:val="222DB96D"/>
    <w:rsid w:val="223CF268"/>
    <w:rsid w:val="223E1CC5"/>
    <w:rsid w:val="22536DDE"/>
    <w:rsid w:val="2255A894"/>
    <w:rsid w:val="225801D3"/>
    <w:rsid w:val="22629170"/>
    <w:rsid w:val="226A47A0"/>
    <w:rsid w:val="226C9F02"/>
    <w:rsid w:val="226FB365"/>
    <w:rsid w:val="22882F26"/>
    <w:rsid w:val="22BEA9FA"/>
    <w:rsid w:val="22D19A49"/>
    <w:rsid w:val="22D776A9"/>
    <w:rsid w:val="22E29EF4"/>
    <w:rsid w:val="22E2A5C5"/>
    <w:rsid w:val="22FADF16"/>
    <w:rsid w:val="2314A160"/>
    <w:rsid w:val="231BAD4A"/>
    <w:rsid w:val="2338978E"/>
    <w:rsid w:val="23490012"/>
    <w:rsid w:val="234C3C0D"/>
    <w:rsid w:val="23820349"/>
    <w:rsid w:val="23878AC3"/>
    <w:rsid w:val="23BCB396"/>
    <w:rsid w:val="23D236E2"/>
    <w:rsid w:val="23D4C9A4"/>
    <w:rsid w:val="23EBA8BF"/>
    <w:rsid w:val="23F3D9DB"/>
    <w:rsid w:val="23FDF9FB"/>
    <w:rsid w:val="24033EA2"/>
    <w:rsid w:val="2405E339"/>
    <w:rsid w:val="24156359"/>
    <w:rsid w:val="24223438"/>
    <w:rsid w:val="24841ED3"/>
    <w:rsid w:val="24A90C4A"/>
    <w:rsid w:val="24F6ADEC"/>
    <w:rsid w:val="251C6C6F"/>
    <w:rsid w:val="25271D76"/>
    <w:rsid w:val="254199F2"/>
    <w:rsid w:val="2551B91A"/>
    <w:rsid w:val="256898FB"/>
    <w:rsid w:val="25740929"/>
    <w:rsid w:val="257D000E"/>
    <w:rsid w:val="25DB3F30"/>
    <w:rsid w:val="2608AECC"/>
    <w:rsid w:val="26151D4A"/>
    <w:rsid w:val="2616D4D5"/>
    <w:rsid w:val="2634FA57"/>
    <w:rsid w:val="26394164"/>
    <w:rsid w:val="2642CC5B"/>
    <w:rsid w:val="26789205"/>
    <w:rsid w:val="26A2E78C"/>
    <w:rsid w:val="26E41C38"/>
    <w:rsid w:val="26EE0B8B"/>
    <w:rsid w:val="27473ED7"/>
    <w:rsid w:val="2752F712"/>
    <w:rsid w:val="27533A1B"/>
    <w:rsid w:val="277666AA"/>
    <w:rsid w:val="27837596"/>
    <w:rsid w:val="27C5C134"/>
    <w:rsid w:val="27CBBA6B"/>
    <w:rsid w:val="2807C157"/>
    <w:rsid w:val="280E0F81"/>
    <w:rsid w:val="2813DBAE"/>
    <w:rsid w:val="2847753D"/>
    <w:rsid w:val="284F0F2F"/>
    <w:rsid w:val="2855A3B6"/>
    <w:rsid w:val="286C30F8"/>
    <w:rsid w:val="287013F9"/>
    <w:rsid w:val="28926335"/>
    <w:rsid w:val="28A99651"/>
    <w:rsid w:val="28ABC193"/>
    <w:rsid w:val="28BCD6A0"/>
    <w:rsid w:val="28CD2554"/>
    <w:rsid w:val="28D9143E"/>
    <w:rsid w:val="29102B23"/>
    <w:rsid w:val="292492A3"/>
    <w:rsid w:val="292F55A3"/>
    <w:rsid w:val="293239F2"/>
    <w:rsid w:val="29451140"/>
    <w:rsid w:val="294F51C6"/>
    <w:rsid w:val="2956266E"/>
    <w:rsid w:val="296267EE"/>
    <w:rsid w:val="297095F6"/>
    <w:rsid w:val="29746612"/>
    <w:rsid w:val="297E8603"/>
    <w:rsid w:val="29827F39"/>
    <w:rsid w:val="299BBE38"/>
    <w:rsid w:val="29C7E142"/>
    <w:rsid w:val="29F084B2"/>
    <w:rsid w:val="2A169D96"/>
    <w:rsid w:val="2A2FB9B1"/>
    <w:rsid w:val="2A5AC6D4"/>
    <w:rsid w:val="2B05249A"/>
    <w:rsid w:val="2B084CC0"/>
    <w:rsid w:val="2B22436D"/>
    <w:rsid w:val="2B270CFF"/>
    <w:rsid w:val="2B441C60"/>
    <w:rsid w:val="2B4D6C0B"/>
    <w:rsid w:val="2B536094"/>
    <w:rsid w:val="2B56AD5A"/>
    <w:rsid w:val="2B712319"/>
    <w:rsid w:val="2B849A9C"/>
    <w:rsid w:val="2BBEA318"/>
    <w:rsid w:val="2BF3B564"/>
    <w:rsid w:val="2BF4C124"/>
    <w:rsid w:val="2C05FB56"/>
    <w:rsid w:val="2C132000"/>
    <w:rsid w:val="2C2A4799"/>
    <w:rsid w:val="2C94D9BC"/>
    <w:rsid w:val="2C95C15F"/>
    <w:rsid w:val="2C9CF2EB"/>
    <w:rsid w:val="2CB1A697"/>
    <w:rsid w:val="2CB612B5"/>
    <w:rsid w:val="2CE2CAA4"/>
    <w:rsid w:val="2D6B8FB1"/>
    <w:rsid w:val="2D740EB7"/>
    <w:rsid w:val="2D8266F5"/>
    <w:rsid w:val="2D82C803"/>
    <w:rsid w:val="2DB36330"/>
    <w:rsid w:val="2DC071D8"/>
    <w:rsid w:val="2DDD5789"/>
    <w:rsid w:val="2DF439BF"/>
    <w:rsid w:val="2DF5EAB1"/>
    <w:rsid w:val="2DFEF540"/>
    <w:rsid w:val="2E089B23"/>
    <w:rsid w:val="2E2739FB"/>
    <w:rsid w:val="2E28E64F"/>
    <w:rsid w:val="2E2F2A17"/>
    <w:rsid w:val="2E5B6D69"/>
    <w:rsid w:val="2EA2FCF4"/>
    <w:rsid w:val="2ED0E168"/>
    <w:rsid w:val="2ED316EF"/>
    <w:rsid w:val="2F0A41C1"/>
    <w:rsid w:val="2F179040"/>
    <w:rsid w:val="2F21007E"/>
    <w:rsid w:val="2F260F38"/>
    <w:rsid w:val="2F310A88"/>
    <w:rsid w:val="2F4105F4"/>
    <w:rsid w:val="2F47596F"/>
    <w:rsid w:val="2F4CD071"/>
    <w:rsid w:val="2F8C33FE"/>
    <w:rsid w:val="2FADC26B"/>
    <w:rsid w:val="2FC2DE44"/>
    <w:rsid w:val="2FCC7F03"/>
    <w:rsid w:val="2FD065A0"/>
    <w:rsid w:val="2FF852AF"/>
    <w:rsid w:val="2FFD282F"/>
    <w:rsid w:val="2FFE1737"/>
    <w:rsid w:val="30078E5E"/>
    <w:rsid w:val="3023E0D0"/>
    <w:rsid w:val="303FF07F"/>
    <w:rsid w:val="304EA017"/>
    <w:rsid w:val="304EFC81"/>
    <w:rsid w:val="304FD546"/>
    <w:rsid w:val="306F04ED"/>
    <w:rsid w:val="307941EB"/>
    <w:rsid w:val="308B4791"/>
    <w:rsid w:val="309DA23D"/>
    <w:rsid w:val="30AC9DE6"/>
    <w:rsid w:val="30BAE423"/>
    <w:rsid w:val="30E2EB3D"/>
    <w:rsid w:val="30F05CAC"/>
    <w:rsid w:val="30F216D4"/>
    <w:rsid w:val="31307A7C"/>
    <w:rsid w:val="31556776"/>
    <w:rsid w:val="317D30E8"/>
    <w:rsid w:val="31B9EE7A"/>
    <w:rsid w:val="31D097CB"/>
    <w:rsid w:val="31DD2CAE"/>
    <w:rsid w:val="31E3452F"/>
    <w:rsid w:val="31E6351B"/>
    <w:rsid w:val="32175FB1"/>
    <w:rsid w:val="322EEE61"/>
    <w:rsid w:val="323FC6BF"/>
    <w:rsid w:val="32838304"/>
    <w:rsid w:val="328A0837"/>
    <w:rsid w:val="328D7433"/>
    <w:rsid w:val="32960F3A"/>
    <w:rsid w:val="329DDDC0"/>
    <w:rsid w:val="32ABD9AF"/>
    <w:rsid w:val="32AD5CE4"/>
    <w:rsid w:val="32B5F43B"/>
    <w:rsid w:val="32B6B39B"/>
    <w:rsid w:val="32B75A56"/>
    <w:rsid w:val="32C2EA50"/>
    <w:rsid w:val="32E3A15E"/>
    <w:rsid w:val="32E845D9"/>
    <w:rsid w:val="32EDB343"/>
    <w:rsid w:val="32EDE7E4"/>
    <w:rsid w:val="32F3E077"/>
    <w:rsid w:val="32FDF44A"/>
    <w:rsid w:val="330D6071"/>
    <w:rsid w:val="3316793B"/>
    <w:rsid w:val="33525AB0"/>
    <w:rsid w:val="33742A72"/>
    <w:rsid w:val="33788690"/>
    <w:rsid w:val="33ACFB6D"/>
    <w:rsid w:val="33BA7D14"/>
    <w:rsid w:val="33C7AF97"/>
    <w:rsid w:val="33D8953C"/>
    <w:rsid w:val="33F46EB4"/>
    <w:rsid w:val="33F63FBF"/>
    <w:rsid w:val="340DEAB3"/>
    <w:rsid w:val="342A38C8"/>
    <w:rsid w:val="343B7DAE"/>
    <w:rsid w:val="343FE5A1"/>
    <w:rsid w:val="34426815"/>
    <w:rsid w:val="34704E4D"/>
    <w:rsid w:val="3472D1EA"/>
    <w:rsid w:val="34854068"/>
    <w:rsid w:val="34953E1D"/>
    <w:rsid w:val="34972535"/>
    <w:rsid w:val="34A3D7D0"/>
    <w:rsid w:val="34AA5254"/>
    <w:rsid w:val="34B14600"/>
    <w:rsid w:val="34B2C678"/>
    <w:rsid w:val="34D0AAA7"/>
    <w:rsid w:val="34D43DC3"/>
    <w:rsid w:val="34DAA047"/>
    <w:rsid w:val="34DCD7F7"/>
    <w:rsid w:val="34E2C456"/>
    <w:rsid w:val="34FBB106"/>
    <w:rsid w:val="3520108C"/>
    <w:rsid w:val="3522D3B9"/>
    <w:rsid w:val="3528333E"/>
    <w:rsid w:val="352BBDAF"/>
    <w:rsid w:val="355A7FC4"/>
    <w:rsid w:val="3562C78D"/>
    <w:rsid w:val="3578575C"/>
    <w:rsid w:val="357AFF58"/>
    <w:rsid w:val="35C00248"/>
    <w:rsid w:val="362BECA8"/>
    <w:rsid w:val="3642C556"/>
    <w:rsid w:val="36660CF7"/>
    <w:rsid w:val="367FB796"/>
    <w:rsid w:val="36890539"/>
    <w:rsid w:val="3689911C"/>
    <w:rsid w:val="36907DE8"/>
    <w:rsid w:val="3697D8E1"/>
    <w:rsid w:val="369D9CF3"/>
    <w:rsid w:val="36A2D1C4"/>
    <w:rsid w:val="36A62068"/>
    <w:rsid w:val="36AA81A9"/>
    <w:rsid w:val="36BC4E9B"/>
    <w:rsid w:val="36D004A8"/>
    <w:rsid w:val="370DE83C"/>
    <w:rsid w:val="374A46F2"/>
    <w:rsid w:val="3752C98B"/>
    <w:rsid w:val="37537988"/>
    <w:rsid w:val="3772BA72"/>
    <w:rsid w:val="37B0AA0E"/>
    <w:rsid w:val="37BDEC0D"/>
    <w:rsid w:val="37C16B48"/>
    <w:rsid w:val="37CB903E"/>
    <w:rsid w:val="37CE38EA"/>
    <w:rsid w:val="37CEB2E6"/>
    <w:rsid w:val="37FD1436"/>
    <w:rsid w:val="3802DBDA"/>
    <w:rsid w:val="38116E99"/>
    <w:rsid w:val="3816B109"/>
    <w:rsid w:val="3846B0E0"/>
    <w:rsid w:val="386C3307"/>
    <w:rsid w:val="386F42EA"/>
    <w:rsid w:val="387C2121"/>
    <w:rsid w:val="38BFD179"/>
    <w:rsid w:val="38E7F078"/>
    <w:rsid w:val="38FF00A3"/>
    <w:rsid w:val="393B63B1"/>
    <w:rsid w:val="39923B2F"/>
    <w:rsid w:val="3995EBCD"/>
    <w:rsid w:val="39A38E67"/>
    <w:rsid w:val="39AFDD3C"/>
    <w:rsid w:val="39B4520D"/>
    <w:rsid w:val="39DB8839"/>
    <w:rsid w:val="39EEDC88"/>
    <w:rsid w:val="3A1906F1"/>
    <w:rsid w:val="3A1BCD49"/>
    <w:rsid w:val="3A458EAC"/>
    <w:rsid w:val="3A6704B4"/>
    <w:rsid w:val="3A8636DE"/>
    <w:rsid w:val="3A97A76A"/>
    <w:rsid w:val="3A9A90ED"/>
    <w:rsid w:val="3AC7F14B"/>
    <w:rsid w:val="3AD1BB27"/>
    <w:rsid w:val="3AF7D7B9"/>
    <w:rsid w:val="3B0646A1"/>
    <w:rsid w:val="3B0AFD39"/>
    <w:rsid w:val="3B12B9D9"/>
    <w:rsid w:val="3B1504A8"/>
    <w:rsid w:val="3B1B8A52"/>
    <w:rsid w:val="3B1B8B60"/>
    <w:rsid w:val="3B4FEBA7"/>
    <w:rsid w:val="3B532E63"/>
    <w:rsid w:val="3B594589"/>
    <w:rsid w:val="3B68360D"/>
    <w:rsid w:val="3B6CE4F1"/>
    <w:rsid w:val="3BBF8DDA"/>
    <w:rsid w:val="3BC26F1A"/>
    <w:rsid w:val="3BCE978C"/>
    <w:rsid w:val="3BE13BAB"/>
    <w:rsid w:val="3BF412BB"/>
    <w:rsid w:val="3BF6C0B7"/>
    <w:rsid w:val="3C4A3AF4"/>
    <w:rsid w:val="3C727321"/>
    <w:rsid w:val="3CA49FE5"/>
    <w:rsid w:val="3CB59441"/>
    <w:rsid w:val="3CC22816"/>
    <w:rsid w:val="3CC2FEE0"/>
    <w:rsid w:val="3CEF0AAC"/>
    <w:rsid w:val="3CF3E7C7"/>
    <w:rsid w:val="3CF5D2C1"/>
    <w:rsid w:val="3D0DE370"/>
    <w:rsid w:val="3D3A7DCA"/>
    <w:rsid w:val="3D8CC0A2"/>
    <w:rsid w:val="3DA63565"/>
    <w:rsid w:val="3DBAA79E"/>
    <w:rsid w:val="3E07259D"/>
    <w:rsid w:val="3E115247"/>
    <w:rsid w:val="3E33285C"/>
    <w:rsid w:val="3E35DADA"/>
    <w:rsid w:val="3E784049"/>
    <w:rsid w:val="3E7E270B"/>
    <w:rsid w:val="3E9B9394"/>
    <w:rsid w:val="3EA78B18"/>
    <w:rsid w:val="3ECFE78F"/>
    <w:rsid w:val="3ED48779"/>
    <w:rsid w:val="3EE616B2"/>
    <w:rsid w:val="3EF43D78"/>
    <w:rsid w:val="3EFCA774"/>
    <w:rsid w:val="3F088B35"/>
    <w:rsid w:val="3F0FDE7F"/>
    <w:rsid w:val="3F2C7503"/>
    <w:rsid w:val="3F6B391D"/>
    <w:rsid w:val="3F99623E"/>
    <w:rsid w:val="3F9E7186"/>
    <w:rsid w:val="3FC45274"/>
    <w:rsid w:val="3FD3AD0C"/>
    <w:rsid w:val="3FE1DD9E"/>
    <w:rsid w:val="404D47CF"/>
    <w:rsid w:val="40835CF4"/>
    <w:rsid w:val="4087C69C"/>
    <w:rsid w:val="40A08140"/>
    <w:rsid w:val="40A6942D"/>
    <w:rsid w:val="40D0ECB8"/>
    <w:rsid w:val="40E4B725"/>
    <w:rsid w:val="40F08452"/>
    <w:rsid w:val="4114BD45"/>
    <w:rsid w:val="416FF66B"/>
    <w:rsid w:val="417DE09E"/>
    <w:rsid w:val="4182E201"/>
    <w:rsid w:val="418AEDBA"/>
    <w:rsid w:val="41C00B1E"/>
    <w:rsid w:val="41CECC9B"/>
    <w:rsid w:val="41FA629C"/>
    <w:rsid w:val="4220A2C3"/>
    <w:rsid w:val="42245058"/>
    <w:rsid w:val="4235747B"/>
    <w:rsid w:val="42676872"/>
    <w:rsid w:val="42907580"/>
    <w:rsid w:val="42D3F94B"/>
    <w:rsid w:val="42D7EC6A"/>
    <w:rsid w:val="42E2D874"/>
    <w:rsid w:val="42E94BFF"/>
    <w:rsid w:val="43057A61"/>
    <w:rsid w:val="43494965"/>
    <w:rsid w:val="43507A49"/>
    <w:rsid w:val="43756D8C"/>
    <w:rsid w:val="43912B98"/>
    <w:rsid w:val="43B13BC8"/>
    <w:rsid w:val="43B4C5D2"/>
    <w:rsid w:val="43EEBE46"/>
    <w:rsid w:val="440CE69F"/>
    <w:rsid w:val="440D56C4"/>
    <w:rsid w:val="44153822"/>
    <w:rsid w:val="44170EBF"/>
    <w:rsid w:val="441C9044"/>
    <w:rsid w:val="44264067"/>
    <w:rsid w:val="4429FB29"/>
    <w:rsid w:val="44317D3E"/>
    <w:rsid w:val="443B2BFE"/>
    <w:rsid w:val="443BDAEC"/>
    <w:rsid w:val="44691779"/>
    <w:rsid w:val="446E3B95"/>
    <w:rsid w:val="448665C0"/>
    <w:rsid w:val="449DE5B9"/>
    <w:rsid w:val="44ACD4FB"/>
    <w:rsid w:val="44AD0C4B"/>
    <w:rsid w:val="44B841F9"/>
    <w:rsid w:val="44BE2C95"/>
    <w:rsid w:val="44D7727C"/>
    <w:rsid w:val="44EB1B48"/>
    <w:rsid w:val="44ECC6BF"/>
    <w:rsid w:val="45199ED0"/>
    <w:rsid w:val="452159C5"/>
    <w:rsid w:val="452B349D"/>
    <w:rsid w:val="4559C8BA"/>
    <w:rsid w:val="4565DE29"/>
    <w:rsid w:val="459433AC"/>
    <w:rsid w:val="45A3EFED"/>
    <w:rsid w:val="45D2285B"/>
    <w:rsid w:val="45E040CD"/>
    <w:rsid w:val="4650B37D"/>
    <w:rsid w:val="46989FBE"/>
    <w:rsid w:val="469C4FF8"/>
    <w:rsid w:val="46AC8A8F"/>
    <w:rsid w:val="46BEAEB6"/>
    <w:rsid w:val="46E13EB8"/>
    <w:rsid w:val="475CE823"/>
    <w:rsid w:val="4789AADC"/>
    <w:rsid w:val="48033409"/>
    <w:rsid w:val="48194A65"/>
    <w:rsid w:val="48239276"/>
    <w:rsid w:val="4857F0F1"/>
    <w:rsid w:val="486ACDEF"/>
    <w:rsid w:val="48A580A7"/>
    <w:rsid w:val="48FDFCC9"/>
    <w:rsid w:val="4900D505"/>
    <w:rsid w:val="492ED6A2"/>
    <w:rsid w:val="496C6A80"/>
    <w:rsid w:val="4979698E"/>
    <w:rsid w:val="4991FC50"/>
    <w:rsid w:val="49A29574"/>
    <w:rsid w:val="49A77E60"/>
    <w:rsid w:val="49E4C0F8"/>
    <w:rsid w:val="4A0128C2"/>
    <w:rsid w:val="4A21651A"/>
    <w:rsid w:val="4A257CD1"/>
    <w:rsid w:val="4A3CF68A"/>
    <w:rsid w:val="4A6DF163"/>
    <w:rsid w:val="4A6E031D"/>
    <w:rsid w:val="4A85CB54"/>
    <w:rsid w:val="4AA19743"/>
    <w:rsid w:val="4AAE55AA"/>
    <w:rsid w:val="4AB2C3C0"/>
    <w:rsid w:val="4AB84571"/>
    <w:rsid w:val="4ACEA956"/>
    <w:rsid w:val="4AD177A8"/>
    <w:rsid w:val="4AD6BD81"/>
    <w:rsid w:val="4B079CB9"/>
    <w:rsid w:val="4B15C3CC"/>
    <w:rsid w:val="4B1674F6"/>
    <w:rsid w:val="4B18B36B"/>
    <w:rsid w:val="4B6B3DFA"/>
    <w:rsid w:val="4B8CB77D"/>
    <w:rsid w:val="4B94D676"/>
    <w:rsid w:val="4BA4AFFC"/>
    <w:rsid w:val="4BDEE7A9"/>
    <w:rsid w:val="4C1D5104"/>
    <w:rsid w:val="4C4BF1B0"/>
    <w:rsid w:val="4C55EF1A"/>
    <w:rsid w:val="4C610759"/>
    <w:rsid w:val="4C98CA7B"/>
    <w:rsid w:val="4CCB53DF"/>
    <w:rsid w:val="4CCBEA5E"/>
    <w:rsid w:val="4CE31BF4"/>
    <w:rsid w:val="4CE6F6BE"/>
    <w:rsid w:val="4CEA2AA7"/>
    <w:rsid w:val="4CFC8858"/>
    <w:rsid w:val="4D06524E"/>
    <w:rsid w:val="4D10026F"/>
    <w:rsid w:val="4D1529FD"/>
    <w:rsid w:val="4D182C32"/>
    <w:rsid w:val="4D2EAF2B"/>
    <w:rsid w:val="4D30BCF8"/>
    <w:rsid w:val="4D412A3C"/>
    <w:rsid w:val="4D4E96F8"/>
    <w:rsid w:val="4D54786E"/>
    <w:rsid w:val="4D8BBCC7"/>
    <w:rsid w:val="4DAAF650"/>
    <w:rsid w:val="4DABFA1B"/>
    <w:rsid w:val="4DBE9BDA"/>
    <w:rsid w:val="4DC7B616"/>
    <w:rsid w:val="4DF60163"/>
    <w:rsid w:val="4E009227"/>
    <w:rsid w:val="4E048D80"/>
    <w:rsid w:val="4E0C1EA1"/>
    <w:rsid w:val="4E1E3652"/>
    <w:rsid w:val="4E5B7371"/>
    <w:rsid w:val="4E7B968F"/>
    <w:rsid w:val="4E9CB412"/>
    <w:rsid w:val="4EDA7716"/>
    <w:rsid w:val="4F1D638A"/>
    <w:rsid w:val="4F23E9ED"/>
    <w:rsid w:val="4F270761"/>
    <w:rsid w:val="4F3AC554"/>
    <w:rsid w:val="4F4B248B"/>
    <w:rsid w:val="4F6808CC"/>
    <w:rsid w:val="4F6CEA55"/>
    <w:rsid w:val="4F8D1A77"/>
    <w:rsid w:val="4F9D27DB"/>
    <w:rsid w:val="4FA092D4"/>
    <w:rsid w:val="4FA6FAA9"/>
    <w:rsid w:val="4FC59385"/>
    <w:rsid w:val="4FDCC0D0"/>
    <w:rsid w:val="4FE2522C"/>
    <w:rsid w:val="5003F0C3"/>
    <w:rsid w:val="5006C1B7"/>
    <w:rsid w:val="501E5744"/>
    <w:rsid w:val="502046E1"/>
    <w:rsid w:val="50797072"/>
    <w:rsid w:val="507B4402"/>
    <w:rsid w:val="508C2565"/>
    <w:rsid w:val="50BC5150"/>
    <w:rsid w:val="50BC69BE"/>
    <w:rsid w:val="50C1E88D"/>
    <w:rsid w:val="50C3F33B"/>
    <w:rsid w:val="50D2F00A"/>
    <w:rsid w:val="50FBBBC4"/>
    <w:rsid w:val="50FD69CF"/>
    <w:rsid w:val="50FED821"/>
    <w:rsid w:val="5104151E"/>
    <w:rsid w:val="511035FD"/>
    <w:rsid w:val="5114CC4E"/>
    <w:rsid w:val="511ACACE"/>
    <w:rsid w:val="5121C52C"/>
    <w:rsid w:val="51255303"/>
    <w:rsid w:val="512AC656"/>
    <w:rsid w:val="512D99E5"/>
    <w:rsid w:val="51435EF3"/>
    <w:rsid w:val="5184275F"/>
    <w:rsid w:val="519A97E0"/>
    <w:rsid w:val="51AC807D"/>
    <w:rsid w:val="51B1DDCF"/>
    <w:rsid w:val="51B686CC"/>
    <w:rsid w:val="51CBCF26"/>
    <w:rsid w:val="51D1BCAB"/>
    <w:rsid w:val="523A80AF"/>
    <w:rsid w:val="524B3ED1"/>
    <w:rsid w:val="52528A7D"/>
    <w:rsid w:val="527C07FF"/>
    <w:rsid w:val="5293E333"/>
    <w:rsid w:val="5297D44B"/>
    <w:rsid w:val="529BC2C2"/>
    <w:rsid w:val="52A136C5"/>
    <w:rsid w:val="52AD2244"/>
    <w:rsid w:val="52B4CE12"/>
    <w:rsid w:val="52BE992C"/>
    <w:rsid w:val="52D894C7"/>
    <w:rsid w:val="52FACAED"/>
    <w:rsid w:val="5304B4D5"/>
    <w:rsid w:val="530F6F58"/>
    <w:rsid w:val="5320438B"/>
    <w:rsid w:val="532DDA7B"/>
    <w:rsid w:val="533367C9"/>
    <w:rsid w:val="535054BE"/>
    <w:rsid w:val="536C632E"/>
    <w:rsid w:val="5377D4FE"/>
    <w:rsid w:val="5388D77D"/>
    <w:rsid w:val="539D1257"/>
    <w:rsid w:val="53A2B3DA"/>
    <w:rsid w:val="53A68A06"/>
    <w:rsid w:val="53BA6733"/>
    <w:rsid w:val="53BC3D10"/>
    <w:rsid w:val="53CFF586"/>
    <w:rsid w:val="53D03B7D"/>
    <w:rsid w:val="53D558F6"/>
    <w:rsid w:val="53FA200B"/>
    <w:rsid w:val="53FFEC57"/>
    <w:rsid w:val="5417D141"/>
    <w:rsid w:val="541DAFD1"/>
    <w:rsid w:val="544D3F4C"/>
    <w:rsid w:val="545A2072"/>
    <w:rsid w:val="54765DC0"/>
    <w:rsid w:val="548E1E7A"/>
    <w:rsid w:val="54B87880"/>
    <w:rsid w:val="54C2D191"/>
    <w:rsid w:val="54E49C02"/>
    <w:rsid w:val="54EFE3EB"/>
    <w:rsid w:val="551DC977"/>
    <w:rsid w:val="551EBD7B"/>
    <w:rsid w:val="5525C117"/>
    <w:rsid w:val="55298CF8"/>
    <w:rsid w:val="552B909B"/>
    <w:rsid w:val="55500DA2"/>
    <w:rsid w:val="55521C35"/>
    <w:rsid w:val="556FED42"/>
    <w:rsid w:val="557180C6"/>
    <w:rsid w:val="55811E0C"/>
    <w:rsid w:val="55917C90"/>
    <w:rsid w:val="55FFF775"/>
    <w:rsid w:val="56050A60"/>
    <w:rsid w:val="561338E5"/>
    <w:rsid w:val="5614D06A"/>
    <w:rsid w:val="5641B7E5"/>
    <w:rsid w:val="56551C70"/>
    <w:rsid w:val="56595BDE"/>
    <w:rsid w:val="56840522"/>
    <w:rsid w:val="568841B9"/>
    <w:rsid w:val="5690963E"/>
    <w:rsid w:val="56A856A9"/>
    <w:rsid w:val="56AE02AC"/>
    <w:rsid w:val="56D6A154"/>
    <w:rsid w:val="56F4D427"/>
    <w:rsid w:val="571476D4"/>
    <w:rsid w:val="571C69E2"/>
    <w:rsid w:val="571D0CA8"/>
    <w:rsid w:val="5722FD74"/>
    <w:rsid w:val="577898AD"/>
    <w:rsid w:val="577C2102"/>
    <w:rsid w:val="577FCFF6"/>
    <w:rsid w:val="5784BEB0"/>
    <w:rsid w:val="57AEF2C9"/>
    <w:rsid w:val="57B27E95"/>
    <w:rsid w:val="58827C68"/>
    <w:rsid w:val="589D924A"/>
    <w:rsid w:val="589E708B"/>
    <w:rsid w:val="58D8E8A6"/>
    <w:rsid w:val="58E461F8"/>
    <w:rsid w:val="58EC2482"/>
    <w:rsid w:val="58F99C38"/>
    <w:rsid w:val="59051C09"/>
    <w:rsid w:val="590A2B15"/>
    <w:rsid w:val="59425751"/>
    <w:rsid w:val="594434B3"/>
    <w:rsid w:val="5953EF9B"/>
    <w:rsid w:val="5954BD38"/>
    <w:rsid w:val="596DE4E0"/>
    <w:rsid w:val="59790444"/>
    <w:rsid w:val="597DE472"/>
    <w:rsid w:val="597F0AE8"/>
    <w:rsid w:val="598286A4"/>
    <w:rsid w:val="59AB2CCE"/>
    <w:rsid w:val="59AFA1B3"/>
    <w:rsid w:val="59B57CE0"/>
    <w:rsid w:val="59C35D19"/>
    <w:rsid w:val="59D61A76"/>
    <w:rsid w:val="59E26C07"/>
    <w:rsid w:val="59EA8614"/>
    <w:rsid w:val="59F36C3A"/>
    <w:rsid w:val="59FA2C99"/>
    <w:rsid w:val="5A142F39"/>
    <w:rsid w:val="5A16E509"/>
    <w:rsid w:val="5A389851"/>
    <w:rsid w:val="5A42F2C6"/>
    <w:rsid w:val="5A4B35F9"/>
    <w:rsid w:val="5A5171E5"/>
    <w:rsid w:val="5A52793E"/>
    <w:rsid w:val="5A8FEDE1"/>
    <w:rsid w:val="5A90BAA9"/>
    <w:rsid w:val="5ACB8694"/>
    <w:rsid w:val="5AF3A6DB"/>
    <w:rsid w:val="5B25FB52"/>
    <w:rsid w:val="5B7535F7"/>
    <w:rsid w:val="5B9337C4"/>
    <w:rsid w:val="5BA00F50"/>
    <w:rsid w:val="5BA80144"/>
    <w:rsid w:val="5BBEA4CB"/>
    <w:rsid w:val="5BCF0A5E"/>
    <w:rsid w:val="5BF5A1D7"/>
    <w:rsid w:val="5C051F76"/>
    <w:rsid w:val="5C20AE4C"/>
    <w:rsid w:val="5C7906D9"/>
    <w:rsid w:val="5C7AA3CA"/>
    <w:rsid w:val="5C7C0338"/>
    <w:rsid w:val="5CACE877"/>
    <w:rsid w:val="5CCE8DB1"/>
    <w:rsid w:val="5CDC7064"/>
    <w:rsid w:val="5CF151E2"/>
    <w:rsid w:val="5CFD4099"/>
    <w:rsid w:val="5D061EEB"/>
    <w:rsid w:val="5D0F7B53"/>
    <w:rsid w:val="5D127892"/>
    <w:rsid w:val="5D163700"/>
    <w:rsid w:val="5D52E8AA"/>
    <w:rsid w:val="5D6F4D8D"/>
    <w:rsid w:val="5DB2CF1F"/>
    <w:rsid w:val="5DC5B472"/>
    <w:rsid w:val="5DD4BF0A"/>
    <w:rsid w:val="5DD59966"/>
    <w:rsid w:val="5DD8D94C"/>
    <w:rsid w:val="5DF97944"/>
    <w:rsid w:val="5DF9B297"/>
    <w:rsid w:val="5E0EA331"/>
    <w:rsid w:val="5E208DAD"/>
    <w:rsid w:val="5E40C251"/>
    <w:rsid w:val="5E4DC3B9"/>
    <w:rsid w:val="5E65F671"/>
    <w:rsid w:val="5E723DA0"/>
    <w:rsid w:val="5E7C0400"/>
    <w:rsid w:val="5E94A73B"/>
    <w:rsid w:val="5EB0C8C5"/>
    <w:rsid w:val="5EBC5DE2"/>
    <w:rsid w:val="5EC11950"/>
    <w:rsid w:val="5ECC7CC6"/>
    <w:rsid w:val="5EDC691F"/>
    <w:rsid w:val="5EE274F0"/>
    <w:rsid w:val="5F0DAF78"/>
    <w:rsid w:val="5F11CAA3"/>
    <w:rsid w:val="5F4EE4A8"/>
    <w:rsid w:val="5F5D7469"/>
    <w:rsid w:val="5F60715E"/>
    <w:rsid w:val="5FAE5543"/>
    <w:rsid w:val="5FAFCE71"/>
    <w:rsid w:val="5FBFC606"/>
    <w:rsid w:val="5FCB0B85"/>
    <w:rsid w:val="5FD024B6"/>
    <w:rsid w:val="5FD50141"/>
    <w:rsid w:val="5FE4E03D"/>
    <w:rsid w:val="5FE51D41"/>
    <w:rsid w:val="60001092"/>
    <w:rsid w:val="60183AB2"/>
    <w:rsid w:val="6076E776"/>
    <w:rsid w:val="60AE1AD3"/>
    <w:rsid w:val="60DF4A60"/>
    <w:rsid w:val="60E20A55"/>
    <w:rsid w:val="60E33BC9"/>
    <w:rsid w:val="60E484F9"/>
    <w:rsid w:val="610220CD"/>
    <w:rsid w:val="615E7D38"/>
    <w:rsid w:val="61632611"/>
    <w:rsid w:val="616B8AE8"/>
    <w:rsid w:val="616DA6FB"/>
    <w:rsid w:val="617116B4"/>
    <w:rsid w:val="6181A3A3"/>
    <w:rsid w:val="6196727C"/>
    <w:rsid w:val="619A708E"/>
    <w:rsid w:val="61A0C89E"/>
    <w:rsid w:val="61D58A88"/>
    <w:rsid w:val="61F0EA87"/>
    <w:rsid w:val="6207221F"/>
    <w:rsid w:val="621E6546"/>
    <w:rsid w:val="62222466"/>
    <w:rsid w:val="62327C0E"/>
    <w:rsid w:val="62561939"/>
    <w:rsid w:val="625A96D1"/>
    <w:rsid w:val="625C805F"/>
    <w:rsid w:val="62728283"/>
    <w:rsid w:val="628B64F6"/>
    <w:rsid w:val="62A346FB"/>
    <w:rsid w:val="62C4868B"/>
    <w:rsid w:val="62CF9517"/>
    <w:rsid w:val="62FB0B7F"/>
    <w:rsid w:val="6307D2E8"/>
    <w:rsid w:val="6321D6AC"/>
    <w:rsid w:val="6330FC5B"/>
    <w:rsid w:val="633FD027"/>
    <w:rsid w:val="63665C24"/>
    <w:rsid w:val="636872DE"/>
    <w:rsid w:val="63729E2D"/>
    <w:rsid w:val="6373F130"/>
    <w:rsid w:val="63A93E23"/>
    <w:rsid w:val="63C15531"/>
    <w:rsid w:val="63CB6030"/>
    <w:rsid w:val="63E87151"/>
    <w:rsid w:val="6422EF2F"/>
    <w:rsid w:val="644014A9"/>
    <w:rsid w:val="645697F6"/>
    <w:rsid w:val="64599E42"/>
    <w:rsid w:val="6471599F"/>
    <w:rsid w:val="6489064D"/>
    <w:rsid w:val="648B8C73"/>
    <w:rsid w:val="64915BA2"/>
    <w:rsid w:val="6494881D"/>
    <w:rsid w:val="6496DD0B"/>
    <w:rsid w:val="64A57AE5"/>
    <w:rsid w:val="64E741DE"/>
    <w:rsid w:val="64F031A8"/>
    <w:rsid w:val="64FD8C0D"/>
    <w:rsid w:val="6532AF60"/>
    <w:rsid w:val="65718C29"/>
    <w:rsid w:val="657F9233"/>
    <w:rsid w:val="65856E05"/>
    <w:rsid w:val="659AC1C9"/>
    <w:rsid w:val="659D0AEF"/>
    <w:rsid w:val="65A351A3"/>
    <w:rsid w:val="65E5EFC0"/>
    <w:rsid w:val="65FC4738"/>
    <w:rsid w:val="6604D85A"/>
    <w:rsid w:val="660AB747"/>
    <w:rsid w:val="660DE6ED"/>
    <w:rsid w:val="662550B1"/>
    <w:rsid w:val="665E0FAA"/>
    <w:rsid w:val="667D639F"/>
    <w:rsid w:val="667E0870"/>
    <w:rsid w:val="6689CC99"/>
    <w:rsid w:val="66AFF880"/>
    <w:rsid w:val="66E4DC43"/>
    <w:rsid w:val="66E77DA9"/>
    <w:rsid w:val="671C988A"/>
    <w:rsid w:val="672BA596"/>
    <w:rsid w:val="676CD585"/>
    <w:rsid w:val="67763CFE"/>
    <w:rsid w:val="6778CA09"/>
    <w:rsid w:val="67AEF83E"/>
    <w:rsid w:val="67BD3A83"/>
    <w:rsid w:val="67DF1490"/>
    <w:rsid w:val="67EC213B"/>
    <w:rsid w:val="67F28A79"/>
    <w:rsid w:val="6802035F"/>
    <w:rsid w:val="6816AC72"/>
    <w:rsid w:val="68227A4D"/>
    <w:rsid w:val="6829F79D"/>
    <w:rsid w:val="682DE60A"/>
    <w:rsid w:val="682E6887"/>
    <w:rsid w:val="68507086"/>
    <w:rsid w:val="686A1FB0"/>
    <w:rsid w:val="6871EA6E"/>
    <w:rsid w:val="688BD9D2"/>
    <w:rsid w:val="689CFFF5"/>
    <w:rsid w:val="68A9BEFD"/>
    <w:rsid w:val="68AA5CAB"/>
    <w:rsid w:val="68AB2EB7"/>
    <w:rsid w:val="68BB9C97"/>
    <w:rsid w:val="68EC87FE"/>
    <w:rsid w:val="695774CF"/>
    <w:rsid w:val="6960AA28"/>
    <w:rsid w:val="699CA80E"/>
    <w:rsid w:val="699F6708"/>
    <w:rsid w:val="69B34820"/>
    <w:rsid w:val="69D13FAB"/>
    <w:rsid w:val="69DFF7E6"/>
    <w:rsid w:val="69EA18E6"/>
    <w:rsid w:val="69EE4D56"/>
    <w:rsid w:val="69F56BD1"/>
    <w:rsid w:val="69F7C594"/>
    <w:rsid w:val="6A24D6BA"/>
    <w:rsid w:val="6A6DCA5B"/>
    <w:rsid w:val="6A7458CB"/>
    <w:rsid w:val="6A7AE43E"/>
    <w:rsid w:val="6A8B89A7"/>
    <w:rsid w:val="6A8EAFD0"/>
    <w:rsid w:val="6A9E7AA4"/>
    <w:rsid w:val="6AA3BFB6"/>
    <w:rsid w:val="6AA3C6F5"/>
    <w:rsid w:val="6AB98201"/>
    <w:rsid w:val="6AC9BD42"/>
    <w:rsid w:val="6ACC82DD"/>
    <w:rsid w:val="6AD6E719"/>
    <w:rsid w:val="6B02E303"/>
    <w:rsid w:val="6B0BF0D8"/>
    <w:rsid w:val="6B0FCD8D"/>
    <w:rsid w:val="6B3B5512"/>
    <w:rsid w:val="6B414E2B"/>
    <w:rsid w:val="6B7C3E50"/>
    <w:rsid w:val="6BA8C189"/>
    <w:rsid w:val="6BBA4D69"/>
    <w:rsid w:val="6BC9A619"/>
    <w:rsid w:val="6BD48A80"/>
    <w:rsid w:val="6BECF9DF"/>
    <w:rsid w:val="6BF51779"/>
    <w:rsid w:val="6BFEFBCE"/>
    <w:rsid w:val="6C14FF4E"/>
    <w:rsid w:val="6C3DE14D"/>
    <w:rsid w:val="6C553D9F"/>
    <w:rsid w:val="6C680FB6"/>
    <w:rsid w:val="6C69BC48"/>
    <w:rsid w:val="6C6F5EF7"/>
    <w:rsid w:val="6C87379D"/>
    <w:rsid w:val="6C89BEAF"/>
    <w:rsid w:val="6CAAAE4D"/>
    <w:rsid w:val="6CDC6C25"/>
    <w:rsid w:val="6CDF8BBC"/>
    <w:rsid w:val="6D59C361"/>
    <w:rsid w:val="6DA5DA3B"/>
    <w:rsid w:val="6DBCF946"/>
    <w:rsid w:val="6DBEA055"/>
    <w:rsid w:val="6DD10069"/>
    <w:rsid w:val="6DD5236C"/>
    <w:rsid w:val="6DFF17BE"/>
    <w:rsid w:val="6E2F5D16"/>
    <w:rsid w:val="6E36AF3D"/>
    <w:rsid w:val="6E3FD031"/>
    <w:rsid w:val="6E42CC2F"/>
    <w:rsid w:val="6E98B1E2"/>
    <w:rsid w:val="6EB8B950"/>
    <w:rsid w:val="6ED27F98"/>
    <w:rsid w:val="6F2FBF21"/>
    <w:rsid w:val="6F3EFF50"/>
    <w:rsid w:val="6F4F4CBF"/>
    <w:rsid w:val="6F6ECC44"/>
    <w:rsid w:val="6F7098BC"/>
    <w:rsid w:val="6F87D68E"/>
    <w:rsid w:val="6FA65981"/>
    <w:rsid w:val="6FAF5CDB"/>
    <w:rsid w:val="6FD30739"/>
    <w:rsid w:val="6FF31BA3"/>
    <w:rsid w:val="700A52DB"/>
    <w:rsid w:val="702859B7"/>
    <w:rsid w:val="7029F308"/>
    <w:rsid w:val="7033FF70"/>
    <w:rsid w:val="7051DD52"/>
    <w:rsid w:val="7058B404"/>
    <w:rsid w:val="705F0694"/>
    <w:rsid w:val="70871D4E"/>
    <w:rsid w:val="70A535E0"/>
    <w:rsid w:val="70B3A1B5"/>
    <w:rsid w:val="70E94AB8"/>
    <w:rsid w:val="70EBAB1C"/>
    <w:rsid w:val="70EE670F"/>
    <w:rsid w:val="70F60E8E"/>
    <w:rsid w:val="711E030D"/>
    <w:rsid w:val="712CEDC5"/>
    <w:rsid w:val="7143C158"/>
    <w:rsid w:val="7147C103"/>
    <w:rsid w:val="7160A3A5"/>
    <w:rsid w:val="7170EDC9"/>
    <w:rsid w:val="717A948B"/>
    <w:rsid w:val="7187DFE8"/>
    <w:rsid w:val="7193A7A2"/>
    <w:rsid w:val="71AB24E0"/>
    <w:rsid w:val="71BED140"/>
    <w:rsid w:val="71BFC967"/>
    <w:rsid w:val="71DC5BB8"/>
    <w:rsid w:val="71E42B14"/>
    <w:rsid w:val="720D3CAE"/>
    <w:rsid w:val="721523F3"/>
    <w:rsid w:val="7229611F"/>
    <w:rsid w:val="7249ADD6"/>
    <w:rsid w:val="7251F442"/>
    <w:rsid w:val="726DF3E2"/>
    <w:rsid w:val="72953485"/>
    <w:rsid w:val="72D5E0AF"/>
    <w:rsid w:val="72F9125B"/>
    <w:rsid w:val="72FBA0AF"/>
    <w:rsid w:val="72FC6D6E"/>
    <w:rsid w:val="73100A6F"/>
    <w:rsid w:val="733B3E8A"/>
    <w:rsid w:val="7353EF84"/>
    <w:rsid w:val="735D8384"/>
    <w:rsid w:val="736C479B"/>
    <w:rsid w:val="73C7409A"/>
    <w:rsid w:val="73D74176"/>
    <w:rsid w:val="74006B4D"/>
    <w:rsid w:val="7407C92B"/>
    <w:rsid w:val="741E64B3"/>
    <w:rsid w:val="74228BEC"/>
    <w:rsid w:val="742E41C2"/>
    <w:rsid w:val="7434B138"/>
    <w:rsid w:val="7447EF28"/>
    <w:rsid w:val="744C1AE1"/>
    <w:rsid w:val="7463FB75"/>
    <w:rsid w:val="74820C44"/>
    <w:rsid w:val="7486ED75"/>
    <w:rsid w:val="74A68406"/>
    <w:rsid w:val="74AB9C98"/>
    <w:rsid w:val="74AEDA78"/>
    <w:rsid w:val="74AEDDC5"/>
    <w:rsid w:val="74CC5E98"/>
    <w:rsid w:val="74D3E55B"/>
    <w:rsid w:val="7503CB25"/>
    <w:rsid w:val="750EB67A"/>
    <w:rsid w:val="75292CA6"/>
    <w:rsid w:val="75490518"/>
    <w:rsid w:val="755138A3"/>
    <w:rsid w:val="75580BAD"/>
    <w:rsid w:val="7587ED07"/>
    <w:rsid w:val="7593E10F"/>
    <w:rsid w:val="75A88AA2"/>
    <w:rsid w:val="75B30EBD"/>
    <w:rsid w:val="75D7998E"/>
    <w:rsid w:val="75D9C01F"/>
    <w:rsid w:val="75E3BF18"/>
    <w:rsid w:val="75E8179F"/>
    <w:rsid w:val="75E8B01F"/>
    <w:rsid w:val="75FC19EB"/>
    <w:rsid w:val="7611FFAA"/>
    <w:rsid w:val="762539BE"/>
    <w:rsid w:val="762564DE"/>
    <w:rsid w:val="7631CBAF"/>
    <w:rsid w:val="763AD104"/>
    <w:rsid w:val="7663260D"/>
    <w:rsid w:val="7697A726"/>
    <w:rsid w:val="769AE535"/>
    <w:rsid w:val="76A3B1BF"/>
    <w:rsid w:val="76C66144"/>
    <w:rsid w:val="770CE19D"/>
    <w:rsid w:val="7757697C"/>
    <w:rsid w:val="776C7247"/>
    <w:rsid w:val="7780B25C"/>
    <w:rsid w:val="77865384"/>
    <w:rsid w:val="7788C4FA"/>
    <w:rsid w:val="77C90019"/>
    <w:rsid w:val="77E91BA4"/>
    <w:rsid w:val="781682B0"/>
    <w:rsid w:val="78271646"/>
    <w:rsid w:val="7827515F"/>
    <w:rsid w:val="7847870B"/>
    <w:rsid w:val="786D59DB"/>
    <w:rsid w:val="7873C50D"/>
    <w:rsid w:val="787ED311"/>
    <w:rsid w:val="78FC49F9"/>
    <w:rsid w:val="792F2FBA"/>
    <w:rsid w:val="7975E5EC"/>
    <w:rsid w:val="7998A0BA"/>
    <w:rsid w:val="79A9EFB8"/>
    <w:rsid w:val="79E175F7"/>
    <w:rsid w:val="7A248FB9"/>
    <w:rsid w:val="7A254AB7"/>
    <w:rsid w:val="7A304128"/>
    <w:rsid w:val="7A502346"/>
    <w:rsid w:val="7A5CF0D8"/>
    <w:rsid w:val="7A7F487D"/>
    <w:rsid w:val="7A969DDD"/>
    <w:rsid w:val="7AE79D10"/>
    <w:rsid w:val="7AF019CE"/>
    <w:rsid w:val="7B01BA0A"/>
    <w:rsid w:val="7B0BF775"/>
    <w:rsid w:val="7B22B5E7"/>
    <w:rsid w:val="7B391913"/>
    <w:rsid w:val="7B74C60A"/>
    <w:rsid w:val="7B7E14CE"/>
    <w:rsid w:val="7B92366D"/>
    <w:rsid w:val="7BA0E6F1"/>
    <w:rsid w:val="7BC4817F"/>
    <w:rsid w:val="7BDDCD92"/>
    <w:rsid w:val="7BFEF4C2"/>
    <w:rsid w:val="7C0EDAAE"/>
    <w:rsid w:val="7C13584A"/>
    <w:rsid w:val="7C23C265"/>
    <w:rsid w:val="7C36C785"/>
    <w:rsid w:val="7C540DD1"/>
    <w:rsid w:val="7C5B7F4D"/>
    <w:rsid w:val="7CBD307F"/>
    <w:rsid w:val="7CC80051"/>
    <w:rsid w:val="7CD80FBE"/>
    <w:rsid w:val="7CD85376"/>
    <w:rsid w:val="7CD987C2"/>
    <w:rsid w:val="7CFC2462"/>
    <w:rsid w:val="7D19822A"/>
    <w:rsid w:val="7D97B7C5"/>
    <w:rsid w:val="7DD712F1"/>
    <w:rsid w:val="7E074BC8"/>
    <w:rsid w:val="7E31929F"/>
    <w:rsid w:val="7E411319"/>
    <w:rsid w:val="7E51CCCB"/>
    <w:rsid w:val="7E5AE316"/>
    <w:rsid w:val="7E6D401A"/>
    <w:rsid w:val="7E76140C"/>
    <w:rsid w:val="7E7E84F8"/>
    <w:rsid w:val="7E905BBA"/>
    <w:rsid w:val="7E9D6CD4"/>
    <w:rsid w:val="7EABB0F6"/>
    <w:rsid w:val="7EBEE7AC"/>
    <w:rsid w:val="7EDA86D3"/>
    <w:rsid w:val="7F128E89"/>
    <w:rsid w:val="7F60289F"/>
    <w:rsid w:val="7F997185"/>
    <w:rsid w:val="7F9B69C9"/>
    <w:rsid w:val="7FBCE2E1"/>
    <w:rsid w:val="7FE85A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F8D2FEB"/>
  <w15:chartTrackingRefBased/>
  <w15:docId w15:val="{D2A9CF7E-648E-478B-8D8F-A3D80F3D0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4E1E365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4E1E3652"/>
    <w:pPr>
      <w:tabs>
        <w:tab w:val="center" w:pos="4680"/>
        <w:tab w:val="right" w:pos="9360"/>
      </w:tabs>
      <w:spacing w:after="0" w:line="240" w:lineRule="auto"/>
    </w:pPr>
  </w:style>
  <w:style w:type="paragraph" w:styleId="Footer">
    <w:name w:val="footer"/>
    <w:basedOn w:val="Normal"/>
    <w:uiPriority w:val="99"/>
    <w:unhideWhenUsed/>
    <w:rsid w:val="4E1E3652"/>
    <w:pPr>
      <w:tabs>
        <w:tab w:val="center" w:pos="4680"/>
        <w:tab w:val="right" w:pos="9360"/>
      </w:tabs>
      <w:spacing w:after="0" w:line="240" w:lineRule="auto"/>
    </w:pPr>
  </w:style>
  <w:style w:type="paragraph" w:styleId="ListParagraph">
    <w:name w:val="List Paragraph"/>
    <w:basedOn w:val="Normal"/>
    <w:uiPriority w:val="34"/>
    <w:qFormat/>
    <w:rsid w:val="4E1E3652"/>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uiPriority w:val="99"/>
    <w:name w:val="Hyperlink"/>
    <w:basedOn w:val="DefaultParagraphFont"/>
    <w:unhideWhenUsed/>
    <w:rsid w:val="294F51C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copilot.cloud.microsoft/chat?fromcode=cmmm35wux52&amp;lhredirected=1&amp;es=AutoSignIn&amp;redirfrom=userTypeCookie&amp;redirfrom=cosmicRingCookie" TargetMode="External" Id="R0e335549a1be40f7" /><Relationship Type="http://schemas.openxmlformats.org/officeDocument/2006/relationships/hyperlink" Target="https://www.researchgate.net/publication/390331363_COMMUNICATION_AND_THE_IMPORTANCE_OF_COMMUNICATION" TargetMode="External" Id="Reccc6c964e134a06" /><Relationship Type="http://schemas.openxmlformats.org/officeDocument/2006/relationships/hyperlink" Target="https://birthto5matters.org.uk/observation-assessment-and-planning/?utm_source=chatgpt.com" TargetMode="External" Id="R8adbe0ed0f8b4c3c" /><Relationship Type="http://schemas.openxmlformats.org/officeDocument/2006/relationships/hyperlink" Target="https://www.earlyyears.wales/sites/default/files/reflective_practice_responsive_planning_-_final_eng" TargetMode="External" Id="R554b986b17e94647" /><Relationship Type="http://schemas.openxmlformats.org/officeDocument/2006/relationships/hyperlink" Target="https://educationendowmentfoundation.org.uk/education-evidence/guidance-reports/supporting-parents?u" TargetMode="External" Id="Rc90f50eac9ac46b3" /><Relationship Type="http://schemas.openxmlformats.org/officeDocument/2006/relationships/hyperlink" Target="https://estyn.gov.wales/safeguarding-and-child-protection/?utm_source=chatgpt.com" TargetMode="External" Id="Rf89809ad19c94395" /><Relationship Type="http://schemas.openxmlformats.org/officeDocument/2006/relationships/hyperlink" Target="https://www.hee.nhs.uk/sites/default/files/documents/Kolb%20learning%20cycle.pdf" TargetMode="External" Id="R219c94f290a14084" /><Relationship Type="http://schemas.openxmlformats.org/officeDocument/2006/relationships/hyperlink" Target="https://books.google.co.uk/books?id=wRZYEAAAQBAJ&amp;dq=importance+of+reflective+practice+within+the+early+years+setting&amp;lr=" TargetMode="External" Id="Rc7254bbdc3f34410" /><Relationship Type="http://schemas.openxmlformats.org/officeDocument/2006/relationships/hyperlink" Target="https://assets.publishing.service.gov.uk/media/5a81e20bed915d74e6234a0c/Evaluation_of_the_Safeguardi" TargetMode="External" Id="R686661b43673420d" /><Relationship Type="http://schemas.openxmlformats.org/officeDocument/2006/relationships/hyperlink" Target="https://www.lifescied.org/doi/full/10.1187/cbe.22-07-0148" TargetMode="External" Id="Raf3312f235504be7" /><Relationship Type="http://schemas.openxmlformats.org/officeDocument/2006/relationships/hyperlink" Target="https://www.gov.uk/government/publications/getting-it-right-from-the-start-how-early-years-practitio" TargetMode="External" Id="R6fa6dc241b854fcb" /><Relationship Type="http://schemas.openxmlformats.org/officeDocument/2006/relationships/hyperlink" Target="https://www.contextualsafeguarding.org.uk/media/z3zgmdqr/relationship-based-practice-and-contextual-" TargetMode="External" Id="Re69fe7da78a0467a" /><Relationship Type="http://schemas.openxmlformats.org/officeDocument/2006/relationships/hyperlink" Target="https://www.childprotection.sa.gov.au/research-and-publications/freedom-information/policy-documents" TargetMode="External" Id="R4c3a40cda5a84283" /><Relationship Type="http://schemas.openxmlformats.org/officeDocument/2006/relationships/hyperlink" Target="https://www.scribd.com/document/815269063/Professional-Practice" TargetMode="External" Id="Rf4520dd781474edc" /><Relationship Type="http://schemas.openxmlformats.org/officeDocument/2006/relationships/hyperlink" Target="https://raggeduniversity.co.uk/wp-content/uploads/2025/03/1_x_Donald-A.-Schon-The-Reflective-Practitioner_-How-Professio" TargetMode="External" Id="Ra623c3807c004ceb" /><Relationship Type="http://schemas.openxmlformats.org/officeDocument/2006/relationships/hyperlink" Target="https://studenthublive.open.ac.uk/sites/studenthublive.open.ac.uk/files/reflective%20practitioner%20-%20schon.pdf" TargetMode="External" Id="Rba42235adf91419b" /><Relationship Type="http://schemas.openxmlformats.org/officeDocument/2006/relationships/hyperlink" Target="https://raggeduniversity.co.uk/wp-content/uploads/2025/03/1_x_Donald-A.-Schon-The-Reflective-Practitioner_-How-Professio" TargetMode="External" Id="R116927fe1eed415c" /><Relationship Type="http://schemas.openxmlformats.org/officeDocument/2006/relationships/hyperlink" Target="https://www.ucd.ie/teaching/t4media/reflective_practice_models.pdf" TargetMode="External" Id="Rd895ea439ecf4de5" /><Relationship Type="http://schemas.openxmlformats.org/officeDocument/2006/relationships/hyperlink" Target="https://books.google.co.uk/books?id=AD6cEAAAQBAJ&amp;dq=what+is+reflection+and+reflective+practice&amp;lr=&amp;source=gbs_navlinks_s" TargetMode="External" Id="R81df64bfc1674055" /><Relationship Type="http://schemas.openxmlformats.org/officeDocument/2006/relationships/hyperlink" Target="https://downloads.unicef.org.uk/wp-content/uploads/2010/05/UNCRC_united_nations_convention_on_the_ri" TargetMode="External" Id="R5a9251cd1a9641fc" /><Relationship Type="http://schemas.openxmlformats.org/officeDocument/2006/relationships/hyperlink" Target="https://libguides.cam.ac.uk/reflectivepracticetoolkit/bibliography" TargetMode="External" Id="Rc1de258089344a2f" /><Relationship Type="http://schemas.openxmlformats.org/officeDocument/2006/relationships/hyperlink" Target="https://my.cumbria.ac.uk/media/MyCumbria/Documents/Library/Kolb.pdf" TargetMode="External" Id="R8c745af116da45f7" /><Relationship Type="http://schemas.openxmlformats.org/officeDocument/2006/relationships/hyperlink" Target="https://hwb.gov.wales/curriculum-for-wales/introduction-to-curriculum-for-wales-guidance/" TargetMode="External" Id="Rd9809a680e414641" /><Relationship Type="http://schemas.openxmlformats.org/officeDocument/2006/relationships/hyperlink" Target="https://books.ceapublishing.hu/index.php/hrcr/catalog/download/38/82/2036?inline=1" TargetMode="External" Id="R4fbba4535a1848b8" /><Relationship Type="http://schemas.openxmlformats.org/officeDocument/2006/relationships/hyperlink" Target="https://www.scribd.com/document/986098209/Principles-of-Child-Rights-and-Protection-UNCRC" TargetMode="External" Id="R41f1b93f9a6c4ffd" /><Relationship Type="http://schemas.microsoft.com/office/2020/10/relationships/intelligence" Target="intelligence2.xml" Id="Rfe1ce01ed3dd426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Russant (2614088)</dc:creator>
  <keywords/>
  <dc:description/>
  <lastModifiedBy>Leah Russant (2614088)</lastModifiedBy>
  <revision>5</revision>
  <dcterms:created xsi:type="dcterms:W3CDTF">2026-10-01T19:20:00.0000000Z</dcterms:created>
  <dcterms:modified xsi:type="dcterms:W3CDTF">2026-10-24T16:05:07.9605782Z</dcterms:modified>
</coreProperties>
</file>