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E876B9E" w:rsidP="0E876B9E" w:rsidRDefault="0E876B9E" w14:paraId="3C74B110" w14:textId="201833B4">
      <w:pPr>
        <w:rPr>
          <w:rFonts w:ascii="Arial Nova" w:hAnsi="Arial Nova" w:eastAsia="Arial Nova" w:cs="Arial Nova"/>
          <w:sz w:val="24"/>
          <w:szCs w:val="24"/>
        </w:rPr>
      </w:pPr>
      <w:r w:rsidRPr="0E876B9E" w:rsidR="0E876B9E">
        <w:rPr>
          <w:rFonts w:ascii="Arial Nova" w:hAnsi="Arial Nova" w:eastAsia="Arial Nova" w:cs="Arial Nova"/>
          <w:sz w:val="24"/>
          <w:szCs w:val="24"/>
        </w:rPr>
        <w:t xml:space="preserve">                                                                   </w:t>
      </w:r>
      <w:r w:rsidRPr="0E876B9E" w:rsidR="0E876B9E">
        <w:rPr>
          <w:rFonts w:ascii="Arial Nova" w:hAnsi="Arial Nova" w:eastAsia="Arial Nova" w:cs="Arial Nova"/>
          <w:sz w:val="40"/>
          <w:szCs w:val="40"/>
        </w:rPr>
        <w:t xml:space="preserve">   1</w:t>
      </w:r>
    </w:p>
    <w:p w:rsidR="0E876B9E" w:rsidP="0E876B9E" w:rsidRDefault="0E876B9E" w14:paraId="02A223FD" w14:textId="3914F2DE">
      <w:pPr>
        <w:pStyle w:val="Normal"/>
        <w:rPr>
          <w:rFonts w:ascii="Arial Nova" w:hAnsi="Arial Nova" w:eastAsia="Arial Nova" w:cs="Arial Nova"/>
          <w:sz w:val="24"/>
          <w:szCs w:val="24"/>
        </w:rPr>
      </w:pPr>
    </w:p>
    <w:p w:rsidR="0E876B9E" w:rsidP="0E876B9E" w:rsidRDefault="0E876B9E" w14:paraId="4544021B" w14:textId="75494C54">
      <w:pPr>
        <w:pStyle w:val="Normal"/>
        <w:rPr>
          <w:rFonts w:ascii="Arial Nova" w:hAnsi="Arial Nova" w:eastAsia="Arial Nova" w:cs="Arial Nova"/>
          <w:sz w:val="24"/>
          <w:szCs w:val="24"/>
        </w:rPr>
      </w:pPr>
    </w:p>
    <w:p xmlns:wp14="http://schemas.microsoft.com/office/word/2010/wordml" w14:paraId="2C078E63" wp14:textId="75944376">
      <w:bookmarkStart w:name="_GoBack" w:id="0"/>
      <w:bookmarkEnd w:id="0"/>
      <w:r w:rsidRPr="0E876B9E" w:rsidR="0E876B9E">
        <w:rPr>
          <w:rFonts w:ascii="Arial Nova" w:hAnsi="Arial Nova" w:eastAsia="Arial Nova" w:cs="Arial Nova"/>
          <w:sz w:val="24"/>
          <w:szCs w:val="24"/>
        </w:rPr>
        <w:t>RUMEN IVANOV KOVACHEV</w:t>
      </w:r>
    </w:p>
    <w:p w:rsidR="0E876B9E" w:rsidP="0E876B9E" w:rsidRDefault="0E876B9E" w14:paraId="2B9DDE8C" w14:textId="15B85033">
      <w:pPr>
        <w:pStyle w:val="Normal"/>
        <w:rPr>
          <w:rFonts w:ascii="Arial Nova" w:hAnsi="Arial Nova" w:eastAsia="Arial Nova" w:cs="Arial Nova"/>
          <w:sz w:val="24"/>
          <w:szCs w:val="24"/>
        </w:rPr>
      </w:pPr>
      <w:r w:rsidRPr="0E876B9E" w:rsidR="0E876B9E">
        <w:rPr>
          <w:rFonts w:ascii="Arial Nova" w:hAnsi="Arial Nova" w:eastAsia="Arial Nova" w:cs="Arial Nova"/>
          <w:sz w:val="24"/>
          <w:szCs w:val="24"/>
        </w:rPr>
        <w:t>STUDENT ID 2119897</w:t>
      </w:r>
    </w:p>
    <w:p w:rsidR="0E876B9E" w:rsidP="0E876B9E" w:rsidRDefault="0E876B9E" w14:paraId="048FE405" w14:textId="32DEC10A">
      <w:pPr>
        <w:pStyle w:val="Normal"/>
        <w:rPr>
          <w:rFonts w:ascii="Arial Nova" w:hAnsi="Arial Nova" w:eastAsia="Arial Nova" w:cs="Arial Nova"/>
          <w:sz w:val="24"/>
          <w:szCs w:val="24"/>
        </w:rPr>
      </w:pPr>
      <w:r w:rsidRPr="0E876B9E" w:rsidR="0E876B9E">
        <w:rPr>
          <w:rFonts w:ascii="Arial Nova" w:hAnsi="Arial Nova" w:eastAsia="Arial Nova" w:cs="Arial Nova"/>
          <w:sz w:val="24"/>
          <w:szCs w:val="24"/>
        </w:rPr>
        <w:t xml:space="preserve">PROGRAMME - BA BUSINESS MANAGEMENT </w:t>
      </w:r>
    </w:p>
    <w:p w:rsidR="0E876B9E" w:rsidP="0E876B9E" w:rsidRDefault="0E876B9E" w14:paraId="0FE7BE28" w14:textId="30FBB01C">
      <w:pPr>
        <w:pStyle w:val="Normal"/>
        <w:rPr>
          <w:rFonts w:ascii="Arial Nova" w:hAnsi="Arial Nova" w:eastAsia="Arial Nova" w:cs="Arial Nova"/>
          <w:sz w:val="24"/>
          <w:szCs w:val="24"/>
        </w:rPr>
      </w:pPr>
      <w:r w:rsidRPr="0E876B9E" w:rsidR="0E876B9E">
        <w:rPr>
          <w:rFonts w:ascii="Arial Nova" w:hAnsi="Arial Nova" w:eastAsia="Arial Nova" w:cs="Arial Nova"/>
          <w:sz w:val="24"/>
          <w:szCs w:val="24"/>
        </w:rPr>
        <w:t>MODULE – THE GLOBAL ENVIRONMENT</w:t>
      </w:r>
    </w:p>
    <w:p w:rsidR="0E876B9E" w:rsidP="0E876B9E" w:rsidRDefault="0E876B9E" w14:paraId="1B08B0EF" w14:textId="382ECB86">
      <w:pPr>
        <w:pStyle w:val="Normal"/>
        <w:rPr>
          <w:rFonts w:ascii="Arial Nova" w:hAnsi="Arial Nova" w:eastAsia="Arial Nova" w:cs="Arial Nova"/>
          <w:sz w:val="24"/>
          <w:szCs w:val="24"/>
        </w:rPr>
      </w:pPr>
      <w:r w:rsidRPr="0E876B9E" w:rsidR="0E876B9E">
        <w:rPr>
          <w:rFonts w:ascii="Arial Nova" w:hAnsi="Arial Nova" w:eastAsia="Arial Nova" w:cs="Arial Nova"/>
          <w:sz w:val="24"/>
          <w:szCs w:val="24"/>
        </w:rPr>
        <w:t>MODULE CODE LCCB4005</w:t>
      </w:r>
    </w:p>
    <w:p w:rsidR="0E876B9E" w:rsidP="0E876B9E" w:rsidRDefault="0E876B9E" w14:paraId="2461720B" w14:textId="3FCA5B33">
      <w:pPr>
        <w:pStyle w:val="Normal"/>
        <w:rPr>
          <w:rFonts w:ascii="Arial Nova" w:hAnsi="Arial Nova" w:eastAsia="Arial Nova" w:cs="Arial Nova"/>
          <w:sz w:val="24"/>
          <w:szCs w:val="24"/>
        </w:rPr>
      </w:pPr>
      <w:r w:rsidRPr="0E876B9E" w:rsidR="0E876B9E">
        <w:rPr>
          <w:rFonts w:ascii="Arial Nova" w:hAnsi="Arial Nova" w:eastAsia="Arial Nova" w:cs="Arial Nova"/>
          <w:sz w:val="24"/>
          <w:szCs w:val="24"/>
        </w:rPr>
        <w:t>MODULE COORDINATOR / LECTURER: DR. REXON NTING</w:t>
      </w:r>
    </w:p>
    <w:p w:rsidR="0E876B9E" w:rsidP="0E876B9E" w:rsidRDefault="0E876B9E" w14:paraId="38863B17" w14:textId="1D1957E4">
      <w:pPr>
        <w:pStyle w:val="Normal"/>
        <w:rPr>
          <w:rFonts w:ascii="Arial Nova" w:hAnsi="Arial Nova" w:eastAsia="Arial Nova" w:cs="Arial Nova"/>
          <w:sz w:val="24"/>
          <w:szCs w:val="24"/>
        </w:rPr>
      </w:pPr>
      <w:r w:rsidRPr="0E876B9E" w:rsidR="0E876B9E">
        <w:rPr>
          <w:rFonts w:ascii="Arial Nova" w:hAnsi="Arial Nova" w:eastAsia="Arial Nova" w:cs="Arial Nova"/>
          <w:sz w:val="24"/>
          <w:szCs w:val="24"/>
        </w:rPr>
        <w:t>ASSIGNMENT TITLE: ASSIGNMENT 2 – ENVIRONMENTAL ANALYSIS OF AN INDUSTRY</w:t>
      </w:r>
    </w:p>
    <w:p w:rsidR="0E876B9E" w:rsidP="0E876B9E" w:rsidRDefault="0E876B9E" w14:paraId="3531DCCC" w14:textId="005D887F">
      <w:pPr>
        <w:pStyle w:val="Normal"/>
        <w:rPr>
          <w:rFonts w:ascii="Arial Nova" w:hAnsi="Arial Nova" w:eastAsia="Arial Nova" w:cs="Arial Nova"/>
          <w:sz w:val="24"/>
          <w:szCs w:val="24"/>
        </w:rPr>
      </w:pPr>
    </w:p>
    <w:p w:rsidR="0E876B9E" w:rsidP="0E876B9E" w:rsidRDefault="0E876B9E" w14:paraId="77857984" w14:textId="356376A8">
      <w:pPr>
        <w:pStyle w:val="Normal"/>
        <w:rPr>
          <w:rFonts w:ascii="Arial Nova" w:hAnsi="Arial Nova" w:eastAsia="Arial Nova" w:cs="Arial Nova"/>
          <w:sz w:val="24"/>
          <w:szCs w:val="24"/>
        </w:rPr>
      </w:pPr>
    </w:p>
    <w:p w:rsidR="0E876B9E" w:rsidP="0E876B9E" w:rsidRDefault="0E876B9E" w14:paraId="2A1D5C18" w14:textId="3D174CF9">
      <w:pPr>
        <w:pStyle w:val="Normal"/>
        <w:rPr>
          <w:rFonts w:ascii="Arial Nova" w:hAnsi="Arial Nova" w:eastAsia="Arial Nova" w:cs="Arial Nova"/>
          <w:sz w:val="24"/>
          <w:szCs w:val="24"/>
        </w:rPr>
      </w:pPr>
    </w:p>
    <w:p w:rsidR="0E876B9E" w:rsidP="0E876B9E" w:rsidRDefault="0E876B9E" w14:paraId="4AADB0A4" w14:textId="350A64AA">
      <w:pPr>
        <w:pStyle w:val="Normal"/>
        <w:rPr>
          <w:rFonts w:ascii="Arial Nova" w:hAnsi="Arial Nova" w:eastAsia="Arial Nova" w:cs="Arial Nova"/>
          <w:sz w:val="24"/>
          <w:szCs w:val="24"/>
        </w:rPr>
      </w:pPr>
    </w:p>
    <w:p w:rsidR="0E876B9E" w:rsidP="0E876B9E" w:rsidRDefault="0E876B9E" w14:paraId="71EE9DEF" w14:textId="164D7B33">
      <w:pPr>
        <w:pStyle w:val="Normal"/>
        <w:rPr>
          <w:rFonts w:ascii="Arial Nova" w:hAnsi="Arial Nova" w:eastAsia="Arial Nova" w:cs="Arial Nova"/>
          <w:sz w:val="24"/>
          <w:szCs w:val="24"/>
        </w:rPr>
      </w:pPr>
    </w:p>
    <w:p w:rsidR="0E876B9E" w:rsidP="0E876B9E" w:rsidRDefault="0E876B9E" w14:paraId="1916B5ED" w14:textId="1F0E221E">
      <w:pPr>
        <w:pStyle w:val="Normal"/>
        <w:rPr>
          <w:rFonts w:ascii="Arial Nova" w:hAnsi="Arial Nova" w:eastAsia="Arial Nova" w:cs="Arial Nova"/>
          <w:sz w:val="24"/>
          <w:szCs w:val="24"/>
        </w:rPr>
      </w:pPr>
    </w:p>
    <w:p w:rsidR="0E876B9E" w:rsidP="0E876B9E" w:rsidRDefault="0E876B9E" w14:paraId="7153851E" w14:textId="11219B99">
      <w:pPr>
        <w:pStyle w:val="Normal"/>
        <w:rPr>
          <w:rFonts w:ascii="Arial Nova" w:hAnsi="Arial Nova" w:eastAsia="Arial Nova" w:cs="Arial Nova"/>
          <w:sz w:val="24"/>
          <w:szCs w:val="24"/>
        </w:rPr>
      </w:pPr>
      <w:r w:rsidRPr="0E876B9E" w:rsidR="0E876B9E">
        <w:rPr>
          <w:rFonts w:ascii="Arial Nova" w:hAnsi="Arial Nova" w:eastAsia="Arial Nova" w:cs="Arial Nova"/>
          <w:sz w:val="40"/>
          <w:szCs w:val="40"/>
        </w:rPr>
        <w:t xml:space="preserve">                                 Table of content</w:t>
      </w:r>
    </w:p>
    <w:p w:rsidR="0E876B9E" w:rsidP="0E876B9E" w:rsidRDefault="0E876B9E" w14:paraId="02EB8E01" w14:textId="25E242DB">
      <w:pPr>
        <w:pStyle w:val="Normal"/>
        <w:rPr>
          <w:rFonts w:ascii="Arial Nova" w:hAnsi="Arial Nova" w:eastAsia="Arial Nova" w:cs="Arial Nova"/>
          <w:sz w:val="40"/>
          <w:szCs w:val="40"/>
        </w:rPr>
      </w:pPr>
    </w:p>
    <w:p w:rsidR="0E876B9E" w:rsidP="0E876B9E" w:rsidRDefault="0E876B9E" w14:paraId="07B875DF" w14:textId="7CCABA06">
      <w:pPr>
        <w:pStyle w:val="Normal"/>
        <w:rPr>
          <w:rFonts w:ascii="Arial Nova" w:hAnsi="Arial Nova" w:eastAsia="Arial Nova" w:cs="Arial Nova"/>
          <w:sz w:val="40"/>
          <w:szCs w:val="40"/>
        </w:rPr>
      </w:pPr>
      <w:r w:rsidRPr="0E876B9E" w:rsidR="0E876B9E">
        <w:rPr>
          <w:rFonts w:ascii="Arial Nova" w:hAnsi="Arial Nova" w:eastAsia="Arial Nova" w:cs="Arial Nova"/>
          <w:sz w:val="40"/>
          <w:szCs w:val="40"/>
        </w:rPr>
        <w:t xml:space="preserve">1. Introduction </w:t>
      </w:r>
    </w:p>
    <w:p w:rsidR="0E876B9E" w:rsidP="0E876B9E" w:rsidRDefault="0E876B9E" w14:paraId="4CA1310B" w14:textId="4C329CB3">
      <w:pPr>
        <w:pStyle w:val="Normal"/>
        <w:ind w:left="0"/>
        <w:rPr>
          <w:rFonts w:ascii="Arial Nova" w:hAnsi="Arial Nova" w:eastAsia="Arial Nova" w:cs="Arial Nova"/>
          <w:sz w:val="40"/>
          <w:szCs w:val="40"/>
        </w:rPr>
      </w:pPr>
      <w:r w:rsidRPr="0E876B9E" w:rsidR="0E876B9E">
        <w:rPr>
          <w:rFonts w:ascii="Arial Nova" w:hAnsi="Arial Nova" w:eastAsia="Arial Nova" w:cs="Arial Nova"/>
          <w:sz w:val="40"/>
          <w:szCs w:val="40"/>
        </w:rPr>
        <w:t>2. Main body</w:t>
      </w:r>
    </w:p>
    <w:p w:rsidR="0E876B9E" w:rsidP="0E876B9E" w:rsidRDefault="0E876B9E" w14:paraId="3DF37E11" w14:textId="463D06F5">
      <w:pPr>
        <w:pStyle w:val="Normal"/>
        <w:ind w:left="0"/>
        <w:rPr>
          <w:rFonts w:ascii="Arial Nova" w:hAnsi="Arial Nova" w:eastAsia="Arial Nova" w:cs="Arial Nova"/>
          <w:sz w:val="40"/>
          <w:szCs w:val="40"/>
        </w:rPr>
      </w:pPr>
      <w:r w:rsidRPr="0E876B9E" w:rsidR="0E876B9E">
        <w:rPr>
          <w:rFonts w:ascii="Arial Nova" w:hAnsi="Arial Nova" w:eastAsia="Arial Nova" w:cs="Arial Nova"/>
          <w:sz w:val="40"/>
          <w:szCs w:val="40"/>
        </w:rPr>
        <w:t>3. Conclusion</w:t>
      </w:r>
    </w:p>
    <w:p w:rsidR="0E876B9E" w:rsidP="0E876B9E" w:rsidRDefault="0E876B9E" w14:paraId="5827B1E1" w14:textId="0FFADBDD">
      <w:pPr>
        <w:pStyle w:val="Normal"/>
        <w:ind w:left="0"/>
        <w:rPr>
          <w:rFonts w:ascii="Arial Nova" w:hAnsi="Arial Nova" w:eastAsia="Arial Nova" w:cs="Arial Nova"/>
          <w:sz w:val="40"/>
          <w:szCs w:val="40"/>
        </w:rPr>
      </w:pPr>
      <w:r w:rsidRPr="0E876B9E" w:rsidR="0E876B9E">
        <w:rPr>
          <w:rFonts w:ascii="Arial Nova" w:hAnsi="Arial Nova" w:eastAsia="Arial Nova" w:cs="Arial Nova"/>
          <w:sz w:val="40"/>
          <w:szCs w:val="40"/>
        </w:rPr>
        <w:t>4. References</w:t>
      </w:r>
    </w:p>
    <w:p w:rsidR="0E876B9E" w:rsidP="0E876B9E" w:rsidRDefault="0E876B9E" w14:paraId="6345ED85" w14:textId="05852EDD">
      <w:pPr>
        <w:pStyle w:val="Normal"/>
        <w:rPr>
          <w:rFonts w:ascii="Arial Nova" w:hAnsi="Arial Nova" w:eastAsia="Arial Nova" w:cs="Arial Nova"/>
          <w:sz w:val="40"/>
          <w:szCs w:val="40"/>
        </w:rPr>
      </w:pPr>
    </w:p>
    <w:p w:rsidR="0E876B9E" w:rsidP="0E876B9E" w:rsidRDefault="0E876B9E" w14:paraId="167506FB" w14:textId="122A19D7">
      <w:pPr>
        <w:pStyle w:val="Normal"/>
        <w:rPr>
          <w:rFonts w:ascii="Arial Nova" w:hAnsi="Arial Nova" w:eastAsia="Arial Nova" w:cs="Arial Nova"/>
          <w:b w:val="1"/>
          <w:bCs w:val="1"/>
          <w:sz w:val="24"/>
          <w:szCs w:val="24"/>
        </w:rPr>
      </w:pPr>
      <w:r w:rsidRPr="0E876B9E" w:rsidR="0E876B9E">
        <w:rPr>
          <w:rFonts w:ascii="Arial Nova" w:hAnsi="Arial Nova" w:eastAsia="Arial Nova" w:cs="Arial Nova"/>
          <w:b w:val="1"/>
          <w:bCs w:val="1"/>
          <w:sz w:val="24"/>
          <w:szCs w:val="24"/>
        </w:rPr>
        <w:t>Introduction</w:t>
      </w:r>
    </w:p>
    <w:p w:rsidR="0E876B9E" w:rsidP="0E876B9E" w:rsidRDefault="0E876B9E" w14:paraId="76A7613C" w14:textId="020E4FBF">
      <w:pPr>
        <w:pStyle w:val="Normal"/>
        <w:ind w:left="0"/>
        <w:rPr>
          <w:rFonts w:ascii="Arial Nova" w:hAnsi="Arial Nova" w:eastAsia="Arial Nova" w:cs="Arial Nova"/>
          <w:sz w:val="24"/>
          <w:szCs w:val="24"/>
        </w:rPr>
      </w:pPr>
      <w:r w:rsidRPr="0E876B9E" w:rsidR="0E876B9E">
        <w:rPr>
          <w:rFonts w:ascii="Arial Nova" w:hAnsi="Arial Nova" w:eastAsia="Arial Nova" w:cs="Arial Nova"/>
          <w:sz w:val="24"/>
          <w:szCs w:val="24"/>
        </w:rPr>
        <w:t>The automotive world received a series of blows and surprises since the start of the COVID – 19 pandemics. Travel restrictions, lockdowns and the resulting have affected the auto sector in a one-of-a-kind fashion</w:t>
      </w:r>
      <w:r w:rsidRPr="0E876B9E" w:rsidR="0E876B9E">
        <w:rPr>
          <w:rFonts w:ascii="Arial Nova" w:hAnsi="Arial Nova" w:eastAsia="Arial Nova" w:cs="Arial Nova"/>
          <w:sz w:val="24"/>
          <w:szCs w:val="24"/>
        </w:rPr>
        <w:t xml:space="preserve">. </w:t>
      </w:r>
      <w:r w:rsidRPr="0E876B9E" w:rsidR="0E876B9E">
        <w:rPr>
          <w:rFonts w:ascii="Arial Nova" w:hAnsi="Arial Nova" w:eastAsia="Arial Nova" w:cs="Arial Nova"/>
          <w:sz w:val="24"/>
          <w:szCs w:val="24"/>
        </w:rPr>
        <w:t xml:space="preserve">Vehicle sales before the pandemic were rising and, in some segments, new records were set. In the USA, </w:t>
      </w:r>
      <w:r w:rsidRPr="0E876B9E" w:rsidR="0E876B9E">
        <w:rPr>
          <w:rFonts w:ascii="Arial Nova" w:hAnsi="Arial Nova" w:eastAsia="Arial Nova" w:cs="Arial Nova"/>
          <w:sz w:val="24"/>
          <w:szCs w:val="24"/>
        </w:rPr>
        <w:t>the forecast for sales of automobiles</w:t>
      </w:r>
      <w:r w:rsidRPr="0E876B9E" w:rsidR="0E876B9E">
        <w:rPr>
          <w:rFonts w:ascii="Arial Nova" w:hAnsi="Arial Nova" w:eastAsia="Arial Nova" w:cs="Arial Nova"/>
          <w:sz w:val="24"/>
          <w:szCs w:val="24"/>
        </w:rPr>
        <w:t xml:space="preserve"> during 2020 was between 16 and 17 million units. Also, the world economy took a hit which was as worse as the 2008 Financial Crisis (Mordecai and Schumacher,2020). With the possibility of a vaccine far away in the future, governments around the world-imposed lockdowns and quarantine</w:t>
      </w:r>
      <w:r w:rsidRPr="0E876B9E" w:rsidR="0E876B9E">
        <w:rPr>
          <w:rFonts w:ascii="Arial Nova" w:hAnsi="Arial Nova" w:eastAsia="Arial Nova" w:cs="Arial Nova"/>
          <w:sz w:val="24"/>
          <w:szCs w:val="24"/>
        </w:rPr>
        <w:t xml:space="preserve">. </w:t>
      </w:r>
    </w:p>
    <w:p w:rsidR="0E876B9E" w:rsidP="0E876B9E" w:rsidRDefault="0E876B9E" w14:paraId="64C8C295" w14:textId="70802471">
      <w:pPr>
        <w:pStyle w:val="Normal"/>
        <w:ind w:left="0"/>
        <w:rPr>
          <w:rFonts w:ascii="Arial Nova" w:hAnsi="Arial Nova" w:eastAsia="Arial Nova" w:cs="Arial Nova"/>
          <w:b w:val="1"/>
          <w:bCs w:val="1"/>
          <w:sz w:val="24"/>
          <w:szCs w:val="24"/>
        </w:rPr>
      </w:pPr>
      <w:r w:rsidRPr="0E876B9E" w:rsidR="0E876B9E">
        <w:rPr>
          <w:rFonts w:ascii="Arial Nova" w:hAnsi="Arial Nova" w:eastAsia="Arial Nova" w:cs="Arial Nova"/>
          <w:b w:val="1"/>
          <w:bCs w:val="1"/>
          <w:sz w:val="24"/>
          <w:szCs w:val="24"/>
        </w:rPr>
        <w:t xml:space="preserve">Main </w:t>
      </w:r>
      <w:r w:rsidRPr="0E876B9E" w:rsidR="0E876B9E">
        <w:rPr>
          <w:rFonts w:ascii="Arial Nova" w:hAnsi="Arial Nova" w:eastAsia="Arial Nova" w:cs="Arial Nova"/>
          <w:b w:val="1"/>
          <w:bCs w:val="1"/>
          <w:sz w:val="24"/>
          <w:szCs w:val="24"/>
        </w:rPr>
        <w:t>bod</w:t>
      </w:r>
      <w:r w:rsidRPr="0E876B9E" w:rsidR="0E876B9E">
        <w:rPr>
          <w:rFonts w:ascii="Arial Nova" w:hAnsi="Arial Nova" w:eastAsia="Arial Nova" w:cs="Arial Nova"/>
          <w:b w:val="1"/>
          <w:bCs w:val="1"/>
          <w:sz w:val="24"/>
          <w:szCs w:val="24"/>
        </w:rPr>
        <w:t>y</w:t>
      </w:r>
    </w:p>
    <w:p w:rsidR="0E876B9E" w:rsidP="0E876B9E" w:rsidRDefault="0E876B9E" w14:paraId="7EA4E835" w14:textId="2018127B">
      <w:pPr>
        <w:pStyle w:val="Normal"/>
        <w:ind w:left="0"/>
        <w:rPr>
          <w:rFonts w:ascii="Arial Nova" w:hAnsi="Arial Nova" w:eastAsia="Arial Nova" w:cs="Arial Nova"/>
          <w:b w:val="1"/>
          <w:bCs w:val="1"/>
          <w:i w:val="0"/>
          <w:iCs w:val="0"/>
          <w:caps w:val="0"/>
          <w:smallCaps w:val="0"/>
          <w:noProof w:val="0"/>
          <w:color w:val="auto"/>
          <w:sz w:val="21"/>
          <w:szCs w:val="21"/>
          <w:lang w:val="en-US"/>
        </w:rPr>
      </w:pPr>
      <w:r w:rsidRPr="0E876B9E" w:rsidR="0E876B9E">
        <w:rPr>
          <w:rFonts w:ascii="Arial Nova" w:hAnsi="Arial Nova" w:eastAsia="Arial Nova" w:cs="Arial Nova"/>
          <w:sz w:val="24"/>
          <w:szCs w:val="24"/>
        </w:rPr>
        <w:t xml:space="preserve">The auto industry was hit hard in the early months of the global COVID – 19 pandemics. It all started in China, were sales dropped 71 percent in February 2020, in April, sales dropped 47 percent in the USA and 80 percent in Europe. From the third quarter of 2020 through the first one of 2021, automakers around the globe have seen growth (in some cases records) levels of production. Before the pandemic, customers could explore vehicles online to compare prices, virtual 360-degree views of the car, and visit websites to “build their own cars”. These futures were available in many countries, including the USA, the sales process was </w:t>
      </w:r>
      <w:r w:rsidRPr="0E876B9E" w:rsidR="0E876B9E">
        <w:rPr>
          <w:rFonts w:ascii="Arial Nova" w:hAnsi="Arial Nova" w:eastAsia="Arial Nova" w:cs="Arial Nova"/>
          <w:sz w:val="24"/>
          <w:szCs w:val="24"/>
        </w:rPr>
        <w:t>required</w:t>
      </w:r>
      <w:r w:rsidRPr="0E876B9E" w:rsidR="0E876B9E">
        <w:rPr>
          <w:rFonts w:ascii="Arial Nova" w:hAnsi="Arial Nova" w:eastAsia="Arial Nova" w:cs="Arial Nova"/>
          <w:sz w:val="24"/>
          <w:szCs w:val="24"/>
        </w:rPr>
        <w:t xml:space="preserve"> to take place at the dealership. During the pandemic, some dealerships closed their sales floors to the public and communicated with customers over the phone, via video calls or by appointments only. Potential buyers can take advantage remotely such as financing and insurance as a part of the buying process. When the pandemic eased in some areas, customers came back to the dealership floor. But now different platforms are available for both physical and virtual. Tesla for example, along with other fast cars such as Porsche, Volvo, and Volkswagen are selling by means other than a dealer showroom. According to Mark Twain, reports on the death of the dealership model have so far been exaggerated</w:t>
      </w:r>
      <w:r w:rsidRPr="0E876B9E" w:rsidR="0E876B9E">
        <w:rPr>
          <w:rFonts w:ascii="Arial Nova" w:hAnsi="Arial Nova" w:eastAsia="Arial Nova" w:cs="Arial Nova"/>
          <w:sz w:val="24"/>
          <w:szCs w:val="24"/>
        </w:rPr>
        <w:t xml:space="preserve">.  </w:t>
      </w:r>
      <w:r w:rsidRPr="0E876B9E" w:rsidR="0E876B9E">
        <w:rPr>
          <w:rFonts w:ascii="Arial Nova" w:hAnsi="Arial Nova" w:eastAsia="Arial Nova" w:cs="Arial Nova"/>
          <w:sz w:val="24"/>
          <w:szCs w:val="24"/>
        </w:rPr>
        <w:t xml:space="preserve">Layoffs occurred in the automobile industry. After the worst profit losses in a decade, Nissan decided to shut down in Barcelona. The auto industry relying heavily on global supply chain made the entire scenario worse (Li et al.,2000). Supply chains are scattered throughout the globe and each country imposed their own version of COVID regulations. Due to job losses, people started to save more instead of making big transactions like buying cars, which has brought down demand. Vehicle sales dropped 23.9 % in July this year compared to 2019. In Europe sales dropped down by 25.7% during the same time (Madhok,2020). People worked from home, used online services, and ordered goods. The use of public transportation </w:t>
      </w:r>
      <w:r w:rsidRPr="0E876B9E" w:rsidR="0E876B9E">
        <w:rPr>
          <w:rFonts w:ascii="Arial Nova" w:hAnsi="Arial Nova" w:eastAsia="Arial Nova" w:cs="Arial Nova"/>
          <w:sz w:val="24"/>
          <w:szCs w:val="24"/>
        </w:rPr>
        <w:t>declined</w:t>
      </w:r>
      <w:r w:rsidRPr="0E876B9E" w:rsidR="0E876B9E">
        <w:rPr>
          <w:rFonts w:ascii="Arial Nova" w:hAnsi="Arial Nova" w:eastAsia="Arial Nova" w:cs="Arial Nova"/>
          <w:sz w:val="24"/>
          <w:szCs w:val="24"/>
        </w:rPr>
        <w:t xml:space="preserve">, because of fear of infection transmission, private cars were preferred. Many dealers adapted to online methods in reaching out to customers and delivered to their homes (Forrester,2020). However, the sales remained low. Although, the electric market had a unique experience. New registrations were more than during the lockdown period. From an environmental perspective, the reduction of CO2 emissions has led to more sales. As some analysts say, this could make electric cars preferable to gasoline cars or diesel vehicles. When the government in some countries announced </w:t>
      </w:r>
      <w:proofErr w:type="gramStart"/>
      <w:r w:rsidRPr="0E876B9E" w:rsidR="0E876B9E">
        <w:rPr>
          <w:rFonts w:ascii="Arial Nova" w:hAnsi="Arial Nova" w:eastAsia="Arial Nova" w:cs="Arial Nova"/>
          <w:sz w:val="24"/>
          <w:szCs w:val="24"/>
        </w:rPr>
        <w:t>recovering packages</w:t>
      </w:r>
      <w:proofErr w:type="gramEnd"/>
      <w:r w:rsidRPr="0E876B9E" w:rsidR="0E876B9E">
        <w:rPr>
          <w:rFonts w:ascii="Arial Nova" w:hAnsi="Arial Nova" w:eastAsia="Arial Nova" w:cs="Arial Nova"/>
          <w:sz w:val="24"/>
          <w:szCs w:val="24"/>
        </w:rPr>
        <w:t xml:space="preserve"> the auto industry was relieved. In July, when restrictions started to ease off manufacturing resumed, but the sales did not recover to pre Covid levels. However, in China has been a rapid recovery in the automobile sector (Madhok,2020). From the economic setback suffered, consumer confidence worldwide continues to remain low. Tesla’s stock prices rose, and Toyota became the most valuable company in the world (“Tesla overtakes,”2020). Due to the steady recovery, the manufacturers expected governments to ease emission restrictions, but not every government is comfortable with this opportunity. Banks and companies have lowered the rates, due to encourage people to buy cars. For example, the Bank of Canada slashed interest rates by 1.5%(Subramanian,2020). To remain steady, manufacturers and dealers must be creative, innovative, and flexible in their approaches. Additionally, automakers should invest and improve in the supply chain, using machine learning tools (Li et al.,2020) and big data analysis which will ensure that the efficiency of the supply chain does not suffer and the disruption like the one in Covid –19 can be controlled, and the production can be quickly revived (Ivanov and Dolgue,2020). The automotive industry is disrupted by the four megatrends connected, autonomous, electric, and shared driving causing business model transformation and unprecedented technology. The COVID – 19 outbreak is putting </w:t>
      </w:r>
      <w:r w:rsidRPr="0E876B9E" w:rsidR="0E876B9E">
        <w:rPr>
          <w:rFonts w:ascii="Arial Nova" w:hAnsi="Arial Nova" w:eastAsia="Arial Nova" w:cs="Arial Nova"/>
          <w:sz w:val="24"/>
          <w:szCs w:val="24"/>
        </w:rPr>
        <w:t>additional</w:t>
      </w:r>
      <w:r w:rsidRPr="0E876B9E" w:rsidR="0E876B9E">
        <w:rPr>
          <w:rFonts w:ascii="Arial Nova" w:hAnsi="Arial Nova" w:eastAsia="Arial Nova" w:cs="Arial Nova"/>
          <w:sz w:val="24"/>
          <w:szCs w:val="24"/>
        </w:rPr>
        <w:t xml:space="preserve"> stress on the industry. After the manufacturing and supply disruptions, the industry is now experiencing stock demand with an uncertain recovery timeline. Changes in customer behavior such as different mobility preferences and online shopping, should remain after the crisis. Many </w:t>
      </w:r>
      <w:r w:rsidRPr="0E876B9E" w:rsidR="0E876B9E">
        <w:rPr>
          <w:rFonts w:ascii="Arial Nova" w:hAnsi="Arial Nova" w:eastAsia="Arial Nova" w:cs="Arial Nova"/>
          <w:b w:val="0"/>
          <w:bCs w:val="0"/>
          <w:i w:val="0"/>
          <w:iCs w:val="0"/>
          <w:caps w:val="0"/>
          <w:smallCaps w:val="0"/>
          <w:noProof w:val="0"/>
          <w:color w:val="auto"/>
          <w:sz w:val="24"/>
          <w:szCs w:val="24"/>
          <w:lang w:val="en-US"/>
        </w:rPr>
        <w:t>cities</w:t>
      </w:r>
      <w:r w:rsidRPr="0E876B9E" w:rsidR="0E876B9E">
        <w:rPr>
          <w:rFonts w:ascii="Arial Nova" w:hAnsi="Arial Nova" w:eastAsia="Arial Nova" w:cs="Arial Nova"/>
          <w:b w:val="0"/>
          <w:bCs w:val="0"/>
          <w:i w:val="0"/>
          <w:iCs w:val="0"/>
          <w:caps w:val="0"/>
          <w:smallCaps w:val="0"/>
          <w:noProof w:val="0"/>
          <w:color w:val="585858"/>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around the world, especially in more developed countries, have redesigned the streets to </w:t>
      </w:r>
      <w:r w:rsidRPr="0E876B9E" w:rsidR="0E876B9E">
        <w:rPr>
          <w:rFonts w:ascii="Arial Nova" w:hAnsi="Arial Nova" w:eastAsia="Arial Nova" w:cs="Arial Nova"/>
          <w:b w:val="0"/>
          <w:bCs w:val="0"/>
          <w:i w:val="0"/>
          <w:iCs w:val="0"/>
          <w:caps w:val="0"/>
          <w:smallCaps w:val="0"/>
          <w:noProof w:val="0"/>
          <w:color w:val="auto"/>
          <w:sz w:val="24"/>
          <w:szCs w:val="24"/>
          <w:lang w:val="en-US"/>
        </w:rPr>
        <w:t>provide</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more space for electric scooters and bicycles as people began to avoid public transport. Similarly, government incentives to support the automotive industry promote the use of carbon-neutral solutions and stimulate the development of electric vehicles.</w:t>
      </w:r>
      <w:r w:rsidRPr="0E876B9E" w:rsidR="0E876B9E">
        <w:rPr>
          <w:rFonts w:ascii="Arial Nova" w:hAnsi="Arial Nova" w:eastAsia="Arial Nova" w:cs="Arial Nova"/>
          <w:b w:val="1"/>
          <w:bCs w:val="1"/>
          <w:i w:val="0"/>
          <w:iCs w:val="0"/>
          <w:caps w:val="0"/>
          <w:smallCaps w:val="0"/>
          <w:noProof w:val="0"/>
          <w:color w:val="auto"/>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According to an analysis by the US consulting firm McKinsey &amp; Company, some of the biggest changes in consumer preferences are related to electric cars. Data collected by the company shows that the number of people considering buying an electric vehicle has increased by 21% in the past three years. However, battery restrictions and problems continue to keep many consumers away from technology. By 2025, the automotive industry is expected to market about 600 new electric vehicles and plug-in hybrids, significantly increasing the product assortment for consumers. Europe and China are currently leading among the markets in terms of sales of electric vehicles. According to McKinsey, the segment in Europe grew by 44% between 2018 and 2019, although growth slowed in many other countries around the world. China has recorded slower growth than Europe during the period considered but </w:t>
      </w:r>
      <w:r w:rsidRPr="0E876B9E" w:rsidR="0E876B9E">
        <w:rPr>
          <w:rFonts w:ascii="Arial Nova" w:hAnsi="Arial Nova" w:eastAsia="Arial Nova" w:cs="Arial Nova"/>
          <w:b w:val="0"/>
          <w:bCs w:val="0"/>
          <w:i w:val="0"/>
          <w:iCs w:val="0"/>
          <w:caps w:val="0"/>
          <w:smallCaps w:val="0"/>
          <w:noProof w:val="0"/>
          <w:color w:val="auto"/>
          <w:sz w:val="24"/>
          <w:szCs w:val="24"/>
          <w:lang w:val="en-US"/>
        </w:rPr>
        <w:t>remains</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the largest market for electric cars globally. To boost sales of eco-friendly cars and stimulate the economy, some governments have created policies conducive to low-emission vehicles and alternative forms of transport. Currently, transport produces approximately 30% of Europe's total carbon dioxide emissions, with around three-quarters coming from cars. Regulatory changes, combined with macroeconomic ones, infrastructure, and other factors, will affect how quickly the electric vehicle market will recover in different countries. This segment is much more likely to start to enjoy a rapid recovery and rapid growth in China and Europe than in the US, where the government does not </w:t>
      </w:r>
      <w:r w:rsidRPr="0E876B9E" w:rsidR="0E876B9E">
        <w:rPr>
          <w:rFonts w:ascii="Arial Nova" w:hAnsi="Arial Nova" w:eastAsia="Arial Nova" w:cs="Arial Nova"/>
          <w:b w:val="0"/>
          <w:bCs w:val="0"/>
          <w:i w:val="0"/>
          <w:iCs w:val="0"/>
          <w:caps w:val="0"/>
          <w:smallCaps w:val="0"/>
          <w:noProof w:val="0"/>
          <w:color w:val="auto"/>
          <w:sz w:val="24"/>
          <w:szCs w:val="24"/>
          <w:lang w:val="en-US"/>
        </w:rPr>
        <w:t>provide</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subsidies to buy electric cars. Eventually, the market share of electric cars is also more likely to increase in China and Europe, McKinsey estimates. Here are five more start-ups that could change the auto industry in the next 10 years.</w:t>
      </w:r>
    </w:p>
    <w:p w:rsidR="0E876B9E" w:rsidP="0E876B9E" w:rsidRDefault="0E876B9E" w14:paraId="62843494" w14:textId="24062F34">
      <w:pPr>
        <w:pStyle w:val="ListParagraph"/>
        <w:numPr>
          <w:ilvl w:val="0"/>
          <w:numId w:val="7"/>
        </w:numPr>
        <w:rPr>
          <w:rFonts w:ascii="Calibri" w:hAnsi="Calibri" w:eastAsia="Calibri" w:cs="Calibri"/>
          <w:b w:val="1"/>
          <w:bCs w:val="1"/>
          <w:i w:val="0"/>
          <w:iCs w:val="0"/>
          <w:caps w:val="0"/>
          <w:smallCaps w:val="0"/>
          <w:noProof w:val="0"/>
          <w:color w:val="auto"/>
          <w:sz w:val="21"/>
          <w:szCs w:val="21"/>
          <w:lang w:val="en-US"/>
        </w:rPr>
      </w:pPr>
      <w:r w:rsidRPr="0E876B9E" w:rsidR="0E876B9E">
        <w:rPr>
          <w:rFonts w:ascii="Arial Nova" w:hAnsi="Arial Nova" w:eastAsia="Arial Nova" w:cs="Arial Nova"/>
          <w:b w:val="1"/>
          <w:bCs w:val="1"/>
          <w:i w:val="0"/>
          <w:iCs w:val="0"/>
          <w:caps w:val="0"/>
          <w:smallCaps w:val="0"/>
          <w:noProof w:val="0"/>
          <w:color w:val="auto"/>
          <w:sz w:val="21"/>
          <w:szCs w:val="21"/>
          <w:lang w:val="en-US"/>
        </w:rPr>
        <w:t xml:space="preserve"> Way Ray </w:t>
      </w:r>
    </w:p>
    <w:p w:rsidR="0E876B9E" w:rsidP="0E876B9E" w:rsidRDefault="0E876B9E" w14:paraId="58608740" w14:textId="5B120128">
      <w:pPr>
        <w:pStyle w:val="Normal"/>
        <w:spacing w:line="360" w:lineRule="exact"/>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The idea of this startup is to design holographic images with driver hints directly on the front window of the car, used in 2012. To take advantage of the development, the manufacturer must place on the instrument panel a small laser projector and viewfinder, as well as attach to the vehicle computer an </w:t>
      </w:r>
      <w:r w:rsidRPr="0E876B9E" w:rsidR="0E876B9E">
        <w:rPr>
          <w:rFonts w:ascii="Arial Nova" w:hAnsi="Arial Nova" w:eastAsia="Arial Nova" w:cs="Arial Nova"/>
          <w:b w:val="0"/>
          <w:bCs w:val="0"/>
          <w:i w:val="0"/>
          <w:iCs w:val="0"/>
          <w:caps w:val="0"/>
          <w:smallCaps w:val="0"/>
          <w:noProof w:val="0"/>
          <w:color w:val="auto"/>
          <w:sz w:val="24"/>
          <w:szCs w:val="24"/>
          <w:lang w:val="en-US"/>
        </w:rPr>
        <w:t>additional</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instrument that collects data on route, fuel consumption, road conditions and driver behavior.</w:t>
      </w:r>
    </w:p>
    <w:p w:rsidR="0E876B9E" w:rsidP="0E876B9E" w:rsidRDefault="0E876B9E" w14:paraId="23FF973E" w14:textId="17D4EB21">
      <w:pPr>
        <w:pStyle w:val="ListParagraph"/>
        <w:numPr>
          <w:ilvl w:val="0"/>
          <w:numId w:val="6"/>
        </w:numPr>
        <w:spacing w:line="360" w:lineRule="exact"/>
        <w:jc w:val="left"/>
        <w:rPr>
          <w:rFonts w:ascii="Calibri" w:hAnsi="Calibri" w:eastAsia="Calibri" w:cs="Calibri"/>
          <w:b w:val="1"/>
          <w:bCs w:val="1"/>
          <w:i w:val="0"/>
          <w:iCs w:val="0"/>
          <w:caps w:val="0"/>
          <w:smallCaps w:val="0"/>
          <w:noProof w:val="0"/>
          <w:color w:val="auto"/>
          <w:sz w:val="21"/>
          <w:szCs w:val="21"/>
          <w:lang w:val="en-US"/>
        </w:rPr>
      </w:pPr>
      <w:r w:rsidRPr="0E876B9E" w:rsidR="0E876B9E">
        <w:rPr>
          <w:rFonts w:ascii="Arial Nova" w:hAnsi="Arial Nova" w:eastAsia="Arial Nova" w:cs="Arial Nova"/>
          <w:b w:val="1"/>
          <w:bCs w:val="1"/>
          <w:i w:val="0"/>
          <w:iCs w:val="0"/>
          <w:caps w:val="0"/>
          <w:smallCaps w:val="0"/>
          <w:noProof w:val="0"/>
          <w:color w:val="auto"/>
          <w:sz w:val="21"/>
          <w:szCs w:val="21"/>
          <w:lang w:val="en-US"/>
        </w:rPr>
        <w:t xml:space="preserve"> MTR</w:t>
      </w:r>
    </w:p>
    <w:p w:rsidR="0E876B9E" w:rsidP="0E876B9E" w:rsidRDefault="0E876B9E" w14:paraId="231EE377" w14:textId="63199A0B">
      <w:pPr>
        <w:pStyle w:val="Normal"/>
        <w:spacing w:line="360" w:lineRule="exact"/>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Another project with Russian involvement, which is already defined as "Uber for evacuees" (this is what the road </w:t>
      </w:r>
      <w:r w:rsidRPr="0E876B9E" w:rsidR="0E876B9E">
        <w:rPr>
          <w:rFonts w:ascii="Arial Nova" w:hAnsi="Arial Nova" w:eastAsia="Arial Nova" w:cs="Arial Nova"/>
          <w:b w:val="0"/>
          <w:bCs w:val="0"/>
          <w:i w:val="0"/>
          <w:iCs w:val="0"/>
          <w:caps w:val="0"/>
          <w:smallCaps w:val="0"/>
          <w:noProof w:val="0"/>
          <w:color w:val="auto"/>
          <w:sz w:val="24"/>
          <w:szCs w:val="24"/>
          <w:lang w:val="en-US"/>
        </w:rPr>
        <w:t>assistance</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machines that drive the damaged cars are called). The idea is to give the customer access as a price and verified as quality companies. They are inserted into a smartphone app, arranged by price, distance and rating. The call of an evacuees is made with a few clicks, and there is no need for other explanations - the coordinates of the accident site are </w:t>
      </w:r>
      <w:r w:rsidRPr="0E876B9E" w:rsidR="0E876B9E">
        <w:rPr>
          <w:rFonts w:ascii="Arial Nova" w:hAnsi="Arial Nova" w:eastAsia="Arial Nova" w:cs="Arial Nova"/>
          <w:b w:val="0"/>
          <w:bCs w:val="0"/>
          <w:i w:val="0"/>
          <w:iCs w:val="0"/>
          <w:caps w:val="0"/>
          <w:smallCaps w:val="0"/>
          <w:noProof w:val="0"/>
          <w:color w:val="auto"/>
          <w:sz w:val="24"/>
          <w:szCs w:val="24"/>
          <w:lang w:val="en-US"/>
        </w:rPr>
        <w:t>determined</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automatically. Using the app can be ordered changing tires or tires, charging a battery or other small and fast repair. In addition, the service also offers a completely free online consultation with a mechanic.</w:t>
      </w:r>
    </w:p>
    <w:p w:rsidR="0E876B9E" w:rsidP="0E876B9E" w:rsidRDefault="0E876B9E" w14:paraId="786DB097" w14:textId="11138920">
      <w:pPr>
        <w:pStyle w:val="ListParagraph"/>
        <w:numPr>
          <w:ilvl w:val="0"/>
          <w:numId w:val="5"/>
        </w:numPr>
        <w:spacing w:line="360" w:lineRule="exact"/>
        <w:jc w:val="left"/>
        <w:rPr>
          <w:rFonts w:ascii="Calibri" w:hAnsi="Calibri" w:eastAsia="Calibri" w:cs="Calibri"/>
          <w:b w:val="1"/>
          <w:bCs w:val="1"/>
          <w:i w:val="0"/>
          <w:iCs w:val="0"/>
          <w:caps w:val="0"/>
          <w:smallCaps w:val="0"/>
          <w:noProof w:val="0"/>
          <w:color w:val="auto"/>
          <w:sz w:val="21"/>
          <w:szCs w:val="21"/>
          <w:lang w:val="en-US"/>
        </w:rPr>
      </w:pPr>
      <w:r w:rsidRPr="0E876B9E" w:rsidR="0E876B9E">
        <w:rPr>
          <w:rFonts w:ascii="Arial Nova" w:hAnsi="Arial Nova" w:eastAsia="Arial Nova" w:cs="Arial Nova"/>
          <w:b w:val="1"/>
          <w:bCs w:val="1"/>
          <w:i w:val="0"/>
          <w:iCs w:val="0"/>
          <w:caps w:val="0"/>
          <w:smallCaps w:val="0"/>
          <w:noProof w:val="0"/>
          <w:color w:val="auto"/>
          <w:sz w:val="21"/>
          <w:szCs w:val="21"/>
          <w:lang w:val="en-US"/>
        </w:rPr>
        <w:t xml:space="preserve">Zoox </w:t>
      </w:r>
    </w:p>
    <w:p w:rsidR="0E876B9E" w:rsidP="0E876B9E" w:rsidRDefault="0E876B9E" w14:paraId="5F255C34" w14:textId="222AA82C">
      <w:pPr>
        <w:pStyle w:val="Normal"/>
        <w:spacing w:line="360" w:lineRule="exact"/>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This California start-up is developing a fully autonomous unmanned taxi. However, the company's team wants to create more than just a car with a computer. The idea is that the vehicle is environmentally friendly, and its design helps passengers communicate - the seats in the lounge are </w:t>
      </w:r>
      <w:r w:rsidRPr="0E876B9E" w:rsidR="0E876B9E">
        <w:rPr>
          <w:rFonts w:ascii="Arial Nova" w:hAnsi="Arial Nova" w:eastAsia="Arial Nova" w:cs="Arial Nova"/>
          <w:b w:val="0"/>
          <w:bCs w:val="0"/>
          <w:i w:val="0"/>
          <w:iCs w:val="0"/>
          <w:caps w:val="0"/>
          <w:smallCaps w:val="0"/>
          <w:noProof w:val="0"/>
          <w:color w:val="auto"/>
          <w:sz w:val="24"/>
          <w:szCs w:val="24"/>
          <w:lang w:val="en-US"/>
        </w:rPr>
        <w:t>located</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opposite each </w:t>
      </w:r>
      <w:r w:rsidRPr="0E876B9E" w:rsidR="0E876B9E">
        <w:rPr>
          <w:rFonts w:ascii="Arial Nova" w:hAnsi="Arial Nova" w:eastAsia="Arial Nova" w:cs="Arial Nova"/>
          <w:b w:val="0"/>
          <w:bCs w:val="0"/>
          <w:i w:val="0"/>
          <w:iCs w:val="0"/>
          <w:caps w:val="0"/>
          <w:smallCaps w:val="0"/>
          <w:noProof w:val="0"/>
          <w:color w:val="auto"/>
          <w:sz w:val="24"/>
          <w:szCs w:val="24"/>
          <w:lang w:val="en-US"/>
        </w:rPr>
        <w:t>other. The</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project has already raised more than 500 million euro. dollars, but its creators also had a lot of problems. In 2019, they were sued by Tesla on charges of stealing confidential information. However, Zoox continues to develop and recently celebrated a 5-year anniversary.</w:t>
      </w:r>
    </w:p>
    <w:p w:rsidR="0E876B9E" w:rsidP="0E876B9E" w:rsidRDefault="0E876B9E" w14:paraId="741CECA8" w14:textId="09C471CB">
      <w:pPr>
        <w:pStyle w:val="Normal"/>
        <w:spacing w:line="360" w:lineRule="exact"/>
        <w:ind w:left="0"/>
        <w:jc w:val="left"/>
        <w:rPr>
          <w:rFonts w:ascii="Arial Nova" w:hAnsi="Arial Nova" w:eastAsia="Arial Nova" w:cs="Arial Nova"/>
          <w:b w:val="1"/>
          <w:bCs w:val="1"/>
          <w:i w:val="0"/>
          <w:iCs w:val="0"/>
          <w:caps w:val="0"/>
          <w:smallCaps w:val="0"/>
          <w:noProof w:val="0"/>
          <w:color w:val="auto"/>
          <w:sz w:val="21"/>
          <w:szCs w:val="21"/>
          <w:lang w:val="en-US"/>
        </w:rPr>
      </w:pPr>
      <w:r w:rsidRPr="0E876B9E" w:rsidR="0E876B9E">
        <w:rPr>
          <w:rFonts w:ascii="Arial Nova" w:hAnsi="Arial Nova" w:eastAsia="Arial Nova" w:cs="Arial Nova"/>
          <w:b w:val="1"/>
          <w:bCs w:val="1"/>
          <w:i w:val="0"/>
          <w:iCs w:val="0"/>
          <w:caps w:val="0"/>
          <w:smallCaps w:val="0"/>
          <w:noProof w:val="0"/>
          <w:color w:val="auto"/>
          <w:sz w:val="21"/>
          <w:szCs w:val="21"/>
          <w:lang w:val="en-US"/>
        </w:rPr>
        <w:t>EV (Electric Vehicle)</w:t>
      </w:r>
      <w:r w:rsidRPr="0E876B9E" w:rsidR="0E876B9E">
        <w:rPr>
          <w:rFonts w:ascii="Arial Nova" w:hAnsi="Arial Nova" w:eastAsia="Arial Nova" w:cs="Arial Nova"/>
          <w:b w:val="1"/>
          <w:bCs w:val="1"/>
          <w:i w:val="0"/>
          <w:iCs w:val="0"/>
          <w:caps w:val="0"/>
          <w:smallCaps w:val="0"/>
          <w:noProof w:val="0"/>
          <w:color w:val="auto"/>
          <w:sz w:val="21"/>
          <w:szCs w:val="21"/>
          <w:lang w:val="en-US"/>
        </w:rPr>
        <w:t xml:space="preserve"> Safe Charge </w:t>
      </w:r>
    </w:p>
    <w:p w:rsidR="0E876B9E" w:rsidP="0E876B9E" w:rsidRDefault="0E876B9E" w14:paraId="0B7A20CD" w14:textId="556F933A">
      <w:pPr>
        <w:pStyle w:val="Normal"/>
        <w:spacing w:line="360" w:lineRule="exact"/>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Electric cars continue to increasingly "fit" into our lives, so the EV safe charge startup develops convenient infrastructure for their charging. The keyword here is "convenient", since the customer is offered different variants of stations of the leading manufacturers, and mobile devices that deliver energy in hard-to-reach places. For now, the service is only </w:t>
      </w:r>
      <w:r w:rsidRPr="0E876B9E" w:rsidR="0E876B9E">
        <w:rPr>
          <w:rFonts w:ascii="Arial Nova" w:hAnsi="Arial Nova" w:eastAsia="Arial Nova" w:cs="Arial Nova"/>
          <w:b w:val="0"/>
          <w:bCs w:val="0"/>
          <w:i w:val="0"/>
          <w:iCs w:val="0"/>
          <w:caps w:val="0"/>
          <w:smallCaps w:val="0"/>
          <w:noProof w:val="0"/>
          <w:color w:val="auto"/>
          <w:sz w:val="24"/>
          <w:szCs w:val="24"/>
          <w:lang w:val="en-US"/>
        </w:rPr>
        <w:t>operating</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in the United States, and the company is looking to offer consumers the </w:t>
      </w:r>
      <w:r w:rsidRPr="0E876B9E" w:rsidR="0E876B9E">
        <w:rPr>
          <w:rFonts w:ascii="Arial Nova" w:hAnsi="Arial Nova" w:eastAsia="Arial Nova" w:cs="Arial Nova"/>
          <w:b w:val="0"/>
          <w:bCs w:val="0"/>
          <w:i w:val="0"/>
          <w:iCs w:val="0"/>
          <w:caps w:val="0"/>
          <w:smallCaps w:val="0"/>
          <w:noProof w:val="0"/>
          <w:color w:val="auto"/>
          <w:sz w:val="24"/>
          <w:szCs w:val="24"/>
          <w:lang w:val="en-US"/>
        </w:rPr>
        <w:t>optimal</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option - for both individuals and companies. </w:t>
      </w:r>
    </w:p>
    <w:p w:rsidR="0E876B9E" w:rsidP="0E876B9E" w:rsidRDefault="0E876B9E" w14:paraId="11020FD9" w14:textId="7BBF3ADB">
      <w:pPr>
        <w:pStyle w:val="Normal"/>
        <w:spacing w:line="360" w:lineRule="exact"/>
        <w:ind w:left="0"/>
        <w:jc w:val="left"/>
        <w:rPr>
          <w:rFonts w:ascii="Arial Nova" w:hAnsi="Arial Nova" w:eastAsia="Arial Nova" w:cs="Arial Nova"/>
          <w:b w:val="1"/>
          <w:bCs w:val="1"/>
          <w:i w:val="0"/>
          <w:iCs w:val="0"/>
          <w:caps w:val="0"/>
          <w:smallCaps w:val="0"/>
          <w:noProof w:val="0"/>
          <w:color w:val="auto"/>
          <w:sz w:val="21"/>
          <w:szCs w:val="21"/>
          <w:lang w:val="en-US"/>
        </w:rPr>
      </w:pPr>
      <w:r w:rsidRPr="0E876B9E" w:rsidR="0E876B9E">
        <w:rPr>
          <w:rFonts w:ascii="Arial Nova" w:hAnsi="Arial Nova" w:eastAsia="Arial Nova" w:cs="Arial Nova"/>
          <w:b w:val="1"/>
          <w:bCs w:val="1"/>
          <w:i w:val="0"/>
          <w:iCs w:val="0"/>
          <w:caps w:val="0"/>
          <w:smallCaps w:val="0"/>
          <w:noProof w:val="0"/>
          <w:color w:val="auto"/>
          <w:sz w:val="21"/>
          <w:szCs w:val="21"/>
          <w:lang w:val="en-US"/>
        </w:rPr>
        <w:t>Electric Vision Aircrafts (EVA)</w:t>
      </w:r>
      <w:r w:rsidRPr="0E876B9E" w:rsidR="0E876B9E">
        <w:rPr>
          <w:rFonts w:ascii="Arial Nova" w:hAnsi="Arial Nova" w:eastAsia="Arial Nova" w:cs="Arial Nova"/>
          <w:b w:val="1"/>
          <w:bCs w:val="1"/>
          <w:i w:val="0"/>
          <w:iCs w:val="0"/>
          <w:caps w:val="0"/>
          <w:smallCaps w:val="0"/>
          <w:noProof w:val="0"/>
          <w:color w:val="auto"/>
          <w:sz w:val="21"/>
          <w:szCs w:val="21"/>
          <w:lang w:val="en-US"/>
        </w:rPr>
        <w:t xml:space="preserve"> </w:t>
      </w:r>
    </w:p>
    <w:p w:rsidR="0E876B9E" w:rsidP="0E876B9E" w:rsidRDefault="0E876B9E" w14:paraId="592E9004" w14:textId="0DDB37FA">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In many fantastic companies, the machines of the future do not move on the roads, but fly. This French startup will turn these fantasies into reality. The company is developing the X01 - a two-seats </w:t>
      </w:r>
      <w:r w:rsidRPr="0E876B9E" w:rsidR="0E876B9E">
        <w:rPr>
          <w:rFonts w:ascii="Arial Nova" w:hAnsi="Arial Nova" w:eastAsia="Arial Nova" w:cs="Arial Nova"/>
          <w:b w:val="0"/>
          <w:bCs w:val="0"/>
          <w:i w:val="0"/>
          <w:iCs w:val="0"/>
          <w:caps w:val="0"/>
          <w:smallCaps w:val="0"/>
          <w:noProof w:val="0"/>
          <w:color w:val="auto"/>
          <w:sz w:val="24"/>
          <w:szCs w:val="24"/>
          <w:lang w:val="en-US"/>
        </w:rPr>
        <w:t>aircraft</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that develops speeds of up to 400 km (about 248.55 mi)/h, occupying an area of 10 km (about 6.21 mi) meters and flying completely without a drone. Flight safety is provided by radar and 12 cameras. So far, a date for the official presentation of the X01 has not been specified, but the company is already accepting orders for the purchase of this non-standard vehicle. Anyone wishing to have it must deposit $284,000.</w:t>
      </w:r>
    </w:p>
    <w:p w:rsidR="0E876B9E" w:rsidP="0E876B9E" w:rsidRDefault="0E876B9E" w14:paraId="0A2B6726" w14:textId="46A71430">
      <w:pPr>
        <w:pStyle w:val="Normal"/>
        <w:ind w:left="0"/>
        <w:jc w:val="left"/>
        <w:rPr>
          <w:rFonts w:ascii="Arial Nova" w:hAnsi="Arial Nova" w:eastAsia="Arial Nova" w:cs="Arial Nova"/>
          <w:b w:val="1"/>
          <w:bCs w:val="1"/>
          <w:i w:val="0"/>
          <w:iCs w:val="0"/>
          <w:caps w:val="0"/>
          <w:smallCaps w:val="0"/>
          <w:noProof w:val="0"/>
          <w:color w:val="auto"/>
          <w:sz w:val="24"/>
          <w:szCs w:val="24"/>
          <w:lang w:val="en-US"/>
        </w:rPr>
      </w:pPr>
      <w:r w:rsidRPr="0E876B9E" w:rsidR="0E876B9E">
        <w:rPr>
          <w:rFonts w:ascii="Arial Nova" w:hAnsi="Arial Nova" w:eastAsia="Arial Nova" w:cs="Arial Nova"/>
          <w:b w:val="1"/>
          <w:bCs w:val="1"/>
          <w:i w:val="0"/>
          <w:iCs w:val="0"/>
          <w:caps w:val="0"/>
          <w:smallCaps w:val="0"/>
          <w:noProof w:val="0"/>
          <w:color w:val="auto"/>
          <w:sz w:val="24"/>
          <w:szCs w:val="24"/>
          <w:lang w:val="en-US"/>
        </w:rPr>
        <w:t>Conclusion</w:t>
      </w:r>
    </w:p>
    <w:p w:rsidR="0E876B9E" w:rsidP="0E876B9E" w:rsidRDefault="0E876B9E" w14:paraId="6E9FA22A" w14:textId="03E5237D">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In conclusion, it is suggested that mobility will continue to become more digital, more electric, and more connected. Since changes in mobility require changes, automakers will have to adjust their organization significantly. Automakers may have to reskill up to one-quarter of them of their current work. These movements will continue to </w:t>
      </w:r>
      <w:r w:rsidRPr="0E876B9E" w:rsidR="0E876B9E">
        <w:rPr>
          <w:rFonts w:ascii="Arial Nova" w:hAnsi="Arial Nova" w:eastAsia="Arial Nova" w:cs="Arial Nova"/>
          <w:b w:val="0"/>
          <w:bCs w:val="0"/>
          <w:i w:val="0"/>
          <w:iCs w:val="0"/>
          <w:caps w:val="0"/>
          <w:smallCaps w:val="0"/>
          <w:noProof w:val="0"/>
          <w:color w:val="auto"/>
          <w:sz w:val="24"/>
          <w:szCs w:val="24"/>
          <w:lang w:val="en-US"/>
        </w:rPr>
        <w:t>speed up</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as the industry moves further from the COVID-19</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w:t>
      </w:r>
    </w:p>
    <w:p w:rsidR="0E876B9E" w:rsidP="0E876B9E" w:rsidRDefault="0E876B9E" w14:paraId="4028E470" w14:textId="402FFD0A">
      <w:pPr>
        <w:pStyle w:val="Normal"/>
        <w:ind w:left="0"/>
        <w:jc w:val="left"/>
        <w:rPr>
          <w:rFonts w:ascii="Arial Nova" w:hAnsi="Arial Nova" w:eastAsia="Arial Nova" w:cs="Arial Nova"/>
          <w:b w:val="1"/>
          <w:bCs w:val="1"/>
          <w:i w:val="0"/>
          <w:iCs w:val="0"/>
          <w:caps w:val="0"/>
          <w:smallCaps w:val="0"/>
          <w:noProof w:val="0"/>
          <w:color w:val="auto"/>
          <w:sz w:val="24"/>
          <w:szCs w:val="24"/>
          <w:lang w:val="en-US"/>
        </w:rPr>
      </w:pPr>
    </w:p>
    <w:p w:rsidR="0E876B9E" w:rsidP="0E876B9E" w:rsidRDefault="0E876B9E" w14:paraId="021B8427" w14:textId="436DA723">
      <w:pPr>
        <w:pStyle w:val="Normal"/>
        <w:ind w:left="0"/>
        <w:jc w:val="left"/>
        <w:rPr>
          <w:rFonts w:ascii="Arial Nova" w:hAnsi="Arial Nova" w:eastAsia="Arial Nova" w:cs="Arial Nova"/>
          <w:b w:val="1"/>
          <w:bCs w:val="1"/>
          <w:i w:val="0"/>
          <w:iCs w:val="0"/>
          <w:caps w:val="0"/>
          <w:smallCaps w:val="0"/>
          <w:noProof w:val="0"/>
          <w:color w:val="auto"/>
          <w:sz w:val="24"/>
          <w:szCs w:val="24"/>
          <w:lang w:val="en-US"/>
        </w:rPr>
      </w:pPr>
      <w:r w:rsidRPr="0E876B9E" w:rsidR="0E876B9E">
        <w:rPr>
          <w:rFonts w:ascii="Arial Nova" w:hAnsi="Arial Nova" w:eastAsia="Arial Nova" w:cs="Arial Nova"/>
          <w:b w:val="1"/>
          <w:bCs w:val="1"/>
          <w:i w:val="0"/>
          <w:iCs w:val="0"/>
          <w:caps w:val="0"/>
          <w:smallCaps w:val="0"/>
          <w:noProof w:val="0"/>
          <w:color w:val="auto"/>
          <w:sz w:val="24"/>
          <w:szCs w:val="24"/>
          <w:lang w:val="en-US"/>
        </w:rPr>
        <w:t>References</w:t>
      </w:r>
    </w:p>
    <w:p w:rsidR="0E876B9E" w:rsidP="0E876B9E" w:rsidRDefault="0E876B9E" w14:paraId="6E47207E" w14:textId="624A7809">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Madhok, A. (2020, September 15). Weekly Update: COVID-19 </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2020, July 1). </w:t>
      </w:r>
      <w:r w:rsidRPr="0E876B9E" w:rsidR="0E876B9E">
        <w:rPr>
          <w:rFonts w:ascii="Arial Nova" w:hAnsi="Arial Nova" w:eastAsia="Arial Nova" w:cs="Arial Nova"/>
          <w:b w:val="0"/>
          <w:bCs w:val="0"/>
          <w:i w:val="0"/>
          <w:iCs w:val="0"/>
          <w:caps w:val="0"/>
          <w:smallCaps w:val="0"/>
          <w:noProof w:val="0"/>
          <w:color w:val="auto"/>
          <w:sz w:val="24"/>
          <w:szCs w:val="24"/>
          <w:lang w:val="en-US"/>
        </w:rPr>
        <w:t>Impact On Global Automotive Industry. Counterpoint Research.</w:t>
      </w:r>
    </w:p>
    <w:p w:rsidR="0E876B9E" w:rsidP="0E876B9E" w:rsidRDefault="0E876B9E" w14:paraId="4E411C80" w14:textId="2663C086">
      <w:pPr>
        <w:pStyle w:val="Normal"/>
        <w:ind w:left="0"/>
        <w:jc w:val="left"/>
        <w:rPr>
          <w:rFonts w:ascii="Arial Nova" w:hAnsi="Arial Nova" w:eastAsia="Arial Nova" w:cs="Arial Nova"/>
          <w:b w:val="0"/>
          <w:bCs w:val="0"/>
          <w:i w:val="0"/>
          <w:iCs w:val="0"/>
          <w:caps w:val="0"/>
          <w:smallCaps w:val="0"/>
          <w:noProof w:val="0"/>
          <w:color w:val="4472C4" w:themeColor="accent1" w:themeTint="FF" w:themeShade="FF"/>
          <w:sz w:val="24"/>
          <w:szCs w:val="24"/>
          <w:lang w:val="en-US"/>
        </w:rPr>
      </w:pPr>
      <w:hyperlink r:id="R74b9529d277843c7">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http://www.counterpointresearch.com/weekly-updates-covid-19-impact-global-automotive-industry/</w:t>
        </w:r>
      </w:hyperlink>
    </w:p>
    <w:p w:rsidR="0E876B9E" w:rsidP="0E876B9E" w:rsidRDefault="0E876B9E" w14:paraId="1550233E" w14:textId="602D490B">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Walker, A. (2020, April 20). US oil prices turn negative as demand dries up. BBC News.</w:t>
      </w:r>
    </w:p>
    <w:p w:rsidR="0E876B9E" w:rsidP="0E876B9E" w:rsidRDefault="0E876B9E" w14:paraId="244B441B" w14:textId="67C3C6E0">
      <w:pPr>
        <w:pStyle w:val="Normal"/>
        <w:ind w:left="0"/>
        <w:jc w:val="left"/>
        <w:rPr>
          <w:color w:val="4472C4" w:themeColor="accent1" w:themeTint="FF" w:themeShade="FF"/>
        </w:rPr>
      </w:pPr>
      <w:hyperlink r:id="R936d1573b5674a81">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http://bbc.com/news/business-523500823</w:t>
        </w:r>
      </w:hyperlink>
    </w:p>
    <w:p w:rsidR="0E876B9E" w:rsidP="0E876B9E" w:rsidRDefault="0E876B9E" w14:paraId="200FCDCF" w14:textId="598B0FA3">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Ivanov, D., Dolgui, A., et al. (2020). Viability of intertwined supply networks: Expanding the supply chain resilience angles towards survi</w:t>
      </w:r>
      <w:r w:rsidRPr="0E876B9E" w:rsidR="0E876B9E">
        <w:rPr>
          <w:rFonts w:ascii="Arial Nova" w:hAnsi="Arial Nova" w:eastAsia="Arial Nova" w:cs="Arial Nova"/>
          <w:b w:val="0"/>
          <w:bCs w:val="0"/>
          <w:i w:val="0"/>
          <w:iCs w:val="0"/>
          <w:caps w:val="0"/>
          <w:smallCaps w:val="0"/>
          <w:noProof w:val="0"/>
          <w:color w:val="auto"/>
          <w:sz w:val="24"/>
          <w:szCs w:val="24"/>
          <w:lang w:val="en-US"/>
        </w:rPr>
        <w:t>v</w:t>
      </w:r>
      <w:r w:rsidRPr="0E876B9E" w:rsidR="0E876B9E">
        <w:rPr>
          <w:rFonts w:ascii="Arial Nova" w:hAnsi="Arial Nova" w:eastAsia="Arial Nova" w:cs="Arial Nova"/>
          <w:b w:val="0"/>
          <w:bCs w:val="0"/>
          <w:i w:val="0"/>
          <w:iCs w:val="0"/>
          <w:caps w:val="0"/>
          <w:smallCaps w:val="0"/>
          <w:noProof w:val="0"/>
          <w:color w:val="auto"/>
          <w:sz w:val="24"/>
          <w:szCs w:val="24"/>
          <w:lang w:val="en-US"/>
        </w:rPr>
        <w:t>a</w:t>
      </w:r>
      <w:r w:rsidRPr="0E876B9E" w:rsidR="0E876B9E">
        <w:rPr>
          <w:rFonts w:ascii="Arial Nova" w:hAnsi="Arial Nova" w:eastAsia="Arial Nova" w:cs="Arial Nova"/>
          <w:b w:val="0"/>
          <w:bCs w:val="0"/>
          <w:i w:val="0"/>
          <w:iCs w:val="0"/>
          <w:caps w:val="0"/>
          <w:smallCaps w:val="0"/>
          <w:noProof w:val="0"/>
          <w:color w:val="auto"/>
          <w:sz w:val="24"/>
          <w:szCs w:val="24"/>
          <w:lang w:val="en-US"/>
        </w:rPr>
        <w:t>b</w:t>
      </w:r>
      <w:r w:rsidRPr="0E876B9E" w:rsidR="0E876B9E">
        <w:rPr>
          <w:rFonts w:ascii="Arial Nova" w:hAnsi="Arial Nova" w:eastAsia="Arial Nova" w:cs="Arial Nova"/>
          <w:b w:val="0"/>
          <w:bCs w:val="0"/>
          <w:i w:val="0"/>
          <w:iCs w:val="0"/>
          <w:caps w:val="0"/>
          <w:smallCaps w:val="0"/>
          <w:noProof w:val="0"/>
          <w:color w:val="auto"/>
          <w:sz w:val="24"/>
          <w:szCs w:val="24"/>
          <w:lang w:val="en-US"/>
        </w:rPr>
        <w:t>i</w:t>
      </w:r>
      <w:r w:rsidRPr="0E876B9E" w:rsidR="0E876B9E">
        <w:rPr>
          <w:rFonts w:ascii="Arial Nova" w:hAnsi="Arial Nova" w:eastAsia="Arial Nova" w:cs="Arial Nova"/>
          <w:b w:val="0"/>
          <w:bCs w:val="0"/>
          <w:i w:val="0"/>
          <w:iCs w:val="0"/>
          <w:caps w:val="0"/>
          <w:smallCaps w:val="0"/>
          <w:noProof w:val="0"/>
          <w:color w:val="auto"/>
          <w:sz w:val="24"/>
          <w:szCs w:val="24"/>
          <w:lang w:val="en-US"/>
        </w:rPr>
        <w:t>l</w:t>
      </w:r>
      <w:r w:rsidRPr="0E876B9E" w:rsidR="0E876B9E">
        <w:rPr>
          <w:rFonts w:ascii="Arial Nova" w:hAnsi="Arial Nova" w:eastAsia="Arial Nova" w:cs="Arial Nova"/>
          <w:b w:val="0"/>
          <w:bCs w:val="0"/>
          <w:i w:val="0"/>
          <w:iCs w:val="0"/>
          <w:caps w:val="0"/>
          <w:smallCaps w:val="0"/>
          <w:noProof w:val="0"/>
          <w:color w:val="auto"/>
          <w:sz w:val="24"/>
          <w:szCs w:val="24"/>
          <w:lang w:val="en-US"/>
        </w:rPr>
        <w:t>i</w:t>
      </w:r>
      <w:r w:rsidRPr="0E876B9E" w:rsidR="0E876B9E">
        <w:rPr>
          <w:rFonts w:ascii="Arial Nova" w:hAnsi="Arial Nova" w:eastAsia="Arial Nova" w:cs="Arial Nova"/>
          <w:b w:val="0"/>
          <w:bCs w:val="0"/>
          <w:i w:val="0"/>
          <w:iCs w:val="0"/>
          <w:caps w:val="0"/>
          <w:smallCaps w:val="0"/>
          <w:noProof w:val="0"/>
          <w:color w:val="auto"/>
          <w:sz w:val="24"/>
          <w:szCs w:val="24"/>
          <w:lang w:val="en-US"/>
        </w:rPr>
        <w:t>t</w:t>
      </w:r>
      <w:r w:rsidRPr="0E876B9E" w:rsidR="0E876B9E">
        <w:rPr>
          <w:rFonts w:ascii="Arial Nova" w:hAnsi="Arial Nova" w:eastAsia="Arial Nova" w:cs="Arial Nova"/>
          <w:b w:val="0"/>
          <w:bCs w:val="0"/>
          <w:i w:val="0"/>
          <w:iCs w:val="0"/>
          <w:caps w:val="0"/>
          <w:smallCaps w:val="0"/>
          <w:noProof w:val="0"/>
          <w:color w:val="auto"/>
          <w:sz w:val="24"/>
          <w:szCs w:val="24"/>
          <w:lang w:val="en-US"/>
        </w:rPr>
        <w:t>y</w:t>
      </w:r>
      <w:r w:rsidRPr="0E876B9E" w:rsidR="0E876B9E">
        <w:rPr>
          <w:rFonts w:ascii="Arial Nova" w:hAnsi="Arial Nova" w:eastAsia="Arial Nova" w:cs="Arial Nova"/>
          <w:b w:val="0"/>
          <w:bCs w:val="0"/>
          <w:i w:val="0"/>
          <w:iCs w:val="0"/>
          <w:caps w:val="0"/>
          <w:smallCaps w:val="0"/>
          <w:noProof w:val="0"/>
          <w:color w:val="auto"/>
          <w:sz w:val="24"/>
          <w:szCs w:val="24"/>
          <w:lang w:val="en-US"/>
        </w:rPr>
        <w:t>.</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A</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p</w:t>
      </w:r>
      <w:r w:rsidRPr="0E876B9E" w:rsidR="0E876B9E">
        <w:rPr>
          <w:rFonts w:ascii="Arial Nova" w:hAnsi="Arial Nova" w:eastAsia="Arial Nova" w:cs="Arial Nova"/>
          <w:b w:val="0"/>
          <w:bCs w:val="0"/>
          <w:i w:val="0"/>
          <w:iCs w:val="0"/>
          <w:caps w:val="0"/>
          <w:smallCaps w:val="0"/>
          <w:noProof w:val="0"/>
          <w:color w:val="auto"/>
          <w:sz w:val="24"/>
          <w:szCs w:val="24"/>
          <w:lang w:val="en-US"/>
        </w:rPr>
        <w:t>o</w:t>
      </w:r>
      <w:r w:rsidRPr="0E876B9E" w:rsidR="0E876B9E">
        <w:rPr>
          <w:rFonts w:ascii="Arial Nova" w:hAnsi="Arial Nova" w:eastAsia="Arial Nova" w:cs="Arial Nova"/>
          <w:b w:val="0"/>
          <w:bCs w:val="0"/>
          <w:i w:val="0"/>
          <w:iCs w:val="0"/>
          <w:caps w:val="0"/>
          <w:smallCaps w:val="0"/>
          <w:noProof w:val="0"/>
          <w:color w:val="auto"/>
          <w:sz w:val="24"/>
          <w:szCs w:val="24"/>
          <w:lang w:val="en-US"/>
        </w:rPr>
        <w:t>s</w:t>
      </w:r>
      <w:r w:rsidRPr="0E876B9E" w:rsidR="0E876B9E">
        <w:rPr>
          <w:rFonts w:ascii="Arial Nova" w:hAnsi="Arial Nova" w:eastAsia="Arial Nova" w:cs="Arial Nova"/>
          <w:b w:val="0"/>
          <w:bCs w:val="0"/>
          <w:i w:val="0"/>
          <w:iCs w:val="0"/>
          <w:caps w:val="0"/>
          <w:smallCaps w:val="0"/>
          <w:noProof w:val="0"/>
          <w:color w:val="auto"/>
          <w:sz w:val="24"/>
          <w:szCs w:val="24"/>
          <w:lang w:val="en-US"/>
        </w:rPr>
        <w:t>i</w:t>
      </w:r>
      <w:r w:rsidRPr="0E876B9E" w:rsidR="0E876B9E">
        <w:rPr>
          <w:rFonts w:ascii="Arial Nova" w:hAnsi="Arial Nova" w:eastAsia="Arial Nova" w:cs="Arial Nova"/>
          <w:b w:val="0"/>
          <w:bCs w:val="0"/>
          <w:i w:val="0"/>
          <w:iCs w:val="0"/>
          <w:caps w:val="0"/>
          <w:smallCaps w:val="0"/>
          <w:noProof w:val="0"/>
          <w:color w:val="auto"/>
          <w:sz w:val="24"/>
          <w:szCs w:val="24"/>
          <w:lang w:val="en-US"/>
        </w:rPr>
        <w:t>t</w:t>
      </w:r>
      <w:r w:rsidRPr="0E876B9E" w:rsidR="0E876B9E">
        <w:rPr>
          <w:rFonts w:ascii="Arial Nova" w:hAnsi="Arial Nova" w:eastAsia="Arial Nova" w:cs="Arial Nova"/>
          <w:b w:val="0"/>
          <w:bCs w:val="0"/>
          <w:i w:val="0"/>
          <w:iCs w:val="0"/>
          <w:caps w:val="0"/>
          <w:smallCaps w:val="0"/>
          <w:noProof w:val="0"/>
          <w:color w:val="auto"/>
          <w:sz w:val="24"/>
          <w:szCs w:val="24"/>
          <w:lang w:val="en-US"/>
        </w:rPr>
        <w:t>i</w:t>
      </w:r>
      <w:r w:rsidRPr="0E876B9E" w:rsidR="0E876B9E">
        <w:rPr>
          <w:rFonts w:ascii="Arial Nova" w:hAnsi="Arial Nova" w:eastAsia="Arial Nova" w:cs="Arial Nova"/>
          <w:b w:val="0"/>
          <w:bCs w:val="0"/>
          <w:i w:val="0"/>
          <w:iCs w:val="0"/>
          <w:caps w:val="0"/>
          <w:smallCaps w:val="0"/>
          <w:noProof w:val="0"/>
          <w:color w:val="auto"/>
          <w:sz w:val="24"/>
          <w:szCs w:val="24"/>
          <w:lang w:val="en-US"/>
        </w:rPr>
        <w:t>o</w:t>
      </w:r>
      <w:r w:rsidRPr="0E876B9E" w:rsidR="0E876B9E">
        <w:rPr>
          <w:rFonts w:ascii="Arial Nova" w:hAnsi="Arial Nova" w:eastAsia="Arial Nova" w:cs="Arial Nova"/>
          <w:b w:val="0"/>
          <w:bCs w:val="0"/>
          <w:i w:val="0"/>
          <w:iCs w:val="0"/>
          <w:caps w:val="0"/>
          <w:smallCaps w:val="0"/>
          <w:noProof w:val="0"/>
          <w:color w:val="auto"/>
          <w:sz w:val="24"/>
          <w:szCs w:val="24"/>
          <w:lang w:val="en-US"/>
        </w:rPr>
        <w:t>n</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p</w:t>
      </w:r>
      <w:r w:rsidRPr="0E876B9E" w:rsidR="0E876B9E">
        <w:rPr>
          <w:rFonts w:ascii="Arial Nova" w:hAnsi="Arial Nova" w:eastAsia="Arial Nova" w:cs="Arial Nova"/>
          <w:b w:val="0"/>
          <w:bCs w:val="0"/>
          <w:i w:val="0"/>
          <w:iCs w:val="0"/>
          <w:caps w:val="0"/>
          <w:smallCaps w:val="0"/>
          <w:noProof w:val="0"/>
          <w:color w:val="auto"/>
          <w:sz w:val="24"/>
          <w:szCs w:val="24"/>
          <w:lang w:val="en-US"/>
        </w:rPr>
        <w:t>a</w:t>
      </w:r>
      <w:r w:rsidRPr="0E876B9E" w:rsidR="0E876B9E">
        <w:rPr>
          <w:rFonts w:ascii="Arial Nova" w:hAnsi="Arial Nova" w:eastAsia="Arial Nova" w:cs="Arial Nova"/>
          <w:b w:val="0"/>
          <w:bCs w:val="0"/>
          <w:i w:val="0"/>
          <w:iCs w:val="0"/>
          <w:caps w:val="0"/>
          <w:smallCaps w:val="0"/>
          <w:noProof w:val="0"/>
          <w:color w:val="auto"/>
          <w:sz w:val="24"/>
          <w:szCs w:val="24"/>
          <w:lang w:val="en-US"/>
        </w:rPr>
        <w:t>p</w:t>
      </w:r>
      <w:r w:rsidRPr="0E876B9E" w:rsidR="0E876B9E">
        <w:rPr>
          <w:rFonts w:ascii="Arial Nova" w:hAnsi="Arial Nova" w:eastAsia="Arial Nova" w:cs="Arial Nova"/>
          <w:b w:val="0"/>
          <w:bCs w:val="0"/>
          <w:i w:val="0"/>
          <w:iCs w:val="0"/>
          <w:caps w:val="0"/>
          <w:smallCaps w:val="0"/>
          <w:noProof w:val="0"/>
          <w:color w:val="auto"/>
          <w:sz w:val="24"/>
          <w:szCs w:val="24"/>
          <w:lang w:val="en-US"/>
        </w:rPr>
        <w:t>e</w:t>
      </w:r>
      <w:r w:rsidRPr="0E876B9E" w:rsidR="0E876B9E">
        <w:rPr>
          <w:rFonts w:ascii="Arial Nova" w:hAnsi="Arial Nova" w:eastAsia="Arial Nova" w:cs="Arial Nova"/>
          <w:b w:val="0"/>
          <w:bCs w:val="0"/>
          <w:i w:val="0"/>
          <w:iCs w:val="0"/>
          <w:caps w:val="0"/>
          <w:smallCaps w:val="0"/>
          <w:noProof w:val="0"/>
          <w:color w:val="auto"/>
          <w:sz w:val="24"/>
          <w:szCs w:val="24"/>
          <w:lang w:val="en-US"/>
        </w:rPr>
        <w:t>r</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m</w:t>
      </w:r>
      <w:r w:rsidRPr="0E876B9E" w:rsidR="0E876B9E">
        <w:rPr>
          <w:rFonts w:ascii="Arial Nova" w:hAnsi="Arial Nova" w:eastAsia="Arial Nova" w:cs="Arial Nova"/>
          <w:b w:val="0"/>
          <w:bCs w:val="0"/>
          <w:i w:val="0"/>
          <w:iCs w:val="0"/>
          <w:caps w:val="0"/>
          <w:smallCaps w:val="0"/>
          <w:noProof w:val="0"/>
          <w:color w:val="auto"/>
          <w:sz w:val="24"/>
          <w:szCs w:val="24"/>
          <w:lang w:val="en-US"/>
        </w:rPr>
        <w:t>o</w:t>
      </w:r>
      <w:r w:rsidRPr="0E876B9E" w:rsidR="0E876B9E">
        <w:rPr>
          <w:rFonts w:ascii="Arial Nova" w:hAnsi="Arial Nova" w:eastAsia="Arial Nova" w:cs="Arial Nova"/>
          <w:b w:val="0"/>
          <w:bCs w:val="0"/>
          <w:i w:val="0"/>
          <w:iCs w:val="0"/>
          <w:caps w:val="0"/>
          <w:smallCaps w:val="0"/>
          <w:noProof w:val="0"/>
          <w:color w:val="auto"/>
          <w:sz w:val="24"/>
          <w:szCs w:val="24"/>
          <w:lang w:val="en-US"/>
        </w:rPr>
        <w:t>t</w:t>
      </w:r>
      <w:r w:rsidRPr="0E876B9E" w:rsidR="0E876B9E">
        <w:rPr>
          <w:rFonts w:ascii="Arial Nova" w:hAnsi="Arial Nova" w:eastAsia="Arial Nova" w:cs="Arial Nova"/>
          <w:b w:val="0"/>
          <w:bCs w:val="0"/>
          <w:i w:val="0"/>
          <w:iCs w:val="0"/>
          <w:caps w:val="0"/>
          <w:smallCaps w:val="0"/>
          <w:noProof w:val="0"/>
          <w:color w:val="auto"/>
          <w:sz w:val="24"/>
          <w:szCs w:val="24"/>
          <w:lang w:val="en-US"/>
        </w:rPr>
        <w:t>i</w:t>
      </w:r>
      <w:r w:rsidRPr="0E876B9E" w:rsidR="0E876B9E">
        <w:rPr>
          <w:rFonts w:ascii="Arial Nova" w:hAnsi="Arial Nova" w:eastAsia="Arial Nova" w:cs="Arial Nova"/>
          <w:b w:val="0"/>
          <w:bCs w:val="0"/>
          <w:i w:val="0"/>
          <w:iCs w:val="0"/>
          <w:caps w:val="0"/>
          <w:smallCaps w:val="0"/>
          <w:noProof w:val="0"/>
          <w:color w:val="auto"/>
          <w:sz w:val="24"/>
          <w:szCs w:val="24"/>
          <w:lang w:val="en-US"/>
        </w:rPr>
        <w:t>v</w:t>
      </w:r>
      <w:r w:rsidRPr="0E876B9E" w:rsidR="0E876B9E">
        <w:rPr>
          <w:rFonts w:ascii="Arial Nova" w:hAnsi="Arial Nova" w:eastAsia="Arial Nova" w:cs="Arial Nova"/>
          <w:b w:val="0"/>
          <w:bCs w:val="0"/>
          <w:i w:val="0"/>
          <w:iCs w:val="0"/>
          <w:caps w:val="0"/>
          <w:smallCaps w:val="0"/>
          <w:noProof w:val="0"/>
          <w:color w:val="auto"/>
          <w:sz w:val="24"/>
          <w:szCs w:val="24"/>
          <w:lang w:val="en-US"/>
        </w:rPr>
        <w:t>a</w:t>
      </w:r>
      <w:r w:rsidRPr="0E876B9E" w:rsidR="0E876B9E">
        <w:rPr>
          <w:rFonts w:ascii="Arial Nova" w:hAnsi="Arial Nova" w:eastAsia="Arial Nova" w:cs="Arial Nova"/>
          <w:b w:val="0"/>
          <w:bCs w:val="0"/>
          <w:i w:val="0"/>
          <w:iCs w:val="0"/>
          <w:caps w:val="0"/>
          <w:smallCaps w:val="0"/>
          <w:noProof w:val="0"/>
          <w:color w:val="auto"/>
          <w:sz w:val="24"/>
          <w:szCs w:val="24"/>
          <w:lang w:val="en-US"/>
        </w:rPr>
        <w:t>t</w:t>
      </w:r>
      <w:r w:rsidRPr="0E876B9E" w:rsidR="0E876B9E">
        <w:rPr>
          <w:rFonts w:ascii="Arial Nova" w:hAnsi="Arial Nova" w:eastAsia="Arial Nova" w:cs="Arial Nova"/>
          <w:b w:val="0"/>
          <w:bCs w:val="0"/>
          <w:i w:val="0"/>
          <w:iCs w:val="0"/>
          <w:caps w:val="0"/>
          <w:smallCaps w:val="0"/>
          <w:noProof w:val="0"/>
          <w:color w:val="auto"/>
          <w:sz w:val="24"/>
          <w:szCs w:val="24"/>
          <w:lang w:val="en-US"/>
        </w:rPr>
        <w:t>e</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d by COVID – 19 </w:t>
      </w:r>
      <w:r w:rsidRPr="0E876B9E" w:rsidR="0E876B9E">
        <w:rPr>
          <w:rFonts w:ascii="Arial Nova" w:hAnsi="Arial Nova" w:eastAsia="Arial Nova" w:cs="Arial Nova"/>
          <w:b w:val="0"/>
          <w:bCs w:val="0"/>
          <w:i w:val="0"/>
          <w:iCs w:val="0"/>
          <w:caps w:val="0"/>
          <w:smallCaps w:val="0"/>
          <w:noProof w:val="0"/>
          <w:color w:val="auto"/>
          <w:sz w:val="24"/>
          <w:szCs w:val="24"/>
          <w:lang w:val="en-US"/>
        </w:rPr>
        <w:t>outbreaks</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International Journal of Production Research. </w:t>
      </w:r>
    </w:p>
    <w:p w:rsidR="0E876B9E" w:rsidP="0E876B9E" w:rsidRDefault="0E876B9E" w14:paraId="31011006" w14:textId="45F691A6">
      <w:pPr>
        <w:pStyle w:val="Normal"/>
        <w:ind w:left="0"/>
        <w:jc w:val="left"/>
        <w:rPr>
          <w:rFonts w:ascii="Arial Nova" w:hAnsi="Arial Nova" w:eastAsia="Arial Nova" w:cs="Arial Nova"/>
          <w:b w:val="0"/>
          <w:bCs w:val="0"/>
          <w:i w:val="0"/>
          <w:iCs w:val="0"/>
          <w:caps w:val="0"/>
          <w:smallCaps w:val="0"/>
          <w:noProof w:val="0"/>
          <w:color w:val="4472C4" w:themeColor="accent1" w:themeTint="FF" w:themeShade="FF"/>
          <w:sz w:val="24"/>
          <w:szCs w:val="24"/>
          <w:lang w:val="en-US"/>
        </w:rPr>
      </w:pPr>
      <w:hyperlink r:id="R6b4e220f4d724992">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http://doi.org/10.1080/00207543.2020.1750727</w:t>
        </w:r>
      </w:hyperlink>
    </w:p>
    <w:p w:rsidR="0E876B9E" w:rsidP="0E876B9E" w:rsidRDefault="0E876B9E" w14:paraId="256E8ABD" w14:textId="5547A706">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Subramanian, H. (2020, May 7). Will car interest rates go down because of COVID –19? </w:t>
      </w:r>
      <w:r w:rsidRPr="0E876B9E" w:rsidR="0E876B9E">
        <w:rPr>
          <w:rFonts w:ascii="Arial Nova" w:hAnsi="Arial Nova" w:eastAsia="Arial Nova" w:cs="Arial Nova"/>
          <w:b w:val="0"/>
          <w:bCs w:val="0"/>
          <w:i w:val="0"/>
          <w:iCs w:val="0"/>
          <w:caps w:val="0"/>
          <w:smallCaps w:val="0"/>
          <w:noProof w:val="0"/>
          <w:color w:val="auto"/>
          <w:sz w:val="24"/>
          <w:szCs w:val="24"/>
          <w:lang w:val="en-US"/>
        </w:rPr>
        <w:t>Lowest rates</w:t>
      </w:r>
      <w:r w:rsidRPr="0E876B9E" w:rsidR="0E876B9E">
        <w:rPr>
          <w:rFonts w:ascii="Arial Nova" w:hAnsi="Arial Nova" w:eastAsia="Arial Nova" w:cs="Arial Nova"/>
          <w:b w:val="0"/>
          <w:bCs w:val="0"/>
          <w:i w:val="0"/>
          <w:iCs w:val="0"/>
          <w:caps w:val="0"/>
          <w:smallCaps w:val="0"/>
          <w:noProof w:val="0"/>
          <w:color w:val="auto"/>
          <w:sz w:val="24"/>
          <w:szCs w:val="24"/>
          <w:lang w:val="en-US"/>
        </w:rPr>
        <w:t>.</w:t>
      </w:r>
    </w:p>
    <w:p w:rsidR="0E876B9E" w:rsidP="0E876B9E" w:rsidRDefault="0E876B9E" w14:paraId="7EBB0F54" w14:textId="731AEB2C">
      <w:pPr>
        <w:pStyle w:val="Normal"/>
        <w:ind w:left="0"/>
        <w:jc w:val="left"/>
        <w:rPr>
          <w:rFonts w:ascii="Arial Nova" w:hAnsi="Arial Nova" w:eastAsia="Arial Nova" w:cs="Arial Nova"/>
          <w:b w:val="0"/>
          <w:bCs w:val="0"/>
          <w:i w:val="0"/>
          <w:iCs w:val="0"/>
          <w:caps w:val="0"/>
          <w:smallCaps w:val="0"/>
          <w:noProof w:val="0"/>
          <w:color w:val="4472C4" w:themeColor="accent1" w:themeTint="FF" w:themeShade="FF"/>
          <w:sz w:val="24"/>
          <w:szCs w:val="24"/>
          <w:lang w:val="en-US"/>
        </w:rPr>
      </w:pPr>
      <w:hyperlink r:id="Rb2d622464c514c70">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http://lowestrates.ca/blog/auto/will-car-loan-interest-rates-go-down-covid-19</w:t>
        </w:r>
      </w:hyperlink>
    </w:p>
    <w:p w:rsidR="0E876B9E" w:rsidP="0E876B9E" w:rsidRDefault="0E876B9E" w14:paraId="6CD7C64B" w14:textId="621B39B8">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Mordecai, M., Schumacher, S. (2020 September 14). In many countries, people are more negative about the economy amid COVID – 19 than during </w:t>
      </w:r>
      <w:r w:rsidRPr="0E876B9E" w:rsidR="0E876B9E">
        <w:rPr>
          <w:rFonts w:ascii="Arial Nova" w:hAnsi="Arial Nova" w:eastAsia="Arial Nova" w:cs="Arial Nova"/>
          <w:b w:val="0"/>
          <w:bCs w:val="0"/>
          <w:i w:val="0"/>
          <w:iCs w:val="0"/>
          <w:caps w:val="0"/>
          <w:smallCaps w:val="0"/>
          <w:noProof w:val="0"/>
          <w:color w:val="auto"/>
          <w:sz w:val="24"/>
          <w:szCs w:val="24"/>
          <w:lang w:val="en-US"/>
        </w:rPr>
        <w:t>the Great</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Recession</w:t>
      </w: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 </w:t>
      </w:r>
      <w:r w:rsidRPr="0E876B9E" w:rsidR="0E876B9E">
        <w:rPr>
          <w:rFonts w:ascii="Arial Nova" w:hAnsi="Arial Nova" w:eastAsia="Arial Nova" w:cs="Arial Nova"/>
          <w:b w:val="0"/>
          <w:bCs w:val="0"/>
          <w:i w:val="0"/>
          <w:iCs w:val="0"/>
          <w:caps w:val="0"/>
          <w:smallCaps w:val="0"/>
          <w:noProof w:val="0"/>
          <w:color w:val="auto"/>
          <w:sz w:val="24"/>
          <w:szCs w:val="24"/>
          <w:lang w:val="en-US"/>
        </w:rPr>
        <w:t>Factank</w:t>
      </w:r>
      <w:r w:rsidRPr="0E876B9E" w:rsidR="0E876B9E">
        <w:rPr>
          <w:rFonts w:ascii="Arial Nova" w:hAnsi="Arial Nova" w:eastAsia="Arial Nova" w:cs="Arial Nova"/>
          <w:b w:val="0"/>
          <w:bCs w:val="0"/>
          <w:i w:val="0"/>
          <w:iCs w:val="0"/>
          <w:caps w:val="0"/>
          <w:smallCaps w:val="0"/>
          <w:noProof w:val="0"/>
          <w:color w:val="auto"/>
          <w:sz w:val="24"/>
          <w:szCs w:val="24"/>
          <w:lang w:val="en-US"/>
        </w:rPr>
        <w:t>.</w:t>
      </w:r>
    </w:p>
    <w:p w:rsidR="0E876B9E" w:rsidP="0E876B9E" w:rsidRDefault="0E876B9E" w14:paraId="554F524C" w14:textId="32452761">
      <w:pPr>
        <w:pStyle w:val="Normal"/>
        <w:ind w:left="0"/>
        <w:jc w:val="left"/>
        <w:rPr>
          <w:color w:val="4472C4" w:themeColor="accent1" w:themeTint="FF" w:themeShade="FF"/>
        </w:rPr>
      </w:pPr>
      <w:hyperlink r:id="R0d48a9d7a9ef458b">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http://www.pewreasearch.org/fact-tank/2020/09/14/in-many-countries-people-are-more-negative-about-the-economy-amid-covid-19-than-during-great-recession</w:t>
        </w:r>
      </w:hyperlink>
    </w:p>
    <w:p w:rsidR="0E876B9E" w:rsidP="0E876B9E" w:rsidRDefault="0E876B9E" w14:paraId="487245C2" w14:textId="4F51E519">
      <w:pPr>
        <w:pStyle w:val="Normal"/>
        <w:ind w:left="0"/>
        <w:jc w:val="left"/>
        <w:rPr>
          <w:rFonts w:ascii="Arial Nova" w:hAnsi="Arial Nova" w:eastAsia="Arial Nova" w:cs="Arial Nova"/>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Wayland, M. (2020, May 21). The coronavirus pandemic has upended auto sales and buying a car will never be the same. CNBC</w:t>
      </w:r>
    </w:p>
    <w:p w:rsidR="0E876B9E" w:rsidP="0E876B9E" w:rsidRDefault="0E876B9E" w14:paraId="75E3D1C3" w14:textId="1E5617C3">
      <w:pPr>
        <w:pStyle w:val="Normal"/>
        <w:ind w:left="0"/>
        <w:jc w:val="left"/>
        <w:rPr>
          <w:color w:val="4472C4" w:themeColor="accent1" w:themeTint="FF" w:themeShade="FF"/>
        </w:rPr>
      </w:pPr>
      <w:hyperlink r:id="R9e79551c00144bf7">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http://www.cnbc.com/2020/05/21/the-coronavirus-pandemic-has-upended-auto-sales-and-buying-a-car-will-never-be-the-same.html</w:t>
        </w:r>
      </w:hyperlink>
    </w:p>
    <w:p w:rsidR="0E876B9E" w:rsidP="0E876B9E" w:rsidRDefault="0E876B9E" w14:paraId="1C6A9B98" w14:textId="036006CB">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Forrester, R., Toriello, M. (2020, September 28). Car dealers must become technology companies: An interview with the CEO of Vertu Motors. McKinsey &amp; Company.</w:t>
      </w:r>
    </w:p>
    <w:p w:rsidR="0E876B9E" w:rsidP="0E876B9E" w:rsidRDefault="0E876B9E" w14:paraId="1ED2B3F4" w14:textId="78BA4A46">
      <w:pPr>
        <w:pStyle w:val="Normal"/>
        <w:ind w:left="0"/>
        <w:jc w:val="left"/>
        <w:rPr>
          <w:rFonts w:ascii="Arial Nova" w:hAnsi="Arial Nova" w:eastAsia="Arial Nova" w:cs="Arial Nova"/>
          <w:b w:val="0"/>
          <w:bCs w:val="0"/>
          <w:i w:val="0"/>
          <w:iCs w:val="0"/>
          <w:caps w:val="0"/>
          <w:smallCaps w:val="0"/>
          <w:noProof w:val="0"/>
          <w:color w:val="4472C4" w:themeColor="accent1" w:themeTint="FF" w:themeShade="FF"/>
          <w:sz w:val="24"/>
          <w:szCs w:val="24"/>
          <w:lang w:val="en-US"/>
        </w:rPr>
      </w:pPr>
      <w:hyperlink r:id="R3d7ec723c26f4e6c">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http://www.mackinsey.com/industries/automotive-and-assemblyour-insights/car-dealers-must-become-technology-companies-an-interview-with-the-ceo-of-vertu-motors</w:t>
        </w:r>
      </w:hyperlink>
    </w:p>
    <w:p w:rsidR="0E876B9E" w:rsidP="0E876B9E" w:rsidRDefault="0E876B9E" w14:paraId="5789491B" w14:textId="2512366D">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Hausler, S., Heineke, K., Hensley, R., Moller, T., Schwedhelm, D., Shen, P. (2020, May 4). The impact of COVID-19 on future mobility solutions. McKinsey &amp; Company.</w:t>
      </w:r>
    </w:p>
    <w:p w:rsidR="0E876B9E" w:rsidP="0E876B9E" w:rsidRDefault="0E876B9E" w14:paraId="40E7A4F6" w14:textId="438A5A7A">
      <w:pPr>
        <w:pStyle w:val="Normal"/>
        <w:ind w:left="0"/>
        <w:jc w:val="left"/>
        <w:rPr>
          <w:rFonts w:ascii="Arial Nova" w:hAnsi="Arial Nova" w:eastAsia="Arial Nova" w:cs="Arial Nova"/>
          <w:b w:val="0"/>
          <w:bCs w:val="0"/>
          <w:i w:val="0"/>
          <w:iCs w:val="0"/>
          <w:caps w:val="0"/>
          <w:smallCaps w:val="0"/>
          <w:noProof w:val="0"/>
          <w:color w:val="4472C4" w:themeColor="accent1" w:themeTint="FF" w:themeShade="FF"/>
          <w:sz w:val="24"/>
          <w:szCs w:val="24"/>
          <w:lang w:val="en-US"/>
        </w:rPr>
      </w:pPr>
      <w:hyperlink w:anchor=":~:text=Over%20the%20long%term%2C%20COVID,players%20will%20differ%by%20location" r:id="R3de8046a9155404d">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http://www.mckinsey.com/industries/automotive-and-assembly/our-insights/the-impact-of-covid-19-on-the-future-mobility-solutions#:~:text=Over%20the%20long%term%2C%20COVID,players%20will%20differ%by%20location</w:t>
        </w:r>
      </w:hyperlink>
      <w:r w:rsidRPr="0E876B9E" w:rsidR="0E876B9E">
        <w:rPr>
          <w:rFonts w:ascii="Arial Nova" w:hAnsi="Arial Nova" w:eastAsia="Arial Nova" w:cs="Arial Nova"/>
          <w:b w:val="0"/>
          <w:bCs w:val="0"/>
          <w:i w:val="0"/>
          <w:iCs w:val="0"/>
          <w:caps w:val="0"/>
          <w:smallCaps w:val="0"/>
          <w:noProof w:val="0"/>
          <w:color w:val="4472C4" w:themeColor="accent1" w:themeTint="FF" w:themeShade="FF"/>
          <w:sz w:val="24"/>
          <w:szCs w:val="24"/>
          <w:lang w:val="en-US"/>
        </w:rPr>
        <w:t>.</w:t>
      </w:r>
    </w:p>
    <w:p w:rsidR="0E876B9E" w:rsidP="0E876B9E" w:rsidRDefault="0E876B9E" w14:paraId="3743401A" w14:textId="58A5FEE6">
      <w:pPr>
        <w:pStyle w:val="Normal"/>
        <w:ind w:left="0"/>
        <w:jc w:val="left"/>
        <w:rPr>
          <w:rFonts w:ascii="Arial Nova" w:hAnsi="Arial Nova" w:eastAsia="Arial Nova" w:cs="Arial Nova"/>
          <w:noProof w:val="0"/>
          <w:color w:val="auto"/>
          <w:sz w:val="24"/>
          <w:szCs w:val="24"/>
          <w:lang w:val="en-US"/>
        </w:rPr>
      </w:pPr>
      <w:r w:rsidRPr="0E876B9E" w:rsidR="0E876B9E">
        <w:rPr>
          <w:rFonts w:ascii="Arial Nova" w:hAnsi="Arial Nova" w:eastAsia="Arial Nova" w:cs="Arial Nova"/>
          <w:noProof w:val="0"/>
          <w:color w:val="auto"/>
          <w:sz w:val="24"/>
          <w:szCs w:val="24"/>
          <w:lang w:val="en-US"/>
        </w:rPr>
        <w:t>The Automotive Industry in 2020 – pandemic, incentives, and electrification – p.1.4: Investor.bg</w:t>
      </w:r>
    </w:p>
    <w:p w:rsidR="0E876B9E" w:rsidP="0E876B9E" w:rsidRDefault="0E876B9E" w14:paraId="24AD5DC5" w14:textId="66E22DBA">
      <w:pPr>
        <w:pStyle w:val="Normal"/>
        <w:ind w:left="0"/>
        <w:jc w:val="left"/>
        <w:rPr>
          <w:color w:val="auto"/>
        </w:rPr>
      </w:pPr>
      <w:hyperlink r:id="R6d4a7c113fb748e1">
        <w:r w:rsidRPr="0E876B9E" w:rsidR="0E876B9E">
          <w:rPr>
            <w:rStyle w:val="Hyperlink"/>
            <w:rFonts w:ascii="Arial Nova" w:hAnsi="Arial Nova" w:eastAsia="Arial Nova" w:cs="Arial Nova"/>
            <w:noProof w:val="0"/>
            <w:color w:val="4472C4" w:themeColor="accent1" w:themeTint="FF" w:themeShade="FF"/>
            <w:sz w:val="24"/>
            <w:szCs w:val="24"/>
            <w:lang w:val="en-US"/>
          </w:rPr>
          <w:t>http://www.investor.bg/analizi/447/a/automobile-industry-in-2020-pandemic-incentives-and-electrification-318578</w:t>
        </w:r>
        <w:r w:rsidRPr="0E876B9E" w:rsidR="0E876B9E">
          <w:rPr>
            <w:rStyle w:val="Hyperlink"/>
            <w:rFonts w:ascii="Arial Nova" w:hAnsi="Arial Nova" w:eastAsia="Arial Nova" w:cs="Arial Nova"/>
            <w:noProof w:val="0"/>
            <w:color w:val="auto"/>
            <w:sz w:val="24"/>
            <w:szCs w:val="24"/>
            <w:lang w:val="en-US"/>
          </w:rPr>
          <w:t>/</w:t>
        </w:r>
      </w:hyperlink>
    </w:p>
    <w:p w:rsidR="0E876B9E" w:rsidP="0E876B9E" w:rsidRDefault="0E876B9E" w14:paraId="794D110E" w14:textId="79B634F9">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(2020, July 1). Tesla overtakes Toyota to become world’s most valuable carmaker. BBC News.</w:t>
      </w:r>
    </w:p>
    <w:p w:rsidR="0E876B9E" w:rsidP="0E876B9E" w:rsidRDefault="0E876B9E" w14:paraId="331410F0" w14:textId="2C9BC831">
      <w:pPr>
        <w:pStyle w:val="Normal"/>
        <w:ind w:left="0"/>
        <w:jc w:val="left"/>
        <w:rPr>
          <w:rFonts w:ascii="Arial Nova" w:hAnsi="Arial Nova" w:eastAsia="Arial Nova" w:cs="Arial Nova"/>
          <w:b w:val="0"/>
          <w:bCs w:val="0"/>
          <w:i w:val="0"/>
          <w:iCs w:val="0"/>
          <w:caps w:val="0"/>
          <w:smallCaps w:val="0"/>
          <w:noProof w:val="0"/>
          <w:color w:val="4472C4" w:themeColor="accent1" w:themeTint="FF" w:themeShade="FF"/>
          <w:sz w:val="24"/>
          <w:szCs w:val="24"/>
          <w:lang w:val="en-US"/>
        </w:rPr>
      </w:pPr>
      <w:hyperlink r:id="R938a8dd98e6a4de4">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http://bbc.news/news/business-53257933</w:t>
        </w:r>
      </w:hyperlink>
    </w:p>
    <w:p w:rsidR="0E876B9E" w:rsidP="0E876B9E" w:rsidRDefault="0E876B9E" w14:paraId="1D963961" w14:textId="5EFB0572">
      <w:pPr>
        <w:pStyle w:val="Normal"/>
        <w:ind w:left="0"/>
        <w:jc w:val="left"/>
        <w:rPr>
          <w:rFonts w:ascii="Arial Nova" w:hAnsi="Arial Nova" w:eastAsia="Arial Nova" w:cs="Arial Nova"/>
          <w:b w:val="0"/>
          <w:bCs w:val="0"/>
          <w:i w:val="0"/>
          <w:iCs w:val="0"/>
          <w:caps w:val="0"/>
          <w:smallCaps w:val="0"/>
          <w:noProof w:val="0"/>
          <w:color w:val="auto"/>
          <w:sz w:val="24"/>
          <w:szCs w:val="24"/>
          <w:lang w:val="en-US"/>
        </w:rPr>
      </w:pPr>
      <w:r w:rsidRPr="0E876B9E" w:rsidR="0E876B9E">
        <w:rPr>
          <w:rFonts w:ascii="Arial Nova" w:hAnsi="Arial Nova" w:eastAsia="Arial Nova" w:cs="Arial Nova"/>
          <w:b w:val="0"/>
          <w:bCs w:val="0"/>
          <w:i w:val="0"/>
          <w:iCs w:val="0"/>
          <w:caps w:val="0"/>
          <w:smallCaps w:val="0"/>
          <w:noProof w:val="0"/>
          <w:color w:val="auto"/>
          <w:sz w:val="24"/>
          <w:szCs w:val="24"/>
          <w:lang w:val="en-US"/>
        </w:rPr>
        <w:t xml:space="preserve">Li, X., Wang, B., LIU, c., et al. (2020). Intelligent Manufacturing Systems in COVID – 19 Pandemic and Beyond: Framework and Impact Assignment. Chinese Journal of Mechanical </w:t>
      </w:r>
      <w:r w:rsidRPr="0E876B9E" w:rsidR="0E876B9E">
        <w:rPr>
          <w:rFonts w:ascii="Arial Nova" w:hAnsi="Arial Nova" w:eastAsia="Arial Nova" w:cs="Arial Nova"/>
          <w:b w:val="0"/>
          <w:bCs w:val="0"/>
          <w:i w:val="0"/>
          <w:iCs w:val="0"/>
          <w:caps w:val="0"/>
          <w:smallCaps w:val="0"/>
          <w:noProof w:val="0"/>
          <w:color w:val="auto"/>
          <w:sz w:val="24"/>
          <w:szCs w:val="24"/>
          <w:lang w:val="en-US"/>
        </w:rPr>
        <w:t>Engineering</w:t>
      </w:r>
      <w:r w:rsidRPr="0E876B9E" w:rsidR="0E876B9E">
        <w:rPr>
          <w:rFonts w:ascii="Arial Nova" w:hAnsi="Arial Nova" w:eastAsia="Arial Nova" w:cs="Arial Nova"/>
          <w:b w:val="0"/>
          <w:bCs w:val="0"/>
          <w:i w:val="0"/>
          <w:iCs w:val="0"/>
          <w:caps w:val="0"/>
          <w:smallCaps w:val="0"/>
          <w:noProof w:val="0"/>
          <w:color w:val="auto"/>
          <w:sz w:val="24"/>
          <w:szCs w:val="24"/>
          <w:lang w:val="en-US"/>
        </w:rPr>
        <w:t>.</w:t>
      </w:r>
    </w:p>
    <w:p w:rsidR="0E876B9E" w:rsidP="0E876B9E" w:rsidRDefault="0E876B9E" w14:paraId="50D736DF" w14:textId="76ECF661">
      <w:pPr>
        <w:pStyle w:val="Normal"/>
        <w:ind w:left="0"/>
        <w:jc w:val="left"/>
        <w:rPr>
          <w:rFonts w:ascii="Arial Nova" w:hAnsi="Arial Nova" w:eastAsia="Arial Nova" w:cs="Arial Nova"/>
          <w:b w:val="0"/>
          <w:bCs w:val="0"/>
          <w:i w:val="0"/>
          <w:iCs w:val="0"/>
          <w:caps w:val="0"/>
          <w:smallCaps w:val="0"/>
          <w:noProof w:val="0"/>
          <w:color w:val="4472C4" w:themeColor="accent1" w:themeTint="FF" w:themeShade="FF"/>
          <w:sz w:val="24"/>
          <w:szCs w:val="24"/>
          <w:lang w:val="en-US"/>
        </w:rPr>
      </w:pPr>
      <w:hyperlink r:id="R7f7ecc1b43cb4684">
        <w:r w:rsidRPr="0E876B9E" w:rsidR="0E876B9E">
          <w:rPr>
            <w:rStyle w:val="Hyperlink"/>
            <w:rFonts w:ascii="Arial Nova" w:hAnsi="Arial Nova" w:eastAsia="Arial Nova" w:cs="Arial Nova"/>
            <w:b w:val="0"/>
            <w:bCs w:val="0"/>
            <w:i w:val="0"/>
            <w:iCs w:val="0"/>
            <w:caps w:val="0"/>
            <w:smallCaps w:val="0"/>
            <w:noProof w:val="0"/>
            <w:color w:val="4472C4" w:themeColor="accent1" w:themeTint="FF" w:themeShade="FF"/>
            <w:sz w:val="24"/>
            <w:szCs w:val="24"/>
            <w:lang w:val="en-US"/>
          </w:rPr>
          <w:t>http://doi.org/10.1186/s10033-020-00476-w</w:t>
        </w:r>
      </w:hyperlink>
      <w:r w:rsidRPr="0E876B9E" w:rsidR="0E876B9E">
        <w:rPr>
          <w:rFonts w:ascii="Arial Nova" w:hAnsi="Arial Nova" w:eastAsia="Arial Nova" w:cs="Arial Nova"/>
          <w:b w:val="0"/>
          <w:bCs w:val="0"/>
          <w:i w:val="0"/>
          <w:iCs w:val="0"/>
          <w:caps w:val="0"/>
          <w:smallCaps w:val="0"/>
          <w:noProof w:val="0"/>
          <w:color w:val="4472C4" w:themeColor="accent1" w:themeTint="FF" w:themeShade="FF"/>
          <w:sz w:val="24"/>
          <w:szCs w:val="24"/>
          <w:lang w:val="en-US"/>
        </w:rPr>
        <w:t>.</w:t>
      </w:r>
    </w:p>
    <w:p w:rsidR="0E876B9E" w:rsidP="0E876B9E" w:rsidRDefault="0E876B9E" w14:paraId="7463F6A2" w14:textId="3D7215B7">
      <w:pPr>
        <w:pStyle w:val="Normal"/>
        <w:ind w:left="0"/>
        <w:jc w:val="left"/>
        <w:rPr>
          <w:rFonts w:ascii="Arial Nova" w:hAnsi="Arial Nova" w:eastAsia="Arial Nova" w:cs="Arial Nova"/>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23S0qg0GHMNcj" int2:id="U5DGpNBY">
      <int2:state int2:type="LegacyProofing" int2:value="Rejected"/>
    </int2:textHash>
    <int2:textHash int2:hashCode="R3Ip9ZtJnMJyQr" int2:id="vCOVQQfO">
      <int2:state int2:type="LegacyProofing" int2:value="Rejected"/>
    </int2:textHash>
    <int2:textHash int2:hashCode="Mn7t5i9yx1LQQb" int2:id="ISuvehfG">
      <int2:state int2:type="LegacyProofing" int2:value="Rejected"/>
    </int2:textHash>
    <int2:textHash int2:hashCode="gODV0vkeQ5Xpo7" int2:id="7gtxpcm9">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DBDD0B"/>
    <w:rsid w:val="0000109E"/>
    <w:rsid w:val="008F9600"/>
    <w:rsid w:val="00A07FFD"/>
    <w:rsid w:val="011C8C08"/>
    <w:rsid w:val="018358F3"/>
    <w:rsid w:val="018C8A99"/>
    <w:rsid w:val="01BBEE35"/>
    <w:rsid w:val="02104EFB"/>
    <w:rsid w:val="02255EA3"/>
    <w:rsid w:val="028CD178"/>
    <w:rsid w:val="02D06C01"/>
    <w:rsid w:val="0304D302"/>
    <w:rsid w:val="0357BE96"/>
    <w:rsid w:val="036FB188"/>
    <w:rsid w:val="036FB188"/>
    <w:rsid w:val="03F67320"/>
    <w:rsid w:val="041AB194"/>
    <w:rsid w:val="0428A1D9"/>
    <w:rsid w:val="04542CCA"/>
    <w:rsid w:val="05EEE466"/>
    <w:rsid w:val="05EFFD2B"/>
    <w:rsid w:val="05F7EAB1"/>
    <w:rsid w:val="065EB79C"/>
    <w:rsid w:val="0677B7C0"/>
    <w:rsid w:val="06F0F86B"/>
    <w:rsid w:val="070FF6B0"/>
    <w:rsid w:val="07136F14"/>
    <w:rsid w:val="07252B38"/>
    <w:rsid w:val="072E13E2"/>
    <w:rsid w:val="0783224B"/>
    <w:rsid w:val="078BCD8C"/>
    <w:rsid w:val="07FA87FD"/>
    <w:rsid w:val="07FFC5CE"/>
    <w:rsid w:val="086512EF"/>
    <w:rsid w:val="08B3D042"/>
    <w:rsid w:val="09279DED"/>
    <w:rsid w:val="0960C8A5"/>
    <w:rsid w:val="09D0AAD3"/>
    <w:rsid w:val="0A17482B"/>
    <w:rsid w:val="0A65B4A4"/>
    <w:rsid w:val="0ACB5BD4"/>
    <w:rsid w:val="0B376690"/>
    <w:rsid w:val="0B4B28E3"/>
    <w:rsid w:val="0B7BF8D8"/>
    <w:rsid w:val="0BC4698E"/>
    <w:rsid w:val="0BEB7104"/>
    <w:rsid w:val="0C5F3EAF"/>
    <w:rsid w:val="0D1F5BB5"/>
    <w:rsid w:val="0D27493B"/>
    <w:rsid w:val="0D5301A2"/>
    <w:rsid w:val="0D946CBC"/>
    <w:rsid w:val="0E49A7DF"/>
    <w:rsid w:val="0E876B9E"/>
    <w:rsid w:val="0F09E969"/>
    <w:rsid w:val="0F7F4E04"/>
    <w:rsid w:val="0FDE7C41"/>
    <w:rsid w:val="100D5F2F"/>
    <w:rsid w:val="103FEC57"/>
    <w:rsid w:val="1097DAB1"/>
    <w:rsid w:val="10A128FD"/>
    <w:rsid w:val="113A9D58"/>
    <w:rsid w:val="11BA6A67"/>
    <w:rsid w:val="11D8958A"/>
    <w:rsid w:val="13427875"/>
    <w:rsid w:val="1375ADE5"/>
    <w:rsid w:val="13864074"/>
    <w:rsid w:val="13CF7B73"/>
    <w:rsid w:val="152A6D9A"/>
    <w:rsid w:val="1577BCEE"/>
    <w:rsid w:val="168DDB8A"/>
    <w:rsid w:val="169C2A3E"/>
    <w:rsid w:val="16AD4EA7"/>
    <w:rsid w:val="16CE2B81"/>
    <w:rsid w:val="17801DB8"/>
    <w:rsid w:val="179810AA"/>
    <w:rsid w:val="1810ABC7"/>
    <w:rsid w:val="182F11F5"/>
    <w:rsid w:val="1869FBE2"/>
    <w:rsid w:val="1907D256"/>
    <w:rsid w:val="19A48EA2"/>
    <w:rsid w:val="19AC53EF"/>
    <w:rsid w:val="19AC7C28"/>
    <w:rsid w:val="19D20BCB"/>
    <w:rsid w:val="1A20EBE3"/>
    <w:rsid w:val="1ACFB16C"/>
    <w:rsid w:val="1B484C89"/>
    <w:rsid w:val="1B9C9B41"/>
    <w:rsid w:val="1BC4A9CA"/>
    <w:rsid w:val="1BDBDD0B"/>
    <w:rsid w:val="1C7C373A"/>
    <w:rsid w:val="1CC69596"/>
    <w:rsid w:val="1D09AC8D"/>
    <w:rsid w:val="1D1CB22C"/>
    <w:rsid w:val="1D3D6D05"/>
    <w:rsid w:val="1E852B1C"/>
    <w:rsid w:val="1EA11763"/>
    <w:rsid w:val="1EFA9A4F"/>
    <w:rsid w:val="1FB3D7FC"/>
    <w:rsid w:val="20414D4F"/>
    <w:rsid w:val="208F8B57"/>
    <w:rsid w:val="20E862FE"/>
    <w:rsid w:val="213EF2F0"/>
    <w:rsid w:val="214FA85D"/>
    <w:rsid w:val="21DD1DB0"/>
    <w:rsid w:val="2251BC62"/>
    <w:rsid w:val="22976674"/>
    <w:rsid w:val="22DAC351"/>
    <w:rsid w:val="22DAC351"/>
    <w:rsid w:val="23A7AD26"/>
    <w:rsid w:val="23ACAE89"/>
    <w:rsid w:val="23F8694B"/>
    <w:rsid w:val="245EA0C0"/>
    <w:rsid w:val="2487491F"/>
    <w:rsid w:val="251058E7"/>
    <w:rsid w:val="2562FC7A"/>
    <w:rsid w:val="25C9C965"/>
    <w:rsid w:val="26025EA7"/>
    <w:rsid w:val="268311AA"/>
    <w:rsid w:val="26FECCDB"/>
    <w:rsid w:val="276599C6"/>
    <w:rsid w:val="276A91F4"/>
    <w:rsid w:val="276D5F13"/>
    <w:rsid w:val="279CC50D"/>
    <w:rsid w:val="28156C81"/>
    <w:rsid w:val="28612206"/>
    <w:rsid w:val="289A9D3C"/>
    <w:rsid w:val="2939FF69"/>
    <w:rsid w:val="295ABA42"/>
    <w:rsid w:val="29A8D744"/>
    <w:rsid w:val="2ABE64A0"/>
    <w:rsid w:val="2AD5CFCA"/>
    <w:rsid w:val="2AEE9D1D"/>
    <w:rsid w:val="2BD23DFE"/>
    <w:rsid w:val="2BD99829"/>
    <w:rsid w:val="2CD7BCD2"/>
    <w:rsid w:val="2D4959D5"/>
    <w:rsid w:val="2DC0AB1B"/>
    <w:rsid w:val="2DDA191B"/>
    <w:rsid w:val="2DDCA097"/>
    <w:rsid w:val="2DFA6AED"/>
    <w:rsid w:val="2E9B4EE6"/>
    <w:rsid w:val="2ED671DC"/>
    <w:rsid w:val="2F6ED80A"/>
    <w:rsid w:val="2F91D5C3"/>
    <w:rsid w:val="2F963B4E"/>
    <w:rsid w:val="3047F577"/>
    <w:rsid w:val="30B5D133"/>
    <w:rsid w:val="3111B9DD"/>
    <w:rsid w:val="31144159"/>
    <w:rsid w:val="312DA624"/>
    <w:rsid w:val="31320BAF"/>
    <w:rsid w:val="31832D01"/>
    <w:rsid w:val="3195595F"/>
    <w:rsid w:val="31AE81BC"/>
    <w:rsid w:val="3264846E"/>
    <w:rsid w:val="32C97685"/>
    <w:rsid w:val="334A521D"/>
    <w:rsid w:val="33714785"/>
    <w:rsid w:val="337F9639"/>
    <w:rsid w:val="33A1078E"/>
    <w:rsid w:val="33A3D4AD"/>
    <w:rsid w:val="34621FB8"/>
    <w:rsid w:val="347CB210"/>
    <w:rsid w:val="349D6CE9"/>
    <w:rsid w:val="34BACDC3"/>
    <w:rsid w:val="351EB764"/>
    <w:rsid w:val="35DFED2F"/>
    <w:rsid w:val="3713D7E0"/>
    <w:rsid w:val="37629533"/>
    <w:rsid w:val="37A14D33"/>
    <w:rsid w:val="3815EBE5"/>
    <w:rsid w:val="383CF35B"/>
    <w:rsid w:val="39923AF5"/>
    <w:rsid w:val="3B556402"/>
    <w:rsid w:val="3B8AA81E"/>
    <w:rsid w:val="3B903A22"/>
    <w:rsid w:val="3C2FFE98"/>
    <w:rsid w:val="3C356605"/>
    <w:rsid w:val="3CE95D08"/>
    <w:rsid w:val="3D12E226"/>
    <w:rsid w:val="3D625E8B"/>
    <w:rsid w:val="3DB78065"/>
    <w:rsid w:val="3DF03CE5"/>
    <w:rsid w:val="3E9009F1"/>
    <w:rsid w:val="3EEF48C0"/>
    <w:rsid w:val="3F6D06C7"/>
    <w:rsid w:val="403E8FB6"/>
    <w:rsid w:val="4063AB45"/>
    <w:rsid w:val="40BABA26"/>
    <w:rsid w:val="4127DDA7"/>
    <w:rsid w:val="41F3C4E2"/>
    <w:rsid w:val="42C63584"/>
    <w:rsid w:val="42FED0FE"/>
    <w:rsid w:val="430D8958"/>
    <w:rsid w:val="436DCADA"/>
    <w:rsid w:val="439E02FB"/>
    <w:rsid w:val="442CE02E"/>
    <w:rsid w:val="442CE02E"/>
    <w:rsid w:val="44AE8F50"/>
    <w:rsid w:val="44B390B3"/>
    <w:rsid w:val="45DC484B"/>
    <w:rsid w:val="45FB4ECA"/>
    <w:rsid w:val="464A5FB1"/>
    <w:rsid w:val="464F6114"/>
    <w:rsid w:val="46FA5AA5"/>
    <w:rsid w:val="472133C3"/>
    <w:rsid w:val="47B30B72"/>
    <w:rsid w:val="47DA2414"/>
    <w:rsid w:val="4994736F"/>
    <w:rsid w:val="49A17F66"/>
    <w:rsid w:val="49DDD5AC"/>
    <w:rsid w:val="4AB84745"/>
    <w:rsid w:val="4ACEBFED"/>
    <w:rsid w:val="4AEAAC34"/>
    <w:rsid w:val="4B25BE5A"/>
    <w:rsid w:val="4BABE1FF"/>
    <w:rsid w:val="4BB1F5AC"/>
    <w:rsid w:val="4C1ACDA7"/>
    <w:rsid w:val="4C80F882"/>
    <w:rsid w:val="4CAD9537"/>
    <w:rsid w:val="4CF24885"/>
    <w:rsid w:val="4D47B260"/>
    <w:rsid w:val="4DC8CA66"/>
    <w:rsid w:val="4E1CC8E3"/>
    <w:rsid w:val="4E224CF6"/>
    <w:rsid w:val="4FAA1E96"/>
    <w:rsid w:val="4FBE1D57"/>
    <w:rsid w:val="501B91BA"/>
    <w:rsid w:val="514088ED"/>
    <w:rsid w:val="515813DF"/>
    <w:rsid w:val="51AC914B"/>
    <w:rsid w:val="529C3B89"/>
    <w:rsid w:val="52C2B8D9"/>
    <w:rsid w:val="52D3DFE3"/>
    <w:rsid w:val="52D711A9"/>
    <w:rsid w:val="52F03A06"/>
    <w:rsid w:val="53E7C3D9"/>
    <w:rsid w:val="5446012E"/>
    <w:rsid w:val="54573C05"/>
    <w:rsid w:val="5472E20A"/>
    <w:rsid w:val="54E4320D"/>
    <w:rsid w:val="5583943A"/>
    <w:rsid w:val="5627DAC8"/>
    <w:rsid w:val="56354C61"/>
    <w:rsid w:val="5659CE1A"/>
    <w:rsid w:val="5680026E"/>
    <w:rsid w:val="56A004C9"/>
    <w:rsid w:val="56EE94A6"/>
    <w:rsid w:val="57779A32"/>
    <w:rsid w:val="578EDCC7"/>
    <w:rsid w:val="58044162"/>
    <w:rsid w:val="588FCB11"/>
    <w:rsid w:val="590B7D0D"/>
    <w:rsid w:val="59136A93"/>
    <w:rsid w:val="591CCE0F"/>
    <w:rsid w:val="59327275"/>
    <w:rsid w:val="596CED23"/>
    <w:rsid w:val="599ADC2C"/>
    <w:rsid w:val="59D7A58B"/>
    <w:rsid w:val="5A4787B9"/>
    <w:rsid w:val="5AA74D6E"/>
    <w:rsid w:val="5ACE6B0F"/>
    <w:rsid w:val="5AE2238E"/>
    <w:rsid w:val="5BA905A5"/>
    <w:rsid w:val="5C7DF3EF"/>
    <w:rsid w:val="5C8B6588"/>
    <w:rsid w:val="5C9CA05F"/>
    <w:rsid w:val="5DDEEE30"/>
    <w:rsid w:val="5E2471FF"/>
    <w:rsid w:val="5E3870C0"/>
    <w:rsid w:val="5E405E46"/>
    <w:rsid w:val="5E7382E6"/>
    <w:rsid w:val="5E89FB8E"/>
    <w:rsid w:val="5EF7FB23"/>
    <w:rsid w:val="6081B499"/>
    <w:rsid w:val="6093CB84"/>
    <w:rsid w:val="61E6E018"/>
    <w:rsid w:val="6231474D"/>
    <w:rsid w:val="62AC1C8A"/>
    <w:rsid w:val="62DEBAC5"/>
    <w:rsid w:val="6311F590"/>
    <w:rsid w:val="6382B079"/>
    <w:rsid w:val="63D27DB8"/>
    <w:rsid w:val="63EE69FF"/>
    <w:rsid w:val="64561D3A"/>
    <w:rsid w:val="6466ACCC"/>
    <w:rsid w:val="64676E3C"/>
    <w:rsid w:val="64676E3C"/>
    <w:rsid w:val="647A8B26"/>
    <w:rsid w:val="65591991"/>
    <w:rsid w:val="65871332"/>
    <w:rsid w:val="664B702B"/>
    <w:rsid w:val="66EBB84C"/>
    <w:rsid w:val="67260AC1"/>
    <w:rsid w:val="67450867"/>
    <w:rsid w:val="6753F9CA"/>
    <w:rsid w:val="67DC2A75"/>
    <w:rsid w:val="67E7408C"/>
    <w:rsid w:val="68013CCF"/>
    <w:rsid w:val="68EFCA2B"/>
    <w:rsid w:val="68F4FFC2"/>
    <w:rsid w:val="69680EB7"/>
    <w:rsid w:val="697B2367"/>
    <w:rsid w:val="698310ED"/>
    <w:rsid w:val="69C51BB9"/>
    <w:rsid w:val="69F5B6DB"/>
    <w:rsid w:val="6AB33260"/>
    <w:rsid w:val="6B13CB37"/>
    <w:rsid w:val="6B1C142F"/>
    <w:rsid w:val="6B5743BF"/>
    <w:rsid w:val="6BC46740"/>
    <w:rsid w:val="6C18798A"/>
    <w:rsid w:val="6C4F02C1"/>
    <w:rsid w:val="6C9FAF79"/>
    <w:rsid w:val="6CB2C429"/>
    <w:rsid w:val="6CFB8710"/>
    <w:rsid w:val="6D2D579D"/>
    <w:rsid w:val="6D6037A1"/>
    <w:rsid w:val="6D808973"/>
    <w:rsid w:val="6D954C45"/>
    <w:rsid w:val="6E4E948A"/>
    <w:rsid w:val="6EF629E0"/>
    <w:rsid w:val="6F17B7DB"/>
    <w:rsid w:val="6F6D7B26"/>
    <w:rsid w:val="6FD164C7"/>
    <w:rsid w:val="6FEF8552"/>
    <w:rsid w:val="700BB73C"/>
    <w:rsid w:val="701B34E0"/>
    <w:rsid w:val="70929A92"/>
    <w:rsid w:val="70BF7B6E"/>
    <w:rsid w:val="70CCED07"/>
    <w:rsid w:val="71094B87"/>
    <w:rsid w:val="7134A042"/>
    <w:rsid w:val="71B5CFD6"/>
    <w:rsid w:val="71B70541"/>
    <w:rsid w:val="7287BB0E"/>
    <w:rsid w:val="728FD60A"/>
    <w:rsid w:val="730EF0FD"/>
    <w:rsid w:val="7346A765"/>
    <w:rsid w:val="73EB28FE"/>
    <w:rsid w:val="73FF09B6"/>
    <w:rsid w:val="74048DC9"/>
    <w:rsid w:val="7423C478"/>
    <w:rsid w:val="75B524D6"/>
    <w:rsid w:val="76098856"/>
    <w:rsid w:val="7640A64B"/>
    <w:rsid w:val="766193F5"/>
    <w:rsid w:val="768940F9"/>
    <w:rsid w:val="770F076D"/>
    <w:rsid w:val="77562ACE"/>
    <w:rsid w:val="775B2C31"/>
    <w:rsid w:val="795EE242"/>
    <w:rsid w:val="79CA04AC"/>
    <w:rsid w:val="7A57E306"/>
    <w:rsid w:val="7A8895F9"/>
    <w:rsid w:val="7D0937EA"/>
    <w:rsid w:val="7D7E48F1"/>
    <w:rsid w:val="7E1A511F"/>
    <w:rsid w:val="7E7147D3"/>
    <w:rsid w:val="7E9D75CF"/>
    <w:rsid w:val="7ED49583"/>
    <w:rsid w:val="7F5530B5"/>
    <w:rsid w:val="7FF56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DD0B"/>
  <w15:chartTrackingRefBased/>
  <w15:docId w15:val="{07A166AC-9C60-401E-B207-CD18C9D793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counterpointresearch.com/weekly-updates-covid-19-impact-global-automotive-industry/" TargetMode="External" Id="R74b9529d277843c7" /><Relationship Type="http://schemas.openxmlformats.org/officeDocument/2006/relationships/hyperlink" Target="http://bbc.com/news/business-523500823" TargetMode="External" Id="R936d1573b5674a81" /><Relationship Type="http://schemas.openxmlformats.org/officeDocument/2006/relationships/hyperlink" Target="http://doi.org/10.1080/00207543.2020.1750727" TargetMode="External" Id="R6b4e220f4d724992" /><Relationship Type="http://schemas.openxmlformats.org/officeDocument/2006/relationships/hyperlink" Target="http://lowestrates.ca/blog/auto/will-car-loan-interest-rates-go-down-covid-19" TargetMode="External" Id="Rb2d622464c514c70" /><Relationship Type="http://schemas.openxmlformats.org/officeDocument/2006/relationships/hyperlink" Target="http://www.pewreasearch.org/fact-tank/2020/09/14/in-many-countries-people-are-more-negative-about-the-economy-amid-covid-19-than-during-great-recession" TargetMode="External" Id="R0d48a9d7a9ef458b" /><Relationship Type="http://schemas.openxmlformats.org/officeDocument/2006/relationships/hyperlink" Target="http://www.cnbc.com/2020/05/21/the-coronavirus-pandemic-has-upended-auto-sales-and-buying-a-car-will-never-be-the-same.html" TargetMode="External" Id="R9e79551c00144bf7" /><Relationship Type="http://schemas.openxmlformats.org/officeDocument/2006/relationships/hyperlink" Target="http://www.mackinsey.com/industries/automotive-and-assemblyour-insights/car-dealers-must-become-technology-companies-an-interview-with-the-ceo-of-vertu-motors" TargetMode="External" Id="R3d7ec723c26f4e6c" /><Relationship Type="http://schemas.openxmlformats.org/officeDocument/2006/relationships/hyperlink" Target="http://www.mckinsey.com/industries/automotive-and-assembly/our-insights/the-impact-of-covid-19-on-the-future-mobility-solutions" TargetMode="External" Id="R3de8046a9155404d" /><Relationship Type="http://schemas.openxmlformats.org/officeDocument/2006/relationships/hyperlink" Target="http://www.investor.bg/analizi/447/a/automobile-industry-in-2020-pandemic-incentives-and-electrification-318578/" TargetMode="External" Id="R6d4a7c113fb748e1" /><Relationship Type="http://schemas.openxmlformats.org/officeDocument/2006/relationships/hyperlink" Target="http://bbc.news/news/business-53257933" TargetMode="External" Id="R938a8dd98e6a4de4" /><Relationship Type="http://schemas.openxmlformats.org/officeDocument/2006/relationships/hyperlink" Target="http://doi.org/10.1186/s10033-020-00476-w" TargetMode="External" Id="R7f7ecc1b43cb4684" /><Relationship Type="http://schemas.microsoft.com/office/2020/10/relationships/intelligence" Target="intelligence2.xml" Id="R9d1590aea816442e" /><Relationship Type="http://schemas.openxmlformats.org/officeDocument/2006/relationships/numbering" Target="numbering.xml" Id="R92dca097eeaf44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2022-05-10T17:01:26.3168352Z</dcterms:created>
  <dcterms:modified xsi:type="dcterms:W3CDTF">2022-05-11T19:09:35.0741762Z</dcterms:modified>
  <dc:creator>Rumen Ivanov Kovachev (2119897)</dc:creator>
  <lastModifiedBy>Rumen Ivanov Kovachev (2119897)</lastModifiedBy>
</coreProperties>
</file>