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66818985"/>
        <w:docPartObj>
          <w:docPartGallery w:val="Cover Pages"/>
          <w:docPartUnique/>
        </w:docPartObj>
      </w:sdtPr>
      <w:sdtEndPr>
        <w:rPr>
          <w:rFonts w:ascii="Times New Roman" w:hAnsi="Times New Roman" w:cs="Times New Roman"/>
          <w:color w:val="auto"/>
        </w:rPr>
      </w:sdtEndPr>
      <w:sdtContent>
        <w:p w14:paraId="28876F19" w14:textId="22FFBF61" w:rsidR="00CE6ADA" w:rsidRDefault="00CE6ADA">
          <w:pPr>
            <w:pStyle w:val="NoSpacing"/>
            <w:spacing w:before="1540" w:after="240"/>
            <w:jc w:val="center"/>
            <w:rPr>
              <w:color w:val="4472C4" w:themeColor="accent1"/>
            </w:rPr>
          </w:pPr>
          <w:r>
            <w:rPr>
              <w:noProof/>
              <w:color w:val="4472C4" w:themeColor="accent1"/>
            </w:rPr>
            <w:drawing>
              <wp:inline distT="0" distB="0" distL="0" distR="0" wp14:anchorId="1AE16C0B" wp14:editId="54FAA2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B5D9F9746D426F9188C94DBA053BB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BDCA47" w14:textId="233DDB04" w:rsidR="00CE6ADA" w:rsidRDefault="00CE6A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Learning Support Report</w:t>
              </w:r>
            </w:p>
          </w:sdtContent>
        </w:sdt>
        <w:sdt>
          <w:sdtPr>
            <w:rPr>
              <w:color w:val="4472C4" w:themeColor="accent1"/>
              <w:sz w:val="28"/>
              <w:szCs w:val="28"/>
            </w:rPr>
            <w:alias w:val="Subtitle"/>
            <w:tag w:val=""/>
            <w:id w:val="328029620"/>
            <w:placeholder>
              <w:docPart w:val="C093CD505CA2406892E7844F03F0DB64"/>
            </w:placeholder>
            <w:dataBinding w:prefixMappings="xmlns:ns0='http://purl.org/dc/elements/1.1/' xmlns:ns1='http://schemas.openxmlformats.org/package/2006/metadata/core-properties' " w:xpath="/ns1:coreProperties[1]/ns0:subject[1]" w:storeItemID="{6C3C8BC8-F283-45AE-878A-BAB7291924A1}"/>
            <w:text/>
          </w:sdtPr>
          <w:sdtEndPr/>
          <w:sdtContent>
            <w:p w14:paraId="0205E87A" w14:textId="4B35C4ED" w:rsidR="00CE6ADA" w:rsidRDefault="00CE6ADA">
              <w:pPr>
                <w:pStyle w:val="NoSpacing"/>
                <w:jc w:val="center"/>
                <w:rPr>
                  <w:color w:val="4472C4" w:themeColor="accent1"/>
                  <w:sz w:val="28"/>
                  <w:szCs w:val="28"/>
                </w:rPr>
              </w:pPr>
              <w:r>
                <w:rPr>
                  <w:color w:val="4472C4" w:themeColor="accent1"/>
                  <w:sz w:val="28"/>
                  <w:szCs w:val="28"/>
                </w:rPr>
                <w:t>Laurence Blake (1806184)</w:t>
              </w:r>
            </w:p>
          </w:sdtContent>
        </w:sdt>
        <w:p w14:paraId="37B44C57" w14:textId="77777777" w:rsidR="00CE6ADA" w:rsidRDefault="00CE6A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3C1E00" wp14:editId="5357A0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6T00:00:00Z">
                                    <w:dateFormat w:val="MMMM d, yyyy"/>
                                    <w:lid w:val="en-US"/>
                                    <w:storeMappedDataAs w:val="dateTime"/>
                                    <w:calendar w:val="gregorian"/>
                                  </w:date>
                                </w:sdtPr>
                                <w:sdtEndPr/>
                                <w:sdtContent>
                                  <w:p w14:paraId="551FF1E0" w14:textId="6A878663" w:rsidR="00CE6ADA" w:rsidRDefault="00B93D8B">
                                    <w:pPr>
                                      <w:pStyle w:val="NoSpacing"/>
                                      <w:spacing w:after="40"/>
                                      <w:jc w:val="center"/>
                                      <w:rPr>
                                        <w:caps/>
                                        <w:color w:val="4472C4" w:themeColor="accent1"/>
                                        <w:sz w:val="28"/>
                                        <w:szCs w:val="28"/>
                                      </w:rPr>
                                    </w:pPr>
                                    <w:r>
                                      <w:rPr>
                                        <w:caps/>
                                        <w:color w:val="4472C4" w:themeColor="accent1"/>
                                        <w:sz w:val="28"/>
                                        <w:szCs w:val="28"/>
                                      </w:rPr>
                                      <w:t>March 6, 2023</w:t>
                                    </w:r>
                                  </w:p>
                                </w:sdtContent>
                              </w:sdt>
                              <w:p w14:paraId="458F0327" w14:textId="1D51BD02" w:rsidR="00CE6ADA" w:rsidRDefault="00755810"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52D5FE09" w:rsidR="00CE6ADA" w:rsidRDefault="0075581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B07C47">
                                  <w:rPr>
                                    <w:color w:val="4472C4" w:themeColor="accent1"/>
                                  </w:rPr>
                                  <w:t>E</w:t>
                                </w:r>
                                <w:r w:rsidR="001615B9">
                                  <w:rPr>
                                    <w:color w:val="4472C4" w:themeColor="accent1"/>
                                  </w:rPr>
                                  <w:t>CPT6004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3C1E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6T00:00:00Z">
                              <w:dateFormat w:val="MMMM d, yyyy"/>
                              <w:lid w:val="en-US"/>
                              <w:storeMappedDataAs w:val="dateTime"/>
                              <w:calendar w:val="gregorian"/>
                            </w:date>
                          </w:sdtPr>
                          <w:sdtEndPr/>
                          <w:sdtContent>
                            <w:p w14:paraId="551FF1E0" w14:textId="6A878663" w:rsidR="00CE6ADA" w:rsidRDefault="00B93D8B">
                              <w:pPr>
                                <w:pStyle w:val="NoSpacing"/>
                                <w:spacing w:after="40"/>
                                <w:jc w:val="center"/>
                                <w:rPr>
                                  <w:caps/>
                                  <w:color w:val="4472C4" w:themeColor="accent1"/>
                                  <w:sz w:val="28"/>
                                  <w:szCs w:val="28"/>
                                </w:rPr>
                              </w:pPr>
                              <w:r>
                                <w:rPr>
                                  <w:caps/>
                                  <w:color w:val="4472C4" w:themeColor="accent1"/>
                                  <w:sz w:val="28"/>
                                  <w:szCs w:val="28"/>
                                </w:rPr>
                                <w:t>March 6, 2023</w:t>
                              </w:r>
                            </w:p>
                          </w:sdtContent>
                        </w:sdt>
                        <w:p w14:paraId="458F0327" w14:textId="1D51BD02" w:rsidR="00CE6ADA" w:rsidRDefault="00755810"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52D5FE09" w:rsidR="00CE6ADA" w:rsidRDefault="0075581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B07C47">
                            <w:rPr>
                              <w:color w:val="4472C4" w:themeColor="accent1"/>
                            </w:rPr>
                            <w:t>E</w:t>
                          </w:r>
                          <w:r w:rsidR="001615B9">
                            <w:rPr>
                              <w:color w:val="4472C4" w:themeColor="accent1"/>
                            </w:rPr>
                            <w:t>CPT6004</w:t>
                          </w:r>
                        </w:p>
                      </w:txbxContent>
                    </v:textbox>
                    <w10:wrap anchorx="margin" anchory="page"/>
                  </v:shape>
                </w:pict>
              </mc:Fallback>
            </mc:AlternateContent>
          </w:r>
          <w:r>
            <w:rPr>
              <w:noProof/>
              <w:color w:val="4472C4" w:themeColor="accent1"/>
            </w:rPr>
            <w:drawing>
              <wp:inline distT="0" distB="0" distL="0" distR="0" wp14:anchorId="63BE8272" wp14:editId="1E9F3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747327" w14:textId="6A0653E9" w:rsidR="00CE6ADA" w:rsidRDefault="00CE6ADA">
          <w:r>
            <w:rPr>
              <w:noProof/>
              <w:lang w:eastAsia="en-GB"/>
            </w:rPr>
            <w:drawing>
              <wp:anchor distT="0" distB="0" distL="114300" distR="114300" simplePos="0" relativeHeight="251661312" behindDoc="0" locked="0" layoutInCell="1" allowOverlap="1" wp14:anchorId="1C9D719A" wp14:editId="7D4D1CBC">
                <wp:simplePos x="0" y="0"/>
                <wp:positionH relativeFrom="margin">
                  <wp:align>center</wp:align>
                </wp:positionH>
                <wp:positionV relativeFrom="paragraph">
                  <wp:posOffset>1151255</wp:posOffset>
                </wp:positionV>
                <wp:extent cx="3462655" cy="1325880"/>
                <wp:effectExtent l="0" t="0" r="4445" b="7620"/>
                <wp:wrapThrough wrapText="bothSides">
                  <wp:wrapPolygon edited="0">
                    <wp:start x="0" y="0"/>
                    <wp:lineTo x="0" y="21414"/>
                    <wp:lineTo x="21509" y="21414"/>
                    <wp:lineTo x="2150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2655" cy="1325880"/>
                        </a:xfrm>
                        <a:prstGeom prst="rect">
                          <a:avLst/>
                        </a:prstGeom>
                      </pic:spPr>
                    </pic:pic>
                  </a:graphicData>
                </a:graphic>
                <wp14:sizeRelH relativeFrom="page">
                  <wp14:pctWidth>0</wp14:pctWidth>
                </wp14:sizeRelH>
                <wp14:sizeRelV relativeFrom="page">
                  <wp14:pctHeight>0</wp14:pctHeight>
                </wp14:sizeRelV>
              </wp:anchor>
            </w:drawing>
          </w:r>
          <w:r>
            <w:br w:type="page"/>
          </w:r>
        </w:p>
        <w:sdt>
          <w:sdtPr>
            <w:rPr>
              <w:rFonts w:asciiTheme="minorHAnsi" w:eastAsiaTheme="minorHAnsi" w:hAnsiTheme="minorHAnsi" w:cstheme="minorBidi"/>
              <w:color w:val="auto"/>
              <w:sz w:val="22"/>
              <w:szCs w:val="22"/>
              <w:lang w:val="en-GB"/>
            </w:rPr>
            <w:id w:val="320850479"/>
            <w:docPartObj>
              <w:docPartGallery w:val="Table of Contents"/>
              <w:docPartUnique/>
            </w:docPartObj>
          </w:sdtPr>
          <w:sdtEndPr>
            <w:rPr>
              <w:rFonts w:ascii="Times New Roman" w:hAnsi="Times New Roman" w:cs="Times New Roman"/>
              <w:b/>
              <w:bCs/>
              <w:noProof/>
            </w:rPr>
          </w:sdtEndPr>
          <w:sdtContent>
            <w:p w14:paraId="4A07B8FC" w14:textId="600037E8" w:rsidR="00CE6ADA" w:rsidRPr="00196972" w:rsidRDefault="00CE6ADA">
              <w:pPr>
                <w:pStyle w:val="TOCHeading"/>
                <w:rPr>
                  <w:rFonts w:ascii="Times New Roman" w:hAnsi="Times New Roman" w:cs="Times New Roman"/>
                </w:rPr>
              </w:pPr>
              <w:r w:rsidRPr="00196972">
                <w:rPr>
                  <w:rFonts w:ascii="Times New Roman" w:hAnsi="Times New Roman" w:cs="Times New Roman"/>
                </w:rPr>
                <w:t>Table of Contents</w:t>
              </w:r>
            </w:p>
            <w:p w14:paraId="0D938869" w14:textId="3969EB0C" w:rsidR="00A523E0" w:rsidRDefault="00CE6ADA">
              <w:pPr>
                <w:pStyle w:val="TOC1"/>
                <w:tabs>
                  <w:tab w:val="right" w:leader="dot" w:pos="9016"/>
                </w:tabs>
                <w:rPr>
                  <w:rFonts w:eastAsiaTheme="minorEastAsia"/>
                  <w:noProof/>
                  <w:lang w:eastAsia="en-GB"/>
                </w:rPr>
              </w:pPr>
              <w:r w:rsidRPr="00196972">
                <w:rPr>
                  <w:rFonts w:ascii="Times New Roman" w:hAnsi="Times New Roman" w:cs="Times New Roman"/>
                </w:rPr>
                <w:fldChar w:fldCharType="begin"/>
              </w:r>
              <w:r w:rsidRPr="00196972">
                <w:rPr>
                  <w:rFonts w:ascii="Times New Roman" w:hAnsi="Times New Roman" w:cs="Times New Roman"/>
                </w:rPr>
                <w:instrText xml:space="preserve"> TOC \o "1-3" \h \z \u </w:instrText>
              </w:r>
              <w:r w:rsidRPr="00196972">
                <w:rPr>
                  <w:rFonts w:ascii="Times New Roman" w:hAnsi="Times New Roman" w:cs="Times New Roman"/>
                </w:rPr>
                <w:fldChar w:fldCharType="separate"/>
              </w:r>
              <w:hyperlink w:anchor="_Toc129025696" w:history="1">
                <w:r w:rsidR="00A523E0" w:rsidRPr="00D04EC0">
                  <w:rPr>
                    <w:rStyle w:val="Hyperlink"/>
                    <w:rFonts w:ascii="Times New Roman" w:hAnsi="Times New Roman" w:cs="Times New Roman"/>
                    <w:noProof/>
                  </w:rPr>
                  <w:t>Part 1</w:t>
                </w:r>
                <w:r w:rsidR="00A523E0">
                  <w:rPr>
                    <w:noProof/>
                    <w:webHidden/>
                  </w:rPr>
                  <w:tab/>
                </w:r>
                <w:r w:rsidR="00A523E0">
                  <w:rPr>
                    <w:noProof/>
                    <w:webHidden/>
                  </w:rPr>
                  <w:fldChar w:fldCharType="begin"/>
                </w:r>
                <w:r w:rsidR="00A523E0">
                  <w:rPr>
                    <w:noProof/>
                    <w:webHidden/>
                  </w:rPr>
                  <w:instrText xml:space="preserve"> PAGEREF _Toc129025696 \h </w:instrText>
                </w:r>
                <w:r w:rsidR="00A523E0">
                  <w:rPr>
                    <w:noProof/>
                    <w:webHidden/>
                  </w:rPr>
                </w:r>
                <w:r w:rsidR="00A523E0">
                  <w:rPr>
                    <w:noProof/>
                    <w:webHidden/>
                  </w:rPr>
                  <w:fldChar w:fldCharType="separate"/>
                </w:r>
                <w:r w:rsidR="00A523E0">
                  <w:rPr>
                    <w:noProof/>
                    <w:webHidden/>
                  </w:rPr>
                  <w:t>2</w:t>
                </w:r>
                <w:r w:rsidR="00A523E0">
                  <w:rPr>
                    <w:noProof/>
                    <w:webHidden/>
                  </w:rPr>
                  <w:fldChar w:fldCharType="end"/>
                </w:r>
              </w:hyperlink>
            </w:p>
            <w:p w14:paraId="6FE4EE65" w14:textId="07FB54A1" w:rsidR="00A523E0" w:rsidRDefault="00A523E0">
              <w:pPr>
                <w:pStyle w:val="TOC2"/>
                <w:tabs>
                  <w:tab w:val="right" w:leader="dot" w:pos="9016"/>
                </w:tabs>
                <w:rPr>
                  <w:rFonts w:eastAsiaTheme="minorEastAsia"/>
                  <w:noProof/>
                  <w:lang w:eastAsia="en-GB"/>
                </w:rPr>
              </w:pPr>
              <w:hyperlink w:anchor="_Toc129025697" w:history="1">
                <w:r w:rsidRPr="00D04EC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_Toc129025697 \h </w:instrText>
                </w:r>
                <w:r>
                  <w:rPr>
                    <w:noProof/>
                    <w:webHidden/>
                  </w:rPr>
                </w:r>
                <w:r>
                  <w:rPr>
                    <w:noProof/>
                    <w:webHidden/>
                  </w:rPr>
                  <w:fldChar w:fldCharType="separate"/>
                </w:r>
                <w:r>
                  <w:rPr>
                    <w:noProof/>
                    <w:webHidden/>
                  </w:rPr>
                  <w:t>2</w:t>
                </w:r>
                <w:r>
                  <w:rPr>
                    <w:noProof/>
                    <w:webHidden/>
                  </w:rPr>
                  <w:fldChar w:fldCharType="end"/>
                </w:r>
              </w:hyperlink>
            </w:p>
            <w:p w14:paraId="3C9A991E" w14:textId="53136E5A" w:rsidR="00A523E0" w:rsidRDefault="00A523E0">
              <w:pPr>
                <w:pStyle w:val="TOC2"/>
                <w:tabs>
                  <w:tab w:val="right" w:leader="dot" w:pos="9016"/>
                </w:tabs>
                <w:rPr>
                  <w:rFonts w:eastAsiaTheme="minorEastAsia"/>
                  <w:noProof/>
                  <w:lang w:eastAsia="en-GB"/>
                </w:rPr>
              </w:pPr>
              <w:hyperlink w:anchor="_Toc129025698" w:history="1">
                <w:r w:rsidRPr="00D04EC0">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_Toc129025698 \h </w:instrText>
                </w:r>
                <w:r>
                  <w:rPr>
                    <w:noProof/>
                    <w:webHidden/>
                  </w:rPr>
                </w:r>
                <w:r>
                  <w:rPr>
                    <w:noProof/>
                    <w:webHidden/>
                  </w:rPr>
                  <w:fldChar w:fldCharType="separate"/>
                </w:r>
                <w:r>
                  <w:rPr>
                    <w:noProof/>
                    <w:webHidden/>
                  </w:rPr>
                  <w:t>2</w:t>
                </w:r>
                <w:r>
                  <w:rPr>
                    <w:noProof/>
                    <w:webHidden/>
                  </w:rPr>
                  <w:fldChar w:fldCharType="end"/>
                </w:r>
              </w:hyperlink>
            </w:p>
            <w:p w14:paraId="11F0FAA1" w14:textId="6F3AC020" w:rsidR="00A523E0" w:rsidRDefault="00A523E0">
              <w:pPr>
                <w:pStyle w:val="TOC2"/>
                <w:tabs>
                  <w:tab w:val="right" w:leader="dot" w:pos="9016"/>
                </w:tabs>
                <w:rPr>
                  <w:rFonts w:eastAsiaTheme="minorEastAsia"/>
                  <w:noProof/>
                  <w:lang w:eastAsia="en-GB"/>
                </w:rPr>
              </w:pPr>
              <w:hyperlink w:anchor="_Toc129025699" w:history="1">
                <w:r w:rsidRPr="00D04EC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_Toc129025699 \h </w:instrText>
                </w:r>
                <w:r>
                  <w:rPr>
                    <w:noProof/>
                    <w:webHidden/>
                  </w:rPr>
                </w:r>
                <w:r>
                  <w:rPr>
                    <w:noProof/>
                    <w:webHidden/>
                  </w:rPr>
                  <w:fldChar w:fldCharType="separate"/>
                </w:r>
                <w:r>
                  <w:rPr>
                    <w:noProof/>
                    <w:webHidden/>
                  </w:rPr>
                  <w:t>4</w:t>
                </w:r>
                <w:r>
                  <w:rPr>
                    <w:noProof/>
                    <w:webHidden/>
                  </w:rPr>
                  <w:fldChar w:fldCharType="end"/>
                </w:r>
              </w:hyperlink>
            </w:p>
            <w:p w14:paraId="64CBA716" w14:textId="59343ACC" w:rsidR="00A523E0" w:rsidRDefault="00A523E0">
              <w:pPr>
                <w:pStyle w:val="TOC1"/>
                <w:tabs>
                  <w:tab w:val="right" w:leader="dot" w:pos="9016"/>
                </w:tabs>
                <w:rPr>
                  <w:rFonts w:eastAsiaTheme="minorEastAsia"/>
                  <w:noProof/>
                  <w:lang w:eastAsia="en-GB"/>
                </w:rPr>
              </w:pPr>
              <w:hyperlink w:anchor="_Toc129025700" w:history="1">
                <w:r w:rsidRPr="00D04EC0">
                  <w:rPr>
                    <w:rStyle w:val="Hyperlink"/>
                    <w:rFonts w:ascii="Times New Roman" w:hAnsi="Times New Roman" w:cs="Times New Roman"/>
                    <w:noProof/>
                  </w:rPr>
                  <w:t>Part 2</w:t>
                </w:r>
                <w:r>
                  <w:rPr>
                    <w:noProof/>
                    <w:webHidden/>
                  </w:rPr>
                  <w:tab/>
                </w:r>
                <w:r>
                  <w:rPr>
                    <w:noProof/>
                    <w:webHidden/>
                  </w:rPr>
                  <w:fldChar w:fldCharType="begin"/>
                </w:r>
                <w:r>
                  <w:rPr>
                    <w:noProof/>
                    <w:webHidden/>
                  </w:rPr>
                  <w:instrText xml:space="preserve"> PAGEREF _Toc129025700 \h </w:instrText>
                </w:r>
                <w:r>
                  <w:rPr>
                    <w:noProof/>
                    <w:webHidden/>
                  </w:rPr>
                </w:r>
                <w:r>
                  <w:rPr>
                    <w:noProof/>
                    <w:webHidden/>
                  </w:rPr>
                  <w:fldChar w:fldCharType="separate"/>
                </w:r>
                <w:r>
                  <w:rPr>
                    <w:noProof/>
                    <w:webHidden/>
                  </w:rPr>
                  <w:t>5</w:t>
                </w:r>
                <w:r>
                  <w:rPr>
                    <w:noProof/>
                    <w:webHidden/>
                  </w:rPr>
                  <w:fldChar w:fldCharType="end"/>
                </w:r>
              </w:hyperlink>
            </w:p>
            <w:p w14:paraId="73D5E476" w14:textId="5428D2FC" w:rsidR="00A523E0" w:rsidRDefault="00A523E0">
              <w:pPr>
                <w:pStyle w:val="TOC2"/>
                <w:tabs>
                  <w:tab w:val="right" w:leader="dot" w:pos="9016"/>
                </w:tabs>
                <w:rPr>
                  <w:rFonts w:eastAsiaTheme="minorEastAsia"/>
                  <w:noProof/>
                  <w:lang w:eastAsia="en-GB"/>
                </w:rPr>
              </w:pPr>
              <w:hyperlink w:anchor="_Toc129025701" w:history="1">
                <w:r w:rsidRPr="00D04EC0">
                  <w:rPr>
                    <w:rStyle w:val="Hyperlink"/>
                    <w:rFonts w:ascii="Times New Roman" w:hAnsi="Times New Roman" w:cs="Times New Roman"/>
                    <w:noProof/>
                  </w:rPr>
                  <w:t>Megan</w:t>
                </w:r>
                <w:r>
                  <w:rPr>
                    <w:noProof/>
                    <w:webHidden/>
                  </w:rPr>
                  <w:tab/>
                </w:r>
                <w:r>
                  <w:rPr>
                    <w:noProof/>
                    <w:webHidden/>
                  </w:rPr>
                  <w:fldChar w:fldCharType="begin"/>
                </w:r>
                <w:r>
                  <w:rPr>
                    <w:noProof/>
                    <w:webHidden/>
                  </w:rPr>
                  <w:instrText xml:space="preserve"> PAGEREF _Toc129025701 \h </w:instrText>
                </w:r>
                <w:r>
                  <w:rPr>
                    <w:noProof/>
                    <w:webHidden/>
                  </w:rPr>
                </w:r>
                <w:r>
                  <w:rPr>
                    <w:noProof/>
                    <w:webHidden/>
                  </w:rPr>
                  <w:fldChar w:fldCharType="separate"/>
                </w:r>
                <w:r>
                  <w:rPr>
                    <w:noProof/>
                    <w:webHidden/>
                  </w:rPr>
                  <w:t>5</w:t>
                </w:r>
                <w:r>
                  <w:rPr>
                    <w:noProof/>
                    <w:webHidden/>
                  </w:rPr>
                  <w:fldChar w:fldCharType="end"/>
                </w:r>
              </w:hyperlink>
            </w:p>
            <w:p w14:paraId="6FAA6B2A" w14:textId="0F8F541F" w:rsidR="00A523E0" w:rsidRDefault="00A523E0">
              <w:pPr>
                <w:pStyle w:val="TOC2"/>
                <w:tabs>
                  <w:tab w:val="right" w:leader="dot" w:pos="9016"/>
                </w:tabs>
                <w:rPr>
                  <w:rFonts w:eastAsiaTheme="minorEastAsia"/>
                  <w:noProof/>
                  <w:lang w:eastAsia="en-GB"/>
                </w:rPr>
              </w:pPr>
              <w:hyperlink w:anchor="_Toc129025702" w:history="1">
                <w:r w:rsidRPr="00D04EC0">
                  <w:rPr>
                    <w:rStyle w:val="Hyperlink"/>
                    <w:rFonts w:ascii="Times New Roman" w:hAnsi="Times New Roman" w:cs="Times New Roman"/>
                    <w:noProof/>
                  </w:rPr>
                  <w:t>Dafydd</w:t>
                </w:r>
                <w:r>
                  <w:rPr>
                    <w:noProof/>
                    <w:webHidden/>
                  </w:rPr>
                  <w:tab/>
                </w:r>
                <w:r>
                  <w:rPr>
                    <w:noProof/>
                    <w:webHidden/>
                  </w:rPr>
                  <w:fldChar w:fldCharType="begin"/>
                </w:r>
                <w:r>
                  <w:rPr>
                    <w:noProof/>
                    <w:webHidden/>
                  </w:rPr>
                  <w:instrText xml:space="preserve"> PAGEREF _Toc129025702 \h </w:instrText>
                </w:r>
                <w:r>
                  <w:rPr>
                    <w:noProof/>
                    <w:webHidden/>
                  </w:rPr>
                </w:r>
                <w:r>
                  <w:rPr>
                    <w:noProof/>
                    <w:webHidden/>
                  </w:rPr>
                  <w:fldChar w:fldCharType="separate"/>
                </w:r>
                <w:r>
                  <w:rPr>
                    <w:noProof/>
                    <w:webHidden/>
                  </w:rPr>
                  <w:t>6</w:t>
                </w:r>
                <w:r>
                  <w:rPr>
                    <w:noProof/>
                    <w:webHidden/>
                  </w:rPr>
                  <w:fldChar w:fldCharType="end"/>
                </w:r>
              </w:hyperlink>
            </w:p>
            <w:p w14:paraId="77DE2476" w14:textId="34F222CC" w:rsidR="00A523E0" w:rsidRDefault="00A523E0">
              <w:pPr>
                <w:pStyle w:val="TOC2"/>
                <w:tabs>
                  <w:tab w:val="right" w:leader="dot" w:pos="9016"/>
                </w:tabs>
                <w:rPr>
                  <w:rFonts w:eastAsiaTheme="minorEastAsia"/>
                  <w:noProof/>
                  <w:lang w:eastAsia="en-GB"/>
                </w:rPr>
              </w:pPr>
              <w:hyperlink w:anchor="_Toc129025703" w:history="1">
                <w:r w:rsidRPr="00D04EC0">
                  <w:rPr>
                    <w:rStyle w:val="Hyperlink"/>
                    <w:rFonts w:ascii="Times New Roman" w:hAnsi="Times New Roman" w:cs="Times New Roman"/>
                    <w:noProof/>
                  </w:rPr>
                  <w:t>Alys</w:t>
                </w:r>
                <w:r>
                  <w:rPr>
                    <w:noProof/>
                    <w:webHidden/>
                  </w:rPr>
                  <w:tab/>
                </w:r>
                <w:r>
                  <w:rPr>
                    <w:noProof/>
                    <w:webHidden/>
                  </w:rPr>
                  <w:fldChar w:fldCharType="begin"/>
                </w:r>
                <w:r>
                  <w:rPr>
                    <w:noProof/>
                    <w:webHidden/>
                  </w:rPr>
                  <w:instrText xml:space="preserve"> PAGEREF _Toc129025703 \h </w:instrText>
                </w:r>
                <w:r>
                  <w:rPr>
                    <w:noProof/>
                    <w:webHidden/>
                  </w:rPr>
                </w:r>
                <w:r>
                  <w:rPr>
                    <w:noProof/>
                    <w:webHidden/>
                  </w:rPr>
                  <w:fldChar w:fldCharType="separate"/>
                </w:r>
                <w:r>
                  <w:rPr>
                    <w:noProof/>
                    <w:webHidden/>
                  </w:rPr>
                  <w:t>7</w:t>
                </w:r>
                <w:r>
                  <w:rPr>
                    <w:noProof/>
                    <w:webHidden/>
                  </w:rPr>
                  <w:fldChar w:fldCharType="end"/>
                </w:r>
              </w:hyperlink>
            </w:p>
            <w:p w14:paraId="2029CCF6" w14:textId="0522B947" w:rsidR="00A523E0" w:rsidRDefault="00A523E0">
              <w:pPr>
                <w:pStyle w:val="TOC1"/>
                <w:tabs>
                  <w:tab w:val="right" w:leader="dot" w:pos="9016"/>
                </w:tabs>
                <w:rPr>
                  <w:rFonts w:eastAsiaTheme="minorEastAsia"/>
                  <w:noProof/>
                  <w:lang w:eastAsia="en-GB"/>
                </w:rPr>
              </w:pPr>
              <w:hyperlink w:anchor="_Toc129025704" w:history="1">
                <w:r w:rsidRPr="00D04EC0">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_Toc129025704 \h </w:instrText>
                </w:r>
                <w:r>
                  <w:rPr>
                    <w:noProof/>
                    <w:webHidden/>
                  </w:rPr>
                </w:r>
                <w:r>
                  <w:rPr>
                    <w:noProof/>
                    <w:webHidden/>
                  </w:rPr>
                  <w:fldChar w:fldCharType="separate"/>
                </w:r>
                <w:r>
                  <w:rPr>
                    <w:noProof/>
                    <w:webHidden/>
                  </w:rPr>
                  <w:t>9</w:t>
                </w:r>
                <w:r>
                  <w:rPr>
                    <w:noProof/>
                    <w:webHidden/>
                  </w:rPr>
                  <w:fldChar w:fldCharType="end"/>
                </w:r>
              </w:hyperlink>
            </w:p>
            <w:p w14:paraId="25507BE8" w14:textId="7EA8CA36" w:rsidR="00CE6ADA" w:rsidRPr="00196972" w:rsidRDefault="00CE6ADA">
              <w:pPr>
                <w:rPr>
                  <w:rFonts w:ascii="Times New Roman" w:hAnsi="Times New Roman" w:cs="Times New Roman"/>
                </w:rPr>
              </w:pPr>
              <w:r w:rsidRPr="00196972">
                <w:rPr>
                  <w:rFonts w:ascii="Times New Roman" w:hAnsi="Times New Roman" w:cs="Times New Roman"/>
                  <w:b/>
                  <w:bCs/>
                  <w:noProof/>
                </w:rPr>
                <w:fldChar w:fldCharType="end"/>
              </w:r>
            </w:p>
          </w:sdtContent>
        </w:sdt>
        <w:p w14:paraId="72516224" w14:textId="77777777" w:rsidR="00CE6ADA" w:rsidRPr="00196972" w:rsidRDefault="00CE6ADA">
          <w:pPr>
            <w:rPr>
              <w:rFonts w:ascii="Times New Roman" w:hAnsi="Times New Roman" w:cs="Times New Roman"/>
            </w:rPr>
          </w:pPr>
        </w:p>
        <w:p w14:paraId="00BD8590" w14:textId="65727077" w:rsidR="00CE6ADA" w:rsidRPr="00196972" w:rsidRDefault="00755810">
          <w:pPr>
            <w:rPr>
              <w:rFonts w:ascii="Times New Roman" w:hAnsi="Times New Roman" w:cs="Times New Roman"/>
            </w:rPr>
          </w:pPr>
        </w:p>
      </w:sdtContent>
    </w:sdt>
    <w:p w14:paraId="21B5C3A9" w14:textId="036DAD21" w:rsidR="00201052" w:rsidRPr="00196972" w:rsidRDefault="00201052">
      <w:pPr>
        <w:rPr>
          <w:rFonts w:ascii="Times New Roman" w:hAnsi="Times New Roman" w:cs="Times New Roman"/>
        </w:rPr>
      </w:pPr>
    </w:p>
    <w:p w14:paraId="21978968" w14:textId="0A8A6988" w:rsidR="00CE6ADA" w:rsidRPr="00196972" w:rsidRDefault="00CE6ADA" w:rsidP="00CE6ADA">
      <w:pPr>
        <w:rPr>
          <w:rFonts w:ascii="Times New Roman" w:hAnsi="Times New Roman" w:cs="Times New Roman"/>
        </w:rPr>
      </w:pPr>
    </w:p>
    <w:p w14:paraId="7AFF42B8" w14:textId="2DAF9584" w:rsidR="00CE6ADA" w:rsidRPr="00196972" w:rsidRDefault="00CE6ADA" w:rsidP="00CE6ADA">
      <w:pPr>
        <w:rPr>
          <w:rFonts w:ascii="Times New Roman" w:hAnsi="Times New Roman" w:cs="Times New Roman"/>
        </w:rPr>
      </w:pPr>
    </w:p>
    <w:p w14:paraId="4407A86B" w14:textId="74D4E4F0" w:rsidR="00CE6ADA" w:rsidRPr="00196972" w:rsidRDefault="00CE6ADA" w:rsidP="00CE6ADA">
      <w:pPr>
        <w:rPr>
          <w:rFonts w:ascii="Times New Roman" w:hAnsi="Times New Roman" w:cs="Times New Roman"/>
        </w:rPr>
      </w:pPr>
    </w:p>
    <w:p w14:paraId="265FC3C0" w14:textId="42E55A44" w:rsidR="00CE6ADA" w:rsidRPr="00196972" w:rsidRDefault="00CE6ADA" w:rsidP="00CE6ADA">
      <w:pPr>
        <w:rPr>
          <w:rFonts w:ascii="Times New Roman" w:hAnsi="Times New Roman" w:cs="Times New Roman"/>
        </w:rPr>
      </w:pPr>
    </w:p>
    <w:p w14:paraId="73C4C169" w14:textId="5E3CC9C3" w:rsidR="00CE6ADA" w:rsidRPr="00196972" w:rsidRDefault="00CE6ADA" w:rsidP="00CE6ADA">
      <w:pPr>
        <w:rPr>
          <w:rFonts w:ascii="Times New Roman" w:hAnsi="Times New Roman" w:cs="Times New Roman"/>
        </w:rPr>
      </w:pPr>
    </w:p>
    <w:p w14:paraId="5D1517FA" w14:textId="0D45BF5E" w:rsidR="00CE6ADA" w:rsidRPr="00196972" w:rsidRDefault="00CE6ADA" w:rsidP="00CE6ADA">
      <w:pPr>
        <w:rPr>
          <w:rFonts w:ascii="Times New Roman" w:hAnsi="Times New Roman" w:cs="Times New Roman"/>
        </w:rPr>
      </w:pPr>
    </w:p>
    <w:p w14:paraId="47CB420E" w14:textId="5BB1E2CF" w:rsidR="00CE6ADA" w:rsidRPr="00196972" w:rsidRDefault="00CE6ADA" w:rsidP="00CE6ADA">
      <w:pPr>
        <w:rPr>
          <w:rFonts w:ascii="Times New Roman" w:hAnsi="Times New Roman" w:cs="Times New Roman"/>
        </w:rPr>
      </w:pPr>
    </w:p>
    <w:p w14:paraId="5257033A" w14:textId="6F23B4B7" w:rsidR="00CE6ADA" w:rsidRPr="00196972" w:rsidRDefault="00CE6ADA" w:rsidP="00CE6ADA">
      <w:pPr>
        <w:rPr>
          <w:rFonts w:ascii="Times New Roman" w:hAnsi="Times New Roman" w:cs="Times New Roman"/>
        </w:rPr>
      </w:pPr>
    </w:p>
    <w:p w14:paraId="47D8B8DB" w14:textId="60388472" w:rsidR="00CE6ADA" w:rsidRPr="00196972" w:rsidRDefault="00CE6ADA" w:rsidP="00CE6ADA">
      <w:pPr>
        <w:rPr>
          <w:rFonts w:ascii="Times New Roman" w:hAnsi="Times New Roman" w:cs="Times New Roman"/>
        </w:rPr>
      </w:pPr>
    </w:p>
    <w:p w14:paraId="733DEFEA" w14:textId="2A29D06E" w:rsidR="00CE6ADA" w:rsidRPr="00196972" w:rsidRDefault="00CE6ADA" w:rsidP="00CE6ADA">
      <w:pPr>
        <w:rPr>
          <w:rFonts w:ascii="Times New Roman" w:hAnsi="Times New Roman" w:cs="Times New Roman"/>
        </w:rPr>
      </w:pPr>
    </w:p>
    <w:p w14:paraId="212DDF82" w14:textId="77E44601" w:rsidR="00CE6ADA" w:rsidRPr="00196972" w:rsidRDefault="00CE6ADA" w:rsidP="00CE6ADA">
      <w:pPr>
        <w:rPr>
          <w:rFonts w:ascii="Times New Roman" w:hAnsi="Times New Roman" w:cs="Times New Roman"/>
        </w:rPr>
      </w:pPr>
    </w:p>
    <w:p w14:paraId="0B5E9505" w14:textId="46878FA6" w:rsidR="00CE6ADA" w:rsidRPr="00196972" w:rsidRDefault="00CE6ADA" w:rsidP="00CE6ADA">
      <w:pPr>
        <w:rPr>
          <w:rFonts w:ascii="Times New Roman" w:hAnsi="Times New Roman" w:cs="Times New Roman"/>
        </w:rPr>
      </w:pPr>
    </w:p>
    <w:p w14:paraId="599E9AEF" w14:textId="34AAB58A" w:rsidR="00CE6ADA" w:rsidRPr="00196972" w:rsidRDefault="00CE6ADA" w:rsidP="00CE6ADA">
      <w:pPr>
        <w:rPr>
          <w:rFonts w:ascii="Times New Roman" w:hAnsi="Times New Roman" w:cs="Times New Roman"/>
        </w:rPr>
      </w:pPr>
    </w:p>
    <w:p w14:paraId="14034C7F" w14:textId="5D9A640D" w:rsidR="00CE6ADA" w:rsidRPr="00196972" w:rsidRDefault="00CE6ADA" w:rsidP="00CE6ADA">
      <w:pPr>
        <w:rPr>
          <w:rFonts w:ascii="Times New Roman" w:hAnsi="Times New Roman" w:cs="Times New Roman"/>
        </w:rPr>
      </w:pPr>
    </w:p>
    <w:p w14:paraId="06FD1E3E" w14:textId="377DE9FF" w:rsidR="00CE6ADA" w:rsidRPr="00196972" w:rsidRDefault="00CE6ADA" w:rsidP="00CE6ADA">
      <w:pPr>
        <w:rPr>
          <w:rFonts w:ascii="Times New Roman" w:hAnsi="Times New Roman" w:cs="Times New Roman"/>
        </w:rPr>
      </w:pPr>
    </w:p>
    <w:p w14:paraId="74869B53" w14:textId="6B01A820" w:rsidR="00CE6ADA" w:rsidRPr="00196972" w:rsidRDefault="00CE6ADA" w:rsidP="00CE6ADA">
      <w:pPr>
        <w:rPr>
          <w:rFonts w:ascii="Times New Roman" w:hAnsi="Times New Roman" w:cs="Times New Roman"/>
        </w:rPr>
      </w:pPr>
    </w:p>
    <w:p w14:paraId="399BBFE6" w14:textId="1AF68831" w:rsidR="00CE6ADA" w:rsidRDefault="00CE6ADA" w:rsidP="00CE6ADA">
      <w:pPr>
        <w:rPr>
          <w:rFonts w:ascii="Times New Roman" w:hAnsi="Times New Roman" w:cs="Times New Roman"/>
        </w:rPr>
      </w:pPr>
    </w:p>
    <w:p w14:paraId="7ED38DA6" w14:textId="14EE0EF2" w:rsidR="003E09FE" w:rsidRDefault="003E09FE" w:rsidP="00CE6ADA">
      <w:pPr>
        <w:rPr>
          <w:rFonts w:ascii="Times New Roman" w:hAnsi="Times New Roman" w:cs="Times New Roman"/>
        </w:rPr>
      </w:pPr>
    </w:p>
    <w:p w14:paraId="67CB43EE" w14:textId="2C11E954" w:rsidR="00CE6ADA" w:rsidRPr="00196972" w:rsidRDefault="00CE6ADA" w:rsidP="00AD72C1"/>
    <w:p w14:paraId="7751F444" w14:textId="091CE6A7" w:rsidR="00CE6ADA" w:rsidRPr="00196972" w:rsidRDefault="00CE6ADA" w:rsidP="00CE6ADA">
      <w:pPr>
        <w:pStyle w:val="Heading1"/>
        <w:rPr>
          <w:rFonts w:ascii="Times New Roman" w:hAnsi="Times New Roman" w:cs="Times New Roman"/>
        </w:rPr>
      </w:pPr>
      <w:bookmarkStart w:id="0" w:name="_Toc129025696"/>
      <w:r w:rsidRPr="00196972">
        <w:rPr>
          <w:rFonts w:ascii="Times New Roman" w:hAnsi="Times New Roman" w:cs="Times New Roman"/>
        </w:rPr>
        <w:lastRenderedPageBreak/>
        <w:t>Part 1</w:t>
      </w:r>
      <w:bookmarkEnd w:id="0"/>
    </w:p>
    <w:p w14:paraId="7B8A44FD" w14:textId="53ABA461" w:rsidR="009942BE" w:rsidRPr="00D8378E" w:rsidRDefault="009942BE" w:rsidP="009942BE">
      <w:pPr>
        <w:pStyle w:val="Heading2"/>
        <w:rPr>
          <w:rFonts w:ascii="Times New Roman" w:hAnsi="Times New Roman" w:cs="Times New Roman"/>
        </w:rPr>
      </w:pPr>
      <w:bookmarkStart w:id="1" w:name="_Toc129025697"/>
      <w:r w:rsidRPr="00D8378E">
        <w:rPr>
          <w:rFonts w:ascii="Times New Roman" w:hAnsi="Times New Roman" w:cs="Times New Roman"/>
        </w:rPr>
        <w:t>Introduction</w:t>
      </w:r>
      <w:bookmarkEnd w:id="1"/>
    </w:p>
    <w:p w14:paraId="4A309013" w14:textId="77777777" w:rsidR="009942BE" w:rsidRPr="00D8378E" w:rsidRDefault="00E17DEB" w:rsidP="00107097">
      <w:pPr>
        <w:spacing w:line="360" w:lineRule="auto"/>
        <w:jc w:val="both"/>
        <w:rPr>
          <w:rFonts w:ascii="Times New Roman" w:hAnsi="Times New Roman" w:cs="Times New Roman"/>
          <w:sz w:val="24"/>
          <w:szCs w:val="24"/>
        </w:rPr>
      </w:pPr>
      <w:r w:rsidRPr="00D8378E">
        <w:rPr>
          <w:rFonts w:ascii="Times New Roman" w:hAnsi="Times New Roman" w:cs="Times New Roman"/>
          <w:sz w:val="24"/>
          <w:szCs w:val="24"/>
        </w:rPr>
        <w:t>To begin with</w:t>
      </w:r>
      <w:r w:rsidR="004F2FE6" w:rsidRPr="00D8378E">
        <w:rPr>
          <w:rFonts w:ascii="Times New Roman" w:hAnsi="Times New Roman" w:cs="Times New Roman"/>
          <w:sz w:val="24"/>
          <w:szCs w:val="24"/>
        </w:rPr>
        <w:t>, the</w:t>
      </w:r>
      <w:r w:rsidRPr="00D8378E">
        <w:rPr>
          <w:rFonts w:ascii="Times New Roman" w:hAnsi="Times New Roman" w:cs="Times New Roman"/>
          <w:sz w:val="24"/>
          <w:szCs w:val="24"/>
        </w:rPr>
        <w:t xml:space="preserve"> </w:t>
      </w:r>
      <w:r w:rsidR="00D0465A" w:rsidRPr="00D8378E">
        <w:rPr>
          <w:rFonts w:ascii="Times New Roman" w:hAnsi="Times New Roman" w:cs="Times New Roman"/>
          <w:sz w:val="24"/>
          <w:szCs w:val="24"/>
        </w:rPr>
        <w:t>r</w:t>
      </w:r>
      <w:r w:rsidR="004F2FE6" w:rsidRPr="00D8378E">
        <w:rPr>
          <w:rFonts w:ascii="Times New Roman" w:hAnsi="Times New Roman" w:cs="Times New Roman"/>
          <w:sz w:val="24"/>
          <w:szCs w:val="24"/>
        </w:rPr>
        <w:t>egulatory and legal requirements are subject for education sectors accommodating students with additional needs are in place to ensure that all students regardless of their ability or background have the same equal access to education.</w:t>
      </w:r>
      <w:r w:rsidR="00D0465A" w:rsidRPr="00D8378E">
        <w:rPr>
          <w:rFonts w:ascii="Times New Roman" w:hAnsi="Times New Roman" w:cs="Times New Roman"/>
          <w:sz w:val="24"/>
          <w:szCs w:val="24"/>
        </w:rPr>
        <w:t xml:space="preserve"> Indicated within this report will highlight the various </w:t>
      </w:r>
      <w:r w:rsidR="00A02BF1" w:rsidRPr="00D8378E">
        <w:rPr>
          <w:rFonts w:ascii="Times New Roman" w:hAnsi="Times New Roman" w:cs="Times New Roman"/>
          <w:sz w:val="24"/>
          <w:szCs w:val="24"/>
        </w:rPr>
        <w:t xml:space="preserve">regional, </w:t>
      </w:r>
      <w:r w:rsidR="00FE311F" w:rsidRPr="00D8378E">
        <w:rPr>
          <w:rFonts w:ascii="Times New Roman" w:hAnsi="Times New Roman" w:cs="Times New Roman"/>
          <w:sz w:val="24"/>
          <w:szCs w:val="24"/>
        </w:rPr>
        <w:t>national</w:t>
      </w:r>
      <w:r w:rsidR="00A02BF1" w:rsidRPr="00D8378E">
        <w:rPr>
          <w:rFonts w:ascii="Times New Roman" w:hAnsi="Times New Roman" w:cs="Times New Roman"/>
          <w:sz w:val="24"/>
          <w:szCs w:val="24"/>
        </w:rPr>
        <w:t xml:space="preserve"> and international regulatory </w:t>
      </w:r>
      <w:r w:rsidR="00073DCD" w:rsidRPr="00D8378E">
        <w:rPr>
          <w:rFonts w:ascii="Times New Roman" w:hAnsi="Times New Roman" w:cs="Times New Roman"/>
          <w:sz w:val="24"/>
          <w:szCs w:val="24"/>
        </w:rPr>
        <w:t xml:space="preserve">requirements </w:t>
      </w:r>
      <w:r w:rsidR="00FE311F" w:rsidRPr="00D8378E">
        <w:rPr>
          <w:rFonts w:ascii="Times New Roman" w:hAnsi="Times New Roman" w:cs="Times New Roman"/>
          <w:sz w:val="24"/>
          <w:szCs w:val="24"/>
        </w:rPr>
        <w:t>for accommodating inclusivity within the post-16 education classroom setting.</w:t>
      </w:r>
      <w:r w:rsidR="004C78B5" w:rsidRPr="00D8378E">
        <w:rPr>
          <w:rFonts w:ascii="Times New Roman" w:hAnsi="Times New Roman" w:cs="Times New Roman"/>
          <w:sz w:val="24"/>
          <w:szCs w:val="24"/>
        </w:rPr>
        <w:t xml:space="preserve"> </w:t>
      </w:r>
    </w:p>
    <w:p w14:paraId="5132683E" w14:textId="77A7D0B9" w:rsidR="009942BE" w:rsidRPr="00D8378E" w:rsidRDefault="009942BE" w:rsidP="009942BE">
      <w:pPr>
        <w:pStyle w:val="Heading2"/>
        <w:rPr>
          <w:rFonts w:ascii="Times New Roman" w:hAnsi="Times New Roman" w:cs="Times New Roman"/>
        </w:rPr>
      </w:pPr>
      <w:bookmarkStart w:id="2" w:name="_Toc129025698"/>
      <w:r w:rsidRPr="00D8378E">
        <w:rPr>
          <w:rFonts w:ascii="Times New Roman" w:hAnsi="Times New Roman" w:cs="Times New Roman"/>
        </w:rPr>
        <w:t>Main body</w:t>
      </w:r>
      <w:bookmarkEnd w:id="2"/>
    </w:p>
    <w:p w14:paraId="07AD5940" w14:textId="4414133A" w:rsidR="004F2FE6" w:rsidRPr="00107097" w:rsidRDefault="004C78B5" w:rsidP="00107097">
      <w:pPr>
        <w:spacing w:line="360" w:lineRule="auto"/>
        <w:jc w:val="both"/>
        <w:rPr>
          <w:rFonts w:ascii="Times New Roman" w:hAnsi="Times New Roman" w:cs="Times New Roman"/>
          <w:sz w:val="24"/>
          <w:szCs w:val="24"/>
        </w:rPr>
      </w:pPr>
      <w:r w:rsidRPr="00107097">
        <w:rPr>
          <w:rFonts w:ascii="Times New Roman" w:hAnsi="Times New Roman" w:cs="Times New Roman"/>
          <w:sz w:val="24"/>
          <w:szCs w:val="24"/>
        </w:rPr>
        <w:t xml:space="preserve">It is clear that there are numerous policies which is subject to supporting additional needs for students if required. </w:t>
      </w:r>
      <w:bookmarkStart w:id="3" w:name="_Hlk128766263"/>
      <w:r w:rsidR="00107097">
        <w:rPr>
          <w:rFonts w:ascii="Times New Roman" w:hAnsi="Times New Roman" w:cs="Times New Roman"/>
          <w:sz w:val="24"/>
          <w:szCs w:val="24"/>
        </w:rPr>
        <w:t>W</w:t>
      </w:r>
      <w:r w:rsidR="00107097" w:rsidRPr="00107097">
        <w:rPr>
          <w:rFonts w:ascii="Times New Roman" w:hAnsi="Times New Roman" w:cs="Times New Roman"/>
          <w:sz w:val="24"/>
          <w:szCs w:val="24"/>
        </w:rPr>
        <w:t>ith the regards to students with disabilities the U</w:t>
      </w:r>
      <w:r w:rsidR="00107097">
        <w:rPr>
          <w:rFonts w:ascii="Times New Roman" w:hAnsi="Times New Roman" w:cs="Times New Roman"/>
          <w:sz w:val="24"/>
          <w:szCs w:val="24"/>
        </w:rPr>
        <w:t xml:space="preserve">nited </w:t>
      </w:r>
      <w:r w:rsidR="00107097" w:rsidRPr="00107097">
        <w:rPr>
          <w:rFonts w:ascii="Times New Roman" w:hAnsi="Times New Roman" w:cs="Times New Roman"/>
          <w:sz w:val="24"/>
          <w:szCs w:val="24"/>
        </w:rPr>
        <w:t>N</w:t>
      </w:r>
      <w:r w:rsidR="00107097">
        <w:rPr>
          <w:rFonts w:ascii="Times New Roman" w:hAnsi="Times New Roman" w:cs="Times New Roman"/>
          <w:sz w:val="24"/>
          <w:szCs w:val="24"/>
        </w:rPr>
        <w:t>ations</w:t>
      </w:r>
      <w:r w:rsidR="00107097" w:rsidRPr="00107097">
        <w:rPr>
          <w:rFonts w:ascii="Times New Roman" w:hAnsi="Times New Roman" w:cs="Times New Roman"/>
          <w:sz w:val="24"/>
          <w:szCs w:val="24"/>
        </w:rPr>
        <w:t xml:space="preserve"> convention on the rights of persons with disabilities acknowledges and supports students with disabilities. According to the United Nations (2023) is stated within article 24 that persons who have disabilities have the legal right to education, and that they are treated without discrimination and have total equal opportunities as other people. A further development from article 24 suggests that an inclusive education system at all levels should provide suitable adjustments and reasonable accommodations in order to support students with disabilities.</w:t>
      </w:r>
      <w:bookmarkEnd w:id="3"/>
      <w:r w:rsidR="00107097">
        <w:rPr>
          <w:rFonts w:ascii="Times New Roman" w:hAnsi="Times New Roman" w:cs="Times New Roman"/>
          <w:sz w:val="24"/>
          <w:szCs w:val="24"/>
        </w:rPr>
        <w:t xml:space="preserve"> </w:t>
      </w:r>
      <w:r w:rsidR="00107097" w:rsidRPr="00107097">
        <w:rPr>
          <w:rFonts w:ascii="Times New Roman" w:hAnsi="Times New Roman" w:cs="Times New Roman"/>
          <w:sz w:val="24"/>
          <w:szCs w:val="24"/>
        </w:rPr>
        <w:t>Now will begin to look at similar legislation associated on a national level within the United Kingdom</w:t>
      </w:r>
      <w:r w:rsidR="00107097">
        <w:rPr>
          <w:rFonts w:ascii="Times New Roman" w:hAnsi="Times New Roman" w:cs="Times New Roman"/>
          <w:sz w:val="24"/>
          <w:szCs w:val="24"/>
        </w:rPr>
        <w:t>.</w:t>
      </w:r>
      <w:r w:rsidR="00107097" w:rsidRPr="00107097">
        <w:rPr>
          <w:rFonts w:ascii="Times New Roman" w:hAnsi="Times New Roman" w:cs="Times New Roman"/>
          <w:sz w:val="24"/>
          <w:szCs w:val="24"/>
        </w:rPr>
        <w:t xml:space="preserve"> </w:t>
      </w:r>
      <w:r w:rsidRPr="00107097">
        <w:rPr>
          <w:rFonts w:ascii="Times New Roman" w:hAnsi="Times New Roman" w:cs="Times New Roman"/>
          <w:sz w:val="24"/>
          <w:szCs w:val="24"/>
        </w:rPr>
        <w:t xml:space="preserve">One such legislation would be the equality act 2010 (Cited in </w:t>
      </w:r>
      <w:r w:rsidRPr="00107097">
        <w:rPr>
          <w:rFonts w:ascii="Times New Roman" w:hAnsi="Times New Roman" w:cs="Times New Roman"/>
          <w:color w:val="000000" w:themeColor="text1"/>
          <w:sz w:val="24"/>
          <w:szCs w:val="24"/>
        </w:rPr>
        <w:t>Legislation.Gov.UK, 2023).</w:t>
      </w:r>
    </w:p>
    <w:p w14:paraId="543D0126" w14:textId="070E16F2" w:rsidR="004F2FE6" w:rsidRPr="00107097" w:rsidRDefault="004F2FE6" w:rsidP="00107097">
      <w:pPr>
        <w:spacing w:line="360" w:lineRule="auto"/>
        <w:jc w:val="both"/>
        <w:rPr>
          <w:rFonts w:ascii="Times New Roman" w:hAnsi="Times New Roman" w:cs="Times New Roman"/>
          <w:sz w:val="24"/>
          <w:szCs w:val="24"/>
        </w:rPr>
      </w:pPr>
      <w:r w:rsidRPr="00107097">
        <w:rPr>
          <w:rFonts w:ascii="Times New Roman" w:hAnsi="Times New Roman" w:cs="Times New Roman"/>
          <w:sz w:val="24"/>
          <w:szCs w:val="24"/>
        </w:rPr>
        <w:t xml:space="preserve">The equality act </w:t>
      </w:r>
      <w:r w:rsidR="004C78B5" w:rsidRPr="00107097">
        <w:rPr>
          <w:rFonts w:ascii="Times New Roman" w:hAnsi="Times New Roman" w:cs="Times New Roman"/>
          <w:sz w:val="24"/>
          <w:szCs w:val="24"/>
        </w:rPr>
        <w:t xml:space="preserve">2010 (Cited in </w:t>
      </w:r>
      <w:r w:rsidR="004C78B5" w:rsidRPr="00107097">
        <w:rPr>
          <w:rFonts w:ascii="Times New Roman" w:hAnsi="Times New Roman" w:cs="Times New Roman"/>
          <w:color w:val="000000" w:themeColor="text1"/>
          <w:sz w:val="24"/>
          <w:szCs w:val="24"/>
        </w:rPr>
        <w:t xml:space="preserve">Legislation.Gov.UK, 2023) </w:t>
      </w:r>
      <w:r w:rsidRPr="00107097">
        <w:rPr>
          <w:rFonts w:ascii="Times New Roman" w:hAnsi="Times New Roman" w:cs="Times New Roman"/>
          <w:sz w:val="24"/>
          <w:szCs w:val="24"/>
        </w:rPr>
        <w:t xml:space="preserve">requires all educational institutions to make appropriate and reasonable adjustments to ensure that all students and not subject to any experience of discrimination. </w:t>
      </w:r>
      <w:r w:rsidR="004C78B5" w:rsidRPr="00107097">
        <w:rPr>
          <w:rFonts w:ascii="Times New Roman" w:hAnsi="Times New Roman" w:cs="Times New Roman"/>
          <w:sz w:val="24"/>
          <w:szCs w:val="24"/>
        </w:rPr>
        <w:t>By m</w:t>
      </w:r>
      <w:r w:rsidRPr="00107097">
        <w:rPr>
          <w:rFonts w:ascii="Times New Roman" w:hAnsi="Times New Roman" w:cs="Times New Roman"/>
          <w:sz w:val="24"/>
          <w:szCs w:val="24"/>
        </w:rPr>
        <w:t>eeting the requirements set within the Equality Act is essential in providing the inclusive and equitable experience for all students.</w:t>
      </w:r>
      <w:r w:rsidR="006F31E9" w:rsidRPr="00107097">
        <w:rPr>
          <w:rFonts w:ascii="Times New Roman" w:hAnsi="Times New Roman" w:cs="Times New Roman"/>
          <w:sz w:val="24"/>
          <w:szCs w:val="24"/>
        </w:rPr>
        <w:t xml:space="preserve"> A further extension of equality act would include providing any additional support or assistance whether that be face to face or through any assistive technology and accessible materials to consider the student needs (Barden &amp; Caleb, 2019).</w:t>
      </w:r>
      <w:r w:rsidR="00107097">
        <w:rPr>
          <w:rFonts w:ascii="Times New Roman" w:hAnsi="Times New Roman" w:cs="Times New Roman"/>
          <w:sz w:val="24"/>
          <w:szCs w:val="24"/>
        </w:rPr>
        <w:t xml:space="preserve"> </w:t>
      </w:r>
      <w:r w:rsidR="00107097" w:rsidRPr="00107097">
        <w:rPr>
          <w:rFonts w:ascii="Times New Roman" w:hAnsi="Times New Roman" w:cs="Times New Roman"/>
          <w:sz w:val="24"/>
          <w:szCs w:val="24"/>
        </w:rPr>
        <w:t>With regards to additional support needs and inclusion within the education environment they are not only subject to the Equality Act</w:t>
      </w:r>
      <w:r w:rsidR="00107097">
        <w:rPr>
          <w:rFonts w:ascii="Times New Roman" w:hAnsi="Times New Roman" w:cs="Times New Roman"/>
          <w:sz w:val="24"/>
          <w:szCs w:val="24"/>
        </w:rPr>
        <w:t>.</w:t>
      </w:r>
    </w:p>
    <w:p w14:paraId="38D47B47" w14:textId="77777777" w:rsidR="004F2FE6" w:rsidRPr="00AD72C1" w:rsidRDefault="004F2FE6" w:rsidP="004F2FE6">
      <w:pPr>
        <w:framePr w:hSpace="180" w:wrap="around" w:vAnchor="page" w:hAnchor="margin" w:y="532"/>
        <w:jc w:val="both"/>
        <w:rPr>
          <w:rFonts w:ascii="Times New Roman" w:hAnsi="Times New Roman" w:cs="Times New Roman"/>
          <w:sz w:val="24"/>
          <w:szCs w:val="24"/>
        </w:rPr>
      </w:pPr>
    </w:p>
    <w:p w14:paraId="605E6421" w14:textId="59B0C6C8" w:rsidR="00973290" w:rsidRDefault="004C78B5" w:rsidP="009038EA">
      <w:pPr>
        <w:pStyle w:val="NormalWeb"/>
        <w:spacing w:line="360" w:lineRule="auto"/>
        <w:jc w:val="both"/>
      </w:pPr>
      <w:r>
        <w:t>Other</w:t>
      </w:r>
      <w:r w:rsidRPr="004C78B5">
        <w:t xml:space="preserve"> policies</w:t>
      </w:r>
      <w:r>
        <w:t xml:space="preserve"> </w:t>
      </w:r>
      <w:r w:rsidRPr="004C78B5">
        <w:t>associated with supporting additional needs full students would be include</w:t>
      </w:r>
      <w:r w:rsidR="004F2FE6" w:rsidRPr="00AD72C1">
        <w:t xml:space="preserve"> the special education needs, and disability code of practice (SEND)</w:t>
      </w:r>
      <w:r>
        <w:t>, a</w:t>
      </w:r>
      <w:r w:rsidRPr="004C78B5">
        <w:t>ccording to Department for Education</w:t>
      </w:r>
      <w:r>
        <w:t xml:space="preserve"> (2015). </w:t>
      </w:r>
      <w:r w:rsidRPr="004C78B5">
        <w:t>With regards to</w:t>
      </w:r>
      <w:r>
        <w:t xml:space="preserve"> SEND, it is noted thar it</w:t>
      </w:r>
      <w:r w:rsidR="004F2FE6" w:rsidRPr="00AD72C1">
        <w:t xml:space="preserve"> set</w:t>
      </w:r>
      <w:r>
        <w:t>s</w:t>
      </w:r>
      <w:r w:rsidR="004F2FE6" w:rsidRPr="00AD72C1">
        <w:t xml:space="preserve"> clear guidance and guidelines for supporting and identifying those of a special education needs and disabilities category. Such measures of this include tailored support plans.</w:t>
      </w:r>
      <w:r>
        <w:t xml:space="preserve"> </w:t>
      </w:r>
      <w:r w:rsidR="00973290">
        <w:t xml:space="preserve">Research from Gravells and Simpson (2019) </w:t>
      </w:r>
      <w:r w:rsidR="00973290">
        <w:lastRenderedPageBreak/>
        <w:t xml:space="preserve">have indicated that applying the practices from SEND would indicate appropriate practice which is </w:t>
      </w:r>
      <w:r w:rsidR="009038EA">
        <w:t>in line</w:t>
      </w:r>
      <w:r w:rsidR="00973290">
        <w:t xml:space="preserve"> with the Disability Discrimination Act </w:t>
      </w:r>
      <w:r w:rsidR="00CF22BD">
        <w:t xml:space="preserve">2018 </w:t>
      </w:r>
      <w:r w:rsidR="00973290">
        <w:t xml:space="preserve">(DDA) for all higher education institutions in the UK. This </w:t>
      </w:r>
      <w:r w:rsidR="00973290" w:rsidRPr="00973290">
        <w:t>has been used to support students with additional learning needs and to accommodate students with disabilities.</w:t>
      </w:r>
      <w:r w:rsidR="009038EA">
        <w:t xml:space="preserve"> </w:t>
      </w:r>
      <w:r w:rsidR="009038EA" w:rsidRPr="009038EA">
        <w:t>Further research from</w:t>
      </w:r>
      <w:r w:rsidR="009038EA">
        <w:t xml:space="preserve"> Gravells and Simpson (2019) </w:t>
      </w:r>
      <w:r w:rsidR="009038EA" w:rsidRPr="009038EA">
        <w:t>indicates that</w:t>
      </w:r>
      <w:r w:rsidR="009038EA">
        <w:t xml:space="preserve"> t</w:t>
      </w:r>
      <w:r w:rsidR="00973290">
        <w:t>he DDA requires that institutions make</w:t>
      </w:r>
      <w:r w:rsidR="009038EA">
        <w:t xml:space="preserve"> </w:t>
      </w:r>
      <w:r w:rsidR="009038EA" w:rsidRPr="009038EA">
        <w:t>any necessary</w:t>
      </w:r>
      <w:r w:rsidR="00973290">
        <w:t xml:space="preserve"> "reasonable adjustments" to </w:t>
      </w:r>
      <w:r w:rsidR="009038EA">
        <w:t>guarantee</w:t>
      </w:r>
      <w:r w:rsidR="00973290">
        <w:t xml:space="preserve"> that students with disabilities are not</w:t>
      </w:r>
      <w:r w:rsidR="009038EA">
        <w:t xml:space="preserve"> being</w:t>
      </w:r>
      <w:r w:rsidR="00973290">
        <w:t xml:space="preserve"> disadvantaged in their education. </w:t>
      </w:r>
      <w:r w:rsidR="009038EA">
        <w:t>For example, it can</w:t>
      </w:r>
      <w:r w:rsidR="00973290">
        <w:t xml:space="preserve"> include providing additional resources and support</w:t>
      </w:r>
      <w:r w:rsidR="009038EA">
        <w:t xml:space="preserve"> for the student</w:t>
      </w:r>
      <w:r w:rsidR="00973290">
        <w:t xml:space="preserve"> such as assistive technology or additional tutoring.</w:t>
      </w:r>
    </w:p>
    <w:p w14:paraId="222E544D" w14:textId="151FFBDD" w:rsidR="00973290" w:rsidRDefault="00F87A5C" w:rsidP="00D8378E">
      <w:pPr>
        <w:pStyle w:val="NormalWeb"/>
        <w:spacing w:line="360" w:lineRule="auto"/>
        <w:jc w:val="both"/>
      </w:pPr>
      <w:r w:rsidRPr="00F87A5C">
        <w:rPr>
          <w:color w:val="000000" w:themeColor="text1"/>
        </w:rPr>
        <w:t>With some policies and legal requirements highlighted</w:t>
      </w:r>
      <w:r w:rsidR="008154DE">
        <w:rPr>
          <w:color w:val="000000" w:themeColor="text1"/>
        </w:rPr>
        <w:t xml:space="preserve"> regarding </w:t>
      </w:r>
      <w:r w:rsidR="008154DE" w:rsidRPr="008154DE">
        <w:rPr>
          <w:color w:val="000000" w:themeColor="text1"/>
        </w:rPr>
        <w:t>legal and regulatory requirements</w:t>
      </w:r>
      <w:r w:rsidR="008154DE">
        <w:rPr>
          <w:color w:val="000000" w:themeColor="text1"/>
        </w:rPr>
        <w:t xml:space="preserve">, </w:t>
      </w:r>
      <w:r w:rsidRPr="00F87A5C">
        <w:rPr>
          <w:color w:val="000000" w:themeColor="text1"/>
        </w:rPr>
        <w:t>further poli</w:t>
      </w:r>
      <w:r w:rsidR="008154DE">
        <w:rPr>
          <w:color w:val="000000" w:themeColor="text1"/>
        </w:rPr>
        <w:t>cy</w:t>
      </w:r>
      <w:r w:rsidRPr="00F87A5C">
        <w:rPr>
          <w:color w:val="000000" w:themeColor="text1"/>
        </w:rPr>
        <w:t xml:space="preserve"> factor</w:t>
      </w:r>
      <w:r w:rsidR="008154DE">
        <w:rPr>
          <w:color w:val="000000" w:themeColor="text1"/>
        </w:rPr>
        <w:t>s</w:t>
      </w:r>
      <w:r w:rsidRPr="00F87A5C">
        <w:rPr>
          <w:color w:val="000000" w:themeColor="text1"/>
        </w:rPr>
        <w:t xml:space="preserve"> </w:t>
      </w:r>
      <w:r w:rsidR="008154DE">
        <w:rPr>
          <w:color w:val="000000" w:themeColor="text1"/>
        </w:rPr>
        <w:t>supporting</w:t>
      </w:r>
      <w:r w:rsidRPr="00F87A5C">
        <w:rPr>
          <w:color w:val="000000" w:themeColor="text1"/>
        </w:rPr>
        <w:t xml:space="preserve"> additional supporting needs for students would be on a local government level. For </w:t>
      </w:r>
      <w:r w:rsidR="008154DE" w:rsidRPr="00F87A5C">
        <w:rPr>
          <w:color w:val="000000" w:themeColor="text1"/>
        </w:rPr>
        <w:t>example,</w:t>
      </w:r>
      <w:r w:rsidRPr="00F87A5C">
        <w:rPr>
          <w:color w:val="000000" w:themeColor="text1"/>
        </w:rPr>
        <w:t xml:space="preserve"> The Welsh</w:t>
      </w:r>
      <w:r>
        <w:rPr>
          <w:color w:val="000000" w:themeColor="text1"/>
        </w:rPr>
        <w:t xml:space="preserve"> </w:t>
      </w:r>
      <w:r w:rsidRPr="00F87A5C">
        <w:rPr>
          <w:color w:val="000000" w:themeColor="text1"/>
        </w:rPr>
        <w:t xml:space="preserve">Government provides guidance on regulatory and legal requirements for accommodating additional needs and demonstrating inclusivity in various settings. This guidance </w:t>
      </w:r>
      <w:r>
        <w:rPr>
          <w:color w:val="000000" w:themeColor="text1"/>
        </w:rPr>
        <w:t xml:space="preserve">according to the Welsh Government (2023) </w:t>
      </w:r>
      <w:r w:rsidRPr="00F87A5C">
        <w:rPr>
          <w:color w:val="000000" w:themeColor="text1"/>
        </w:rPr>
        <w:t>is useful for educational institutions, workplaces, and other public places where additional needs and inclusivity are important. The</w:t>
      </w:r>
      <w:r w:rsidR="009942BE">
        <w:rPr>
          <w:color w:val="000000" w:themeColor="text1"/>
        </w:rPr>
        <w:t xml:space="preserve"> Welsh Government</w:t>
      </w:r>
      <w:r w:rsidRPr="00F87A5C">
        <w:rPr>
          <w:color w:val="000000" w:themeColor="text1"/>
        </w:rPr>
        <w:t xml:space="preserve"> guidance emphasizes the importance of making reasonable adjustments to accommodate additional needs. These adjustments can be made in the physical environment, policies and procedures, and communication. The guidance also highlights the importance of creating an inclusive environment that values diversity and promotes equality.</w:t>
      </w:r>
      <w:r w:rsidR="009942BE">
        <w:rPr>
          <w:color w:val="000000" w:themeColor="text1"/>
        </w:rPr>
        <w:t xml:space="preserve"> </w:t>
      </w:r>
      <w:r w:rsidR="009942BE">
        <w:t>Research from Race and Pickford (2007) in</w:t>
      </w:r>
      <w:r w:rsidR="009942BE" w:rsidRPr="009942BE">
        <w:t xml:space="preserve"> indicate that such promotion of equality and diversity with education setting</w:t>
      </w:r>
      <w:r w:rsidR="009942BE">
        <w:t xml:space="preserve"> can be achieved by creating inclusive lesson plans, using appropriate language, and actively challenging any discriminatory behaviour.</w:t>
      </w:r>
    </w:p>
    <w:p w14:paraId="654D6310" w14:textId="49737F1D" w:rsidR="009038EA" w:rsidRDefault="00D8378E" w:rsidP="00D8378E">
      <w:pPr>
        <w:spacing w:line="360" w:lineRule="auto"/>
        <w:jc w:val="both"/>
        <w:rPr>
          <w:rFonts w:ascii="Times New Roman" w:hAnsi="Times New Roman" w:cs="Times New Roman"/>
          <w:sz w:val="24"/>
          <w:szCs w:val="24"/>
        </w:rPr>
      </w:pPr>
      <w:r w:rsidRPr="00D8378E">
        <w:rPr>
          <w:rFonts w:ascii="Times New Roman" w:hAnsi="Times New Roman" w:cs="Times New Roman"/>
          <w:sz w:val="24"/>
          <w:szCs w:val="24"/>
        </w:rPr>
        <w:t>The Welsh government is clearly being championing</w:t>
      </w:r>
      <w:r w:rsidR="004F2FE6" w:rsidRPr="00AD72C1">
        <w:rPr>
          <w:rFonts w:ascii="Times New Roman" w:hAnsi="Times New Roman" w:cs="Times New Roman"/>
          <w:sz w:val="24"/>
          <w:szCs w:val="24"/>
        </w:rPr>
        <w:t xml:space="preserve"> supporting students with additional learning needs is through the well-being off</w:t>
      </w:r>
      <w:r>
        <w:rPr>
          <w:rFonts w:ascii="Times New Roman" w:hAnsi="Times New Roman" w:cs="Times New Roman"/>
          <w:sz w:val="24"/>
          <w:szCs w:val="24"/>
        </w:rPr>
        <w:t xml:space="preserve"> </w:t>
      </w:r>
      <w:r w:rsidRPr="00D8378E">
        <w:rPr>
          <w:rFonts w:ascii="Times New Roman" w:hAnsi="Times New Roman" w:cs="Times New Roman"/>
          <w:sz w:val="24"/>
          <w:szCs w:val="24"/>
        </w:rPr>
        <w:t>through the application of the</w:t>
      </w:r>
      <w:r w:rsidR="004F2FE6" w:rsidRPr="00AD72C1">
        <w:rPr>
          <w:rFonts w:ascii="Times New Roman" w:hAnsi="Times New Roman" w:cs="Times New Roman"/>
          <w:sz w:val="24"/>
          <w:szCs w:val="24"/>
        </w:rPr>
        <w:t xml:space="preserve"> Future Generations Act 2015</w:t>
      </w:r>
      <w:r>
        <w:rPr>
          <w:rFonts w:ascii="Times New Roman" w:hAnsi="Times New Roman" w:cs="Times New Roman"/>
          <w:sz w:val="24"/>
          <w:szCs w:val="24"/>
        </w:rPr>
        <w:t xml:space="preserve"> (Welsh Government, 2016) </w:t>
      </w:r>
      <w:r w:rsidR="004F2FE6" w:rsidRPr="00AD72C1">
        <w:rPr>
          <w:rFonts w:ascii="Times New Roman" w:hAnsi="Times New Roman" w:cs="Times New Roman"/>
          <w:sz w:val="24"/>
          <w:szCs w:val="24"/>
        </w:rPr>
        <w:t>. This act ensures that all public bodies in Wales should work cohesively in order to achieve sustainable development, that consideration</w:t>
      </w:r>
      <w:r>
        <w:rPr>
          <w:rFonts w:ascii="Times New Roman" w:hAnsi="Times New Roman" w:cs="Times New Roman"/>
          <w:sz w:val="24"/>
          <w:szCs w:val="24"/>
        </w:rPr>
        <w:t>s</w:t>
      </w:r>
      <w:r w:rsidR="004F2FE6" w:rsidRPr="00AD72C1">
        <w:rPr>
          <w:rFonts w:ascii="Times New Roman" w:hAnsi="Times New Roman" w:cs="Times New Roman"/>
          <w:sz w:val="24"/>
          <w:szCs w:val="24"/>
        </w:rPr>
        <w:t xml:space="preserve"> of any </w:t>
      </w:r>
      <w:r w:rsidR="00F2798C" w:rsidRPr="00AD72C1">
        <w:rPr>
          <w:rFonts w:ascii="Times New Roman" w:hAnsi="Times New Roman" w:cs="Times New Roman"/>
          <w:sz w:val="24"/>
          <w:szCs w:val="24"/>
        </w:rPr>
        <w:t>long-term</w:t>
      </w:r>
      <w:r w:rsidR="004F2FE6" w:rsidRPr="00AD72C1">
        <w:rPr>
          <w:rFonts w:ascii="Times New Roman" w:hAnsi="Times New Roman" w:cs="Times New Roman"/>
          <w:sz w:val="24"/>
          <w:szCs w:val="24"/>
        </w:rPr>
        <w:t xml:space="preserve"> decisions whether that be</w:t>
      </w:r>
      <w:r>
        <w:rPr>
          <w:rFonts w:ascii="Times New Roman" w:hAnsi="Times New Roman" w:cs="Times New Roman"/>
          <w:sz w:val="24"/>
          <w:szCs w:val="24"/>
        </w:rPr>
        <w:t xml:space="preserve"> </w:t>
      </w:r>
      <w:r w:rsidRPr="00D8378E">
        <w:rPr>
          <w:rFonts w:ascii="Times New Roman" w:hAnsi="Times New Roman" w:cs="Times New Roman"/>
          <w:sz w:val="24"/>
          <w:szCs w:val="24"/>
        </w:rPr>
        <w:t>environmental well-being social economic and economical elements</w:t>
      </w:r>
      <w:r w:rsidR="004F2FE6" w:rsidRPr="00AD72C1">
        <w:rPr>
          <w:rFonts w:ascii="Times New Roman" w:hAnsi="Times New Roman" w:cs="Times New Roman"/>
          <w:sz w:val="24"/>
          <w:szCs w:val="24"/>
        </w:rPr>
        <w:t xml:space="preserve">. This act even includes the reassuring individuals with disabilities are taken into serious account in decision-making process is and that steps are taken to consider their participation an inclusion in society. </w:t>
      </w:r>
      <w:r w:rsidRPr="00D8378E">
        <w:rPr>
          <w:rFonts w:ascii="Times New Roman" w:hAnsi="Times New Roman" w:cs="Times New Roman"/>
          <w:sz w:val="24"/>
          <w:szCs w:val="24"/>
        </w:rPr>
        <w:t>Putting it into the context of an educational environmental perspective</w:t>
      </w:r>
      <w:r>
        <w:rPr>
          <w:rFonts w:ascii="Times New Roman" w:hAnsi="Times New Roman" w:cs="Times New Roman"/>
          <w:sz w:val="24"/>
          <w:szCs w:val="24"/>
        </w:rPr>
        <w:t>,</w:t>
      </w:r>
      <w:r w:rsidRPr="00D8378E">
        <w:rPr>
          <w:rFonts w:ascii="Times New Roman" w:hAnsi="Times New Roman" w:cs="Times New Roman"/>
          <w:sz w:val="24"/>
          <w:szCs w:val="24"/>
        </w:rPr>
        <w:t xml:space="preserve"> this simply means</w:t>
      </w:r>
      <w:r>
        <w:rPr>
          <w:rFonts w:ascii="Times New Roman" w:hAnsi="Times New Roman" w:cs="Times New Roman"/>
          <w:sz w:val="24"/>
          <w:szCs w:val="24"/>
        </w:rPr>
        <w:t xml:space="preserve"> that</w:t>
      </w:r>
      <w:r w:rsidRPr="00D8378E">
        <w:rPr>
          <w:rFonts w:ascii="Times New Roman" w:hAnsi="Times New Roman" w:cs="Times New Roman"/>
          <w:sz w:val="24"/>
          <w:szCs w:val="24"/>
        </w:rPr>
        <w:t xml:space="preserve"> all public bodies have a responsibility to create an all-inclusive and accessible environment for this students and to support their additional needs. This could include area surrounding tailored support plans in order to ensure that the student </w:t>
      </w:r>
      <w:r w:rsidRPr="00D8378E">
        <w:rPr>
          <w:rFonts w:ascii="Times New Roman" w:hAnsi="Times New Roman" w:cs="Times New Roman"/>
          <w:sz w:val="24"/>
          <w:szCs w:val="24"/>
        </w:rPr>
        <w:lastRenderedPageBreak/>
        <w:t>can be fully engaged</w:t>
      </w:r>
      <w:r>
        <w:rPr>
          <w:rFonts w:ascii="Times New Roman" w:hAnsi="Times New Roman" w:cs="Times New Roman"/>
          <w:sz w:val="24"/>
          <w:szCs w:val="24"/>
        </w:rPr>
        <w:t xml:space="preserve"> and</w:t>
      </w:r>
      <w:r w:rsidRPr="00D8378E">
        <w:rPr>
          <w:rFonts w:ascii="Times New Roman" w:hAnsi="Times New Roman" w:cs="Times New Roman"/>
          <w:sz w:val="24"/>
          <w:szCs w:val="24"/>
        </w:rPr>
        <w:t xml:space="preserve"> has the ability to participate in the</w:t>
      </w:r>
      <w:r>
        <w:rPr>
          <w:rFonts w:ascii="Times New Roman" w:hAnsi="Times New Roman" w:cs="Times New Roman"/>
          <w:sz w:val="24"/>
          <w:szCs w:val="24"/>
        </w:rPr>
        <w:t>ir</w:t>
      </w:r>
      <w:r w:rsidRPr="00D8378E">
        <w:rPr>
          <w:rFonts w:ascii="Times New Roman" w:hAnsi="Times New Roman" w:cs="Times New Roman"/>
          <w:sz w:val="24"/>
          <w:szCs w:val="24"/>
        </w:rPr>
        <w:t xml:space="preserve"> education at far greater lengths </w:t>
      </w:r>
      <w:r>
        <w:rPr>
          <w:rFonts w:ascii="Times New Roman" w:hAnsi="Times New Roman" w:cs="Times New Roman"/>
          <w:sz w:val="24"/>
          <w:szCs w:val="24"/>
        </w:rPr>
        <w:t>t</w:t>
      </w:r>
      <w:r w:rsidRPr="00D8378E">
        <w:rPr>
          <w:rFonts w:ascii="Times New Roman" w:hAnsi="Times New Roman" w:cs="Times New Roman"/>
          <w:sz w:val="24"/>
          <w:szCs w:val="24"/>
        </w:rPr>
        <w:t>o ensure that all students reach their full potential</w:t>
      </w:r>
      <w:r>
        <w:rPr>
          <w:rFonts w:ascii="Times New Roman" w:hAnsi="Times New Roman" w:cs="Times New Roman"/>
          <w:sz w:val="24"/>
          <w:szCs w:val="24"/>
        </w:rPr>
        <w:t>.</w:t>
      </w:r>
    </w:p>
    <w:p w14:paraId="3FF44C0D" w14:textId="092E8994" w:rsidR="00D8378E" w:rsidRDefault="00D8378E" w:rsidP="00D8378E">
      <w:pPr>
        <w:spacing w:line="360" w:lineRule="auto"/>
        <w:jc w:val="both"/>
        <w:rPr>
          <w:rFonts w:ascii="Times New Roman" w:hAnsi="Times New Roman" w:cs="Times New Roman"/>
          <w:sz w:val="24"/>
          <w:szCs w:val="24"/>
        </w:rPr>
      </w:pPr>
      <w:r w:rsidRPr="00D8378E">
        <w:rPr>
          <w:rFonts w:ascii="Times New Roman" w:hAnsi="Times New Roman" w:cs="Times New Roman"/>
          <w:sz w:val="24"/>
          <w:szCs w:val="24"/>
        </w:rPr>
        <w:t xml:space="preserve">By demonstrating the regulatory and legal requirements on an international and national level </w:t>
      </w:r>
      <w:r>
        <w:rPr>
          <w:rFonts w:ascii="Times New Roman" w:hAnsi="Times New Roman" w:cs="Times New Roman"/>
          <w:sz w:val="24"/>
          <w:szCs w:val="24"/>
        </w:rPr>
        <w:t>this report will</w:t>
      </w:r>
      <w:r w:rsidRPr="00D8378E">
        <w:rPr>
          <w:rFonts w:ascii="Times New Roman" w:hAnsi="Times New Roman" w:cs="Times New Roman"/>
          <w:sz w:val="24"/>
          <w:szCs w:val="24"/>
        </w:rPr>
        <w:t xml:space="preserve"> begin to evaluate what appropriate additional learning support needs </w:t>
      </w:r>
      <w:r>
        <w:rPr>
          <w:rFonts w:ascii="Times New Roman" w:hAnsi="Times New Roman" w:cs="Times New Roman"/>
          <w:sz w:val="24"/>
          <w:szCs w:val="24"/>
        </w:rPr>
        <w:t xml:space="preserve">are currently </w:t>
      </w:r>
      <w:r w:rsidRPr="00D8378E">
        <w:rPr>
          <w:rFonts w:ascii="Times New Roman" w:hAnsi="Times New Roman" w:cs="Times New Roman"/>
          <w:sz w:val="24"/>
          <w:szCs w:val="24"/>
        </w:rPr>
        <w:t>applied on an institutional level</w:t>
      </w:r>
      <w:r>
        <w:rPr>
          <w:rFonts w:ascii="Times New Roman" w:hAnsi="Times New Roman" w:cs="Times New Roman"/>
          <w:sz w:val="24"/>
          <w:szCs w:val="24"/>
        </w:rPr>
        <w:t>, f</w:t>
      </w:r>
      <w:r w:rsidRPr="00D8378E">
        <w:rPr>
          <w:rFonts w:ascii="Times New Roman" w:hAnsi="Times New Roman" w:cs="Times New Roman"/>
          <w:sz w:val="24"/>
          <w:szCs w:val="24"/>
        </w:rPr>
        <w:t>or this example of the University of Wales Trinity St David</w:t>
      </w:r>
      <w:r>
        <w:rPr>
          <w:rFonts w:ascii="Times New Roman" w:hAnsi="Times New Roman" w:cs="Times New Roman"/>
          <w:sz w:val="24"/>
          <w:szCs w:val="24"/>
        </w:rPr>
        <w:t xml:space="preserve">. </w:t>
      </w:r>
      <w:r w:rsidR="00E92178" w:rsidRPr="00E92178">
        <w:rPr>
          <w:rFonts w:ascii="Times New Roman" w:hAnsi="Times New Roman" w:cs="Times New Roman"/>
          <w:sz w:val="24"/>
          <w:szCs w:val="24"/>
        </w:rPr>
        <w:t>The University of Wales Trinity St David</w:t>
      </w:r>
      <w:r w:rsidR="00E92178">
        <w:rPr>
          <w:rFonts w:ascii="Times New Roman" w:hAnsi="Times New Roman" w:cs="Times New Roman"/>
          <w:sz w:val="24"/>
          <w:szCs w:val="24"/>
        </w:rPr>
        <w:t xml:space="preserve"> (UWTSD</w:t>
      </w:r>
      <w:r w:rsidR="001071EE">
        <w:rPr>
          <w:rFonts w:ascii="Times New Roman" w:hAnsi="Times New Roman" w:cs="Times New Roman"/>
          <w:sz w:val="24"/>
          <w:szCs w:val="24"/>
        </w:rPr>
        <w:t>, 2023</w:t>
      </w:r>
      <w:r w:rsidR="001D4D80">
        <w:rPr>
          <w:rFonts w:ascii="Times New Roman" w:hAnsi="Times New Roman" w:cs="Times New Roman"/>
          <w:sz w:val="24"/>
          <w:szCs w:val="24"/>
        </w:rPr>
        <w:t>a</w:t>
      </w:r>
      <w:r w:rsidR="00E92178">
        <w:rPr>
          <w:rFonts w:ascii="Times New Roman" w:hAnsi="Times New Roman" w:cs="Times New Roman"/>
          <w:sz w:val="24"/>
          <w:szCs w:val="24"/>
        </w:rPr>
        <w:t xml:space="preserve">) </w:t>
      </w:r>
      <w:r w:rsidR="00E92178" w:rsidRPr="00E92178">
        <w:rPr>
          <w:rFonts w:ascii="Times New Roman" w:hAnsi="Times New Roman" w:cs="Times New Roman"/>
          <w:sz w:val="24"/>
          <w:szCs w:val="24"/>
        </w:rPr>
        <w:t xml:space="preserve">is greatly committed to ensure equal opportunities for all of its students including those who require additional needs. In order to achieve this </w:t>
      </w:r>
      <w:r w:rsidR="00E92178">
        <w:rPr>
          <w:rFonts w:ascii="Times New Roman" w:hAnsi="Times New Roman" w:cs="Times New Roman"/>
          <w:sz w:val="24"/>
          <w:szCs w:val="24"/>
        </w:rPr>
        <w:t xml:space="preserve">UWTSD </w:t>
      </w:r>
      <w:r w:rsidR="00E92178" w:rsidRPr="00E92178">
        <w:rPr>
          <w:rFonts w:ascii="Times New Roman" w:hAnsi="Times New Roman" w:cs="Times New Roman"/>
          <w:sz w:val="24"/>
          <w:szCs w:val="24"/>
        </w:rPr>
        <w:t>have created a strategic equity plan to provide objectives and actions in promoting equality diversity and inclusion</w:t>
      </w:r>
      <w:r w:rsidR="00E92178">
        <w:rPr>
          <w:rFonts w:ascii="Times New Roman" w:hAnsi="Times New Roman" w:cs="Times New Roman"/>
          <w:sz w:val="24"/>
          <w:szCs w:val="24"/>
        </w:rPr>
        <w:t xml:space="preserve"> (UWTSD, 2023</w:t>
      </w:r>
      <w:r w:rsidR="001D4D80">
        <w:rPr>
          <w:rFonts w:ascii="Times New Roman" w:hAnsi="Times New Roman" w:cs="Times New Roman"/>
          <w:sz w:val="24"/>
          <w:szCs w:val="24"/>
        </w:rPr>
        <w:t>a</w:t>
      </w:r>
      <w:r w:rsidR="00E92178">
        <w:rPr>
          <w:rFonts w:ascii="Times New Roman" w:hAnsi="Times New Roman" w:cs="Times New Roman"/>
          <w:sz w:val="24"/>
          <w:szCs w:val="24"/>
        </w:rPr>
        <w:t xml:space="preserve">). </w:t>
      </w:r>
      <w:r w:rsidR="00E92178" w:rsidRPr="00E92178">
        <w:rPr>
          <w:rFonts w:ascii="Times New Roman" w:hAnsi="Times New Roman" w:cs="Times New Roman"/>
          <w:sz w:val="24"/>
          <w:szCs w:val="24"/>
        </w:rPr>
        <w:t>This strategic equ</w:t>
      </w:r>
      <w:r w:rsidR="00E97336">
        <w:rPr>
          <w:rFonts w:ascii="Times New Roman" w:hAnsi="Times New Roman" w:cs="Times New Roman"/>
          <w:sz w:val="24"/>
          <w:szCs w:val="24"/>
        </w:rPr>
        <w:t>al</w:t>
      </w:r>
      <w:r w:rsidR="00E92178" w:rsidRPr="00E92178">
        <w:rPr>
          <w:rFonts w:ascii="Times New Roman" w:hAnsi="Times New Roman" w:cs="Times New Roman"/>
          <w:sz w:val="24"/>
          <w:szCs w:val="24"/>
        </w:rPr>
        <w:t>ity plan provides an essential framework</w:t>
      </w:r>
      <w:r w:rsidR="00E92178">
        <w:rPr>
          <w:rFonts w:ascii="Times New Roman" w:hAnsi="Times New Roman" w:cs="Times New Roman"/>
          <w:sz w:val="24"/>
          <w:szCs w:val="24"/>
        </w:rPr>
        <w:t xml:space="preserve"> that assists to</w:t>
      </w:r>
      <w:r w:rsidR="00E92178" w:rsidRPr="00E92178">
        <w:rPr>
          <w:rFonts w:ascii="Times New Roman" w:hAnsi="Times New Roman" w:cs="Times New Roman"/>
          <w:sz w:val="24"/>
          <w:szCs w:val="24"/>
        </w:rPr>
        <w:t xml:space="preserve"> address and identify any barriers of which may be affecting </w:t>
      </w:r>
      <w:r w:rsidR="00E97336" w:rsidRPr="00E92178">
        <w:rPr>
          <w:rFonts w:ascii="Times New Roman" w:hAnsi="Times New Roman" w:cs="Times New Roman"/>
          <w:sz w:val="24"/>
          <w:szCs w:val="24"/>
        </w:rPr>
        <w:t>it's</w:t>
      </w:r>
      <w:r w:rsidR="00E92178" w:rsidRPr="00E92178">
        <w:rPr>
          <w:rFonts w:ascii="Times New Roman" w:hAnsi="Times New Roman" w:cs="Times New Roman"/>
          <w:sz w:val="24"/>
          <w:szCs w:val="24"/>
        </w:rPr>
        <w:t xml:space="preserve"> students with additional needs</w:t>
      </w:r>
      <w:r w:rsidR="00E92178">
        <w:rPr>
          <w:rFonts w:ascii="Times New Roman" w:hAnsi="Times New Roman" w:cs="Times New Roman"/>
          <w:sz w:val="24"/>
          <w:szCs w:val="24"/>
        </w:rPr>
        <w:t xml:space="preserve">. Furthermore, </w:t>
      </w:r>
      <w:r w:rsidR="00E92178" w:rsidRPr="00E92178">
        <w:rPr>
          <w:rFonts w:ascii="Times New Roman" w:hAnsi="Times New Roman" w:cs="Times New Roman"/>
          <w:sz w:val="24"/>
          <w:szCs w:val="24"/>
        </w:rPr>
        <w:t>this plan outlines any actions the university would need to take to ensure that there is support available for students with additional learning needs to succeed</w:t>
      </w:r>
      <w:r w:rsidR="00E92178">
        <w:rPr>
          <w:rFonts w:ascii="Times New Roman" w:hAnsi="Times New Roman" w:cs="Times New Roman"/>
          <w:sz w:val="24"/>
          <w:szCs w:val="24"/>
        </w:rPr>
        <w:t xml:space="preserve">. </w:t>
      </w:r>
      <w:r w:rsidR="00E92178" w:rsidRPr="00E92178">
        <w:rPr>
          <w:rFonts w:ascii="Times New Roman" w:hAnsi="Times New Roman" w:cs="Times New Roman"/>
          <w:sz w:val="24"/>
          <w:szCs w:val="24"/>
        </w:rPr>
        <w:t>This plan is</w:t>
      </w:r>
      <w:r w:rsidR="00E92178">
        <w:rPr>
          <w:rFonts w:ascii="Times New Roman" w:hAnsi="Times New Roman" w:cs="Times New Roman"/>
          <w:sz w:val="24"/>
          <w:szCs w:val="24"/>
        </w:rPr>
        <w:t xml:space="preserve"> greatly</w:t>
      </w:r>
      <w:r w:rsidR="00E92178" w:rsidRPr="00E92178">
        <w:rPr>
          <w:rFonts w:ascii="Times New Roman" w:hAnsi="Times New Roman" w:cs="Times New Roman"/>
          <w:sz w:val="24"/>
          <w:szCs w:val="24"/>
        </w:rPr>
        <w:t xml:space="preserve"> supported by the </w:t>
      </w:r>
      <w:r w:rsidR="00E92178">
        <w:rPr>
          <w:rFonts w:ascii="Times New Roman" w:hAnsi="Times New Roman" w:cs="Times New Roman"/>
          <w:sz w:val="24"/>
          <w:szCs w:val="24"/>
        </w:rPr>
        <w:t xml:space="preserve">UWTSD </w:t>
      </w:r>
      <w:r w:rsidR="00E92178" w:rsidRPr="00E92178">
        <w:rPr>
          <w:rFonts w:ascii="Times New Roman" w:hAnsi="Times New Roman" w:cs="Times New Roman"/>
          <w:sz w:val="24"/>
          <w:szCs w:val="24"/>
        </w:rPr>
        <w:t>Academic quality handbook that provides guidance tool staff and students</w:t>
      </w:r>
      <w:r w:rsidR="001D4D80">
        <w:rPr>
          <w:rFonts w:ascii="Times New Roman" w:hAnsi="Times New Roman" w:cs="Times New Roman"/>
          <w:sz w:val="24"/>
          <w:szCs w:val="24"/>
        </w:rPr>
        <w:t xml:space="preserve"> (UWTSD, 2023b)</w:t>
      </w:r>
      <w:r w:rsidR="00E92178" w:rsidRPr="00E92178">
        <w:rPr>
          <w:rFonts w:ascii="Times New Roman" w:hAnsi="Times New Roman" w:cs="Times New Roman"/>
          <w:sz w:val="24"/>
          <w:szCs w:val="24"/>
        </w:rPr>
        <w:t>. One key quality of this academic quality handbook is that there's a great focus on inclusivity within the post compulsory classroom of which this handbook provides appropriate guidance and resources to help staff support students with these diverse needs to ensure that all students can participate and engage fully within their learning</w:t>
      </w:r>
      <w:r w:rsidR="00E92178">
        <w:rPr>
          <w:rFonts w:ascii="Times New Roman" w:hAnsi="Times New Roman" w:cs="Times New Roman"/>
          <w:sz w:val="24"/>
          <w:szCs w:val="24"/>
        </w:rPr>
        <w:t xml:space="preserve">. </w:t>
      </w:r>
    </w:p>
    <w:p w14:paraId="184A8C9E" w14:textId="03A6DC5B" w:rsidR="00E33509" w:rsidRDefault="00E33509" w:rsidP="00D8378E">
      <w:pPr>
        <w:spacing w:line="360" w:lineRule="auto"/>
        <w:jc w:val="both"/>
        <w:rPr>
          <w:rFonts w:ascii="Times New Roman" w:hAnsi="Times New Roman" w:cs="Times New Roman"/>
          <w:sz w:val="24"/>
          <w:szCs w:val="24"/>
        </w:rPr>
      </w:pPr>
      <w:r w:rsidRPr="00E33509">
        <w:rPr>
          <w:rFonts w:ascii="Times New Roman" w:hAnsi="Times New Roman" w:cs="Times New Roman"/>
          <w:sz w:val="24"/>
          <w:szCs w:val="24"/>
        </w:rPr>
        <w:t xml:space="preserve">A crucial point to note is that </w:t>
      </w:r>
      <w:r w:rsidR="00CF22BD">
        <w:rPr>
          <w:rFonts w:ascii="Times New Roman" w:hAnsi="Times New Roman" w:cs="Times New Roman"/>
          <w:sz w:val="24"/>
          <w:szCs w:val="24"/>
        </w:rPr>
        <w:t>UWTSD</w:t>
      </w:r>
      <w:r w:rsidRPr="00E33509">
        <w:rPr>
          <w:rFonts w:ascii="Times New Roman" w:hAnsi="Times New Roman" w:cs="Times New Roman"/>
          <w:sz w:val="24"/>
          <w:szCs w:val="24"/>
        </w:rPr>
        <w:t xml:space="preserve"> links the current frameworks and practises to the UK professional standards framework</w:t>
      </w:r>
      <w:r>
        <w:rPr>
          <w:rFonts w:ascii="Times New Roman" w:hAnsi="Times New Roman" w:cs="Times New Roman"/>
          <w:sz w:val="24"/>
          <w:szCs w:val="24"/>
        </w:rPr>
        <w:t xml:space="preserve"> (Advance HE, 2011). The </w:t>
      </w:r>
      <w:r w:rsidRPr="00E33509">
        <w:rPr>
          <w:rFonts w:ascii="Times New Roman" w:hAnsi="Times New Roman" w:cs="Times New Roman"/>
          <w:sz w:val="24"/>
          <w:szCs w:val="24"/>
        </w:rPr>
        <w:t>Institute must ensure that they are compliant with providing th</w:t>
      </w:r>
      <w:r>
        <w:rPr>
          <w:rFonts w:ascii="Times New Roman" w:hAnsi="Times New Roman" w:cs="Times New Roman"/>
          <w:sz w:val="24"/>
          <w:szCs w:val="24"/>
        </w:rPr>
        <w:t>eir</w:t>
      </w:r>
      <w:r w:rsidRPr="00E33509">
        <w:rPr>
          <w:rFonts w:ascii="Times New Roman" w:hAnsi="Times New Roman" w:cs="Times New Roman"/>
          <w:sz w:val="24"/>
          <w:szCs w:val="24"/>
        </w:rPr>
        <w:t xml:space="preserve"> staff the necessary information and skills to support students learning effectively</w:t>
      </w:r>
      <w:r>
        <w:rPr>
          <w:rFonts w:ascii="Times New Roman" w:hAnsi="Times New Roman" w:cs="Times New Roman"/>
          <w:sz w:val="24"/>
          <w:szCs w:val="24"/>
        </w:rPr>
        <w:t xml:space="preserve">. </w:t>
      </w:r>
      <w:r w:rsidRPr="00E33509">
        <w:rPr>
          <w:rFonts w:ascii="Times New Roman" w:hAnsi="Times New Roman" w:cs="Times New Roman"/>
          <w:sz w:val="24"/>
          <w:szCs w:val="24"/>
        </w:rPr>
        <w:t xml:space="preserve">By using such frameworks from the UK professional standards and complying with other legal requirements </w:t>
      </w:r>
      <w:r w:rsidR="007F2139">
        <w:rPr>
          <w:rFonts w:ascii="Times New Roman" w:hAnsi="Times New Roman" w:cs="Times New Roman"/>
          <w:sz w:val="24"/>
          <w:szCs w:val="24"/>
        </w:rPr>
        <w:t>UWTSD</w:t>
      </w:r>
      <w:r w:rsidRPr="00E33509">
        <w:rPr>
          <w:rFonts w:ascii="Times New Roman" w:hAnsi="Times New Roman" w:cs="Times New Roman"/>
          <w:sz w:val="24"/>
          <w:szCs w:val="24"/>
        </w:rPr>
        <w:t xml:space="preserve"> can ensure that they are held accountable for their</w:t>
      </w:r>
      <w:r w:rsidR="007F2139">
        <w:rPr>
          <w:rFonts w:ascii="Times New Roman" w:hAnsi="Times New Roman" w:cs="Times New Roman"/>
          <w:sz w:val="24"/>
          <w:szCs w:val="24"/>
        </w:rPr>
        <w:t xml:space="preserve"> learning</w:t>
      </w:r>
      <w:r w:rsidRPr="00E33509">
        <w:rPr>
          <w:rFonts w:ascii="Times New Roman" w:hAnsi="Times New Roman" w:cs="Times New Roman"/>
          <w:sz w:val="24"/>
          <w:szCs w:val="24"/>
        </w:rPr>
        <w:t xml:space="preserve"> provision and ensure that their students receive the highest quality education</w:t>
      </w:r>
      <w:r>
        <w:rPr>
          <w:rFonts w:ascii="Times New Roman" w:hAnsi="Times New Roman" w:cs="Times New Roman"/>
          <w:sz w:val="24"/>
          <w:szCs w:val="24"/>
        </w:rPr>
        <w:t>.</w:t>
      </w:r>
    </w:p>
    <w:p w14:paraId="11EC6C94" w14:textId="6CD9DAA6" w:rsidR="00E92178" w:rsidRPr="00E33509" w:rsidRDefault="00E33509" w:rsidP="00E33509">
      <w:pPr>
        <w:pStyle w:val="Heading2"/>
        <w:rPr>
          <w:rFonts w:ascii="Times New Roman" w:hAnsi="Times New Roman" w:cs="Times New Roman"/>
        </w:rPr>
      </w:pPr>
      <w:bookmarkStart w:id="4" w:name="_Toc129025699"/>
      <w:r w:rsidRPr="00E33509">
        <w:rPr>
          <w:rFonts w:ascii="Times New Roman" w:hAnsi="Times New Roman" w:cs="Times New Roman"/>
        </w:rPr>
        <w:t>Conclusion</w:t>
      </w:r>
      <w:bookmarkEnd w:id="4"/>
    </w:p>
    <w:p w14:paraId="1AACFB4B" w14:textId="17DD96BE" w:rsidR="00E92178" w:rsidRDefault="00E33509" w:rsidP="00D8378E">
      <w:pPr>
        <w:spacing w:line="360" w:lineRule="auto"/>
        <w:jc w:val="both"/>
        <w:rPr>
          <w:rFonts w:ascii="Times New Roman" w:hAnsi="Times New Roman" w:cs="Times New Roman"/>
          <w:sz w:val="24"/>
          <w:szCs w:val="24"/>
        </w:rPr>
      </w:pPr>
      <w:r w:rsidRPr="00E33509">
        <w:rPr>
          <w:rFonts w:ascii="Times New Roman" w:hAnsi="Times New Roman" w:cs="Times New Roman"/>
          <w:sz w:val="24"/>
          <w:szCs w:val="24"/>
        </w:rPr>
        <w:t>In summary of part one this report has clearly contextualised the different legal and regulatory requirements for supporting students with additional learning needs in the learning environment. Further crucial factors have indicated to the importance of following the guidelines and regulations set internationally</w:t>
      </w:r>
      <w:r>
        <w:rPr>
          <w:rFonts w:ascii="Times New Roman" w:hAnsi="Times New Roman" w:cs="Times New Roman"/>
          <w:sz w:val="24"/>
          <w:szCs w:val="24"/>
        </w:rPr>
        <w:t>,</w:t>
      </w:r>
      <w:r w:rsidRPr="00E33509">
        <w:rPr>
          <w:rFonts w:ascii="Times New Roman" w:hAnsi="Times New Roman" w:cs="Times New Roman"/>
          <w:sz w:val="24"/>
          <w:szCs w:val="24"/>
        </w:rPr>
        <w:t xml:space="preserve"> nationally or institutionally</w:t>
      </w:r>
      <w:r>
        <w:rPr>
          <w:rFonts w:ascii="Times New Roman" w:hAnsi="Times New Roman" w:cs="Times New Roman"/>
          <w:sz w:val="24"/>
          <w:szCs w:val="24"/>
        </w:rPr>
        <w:t xml:space="preserve">. </w:t>
      </w:r>
      <w:r w:rsidRPr="00E33509">
        <w:rPr>
          <w:rFonts w:ascii="Times New Roman" w:hAnsi="Times New Roman" w:cs="Times New Roman"/>
          <w:sz w:val="24"/>
          <w:szCs w:val="24"/>
        </w:rPr>
        <w:t xml:space="preserve">In relation to </w:t>
      </w:r>
      <w:r>
        <w:rPr>
          <w:rFonts w:ascii="Times New Roman" w:hAnsi="Times New Roman" w:cs="Times New Roman"/>
          <w:sz w:val="24"/>
          <w:szCs w:val="24"/>
        </w:rPr>
        <w:t>UWTSD</w:t>
      </w:r>
      <w:r w:rsidRPr="00E33509">
        <w:rPr>
          <w:rFonts w:ascii="Times New Roman" w:hAnsi="Times New Roman" w:cs="Times New Roman"/>
          <w:sz w:val="24"/>
          <w:szCs w:val="24"/>
        </w:rPr>
        <w:t xml:space="preserve"> it is clear that they do have appropriate strategies and frameworks set within their strategic equity plan</w:t>
      </w:r>
      <w:r>
        <w:rPr>
          <w:rFonts w:ascii="Times New Roman" w:hAnsi="Times New Roman" w:cs="Times New Roman"/>
          <w:sz w:val="24"/>
          <w:szCs w:val="24"/>
        </w:rPr>
        <w:t>, a</w:t>
      </w:r>
      <w:r w:rsidRPr="00E33509">
        <w:rPr>
          <w:rFonts w:ascii="Times New Roman" w:hAnsi="Times New Roman" w:cs="Times New Roman"/>
          <w:sz w:val="24"/>
          <w:szCs w:val="24"/>
        </w:rPr>
        <w:t>nd this is coincide with the UK professional standards framework and sits within their own academic quality handbook</w:t>
      </w:r>
      <w:r>
        <w:rPr>
          <w:rFonts w:ascii="Times New Roman" w:hAnsi="Times New Roman" w:cs="Times New Roman"/>
          <w:sz w:val="24"/>
          <w:szCs w:val="24"/>
        </w:rPr>
        <w:t xml:space="preserve">.   </w:t>
      </w:r>
    </w:p>
    <w:p w14:paraId="1860AC74" w14:textId="420CB225" w:rsidR="00CE6ADA" w:rsidRPr="00196972" w:rsidRDefault="00CE6ADA" w:rsidP="00CE6ADA">
      <w:pPr>
        <w:pStyle w:val="Heading1"/>
        <w:rPr>
          <w:rFonts w:ascii="Times New Roman" w:hAnsi="Times New Roman" w:cs="Times New Roman"/>
        </w:rPr>
      </w:pPr>
      <w:bookmarkStart w:id="5" w:name="_Toc129025700"/>
      <w:r w:rsidRPr="00196972">
        <w:rPr>
          <w:rFonts w:ascii="Times New Roman" w:hAnsi="Times New Roman" w:cs="Times New Roman"/>
        </w:rPr>
        <w:lastRenderedPageBreak/>
        <w:t>Part 2</w:t>
      </w:r>
      <w:bookmarkEnd w:id="5"/>
    </w:p>
    <w:p w14:paraId="71C56443" w14:textId="22FC7B25" w:rsidR="00FE311F" w:rsidRPr="007F2139" w:rsidRDefault="00FE311F" w:rsidP="00EB74C4">
      <w:pPr>
        <w:spacing w:line="360" w:lineRule="auto"/>
        <w:jc w:val="both"/>
        <w:rPr>
          <w:rFonts w:ascii="Times New Roman" w:hAnsi="Times New Roman" w:cs="Times New Roman"/>
          <w:sz w:val="24"/>
          <w:szCs w:val="24"/>
        </w:rPr>
      </w:pPr>
      <w:r w:rsidRPr="007F2139">
        <w:rPr>
          <w:rFonts w:ascii="Times New Roman" w:hAnsi="Times New Roman" w:cs="Times New Roman"/>
          <w:sz w:val="24"/>
          <w:szCs w:val="24"/>
        </w:rPr>
        <w:t>Follow</w:t>
      </w:r>
      <w:r w:rsidR="00733802" w:rsidRPr="007F2139">
        <w:rPr>
          <w:rFonts w:ascii="Times New Roman" w:hAnsi="Times New Roman" w:cs="Times New Roman"/>
          <w:sz w:val="24"/>
          <w:szCs w:val="24"/>
        </w:rPr>
        <w:t xml:space="preserve">ing the summary of the regulatory and legal requirements </w:t>
      </w:r>
      <w:r w:rsidR="006F4405" w:rsidRPr="007F2139">
        <w:rPr>
          <w:rFonts w:ascii="Times New Roman" w:hAnsi="Times New Roman" w:cs="Times New Roman"/>
          <w:sz w:val="24"/>
          <w:szCs w:val="24"/>
        </w:rPr>
        <w:t>within the</w:t>
      </w:r>
      <w:r w:rsidR="00733802" w:rsidRPr="007F2139">
        <w:rPr>
          <w:rFonts w:ascii="Times New Roman" w:hAnsi="Times New Roman" w:cs="Times New Roman"/>
          <w:sz w:val="24"/>
          <w:szCs w:val="24"/>
        </w:rPr>
        <w:t xml:space="preserve"> education setting</w:t>
      </w:r>
      <w:r w:rsidR="006F4405" w:rsidRPr="007F2139">
        <w:rPr>
          <w:rFonts w:ascii="Times New Roman" w:hAnsi="Times New Roman" w:cs="Times New Roman"/>
          <w:sz w:val="24"/>
          <w:szCs w:val="24"/>
        </w:rPr>
        <w:t>,</w:t>
      </w:r>
      <w:r w:rsidR="00733802" w:rsidRPr="007F2139">
        <w:rPr>
          <w:rFonts w:ascii="Times New Roman" w:hAnsi="Times New Roman" w:cs="Times New Roman"/>
          <w:sz w:val="24"/>
          <w:szCs w:val="24"/>
        </w:rPr>
        <w:t xml:space="preserve"> </w:t>
      </w:r>
      <w:r w:rsidR="006F4405" w:rsidRPr="007F2139">
        <w:rPr>
          <w:rFonts w:ascii="Times New Roman" w:hAnsi="Times New Roman" w:cs="Times New Roman"/>
          <w:sz w:val="24"/>
          <w:szCs w:val="24"/>
        </w:rPr>
        <w:t>p</w:t>
      </w:r>
      <w:r w:rsidRPr="007F2139">
        <w:rPr>
          <w:rFonts w:ascii="Times New Roman" w:hAnsi="Times New Roman" w:cs="Times New Roman"/>
          <w:sz w:val="24"/>
          <w:szCs w:val="24"/>
        </w:rPr>
        <w:t xml:space="preserve">art two of this report will detail support requirement statements for three separate scenarios within the post-16 education setting of the International Hotel Management discipline. </w:t>
      </w:r>
      <w:r w:rsidR="00EB74C4" w:rsidRPr="00EB74C4">
        <w:rPr>
          <w:rFonts w:ascii="Times New Roman" w:hAnsi="Times New Roman" w:cs="Times New Roman"/>
          <w:sz w:val="24"/>
          <w:szCs w:val="24"/>
        </w:rPr>
        <w:t xml:space="preserve">With regards to the learning environment international hotel management is set as a blended learning environment. </w:t>
      </w:r>
    </w:p>
    <w:p w14:paraId="124D817B" w14:textId="77777777" w:rsidR="00E33509" w:rsidRPr="00196972" w:rsidRDefault="00E33509" w:rsidP="00EB74C4">
      <w:pPr>
        <w:pStyle w:val="Heading2"/>
        <w:jc w:val="both"/>
        <w:rPr>
          <w:rFonts w:ascii="Times New Roman" w:hAnsi="Times New Roman" w:cs="Times New Roman"/>
        </w:rPr>
      </w:pPr>
      <w:bookmarkStart w:id="6" w:name="_Toc129025701"/>
      <w:r w:rsidRPr="00196972">
        <w:rPr>
          <w:rFonts w:ascii="Times New Roman" w:hAnsi="Times New Roman" w:cs="Times New Roman"/>
        </w:rPr>
        <w:t>Megan</w:t>
      </w:r>
      <w:bookmarkEnd w:id="6"/>
    </w:p>
    <w:p w14:paraId="34D0AF25" w14:textId="00FA7F8E" w:rsidR="00CF577D" w:rsidRDefault="007F2139"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 xml:space="preserve">In response to the statement received, </w:t>
      </w:r>
      <w:r w:rsidR="00A20A27">
        <w:rPr>
          <w:rFonts w:ascii="Times New Roman" w:hAnsi="Times New Roman" w:cs="Times New Roman"/>
          <w:color w:val="000000" w:themeColor="text1"/>
          <w:sz w:val="24"/>
          <w:szCs w:val="24"/>
        </w:rPr>
        <w:t>as an institute we would</w:t>
      </w:r>
      <w:r w:rsidRPr="00EB74C4">
        <w:rPr>
          <w:rFonts w:ascii="Times New Roman" w:hAnsi="Times New Roman" w:cs="Times New Roman"/>
          <w:color w:val="000000" w:themeColor="text1"/>
          <w:sz w:val="24"/>
          <w:szCs w:val="24"/>
        </w:rPr>
        <w:t xml:space="preserve"> ensure that Megan can thrive within the</w:t>
      </w:r>
      <w:r w:rsidR="00CF577D">
        <w:rPr>
          <w:rFonts w:ascii="Times New Roman" w:hAnsi="Times New Roman" w:cs="Times New Roman"/>
          <w:color w:val="000000" w:themeColor="text1"/>
          <w:sz w:val="24"/>
          <w:szCs w:val="24"/>
        </w:rPr>
        <w:t xml:space="preserve"> online</w:t>
      </w:r>
      <w:r w:rsidRPr="00EB74C4">
        <w:rPr>
          <w:rFonts w:ascii="Times New Roman" w:hAnsi="Times New Roman" w:cs="Times New Roman"/>
          <w:color w:val="000000" w:themeColor="text1"/>
          <w:sz w:val="24"/>
          <w:szCs w:val="24"/>
        </w:rPr>
        <w:t xml:space="preserve"> classroom</w:t>
      </w:r>
      <w:r w:rsidR="00CF577D">
        <w:rPr>
          <w:rFonts w:ascii="Times New Roman" w:hAnsi="Times New Roman" w:cs="Times New Roman"/>
          <w:color w:val="000000" w:themeColor="text1"/>
          <w:sz w:val="24"/>
          <w:szCs w:val="24"/>
        </w:rPr>
        <w:t xml:space="preserve"> environment, and</w:t>
      </w:r>
      <w:r w:rsidRPr="00EB74C4">
        <w:rPr>
          <w:rFonts w:ascii="Times New Roman" w:hAnsi="Times New Roman" w:cs="Times New Roman"/>
          <w:color w:val="000000" w:themeColor="text1"/>
          <w:sz w:val="24"/>
          <w:szCs w:val="24"/>
        </w:rPr>
        <w:t xml:space="preserve"> we w</w:t>
      </w:r>
      <w:r w:rsidR="00CF577D">
        <w:rPr>
          <w:rFonts w:ascii="Times New Roman" w:hAnsi="Times New Roman" w:cs="Times New Roman"/>
          <w:color w:val="000000" w:themeColor="text1"/>
          <w:sz w:val="24"/>
          <w:szCs w:val="24"/>
        </w:rPr>
        <w:t>ould</w:t>
      </w:r>
      <w:r w:rsidRPr="00EB74C4">
        <w:rPr>
          <w:rFonts w:ascii="Times New Roman" w:hAnsi="Times New Roman" w:cs="Times New Roman"/>
          <w:color w:val="000000" w:themeColor="text1"/>
          <w:sz w:val="24"/>
          <w:szCs w:val="24"/>
        </w:rPr>
        <w:t xml:space="preserve"> work closely to identify and implement any reasonable accommodations. It is understood that Megan </w:t>
      </w:r>
      <w:r w:rsidR="00A20A27">
        <w:rPr>
          <w:rFonts w:ascii="Times New Roman" w:hAnsi="Times New Roman" w:cs="Times New Roman"/>
          <w:color w:val="000000" w:themeColor="text1"/>
          <w:sz w:val="24"/>
          <w:szCs w:val="24"/>
        </w:rPr>
        <w:t>may not</w:t>
      </w:r>
      <w:r w:rsidRPr="00EB74C4">
        <w:rPr>
          <w:rFonts w:ascii="Times New Roman" w:hAnsi="Times New Roman" w:cs="Times New Roman"/>
          <w:color w:val="000000" w:themeColor="text1"/>
          <w:sz w:val="24"/>
          <w:szCs w:val="24"/>
        </w:rPr>
        <w:t xml:space="preserve"> have an official diagnosis, but it is </w:t>
      </w:r>
      <w:r w:rsidR="00A20A27">
        <w:rPr>
          <w:rFonts w:ascii="Times New Roman" w:hAnsi="Times New Roman" w:cs="Times New Roman"/>
          <w:color w:val="000000" w:themeColor="text1"/>
          <w:sz w:val="24"/>
          <w:szCs w:val="24"/>
        </w:rPr>
        <w:t xml:space="preserve">clearly </w:t>
      </w:r>
      <w:r w:rsidRPr="00EB74C4">
        <w:rPr>
          <w:rFonts w:ascii="Times New Roman" w:hAnsi="Times New Roman" w:cs="Times New Roman"/>
          <w:color w:val="000000" w:themeColor="text1"/>
          <w:sz w:val="24"/>
          <w:szCs w:val="24"/>
        </w:rPr>
        <w:t xml:space="preserve">appreciated the willingness to communicate comes great challenge. </w:t>
      </w:r>
    </w:p>
    <w:p w14:paraId="524F4F8A" w14:textId="1A4607B6" w:rsidR="00EB74C4" w:rsidRDefault="007F2139"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As an institute we</w:t>
      </w:r>
      <w:r w:rsidR="00A20A27">
        <w:rPr>
          <w:rFonts w:ascii="Times New Roman" w:hAnsi="Times New Roman" w:cs="Times New Roman"/>
          <w:color w:val="000000" w:themeColor="text1"/>
          <w:sz w:val="24"/>
          <w:szCs w:val="24"/>
        </w:rPr>
        <w:t xml:space="preserve"> demonstrate</w:t>
      </w:r>
      <w:r w:rsidRPr="00EB74C4">
        <w:rPr>
          <w:rFonts w:ascii="Times New Roman" w:hAnsi="Times New Roman" w:cs="Times New Roman"/>
          <w:color w:val="000000" w:themeColor="text1"/>
          <w:sz w:val="24"/>
          <w:szCs w:val="24"/>
        </w:rPr>
        <w:t xml:space="preserve"> compliance of the Equality Act 2010 (Cited in Legislation.Gov.UK, 2023) and the university policy with regards to inclusivity</w:t>
      </w:r>
      <w:r w:rsidR="00E97336" w:rsidRPr="00EB74C4">
        <w:rPr>
          <w:rFonts w:ascii="Times New Roman" w:hAnsi="Times New Roman" w:cs="Times New Roman"/>
          <w:color w:val="000000" w:themeColor="text1"/>
          <w:sz w:val="24"/>
          <w:szCs w:val="24"/>
        </w:rPr>
        <w:t xml:space="preserve"> from the UWTSD strategic equality plan</w:t>
      </w:r>
      <w:r w:rsidRPr="00EB74C4">
        <w:rPr>
          <w:rFonts w:ascii="Times New Roman" w:hAnsi="Times New Roman" w:cs="Times New Roman"/>
          <w:color w:val="000000" w:themeColor="text1"/>
          <w:sz w:val="24"/>
          <w:szCs w:val="24"/>
        </w:rPr>
        <w:t xml:space="preserve"> (</w:t>
      </w:r>
      <w:r w:rsidR="00E97336" w:rsidRPr="00EB74C4">
        <w:rPr>
          <w:rFonts w:ascii="Times New Roman" w:hAnsi="Times New Roman" w:cs="Times New Roman"/>
          <w:color w:val="000000" w:themeColor="text1"/>
          <w:sz w:val="24"/>
          <w:szCs w:val="24"/>
        </w:rPr>
        <w:t>UWTSD, 2023</w:t>
      </w:r>
      <w:r w:rsidR="001D4D80">
        <w:rPr>
          <w:rFonts w:ascii="Times New Roman" w:hAnsi="Times New Roman" w:cs="Times New Roman"/>
          <w:color w:val="000000" w:themeColor="text1"/>
          <w:sz w:val="24"/>
          <w:szCs w:val="24"/>
        </w:rPr>
        <w:t>a</w:t>
      </w:r>
      <w:r w:rsidRPr="00EB74C4">
        <w:rPr>
          <w:rFonts w:ascii="Times New Roman" w:hAnsi="Times New Roman" w:cs="Times New Roman"/>
          <w:color w:val="000000" w:themeColor="text1"/>
          <w:sz w:val="24"/>
          <w:szCs w:val="24"/>
        </w:rPr>
        <w:t xml:space="preserve">). </w:t>
      </w:r>
      <w:r w:rsidR="00EB74C4" w:rsidRPr="00EB74C4">
        <w:rPr>
          <w:rFonts w:ascii="Times New Roman" w:hAnsi="Times New Roman" w:cs="Times New Roman"/>
          <w:color w:val="000000" w:themeColor="text1"/>
          <w:sz w:val="24"/>
          <w:szCs w:val="24"/>
        </w:rPr>
        <w:t>UWTSD</w:t>
      </w:r>
      <w:r w:rsidR="00E97336" w:rsidRPr="00EB74C4">
        <w:rPr>
          <w:rFonts w:ascii="Times New Roman" w:hAnsi="Times New Roman" w:cs="Times New Roman"/>
          <w:color w:val="000000" w:themeColor="text1"/>
          <w:sz w:val="24"/>
          <w:szCs w:val="24"/>
        </w:rPr>
        <w:t xml:space="preserve"> promotes inclusive practises through the university and provides appropriate support to students with issues relating to inclusion, equality and diversity. </w:t>
      </w:r>
    </w:p>
    <w:p w14:paraId="1A109DED" w14:textId="655FF989" w:rsidR="00EB74C4" w:rsidRDefault="00EB74C4"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 xml:space="preserve">It would be appropriate to arrange a meeting with </w:t>
      </w:r>
      <w:r w:rsidR="00A20A27" w:rsidRPr="00EB74C4">
        <w:rPr>
          <w:rFonts w:ascii="Times New Roman" w:hAnsi="Times New Roman" w:cs="Times New Roman"/>
          <w:color w:val="000000" w:themeColor="text1"/>
          <w:sz w:val="24"/>
          <w:szCs w:val="24"/>
        </w:rPr>
        <w:t>Meg</w:t>
      </w:r>
      <w:r w:rsidR="00A20A27">
        <w:rPr>
          <w:rFonts w:ascii="Times New Roman" w:hAnsi="Times New Roman" w:cs="Times New Roman"/>
          <w:color w:val="000000" w:themeColor="text1"/>
          <w:sz w:val="24"/>
          <w:szCs w:val="24"/>
        </w:rPr>
        <w:t>an</w:t>
      </w:r>
      <w:r w:rsidRPr="00EB74C4">
        <w:rPr>
          <w:rFonts w:ascii="Times New Roman" w:hAnsi="Times New Roman" w:cs="Times New Roman"/>
          <w:color w:val="000000" w:themeColor="text1"/>
          <w:sz w:val="24"/>
          <w:szCs w:val="24"/>
        </w:rPr>
        <w:t xml:space="preserve"> to discuss </w:t>
      </w:r>
      <w:r w:rsidR="00CF577D">
        <w:rPr>
          <w:rFonts w:ascii="Times New Roman" w:hAnsi="Times New Roman" w:cs="Times New Roman"/>
          <w:color w:val="000000" w:themeColor="text1"/>
          <w:sz w:val="24"/>
          <w:szCs w:val="24"/>
        </w:rPr>
        <w:t>any</w:t>
      </w:r>
      <w:r w:rsidR="00A20A27">
        <w:rPr>
          <w:rFonts w:ascii="Times New Roman" w:hAnsi="Times New Roman" w:cs="Times New Roman"/>
          <w:color w:val="000000" w:themeColor="text1"/>
          <w:sz w:val="24"/>
          <w:szCs w:val="24"/>
        </w:rPr>
        <w:t xml:space="preserve"> </w:t>
      </w:r>
      <w:r w:rsidRPr="00EB74C4">
        <w:rPr>
          <w:rFonts w:ascii="Times New Roman" w:hAnsi="Times New Roman" w:cs="Times New Roman"/>
          <w:color w:val="000000" w:themeColor="text1"/>
          <w:sz w:val="24"/>
          <w:szCs w:val="24"/>
        </w:rPr>
        <w:t>needs and preferences</w:t>
      </w:r>
      <w:r w:rsidR="00CF577D">
        <w:rPr>
          <w:rFonts w:ascii="Times New Roman" w:hAnsi="Times New Roman" w:cs="Times New Roman"/>
          <w:color w:val="000000" w:themeColor="text1"/>
          <w:sz w:val="24"/>
          <w:szCs w:val="24"/>
        </w:rPr>
        <w:t>,</w:t>
      </w:r>
      <w:r w:rsidRPr="00EB74C4">
        <w:rPr>
          <w:rFonts w:ascii="Times New Roman" w:hAnsi="Times New Roman" w:cs="Times New Roman"/>
          <w:color w:val="000000" w:themeColor="text1"/>
          <w:sz w:val="24"/>
          <w:szCs w:val="24"/>
        </w:rPr>
        <w:t xml:space="preserve"> this could include working towards a</w:t>
      </w:r>
      <w:r w:rsidR="00CF577D">
        <w:rPr>
          <w:rFonts w:ascii="Times New Roman" w:hAnsi="Times New Roman" w:cs="Times New Roman"/>
          <w:color w:val="000000" w:themeColor="text1"/>
          <w:sz w:val="24"/>
          <w:szCs w:val="24"/>
        </w:rPr>
        <w:t>ny</w:t>
      </w:r>
      <w:r w:rsidRPr="00EB74C4">
        <w:rPr>
          <w:rFonts w:ascii="Times New Roman" w:hAnsi="Times New Roman" w:cs="Times New Roman"/>
          <w:color w:val="000000" w:themeColor="text1"/>
          <w:sz w:val="24"/>
          <w:szCs w:val="24"/>
        </w:rPr>
        <w:t xml:space="preserve"> specific accommodations that could be in place. This would of course be of support of the distance study skills team at the university</w:t>
      </w:r>
      <w:r w:rsidR="00A20A27">
        <w:rPr>
          <w:rFonts w:ascii="Times New Roman" w:hAnsi="Times New Roman" w:cs="Times New Roman"/>
          <w:color w:val="000000" w:themeColor="text1"/>
          <w:sz w:val="24"/>
          <w:szCs w:val="24"/>
        </w:rPr>
        <w:t xml:space="preserve"> (UWTSD, 2023</w:t>
      </w:r>
      <w:r w:rsidR="001D4D80">
        <w:rPr>
          <w:rFonts w:ascii="Times New Roman" w:hAnsi="Times New Roman" w:cs="Times New Roman"/>
          <w:color w:val="000000" w:themeColor="text1"/>
          <w:sz w:val="24"/>
          <w:szCs w:val="24"/>
        </w:rPr>
        <w:t>c</w:t>
      </w:r>
      <w:r w:rsidR="00A20A2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A20A27">
        <w:rPr>
          <w:rFonts w:ascii="Times New Roman" w:hAnsi="Times New Roman" w:cs="Times New Roman"/>
          <w:color w:val="000000" w:themeColor="text1"/>
          <w:sz w:val="24"/>
          <w:szCs w:val="24"/>
        </w:rPr>
        <w:t xml:space="preserve"> Here Megan would refine on existing skills such as academic writing and presentation skills. </w:t>
      </w:r>
      <w:r w:rsidR="00A20A27" w:rsidRPr="00A20A27">
        <w:rPr>
          <w:rFonts w:ascii="Times New Roman" w:hAnsi="Times New Roman" w:cs="Times New Roman"/>
          <w:color w:val="000000" w:themeColor="text1"/>
          <w:sz w:val="24"/>
          <w:szCs w:val="24"/>
        </w:rPr>
        <w:t xml:space="preserve">To support with </w:t>
      </w:r>
      <w:r w:rsidR="00CF577D" w:rsidRPr="00A20A27">
        <w:rPr>
          <w:rFonts w:ascii="Times New Roman" w:hAnsi="Times New Roman" w:cs="Times New Roman"/>
          <w:color w:val="000000" w:themeColor="text1"/>
          <w:sz w:val="24"/>
          <w:szCs w:val="24"/>
        </w:rPr>
        <w:t>the</w:t>
      </w:r>
      <w:r w:rsidR="00A20A27" w:rsidRPr="00A20A27">
        <w:rPr>
          <w:rFonts w:ascii="Times New Roman" w:hAnsi="Times New Roman" w:cs="Times New Roman"/>
          <w:color w:val="000000" w:themeColor="text1"/>
          <w:sz w:val="24"/>
          <w:szCs w:val="24"/>
        </w:rPr>
        <w:t xml:space="preserve"> concentration and potential dyslexia</w:t>
      </w:r>
      <w:r w:rsidR="00CF577D">
        <w:rPr>
          <w:rFonts w:ascii="Times New Roman" w:hAnsi="Times New Roman" w:cs="Times New Roman"/>
          <w:color w:val="000000" w:themeColor="text1"/>
          <w:sz w:val="24"/>
          <w:szCs w:val="24"/>
        </w:rPr>
        <w:t>,</w:t>
      </w:r>
      <w:r w:rsidR="00A20A27" w:rsidRPr="00A20A27">
        <w:rPr>
          <w:rFonts w:ascii="Times New Roman" w:hAnsi="Times New Roman" w:cs="Times New Roman"/>
          <w:color w:val="000000" w:themeColor="text1"/>
          <w:sz w:val="24"/>
          <w:szCs w:val="24"/>
        </w:rPr>
        <w:t xml:space="preserve"> </w:t>
      </w:r>
      <w:r w:rsidR="00CF577D">
        <w:rPr>
          <w:rFonts w:ascii="Times New Roman" w:hAnsi="Times New Roman" w:cs="Times New Roman"/>
          <w:color w:val="000000" w:themeColor="text1"/>
          <w:sz w:val="24"/>
          <w:szCs w:val="24"/>
        </w:rPr>
        <w:t>M</w:t>
      </w:r>
      <w:r w:rsidR="00A20A27" w:rsidRPr="00A20A27">
        <w:rPr>
          <w:rFonts w:ascii="Times New Roman" w:hAnsi="Times New Roman" w:cs="Times New Roman"/>
          <w:color w:val="000000" w:themeColor="text1"/>
          <w:sz w:val="24"/>
          <w:szCs w:val="24"/>
        </w:rPr>
        <w:t>eg</w:t>
      </w:r>
      <w:r w:rsidR="00CF577D">
        <w:rPr>
          <w:rFonts w:ascii="Times New Roman" w:hAnsi="Times New Roman" w:cs="Times New Roman"/>
          <w:color w:val="000000" w:themeColor="text1"/>
          <w:sz w:val="24"/>
          <w:szCs w:val="24"/>
        </w:rPr>
        <w:t>an</w:t>
      </w:r>
      <w:r w:rsidR="00A20A27" w:rsidRPr="00A20A27">
        <w:rPr>
          <w:rFonts w:ascii="Times New Roman" w:hAnsi="Times New Roman" w:cs="Times New Roman"/>
          <w:color w:val="000000" w:themeColor="text1"/>
          <w:sz w:val="24"/>
          <w:szCs w:val="24"/>
        </w:rPr>
        <w:t xml:space="preserve"> </w:t>
      </w:r>
      <w:r w:rsidR="00CF577D">
        <w:rPr>
          <w:rFonts w:ascii="Times New Roman" w:hAnsi="Times New Roman" w:cs="Times New Roman"/>
          <w:color w:val="000000" w:themeColor="text1"/>
          <w:sz w:val="24"/>
          <w:szCs w:val="24"/>
        </w:rPr>
        <w:t xml:space="preserve">would be </w:t>
      </w:r>
      <w:r w:rsidR="00A20A27" w:rsidRPr="00A20A27">
        <w:rPr>
          <w:rFonts w:ascii="Times New Roman" w:hAnsi="Times New Roman" w:cs="Times New Roman"/>
          <w:color w:val="000000" w:themeColor="text1"/>
          <w:sz w:val="24"/>
          <w:szCs w:val="24"/>
        </w:rPr>
        <w:t>signposted</w:t>
      </w:r>
      <w:r w:rsidR="00CF577D">
        <w:rPr>
          <w:rFonts w:ascii="Times New Roman" w:hAnsi="Times New Roman" w:cs="Times New Roman"/>
          <w:color w:val="000000" w:themeColor="text1"/>
          <w:sz w:val="24"/>
          <w:szCs w:val="24"/>
        </w:rPr>
        <w:t xml:space="preserve"> to</w:t>
      </w:r>
      <w:r w:rsidR="00A20A27">
        <w:rPr>
          <w:rFonts w:ascii="Times New Roman" w:hAnsi="Times New Roman" w:cs="Times New Roman"/>
          <w:color w:val="000000" w:themeColor="text1"/>
          <w:sz w:val="24"/>
          <w:szCs w:val="24"/>
        </w:rPr>
        <w:t xml:space="preserve"> </w:t>
      </w:r>
      <w:r w:rsidR="00A20A27" w:rsidRPr="00A20A27">
        <w:rPr>
          <w:rFonts w:ascii="Times New Roman" w:hAnsi="Times New Roman" w:cs="Times New Roman"/>
          <w:color w:val="000000" w:themeColor="text1"/>
          <w:sz w:val="24"/>
          <w:szCs w:val="24"/>
        </w:rPr>
        <w:t>learning support well they could provide Megan with any assistive technologies such as</w:t>
      </w:r>
      <w:r w:rsidR="00A20A27">
        <w:rPr>
          <w:rFonts w:ascii="Times New Roman" w:hAnsi="Times New Roman" w:cs="Times New Roman"/>
          <w:color w:val="000000" w:themeColor="text1"/>
          <w:sz w:val="24"/>
          <w:szCs w:val="24"/>
        </w:rPr>
        <w:t xml:space="preserve"> </w:t>
      </w:r>
      <w:r w:rsidR="00A20A27" w:rsidRPr="00A20A27">
        <w:rPr>
          <w:rFonts w:ascii="Times New Roman" w:hAnsi="Times New Roman" w:cs="Times New Roman"/>
          <w:color w:val="000000" w:themeColor="text1"/>
          <w:sz w:val="24"/>
          <w:szCs w:val="24"/>
        </w:rPr>
        <w:t>a laptop and text to speech software</w:t>
      </w:r>
      <w:r w:rsidR="00A20A27">
        <w:rPr>
          <w:rFonts w:ascii="Times New Roman" w:hAnsi="Times New Roman" w:cs="Times New Roman"/>
          <w:color w:val="000000" w:themeColor="text1"/>
          <w:sz w:val="24"/>
          <w:szCs w:val="24"/>
        </w:rPr>
        <w:t>. Further</w:t>
      </w:r>
      <w:r w:rsidR="00A20A27" w:rsidRPr="00A20A27">
        <w:rPr>
          <w:rFonts w:ascii="Times New Roman" w:hAnsi="Times New Roman" w:cs="Times New Roman"/>
          <w:color w:val="000000" w:themeColor="text1"/>
          <w:sz w:val="24"/>
          <w:szCs w:val="24"/>
        </w:rPr>
        <w:t xml:space="preserve"> support </w:t>
      </w:r>
      <w:r w:rsidR="00A20A27">
        <w:rPr>
          <w:rFonts w:ascii="Times New Roman" w:hAnsi="Times New Roman" w:cs="Times New Roman"/>
          <w:color w:val="000000" w:themeColor="text1"/>
          <w:sz w:val="24"/>
          <w:szCs w:val="24"/>
        </w:rPr>
        <w:t>for</w:t>
      </w:r>
      <w:r w:rsidR="00A20A27" w:rsidRPr="00A20A27">
        <w:rPr>
          <w:rFonts w:ascii="Times New Roman" w:hAnsi="Times New Roman" w:cs="Times New Roman"/>
          <w:color w:val="000000" w:themeColor="text1"/>
          <w:sz w:val="24"/>
          <w:szCs w:val="24"/>
        </w:rPr>
        <w:t xml:space="preserve"> Megan could result in extra time for examinations and assignments</w:t>
      </w:r>
      <w:r w:rsidR="00A20A27">
        <w:rPr>
          <w:rFonts w:ascii="Times New Roman" w:hAnsi="Times New Roman" w:cs="Times New Roman"/>
          <w:color w:val="000000" w:themeColor="text1"/>
          <w:sz w:val="24"/>
          <w:szCs w:val="24"/>
        </w:rPr>
        <w:t xml:space="preserve">. </w:t>
      </w:r>
      <w:r w:rsidR="00854BEF" w:rsidRPr="00854BEF">
        <w:rPr>
          <w:rFonts w:ascii="Times New Roman" w:hAnsi="Times New Roman" w:cs="Times New Roman"/>
          <w:color w:val="000000" w:themeColor="text1"/>
          <w:sz w:val="24"/>
          <w:szCs w:val="24"/>
        </w:rPr>
        <w:t xml:space="preserve">This approach will be in line with the universities reasonable </w:t>
      </w:r>
      <w:r w:rsidR="00CF577D" w:rsidRPr="00854BEF">
        <w:rPr>
          <w:rFonts w:ascii="Times New Roman" w:hAnsi="Times New Roman" w:cs="Times New Roman"/>
          <w:color w:val="000000" w:themeColor="text1"/>
          <w:sz w:val="24"/>
          <w:szCs w:val="24"/>
        </w:rPr>
        <w:t>adjustment</w:t>
      </w:r>
      <w:r w:rsidR="00854BEF" w:rsidRPr="00854BEF">
        <w:rPr>
          <w:rFonts w:ascii="Times New Roman" w:hAnsi="Times New Roman" w:cs="Times New Roman"/>
          <w:color w:val="000000" w:themeColor="text1"/>
          <w:sz w:val="24"/>
          <w:szCs w:val="24"/>
        </w:rPr>
        <w:t xml:space="preserve"> policy as this outlines a road map of what process is staff should implement to make reasonable adjustments for students with disabilities and any learning requirements</w:t>
      </w:r>
      <w:r w:rsidR="00854BEF">
        <w:rPr>
          <w:rFonts w:ascii="Times New Roman" w:hAnsi="Times New Roman" w:cs="Times New Roman"/>
          <w:color w:val="000000" w:themeColor="text1"/>
          <w:sz w:val="24"/>
          <w:szCs w:val="24"/>
        </w:rPr>
        <w:t xml:space="preserve"> (UWTSD, 2023</w:t>
      </w:r>
      <w:r w:rsidR="001D4D80">
        <w:rPr>
          <w:rFonts w:ascii="Times New Roman" w:hAnsi="Times New Roman" w:cs="Times New Roman"/>
          <w:color w:val="000000" w:themeColor="text1"/>
          <w:sz w:val="24"/>
          <w:szCs w:val="24"/>
        </w:rPr>
        <w:t>d</w:t>
      </w:r>
      <w:r w:rsidR="00854BEF">
        <w:rPr>
          <w:rFonts w:ascii="Times New Roman" w:hAnsi="Times New Roman" w:cs="Times New Roman"/>
          <w:color w:val="000000" w:themeColor="text1"/>
          <w:sz w:val="24"/>
          <w:szCs w:val="24"/>
        </w:rPr>
        <w:t>).</w:t>
      </w:r>
    </w:p>
    <w:p w14:paraId="39D378D3" w14:textId="48C083B7" w:rsidR="004A5534" w:rsidRDefault="00EB74C4" w:rsidP="00EB74C4">
      <w:pPr>
        <w:spacing w:line="360" w:lineRule="auto"/>
        <w:jc w:val="both"/>
        <w:rPr>
          <w:rFonts w:ascii="Times New Roman" w:hAnsi="Times New Roman" w:cs="Times New Roman"/>
          <w:color w:val="000000" w:themeColor="text1"/>
          <w:sz w:val="24"/>
          <w:szCs w:val="24"/>
        </w:rPr>
      </w:pPr>
      <w:r w:rsidRPr="00EB74C4">
        <w:rPr>
          <w:rFonts w:ascii="Times New Roman" w:hAnsi="Times New Roman" w:cs="Times New Roman"/>
          <w:color w:val="000000" w:themeColor="text1"/>
          <w:sz w:val="24"/>
          <w:szCs w:val="24"/>
        </w:rPr>
        <w:t>Assistance for</w:t>
      </w:r>
      <w:r>
        <w:rPr>
          <w:rFonts w:ascii="Times New Roman" w:hAnsi="Times New Roman" w:cs="Times New Roman"/>
          <w:color w:val="000000" w:themeColor="text1"/>
          <w:sz w:val="24"/>
          <w:szCs w:val="24"/>
        </w:rPr>
        <w:t xml:space="preserve"> </w:t>
      </w:r>
      <w:r w:rsidRPr="00EB74C4">
        <w:rPr>
          <w:rFonts w:ascii="Times New Roman" w:hAnsi="Times New Roman" w:cs="Times New Roman"/>
          <w:color w:val="000000" w:themeColor="text1"/>
          <w:sz w:val="24"/>
          <w:szCs w:val="24"/>
        </w:rPr>
        <w:t>Megan's anxiety issues</w:t>
      </w:r>
      <w:r>
        <w:rPr>
          <w:rFonts w:ascii="Times New Roman" w:hAnsi="Times New Roman" w:cs="Times New Roman"/>
          <w:color w:val="000000" w:themeColor="text1"/>
          <w:sz w:val="24"/>
          <w:szCs w:val="24"/>
        </w:rPr>
        <w:t xml:space="preserve"> </w:t>
      </w:r>
      <w:r w:rsidR="004A5534">
        <w:rPr>
          <w:rFonts w:ascii="Times New Roman" w:hAnsi="Times New Roman" w:cs="Times New Roman"/>
          <w:color w:val="000000" w:themeColor="text1"/>
          <w:sz w:val="24"/>
          <w:szCs w:val="24"/>
        </w:rPr>
        <w:t>w</w:t>
      </w:r>
      <w:r w:rsidRPr="00EB74C4">
        <w:rPr>
          <w:rFonts w:ascii="Times New Roman" w:hAnsi="Times New Roman" w:cs="Times New Roman"/>
          <w:color w:val="000000" w:themeColor="text1"/>
          <w:sz w:val="24"/>
          <w:szCs w:val="24"/>
        </w:rPr>
        <w:t>e would provide her with appropriate opportunities to practi</w:t>
      </w:r>
      <w:r w:rsidR="00CF577D">
        <w:rPr>
          <w:rFonts w:ascii="Times New Roman" w:hAnsi="Times New Roman" w:cs="Times New Roman"/>
          <w:color w:val="000000" w:themeColor="text1"/>
          <w:sz w:val="24"/>
          <w:szCs w:val="24"/>
        </w:rPr>
        <w:t>c</w:t>
      </w:r>
      <w:r w:rsidRPr="00EB74C4">
        <w:rPr>
          <w:rFonts w:ascii="Times New Roman" w:hAnsi="Times New Roman" w:cs="Times New Roman"/>
          <w:color w:val="000000" w:themeColor="text1"/>
          <w:sz w:val="24"/>
          <w:szCs w:val="24"/>
        </w:rPr>
        <w:t>e speaking up in class within a supportive environment.</w:t>
      </w:r>
      <w:r w:rsidR="004A5534">
        <w:rPr>
          <w:rFonts w:ascii="Times New Roman" w:hAnsi="Times New Roman" w:cs="Times New Roman"/>
          <w:color w:val="000000" w:themeColor="text1"/>
          <w:sz w:val="24"/>
          <w:szCs w:val="24"/>
        </w:rPr>
        <w:t xml:space="preserve"> </w:t>
      </w:r>
      <w:r w:rsidR="00CF577D">
        <w:rPr>
          <w:rFonts w:ascii="Times New Roman" w:hAnsi="Times New Roman" w:cs="Times New Roman"/>
          <w:color w:val="000000" w:themeColor="text1"/>
          <w:sz w:val="24"/>
          <w:szCs w:val="24"/>
        </w:rPr>
        <w:t xml:space="preserve">This would be promoted through Teams breakout rooms up to a point when the student would be comfortable of communicate within the classroom environment. </w:t>
      </w:r>
      <w:r w:rsidR="004A5534" w:rsidRPr="004A5534">
        <w:rPr>
          <w:rFonts w:ascii="Times New Roman" w:hAnsi="Times New Roman" w:cs="Times New Roman"/>
          <w:color w:val="000000" w:themeColor="text1"/>
          <w:sz w:val="24"/>
          <w:szCs w:val="24"/>
        </w:rPr>
        <w:t xml:space="preserve">As an institute we will in </w:t>
      </w:r>
      <w:r w:rsidR="00CF577D">
        <w:rPr>
          <w:rFonts w:ascii="Times New Roman" w:hAnsi="Times New Roman" w:cs="Times New Roman"/>
          <w:color w:val="000000" w:themeColor="text1"/>
          <w:sz w:val="24"/>
          <w:szCs w:val="24"/>
        </w:rPr>
        <w:t>encourage</w:t>
      </w:r>
      <w:r w:rsidR="004A5534" w:rsidRPr="004A5534">
        <w:rPr>
          <w:rFonts w:ascii="Times New Roman" w:hAnsi="Times New Roman" w:cs="Times New Roman"/>
          <w:color w:val="000000" w:themeColor="text1"/>
          <w:sz w:val="24"/>
          <w:szCs w:val="24"/>
        </w:rPr>
        <w:t xml:space="preserve"> Megan to participate </w:t>
      </w:r>
      <w:r w:rsidR="004A5534">
        <w:rPr>
          <w:rFonts w:ascii="Times New Roman" w:hAnsi="Times New Roman" w:cs="Times New Roman"/>
          <w:color w:val="000000" w:themeColor="text1"/>
          <w:sz w:val="24"/>
          <w:szCs w:val="24"/>
        </w:rPr>
        <w:lastRenderedPageBreak/>
        <w:t>i</w:t>
      </w:r>
      <w:r w:rsidR="004A5534" w:rsidRPr="004A5534">
        <w:rPr>
          <w:rFonts w:ascii="Times New Roman" w:hAnsi="Times New Roman" w:cs="Times New Roman"/>
          <w:color w:val="000000" w:themeColor="text1"/>
          <w:sz w:val="24"/>
          <w:szCs w:val="24"/>
        </w:rPr>
        <w:t xml:space="preserve">n </w:t>
      </w:r>
      <w:r w:rsidR="004A5534">
        <w:rPr>
          <w:rFonts w:ascii="Times New Roman" w:hAnsi="Times New Roman" w:cs="Times New Roman"/>
          <w:color w:val="000000" w:themeColor="text1"/>
          <w:sz w:val="24"/>
          <w:szCs w:val="24"/>
        </w:rPr>
        <w:t>g</w:t>
      </w:r>
      <w:r w:rsidR="004A5534" w:rsidRPr="004A5534">
        <w:rPr>
          <w:rFonts w:ascii="Times New Roman" w:hAnsi="Times New Roman" w:cs="Times New Roman"/>
          <w:color w:val="000000" w:themeColor="text1"/>
          <w:sz w:val="24"/>
          <w:szCs w:val="24"/>
        </w:rPr>
        <w:t>roup activities and would appropriately provide guidance with regards to interacting with new people</w:t>
      </w:r>
      <w:r w:rsidR="004A5534">
        <w:rPr>
          <w:rFonts w:ascii="Times New Roman" w:hAnsi="Times New Roman" w:cs="Times New Roman"/>
          <w:color w:val="000000" w:themeColor="text1"/>
          <w:sz w:val="24"/>
          <w:szCs w:val="24"/>
        </w:rPr>
        <w:t>.</w:t>
      </w:r>
      <w:r w:rsidRPr="00EB74C4">
        <w:rPr>
          <w:rFonts w:ascii="Times New Roman" w:hAnsi="Times New Roman" w:cs="Times New Roman"/>
          <w:color w:val="000000" w:themeColor="text1"/>
          <w:sz w:val="24"/>
          <w:szCs w:val="24"/>
        </w:rPr>
        <w:t xml:space="preserve"> </w:t>
      </w:r>
      <w:r w:rsidR="004A5534" w:rsidRPr="004A5534">
        <w:rPr>
          <w:rFonts w:ascii="Times New Roman" w:hAnsi="Times New Roman" w:cs="Times New Roman"/>
          <w:color w:val="000000" w:themeColor="text1"/>
          <w:sz w:val="24"/>
          <w:szCs w:val="24"/>
        </w:rPr>
        <w:t>This approach would significantly develop Megan and build the students confidence</w:t>
      </w:r>
      <w:r w:rsidR="004A5534">
        <w:rPr>
          <w:rFonts w:ascii="Times New Roman" w:hAnsi="Times New Roman" w:cs="Times New Roman"/>
          <w:color w:val="000000" w:themeColor="text1"/>
          <w:sz w:val="24"/>
          <w:szCs w:val="24"/>
        </w:rPr>
        <w:t xml:space="preserve">. </w:t>
      </w:r>
      <w:r w:rsidR="004A5534" w:rsidRPr="004A5534">
        <w:rPr>
          <w:rFonts w:ascii="Times New Roman" w:hAnsi="Times New Roman" w:cs="Times New Roman"/>
          <w:color w:val="000000" w:themeColor="text1"/>
          <w:sz w:val="24"/>
          <w:szCs w:val="24"/>
        </w:rPr>
        <w:t>This of course would be in line wit</w:t>
      </w:r>
      <w:r w:rsidR="004A5534">
        <w:rPr>
          <w:rFonts w:ascii="Times New Roman" w:hAnsi="Times New Roman" w:cs="Times New Roman"/>
          <w:color w:val="000000" w:themeColor="text1"/>
          <w:sz w:val="24"/>
          <w:szCs w:val="24"/>
        </w:rPr>
        <w:t>h</w:t>
      </w:r>
      <w:r w:rsidR="004A5534" w:rsidRPr="004A5534">
        <w:rPr>
          <w:rFonts w:ascii="Times New Roman" w:hAnsi="Times New Roman" w:cs="Times New Roman"/>
          <w:color w:val="000000" w:themeColor="text1"/>
          <w:sz w:val="24"/>
          <w:szCs w:val="24"/>
        </w:rPr>
        <w:t xml:space="preserve"> the Equality Act 2010</w:t>
      </w:r>
      <w:r w:rsidR="004A5534">
        <w:rPr>
          <w:rFonts w:ascii="Times New Roman" w:hAnsi="Times New Roman" w:cs="Times New Roman"/>
          <w:color w:val="000000" w:themeColor="text1"/>
          <w:sz w:val="24"/>
          <w:szCs w:val="24"/>
        </w:rPr>
        <w:t xml:space="preserve"> </w:t>
      </w:r>
      <w:r w:rsidR="004A5534" w:rsidRPr="00EB74C4">
        <w:rPr>
          <w:rFonts w:ascii="Times New Roman" w:hAnsi="Times New Roman" w:cs="Times New Roman"/>
          <w:color w:val="000000" w:themeColor="text1"/>
          <w:sz w:val="24"/>
          <w:szCs w:val="24"/>
        </w:rPr>
        <w:t>(Cited in Legislation.Gov.UK, 2023)</w:t>
      </w:r>
      <w:r w:rsidR="004A5534">
        <w:rPr>
          <w:rFonts w:ascii="Times New Roman" w:hAnsi="Times New Roman" w:cs="Times New Roman"/>
          <w:color w:val="000000" w:themeColor="text1"/>
          <w:sz w:val="24"/>
          <w:szCs w:val="24"/>
        </w:rPr>
        <w:t>,</w:t>
      </w:r>
      <w:r w:rsidR="004A5534" w:rsidRPr="004A5534">
        <w:rPr>
          <w:rFonts w:ascii="Times New Roman" w:hAnsi="Times New Roman" w:cs="Times New Roman"/>
          <w:color w:val="000000" w:themeColor="text1"/>
          <w:sz w:val="24"/>
          <w:szCs w:val="24"/>
        </w:rPr>
        <w:t xml:space="preserve"> as we would be able to make reasonable adjustments to assure that the student additional learning requirements are not disadvantaged within their educati</w:t>
      </w:r>
      <w:r w:rsidR="004A5534">
        <w:rPr>
          <w:rFonts w:ascii="Times New Roman" w:hAnsi="Times New Roman" w:cs="Times New Roman"/>
          <w:color w:val="000000" w:themeColor="text1"/>
          <w:sz w:val="24"/>
          <w:szCs w:val="24"/>
        </w:rPr>
        <w:t xml:space="preserve">on. </w:t>
      </w:r>
      <w:r w:rsidR="004A5534" w:rsidRPr="004A5534">
        <w:rPr>
          <w:rFonts w:ascii="Times New Roman" w:hAnsi="Times New Roman" w:cs="Times New Roman"/>
          <w:color w:val="000000" w:themeColor="text1"/>
          <w:sz w:val="24"/>
          <w:szCs w:val="24"/>
        </w:rPr>
        <w:t>Alternatively</w:t>
      </w:r>
      <w:r w:rsidR="004A5534">
        <w:rPr>
          <w:rFonts w:ascii="Times New Roman" w:hAnsi="Times New Roman" w:cs="Times New Roman"/>
          <w:color w:val="000000" w:themeColor="text1"/>
          <w:sz w:val="24"/>
          <w:szCs w:val="24"/>
        </w:rPr>
        <w:t>,</w:t>
      </w:r>
      <w:r w:rsidR="004A5534" w:rsidRPr="004A5534">
        <w:rPr>
          <w:rFonts w:ascii="Times New Roman" w:hAnsi="Times New Roman" w:cs="Times New Roman"/>
          <w:color w:val="000000" w:themeColor="text1"/>
          <w:sz w:val="24"/>
          <w:szCs w:val="24"/>
        </w:rPr>
        <w:t xml:space="preserve"> we would signpost Megan to access the mental health support, which is available through student services</w:t>
      </w:r>
      <w:r w:rsidR="004A5534">
        <w:rPr>
          <w:rFonts w:ascii="Times New Roman" w:hAnsi="Times New Roman" w:cs="Times New Roman"/>
          <w:color w:val="000000" w:themeColor="text1"/>
          <w:sz w:val="24"/>
          <w:szCs w:val="24"/>
        </w:rPr>
        <w:t xml:space="preserve">, </w:t>
      </w:r>
      <w:r w:rsidR="004A5534" w:rsidRPr="004A5534">
        <w:rPr>
          <w:rFonts w:ascii="Times New Roman" w:hAnsi="Times New Roman" w:cs="Times New Roman"/>
          <w:color w:val="000000" w:themeColor="text1"/>
          <w:sz w:val="24"/>
          <w:szCs w:val="24"/>
        </w:rPr>
        <w:t>as the team can provide confidential advice to students who may be experiencing a range of issues for example anxiety</w:t>
      </w:r>
      <w:r w:rsidR="00CF577D">
        <w:rPr>
          <w:rFonts w:ascii="Times New Roman" w:hAnsi="Times New Roman" w:cs="Times New Roman"/>
          <w:color w:val="000000" w:themeColor="text1"/>
          <w:sz w:val="24"/>
          <w:szCs w:val="24"/>
        </w:rPr>
        <w:t xml:space="preserve"> (UWTSD, 2023</w:t>
      </w:r>
      <w:r w:rsidR="00F01358">
        <w:rPr>
          <w:rFonts w:ascii="Times New Roman" w:hAnsi="Times New Roman" w:cs="Times New Roman"/>
          <w:color w:val="000000" w:themeColor="text1"/>
          <w:sz w:val="24"/>
          <w:szCs w:val="24"/>
        </w:rPr>
        <w:t>e</w:t>
      </w:r>
      <w:r w:rsidR="00CF577D">
        <w:rPr>
          <w:rFonts w:ascii="Times New Roman" w:hAnsi="Times New Roman" w:cs="Times New Roman"/>
          <w:color w:val="000000" w:themeColor="text1"/>
          <w:sz w:val="24"/>
          <w:szCs w:val="24"/>
        </w:rPr>
        <w:t>)</w:t>
      </w:r>
      <w:r w:rsidR="004A5534" w:rsidRPr="004A5534">
        <w:rPr>
          <w:rFonts w:ascii="Times New Roman" w:hAnsi="Times New Roman" w:cs="Times New Roman"/>
          <w:color w:val="000000" w:themeColor="text1"/>
          <w:sz w:val="24"/>
          <w:szCs w:val="24"/>
        </w:rPr>
        <w:t>.</w:t>
      </w:r>
      <w:r w:rsidR="004A5534">
        <w:rPr>
          <w:rFonts w:ascii="Times New Roman" w:hAnsi="Times New Roman" w:cs="Times New Roman"/>
          <w:color w:val="000000" w:themeColor="text1"/>
          <w:sz w:val="24"/>
          <w:szCs w:val="24"/>
        </w:rPr>
        <w:t xml:space="preserve"> </w:t>
      </w:r>
    </w:p>
    <w:p w14:paraId="575E48CD" w14:textId="1AF0684C" w:rsidR="00270619" w:rsidRDefault="004A5534" w:rsidP="00EB74C4">
      <w:pPr>
        <w:spacing w:line="360" w:lineRule="auto"/>
        <w:jc w:val="both"/>
        <w:rPr>
          <w:rFonts w:ascii="Times New Roman" w:hAnsi="Times New Roman" w:cs="Times New Roman"/>
          <w:color w:val="000000" w:themeColor="text1"/>
          <w:sz w:val="24"/>
          <w:szCs w:val="24"/>
        </w:rPr>
      </w:pPr>
      <w:r w:rsidRPr="00A20A27">
        <w:rPr>
          <w:rFonts w:ascii="Times New Roman" w:hAnsi="Times New Roman" w:cs="Times New Roman"/>
          <w:color w:val="000000" w:themeColor="text1"/>
          <w:sz w:val="24"/>
          <w:szCs w:val="24"/>
        </w:rPr>
        <w:t>As an institute we aim to make students feel supported and valued within the environment and this will involve promoting awareness of diversity and inclusivity.</w:t>
      </w:r>
      <w:r w:rsidR="00A20A27" w:rsidRPr="00A20A27">
        <w:rPr>
          <w:rFonts w:ascii="Times New Roman" w:hAnsi="Times New Roman" w:cs="Times New Roman"/>
          <w:color w:val="000000" w:themeColor="text1"/>
          <w:sz w:val="24"/>
          <w:szCs w:val="24"/>
        </w:rPr>
        <w:t xml:space="preserve"> Race (2019) also emphasizes the importance of creating a positive and inclusive learning environment. This involves fostering a sense of community and respect among students, as well as promoting open communication and active listening.</w:t>
      </w:r>
      <w:r w:rsidR="00270619">
        <w:rPr>
          <w:rFonts w:ascii="Times New Roman" w:hAnsi="Times New Roman" w:cs="Times New Roman"/>
          <w:color w:val="000000" w:themeColor="text1"/>
          <w:sz w:val="24"/>
          <w:szCs w:val="24"/>
        </w:rPr>
        <w:t xml:space="preserve"> </w:t>
      </w:r>
      <w:r w:rsidR="00270619" w:rsidRPr="00270619">
        <w:rPr>
          <w:rFonts w:ascii="Times New Roman" w:hAnsi="Times New Roman" w:cs="Times New Roman"/>
          <w:color w:val="000000" w:themeColor="text1"/>
          <w:sz w:val="24"/>
          <w:szCs w:val="24"/>
        </w:rPr>
        <w:t xml:space="preserve">Due to </w:t>
      </w:r>
      <w:r w:rsidR="00270619">
        <w:rPr>
          <w:rFonts w:ascii="Times New Roman" w:hAnsi="Times New Roman" w:cs="Times New Roman"/>
          <w:color w:val="000000" w:themeColor="text1"/>
          <w:sz w:val="24"/>
          <w:szCs w:val="24"/>
        </w:rPr>
        <w:t>M</w:t>
      </w:r>
      <w:r w:rsidR="00270619" w:rsidRPr="00270619">
        <w:rPr>
          <w:rFonts w:ascii="Times New Roman" w:hAnsi="Times New Roman" w:cs="Times New Roman"/>
          <w:color w:val="000000" w:themeColor="text1"/>
          <w:sz w:val="24"/>
          <w:szCs w:val="24"/>
        </w:rPr>
        <w:t>egan's situation reasonable adjustments would be made in accordance with the UK professional standards framework</w:t>
      </w:r>
      <w:r w:rsidR="00270619">
        <w:rPr>
          <w:rFonts w:ascii="Times New Roman" w:hAnsi="Times New Roman" w:cs="Times New Roman"/>
          <w:color w:val="000000" w:themeColor="text1"/>
          <w:sz w:val="24"/>
          <w:szCs w:val="24"/>
        </w:rPr>
        <w:t xml:space="preserve"> (Advance HE, 2011)</w:t>
      </w:r>
      <w:r w:rsidR="00270619" w:rsidRPr="00270619">
        <w:rPr>
          <w:rFonts w:ascii="Times New Roman" w:hAnsi="Times New Roman" w:cs="Times New Roman"/>
          <w:color w:val="000000" w:themeColor="text1"/>
          <w:sz w:val="24"/>
          <w:szCs w:val="24"/>
        </w:rPr>
        <w:t>.</w:t>
      </w:r>
      <w:r w:rsidR="00270619">
        <w:rPr>
          <w:rFonts w:ascii="Times New Roman" w:hAnsi="Times New Roman" w:cs="Times New Roman"/>
          <w:color w:val="000000" w:themeColor="text1"/>
          <w:sz w:val="24"/>
          <w:szCs w:val="24"/>
        </w:rPr>
        <w:t xml:space="preserve"> </w:t>
      </w:r>
      <w:r w:rsidR="00270619" w:rsidRPr="00270619">
        <w:rPr>
          <w:rFonts w:ascii="Times New Roman" w:hAnsi="Times New Roman" w:cs="Times New Roman"/>
          <w:color w:val="000000" w:themeColor="text1"/>
          <w:sz w:val="24"/>
          <w:szCs w:val="24"/>
        </w:rPr>
        <w:t xml:space="preserve">Programme modules I taught online lectures </w:t>
      </w:r>
      <w:r w:rsidR="00270619">
        <w:rPr>
          <w:rFonts w:ascii="Times New Roman" w:hAnsi="Times New Roman" w:cs="Times New Roman"/>
          <w:color w:val="000000" w:themeColor="text1"/>
          <w:sz w:val="24"/>
          <w:szCs w:val="24"/>
        </w:rPr>
        <w:t>w</w:t>
      </w:r>
      <w:r w:rsidR="00270619" w:rsidRPr="00270619">
        <w:rPr>
          <w:rFonts w:ascii="Times New Roman" w:hAnsi="Times New Roman" w:cs="Times New Roman"/>
          <w:color w:val="000000" w:themeColor="text1"/>
          <w:sz w:val="24"/>
          <w:szCs w:val="24"/>
        </w:rPr>
        <w:t>ould be recorded and materials would be made available prior to the lecture to support the student through the academic journey</w:t>
      </w:r>
      <w:r w:rsidR="00270619">
        <w:rPr>
          <w:rFonts w:ascii="Times New Roman" w:hAnsi="Times New Roman" w:cs="Times New Roman"/>
          <w:color w:val="000000" w:themeColor="text1"/>
          <w:sz w:val="24"/>
          <w:szCs w:val="24"/>
        </w:rPr>
        <w:t>.</w:t>
      </w:r>
    </w:p>
    <w:p w14:paraId="28B17C05" w14:textId="2C608A31" w:rsidR="007124BF" w:rsidRPr="00E41C82" w:rsidRDefault="004A5534" w:rsidP="00E41C82">
      <w:pPr>
        <w:spacing w:line="360" w:lineRule="auto"/>
        <w:jc w:val="both"/>
        <w:rPr>
          <w:rFonts w:ascii="Times New Roman" w:hAnsi="Times New Roman" w:cs="Times New Roman"/>
          <w:color w:val="000000" w:themeColor="text1"/>
          <w:sz w:val="24"/>
          <w:szCs w:val="24"/>
        </w:rPr>
      </w:pPr>
      <w:r w:rsidRPr="004A5534">
        <w:rPr>
          <w:rFonts w:ascii="Times New Roman" w:hAnsi="Times New Roman" w:cs="Times New Roman"/>
          <w:color w:val="000000" w:themeColor="text1"/>
          <w:sz w:val="24"/>
          <w:szCs w:val="24"/>
        </w:rPr>
        <w:t xml:space="preserve">This approach </w:t>
      </w:r>
      <w:r w:rsidR="00CF577D">
        <w:rPr>
          <w:rFonts w:ascii="Times New Roman" w:hAnsi="Times New Roman" w:cs="Times New Roman"/>
          <w:color w:val="000000" w:themeColor="text1"/>
          <w:sz w:val="24"/>
          <w:szCs w:val="24"/>
        </w:rPr>
        <w:t xml:space="preserve">would demonstrate that </w:t>
      </w:r>
      <w:r w:rsidRPr="004A5534">
        <w:rPr>
          <w:rFonts w:ascii="Times New Roman" w:hAnsi="Times New Roman" w:cs="Times New Roman"/>
          <w:color w:val="000000" w:themeColor="text1"/>
          <w:sz w:val="24"/>
          <w:szCs w:val="24"/>
        </w:rPr>
        <w:t xml:space="preserve">we would be working </w:t>
      </w:r>
      <w:r>
        <w:rPr>
          <w:rFonts w:ascii="Times New Roman" w:hAnsi="Times New Roman" w:cs="Times New Roman"/>
          <w:color w:val="000000" w:themeColor="text1"/>
          <w:sz w:val="24"/>
          <w:szCs w:val="24"/>
        </w:rPr>
        <w:t>collaboratively</w:t>
      </w:r>
      <w:r w:rsidRPr="004A5534">
        <w:rPr>
          <w:rFonts w:ascii="Times New Roman" w:hAnsi="Times New Roman" w:cs="Times New Roman"/>
          <w:color w:val="000000" w:themeColor="text1"/>
          <w:sz w:val="24"/>
          <w:szCs w:val="24"/>
        </w:rPr>
        <w:t xml:space="preserve"> with Megan and by implementing these reasonable accommodations</w:t>
      </w:r>
      <w:r w:rsidR="00CF577D">
        <w:rPr>
          <w:rFonts w:ascii="Times New Roman" w:hAnsi="Times New Roman" w:cs="Times New Roman"/>
          <w:color w:val="000000" w:themeColor="text1"/>
          <w:sz w:val="24"/>
          <w:szCs w:val="24"/>
        </w:rPr>
        <w:t>,</w:t>
      </w:r>
      <w:r w:rsidRPr="004A5534">
        <w:rPr>
          <w:rFonts w:ascii="Times New Roman" w:hAnsi="Times New Roman" w:cs="Times New Roman"/>
          <w:color w:val="000000" w:themeColor="text1"/>
          <w:sz w:val="24"/>
          <w:szCs w:val="24"/>
        </w:rPr>
        <w:t xml:space="preserve"> as we aim to create a positive and inclusive learning environment of which Megan will be able to exceed their</w:t>
      </w:r>
      <w:r w:rsidR="00CF577D">
        <w:rPr>
          <w:rFonts w:ascii="Times New Roman" w:hAnsi="Times New Roman" w:cs="Times New Roman"/>
          <w:color w:val="000000" w:themeColor="text1"/>
          <w:sz w:val="24"/>
          <w:szCs w:val="24"/>
        </w:rPr>
        <w:t xml:space="preserve"> own</w:t>
      </w:r>
      <w:r w:rsidRPr="004A5534">
        <w:rPr>
          <w:rFonts w:ascii="Times New Roman" w:hAnsi="Times New Roman" w:cs="Times New Roman"/>
          <w:color w:val="000000" w:themeColor="text1"/>
          <w:sz w:val="24"/>
          <w:szCs w:val="24"/>
        </w:rPr>
        <w:t xml:space="preserve"> potential</w:t>
      </w:r>
      <w:r>
        <w:rPr>
          <w:rFonts w:ascii="Times New Roman" w:hAnsi="Times New Roman" w:cs="Times New Roman"/>
          <w:color w:val="000000" w:themeColor="text1"/>
          <w:sz w:val="24"/>
          <w:szCs w:val="24"/>
        </w:rPr>
        <w:t>.</w:t>
      </w:r>
    </w:p>
    <w:p w14:paraId="271B7715" w14:textId="30EFDA9F" w:rsidR="00CE6ADA" w:rsidRPr="00196972" w:rsidRDefault="00CE6ADA" w:rsidP="00CE6ADA">
      <w:pPr>
        <w:pStyle w:val="Heading2"/>
        <w:rPr>
          <w:rFonts w:ascii="Times New Roman" w:hAnsi="Times New Roman" w:cs="Times New Roman"/>
        </w:rPr>
      </w:pPr>
      <w:bookmarkStart w:id="7" w:name="_Toc129025702"/>
      <w:r w:rsidRPr="00196972">
        <w:rPr>
          <w:rFonts w:ascii="Times New Roman" w:hAnsi="Times New Roman" w:cs="Times New Roman"/>
        </w:rPr>
        <w:t>Dafydd</w:t>
      </w:r>
      <w:bookmarkEnd w:id="7"/>
    </w:p>
    <w:p w14:paraId="0D164196" w14:textId="77777777" w:rsidR="00F01358" w:rsidRPr="00E41C82" w:rsidRDefault="00270619" w:rsidP="00F01358">
      <w:pPr>
        <w:spacing w:line="360" w:lineRule="auto"/>
        <w:jc w:val="both"/>
        <w:rPr>
          <w:rFonts w:ascii="Times New Roman" w:hAnsi="Times New Roman" w:cs="Times New Roman"/>
          <w:sz w:val="24"/>
          <w:szCs w:val="24"/>
        </w:rPr>
      </w:pPr>
      <w:r w:rsidRPr="00E41C82">
        <w:rPr>
          <w:rFonts w:ascii="Times New Roman" w:hAnsi="Times New Roman" w:cs="Times New Roman"/>
          <w:sz w:val="24"/>
          <w:szCs w:val="24"/>
        </w:rPr>
        <w:t>In response to the statement received, we greatly appreciate that D</w:t>
      </w:r>
      <w:r w:rsidR="00F01358" w:rsidRPr="00E41C82">
        <w:rPr>
          <w:rFonts w:ascii="Times New Roman" w:hAnsi="Times New Roman" w:cs="Times New Roman"/>
          <w:sz w:val="24"/>
          <w:szCs w:val="24"/>
        </w:rPr>
        <w:t>afydd</w:t>
      </w:r>
      <w:r w:rsidRPr="00E41C82">
        <w:rPr>
          <w:rFonts w:ascii="Times New Roman" w:hAnsi="Times New Roman" w:cs="Times New Roman"/>
          <w:sz w:val="24"/>
          <w:szCs w:val="24"/>
        </w:rPr>
        <w:t xml:space="preserve"> is sharing his needs with us as we are committed to inclusivity and supportive learning environments. </w:t>
      </w:r>
      <w:r w:rsidR="00F01358" w:rsidRPr="00E41C82">
        <w:rPr>
          <w:rFonts w:ascii="Times New Roman" w:hAnsi="Times New Roman" w:cs="Times New Roman"/>
          <w:sz w:val="24"/>
          <w:szCs w:val="24"/>
        </w:rPr>
        <w:t>What is the first port of call would be Arrange a one-to-one meeting to have discussion with Dafydd and discuss areas around any reasonable adjustments so that David can fully contribute and participate within the programme. As UWTSD is an education provider they have to follow legal obligation to make such reasonable adjustments under the Equality Act 2010 (</w:t>
      </w:r>
      <w:r w:rsidR="00F01358" w:rsidRPr="00E41C82">
        <w:rPr>
          <w:rFonts w:ascii="Times New Roman" w:hAnsi="Times New Roman" w:cs="Times New Roman"/>
          <w:color w:val="000000" w:themeColor="text1"/>
          <w:sz w:val="24"/>
          <w:szCs w:val="24"/>
        </w:rPr>
        <w:t>Cited in Legislation.Gov.UK, 2023</w:t>
      </w:r>
      <w:r w:rsidR="00F01358" w:rsidRPr="00E41C82">
        <w:rPr>
          <w:rFonts w:ascii="Times New Roman" w:hAnsi="Times New Roman" w:cs="Times New Roman"/>
          <w:sz w:val="24"/>
          <w:szCs w:val="24"/>
        </w:rPr>
        <w:t xml:space="preserve">). </w:t>
      </w:r>
    </w:p>
    <w:p w14:paraId="4D7F3C69" w14:textId="2237DEEA" w:rsidR="007124BF" w:rsidRPr="00E41C82" w:rsidRDefault="00F01358" w:rsidP="007124BF">
      <w:pPr>
        <w:spacing w:line="360" w:lineRule="auto"/>
        <w:jc w:val="both"/>
        <w:rPr>
          <w:rFonts w:ascii="Times New Roman" w:hAnsi="Times New Roman" w:cs="Times New Roman"/>
          <w:color w:val="000000" w:themeColor="text1"/>
          <w:sz w:val="24"/>
          <w:szCs w:val="24"/>
        </w:rPr>
      </w:pPr>
      <w:r w:rsidRPr="00E41C82">
        <w:rPr>
          <w:rFonts w:ascii="Times New Roman" w:hAnsi="Times New Roman" w:cs="Times New Roman"/>
          <w:sz w:val="24"/>
          <w:szCs w:val="24"/>
        </w:rPr>
        <w:t xml:space="preserve">At the earliest opportunity arrangements would be made for Dafydd to </w:t>
      </w:r>
      <w:r w:rsidR="00845A0B" w:rsidRPr="00E41C82">
        <w:rPr>
          <w:rFonts w:ascii="Times New Roman" w:hAnsi="Times New Roman" w:cs="Times New Roman"/>
          <w:sz w:val="24"/>
          <w:szCs w:val="24"/>
        </w:rPr>
        <w:t>contact</w:t>
      </w:r>
      <w:r w:rsidRPr="00E41C82">
        <w:rPr>
          <w:rFonts w:ascii="Times New Roman" w:hAnsi="Times New Roman" w:cs="Times New Roman"/>
          <w:sz w:val="24"/>
          <w:szCs w:val="24"/>
        </w:rPr>
        <w:t xml:space="preserve"> disability and dyslexia service as this team would provide you with specific requirements as soon as possible (UWTSD, 2023</w:t>
      </w:r>
      <w:r w:rsidR="00845A0B" w:rsidRPr="00E41C82">
        <w:rPr>
          <w:rFonts w:ascii="Times New Roman" w:hAnsi="Times New Roman" w:cs="Times New Roman"/>
          <w:sz w:val="24"/>
          <w:szCs w:val="24"/>
        </w:rPr>
        <w:t>f</w:t>
      </w:r>
      <w:r w:rsidRPr="00E41C82">
        <w:rPr>
          <w:rFonts w:ascii="Times New Roman" w:hAnsi="Times New Roman" w:cs="Times New Roman"/>
          <w:sz w:val="24"/>
          <w:szCs w:val="24"/>
        </w:rPr>
        <w:t>).</w:t>
      </w:r>
      <w:r w:rsidR="00845A0B" w:rsidRPr="00E41C82">
        <w:rPr>
          <w:rFonts w:ascii="Times New Roman" w:hAnsi="Times New Roman" w:cs="Times New Roman"/>
          <w:sz w:val="24"/>
          <w:szCs w:val="24"/>
        </w:rPr>
        <w:t xml:space="preserve"> This service would be able to provide many accommodations for this student including any access to assistive technologies, note taking services, extra time for assessments, and any classroom accommodations (UWTSD, 2023f). As </w:t>
      </w:r>
      <w:r w:rsidR="007124BF" w:rsidRPr="00E41C82">
        <w:rPr>
          <w:rFonts w:ascii="Times New Roman" w:hAnsi="Times New Roman" w:cs="Times New Roman"/>
          <w:sz w:val="24"/>
          <w:szCs w:val="24"/>
        </w:rPr>
        <w:t>there</w:t>
      </w:r>
      <w:r w:rsidR="00845A0B" w:rsidRPr="00E41C82">
        <w:rPr>
          <w:rFonts w:ascii="Times New Roman" w:hAnsi="Times New Roman" w:cs="Times New Roman"/>
          <w:sz w:val="24"/>
          <w:szCs w:val="24"/>
        </w:rPr>
        <w:t xml:space="preserve"> would be a requirement to use </w:t>
      </w:r>
      <w:r w:rsidR="00845A0B" w:rsidRPr="00E41C82">
        <w:rPr>
          <w:rFonts w:ascii="Times New Roman" w:hAnsi="Times New Roman" w:cs="Times New Roman"/>
          <w:sz w:val="24"/>
          <w:szCs w:val="24"/>
        </w:rPr>
        <w:lastRenderedPageBreak/>
        <w:t xml:space="preserve">a laptop or a desktop in class we understand that note taking may be difficult because </w:t>
      </w:r>
      <w:r w:rsidR="007124BF" w:rsidRPr="00E41C82">
        <w:rPr>
          <w:rFonts w:ascii="Times New Roman" w:hAnsi="Times New Roman" w:cs="Times New Roman"/>
          <w:sz w:val="24"/>
          <w:szCs w:val="24"/>
        </w:rPr>
        <w:t xml:space="preserve">of </w:t>
      </w:r>
      <w:r w:rsidR="00845A0B" w:rsidRPr="00E41C82">
        <w:rPr>
          <w:rFonts w:ascii="Times New Roman" w:hAnsi="Times New Roman" w:cs="Times New Roman"/>
          <w:sz w:val="24"/>
          <w:szCs w:val="24"/>
        </w:rPr>
        <w:t xml:space="preserve">some of your noted in abilities regarding left arm difficulties. In this case when you would have access two recorded lectures and access to lecture slides in advance. </w:t>
      </w:r>
      <w:r w:rsidR="007124BF" w:rsidRPr="00E41C82">
        <w:rPr>
          <w:rFonts w:ascii="Times New Roman" w:hAnsi="Times New Roman" w:cs="Times New Roman"/>
          <w:sz w:val="24"/>
          <w:szCs w:val="24"/>
        </w:rPr>
        <w:t>This would be i</w:t>
      </w:r>
      <w:r w:rsidR="007124BF" w:rsidRPr="00E41C82">
        <w:rPr>
          <w:rFonts w:ascii="Times New Roman" w:hAnsi="Times New Roman" w:cs="Times New Roman"/>
          <w:color w:val="000000" w:themeColor="text1"/>
          <w:sz w:val="24"/>
          <w:szCs w:val="24"/>
        </w:rPr>
        <w:t>n accordance with legal and regulatory frameworks along with the UK professional standards framework (Advance HE, 2011). It will be clear and evident that support measures would be in place for David as this will greatly support their learning environment.</w:t>
      </w:r>
    </w:p>
    <w:p w14:paraId="4DB331BE" w14:textId="4776E2AF" w:rsidR="00D60483" w:rsidRPr="00E41C82" w:rsidRDefault="00D60483" w:rsidP="007124BF">
      <w:pPr>
        <w:spacing w:line="360" w:lineRule="auto"/>
        <w:jc w:val="both"/>
        <w:rPr>
          <w:rFonts w:ascii="Times New Roman" w:hAnsi="Times New Roman" w:cs="Times New Roman"/>
          <w:color w:val="000000" w:themeColor="text1"/>
          <w:sz w:val="24"/>
          <w:szCs w:val="24"/>
        </w:rPr>
      </w:pPr>
      <w:r w:rsidRPr="00E41C82">
        <w:rPr>
          <w:rFonts w:ascii="Times New Roman" w:hAnsi="Times New Roman" w:cs="Times New Roman"/>
          <w:color w:val="000000" w:themeColor="text1"/>
          <w:sz w:val="24"/>
          <w:szCs w:val="24"/>
        </w:rPr>
        <w:t>As a further element with regards to the placement initiative you will be requested to complete a small amount of paperwork before your placement can be initiated</w:t>
      </w:r>
      <w:r w:rsidR="003C0053" w:rsidRPr="00E41C82">
        <w:rPr>
          <w:rFonts w:ascii="Times New Roman" w:hAnsi="Times New Roman" w:cs="Times New Roman"/>
          <w:color w:val="000000" w:themeColor="text1"/>
          <w:sz w:val="24"/>
          <w:szCs w:val="24"/>
        </w:rPr>
        <w:t xml:space="preserve"> (Student Placements Protocol UWTSD, 2022)</w:t>
      </w:r>
      <w:r w:rsidRPr="00E41C82">
        <w:rPr>
          <w:rFonts w:ascii="Times New Roman" w:hAnsi="Times New Roman" w:cs="Times New Roman"/>
          <w:color w:val="000000" w:themeColor="text1"/>
          <w:sz w:val="24"/>
          <w:szCs w:val="24"/>
        </w:rPr>
        <w:t xml:space="preserve">. You will have direct support with your placement tutor to ensure that these forms are </w:t>
      </w:r>
      <w:r w:rsidR="00E41C82" w:rsidRPr="00E41C82">
        <w:rPr>
          <w:rFonts w:ascii="Times New Roman" w:hAnsi="Times New Roman" w:cs="Times New Roman"/>
          <w:color w:val="000000" w:themeColor="text1"/>
          <w:sz w:val="24"/>
          <w:szCs w:val="24"/>
        </w:rPr>
        <w:t>completed,</w:t>
      </w:r>
      <w:r w:rsidRPr="00E41C82">
        <w:rPr>
          <w:rFonts w:ascii="Times New Roman" w:hAnsi="Times New Roman" w:cs="Times New Roman"/>
          <w:color w:val="000000" w:themeColor="text1"/>
          <w:sz w:val="24"/>
          <w:szCs w:val="24"/>
        </w:rPr>
        <w:t xml:space="preserve"> and that communication would be on a regular basis with your placement tutor. With regard to the placement at the hotel we would communicate with your placement provider to ensure that any reasonable adjustments during your placement will be met so that you would not be limited to the full experience off your hotel placement</w:t>
      </w:r>
      <w:r w:rsidR="003C0053" w:rsidRPr="00E41C82">
        <w:rPr>
          <w:rFonts w:ascii="Times New Roman" w:hAnsi="Times New Roman" w:cs="Times New Roman"/>
          <w:color w:val="000000" w:themeColor="text1"/>
          <w:sz w:val="24"/>
          <w:szCs w:val="24"/>
        </w:rPr>
        <w:t>(Student Placements Protocol UWTSD, 2022)</w:t>
      </w:r>
      <w:r w:rsidRPr="00E41C82">
        <w:rPr>
          <w:rFonts w:ascii="Times New Roman" w:hAnsi="Times New Roman" w:cs="Times New Roman"/>
          <w:color w:val="000000" w:themeColor="text1"/>
          <w:sz w:val="24"/>
          <w:szCs w:val="24"/>
        </w:rPr>
        <w:t>.</w:t>
      </w:r>
    </w:p>
    <w:p w14:paraId="71D31588" w14:textId="0EA2446F" w:rsidR="00F01358" w:rsidRPr="00E41C82" w:rsidRDefault="00845A0B" w:rsidP="00E41C82">
      <w:pPr>
        <w:spacing w:line="360" w:lineRule="auto"/>
        <w:jc w:val="both"/>
        <w:rPr>
          <w:rFonts w:ascii="Times New Roman" w:hAnsi="Times New Roman" w:cs="Times New Roman"/>
          <w:sz w:val="24"/>
          <w:szCs w:val="24"/>
        </w:rPr>
      </w:pPr>
      <w:r w:rsidRPr="00E41C82">
        <w:rPr>
          <w:rFonts w:ascii="Times New Roman" w:hAnsi="Times New Roman" w:cs="Times New Roman"/>
          <w:sz w:val="24"/>
          <w:szCs w:val="24"/>
        </w:rPr>
        <w:t>We are greatly committed support all students in order for all students to exceed their potential and have no student held at a disadvantage. By applying these practises we will be in alignment to the special educational needs and disability (Wales) act of 2018, which indicates that education providers must take steps in order to meet the needs of special educational disability students according to Department for Education (2015).</w:t>
      </w:r>
    </w:p>
    <w:p w14:paraId="125F5459" w14:textId="11E3823A" w:rsidR="00CE6ADA" w:rsidRPr="00196972" w:rsidRDefault="00CE6ADA" w:rsidP="00CE6ADA">
      <w:pPr>
        <w:pStyle w:val="Heading2"/>
        <w:rPr>
          <w:rFonts w:ascii="Times New Roman" w:hAnsi="Times New Roman" w:cs="Times New Roman"/>
        </w:rPr>
      </w:pPr>
      <w:bookmarkStart w:id="8" w:name="_Toc129025703"/>
      <w:r w:rsidRPr="00196972">
        <w:rPr>
          <w:rFonts w:ascii="Times New Roman" w:hAnsi="Times New Roman" w:cs="Times New Roman"/>
        </w:rPr>
        <w:t>Alys</w:t>
      </w:r>
      <w:bookmarkEnd w:id="8"/>
    </w:p>
    <w:p w14:paraId="6B6C0EFA" w14:textId="472A29A2" w:rsidR="001071EE" w:rsidRPr="00066964" w:rsidRDefault="00E41C82" w:rsidP="00066964">
      <w:pPr>
        <w:spacing w:line="360" w:lineRule="auto"/>
        <w:jc w:val="both"/>
        <w:rPr>
          <w:rFonts w:ascii="Times New Roman" w:hAnsi="Times New Roman" w:cs="Times New Roman"/>
          <w:sz w:val="24"/>
          <w:szCs w:val="24"/>
        </w:rPr>
      </w:pPr>
      <w:r w:rsidRPr="00066964">
        <w:rPr>
          <w:rFonts w:ascii="Times New Roman" w:hAnsi="Times New Roman" w:cs="Times New Roman"/>
          <w:sz w:val="24"/>
          <w:szCs w:val="24"/>
        </w:rPr>
        <w:t>In response to the statement given by Alys, there has been an indication for Alys to continue this studies despite their pregnancy. UWTSD Is strongly committed to support students like Al</w:t>
      </w:r>
      <w:r w:rsidR="00066964">
        <w:rPr>
          <w:rFonts w:ascii="Times New Roman" w:hAnsi="Times New Roman" w:cs="Times New Roman"/>
          <w:sz w:val="24"/>
          <w:szCs w:val="24"/>
        </w:rPr>
        <w:t>ys</w:t>
      </w:r>
      <w:r w:rsidRPr="00066964">
        <w:rPr>
          <w:rFonts w:ascii="Times New Roman" w:hAnsi="Times New Roman" w:cs="Times New Roman"/>
          <w:sz w:val="24"/>
          <w:szCs w:val="24"/>
        </w:rPr>
        <w:t xml:space="preserve"> and provide them with any necessary accommodations in order for them to continue their studies. In response with regards to the university policy on pregnancy (UWTSD, 2023g)</w:t>
      </w:r>
      <w:r w:rsidR="003D45B8" w:rsidRPr="00066964">
        <w:rPr>
          <w:rFonts w:ascii="Times New Roman" w:hAnsi="Times New Roman" w:cs="Times New Roman"/>
          <w:sz w:val="24"/>
          <w:szCs w:val="24"/>
        </w:rPr>
        <w:t>. The policy indicates the students can of course continue the</w:t>
      </w:r>
      <w:r w:rsidR="00066964" w:rsidRPr="00066964">
        <w:rPr>
          <w:rFonts w:ascii="Times New Roman" w:hAnsi="Times New Roman" w:cs="Times New Roman"/>
          <w:sz w:val="24"/>
          <w:szCs w:val="24"/>
        </w:rPr>
        <w:t>ir</w:t>
      </w:r>
      <w:r w:rsidR="003D45B8" w:rsidRPr="00066964">
        <w:rPr>
          <w:rFonts w:ascii="Times New Roman" w:hAnsi="Times New Roman" w:cs="Times New Roman"/>
          <w:sz w:val="24"/>
          <w:szCs w:val="24"/>
        </w:rPr>
        <w:t xml:space="preserve"> studies, and the university will be able to make any necessary adjustments to support the student through this studies.</w:t>
      </w:r>
      <w:r w:rsidR="00066964" w:rsidRPr="00066964">
        <w:rPr>
          <w:rFonts w:ascii="Times New Roman" w:hAnsi="Times New Roman" w:cs="Times New Roman"/>
          <w:sz w:val="24"/>
          <w:szCs w:val="24"/>
        </w:rPr>
        <w:t xml:space="preserve"> </w:t>
      </w:r>
      <w:r w:rsidR="00E22D0F" w:rsidRPr="00066964">
        <w:rPr>
          <w:rFonts w:ascii="Times New Roman" w:hAnsi="Times New Roman" w:cs="Times New Roman"/>
          <w:sz w:val="24"/>
          <w:szCs w:val="24"/>
        </w:rPr>
        <w:t>So,</w:t>
      </w:r>
      <w:r w:rsidR="00066964" w:rsidRPr="00066964">
        <w:rPr>
          <w:rFonts w:ascii="Times New Roman" w:hAnsi="Times New Roman" w:cs="Times New Roman"/>
          <w:sz w:val="24"/>
          <w:szCs w:val="24"/>
        </w:rPr>
        <w:t xml:space="preserve"> a</w:t>
      </w:r>
      <w:r w:rsidR="00E22D0F">
        <w:rPr>
          <w:rFonts w:ascii="Times New Roman" w:hAnsi="Times New Roman" w:cs="Times New Roman"/>
          <w:sz w:val="24"/>
          <w:szCs w:val="24"/>
        </w:rPr>
        <w:t xml:space="preserve"> one to </w:t>
      </w:r>
      <w:proofErr w:type="gramStart"/>
      <w:r w:rsidR="00E22D0F">
        <w:rPr>
          <w:rFonts w:ascii="Times New Roman" w:hAnsi="Times New Roman" w:cs="Times New Roman"/>
          <w:sz w:val="24"/>
          <w:szCs w:val="24"/>
        </w:rPr>
        <w:t xml:space="preserve">one </w:t>
      </w:r>
      <w:r w:rsidR="00066964" w:rsidRPr="00066964">
        <w:rPr>
          <w:rFonts w:ascii="Times New Roman" w:hAnsi="Times New Roman" w:cs="Times New Roman"/>
          <w:sz w:val="24"/>
          <w:szCs w:val="24"/>
        </w:rPr>
        <w:t xml:space="preserve"> meeting</w:t>
      </w:r>
      <w:proofErr w:type="gramEnd"/>
      <w:r w:rsidR="00066964" w:rsidRPr="00066964">
        <w:rPr>
          <w:rFonts w:ascii="Times New Roman" w:hAnsi="Times New Roman" w:cs="Times New Roman"/>
          <w:sz w:val="24"/>
          <w:szCs w:val="24"/>
        </w:rPr>
        <w:t xml:space="preserve"> w</w:t>
      </w:r>
      <w:r w:rsidR="00E22D0F">
        <w:rPr>
          <w:rFonts w:ascii="Times New Roman" w:hAnsi="Times New Roman" w:cs="Times New Roman"/>
          <w:sz w:val="24"/>
          <w:szCs w:val="24"/>
        </w:rPr>
        <w:t>ould</w:t>
      </w:r>
      <w:r w:rsidR="00066964" w:rsidRPr="00066964">
        <w:rPr>
          <w:rFonts w:ascii="Times New Roman" w:hAnsi="Times New Roman" w:cs="Times New Roman"/>
          <w:sz w:val="24"/>
          <w:szCs w:val="24"/>
        </w:rPr>
        <w:t xml:space="preserve"> be arranged to discuss the specific needs and requirements for the student in accordance with the university student pregnancy policy</w:t>
      </w:r>
      <w:r w:rsidR="00E22D0F">
        <w:rPr>
          <w:rFonts w:ascii="Times New Roman" w:hAnsi="Times New Roman" w:cs="Times New Roman"/>
          <w:sz w:val="24"/>
          <w:szCs w:val="24"/>
        </w:rPr>
        <w:t xml:space="preserve"> and within the guidelines of </w:t>
      </w:r>
      <w:proofErr w:type="spellStart"/>
      <w:r w:rsidR="00E22D0F">
        <w:rPr>
          <w:rFonts w:ascii="Times New Roman" w:hAnsi="Times New Roman" w:cs="Times New Roman"/>
          <w:sz w:val="24"/>
          <w:szCs w:val="24"/>
        </w:rPr>
        <w:t>of</w:t>
      </w:r>
      <w:proofErr w:type="spellEnd"/>
      <w:r w:rsidR="00E22D0F">
        <w:rPr>
          <w:rFonts w:ascii="Times New Roman" w:hAnsi="Times New Roman" w:cs="Times New Roman"/>
          <w:sz w:val="24"/>
          <w:szCs w:val="24"/>
        </w:rPr>
        <w:t xml:space="preserve"> the regulatory standards from UWTSD.</w:t>
      </w:r>
      <w:r w:rsidR="00066964" w:rsidRPr="00066964">
        <w:rPr>
          <w:rFonts w:ascii="Times New Roman" w:hAnsi="Times New Roman" w:cs="Times New Roman"/>
          <w:sz w:val="24"/>
          <w:szCs w:val="24"/>
        </w:rPr>
        <w:t>.</w:t>
      </w:r>
      <w:r w:rsidR="003D45B8" w:rsidRPr="00066964">
        <w:rPr>
          <w:rFonts w:ascii="Times New Roman" w:hAnsi="Times New Roman" w:cs="Times New Roman"/>
          <w:sz w:val="24"/>
          <w:szCs w:val="24"/>
        </w:rPr>
        <w:t xml:space="preserve"> </w:t>
      </w:r>
      <w:r w:rsidR="00066964" w:rsidRPr="00066964">
        <w:rPr>
          <w:rFonts w:ascii="Times New Roman" w:hAnsi="Times New Roman" w:cs="Times New Roman"/>
          <w:sz w:val="24"/>
          <w:szCs w:val="24"/>
        </w:rPr>
        <w:t>Additionally,</w:t>
      </w:r>
      <w:r w:rsidR="003D45B8" w:rsidRPr="00066964">
        <w:rPr>
          <w:rFonts w:ascii="Times New Roman" w:hAnsi="Times New Roman" w:cs="Times New Roman"/>
          <w:sz w:val="24"/>
          <w:szCs w:val="24"/>
        </w:rPr>
        <w:t xml:space="preserve"> students who would need to take time off from this studies due to pregnancy related illness or complications can do so without any academic penalty associated to the current academic performance (UWTSD, 2023g). In terms of regulatory requirements, UWTSD is committed by complying with the Equality Act 2010 (</w:t>
      </w:r>
      <w:r w:rsidR="003D45B8" w:rsidRPr="00066964">
        <w:rPr>
          <w:rFonts w:ascii="Times New Roman" w:hAnsi="Times New Roman" w:cs="Times New Roman"/>
          <w:color w:val="000000" w:themeColor="text1"/>
          <w:sz w:val="24"/>
          <w:szCs w:val="24"/>
        </w:rPr>
        <w:t>Cited in Legislation.Gov.UK, 2023</w:t>
      </w:r>
      <w:r w:rsidR="003D45B8" w:rsidRPr="00066964">
        <w:rPr>
          <w:rFonts w:ascii="Times New Roman" w:hAnsi="Times New Roman" w:cs="Times New Roman"/>
          <w:sz w:val="24"/>
          <w:szCs w:val="24"/>
        </w:rPr>
        <w:t xml:space="preserve">). This act forbids discrimination of any kind directed </w:t>
      </w:r>
      <w:r w:rsidR="003D45B8" w:rsidRPr="00066964">
        <w:rPr>
          <w:rFonts w:ascii="Times New Roman" w:hAnsi="Times New Roman" w:cs="Times New Roman"/>
          <w:sz w:val="24"/>
          <w:szCs w:val="24"/>
        </w:rPr>
        <w:lastRenderedPageBreak/>
        <w:t xml:space="preserve">towards students on the grounds of pregnancy and or maternity, as the act indicates that they should be treated equally as all students as part of the university. </w:t>
      </w:r>
      <w:r w:rsidR="003D45B8" w:rsidRPr="00066964">
        <w:rPr>
          <w:rFonts w:ascii="Times New Roman" w:hAnsi="Times New Roman" w:cs="Times New Roman"/>
          <w:color w:val="000000" w:themeColor="text1"/>
          <w:sz w:val="24"/>
          <w:szCs w:val="24"/>
        </w:rPr>
        <w:t xml:space="preserve">In accordance with the UK professional standards framework (Advance HE, 2011), </w:t>
      </w:r>
      <w:r w:rsidR="00066964" w:rsidRPr="00066964">
        <w:rPr>
          <w:rFonts w:ascii="Times New Roman" w:hAnsi="Times New Roman" w:cs="Times New Roman"/>
          <w:color w:val="000000" w:themeColor="text1"/>
          <w:sz w:val="24"/>
          <w:szCs w:val="24"/>
        </w:rPr>
        <w:t>the institute</w:t>
      </w:r>
      <w:r w:rsidR="003D45B8" w:rsidRPr="00066964">
        <w:rPr>
          <w:rFonts w:ascii="Times New Roman" w:hAnsi="Times New Roman" w:cs="Times New Roman"/>
          <w:color w:val="000000" w:themeColor="text1"/>
          <w:sz w:val="24"/>
          <w:szCs w:val="24"/>
        </w:rPr>
        <w:t xml:space="preserve"> would be acknowledging the respect for the Alys by respecting their individual needs as a learner and to encourage and promote their participation with other students.</w:t>
      </w:r>
      <w:r w:rsidR="00066964">
        <w:rPr>
          <w:rFonts w:ascii="Times New Roman" w:hAnsi="Times New Roman" w:cs="Times New Roman"/>
          <w:color w:val="000000" w:themeColor="text1"/>
          <w:sz w:val="24"/>
          <w:szCs w:val="24"/>
        </w:rPr>
        <w:t xml:space="preserve"> </w:t>
      </w:r>
      <w:r w:rsidR="001071EE" w:rsidRPr="001071EE">
        <w:rPr>
          <w:rFonts w:ascii="Times New Roman" w:hAnsi="Times New Roman" w:cs="Times New Roman"/>
          <w:color w:val="000000" w:themeColor="text1"/>
          <w:sz w:val="24"/>
          <w:szCs w:val="24"/>
        </w:rPr>
        <w:t>The university p</w:t>
      </w:r>
      <w:r w:rsidR="001071EE">
        <w:rPr>
          <w:rFonts w:ascii="Times New Roman" w:hAnsi="Times New Roman" w:cs="Times New Roman"/>
          <w:color w:val="000000" w:themeColor="text1"/>
          <w:sz w:val="24"/>
          <w:szCs w:val="24"/>
        </w:rPr>
        <w:t>regnancy</w:t>
      </w:r>
      <w:r w:rsidR="001071EE" w:rsidRPr="001071EE">
        <w:rPr>
          <w:rFonts w:ascii="Times New Roman" w:hAnsi="Times New Roman" w:cs="Times New Roman"/>
          <w:color w:val="000000" w:themeColor="text1"/>
          <w:sz w:val="24"/>
          <w:szCs w:val="24"/>
        </w:rPr>
        <w:t xml:space="preserve"> policy has significant requirements and that can provide necessary frameworks for accommodating any additional requirements for the student</w:t>
      </w:r>
      <w:r w:rsidR="001071EE">
        <w:rPr>
          <w:rFonts w:ascii="Times New Roman" w:hAnsi="Times New Roman" w:cs="Times New Roman"/>
          <w:color w:val="000000" w:themeColor="text1"/>
          <w:sz w:val="24"/>
          <w:szCs w:val="24"/>
        </w:rPr>
        <w:t xml:space="preserve">, </w:t>
      </w:r>
      <w:r w:rsidR="001071EE" w:rsidRPr="001071EE">
        <w:rPr>
          <w:rFonts w:ascii="Times New Roman" w:hAnsi="Times New Roman" w:cs="Times New Roman"/>
          <w:color w:val="000000" w:themeColor="text1"/>
          <w:sz w:val="24"/>
          <w:szCs w:val="24"/>
        </w:rPr>
        <w:t>As no student should be held back to exceed their own potential.</w:t>
      </w:r>
    </w:p>
    <w:p w14:paraId="2743CE3D" w14:textId="5A6B8EE5" w:rsidR="003C0053" w:rsidRDefault="003C0053" w:rsidP="00CE6ADA">
      <w:pPr>
        <w:rPr>
          <w:rFonts w:ascii="Times New Roman" w:hAnsi="Times New Roman" w:cs="Times New Roman"/>
        </w:rPr>
      </w:pPr>
    </w:p>
    <w:p w14:paraId="6B55CF57" w14:textId="5D32F75B" w:rsidR="003C0053" w:rsidRDefault="003C0053" w:rsidP="00CE6ADA">
      <w:pPr>
        <w:rPr>
          <w:rFonts w:ascii="Times New Roman" w:hAnsi="Times New Roman" w:cs="Times New Roman"/>
        </w:rPr>
      </w:pPr>
    </w:p>
    <w:p w14:paraId="0748379A" w14:textId="33A2C25B" w:rsidR="003C0053" w:rsidRDefault="003C0053" w:rsidP="00CE6ADA">
      <w:pPr>
        <w:rPr>
          <w:rFonts w:ascii="Times New Roman" w:hAnsi="Times New Roman" w:cs="Times New Roman"/>
        </w:rPr>
      </w:pPr>
    </w:p>
    <w:p w14:paraId="0606FDDF" w14:textId="127CEBF1" w:rsidR="003C0053" w:rsidRDefault="003C0053" w:rsidP="00CE6ADA">
      <w:pPr>
        <w:rPr>
          <w:rFonts w:ascii="Times New Roman" w:hAnsi="Times New Roman" w:cs="Times New Roman"/>
        </w:rPr>
      </w:pPr>
    </w:p>
    <w:p w14:paraId="5D743139" w14:textId="4D914C25" w:rsidR="001071EE" w:rsidRDefault="001071EE" w:rsidP="00CE6ADA">
      <w:pPr>
        <w:rPr>
          <w:rFonts w:ascii="Times New Roman" w:hAnsi="Times New Roman" w:cs="Times New Roman"/>
        </w:rPr>
      </w:pPr>
    </w:p>
    <w:p w14:paraId="5A230B9F" w14:textId="0D81A6FC" w:rsidR="001071EE" w:rsidRDefault="001071EE" w:rsidP="00CE6ADA">
      <w:pPr>
        <w:rPr>
          <w:rFonts w:ascii="Times New Roman" w:hAnsi="Times New Roman" w:cs="Times New Roman"/>
        </w:rPr>
      </w:pPr>
    </w:p>
    <w:p w14:paraId="41EFCB51" w14:textId="2757BDFD" w:rsidR="001071EE" w:rsidRDefault="001071EE" w:rsidP="00CE6ADA">
      <w:pPr>
        <w:rPr>
          <w:rFonts w:ascii="Times New Roman" w:hAnsi="Times New Roman" w:cs="Times New Roman"/>
        </w:rPr>
      </w:pPr>
    </w:p>
    <w:p w14:paraId="6C206B66" w14:textId="32C515C0" w:rsidR="001071EE" w:rsidRDefault="001071EE" w:rsidP="00CE6ADA">
      <w:pPr>
        <w:rPr>
          <w:rFonts w:ascii="Times New Roman" w:hAnsi="Times New Roman" w:cs="Times New Roman"/>
        </w:rPr>
      </w:pPr>
    </w:p>
    <w:p w14:paraId="4DE03D97" w14:textId="2EA7B7B4" w:rsidR="001071EE" w:rsidRDefault="001071EE" w:rsidP="00CE6ADA">
      <w:pPr>
        <w:rPr>
          <w:rFonts w:ascii="Times New Roman" w:hAnsi="Times New Roman" w:cs="Times New Roman"/>
        </w:rPr>
      </w:pPr>
    </w:p>
    <w:p w14:paraId="733F32CE" w14:textId="5A8CEE70" w:rsidR="001071EE" w:rsidRDefault="001071EE" w:rsidP="00CE6ADA">
      <w:pPr>
        <w:rPr>
          <w:rFonts w:ascii="Times New Roman" w:hAnsi="Times New Roman" w:cs="Times New Roman"/>
        </w:rPr>
      </w:pPr>
    </w:p>
    <w:p w14:paraId="6BA42437" w14:textId="130E308B" w:rsidR="001071EE" w:rsidRDefault="001071EE" w:rsidP="00CE6ADA">
      <w:pPr>
        <w:rPr>
          <w:rFonts w:ascii="Times New Roman" w:hAnsi="Times New Roman" w:cs="Times New Roman"/>
        </w:rPr>
      </w:pPr>
    </w:p>
    <w:p w14:paraId="226900F7" w14:textId="3156CD9C" w:rsidR="001071EE" w:rsidRDefault="001071EE" w:rsidP="00CE6ADA">
      <w:pPr>
        <w:rPr>
          <w:rFonts w:ascii="Times New Roman" w:hAnsi="Times New Roman" w:cs="Times New Roman"/>
        </w:rPr>
      </w:pPr>
    </w:p>
    <w:p w14:paraId="6A1AB741" w14:textId="1DF533CC" w:rsidR="001071EE" w:rsidRDefault="001071EE" w:rsidP="00CE6ADA">
      <w:pPr>
        <w:rPr>
          <w:rFonts w:ascii="Times New Roman" w:hAnsi="Times New Roman" w:cs="Times New Roman"/>
        </w:rPr>
      </w:pPr>
    </w:p>
    <w:p w14:paraId="62D0E443" w14:textId="02D1BF4D" w:rsidR="001071EE" w:rsidRDefault="001071EE" w:rsidP="00CE6ADA">
      <w:pPr>
        <w:rPr>
          <w:rFonts w:ascii="Times New Roman" w:hAnsi="Times New Roman" w:cs="Times New Roman"/>
        </w:rPr>
      </w:pPr>
    </w:p>
    <w:p w14:paraId="43A4A219" w14:textId="1DEB6A9C" w:rsidR="001071EE" w:rsidRDefault="001071EE" w:rsidP="00CE6ADA">
      <w:pPr>
        <w:rPr>
          <w:rFonts w:ascii="Times New Roman" w:hAnsi="Times New Roman" w:cs="Times New Roman"/>
        </w:rPr>
      </w:pPr>
    </w:p>
    <w:p w14:paraId="6B659EC3" w14:textId="3488929B" w:rsidR="001071EE" w:rsidRDefault="001071EE" w:rsidP="00CE6ADA">
      <w:pPr>
        <w:rPr>
          <w:rFonts w:ascii="Times New Roman" w:hAnsi="Times New Roman" w:cs="Times New Roman"/>
        </w:rPr>
      </w:pPr>
    </w:p>
    <w:p w14:paraId="766D1035" w14:textId="5113C188" w:rsidR="001071EE" w:rsidRDefault="001071EE" w:rsidP="00CE6ADA">
      <w:pPr>
        <w:rPr>
          <w:rFonts w:ascii="Times New Roman" w:hAnsi="Times New Roman" w:cs="Times New Roman"/>
        </w:rPr>
      </w:pPr>
    </w:p>
    <w:p w14:paraId="7DF4570B" w14:textId="578C420E" w:rsidR="001071EE" w:rsidRDefault="001071EE" w:rsidP="00CE6ADA">
      <w:pPr>
        <w:rPr>
          <w:rFonts w:ascii="Times New Roman" w:hAnsi="Times New Roman" w:cs="Times New Roman"/>
        </w:rPr>
      </w:pPr>
    </w:p>
    <w:p w14:paraId="3ACEFB03" w14:textId="31807975" w:rsidR="00B450B6" w:rsidRDefault="00B450B6" w:rsidP="00CE6ADA">
      <w:pPr>
        <w:rPr>
          <w:rFonts w:ascii="Times New Roman" w:hAnsi="Times New Roman" w:cs="Times New Roman"/>
        </w:rPr>
      </w:pPr>
    </w:p>
    <w:p w14:paraId="28C04F67" w14:textId="74B2EA59" w:rsidR="00B450B6" w:rsidRDefault="00B450B6" w:rsidP="00CE6ADA">
      <w:pPr>
        <w:rPr>
          <w:rFonts w:ascii="Times New Roman" w:hAnsi="Times New Roman" w:cs="Times New Roman"/>
        </w:rPr>
      </w:pPr>
    </w:p>
    <w:p w14:paraId="0ED54090" w14:textId="77777777" w:rsidR="00B450B6" w:rsidRDefault="00B450B6" w:rsidP="00CE6ADA">
      <w:pPr>
        <w:rPr>
          <w:rFonts w:ascii="Times New Roman" w:hAnsi="Times New Roman" w:cs="Times New Roman"/>
        </w:rPr>
      </w:pPr>
    </w:p>
    <w:p w14:paraId="4D6EBB3D" w14:textId="77777777" w:rsidR="001071EE" w:rsidRDefault="001071EE" w:rsidP="00CE6ADA">
      <w:pPr>
        <w:rPr>
          <w:rFonts w:ascii="Times New Roman" w:hAnsi="Times New Roman" w:cs="Times New Roman"/>
        </w:rPr>
      </w:pPr>
    </w:p>
    <w:p w14:paraId="2188A7DD" w14:textId="0FB18A54" w:rsidR="003C0053" w:rsidRDefault="003C0053" w:rsidP="00CE6ADA">
      <w:pPr>
        <w:rPr>
          <w:rFonts w:ascii="Times New Roman" w:hAnsi="Times New Roman" w:cs="Times New Roman"/>
        </w:rPr>
      </w:pPr>
    </w:p>
    <w:p w14:paraId="29146DA4" w14:textId="77777777" w:rsidR="003C0053" w:rsidRDefault="003C0053" w:rsidP="00CE6ADA">
      <w:pPr>
        <w:rPr>
          <w:rFonts w:ascii="Times New Roman" w:hAnsi="Times New Roman" w:cs="Times New Roman"/>
        </w:rPr>
      </w:pPr>
    </w:p>
    <w:p w14:paraId="061D6B4B" w14:textId="6A05CC40" w:rsidR="00CE6ADA" w:rsidRPr="00196972" w:rsidRDefault="00196972" w:rsidP="00196972">
      <w:pPr>
        <w:pStyle w:val="Heading1"/>
        <w:rPr>
          <w:rFonts w:ascii="Times New Roman" w:hAnsi="Times New Roman" w:cs="Times New Roman"/>
        </w:rPr>
      </w:pPr>
      <w:bookmarkStart w:id="9" w:name="_Toc129025704"/>
      <w:r w:rsidRPr="00196972">
        <w:rPr>
          <w:rFonts w:ascii="Times New Roman" w:hAnsi="Times New Roman" w:cs="Times New Roman"/>
        </w:rPr>
        <w:lastRenderedPageBreak/>
        <w:t>Reference List</w:t>
      </w:r>
      <w:bookmarkEnd w:id="9"/>
    </w:p>
    <w:p w14:paraId="3FFFF768" w14:textId="64840A85" w:rsidR="002E61BD" w:rsidRPr="003C0053" w:rsidRDefault="002E61BD" w:rsidP="002E61BD">
      <w:pPr>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Advance HE (2011) </w:t>
      </w:r>
      <w:r w:rsidRPr="003C0053">
        <w:rPr>
          <w:rFonts w:ascii="Times New Roman" w:hAnsi="Times New Roman" w:cs="Times New Roman"/>
          <w:i/>
          <w:iCs/>
          <w:color w:val="000000" w:themeColor="text1"/>
          <w:sz w:val="24"/>
          <w:szCs w:val="24"/>
        </w:rPr>
        <w:t>The UK Professional Standards Framework for teaching and supporting learning in higher education.</w:t>
      </w:r>
      <w:r w:rsidRPr="003C0053">
        <w:rPr>
          <w:rFonts w:ascii="Times New Roman" w:hAnsi="Times New Roman" w:cs="Times New Roman"/>
          <w:color w:val="000000" w:themeColor="text1"/>
          <w:sz w:val="24"/>
          <w:szCs w:val="24"/>
        </w:rPr>
        <w:t xml:space="preserve"> Available at: </w:t>
      </w:r>
      <w:hyperlink r:id="rId9" w:history="1">
        <w:r w:rsidRPr="003C0053">
          <w:rPr>
            <w:rStyle w:val="Hyperlink"/>
            <w:rFonts w:ascii="Times New Roman" w:hAnsi="Times New Roman" w:cs="Times New Roman"/>
            <w:color w:val="000000" w:themeColor="text1"/>
            <w:sz w:val="24"/>
            <w:szCs w:val="24"/>
          </w:rPr>
          <w:t>x173570 HEAY.pdf</w:t>
        </w:r>
      </w:hyperlink>
      <w:r w:rsidRPr="003C0053">
        <w:rPr>
          <w:rFonts w:ascii="Times New Roman" w:hAnsi="Times New Roman" w:cs="Times New Roman"/>
          <w:color w:val="000000" w:themeColor="text1"/>
          <w:sz w:val="24"/>
          <w:szCs w:val="24"/>
        </w:rPr>
        <w:t xml:space="preserve"> (Accessed: February </w:t>
      </w:r>
      <w:r w:rsidR="009A0992" w:rsidRPr="003C0053">
        <w:rPr>
          <w:rFonts w:ascii="Times New Roman" w:hAnsi="Times New Roman" w:cs="Times New Roman"/>
          <w:color w:val="000000" w:themeColor="text1"/>
          <w:sz w:val="24"/>
          <w:szCs w:val="24"/>
        </w:rPr>
        <w:t xml:space="preserve">26, </w:t>
      </w:r>
      <w:r w:rsidRPr="003C0053">
        <w:rPr>
          <w:rFonts w:ascii="Times New Roman" w:hAnsi="Times New Roman" w:cs="Times New Roman"/>
          <w:color w:val="000000" w:themeColor="text1"/>
          <w:sz w:val="24"/>
          <w:szCs w:val="24"/>
        </w:rPr>
        <w:t>2023)</w:t>
      </w:r>
    </w:p>
    <w:p w14:paraId="5BC92FE9" w14:textId="7DEE9F63" w:rsidR="00CE6ADA" w:rsidRPr="003C0053" w:rsidRDefault="008443E1" w:rsidP="00CE6ADA">
      <w:pPr>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Barden, N &amp; Caleb, R (2019) </w:t>
      </w:r>
      <w:r w:rsidRPr="003C0053">
        <w:rPr>
          <w:rFonts w:ascii="Times New Roman" w:hAnsi="Times New Roman" w:cs="Times New Roman"/>
          <w:i/>
          <w:iCs/>
          <w:color w:val="000000" w:themeColor="text1"/>
          <w:sz w:val="24"/>
          <w:szCs w:val="24"/>
        </w:rPr>
        <w:t>Student Mental Health &amp; Wellbeing in Higher Education: A Practical Guide.</w:t>
      </w:r>
      <w:r w:rsidRPr="003C0053">
        <w:rPr>
          <w:rFonts w:ascii="Times New Roman" w:hAnsi="Times New Roman" w:cs="Times New Roman"/>
          <w:color w:val="000000" w:themeColor="text1"/>
          <w:sz w:val="24"/>
          <w:szCs w:val="24"/>
        </w:rPr>
        <w:t xml:space="preserve"> London: Sage Publications</w:t>
      </w:r>
      <w:r w:rsidRPr="003C0053">
        <w:rPr>
          <w:rFonts w:ascii="Times New Roman" w:hAnsi="Times New Roman" w:cs="Times New Roman"/>
          <w:i/>
          <w:iCs/>
          <w:color w:val="000000" w:themeColor="text1"/>
          <w:sz w:val="24"/>
          <w:szCs w:val="24"/>
        </w:rPr>
        <w:t>.</w:t>
      </w:r>
    </w:p>
    <w:p w14:paraId="3DFF8C62" w14:textId="19B63A04" w:rsidR="00CE6ADA" w:rsidRPr="003C0053" w:rsidRDefault="00132B2A"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Department for Education (2015) </w:t>
      </w:r>
      <w:r w:rsidRPr="003C0053">
        <w:rPr>
          <w:rFonts w:ascii="Times New Roman" w:hAnsi="Times New Roman" w:cs="Times New Roman"/>
          <w:i/>
          <w:iCs/>
          <w:color w:val="000000" w:themeColor="text1"/>
          <w:sz w:val="24"/>
          <w:szCs w:val="24"/>
        </w:rPr>
        <w:t>Special Educational needs and disability code of practice: 0 to 25 years</w:t>
      </w:r>
      <w:r w:rsidR="00CB3FE3" w:rsidRPr="003C0053">
        <w:rPr>
          <w:rFonts w:ascii="Times New Roman" w:hAnsi="Times New Roman" w:cs="Times New Roman"/>
          <w:i/>
          <w:iCs/>
          <w:color w:val="000000" w:themeColor="text1"/>
          <w:sz w:val="24"/>
          <w:szCs w:val="24"/>
        </w:rPr>
        <w:t>.</w:t>
      </w:r>
      <w:r w:rsidR="00CB3FE3" w:rsidRPr="003C0053">
        <w:rPr>
          <w:rFonts w:ascii="Times New Roman" w:hAnsi="Times New Roman" w:cs="Times New Roman"/>
          <w:color w:val="000000" w:themeColor="text1"/>
          <w:sz w:val="24"/>
          <w:szCs w:val="24"/>
        </w:rPr>
        <w:t xml:space="preserve"> Department and Education. Available at: [</w:t>
      </w:r>
      <w:hyperlink r:id="rId10" w:history="1">
        <w:r w:rsidR="00CB3FE3" w:rsidRPr="003C0053">
          <w:rPr>
            <w:rStyle w:val="Hyperlink"/>
            <w:rFonts w:ascii="Times New Roman" w:hAnsi="Times New Roman" w:cs="Times New Roman"/>
            <w:color w:val="000000" w:themeColor="text1"/>
            <w:sz w:val="24"/>
            <w:szCs w:val="24"/>
          </w:rPr>
          <w:t>SEND_Code_of_Practice_January_2015.pdf (publishing.service.gov.uk]</w:t>
        </w:r>
      </w:hyperlink>
      <w:r w:rsidR="00CB3FE3" w:rsidRPr="003C0053">
        <w:rPr>
          <w:rFonts w:ascii="Times New Roman" w:hAnsi="Times New Roman" w:cs="Times New Roman"/>
          <w:color w:val="000000" w:themeColor="text1"/>
          <w:sz w:val="24"/>
          <w:szCs w:val="24"/>
        </w:rPr>
        <w:t xml:space="preserve"> (Accessed: February 21, 2023) </w:t>
      </w:r>
    </w:p>
    <w:p w14:paraId="68DC0EFE" w14:textId="2EF5D102" w:rsidR="00241B3C" w:rsidRPr="003C0053" w:rsidRDefault="00241B3C" w:rsidP="00241B3C">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Gravells, A &amp; Simpson, S (2012) </w:t>
      </w:r>
      <w:r w:rsidRPr="003C0053">
        <w:rPr>
          <w:rFonts w:ascii="Times New Roman" w:hAnsi="Times New Roman" w:cs="Times New Roman"/>
          <w:i/>
          <w:iCs/>
          <w:color w:val="000000" w:themeColor="text1"/>
          <w:sz w:val="24"/>
          <w:szCs w:val="24"/>
        </w:rPr>
        <w:t>Equality and diversity in the lifelong learning sector</w:t>
      </w:r>
      <w:r w:rsidRPr="003C0053">
        <w:rPr>
          <w:rFonts w:ascii="Times New Roman" w:hAnsi="Times New Roman" w:cs="Times New Roman"/>
          <w:color w:val="000000" w:themeColor="text1"/>
          <w:sz w:val="24"/>
          <w:szCs w:val="24"/>
        </w:rPr>
        <w:t>. 2nd ed. Exeter: Learning Matters.</w:t>
      </w:r>
    </w:p>
    <w:p w14:paraId="559AFB8D" w14:textId="25F5EA75" w:rsidR="00CE6ADA" w:rsidRPr="003C0053" w:rsidRDefault="003C0053"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Legislation.Gov.UK (2023) </w:t>
      </w:r>
      <w:r w:rsidR="00132B2A" w:rsidRPr="003C0053">
        <w:rPr>
          <w:rFonts w:ascii="Times New Roman" w:hAnsi="Times New Roman" w:cs="Times New Roman"/>
          <w:i/>
          <w:iCs/>
          <w:color w:val="000000" w:themeColor="text1"/>
          <w:sz w:val="24"/>
          <w:szCs w:val="24"/>
        </w:rPr>
        <w:t>Equality act 2010</w:t>
      </w:r>
      <w:r w:rsidR="00132B2A" w:rsidRPr="003C0053">
        <w:rPr>
          <w:rFonts w:ascii="Times New Roman" w:hAnsi="Times New Roman" w:cs="Times New Roman"/>
          <w:color w:val="000000" w:themeColor="text1"/>
          <w:sz w:val="24"/>
          <w:szCs w:val="24"/>
        </w:rPr>
        <w:t xml:space="preserve">, </w:t>
      </w:r>
      <w:r w:rsidR="00132B2A" w:rsidRPr="003C0053">
        <w:rPr>
          <w:rFonts w:ascii="Times New Roman" w:hAnsi="Times New Roman" w:cs="Times New Roman"/>
          <w:i/>
          <w:iCs/>
          <w:color w:val="000000" w:themeColor="text1"/>
          <w:sz w:val="24"/>
          <w:szCs w:val="24"/>
        </w:rPr>
        <w:t>Legislation.gov.uk</w:t>
      </w:r>
      <w:r w:rsidR="00132B2A" w:rsidRPr="003C0053">
        <w:rPr>
          <w:rFonts w:ascii="Times New Roman" w:hAnsi="Times New Roman" w:cs="Times New Roman"/>
          <w:color w:val="000000" w:themeColor="text1"/>
          <w:sz w:val="24"/>
          <w:szCs w:val="24"/>
        </w:rPr>
        <w:t xml:space="preserve">. Statute Law Database. Available at: </w:t>
      </w:r>
      <w:hyperlink r:id="rId11" w:history="1">
        <w:r w:rsidR="00132B2A" w:rsidRPr="003C0053">
          <w:rPr>
            <w:rStyle w:val="Hyperlink"/>
            <w:rFonts w:ascii="Times New Roman" w:hAnsi="Times New Roman" w:cs="Times New Roman"/>
            <w:color w:val="000000" w:themeColor="text1"/>
            <w:sz w:val="24"/>
            <w:szCs w:val="24"/>
          </w:rPr>
          <w:t>Equality Act 2010 (legislation.gov.uk)</w:t>
        </w:r>
      </w:hyperlink>
      <w:r w:rsidR="00132B2A" w:rsidRPr="003C0053">
        <w:rPr>
          <w:rFonts w:ascii="Times New Roman" w:hAnsi="Times New Roman" w:cs="Times New Roman"/>
          <w:color w:val="000000" w:themeColor="text1"/>
          <w:sz w:val="24"/>
          <w:szCs w:val="24"/>
        </w:rPr>
        <w:t xml:space="preserve"> (Accessed: February 20, 2023)</w:t>
      </w:r>
    </w:p>
    <w:p w14:paraId="49E047B1" w14:textId="22F02F20" w:rsidR="00132B2A" w:rsidRPr="003C0053" w:rsidRDefault="004E27DB"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Race, P &amp; Pickford, R (2007) </w:t>
      </w:r>
      <w:r w:rsidRPr="003C0053">
        <w:rPr>
          <w:rFonts w:ascii="Times New Roman" w:hAnsi="Times New Roman" w:cs="Times New Roman"/>
          <w:i/>
          <w:iCs/>
          <w:color w:val="000000" w:themeColor="text1"/>
          <w:sz w:val="24"/>
          <w:szCs w:val="24"/>
        </w:rPr>
        <w:t xml:space="preserve">Making Teaching Work. </w:t>
      </w:r>
      <w:r w:rsidRPr="003C0053">
        <w:rPr>
          <w:rFonts w:ascii="Times New Roman" w:hAnsi="Times New Roman" w:cs="Times New Roman"/>
          <w:color w:val="000000" w:themeColor="text1"/>
          <w:sz w:val="24"/>
          <w:szCs w:val="24"/>
        </w:rPr>
        <w:t xml:space="preserve"> London: Sage Publications</w:t>
      </w:r>
      <w:r w:rsidR="008D6DEB" w:rsidRPr="003C0053">
        <w:rPr>
          <w:rFonts w:ascii="Times New Roman" w:hAnsi="Times New Roman" w:cs="Times New Roman"/>
          <w:color w:val="000000" w:themeColor="text1"/>
          <w:sz w:val="24"/>
          <w:szCs w:val="24"/>
        </w:rPr>
        <w:t>.</w:t>
      </w:r>
    </w:p>
    <w:p w14:paraId="2F01ACC0" w14:textId="134E84E1" w:rsidR="00CB3FE3" w:rsidRPr="003C0053" w:rsidRDefault="000D1CA9" w:rsidP="00132B2A">
      <w:pPr>
        <w:tabs>
          <w:tab w:val="left" w:pos="3384"/>
        </w:tabs>
        <w:jc w:val="both"/>
        <w:rPr>
          <w:rFonts w:ascii="Times New Roman" w:hAnsi="Times New Roman" w:cs="Times New Roman"/>
          <w:color w:val="000000" w:themeColor="text1"/>
          <w:sz w:val="24"/>
          <w:szCs w:val="24"/>
          <w:bdr w:val="none" w:sz="0" w:space="0" w:color="auto" w:frame="1"/>
          <w:shd w:val="clear" w:color="auto" w:fill="FFFFFF"/>
        </w:rPr>
      </w:pPr>
      <w:r w:rsidRPr="003C0053">
        <w:rPr>
          <w:rFonts w:ascii="Times New Roman" w:hAnsi="Times New Roman" w:cs="Times New Roman"/>
          <w:color w:val="000000" w:themeColor="text1"/>
          <w:sz w:val="24"/>
          <w:szCs w:val="24"/>
          <w:bdr w:val="none" w:sz="0" w:space="0" w:color="auto" w:frame="1"/>
          <w:shd w:val="clear" w:color="auto" w:fill="FFFFFF"/>
        </w:rPr>
        <w:t>Race, P. (2019) </w:t>
      </w:r>
      <w:r w:rsidRPr="003C0053">
        <w:rPr>
          <w:rFonts w:ascii="Times New Roman" w:hAnsi="Times New Roman" w:cs="Times New Roman"/>
          <w:i/>
          <w:iCs/>
          <w:color w:val="000000" w:themeColor="text1"/>
          <w:sz w:val="24"/>
          <w:szCs w:val="24"/>
          <w:bdr w:val="none" w:sz="0" w:space="0" w:color="auto" w:frame="1"/>
          <w:shd w:val="clear" w:color="auto" w:fill="FFFFFF"/>
        </w:rPr>
        <w:t>The Lecturer’s Toolkit: A Practical Guide to Assessment, Learning and Teaching: 5</w:t>
      </w:r>
      <w:r w:rsidRPr="003C0053">
        <w:rPr>
          <w:rFonts w:ascii="Times New Roman" w:hAnsi="Times New Roman" w:cs="Times New Roman"/>
          <w:i/>
          <w:iCs/>
          <w:color w:val="000000" w:themeColor="text1"/>
          <w:sz w:val="24"/>
          <w:szCs w:val="24"/>
          <w:bdr w:val="none" w:sz="0" w:space="0" w:color="auto" w:frame="1"/>
          <w:shd w:val="clear" w:color="auto" w:fill="FFFFFF"/>
          <w:vertAlign w:val="superscript"/>
        </w:rPr>
        <w:t>th</w:t>
      </w:r>
      <w:r w:rsidRPr="003C0053">
        <w:rPr>
          <w:rFonts w:ascii="Times New Roman" w:hAnsi="Times New Roman" w:cs="Times New Roman"/>
          <w:i/>
          <w:iCs/>
          <w:color w:val="000000" w:themeColor="text1"/>
          <w:sz w:val="24"/>
          <w:szCs w:val="24"/>
          <w:bdr w:val="none" w:sz="0" w:space="0" w:color="auto" w:frame="1"/>
          <w:shd w:val="clear" w:color="auto" w:fill="FFFFFF"/>
        </w:rPr>
        <w:t> Edition.</w:t>
      </w:r>
      <w:r w:rsidRPr="003C0053">
        <w:rPr>
          <w:rFonts w:ascii="Times New Roman" w:hAnsi="Times New Roman" w:cs="Times New Roman"/>
          <w:color w:val="000000" w:themeColor="text1"/>
          <w:sz w:val="24"/>
          <w:szCs w:val="24"/>
          <w:bdr w:val="none" w:sz="0" w:space="0" w:color="auto" w:frame="1"/>
          <w:shd w:val="clear" w:color="auto" w:fill="FFFFFF"/>
        </w:rPr>
        <w:t> London: Routledge</w:t>
      </w:r>
      <w:r w:rsidR="00B23DB0" w:rsidRPr="003C0053">
        <w:rPr>
          <w:rFonts w:ascii="Times New Roman" w:hAnsi="Times New Roman" w:cs="Times New Roman"/>
          <w:color w:val="000000" w:themeColor="text1"/>
          <w:sz w:val="24"/>
          <w:szCs w:val="24"/>
          <w:bdr w:val="none" w:sz="0" w:space="0" w:color="auto" w:frame="1"/>
          <w:shd w:val="clear" w:color="auto" w:fill="FFFFFF"/>
        </w:rPr>
        <w:t>.</w:t>
      </w:r>
      <w:r w:rsidRPr="003C0053">
        <w:rPr>
          <w:rFonts w:ascii="Times New Roman" w:hAnsi="Times New Roman" w:cs="Times New Roman"/>
          <w:color w:val="000000" w:themeColor="text1"/>
          <w:sz w:val="24"/>
          <w:szCs w:val="24"/>
          <w:bdr w:val="none" w:sz="0" w:space="0" w:color="auto" w:frame="1"/>
          <w:shd w:val="clear" w:color="auto" w:fill="FFFFFF"/>
        </w:rPr>
        <w:t>  </w:t>
      </w:r>
    </w:p>
    <w:p w14:paraId="464C7325" w14:textId="002FBC6E" w:rsidR="003C0053" w:rsidRPr="003C0053" w:rsidRDefault="003C0053"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bdr w:val="none" w:sz="0" w:space="0" w:color="auto" w:frame="1"/>
          <w:shd w:val="clear" w:color="auto" w:fill="FFFFFF"/>
        </w:rPr>
        <w:t xml:space="preserve">Student Placement Protocols UWTSD (2022) </w:t>
      </w:r>
      <w:r w:rsidRPr="003C0053">
        <w:rPr>
          <w:rFonts w:ascii="Times New Roman" w:hAnsi="Times New Roman" w:cs="Times New Roman"/>
          <w:i/>
          <w:iCs/>
          <w:color w:val="000000" w:themeColor="text1"/>
          <w:sz w:val="24"/>
          <w:szCs w:val="24"/>
          <w:bdr w:val="none" w:sz="0" w:space="0" w:color="auto" w:frame="1"/>
          <w:shd w:val="clear" w:color="auto" w:fill="FFFFFF"/>
        </w:rPr>
        <w:t>Student Placement Protocols UWTSD</w:t>
      </w:r>
      <w:r w:rsidRPr="003C0053">
        <w:rPr>
          <w:rFonts w:ascii="Times New Roman" w:hAnsi="Times New Roman" w:cs="Times New Roman"/>
          <w:color w:val="000000" w:themeColor="text1"/>
          <w:sz w:val="24"/>
          <w:szCs w:val="24"/>
          <w:bdr w:val="none" w:sz="0" w:space="0" w:color="auto" w:frame="1"/>
          <w:shd w:val="clear" w:color="auto" w:fill="FFFFFF"/>
        </w:rPr>
        <w:t xml:space="preserve">. Available at: </w:t>
      </w:r>
      <w:hyperlink r:id="rId12" w:history="1">
        <w:r w:rsidRPr="003C0053">
          <w:rPr>
            <w:rStyle w:val="Hyperlink"/>
            <w:rFonts w:ascii="Times New Roman" w:hAnsi="Times New Roman" w:cs="Times New Roman"/>
            <w:color w:val="000000" w:themeColor="text1"/>
            <w:sz w:val="24"/>
            <w:szCs w:val="24"/>
          </w:rPr>
          <w:t>Microsoft Word - Student Placement Protocol 2022-23 (uwtsd.ac.uk)</w:t>
        </w:r>
      </w:hyperlink>
      <w:r w:rsidRPr="003C0053">
        <w:rPr>
          <w:rFonts w:ascii="Times New Roman" w:hAnsi="Times New Roman" w:cs="Times New Roman"/>
          <w:color w:val="000000" w:themeColor="text1"/>
          <w:sz w:val="24"/>
          <w:szCs w:val="24"/>
        </w:rPr>
        <w:t xml:space="preserve"> (Accessed: March 2</w:t>
      </w:r>
      <w:r w:rsidRPr="003C0053">
        <w:rPr>
          <w:rFonts w:ascii="Times New Roman" w:hAnsi="Times New Roman" w:cs="Times New Roman"/>
          <w:color w:val="000000" w:themeColor="text1"/>
          <w:sz w:val="24"/>
          <w:szCs w:val="24"/>
          <w:vertAlign w:val="superscript"/>
        </w:rPr>
        <w:t>nd</w:t>
      </w:r>
      <w:r w:rsidRPr="003C0053">
        <w:rPr>
          <w:rFonts w:ascii="Times New Roman" w:hAnsi="Times New Roman" w:cs="Times New Roman"/>
          <w:color w:val="000000" w:themeColor="text1"/>
          <w:sz w:val="24"/>
          <w:szCs w:val="24"/>
        </w:rPr>
        <w:t>, 2023)</w:t>
      </w:r>
    </w:p>
    <w:p w14:paraId="5CF52ED6" w14:textId="7F319584" w:rsidR="00132B2A" w:rsidRPr="003C0053" w:rsidRDefault="00CB3FE3"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United Nations (2023) </w:t>
      </w:r>
      <w:r w:rsidRPr="003C0053">
        <w:rPr>
          <w:rFonts w:ascii="Times New Roman" w:hAnsi="Times New Roman" w:cs="Times New Roman"/>
          <w:i/>
          <w:iCs/>
          <w:color w:val="000000" w:themeColor="text1"/>
          <w:sz w:val="24"/>
          <w:szCs w:val="24"/>
        </w:rPr>
        <w:t xml:space="preserve">Department of Economic and Social Affairs: Disability. Article 24-Education. </w:t>
      </w:r>
      <w:r w:rsidR="009A0992" w:rsidRPr="003C0053">
        <w:rPr>
          <w:rFonts w:ascii="Times New Roman" w:hAnsi="Times New Roman" w:cs="Times New Roman"/>
          <w:color w:val="000000" w:themeColor="text1"/>
          <w:sz w:val="24"/>
          <w:szCs w:val="24"/>
        </w:rPr>
        <w:t xml:space="preserve">Available at: </w:t>
      </w:r>
      <w:r w:rsidRPr="003C0053">
        <w:rPr>
          <w:rFonts w:ascii="Times New Roman" w:hAnsi="Times New Roman" w:cs="Times New Roman"/>
          <w:color w:val="000000" w:themeColor="text1"/>
          <w:sz w:val="24"/>
          <w:szCs w:val="24"/>
        </w:rPr>
        <w:t>[</w:t>
      </w:r>
      <w:hyperlink r:id="rId13" w:history="1">
        <w:r w:rsidRPr="003C0053">
          <w:rPr>
            <w:rStyle w:val="Hyperlink"/>
            <w:rFonts w:ascii="Times New Roman" w:hAnsi="Times New Roman" w:cs="Times New Roman"/>
            <w:color w:val="000000" w:themeColor="text1"/>
            <w:sz w:val="24"/>
            <w:szCs w:val="24"/>
          </w:rPr>
          <w:t>Article 24 – Education | United Nations Enable</w:t>
        </w:r>
      </w:hyperlink>
      <w:r w:rsidRPr="003C0053">
        <w:rPr>
          <w:rFonts w:ascii="Times New Roman" w:hAnsi="Times New Roman" w:cs="Times New Roman"/>
          <w:color w:val="000000" w:themeColor="text1"/>
          <w:sz w:val="24"/>
          <w:szCs w:val="24"/>
        </w:rPr>
        <w:t>] (Accessed: February 21, 2023)</w:t>
      </w:r>
    </w:p>
    <w:p w14:paraId="5ED7AF62" w14:textId="527824C3" w:rsidR="001D4D80" w:rsidRPr="003C0053" w:rsidRDefault="001D4D80"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(2023a) </w:t>
      </w:r>
      <w:r w:rsidRPr="003C0053">
        <w:rPr>
          <w:rFonts w:ascii="Times New Roman" w:hAnsi="Times New Roman" w:cs="Times New Roman"/>
          <w:i/>
          <w:iCs/>
          <w:color w:val="000000" w:themeColor="text1"/>
          <w:sz w:val="24"/>
          <w:szCs w:val="24"/>
        </w:rPr>
        <w:t xml:space="preserve">University of Wales Trinity Saint David Strategic Equity Plan. </w:t>
      </w:r>
      <w:r w:rsidRPr="003C0053">
        <w:rPr>
          <w:rFonts w:ascii="Times New Roman" w:hAnsi="Times New Roman" w:cs="Times New Roman"/>
          <w:color w:val="000000" w:themeColor="text1"/>
          <w:sz w:val="24"/>
          <w:szCs w:val="24"/>
        </w:rPr>
        <w:t>Available at: [</w:t>
      </w:r>
      <w:hyperlink r:id="rId14" w:history="1">
        <w:r w:rsidRPr="003C0053">
          <w:rPr>
            <w:rStyle w:val="Hyperlink"/>
            <w:rFonts w:ascii="Times New Roman" w:hAnsi="Times New Roman" w:cs="Times New Roman"/>
            <w:color w:val="000000" w:themeColor="text1"/>
            <w:sz w:val="24"/>
            <w:szCs w:val="24"/>
          </w:rPr>
          <w:t>Strategic Equality Plan 2020-2024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062FE309" w14:textId="689F08E9" w:rsidR="009A0992"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w:t>
      </w:r>
      <w:r w:rsidR="001D4D80" w:rsidRPr="003C0053">
        <w:rPr>
          <w:rFonts w:ascii="Times New Roman" w:hAnsi="Times New Roman" w:cs="Times New Roman"/>
          <w:color w:val="000000" w:themeColor="text1"/>
          <w:sz w:val="24"/>
          <w:szCs w:val="24"/>
        </w:rPr>
        <w:t>b</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Academic Quality Handbook.</w:t>
      </w:r>
      <w:r w:rsidRPr="003C0053">
        <w:rPr>
          <w:rFonts w:ascii="Times New Roman" w:hAnsi="Times New Roman" w:cs="Times New Roman"/>
          <w:color w:val="000000" w:themeColor="text1"/>
          <w:sz w:val="24"/>
          <w:szCs w:val="24"/>
        </w:rPr>
        <w:t xml:space="preserve"> Available at: [ </w:t>
      </w:r>
      <w:hyperlink r:id="rId15" w:history="1">
        <w:r w:rsidRPr="003C0053">
          <w:rPr>
            <w:rStyle w:val="Hyperlink"/>
            <w:rFonts w:ascii="Times New Roman" w:hAnsi="Times New Roman" w:cs="Times New Roman"/>
            <w:color w:val="000000" w:themeColor="text1"/>
            <w:sz w:val="24"/>
            <w:szCs w:val="24"/>
          </w:rPr>
          <w:t>Academic Quality Handbook | UWTSD</w:t>
        </w:r>
      </w:hyperlink>
      <w:r w:rsidRPr="003C0053">
        <w:rPr>
          <w:rFonts w:ascii="Times New Roman" w:hAnsi="Times New Roman" w:cs="Times New Roman"/>
          <w:color w:val="000000" w:themeColor="text1"/>
          <w:sz w:val="24"/>
          <w:szCs w:val="24"/>
        </w:rPr>
        <w:t>] (Accessed February 27</w:t>
      </w:r>
      <w:r w:rsidRPr="003C0053">
        <w:rPr>
          <w:rFonts w:ascii="Times New Roman" w:hAnsi="Times New Roman" w:cs="Times New Roman"/>
          <w:color w:val="000000" w:themeColor="text1"/>
          <w:sz w:val="24"/>
          <w:szCs w:val="24"/>
          <w:vertAlign w:val="superscript"/>
        </w:rPr>
        <w:t>th</w:t>
      </w:r>
      <w:r w:rsidRPr="003C0053">
        <w:rPr>
          <w:rFonts w:ascii="Times New Roman" w:hAnsi="Times New Roman" w:cs="Times New Roman"/>
          <w:color w:val="000000" w:themeColor="text1"/>
          <w:sz w:val="24"/>
          <w:szCs w:val="24"/>
        </w:rPr>
        <w:t>, 2023)</w:t>
      </w:r>
    </w:p>
    <w:p w14:paraId="3825AF08" w14:textId="7D9E9683" w:rsidR="001D4D80" w:rsidRPr="003C0053" w:rsidRDefault="001D4D80" w:rsidP="001D4D80">
      <w:pPr>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(2023c) </w:t>
      </w:r>
      <w:r w:rsidRPr="003C0053">
        <w:rPr>
          <w:rFonts w:ascii="Times New Roman" w:hAnsi="Times New Roman" w:cs="Times New Roman"/>
          <w:i/>
          <w:iCs/>
          <w:color w:val="000000" w:themeColor="text1"/>
          <w:sz w:val="24"/>
          <w:szCs w:val="24"/>
        </w:rPr>
        <w:t xml:space="preserve">Study Skills Support. </w:t>
      </w:r>
      <w:r w:rsidRPr="003C0053">
        <w:rPr>
          <w:rFonts w:ascii="Times New Roman" w:hAnsi="Times New Roman" w:cs="Times New Roman"/>
          <w:color w:val="000000" w:themeColor="text1"/>
          <w:sz w:val="24"/>
          <w:szCs w:val="24"/>
        </w:rPr>
        <w:t>Available at: [</w:t>
      </w:r>
      <w:hyperlink r:id="rId16" w:history="1">
        <w:r w:rsidRPr="003C0053">
          <w:rPr>
            <w:rStyle w:val="Hyperlink"/>
            <w:rFonts w:ascii="Times New Roman" w:hAnsi="Times New Roman" w:cs="Times New Roman"/>
            <w:color w:val="000000" w:themeColor="text1"/>
            <w:sz w:val="24"/>
            <w:szCs w:val="24"/>
          </w:rPr>
          <w:t>Study Skills Support | University of Wales Trinity Saint David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762579ED" w14:textId="2DF4EF1D" w:rsidR="009A0992"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w:t>
      </w:r>
      <w:r w:rsidR="001D4D80" w:rsidRPr="003C0053">
        <w:rPr>
          <w:rFonts w:ascii="Times New Roman" w:hAnsi="Times New Roman" w:cs="Times New Roman"/>
          <w:color w:val="000000" w:themeColor="text1"/>
          <w:sz w:val="24"/>
          <w:szCs w:val="24"/>
        </w:rPr>
        <w:t>d</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 xml:space="preserve">UWTSD’s Reasonable Adjustments Policy. </w:t>
      </w:r>
      <w:r w:rsidRPr="003C0053">
        <w:rPr>
          <w:rFonts w:ascii="Times New Roman" w:hAnsi="Times New Roman" w:cs="Times New Roman"/>
          <w:color w:val="000000" w:themeColor="text1"/>
          <w:sz w:val="24"/>
          <w:szCs w:val="24"/>
        </w:rPr>
        <w:t>Available at: [</w:t>
      </w:r>
      <w:hyperlink r:id="rId17" w:history="1">
        <w:r w:rsidRPr="003C0053">
          <w:rPr>
            <w:rStyle w:val="Hyperlink"/>
            <w:rFonts w:ascii="Times New Roman" w:hAnsi="Times New Roman" w:cs="Times New Roman"/>
            <w:color w:val="000000" w:themeColor="text1"/>
            <w:sz w:val="24"/>
            <w:szCs w:val="24"/>
          </w:rPr>
          <w:t>Admission-of-Disabled-Students'-Policy.pdf (uwtsd.ac.uk)</w:t>
        </w:r>
      </w:hyperlink>
      <w:r w:rsidRPr="003C0053">
        <w:rPr>
          <w:rFonts w:ascii="Times New Roman" w:hAnsi="Times New Roman" w:cs="Times New Roman"/>
          <w:color w:val="000000" w:themeColor="text1"/>
          <w:sz w:val="24"/>
          <w:szCs w:val="24"/>
        </w:rPr>
        <w:t>] Accessed: February 28</w:t>
      </w:r>
      <w:r w:rsidRPr="003C0053">
        <w:rPr>
          <w:rFonts w:ascii="Times New Roman" w:hAnsi="Times New Roman" w:cs="Times New Roman"/>
          <w:color w:val="000000" w:themeColor="text1"/>
          <w:sz w:val="24"/>
          <w:szCs w:val="24"/>
          <w:vertAlign w:val="superscript"/>
        </w:rPr>
        <w:t>th</w:t>
      </w:r>
      <w:r w:rsidRPr="003C0053">
        <w:rPr>
          <w:rFonts w:ascii="Times New Roman" w:hAnsi="Times New Roman" w:cs="Times New Roman"/>
          <w:color w:val="000000" w:themeColor="text1"/>
          <w:sz w:val="24"/>
          <w:szCs w:val="24"/>
        </w:rPr>
        <w:t>, 2023</w:t>
      </w:r>
    </w:p>
    <w:p w14:paraId="561D177E" w14:textId="17FEEB96" w:rsidR="00D42823" w:rsidRPr="003C0053" w:rsidRDefault="001D4D80"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(2023e)</w:t>
      </w:r>
      <w:r w:rsidR="00D42823" w:rsidRPr="003C0053">
        <w:rPr>
          <w:rFonts w:ascii="Times New Roman" w:hAnsi="Times New Roman" w:cs="Times New Roman"/>
          <w:color w:val="000000" w:themeColor="text1"/>
          <w:sz w:val="24"/>
          <w:szCs w:val="24"/>
        </w:rPr>
        <w:t xml:space="preserve"> </w:t>
      </w:r>
      <w:r w:rsidR="00D42823" w:rsidRPr="003C0053">
        <w:rPr>
          <w:rFonts w:ascii="Times New Roman" w:hAnsi="Times New Roman" w:cs="Times New Roman"/>
          <w:i/>
          <w:iCs/>
          <w:color w:val="000000" w:themeColor="text1"/>
          <w:sz w:val="24"/>
          <w:szCs w:val="24"/>
        </w:rPr>
        <w:t xml:space="preserve">Wellbeing Support. </w:t>
      </w:r>
      <w:r w:rsidR="00D42823" w:rsidRPr="003C0053">
        <w:rPr>
          <w:rFonts w:ascii="Times New Roman" w:hAnsi="Times New Roman" w:cs="Times New Roman"/>
          <w:color w:val="000000" w:themeColor="text1"/>
          <w:sz w:val="24"/>
          <w:szCs w:val="24"/>
        </w:rPr>
        <w:t>Available at:[</w:t>
      </w:r>
      <w:hyperlink r:id="rId18" w:history="1">
        <w:r w:rsidR="00D42823" w:rsidRPr="003C0053">
          <w:rPr>
            <w:rStyle w:val="Hyperlink"/>
            <w:rFonts w:ascii="Times New Roman" w:hAnsi="Times New Roman" w:cs="Times New Roman"/>
            <w:color w:val="000000" w:themeColor="text1"/>
            <w:sz w:val="24"/>
            <w:szCs w:val="24"/>
          </w:rPr>
          <w:t>Wellbeing Support | University of Wales Trinity Saint David (uwtsd.ac.uk)</w:t>
        </w:r>
      </w:hyperlink>
      <w:r w:rsidR="00D42823" w:rsidRPr="003C0053">
        <w:rPr>
          <w:rFonts w:ascii="Times New Roman" w:hAnsi="Times New Roman" w:cs="Times New Roman"/>
          <w:color w:val="000000" w:themeColor="text1"/>
          <w:sz w:val="24"/>
          <w:szCs w:val="24"/>
        </w:rPr>
        <w:t>] (Accessed: March 2</w:t>
      </w:r>
      <w:r w:rsidR="00D42823" w:rsidRPr="003C0053">
        <w:rPr>
          <w:rFonts w:ascii="Times New Roman" w:hAnsi="Times New Roman" w:cs="Times New Roman"/>
          <w:color w:val="000000" w:themeColor="text1"/>
          <w:sz w:val="24"/>
          <w:szCs w:val="24"/>
          <w:vertAlign w:val="superscript"/>
        </w:rPr>
        <w:t>nd</w:t>
      </w:r>
      <w:r w:rsidR="00D42823" w:rsidRPr="003C0053">
        <w:rPr>
          <w:rFonts w:ascii="Times New Roman" w:hAnsi="Times New Roman" w:cs="Times New Roman"/>
          <w:color w:val="000000" w:themeColor="text1"/>
          <w:sz w:val="24"/>
          <w:szCs w:val="24"/>
        </w:rPr>
        <w:t>, 2023)</w:t>
      </w:r>
    </w:p>
    <w:p w14:paraId="2885E60E" w14:textId="5AFA2093" w:rsidR="001D4D80" w:rsidRPr="003C0053" w:rsidRDefault="00D42823"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(2023f) </w:t>
      </w:r>
      <w:r w:rsidRPr="003C0053">
        <w:rPr>
          <w:rFonts w:ascii="Times New Roman" w:hAnsi="Times New Roman" w:cs="Times New Roman"/>
          <w:i/>
          <w:iCs/>
          <w:color w:val="000000" w:themeColor="text1"/>
          <w:sz w:val="24"/>
          <w:szCs w:val="24"/>
        </w:rPr>
        <w:t xml:space="preserve">Services for Disabled Students. </w:t>
      </w:r>
      <w:r w:rsidRPr="003C0053">
        <w:rPr>
          <w:rFonts w:ascii="Times New Roman" w:hAnsi="Times New Roman" w:cs="Times New Roman"/>
          <w:color w:val="000000" w:themeColor="text1"/>
          <w:sz w:val="24"/>
          <w:szCs w:val="24"/>
        </w:rPr>
        <w:t>Available at:[</w:t>
      </w:r>
      <w:hyperlink r:id="rId19" w:history="1">
        <w:r w:rsidRPr="003C0053">
          <w:rPr>
            <w:rStyle w:val="Hyperlink"/>
            <w:rFonts w:ascii="Times New Roman" w:hAnsi="Times New Roman" w:cs="Times New Roman"/>
            <w:color w:val="000000" w:themeColor="text1"/>
            <w:sz w:val="24"/>
            <w:szCs w:val="24"/>
          </w:rPr>
          <w:t>Services for Disabled Students | University of Wales Trinity Saint David (uwtsd.ac.uk)</w:t>
        </w:r>
      </w:hyperlink>
      <w:r w:rsidRPr="003C0053">
        <w:rPr>
          <w:rFonts w:ascii="Times New Roman" w:hAnsi="Times New Roman" w:cs="Times New Roman"/>
          <w:color w:val="000000" w:themeColor="text1"/>
          <w:sz w:val="24"/>
          <w:szCs w:val="24"/>
        </w:rPr>
        <w:t>] (Accessed: March 2</w:t>
      </w:r>
      <w:r w:rsidRPr="003C0053">
        <w:rPr>
          <w:rFonts w:ascii="Times New Roman" w:hAnsi="Times New Roman" w:cs="Times New Roman"/>
          <w:color w:val="000000" w:themeColor="text1"/>
          <w:sz w:val="24"/>
          <w:szCs w:val="24"/>
          <w:vertAlign w:val="superscript"/>
        </w:rPr>
        <w:t>nd</w:t>
      </w:r>
      <w:r w:rsidRPr="003C0053">
        <w:rPr>
          <w:rFonts w:ascii="Times New Roman" w:hAnsi="Times New Roman" w:cs="Times New Roman"/>
          <w:color w:val="000000" w:themeColor="text1"/>
          <w:sz w:val="24"/>
          <w:szCs w:val="24"/>
        </w:rPr>
        <w:t>, 2023)</w:t>
      </w:r>
    </w:p>
    <w:p w14:paraId="1D8AC75C" w14:textId="06D48AD7" w:rsidR="009A0992"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UWTSD (2023</w:t>
      </w:r>
      <w:r w:rsidR="00D42823" w:rsidRPr="003C0053">
        <w:rPr>
          <w:rFonts w:ascii="Times New Roman" w:hAnsi="Times New Roman" w:cs="Times New Roman"/>
          <w:color w:val="000000" w:themeColor="text1"/>
          <w:sz w:val="24"/>
          <w:szCs w:val="24"/>
        </w:rPr>
        <w:t>g</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Student Pregnancy, Maternity, Paternity and Adoption Leave Policy.</w:t>
      </w:r>
      <w:r w:rsidRPr="003C0053">
        <w:rPr>
          <w:rFonts w:ascii="Times New Roman" w:hAnsi="Times New Roman" w:cs="Times New Roman"/>
          <w:color w:val="000000" w:themeColor="text1"/>
          <w:sz w:val="24"/>
          <w:szCs w:val="24"/>
        </w:rPr>
        <w:t xml:space="preserve"> Available at: [</w:t>
      </w:r>
      <w:hyperlink r:id="rId20" w:history="1">
        <w:r w:rsidRPr="003C0053">
          <w:rPr>
            <w:rStyle w:val="Hyperlink"/>
            <w:rFonts w:ascii="Times New Roman" w:hAnsi="Times New Roman" w:cs="Times New Roman"/>
            <w:color w:val="000000" w:themeColor="text1"/>
            <w:sz w:val="24"/>
            <w:szCs w:val="24"/>
          </w:rPr>
          <w:t>Student Pregnancy Maternity Paternity and Adoption Policy 2021-22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55332323" w14:textId="455CFBD3" w:rsidR="00C13617" w:rsidRPr="003C0053" w:rsidRDefault="009A0992" w:rsidP="009A0992">
      <w:pPr>
        <w:tabs>
          <w:tab w:val="left" w:pos="3384"/>
        </w:tabs>
        <w:jc w:val="both"/>
        <w:rPr>
          <w:rFonts w:ascii="Times New Roman" w:hAnsi="Times New Roman" w:cs="Times New Roman"/>
          <w:i/>
          <w:iCs/>
          <w:color w:val="000000" w:themeColor="text1"/>
          <w:sz w:val="24"/>
          <w:szCs w:val="24"/>
        </w:rPr>
      </w:pPr>
      <w:r w:rsidRPr="003C0053">
        <w:rPr>
          <w:rFonts w:ascii="Times New Roman" w:hAnsi="Times New Roman" w:cs="Times New Roman"/>
          <w:color w:val="000000" w:themeColor="text1"/>
          <w:sz w:val="24"/>
          <w:szCs w:val="24"/>
        </w:rPr>
        <w:lastRenderedPageBreak/>
        <w:t>UWTSD (2023</w:t>
      </w:r>
      <w:r w:rsidR="00D42823" w:rsidRPr="003C0053">
        <w:rPr>
          <w:rFonts w:ascii="Times New Roman" w:hAnsi="Times New Roman" w:cs="Times New Roman"/>
          <w:color w:val="000000" w:themeColor="text1"/>
          <w:sz w:val="24"/>
          <w:szCs w:val="24"/>
        </w:rPr>
        <w:t>h</w:t>
      </w:r>
      <w:r w:rsidRPr="003C0053">
        <w:rPr>
          <w:rFonts w:ascii="Times New Roman" w:hAnsi="Times New Roman" w:cs="Times New Roman"/>
          <w:color w:val="000000" w:themeColor="text1"/>
          <w:sz w:val="24"/>
          <w:szCs w:val="24"/>
        </w:rPr>
        <w:t xml:space="preserve">) </w:t>
      </w:r>
      <w:r w:rsidRPr="003C0053">
        <w:rPr>
          <w:rFonts w:ascii="Times New Roman" w:hAnsi="Times New Roman" w:cs="Times New Roman"/>
          <w:i/>
          <w:iCs/>
          <w:color w:val="000000" w:themeColor="text1"/>
          <w:sz w:val="24"/>
          <w:szCs w:val="24"/>
        </w:rPr>
        <w:t xml:space="preserve">Safeguarding Policy. </w:t>
      </w:r>
      <w:r w:rsidRPr="003C0053">
        <w:rPr>
          <w:rFonts w:ascii="Times New Roman" w:hAnsi="Times New Roman" w:cs="Times New Roman"/>
          <w:color w:val="000000" w:themeColor="text1"/>
          <w:sz w:val="24"/>
          <w:szCs w:val="24"/>
        </w:rPr>
        <w:t>Available at: [</w:t>
      </w:r>
      <w:hyperlink r:id="rId21" w:history="1">
        <w:r w:rsidRPr="003C0053">
          <w:rPr>
            <w:rStyle w:val="Hyperlink"/>
            <w:rFonts w:ascii="Times New Roman" w:hAnsi="Times New Roman" w:cs="Times New Roman"/>
            <w:color w:val="000000" w:themeColor="text1"/>
            <w:sz w:val="24"/>
            <w:szCs w:val="24"/>
          </w:rPr>
          <w:t>SQ1 Safeguarding Policy (uwtsd.ac.uk)</w:t>
        </w:r>
      </w:hyperlink>
      <w:r w:rsidRPr="003C0053">
        <w:rPr>
          <w:rFonts w:ascii="Times New Roman" w:hAnsi="Times New Roman" w:cs="Times New Roman"/>
          <w:color w:val="000000" w:themeColor="text1"/>
          <w:sz w:val="24"/>
          <w:szCs w:val="24"/>
        </w:rPr>
        <w:t>] (Accessed: March 2</w:t>
      </w:r>
      <w:r w:rsidRPr="003C0053">
        <w:rPr>
          <w:rFonts w:ascii="Times New Roman" w:hAnsi="Times New Roman" w:cs="Times New Roman"/>
          <w:color w:val="000000" w:themeColor="text1"/>
          <w:sz w:val="24"/>
          <w:szCs w:val="24"/>
          <w:vertAlign w:val="superscript"/>
        </w:rPr>
        <w:t>nd</w:t>
      </w:r>
      <w:r w:rsidRPr="003C0053">
        <w:rPr>
          <w:rFonts w:ascii="Times New Roman" w:hAnsi="Times New Roman" w:cs="Times New Roman"/>
          <w:color w:val="000000" w:themeColor="text1"/>
          <w:sz w:val="24"/>
          <w:szCs w:val="24"/>
        </w:rPr>
        <w:t>, 2023)</w:t>
      </w:r>
      <w:r w:rsidRPr="003C0053">
        <w:rPr>
          <w:rFonts w:ascii="Times New Roman" w:hAnsi="Times New Roman" w:cs="Times New Roman"/>
          <w:i/>
          <w:iCs/>
          <w:color w:val="000000" w:themeColor="text1"/>
          <w:sz w:val="24"/>
          <w:szCs w:val="24"/>
        </w:rPr>
        <w:t xml:space="preserve"> </w:t>
      </w:r>
    </w:p>
    <w:p w14:paraId="0FDF4C40" w14:textId="2863AF73" w:rsidR="00D60483" w:rsidRPr="003C0053" w:rsidRDefault="009A0992" w:rsidP="009A0992">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UWTSD Sustainable Development Goals (2022) </w:t>
      </w:r>
      <w:r w:rsidRPr="003C0053">
        <w:rPr>
          <w:rFonts w:ascii="Times New Roman" w:hAnsi="Times New Roman" w:cs="Times New Roman"/>
          <w:i/>
          <w:iCs/>
          <w:color w:val="000000" w:themeColor="text1"/>
          <w:sz w:val="24"/>
          <w:szCs w:val="24"/>
        </w:rPr>
        <w:t xml:space="preserve">Sustainable Development Goals. </w:t>
      </w:r>
      <w:r w:rsidRPr="003C0053">
        <w:rPr>
          <w:rFonts w:ascii="Times New Roman" w:hAnsi="Times New Roman" w:cs="Times New Roman"/>
          <w:color w:val="000000" w:themeColor="text1"/>
          <w:sz w:val="24"/>
          <w:szCs w:val="24"/>
        </w:rPr>
        <w:t xml:space="preserve">Available at:[ </w:t>
      </w:r>
      <w:hyperlink r:id="rId22" w:history="1">
        <w:r w:rsidRPr="003C0053">
          <w:rPr>
            <w:rStyle w:val="Hyperlink"/>
            <w:rFonts w:ascii="Times New Roman" w:hAnsi="Times New Roman" w:cs="Times New Roman"/>
            <w:color w:val="000000" w:themeColor="text1"/>
            <w:sz w:val="24"/>
            <w:szCs w:val="24"/>
          </w:rPr>
          <w:t>Sustainable-Development-Goals.pdf (uwtsd.ac.uk)</w:t>
        </w:r>
      </w:hyperlink>
      <w:r w:rsidRPr="003C0053">
        <w:rPr>
          <w:rFonts w:ascii="Times New Roman" w:hAnsi="Times New Roman" w:cs="Times New Roman"/>
          <w:color w:val="000000" w:themeColor="text1"/>
          <w:sz w:val="24"/>
          <w:szCs w:val="24"/>
        </w:rPr>
        <w:t>] (Accessed: March 1</w:t>
      </w:r>
      <w:r w:rsidRPr="003C0053">
        <w:rPr>
          <w:rFonts w:ascii="Times New Roman" w:hAnsi="Times New Roman" w:cs="Times New Roman"/>
          <w:color w:val="000000" w:themeColor="text1"/>
          <w:sz w:val="24"/>
          <w:szCs w:val="24"/>
          <w:vertAlign w:val="superscript"/>
        </w:rPr>
        <w:t>st</w:t>
      </w:r>
      <w:r w:rsidRPr="003C0053">
        <w:rPr>
          <w:rFonts w:ascii="Times New Roman" w:hAnsi="Times New Roman" w:cs="Times New Roman"/>
          <w:color w:val="000000" w:themeColor="text1"/>
          <w:sz w:val="24"/>
          <w:szCs w:val="24"/>
        </w:rPr>
        <w:t>, 2023)</w:t>
      </w:r>
    </w:p>
    <w:p w14:paraId="2AFE1D4F" w14:textId="4CFBC934" w:rsidR="00241B3C" w:rsidRPr="003C0053" w:rsidRDefault="00241B3C" w:rsidP="00132B2A">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Welsh Government (2023) </w:t>
      </w:r>
      <w:r w:rsidRPr="003C0053">
        <w:rPr>
          <w:rFonts w:ascii="Times New Roman" w:hAnsi="Times New Roman" w:cs="Times New Roman"/>
          <w:i/>
          <w:iCs/>
          <w:color w:val="000000" w:themeColor="text1"/>
          <w:sz w:val="24"/>
          <w:szCs w:val="24"/>
        </w:rPr>
        <w:t xml:space="preserve">The Additional Learning Needs Code and Regulations. </w:t>
      </w:r>
      <w:r w:rsidRPr="003C0053">
        <w:rPr>
          <w:rFonts w:ascii="Times New Roman" w:hAnsi="Times New Roman" w:cs="Times New Roman"/>
          <w:color w:val="000000" w:themeColor="text1"/>
          <w:sz w:val="24"/>
          <w:szCs w:val="24"/>
        </w:rPr>
        <w:t xml:space="preserve">Available at: [https://www.gov.wales/the-additional-learning-needs-code-and-regulations] </w:t>
      </w:r>
      <w:r w:rsidR="008D6DEB" w:rsidRPr="003C0053">
        <w:rPr>
          <w:rFonts w:ascii="Times New Roman" w:hAnsi="Times New Roman" w:cs="Times New Roman"/>
          <w:color w:val="000000" w:themeColor="text1"/>
          <w:sz w:val="24"/>
          <w:szCs w:val="24"/>
        </w:rPr>
        <w:t>(Accessed: February 24, 2023)</w:t>
      </w:r>
    </w:p>
    <w:p w14:paraId="1A38E490" w14:textId="77777777" w:rsidR="00C74380" w:rsidRPr="003C0053" w:rsidRDefault="00634203" w:rsidP="00C74380">
      <w:pPr>
        <w:tabs>
          <w:tab w:val="left" w:pos="3384"/>
        </w:tabs>
        <w:jc w:val="both"/>
        <w:rPr>
          <w:rFonts w:ascii="Times New Roman" w:hAnsi="Times New Roman" w:cs="Times New Roman"/>
          <w:color w:val="000000" w:themeColor="text1"/>
          <w:sz w:val="24"/>
          <w:szCs w:val="24"/>
        </w:rPr>
      </w:pPr>
      <w:r w:rsidRPr="003C0053">
        <w:rPr>
          <w:rFonts w:ascii="Times New Roman" w:hAnsi="Times New Roman" w:cs="Times New Roman"/>
          <w:color w:val="000000" w:themeColor="text1"/>
          <w:sz w:val="24"/>
          <w:szCs w:val="24"/>
        </w:rPr>
        <w:t xml:space="preserve">Welsh Government (2016) </w:t>
      </w:r>
      <w:r w:rsidRPr="003C0053">
        <w:rPr>
          <w:rFonts w:ascii="Times New Roman" w:hAnsi="Times New Roman" w:cs="Times New Roman"/>
          <w:i/>
          <w:iCs/>
          <w:color w:val="000000" w:themeColor="text1"/>
          <w:sz w:val="24"/>
          <w:szCs w:val="24"/>
        </w:rPr>
        <w:t xml:space="preserve">Shared Purpose Shared Future: Statutory guidance on the Well-being of Future Generations (Wales) Act 2015. </w:t>
      </w:r>
      <w:r w:rsidRPr="003C0053">
        <w:rPr>
          <w:rFonts w:ascii="Times New Roman" w:hAnsi="Times New Roman" w:cs="Times New Roman"/>
          <w:color w:val="000000" w:themeColor="text1"/>
          <w:sz w:val="24"/>
          <w:szCs w:val="24"/>
        </w:rPr>
        <w:t>Welsh Government. Available at: [</w:t>
      </w:r>
      <w:hyperlink r:id="rId23" w:history="1">
        <w:r w:rsidRPr="003C0053">
          <w:rPr>
            <w:rStyle w:val="Hyperlink"/>
            <w:rFonts w:ascii="Times New Roman" w:hAnsi="Times New Roman" w:cs="Times New Roman"/>
            <w:color w:val="000000" w:themeColor="text1"/>
            <w:sz w:val="24"/>
            <w:szCs w:val="24"/>
          </w:rPr>
          <w:t>WFG Act Statutory Guidance (</w:t>
        </w:r>
        <w:proofErr w:type="spellStart"/>
        <w:r w:rsidRPr="003C0053">
          <w:rPr>
            <w:rStyle w:val="Hyperlink"/>
            <w:rFonts w:ascii="Times New Roman" w:hAnsi="Times New Roman" w:cs="Times New Roman"/>
            <w:color w:val="000000" w:themeColor="text1"/>
            <w:sz w:val="24"/>
            <w:szCs w:val="24"/>
          </w:rPr>
          <w:t>gov.wales</w:t>
        </w:r>
        <w:proofErr w:type="spellEnd"/>
      </w:hyperlink>
      <w:r w:rsidRPr="003C0053">
        <w:rPr>
          <w:rFonts w:ascii="Times New Roman" w:hAnsi="Times New Roman" w:cs="Times New Roman"/>
          <w:color w:val="000000" w:themeColor="text1"/>
          <w:sz w:val="24"/>
          <w:szCs w:val="24"/>
        </w:rPr>
        <w:t>]</w:t>
      </w:r>
      <w:r w:rsidR="00C74380" w:rsidRPr="003C0053">
        <w:rPr>
          <w:rFonts w:ascii="Times New Roman" w:hAnsi="Times New Roman" w:cs="Times New Roman"/>
          <w:color w:val="000000" w:themeColor="text1"/>
          <w:sz w:val="24"/>
          <w:szCs w:val="24"/>
        </w:rPr>
        <w:t xml:space="preserve"> (Accessed: February 24, 2023)</w:t>
      </w:r>
    </w:p>
    <w:p w14:paraId="73C11386" w14:textId="0EA71FC4" w:rsidR="009A0992" w:rsidRDefault="009A0992" w:rsidP="00CE6ADA">
      <w:pPr>
        <w:tabs>
          <w:tab w:val="left" w:pos="3384"/>
        </w:tabs>
        <w:rPr>
          <w:rFonts w:ascii="Times New Roman" w:hAnsi="Times New Roman" w:cs="Times New Roman"/>
        </w:rPr>
      </w:pPr>
    </w:p>
    <w:p w14:paraId="3C7A5C6C" w14:textId="3D387A3E" w:rsidR="009A0992" w:rsidRDefault="009A0992" w:rsidP="00CE6ADA">
      <w:pPr>
        <w:tabs>
          <w:tab w:val="left" w:pos="3384"/>
        </w:tabs>
        <w:rPr>
          <w:rFonts w:ascii="Times New Roman" w:hAnsi="Times New Roman" w:cs="Times New Roman"/>
        </w:rPr>
      </w:pPr>
    </w:p>
    <w:p w14:paraId="3AB682A7" w14:textId="06BF0A40" w:rsidR="009A0992" w:rsidRDefault="009A0992" w:rsidP="00CE6ADA">
      <w:pPr>
        <w:tabs>
          <w:tab w:val="left" w:pos="3384"/>
        </w:tabs>
        <w:rPr>
          <w:rFonts w:ascii="Times New Roman" w:hAnsi="Times New Roman" w:cs="Times New Roman"/>
        </w:rPr>
      </w:pPr>
    </w:p>
    <w:p w14:paraId="69F8FAF6" w14:textId="77777777" w:rsidR="009A0992" w:rsidRDefault="009A0992" w:rsidP="00CE6ADA">
      <w:pPr>
        <w:tabs>
          <w:tab w:val="left" w:pos="3384"/>
        </w:tabs>
        <w:rPr>
          <w:rFonts w:ascii="Times New Roman" w:hAnsi="Times New Roman" w:cs="Times New Roman"/>
        </w:rPr>
      </w:pPr>
    </w:p>
    <w:p w14:paraId="0184F09E" w14:textId="77777777" w:rsidR="00D12639" w:rsidRPr="00196972" w:rsidRDefault="00D12639" w:rsidP="00CE6ADA">
      <w:pPr>
        <w:tabs>
          <w:tab w:val="left" w:pos="3384"/>
        </w:tabs>
        <w:rPr>
          <w:rFonts w:ascii="Times New Roman" w:hAnsi="Times New Roman" w:cs="Times New Roman"/>
        </w:rPr>
      </w:pPr>
    </w:p>
    <w:p w14:paraId="37EFFDBB" w14:textId="0CE5B48C" w:rsidR="00CE6ADA" w:rsidRPr="00196972" w:rsidRDefault="00CE6ADA" w:rsidP="00CE6ADA">
      <w:pPr>
        <w:tabs>
          <w:tab w:val="left" w:pos="3384"/>
        </w:tabs>
        <w:rPr>
          <w:rFonts w:ascii="Times New Roman" w:hAnsi="Times New Roman" w:cs="Times New Roman"/>
        </w:rPr>
      </w:pPr>
    </w:p>
    <w:p w14:paraId="634C0885" w14:textId="76EFAFDA" w:rsidR="00CE6ADA" w:rsidRPr="00196972" w:rsidRDefault="00CE6ADA" w:rsidP="00CE6ADA">
      <w:pPr>
        <w:tabs>
          <w:tab w:val="left" w:pos="3384"/>
        </w:tabs>
        <w:rPr>
          <w:rFonts w:ascii="Times New Roman" w:hAnsi="Times New Roman" w:cs="Times New Roman"/>
        </w:rPr>
      </w:pPr>
    </w:p>
    <w:p w14:paraId="643A40B8" w14:textId="77777777" w:rsidR="00CE6ADA" w:rsidRPr="00CE6ADA" w:rsidRDefault="00CE6ADA" w:rsidP="00CE6ADA">
      <w:pPr>
        <w:tabs>
          <w:tab w:val="left" w:pos="3384"/>
        </w:tabs>
      </w:pPr>
    </w:p>
    <w:sectPr w:rsidR="00CE6ADA" w:rsidRPr="00CE6ADA" w:rsidSect="00CE6A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DA"/>
    <w:rsid w:val="000102BE"/>
    <w:rsid w:val="00033CB1"/>
    <w:rsid w:val="00066964"/>
    <w:rsid w:val="00073DCD"/>
    <w:rsid w:val="000B113E"/>
    <w:rsid w:val="000D1CA9"/>
    <w:rsid w:val="000D49B3"/>
    <w:rsid w:val="00107097"/>
    <w:rsid w:val="001071EE"/>
    <w:rsid w:val="00107346"/>
    <w:rsid w:val="00125EE3"/>
    <w:rsid w:val="00132B2A"/>
    <w:rsid w:val="0013577E"/>
    <w:rsid w:val="001615B9"/>
    <w:rsid w:val="00196972"/>
    <w:rsid w:val="001B4CE5"/>
    <w:rsid w:val="001D4D80"/>
    <w:rsid w:val="00201052"/>
    <w:rsid w:val="0021485C"/>
    <w:rsid w:val="00241B3C"/>
    <w:rsid w:val="00270619"/>
    <w:rsid w:val="0028540F"/>
    <w:rsid w:val="00292F2B"/>
    <w:rsid w:val="002E61BD"/>
    <w:rsid w:val="00325A16"/>
    <w:rsid w:val="0034212C"/>
    <w:rsid w:val="00375771"/>
    <w:rsid w:val="003C0053"/>
    <w:rsid w:val="003D42D7"/>
    <w:rsid w:val="003D45B8"/>
    <w:rsid w:val="003E09FE"/>
    <w:rsid w:val="003F5742"/>
    <w:rsid w:val="00423AD7"/>
    <w:rsid w:val="004459E8"/>
    <w:rsid w:val="00480280"/>
    <w:rsid w:val="004A5534"/>
    <w:rsid w:val="004C78B5"/>
    <w:rsid w:val="004E27DB"/>
    <w:rsid w:val="004E6824"/>
    <w:rsid w:val="004F2FE6"/>
    <w:rsid w:val="00501C95"/>
    <w:rsid w:val="0052586A"/>
    <w:rsid w:val="00634203"/>
    <w:rsid w:val="006B2DDB"/>
    <w:rsid w:val="006F31E9"/>
    <w:rsid w:val="006F4405"/>
    <w:rsid w:val="007124BF"/>
    <w:rsid w:val="007143E8"/>
    <w:rsid w:val="00733802"/>
    <w:rsid w:val="00755810"/>
    <w:rsid w:val="00784217"/>
    <w:rsid w:val="007848BD"/>
    <w:rsid w:val="007929F0"/>
    <w:rsid w:val="007F2139"/>
    <w:rsid w:val="008154DE"/>
    <w:rsid w:val="008443E1"/>
    <w:rsid w:val="00845A0B"/>
    <w:rsid w:val="00854BEF"/>
    <w:rsid w:val="008876CA"/>
    <w:rsid w:val="008C3CC2"/>
    <w:rsid w:val="008D6DEB"/>
    <w:rsid w:val="008E0FCE"/>
    <w:rsid w:val="009038EA"/>
    <w:rsid w:val="00973290"/>
    <w:rsid w:val="009839B9"/>
    <w:rsid w:val="009942BE"/>
    <w:rsid w:val="009A0992"/>
    <w:rsid w:val="00A02BF1"/>
    <w:rsid w:val="00A20A27"/>
    <w:rsid w:val="00A523E0"/>
    <w:rsid w:val="00AD72C1"/>
    <w:rsid w:val="00B07C47"/>
    <w:rsid w:val="00B23979"/>
    <w:rsid w:val="00B23DB0"/>
    <w:rsid w:val="00B25E9C"/>
    <w:rsid w:val="00B450B6"/>
    <w:rsid w:val="00B67339"/>
    <w:rsid w:val="00B93D8B"/>
    <w:rsid w:val="00BA04FE"/>
    <w:rsid w:val="00C01372"/>
    <w:rsid w:val="00C04837"/>
    <w:rsid w:val="00C13617"/>
    <w:rsid w:val="00C36F21"/>
    <w:rsid w:val="00C7188A"/>
    <w:rsid w:val="00C74380"/>
    <w:rsid w:val="00CA250F"/>
    <w:rsid w:val="00CA5674"/>
    <w:rsid w:val="00CB3FE3"/>
    <w:rsid w:val="00CC6D4C"/>
    <w:rsid w:val="00CD41C4"/>
    <w:rsid w:val="00CE6ADA"/>
    <w:rsid w:val="00CF22BD"/>
    <w:rsid w:val="00CF577D"/>
    <w:rsid w:val="00D0465A"/>
    <w:rsid w:val="00D12639"/>
    <w:rsid w:val="00D17384"/>
    <w:rsid w:val="00D23DCF"/>
    <w:rsid w:val="00D42823"/>
    <w:rsid w:val="00D60483"/>
    <w:rsid w:val="00D8378E"/>
    <w:rsid w:val="00DA5D12"/>
    <w:rsid w:val="00DC22B5"/>
    <w:rsid w:val="00DF38A9"/>
    <w:rsid w:val="00E17DEB"/>
    <w:rsid w:val="00E22D0F"/>
    <w:rsid w:val="00E33509"/>
    <w:rsid w:val="00E41C82"/>
    <w:rsid w:val="00E92178"/>
    <w:rsid w:val="00E97336"/>
    <w:rsid w:val="00EB74C4"/>
    <w:rsid w:val="00EE6EE8"/>
    <w:rsid w:val="00F01358"/>
    <w:rsid w:val="00F2798C"/>
    <w:rsid w:val="00F379B8"/>
    <w:rsid w:val="00F51390"/>
    <w:rsid w:val="00F55451"/>
    <w:rsid w:val="00F87A5C"/>
    <w:rsid w:val="00F95C19"/>
    <w:rsid w:val="00FE3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057C"/>
  <w15:chartTrackingRefBased/>
  <w15:docId w15:val="{46DAD4B3-90C5-421A-93E6-8B2E729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DA"/>
  </w:style>
  <w:style w:type="paragraph" w:styleId="Heading1">
    <w:name w:val="heading 1"/>
    <w:basedOn w:val="Normal"/>
    <w:next w:val="Normal"/>
    <w:link w:val="Heading1Char"/>
    <w:uiPriority w:val="9"/>
    <w:qFormat/>
    <w:rsid w:val="00CE6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ADA"/>
    <w:rPr>
      <w:rFonts w:eastAsiaTheme="minorEastAsia"/>
      <w:lang w:val="en-US"/>
    </w:rPr>
  </w:style>
  <w:style w:type="character" w:customStyle="1" w:styleId="Heading1Char">
    <w:name w:val="Heading 1 Char"/>
    <w:basedOn w:val="DefaultParagraphFont"/>
    <w:link w:val="Heading1"/>
    <w:uiPriority w:val="9"/>
    <w:rsid w:val="00CE6A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ADA"/>
    <w:pPr>
      <w:outlineLvl w:val="9"/>
    </w:pPr>
    <w:rPr>
      <w:lang w:val="en-US"/>
    </w:rPr>
  </w:style>
  <w:style w:type="character" w:customStyle="1" w:styleId="Heading2Char">
    <w:name w:val="Heading 2 Char"/>
    <w:basedOn w:val="DefaultParagraphFont"/>
    <w:link w:val="Heading2"/>
    <w:uiPriority w:val="9"/>
    <w:rsid w:val="00CE6AD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96972"/>
    <w:pPr>
      <w:spacing w:after="100"/>
    </w:pPr>
  </w:style>
  <w:style w:type="paragraph" w:styleId="TOC2">
    <w:name w:val="toc 2"/>
    <w:basedOn w:val="Normal"/>
    <w:next w:val="Normal"/>
    <w:autoRedefine/>
    <w:uiPriority w:val="39"/>
    <w:unhideWhenUsed/>
    <w:rsid w:val="00196972"/>
    <w:pPr>
      <w:spacing w:after="100"/>
      <w:ind w:left="220"/>
    </w:pPr>
  </w:style>
  <w:style w:type="character" w:styleId="Hyperlink">
    <w:name w:val="Hyperlink"/>
    <w:basedOn w:val="DefaultParagraphFont"/>
    <w:uiPriority w:val="99"/>
    <w:unhideWhenUsed/>
    <w:rsid w:val="00196972"/>
    <w:rPr>
      <w:color w:val="0563C1" w:themeColor="hyperlink"/>
      <w:u w:val="single"/>
    </w:rPr>
  </w:style>
  <w:style w:type="character" w:styleId="FollowedHyperlink">
    <w:name w:val="FollowedHyperlink"/>
    <w:basedOn w:val="DefaultParagraphFont"/>
    <w:uiPriority w:val="99"/>
    <w:semiHidden/>
    <w:unhideWhenUsed/>
    <w:rsid w:val="00423AD7"/>
    <w:rPr>
      <w:color w:val="954F72" w:themeColor="followedHyperlink"/>
      <w:u w:val="single"/>
    </w:rPr>
  </w:style>
  <w:style w:type="paragraph" w:styleId="NormalWeb">
    <w:name w:val="Normal (Web)"/>
    <w:basedOn w:val="Normal"/>
    <w:uiPriority w:val="99"/>
    <w:unhideWhenUsed/>
    <w:rsid w:val="00132B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71972">
      <w:bodyDiv w:val="1"/>
      <w:marLeft w:val="0"/>
      <w:marRight w:val="0"/>
      <w:marTop w:val="0"/>
      <w:marBottom w:val="0"/>
      <w:divBdr>
        <w:top w:val="none" w:sz="0" w:space="0" w:color="auto"/>
        <w:left w:val="none" w:sz="0" w:space="0" w:color="auto"/>
        <w:bottom w:val="none" w:sz="0" w:space="0" w:color="auto"/>
        <w:right w:val="none" w:sz="0" w:space="0" w:color="auto"/>
      </w:divBdr>
    </w:div>
    <w:div w:id="239412240">
      <w:bodyDiv w:val="1"/>
      <w:marLeft w:val="0"/>
      <w:marRight w:val="0"/>
      <w:marTop w:val="0"/>
      <w:marBottom w:val="0"/>
      <w:divBdr>
        <w:top w:val="none" w:sz="0" w:space="0" w:color="auto"/>
        <w:left w:val="none" w:sz="0" w:space="0" w:color="auto"/>
        <w:bottom w:val="none" w:sz="0" w:space="0" w:color="auto"/>
        <w:right w:val="none" w:sz="0" w:space="0" w:color="auto"/>
      </w:divBdr>
    </w:div>
    <w:div w:id="360863890">
      <w:bodyDiv w:val="1"/>
      <w:marLeft w:val="0"/>
      <w:marRight w:val="0"/>
      <w:marTop w:val="0"/>
      <w:marBottom w:val="0"/>
      <w:divBdr>
        <w:top w:val="none" w:sz="0" w:space="0" w:color="auto"/>
        <w:left w:val="none" w:sz="0" w:space="0" w:color="auto"/>
        <w:bottom w:val="none" w:sz="0" w:space="0" w:color="auto"/>
        <w:right w:val="none" w:sz="0" w:space="0" w:color="auto"/>
      </w:divBdr>
    </w:div>
    <w:div w:id="676035202">
      <w:bodyDiv w:val="1"/>
      <w:marLeft w:val="0"/>
      <w:marRight w:val="0"/>
      <w:marTop w:val="0"/>
      <w:marBottom w:val="0"/>
      <w:divBdr>
        <w:top w:val="none" w:sz="0" w:space="0" w:color="auto"/>
        <w:left w:val="none" w:sz="0" w:space="0" w:color="auto"/>
        <w:bottom w:val="none" w:sz="0" w:space="0" w:color="auto"/>
        <w:right w:val="none" w:sz="0" w:space="0" w:color="auto"/>
      </w:divBdr>
    </w:div>
    <w:div w:id="843470906">
      <w:bodyDiv w:val="1"/>
      <w:marLeft w:val="0"/>
      <w:marRight w:val="0"/>
      <w:marTop w:val="0"/>
      <w:marBottom w:val="0"/>
      <w:divBdr>
        <w:top w:val="none" w:sz="0" w:space="0" w:color="auto"/>
        <w:left w:val="none" w:sz="0" w:space="0" w:color="auto"/>
        <w:bottom w:val="none" w:sz="0" w:space="0" w:color="auto"/>
        <w:right w:val="none" w:sz="0" w:space="0" w:color="auto"/>
      </w:divBdr>
    </w:div>
    <w:div w:id="922567682">
      <w:bodyDiv w:val="1"/>
      <w:marLeft w:val="0"/>
      <w:marRight w:val="0"/>
      <w:marTop w:val="0"/>
      <w:marBottom w:val="0"/>
      <w:divBdr>
        <w:top w:val="none" w:sz="0" w:space="0" w:color="auto"/>
        <w:left w:val="none" w:sz="0" w:space="0" w:color="auto"/>
        <w:bottom w:val="none" w:sz="0" w:space="0" w:color="auto"/>
        <w:right w:val="none" w:sz="0" w:space="0" w:color="auto"/>
      </w:divBdr>
    </w:div>
    <w:div w:id="961033544">
      <w:bodyDiv w:val="1"/>
      <w:marLeft w:val="0"/>
      <w:marRight w:val="0"/>
      <w:marTop w:val="0"/>
      <w:marBottom w:val="0"/>
      <w:divBdr>
        <w:top w:val="none" w:sz="0" w:space="0" w:color="auto"/>
        <w:left w:val="none" w:sz="0" w:space="0" w:color="auto"/>
        <w:bottom w:val="none" w:sz="0" w:space="0" w:color="auto"/>
        <w:right w:val="none" w:sz="0" w:space="0" w:color="auto"/>
      </w:divBdr>
    </w:div>
    <w:div w:id="1213231510">
      <w:bodyDiv w:val="1"/>
      <w:marLeft w:val="0"/>
      <w:marRight w:val="0"/>
      <w:marTop w:val="0"/>
      <w:marBottom w:val="0"/>
      <w:divBdr>
        <w:top w:val="none" w:sz="0" w:space="0" w:color="auto"/>
        <w:left w:val="none" w:sz="0" w:space="0" w:color="auto"/>
        <w:bottom w:val="none" w:sz="0" w:space="0" w:color="auto"/>
        <w:right w:val="none" w:sz="0" w:space="0" w:color="auto"/>
      </w:divBdr>
    </w:div>
    <w:div w:id="1271857417">
      <w:bodyDiv w:val="1"/>
      <w:marLeft w:val="0"/>
      <w:marRight w:val="0"/>
      <w:marTop w:val="0"/>
      <w:marBottom w:val="0"/>
      <w:divBdr>
        <w:top w:val="none" w:sz="0" w:space="0" w:color="auto"/>
        <w:left w:val="none" w:sz="0" w:space="0" w:color="auto"/>
        <w:bottom w:val="none" w:sz="0" w:space="0" w:color="auto"/>
        <w:right w:val="none" w:sz="0" w:space="0" w:color="auto"/>
      </w:divBdr>
    </w:div>
    <w:div w:id="1317685640">
      <w:bodyDiv w:val="1"/>
      <w:marLeft w:val="0"/>
      <w:marRight w:val="0"/>
      <w:marTop w:val="0"/>
      <w:marBottom w:val="0"/>
      <w:divBdr>
        <w:top w:val="none" w:sz="0" w:space="0" w:color="auto"/>
        <w:left w:val="none" w:sz="0" w:space="0" w:color="auto"/>
        <w:bottom w:val="none" w:sz="0" w:space="0" w:color="auto"/>
        <w:right w:val="none" w:sz="0" w:space="0" w:color="auto"/>
      </w:divBdr>
    </w:div>
    <w:div w:id="1369261150">
      <w:bodyDiv w:val="1"/>
      <w:marLeft w:val="0"/>
      <w:marRight w:val="0"/>
      <w:marTop w:val="0"/>
      <w:marBottom w:val="0"/>
      <w:divBdr>
        <w:top w:val="none" w:sz="0" w:space="0" w:color="auto"/>
        <w:left w:val="none" w:sz="0" w:space="0" w:color="auto"/>
        <w:bottom w:val="none" w:sz="0" w:space="0" w:color="auto"/>
        <w:right w:val="none" w:sz="0" w:space="0" w:color="auto"/>
      </w:divBdr>
    </w:div>
    <w:div w:id="1386223682">
      <w:bodyDiv w:val="1"/>
      <w:marLeft w:val="0"/>
      <w:marRight w:val="0"/>
      <w:marTop w:val="0"/>
      <w:marBottom w:val="0"/>
      <w:divBdr>
        <w:top w:val="none" w:sz="0" w:space="0" w:color="auto"/>
        <w:left w:val="none" w:sz="0" w:space="0" w:color="auto"/>
        <w:bottom w:val="none" w:sz="0" w:space="0" w:color="auto"/>
        <w:right w:val="none" w:sz="0" w:space="0" w:color="auto"/>
      </w:divBdr>
    </w:div>
    <w:div w:id="1642348208">
      <w:bodyDiv w:val="1"/>
      <w:marLeft w:val="0"/>
      <w:marRight w:val="0"/>
      <w:marTop w:val="0"/>
      <w:marBottom w:val="0"/>
      <w:divBdr>
        <w:top w:val="none" w:sz="0" w:space="0" w:color="auto"/>
        <w:left w:val="none" w:sz="0" w:space="0" w:color="auto"/>
        <w:bottom w:val="none" w:sz="0" w:space="0" w:color="auto"/>
        <w:right w:val="none" w:sz="0" w:space="0" w:color="auto"/>
      </w:divBdr>
    </w:div>
    <w:div w:id="1864635132">
      <w:bodyDiv w:val="1"/>
      <w:marLeft w:val="0"/>
      <w:marRight w:val="0"/>
      <w:marTop w:val="0"/>
      <w:marBottom w:val="0"/>
      <w:divBdr>
        <w:top w:val="none" w:sz="0" w:space="0" w:color="auto"/>
        <w:left w:val="none" w:sz="0" w:space="0" w:color="auto"/>
        <w:bottom w:val="none" w:sz="0" w:space="0" w:color="auto"/>
        <w:right w:val="none" w:sz="0" w:space="0" w:color="auto"/>
      </w:divBdr>
    </w:div>
    <w:div w:id="1884754255">
      <w:bodyDiv w:val="1"/>
      <w:marLeft w:val="0"/>
      <w:marRight w:val="0"/>
      <w:marTop w:val="0"/>
      <w:marBottom w:val="0"/>
      <w:divBdr>
        <w:top w:val="none" w:sz="0" w:space="0" w:color="auto"/>
        <w:left w:val="none" w:sz="0" w:space="0" w:color="auto"/>
        <w:bottom w:val="none" w:sz="0" w:space="0" w:color="auto"/>
        <w:right w:val="none" w:sz="0" w:space="0" w:color="auto"/>
      </w:divBdr>
    </w:div>
    <w:div w:id="1916011376">
      <w:bodyDiv w:val="1"/>
      <w:marLeft w:val="0"/>
      <w:marRight w:val="0"/>
      <w:marTop w:val="0"/>
      <w:marBottom w:val="0"/>
      <w:divBdr>
        <w:top w:val="none" w:sz="0" w:space="0" w:color="auto"/>
        <w:left w:val="none" w:sz="0" w:space="0" w:color="auto"/>
        <w:bottom w:val="none" w:sz="0" w:space="0" w:color="auto"/>
        <w:right w:val="none" w:sz="0" w:space="0" w:color="auto"/>
      </w:divBdr>
    </w:div>
    <w:div w:id="1961103443">
      <w:bodyDiv w:val="1"/>
      <w:marLeft w:val="0"/>
      <w:marRight w:val="0"/>
      <w:marTop w:val="0"/>
      <w:marBottom w:val="0"/>
      <w:divBdr>
        <w:top w:val="none" w:sz="0" w:space="0" w:color="auto"/>
        <w:left w:val="none" w:sz="0" w:space="0" w:color="auto"/>
        <w:bottom w:val="none" w:sz="0" w:space="0" w:color="auto"/>
        <w:right w:val="none" w:sz="0" w:space="0" w:color="auto"/>
      </w:divBdr>
    </w:div>
    <w:div w:id="203241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un.org/development/desa/disabilities/convention-on-the-rights-of-persons-with-disabilities/article-24-education.html" TargetMode="External"/><Relationship Id="rId18" Type="http://schemas.openxmlformats.org/officeDocument/2006/relationships/hyperlink" Target="https://www.uwtsd.ac.uk/student-services/wellbeing-suppor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wtsd.ac.uk/media/uwtsd-website/content-assets/documents/strategies-policies/safeguarding-policy-sec-february-2021-1.pdf" TargetMode="External"/><Relationship Id="rId7" Type="http://schemas.openxmlformats.org/officeDocument/2006/relationships/image" Target="media/image2.png"/><Relationship Id="rId12" Type="http://schemas.openxmlformats.org/officeDocument/2006/relationships/hyperlink" Target="https://www.uwtsd.ac.uk/media/uwtsd-website/content-assets/documents/academic-office/misc-forms/Student_Placements_Protocol-2022-23.pdf" TargetMode="External"/><Relationship Id="rId17" Type="http://schemas.openxmlformats.org/officeDocument/2006/relationships/hyperlink" Target="https://www.uwtsd.ac.uk/media/uwtsd-website/content-assets/documents/registry/admissions-policy-and-related/Admission-of-Disabled-Students%27-Policy.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uwtsd.ac.uk/study-skills/" TargetMode="External"/><Relationship Id="rId20" Type="http://schemas.openxmlformats.org/officeDocument/2006/relationships/hyperlink" Target="https://www.uwtsd.ac.uk/media/uwtsd-website/content-assets/documents/academic-office/misc-forms/Student_Pregnancy_Maternity_Paternity_and_Adoption_Leave_Policy.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gislation.gov.uk/ukpga/2010/15/section/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wtsd.ac.uk/academic-office/academic-quality-handbook/" TargetMode="External"/><Relationship Id="rId23" Type="http://schemas.openxmlformats.org/officeDocument/2006/relationships/hyperlink" Target="https://www.gov.wales/sites/default/files/publications/2019-02/spsf-1-core-guidance.PDF" TargetMode="Externa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https://www.uwtsd.ac.uk/services-for-disabled-students/" TargetMode="External"/><Relationship Id="rId4" Type="http://schemas.openxmlformats.org/officeDocument/2006/relationships/settings" Target="settings.xml"/><Relationship Id="rId9" Type="http://schemas.openxmlformats.org/officeDocument/2006/relationships/hyperlink" Target="https://s3.eu-west-2.amazonaws.com/assets.creode.advancehe-document-manager/documents/advance-he/UK%20Professional%20Standards%20Framework_1570613241.pdf" TargetMode="External"/><Relationship Id="rId14" Type="http://schemas.openxmlformats.org/officeDocument/2006/relationships/hyperlink" Target="https://www.uwtsd.ac.uk/media/uwtsd-website/content-assets/documents/strategies-policies/Strategic-Equality-Plan-2020-2024.pdf" TargetMode="External"/><Relationship Id="rId22" Type="http://schemas.openxmlformats.org/officeDocument/2006/relationships/hyperlink" Target="https://www.uwtsd.ac.uk/media/uwtsd-website/content-assets/documents/environment-unit/sustainability-strategies-and-policies-2022/Sustainable-Development-Goal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5D9F9746D426F9188C94DBA053BBA"/>
        <w:category>
          <w:name w:val="General"/>
          <w:gallery w:val="placeholder"/>
        </w:category>
        <w:types>
          <w:type w:val="bbPlcHdr"/>
        </w:types>
        <w:behaviors>
          <w:behavior w:val="content"/>
        </w:behaviors>
        <w:guid w:val="{59A89491-C0AC-4C47-979F-5A2973DC7611}"/>
      </w:docPartPr>
      <w:docPartBody>
        <w:p w:rsidR="002107B5" w:rsidRDefault="00B9738D" w:rsidP="00B9738D">
          <w:pPr>
            <w:pStyle w:val="06B5D9F9746D426F9188C94DBA053BBA"/>
          </w:pPr>
          <w:r>
            <w:rPr>
              <w:rFonts w:asciiTheme="majorHAnsi" w:eastAsiaTheme="majorEastAsia" w:hAnsiTheme="majorHAnsi" w:cstheme="majorBidi"/>
              <w:caps/>
              <w:color w:val="4472C4" w:themeColor="accent1"/>
              <w:sz w:val="80"/>
              <w:szCs w:val="80"/>
            </w:rPr>
            <w:t>[Document title]</w:t>
          </w:r>
        </w:p>
      </w:docPartBody>
    </w:docPart>
    <w:docPart>
      <w:docPartPr>
        <w:name w:val="C093CD505CA2406892E7844F03F0DB64"/>
        <w:category>
          <w:name w:val="General"/>
          <w:gallery w:val="placeholder"/>
        </w:category>
        <w:types>
          <w:type w:val="bbPlcHdr"/>
        </w:types>
        <w:behaviors>
          <w:behavior w:val="content"/>
        </w:behaviors>
        <w:guid w:val="{37ADDA5B-13E2-4BFA-84B6-EC3D92E5B711}"/>
      </w:docPartPr>
      <w:docPartBody>
        <w:p w:rsidR="002107B5" w:rsidRDefault="00B9738D" w:rsidP="00B9738D">
          <w:pPr>
            <w:pStyle w:val="C093CD505CA2406892E7844F03F0DB6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8D"/>
    <w:rsid w:val="002107B5"/>
    <w:rsid w:val="007C2FFA"/>
    <w:rsid w:val="00B9738D"/>
    <w:rsid w:val="00FE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5D9F9746D426F9188C94DBA053BBA">
    <w:name w:val="06B5D9F9746D426F9188C94DBA053BBA"/>
    <w:rsid w:val="00B9738D"/>
  </w:style>
  <w:style w:type="paragraph" w:customStyle="1" w:styleId="C093CD505CA2406892E7844F03F0DB64">
    <w:name w:val="C093CD505CA2406892E7844F03F0DB64"/>
    <w:rsid w:val="00B97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C7C27-F0BD-4336-814A-ED6671E2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3427</Words>
  <Characters>19539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Learning Support Report</vt:lpstr>
    </vt:vector>
  </TitlesOfParts>
  <Company>UNIVERSITY OF WALES TRINITY SAINT DAVID</Company>
  <LinksUpToDate>false</LinksUpToDate>
  <CharactersWithSpaces>22921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Support Report</dc:title>
  <dc:subject>Laurence Blake (1806184)</dc:subject>
  <dc:creator>Laurence Blake (1806184)</dc:creator>
  <cp:keywords/>
  <dc:description/>
  <cp:lastModifiedBy>Laurence Blake (1806184)</cp:lastModifiedBy>
  <cp:revision>2</cp:revision>
  <dcterms:created xsi:type="dcterms:W3CDTF">2023-03-06T20:14:00Z</dcterms:created>
  <dcterms:modified xsi:type="dcterms:W3CDTF">2023-03-06T20:14:00Z</dcterms:modified>
</cp:coreProperties>
</file>