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DA1356" w14:textId="77777777" w:rsidR="000F60D2" w:rsidRPr="000F60D2" w:rsidRDefault="000F60D2" w:rsidP="00BF7221">
      <w:pPr>
        <w:spacing w:line="360" w:lineRule="auto"/>
        <w:ind w:firstLine="0"/>
        <w:rPr>
          <w:rFonts w:ascii="Arial" w:hAnsi="Arial" w:cs="Arial"/>
          <w:lang w:val="en-GB"/>
        </w:rPr>
      </w:pPr>
    </w:p>
    <w:p w14:paraId="1F24B47E" w14:textId="77777777" w:rsidR="000F60D2" w:rsidRPr="000F60D2" w:rsidRDefault="000F60D2" w:rsidP="00BF7221">
      <w:pPr>
        <w:spacing w:line="360" w:lineRule="auto"/>
        <w:jc w:val="center"/>
        <w:rPr>
          <w:rFonts w:ascii="Arial" w:hAnsi="Arial" w:cs="Arial"/>
          <w:lang w:val="en-GB"/>
        </w:rPr>
      </w:pPr>
    </w:p>
    <w:p w14:paraId="4872481E" w14:textId="77777777" w:rsidR="00DA07E4" w:rsidRPr="000F60D2" w:rsidRDefault="00DA07E4" w:rsidP="00BF7221">
      <w:pPr>
        <w:spacing w:line="360" w:lineRule="auto"/>
        <w:ind w:firstLine="0"/>
        <w:jc w:val="center"/>
        <w:rPr>
          <w:lang w:val="en-GB"/>
        </w:rPr>
      </w:pPr>
    </w:p>
    <w:p w14:paraId="3B659601" w14:textId="77777777" w:rsidR="000F60D2" w:rsidRPr="000F60D2" w:rsidRDefault="000F60D2" w:rsidP="00BF7221">
      <w:pPr>
        <w:spacing w:line="360" w:lineRule="auto"/>
        <w:ind w:firstLine="0"/>
        <w:jc w:val="center"/>
        <w:rPr>
          <w:lang w:val="en-GB"/>
        </w:rPr>
      </w:pPr>
    </w:p>
    <w:p w14:paraId="68544DD0" w14:textId="77777777" w:rsidR="000F60D2" w:rsidRPr="000F60D2" w:rsidRDefault="000F60D2" w:rsidP="00BF7221">
      <w:pPr>
        <w:spacing w:line="360" w:lineRule="auto"/>
        <w:ind w:firstLine="0"/>
        <w:jc w:val="center"/>
        <w:rPr>
          <w:lang w:val="en-GB"/>
        </w:rPr>
      </w:pPr>
    </w:p>
    <w:p w14:paraId="6141403B" w14:textId="77777777" w:rsidR="000F60D2" w:rsidRDefault="000F60D2" w:rsidP="00BF7221">
      <w:pPr>
        <w:spacing w:line="360" w:lineRule="auto"/>
        <w:ind w:firstLine="0"/>
        <w:jc w:val="center"/>
        <w:rPr>
          <w:lang w:val="en-GB"/>
        </w:rPr>
      </w:pPr>
    </w:p>
    <w:p w14:paraId="6537362B" w14:textId="77777777" w:rsidR="00BF7221" w:rsidRDefault="00BF7221" w:rsidP="00BF7221">
      <w:pPr>
        <w:spacing w:line="360" w:lineRule="auto"/>
        <w:ind w:firstLine="0"/>
        <w:jc w:val="center"/>
        <w:rPr>
          <w:lang w:val="en-GB"/>
        </w:rPr>
      </w:pPr>
    </w:p>
    <w:p w14:paraId="5534D19F" w14:textId="77777777" w:rsidR="00BF7221" w:rsidRPr="000F60D2" w:rsidRDefault="00BF7221" w:rsidP="00BF7221">
      <w:pPr>
        <w:spacing w:line="360" w:lineRule="auto"/>
        <w:ind w:firstLine="0"/>
        <w:jc w:val="center"/>
        <w:rPr>
          <w:lang w:val="en-GB"/>
        </w:rPr>
      </w:pPr>
    </w:p>
    <w:p w14:paraId="7668B1AE" w14:textId="77777777" w:rsidR="000F60D2" w:rsidRPr="000F60D2" w:rsidRDefault="000F60D2" w:rsidP="00BF7221">
      <w:pPr>
        <w:spacing w:line="360" w:lineRule="auto"/>
        <w:ind w:firstLine="0"/>
        <w:jc w:val="center"/>
        <w:rPr>
          <w:lang w:val="en-GB"/>
        </w:rPr>
      </w:pPr>
    </w:p>
    <w:p w14:paraId="1596648D" w14:textId="77777777" w:rsidR="000F60D2" w:rsidRPr="000F60D2" w:rsidRDefault="000F60D2" w:rsidP="00BF7221">
      <w:pPr>
        <w:spacing w:line="360" w:lineRule="auto"/>
        <w:ind w:firstLine="0"/>
        <w:jc w:val="center"/>
        <w:rPr>
          <w:lang w:val="en-GB"/>
        </w:rPr>
      </w:pPr>
    </w:p>
    <w:p w14:paraId="16DFDE04" w14:textId="3198E9A6" w:rsidR="000F60D2" w:rsidRPr="000F60D2" w:rsidRDefault="000F60D2" w:rsidP="00BF7221">
      <w:pPr>
        <w:spacing w:line="360" w:lineRule="auto"/>
        <w:ind w:firstLine="0"/>
        <w:jc w:val="center"/>
        <w:rPr>
          <w:b/>
          <w:bCs/>
          <w:lang w:val="en-GB"/>
        </w:rPr>
      </w:pPr>
      <w:r w:rsidRPr="000F60D2">
        <w:rPr>
          <w:b/>
          <w:bCs/>
          <w:lang w:val="en-GB"/>
        </w:rPr>
        <w:t xml:space="preserve">Niche Marketing and Social Media </w:t>
      </w:r>
    </w:p>
    <w:p w14:paraId="3C23AF60" w14:textId="54A70756" w:rsidR="000F60D2" w:rsidRPr="000F60D2" w:rsidRDefault="000F60D2" w:rsidP="00BF7221">
      <w:pPr>
        <w:spacing w:line="360" w:lineRule="auto"/>
        <w:ind w:firstLine="0"/>
        <w:jc w:val="center"/>
        <w:rPr>
          <w:b/>
          <w:bCs/>
          <w:lang w:val="en-GB"/>
        </w:rPr>
      </w:pPr>
      <w:r w:rsidRPr="000F60D2">
        <w:rPr>
          <w:b/>
          <w:bCs/>
          <w:lang w:val="en-GB"/>
        </w:rPr>
        <w:t>BMTP4014</w:t>
      </w:r>
    </w:p>
    <w:p w14:paraId="4545C51F" w14:textId="38B3A126" w:rsidR="000F60D2" w:rsidRPr="000F60D2" w:rsidRDefault="000F60D2" w:rsidP="00BF7221">
      <w:pPr>
        <w:spacing w:line="360" w:lineRule="auto"/>
        <w:ind w:firstLine="0"/>
        <w:jc w:val="center"/>
        <w:rPr>
          <w:b/>
          <w:bCs/>
          <w:lang w:val="en-GB"/>
        </w:rPr>
      </w:pPr>
      <w:r w:rsidRPr="000F60D2">
        <w:rPr>
          <w:b/>
          <w:bCs/>
          <w:lang w:val="en-GB"/>
        </w:rPr>
        <w:t>Deborah Jenkins</w:t>
      </w:r>
    </w:p>
    <w:p w14:paraId="67E85F1E" w14:textId="6306E51B" w:rsidR="000F60D2" w:rsidRPr="000F60D2" w:rsidRDefault="000F60D2" w:rsidP="00BF7221">
      <w:pPr>
        <w:spacing w:line="360" w:lineRule="auto"/>
        <w:ind w:firstLine="0"/>
        <w:jc w:val="center"/>
        <w:rPr>
          <w:lang w:val="en-GB"/>
        </w:rPr>
      </w:pPr>
      <w:r w:rsidRPr="000F60D2">
        <w:rPr>
          <w:lang w:val="en-GB"/>
        </w:rPr>
        <w:t>Nia Mugford</w:t>
      </w:r>
    </w:p>
    <w:p w14:paraId="285F4656" w14:textId="54541DB9" w:rsidR="000F60D2" w:rsidRPr="000F60D2" w:rsidRDefault="000F60D2" w:rsidP="00BF7221">
      <w:pPr>
        <w:spacing w:line="360" w:lineRule="auto"/>
        <w:ind w:firstLine="0"/>
        <w:jc w:val="center"/>
        <w:rPr>
          <w:lang w:val="en-GB"/>
        </w:rPr>
      </w:pPr>
      <w:r w:rsidRPr="000F60D2">
        <w:rPr>
          <w:lang w:val="en-GB"/>
        </w:rPr>
        <w:t>2404769</w:t>
      </w:r>
    </w:p>
    <w:p w14:paraId="72621AE6" w14:textId="4C5C4BCC" w:rsidR="000F60D2" w:rsidRPr="000F60D2" w:rsidRDefault="000F60D2" w:rsidP="00BF7221">
      <w:pPr>
        <w:spacing w:line="360" w:lineRule="auto"/>
        <w:ind w:firstLine="0"/>
        <w:jc w:val="center"/>
        <w:rPr>
          <w:lang w:val="en-GB"/>
        </w:rPr>
      </w:pPr>
      <w:r w:rsidRPr="000F60D2">
        <w:rPr>
          <w:b/>
          <w:bCs/>
          <w:lang w:val="en-GB"/>
        </w:rPr>
        <w:t>Word count</w:t>
      </w:r>
      <w:r w:rsidRPr="000F60D2">
        <w:rPr>
          <w:lang w:val="en-GB"/>
        </w:rPr>
        <w:t xml:space="preserve"> –</w:t>
      </w:r>
      <w:r w:rsidR="00760775">
        <w:rPr>
          <w:lang w:val="en-GB"/>
        </w:rPr>
        <w:t xml:space="preserve"> 1506.</w:t>
      </w:r>
    </w:p>
    <w:p w14:paraId="1ECD10FA" w14:textId="77777777" w:rsidR="000F60D2" w:rsidRPr="000F60D2" w:rsidRDefault="000F60D2" w:rsidP="00BF7221">
      <w:pPr>
        <w:spacing w:line="360" w:lineRule="auto"/>
        <w:ind w:firstLine="0"/>
        <w:jc w:val="center"/>
        <w:rPr>
          <w:lang w:val="en-GB"/>
        </w:rPr>
      </w:pPr>
    </w:p>
    <w:p w14:paraId="3830CF5D" w14:textId="77777777" w:rsidR="000F60D2" w:rsidRPr="000F60D2" w:rsidRDefault="000F60D2" w:rsidP="00BF7221">
      <w:pPr>
        <w:spacing w:line="360" w:lineRule="auto"/>
        <w:ind w:firstLine="0"/>
        <w:jc w:val="center"/>
        <w:rPr>
          <w:lang w:val="en-GB"/>
        </w:rPr>
      </w:pPr>
    </w:p>
    <w:p w14:paraId="032C56B6" w14:textId="77777777" w:rsidR="000F60D2" w:rsidRPr="000F60D2" w:rsidRDefault="000F60D2" w:rsidP="00BF7221">
      <w:pPr>
        <w:spacing w:line="360" w:lineRule="auto"/>
        <w:ind w:firstLine="0"/>
        <w:jc w:val="center"/>
        <w:rPr>
          <w:lang w:val="en-GB"/>
        </w:rPr>
      </w:pPr>
    </w:p>
    <w:p w14:paraId="48FB4A44" w14:textId="77777777" w:rsidR="000F60D2" w:rsidRPr="000F60D2" w:rsidRDefault="000F60D2" w:rsidP="00BF7221">
      <w:pPr>
        <w:spacing w:line="360" w:lineRule="auto"/>
        <w:ind w:firstLine="0"/>
        <w:jc w:val="center"/>
        <w:rPr>
          <w:lang w:val="en-GB"/>
        </w:rPr>
      </w:pPr>
    </w:p>
    <w:p w14:paraId="67E856C9" w14:textId="77777777" w:rsidR="000F60D2" w:rsidRPr="000F60D2" w:rsidRDefault="000F60D2" w:rsidP="00BF7221">
      <w:pPr>
        <w:spacing w:line="360" w:lineRule="auto"/>
        <w:ind w:firstLine="0"/>
        <w:jc w:val="center"/>
        <w:rPr>
          <w:lang w:val="en-GB"/>
        </w:rPr>
      </w:pPr>
    </w:p>
    <w:p w14:paraId="2B71EB1E" w14:textId="77777777" w:rsidR="000F60D2" w:rsidRPr="000F60D2" w:rsidRDefault="000F60D2" w:rsidP="00BF7221">
      <w:pPr>
        <w:spacing w:line="360" w:lineRule="auto"/>
        <w:ind w:firstLine="0"/>
        <w:jc w:val="center"/>
        <w:rPr>
          <w:lang w:val="en-GB"/>
        </w:rPr>
      </w:pPr>
    </w:p>
    <w:p w14:paraId="0DFE1047" w14:textId="77777777" w:rsidR="000F60D2" w:rsidRPr="000F60D2" w:rsidRDefault="000F60D2" w:rsidP="00BF7221">
      <w:pPr>
        <w:spacing w:line="360" w:lineRule="auto"/>
        <w:ind w:firstLine="0"/>
        <w:jc w:val="center"/>
        <w:rPr>
          <w:lang w:val="en-GB"/>
        </w:rPr>
      </w:pPr>
    </w:p>
    <w:p w14:paraId="681F6FBA" w14:textId="77777777" w:rsidR="000F60D2" w:rsidRDefault="000F60D2" w:rsidP="00BF7221">
      <w:pPr>
        <w:spacing w:line="360" w:lineRule="auto"/>
        <w:ind w:firstLine="0"/>
        <w:jc w:val="center"/>
        <w:rPr>
          <w:lang w:val="en-GB"/>
        </w:rPr>
      </w:pPr>
    </w:p>
    <w:p w14:paraId="5B0200C4" w14:textId="77777777" w:rsidR="00BF7221" w:rsidRDefault="00BF7221" w:rsidP="00BF7221">
      <w:pPr>
        <w:spacing w:line="360" w:lineRule="auto"/>
        <w:ind w:firstLine="0"/>
        <w:jc w:val="center"/>
        <w:rPr>
          <w:lang w:val="en-GB"/>
        </w:rPr>
      </w:pPr>
    </w:p>
    <w:p w14:paraId="2FAEC72A" w14:textId="77777777" w:rsidR="00BF7221" w:rsidRDefault="00BF7221" w:rsidP="00BF7221">
      <w:pPr>
        <w:spacing w:line="360" w:lineRule="auto"/>
        <w:ind w:firstLine="0"/>
        <w:jc w:val="center"/>
        <w:rPr>
          <w:lang w:val="en-GB"/>
        </w:rPr>
      </w:pPr>
    </w:p>
    <w:p w14:paraId="39B6CB9E" w14:textId="77777777" w:rsidR="00BF7221" w:rsidRDefault="00BF7221" w:rsidP="00BF7221">
      <w:pPr>
        <w:spacing w:line="360" w:lineRule="auto"/>
        <w:ind w:firstLine="0"/>
        <w:jc w:val="center"/>
        <w:rPr>
          <w:lang w:val="en-GB"/>
        </w:rPr>
      </w:pPr>
    </w:p>
    <w:p w14:paraId="1CDAA30F" w14:textId="77777777" w:rsidR="00BF7221" w:rsidRDefault="00BF7221" w:rsidP="00BF7221">
      <w:pPr>
        <w:spacing w:line="360" w:lineRule="auto"/>
        <w:ind w:firstLine="0"/>
        <w:jc w:val="center"/>
        <w:rPr>
          <w:lang w:val="en-GB"/>
        </w:rPr>
      </w:pPr>
    </w:p>
    <w:p w14:paraId="58852402" w14:textId="77777777" w:rsidR="00BF7221" w:rsidRDefault="00BF7221" w:rsidP="00BF7221">
      <w:pPr>
        <w:spacing w:line="360" w:lineRule="auto"/>
        <w:ind w:firstLine="0"/>
        <w:jc w:val="center"/>
        <w:rPr>
          <w:lang w:val="en-GB"/>
        </w:rPr>
      </w:pPr>
    </w:p>
    <w:p w14:paraId="0B2358EB" w14:textId="77777777" w:rsidR="00BF7221" w:rsidRDefault="00BF7221" w:rsidP="00BF7221">
      <w:pPr>
        <w:spacing w:line="360" w:lineRule="auto"/>
        <w:ind w:firstLine="0"/>
        <w:jc w:val="center"/>
        <w:rPr>
          <w:lang w:val="en-GB"/>
        </w:rPr>
      </w:pPr>
    </w:p>
    <w:p w14:paraId="19C6D0F3" w14:textId="77777777" w:rsidR="00BF7221" w:rsidRDefault="00BF7221" w:rsidP="00BF7221">
      <w:pPr>
        <w:spacing w:line="360" w:lineRule="auto"/>
        <w:ind w:firstLine="0"/>
        <w:jc w:val="center"/>
        <w:rPr>
          <w:lang w:val="en-GB"/>
        </w:rPr>
      </w:pPr>
    </w:p>
    <w:p w14:paraId="7F70A34F" w14:textId="77777777" w:rsidR="00BF7221" w:rsidRPr="000F60D2" w:rsidRDefault="00BF7221" w:rsidP="00BF7221">
      <w:pPr>
        <w:spacing w:line="360" w:lineRule="auto"/>
        <w:ind w:firstLine="0"/>
        <w:jc w:val="center"/>
        <w:rPr>
          <w:lang w:val="en-GB"/>
        </w:rPr>
      </w:pPr>
    </w:p>
    <w:p w14:paraId="4EC79E3C" w14:textId="77777777" w:rsidR="000F60D2" w:rsidRPr="000F60D2" w:rsidRDefault="000F60D2" w:rsidP="00BF7221">
      <w:pPr>
        <w:spacing w:line="360" w:lineRule="auto"/>
        <w:ind w:firstLine="0"/>
        <w:jc w:val="center"/>
        <w:rPr>
          <w:lang w:val="en-GB"/>
        </w:rPr>
      </w:pPr>
    </w:p>
    <w:p w14:paraId="4B2615FC" w14:textId="77777777" w:rsidR="000F60D2" w:rsidRPr="000F60D2" w:rsidRDefault="000F60D2" w:rsidP="00BF7221">
      <w:pPr>
        <w:spacing w:line="360" w:lineRule="auto"/>
        <w:ind w:firstLine="0"/>
        <w:jc w:val="center"/>
        <w:rPr>
          <w:lang w:val="en-GB"/>
        </w:rPr>
      </w:pPr>
    </w:p>
    <w:p w14:paraId="4776A1AF" w14:textId="77777777" w:rsidR="000F60D2" w:rsidRPr="000F60D2" w:rsidRDefault="000F60D2" w:rsidP="00BF7221">
      <w:pPr>
        <w:spacing w:line="360" w:lineRule="auto"/>
        <w:ind w:firstLine="0"/>
        <w:jc w:val="center"/>
        <w:rPr>
          <w:lang w:val="en-GB"/>
        </w:rPr>
      </w:pPr>
    </w:p>
    <w:p w14:paraId="31450414" w14:textId="77777777" w:rsidR="00BF7221" w:rsidRPr="00876A7A" w:rsidRDefault="00BF7221" w:rsidP="00BF7221">
      <w:pPr>
        <w:spacing w:line="360" w:lineRule="auto"/>
        <w:ind w:firstLine="0"/>
        <w:rPr>
          <w:b/>
          <w:bCs/>
          <w:u w:val="single"/>
          <w:lang w:val="en-GB"/>
        </w:rPr>
      </w:pPr>
      <w:r w:rsidRPr="00876A7A">
        <w:rPr>
          <w:b/>
          <w:bCs/>
          <w:u w:val="single"/>
          <w:lang w:val="en-GB"/>
        </w:rPr>
        <w:lastRenderedPageBreak/>
        <w:t>Contents.</w:t>
      </w:r>
    </w:p>
    <w:p w14:paraId="3FBA4D2E" w14:textId="2BF594E0" w:rsidR="00BF7221" w:rsidRDefault="00BF7221" w:rsidP="00BF7221">
      <w:pPr>
        <w:spacing w:line="360" w:lineRule="auto"/>
        <w:ind w:firstLine="0"/>
        <w:jc w:val="both"/>
        <w:rPr>
          <w:lang w:val="en-GB"/>
        </w:rPr>
      </w:pPr>
      <w:r>
        <w:rPr>
          <w:lang w:val="en-GB"/>
        </w:rPr>
        <w:t>Cover page.………………………………………………………………………………………………….………page 1</w:t>
      </w:r>
    </w:p>
    <w:p w14:paraId="692FB659" w14:textId="0E915CCB" w:rsidR="00BF7221" w:rsidRDefault="00BF7221" w:rsidP="00BF7221">
      <w:pPr>
        <w:spacing w:line="360" w:lineRule="auto"/>
        <w:ind w:firstLine="0"/>
        <w:jc w:val="both"/>
        <w:rPr>
          <w:lang w:val="en-GB"/>
        </w:rPr>
      </w:pPr>
      <w:r>
        <w:rPr>
          <w:lang w:val="en-GB"/>
        </w:rPr>
        <w:t>Executive Summary.……………………………………………………………………………………………..page 3</w:t>
      </w:r>
    </w:p>
    <w:p w14:paraId="66736FF6" w14:textId="0AD80F70" w:rsidR="00BF7221" w:rsidRDefault="00BF7221" w:rsidP="00BF7221">
      <w:pPr>
        <w:spacing w:line="360" w:lineRule="auto"/>
        <w:ind w:firstLine="0"/>
        <w:jc w:val="both"/>
        <w:rPr>
          <w:lang w:val="en-GB"/>
        </w:rPr>
      </w:pPr>
      <w:r>
        <w:rPr>
          <w:lang w:val="en-GB"/>
        </w:rPr>
        <w:t>Introduction.……………………………………………………………………………………..…………………page 3</w:t>
      </w:r>
    </w:p>
    <w:p w14:paraId="759B2554" w14:textId="7BFB6B11" w:rsidR="00BF7221" w:rsidRDefault="00BF7221" w:rsidP="00BF7221">
      <w:pPr>
        <w:spacing w:line="360" w:lineRule="auto"/>
        <w:ind w:firstLine="0"/>
        <w:jc w:val="both"/>
        <w:rPr>
          <w:lang w:val="en-GB"/>
        </w:rPr>
      </w:pPr>
      <w:r>
        <w:rPr>
          <w:lang w:val="en-GB"/>
        </w:rPr>
        <w:t>Situational Analysis.……………………………………………………………………………..………………page 4</w:t>
      </w:r>
    </w:p>
    <w:p w14:paraId="2DF3E829" w14:textId="480F86A2" w:rsidR="000F60D2" w:rsidRDefault="00BF7221" w:rsidP="00BF7221">
      <w:pPr>
        <w:spacing w:line="360" w:lineRule="auto"/>
        <w:ind w:firstLine="0"/>
        <w:jc w:val="both"/>
        <w:rPr>
          <w:lang w:val="en-GB"/>
        </w:rPr>
      </w:pPr>
      <w:r>
        <w:rPr>
          <w:lang w:val="en-GB"/>
        </w:rPr>
        <w:t>Objectives.………………………………………………………………………………………….………………</w:t>
      </w:r>
      <w:r w:rsidRPr="00876A7A">
        <w:rPr>
          <w:lang w:val="en-GB"/>
        </w:rPr>
        <w:t>page 4</w:t>
      </w:r>
    </w:p>
    <w:p w14:paraId="0403C4B1" w14:textId="66C40776" w:rsidR="00BF7221" w:rsidRDefault="00BF7221" w:rsidP="00BF7221">
      <w:pPr>
        <w:spacing w:line="360" w:lineRule="auto"/>
        <w:ind w:firstLine="0"/>
        <w:jc w:val="both"/>
        <w:rPr>
          <w:lang w:val="en-GB"/>
        </w:rPr>
      </w:pPr>
      <w:r>
        <w:rPr>
          <w:lang w:val="en-GB"/>
        </w:rPr>
        <w:t>Strategy.………………………………………………………………………………….………………………….page 4</w:t>
      </w:r>
    </w:p>
    <w:p w14:paraId="7D6A8766" w14:textId="2EF79CDA" w:rsidR="000F60D2" w:rsidRPr="000F60D2" w:rsidRDefault="00BF7221" w:rsidP="00BF7221">
      <w:pPr>
        <w:spacing w:line="360" w:lineRule="auto"/>
        <w:ind w:firstLine="0"/>
        <w:jc w:val="both"/>
        <w:rPr>
          <w:lang w:val="en-GB"/>
        </w:rPr>
      </w:pPr>
      <w:r>
        <w:rPr>
          <w:lang w:val="en-GB"/>
        </w:rPr>
        <w:t>Tactics.…………………………………………………………………………………….…………………………page 5</w:t>
      </w:r>
    </w:p>
    <w:p w14:paraId="7B0721D0" w14:textId="12C07AC0" w:rsidR="000F60D2" w:rsidRPr="000F60D2" w:rsidRDefault="00BF7221" w:rsidP="00BF7221">
      <w:pPr>
        <w:spacing w:line="360" w:lineRule="auto"/>
        <w:ind w:firstLine="0"/>
        <w:jc w:val="both"/>
        <w:rPr>
          <w:lang w:val="en-GB"/>
        </w:rPr>
      </w:pPr>
      <w:r>
        <w:rPr>
          <w:lang w:val="en-GB"/>
        </w:rPr>
        <w:t>Action.……………………………………………………………………………………….……………………….page 6</w:t>
      </w:r>
    </w:p>
    <w:p w14:paraId="00859BDF" w14:textId="6A0330C1" w:rsidR="000F60D2" w:rsidRPr="000F60D2" w:rsidRDefault="00BF7221" w:rsidP="00BF7221">
      <w:pPr>
        <w:spacing w:line="360" w:lineRule="auto"/>
        <w:ind w:firstLine="0"/>
        <w:jc w:val="both"/>
        <w:rPr>
          <w:lang w:val="en-GB"/>
        </w:rPr>
      </w:pPr>
      <w:r>
        <w:rPr>
          <w:lang w:val="en-GB"/>
        </w:rPr>
        <w:t>Control.………………………………………………………………………………….…………………………..page 6</w:t>
      </w:r>
    </w:p>
    <w:p w14:paraId="05A9FA94" w14:textId="12E92570" w:rsidR="000F60D2" w:rsidRDefault="00BF7221" w:rsidP="00BF7221">
      <w:pPr>
        <w:spacing w:line="360" w:lineRule="auto"/>
        <w:ind w:firstLine="0"/>
        <w:jc w:val="both"/>
        <w:rPr>
          <w:lang w:val="en-GB"/>
        </w:rPr>
      </w:pPr>
      <w:r>
        <w:rPr>
          <w:lang w:val="en-GB"/>
        </w:rPr>
        <w:t>Conclusion.…………………………………………………………………………….……..……………………page 6</w:t>
      </w:r>
    </w:p>
    <w:p w14:paraId="37EDCFC1" w14:textId="559A6CCF" w:rsidR="00BF7221" w:rsidRDefault="00BF7221" w:rsidP="00BF7221">
      <w:pPr>
        <w:spacing w:line="360" w:lineRule="auto"/>
        <w:ind w:firstLine="0"/>
        <w:jc w:val="both"/>
        <w:rPr>
          <w:lang w:val="en-GB"/>
        </w:rPr>
      </w:pPr>
      <w:r>
        <w:rPr>
          <w:lang w:val="en-GB"/>
        </w:rPr>
        <w:t>References.…………………………………………………………………………….……..……………………page 7</w:t>
      </w:r>
    </w:p>
    <w:p w14:paraId="3E7D653C" w14:textId="71E62C8C" w:rsidR="00937CA7" w:rsidRDefault="00937CA7" w:rsidP="00BF7221">
      <w:pPr>
        <w:spacing w:line="360" w:lineRule="auto"/>
        <w:ind w:firstLine="0"/>
        <w:jc w:val="both"/>
        <w:rPr>
          <w:lang w:val="en-GB"/>
        </w:rPr>
      </w:pPr>
      <w:r>
        <w:rPr>
          <w:lang w:val="en-GB"/>
        </w:rPr>
        <w:t>Appendices A</w:t>
      </w:r>
      <w:r>
        <w:rPr>
          <w:lang w:val="en-GB"/>
        </w:rPr>
        <w:t>.…………………………………………………………………………….……</w:t>
      </w:r>
      <w:r w:rsidR="00EF7FB8">
        <w:rPr>
          <w:lang w:val="en-GB"/>
        </w:rPr>
        <w:t>.</w:t>
      </w:r>
      <w:r>
        <w:rPr>
          <w:lang w:val="en-GB"/>
        </w:rPr>
        <w:t>..</w:t>
      </w:r>
      <w:r>
        <w:rPr>
          <w:lang w:val="en-GB"/>
        </w:rPr>
        <w:t>..……………</w:t>
      </w:r>
      <w:r>
        <w:rPr>
          <w:lang w:val="en-GB"/>
        </w:rPr>
        <w:t xml:space="preserve">.page </w:t>
      </w:r>
      <w:r w:rsidR="00EF7FB8">
        <w:rPr>
          <w:lang w:val="en-GB"/>
        </w:rPr>
        <w:t>10</w:t>
      </w:r>
    </w:p>
    <w:p w14:paraId="2DD0890F" w14:textId="4F405413" w:rsidR="00937CA7" w:rsidRDefault="00937CA7" w:rsidP="00BF7221">
      <w:pPr>
        <w:spacing w:line="360" w:lineRule="auto"/>
        <w:ind w:firstLine="0"/>
        <w:jc w:val="both"/>
        <w:rPr>
          <w:lang w:val="en-GB"/>
        </w:rPr>
      </w:pPr>
      <w:r>
        <w:rPr>
          <w:lang w:val="en-GB"/>
        </w:rPr>
        <w:t>Appendices B</w:t>
      </w:r>
      <w:r>
        <w:rPr>
          <w:lang w:val="en-GB"/>
        </w:rPr>
        <w:t>.…………………………………………………………………………</w:t>
      </w:r>
      <w:r w:rsidR="00EF7FB8">
        <w:rPr>
          <w:lang w:val="en-GB"/>
        </w:rPr>
        <w:t>.</w:t>
      </w:r>
      <w:r>
        <w:rPr>
          <w:lang w:val="en-GB"/>
        </w:rPr>
        <w:t>.……..……………</w:t>
      </w:r>
      <w:r>
        <w:rPr>
          <w:lang w:val="en-GB"/>
        </w:rPr>
        <w:t>…</w:t>
      </w:r>
      <w:r>
        <w:rPr>
          <w:lang w:val="en-GB"/>
        </w:rPr>
        <w:t>…</w:t>
      </w:r>
      <w:r>
        <w:rPr>
          <w:lang w:val="en-GB"/>
        </w:rPr>
        <w:t xml:space="preserve">page </w:t>
      </w:r>
      <w:r w:rsidR="00EF7FB8">
        <w:rPr>
          <w:lang w:val="en-GB"/>
        </w:rPr>
        <w:t>11</w:t>
      </w:r>
    </w:p>
    <w:p w14:paraId="52CAD5DF" w14:textId="78F0914A" w:rsidR="00937CA7" w:rsidRDefault="00937CA7" w:rsidP="00BF7221">
      <w:pPr>
        <w:spacing w:line="360" w:lineRule="auto"/>
        <w:ind w:firstLine="0"/>
        <w:jc w:val="both"/>
        <w:rPr>
          <w:lang w:val="en-GB"/>
        </w:rPr>
      </w:pPr>
      <w:r>
        <w:rPr>
          <w:lang w:val="en-GB"/>
        </w:rPr>
        <w:t>Appendices C</w:t>
      </w:r>
      <w:r>
        <w:rPr>
          <w:lang w:val="en-GB"/>
        </w:rPr>
        <w:t>.……………………………………………………………………</w:t>
      </w:r>
      <w:r>
        <w:rPr>
          <w:lang w:val="en-GB"/>
        </w:rPr>
        <w:t>…</w:t>
      </w:r>
      <w:r>
        <w:rPr>
          <w:lang w:val="en-GB"/>
        </w:rPr>
        <w:t>….</w:t>
      </w:r>
      <w:r w:rsidR="00EF7FB8">
        <w:rPr>
          <w:lang w:val="en-GB"/>
        </w:rPr>
        <w:t>.</w:t>
      </w:r>
      <w:r>
        <w:rPr>
          <w:lang w:val="en-GB"/>
        </w:rPr>
        <w:t>…..……………………</w:t>
      </w:r>
      <w:r>
        <w:rPr>
          <w:lang w:val="en-GB"/>
        </w:rPr>
        <w:t xml:space="preserve">page </w:t>
      </w:r>
      <w:r w:rsidR="00EF7FB8">
        <w:rPr>
          <w:lang w:val="en-GB"/>
        </w:rPr>
        <w:t>11</w:t>
      </w:r>
    </w:p>
    <w:p w14:paraId="4F954572" w14:textId="4ADF20BB" w:rsidR="00937CA7" w:rsidRDefault="00937CA7" w:rsidP="00BF7221">
      <w:pPr>
        <w:spacing w:line="360" w:lineRule="auto"/>
        <w:ind w:firstLine="0"/>
        <w:jc w:val="both"/>
        <w:rPr>
          <w:lang w:val="en-GB"/>
        </w:rPr>
      </w:pPr>
      <w:r>
        <w:rPr>
          <w:lang w:val="en-GB"/>
        </w:rPr>
        <w:t xml:space="preserve">Appendices </w:t>
      </w:r>
      <w:r w:rsidR="00EF7FB8">
        <w:rPr>
          <w:lang w:val="en-GB"/>
        </w:rPr>
        <w:t>D</w:t>
      </w:r>
      <w:r>
        <w:rPr>
          <w:lang w:val="en-GB"/>
        </w:rPr>
        <w:t>.…………………………………………………………</w:t>
      </w:r>
      <w:r>
        <w:rPr>
          <w:lang w:val="en-GB"/>
        </w:rPr>
        <w:t>.</w:t>
      </w:r>
      <w:r>
        <w:rPr>
          <w:lang w:val="en-GB"/>
        </w:rPr>
        <w:t>……………….……..…………………</w:t>
      </w:r>
      <w:r>
        <w:rPr>
          <w:lang w:val="en-GB"/>
        </w:rPr>
        <w:t xml:space="preserve">page </w:t>
      </w:r>
      <w:r w:rsidR="00EF7FB8">
        <w:rPr>
          <w:lang w:val="en-GB"/>
        </w:rPr>
        <w:t>12</w:t>
      </w:r>
    </w:p>
    <w:p w14:paraId="655F07CB" w14:textId="6CBA0E70" w:rsidR="00937CA7" w:rsidRPr="000F60D2" w:rsidRDefault="00937CA7" w:rsidP="00BF7221">
      <w:pPr>
        <w:spacing w:line="360" w:lineRule="auto"/>
        <w:ind w:firstLine="0"/>
        <w:jc w:val="both"/>
        <w:rPr>
          <w:lang w:val="en-GB"/>
        </w:rPr>
      </w:pPr>
      <w:r>
        <w:rPr>
          <w:lang w:val="en-GB"/>
        </w:rPr>
        <w:t xml:space="preserve">Appendices </w:t>
      </w:r>
      <w:r w:rsidR="00EF7FB8">
        <w:rPr>
          <w:lang w:val="en-GB"/>
        </w:rPr>
        <w:t>E</w:t>
      </w:r>
      <w:r>
        <w:rPr>
          <w:lang w:val="en-GB"/>
        </w:rPr>
        <w:t>.…………………………………………………………………………….……..………………</w:t>
      </w:r>
      <w:r>
        <w:rPr>
          <w:lang w:val="en-GB"/>
        </w:rPr>
        <w:t xml:space="preserve">.page </w:t>
      </w:r>
      <w:r w:rsidR="00EF7FB8">
        <w:rPr>
          <w:lang w:val="en-GB"/>
        </w:rPr>
        <w:t>12</w:t>
      </w:r>
    </w:p>
    <w:p w14:paraId="189E253D" w14:textId="77777777" w:rsidR="000F60D2" w:rsidRPr="000F60D2" w:rsidRDefault="000F60D2" w:rsidP="00BF7221">
      <w:pPr>
        <w:spacing w:line="360" w:lineRule="auto"/>
        <w:ind w:firstLine="0"/>
        <w:rPr>
          <w:lang w:val="en-GB"/>
        </w:rPr>
      </w:pPr>
    </w:p>
    <w:p w14:paraId="6334E775" w14:textId="77777777" w:rsidR="000F60D2" w:rsidRPr="000F60D2" w:rsidRDefault="000F60D2" w:rsidP="00BF7221">
      <w:pPr>
        <w:spacing w:line="360" w:lineRule="auto"/>
        <w:ind w:firstLine="0"/>
        <w:rPr>
          <w:lang w:val="en-GB"/>
        </w:rPr>
      </w:pPr>
    </w:p>
    <w:p w14:paraId="48DA200E" w14:textId="77777777" w:rsidR="000F60D2" w:rsidRPr="000F60D2" w:rsidRDefault="000F60D2" w:rsidP="00BF7221">
      <w:pPr>
        <w:spacing w:line="360" w:lineRule="auto"/>
        <w:ind w:firstLine="0"/>
        <w:rPr>
          <w:lang w:val="en-GB"/>
        </w:rPr>
      </w:pPr>
    </w:p>
    <w:p w14:paraId="46504A0B" w14:textId="77777777" w:rsidR="000F60D2" w:rsidRPr="000F60D2" w:rsidRDefault="000F60D2" w:rsidP="00BF7221">
      <w:pPr>
        <w:spacing w:line="360" w:lineRule="auto"/>
        <w:ind w:firstLine="0"/>
        <w:rPr>
          <w:lang w:val="en-GB"/>
        </w:rPr>
      </w:pPr>
    </w:p>
    <w:p w14:paraId="47A0E44B" w14:textId="77777777" w:rsidR="000F60D2" w:rsidRPr="000F60D2" w:rsidRDefault="000F60D2" w:rsidP="00BF7221">
      <w:pPr>
        <w:spacing w:line="360" w:lineRule="auto"/>
        <w:ind w:firstLine="0"/>
        <w:rPr>
          <w:lang w:val="en-GB"/>
        </w:rPr>
      </w:pPr>
    </w:p>
    <w:p w14:paraId="2917EEB3" w14:textId="77777777" w:rsidR="000F60D2" w:rsidRPr="000F60D2" w:rsidRDefault="000F60D2" w:rsidP="00BF7221">
      <w:pPr>
        <w:spacing w:line="360" w:lineRule="auto"/>
        <w:ind w:firstLine="0"/>
        <w:rPr>
          <w:lang w:val="en-GB"/>
        </w:rPr>
      </w:pPr>
    </w:p>
    <w:p w14:paraId="5918EFEE" w14:textId="77777777" w:rsidR="000F60D2" w:rsidRPr="000F60D2" w:rsidRDefault="000F60D2" w:rsidP="00BF7221">
      <w:pPr>
        <w:spacing w:line="360" w:lineRule="auto"/>
        <w:ind w:firstLine="0"/>
        <w:rPr>
          <w:lang w:val="en-GB"/>
        </w:rPr>
      </w:pPr>
    </w:p>
    <w:p w14:paraId="601CF6B3" w14:textId="77777777" w:rsidR="000F60D2" w:rsidRPr="000F60D2" w:rsidRDefault="000F60D2" w:rsidP="00BF7221">
      <w:pPr>
        <w:spacing w:line="360" w:lineRule="auto"/>
        <w:ind w:firstLine="0"/>
        <w:rPr>
          <w:lang w:val="en-GB"/>
        </w:rPr>
      </w:pPr>
    </w:p>
    <w:p w14:paraId="41187A30" w14:textId="77777777" w:rsidR="000F60D2" w:rsidRPr="000F60D2" w:rsidRDefault="000F60D2" w:rsidP="00BF7221">
      <w:pPr>
        <w:spacing w:line="360" w:lineRule="auto"/>
        <w:ind w:firstLine="0"/>
        <w:rPr>
          <w:lang w:val="en-GB"/>
        </w:rPr>
      </w:pPr>
    </w:p>
    <w:p w14:paraId="1F0EE12F" w14:textId="77777777" w:rsidR="000F60D2" w:rsidRPr="000F60D2" w:rsidRDefault="000F60D2" w:rsidP="00BF7221">
      <w:pPr>
        <w:spacing w:line="360" w:lineRule="auto"/>
        <w:ind w:firstLine="0"/>
        <w:rPr>
          <w:lang w:val="en-GB"/>
        </w:rPr>
      </w:pPr>
    </w:p>
    <w:p w14:paraId="1EB4F1BB" w14:textId="77777777" w:rsidR="000F60D2" w:rsidRPr="000F60D2" w:rsidRDefault="000F60D2" w:rsidP="00BF7221">
      <w:pPr>
        <w:spacing w:line="360" w:lineRule="auto"/>
        <w:ind w:firstLine="0"/>
        <w:rPr>
          <w:lang w:val="en-GB"/>
        </w:rPr>
      </w:pPr>
    </w:p>
    <w:p w14:paraId="0894F6B4" w14:textId="77777777" w:rsidR="000F60D2" w:rsidRPr="000F60D2" w:rsidRDefault="000F60D2" w:rsidP="00BF7221">
      <w:pPr>
        <w:spacing w:line="360" w:lineRule="auto"/>
        <w:ind w:firstLine="0"/>
        <w:rPr>
          <w:lang w:val="en-GB"/>
        </w:rPr>
      </w:pPr>
    </w:p>
    <w:p w14:paraId="1D9B8DD9" w14:textId="77777777" w:rsidR="000F60D2" w:rsidRPr="000F60D2" w:rsidRDefault="000F60D2" w:rsidP="00BF7221">
      <w:pPr>
        <w:spacing w:line="360" w:lineRule="auto"/>
        <w:ind w:firstLine="0"/>
        <w:rPr>
          <w:lang w:val="en-GB"/>
        </w:rPr>
      </w:pPr>
    </w:p>
    <w:p w14:paraId="7BB7425B" w14:textId="77777777" w:rsidR="000F60D2" w:rsidRDefault="000F60D2" w:rsidP="00BF7221">
      <w:pPr>
        <w:spacing w:line="360" w:lineRule="auto"/>
        <w:ind w:firstLine="0"/>
        <w:rPr>
          <w:lang w:val="en-GB"/>
        </w:rPr>
      </w:pPr>
    </w:p>
    <w:p w14:paraId="43737664" w14:textId="77777777" w:rsidR="00BF7221" w:rsidRDefault="00BF7221" w:rsidP="00BF7221">
      <w:pPr>
        <w:spacing w:line="360" w:lineRule="auto"/>
        <w:ind w:firstLine="0"/>
        <w:rPr>
          <w:lang w:val="en-GB"/>
        </w:rPr>
      </w:pPr>
    </w:p>
    <w:p w14:paraId="5609CCA7" w14:textId="77777777" w:rsidR="00BF7221" w:rsidRDefault="00BF7221" w:rsidP="00BF7221">
      <w:pPr>
        <w:spacing w:line="360" w:lineRule="auto"/>
        <w:ind w:firstLine="0"/>
        <w:rPr>
          <w:lang w:val="en-GB"/>
        </w:rPr>
      </w:pPr>
    </w:p>
    <w:p w14:paraId="2844B07D" w14:textId="77777777" w:rsidR="00937CA7" w:rsidRDefault="00937CA7" w:rsidP="00BF7221">
      <w:pPr>
        <w:spacing w:line="360" w:lineRule="auto"/>
        <w:ind w:firstLine="0"/>
        <w:rPr>
          <w:lang w:val="en-GB"/>
        </w:rPr>
      </w:pPr>
    </w:p>
    <w:p w14:paraId="056A45D9" w14:textId="77777777" w:rsidR="00937CA7" w:rsidRDefault="00937CA7" w:rsidP="00BF7221">
      <w:pPr>
        <w:spacing w:line="360" w:lineRule="auto"/>
        <w:ind w:firstLine="0"/>
        <w:rPr>
          <w:lang w:val="en-GB"/>
        </w:rPr>
      </w:pPr>
    </w:p>
    <w:p w14:paraId="22FAD5A5" w14:textId="7FA1D1CE" w:rsidR="000F60D2" w:rsidRPr="000F60D2" w:rsidRDefault="000F60D2" w:rsidP="00BF7221">
      <w:pPr>
        <w:spacing w:line="360" w:lineRule="auto"/>
        <w:ind w:firstLine="0"/>
        <w:jc w:val="both"/>
        <w:rPr>
          <w:rFonts w:ascii="Arial" w:hAnsi="Arial" w:cs="Arial"/>
          <w:b/>
          <w:bCs/>
          <w:u w:val="single"/>
          <w:lang w:val="en-GB"/>
        </w:rPr>
      </w:pPr>
      <w:r w:rsidRPr="000F60D2">
        <w:rPr>
          <w:rFonts w:ascii="Arial" w:hAnsi="Arial" w:cs="Arial"/>
          <w:b/>
          <w:bCs/>
          <w:u w:val="single"/>
          <w:lang w:val="en-GB"/>
        </w:rPr>
        <w:t>Executive Summary.</w:t>
      </w:r>
    </w:p>
    <w:p w14:paraId="00524136" w14:textId="7EC7626C" w:rsidR="000F60D2" w:rsidRPr="00C83FC1" w:rsidRDefault="00C83FC1" w:rsidP="00BF7221">
      <w:pPr>
        <w:spacing w:line="360" w:lineRule="auto"/>
        <w:ind w:firstLine="0"/>
        <w:jc w:val="both"/>
        <w:rPr>
          <w:rFonts w:ascii="Arial" w:hAnsi="Arial" w:cs="Arial"/>
          <w:lang w:val="en-GB"/>
        </w:rPr>
      </w:pPr>
      <w:r>
        <w:rPr>
          <w:rFonts w:ascii="Arial" w:hAnsi="Arial" w:cs="Arial"/>
          <w:lang w:val="en-GB"/>
        </w:rPr>
        <w:t>Orlando, situated in Central Florida, is commonly misconstrued as Florida’s capital city due to its popularity and high number of visitors, is best known for its theme parks and family-friendly facilities and amenities. The purpose of this World Travel Market stand is to help promote the popularity of Orlando to a broader segment of travellers, such as adventure tourists, echo tourists, and independent solo travellers, to broaden the visitor typology of visitors that commonly visit the area.</w:t>
      </w:r>
    </w:p>
    <w:p w14:paraId="62151C83" w14:textId="09C9EFA2" w:rsidR="000F60D2" w:rsidRPr="000F60D2" w:rsidRDefault="000F60D2" w:rsidP="0017771B">
      <w:pPr>
        <w:spacing w:line="360" w:lineRule="auto"/>
        <w:ind w:firstLine="0"/>
        <w:jc w:val="both"/>
        <w:rPr>
          <w:rFonts w:ascii="Arial" w:hAnsi="Arial" w:cs="Arial"/>
          <w:b/>
          <w:bCs/>
          <w:u w:val="single"/>
          <w:lang w:val="en-GB"/>
        </w:rPr>
      </w:pPr>
      <w:r w:rsidRPr="000F60D2">
        <w:rPr>
          <w:rFonts w:ascii="Arial" w:hAnsi="Arial" w:cs="Arial"/>
          <w:b/>
          <w:bCs/>
          <w:u w:val="single"/>
          <w:lang w:val="en-GB"/>
        </w:rPr>
        <w:t>Introduction.</w:t>
      </w:r>
    </w:p>
    <w:p w14:paraId="1A67002A" w14:textId="63A470F8" w:rsidR="000F60D2" w:rsidRPr="000F60D2" w:rsidRDefault="000F60D2" w:rsidP="0017771B">
      <w:pPr>
        <w:spacing w:line="360" w:lineRule="auto"/>
        <w:ind w:firstLine="0"/>
        <w:jc w:val="both"/>
        <w:rPr>
          <w:rFonts w:ascii="Arial" w:hAnsi="Arial" w:cs="Arial"/>
          <w:lang w:val="en-GB"/>
        </w:rPr>
      </w:pPr>
      <w:r w:rsidRPr="000F60D2">
        <w:rPr>
          <w:rFonts w:ascii="Arial" w:hAnsi="Arial" w:cs="Arial"/>
          <w:lang w:val="en-GB"/>
        </w:rPr>
        <w:t xml:space="preserve">This report will utilise frameworks, such as SOSTAC, the 4 </w:t>
      </w:r>
      <w:proofErr w:type="gramStart"/>
      <w:r w:rsidRPr="000F60D2">
        <w:rPr>
          <w:rFonts w:ascii="Arial" w:hAnsi="Arial" w:cs="Arial"/>
          <w:lang w:val="en-GB"/>
        </w:rPr>
        <w:t>P’s</w:t>
      </w:r>
      <w:proofErr w:type="gramEnd"/>
      <w:r w:rsidRPr="000F60D2">
        <w:rPr>
          <w:rFonts w:ascii="Arial" w:hAnsi="Arial" w:cs="Arial"/>
          <w:lang w:val="en-GB"/>
        </w:rPr>
        <w:t xml:space="preserve"> of marketing, and SWOT analyses to help develop a stand for the World Travel Market, aiming to develop Orlando as a tourist destination. The report will also investigate how aspects such as digital marketing, social media influencers, and the advancement of technology can influence consumer behaviour and brand engagement. It is important to utilise key areas such as strategic marketing, marketing segmentation, and demographics, whilst also considering the importance of market research, competitor analysis, as well as macro and micro-environmental factors when developing the marketing plan for the World Travel Market. </w:t>
      </w:r>
    </w:p>
    <w:p w14:paraId="1DE40F1E" w14:textId="77777777" w:rsidR="000F60D2" w:rsidRPr="000F60D2" w:rsidRDefault="000F60D2" w:rsidP="000F60D2">
      <w:pPr>
        <w:spacing w:line="360" w:lineRule="auto"/>
        <w:ind w:firstLine="0"/>
        <w:rPr>
          <w:rFonts w:ascii="Arial" w:hAnsi="Arial" w:cs="Arial"/>
          <w:lang w:val="en-GB"/>
        </w:rPr>
      </w:pPr>
    </w:p>
    <w:p w14:paraId="065660A3" w14:textId="77777777" w:rsidR="000F60D2" w:rsidRPr="000F60D2" w:rsidRDefault="000F60D2" w:rsidP="000F60D2">
      <w:pPr>
        <w:spacing w:line="360" w:lineRule="auto"/>
        <w:ind w:firstLine="0"/>
        <w:rPr>
          <w:rFonts w:ascii="Arial" w:hAnsi="Arial" w:cs="Arial"/>
          <w:lang w:val="en-GB"/>
        </w:rPr>
      </w:pPr>
    </w:p>
    <w:p w14:paraId="588B5E2E" w14:textId="77777777" w:rsidR="000F60D2" w:rsidRPr="000F60D2" w:rsidRDefault="000F60D2" w:rsidP="000F60D2">
      <w:pPr>
        <w:spacing w:line="360" w:lineRule="auto"/>
        <w:ind w:firstLine="0"/>
        <w:rPr>
          <w:rFonts w:ascii="Arial" w:hAnsi="Arial" w:cs="Arial"/>
          <w:lang w:val="en-GB"/>
        </w:rPr>
      </w:pPr>
    </w:p>
    <w:p w14:paraId="6C297D52" w14:textId="77777777" w:rsidR="000F60D2" w:rsidRPr="000F60D2" w:rsidRDefault="000F60D2" w:rsidP="000F60D2">
      <w:pPr>
        <w:spacing w:line="360" w:lineRule="auto"/>
        <w:ind w:firstLine="0"/>
        <w:rPr>
          <w:rFonts w:ascii="Arial" w:hAnsi="Arial" w:cs="Arial"/>
          <w:lang w:val="en-GB"/>
        </w:rPr>
      </w:pPr>
    </w:p>
    <w:p w14:paraId="054E0970" w14:textId="77777777" w:rsidR="000F60D2" w:rsidRPr="000F60D2" w:rsidRDefault="000F60D2" w:rsidP="000F60D2">
      <w:pPr>
        <w:spacing w:line="360" w:lineRule="auto"/>
        <w:ind w:firstLine="0"/>
        <w:rPr>
          <w:rFonts w:ascii="Arial" w:hAnsi="Arial" w:cs="Arial"/>
          <w:lang w:val="en-GB"/>
        </w:rPr>
      </w:pPr>
    </w:p>
    <w:p w14:paraId="533AD882" w14:textId="77777777" w:rsidR="000F60D2" w:rsidRPr="000F60D2" w:rsidRDefault="000F60D2" w:rsidP="000F60D2">
      <w:pPr>
        <w:spacing w:line="360" w:lineRule="auto"/>
        <w:ind w:firstLine="0"/>
        <w:rPr>
          <w:rFonts w:ascii="Arial" w:hAnsi="Arial" w:cs="Arial"/>
          <w:lang w:val="en-GB"/>
        </w:rPr>
      </w:pPr>
    </w:p>
    <w:p w14:paraId="33FB43A7" w14:textId="77777777" w:rsidR="000F60D2" w:rsidRPr="000F60D2" w:rsidRDefault="000F60D2" w:rsidP="000F60D2">
      <w:pPr>
        <w:spacing w:line="360" w:lineRule="auto"/>
        <w:ind w:firstLine="0"/>
        <w:rPr>
          <w:rFonts w:ascii="Arial" w:hAnsi="Arial" w:cs="Arial"/>
          <w:lang w:val="en-GB"/>
        </w:rPr>
      </w:pPr>
    </w:p>
    <w:p w14:paraId="62B680DB" w14:textId="77777777" w:rsidR="000F60D2" w:rsidRPr="000F60D2" w:rsidRDefault="000F60D2" w:rsidP="000F60D2">
      <w:pPr>
        <w:spacing w:line="360" w:lineRule="auto"/>
        <w:ind w:firstLine="0"/>
        <w:rPr>
          <w:rFonts w:ascii="Arial" w:hAnsi="Arial" w:cs="Arial"/>
          <w:lang w:val="en-GB"/>
        </w:rPr>
      </w:pPr>
    </w:p>
    <w:p w14:paraId="04046A02" w14:textId="77777777" w:rsidR="000F60D2" w:rsidRPr="000F60D2" w:rsidRDefault="000F60D2" w:rsidP="000F60D2">
      <w:pPr>
        <w:spacing w:line="360" w:lineRule="auto"/>
        <w:ind w:firstLine="0"/>
        <w:rPr>
          <w:rFonts w:ascii="Arial" w:hAnsi="Arial" w:cs="Arial"/>
          <w:lang w:val="en-GB"/>
        </w:rPr>
      </w:pPr>
    </w:p>
    <w:p w14:paraId="5E895F69" w14:textId="77777777" w:rsidR="000F60D2" w:rsidRPr="000F60D2" w:rsidRDefault="000F60D2" w:rsidP="000F60D2">
      <w:pPr>
        <w:spacing w:line="360" w:lineRule="auto"/>
        <w:ind w:firstLine="0"/>
        <w:rPr>
          <w:rFonts w:ascii="Arial" w:hAnsi="Arial" w:cs="Arial"/>
          <w:lang w:val="en-GB"/>
        </w:rPr>
      </w:pPr>
    </w:p>
    <w:p w14:paraId="3D0F7AE9" w14:textId="77777777" w:rsidR="000F60D2" w:rsidRPr="000F60D2" w:rsidRDefault="000F60D2" w:rsidP="000F60D2">
      <w:pPr>
        <w:spacing w:line="360" w:lineRule="auto"/>
        <w:ind w:firstLine="0"/>
        <w:rPr>
          <w:rFonts w:ascii="Arial" w:hAnsi="Arial" w:cs="Arial"/>
          <w:lang w:val="en-GB"/>
        </w:rPr>
      </w:pPr>
    </w:p>
    <w:p w14:paraId="77F27765" w14:textId="77777777" w:rsidR="000F60D2" w:rsidRPr="000F60D2" w:rsidRDefault="000F60D2" w:rsidP="000F60D2">
      <w:pPr>
        <w:spacing w:line="360" w:lineRule="auto"/>
        <w:ind w:firstLine="0"/>
        <w:rPr>
          <w:rFonts w:ascii="Arial" w:hAnsi="Arial" w:cs="Arial"/>
          <w:lang w:val="en-GB"/>
        </w:rPr>
      </w:pPr>
    </w:p>
    <w:p w14:paraId="193DD0E9" w14:textId="77777777" w:rsidR="000F60D2" w:rsidRDefault="000F60D2" w:rsidP="000F60D2">
      <w:pPr>
        <w:spacing w:line="360" w:lineRule="auto"/>
        <w:ind w:firstLine="0"/>
        <w:rPr>
          <w:rFonts w:ascii="Arial" w:hAnsi="Arial" w:cs="Arial"/>
          <w:lang w:val="en-GB"/>
        </w:rPr>
      </w:pPr>
    </w:p>
    <w:p w14:paraId="623421FD" w14:textId="77777777" w:rsidR="00937CA7" w:rsidRDefault="00937CA7" w:rsidP="000F60D2">
      <w:pPr>
        <w:spacing w:line="360" w:lineRule="auto"/>
        <w:ind w:firstLine="0"/>
        <w:rPr>
          <w:rFonts w:ascii="Arial" w:hAnsi="Arial" w:cs="Arial"/>
          <w:lang w:val="en-GB"/>
        </w:rPr>
      </w:pPr>
    </w:p>
    <w:p w14:paraId="3EEAF3FD" w14:textId="77777777" w:rsidR="00937CA7" w:rsidRDefault="00937CA7" w:rsidP="000F60D2">
      <w:pPr>
        <w:spacing w:line="360" w:lineRule="auto"/>
        <w:ind w:firstLine="0"/>
        <w:rPr>
          <w:rFonts w:ascii="Arial" w:hAnsi="Arial" w:cs="Arial"/>
          <w:lang w:val="en-GB"/>
        </w:rPr>
      </w:pPr>
    </w:p>
    <w:p w14:paraId="2BDCD6E9" w14:textId="77777777" w:rsidR="00937CA7" w:rsidRDefault="00937CA7" w:rsidP="000F60D2">
      <w:pPr>
        <w:spacing w:line="360" w:lineRule="auto"/>
        <w:ind w:firstLine="0"/>
        <w:rPr>
          <w:rFonts w:ascii="Arial" w:hAnsi="Arial" w:cs="Arial"/>
          <w:lang w:val="en-GB"/>
        </w:rPr>
      </w:pPr>
    </w:p>
    <w:p w14:paraId="33F7031F" w14:textId="77777777" w:rsidR="00937CA7" w:rsidRDefault="00937CA7" w:rsidP="000F60D2">
      <w:pPr>
        <w:spacing w:line="360" w:lineRule="auto"/>
        <w:ind w:firstLine="0"/>
        <w:rPr>
          <w:rFonts w:ascii="Arial" w:hAnsi="Arial" w:cs="Arial"/>
          <w:lang w:val="en-GB"/>
        </w:rPr>
      </w:pPr>
    </w:p>
    <w:p w14:paraId="6DEA5215" w14:textId="77777777" w:rsidR="00937CA7" w:rsidRPr="000F60D2" w:rsidRDefault="00937CA7" w:rsidP="000F60D2">
      <w:pPr>
        <w:spacing w:line="360" w:lineRule="auto"/>
        <w:ind w:firstLine="0"/>
        <w:rPr>
          <w:rFonts w:ascii="Arial" w:hAnsi="Arial" w:cs="Arial"/>
          <w:lang w:val="en-GB"/>
        </w:rPr>
      </w:pPr>
    </w:p>
    <w:p w14:paraId="09C2ABC0" w14:textId="77777777" w:rsidR="000F60D2" w:rsidRPr="000F60D2" w:rsidRDefault="000F60D2" w:rsidP="000F60D2">
      <w:pPr>
        <w:spacing w:line="360" w:lineRule="auto"/>
        <w:ind w:firstLine="0"/>
        <w:rPr>
          <w:rFonts w:ascii="Arial" w:hAnsi="Arial" w:cs="Arial"/>
          <w:lang w:val="en-GB"/>
        </w:rPr>
      </w:pPr>
    </w:p>
    <w:p w14:paraId="489802A9" w14:textId="77777777" w:rsidR="000F60D2" w:rsidRPr="000F60D2" w:rsidRDefault="000F60D2" w:rsidP="000F60D2">
      <w:pPr>
        <w:spacing w:line="360" w:lineRule="auto"/>
        <w:ind w:firstLine="0"/>
        <w:rPr>
          <w:rFonts w:ascii="Arial" w:hAnsi="Arial" w:cs="Arial"/>
          <w:lang w:val="en-GB"/>
        </w:rPr>
      </w:pPr>
    </w:p>
    <w:p w14:paraId="7FF1138E" w14:textId="5C14DE09" w:rsidR="000F60D2" w:rsidRPr="000F60D2" w:rsidRDefault="000F60D2" w:rsidP="0017771B">
      <w:pPr>
        <w:spacing w:line="360" w:lineRule="auto"/>
        <w:ind w:firstLine="0"/>
        <w:jc w:val="both"/>
        <w:rPr>
          <w:rFonts w:ascii="Arial" w:hAnsi="Arial" w:cs="Arial"/>
          <w:b/>
          <w:bCs/>
          <w:u w:val="single"/>
          <w:lang w:val="en-GB"/>
        </w:rPr>
      </w:pPr>
      <w:r w:rsidRPr="000F60D2">
        <w:rPr>
          <w:rFonts w:ascii="Arial" w:hAnsi="Arial" w:cs="Arial"/>
          <w:b/>
          <w:bCs/>
          <w:u w:val="single"/>
          <w:lang w:val="en-GB"/>
        </w:rPr>
        <w:lastRenderedPageBreak/>
        <w:t>Situational Analysis.</w:t>
      </w:r>
    </w:p>
    <w:p w14:paraId="26CB6A20" w14:textId="5FDF324E" w:rsidR="0017771B" w:rsidRPr="00EF7FB8" w:rsidRDefault="000F60D2" w:rsidP="0017771B">
      <w:pPr>
        <w:spacing w:line="360" w:lineRule="auto"/>
        <w:ind w:firstLine="0"/>
        <w:jc w:val="both"/>
        <w:rPr>
          <w:rFonts w:ascii="Arial" w:hAnsi="Arial" w:cs="Arial"/>
          <w:color w:val="000000"/>
          <w:lang w:val="en-GB"/>
        </w:rPr>
      </w:pPr>
      <w:r w:rsidRPr="000F60D2">
        <w:rPr>
          <w:rFonts w:ascii="Arial" w:hAnsi="Arial" w:cs="Arial"/>
          <w:lang w:val="en-GB"/>
        </w:rPr>
        <w:t>One strength of Orla</w:t>
      </w:r>
      <w:r>
        <w:rPr>
          <w:rFonts w:ascii="Arial" w:hAnsi="Arial" w:cs="Arial"/>
          <w:lang w:val="en-GB"/>
        </w:rPr>
        <w:t>n</w:t>
      </w:r>
      <w:r w:rsidRPr="000F60D2">
        <w:rPr>
          <w:rFonts w:ascii="Arial" w:hAnsi="Arial" w:cs="Arial"/>
          <w:lang w:val="en-GB"/>
        </w:rPr>
        <w:t xml:space="preserve">do is its subtropical climate, characterised by milder winters in contrast to their hot and humid summers </w:t>
      </w:r>
      <w:r w:rsidRPr="00C83FC1">
        <w:rPr>
          <w:rFonts w:ascii="Arial" w:hAnsi="Arial" w:cs="Arial"/>
          <w:i/>
          <w:iCs/>
          <w:color w:val="000000"/>
          <w:lang w:val="en-GB"/>
        </w:rPr>
        <w:t>(Climates to Travel, 2020).</w:t>
      </w:r>
      <w:r>
        <w:rPr>
          <w:rFonts w:ascii="Arial" w:hAnsi="Arial" w:cs="Arial"/>
          <w:color w:val="000000"/>
          <w:lang w:val="en-GB"/>
        </w:rPr>
        <w:t xml:space="preserve"> A</w:t>
      </w:r>
      <w:r w:rsidRPr="000F60D2">
        <w:rPr>
          <w:rFonts w:ascii="Arial" w:hAnsi="Arial" w:cs="Arial"/>
          <w:color w:val="000000"/>
          <w:lang w:val="en-GB"/>
        </w:rPr>
        <w:t xml:space="preserve"> weakness of Orlando is that the city is often subjected to environmental concerns; 22% of buildings in Orlando are at risk of flooding due to heavy precipitation </w:t>
      </w:r>
      <w:r w:rsidRPr="00C83FC1">
        <w:rPr>
          <w:rFonts w:ascii="Arial" w:hAnsi="Arial" w:cs="Arial"/>
          <w:i/>
          <w:iCs/>
          <w:color w:val="000000"/>
          <w:lang w:val="en-GB"/>
        </w:rPr>
        <w:t>(Climate Checker, 2024)</w:t>
      </w:r>
      <w:r w:rsidRPr="000F60D2">
        <w:rPr>
          <w:rFonts w:ascii="Arial" w:hAnsi="Arial" w:cs="Arial"/>
          <w:color w:val="000000"/>
          <w:lang w:val="en-GB"/>
        </w:rPr>
        <w:t>. Orlando has the opportunity to develop its sustainability and green tourism</w:t>
      </w:r>
      <w:r>
        <w:rPr>
          <w:rFonts w:ascii="Arial" w:hAnsi="Arial" w:cs="Arial"/>
          <w:color w:val="000000"/>
          <w:lang w:val="en-GB"/>
        </w:rPr>
        <w:t>, whilst t</w:t>
      </w:r>
      <w:r w:rsidRPr="000F60D2">
        <w:rPr>
          <w:rFonts w:ascii="Arial" w:hAnsi="Arial" w:cs="Arial"/>
          <w:color w:val="000000"/>
          <w:lang w:val="en-GB"/>
        </w:rPr>
        <w:t xml:space="preserve">hreats to Orlando consist of factors such as the threat of natural disasters, due to </w:t>
      </w:r>
      <w:r>
        <w:rPr>
          <w:rFonts w:ascii="Arial" w:hAnsi="Arial" w:cs="Arial"/>
          <w:color w:val="000000"/>
          <w:lang w:val="en-GB"/>
        </w:rPr>
        <w:t>Orlando</w:t>
      </w:r>
      <w:r w:rsidRPr="000F60D2">
        <w:rPr>
          <w:rFonts w:ascii="Arial" w:hAnsi="Arial" w:cs="Arial"/>
          <w:color w:val="000000"/>
          <w:lang w:val="en-GB"/>
        </w:rPr>
        <w:t xml:space="preserve"> often being the subjects of strong hurricanes</w:t>
      </w:r>
      <w:r>
        <w:rPr>
          <w:rFonts w:ascii="Arial" w:hAnsi="Arial" w:cs="Arial"/>
          <w:color w:val="000000"/>
          <w:lang w:val="en-GB"/>
        </w:rPr>
        <w:t xml:space="preserve"> </w:t>
      </w:r>
      <w:r w:rsidRPr="00C83FC1">
        <w:rPr>
          <w:rFonts w:ascii="Arial" w:hAnsi="Arial" w:cs="Arial"/>
          <w:i/>
          <w:iCs/>
          <w:color w:val="000000"/>
          <w:lang w:val="en-GB"/>
        </w:rPr>
        <w:t>(Roger Jimenez, 2024</w:t>
      </w:r>
      <w:r w:rsidRPr="00EF7FB8">
        <w:rPr>
          <w:rFonts w:ascii="Arial" w:hAnsi="Arial" w:cs="Arial"/>
          <w:color w:val="000000"/>
          <w:lang w:val="en-GB"/>
        </w:rPr>
        <w:t>).</w:t>
      </w:r>
      <w:r w:rsidR="00EF7FB8" w:rsidRPr="00EF7FB8">
        <w:rPr>
          <w:rFonts w:ascii="Arial" w:hAnsi="Arial" w:cs="Arial"/>
          <w:color w:val="000000"/>
          <w:lang w:val="en-GB"/>
        </w:rPr>
        <w:t xml:space="preserve"> More</w:t>
      </w:r>
      <w:r w:rsidR="00EF7FB8">
        <w:rPr>
          <w:rFonts w:ascii="Arial" w:hAnsi="Arial" w:cs="Arial"/>
          <w:color w:val="000000"/>
          <w:lang w:val="en-GB"/>
        </w:rPr>
        <w:t xml:space="preserve"> can be seen in Appendices A.</w:t>
      </w:r>
    </w:p>
    <w:p w14:paraId="42779188" w14:textId="0D8C59DD" w:rsidR="0017771B" w:rsidRDefault="000F60D2" w:rsidP="0017771B">
      <w:pPr>
        <w:spacing w:line="360" w:lineRule="auto"/>
        <w:ind w:firstLine="0"/>
        <w:jc w:val="both"/>
        <w:rPr>
          <w:rFonts w:ascii="Arial" w:hAnsi="Arial" w:cs="Arial"/>
          <w:color w:val="000000"/>
        </w:rPr>
      </w:pPr>
      <w:r w:rsidRPr="000F60D2">
        <w:rPr>
          <w:rFonts w:ascii="Arial" w:hAnsi="Arial" w:cs="Arial"/>
          <w:color w:val="000000"/>
          <w:lang w:val="en-GB"/>
        </w:rPr>
        <w:t xml:space="preserve">The market consists of several consumer types, who seek different products and have different needs. Consumers can be categorised, and then served in different ways, dependent on several factors, such as geographic, psychographic, and behavioural factors. </w:t>
      </w:r>
      <w:r>
        <w:rPr>
          <w:rFonts w:ascii="Arial" w:hAnsi="Arial" w:cs="Arial"/>
          <w:color w:val="000000"/>
          <w:lang w:val="en-GB"/>
        </w:rPr>
        <w:t>The process of dividing a market and categorising based on external factors is known as market segmentation</w:t>
      </w:r>
      <w:r w:rsidRPr="000F60D2">
        <w:rPr>
          <w:rFonts w:ascii="Arial" w:hAnsi="Arial" w:cs="Arial"/>
          <w:color w:val="000000"/>
          <w:lang w:val="en-GB"/>
        </w:rPr>
        <w:t xml:space="preserve"> </w:t>
      </w:r>
      <w:r w:rsidRPr="00C83FC1">
        <w:rPr>
          <w:rFonts w:ascii="Arial" w:hAnsi="Arial" w:cs="Arial"/>
          <w:i/>
          <w:iCs/>
          <w:color w:val="000000"/>
        </w:rPr>
        <w:t xml:space="preserve">(Kotler et al. 44–52, 2017). </w:t>
      </w:r>
    </w:p>
    <w:p w14:paraId="08ECD52B" w14:textId="3BBC3936" w:rsidR="0017771B" w:rsidRDefault="000F60D2" w:rsidP="0017771B">
      <w:pPr>
        <w:spacing w:line="360" w:lineRule="auto"/>
        <w:ind w:firstLine="0"/>
        <w:jc w:val="both"/>
        <w:rPr>
          <w:rFonts w:ascii="Arial" w:hAnsi="Arial" w:cs="Arial"/>
          <w:color w:val="000000"/>
        </w:rPr>
      </w:pPr>
      <w:r>
        <w:rPr>
          <w:rFonts w:ascii="Arial" w:hAnsi="Arial" w:cs="Arial"/>
          <w:color w:val="000000"/>
        </w:rPr>
        <w:t xml:space="preserve">Orlando has several competitors, thought the main competitor that rivals Orlando presently is Southern California, as this is the homes to several popular theme parks, such as Universal Studios Hollywood, Disneyland Resort California, and the famous tourist destinations- the </w:t>
      </w:r>
      <w:r w:rsidRPr="000F60D2">
        <w:rPr>
          <w:rFonts w:ascii="Arial" w:hAnsi="Arial" w:cs="Arial"/>
          <w:color w:val="000000"/>
        </w:rPr>
        <w:t xml:space="preserve">Hollywood sign </w:t>
      </w:r>
      <w:r w:rsidRPr="00C83FC1">
        <w:rPr>
          <w:rFonts w:ascii="Arial" w:hAnsi="Arial" w:cs="Arial"/>
          <w:i/>
          <w:iCs/>
          <w:color w:val="000000"/>
        </w:rPr>
        <w:t>(Visit California, 2008).</w:t>
      </w:r>
      <w:r>
        <w:rPr>
          <w:rFonts w:ascii="Arial" w:hAnsi="Arial" w:cs="Arial"/>
          <w:color w:val="000000"/>
        </w:rPr>
        <w:t xml:space="preserve"> </w:t>
      </w:r>
      <w:r w:rsidR="0017771B">
        <w:rPr>
          <w:rFonts w:ascii="Arial" w:hAnsi="Arial" w:cs="Arial"/>
          <w:color w:val="000000"/>
        </w:rPr>
        <w:t>In accordance with the Bowman’s clock (see in</w:t>
      </w:r>
      <w:r w:rsidR="00EF7FB8">
        <w:rPr>
          <w:rFonts w:ascii="Arial" w:hAnsi="Arial" w:cs="Arial"/>
          <w:color w:val="000000"/>
        </w:rPr>
        <w:t xml:space="preserve"> A</w:t>
      </w:r>
      <w:r w:rsidR="0017771B">
        <w:rPr>
          <w:rFonts w:ascii="Arial" w:hAnsi="Arial" w:cs="Arial"/>
          <w:color w:val="000000"/>
        </w:rPr>
        <w:t>ppendices</w:t>
      </w:r>
      <w:r w:rsidR="00EF7FB8">
        <w:rPr>
          <w:rFonts w:ascii="Arial" w:hAnsi="Arial" w:cs="Arial"/>
          <w:color w:val="000000"/>
        </w:rPr>
        <w:t xml:space="preserve"> B</w:t>
      </w:r>
      <w:r w:rsidR="0017771B">
        <w:rPr>
          <w:rFonts w:ascii="Arial" w:hAnsi="Arial" w:cs="Arial"/>
          <w:color w:val="000000"/>
        </w:rPr>
        <w:t>), Florida rivals with New York due to New York’s more pleasant weather, and popular tourist facilities.</w:t>
      </w:r>
    </w:p>
    <w:p w14:paraId="3F47B9E5" w14:textId="728001E7" w:rsidR="000F60D2" w:rsidRPr="0017771B" w:rsidRDefault="000F60D2" w:rsidP="0017771B">
      <w:pPr>
        <w:spacing w:line="360" w:lineRule="auto"/>
        <w:ind w:firstLine="0"/>
        <w:jc w:val="both"/>
        <w:rPr>
          <w:rFonts w:ascii="Arial" w:hAnsi="Arial" w:cs="Arial"/>
          <w:color w:val="000000"/>
        </w:rPr>
      </w:pPr>
      <w:r>
        <w:rPr>
          <w:rFonts w:ascii="Arial" w:hAnsi="Arial" w:cs="Arial"/>
          <w:color w:val="000000"/>
        </w:rPr>
        <w:t xml:space="preserve">Collaborators often represent Orlando as a destination, with influencers representing the area as a popular destination for visitors. YouTubers such as </w:t>
      </w:r>
      <w:r w:rsidR="0017771B">
        <w:rPr>
          <w:rFonts w:ascii="Arial" w:hAnsi="Arial" w:cs="Arial"/>
          <w:color w:val="000000"/>
        </w:rPr>
        <w:t>AllEars.Net</w:t>
      </w:r>
      <w:r>
        <w:rPr>
          <w:rFonts w:ascii="Arial" w:hAnsi="Arial" w:cs="Arial"/>
          <w:color w:val="000000"/>
        </w:rPr>
        <w:t xml:space="preserve"> are popular amongst Disney fans- their content giving insight for people’s upcoming visits</w:t>
      </w:r>
      <w:r w:rsidR="0017771B">
        <w:rPr>
          <w:rFonts w:ascii="Arial" w:hAnsi="Arial" w:cs="Arial"/>
          <w:color w:val="000000"/>
        </w:rPr>
        <w:t xml:space="preserve"> </w:t>
      </w:r>
      <w:r w:rsidR="0017771B" w:rsidRPr="00C83FC1">
        <w:rPr>
          <w:rFonts w:ascii="Arial" w:hAnsi="Arial" w:cs="Arial"/>
          <w:i/>
          <w:iCs/>
          <w:color w:val="000000"/>
        </w:rPr>
        <w:t>(AllEars.Net, 2024).</w:t>
      </w:r>
    </w:p>
    <w:p w14:paraId="3575D5C4" w14:textId="6BCC4B1B" w:rsidR="006235CD" w:rsidRDefault="000F60D2" w:rsidP="0017771B">
      <w:pPr>
        <w:spacing w:line="360" w:lineRule="auto"/>
        <w:ind w:firstLine="0"/>
        <w:jc w:val="both"/>
        <w:rPr>
          <w:rFonts w:ascii="Arial" w:hAnsi="Arial" w:cs="Arial"/>
          <w:color w:val="000000"/>
        </w:rPr>
      </w:pPr>
      <w:r>
        <w:rPr>
          <w:rFonts w:ascii="Arial" w:hAnsi="Arial" w:cs="Arial"/>
          <w:color w:val="000000"/>
        </w:rPr>
        <w:t>Politics has a huge influence over Orlando,</w:t>
      </w:r>
      <w:r w:rsidR="0017771B">
        <w:rPr>
          <w:rFonts w:ascii="Arial" w:hAnsi="Arial" w:cs="Arial"/>
          <w:color w:val="000000"/>
        </w:rPr>
        <w:t xml:space="preserve"> as</w:t>
      </w:r>
      <w:r>
        <w:rPr>
          <w:rFonts w:ascii="Arial" w:hAnsi="Arial" w:cs="Arial"/>
          <w:color w:val="000000"/>
        </w:rPr>
        <w:t xml:space="preserve"> politics has progressively become a concern for the state, with legislations that targeted LGBTQ+ individuals</w:t>
      </w:r>
      <w:r w:rsidR="006235CD">
        <w:rPr>
          <w:rFonts w:ascii="Arial" w:hAnsi="Arial" w:cs="Arial"/>
          <w:color w:val="000000"/>
        </w:rPr>
        <w:t xml:space="preserve"> </w:t>
      </w:r>
      <w:r w:rsidRPr="00C83FC1">
        <w:rPr>
          <w:rFonts w:ascii="Arial" w:hAnsi="Arial" w:cs="Arial"/>
          <w:i/>
          <w:iCs/>
          <w:color w:val="000000"/>
        </w:rPr>
        <w:t>(Mzezewa, 2023).</w:t>
      </w:r>
      <w:r>
        <w:rPr>
          <w:rFonts w:ascii="Arial" w:hAnsi="Arial" w:cs="Arial"/>
          <w:color w:val="000000"/>
        </w:rPr>
        <w:t xml:space="preserve"> Currently, unemployment is resting at 3.20% of unemployment across the city for October of </w:t>
      </w:r>
      <w:r w:rsidRPr="000F60D2">
        <w:rPr>
          <w:rFonts w:ascii="Arial" w:hAnsi="Arial" w:cs="Arial"/>
          <w:color w:val="000000"/>
        </w:rPr>
        <w:t xml:space="preserve">2024 </w:t>
      </w:r>
      <w:r w:rsidRPr="00C83FC1">
        <w:rPr>
          <w:rFonts w:ascii="Arial" w:hAnsi="Arial" w:cs="Arial"/>
          <w:i/>
          <w:iCs/>
          <w:color w:val="000000"/>
        </w:rPr>
        <w:t>(YCharts, 2024).</w:t>
      </w:r>
      <w:r>
        <w:rPr>
          <w:rFonts w:ascii="Arial" w:hAnsi="Arial" w:cs="Arial"/>
          <w:color w:val="000000"/>
        </w:rPr>
        <w:t xml:space="preserve"> Orlando has a diverse population- with 33.4% of residents being Hispanic</w:t>
      </w:r>
      <w:r w:rsidR="0017771B">
        <w:rPr>
          <w:rFonts w:ascii="Arial" w:hAnsi="Arial" w:cs="Arial"/>
          <w:color w:val="000000"/>
        </w:rPr>
        <w:t xml:space="preserve"> </w:t>
      </w:r>
      <w:r w:rsidRPr="00C83FC1">
        <w:rPr>
          <w:rFonts w:ascii="Arial" w:hAnsi="Arial" w:cs="Arial"/>
          <w:i/>
          <w:iCs/>
          <w:color w:val="000000"/>
        </w:rPr>
        <w:t>(World Population Review, 2024).</w:t>
      </w:r>
      <w:r>
        <w:rPr>
          <w:rFonts w:ascii="Arial" w:hAnsi="Arial" w:cs="Arial"/>
          <w:color w:val="000000"/>
        </w:rPr>
        <w:t xml:space="preserve"> Major aerospace and defense organisations- as well as healthcare, education, and gaming- now having developmental plans in downtown </w:t>
      </w:r>
      <w:r w:rsidRPr="000F60D2">
        <w:rPr>
          <w:rFonts w:ascii="Arial" w:hAnsi="Arial" w:cs="Arial"/>
          <w:color w:val="000000"/>
        </w:rPr>
        <w:t xml:space="preserve">Orlando </w:t>
      </w:r>
      <w:r w:rsidRPr="00C83FC1">
        <w:rPr>
          <w:rFonts w:ascii="Arial" w:hAnsi="Arial" w:cs="Arial"/>
          <w:i/>
          <w:iCs/>
          <w:color w:val="000000"/>
        </w:rPr>
        <w:t>(Wagner, 2024)</w:t>
      </w:r>
      <w:r>
        <w:rPr>
          <w:rFonts w:ascii="Arial" w:hAnsi="Arial" w:cs="Arial"/>
          <w:color w:val="000000"/>
        </w:rPr>
        <w:t xml:space="preserve"> due to the development in technology</w:t>
      </w:r>
      <w:r w:rsidRPr="000F60D2">
        <w:rPr>
          <w:rFonts w:ascii="Arial" w:hAnsi="Arial" w:cs="Arial"/>
          <w:color w:val="000000"/>
        </w:rPr>
        <w:t xml:space="preserve">. </w:t>
      </w:r>
    </w:p>
    <w:p w14:paraId="37006A01" w14:textId="05C5107F" w:rsidR="000F60D2" w:rsidRDefault="000F60D2" w:rsidP="0017771B">
      <w:pPr>
        <w:spacing w:line="360" w:lineRule="auto"/>
        <w:ind w:firstLine="0"/>
        <w:jc w:val="both"/>
        <w:rPr>
          <w:rFonts w:ascii="Arial" w:hAnsi="Arial" w:cs="Arial"/>
          <w:color w:val="000000"/>
        </w:rPr>
      </w:pPr>
      <w:r w:rsidRPr="000F60D2">
        <w:rPr>
          <w:rFonts w:ascii="Arial" w:hAnsi="Arial" w:cs="Arial"/>
          <w:b/>
          <w:bCs/>
          <w:color w:val="000000"/>
          <w:u w:val="single"/>
        </w:rPr>
        <w:t>Objectives</w:t>
      </w:r>
      <w:r>
        <w:rPr>
          <w:rFonts w:ascii="Arial" w:hAnsi="Arial" w:cs="Arial"/>
          <w:color w:val="000000"/>
        </w:rPr>
        <w:t>.</w:t>
      </w:r>
    </w:p>
    <w:p w14:paraId="01A18221" w14:textId="4B8D02A9" w:rsidR="000F60D2" w:rsidRDefault="000F60D2" w:rsidP="0017771B">
      <w:pPr>
        <w:spacing w:line="360" w:lineRule="auto"/>
        <w:ind w:firstLine="0"/>
        <w:jc w:val="both"/>
        <w:rPr>
          <w:rFonts w:ascii="Arial" w:hAnsi="Arial" w:cs="Arial"/>
          <w:color w:val="000000"/>
        </w:rPr>
      </w:pPr>
      <w:r>
        <w:rPr>
          <w:rFonts w:ascii="Arial" w:hAnsi="Arial" w:cs="Arial"/>
          <w:color w:val="000000"/>
        </w:rPr>
        <w:t>The objective at hand for this report is to help market Orlando as a destination that is fit for more than just families. Presently, people perceive Orlando as a destination that is just known for its theme parks and consider it to be a destination that is predominantly aimed at families.</w:t>
      </w:r>
      <w:r w:rsidR="00EF7FB8">
        <w:rPr>
          <w:rFonts w:ascii="Arial" w:hAnsi="Arial" w:cs="Arial"/>
          <w:color w:val="000000"/>
        </w:rPr>
        <w:t xml:space="preserve"> These can be seen in Appendices C.</w:t>
      </w:r>
    </w:p>
    <w:p w14:paraId="5C618E04" w14:textId="249D7FFB" w:rsidR="000F60D2" w:rsidRPr="006235CD" w:rsidRDefault="006235CD" w:rsidP="0017771B">
      <w:pPr>
        <w:spacing w:line="360" w:lineRule="auto"/>
        <w:ind w:firstLine="0"/>
        <w:jc w:val="both"/>
        <w:rPr>
          <w:rFonts w:ascii="Arial" w:hAnsi="Arial" w:cs="Arial"/>
          <w:b/>
          <w:bCs/>
          <w:color w:val="000000"/>
          <w:u w:val="single"/>
        </w:rPr>
      </w:pPr>
      <w:r w:rsidRPr="006235CD">
        <w:rPr>
          <w:rFonts w:ascii="Arial" w:hAnsi="Arial" w:cs="Arial"/>
          <w:b/>
          <w:bCs/>
          <w:color w:val="000000"/>
          <w:u w:val="single"/>
        </w:rPr>
        <w:t>Strategy.</w:t>
      </w:r>
    </w:p>
    <w:p w14:paraId="3ED8081D" w14:textId="39E15FFB" w:rsidR="006235CD" w:rsidRDefault="006235CD" w:rsidP="0017771B">
      <w:pPr>
        <w:spacing w:line="360" w:lineRule="auto"/>
        <w:ind w:firstLine="0"/>
        <w:jc w:val="both"/>
        <w:rPr>
          <w:rFonts w:ascii="Arial" w:hAnsi="Arial" w:cs="Arial"/>
          <w:color w:val="000000"/>
        </w:rPr>
      </w:pPr>
      <w:proofErr w:type="gramStart"/>
      <w:r>
        <w:rPr>
          <w:rFonts w:ascii="Arial" w:hAnsi="Arial" w:cs="Arial"/>
          <w:color w:val="000000"/>
        </w:rPr>
        <w:t>In order to</w:t>
      </w:r>
      <w:proofErr w:type="gramEnd"/>
      <w:r>
        <w:rPr>
          <w:rFonts w:ascii="Arial" w:hAnsi="Arial" w:cs="Arial"/>
          <w:color w:val="000000"/>
        </w:rPr>
        <w:t xml:space="preserve"> begin marketing to a wider scope of individuals, it would be important to first market to the current relevant market segment before changing the area- families that have an interest </w:t>
      </w:r>
      <w:r>
        <w:rPr>
          <w:rFonts w:ascii="Arial" w:hAnsi="Arial" w:cs="Arial"/>
          <w:color w:val="000000"/>
        </w:rPr>
        <w:lastRenderedPageBreak/>
        <w:t xml:space="preserve">in the local theme parks. After gaining more popularity, the area will grow through identifying and developing current company products to make them appropriate for new market segments, before beginning to offer new products to the current market segment </w:t>
      </w:r>
      <w:proofErr w:type="gramStart"/>
      <w:r>
        <w:rPr>
          <w:rFonts w:ascii="Arial" w:hAnsi="Arial" w:cs="Arial"/>
          <w:color w:val="000000"/>
        </w:rPr>
        <w:t>in order to</w:t>
      </w:r>
      <w:proofErr w:type="gramEnd"/>
      <w:r>
        <w:rPr>
          <w:rFonts w:ascii="Arial" w:hAnsi="Arial" w:cs="Arial"/>
          <w:color w:val="000000"/>
        </w:rPr>
        <w:t xml:space="preserve"> develop their product. The diversification of the product comes when the area begins to develop a variety of new and different attractions and facilities that differ to what they started with. </w:t>
      </w:r>
    </w:p>
    <w:p w14:paraId="7201C3EF" w14:textId="2720891F" w:rsidR="000F60D2" w:rsidRDefault="00C83FC1" w:rsidP="00BF7221">
      <w:pPr>
        <w:spacing w:line="360" w:lineRule="auto"/>
        <w:ind w:firstLine="0"/>
        <w:jc w:val="both"/>
        <w:rPr>
          <w:rFonts w:ascii="Arial" w:hAnsi="Arial" w:cs="Arial"/>
          <w:color w:val="000000"/>
        </w:rPr>
      </w:pPr>
      <w:r>
        <w:rPr>
          <w:rFonts w:ascii="Arial" w:hAnsi="Arial" w:cs="Arial"/>
          <w:color w:val="000000"/>
        </w:rPr>
        <w:t xml:space="preserve">According to Tourism Analytics </w:t>
      </w:r>
      <w:r w:rsidRPr="00C83FC1">
        <w:rPr>
          <w:rFonts w:ascii="Arial" w:hAnsi="Arial" w:cs="Arial"/>
          <w:i/>
          <w:iCs/>
          <w:color w:val="000000"/>
        </w:rPr>
        <w:t>(2024),</w:t>
      </w:r>
      <w:r>
        <w:rPr>
          <w:rFonts w:ascii="Arial" w:hAnsi="Arial" w:cs="Arial"/>
          <w:color w:val="000000"/>
        </w:rPr>
        <w:t xml:space="preserve"> Orlando saw an increase of 1.8% of visitors in 2024 in comparison to 2023, with a 6.9% increase of international visitors in contrast to the year before. People often visit Orlando due its large number of theme parks and water parks, as well as its </w:t>
      </w:r>
      <w:proofErr w:type="gramStart"/>
      <w:r>
        <w:rPr>
          <w:rFonts w:ascii="Arial" w:hAnsi="Arial" w:cs="Arial"/>
          <w:color w:val="000000"/>
        </w:rPr>
        <w:t>close proximity</w:t>
      </w:r>
      <w:proofErr w:type="gramEnd"/>
      <w:r>
        <w:rPr>
          <w:rFonts w:ascii="Arial" w:hAnsi="Arial" w:cs="Arial"/>
          <w:color w:val="000000"/>
        </w:rPr>
        <w:t xml:space="preserve"> to nearby beaches and its sunny, warm climate, making it the ideal destination for thrill and adventure, whilst also allowing for </w:t>
      </w:r>
      <w:r w:rsidRPr="00C83FC1">
        <w:rPr>
          <w:rFonts w:ascii="Arial" w:hAnsi="Arial" w:cs="Arial"/>
          <w:i/>
          <w:iCs/>
          <w:color w:val="000000"/>
        </w:rPr>
        <w:t>relaxation (Global Vacation Rentals, 2021).</w:t>
      </w:r>
      <w:r>
        <w:rPr>
          <w:rFonts w:ascii="Arial" w:hAnsi="Arial" w:cs="Arial"/>
          <w:i/>
          <w:iCs/>
          <w:color w:val="000000"/>
        </w:rPr>
        <w:t xml:space="preserve"> </w:t>
      </w:r>
      <w:r>
        <w:rPr>
          <w:rFonts w:ascii="Arial" w:hAnsi="Arial" w:cs="Arial"/>
          <w:color w:val="000000"/>
        </w:rPr>
        <w:t xml:space="preserve">To fly with Virgin Atlantic, for example, would cost £2,129 for one adult to stay off-site, in contrast to £2,786 to stay in Universal’s cheapest accommodation, or £3,242 to stay in Disney’s cheapest accommodation. Travelling to Orlando can vary in cost due to a few factors, such as accommodation, length of stay, departure location, and more </w:t>
      </w:r>
      <w:r w:rsidRPr="00C83FC1">
        <w:rPr>
          <w:rFonts w:ascii="Arial" w:hAnsi="Arial" w:cs="Arial"/>
          <w:i/>
          <w:iCs/>
          <w:color w:val="000000"/>
        </w:rPr>
        <w:t>(Virginatlantic.com, 2024).</w:t>
      </w:r>
      <w:r>
        <w:rPr>
          <w:rFonts w:ascii="Arial" w:hAnsi="Arial" w:cs="Arial"/>
          <w:color w:val="000000"/>
        </w:rPr>
        <w:t xml:space="preserve"> With Orlando being situated in Central Florida </w:t>
      </w:r>
      <w:r w:rsidRPr="00C83FC1">
        <w:rPr>
          <w:rFonts w:ascii="Arial" w:hAnsi="Arial" w:cs="Arial"/>
          <w:i/>
          <w:iCs/>
          <w:color w:val="000000"/>
        </w:rPr>
        <w:t>(Mapsofworld.com, 2017)</w:t>
      </w:r>
      <w:r>
        <w:rPr>
          <w:rFonts w:ascii="Arial" w:hAnsi="Arial" w:cs="Arial"/>
          <w:color w:val="000000"/>
        </w:rPr>
        <w:t xml:space="preserve">, this provides tourists with the opportunity to travel to nearby cities and areas, and to engage with activities and experiences that cannot be provided in Orlando, such as Tampa Bay’s Dinosaur </w:t>
      </w:r>
      <w:r w:rsidRPr="00C83FC1">
        <w:rPr>
          <w:rFonts w:ascii="Arial" w:hAnsi="Arial" w:cs="Arial"/>
          <w:color w:val="000000"/>
        </w:rPr>
        <w:t xml:space="preserve">World </w:t>
      </w:r>
      <w:r w:rsidRPr="00C83FC1">
        <w:rPr>
          <w:rFonts w:ascii="Arial" w:hAnsi="Arial" w:cs="Arial"/>
          <w:i/>
          <w:iCs/>
          <w:color w:val="000000"/>
        </w:rPr>
        <w:t>(Dillon, 2024).</w:t>
      </w:r>
      <w:r>
        <w:rPr>
          <w:rFonts w:ascii="Arial" w:hAnsi="Arial" w:cs="Arial"/>
          <w:i/>
          <w:iCs/>
          <w:color w:val="000000"/>
        </w:rPr>
        <w:t xml:space="preserve"> </w:t>
      </w:r>
      <w:proofErr w:type="gramStart"/>
      <w:r>
        <w:rPr>
          <w:rFonts w:ascii="Arial" w:hAnsi="Arial" w:cs="Arial"/>
          <w:color w:val="000000"/>
        </w:rPr>
        <w:t>In order to</w:t>
      </w:r>
      <w:proofErr w:type="gramEnd"/>
      <w:r>
        <w:rPr>
          <w:rFonts w:ascii="Arial" w:hAnsi="Arial" w:cs="Arial"/>
          <w:color w:val="000000"/>
        </w:rPr>
        <w:t xml:space="preserve"> best market the destination to people, there can be a number of outlets used to reach as many people as possible, such as social media, email contacts, and TV advertisement.</w:t>
      </w:r>
      <w:r w:rsidR="00BF7221">
        <w:rPr>
          <w:rFonts w:ascii="Arial" w:hAnsi="Arial" w:cs="Arial"/>
          <w:color w:val="000000"/>
        </w:rPr>
        <w:t xml:space="preserve"> </w:t>
      </w:r>
      <w:r w:rsidR="00EF7FB8">
        <w:rPr>
          <w:rFonts w:ascii="Arial" w:hAnsi="Arial" w:cs="Arial"/>
          <w:color w:val="000000"/>
        </w:rPr>
        <w:t>See Ansoff’s Matrix in Appendices D.</w:t>
      </w:r>
    </w:p>
    <w:p w14:paraId="083A2584" w14:textId="01A3F926" w:rsidR="000F60D2" w:rsidRDefault="00BF7221" w:rsidP="000F60D2">
      <w:pPr>
        <w:spacing w:line="360" w:lineRule="auto"/>
        <w:ind w:firstLine="0"/>
        <w:rPr>
          <w:rFonts w:ascii="Arial" w:hAnsi="Arial" w:cs="Arial"/>
          <w:b/>
          <w:bCs/>
          <w:color w:val="000000"/>
          <w:u w:val="single"/>
        </w:rPr>
      </w:pPr>
      <w:r w:rsidRPr="00BF7221">
        <w:rPr>
          <w:rFonts w:ascii="Arial" w:hAnsi="Arial" w:cs="Arial"/>
          <w:b/>
          <w:bCs/>
          <w:color w:val="000000"/>
          <w:u w:val="single"/>
        </w:rPr>
        <w:t>Tactics.</w:t>
      </w:r>
    </w:p>
    <w:p w14:paraId="3731BED3" w14:textId="3FA599D8" w:rsidR="00937CA7" w:rsidRPr="00937CA7" w:rsidRDefault="00937CA7" w:rsidP="000F60D2">
      <w:pPr>
        <w:spacing w:line="360" w:lineRule="auto"/>
        <w:ind w:firstLine="0"/>
        <w:rPr>
          <w:rFonts w:ascii="Arial" w:hAnsi="Arial" w:cs="Arial"/>
          <w:color w:val="000000"/>
        </w:rPr>
      </w:pPr>
      <w:r>
        <w:rPr>
          <w:rFonts w:ascii="Arial" w:hAnsi="Arial" w:cs="Arial"/>
          <w:color w:val="000000"/>
        </w:rPr>
        <w:t xml:space="preserve">Within a marketing communications plan, tactics consist of the communication mix, or the promotional </w:t>
      </w:r>
      <w:r w:rsidRPr="00937CA7">
        <w:rPr>
          <w:rFonts w:ascii="Arial" w:hAnsi="Arial" w:cs="Arial"/>
          <w:color w:val="000000"/>
        </w:rPr>
        <w:t xml:space="preserve">mix </w:t>
      </w:r>
      <w:r w:rsidRPr="00EF7FB8">
        <w:rPr>
          <w:rFonts w:ascii="Arial" w:hAnsi="Arial" w:cs="Arial"/>
          <w:i/>
          <w:iCs/>
          <w:color w:val="000000"/>
        </w:rPr>
        <w:t>(Smith and Zook, 2019</w:t>
      </w:r>
      <w:r w:rsidRPr="00EF7FB8">
        <w:rPr>
          <w:rFonts w:ascii="Arial" w:hAnsi="Arial" w:cs="Arial"/>
          <w:i/>
          <w:iCs/>
          <w:color w:val="000000"/>
        </w:rPr>
        <w:t>, p.208</w:t>
      </w:r>
      <w:r w:rsidRPr="00EF7FB8">
        <w:rPr>
          <w:rFonts w:ascii="Arial" w:hAnsi="Arial" w:cs="Arial"/>
          <w:i/>
          <w:iCs/>
          <w:color w:val="000000"/>
        </w:rPr>
        <w:t>)</w:t>
      </w:r>
      <w:r w:rsidRPr="00EF7FB8">
        <w:rPr>
          <w:rFonts w:ascii="Arial" w:hAnsi="Arial" w:cs="Arial"/>
          <w:i/>
          <w:iCs/>
          <w:color w:val="000000"/>
        </w:rPr>
        <w:t>,</w:t>
      </w:r>
      <w:r>
        <w:rPr>
          <w:rFonts w:ascii="Arial" w:hAnsi="Arial" w:cs="Arial"/>
          <w:color w:val="000000"/>
        </w:rPr>
        <w:t xml:space="preserve"> which is a selection or mix of channels for promotion, such as advertisement, direct mail, and more. To expand the reach of the product, this would mean having exposure on a variety of outlets, such as different social media outlets, websites, TV adverts, and others. To expand the reach of sustainable and ecotourism in Orlando, the ideal outlets to advertise on would be on social media platforms, such as Facebook and TikTok, as these are the outlets that most travelers of this demographic would use. According to </w:t>
      </w:r>
      <w:proofErr w:type="spellStart"/>
      <w:r>
        <w:rPr>
          <w:rFonts w:ascii="Arial" w:hAnsi="Arial" w:cs="Arial"/>
          <w:color w:val="000000"/>
        </w:rPr>
        <w:t>SimilarWeb</w:t>
      </w:r>
      <w:proofErr w:type="spellEnd"/>
      <w:r>
        <w:rPr>
          <w:rFonts w:ascii="Arial" w:hAnsi="Arial" w:cs="Arial"/>
          <w:color w:val="000000"/>
        </w:rPr>
        <w:t xml:space="preserve">, the app TikTok received a total of 85.4 million downloads in July of 2024, whereas Instagram received a total of 279.1 million downloads. Therefore, social media as a whole is an optimum form of advertising due to its large </w:t>
      </w:r>
      <w:proofErr w:type="gramStart"/>
      <w:r>
        <w:rPr>
          <w:rFonts w:ascii="Arial" w:hAnsi="Arial" w:cs="Arial"/>
          <w:color w:val="000000"/>
        </w:rPr>
        <w:t>amount</w:t>
      </w:r>
      <w:proofErr w:type="gramEnd"/>
      <w:r>
        <w:rPr>
          <w:rFonts w:ascii="Arial" w:hAnsi="Arial" w:cs="Arial"/>
          <w:color w:val="000000"/>
        </w:rPr>
        <w:t xml:space="preserve"> of users, meaning that both company-based ads, as well as influencer marketing will have a wide reach to a variety of users and potential customers.</w:t>
      </w:r>
      <w:r w:rsidR="00EF7FB8">
        <w:rPr>
          <w:rFonts w:ascii="Arial" w:hAnsi="Arial" w:cs="Arial"/>
          <w:color w:val="000000"/>
        </w:rPr>
        <w:t xml:space="preserve"> It’s also important to consider that Generation Z- those aged between 12 to 27- </w:t>
      </w:r>
      <w:proofErr w:type="gramStart"/>
      <w:r w:rsidR="00EF7FB8">
        <w:rPr>
          <w:rFonts w:ascii="Arial" w:hAnsi="Arial" w:cs="Arial"/>
          <w:color w:val="000000"/>
        </w:rPr>
        <w:t>have a tendency to</w:t>
      </w:r>
      <w:proofErr w:type="gramEnd"/>
      <w:r w:rsidR="00EF7FB8">
        <w:rPr>
          <w:rFonts w:ascii="Arial" w:hAnsi="Arial" w:cs="Arial"/>
          <w:color w:val="000000"/>
        </w:rPr>
        <w:t xml:space="preserve"> gravitate towards more short-form content that last a few seconds, whilst also enjoying highly entertaining and funny </w:t>
      </w:r>
      <w:r w:rsidR="00EF7FB8" w:rsidRPr="00EF7FB8">
        <w:rPr>
          <w:rFonts w:ascii="Arial" w:hAnsi="Arial" w:cs="Arial"/>
          <w:color w:val="000000"/>
        </w:rPr>
        <w:t xml:space="preserve">content </w:t>
      </w:r>
      <w:r w:rsidR="00EF7FB8" w:rsidRPr="00EF7FB8">
        <w:rPr>
          <w:rFonts w:ascii="Arial" w:hAnsi="Arial" w:cs="Arial"/>
          <w:color w:val="000000"/>
        </w:rPr>
        <w:t>(Roman, 2024)</w:t>
      </w:r>
      <w:r w:rsidR="00EF7FB8" w:rsidRPr="00EF7FB8">
        <w:rPr>
          <w:rFonts w:ascii="Arial" w:hAnsi="Arial" w:cs="Arial"/>
          <w:color w:val="000000"/>
        </w:rPr>
        <w:t>.</w:t>
      </w:r>
      <w:r w:rsidR="00EF7FB8">
        <w:rPr>
          <w:rFonts w:ascii="Arial" w:hAnsi="Arial" w:cs="Arial"/>
          <w:color w:val="000000"/>
        </w:rPr>
        <w:t xml:space="preserve"> Through advertising on social media, </w:t>
      </w:r>
      <w:r w:rsidR="00EF7FB8">
        <w:rPr>
          <w:rFonts w:ascii="Arial" w:hAnsi="Arial" w:cs="Arial"/>
          <w:color w:val="000000"/>
        </w:rPr>
        <w:lastRenderedPageBreak/>
        <w:t>it’s important that those engaging with the content then visit the product’s website, which further encourages product growth and awareness. More information can be found in Appendices E.</w:t>
      </w:r>
    </w:p>
    <w:p w14:paraId="7299E9BB" w14:textId="31690ABC" w:rsidR="00937CA7" w:rsidRDefault="00937CA7" w:rsidP="000F60D2">
      <w:pPr>
        <w:spacing w:line="360" w:lineRule="auto"/>
        <w:ind w:firstLine="0"/>
        <w:rPr>
          <w:rFonts w:ascii="Arial" w:hAnsi="Arial" w:cs="Arial"/>
          <w:b/>
          <w:bCs/>
          <w:color w:val="000000"/>
          <w:u w:val="single"/>
        </w:rPr>
      </w:pPr>
      <w:r>
        <w:rPr>
          <w:rFonts w:ascii="Arial" w:hAnsi="Arial" w:cs="Arial"/>
          <w:b/>
          <w:bCs/>
          <w:color w:val="000000"/>
          <w:u w:val="single"/>
        </w:rPr>
        <w:t>Action.</w:t>
      </w:r>
    </w:p>
    <w:p w14:paraId="69577673" w14:textId="4882D1B8" w:rsidR="00937CA7" w:rsidRPr="00EF7FB8" w:rsidRDefault="00EF7FB8" w:rsidP="000F60D2">
      <w:pPr>
        <w:spacing w:line="360" w:lineRule="auto"/>
        <w:ind w:firstLine="0"/>
        <w:rPr>
          <w:rFonts w:ascii="Arial" w:hAnsi="Arial" w:cs="Arial"/>
          <w:color w:val="000000"/>
        </w:rPr>
      </w:pPr>
      <w:r>
        <w:rPr>
          <w:rFonts w:ascii="Arial" w:hAnsi="Arial" w:cs="Arial"/>
          <w:color w:val="000000"/>
        </w:rPr>
        <w:t>According to</w:t>
      </w:r>
      <w:r w:rsidRPr="00EF7FB8">
        <w:rPr>
          <w:rFonts w:ascii="Arial" w:hAnsi="Arial" w:cs="Arial"/>
          <w:color w:val="000000"/>
        </w:rPr>
        <w:t xml:space="preserve"> </w:t>
      </w:r>
      <w:r w:rsidRPr="00EF7FB8">
        <w:rPr>
          <w:rFonts w:ascii="Arial" w:hAnsi="Arial" w:cs="Arial"/>
          <w:color w:val="000000"/>
        </w:rPr>
        <w:t xml:space="preserve">Morgan and Ashok </w:t>
      </w:r>
      <w:proofErr w:type="spellStart"/>
      <w:r w:rsidRPr="00EF7FB8">
        <w:rPr>
          <w:rFonts w:ascii="Arial" w:hAnsi="Arial" w:cs="Arial"/>
          <w:color w:val="000000"/>
        </w:rPr>
        <w:t>Ranchhod</w:t>
      </w:r>
      <w:proofErr w:type="spellEnd"/>
      <w:r w:rsidRPr="00EF7FB8">
        <w:rPr>
          <w:rFonts w:ascii="Arial" w:hAnsi="Arial" w:cs="Arial"/>
          <w:color w:val="000000"/>
        </w:rPr>
        <w:t xml:space="preserve"> </w:t>
      </w:r>
      <w:r w:rsidRPr="00EF7FB8">
        <w:rPr>
          <w:rFonts w:ascii="Arial" w:hAnsi="Arial" w:cs="Arial"/>
          <w:i/>
          <w:iCs/>
          <w:color w:val="000000"/>
        </w:rPr>
        <w:t>(2010</w:t>
      </w:r>
      <w:r>
        <w:rPr>
          <w:rFonts w:ascii="Arial" w:hAnsi="Arial" w:cs="Arial"/>
          <w:i/>
          <w:iCs/>
          <w:color w:val="000000"/>
        </w:rPr>
        <w:t>, p. 252</w:t>
      </w:r>
      <w:r w:rsidRPr="00EF7FB8">
        <w:rPr>
          <w:rFonts w:ascii="Arial" w:hAnsi="Arial" w:cs="Arial"/>
          <w:i/>
          <w:iCs/>
          <w:color w:val="000000"/>
        </w:rPr>
        <w:t>)</w:t>
      </w:r>
      <w:r w:rsidRPr="00EF7FB8">
        <w:rPr>
          <w:rFonts w:ascii="Arial" w:hAnsi="Arial" w:cs="Arial"/>
          <w:i/>
          <w:iCs/>
          <w:color w:val="000000"/>
        </w:rPr>
        <w:t xml:space="preserve">, </w:t>
      </w:r>
      <w:r>
        <w:rPr>
          <w:rFonts w:ascii="Arial" w:hAnsi="Arial" w:cs="Arial"/>
          <w:color w:val="000000"/>
        </w:rPr>
        <w:t xml:space="preserve">the internet helps in offering opportunities for smaller businesses that are providing niche products and opportunities. Social media websites also enable users to form their own online communities through linking their personal page to friends and family, whilst also enabling users to join groups dedicated to experiences, opinions, and </w:t>
      </w:r>
      <w:r w:rsidRPr="00EF7FB8">
        <w:rPr>
          <w:rFonts w:ascii="Arial" w:hAnsi="Arial" w:cs="Arial"/>
          <w:color w:val="000000"/>
        </w:rPr>
        <w:t xml:space="preserve">allegiances </w:t>
      </w:r>
      <w:r w:rsidRPr="00EF7FB8">
        <w:rPr>
          <w:rFonts w:ascii="Arial" w:hAnsi="Arial" w:cs="Arial"/>
          <w:i/>
          <w:iCs/>
          <w:color w:val="000000"/>
        </w:rPr>
        <w:t xml:space="preserve">(Morgan and Ashok </w:t>
      </w:r>
      <w:proofErr w:type="spellStart"/>
      <w:r w:rsidRPr="00EF7FB8">
        <w:rPr>
          <w:rFonts w:ascii="Arial" w:hAnsi="Arial" w:cs="Arial"/>
          <w:i/>
          <w:iCs/>
          <w:color w:val="000000"/>
        </w:rPr>
        <w:t>Ranchhod</w:t>
      </w:r>
      <w:proofErr w:type="spellEnd"/>
      <w:r w:rsidRPr="00EF7FB8">
        <w:rPr>
          <w:rFonts w:ascii="Arial" w:hAnsi="Arial" w:cs="Arial"/>
          <w:i/>
          <w:iCs/>
          <w:color w:val="000000"/>
        </w:rPr>
        <w:t>, 2010)</w:t>
      </w:r>
      <w:r w:rsidRPr="00EF7FB8">
        <w:rPr>
          <w:rFonts w:ascii="Arial" w:hAnsi="Arial" w:cs="Arial"/>
          <w:i/>
          <w:iCs/>
          <w:color w:val="000000"/>
        </w:rPr>
        <w:t>.</w:t>
      </w:r>
      <w:r>
        <w:rPr>
          <w:rFonts w:ascii="Arial" w:hAnsi="Arial" w:cs="Arial"/>
          <w:color w:val="000000"/>
        </w:rPr>
        <w:t xml:space="preserve"> This enables companies to market their products on social media and then have their products and opportunities shared to friends, family, as well as strangers within groups that will help to broaden the awareness of marketing posted by the company.</w:t>
      </w:r>
    </w:p>
    <w:p w14:paraId="5C4828F0" w14:textId="7038F8E9" w:rsidR="00937CA7" w:rsidRDefault="00937CA7" w:rsidP="000F60D2">
      <w:pPr>
        <w:spacing w:line="360" w:lineRule="auto"/>
        <w:ind w:firstLine="0"/>
        <w:rPr>
          <w:rFonts w:ascii="Arial" w:hAnsi="Arial" w:cs="Arial"/>
          <w:b/>
          <w:bCs/>
          <w:color w:val="000000"/>
          <w:u w:val="single"/>
        </w:rPr>
      </w:pPr>
      <w:r>
        <w:rPr>
          <w:rFonts w:ascii="Arial" w:hAnsi="Arial" w:cs="Arial"/>
          <w:b/>
          <w:bCs/>
          <w:color w:val="000000"/>
          <w:u w:val="single"/>
        </w:rPr>
        <w:t>Control.</w:t>
      </w:r>
    </w:p>
    <w:p w14:paraId="6896FAA0" w14:textId="509BDAF1" w:rsidR="00EF7FB8" w:rsidRPr="00EF7FB8" w:rsidRDefault="00EF7FB8" w:rsidP="000F60D2">
      <w:pPr>
        <w:spacing w:line="360" w:lineRule="auto"/>
        <w:ind w:firstLine="0"/>
        <w:rPr>
          <w:rFonts w:ascii="Arial" w:hAnsi="Arial" w:cs="Arial"/>
          <w:color w:val="000000"/>
        </w:rPr>
      </w:pPr>
      <w:r>
        <w:rPr>
          <w:rFonts w:ascii="Arial" w:hAnsi="Arial" w:cs="Arial"/>
          <w:color w:val="000000"/>
        </w:rPr>
        <w:t xml:space="preserve">Engagement can be easily measured on social media, through identifying and monitoring several key aspects that are integral to measuring engagement- impressions, reach, followers, likes, comments, shares, and more. Impressions on social media are recorded when a post pops up on a user’s timeline, recording that it has been shown to a </w:t>
      </w:r>
      <w:r w:rsidRPr="00EF7FB8">
        <w:rPr>
          <w:rFonts w:ascii="Arial" w:hAnsi="Arial" w:cs="Arial"/>
          <w:color w:val="000000"/>
        </w:rPr>
        <w:t xml:space="preserve">user </w:t>
      </w:r>
      <w:r w:rsidRPr="00EF7FB8">
        <w:rPr>
          <w:rFonts w:ascii="Arial" w:hAnsi="Arial" w:cs="Arial"/>
          <w:i/>
          <w:iCs/>
          <w:color w:val="000000"/>
        </w:rPr>
        <w:t>(Suresh and Singh, 2024)</w:t>
      </w:r>
      <w:r w:rsidRPr="00EF7FB8">
        <w:rPr>
          <w:rFonts w:ascii="Arial" w:hAnsi="Arial" w:cs="Arial"/>
          <w:i/>
          <w:iCs/>
          <w:color w:val="000000"/>
        </w:rPr>
        <w:t xml:space="preserve">. </w:t>
      </w:r>
      <w:r>
        <w:rPr>
          <w:rFonts w:ascii="Arial" w:hAnsi="Arial" w:cs="Arial"/>
          <w:color w:val="000000"/>
        </w:rPr>
        <w:t xml:space="preserve">Differently, however, reach records each individual user that the post reaches- whilst impressions record from users who may have seen the content in the </w:t>
      </w:r>
      <w:r w:rsidRPr="00EF7FB8">
        <w:rPr>
          <w:rFonts w:ascii="Arial" w:hAnsi="Arial" w:cs="Arial"/>
          <w:color w:val="000000"/>
        </w:rPr>
        <w:t xml:space="preserve">past </w:t>
      </w:r>
      <w:r w:rsidRPr="00EF7FB8">
        <w:rPr>
          <w:rFonts w:ascii="Arial" w:hAnsi="Arial" w:cs="Arial"/>
          <w:i/>
          <w:iCs/>
          <w:color w:val="000000"/>
        </w:rPr>
        <w:t>(Suresh and Singh, 2024)</w:t>
      </w:r>
      <w:r w:rsidRPr="00EF7FB8">
        <w:rPr>
          <w:rFonts w:ascii="Arial" w:hAnsi="Arial" w:cs="Arial"/>
          <w:i/>
          <w:iCs/>
          <w:color w:val="000000"/>
        </w:rPr>
        <w:t>.</w:t>
      </w:r>
      <w:r>
        <w:rPr>
          <w:rFonts w:ascii="Arial" w:hAnsi="Arial" w:cs="Arial"/>
          <w:i/>
          <w:iCs/>
          <w:color w:val="000000"/>
        </w:rPr>
        <w:t xml:space="preserve"> </w:t>
      </w:r>
      <w:r>
        <w:rPr>
          <w:rFonts w:ascii="Arial" w:hAnsi="Arial" w:cs="Arial"/>
          <w:color w:val="000000"/>
        </w:rPr>
        <w:t xml:space="preserve">Reach and impressions help to measure brand awareness </w:t>
      </w:r>
      <w:r w:rsidRPr="00EF7FB8">
        <w:rPr>
          <w:rFonts w:ascii="Arial" w:hAnsi="Arial" w:cs="Arial"/>
          <w:i/>
          <w:iCs/>
          <w:color w:val="000000"/>
        </w:rPr>
        <w:t>(Suresh and Singh, 2024)</w:t>
      </w:r>
      <w:r>
        <w:rPr>
          <w:rFonts w:ascii="Arial" w:hAnsi="Arial" w:cs="Arial"/>
          <w:color w:val="000000"/>
        </w:rPr>
        <w:t xml:space="preserve">, whilst key performance indicators (KPIs) such as generated revenue can help to indicate an increase in sales </w:t>
      </w:r>
      <w:r w:rsidRPr="00EF7FB8">
        <w:rPr>
          <w:rFonts w:ascii="Arial" w:hAnsi="Arial" w:cs="Arial"/>
          <w:i/>
          <w:iCs/>
          <w:color w:val="000000"/>
        </w:rPr>
        <w:t>(Suresh and Singh, 2024).</w:t>
      </w:r>
    </w:p>
    <w:p w14:paraId="4AB9E0E0" w14:textId="29475EB2" w:rsidR="00937CA7" w:rsidRPr="00937CA7" w:rsidRDefault="00937CA7" w:rsidP="000F60D2">
      <w:pPr>
        <w:spacing w:line="360" w:lineRule="auto"/>
        <w:ind w:firstLine="0"/>
        <w:rPr>
          <w:rFonts w:ascii="Arial" w:hAnsi="Arial" w:cs="Arial"/>
          <w:b/>
          <w:bCs/>
          <w:color w:val="000000"/>
          <w:u w:val="single"/>
        </w:rPr>
      </w:pPr>
      <w:r>
        <w:rPr>
          <w:rFonts w:ascii="Arial" w:hAnsi="Arial" w:cs="Arial"/>
          <w:b/>
          <w:bCs/>
          <w:color w:val="000000"/>
          <w:u w:val="single"/>
        </w:rPr>
        <w:t>Conclusion.</w:t>
      </w:r>
    </w:p>
    <w:p w14:paraId="4CADDE70" w14:textId="73560954" w:rsidR="00BF7221" w:rsidRDefault="00EF7FB8" w:rsidP="000F60D2">
      <w:pPr>
        <w:spacing w:line="360" w:lineRule="auto"/>
        <w:ind w:firstLine="0"/>
        <w:rPr>
          <w:rFonts w:ascii="Arial" w:hAnsi="Arial" w:cs="Arial"/>
          <w:color w:val="000000"/>
        </w:rPr>
      </w:pPr>
      <w:r>
        <w:rPr>
          <w:rFonts w:ascii="Arial" w:hAnsi="Arial" w:cs="Arial"/>
          <w:color w:val="000000"/>
        </w:rPr>
        <w:t>To surmise, it is important for Orlando to explore the other areas that may be marketable to tourists besides its theme park and water park attractions. However, due to Orlando’s intense popularity with families that like to attend theme parks such as Walt Disney World and Universal Studios, it may be difficult to broaden Orlando’s scope to cover other areas and make it appealable to others that may not be interested in these areas. However, through using advertising methods such as advertising on social media, TV adverts, radio adverts, and offering seasonal discounts to those visiting the area, Orlando has the potential to expand its consumer market by showcasing the natural and sustainable beauty of its city.</w:t>
      </w:r>
    </w:p>
    <w:p w14:paraId="5573104B" w14:textId="77777777" w:rsidR="000F60D2" w:rsidRDefault="000F60D2" w:rsidP="000F60D2">
      <w:pPr>
        <w:spacing w:line="360" w:lineRule="auto"/>
        <w:ind w:firstLine="0"/>
        <w:rPr>
          <w:rFonts w:ascii="Arial" w:hAnsi="Arial" w:cs="Arial"/>
          <w:color w:val="000000"/>
        </w:rPr>
      </w:pPr>
    </w:p>
    <w:p w14:paraId="0008ECAD" w14:textId="77777777" w:rsidR="000F60D2" w:rsidRDefault="000F60D2" w:rsidP="000F60D2">
      <w:pPr>
        <w:spacing w:line="360" w:lineRule="auto"/>
        <w:ind w:firstLine="0"/>
        <w:rPr>
          <w:rFonts w:ascii="Arial" w:hAnsi="Arial" w:cs="Arial"/>
          <w:color w:val="000000"/>
        </w:rPr>
      </w:pPr>
    </w:p>
    <w:p w14:paraId="66F338BE" w14:textId="77777777" w:rsidR="000F60D2" w:rsidRDefault="000F60D2" w:rsidP="000F60D2">
      <w:pPr>
        <w:spacing w:line="360" w:lineRule="auto"/>
        <w:ind w:firstLine="0"/>
        <w:rPr>
          <w:rFonts w:ascii="Arial" w:hAnsi="Arial" w:cs="Arial"/>
          <w:color w:val="000000"/>
        </w:rPr>
      </w:pPr>
    </w:p>
    <w:p w14:paraId="4D79FA9B" w14:textId="77777777" w:rsidR="000F60D2" w:rsidRDefault="000F60D2" w:rsidP="000F60D2">
      <w:pPr>
        <w:spacing w:line="360" w:lineRule="auto"/>
        <w:ind w:firstLine="0"/>
        <w:rPr>
          <w:rFonts w:ascii="Arial" w:hAnsi="Arial" w:cs="Arial"/>
          <w:color w:val="000000"/>
        </w:rPr>
      </w:pPr>
    </w:p>
    <w:p w14:paraId="3A8E50B4" w14:textId="77777777" w:rsidR="000F60D2" w:rsidRDefault="000F60D2" w:rsidP="000F60D2">
      <w:pPr>
        <w:spacing w:line="360" w:lineRule="auto"/>
        <w:ind w:firstLine="0"/>
        <w:rPr>
          <w:rFonts w:ascii="Arial" w:hAnsi="Arial" w:cs="Arial"/>
          <w:color w:val="000000"/>
        </w:rPr>
      </w:pPr>
    </w:p>
    <w:p w14:paraId="2B1E0D9F" w14:textId="77777777" w:rsidR="00BF7221" w:rsidRDefault="00BF7221" w:rsidP="000F60D2">
      <w:pPr>
        <w:spacing w:line="360" w:lineRule="auto"/>
        <w:ind w:firstLine="0"/>
        <w:rPr>
          <w:rFonts w:ascii="Arial" w:hAnsi="Arial" w:cs="Arial"/>
          <w:b/>
          <w:bCs/>
          <w:color w:val="000000"/>
        </w:rPr>
      </w:pPr>
    </w:p>
    <w:p w14:paraId="55CF0A5E" w14:textId="64EA3FC4" w:rsidR="000F60D2" w:rsidRPr="00BF7221" w:rsidRDefault="000F60D2" w:rsidP="000F60D2">
      <w:pPr>
        <w:spacing w:line="360" w:lineRule="auto"/>
        <w:ind w:firstLine="0"/>
        <w:rPr>
          <w:rFonts w:ascii="Arial" w:hAnsi="Arial" w:cs="Arial"/>
          <w:b/>
          <w:bCs/>
          <w:color w:val="000000"/>
          <w:u w:val="single"/>
        </w:rPr>
      </w:pPr>
      <w:r w:rsidRPr="00BF7221">
        <w:rPr>
          <w:rFonts w:ascii="Arial" w:hAnsi="Arial" w:cs="Arial"/>
          <w:b/>
          <w:bCs/>
          <w:color w:val="000000"/>
          <w:u w:val="single"/>
        </w:rPr>
        <w:lastRenderedPageBreak/>
        <w:t>References.</w:t>
      </w:r>
    </w:p>
    <w:p w14:paraId="55B02BC8"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AllEars.net. (2024). </w:t>
      </w:r>
      <w:r w:rsidRPr="001833BC">
        <w:rPr>
          <w:rFonts w:ascii="Arial" w:eastAsia="Times New Roman" w:hAnsi="Arial" w:cs="Arial"/>
          <w:i/>
          <w:iCs/>
          <w:color w:val="000000"/>
        </w:rPr>
        <w:t xml:space="preserve">AllEars.net - The Unofficial Disney Vacation Planning Guide - Walt Disney World, </w:t>
      </w:r>
      <w:proofErr w:type="gramStart"/>
      <w:r w:rsidRPr="001833BC">
        <w:rPr>
          <w:rFonts w:ascii="Arial" w:eastAsia="Times New Roman" w:hAnsi="Arial" w:cs="Arial"/>
          <w:i/>
          <w:iCs/>
          <w:color w:val="000000"/>
        </w:rPr>
        <w:t>Disneyland</w:t>
      </w:r>
      <w:proofErr w:type="gramEnd"/>
      <w:r w:rsidRPr="001833BC">
        <w:rPr>
          <w:rFonts w:ascii="Arial" w:eastAsia="Times New Roman" w:hAnsi="Arial" w:cs="Arial"/>
          <w:i/>
          <w:iCs/>
          <w:color w:val="000000"/>
        </w:rPr>
        <w:t xml:space="preserve"> and Disney Cruise Line</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Available at: https://allears.net </w:t>
      </w:r>
      <w:r>
        <w:rPr>
          <w:rFonts w:ascii="Arial" w:eastAsia="Times New Roman" w:hAnsi="Arial" w:cs="Arial"/>
          <w:color w:val="000000"/>
        </w:rPr>
        <w:t>(</w:t>
      </w:r>
      <w:r w:rsidRPr="001833BC">
        <w:rPr>
          <w:rFonts w:ascii="Arial" w:eastAsia="Times New Roman" w:hAnsi="Arial" w:cs="Arial"/>
          <w:color w:val="000000"/>
        </w:rPr>
        <w:t>Accessed 11 Dec. 2024</w:t>
      </w:r>
      <w:r>
        <w:rPr>
          <w:rFonts w:ascii="Arial" w:eastAsia="Times New Roman" w:hAnsi="Arial" w:cs="Arial"/>
          <w:color w:val="000000"/>
        </w:rPr>
        <w:t>)</w:t>
      </w:r>
      <w:r w:rsidRPr="001833BC">
        <w:rPr>
          <w:rFonts w:ascii="Arial" w:eastAsia="Times New Roman" w:hAnsi="Arial" w:cs="Arial"/>
          <w:color w:val="000000"/>
        </w:rPr>
        <w:t>.</w:t>
      </w:r>
    </w:p>
    <w:p w14:paraId="628C6EA5"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Cheese, N. (2024). </w:t>
      </w:r>
      <w:r w:rsidRPr="001833BC">
        <w:rPr>
          <w:rFonts w:ascii="Arial" w:eastAsia="Times New Roman" w:hAnsi="Arial" w:cs="Arial"/>
          <w:i/>
          <w:iCs/>
          <w:color w:val="000000"/>
        </w:rPr>
        <w:t>60 things to do in Orlando besides the theme parks</w:t>
      </w:r>
      <w:r w:rsidRPr="001833BC">
        <w:rPr>
          <w:rFonts w:ascii="Arial" w:eastAsia="Times New Roman" w:hAnsi="Arial" w:cs="Arial"/>
          <w:color w:val="000000"/>
        </w:rPr>
        <w:t xml:space="preserve">. </w:t>
      </w:r>
      <w:r>
        <w:rPr>
          <w:rFonts w:ascii="Arial" w:eastAsia="Times New Roman" w:hAnsi="Arial" w:cs="Arial"/>
          <w:color w:val="000000"/>
        </w:rPr>
        <w:t>(o</w:t>
      </w:r>
      <w:r w:rsidRPr="001833BC">
        <w:rPr>
          <w:rFonts w:ascii="Arial" w:eastAsia="Times New Roman" w:hAnsi="Arial" w:cs="Arial"/>
          <w:color w:val="000000"/>
        </w:rPr>
        <w:t>nline</w:t>
      </w:r>
      <w:r>
        <w:rPr>
          <w:rFonts w:ascii="Arial" w:eastAsia="Times New Roman" w:hAnsi="Arial" w:cs="Arial"/>
          <w:color w:val="000000"/>
        </w:rPr>
        <w:t>)</w:t>
      </w:r>
      <w:r w:rsidRPr="001833BC">
        <w:rPr>
          <w:rFonts w:ascii="Arial" w:eastAsia="Times New Roman" w:hAnsi="Arial" w:cs="Arial"/>
          <w:color w:val="000000"/>
        </w:rPr>
        <w:t xml:space="preserve"> Top Villas. Available at: https://www.thetopvillas.com/blog/florida/orlando/things-orlando-besides-theme-parks/ </w:t>
      </w:r>
      <w:r>
        <w:rPr>
          <w:rFonts w:ascii="Arial" w:eastAsia="Times New Roman" w:hAnsi="Arial" w:cs="Arial"/>
          <w:color w:val="000000"/>
        </w:rPr>
        <w:t>(</w:t>
      </w:r>
      <w:r w:rsidRPr="001833BC">
        <w:rPr>
          <w:rFonts w:ascii="Arial" w:eastAsia="Times New Roman" w:hAnsi="Arial" w:cs="Arial"/>
          <w:color w:val="000000"/>
        </w:rPr>
        <w:t>Accessed 12 Dec. 2024</w:t>
      </w:r>
      <w:r>
        <w:rPr>
          <w:rFonts w:ascii="Arial" w:eastAsia="Times New Roman" w:hAnsi="Arial" w:cs="Arial"/>
          <w:color w:val="000000"/>
        </w:rPr>
        <w:t>)</w:t>
      </w:r>
      <w:r w:rsidRPr="001833BC">
        <w:rPr>
          <w:rFonts w:ascii="Arial" w:eastAsia="Times New Roman" w:hAnsi="Arial" w:cs="Arial"/>
          <w:color w:val="000000"/>
        </w:rPr>
        <w:t>.</w:t>
      </w:r>
    </w:p>
    <w:p w14:paraId="407DABB9"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Climate Checker (2024). </w:t>
      </w:r>
      <w:r w:rsidRPr="001833BC">
        <w:rPr>
          <w:rFonts w:ascii="Arial" w:eastAsia="Times New Roman" w:hAnsi="Arial" w:cs="Arial"/>
          <w:i/>
          <w:iCs/>
          <w:color w:val="000000"/>
        </w:rPr>
        <w:t>Orlando, Florida Climate Change Risks and Hazards: Heat, Precipitation</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climatecheck.com. Available at: https://climatecheck.com/florida/orlando </w:t>
      </w:r>
      <w:r>
        <w:rPr>
          <w:rFonts w:ascii="Arial" w:eastAsia="Times New Roman" w:hAnsi="Arial" w:cs="Arial"/>
          <w:color w:val="000000"/>
        </w:rPr>
        <w:t>(</w:t>
      </w:r>
      <w:r w:rsidRPr="001833BC">
        <w:rPr>
          <w:rFonts w:ascii="Arial" w:eastAsia="Times New Roman" w:hAnsi="Arial" w:cs="Arial"/>
          <w:color w:val="000000"/>
        </w:rPr>
        <w:t>Accessed 8 Dec. 2024</w:t>
      </w:r>
      <w:r>
        <w:rPr>
          <w:rFonts w:ascii="Arial" w:eastAsia="Times New Roman" w:hAnsi="Arial" w:cs="Arial"/>
          <w:color w:val="000000"/>
        </w:rPr>
        <w:t>)</w:t>
      </w:r>
      <w:r w:rsidRPr="001833BC">
        <w:rPr>
          <w:rFonts w:ascii="Arial" w:eastAsia="Times New Roman" w:hAnsi="Arial" w:cs="Arial"/>
          <w:color w:val="000000"/>
        </w:rPr>
        <w:t>.</w:t>
      </w:r>
    </w:p>
    <w:p w14:paraId="3031B4BF"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Climates to Travel (2020). </w:t>
      </w:r>
      <w:r w:rsidRPr="001833BC">
        <w:rPr>
          <w:rFonts w:ascii="Arial" w:eastAsia="Times New Roman" w:hAnsi="Arial" w:cs="Arial"/>
          <w:i/>
          <w:iCs/>
          <w:color w:val="000000"/>
        </w:rPr>
        <w:t>Orlando climate: weather by month, temperature, rain - Climates to Travel</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 xml:space="preserve">) </w:t>
      </w:r>
      <w:r w:rsidRPr="001833BC">
        <w:rPr>
          <w:rFonts w:ascii="Arial" w:eastAsia="Times New Roman" w:hAnsi="Arial" w:cs="Arial"/>
          <w:color w:val="000000"/>
        </w:rPr>
        <w:t xml:space="preserve">Climatestotravel.com. Available at: https://www.climatestotravel.com/climate/united-states/orlando#google_vignette </w:t>
      </w:r>
      <w:r>
        <w:rPr>
          <w:rFonts w:ascii="Arial" w:eastAsia="Times New Roman" w:hAnsi="Arial" w:cs="Arial"/>
          <w:color w:val="000000"/>
        </w:rPr>
        <w:t>(</w:t>
      </w:r>
      <w:r w:rsidRPr="001833BC">
        <w:rPr>
          <w:rFonts w:ascii="Arial" w:eastAsia="Times New Roman" w:hAnsi="Arial" w:cs="Arial"/>
          <w:color w:val="000000"/>
        </w:rPr>
        <w:t>Accessed 8 Dec. 2024</w:t>
      </w:r>
      <w:r>
        <w:rPr>
          <w:rFonts w:ascii="Arial" w:eastAsia="Times New Roman" w:hAnsi="Arial" w:cs="Arial"/>
          <w:color w:val="000000"/>
        </w:rPr>
        <w:t>).</w:t>
      </w:r>
    </w:p>
    <w:p w14:paraId="7DEFC35F"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 xml:space="preserve">Dillon, L. (2024). </w:t>
      </w:r>
      <w:proofErr w:type="spellStart"/>
      <w:r w:rsidRPr="001833BC">
        <w:rPr>
          <w:rFonts w:ascii="Arial" w:eastAsia="Times New Roman" w:hAnsi="Arial" w:cs="Arial"/>
          <w:color w:val="000000"/>
        </w:rPr>
        <w:t>Megacon</w:t>
      </w:r>
      <w:proofErr w:type="spellEnd"/>
      <w:r w:rsidRPr="001833BC">
        <w:rPr>
          <w:rFonts w:ascii="Arial" w:eastAsia="Times New Roman" w:hAnsi="Arial" w:cs="Arial"/>
          <w:color w:val="000000"/>
        </w:rPr>
        <w:t xml:space="preserve"> Orlando announces its 2025 return with four days of fandom madness. </w:t>
      </w:r>
      <w:r w:rsidRPr="001833BC">
        <w:rPr>
          <w:rFonts w:ascii="Arial" w:eastAsia="Times New Roman" w:hAnsi="Arial" w:cs="Arial"/>
          <w:i/>
          <w:iCs/>
          <w:color w:val="000000"/>
        </w:rPr>
        <w:t>Orlando Weekly</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w:t>
      </w:r>
      <w:proofErr w:type="spellStart"/>
      <w:proofErr w:type="gramStart"/>
      <w:r w:rsidRPr="001833BC">
        <w:rPr>
          <w:rFonts w:ascii="Arial" w:eastAsia="Times New Roman" w:hAnsi="Arial" w:cs="Arial"/>
          <w:color w:val="000000"/>
        </w:rPr>
        <w:t>doi:https</w:t>
      </w:r>
      <w:proofErr w:type="spellEnd"/>
      <w:r w:rsidRPr="001833BC">
        <w:rPr>
          <w:rFonts w:ascii="Arial" w:eastAsia="Times New Roman" w:hAnsi="Arial" w:cs="Arial"/>
          <w:color w:val="000000"/>
        </w:rPr>
        <w:t>://doi.org/1025139/74700</w:t>
      </w:r>
      <w:proofErr w:type="gramEnd"/>
      <w:r w:rsidRPr="001833BC">
        <w:rPr>
          <w:rFonts w:ascii="Arial" w:eastAsia="Times New Roman" w:hAnsi="Arial" w:cs="Arial"/>
          <w:color w:val="000000"/>
        </w:rPr>
        <w:t>.</w:t>
      </w:r>
      <w:r>
        <w:rPr>
          <w:rFonts w:ascii="Arial" w:eastAsia="Times New Roman" w:hAnsi="Arial" w:cs="Arial"/>
          <w:color w:val="000000"/>
        </w:rPr>
        <w:t xml:space="preserve"> (</w:t>
      </w:r>
      <w:r w:rsidRPr="001833BC">
        <w:rPr>
          <w:rFonts w:ascii="Arial" w:eastAsia="Times New Roman" w:hAnsi="Arial" w:cs="Arial"/>
          <w:color w:val="000000"/>
        </w:rPr>
        <w:t>Accessed 8 Dec. 2024</w:t>
      </w:r>
      <w:r>
        <w:rPr>
          <w:rFonts w:ascii="Arial" w:eastAsia="Times New Roman" w:hAnsi="Arial" w:cs="Arial"/>
          <w:color w:val="000000"/>
        </w:rPr>
        <w:t>)</w:t>
      </w:r>
      <w:r w:rsidRPr="001833BC">
        <w:rPr>
          <w:rFonts w:ascii="Arial" w:eastAsia="Times New Roman" w:hAnsi="Arial" w:cs="Arial"/>
          <w:color w:val="000000"/>
        </w:rPr>
        <w:t>.</w:t>
      </w:r>
    </w:p>
    <w:p w14:paraId="7227185B"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Global Vacation Rentals. (2021). </w:t>
      </w:r>
      <w:r w:rsidRPr="001833BC">
        <w:rPr>
          <w:rFonts w:ascii="Arial" w:eastAsia="Times New Roman" w:hAnsi="Arial" w:cs="Arial"/>
          <w:i/>
          <w:iCs/>
          <w:color w:val="000000"/>
        </w:rPr>
        <w:t>Global Vacation Rentals</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Available at: https://www.globalresorthomes.com/guest-help/orlando-info/top-reasons-to-visit-orlando/ </w:t>
      </w:r>
      <w:r>
        <w:rPr>
          <w:rFonts w:ascii="Arial" w:eastAsia="Times New Roman" w:hAnsi="Arial" w:cs="Arial"/>
          <w:color w:val="000000"/>
        </w:rPr>
        <w:t>(A</w:t>
      </w:r>
      <w:r w:rsidRPr="001833BC">
        <w:rPr>
          <w:rFonts w:ascii="Arial" w:eastAsia="Times New Roman" w:hAnsi="Arial" w:cs="Arial"/>
          <w:color w:val="000000"/>
        </w:rPr>
        <w:t>ccessed 11 Dec. 2024</w:t>
      </w:r>
      <w:r>
        <w:rPr>
          <w:rFonts w:ascii="Arial" w:eastAsia="Times New Roman" w:hAnsi="Arial" w:cs="Arial"/>
          <w:color w:val="000000"/>
        </w:rPr>
        <w:t>).</w:t>
      </w:r>
    </w:p>
    <w:p w14:paraId="60DE5D35"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Izaguirre, A. (2023). </w:t>
      </w:r>
      <w:r w:rsidRPr="001833BC">
        <w:rPr>
          <w:rFonts w:ascii="Arial" w:eastAsia="Times New Roman" w:hAnsi="Arial" w:cs="Arial"/>
          <w:i/>
          <w:iCs/>
          <w:color w:val="000000"/>
        </w:rPr>
        <w:t>Here is a look at the laws DeSantis has passed as Florida governor, from abortion to guns</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PBS NewsHour. Available at: https://www.pbs.org/newshour/politics/here-is-a-look-at-the-laws-desantis-has-passed-as-florida-governor-from-abortion-to-guns </w:t>
      </w:r>
      <w:r>
        <w:rPr>
          <w:rFonts w:ascii="Arial" w:eastAsia="Times New Roman" w:hAnsi="Arial" w:cs="Arial"/>
          <w:color w:val="000000"/>
        </w:rPr>
        <w:t>(</w:t>
      </w:r>
      <w:r w:rsidRPr="001833BC">
        <w:rPr>
          <w:rFonts w:ascii="Arial" w:eastAsia="Times New Roman" w:hAnsi="Arial" w:cs="Arial"/>
          <w:color w:val="000000"/>
        </w:rPr>
        <w:t>Accessed 12 Dec. 2024</w:t>
      </w:r>
      <w:r>
        <w:rPr>
          <w:rFonts w:ascii="Arial" w:eastAsia="Times New Roman" w:hAnsi="Arial" w:cs="Arial"/>
          <w:color w:val="000000"/>
        </w:rPr>
        <w:t>)</w:t>
      </w:r>
      <w:r w:rsidRPr="001833BC">
        <w:rPr>
          <w:rFonts w:ascii="Arial" w:eastAsia="Times New Roman" w:hAnsi="Arial" w:cs="Arial"/>
          <w:color w:val="000000"/>
        </w:rPr>
        <w:t>.</w:t>
      </w:r>
    </w:p>
    <w:p w14:paraId="4DAAA7B9"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Kotler, P., Armstrong, G., Harris, L.C. and Piercy, N. (2017). </w:t>
      </w:r>
      <w:r w:rsidRPr="001833BC">
        <w:rPr>
          <w:rFonts w:ascii="Arial" w:eastAsia="Times New Roman" w:hAnsi="Arial" w:cs="Arial"/>
          <w:i/>
          <w:iCs/>
          <w:color w:val="000000"/>
        </w:rPr>
        <w:t xml:space="preserve">Principles of </w:t>
      </w:r>
      <w:proofErr w:type="gramStart"/>
      <w:r w:rsidRPr="001833BC">
        <w:rPr>
          <w:rFonts w:ascii="Arial" w:eastAsia="Times New Roman" w:hAnsi="Arial" w:cs="Arial"/>
          <w:i/>
          <w:iCs/>
          <w:color w:val="000000"/>
        </w:rPr>
        <w:t>marketing :</w:t>
      </w:r>
      <w:proofErr w:type="gramEnd"/>
      <w:r w:rsidRPr="001833BC">
        <w:rPr>
          <w:rFonts w:ascii="Arial" w:eastAsia="Times New Roman" w:hAnsi="Arial" w:cs="Arial"/>
          <w:i/>
          <w:iCs/>
          <w:color w:val="000000"/>
        </w:rPr>
        <w:t xml:space="preserve"> 7th European edition</w:t>
      </w:r>
      <w:r w:rsidRPr="001833BC">
        <w:rPr>
          <w:rFonts w:ascii="Arial" w:eastAsia="Times New Roman" w:hAnsi="Arial" w:cs="Arial"/>
          <w:color w:val="000000"/>
        </w:rPr>
        <w:t>. Seventh ed. Harlow: Pearson Education Limited, pp.44–52.</w:t>
      </w:r>
    </w:p>
    <w:p w14:paraId="26F14C82"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Lalley, H. (2024). </w:t>
      </w:r>
      <w:r w:rsidRPr="001833BC">
        <w:rPr>
          <w:rFonts w:ascii="Arial" w:eastAsia="Times New Roman" w:hAnsi="Arial" w:cs="Arial"/>
          <w:i/>
          <w:iCs/>
          <w:color w:val="000000"/>
        </w:rPr>
        <w:t>Orlando, Florida: Extraordinary Fun Beyond the Theme Parks</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Visit The USA. Available at: https://www.visittheusa.co.uk/experience/orlando-florida-extraordinary-fun-beyond-theme-parks </w:t>
      </w:r>
      <w:r>
        <w:rPr>
          <w:rFonts w:ascii="Arial" w:eastAsia="Times New Roman" w:hAnsi="Arial" w:cs="Arial"/>
          <w:color w:val="000000"/>
        </w:rPr>
        <w:t>(</w:t>
      </w:r>
      <w:r w:rsidRPr="001833BC">
        <w:rPr>
          <w:rFonts w:ascii="Arial" w:eastAsia="Times New Roman" w:hAnsi="Arial" w:cs="Arial"/>
          <w:color w:val="000000"/>
        </w:rPr>
        <w:t>Accessed 12 Dec. 2024</w:t>
      </w:r>
      <w:r>
        <w:rPr>
          <w:rFonts w:ascii="Arial" w:eastAsia="Times New Roman" w:hAnsi="Arial" w:cs="Arial"/>
          <w:color w:val="000000"/>
        </w:rPr>
        <w:t>).</w:t>
      </w:r>
    </w:p>
    <w:p w14:paraId="1210EB13"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Leap (2024). </w:t>
      </w:r>
      <w:r w:rsidRPr="001833BC">
        <w:rPr>
          <w:rFonts w:ascii="Arial" w:eastAsia="Times New Roman" w:hAnsi="Arial" w:cs="Arial"/>
          <w:i/>
          <w:iCs/>
          <w:color w:val="000000"/>
        </w:rPr>
        <w:t>Our Frog Family Guide to Orlando Transportation Outside the Resorts</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www.undercovertourist.com. Available at: https://www.undercovertourist.com/blog/orlando-transportation/ </w:t>
      </w:r>
      <w:r>
        <w:rPr>
          <w:rFonts w:ascii="Arial" w:eastAsia="Times New Roman" w:hAnsi="Arial" w:cs="Arial"/>
          <w:color w:val="000000"/>
        </w:rPr>
        <w:t>(</w:t>
      </w:r>
      <w:r w:rsidRPr="001833BC">
        <w:rPr>
          <w:rFonts w:ascii="Arial" w:eastAsia="Times New Roman" w:hAnsi="Arial" w:cs="Arial"/>
          <w:color w:val="000000"/>
        </w:rPr>
        <w:t>Accessed 12 Dec. 2024</w:t>
      </w:r>
      <w:r>
        <w:rPr>
          <w:rFonts w:ascii="Arial" w:eastAsia="Times New Roman" w:hAnsi="Arial" w:cs="Arial"/>
          <w:color w:val="000000"/>
        </w:rPr>
        <w:t>)</w:t>
      </w:r>
      <w:r w:rsidRPr="001833BC">
        <w:rPr>
          <w:rFonts w:ascii="Arial" w:eastAsia="Times New Roman" w:hAnsi="Arial" w:cs="Arial"/>
          <w:color w:val="000000"/>
        </w:rPr>
        <w:t>.</w:t>
      </w:r>
    </w:p>
    <w:p w14:paraId="2E16F532"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lastRenderedPageBreak/>
        <w:t>Mapsofworld.com. (2017). </w:t>
      </w:r>
      <w:r w:rsidRPr="001833BC">
        <w:rPr>
          <w:rFonts w:ascii="Arial" w:eastAsia="Times New Roman" w:hAnsi="Arial" w:cs="Arial"/>
          <w:i/>
          <w:iCs/>
          <w:color w:val="000000"/>
        </w:rPr>
        <w:t>Where is Orlando City Located in Florida, USA</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Available at: https://www.mapsofworld.com/location-maps/usa/orlando-fl.html </w:t>
      </w:r>
      <w:r>
        <w:rPr>
          <w:rFonts w:ascii="Arial" w:eastAsia="Times New Roman" w:hAnsi="Arial" w:cs="Arial"/>
          <w:color w:val="000000"/>
        </w:rPr>
        <w:t>(</w:t>
      </w:r>
      <w:r w:rsidRPr="001833BC">
        <w:rPr>
          <w:rFonts w:ascii="Arial" w:eastAsia="Times New Roman" w:hAnsi="Arial" w:cs="Arial"/>
          <w:color w:val="000000"/>
        </w:rPr>
        <w:t>Accessed 11 Dec. 2024</w:t>
      </w:r>
      <w:r>
        <w:rPr>
          <w:rFonts w:ascii="Arial" w:eastAsia="Times New Roman" w:hAnsi="Arial" w:cs="Arial"/>
          <w:color w:val="000000"/>
        </w:rPr>
        <w:t>)</w:t>
      </w:r>
      <w:r w:rsidRPr="001833BC">
        <w:rPr>
          <w:rFonts w:ascii="Arial" w:eastAsia="Times New Roman" w:hAnsi="Arial" w:cs="Arial"/>
          <w:color w:val="000000"/>
        </w:rPr>
        <w:t>.</w:t>
      </w:r>
    </w:p>
    <w:p w14:paraId="41C948F8"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 xml:space="preserve">Morgan, </w:t>
      </w:r>
      <w:proofErr w:type="gramStart"/>
      <w:r w:rsidRPr="001833BC">
        <w:rPr>
          <w:rFonts w:ascii="Arial" w:eastAsia="Times New Roman" w:hAnsi="Arial" w:cs="Arial"/>
          <w:color w:val="000000"/>
        </w:rPr>
        <w:t>M.</w:t>
      </w:r>
      <w:proofErr w:type="gramEnd"/>
      <w:r w:rsidRPr="001833BC">
        <w:rPr>
          <w:rFonts w:ascii="Arial" w:eastAsia="Times New Roman" w:hAnsi="Arial" w:cs="Arial"/>
          <w:color w:val="000000"/>
        </w:rPr>
        <w:t xml:space="preserve"> and Ashok </w:t>
      </w:r>
      <w:proofErr w:type="spellStart"/>
      <w:r w:rsidRPr="001833BC">
        <w:rPr>
          <w:rFonts w:ascii="Arial" w:eastAsia="Times New Roman" w:hAnsi="Arial" w:cs="Arial"/>
          <w:color w:val="000000"/>
        </w:rPr>
        <w:t>Ranchhod</w:t>
      </w:r>
      <w:proofErr w:type="spellEnd"/>
      <w:r w:rsidRPr="001833BC">
        <w:rPr>
          <w:rFonts w:ascii="Arial" w:eastAsia="Times New Roman" w:hAnsi="Arial" w:cs="Arial"/>
          <w:color w:val="000000"/>
        </w:rPr>
        <w:t xml:space="preserve"> (2010). </w:t>
      </w:r>
      <w:r w:rsidRPr="001833BC">
        <w:rPr>
          <w:rFonts w:ascii="Arial" w:eastAsia="Times New Roman" w:hAnsi="Arial" w:cs="Arial"/>
          <w:i/>
          <w:iCs/>
          <w:color w:val="000000"/>
        </w:rPr>
        <w:t>Marketing in Travel and Tourism</w:t>
      </w:r>
      <w:r w:rsidRPr="001833BC">
        <w:rPr>
          <w:rFonts w:ascii="Arial" w:eastAsia="Times New Roman" w:hAnsi="Arial" w:cs="Arial"/>
          <w:color w:val="000000"/>
        </w:rPr>
        <w:t xml:space="preserve">. Burlington, Massachusetts: Oxford Routledge Ann Arbor, Michigan </w:t>
      </w:r>
      <w:proofErr w:type="spellStart"/>
      <w:r w:rsidRPr="001833BC">
        <w:rPr>
          <w:rFonts w:ascii="Arial" w:eastAsia="Times New Roman" w:hAnsi="Arial" w:cs="Arial"/>
          <w:color w:val="000000"/>
        </w:rPr>
        <w:t>Proquest</w:t>
      </w:r>
      <w:proofErr w:type="spellEnd"/>
      <w:r w:rsidRPr="001833BC">
        <w:rPr>
          <w:rFonts w:ascii="Arial" w:eastAsia="Times New Roman" w:hAnsi="Arial" w:cs="Arial"/>
          <w:color w:val="000000"/>
        </w:rPr>
        <w:t>.</w:t>
      </w:r>
    </w:p>
    <w:p w14:paraId="620128B6"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Mzezewa, T. (2023). Despite Battle Over Politics, Florida Tourism Rolls On. </w:t>
      </w:r>
      <w:r w:rsidRPr="001833BC">
        <w:rPr>
          <w:rFonts w:ascii="Arial" w:eastAsia="Times New Roman" w:hAnsi="Arial" w:cs="Arial"/>
          <w:i/>
          <w:iCs/>
          <w:color w:val="000000"/>
        </w:rPr>
        <w:t>The New York Times</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30 Jun. Available at: https://www.nytimes.com/2023/06/30/travel/florida-tourism-advisories-desantis.html </w:t>
      </w:r>
      <w:r>
        <w:rPr>
          <w:rFonts w:ascii="Arial" w:eastAsia="Times New Roman" w:hAnsi="Arial" w:cs="Arial"/>
          <w:color w:val="000000"/>
        </w:rPr>
        <w:t>(</w:t>
      </w:r>
      <w:r w:rsidRPr="001833BC">
        <w:rPr>
          <w:rFonts w:ascii="Arial" w:eastAsia="Times New Roman" w:hAnsi="Arial" w:cs="Arial"/>
          <w:color w:val="000000"/>
        </w:rPr>
        <w:t>Accessed 8 Dec. 2024</w:t>
      </w:r>
      <w:r>
        <w:rPr>
          <w:rFonts w:ascii="Arial" w:eastAsia="Times New Roman" w:hAnsi="Arial" w:cs="Arial"/>
          <w:color w:val="000000"/>
        </w:rPr>
        <w:t>)</w:t>
      </w:r>
      <w:r w:rsidRPr="001833BC">
        <w:rPr>
          <w:rFonts w:ascii="Arial" w:eastAsia="Times New Roman" w:hAnsi="Arial" w:cs="Arial"/>
          <w:color w:val="000000"/>
        </w:rPr>
        <w:t>.</w:t>
      </w:r>
    </w:p>
    <w:p w14:paraId="6183A70E"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Neufeld, K. (2022). </w:t>
      </w:r>
      <w:r w:rsidRPr="001833BC">
        <w:rPr>
          <w:rFonts w:ascii="Arial" w:eastAsia="Times New Roman" w:hAnsi="Arial" w:cs="Arial"/>
          <w:i/>
          <w:iCs/>
          <w:color w:val="000000"/>
        </w:rPr>
        <w:t>Is Orlando Safe to Travel? Advice from a Resident</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Travel Lemming. Available at: https://travellemming.com/is-orlando-safe/?srsltid=AfmBOoppvK4_h5UpGZxET-HXN0A9zFSKJh8uJZZt8X9A5xCqNW3pehHt </w:t>
      </w:r>
      <w:r>
        <w:rPr>
          <w:rFonts w:ascii="Arial" w:eastAsia="Times New Roman" w:hAnsi="Arial" w:cs="Arial"/>
          <w:color w:val="000000"/>
        </w:rPr>
        <w:t>(</w:t>
      </w:r>
      <w:r w:rsidRPr="001833BC">
        <w:rPr>
          <w:rFonts w:ascii="Arial" w:eastAsia="Times New Roman" w:hAnsi="Arial" w:cs="Arial"/>
          <w:color w:val="000000"/>
        </w:rPr>
        <w:t>Accessed 12 Dec. 2024</w:t>
      </w:r>
      <w:r>
        <w:rPr>
          <w:rFonts w:ascii="Arial" w:eastAsia="Times New Roman" w:hAnsi="Arial" w:cs="Arial"/>
          <w:color w:val="000000"/>
        </w:rPr>
        <w:t>).</w:t>
      </w:r>
    </w:p>
    <w:p w14:paraId="12ACB53B"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Roger Jimenez (2024). </w:t>
      </w:r>
      <w:r w:rsidRPr="001833BC">
        <w:rPr>
          <w:rFonts w:ascii="Arial" w:eastAsia="Times New Roman" w:hAnsi="Arial" w:cs="Arial"/>
          <w:i/>
          <w:iCs/>
          <w:color w:val="000000"/>
        </w:rPr>
        <w:t>Is Orlando Vulnerable to Hurricanes?</w:t>
      </w:r>
      <w:r w:rsidRPr="001833BC">
        <w:rPr>
          <w:rFonts w:ascii="Arial" w:eastAsia="Times New Roman" w:hAnsi="Arial" w:cs="Arial"/>
          <w:color w:val="000000"/>
        </w:rPr>
        <w:t>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Theorlandoreal.com. Available at: https://www.theorlandoreal.com/is-orlando-vulnerable-to-hurricanes/ </w:t>
      </w:r>
      <w:r>
        <w:rPr>
          <w:rFonts w:ascii="Arial" w:eastAsia="Times New Roman" w:hAnsi="Arial" w:cs="Arial"/>
          <w:color w:val="000000"/>
        </w:rPr>
        <w:t>(</w:t>
      </w:r>
      <w:r w:rsidRPr="001833BC">
        <w:rPr>
          <w:rFonts w:ascii="Arial" w:eastAsia="Times New Roman" w:hAnsi="Arial" w:cs="Arial"/>
          <w:color w:val="000000"/>
        </w:rPr>
        <w:t>Accessed 8 Dec. 2024</w:t>
      </w:r>
      <w:r>
        <w:rPr>
          <w:rFonts w:ascii="Arial" w:eastAsia="Times New Roman" w:hAnsi="Arial" w:cs="Arial"/>
          <w:color w:val="000000"/>
        </w:rPr>
        <w:t>).</w:t>
      </w:r>
    </w:p>
    <w:p w14:paraId="06B1568E"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Roman, D. (2024). </w:t>
      </w:r>
      <w:r w:rsidRPr="001833BC">
        <w:rPr>
          <w:rFonts w:ascii="Arial" w:eastAsia="Times New Roman" w:hAnsi="Arial" w:cs="Arial"/>
          <w:i/>
          <w:iCs/>
          <w:color w:val="000000"/>
        </w:rPr>
        <w:t>How Gen Z is using social media</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w:t>
      </w:r>
      <w:proofErr w:type="spellStart"/>
      <w:r w:rsidRPr="001833BC">
        <w:rPr>
          <w:rFonts w:ascii="Arial" w:eastAsia="Times New Roman" w:hAnsi="Arial" w:cs="Arial"/>
          <w:color w:val="000000"/>
        </w:rPr>
        <w:t>WeAreBrain</w:t>
      </w:r>
      <w:proofErr w:type="spellEnd"/>
      <w:r w:rsidRPr="001833BC">
        <w:rPr>
          <w:rFonts w:ascii="Arial" w:eastAsia="Times New Roman" w:hAnsi="Arial" w:cs="Arial"/>
          <w:color w:val="000000"/>
        </w:rPr>
        <w:t xml:space="preserve">. Available at: https://wearebrain.com/blog/how-gen-z-is-using-social-media/ </w:t>
      </w:r>
      <w:r>
        <w:rPr>
          <w:rFonts w:ascii="Arial" w:eastAsia="Times New Roman" w:hAnsi="Arial" w:cs="Arial"/>
          <w:color w:val="000000"/>
        </w:rPr>
        <w:t>(A</w:t>
      </w:r>
      <w:r w:rsidRPr="001833BC">
        <w:rPr>
          <w:rFonts w:ascii="Arial" w:eastAsia="Times New Roman" w:hAnsi="Arial" w:cs="Arial"/>
          <w:color w:val="000000"/>
        </w:rPr>
        <w:t>ccessed 15 Dec. 2024</w:t>
      </w:r>
      <w:r>
        <w:rPr>
          <w:rFonts w:ascii="Arial" w:eastAsia="Times New Roman" w:hAnsi="Arial" w:cs="Arial"/>
          <w:color w:val="000000"/>
        </w:rPr>
        <w:t>)</w:t>
      </w:r>
      <w:r w:rsidRPr="001833BC">
        <w:rPr>
          <w:rFonts w:ascii="Arial" w:eastAsia="Times New Roman" w:hAnsi="Arial" w:cs="Arial"/>
          <w:color w:val="000000"/>
        </w:rPr>
        <w:t>.</w:t>
      </w:r>
    </w:p>
    <w:p w14:paraId="5C5228F3"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Smith, P.R. and Zook, Z. (2019). </w:t>
      </w:r>
      <w:r w:rsidRPr="001833BC">
        <w:rPr>
          <w:rFonts w:ascii="Arial" w:eastAsia="Times New Roman" w:hAnsi="Arial" w:cs="Arial"/>
          <w:i/>
          <w:iCs/>
          <w:color w:val="000000"/>
        </w:rPr>
        <w:t xml:space="preserve">Marketing </w:t>
      </w:r>
      <w:proofErr w:type="gramStart"/>
      <w:r w:rsidRPr="001833BC">
        <w:rPr>
          <w:rFonts w:ascii="Arial" w:eastAsia="Times New Roman" w:hAnsi="Arial" w:cs="Arial"/>
          <w:i/>
          <w:iCs/>
          <w:color w:val="000000"/>
        </w:rPr>
        <w:t>communications :</w:t>
      </w:r>
      <w:proofErr w:type="gramEnd"/>
      <w:r w:rsidRPr="001833BC">
        <w:rPr>
          <w:rFonts w:ascii="Arial" w:eastAsia="Times New Roman" w:hAnsi="Arial" w:cs="Arial"/>
          <w:i/>
          <w:iCs/>
          <w:color w:val="000000"/>
        </w:rPr>
        <w:t xml:space="preserve"> integrating online and offline, customer engagement and digital technologies.</w:t>
      </w:r>
      <w:r w:rsidRPr="001833BC">
        <w:rPr>
          <w:rFonts w:ascii="Arial" w:eastAsia="Times New Roman" w:hAnsi="Arial" w:cs="Arial"/>
          <w:color w:val="000000"/>
        </w:rPr>
        <w:t xml:space="preserve"> 7th ed. London: </w:t>
      </w:r>
      <w:proofErr w:type="spellStart"/>
      <w:r w:rsidRPr="001833BC">
        <w:rPr>
          <w:rFonts w:ascii="Arial" w:eastAsia="Times New Roman" w:hAnsi="Arial" w:cs="Arial"/>
          <w:color w:val="000000"/>
        </w:rPr>
        <w:t>Koganpage</w:t>
      </w:r>
      <w:proofErr w:type="spellEnd"/>
      <w:r w:rsidRPr="001833BC">
        <w:rPr>
          <w:rFonts w:ascii="Arial" w:eastAsia="Times New Roman" w:hAnsi="Arial" w:cs="Arial"/>
          <w:color w:val="000000"/>
        </w:rPr>
        <w:t>.</w:t>
      </w:r>
    </w:p>
    <w:p w14:paraId="56F9E84A"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Staff, L.D. (2024). </w:t>
      </w:r>
      <w:r w:rsidRPr="001833BC">
        <w:rPr>
          <w:rFonts w:ascii="Arial" w:eastAsia="Times New Roman" w:hAnsi="Arial" w:cs="Arial"/>
          <w:i/>
          <w:iCs/>
          <w:color w:val="000000"/>
        </w:rPr>
        <w:t>Orlando tourism industry hits record-high $92.5B economic impact</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Yahoo Finance. Available at: https://shorturl.at/OsOoy </w:t>
      </w:r>
      <w:r>
        <w:rPr>
          <w:rFonts w:ascii="Arial" w:eastAsia="Times New Roman" w:hAnsi="Arial" w:cs="Arial"/>
          <w:color w:val="000000"/>
        </w:rPr>
        <w:t>(</w:t>
      </w:r>
      <w:r w:rsidRPr="001833BC">
        <w:rPr>
          <w:rFonts w:ascii="Arial" w:eastAsia="Times New Roman" w:hAnsi="Arial" w:cs="Arial"/>
          <w:color w:val="000000"/>
        </w:rPr>
        <w:t>Accessed 12 Dec. 2024</w:t>
      </w:r>
      <w:r>
        <w:rPr>
          <w:rFonts w:ascii="Arial" w:eastAsia="Times New Roman" w:hAnsi="Arial" w:cs="Arial"/>
          <w:color w:val="000000"/>
        </w:rPr>
        <w:t>)</w:t>
      </w:r>
      <w:r w:rsidRPr="001833BC">
        <w:rPr>
          <w:rFonts w:ascii="Arial" w:eastAsia="Times New Roman" w:hAnsi="Arial" w:cs="Arial"/>
          <w:color w:val="000000"/>
        </w:rPr>
        <w:t>.</w:t>
      </w:r>
    </w:p>
    <w:p w14:paraId="4C513BF1"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Suresh, A. and Singh, D. (2024). </w:t>
      </w:r>
      <w:r w:rsidRPr="001833BC">
        <w:rPr>
          <w:rFonts w:ascii="Arial" w:eastAsia="Times New Roman" w:hAnsi="Arial" w:cs="Arial"/>
          <w:i/>
          <w:iCs/>
          <w:color w:val="000000"/>
        </w:rPr>
        <w:t>How to measure social media engagement effectively</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www.sprinklr.com. Available at: https://www.sprinklr.com/blog/measure-social-media-engagement/#toc-1 </w:t>
      </w:r>
      <w:r>
        <w:rPr>
          <w:rFonts w:ascii="Arial" w:eastAsia="Times New Roman" w:hAnsi="Arial" w:cs="Arial"/>
          <w:color w:val="000000"/>
        </w:rPr>
        <w:t>(</w:t>
      </w:r>
      <w:r w:rsidRPr="001833BC">
        <w:rPr>
          <w:rFonts w:ascii="Arial" w:eastAsia="Times New Roman" w:hAnsi="Arial" w:cs="Arial"/>
          <w:color w:val="000000"/>
        </w:rPr>
        <w:t>Accessed 15 Dec. 2024</w:t>
      </w:r>
      <w:r>
        <w:rPr>
          <w:rFonts w:ascii="Arial" w:eastAsia="Times New Roman" w:hAnsi="Arial" w:cs="Arial"/>
          <w:color w:val="000000"/>
        </w:rPr>
        <w:t>)</w:t>
      </w:r>
      <w:r w:rsidRPr="001833BC">
        <w:rPr>
          <w:rFonts w:ascii="Arial" w:eastAsia="Times New Roman" w:hAnsi="Arial" w:cs="Arial"/>
          <w:color w:val="000000"/>
        </w:rPr>
        <w:t>.</w:t>
      </w:r>
    </w:p>
    <w:p w14:paraId="63757D51"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Tourism Analytics (2024). </w:t>
      </w:r>
      <w:r w:rsidRPr="001833BC">
        <w:rPr>
          <w:rFonts w:ascii="Arial" w:eastAsia="Times New Roman" w:hAnsi="Arial" w:cs="Arial"/>
          <w:i/>
          <w:iCs/>
          <w:color w:val="000000"/>
        </w:rPr>
        <w:t>Florida</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tourismanalytics.com. Available at: https://tourismanalytics.com/florida-statistics.html </w:t>
      </w:r>
      <w:r>
        <w:rPr>
          <w:rFonts w:ascii="Arial" w:eastAsia="Times New Roman" w:hAnsi="Arial" w:cs="Arial"/>
          <w:color w:val="000000"/>
        </w:rPr>
        <w:t>(</w:t>
      </w:r>
      <w:r w:rsidRPr="001833BC">
        <w:rPr>
          <w:rFonts w:ascii="Arial" w:eastAsia="Times New Roman" w:hAnsi="Arial" w:cs="Arial"/>
          <w:color w:val="000000"/>
        </w:rPr>
        <w:t>Accessed 11 Dec. 2024</w:t>
      </w:r>
      <w:r>
        <w:rPr>
          <w:rFonts w:ascii="Arial" w:eastAsia="Times New Roman" w:hAnsi="Arial" w:cs="Arial"/>
          <w:color w:val="000000"/>
        </w:rPr>
        <w:t>)</w:t>
      </w:r>
      <w:r w:rsidRPr="001833BC">
        <w:rPr>
          <w:rFonts w:ascii="Arial" w:eastAsia="Times New Roman" w:hAnsi="Arial" w:cs="Arial"/>
          <w:color w:val="000000"/>
        </w:rPr>
        <w:t>.</w:t>
      </w:r>
    </w:p>
    <w:p w14:paraId="2D55746D"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Virginatlantic.com. (2024). </w:t>
      </w:r>
      <w:r w:rsidRPr="001833BC">
        <w:rPr>
          <w:rFonts w:ascii="Arial" w:eastAsia="Times New Roman" w:hAnsi="Arial" w:cs="Arial"/>
          <w:i/>
          <w:iCs/>
          <w:color w:val="000000"/>
        </w:rPr>
        <w:t>Holidays | Florida | Search | Virgin Atlantic Holidays</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Available at: https://www.virginatlantic.com/holiday/florida?departureDate=06-08-2025&amp;duration=14&amp;gateway=LHR&amp;room=a1&amp;refUrl=VA_NHP_SEARCH </w:t>
      </w:r>
      <w:r>
        <w:rPr>
          <w:rFonts w:ascii="Arial" w:eastAsia="Times New Roman" w:hAnsi="Arial" w:cs="Arial"/>
          <w:color w:val="000000"/>
        </w:rPr>
        <w:t>(</w:t>
      </w:r>
      <w:r w:rsidRPr="001833BC">
        <w:rPr>
          <w:rFonts w:ascii="Arial" w:eastAsia="Times New Roman" w:hAnsi="Arial" w:cs="Arial"/>
          <w:color w:val="000000"/>
        </w:rPr>
        <w:t>Accessed 11 Dec. 202</w:t>
      </w:r>
      <w:r>
        <w:rPr>
          <w:rFonts w:ascii="Arial" w:eastAsia="Times New Roman" w:hAnsi="Arial" w:cs="Arial"/>
          <w:color w:val="000000"/>
        </w:rPr>
        <w:t>4)</w:t>
      </w:r>
      <w:r w:rsidRPr="001833BC">
        <w:rPr>
          <w:rFonts w:ascii="Arial" w:eastAsia="Times New Roman" w:hAnsi="Arial" w:cs="Arial"/>
          <w:color w:val="000000"/>
        </w:rPr>
        <w:t>.</w:t>
      </w:r>
    </w:p>
    <w:p w14:paraId="426057EF"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lastRenderedPageBreak/>
        <w:t>Visit California (2008). </w:t>
      </w:r>
      <w:r w:rsidRPr="001833BC">
        <w:rPr>
          <w:rFonts w:ascii="Arial" w:eastAsia="Times New Roman" w:hAnsi="Arial" w:cs="Arial"/>
          <w:i/>
          <w:iCs/>
          <w:color w:val="000000"/>
        </w:rPr>
        <w:t>Visit California</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Visitcalifornia.com. Available at: https://www.visitcalifornia.com/ </w:t>
      </w:r>
      <w:r>
        <w:rPr>
          <w:rFonts w:ascii="Arial" w:eastAsia="Times New Roman" w:hAnsi="Arial" w:cs="Arial"/>
          <w:color w:val="000000"/>
        </w:rPr>
        <w:t>(</w:t>
      </w:r>
      <w:r w:rsidRPr="001833BC">
        <w:rPr>
          <w:rFonts w:ascii="Arial" w:eastAsia="Times New Roman" w:hAnsi="Arial" w:cs="Arial"/>
          <w:color w:val="000000"/>
        </w:rPr>
        <w:t>Accessed 8 Dec. 202</w:t>
      </w:r>
      <w:r>
        <w:rPr>
          <w:rFonts w:ascii="Arial" w:eastAsia="Times New Roman" w:hAnsi="Arial" w:cs="Arial"/>
          <w:color w:val="000000"/>
        </w:rPr>
        <w:t>4)</w:t>
      </w:r>
      <w:r w:rsidRPr="001833BC">
        <w:rPr>
          <w:rFonts w:ascii="Arial" w:eastAsia="Times New Roman" w:hAnsi="Arial" w:cs="Arial"/>
          <w:color w:val="000000"/>
        </w:rPr>
        <w:t>.</w:t>
      </w:r>
    </w:p>
    <w:p w14:paraId="051A399B"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Visit Orlando (2024). </w:t>
      </w:r>
      <w:r w:rsidRPr="001833BC">
        <w:rPr>
          <w:rFonts w:ascii="Arial" w:eastAsia="Times New Roman" w:hAnsi="Arial" w:cs="Arial"/>
          <w:i/>
          <w:iCs/>
          <w:color w:val="000000"/>
        </w:rPr>
        <w:t>Visit Orlando | Hotels, Restaurants, Things to Do &amp; Vacation Guide</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www.visitorlando.com. Available at: https://www.visitorlando.com </w:t>
      </w:r>
      <w:r>
        <w:rPr>
          <w:rFonts w:ascii="Arial" w:eastAsia="Times New Roman" w:hAnsi="Arial" w:cs="Arial"/>
          <w:color w:val="000000"/>
        </w:rPr>
        <w:t>(</w:t>
      </w:r>
      <w:r w:rsidRPr="001833BC">
        <w:rPr>
          <w:rFonts w:ascii="Arial" w:eastAsia="Times New Roman" w:hAnsi="Arial" w:cs="Arial"/>
          <w:color w:val="000000"/>
        </w:rPr>
        <w:t>Accessed 8 Dec. 2024</w:t>
      </w:r>
      <w:r>
        <w:rPr>
          <w:rFonts w:ascii="Arial" w:eastAsia="Times New Roman" w:hAnsi="Arial" w:cs="Arial"/>
          <w:color w:val="000000"/>
        </w:rPr>
        <w:t>).</w:t>
      </w:r>
    </w:p>
    <w:p w14:paraId="5A209140"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Wagner, A. (2024). </w:t>
      </w:r>
      <w:r w:rsidRPr="001833BC">
        <w:rPr>
          <w:rFonts w:ascii="Arial" w:eastAsia="Times New Roman" w:hAnsi="Arial" w:cs="Arial"/>
          <w:i/>
          <w:iCs/>
          <w:color w:val="000000"/>
        </w:rPr>
        <w:t>Innovative Technologies | Orlando Economic Development</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Economic Development. Available at: https://business.orlando.org/l/technology/ </w:t>
      </w:r>
      <w:r>
        <w:rPr>
          <w:rFonts w:ascii="Arial" w:eastAsia="Times New Roman" w:hAnsi="Arial" w:cs="Arial"/>
          <w:color w:val="000000"/>
        </w:rPr>
        <w:t>(</w:t>
      </w:r>
      <w:r w:rsidRPr="001833BC">
        <w:rPr>
          <w:rFonts w:ascii="Arial" w:eastAsia="Times New Roman" w:hAnsi="Arial" w:cs="Arial"/>
          <w:color w:val="000000"/>
        </w:rPr>
        <w:t>Accessed 8 Dec. 2024</w:t>
      </w:r>
      <w:r>
        <w:rPr>
          <w:rFonts w:ascii="Arial" w:eastAsia="Times New Roman" w:hAnsi="Arial" w:cs="Arial"/>
          <w:color w:val="000000"/>
        </w:rPr>
        <w:t>).</w:t>
      </w:r>
    </w:p>
    <w:p w14:paraId="2E7128F4"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World Population Review (2024). </w:t>
      </w:r>
      <w:r w:rsidRPr="001833BC">
        <w:rPr>
          <w:rFonts w:ascii="Arial" w:eastAsia="Times New Roman" w:hAnsi="Arial" w:cs="Arial"/>
          <w:i/>
          <w:iCs/>
          <w:color w:val="000000"/>
        </w:rPr>
        <w:t>Orlando, Florida Population 2024</w:t>
      </w:r>
      <w:r w:rsidRPr="001833BC">
        <w:rPr>
          <w:rFonts w:ascii="Arial" w:eastAsia="Times New Roman" w:hAnsi="Arial" w:cs="Arial"/>
          <w:color w:val="000000"/>
        </w:rPr>
        <w:t xml:space="preserve">. </w:t>
      </w:r>
      <w:r>
        <w:rPr>
          <w:rFonts w:ascii="Arial" w:eastAsia="Times New Roman" w:hAnsi="Arial" w:cs="Arial"/>
          <w:color w:val="000000"/>
        </w:rPr>
        <w:t>(</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Worldpopulationreview.com. Available at: https://worldpopulationreview.com/us-cities/florida/orlando </w:t>
      </w:r>
      <w:r>
        <w:rPr>
          <w:rFonts w:ascii="Arial" w:eastAsia="Times New Roman" w:hAnsi="Arial" w:cs="Arial"/>
          <w:color w:val="000000"/>
        </w:rPr>
        <w:t>(</w:t>
      </w:r>
      <w:r w:rsidRPr="001833BC">
        <w:rPr>
          <w:rFonts w:ascii="Arial" w:eastAsia="Times New Roman" w:hAnsi="Arial" w:cs="Arial"/>
          <w:color w:val="000000"/>
        </w:rPr>
        <w:t>Accessed 8 Dec. 2024</w:t>
      </w:r>
      <w:r>
        <w:rPr>
          <w:rFonts w:ascii="Arial" w:eastAsia="Times New Roman" w:hAnsi="Arial" w:cs="Arial"/>
          <w:color w:val="000000"/>
        </w:rPr>
        <w:t>).</w:t>
      </w:r>
    </w:p>
    <w:p w14:paraId="463CF746" w14:textId="77777777" w:rsidR="00EF7FB8" w:rsidRPr="001833BC" w:rsidRDefault="00EF7FB8" w:rsidP="00EF7FB8">
      <w:pPr>
        <w:spacing w:after="240" w:line="360" w:lineRule="atLeast"/>
        <w:ind w:firstLine="0"/>
        <w:rPr>
          <w:rFonts w:ascii="Arial" w:eastAsia="Times New Roman" w:hAnsi="Arial" w:cs="Arial"/>
          <w:color w:val="000000"/>
        </w:rPr>
      </w:pPr>
      <w:r w:rsidRPr="001833BC">
        <w:rPr>
          <w:rFonts w:ascii="Arial" w:eastAsia="Times New Roman" w:hAnsi="Arial" w:cs="Arial"/>
          <w:color w:val="000000"/>
        </w:rPr>
        <w:t>YCharts (2024). </w:t>
      </w:r>
      <w:r w:rsidRPr="001833BC">
        <w:rPr>
          <w:rFonts w:ascii="Arial" w:eastAsia="Times New Roman" w:hAnsi="Arial" w:cs="Arial"/>
          <w:i/>
          <w:iCs/>
          <w:color w:val="000000"/>
        </w:rPr>
        <w:t>Orlando, FL Unemployment Rate Monthly Insights: Metropolitan Area Employment and Unemployment | YCharts</w:t>
      </w:r>
      <w:r>
        <w:rPr>
          <w:rFonts w:ascii="Arial" w:eastAsia="Times New Roman" w:hAnsi="Arial" w:cs="Arial"/>
          <w:color w:val="000000"/>
        </w:rPr>
        <w:t>. (</w:t>
      </w:r>
      <w:r w:rsidRPr="001833BC">
        <w:rPr>
          <w:rFonts w:ascii="Arial" w:eastAsia="Times New Roman" w:hAnsi="Arial" w:cs="Arial"/>
          <w:color w:val="000000"/>
        </w:rPr>
        <w:t>online</w:t>
      </w:r>
      <w:r>
        <w:rPr>
          <w:rFonts w:ascii="Arial" w:eastAsia="Times New Roman" w:hAnsi="Arial" w:cs="Arial"/>
          <w:color w:val="000000"/>
        </w:rPr>
        <w:t>)</w:t>
      </w:r>
      <w:r w:rsidRPr="001833BC">
        <w:rPr>
          <w:rFonts w:ascii="Arial" w:eastAsia="Times New Roman" w:hAnsi="Arial" w:cs="Arial"/>
          <w:color w:val="000000"/>
        </w:rPr>
        <w:t xml:space="preserve"> Ycharts.com. Available at: https://ycharts.com/indicators/orlando_fl_unemployment_rate# </w:t>
      </w:r>
      <w:r>
        <w:rPr>
          <w:rFonts w:ascii="Arial" w:eastAsia="Times New Roman" w:hAnsi="Arial" w:cs="Arial"/>
          <w:color w:val="000000"/>
        </w:rPr>
        <w:t>(</w:t>
      </w:r>
      <w:r w:rsidRPr="001833BC">
        <w:rPr>
          <w:rFonts w:ascii="Arial" w:eastAsia="Times New Roman" w:hAnsi="Arial" w:cs="Arial"/>
          <w:color w:val="000000"/>
        </w:rPr>
        <w:t>Accessed 8 Dec. 2024</w:t>
      </w:r>
      <w:r>
        <w:rPr>
          <w:rFonts w:ascii="Arial" w:eastAsia="Times New Roman" w:hAnsi="Arial" w:cs="Arial"/>
          <w:color w:val="000000"/>
        </w:rPr>
        <w:t>)</w:t>
      </w:r>
      <w:r w:rsidRPr="001833BC">
        <w:rPr>
          <w:rFonts w:ascii="Arial" w:eastAsia="Times New Roman" w:hAnsi="Arial" w:cs="Arial"/>
          <w:color w:val="000000"/>
        </w:rPr>
        <w:t>.</w:t>
      </w:r>
    </w:p>
    <w:p w14:paraId="19D16BFE"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2808BD8A"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5126BECD"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0732B0C1"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0805F7A3"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77962529"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1EC030F9"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442E6673"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4F371E38"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5D04A0E9"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67B77F2C"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7D764D35"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59B136DF" w14:textId="77777777" w:rsidR="00EF7FB8" w:rsidRDefault="00EF7FB8" w:rsidP="000F60D2">
      <w:pPr>
        <w:spacing w:after="240" w:line="360" w:lineRule="atLeast"/>
        <w:ind w:firstLine="0"/>
        <w:rPr>
          <w:rFonts w:ascii="Arial" w:eastAsia="Times New Roman" w:hAnsi="Arial" w:cs="Arial"/>
          <w:color w:val="000000"/>
          <w:lang w:val="en-GB" w:eastAsia="ko-KR"/>
        </w:rPr>
      </w:pPr>
    </w:p>
    <w:p w14:paraId="353AFA75" w14:textId="6B22317D" w:rsidR="00C83FC1" w:rsidRDefault="0017771B" w:rsidP="000F60D2">
      <w:pPr>
        <w:spacing w:after="240" w:line="360" w:lineRule="atLeast"/>
        <w:ind w:firstLine="0"/>
        <w:rPr>
          <w:rFonts w:ascii="Arial" w:eastAsia="Times New Roman" w:hAnsi="Arial" w:cs="Arial"/>
          <w:b/>
          <w:bCs/>
          <w:color w:val="000000"/>
          <w:u w:val="single"/>
          <w:lang w:val="en-GB" w:eastAsia="ko-KR"/>
        </w:rPr>
      </w:pPr>
      <w:r w:rsidRPr="0017771B">
        <w:rPr>
          <w:rFonts w:ascii="Arial" w:eastAsia="Times New Roman" w:hAnsi="Arial" w:cs="Arial"/>
          <w:b/>
          <w:bCs/>
          <w:color w:val="000000"/>
          <w:u w:val="single"/>
          <w:lang w:val="en-GB" w:eastAsia="ko-KR"/>
        </w:rPr>
        <w:lastRenderedPageBreak/>
        <w:t>Appendices.</w:t>
      </w:r>
    </w:p>
    <w:p w14:paraId="583F581E" w14:textId="286624D0" w:rsidR="00C83FC1" w:rsidRPr="00BF7221" w:rsidRDefault="00BF7221" w:rsidP="000F60D2">
      <w:pPr>
        <w:spacing w:after="240" w:line="360" w:lineRule="atLeast"/>
        <w:ind w:firstLine="0"/>
        <w:rPr>
          <w:rFonts w:ascii="Arial" w:eastAsia="Times New Roman" w:hAnsi="Arial" w:cs="Arial"/>
          <w:color w:val="000000"/>
          <w:lang w:val="en-GB" w:eastAsia="ko-KR"/>
        </w:rPr>
      </w:pPr>
      <w:r w:rsidRPr="00BF7221">
        <w:rPr>
          <w:rFonts w:ascii="Arial" w:eastAsia="Times New Roman" w:hAnsi="Arial" w:cs="Arial"/>
          <w:b/>
          <w:bCs/>
          <w:color w:val="000000"/>
          <w:u w:val="single"/>
          <w:lang w:val="en-GB" w:eastAsia="ko-KR"/>
        </w:rPr>
        <w:t>A</w:t>
      </w:r>
      <w:r w:rsidRPr="00BF7221">
        <w:rPr>
          <w:rFonts w:ascii="Arial" w:eastAsia="Times New Roman" w:hAnsi="Arial" w:cs="Arial"/>
          <w:color w:val="000000"/>
          <w:lang w:val="en-GB" w:eastAsia="ko-KR"/>
        </w:rPr>
        <w:t xml:space="preserve"> – SWOT analysis.</w:t>
      </w:r>
    </w:p>
    <w:tbl>
      <w:tblPr>
        <w:tblStyle w:val="TableGrid"/>
        <w:tblW w:w="0" w:type="auto"/>
        <w:tblLook w:val="04A0" w:firstRow="1" w:lastRow="0" w:firstColumn="1" w:lastColumn="0" w:noHBand="0" w:noVBand="1"/>
      </w:tblPr>
      <w:tblGrid>
        <w:gridCol w:w="4505"/>
        <w:gridCol w:w="4505"/>
      </w:tblGrid>
      <w:tr w:rsidR="00BF7221" w14:paraId="1C0C7F08" w14:textId="77777777" w:rsidTr="00BF7221">
        <w:trPr>
          <w:trHeight w:val="556"/>
        </w:trPr>
        <w:tc>
          <w:tcPr>
            <w:tcW w:w="4505" w:type="dxa"/>
          </w:tcPr>
          <w:p w14:paraId="50E65687" w14:textId="34D144C4" w:rsidR="00BF7221" w:rsidRDefault="00BF7221" w:rsidP="00BF7221">
            <w:pPr>
              <w:spacing w:after="240" w:line="360" w:lineRule="atLeast"/>
              <w:ind w:firstLine="0"/>
              <w:jc w:val="center"/>
              <w:rPr>
                <w:rFonts w:ascii="Arial" w:eastAsia="Times New Roman" w:hAnsi="Arial" w:cs="Arial"/>
                <w:b/>
                <w:bCs/>
                <w:color w:val="000000"/>
                <w:u w:val="single"/>
                <w:lang w:val="en-GB" w:eastAsia="ko-KR"/>
              </w:rPr>
            </w:pPr>
            <w:r>
              <w:rPr>
                <w:rFonts w:ascii="Arial" w:eastAsia="Times New Roman" w:hAnsi="Arial" w:cs="Arial"/>
                <w:b/>
                <w:bCs/>
                <w:color w:val="000000"/>
                <w:u w:val="single"/>
                <w:lang w:val="en-GB" w:eastAsia="ko-KR"/>
              </w:rPr>
              <w:t>Strengths.</w:t>
            </w:r>
          </w:p>
        </w:tc>
        <w:tc>
          <w:tcPr>
            <w:tcW w:w="4505" w:type="dxa"/>
          </w:tcPr>
          <w:p w14:paraId="2F92567B" w14:textId="22372F1B" w:rsidR="00BF7221" w:rsidRDefault="00BF7221" w:rsidP="00BF7221">
            <w:pPr>
              <w:spacing w:after="240" w:line="360" w:lineRule="atLeast"/>
              <w:ind w:firstLine="0"/>
              <w:jc w:val="center"/>
              <w:rPr>
                <w:rFonts w:ascii="Arial" w:eastAsia="Times New Roman" w:hAnsi="Arial" w:cs="Arial"/>
                <w:b/>
                <w:bCs/>
                <w:color w:val="000000"/>
                <w:u w:val="single"/>
                <w:lang w:val="en-GB" w:eastAsia="ko-KR"/>
              </w:rPr>
            </w:pPr>
            <w:r>
              <w:rPr>
                <w:rFonts w:ascii="Arial" w:eastAsia="Times New Roman" w:hAnsi="Arial" w:cs="Arial"/>
                <w:b/>
                <w:bCs/>
                <w:color w:val="000000"/>
                <w:u w:val="single"/>
                <w:lang w:val="en-GB" w:eastAsia="ko-KR"/>
              </w:rPr>
              <w:t>Weaknesses.</w:t>
            </w:r>
          </w:p>
        </w:tc>
      </w:tr>
      <w:tr w:rsidR="00BF7221" w14:paraId="0A2737F2" w14:textId="77777777" w:rsidTr="00BF7221">
        <w:trPr>
          <w:trHeight w:val="3202"/>
        </w:trPr>
        <w:tc>
          <w:tcPr>
            <w:tcW w:w="4505" w:type="dxa"/>
          </w:tcPr>
          <w:p w14:paraId="555E61BE" w14:textId="2D774594" w:rsidR="00BF7221" w:rsidRDefault="00BF7221" w:rsidP="00BF7221">
            <w:pPr>
              <w:spacing w:after="240" w:line="276" w:lineRule="auto"/>
              <w:ind w:firstLine="0"/>
              <w:rPr>
                <w:rFonts w:ascii="Arial" w:hAnsi="Arial" w:cs="Arial"/>
                <w:color w:val="000000"/>
              </w:rPr>
            </w:pPr>
            <w:r w:rsidRPr="00BF7221">
              <w:rPr>
                <w:rFonts w:ascii="Arial" w:eastAsia="Times New Roman" w:hAnsi="Arial" w:cs="Arial"/>
                <w:color w:val="000000"/>
                <w:lang w:val="en-GB" w:eastAsia="ko-KR"/>
              </w:rPr>
              <w:t>Orlando</w:t>
            </w:r>
            <w:r>
              <w:rPr>
                <w:rFonts w:ascii="Arial" w:eastAsia="Times New Roman" w:hAnsi="Arial" w:cs="Arial"/>
                <w:color w:val="000000"/>
                <w:lang w:val="en-GB" w:eastAsia="ko-KR"/>
              </w:rPr>
              <w:t xml:space="preserve"> has a strong tourism and entertainment sector, having a $92.5 billion impact in </w:t>
            </w:r>
            <w:r w:rsidRPr="00BF7221">
              <w:rPr>
                <w:rFonts w:ascii="Arial" w:eastAsia="Times New Roman" w:hAnsi="Arial" w:cs="Arial"/>
                <w:color w:val="000000"/>
                <w:lang w:val="en-GB" w:eastAsia="ko-KR"/>
              </w:rPr>
              <w:t xml:space="preserve">2023 </w:t>
            </w:r>
            <w:r>
              <w:rPr>
                <w:rFonts w:ascii="Arial" w:hAnsi="Arial" w:cs="Arial"/>
                <w:color w:val="000000"/>
              </w:rPr>
              <w:t xml:space="preserve">according to </w:t>
            </w:r>
            <w:proofErr w:type="spellStart"/>
            <w:r w:rsidRPr="00BF7221">
              <w:rPr>
                <w:rFonts w:ascii="Arial" w:hAnsi="Arial" w:cs="Arial"/>
                <w:i/>
                <w:iCs/>
                <w:color w:val="000000"/>
              </w:rPr>
              <w:t>Dragone</w:t>
            </w:r>
            <w:proofErr w:type="spellEnd"/>
            <w:r w:rsidRPr="00BF7221">
              <w:rPr>
                <w:rFonts w:ascii="Arial" w:hAnsi="Arial" w:cs="Arial"/>
                <w:i/>
                <w:iCs/>
                <w:color w:val="000000"/>
              </w:rPr>
              <w:t>, 2024</w:t>
            </w:r>
            <w:r w:rsidRPr="00BF7221">
              <w:rPr>
                <w:rFonts w:ascii="Arial" w:hAnsi="Arial" w:cs="Arial"/>
                <w:color w:val="000000"/>
              </w:rPr>
              <w:t xml:space="preserve">), which was </w:t>
            </w:r>
            <w:r>
              <w:rPr>
                <w:rFonts w:ascii="Arial" w:hAnsi="Arial" w:cs="Arial"/>
                <w:color w:val="000000"/>
              </w:rPr>
              <w:t xml:space="preserve">5.6% higher than 2022’s $87.6 billion impact from the tourism sector. </w:t>
            </w:r>
          </w:p>
          <w:p w14:paraId="3B91DFD6" w14:textId="24631F47" w:rsidR="00BF7221" w:rsidRDefault="00BF7221" w:rsidP="00BF7221">
            <w:pPr>
              <w:spacing w:after="240" w:line="276" w:lineRule="auto"/>
              <w:ind w:firstLine="0"/>
              <w:rPr>
                <w:rFonts w:ascii="Arial" w:hAnsi="Arial" w:cs="Arial"/>
                <w:color w:val="000000"/>
              </w:rPr>
            </w:pPr>
            <w:r>
              <w:rPr>
                <w:rFonts w:ascii="Arial" w:hAnsi="Arial" w:cs="Arial"/>
                <w:color w:val="000000"/>
              </w:rPr>
              <w:t xml:space="preserve">Orlando has a variety of exclusive recreational activities outside of its theme parks, such as learning to </w:t>
            </w:r>
            <w:r w:rsidRPr="00BF7221">
              <w:rPr>
                <w:rFonts w:ascii="Arial" w:hAnsi="Arial" w:cs="Arial"/>
                <w:color w:val="000000"/>
              </w:rPr>
              <w:t>paddleboard</w:t>
            </w:r>
            <w:r>
              <w:rPr>
                <w:rFonts w:ascii="Arial" w:hAnsi="Arial" w:cs="Arial"/>
                <w:color w:val="000000"/>
              </w:rPr>
              <w:t>,</w:t>
            </w:r>
            <w:r w:rsidRPr="00BF7221">
              <w:rPr>
                <w:rFonts w:ascii="Arial" w:hAnsi="Arial" w:cs="Arial"/>
                <w:color w:val="000000"/>
              </w:rPr>
              <w:t xml:space="preserve"> </w:t>
            </w:r>
            <w:r>
              <w:rPr>
                <w:rFonts w:ascii="Arial" w:hAnsi="Arial" w:cs="Arial"/>
                <w:color w:val="000000"/>
              </w:rPr>
              <w:t xml:space="preserve">booking helicopter tours, and watching baseball games </w:t>
            </w:r>
            <w:r w:rsidRPr="00BF7221">
              <w:rPr>
                <w:rFonts w:ascii="Arial" w:hAnsi="Arial" w:cs="Arial"/>
                <w:i/>
                <w:iCs/>
                <w:color w:val="000000"/>
              </w:rPr>
              <w:t>(Cheese, 2024).</w:t>
            </w:r>
          </w:p>
          <w:p w14:paraId="26722149" w14:textId="6BD1F781" w:rsidR="00BF7221" w:rsidRPr="00BF7221" w:rsidRDefault="00BF7221" w:rsidP="00BF7221">
            <w:pPr>
              <w:spacing w:after="240" w:line="276" w:lineRule="auto"/>
              <w:ind w:firstLine="0"/>
              <w:rPr>
                <w:rFonts w:ascii="Arial" w:hAnsi="Arial" w:cs="Arial"/>
                <w:color w:val="000000"/>
              </w:rPr>
            </w:pPr>
            <w:r>
              <w:rPr>
                <w:rFonts w:ascii="Arial" w:hAnsi="Arial" w:cs="Arial"/>
                <w:color w:val="000000"/>
              </w:rPr>
              <w:t>The city of Orlando also has a broad and vast population with residents of varying ethnic backg</w:t>
            </w:r>
            <w:r w:rsidRPr="00BF7221">
              <w:rPr>
                <w:rFonts w:ascii="Arial" w:hAnsi="Arial" w:cs="Arial"/>
                <w:color w:val="000000"/>
              </w:rPr>
              <w:t>rounds</w:t>
            </w:r>
            <w:r>
              <w:rPr>
                <w:rFonts w:ascii="Arial" w:hAnsi="Arial" w:cs="Arial"/>
                <w:color w:val="000000"/>
              </w:rPr>
              <w:t xml:space="preserve">, with a high percentage of Hispanic residents, and </w:t>
            </w:r>
            <w:proofErr w:type="gramStart"/>
            <w:r>
              <w:rPr>
                <w:rFonts w:ascii="Arial" w:hAnsi="Arial" w:cs="Arial"/>
                <w:color w:val="000000"/>
              </w:rPr>
              <w:t>African-American</w:t>
            </w:r>
            <w:proofErr w:type="gramEnd"/>
            <w:r>
              <w:rPr>
                <w:rFonts w:ascii="Arial" w:hAnsi="Arial" w:cs="Arial"/>
                <w:color w:val="000000"/>
              </w:rPr>
              <w:t xml:space="preserve"> residents, which helps to increase the diversity of the city</w:t>
            </w:r>
            <w:r w:rsidRPr="00BF7221">
              <w:rPr>
                <w:rFonts w:ascii="Arial" w:hAnsi="Arial" w:cs="Arial"/>
                <w:color w:val="000000"/>
              </w:rPr>
              <w:t xml:space="preserve"> </w:t>
            </w:r>
            <w:r w:rsidRPr="00BF7221">
              <w:rPr>
                <w:rFonts w:ascii="Arial" w:hAnsi="Arial" w:cs="Arial"/>
                <w:i/>
                <w:iCs/>
                <w:color w:val="000000"/>
              </w:rPr>
              <w:t>(World Population Review, 2024)</w:t>
            </w:r>
            <w:r>
              <w:rPr>
                <w:rFonts w:ascii="Arial" w:hAnsi="Arial" w:cs="Arial"/>
                <w:i/>
                <w:iCs/>
                <w:color w:val="000000"/>
              </w:rPr>
              <w:t>.</w:t>
            </w:r>
          </w:p>
        </w:tc>
        <w:tc>
          <w:tcPr>
            <w:tcW w:w="4505" w:type="dxa"/>
          </w:tcPr>
          <w:p w14:paraId="47118C1D" w14:textId="77777777" w:rsidR="00BF7221" w:rsidRDefault="00BF7221" w:rsidP="000F60D2">
            <w:pPr>
              <w:spacing w:after="240" w:line="360" w:lineRule="atLeast"/>
              <w:ind w:firstLine="0"/>
              <w:rPr>
                <w:rFonts w:ascii="Arial" w:hAnsi="Arial" w:cs="Arial"/>
                <w:i/>
                <w:iCs/>
                <w:color w:val="000000"/>
              </w:rPr>
            </w:pPr>
            <w:r w:rsidRPr="00BF7221">
              <w:rPr>
                <w:rFonts w:ascii="Arial" w:eastAsia="Times New Roman" w:hAnsi="Arial" w:cs="Arial"/>
                <w:color w:val="000000"/>
                <w:lang w:val="en-GB" w:eastAsia="ko-KR"/>
              </w:rPr>
              <w:t>Orl</w:t>
            </w:r>
            <w:r>
              <w:rPr>
                <w:rFonts w:ascii="Arial" w:eastAsia="Times New Roman" w:hAnsi="Arial" w:cs="Arial"/>
                <w:color w:val="000000"/>
                <w:lang w:val="en-GB" w:eastAsia="ko-KR"/>
              </w:rPr>
              <w:t xml:space="preserve">ando is often subjected to heavy traffic and congestion, as well as a limited amount of public transport options, predominantly consisting of taxis and busses </w:t>
            </w:r>
            <w:r w:rsidRPr="00BF7221">
              <w:rPr>
                <w:rFonts w:ascii="Arial" w:hAnsi="Arial" w:cs="Arial"/>
                <w:i/>
                <w:iCs/>
                <w:color w:val="000000"/>
              </w:rPr>
              <w:t>(Leap, 2024).</w:t>
            </w:r>
          </w:p>
          <w:p w14:paraId="010181F1" w14:textId="77777777" w:rsidR="00BF7221" w:rsidRDefault="00BF7221" w:rsidP="000F60D2">
            <w:pPr>
              <w:spacing w:after="240" w:line="360" w:lineRule="atLeast"/>
              <w:ind w:firstLine="0"/>
              <w:rPr>
                <w:rFonts w:ascii="Arial" w:hAnsi="Arial" w:cs="Arial"/>
                <w:color w:val="000000"/>
              </w:rPr>
            </w:pPr>
            <w:r>
              <w:rPr>
                <w:rFonts w:ascii="Arial" w:hAnsi="Arial" w:cs="Arial"/>
                <w:color w:val="000000"/>
              </w:rPr>
              <w:t xml:space="preserve">The weather in Orlando is incredibly unreliable, ranging from 30-40ºc sunny days, to torrential, flood levels of rain </w:t>
            </w:r>
            <w:r w:rsidRPr="00BF7221">
              <w:rPr>
                <w:rFonts w:ascii="Arial" w:hAnsi="Arial" w:cs="Arial"/>
                <w:i/>
                <w:iCs/>
                <w:color w:val="000000"/>
              </w:rPr>
              <w:t>(Climate Checker, 2024).</w:t>
            </w:r>
            <w:r>
              <w:rPr>
                <w:rFonts w:ascii="Arial" w:hAnsi="Arial" w:cs="Arial"/>
                <w:color w:val="000000"/>
              </w:rPr>
              <w:t xml:space="preserve"> </w:t>
            </w:r>
          </w:p>
          <w:p w14:paraId="0373BD06" w14:textId="2A0465FD" w:rsidR="00BF7221" w:rsidRPr="00BF7221" w:rsidRDefault="00BF7221" w:rsidP="000F60D2">
            <w:pPr>
              <w:spacing w:after="240" w:line="360" w:lineRule="atLeast"/>
              <w:ind w:firstLine="0"/>
              <w:rPr>
                <w:rFonts w:ascii="Arial" w:eastAsia="Times New Roman" w:hAnsi="Arial" w:cs="Arial"/>
                <w:color w:val="000000"/>
                <w:lang w:val="en-GB" w:eastAsia="ko-KR"/>
              </w:rPr>
            </w:pPr>
            <w:r>
              <w:rPr>
                <w:rFonts w:ascii="Arial" w:hAnsi="Arial" w:cs="Arial"/>
                <w:color w:val="000000"/>
              </w:rPr>
              <w:t xml:space="preserve">Orlando crime rate is 8.30 per 1,000 residents, which is unfortunately higher than the national average according to </w:t>
            </w:r>
            <w:r w:rsidRPr="00BF7221">
              <w:rPr>
                <w:rFonts w:ascii="Arial" w:hAnsi="Arial" w:cs="Arial"/>
                <w:i/>
                <w:iCs/>
                <w:color w:val="000000"/>
              </w:rPr>
              <w:t>Neufeld (2022)</w:t>
            </w:r>
            <w:r>
              <w:rPr>
                <w:rFonts w:ascii="Arial" w:hAnsi="Arial" w:cs="Arial"/>
                <w:color w:val="000000"/>
              </w:rPr>
              <w:t xml:space="preserve"> due to the heavy tourist nature of Orlando.</w:t>
            </w:r>
          </w:p>
        </w:tc>
      </w:tr>
      <w:tr w:rsidR="00BF7221" w14:paraId="2DDBFBE3" w14:textId="77777777" w:rsidTr="00BF7221">
        <w:tc>
          <w:tcPr>
            <w:tcW w:w="4505" w:type="dxa"/>
          </w:tcPr>
          <w:p w14:paraId="1D99EB33" w14:textId="7793CCCC" w:rsidR="00BF7221" w:rsidRDefault="00BF7221" w:rsidP="00BF7221">
            <w:pPr>
              <w:spacing w:after="240" w:line="360" w:lineRule="atLeast"/>
              <w:ind w:firstLine="0"/>
              <w:jc w:val="center"/>
              <w:rPr>
                <w:rFonts w:ascii="Arial" w:eastAsia="Times New Roman" w:hAnsi="Arial" w:cs="Arial"/>
                <w:b/>
                <w:bCs/>
                <w:color w:val="000000"/>
                <w:u w:val="single"/>
                <w:lang w:val="en-GB" w:eastAsia="ko-KR"/>
              </w:rPr>
            </w:pPr>
            <w:r>
              <w:rPr>
                <w:rFonts w:ascii="Arial" w:eastAsia="Times New Roman" w:hAnsi="Arial" w:cs="Arial"/>
                <w:b/>
                <w:bCs/>
                <w:color w:val="000000"/>
                <w:u w:val="single"/>
                <w:lang w:val="en-GB" w:eastAsia="ko-KR"/>
              </w:rPr>
              <w:t>Opportunities.</w:t>
            </w:r>
            <w:r w:rsidRPr="00C83FC1">
              <w:rPr>
                <w:rFonts w:ascii="Arial" w:eastAsia="Times New Roman" w:hAnsi="Arial" w:cs="Arial"/>
                <w:b/>
                <w:bCs/>
                <w:noProof/>
                <w:color w:val="000000"/>
                <w:lang w:val="en-GB" w:eastAsia="ko-KR"/>
                <w14:ligatures w14:val="standardContextual"/>
              </w:rPr>
              <w:t xml:space="preserve"> </w:t>
            </w:r>
          </w:p>
        </w:tc>
        <w:tc>
          <w:tcPr>
            <w:tcW w:w="4505" w:type="dxa"/>
          </w:tcPr>
          <w:p w14:paraId="34E0C46B" w14:textId="5D47580F" w:rsidR="00BF7221" w:rsidRDefault="00BF7221" w:rsidP="00BF7221">
            <w:pPr>
              <w:spacing w:after="240" w:line="360" w:lineRule="atLeast"/>
              <w:ind w:firstLine="0"/>
              <w:jc w:val="center"/>
              <w:rPr>
                <w:rFonts w:ascii="Arial" w:eastAsia="Times New Roman" w:hAnsi="Arial" w:cs="Arial"/>
                <w:b/>
                <w:bCs/>
                <w:color w:val="000000"/>
                <w:u w:val="single"/>
                <w:lang w:val="en-GB" w:eastAsia="ko-KR"/>
              </w:rPr>
            </w:pPr>
            <w:r>
              <w:rPr>
                <w:rFonts w:ascii="Arial" w:eastAsia="Times New Roman" w:hAnsi="Arial" w:cs="Arial"/>
                <w:b/>
                <w:bCs/>
                <w:color w:val="000000"/>
                <w:u w:val="single"/>
                <w:lang w:val="en-GB" w:eastAsia="ko-KR"/>
              </w:rPr>
              <w:t>Threats.</w:t>
            </w:r>
          </w:p>
        </w:tc>
      </w:tr>
      <w:tr w:rsidR="00BF7221" w14:paraId="5081B4A4" w14:textId="77777777" w:rsidTr="00BF7221">
        <w:trPr>
          <w:trHeight w:val="3565"/>
        </w:trPr>
        <w:tc>
          <w:tcPr>
            <w:tcW w:w="4505" w:type="dxa"/>
          </w:tcPr>
          <w:p w14:paraId="1CACBC35" w14:textId="7F85DED6" w:rsidR="00BF7221" w:rsidRDefault="00BF7221" w:rsidP="00BF7221">
            <w:pPr>
              <w:autoSpaceDE w:val="0"/>
              <w:autoSpaceDN w:val="0"/>
              <w:adjustRightInd w:val="0"/>
              <w:spacing w:line="240" w:lineRule="auto"/>
              <w:ind w:firstLine="0"/>
              <w:rPr>
                <w:rFonts w:ascii="Arial" w:hAnsi="Arial" w:cs="Arial"/>
                <w:i/>
                <w:iCs/>
                <w:color w:val="000000"/>
              </w:rPr>
            </w:pPr>
            <w:r w:rsidRPr="00BF7221">
              <w:rPr>
                <w:rFonts w:ascii="Arial" w:eastAsiaTheme="minorEastAsia" w:hAnsi="Arial" w:cs="Arial"/>
                <w:lang w:val="en-GB" w:eastAsia="ko-KR"/>
                <w14:ligatures w14:val="standardContextual"/>
              </w:rPr>
              <w:t>Orlando has the opportunity to expand beyond theme park</w:t>
            </w:r>
            <w:r>
              <w:rPr>
                <w:rFonts w:ascii="Arial" w:eastAsiaTheme="minorEastAsia" w:hAnsi="Arial" w:cs="Arial"/>
                <w:lang w:val="en-GB" w:eastAsia="ko-KR"/>
                <w14:ligatures w14:val="standardContextual"/>
              </w:rPr>
              <w:t xml:space="preserve">, such as increasing awareness of its shopping, food, and drink offerings, such as the shopping and dining district owned by the Walt Disney Company- Disney Springs </w:t>
            </w:r>
            <w:r w:rsidRPr="00BF7221">
              <w:rPr>
                <w:rFonts w:ascii="Arial" w:hAnsi="Arial" w:cs="Arial"/>
                <w:i/>
                <w:iCs/>
                <w:color w:val="000000"/>
              </w:rPr>
              <w:t>(Lalley, 2024).</w:t>
            </w:r>
          </w:p>
          <w:p w14:paraId="3F34D1D3" w14:textId="77777777"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p>
          <w:p w14:paraId="6FD8B378" w14:textId="53F1F3DC" w:rsid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r w:rsidRPr="00BF7221">
              <w:rPr>
                <w:rFonts w:ascii="Arial" w:eastAsiaTheme="minorEastAsia" w:hAnsi="Arial" w:cs="Arial"/>
                <w:lang w:val="en-GB" w:eastAsia="ko-KR"/>
                <w14:ligatures w14:val="standardContextual"/>
              </w:rPr>
              <w:t xml:space="preserve">There is also an opportunity for Orlando to </w:t>
            </w:r>
            <w:r>
              <w:rPr>
                <w:rFonts w:ascii="Arial" w:eastAsiaTheme="minorEastAsia" w:hAnsi="Arial" w:cs="Arial"/>
                <w:lang w:val="en-GB" w:eastAsia="ko-KR"/>
                <w14:ligatures w14:val="standardContextual"/>
              </w:rPr>
              <w:t>expand</w:t>
            </w:r>
            <w:r w:rsidRPr="00BF7221">
              <w:rPr>
                <w:rFonts w:ascii="Arial" w:eastAsiaTheme="minorEastAsia" w:hAnsi="Arial" w:cs="Arial"/>
                <w:lang w:val="en-GB" w:eastAsia="ko-KR"/>
                <w14:ligatures w14:val="standardContextual"/>
              </w:rPr>
              <w:t xml:space="preserve"> on its wellness tourism through </w:t>
            </w:r>
            <w:r>
              <w:rPr>
                <w:rFonts w:ascii="Arial" w:eastAsiaTheme="minorEastAsia" w:hAnsi="Arial" w:cs="Arial"/>
                <w:lang w:val="en-GB" w:eastAsia="ko-KR"/>
                <w14:ligatures w14:val="standardContextual"/>
              </w:rPr>
              <w:t>developing</w:t>
            </w:r>
            <w:r w:rsidRPr="00BF7221">
              <w:rPr>
                <w:rFonts w:ascii="Arial" w:eastAsiaTheme="minorEastAsia" w:hAnsi="Arial" w:cs="Arial"/>
                <w:lang w:val="en-GB" w:eastAsia="ko-KR"/>
                <w14:ligatures w14:val="standardContextual"/>
              </w:rPr>
              <w:t xml:space="preserve"> </w:t>
            </w:r>
            <w:r>
              <w:rPr>
                <w:rFonts w:ascii="Arial" w:eastAsiaTheme="minorEastAsia" w:hAnsi="Arial" w:cs="Arial"/>
                <w:lang w:val="en-GB" w:eastAsia="ko-KR"/>
                <w14:ligatures w14:val="standardContextual"/>
              </w:rPr>
              <w:t xml:space="preserve">the </w:t>
            </w:r>
            <w:r w:rsidRPr="00BF7221">
              <w:rPr>
                <w:rFonts w:ascii="Arial" w:eastAsiaTheme="minorEastAsia" w:hAnsi="Arial" w:cs="Arial"/>
                <w:lang w:val="en-GB" w:eastAsia="ko-KR"/>
                <w14:ligatures w14:val="standardContextual"/>
              </w:rPr>
              <w:t>infrastructure</w:t>
            </w:r>
            <w:r>
              <w:rPr>
                <w:rFonts w:ascii="Arial" w:eastAsiaTheme="minorEastAsia" w:hAnsi="Arial" w:cs="Arial"/>
                <w:lang w:val="en-GB" w:eastAsia="ko-KR"/>
                <w14:ligatures w14:val="standardContextual"/>
              </w:rPr>
              <w:t xml:space="preserve"> to support the future of possible facilities, such as spas and wellness retreats.</w:t>
            </w:r>
          </w:p>
          <w:p w14:paraId="1B4FE54C" w14:textId="77777777"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p>
          <w:p w14:paraId="6B5B0416" w14:textId="5DC7CFA2"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r w:rsidRPr="00BF7221">
              <w:rPr>
                <w:rFonts w:ascii="Arial" w:eastAsiaTheme="minorEastAsia" w:hAnsi="Arial" w:cs="Arial"/>
                <w:lang w:val="en-GB" w:eastAsia="ko-KR"/>
                <w14:ligatures w14:val="standardContextual"/>
              </w:rPr>
              <w:t xml:space="preserve">The city could also develop its sustainability and </w:t>
            </w:r>
            <w:proofErr w:type="spellStart"/>
            <w:r w:rsidRPr="00BF7221">
              <w:rPr>
                <w:rFonts w:ascii="Arial" w:eastAsiaTheme="minorEastAsia" w:hAnsi="Arial" w:cs="Arial"/>
                <w:lang w:val="en-GB" w:eastAsia="ko-KR"/>
                <w14:ligatures w14:val="standardContextual"/>
              </w:rPr>
              <w:t>eco tourism</w:t>
            </w:r>
            <w:proofErr w:type="spellEnd"/>
            <w:r w:rsidRPr="00BF7221">
              <w:rPr>
                <w:rFonts w:ascii="Arial" w:eastAsiaTheme="minorEastAsia" w:hAnsi="Arial" w:cs="Arial"/>
                <w:lang w:val="en-GB" w:eastAsia="ko-KR"/>
                <w14:ligatures w14:val="standardContextual"/>
              </w:rPr>
              <w:t xml:space="preserve"> efforts by providing offerings that surround natural wildlife habitats, such as their swamp</w:t>
            </w:r>
            <w:r>
              <w:rPr>
                <w:rFonts w:ascii="Arial" w:eastAsiaTheme="minorEastAsia" w:hAnsi="Arial" w:cs="Arial"/>
                <w:lang w:val="en-GB" w:eastAsia="ko-KR"/>
                <w14:ligatures w14:val="standardContextual"/>
              </w:rPr>
              <w:t>lands</w:t>
            </w:r>
            <w:r w:rsidRPr="00BF7221">
              <w:rPr>
                <w:rFonts w:ascii="Arial" w:eastAsiaTheme="minorEastAsia" w:hAnsi="Arial" w:cs="Arial"/>
                <w:lang w:val="en-GB" w:eastAsia="ko-KR"/>
                <w14:ligatures w14:val="standardContextual"/>
              </w:rPr>
              <w:t>.</w:t>
            </w:r>
          </w:p>
        </w:tc>
        <w:tc>
          <w:tcPr>
            <w:tcW w:w="4505" w:type="dxa"/>
          </w:tcPr>
          <w:p w14:paraId="4FDB2F89" w14:textId="06C9B1C8" w:rsid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r w:rsidRPr="00BF7221">
              <w:rPr>
                <w:rFonts w:ascii="Arial" w:eastAsiaTheme="minorEastAsia" w:hAnsi="Arial" w:cs="Arial"/>
                <w:lang w:val="en-GB" w:eastAsia="ko-KR"/>
                <w14:ligatures w14:val="standardContextual"/>
              </w:rPr>
              <w:t>Orlando is subjected to varying weather conditions, including hurricanes and torrential rainstorms daily from June to October</w:t>
            </w:r>
            <w:r>
              <w:rPr>
                <w:rFonts w:ascii="Arial" w:eastAsiaTheme="minorEastAsia" w:hAnsi="Arial" w:cs="Arial"/>
                <w:lang w:val="en-GB" w:eastAsia="ko-KR"/>
                <w14:ligatures w14:val="standardContextual"/>
              </w:rPr>
              <w:t xml:space="preserve"> </w:t>
            </w:r>
            <w:r w:rsidRPr="00BF7221">
              <w:rPr>
                <w:rFonts w:ascii="Arial" w:hAnsi="Arial" w:cs="Arial"/>
                <w:i/>
                <w:iCs/>
                <w:color w:val="000000"/>
              </w:rPr>
              <w:t>(Climate Checker, 2024).</w:t>
            </w:r>
          </w:p>
          <w:p w14:paraId="17A94CF9" w14:textId="77777777"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p>
          <w:p w14:paraId="1DB8AAEB" w14:textId="557562FA" w:rsidR="00BF7221" w:rsidRPr="00BF7221" w:rsidRDefault="00BF7221" w:rsidP="00BF7221">
            <w:pPr>
              <w:autoSpaceDE w:val="0"/>
              <w:autoSpaceDN w:val="0"/>
              <w:adjustRightInd w:val="0"/>
              <w:spacing w:line="240" w:lineRule="auto"/>
              <w:ind w:firstLine="0"/>
              <w:rPr>
                <w:rFonts w:ascii="Arial" w:eastAsiaTheme="minorEastAsia" w:hAnsi="Arial" w:cs="Arial"/>
                <w:lang w:val="en-GB" w:eastAsia="ko-KR"/>
                <w14:ligatures w14:val="standardContextual"/>
              </w:rPr>
            </w:pPr>
            <w:r w:rsidRPr="00BF7221">
              <w:rPr>
                <w:rFonts w:ascii="Arial" w:eastAsiaTheme="minorEastAsia" w:hAnsi="Arial" w:cs="Arial"/>
                <w:lang w:val="en-GB" w:eastAsia="ko-KR"/>
                <w14:ligatures w14:val="standardContextual"/>
              </w:rPr>
              <w:t>The political state of Orlando can also be a threat to the tourism of the state, as a result of its Republican nature</w:t>
            </w:r>
            <w:r>
              <w:rPr>
                <w:rFonts w:ascii="Arial" w:eastAsiaTheme="minorEastAsia" w:hAnsi="Arial" w:cs="Arial"/>
                <w:lang w:val="en-GB" w:eastAsia="ko-KR"/>
                <w14:ligatures w14:val="standardContextual"/>
              </w:rPr>
              <w:t xml:space="preserve">, with Republican governor Ron DeSantis signing bills that lowers the abortion ban from 15 weeks to 6 weeks, banning schools from teaching about the LGBTQ+ community, and a bill that allows Floridian residents to carry a concealed gun without </w:t>
            </w:r>
            <w:r w:rsidRPr="00BF7221">
              <w:rPr>
                <w:rFonts w:ascii="Arial" w:eastAsiaTheme="minorEastAsia" w:hAnsi="Arial" w:cs="Arial"/>
                <w:lang w:val="en-GB" w:eastAsia="ko-KR"/>
                <w14:ligatures w14:val="standardContextual"/>
              </w:rPr>
              <w:t xml:space="preserve">permits </w:t>
            </w:r>
            <w:r w:rsidRPr="00BF7221">
              <w:rPr>
                <w:rFonts w:ascii="Arial" w:hAnsi="Arial" w:cs="Arial"/>
                <w:i/>
                <w:iCs/>
                <w:color w:val="000000"/>
              </w:rPr>
              <w:t>(Izaguirre, 2023).</w:t>
            </w:r>
          </w:p>
        </w:tc>
      </w:tr>
    </w:tbl>
    <w:p w14:paraId="73C6240A" w14:textId="77777777" w:rsidR="00BF7221" w:rsidRDefault="00BF7221" w:rsidP="000F60D2">
      <w:pPr>
        <w:spacing w:after="240" w:line="360" w:lineRule="atLeast"/>
        <w:ind w:firstLine="0"/>
        <w:rPr>
          <w:rFonts w:ascii="Arial" w:eastAsia="Times New Roman" w:hAnsi="Arial" w:cs="Arial"/>
          <w:b/>
          <w:bCs/>
          <w:color w:val="000000"/>
          <w:u w:val="single"/>
          <w:lang w:val="en-GB" w:eastAsia="ko-KR"/>
        </w:rPr>
      </w:pPr>
    </w:p>
    <w:p w14:paraId="1798B587" w14:textId="77777777" w:rsidR="00EF7FB8" w:rsidRDefault="00EF7FB8" w:rsidP="000F60D2">
      <w:pPr>
        <w:spacing w:after="240" w:line="360" w:lineRule="atLeast"/>
        <w:ind w:firstLine="0"/>
        <w:rPr>
          <w:rFonts w:ascii="Arial" w:eastAsia="Times New Roman" w:hAnsi="Arial" w:cs="Arial"/>
          <w:b/>
          <w:bCs/>
          <w:color w:val="000000"/>
          <w:u w:val="single"/>
          <w:lang w:val="en-GB" w:eastAsia="ko-KR"/>
        </w:rPr>
      </w:pPr>
    </w:p>
    <w:p w14:paraId="770758AD" w14:textId="16FC0A60" w:rsidR="00BF7221" w:rsidRPr="00BF7221" w:rsidRDefault="00BF7221"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b/>
          <w:bCs/>
          <w:color w:val="000000"/>
          <w:u w:val="single"/>
          <w:lang w:val="en-GB" w:eastAsia="ko-KR"/>
        </w:rPr>
        <w:lastRenderedPageBreak/>
        <w:t>B</w:t>
      </w:r>
      <w:r>
        <w:rPr>
          <w:rFonts w:ascii="Arial" w:eastAsia="Times New Roman" w:hAnsi="Arial" w:cs="Arial"/>
          <w:color w:val="000000"/>
          <w:lang w:val="en-GB" w:eastAsia="ko-KR"/>
        </w:rPr>
        <w:t xml:space="preserve"> </w:t>
      </w:r>
      <w:r w:rsidRPr="00BF7221">
        <w:rPr>
          <w:rFonts w:ascii="Arial" w:eastAsia="Times New Roman" w:hAnsi="Arial" w:cs="Arial"/>
          <w:color w:val="000000"/>
          <w:lang w:val="en-GB" w:eastAsia="ko-KR"/>
        </w:rPr>
        <w:t>– Bowman’s strategy clock.</w:t>
      </w:r>
    </w:p>
    <w:p w14:paraId="46EB5E9C" w14:textId="77777777" w:rsidR="00BF7221" w:rsidRDefault="0017771B" w:rsidP="000F60D2">
      <w:pPr>
        <w:spacing w:after="240" w:line="360" w:lineRule="atLeast"/>
        <w:ind w:firstLine="0"/>
        <w:rPr>
          <w:rFonts w:ascii="Arial" w:eastAsia="Times New Roman" w:hAnsi="Arial" w:cs="Arial"/>
          <w:b/>
          <w:bCs/>
          <w:color w:val="000000"/>
          <w:u w:val="single"/>
          <w:lang w:val="en-GB" w:eastAsia="ko-KR"/>
        </w:rPr>
      </w:pPr>
      <w:r w:rsidRPr="0017771B">
        <w:rPr>
          <w:rFonts w:ascii="Arial" w:eastAsia="Times New Roman" w:hAnsi="Arial" w:cs="Arial"/>
          <w:b/>
          <w:bCs/>
          <w:noProof/>
          <w:color w:val="000000"/>
          <w:lang w:val="en-GB" w:eastAsia="ko-KR"/>
          <w14:ligatures w14:val="standardContextual"/>
        </w:rPr>
        <w:drawing>
          <wp:inline distT="0" distB="0" distL="0" distR="0" wp14:anchorId="3656ADDF" wp14:editId="0E8C0FDC">
            <wp:extent cx="5706319" cy="4787268"/>
            <wp:effectExtent l="0" t="0" r="0" b="635"/>
            <wp:docPr id="155208632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86323" name="Picture 1" descr="A diagram of a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84059" cy="5020276"/>
                    </a:xfrm>
                    <a:prstGeom prst="rect">
                      <a:avLst/>
                    </a:prstGeom>
                  </pic:spPr>
                </pic:pic>
              </a:graphicData>
            </a:graphic>
          </wp:inline>
        </w:drawing>
      </w:r>
    </w:p>
    <w:p w14:paraId="52D34AE8" w14:textId="35178E88" w:rsidR="00BF7221" w:rsidRPr="00BF7221" w:rsidRDefault="00EF7FB8"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b/>
          <w:bCs/>
          <w:color w:val="000000"/>
          <w:u w:val="single"/>
          <w:lang w:val="en-GB" w:eastAsia="ko-KR"/>
        </w:rPr>
        <w:t>C</w:t>
      </w:r>
      <w:r w:rsidR="00BF7221" w:rsidRPr="00BF7221">
        <w:rPr>
          <w:rFonts w:ascii="Arial" w:eastAsia="Times New Roman" w:hAnsi="Arial" w:cs="Arial"/>
          <w:color w:val="000000"/>
          <w:lang w:val="en-GB" w:eastAsia="ko-KR"/>
        </w:rPr>
        <w:t xml:space="preserve"> – SMART objectives</w:t>
      </w:r>
      <w:r w:rsidR="00BF7221">
        <w:rPr>
          <w:rFonts w:ascii="Arial" w:eastAsia="Times New Roman" w:hAnsi="Arial" w:cs="Arial"/>
          <w:color w:val="000000"/>
          <w:lang w:val="en-GB" w:eastAsia="ko-KR"/>
        </w:rPr>
        <w:t>.</w:t>
      </w:r>
    </w:p>
    <w:tbl>
      <w:tblPr>
        <w:tblStyle w:val="TableGrid"/>
        <w:tblW w:w="9067" w:type="dxa"/>
        <w:tblLook w:val="04A0" w:firstRow="1" w:lastRow="0" w:firstColumn="1" w:lastColumn="0" w:noHBand="0" w:noVBand="1"/>
      </w:tblPr>
      <w:tblGrid>
        <w:gridCol w:w="1555"/>
        <w:gridCol w:w="7512"/>
      </w:tblGrid>
      <w:tr w:rsidR="00BF7221" w14:paraId="63D47EE0" w14:textId="77777777" w:rsidTr="00937CA7">
        <w:trPr>
          <w:trHeight w:val="501"/>
        </w:trPr>
        <w:tc>
          <w:tcPr>
            <w:tcW w:w="1555" w:type="dxa"/>
          </w:tcPr>
          <w:p w14:paraId="48656C30" w14:textId="307936A4" w:rsidR="00BF7221" w:rsidRPr="00BF7221" w:rsidRDefault="00BF7221" w:rsidP="000F60D2">
            <w:pPr>
              <w:spacing w:after="240" w:line="360" w:lineRule="atLeast"/>
              <w:ind w:firstLine="0"/>
              <w:rPr>
                <w:rFonts w:ascii="Arial" w:eastAsia="Times New Roman" w:hAnsi="Arial" w:cs="Arial"/>
                <w:b/>
                <w:bCs/>
                <w:color w:val="000000"/>
                <w:lang w:val="en-GB" w:eastAsia="ko-KR"/>
              </w:rPr>
            </w:pPr>
            <w:r w:rsidRPr="00BF7221">
              <w:rPr>
                <w:rFonts w:ascii="Arial" w:eastAsia="Times New Roman" w:hAnsi="Arial" w:cs="Arial"/>
                <w:b/>
                <w:bCs/>
                <w:color w:val="000000"/>
                <w:lang w:val="en-GB" w:eastAsia="ko-KR"/>
              </w:rPr>
              <w:t>Specific</w:t>
            </w:r>
          </w:p>
        </w:tc>
        <w:tc>
          <w:tcPr>
            <w:tcW w:w="7512" w:type="dxa"/>
          </w:tcPr>
          <w:p w14:paraId="38FD2DD8" w14:textId="2DA151A2" w:rsidR="00BF7221" w:rsidRDefault="00937CA7"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color w:val="000000"/>
                <w:lang w:val="en-GB" w:eastAsia="ko-KR"/>
              </w:rPr>
              <w:t>Boost the tourism of Orlando by marketing varying opportunities outside of the theme parks to a new market of people.</w:t>
            </w:r>
          </w:p>
        </w:tc>
      </w:tr>
      <w:tr w:rsidR="00BF7221" w14:paraId="0226C46D" w14:textId="77777777" w:rsidTr="00937CA7">
        <w:trPr>
          <w:trHeight w:val="570"/>
        </w:trPr>
        <w:tc>
          <w:tcPr>
            <w:tcW w:w="1555" w:type="dxa"/>
          </w:tcPr>
          <w:p w14:paraId="6A14352F" w14:textId="76503755" w:rsidR="00BF7221" w:rsidRPr="00BF7221" w:rsidRDefault="00BF7221" w:rsidP="000F60D2">
            <w:pPr>
              <w:spacing w:after="240" w:line="360" w:lineRule="atLeast"/>
              <w:ind w:firstLine="0"/>
              <w:rPr>
                <w:rFonts w:ascii="Arial" w:eastAsia="Times New Roman" w:hAnsi="Arial" w:cs="Arial"/>
                <w:b/>
                <w:bCs/>
                <w:color w:val="000000"/>
                <w:lang w:val="en-GB" w:eastAsia="ko-KR"/>
              </w:rPr>
            </w:pPr>
            <w:r w:rsidRPr="00BF7221">
              <w:rPr>
                <w:rFonts w:ascii="Arial" w:eastAsia="Times New Roman" w:hAnsi="Arial" w:cs="Arial"/>
                <w:b/>
                <w:bCs/>
                <w:color w:val="000000"/>
                <w:lang w:val="en-GB" w:eastAsia="ko-KR"/>
              </w:rPr>
              <w:t>Measurable</w:t>
            </w:r>
          </w:p>
        </w:tc>
        <w:tc>
          <w:tcPr>
            <w:tcW w:w="7512" w:type="dxa"/>
          </w:tcPr>
          <w:p w14:paraId="27A1B844" w14:textId="2EC030A4" w:rsidR="00BF7221" w:rsidRDefault="00937CA7"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color w:val="000000"/>
                <w:lang w:val="en-GB" w:eastAsia="ko-KR"/>
              </w:rPr>
              <w:t>An increase of 30% in visitors that are visiting for activities and opportunities outside of theme parks.</w:t>
            </w:r>
          </w:p>
        </w:tc>
      </w:tr>
      <w:tr w:rsidR="00BF7221" w14:paraId="40F97524" w14:textId="77777777" w:rsidTr="00937CA7">
        <w:trPr>
          <w:trHeight w:val="419"/>
        </w:trPr>
        <w:tc>
          <w:tcPr>
            <w:tcW w:w="1555" w:type="dxa"/>
          </w:tcPr>
          <w:p w14:paraId="244A3429" w14:textId="5138C0EB" w:rsidR="00BF7221" w:rsidRPr="00BF7221" w:rsidRDefault="00BF7221" w:rsidP="000F60D2">
            <w:pPr>
              <w:spacing w:after="240" w:line="360" w:lineRule="atLeast"/>
              <w:ind w:firstLine="0"/>
              <w:rPr>
                <w:rFonts w:ascii="Arial" w:eastAsia="Times New Roman" w:hAnsi="Arial" w:cs="Arial"/>
                <w:b/>
                <w:bCs/>
                <w:color w:val="000000"/>
                <w:lang w:val="en-GB" w:eastAsia="ko-KR"/>
              </w:rPr>
            </w:pPr>
            <w:r w:rsidRPr="00BF7221">
              <w:rPr>
                <w:rFonts w:ascii="Arial" w:eastAsia="Times New Roman" w:hAnsi="Arial" w:cs="Arial"/>
                <w:b/>
                <w:bCs/>
                <w:color w:val="000000"/>
                <w:lang w:val="en-GB" w:eastAsia="ko-KR"/>
              </w:rPr>
              <w:t>Achievable</w:t>
            </w:r>
          </w:p>
        </w:tc>
        <w:tc>
          <w:tcPr>
            <w:tcW w:w="7512" w:type="dxa"/>
          </w:tcPr>
          <w:p w14:paraId="50A765CE" w14:textId="14F45011" w:rsidR="00BF7221" w:rsidRDefault="00EF7FB8"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color w:val="000000"/>
                <w:lang w:val="en-GB" w:eastAsia="ko-KR"/>
              </w:rPr>
              <w:t>Due to Orlando’s existing popularity, it may be easy to market the area to a new market of consumers due to the city’s reputable and popular nature.</w:t>
            </w:r>
          </w:p>
        </w:tc>
      </w:tr>
      <w:tr w:rsidR="00BF7221" w14:paraId="3FB8E765" w14:textId="77777777" w:rsidTr="00937CA7">
        <w:trPr>
          <w:trHeight w:val="83"/>
        </w:trPr>
        <w:tc>
          <w:tcPr>
            <w:tcW w:w="1555" w:type="dxa"/>
          </w:tcPr>
          <w:p w14:paraId="3D0FAFBC" w14:textId="6F4D8E21" w:rsidR="00BF7221" w:rsidRPr="00BF7221" w:rsidRDefault="00EF7FB8" w:rsidP="000F60D2">
            <w:pPr>
              <w:spacing w:after="240" w:line="360" w:lineRule="atLeast"/>
              <w:ind w:firstLine="0"/>
              <w:rPr>
                <w:rFonts w:ascii="Arial" w:eastAsia="Times New Roman" w:hAnsi="Arial" w:cs="Arial"/>
                <w:b/>
                <w:bCs/>
                <w:color w:val="000000"/>
                <w:lang w:val="en-GB" w:eastAsia="ko-KR"/>
              </w:rPr>
            </w:pPr>
            <w:r>
              <w:rPr>
                <w:rFonts w:ascii="Arial" w:eastAsia="Times New Roman" w:hAnsi="Arial" w:cs="Arial"/>
                <w:b/>
                <w:bCs/>
                <w:color w:val="000000"/>
                <w:lang w:val="en-GB" w:eastAsia="ko-KR"/>
              </w:rPr>
              <w:t>Relevant</w:t>
            </w:r>
          </w:p>
        </w:tc>
        <w:tc>
          <w:tcPr>
            <w:tcW w:w="7512" w:type="dxa"/>
          </w:tcPr>
          <w:p w14:paraId="23CE6301" w14:textId="2CDFED4C" w:rsidR="00BF7221" w:rsidRDefault="00EF7FB8"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color w:val="000000"/>
                <w:lang w:val="en-GB" w:eastAsia="ko-KR"/>
              </w:rPr>
              <w:t>Increasing the number of visitors that visit Orlando for non-theme park related holidays will help in promoting the sustainability and ecotourism of Orlando.</w:t>
            </w:r>
          </w:p>
        </w:tc>
      </w:tr>
      <w:tr w:rsidR="00BF7221" w14:paraId="7BBA895D" w14:textId="77777777" w:rsidTr="00937CA7">
        <w:trPr>
          <w:trHeight w:val="83"/>
        </w:trPr>
        <w:tc>
          <w:tcPr>
            <w:tcW w:w="1555" w:type="dxa"/>
          </w:tcPr>
          <w:p w14:paraId="3391D2DA" w14:textId="2F6004B4" w:rsidR="00BF7221" w:rsidRPr="00BF7221" w:rsidRDefault="00BF7221" w:rsidP="000F60D2">
            <w:pPr>
              <w:spacing w:after="240" w:line="360" w:lineRule="atLeast"/>
              <w:ind w:firstLine="0"/>
              <w:rPr>
                <w:rFonts w:ascii="Arial" w:eastAsia="Times New Roman" w:hAnsi="Arial" w:cs="Arial"/>
                <w:b/>
                <w:bCs/>
                <w:color w:val="000000"/>
                <w:lang w:val="en-GB" w:eastAsia="ko-KR"/>
              </w:rPr>
            </w:pPr>
            <w:r w:rsidRPr="00BF7221">
              <w:rPr>
                <w:rFonts w:ascii="Arial" w:eastAsia="Times New Roman" w:hAnsi="Arial" w:cs="Arial"/>
                <w:b/>
                <w:bCs/>
                <w:color w:val="000000"/>
                <w:lang w:val="en-GB" w:eastAsia="ko-KR"/>
              </w:rPr>
              <w:lastRenderedPageBreak/>
              <w:t>Time-bound</w:t>
            </w:r>
          </w:p>
        </w:tc>
        <w:tc>
          <w:tcPr>
            <w:tcW w:w="7512" w:type="dxa"/>
          </w:tcPr>
          <w:p w14:paraId="0DE094D6" w14:textId="5E4F2D76" w:rsidR="00BF7221" w:rsidRDefault="00937CA7"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color w:val="000000"/>
                <w:lang w:val="en-GB" w:eastAsia="ko-KR"/>
              </w:rPr>
              <w:t xml:space="preserve">By the summer of 2026, these aims will have hopefully been met, as the summer is typically when people visit </w:t>
            </w:r>
            <w:proofErr w:type="gramStart"/>
            <w:r>
              <w:rPr>
                <w:rFonts w:ascii="Arial" w:eastAsia="Times New Roman" w:hAnsi="Arial" w:cs="Arial"/>
                <w:color w:val="000000"/>
                <w:lang w:val="en-GB" w:eastAsia="ko-KR"/>
              </w:rPr>
              <w:t>Orlando</w:t>
            </w:r>
            <w:proofErr w:type="gramEnd"/>
            <w:r>
              <w:rPr>
                <w:rFonts w:ascii="Arial" w:eastAsia="Times New Roman" w:hAnsi="Arial" w:cs="Arial"/>
                <w:color w:val="000000"/>
                <w:lang w:val="en-GB" w:eastAsia="ko-KR"/>
              </w:rPr>
              <w:t xml:space="preserve"> and it gives time for more interest.</w:t>
            </w:r>
          </w:p>
        </w:tc>
      </w:tr>
    </w:tbl>
    <w:p w14:paraId="360B4977" w14:textId="77777777" w:rsidR="00937CA7" w:rsidRPr="00BF7221" w:rsidRDefault="00937CA7" w:rsidP="000F60D2">
      <w:pPr>
        <w:spacing w:after="240" w:line="360" w:lineRule="atLeast"/>
        <w:ind w:firstLine="0"/>
        <w:rPr>
          <w:rFonts w:ascii="Arial" w:eastAsia="Times New Roman" w:hAnsi="Arial" w:cs="Arial"/>
          <w:color w:val="000000"/>
          <w:lang w:val="en-GB" w:eastAsia="ko-KR"/>
        </w:rPr>
      </w:pPr>
    </w:p>
    <w:p w14:paraId="3498E9B3" w14:textId="7B1C4BF6" w:rsidR="0017771B" w:rsidRDefault="00EF7FB8"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b/>
          <w:bCs/>
          <w:color w:val="000000"/>
          <w:u w:val="single"/>
          <w:lang w:val="en-GB" w:eastAsia="ko-KR"/>
        </w:rPr>
        <w:t>D</w:t>
      </w:r>
      <w:r w:rsidR="00C83FC1">
        <w:rPr>
          <w:rFonts w:ascii="Arial" w:eastAsia="Times New Roman" w:hAnsi="Arial" w:cs="Arial"/>
          <w:color w:val="000000"/>
          <w:lang w:val="en-GB" w:eastAsia="ko-KR"/>
        </w:rPr>
        <w:t xml:space="preserve"> </w:t>
      </w:r>
      <w:r w:rsidR="00BF7221">
        <w:rPr>
          <w:rFonts w:ascii="Arial" w:eastAsia="Times New Roman" w:hAnsi="Arial" w:cs="Arial"/>
          <w:color w:val="000000"/>
          <w:lang w:val="en-GB" w:eastAsia="ko-KR"/>
        </w:rPr>
        <w:t>– Ansoff’s Matrix.</w:t>
      </w:r>
    </w:p>
    <w:p w14:paraId="7FF8EFAE" w14:textId="748C5591" w:rsidR="00C83FC1" w:rsidRDefault="00C83FC1"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noProof/>
          <w:color w:val="000000"/>
          <w:lang w:val="en-GB" w:eastAsia="ko-KR"/>
          <w14:ligatures w14:val="standardContextual"/>
        </w:rPr>
        <w:drawing>
          <wp:inline distT="0" distB="0" distL="0" distR="0" wp14:anchorId="46BB9F2D" wp14:editId="47883583">
            <wp:extent cx="5798916" cy="4349189"/>
            <wp:effectExtent l="0" t="0" r="5080" b="0"/>
            <wp:docPr id="1836620960" name="Picture 3"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20960" name="Picture 3" descr="A diagram of a marke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16561" cy="4437423"/>
                    </a:xfrm>
                    <a:prstGeom prst="rect">
                      <a:avLst/>
                    </a:prstGeom>
                  </pic:spPr>
                </pic:pic>
              </a:graphicData>
            </a:graphic>
          </wp:inline>
        </w:drawing>
      </w:r>
    </w:p>
    <w:p w14:paraId="6A8A57B2" w14:textId="66364CAE" w:rsidR="00937CA7" w:rsidRDefault="00EF7FB8"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b/>
          <w:bCs/>
          <w:color w:val="000000"/>
          <w:u w:val="single"/>
          <w:lang w:val="en-GB" w:eastAsia="ko-KR"/>
        </w:rPr>
        <w:t>E</w:t>
      </w:r>
      <w:r w:rsidR="00C83FC1">
        <w:rPr>
          <w:rFonts w:ascii="Arial" w:eastAsia="Times New Roman" w:hAnsi="Arial" w:cs="Arial"/>
          <w:color w:val="000000"/>
          <w:lang w:val="en-GB" w:eastAsia="ko-KR"/>
        </w:rPr>
        <w:t xml:space="preserve"> – </w:t>
      </w:r>
      <w:r w:rsidR="00BF7221">
        <w:rPr>
          <w:rFonts w:ascii="Arial" w:eastAsia="Times New Roman" w:hAnsi="Arial" w:cs="Arial"/>
          <w:color w:val="000000"/>
          <w:lang w:val="en-GB" w:eastAsia="ko-KR"/>
        </w:rPr>
        <w:t>Gantt Chart.</w:t>
      </w:r>
    </w:p>
    <w:p w14:paraId="1F366E47" w14:textId="1BD58CE1" w:rsidR="00C83FC1" w:rsidRPr="00C83FC1" w:rsidRDefault="00937CA7" w:rsidP="000F60D2">
      <w:pPr>
        <w:spacing w:after="240" w:line="360" w:lineRule="atLeast"/>
        <w:ind w:firstLine="0"/>
        <w:rPr>
          <w:rFonts w:ascii="Arial" w:eastAsia="Times New Roman" w:hAnsi="Arial" w:cs="Arial"/>
          <w:color w:val="000000"/>
          <w:lang w:val="en-GB" w:eastAsia="ko-KR"/>
        </w:rPr>
      </w:pPr>
      <w:r>
        <w:rPr>
          <w:rFonts w:ascii="Arial" w:eastAsia="Times New Roman" w:hAnsi="Arial" w:cs="Arial"/>
          <w:noProof/>
          <w:color w:val="000000"/>
          <w:lang w:val="en-GB" w:eastAsia="ko-KR"/>
          <w14:ligatures w14:val="standardContextual"/>
        </w:rPr>
        <w:drawing>
          <wp:inline distT="0" distB="0" distL="0" distR="0" wp14:anchorId="614306D9" wp14:editId="515BF1C7">
            <wp:extent cx="5727700" cy="1494155"/>
            <wp:effectExtent l="0" t="0" r="0" b="4445"/>
            <wp:docPr id="353114352" name="Picture 1" descr="A blurry image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14352" name="Picture 1" descr="A blurry image of a spreadshee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90646" cy="1510575"/>
                    </a:xfrm>
                    <a:prstGeom prst="rect">
                      <a:avLst/>
                    </a:prstGeom>
                  </pic:spPr>
                </pic:pic>
              </a:graphicData>
            </a:graphic>
          </wp:inline>
        </w:drawing>
      </w:r>
    </w:p>
    <w:sectPr w:rsidR="00C83FC1" w:rsidRPr="00C83FC1" w:rsidSect="0017771B">
      <w:headerReference w:type="default" r:id="rId10"/>
      <w:footerReference w:type="even" r:id="rId11"/>
      <w:footerReference w:type="default" r:id="rId12"/>
      <w:pgSz w:w="11900" w:h="16840"/>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8EC307" w14:textId="77777777" w:rsidR="0037293F" w:rsidRDefault="0037293F" w:rsidP="000F60D2">
      <w:pPr>
        <w:spacing w:line="240" w:lineRule="auto"/>
      </w:pPr>
      <w:r>
        <w:separator/>
      </w:r>
    </w:p>
  </w:endnote>
  <w:endnote w:type="continuationSeparator" w:id="0">
    <w:p w14:paraId="5DBD1672" w14:textId="77777777" w:rsidR="0037293F" w:rsidRDefault="0037293F" w:rsidP="000F60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36878048"/>
      <w:docPartObj>
        <w:docPartGallery w:val="Page Numbers (Bottom of Page)"/>
        <w:docPartUnique/>
      </w:docPartObj>
    </w:sdtPr>
    <w:sdtContent>
      <w:p w14:paraId="7EBEF587" w14:textId="2FA5C408" w:rsidR="0017771B" w:rsidRDefault="0017771B" w:rsidP="00564B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ACE2A9" w14:textId="77777777" w:rsidR="0017771B" w:rsidRDefault="001777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29190449"/>
      <w:docPartObj>
        <w:docPartGallery w:val="Page Numbers (Bottom of Page)"/>
        <w:docPartUnique/>
      </w:docPartObj>
    </w:sdtPr>
    <w:sdtContent>
      <w:p w14:paraId="7D0A30E2" w14:textId="7E68E0C8" w:rsidR="0017771B" w:rsidRDefault="0017771B" w:rsidP="00564B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FAC69C9" w14:textId="77777777" w:rsidR="0017771B" w:rsidRDefault="00177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CB953A" w14:textId="77777777" w:rsidR="0037293F" w:rsidRDefault="0037293F" w:rsidP="000F60D2">
      <w:pPr>
        <w:spacing w:line="240" w:lineRule="auto"/>
      </w:pPr>
      <w:r>
        <w:separator/>
      </w:r>
    </w:p>
  </w:footnote>
  <w:footnote w:type="continuationSeparator" w:id="0">
    <w:p w14:paraId="461FB9FC" w14:textId="77777777" w:rsidR="0037293F" w:rsidRDefault="0037293F" w:rsidP="000F60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000F60D2" w14:paraId="391D6ABC" w14:textId="77777777" w:rsidTr="000F60D2">
      <w:trPr>
        <w:trHeight w:val="142"/>
      </w:trPr>
      <w:tc>
        <w:tcPr>
          <w:tcW w:w="3120" w:type="dxa"/>
        </w:tcPr>
        <w:p w14:paraId="1E1EB166" w14:textId="5132BEA3" w:rsidR="000F60D2" w:rsidRPr="00FD478C" w:rsidRDefault="000F60D2" w:rsidP="000F60D2">
          <w:pPr>
            <w:pStyle w:val="Header"/>
            <w:ind w:firstLine="0"/>
          </w:pPr>
          <w:r>
            <w:rPr>
              <w:sz w:val="16"/>
              <w:szCs w:val="16"/>
            </w:rPr>
            <w:t>Niche Marketing and Social Media</w:t>
          </w:r>
        </w:p>
      </w:tc>
      <w:tc>
        <w:tcPr>
          <w:tcW w:w="3120" w:type="dxa"/>
        </w:tcPr>
        <w:p w14:paraId="1A886901" w14:textId="77777777" w:rsidR="000F60D2" w:rsidRDefault="000F60D2" w:rsidP="000F60D2">
          <w:pPr>
            <w:pStyle w:val="Header"/>
            <w:jc w:val="center"/>
          </w:pPr>
        </w:p>
      </w:tc>
      <w:tc>
        <w:tcPr>
          <w:tcW w:w="3120" w:type="dxa"/>
        </w:tcPr>
        <w:p w14:paraId="7E3101C2" w14:textId="77777777" w:rsidR="000F60D2" w:rsidRDefault="000F60D2" w:rsidP="000F60D2">
          <w:pPr>
            <w:pStyle w:val="Header"/>
            <w:ind w:right="-115"/>
            <w:jc w:val="right"/>
          </w:pPr>
        </w:p>
      </w:tc>
    </w:tr>
  </w:tbl>
  <w:p w14:paraId="3894807E" w14:textId="77777777" w:rsidR="000F60D2" w:rsidRDefault="000F60D2" w:rsidP="000F60D2">
    <w:pPr>
      <w:pStyle w:val="Header"/>
      <w:ind w:firstLine="0"/>
    </w:pPr>
    <w:r w:rsidRPr="00B57992">
      <w:rPr>
        <w:sz w:val="16"/>
        <w:szCs w:val="16"/>
      </w:rPr>
      <w:t>Nia Mugford.</w:t>
    </w:r>
  </w:p>
  <w:p w14:paraId="31BDF9CA" w14:textId="77777777" w:rsidR="000F60D2" w:rsidRPr="000F60D2" w:rsidRDefault="000F60D2" w:rsidP="000F60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852496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0D2"/>
    <w:rsid w:val="000F60D2"/>
    <w:rsid w:val="0017771B"/>
    <w:rsid w:val="001F2D0F"/>
    <w:rsid w:val="00236155"/>
    <w:rsid w:val="00246A6E"/>
    <w:rsid w:val="003161C3"/>
    <w:rsid w:val="0037293F"/>
    <w:rsid w:val="003F57E0"/>
    <w:rsid w:val="0041480E"/>
    <w:rsid w:val="0053159C"/>
    <w:rsid w:val="006235CD"/>
    <w:rsid w:val="00760775"/>
    <w:rsid w:val="0077204D"/>
    <w:rsid w:val="00937CA7"/>
    <w:rsid w:val="009B2DAF"/>
    <w:rsid w:val="00BF7221"/>
    <w:rsid w:val="00C83FC1"/>
    <w:rsid w:val="00DA07E4"/>
    <w:rsid w:val="00E13170"/>
    <w:rsid w:val="00EF7FB8"/>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3F833"/>
  <w15:chartTrackingRefBased/>
  <w15:docId w15:val="{638EEC89-CC42-C649-A5E7-8E8F7F4CC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0D2"/>
    <w:pPr>
      <w:spacing w:after="0" w:line="480" w:lineRule="auto"/>
      <w:ind w:firstLine="720"/>
    </w:pPr>
    <w:rPr>
      <w:rFonts w:eastAsiaTheme="minorHAnsi"/>
      <w:kern w:val="0"/>
      <w:sz w:val="22"/>
      <w:szCs w:val="22"/>
      <w:lang w:val="en-US" w:eastAsia="en-US"/>
      <w14:ligatures w14:val="none"/>
    </w:rPr>
  </w:style>
  <w:style w:type="paragraph" w:styleId="Heading1">
    <w:name w:val="heading 1"/>
    <w:basedOn w:val="Normal"/>
    <w:next w:val="Normal"/>
    <w:link w:val="Heading1Char"/>
    <w:uiPriority w:val="9"/>
    <w:qFormat/>
    <w:rsid w:val="000F60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60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60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F60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F60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60D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60D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60D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60D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0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60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60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F60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F60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60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60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60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60D2"/>
    <w:rPr>
      <w:rFonts w:eastAsiaTheme="majorEastAsia" w:cstheme="majorBidi"/>
      <w:color w:val="272727" w:themeColor="text1" w:themeTint="D8"/>
    </w:rPr>
  </w:style>
  <w:style w:type="paragraph" w:styleId="Title">
    <w:name w:val="Title"/>
    <w:basedOn w:val="Normal"/>
    <w:next w:val="Normal"/>
    <w:link w:val="TitleChar"/>
    <w:uiPriority w:val="10"/>
    <w:qFormat/>
    <w:rsid w:val="000F60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60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60D2"/>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60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60D2"/>
    <w:pPr>
      <w:spacing w:before="160"/>
      <w:jc w:val="center"/>
    </w:pPr>
    <w:rPr>
      <w:i/>
      <w:iCs/>
      <w:color w:val="404040" w:themeColor="text1" w:themeTint="BF"/>
    </w:rPr>
  </w:style>
  <w:style w:type="character" w:customStyle="1" w:styleId="QuoteChar">
    <w:name w:val="Quote Char"/>
    <w:basedOn w:val="DefaultParagraphFont"/>
    <w:link w:val="Quote"/>
    <w:uiPriority w:val="29"/>
    <w:rsid w:val="000F60D2"/>
    <w:rPr>
      <w:i/>
      <w:iCs/>
      <w:color w:val="404040" w:themeColor="text1" w:themeTint="BF"/>
    </w:rPr>
  </w:style>
  <w:style w:type="paragraph" w:styleId="ListParagraph">
    <w:name w:val="List Paragraph"/>
    <w:basedOn w:val="Normal"/>
    <w:uiPriority w:val="34"/>
    <w:qFormat/>
    <w:rsid w:val="000F60D2"/>
    <w:pPr>
      <w:ind w:left="720"/>
      <w:contextualSpacing/>
    </w:pPr>
  </w:style>
  <w:style w:type="character" w:styleId="IntenseEmphasis">
    <w:name w:val="Intense Emphasis"/>
    <w:basedOn w:val="DefaultParagraphFont"/>
    <w:uiPriority w:val="21"/>
    <w:qFormat/>
    <w:rsid w:val="000F60D2"/>
    <w:rPr>
      <w:i/>
      <w:iCs/>
      <w:color w:val="0F4761" w:themeColor="accent1" w:themeShade="BF"/>
    </w:rPr>
  </w:style>
  <w:style w:type="paragraph" w:styleId="IntenseQuote">
    <w:name w:val="Intense Quote"/>
    <w:basedOn w:val="Normal"/>
    <w:next w:val="Normal"/>
    <w:link w:val="IntenseQuoteChar"/>
    <w:uiPriority w:val="30"/>
    <w:qFormat/>
    <w:rsid w:val="000F60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60D2"/>
    <w:rPr>
      <w:i/>
      <w:iCs/>
      <w:color w:val="0F4761" w:themeColor="accent1" w:themeShade="BF"/>
    </w:rPr>
  </w:style>
  <w:style w:type="character" w:styleId="IntenseReference">
    <w:name w:val="Intense Reference"/>
    <w:basedOn w:val="DefaultParagraphFont"/>
    <w:uiPriority w:val="32"/>
    <w:qFormat/>
    <w:rsid w:val="000F60D2"/>
    <w:rPr>
      <w:b/>
      <w:bCs/>
      <w:smallCaps/>
      <w:color w:val="0F4761" w:themeColor="accent1" w:themeShade="BF"/>
      <w:spacing w:val="5"/>
    </w:rPr>
  </w:style>
  <w:style w:type="paragraph" w:styleId="Header">
    <w:name w:val="header"/>
    <w:basedOn w:val="Normal"/>
    <w:link w:val="HeaderChar"/>
    <w:uiPriority w:val="99"/>
    <w:unhideWhenUsed/>
    <w:rsid w:val="000F60D2"/>
    <w:pPr>
      <w:tabs>
        <w:tab w:val="center" w:pos="4513"/>
        <w:tab w:val="right" w:pos="9026"/>
      </w:tabs>
      <w:spacing w:line="240" w:lineRule="auto"/>
    </w:pPr>
  </w:style>
  <w:style w:type="character" w:customStyle="1" w:styleId="HeaderChar">
    <w:name w:val="Header Char"/>
    <w:basedOn w:val="DefaultParagraphFont"/>
    <w:link w:val="Header"/>
    <w:uiPriority w:val="99"/>
    <w:rsid w:val="000F60D2"/>
    <w:rPr>
      <w:rFonts w:eastAsiaTheme="minorHAnsi"/>
      <w:kern w:val="0"/>
      <w:sz w:val="22"/>
      <w:szCs w:val="22"/>
      <w:lang w:val="en-US" w:eastAsia="en-US"/>
      <w14:ligatures w14:val="none"/>
    </w:rPr>
  </w:style>
  <w:style w:type="paragraph" w:styleId="Footer">
    <w:name w:val="footer"/>
    <w:basedOn w:val="Normal"/>
    <w:link w:val="FooterChar"/>
    <w:uiPriority w:val="99"/>
    <w:unhideWhenUsed/>
    <w:rsid w:val="000F60D2"/>
    <w:pPr>
      <w:tabs>
        <w:tab w:val="center" w:pos="4513"/>
        <w:tab w:val="right" w:pos="9026"/>
      </w:tabs>
      <w:spacing w:line="240" w:lineRule="auto"/>
    </w:pPr>
  </w:style>
  <w:style w:type="character" w:customStyle="1" w:styleId="FooterChar">
    <w:name w:val="Footer Char"/>
    <w:basedOn w:val="DefaultParagraphFont"/>
    <w:link w:val="Footer"/>
    <w:uiPriority w:val="99"/>
    <w:rsid w:val="000F60D2"/>
    <w:rPr>
      <w:rFonts w:eastAsiaTheme="minorHAnsi"/>
      <w:kern w:val="0"/>
      <w:sz w:val="22"/>
      <w:szCs w:val="22"/>
      <w:lang w:val="en-US" w:eastAsia="en-US"/>
      <w14:ligatures w14:val="none"/>
    </w:rPr>
  </w:style>
  <w:style w:type="paragraph" w:styleId="NormalWeb">
    <w:name w:val="Normal (Web)"/>
    <w:basedOn w:val="Normal"/>
    <w:uiPriority w:val="99"/>
    <w:semiHidden/>
    <w:unhideWhenUsed/>
    <w:rsid w:val="000F60D2"/>
    <w:pPr>
      <w:spacing w:before="100" w:beforeAutospacing="1" w:after="100" w:afterAutospacing="1" w:line="240" w:lineRule="auto"/>
      <w:ind w:firstLine="0"/>
    </w:pPr>
    <w:rPr>
      <w:rFonts w:ascii="Times New Roman" w:eastAsia="Times New Roman" w:hAnsi="Times New Roman" w:cs="Times New Roman"/>
      <w:sz w:val="24"/>
      <w:szCs w:val="24"/>
      <w:lang w:val="en-GB" w:eastAsia="ko-KR"/>
    </w:rPr>
  </w:style>
  <w:style w:type="character" w:customStyle="1" w:styleId="apple-converted-space">
    <w:name w:val="apple-converted-space"/>
    <w:basedOn w:val="DefaultParagraphFont"/>
    <w:rsid w:val="000F60D2"/>
  </w:style>
  <w:style w:type="character" w:styleId="PageNumber">
    <w:name w:val="page number"/>
    <w:basedOn w:val="DefaultParagraphFont"/>
    <w:uiPriority w:val="99"/>
    <w:semiHidden/>
    <w:unhideWhenUsed/>
    <w:rsid w:val="0017771B"/>
  </w:style>
  <w:style w:type="table" w:styleId="TableGrid">
    <w:name w:val="Table Grid"/>
    <w:basedOn w:val="TableNormal"/>
    <w:uiPriority w:val="39"/>
    <w:rsid w:val="00BF72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711926">
      <w:bodyDiv w:val="1"/>
      <w:marLeft w:val="0"/>
      <w:marRight w:val="0"/>
      <w:marTop w:val="0"/>
      <w:marBottom w:val="0"/>
      <w:divBdr>
        <w:top w:val="none" w:sz="0" w:space="0" w:color="auto"/>
        <w:left w:val="none" w:sz="0" w:space="0" w:color="auto"/>
        <w:bottom w:val="none" w:sz="0" w:space="0" w:color="auto"/>
        <w:right w:val="none" w:sz="0" w:space="0" w:color="auto"/>
      </w:divBdr>
      <w:divsChild>
        <w:div w:id="3701079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390</TotalTime>
  <Pages>12</Pages>
  <Words>2889</Words>
  <Characters>16470</Characters>
  <Application>Microsoft Office Word</Application>
  <DocSecurity>0</DocSecurity>
  <Lines>137</Lines>
  <Paragraphs>38</Paragraphs>
  <ScaleCrop>false</ScaleCrop>
  <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Mugford</dc:creator>
  <cp:keywords/>
  <dc:description/>
  <cp:lastModifiedBy>Nia Mugford</cp:lastModifiedBy>
  <cp:revision>11</cp:revision>
  <dcterms:created xsi:type="dcterms:W3CDTF">2024-12-08T15:34:00Z</dcterms:created>
  <dcterms:modified xsi:type="dcterms:W3CDTF">2024-12-15T22:56:00Z</dcterms:modified>
</cp:coreProperties>
</file>