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3F5F9" w14:textId="77777777" w:rsidR="00364846" w:rsidRPr="00CC1FC3" w:rsidRDefault="00364846" w:rsidP="00364846">
      <w:pPr>
        <w:pStyle w:val="Heading1"/>
        <w:rPr>
          <w:rFonts w:cs="Times New Roman"/>
        </w:rPr>
      </w:pPr>
      <w:bookmarkStart w:id="0" w:name="_Toc215651774"/>
      <w:bookmarkStart w:id="1" w:name="_Toc221437584"/>
      <w:r w:rsidRPr="00CC1FC3">
        <w:rPr>
          <w:rFonts w:eastAsia="Times New Roman" w:cs="Times New Roman"/>
        </w:rPr>
        <w:t xml:space="preserve">Chapter </w:t>
      </w:r>
      <w:r w:rsidRPr="00CC1FC3">
        <w:rPr>
          <w:rFonts w:cs="Times New Roman"/>
        </w:rPr>
        <w:t>2: Background of Modern Slavery</w:t>
      </w:r>
      <w:bookmarkEnd w:id="0"/>
      <w:bookmarkEnd w:id="1"/>
    </w:p>
    <w:p w14:paraId="28E013B2" w14:textId="77777777" w:rsidR="00364846" w:rsidRPr="00CC1FC3" w:rsidRDefault="00364846" w:rsidP="00364846">
      <w:pPr>
        <w:pStyle w:val="Heading2"/>
      </w:pPr>
      <w:bookmarkStart w:id="2" w:name="_Toc215651775"/>
      <w:bookmarkStart w:id="3" w:name="_Toc221437585"/>
      <w:r w:rsidRPr="00CC1FC3">
        <w:t>2.1 Introduction</w:t>
      </w:r>
      <w:bookmarkEnd w:id="2"/>
      <w:bookmarkEnd w:id="3"/>
    </w:p>
    <w:p w14:paraId="37605D05" w14:textId="77777777" w:rsidR="00364846" w:rsidRPr="00CC1FC3" w:rsidRDefault="00364846" w:rsidP="00364846">
      <w:pPr>
        <w:spacing w:line="480" w:lineRule="auto"/>
        <w:jc w:val="both"/>
        <w:rPr>
          <w:color w:val="auto"/>
        </w:rPr>
      </w:pPr>
      <w:r w:rsidRPr="00CC1FC3">
        <w:rPr>
          <w:color w:val="auto"/>
        </w:rPr>
        <w:t xml:space="preserve">The purpose of this chapter is to provide the contextual foundations for understanding the persistence and evolution of slavery within contemporary global business systems. While slavery is often regarded as a relic of the past, its underlying logic of coercion, control, and exploitation remains deeply embedded in modern forms of labour </w:t>
      </w:r>
      <w:sdt>
        <w:sdtPr>
          <w:tag w:val="MENDELEY_CITATION_v3_eyJjaXRhdGlvbklEIjoiTUVOREVMRVlfQ0lUQVRJT05fMGU4NjczMjgtOTdmZC00ZjA2LThmYjktYTgwZDAyNjVmNTE5IiwicHJvcGVydGllcyI6eyJub3RlSW5kZXgiOjB9LCJpc0VkaXRlZCI6ZmFsc2UsIm1hbnVhbE92ZXJyaWRlIjp7ImlzTWFudWFsbHlPdmVycmlkZGVuIjpmYWxzZSwiY2l0ZXByb2NUZXh0IjoiKEJhbGVzLCAyMDA5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uIFJldi4ifSwiaXNUZW1wb3JhcnkiOmZhbHNlfSx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1dfQ=="/>
          <w:id w:val="320853649"/>
          <w:placeholder>
            <w:docPart w:val="2207F704B30B491E81284C100B51CBAD"/>
          </w:placeholder>
        </w:sdtPr>
        <w:sdtEndPr/>
        <w:sdtContent>
          <w:r w:rsidRPr="00A73C12">
            <w:rPr>
              <w:rFonts w:eastAsia="Times New Roman"/>
            </w:rPr>
            <w:t>(Bales, 2009; Crane, 2013)</w:t>
          </w:r>
        </w:sdtContent>
      </w:sdt>
      <w:bookmarkStart w:id="4" w:name="_Hlk216354802"/>
      <w:r w:rsidRPr="00CC1FC3">
        <w:rPr>
          <w:color w:val="auto"/>
        </w:rPr>
        <w:t xml:space="preserve">. </w:t>
      </w:r>
      <w:r w:rsidRPr="006A15F6">
        <w:rPr>
          <w:color w:val="EE0000"/>
        </w:rPr>
        <w:t xml:space="preserve">Recent work in accounting and management shows that these exploitative logics are now reproduced through global production networks, complex subcontracting structures, and data-driven governance systems. These systems operate without formal legal ownership but still sustain control and coercion </w:t>
      </w:r>
      <w:sdt>
        <w:sdtPr>
          <w:rPr>
            <w:color w:val="EE0000"/>
          </w:rPr>
          <w:tag w:val="MENDELEY_CITATION_v3_eyJjaXRhdGlvbklEIjoiTUVOREVMRVlfQ0lUQVRJT05fNGFiOWVkY2YtOWIyYy00MmU1LWFlNDUtOGQ3NzE0ZDY2NDUyIiwicHJvcGVydGllcyI6eyJub3RlSW5kZXgiOjB9LCJpc0VkaXRlZCI6ZmFsc2UsIm1hbnVhbE92ZXJyaWRlIjp7ImlzTWFudWFsbHlPdmVycmlkZGVuIjpmYWxzZSwiY2l0ZXByb2NUZXh0IjoiKENocmlzdCBhbmQgQnVycml0dCwgMjAyMTsgR3V0aWVycmV6LUh1ZXJ0ZXIgTyA8aT5ldCBhbC48L2k+LCAyMDIzOyBNdXRodXRoYW50cmlnZSA8aT5ldCBhbC48L2k+LCAyMDI2KSIsIm1hbnVhbE92ZXJyaWRlVGV4dCI6IiJ9LCJjaXRhdGlvbkl0ZW1zIjpb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Sx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521293712"/>
          <w:placeholder>
            <w:docPart w:val="AB90747D35F64B9BA1EFB03AD5F0E6E0"/>
          </w:placeholder>
        </w:sdtPr>
        <w:sdtEndPr/>
        <w:sdtContent>
          <w:r w:rsidRPr="006A15F6">
            <w:rPr>
              <w:rFonts w:eastAsia="Times New Roman"/>
              <w:color w:val="EE0000"/>
            </w:rPr>
            <w:t xml:space="preserve">(Christ and Burritt, 2021; Gutierrez-Huerter O </w:t>
          </w:r>
          <w:r w:rsidRPr="006A15F6">
            <w:rPr>
              <w:rFonts w:eastAsia="Times New Roman"/>
              <w:i/>
              <w:iCs/>
              <w:color w:val="EE0000"/>
            </w:rPr>
            <w:t>et al.</w:t>
          </w:r>
          <w:r w:rsidRPr="006A15F6">
            <w:rPr>
              <w:rFonts w:eastAsia="Times New Roman"/>
              <w:color w:val="EE0000"/>
            </w:rPr>
            <w:t xml:space="preserve">, 2023; Muthuthantrige </w:t>
          </w:r>
          <w:r w:rsidRPr="006A15F6">
            <w:rPr>
              <w:rFonts w:eastAsia="Times New Roman"/>
              <w:i/>
              <w:iCs/>
              <w:color w:val="EE0000"/>
            </w:rPr>
            <w:t>et al.</w:t>
          </w:r>
          <w:r w:rsidRPr="006A15F6">
            <w:rPr>
              <w:rFonts w:eastAsia="Times New Roman"/>
              <w:color w:val="EE0000"/>
            </w:rPr>
            <w:t>, 2026)</w:t>
          </w:r>
        </w:sdtContent>
      </w:sdt>
      <w:r w:rsidRPr="006A15F6">
        <w:rPr>
          <w:color w:val="EE0000"/>
        </w:rPr>
        <w:t>.</w:t>
      </w:r>
    </w:p>
    <w:p w14:paraId="06DD5BFE" w14:textId="77777777" w:rsidR="00364846" w:rsidRPr="00CC1FC3" w:rsidRDefault="00364846" w:rsidP="00364846">
      <w:pPr>
        <w:spacing w:line="480" w:lineRule="auto"/>
        <w:ind w:firstLine="720"/>
        <w:jc w:val="both"/>
      </w:pPr>
      <w:r w:rsidRPr="00CC1FC3">
        <w:rPr>
          <w:color w:val="auto"/>
        </w:rPr>
        <w:t xml:space="preserve">This chapter, therefore, traces the historical, conceptual, and institutional trajectories that have transformed classical slavery—rooted in legal ownership and physical domination—into MS, characterised by structural dependence, economic coercion, and the erosion of human autonomy under global capitalism </w:t>
      </w:r>
      <w:sdt>
        <w:sdtPr>
          <w:rPr>
            <w:highlight w:val="yellow"/>
          </w:rPr>
          <w:tag w:val="MENDELEY_CITATION_v3_eyJjaXRhdGlvbklEIjoiTUVOREVMRVlfQ0lUQVRJT05fOWM0NWI3YzctNzk5NS00MGU2LTlmNjEtM2ZhYjA0ZDhlOTM1IiwicHJvcGVydGllcyI6eyJub3RlSW5kZXgiOjB9LCJpc0VkaXRlZCI6ZmFsc2UsIm1hbnVhbE92ZXJyaWRlIjp7ImlzTWFudWFsbHlPdmVycmlkZGVuIjp0cnVlLCJjaXRlcHJvY1RleHQiOiIoRGlNYWdnaW8gYW5kIFBvd2VsbCwgMTk4MzsgTWV5ZXIgYW5kIFJvd2FuLCAxOTc3KSIsIm1hbnVhbE92ZXJyaWRlVGV4dCI6IihBaG1lZCBhbmQgQWxhd2F0dGFnZSwgMjAyMzsgQmFsZXMsIDIwMTY7IE1laG1vb2QgZXQgYWwuLCAyMDIyKS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1444887552"/>
          <w:placeholder>
            <w:docPart w:val="6E52BF85F7154A6FB480C7539BA080E8"/>
          </w:placeholder>
        </w:sdtPr>
        <w:sdtEndPr/>
        <w:sdtContent>
          <w:r w:rsidRPr="00A73C12">
            <w:t xml:space="preserve">(Ahmed and </w:t>
          </w:r>
          <w:proofErr w:type="spellStart"/>
          <w:r w:rsidRPr="00A73C12">
            <w:t>Alawattage</w:t>
          </w:r>
          <w:proofErr w:type="spellEnd"/>
          <w:r w:rsidRPr="00A73C12">
            <w:t>, 2023; Bales, 2016; Mehmood et al., 2022)</w:t>
          </w:r>
        </w:sdtContent>
      </w:sdt>
      <w:r w:rsidRPr="00CC1FC3">
        <w:rPr>
          <w:color w:val="auto"/>
        </w:rPr>
        <w:t>. Establishing this contextual background is critical for situating the study’s examination of CMS, which represents the intersection of human exploitation and corporate governance in global supply chains.</w:t>
      </w:r>
    </w:p>
    <w:p w14:paraId="751EC436" w14:textId="77777777" w:rsidR="00364846" w:rsidRPr="00CC1FC3" w:rsidRDefault="00364846" w:rsidP="00364846">
      <w:pPr>
        <w:spacing w:after="0" w:line="480" w:lineRule="auto"/>
        <w:ind w:firstLine="720"/>
        <w:jc w:val="both"/>
        <w:rPr>
          <w:color w:val="auto"/>
        </w:rPr>
      </w:pPr>
      <w:r w:rsidRPr="00CC1FC3">
        <w:rPr>
          <w:color w:val="auto"/>
        </w:rPr>
        <w:t xml:space="preserve">Historically, slavery functioned as a cornerstone of economic systems across ancient and colonial empires, shaping trade, production, and social hierarchies </w:t>
      </w:r>
      <w:sdt>
        <w:sdtPr>
          <w:tag w:val="MENDELEY_CITATION_v3_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"/>
          <w:id w:val="489449276"/>
          <w:placeholder>
            <w:docPart w:val="0D21591733834CBD9062F8461C5157B3"/>
          </w:placeholder>
        </w:sdtPr>
        <w:sdtEndPr/>
        <w:sdtContent>
          <w:r w:rsidRPr="00A73C12">
            <w:t xml:space="preserve">(Patterson, 2018; </w:t>
          </w:r>
          <w:proofErr w:type="spellStart"/>
          <w:r w:rsidRPr="00A73C12">
            <w:t>Walvin</w:t>
          </w:r>
          <w:proofErr w:type="spellEnd"/>
          <w:r w:rsidRPr="00A73C12">
            <w:t>, 2016)</w:t>
          </w:r>
        </w:sdtContent>
      </w:sdt>
      <w:r w:rsidRPr="00CC1FC3">
        <w:rPr>
          <w:color w:val="auto"/>
        </w:rPr>
        <w:t>. Despite its formal abolition during the 19</w:t>
      </w:r>
      <w:r w:rsidRPr="00CC1FC3">
        <w:rPr>
          <w:color w:val="auto"/>
          <w:vertAlign w:val="superscript"/>
        </w:rPr>
        <w:t>th</w:t>
      </w:r>
      <w:r w:rsidRPr="00CC1FC3">
        <w:rPr>
          <w:color w:val="auto"/>
        </w:rPr>
        <w:t xml:space="preserve"> century, the underlying conditions enabling exploitation—poverty, inequality, and the commodification of labour—persisted and adapted to new economic orders </w:t>
      </w:r>
      <w:sdt>
        <w:sdtPr>
          <w:tag w:val="MENDELEY_CITATION_v3_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806512902"/>
          <w:placeholder>
            <w:docPart w:val="0D21591733834CBD9062F8461C5157B3"/>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2023; Eltis, 1999)</w:t>
          </w:r>
        </w:sdtContent>
      </w:sdt>
      <w:r w:rsidRPr="00CC1FC3">
        <w:rPr>
          <w:color w:val="auto"/>
        </w:rPr>
        <w:t>. In the 21</w:t>
      </w:r>
      <w:r w:rsidRPr="00CC1FC3">
        <w:rPr>
          <w:color w:val="auto"/>
          <w:vertAlign w:val="superscript"/>
        </w:rPr>
        <w:t>st</w:t>
      </w:r>
      <w:r w:rsidRPr="00CC1FC3">
        <w:rPr>
          <w:color w:val="auto"/>
        </w:rPr>
        <w:t xml:space="preserve"> century, these </w:t>
      </w:r>
      <w:r w:rsidRPr="00CC1FC3">
        <w:rPr>
          <w:color w:val="auto"/>
        </w:rPr>
        <w:lastRenderedPageBreak/>
        <w:t xml:space="preserve">dynamics have been intensified by processes of globalisation and neoliberal capitalism, which have fragmented production across borders, weakened regulatory oversight, and deepened the asymmetry between corporate power and labour vulnerability </w:t>
      </w:r>
      <w:sdt>
        <w:sdtPr>
          <w:tag w:val="MENDELEY_CITATION_v3_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YWNjZXNzZWQiOnsiZGF0ZS1wYXJ0cyI6W1syMDIyLDksMV1dfS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Sm9obiBXaWxleSAmIFNvbnMsIEx0ZCIsImlzc3VlIjoiMiIsInZvbHVtZSI6IjU3IiwiY29udGFpbmVyLXRpdGxlLXNob3J0IjoiIn0sImlzVGVtcG9yYXJ5IjpmYWxzZX1dfQ=="/>
          <w:id w:val="-856964019"/>
          <w:placeholder>
            <w:docPart w:val="8552C7F07C9C4EA7A28EB86F989F19C6"/>
          </w:placeholder>
        </w:sdtPr>
        <w:sdtEndPr/>
        <w:sdtContent>
          <w:r w:rsidRPr="00691D49">
            <w:t>(Barrientos, 2013; LeBaron, 2021)</w:t>
          </w:r>
        </w:sdtContent>
      </w:sdt>
      <w:r w:rsidRPr="00CC1FC3">
        <w:rPr>
          <w:color w:val="auto"/>
        </w:rPr>
        <w:t>. Consequently, MS no longer operates through legal ownership but through economic subjugation and institutional neglect—manifesting in forced labour, debt bondage, human trafficking, and exploitative supply chain practices.</w:t>
      </w:r>
    </w:p>
    <w:p w14:paraId="385A3A83" w14:textId="77777777" w:rsidR="00364846" w:rsidRPr="00CC1FC3" w:rsidRDefault="00364846" w:rsidP="00364846">
      <w:pPr>
        <w:spacing w:after="0" w:line="480" w:lineRule="auto"/>
        <w:ind w:firstLine="720"/>
        <w:jc w:val="both"/>
        <w:rPr>
          <w:color w:val="auto"/>
        </w:rPr>
      </w:pPr>
      <w:r w:rsidRPr="00CC1FC3">
        <w:rPr>
          <w:color w:val="auto"/>
        </w:rPr>
        <w:t>This chapter situates the phenomenon of MS within its historical, institutional, and corporate contexts to provide a foundation for subsequent theoretical and empirical analyses. It begins by tracing the historical evolution of slavery and its transformation into modern exploitative systems. It then explores the conceptual complexities of defining and measuring MS, followed by an examination of global institutional responses—including key international conventions and national legislative frameworks designed to address forced labour and human trafficking. The chapter further analyses the emergence of CMS as a systemic organisational issue shaped by global production networks and institutional pressures. Finally, it outlines the research gaps and theoretical framing, setting the stage for the detailed literature review in Chapter 3.</w:t>
      </w:r>
    </w:p>
    <w:p w14:paraId="788386D5" w14:textId="77777777" w:rsidR="00364846" w:rsidRPr="00CC1FC3" w:rsidRDefault="00364846" w:rsidP="00364846">
      <w:pPr>
        <w:spacing w:after="0" w:line="480" w:lineRule="auto"/>
        <w:ind w:firstLine="720"/>
        <w:jc w:val="both"/>
        <w:rPr>
          <w:color w:val="auto"/>
        </w:rPr>
      </w:pPr>
      <w:r w:rsidRPr="00CC1FC3">
        <w:rPr>
          <w:color w:val="auto"/>
        </w:rPr>
        <w:t>By integrating historical insight with institutional and corporate perspectives, this chapter underscores that the persistence of MS is not an anomaly but a structural feature of the global economic order. Understanding its roots and evolution is therefore essential to conceptualising the corporate mechanisms that both perpetuate and have the potential to eradicate such exploitation.</w:t>
      </w:r>
    </w:p>
    <w:p w14:paraId="68D89203" w14:textId="77777777" w:rsidR="00364846" w:rsidRPr="00CC1FC3" w:rsidRDefault="00364846" w:rsidP="00364846">
      <w:pPr>
        <w:pStyle w:val="Heading2"/>
      </w:pPr>
      <w:bookmarkStart w:id="5" w:name="_Toc215651776"/>
      <w:bookmarkStart w:id="6" w:name="_Toc221437586"/>
      <w:r w:rsidRPr="00CC1FC3">
        <w:lastRenderedPageBreak/>
        <w:t>2.2 Historical Evolution of Slavery and the Emergence of Modern Slavery</w:t>
      </w:r>
      <w:bookmarkEnd w:id="5"/>
      <w:bookmarkEnd w:id="6"/>
    </w:p>
    <w:p w14:paraId="57666803" w14:textId="77777777" w:rsidR="00364846" w:rsidRPr="00CC1FC3" w:rsidRDefault="00364846" w:rsidP="00364846">
      <w:pPr>
        <w:spacing w:after="0" w:line="480" w:lineRule="auto"/>
        <w:jc w:val="both"/>
        <w:rPr>
          <w:color w:val="auto"/>
        </w:rPr>
      </w:pPr>
      <w:r w:rsidRPr="00CC1FC3">
        <w:rPr>
          <w:color w:val="auto"/>
        </w:rPr>
        <w:t xml:space="preserve">Slavery has been a persistent and evolving institution throughout human history, deeply embedded in social, economic, and political systems. Although the term “slavery” commonly evokes images of historical chattel enslavement, the mechanisms of control, coercion, and exploitation that characterised classical slavery have adapted to modern economic systems, re-emerging as new forms of unfree and dependent labour  </w:t>
      </w:r>
      <w:sdt>
        <w:sdtPr>
          <w:tag w:val="MENDELEY_CITATION_v3_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1dfQ=="/>
          <w:id w:val="67392973"/>
          <w:placeholder>
            <w:docPart w:val="E465E6AB04424C0EAE5ED3FFFE4A3064"/>
          </w:placeholder>
        </w:sdtPr>
        <w:sdtEndPr/>
        <w:sdtContent>
          <w:r w:rsidRPr="00A73C12">
            <w:t>(Bales, 2009; Crane, 2013; Patterson, 2018</w:t>
          </w:r>
        </w:sdtContent>
      </w:sdt>
      <w:bookmarkStart w:id="7" w:name="_Hlk211804693"/>
      <w:r w:rsidRPr="00CC1FC3">
        <w:rPr>
          <w:color w:val="auto"/>
        </w:rPr>
        <w:t>). Understanding the transition from traditional slavery to contemporary forms of forced labour is therefore essential for situating the phenomenon of MS within its broader historical and institutional context.</w:t>
      </w:r>
    </w:p>
    <w:p w14:paraId="0EB11CA6" w14:textId="77777777" w:rsidR="00364846" w:rsidRPr="00CC1FC3" w:rsidRDefault="00364846" w:rsidP="00364846">
      <w:pPr>
        <w:spacing w:line="480" w:lineRule="auto"/>
        <w:rPr>
          <w:b/>
          <w:bCs/>
          <w:u w:val="single"/>
        </w:rPr>
      </w:pPr>
      <w:bookmarkStart w:id="8" w:name="_Toc215651777"/>
      <w:r w:rsidRPr="00CC1FC3">
        <w:rPr>
          <w:b/>
          <w:bCs/>
          <w:u w:val="single"/>
        </w:rPr>
        <w:t>Classical Slavery and Its Economic Foundations</w:t>
      </w:r>
      <w:bookmarkEnd w:id="8"/>
    </w:p>
    <w:p w14:paraId="3BA4D2D0" w14:textId="77777777" w:rsidR="00364846" w:rsidRPr="00CC1FC3" w:rsidRDefault="00364846" w:rsidP="00364846">
      <w:pPr>
        <w:spacing w:after="0" w:line="480" w:lineRule="auto"/>
        <w:jc w:val="both"/>
        <w:rPr>
          <w:color w:val="auto"/>
        </w:rPr>
      </w:pPr>
      <w:r w:rsidRPr="00CC1FC3">
        <w:rPr>
          <w:color w:val="auto"/>
        </w:rPr>
        <w:t xml:space="preserve">Classical slavery was a legally sanctioned system of ownership, where human beings were commodified and treated as property. Across ancient civilisations (e.g., Egypt, Greece, and Rome), slavery was a structural element of economic production, underpinning agriculture, construction, and domestic service </w:t>
      </w:r>
      <w:sdt>
        <w:sdtPr>
          <w:tag w:val="MENDELEY_CITATION_v3_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"/>
          <w:id w:val="413212997"/>
          <w:placeholder>
            <w:docPart w:val="E465E6AB04424C0EAE5ED3FFFE4A3064"/>
          </w:placeholder>
        </w:sdtPr>
        <w:sdtEndPr/>
        <w:sdtContent>
          <w:r w:rsidRPr="00A73C12">
            <w:t>(Patterson, 2018)</w:t>
          </w:r>
        </w:sdtContent>
      </w:sdt>
      <w:r w:rsidRPr="00CC1FC3">
        <w:rPr>
          <w:color w:val="auto"/>
        </w:rPr>
        <w:t xml:space="preserve">. The Roman Empire, for example, institutionalised slavery as an economic engine and a marker of social hierarchy, with enslaved people representing both capital assets and labour resources </w:t>
      </w:r>
      <w:sdt>
        <w:sdtPr>
          <w:tag w:val="MENDELEY_CITATION_v3_eyJjaXRhdGlvbklEIjoiTUVOREVMRVlfQ0lUQVRJT05fMDhlZTg5OTAtYWQ3NS00NDA4LTg4MDMtODRiN2RiOWIzOWM2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XX0="/>
          <w:id w:val="777533928"/>
          <w:placeholder>
            <w:docPart w:val="E465E6AB04424C0EAE5ED3FFFE4A3064"/>
          </w:placeholder>
        </w:sdtPr>
        <w:sdtEndPr/>
        <w:sdtContent>
          <w:r w:rsidRPr="00A73C12">
            <w:t>(Crane, 2013)</w:t>
          </w:r>
        </w:sdtContent>
      </w:sdt>
      <w:r w:rsidRPr="00CC1FC3">
        <w:rPr>
          <w:color w:val="auto"/>
        </w:rPr>
        <w:t xml:space="preserve">. Similarly, in early Chinese and Ottoman systems, enslaved individuals were employed in administrative, military, and domestic roles, reflecting the deep entrenchment of forced labour in governance and trade </w:t>
      </w:r>
      <w:sdt>
        <w:sdtPr>
          <w:tag w:val="MENDELEY_CITATION_v3_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"/>
          <w:id w:val="-1063792749"/>
          <w:placeholder>
            <w:docPart w:val="E465E6AB04424C0EAE5ED3FFFE4A3064"/>
          </w:placeholder>
        </w:sdtPr>
        <w:sdtEndPr/>
        <w:sdtContent>
          <w:r w:rsidRPr="00A73C12">
            <w:rPr>
              <w:rFonts w:eastAsia="Times New Roman"/>
            </w:rPr>
            <w:t xml:space="preserve">(Craig </w:t>
          </w:r>
          <w:r w:rsidRPr="00A73C12">
            <w:rPr>
              <w:rFonts w:eastAsia="Times New Roman"/>
              <w:i/>
              <w:iCs/>
            </w:rPr>
            <w:t>et al.</w:t>
          </w:r>
          <w:r w:rsidRPr="00A73C12">
            <w:rPr>
              <w:rFonts w:eastAsia="Times New Roman"/>
            </w:rPr>
            <w:t>, 2019)</w:t>
          </w:r>
        </w:sdtContent>
      </w:sdt>
      <w:r w:rsidRPr="00CC1FC3">
        <w:rPr>
          <w:color w:val="auto"/>
        </w:rPr>
        <w:t>.</w:t>
      </w:r>
    </w:p>
    <w:p w14:paraId="3D384C7B" w14:textId="77777777" w:rsidR="00364846" w:rsidRDefault="00364846" w:rsidP="00364846">
      <w:pPr>
        <w:spacing w:after="0" w:line="480" w:lineRule="auto"/>
        <w:ind w:firstLine="720"/>
        <w:jc w:val="both"/>
        <w:rPr>
          <w:color w:val="auto"/>
        </w:rPr>
      </w:pPr>
      <w:r w:rsidRPr="00CC1FC3">
        <w:rPr>
          <w:color w:val="auto"/>
        </w:rPr>
        <w:t xml:space="preserve">The transatlantic slave trade from the </w:t>
      </w:r>
      <w:r w:rsidRPr="00CC1FC3">
        <w:rPr>
          <w:color w:val="EE0000"/>
        </w:rPr>
        <w:t>16</w:t>
      </w:r>
      <w:r w:rsidRPr="00CC1FC3">
        <w:rPr>
          <w:color w:val="EE0000"/>
          <w:vertAlign w:val="superscript"/>
        </w:rPr>
        <w:t>th</w:t>
      </w:r>
      <w:r w:rsidRPr="00CC1FC3">
        <w:rPr>
          <w:color w:val="EE0000"/>
        </w:rPr>
        <w:t xml:space="preserve"> to the 19</w:t>
      </w:r>
      <w:r w:rsidRPr="00CC1FC3">
        <w:rPr>
          <w:color w:val="EE0000"/>
          <w:vertAlign w:val="superscript"/>
        </w:rPr>
        <w:t>th</w:t>
      </w:r>
      <w:r w:rsidRPr="00CC1FC3">
        <w:rPr>
          <w:color w:val="EE0000"/>
        </w:rPr>
        <w:t xml:space="preserve"> </w:t>
      </w:r>
      <w:r w:rsidRPr="00CC1FC3">
        <w:rPr>
          <w:color w:val="auto"/>
        </w:rPr>
        <w:t xml:space="preserve">centuries marked the most extensive and systematised form of global human trafficking in recorded history </w:t>
      </w:r>
      <w:sdt>
        <w:sdtPr>
          <w:tag w:val="MENDELEY_CITATION_v3_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"/>
          <w:id w:val="-2057763503"/>
          <w:placeholder>
            <w:docPart w:val="E5FE42F3710D4630A7BA180724A34A63"/>
          </w:placeholder>
        </w:sdtPr>
        <w:sdtEndPr/>
        <w:sdtContent>
          <w:r w:rsidRPr="00A73C12">
            <w:t>(Eltis and Richardson, 2010)</w:t>
          </w:r>
        </w:sdtContent>
      </w:sdt>
      <w:r w:rsidRPr="00CC1FC3">
        <w:rPr>
          <w:color w:val="auto"/>
        </w:rPr>
        <w:t xml:space="preserve">. Over twelve million Africans were forcibly transported to the Americas, with slavery becoming the foundation of colonial economies reliant on sugar, cotton, and </w:t>
      </w:r>
      <w:r w:rsidRPr="00CC1FC3">
        <w:rPr>
          <w:color w:val="auto"/>
        </w:rPr>
        <w:lastRenderedPageBreak/>
        <w:t xml:space="preserve">tobacco production </w:t>
      </w:r>
      <w:sdt>
        <w:sdtPr>
          <w:tag w:val="MENDELEY_CITATION_v3_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"/>
          <w:id w:val="363416473"/>
          <w:placeholder>
            <w:docPart w:val="E465E6AB04424C0EAE5ED3FFFE4A3064"/>
          </w:placeholder>
        </w:sdtPr>
        <w:sdtEndPr/>
        <w:sdtContent>
          <w:r w:rsidRPr="00A73C12">
            <w:t xml:space="preserve">(Eltis, 1999; </w:t>
          </w:r>
          <w:proofErr w:type="spellStart"/>
          <w:r w:rsidRPr="00A73C12">
            <w:t>Walvin</w:t>
          </w:r>
          <w:proofErr w:type="spellEnd"/>
          <w:r w:rsidRPr="00A73C12">
            <w:t>, 2016)</w:t>
          </w:r>
        </w:sdtContent>
      </w:sdt>
      <w:r w:rsidRPr="00CC1FC3">
        <w:rPr>
          <w:color w:val="auto"/>
        </w:rPr>
        <w:t xml:space="preserve">. Slavery thus became integral to the emergence of global capitalism, financing industrial expansion in Europe and facilitating the accumulation of wealth through the commodification of human lives </w:t>
      </w:r>
      <w:sdt>
        <w:sdtPr>
          <w:tag w:val="MENDELEY_CITATION_v3_eyJjaXRhdGlvbklEIjoiTUVOREVMRVlfQ0lUQVRJT05fMjRhZGM3ZjgtYmU0Mi00MjBjLWI2ZDctNDI5NGQ0OTg4NGRh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984310994"/>
          <w:placeholder>
            <w:docPart w:val="E465E6AB04424C0EAE5ED3FFFE4A3064"/>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2020)</w:t>
          </w:r>
        </w:sdtContent>
      </w:sdt>
      <w:r w:rsidRPr="00CC1FC3">
        <w:rPr>
          <w:color w:val="auto"/>
        </w:rPr>
        <w:t>.</w:t>
      </w:r>
    </w:p>
    <w:p w14:paraId="33DAD922" w14:textId="77777777" w:rsidR="00364846" w:rsidRPr="00CC1FC3" w:rsidRDefault="00364846" w:rsidP="00364846">
      <w:pPr>
        <w:spacing w:after="0" w:line="480" w:lineRule="auto"/>
        <w:ind w:firstLine="720"/>
        <w:jc w:val="both"/>
        <w:rPr>
          <w:color w:val="auto"/>
        </w:rPr>
      </w:pPr>
      <w:r w:rsidRPr="003D1872">
        <w:rPr>
          <w:color w:val="EE0000"/>
        </w:rPr>
        <w:t>Importantly, slavery was not only a social institution</w:t>
      </w:r>
      <w:r>
        <w:rPr>
          <w:color w:val="EE0000"/>
        </w:rPr>
        <w:t xml:space="preserve"> issue</w:t>
      </w:r>
      <w:r w:rsidRPr="003D1872">
        <w:rPr>
          <w:color w:val="EE0000"/>
        </w:rPr>
        <w:t xml:space="preserve"> but also an economic and accounting one. </w:t>
      </w:r>
      <w:r w:rsidRPr="00CC1FC3">
        <w:rPr>
          <w:color w:val="auto"/>
        </w:rPr>
        <w:t xml:space="preserve">In this context, slavery was not only a moral atrocity but also an accounting practice—where enslaved people were recorded as financial assets, depreciated over time, and managed within economic ledgers </w:t>
      </w:r>
      <w:sdt>
        <w:sdtPr>
          <w:tag w:val="MENDELEY_CITATION_v3_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1569465154"/>
          <w:placeholder>
            <w:docPart w:val="E465E6AB04424C0EAE5ED3FFFE4A3064"/>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2023; Pinto and West, 2017)</w:t>
          </w:r>
        </w:sdtContent>
      </w:sdt>
      <w:r w:rsidRPr="00CC1FC3">
        <w:rPr>
          <w:color w:val="auto"/>
        </w:rPr>
        <w:t>. Such practices institutionalised dehumanisation and embedded the commodification of human labour within corporate and financial systems</w:t>
      </w:r>
      <w:r>
        <w:rPr>
          <w:color w:val="auto"/>
        </w:rPr>
        <w:t xml:space="preserve">; </w:t>
      </w:r>
      <w:r w:rsidRPr="00CC1FC3">
        <w:rPr>
          <w:color w:val="auto"/>
        </w:rPr>
        <w:t>a legacy that continues to resonate in modern business operations.</w:t>
      </w:r>
    </w:p>
    <w:p w14:paraId="6DC8CE02" w14:textId="77777777" w:rsidR="00364846" w:rsidRPr="00CC1FC3" w:rsidRDefault="00364846" w:rsidP="00364846">
      <w:pPr>
        <w:spacing w:after="0" w:line="480" w:lineRule="auto"/>
        <w:ind w:firstLine="720"/>
        <w:jc w:val="both"/>
        <w:rPr>
          <w:color w:val="EE0000"/>
        </w:rPr>
      </w:pPr>
      <w:r w:rsidRPr="00CC1FC3">
        <w:rPr>
          <w:color w:val="EE0000"/>
        </w:rPr>
        <w:t xml:space="preserve">Recent historical and political‑economy studies stress that this legacy is reproduced today through the interaction of weak institutions, conflict, and globalised markets. Cross‑country analyses show that MS </w:t>
      </w:r>
      <w:r>
        <w:rPr>
          <w:color w:val="EE0000"/>
        </w:rPr>
        <w:t>PREV</w:t>
      </w:r>
      <w:r w:rsidRPr="00CC1FC3">
        <w:rPr>
          <w:color w:val="EE0000"/>
        </w:rPr>
        <w:t xml:space="preserve"> and </w:t>
      </w:r>
      <w:r>
        <w:rPr>
          <w:color w:val="EE0000"/>
        </w:rPr>
        <w:t>VULN</w:t>
      </w:r>
      <w:r w:rsidRPr="00CC1FC3">
        <w:rPr>
          <w:color w:val="EE0000"/>
        </w:rPr>
        <w:t xml:space="preserve"> are highest where governance quality, rule of law and anti‑corruption controls are weakest, and where inequality and under‑development remain acute </w:t>
      </w:r>
      <w:sdt>
        <w:sdtPr>
          <w:rPr>
            <w:color w:val="EE0000"/>
          </w:rPr>
          <w:tag w:val="MENDELEY_CITATION_v3_eyJjaXRhdGlvbklEIjoiTUVOREVMRVlfQ0lUQVRJT05fYmI3YmYyYzQtZDU3MC00NmE0LTk1OTYtZjYyYTRkZjEwNTli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719350829"/>
          <w:placeholder>
            <w:docPart w:val="AB90747D35F64B9BA1EFB03AD5F0E6E0"/>
          </w:placeholder>
        </w:sdtPr>
        <w:sdtEndPr/>
        <w:sdtContent>
          <w:r w:rsidRPr="00A73C12">
            <w:rPr>
              <w:rFonts w:eastAsia="Times New Roman"/>
              <w:color w:val="EE0000"/>
            </w:rPr>
            <w:t>(</w:t>
          </w:r>
          <w:proofErr w:type="spellStart"/>
          <w:r w:rsidRPr="00A73C12">
            <w:rPr>
              <w:rFonts w:eastAsia="Times New Roman"/>
              <w:color w:val="EE0000"/>
            </w:rPr>
            <w:t>Albitar</w:t>
          </w:r>
          <w:proofErr w:type="spellEnd"/>
          <w:r w:rsidRPr="00A73C12">
            <w:rPr>
              <w:rFonts w:eastAsia="Times New Roman"/>
              <w:color w:val="EE0000"/>
            </w:rPr>
            <w:t xml:space="preserve"> </w:t>
          </w:r>
          <w:r w:rsidRPr="00A73C12">
            <w:rPr>
              <w:rFonts w:eastAsia="Times New Roman"/>
              <w:i/>
              <w:iCs/>
              <w:color w:val="EE0000"/>
            </w:rPr>
            <w:t>et al.</w:t>
          </w:r>
          <w:r w:rsidRPr="00A73C12">
            <w:rPr>
              <w:rFonts w:eastAsia="Times New Roman"/>
              <w:color w:val="EE0000"/>
            </w:rPr>
            <w:t xml:space="preserve">, 2025; Moussa </w:t>
          </w:r>
          <w:r w:rsidRPr="00A73C12">
            <w:rPr>
              <w:rFonts w:eastAsia="Times New Roman"/>
              <w:i/>
              <w:iCs/>
              <w:color w:val="EE0000"/>
            </w:rPr>
            <w:t>et al.</w:t>
          </w:r>
          <w:r w:rsidRPr="00A73C12">
            <w:rPr>
              <w:rFonts w:eastAsia="Times New Roman"/>
              <w:color w:val="EE0000"/>
            </w:rPr>
            <w:t>, 2022)</w:t>
          </w:r>
        </w:sdtContent>
      </w:sdt>
      <w:r w:rsidRPr="00CC1FC3">
        <w:rPr>
          <w:color w:val="EE0000"/>
        </w:rPr>
        <w:t>. These findings reinforce the argument that contemporary unfree labour is structurally connected to the historical embedding of slavery within global capitalism, rather than being a residual criminal practice.</w:t>
      </w:r>
    </w:p>
    <w:p w14:paraId="4B9408B4" w14:textId="77777777" w:rsidR="00364846" w:rsidRPr="00CC1FC3" w:rsidRDefault="00364846" w:rsidP="00364846">
      <w:pPr>
        <w:spacing w:after="0" w:line="480" w:lineRule="auto"/>
        <w:ind w:firstLine="720"/>
        <w:jc w:val="both"/>
        <w:rPr>
          <w:color w:val="EE0000"/>
        </w:rPr>
      </w:pPr>
      <w:r w:rsidRPr="00CC1FC3">
        <w:rPr>
          <w:color w:val="EE0000"/>
        </w:rPr>
        <w:t xml:space="preserve">Contemporary work further traces how the shift from colonial and plantation economies to post‑Fordist global value chains (GVC) has reconfigured slavery into hidden, contractual and migration‑mediated forms of exploitation. Accounting and management researchers document how MS is now governed through data‑driven audits, disclosure regimes, and ESG frameworks that often produce only symbolic compliance, leaving underlying power asymmetries and exploitation intact </w:t>
      </w:r>
      <w:sdt>
        <w:sdtPr>
          <w:rPr>
            <w:color w:val="EE0000"/>
          </w:rPr>
          <w:tag w:val="MENDELEY_CITATION_v3_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897899109"/>
          <w:placeholder>
            <w:docPart w:val="AB90747D35F64B9BA1EFB03AD5F0E6E0"/>
          </w:placeholder>
        </w:sdtPr>
        <w:sdtEndPr/>
        <w:sdtContent>
          <w:r w:rsidRPr="00A73C12">
            <w:rPr>
              <w:rFonts w:eastAsia="Times New Roman"/>
              <w:color w:val="EE0000"/>
            </w:rPr>
            <w:t xml:space="preserve">(Burritt and Christ, 2021; Gutierrez-Huerter O </w:t>
          </w:r>
          <w:r w:rsidRPr="00A73C12">
            <w:rPr>
              <w:rFonts w:eastAsia="Times New Roman"/>
              <w:i/>
              <w:iCs/>
              <w:color w:val="EE0000"/>
            </w:rPr>
            <w:t>et al.</w:t>
          </w:r>
          <w:r w:rsidRPr="00A73C12">
            <w:rPr>
              <w:rFonts w:eastAsia="Times New Roman"/>
              <w:color w:val="EE0000"/>
            </w:rPr>
            <w:t xml:space="preserve">, 2023; Muthuthantrige </w:t>
          </w:r>
          <w:r w:rsidRPr="00A73C12">
            <w:rPr>
              <w:rFonts w:eastAsia="Times New Roman"/>
              <w:i/>
              <w:iCs/>
              <w:color w:val="EE0000"/>
            </w:rPr>
            <w:t>et al.</w:t>
          </w:r>
          <w:r w:rsidRPr="00A73C12">
            <w:rPr>
              <w:rFonts w:eastAsia="Times New Roman"/>
              <w:color w:val="EE0000"/>
            </w:rPr>
            <w:t xml:space="preserve">, 2026; Pereira </w:t>
          </w:r>
          <w:r w:rsidRPr="00A73C12">
            <w:rPr>
              <w:rFonts w:eastAsia="Times New Roman"/>
              <w:i/>
              <w:iCs/>
              <w:color w:val="EE0000"/>
            </w:rPr>
            <w:t>et al.</w:t>
          </w:r>
          <w:r w:rsidRPr="00A73C12">
            <w:rPr>
              <w:rFonts w:eastAsia="Times New Roman"/>
              <w:color w:val="EE0000"/>
            </w:rPr>
            <w:t>, 2023)</w:t>
          </w:r>
        </w:sdtContent>
      </w:sdt>
      <w:r w:rsidRPr="00CC1FC3">
        <w:rPr>
          <w:color w:val="EE0000"/>
        </w:rPr>
        <w:t xml:space="preserve">. This evolution from overt legal ownership to </w:t>
      </w:r>
      <w:r w:rsidRPr="00CC1FC3">
        <w:rPr>
          <w:color w:val="EE0000"/>
        </w:rPr>
        <w:lastRenderedPageBreak/>
        <w:t>diffuse economic coercion sets the stage for understanding MS as a historically continuous, institutionally embedded phenomenon rather than a discrete rupture from the past.</w:t>
      </w:r>
    </w:p>
    <w:p w14:paraId="091EC37A" w14:textId="77777777" w:rsidR="00364846" w:rsidRPr="00CC1FC3" w:rsidRDefault="00364846" w:rsidP="00364846">
      <w:pPr>
        <w:pStyle w:val="Heading2"/>
      </w:pPr>
      <w:bookmarkStart w:id="9" w:name="_Toc215651780"/>
      <w:bookmarkStart w:id="10" w:name="_Toc221437587"/>
      <w:bookmarkStart w:id="11" w:name="_Hlk216352494"/>
      <w:bookmarkStart w:id="12" w:name="_Toc215651784"/>
      <w:bookmarkStart w:id="13" w:name="_Toc215651778"/>
      <w:r w:rsidRPr="00CC1FC3">
        <w:rPr>
          <w:rStyle w:val="Strong"/>
          <w:b/>
        </w:rPr>
        <w:t xml:space="preserve">2.3 Understanding Modern Slavery </w:t>
      </w:r>
      <w:r w:rsidRPr="00CC1FC3">
        <w:t>in the Global Context</w:t>
      </w:r>
      <w:bookmarkEnd w:id="9"/>
      <w:bookmarkEnd w:id="10"/>
    </w:p>
    <w:p w14:paraId="7C3DC9E0" w14:textId="77777777" w:rsidR="00364846" w:rsidRPr="00CC1FC3" w:rsidRDefault="00364846" w:rsidP="00364846">
      <w:pPr>
        <w:spacing w:after="0" w:line="480" w:lineRule="auto"/>
        <w:jc w:val="both"/>
      </w:pPr>
      <w:r w:rsidRPr="00CC1FC3">
        <w:rPr>
          <w:color w:val="auto"/>
        </w:rPr>
        <w:t xml:space="preserve">MS represents one of the most profound and systemic human rights challenges of the 21st century </w:t>
      </w:r>
      <w:sdt>
        <w:sdtPr>
          <w:tag w:val="MENDELEY_CITATION_v3_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"/>
          <w:id w:val="-558858964"/>
          <w:placeholder>
            <w:docPart w:val="DD83CD20EA194FFBB94AC761F1003D66"/>
          </w:placeholder>
        </w:sdtPr>
        <w:sdtEndPr/>
        <w:sdtContent>
          <w:r w:rsidRPr="00A73C12">
            <w:rPr>
              <w:rFonts w:eastAsia="Times New Roman"/>
            </w:rPr>
            <w:t>(</w:t>
          </w:r>
          <w:proofErr w:type="spellStart"/>
          <w:r w:rsidRPr="00A73C12">
            <w:rPr>
              <w:rFonts w:eastAsia="Times New Roman"/>
            </w:rPr>
            <w:t>Madhavika</w:t>
          </w:r>
          <w:proofErr w:type="spellEnd"/>
          <w:r w:rsidRPr="00A73C12">
            <w:rPr>
              <w:rFonts w:eastAsia="Times New Roman"/>
            </w:rPr>
            <w:t xml:space="preserve"> </w:t>
          </w:r>
          <w:r w:rsidRPr="00A73C12">
            <w:rPr>
              <w:rFonts w:eastAsia="Times New Roman"/>
              <w:i/>
              <w:iCs/>
            </w:rPr>
            <w:t>et al.</w:t>
          </w:r>
          <w:r w:rsidRPr="00A73C12">
            <w:rPr>
              <w:rFonts w:eastAsia="Times New Roman"/>
            </w:rPr>
            <w:t>, 2024)</w:t>
          </w:r>
        </w:sdtContent>
      </w:sdt>
      <w:r w:rsidRPr="00CC1FC3">
        <w:rPr>
          <w:color w:val="auto"/>
        </w:rPr>
        <w:t xml:space="preserve">. While historically associated with the physical ownership of individuals, its modern forms are characterised by control, coercion, and dependency within legal or quasi-legal frameworks of work and migration </w:t>
      </w:r>
      <w:sdt>
        <w:sdtPr>
          <w:tag w:val="MENDELEY_CITATION_v3_eyJjaXRhdGlvbklEIjoiTUVOREVMRVlfQ0lUQVRJT05fMjAxMjJlODEtNDMwZC00N2FkLWFlZmUtZGUwZjU1NTU3OTIxIiwicHJvcGVydGllcyI6eyJub3RlSW5kZXgiOjB9LCJpc0VkaXRlZCI6ZmFsc2UsIm1hbnVhbE92ZXJyaWRlIjp7ImlzTWFudWFsbHlPdmVycmlkZGVuIjpmYWxzZSwiY2l0ZXByb2NUZXh0IjoiKENyYW5lLCAyMDEzOyBJTE8sIDIwMjJiOyBMZWJhcm9uLCAyMDIw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i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968097816"/>
          <w:placeholder>
            <w:docPart w:val="2634F1078F854F1AB9CAEAD01ADCCDB6"/>
          </w:placeholder>
        </w:sdtPr>
        <w:sdtEndPr/>
        <w:sdtContent>
          <w:r w:rsidRPr="00A73C12">
            <w:t xml:space="preserve">(Crane, 2013; ILO, 2022b; </w:t>
          </w:r>
          <w:proofErr w:type="spellStart"/>
          <w:r w:rsidRPr="00A73C12">
            <w:t>Lebaron</w:t>
          </w:r>
          <w:proofErr w:type="spellEnd"/>
          <w:r w:rsidRPr="00A73C12">
            <w:t>, 2020)</w:t>
          </w:r>
        </w:sdtContent>
      </w:sdt>
      <w:r w:rsidRPr="00CC1FC3">
        <w:rPr>
          <w:color w:val="auto"/>
        </w:rPr>
        <w:t>. Despite decades of global advocacy, definitional ambiguity persists, reflecting the complexity of the phenomenon and its varied manifestations across sectors and jurisdictions. This section clarifies the conceptual underpinnings of MS by drawing on international frameworks and academic discourse and subsequently situates it within the corporate domain as CMS.</w:t>
      </w:r>
    </w:p>
    <w:p w14:paraId="69769D2B" w14:textId="77777777" w:rsidR="00364846" w:rsidRPr="00CC1FC3" w:rsidRDefault="00364846" w:rsidP="00364846">
      <w:pPr>
        <w:pStyle w:val="Heading3"/>
      </w:pPr>
      <w:bookmarkStart w:id="14" w:name="_Toc215651781"/>
      <w:bookmarkStart w:id="15" w:name="_Toc221437588"/>
      <w:r w:rsidRPr="00CC1FC3">
        <w:rPr>
          <w:rStyle w:val="Strong"/>
          <w:b/>
        </w:rPr>
        <w:t>2.3.1 Global Prevalence and Severity</w:t>
      </w:r>
      <w:bookmarkEnd w:id="14"/>
      <w:bookmarkEnd w:id="15"/>
    </w:p>
    <w:p w14:paraId="06787223" w14:textId="77777777" w:rsidR="00364846" w:rsidRPr="00CC1FC3" w:rsidRDefault="00364846" w:rsidP="00364846">
      <w:pPr>
        <w:pStyle w:val="NormalWeb"/>
        <w:spacing w:before="0" w:beforeAutospacing="0" w:after="0" w:afterAutospacing="0" w:line="480" w:lineRule="auto"/>
        <w:jc w:val="both"/>
        <w:rPr>
          <w:color w:val="auto"/>
        </w:rPr>
      </w:pPr>
      <w:r w:rsidRPr="00CC1FC3">
        <w:rPr>
          <w:color w:val="auto"/>
        </w:rPr>
        <w:t xml:space="preserve">Despite increasing awareness and regulatory interventions, MS remains pervasive and entrenched within global economic systems. According to the </w:t>
      </w:r>
      <w:sdt>
        <w:sdtPr>
          <w:tag w:val="MENDELEY_CITATION_v3_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"/>
          <w:id w:val="-342085834"/>
          <w:placeholder>
            <w:docPart w:val="751A1033D9134BBC9183B42D8E8831B2"/>
          </w:placeholder>
        </w:sdtPr>
        <w:sdtEndPr/>
        <w:sdtContent>
          <w:r w:rsidRPr="00DA0D70">
            <w:t>(ILO, Walk Free, et al., 2022)</w:t>
          </w:r>
        </w:sdtContent>
      </w:sdt>
      <w:r w:rsidRPr="00CC1FC3">
        <w:rPr>
          <w:color w:val="auto"/>
        </w:rPr>
        <w:t>,</w:t>
      </w:r>
      <w:r w:rsidRPr="00CC1FC3">
        <w:rPr>
          <w:i/>
          <w:color w:val="auto"/>
        </w:rPr>
        <w:t xml:space="preserve"> </w:t>
      </w:r>
      <w:r w:rsidRPr="00CC1FC3">
        <w:rPr>
          <w:color w:val="auto"/>
        </w:rPr>
        <w:t xml:space="preserve">an estimated </w:t>
      </w:r>
      <w:r w:rsidRPr="00CC1FC3">
        <w:rPr>
          <w:rStyle w:val="Strong"/>
          <w:rFonts w:eastAsiaTheme="majorEastAsia"/>
          <w:b w:val="0"/>
          <w:bCs w:val="0"/>
          <w:color w:val="auto"/>
        </w:rPr>
        <w:t>50 million people</w:t>
      </w:r>
      <w:r w:rsidRPr="00CC1FC3">
        <w:rPr>
          <w:color w:val="auto"/>
        </w:rPr>
        <w:t xml:space="preserve"> were living in conditions of MS in 2021, representing a 25% increase since 2016. Of these, approximately </w:t>
      </w:r>
      <w:r w:rsidRPr="00CC1FC3">
        <w:rPr>
          <w:rStyle w:val="Strong"/>
          <w:rFonts w:eastAsiaTheme="majorEastAsia"/>
          <w:b w:val="0"/>
          <w:bCs w:val="0"/>
          <w:color w:val="auto"/>
        </w:rPr>
        <w:t>28 million</w:t>
      </w:r>
      <w:r w:rsidRPr="00CC1FC3">
        <w:rPr>
          <w:color w:val="auto"/>
        </w:rPr>
        <w:t xml:space="preserve"> were subjected to forced labour and </w:t>
      </w:r>
      <w:r w:rsidRPr="00CC1FC3">
        <w:rPr>
          <w:rStyle w:val="Strong"/>
          <w:rFonts w:eastAsiaTheme="majorEastAsia"/>
          <w:b w:val="0"/>
          <w:bCs w:val="0"/>
          <w:color w:val="auto"/>
        </w:rPr>
        <w:t>22 million</w:t>
      </w:r>
      <w:r w:rsidRPr="00CC1FC3">
        <w:rPr>
          <w:color w:val="auto"/>
        </w:rPr>
        <w:t xml:space="preserve"> to forced marriage. This equates to one in every 150 people globally—an alarming reflection of persistent governance and enforcement failures </w:t>
      </w:r>
      <w:sdt>
        <w:sdtPr>
          <w:tag w:val="MENDELEY_CITATION_v3_eyJjaXRhdGlvbklEIjoiTUVOREVMRVlfQ0lUQVRJT05fZmQ4Y2RjMzEtM2YxNC00MzAxLWFhNGYtMjViZTZkZGEyMDNiIiwicHJvcGVydGllcyI6eyJub3RlSW5kZXgiOjB9LCJpc0VkaXRlZCI6ZmFsc2UsIm1hbnVhbE92ZXJyaWRlIjp7ImlzTWFudWFsbHlPdmVycmlkZGVuIjpmYWxzZSwiY2l0ZXByb2NUZXh0IjoiKFdhbGsgRnJlZSwgMjAyM2EpIiwibWFudWFsT3ZlcnJpZGVUZXh0IjoiIn0sImNpdGF0aW9uSXRlbXMiOlt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1943681631"/>
          <w:placeholder>
            <w:docPart w:val="25C6A81D22E74F12A7F67F8151E0442C"/>
          </w:placeholder>
        </w:sdtPr>
        <w:sdtEndPr/>
        <w:sdtContent>
          <w:r w:rsidRPr="00A73C12">
            <w:t>(Walk Free, 2023a)</w:t>
          </w:r>
        </w:sdtContent>
      </w:sdt>
      <w:r w:rsidRPr="00CC1FC3">
        <w:t>.</w:t>
      </w:r>
    </w:p>
    <w:p w14:paraId="55BF5153" w14:textId="77777777" w:rsidR="00364846" w:rsidRPr="00CC1FC3" w:rsidRDefault="00364846" w:rsidP="00364846">
      <w:pPr>
        <w:spacing w:after="0" w:line="480" w:lineRule="auto"/>
        <w:ind w:firstLine="720"/>
        <w:jc w:val="both"/>
        <w:rPr>
          <w:color w:val="auto"/>
        </w:rPr>
      </w:pPr>
      <w:r w:rsidRPr="00CC1FC3">
        <w:rPr>
          <w:color w:val="auto"/>
        </w:rPr>
        <w:t xml:space="preserve">Figure 2.1 presents global MS estimates from 2012 to 2023. The total number of individuals in MS has increased markedly from 29.8 million in 2013 to 40.8 million in 2016, before declining by about 5 million in 2018. However, by the end of 2021, the number surged to 49.6 million—the highest recorded </w:t>
      </w:r>
      <w:r>
        <w:rPr>
          <w:color w:val="auto"/>
        </w:rPr>
        <w:t>PREV</w:t>
      </w:r>
      <w:r w:rsidRPr="00CC1FC3">
        <w:rPr>
          <w:color w:val="auto"/>
        </w:rPr>
        <w:t xml:space="preserve">. Scholars and international bodies argue that the COVID-19 pandemic exacerbated workers’ vulnerability to MS, deepening economic precarity </w:t>
      </w:r>
      <w:r w:rsidRPr="00CC1FC3">
        <w:rPr>
          <w:color w:val="auto"/>
        </w:rPr>
        <w:lastRenderedPageBreak/>
        <w:t xml:space="preserve">and social inequality  </w:t>
      </w:r>
      <w:sdt>
        <w:sdtPr>
          <w:tag w:val="MENDELEY_CITATION_v3_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"/>
          <w:id w:val="-1192374762"/>
          <w:placeholder>
            <w:docPart w:val="E96128389886484CAF03551E853F2C9D"/>
          </w:placeholder>
        </w:sdtPr>
        <w:sdtEndPr/>
        <w:sdtContent>
          <w:r w:rsidRPr="00A73C12">
            <w:rPr>
              <w:rFonts w:eastAsia="Times New Roman"/>
            </w:rPr>
            <w:t xml:space="preserve">(Ahmad </w:t>
          </w:r>
          <w:r w:rsidRPr="00A73C12">
            <w:rPr>
              <w:rFonts w:eastAsia="Times New Roman"/>
              <w:i/>
              <w:iCs/>
            </w:rPr>
            <w:t>et al.</w:t>
          </w:r>
          <w:r w:rsidRPr="00A73C12">
            <w:rPr>
              <w:rFonts w:eastAsia="Times New Roman"/>
            </w:rPr>
            <w:t xml:space="preserve">, 2022; ILO, 2020a; Islam </w:t>
          </w:r>
          <w:r w:rsidRPr="00A73C12">
            <w:rPr>
              <w:rFonts w:eastAsia="Times New Roman"/>
              <w:i/>
              <w:iCs/>
            </w:rPr>
            <w:t>et al.</w:t>
          </w:r>
          <w:r w:rsidRPr="00A73C12">
            <w:rPr>
              <w:rFonts w:eastAsia="Times New Roman"/>
            </w:rPr>
            <w:t>, 2022)</w:t>
          </w:r>
        </w:sdtContent>
      </w:sdt>
      <w:r w:rsidRPr="00CC1FC3">
        <w:rPr>
          <w:color w:val="auto"/>
        </w:rPr>
        <w:t>. According to the figures of the Walk Free Foundation, there is a noticeable increase in forced labour. For example, it has increased significantly from 24.9 million in 2016 to 27.6 million in 2021, representing 55% of the total MS population.</w:t>
      </w:r>
    </w:p>
    <w:p w14:paraId="279FC83A" w14:textId="77777777" w:rsidR="00364846" w:rsidRPr="00CC1FC3" w:rsidRDefault="00364846" w:rsidP="00364846">
      <w:pPr>
        <w:spacing w:line="360" w:lineRule="auto"/>
        <w:jc w:val="center"/>
        <w:rPr>
          <w:color w:val="auto"/>
        </w:rPr>
      </w:pPr>
      <w:r w:rsidRPr="00CC1FC3">
        <w:rPr>
          <w:noProof/>
          <w:color w:val="auto"/>
        </w:rPr>
        <w:drawing>
          <wp:inline distT="0" distB="0" distL="0" distR="0" wp14:anchorId="2F427AE3" wp14:editId="24711A47">
            <wp:extent cx="4181475" cy="2181225"/>
            <wp:effectExtent l="0" t="0" r="9525" b="9525"/>
            <wp:docPr id="1582387910" name="Picture 1582387910" descr="A graph with orange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orange lines and numb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81475" cy="2181225"/>
                    </a:xfrm>
                    <a:prstGeom prst="rect">
                      <a:avLst/>
                    </a:prstGeom>
                    <a:noFill/>
                    <a:ln>
                      <a:noFill/>
                    </a:ln>
                  </pic:spPr>
                </pic:pic>
              </a:graphicData>
            </a:graphic>
          </wp:inline>
        </w:drawing>
      </w:r>
    </w:p>
    <w:p w14:paraId="37D12233" w14:textId="77777777" w:rsidR="00364846" w:rsidRPr="00CC1FC3" w:rsidRDefault="00364846" w:rsidP="00364846">
      <w:pPr>
        <w:spacing w:line="360" w:lineRule="auto"/>
        <w:jc w:val="center"/>
        <w:rPr>
          <w:color w:val="auto"/>
        </w:rPr>
      </w:pPr>
      <w:r w:rsidRPr="00CC1FC3">
        <w:rPr>
          <w:b/>
          <w:bCs/>
          <w:color w:val="auto"/>
        </w:rPr>
        <w:t>Source</w:t>
      </w:r>
      <w:r w:rsidRPr="00CC1FC3">
        <w:rPr>
          <w:color w:val="auto"/>
        </w:rPr>
        <w:t>: Author's own work – Data collected from Walk Free reports</w:t>
      </w:r>
    </w:p>
    <w:p w14:paraId="6D19E327" w14:textId="77777777" w:rsidR="00364846" w:rsidRPr="00CC1FC3" w:rsidRDefault="00364846" w:rsidP="00364846">
      <w:pPr>
        <w:pStyle w:val="Caption"/>
      </w:pPr>
      <w:r w:rsidRPr="00CC1FC3">
        <w:rPr>
          <w:b/>
          <w:bCs/>
        </w:rPr>
        <w:t>Figure 2.1</w:t>
      </w:r>
      <w:r w:rsidRPr="00CC1FC3">
        <w:rPr>
          <w:b/>
          <w:bCs/>
          <w:color w:val="auto"/>
        </w:rPr>
        <w:t>:</w:t>
      </w:r>
      <w:r w:rsidRPr="00CC1FC3">
        <w:rPr>
          <w:color w:val="auto"/>
        </w:rPr>
        <w:t xml:space="preserve"> </w:t>
      </w:r>
      <w:r w:rsidRPr="00CC1FC3">
        <w:t>Prevalence of Modern Slavery</w:t>
      </w:r>
    </w:p>
    <w:p w14:paraId="152C4D33" w14:textId="77777777" w:rsidR="00364846" w:rsidRPr="00CC1FC3" w:rsidRDefault="00364846" w:rsidP="00364846">
      <w:pPr>
        <w:spacing w:after="0" w:line="480" w:lineRule="auto"/>
        <w:ind w:firstLine="720"/>
        <w:jc w:val="both"/>
        <w:rPr>
          <w:color w:val="auto"/>
        </w:rPr>
      </w:pPr>
      <w:r w:rsidRPr="00CC1FC3">
        <w:rPr>
          <w:color w:val="auto"/>
        </w:rPr>
        <w:t xml:space="preserve">The broader concept of MS includes forced marriage, which significantly impacts the increase in MS </w:t>
      </w:r>
      <w:sdt>
        <w:sdtPr>
          <w:tag w:val="MENDELEY_CITATION_v3_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"/>
          <w:id w:val="-2066097046"/>
          <w:placeholder>
            <w:docPart w:val="69B6417611634D2EB842ECF3C8571312"/>
          </w:placeholder>
        </w:sdtPr>
        <w:sdtEndPr/>
        <w:sdtContent>
          <w:r w:rsidRPr="00A73C12">
            <w:rPr>
              <w:rFonts w:eastAsia="Times New Roman"/>
            </w:rPr>
            <w:t xml:space="preserve">(ILO, Walk Free Foundation, </w:t>
          </w:r>
          <w:r w:rsidRPr="00A73C12">
            <w:rPr>
              <w:rFonts w:eastAsia="Times New Roman"/>
              <w:i/>
              <w:iCs/>
            </w:rPr>
            <w:t>et al.</w:t>
          </w:r>
          <w:r w:rsidRPr="00A73C12">
            <w:rPr>
              <w:rFonts w:eastAsia="Times New Roman"/>
            </w:rPr>
            <w:t>, 2022; Walk Free and Minderoo, 2018)</w:t>
          </w:r>
        </w:sdtContent>
      </w:sdt>
      <w:r w:rsidRPr="00CC1FC3">
        <w:rPr>
          <w:color w:val="auto"/>
        </w:rPr>
        <w:t xml:space="preserve">. The Walk Free Foundation estimated 15.6 million forced marriages in 2016, which increased by 41% (6.6 million) by 2021. Importantly, this estimate likely underrepresents reality, as it excludes child marriages. The report argues that all marriages involving children under 16 should be considered forced, given that minors cannot legally provide consent </w:t>
      </w:r>
      <w:sdt>
        <w:sdtPr>
          <w:tag w:val="MENDELEY_CITATION_v3_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"/>
          <w:id w:val="749773243"/>
          <w:placeholder>
            <w:docPart w:val="62558E8F98594E78B20A0E437E361DCE"/>
          </w:placeholder>
        </w:sdtPr>
        <w:sdtEndPr/>
        <w:sdtContent>
          <w:r w:rsidRPr="00A73C12">
            <w:rPr>
              <w:rFonts w:eastAsia="Times New Roman"/>
            </w:rPr>
            <w:t xml:space="preserve">(ILO, Walk Free Foundation, </w:t>
          </w:r>
          <w:r w:rsidRPr="00A73C12">
            <w:rPr>
              <w:rFonts w:eastAsia="Times New Roman"/>
              <w:i/>
              <w:iCs/>
            </w:rPr>
            <w:t>et al.</w:t>
          </w:r>
          <w:r w:rsidRPr="00A73C12">
            <w:rPr>
              <w:rFonts w:eastAsia="Times New Roman"/>
            </w:rPr>
            <w:t>, 2022)</w:t>
          </w:r>
        </w:sdtContent>
      </w:sdt>
      <w:r w:rsidRPr="00CC1FC3">
        <w:rPr>
          <w:color w:val="auto"/>
        </w:rPr>
        <w:t>.</w:t>
      </w:r>
    </w:p>
    <w:p w14:paraId="5F9A6515" w14:textId="77777777" w:rsidR="00364846" w:rsidRPr="00CC1FC3" w:rsidRDefault="00364846" w:rsidP="00364846">
      <w:pPr>
        <w:spacing w:after="0" w:line="480" w:lineRule="auto"/>
        <w:ind w:firstLine="720"/>
        <w:jc w:val="both"/>
        <w:rPr>
          <w:color w:val="auto"/>
        </w:rPr>
      </w:pPr>
      <w:r w:rsidRPr="00CC1FC3">
        <w:rPr>
          <w:color w:val="auto"/>
        </w:rPr>
        <w:t xml:space="preserve">An MS in corporations is not limited to any </w:t>
      </w:r>
      <w:proofErr w:type="gramStart"/>
      <w:r>
        <w:rPr>
          <w:color w:val="auto"/>
        </w:rPr>
        <w:t xml:space="preserve">particular </w:t>
      </w:r>
      <w:r w:rsidRPr="00CC1FC3">
        <w:rPr>
          <w:color w:val="auto"/>
        </w:rPr>
        <w:t>country</w:t>
      </w:r>
      <w:proofErr w:type="gramEnd"/>
      <w:r w:rsidRPr="00CC1FC3">
        <w:rPr>
          <w:color w:val="auto"/>
        </w:rPr>
        <w:t xml:space="preserve">. It persists within advanced markets, revealing deep contradictions within contemporary corporate governance systems </w:t>
      </w:r>
      <w:sdt>
        <w:sdtPr>
          <w:tag w:val="MENDELEY_CITATION_v3_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OiB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6IFRoZSByZXN1bHRzIGlsbHVzdHJhdGVzIGhvdyBhbWJpZ3VpdHkgaXMgcHJldmVudGluZyBmaXJtcyBmcm9tIHRha2luZyBjb2xsYWJvcmF0aXZlIGFjdGlvbiB0byB0YWNrbGUgbW9kZXJuIHNsYXZlcnkgaW4gdGhlaXIgc3VwcGx5IGNoYWlucy4gVGhlIGxhY2sgb2YgYWN0aW9uIGFzIGEgcmVzdWx0IG9mIGFtYmlndWl0eSBwcm90ZWN0cyBmaXJtcywgcmF0aGVyIHRoYW4gcG90ZW50aWFsIHZpY3RpbXMgb2YgbW9kZXJuIHNsYXZlcnkuIE9yaWdpbmFsaXR5L3ZhbHVlOiB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nB1Ymxpc2hlciI6IkVtZXJhbGQgR3JvdXAgSG9sZGluZ3MgTHRkLiIsImlzc3VlIjoiMiIsInZvbHVtZSI6IjQxIiwiY29udGFpbmVyLXRpdGxlLXNob3J0IjoiIn0sImlzVGVtcG9yYXJ5IjpmYWxzZX1dfQ=="/>
          <w:id w:val="1348058275"/>
          <w:placeholder>
            <w:docPart w:val="07E731A620CA44BFB4B9A07F48A23276"/>
          </w:placeholder>
        </w:sdtPr>
        <w:sdtEndPr/>
        <w:sdtContent>
          <w:r w:rsidRPr="00A73C12">
            <w:t xml:space="preserve">(Meehan and </w:t>
          </w:r>
          <w:proofErr w:type="spellStart"/>
          <w:r w:rsidRPr="00A73C12">
            <w:t>Pinnington</w:t>
          </w:r>
          <w:proofErr w:type="spellEnd"/>
          <w:r w:rsidRPr="00A73C12">
            <w:t>, 2021)</w:t>
          </w:r>
        </w:sdtContent>
      </w:sdt>
      <w:r w:rsidRPr="00CC1FC3">
        <w:rPr>
          <w:color w:val="auto"/>
        </w:rPr>
        <w:t>. The GSI</w:t>
      </w:r>
      <w:r w:rsidRPr="00CC1FC3">
        <w:rPr>
          <w:color w:val="auto"/>
          <w:vertAlign w:val="superscript"/>
        </w:rPr>
        <w:t xml:space="preserve"> </w:t>
      </w:r>
      <w:r w:rsidRPr="00CC1FC3">
        <w:rPr>
          <w:color w:val="auto"/>
        </w:rPr>
        <w:t xml:space="preserve">measures the extent of MS country by country </w:t>
      </w:r>
      <w:sdt>
        <w:sdtPr>
          <w:tag w:val="MENDELEY_CITATION_v3_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684668849"/>
          <w:placeholder>
            <w:docPart w:val="FBCC633DFE8F4687A05F28F3F6D563BA"/>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 Walk Free and Minderoo, 2018)</w:t>
          </w:r>
        </w:sdtContent>
      </w:sdt>
      <w:r w:rsidRPr="00CC1FC3">
        <w:rPr>
          <w:color w:val="auto"/>
        </w:rPr>
        <w:t>.</w:t>
      </w:r>
      <w:r w:rsidRPr="00CC1FC3">
        <w:rPr>
          <w:color w:val="auto"/>
          <w:vertAlign w:val="superscript"/>
        </w:rPr>
        <w:t xml:space="preserve"> </w:t>
      </w:r>
      <w:r w:rsidRPr="00CC1FC3">
        <w:rPr>
          <w:color w:val="auto"/>
        </w:rPr>
        <w:t xml:space="preserve"> According to the GSI data, the highest </w:t>
      </w:r>
      <w:r>
        <w:rPr>
          <w:color w:val="auto"/>
        </w:rPr>
        <w:t>PREV</w:t>
      </w:r>
      <w:r w:rsidRPr="00CC1FC3">
        <w:rPr>
          <w:color w:val="auto"/>
        </w:rPr>
        <w:t xml:space="preserve"> of MS was observed in developing countries with high levels of conflict, </w:t>
      </w:r>
      <w:r w:rsidRPr="00CC1FC3">
        <w:rPr>
          <w:color w:val="auto"/>
        </w:rPr>
        <w:lastRenderedPageBreak/>
        <w:t xml:space="preserve">breaches of law, and low levels of physical security </w:t>
      </w:r>
      <w:sdt>
        <w:sdtPr>
          <w:tag w:val="MENDELEY_CITATION_v3_eyJjaXRhdGlvbklEIjoiTUVOREVMRVlfQ0lUQVRJT05fOTc1N2FlN2QtOWI0Yy00NDY5LWFlMjAtOWViZjZkMDdhZmUzIiwicHJvcGVydGllcyI6eyJub3RlSW5kZXgiOjB9LCJpc0VkaXRlZCI6ZmFsc2UsIm1hbnVhbE92ZXJyaWRlIjp7ImlzTWFudWFsbHlPdmVycmlkZGVuIjpmYWxzZSwiY2l0ZXByb2NUZXh0IjoiKENocmlzdCA8aT5ldCBhbC48L2k+LCAyMDE5OyBDaHJpc3QgYW5kIEJ1cnJpdHQsIDIwMjE7IFdhbGsgRnJlZSwgMjAyM2EpIiwibWFudWFsT3ZlcnJpZGVUZXh0IjoiIn0sImNpdGF0aW9uSXRlbXMiOlt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V19"/>
          <w:id w:val="-688053995"/>
          <w:placeholder>
            <w:docPart w:val="84A976AB48EA49CEAAC10517BCFCAA1F"/>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2019; Christ and Burritt, 2021; Walk Free, 2023a)</w:t>
          </w:r>
        </w:sdtContent>
      </w:sdt>
      <w:r w:rsidRPr="00CC1FC3">
        <w:rPr>
          <w:color w:val="auto"/>
        </w:rPr>
        <w:t xml:space="preserve">. Furthermore, the GSI report (2023) highlighted the top 10 countries with the highest </w:t>
      </w:r>
      <w:r>
        <w:rPr>
          <w:color w:val="auto"/>
        </w:rPr>
        <w:t>PREV</w:t>
      </w:r>
      <w:r w:rsidRPr="00CC1FC3">
        <w:rPr>
          <w:color w:val="auto"/>
        </w:rPr>
        <w:t xml:space="preserve"> of MS</w:t>
      </w:r>
      <w:r w:rsidRPr="00CC1FC3">
        <w:rPr>
          <w:color w:val="auto"/>
          <w:vertAlign w:val="superscript"/>
        </w:rPr>
        <w:footnoteReference w:id="1"/>
      </w:r>
      <w:r w:rsidRPr="00CC1FC3">
        <w:rPr>
          <w:color w:val="auto"/>
        </w:rPr>
        <w:t xml:space="preserve">.                           </w:t>
      </w:r>
    </w:p>
    <w:p w14:paraId="4124C260" w14:textId="77777777" w:rsidR="00364846" w:rsidRPr="00CC1FC3" w:rsidRDefault="00364846" w:rsidP="00364846">
      <w:pPr>
        <w:spacing w:after="0" w:line="480" w:lineRule="auto"/>
        <w:ind w:firstLine="720"/>
        <w:jc w:val="both"/>
        <w:rPr>
          <w:color w:val="auto"/>
        </w:rPr>
      </w:pPr>
      <w:r w:rsidRPr="00CC1FC3">
        <w:rPr>
          <w:color w:val="auto"/>
        </w:rPr>
        <w:t xml:space="preserve">In other words, it can be argued that there is a relationship between MS and the governance systems of developing countries that drives MS. In contrast, some developed countries with solid legal systems also have significant violations of labour rights </w:t>
      </w:r>
      <w:sdt>
        <w:sdtPr>
          <w:tag w:val="MENDELEY_CITATION_v3_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0s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V19"/>
          <w:id w:val="1832100425"/>
          <w:placeholder>
            <w:docPart w:val="2E2D6DEDD6764774B85905E2A92D4721"/>
          </w:placeholder>
        </w:sdtPr>
        <w:sdtEndPr/>
        <w:sdtContent>
          <w:r w:rsidRPr="00A73C12">
            <w:t>(Barrientos, 2013a; Crane, 2013; Walk Free, 2018b)</w:t>
          </w:r>
        </w:sdtContent>
      </w:sdt>
      <w:r w:rsidRPr="00CC1FC3">
        <w:rPr>
          <w:color w:val="auto"/>
        </w:rPr>
        <w:t xml:space="preserve">. CMS practices are also rooted in Britain's economy (See: Appendix- Table A1 for a summary of popular CMS cases). </w:t>
      </w:r>
    </w:p>
    <w:p w14:paraId="3A41BE5B" w14:textId="77777777" w:rsidR="00364846" w:rsidRPr="00CC1FC3" w:rsidRDefault="00364846" w:rsidP="00364846">
      <w:pPr>
        <w:spacing w:after="0" w:line="480" w:lineRule="auto"/>
        <w:ind w:firstLine="720"/>
        <w:jc w:val="both"/>
        <w:rPr>
          <w:color w:val="auto"/>
        </w:rPr>
      </w:pPr>
      <w:r w:rsidRPr="00CC1FC3">
        <w:rPr>
          <w:color w:val="auto"/>
        </w:rPr>
        <w:t xml:space="preserve">The development of the open-economy concept, with transboundary production and consumption, prompts larger companies to expand their global networks. The complex network of contemporary supply chains has increased the risk of MS </w:t>
      </w:r>
      <w:sdt>
        <w:sdtPr>
          <w:tag w:val="MENDELEY_CITATION_v3_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m91cm5hbCBvZiBPcGVyYXRpb25zICYgUHJvZHVjdGlvbiBNYW5hZ2VtZW50LiIsImFjY2Vzc2VkIjp7ImRhdGUtcGFydHMiOltbMjAyMywxLDI4XV19LCJET0kiOiIxMC4xMTA4L0lKT1BNLTA1LTIwMjAtMDI5MiIsIklTQk4iOiIwNTIwMjAwMjkyIiwiVVJMIjoiaHR0cHM6Ly93d3cuZW1lcmFsZC5jb20vaW5zaWdodC8wMTQ0LTM1NzcuaHRtIiwiaXNzdWVkIjp7ImRhdGUtcGFydHMiOltbMjAyMV1dfSwicGFnZSI6Ijc3LTEwMSIsImFic3RyYWN0IjoiUHVycG9zZS1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LV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y1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t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t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pc3N1ZSI6IjIiLCJ2b2x1bWUiOiI0MSIsImNvbnRhaW5lci10aXRsZS1zaG9ydCI6IiJ9LCJpc1RlbXBvcmFyeSI6ZmFsc2V9XX0="/>
          <w:id w:val="1618475863"/>
          <w:placeholder>
            <w:docPart w:val="3C6ED5550B5F43649005A5AACB6A8DA9"/>
          </w:placeholder>
        </w:sdtPr>
        <w:sdtEndPr/>
        <w:sdtContent>
          <w:r w:rsidRPr="00A73C12">
            <w:t xml:space="preserve">(Meehan and </w:t>
          </w:r>
          <w:proofErr w:type="spellStart"/>
          <w:r w:rsidRPr="00A73C12">
            <w:t>Pinnington</w:t>
          </w:r>
          <w:proofErr w:type="spellEnd"/>
          <w:r w:rsidRPr="00A73C12">
            <w:t>, 2021).</w:t>
          </w:r>
        </w:sdtContent>
      </w:sdt>
      <w:r w:rsidRPr="00CC1FC3">
        <w:rPr>
          <w:color w:val="auto"/>
        </w:rPr>
        <w:t xml:space="preserve"> Besides, the findings of GSI highlighted </w:t>
      </w:r>
      <w:r w:rsidRPr="00CC1FC3">
        <w:rPr>
          <w:rStyle w:val="QuoteChar"/>
          <w:color w:val="auto"/>
        </w:rPr>
        <w:t>"highly repressive regimes, in which people are put to work to prop up the government, and conflict situations which result in the breakdown of the rule of law, social structures, and systems of protection"</w:t>
      </w:r>
      <w:r w:rsidRPr="00CC1FC3">
        <w:rPr>
          <w:color w:val="auto"/>
        </w:rPr>
        <w:t xml:space="preserve"> as a major external driver that connects to the MS </w:t>
      </w:r>
      <w:sdt>
        <w:sdtPr>
          <w:tag w:val="MENDELEY_CITATION_v3_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51bWJlci1vZi1wYWdlcyI6IjEtMjkyIiwiY29udGFpbmVyLXRpdGxlLXNob3J0IjoiIn0sImlzVGVtcG9yYXJ5IjpmYWxzZX1dfQ=="/>
          <w:id w:val="-1533187354"/>
          <w:placeholder>
            <w:docPart w:val="16266622C2044DE09C8E539F7BD17313"/>
          </w:placeholder>
        </w:sdtPr>
        <w:sdtEndPr/>
        <w:sdtContent>
          <w:r w:rsidRPr="00A73C12">
            <w:t>(Walk Free, 2018, p. 26)</w:t>
          </w:r>
        </w:sdtContent>
      </w:sdt>
      <w:r w:rsidRPr="00CC1FC3">
        <w:rPr>
          <w:color w:val="auto"/>
        </w:rPr>
        <w:t xml:space="preserve">. In addition, these findings highlighted the severity of the MS issue. </w:t>
      </w:r>
    </w:p>
    <w:p w14:paraId="07308EF7" w14:textId="77777777" w:rsidR="00364846" w:rsidRPr="00CC1FC3" w:rsidRDefault="00364846" w:rsidP="00364846">
      <w:pPr>
        <w:pStyle w:val="NormalWeb"/>
        <w:spacing w:before="0" w:beforeAutospacing="0" w:after="0" w:afterAutospacing="0" w:line="480" w:lineRule="auto"/>
        <w:ind w:firstLine="720"/>
        <w:jc w:val="both"/>
        <w:rPr>
          <w:color w:val="auto"/>
        </w:rPr>
      </w:pPr>
      <w:r w:rsidRPr="00CC1FC3">
        <w:rPr>
          <w:color w:val="auto"/>
        </w:rPr>
        <w:t xml:space="preserve">The structural drivers of MS are deeply interwoven with broader socio-economic inequalities. Poverty, lack of education in 2015, social discrimination, political instability, and weak governance institutions create conditions for exploitation </w:t>
      </w:r>
      <w:sdt>
        <w:sdtPr>
          <w:tag w:val="MENDELEY_CITATION_v3_eyJjaXRhdGlvbklEIjoiTUVOREVMRVlfQ0lUQVRJT05fYjM4MTEyYTMtZGVmOC00MjM3LTk0ODYtZTQzMjM5MGIxNjM4IiwicHJvcGVydGllcyI6eyJub3RlSW5kZXgiOjB9LCJpc0VkaXRlZCI6ZmFsc2UsIm1hbnVhbE92ZXJyaWRlIjp7ImlzTWFudWFsbHlPdmVycmlkZGVuIjpmYWxzZSwiY2l0ZXByb2NUZXh0IjoiKENocmlzdCBhbmQgQnVycml0dCwgMjAyMTsgTW91c3NhIDxpPmV0IGFsLjwvaT4sIDIwMjIpIiwibWFudWFsT3ZlcnJpZGVUZXh0IjoiIn0sImNpdGF0aW9uSXRlbXMiOlt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911528157"/>
          <w:placeholder>
            <w:docPart w:val="07E731A620CA44BFB4B9A07F48A23276"/>
          </w:placeholder>
        </w:sdtPr>
        <w:sdtEndPr/>
        <w:sdtContent>
          <w:r w:rsidRPr="00A73C12">
            <w:t xml:space="preserve">(Christ and Burritt, 2021; Moussa </w:t>
          </w:r>
          <w:r w:rsidRPr="00A73C12">
            <w:rPr>
              <w:i/>
              <w:iCs/>
            </w:rPr>
            <w:t>et al.</w:t>
          </w:r>
          <w:r w:rsidRPr="00A73C12">
            <w:t>, 2022)</w:t>
          </w:r>
        </w:sdtContent>
      </w:sdt>
      <w:r w:rsidRPr="00CC1FC3">
        <w:rPr>
          <w:color w:val="auto"/>
        </w:rPr>
        <w:t>. Migration</w:t>
      </w:r>
      <w:proofErr w:type="gramStart"/>
      <w:r w:rsidRPr="00CC1FC3">
        <w:rPr>
          <w:color w:val="auto"/>
        </w:rPr>
        <w:t>, in particular, has</w:t>
      </w:r>
      <w:proofErr w:type="gramEnd"/>
      <w:r w:rsidRPr="00CC1FC3">
        <w:rPr>
          <w:color w:val="auto"/>
        </w:rPr>
        <w:t xml:space="preserve"> emerged as a critical vector of vulnerability, as displaced individuals often face exploitative recruitment practices, debt bondage, and precarious working conditions in destination countries </w:t>
      </w:r>
      <w:sdt>
        <w:sdtPr>
          <w:tag w:val="MENDELEY_CITATION_v3_eyJjaXRhdGlvbklEIjoiTUVOREVMRVlfQ0lUQVRJT05fN2Q5NjkwZmEtNjc0Yi00NGUzLWI2MDQtMGE5ZTVhOTUxOGVm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2000421163"/>
          <w:placeholder>
            <w:docPart w:val="07E731A620CA44BFB4B9A07F48A23276"/>
          </w:placeholder>
        </w:sdtPr>
        <w:sdtEndPr/>
        <w:sdtContent>
          <w:r w:rsidRPr="00A73C12">
            <w:t xml:space="preserve">(Crane </w:t>
          </w:r>
          <w:r w:rsidRPr="00A73C12">
            <w:rPr>
              <w:i/>
              <w:iCs/>
            </w:rPr>
            <w:t>et al.</w:t>
          </w:r>
          <w:r w:rsidRPr="00A73C12">
            <w:t>, 2022)</w:t>
          </w:r>
        </w:sdtContent>
      </w:sdt>
      <w:r w:rsidRPr="00CC1FC3">
        <w:rPr>
          <w:color w:val="auto"/>
        </w:rPr>
        <w:t xml:space="preserve">. Moreover, crises such as </w:t>
      </w:r>
      <w:r w:rsidRPr="00CC1FC3">
        <w:rPr>
          <w:rStyle w:val="Strong"/>
          <w:rFonts w:eastAsiaTheme="majorEastAsia"/>
          <w:b w:val="0"/>
          <w:bCs w:val="0"/>
          <w:color w:val="auto"/>
        </w:rPr>
        <w:t>COVID-19</w:t>
      </w:r>
      <w:r w:rsidRPr="00CC1FC3">
        <w:rPr>
          <w:color w:val="auto"/>
        </w:rPr>
        <w:t xml:space="preserve">, ongoing conflicts, and </w:t>
      </w:r>
      <w:r w:rsidRPr="00CC1FC3">
        <w:rPr>
          <w:rStyle w:val="Strong"/>
          <w:rFonts w:eastAsiaTheme="majorEastAsia"/>
          <w:b w:val="0"/>
          <w:bCs w:val="0"/>
          <w:color w:val="auto"/>
        </w:rPr>
        <w:t>climate-induced displacement</w:t>
      </w:r>
      <w:r w:rsidRPr="00CC1FC3">
        <w:rPr>
          <w:color w:val="auto"/>
        </w:rPr>
        <w:t xml:space="preserve"> have intensified </w:t>
      </w:r>
      <w:r w:rsidRPr="00CC1FC3">
        <w:rPr>
          <w:color w:val="auto"/>
        </w:rPr>
        <w:lastRenderedPageBreak/>
        <w:t xml:space="preserve">exposure to forced labour and human trafficking, particularly in supply chains dependent on informal or migrant labour </w:t>
      </w:r>
      <w:sdt>
        <w:sdtPr>
          <w:tag w:val="MENDELEY_CITATION_v3_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"/>
          <w:id w:val="55212061"/>
          <w:placeholder>
            <w:docPart w:val="07E731A620CA44BFB4B9A07F48A23276"/>
          </w:placeholder>
        </w:sdtPr>
        <w:sdtEndPr/>
        <w:sdtContent>
          <w:r w:rsidRPr="00A73C12">
            <w:t xml:space="preserve">(Ahmad </w:t>
          </w:r>
          <w:r w:rsidRPr="00A73C12">
            <w:rPr>
              <w:i/>
              <w:iCs/>
            </w:rPr>
            <w:t>et al.</w:t>
          </w:r>
          <w:r w:rsidRPr="00A73C12">
            <w:t xml:space="preserve">, 2022; Gutierrez-Huerter O </w:t>
          </w:r>
          <w:r w:rsidRPr="00A73C12">
            <w:rPr>
              <w:i/>
              <w:iCs/>
            </w:rPr>
            <w:t>et al.</w:t>
          </w:r>
          <w:r w:rsidRPr="00A73C12">
            <w:t>, 2023)</w:t>
          </w:r>
        </w:sdtContent>
      </w:sdt>
      <w:r w:rsidRPr="00CC1FC3">
        <w:rPr>
          <w:color w:val="auto"/>
        </w:rPr>
        <w:t xml:space="preserve">. </w:t>
      </w:r>
    </w:p>
    <w:p w14:paraId="6CE94E67" w14:textId="77777777" w:rsidR="00364846" w:rsidRPr="00CC1FC3" w:rsidRDefault="00364846" w:rsidP="00364846">
      <w:pPr>
        <w:spacing w:line="480" w:lineRule="auto"/>
        <w:ind w:firstLine="720"/>
        <w:jc w:val="both"/>
        <w:rPr>
          <w:strike/>
          <w:color w:val="auto"/>
        </w:rPr>
      </w:pPr>
      <w:r w:rsidRPr="00CC1FC3">
        <w:rPr>
          <w:color w:val="auto"/>
        </w:rPr>
        <w:t xml:space="preserve">As summarised, empirical evidence in Appendix Table A1 demonstrates that MS is deeply embedded in global production and supply networks. These cases reveal that MS is not an isolated or localised crime but a structural feature of global capitalism, sustained by poverty, weak governance, and fragmented corporate oversight </w:t>
      </w:r>
      <w:sdt>
        <w:sdtPr>
          <w:tag w:val="MENDELEY_CITATION_v3_eyJjaXRhdGlvbklEIjoiTUVOREVMRVlfQ0lUQVRJT05fYWU1MGI1YzEtY2VlZS00YzU4LTgyNjUtZTZiYmUzODRjZjc2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944997615"/>
          <w:placeholder>
            <w:docPart w:val="25C6A81D22E74F12A7F67F8151E0442C"/>
          </w:placeholder>
        </w:sdtPr>
        <w:sdtEndPr/>
        <w:sdtContent>
          <w:r w:rsidRPr="00A73C12">
            <w:rPr>
              <w:rFonts w:eastAsia="Times New Roman"/>
            </w:rPr>
            <w:t xml:space="preserve">(Crane </w:t>
          </w:r>
          <w:r w:rsidRPr="00A73C12">
            <w:rPr>
              <w:rFonts w:eastAsia="Times New Roman"/>
              <w:i/>
              <w:iCs/>
            </w:rPr>
            <w:t>et al.</w:t>
          </w:r>
          <w:r w:rsidRPr="00A73C12">
            <w:rPr>
              <w:rFonts w:eastAsia="Times New Roman"/>
            </w:rPr>
            <w:t>, 2022)</w:t>
          </w:r>
        </w:sdtContent>
      </w:sdt>
      <w:r w:rsidRPr="00CC1FC3">
        <w:rPr>
          <w:color w:val="auto"/>
        </w:rPr>
        <w:t xml:space="preserve">. </w:t>
      </w:r>
      <w:bookmarkStart w:id="16" w:name="_Hlk213408931"/>
      <w:r w:rsidRPr="00CC1FC3">
        <w:rPr>
          <w:color w:val="auto"/>
        </w:rPr>
        <w:t xml:space="preserve">Although many firms promote CSR and Environmental, Social, and Governance (ESG) commitments, they frequently displace ethical responsibility down fragmented and opaque supply chains, thereby obscuring accountability for labour exploitation </w:t>
      </w:r>
      <w:sdt>
        <w:sdtPr>
          <w:tag w:val="MENDELEY_CITATION_v3_eyJjaXRhdGlvbklEIjoiTUVOREVMRVlfQ0lUQVRJT05fNTQyYWU0NDktMDc5Mi00ZGUyLTg1Y2MtZmM5NGQxNmM3YTIwIiwicHJvcGVydGllcyI6eyJub3RlSW5kZXgiOjB9LCJpc0VkaXRlZCI6ZmFsc2UsIm1hbnVhbE92ZXJyaWRlIjp7ImlzTWFudWFsbHlPdmVycmlkZGVuIjp0cnVlLCJjaXRlcHJvY1RleHQiOiIoQ3JhbmUgPGk+ZXQgYWwuPC9pPiwgMjAyMjsgTGVCYXJvbiwgMjAyMWIpIiwibWFudWFsT3ZlcnJpZGVUZXh0IjoiKENyYW5lIGV0IGFsLiwgMjAyMjsgTGVCYXJvbiwgMjAyMSku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"/>
          <w:id w:val="1755091764"/>
          <w:placeholder>
            <w:docPart w:val="25C6A81D22E74F12A7F67F8151E0442C"/>
          </w:placeholder>
        </w:sdtPr>
        <w:sdtEndPr>
          <w:rPr>
            <w:rFonts w:eastAsia="Times New Roman"/>
            <w:highlight w:val="yellow"/>
            <w:lang w:eastAsia="en-GB"/>
          </w:rPr>
        </w:sdtEndPr>
        <w:sdtContent>
          <w:r w:rsidRPr="00691D49">
            <w:rPr>
              <w:rFonts w:eastAsia="Times New Roman"/>
            </w:rPr>
            <w:t xml:space="preserve">(Crane </w:t>
          </w:r>
          <w:r w:rsidRPr="00DA0D70">
            <w:t>et al.</w:t>
          </w:r>
          <w:r w:rsidRPr="00691D49">
            <w:rPr>
              <w:rFonts w:eastAsia="Times New Roman"/>
            </w:rPr>
            <w:t>, 2022; LeBaron, 2021</w:t>
          </w:r>
          <w:r w:rsidRPr="00DA0D70">
            <w:t>).</w:t>
          </w:r>
        </w:sdtContent>
      </w:sdt>
      <w:r>
        <w:rPr>
          <w:rFonts w:eastAsia="Times New Roman"/>
          <w:lang w:eastAsia="en-GB"/>
        </w:rPr>
        <w:t xml:space="preserve"> </w:t>
      </w:r>
      <w:r w:rsidRPr="00CC1FC3">
        <w:rPr>
          <w:color w:val="auto"/>
        </w:rPr>
        <w:t>.</w:t>
      </w:r>
      <w:bookmarkEnd w:id="16"/>
      <w:r w:rsidRPr="00CC1FC3">
        <w:rPr>
          <w:color w:val="auto"/>
        </w:rPr>
        <w:t xml:space="preserve"> Consequently, eradicating MS requires systemic transformation—embedding due diligence, transparency, and accountability mechanisms across all tiers of GVC </w:t>
      </w:r>
      <w:sdt>
        <w:sdtPr>
          <w:tag w:val="MENDELEY_CITATION_v3_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"/>
          <w:id w:val="1033465937"/>
          <w:placeholder>
            <w:docPart w:val="25C6A81D22E74F12A7F67F8151E0442C"/>
          </w:placeholder>
        </w:sdtPr>
        <w:sdtEndPr/>
        <w:sdtContent>
          <w:r w:rsidRPr="00A73C12">
            <w:t>(Christ and Burritt, 2021; New, 2015)</w:t>
          </w:r>
        </w:sdtContent>
      </w:sdt>
      <w:r w:rsidRPr="00CC1FC3">
        <w:rPr>
          <w:color w:val="auto"/>
        </w:rPr>
        <w:t>.</w:t>
      </w:r>
    </w:p>
    <w:p w14:paraId="4D71B9DB" w14:textId="77777777" w:rsidR="00364846" w:rsidRPr="00CC1FC3" w:rsidRDefault="00364846" w:rsidP="00364846">
      <w:pPr>
        <w:pStyle w:val="NormalWeb"/>
        <w:tabs>
          <w:tab w:val="left" w:pos="6521"/>
        </w:tabs>
        <w:spacing w:before="0" w:beforeAutospacing="0" w:after="0" w:afterAutospacing="0" w:line="480" w:lineRule="auto"/>
        <w:ind w:firstLine="720"/>
        <w:jc w:val="both"/>
        <w:rPr>
          <w:b/>
          <w:bCs/>
          <w:color w:val="auto"/>
        </w:rPr>
      </w:pPr>
      <w:r w:rsidRPr="00CC1FC3">
        <w:rPr>
          <w:color w:val="auto"/>
        </w:rPr>
        <w:t xml:space="preserve">Addressing this pervasive issue requires confronting the institutional and structural underpinnings that sustain it. As scholars emphasise </w:t>
      </w:r>
      <w:sdt>
        <w:sdtPr>
          <w:tag w:val="MENDELEY_CITATION_v3_eyJjaXRhdGlvbklEIjoiTUVOREVMRVlfQ0lUQVRJT05fYzZkOTI2N2QtYTUxNS00Y2U4LWIzZWEtMDk2OTU3Y2Q3ZDc2IiwicHJvcGVydGllcyI6eyJub3RlSW5kZXgiOjB9LCJpc0VkaXRlZCI6ZmFsc2UsIm1hbnVhbE92ZXJyaWRlIjp7ImlzTWFudWFsbHlPdmVycmlkZGVuIjpmYWxzZSwiY2l0ZXByb2NUZXh0IjoiKEFsYml0YXIgPGk+ZXQgYWwuPC9pPiwgMjAyNTsgR29sZCA8aT5ldCBhbC48L2k+LCAyMDE1OyBOZXcsIDIwMTUpIiwibWFudWFsT3ZlcnJpZGVUZXh0IjoiIn0sImNpdGF0aW9uSXRlbXMiOlt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XX0="/>
          <w:id w:val="716711115"/>
          <w:placeholder>
            <w:docPart w:val="E88D1E81DDDA4CA08ED14070313DF0C1"/>
          </w:placeholder>
        </w:sdtPr>
        <w:sdtEndPr/>
        <w:sdtContent>
          <w:r w:rsidRPr="00691D49">
            <w:t>(</w:t>
          </w:r>
          <w:proofErr w:type="spellStart"/>
          <w:r w:rsidRPr="00691D49">
            <w:t>Albitar</w:t>
          </w:r>
          <w:proofErr w:type="spellEnd"/>
          <w:r w:rsidRPr="00691D49">
            <w:t xml:space="preserve"> </w:t>
          </w:r>
          <w:r w:rsidRPr="00691D49">
            <w:rPr>
              <w:i/>
              <w:iCs/>
            </w:rPr>
            <w:t>et al.</w:t>
          </w:r>
          <w:r w:rsidRPr="00691D49">
            <w:t xml:space="preserve">, 2025; Gold </w:t>
          </w:r>
          <w:r w:rsidRPr="00691D49">
            <w:rPr>
              <w:i/>
              <w:iCs/>
            </w:rPr>
            <w:t>et al.</w:t>
          </w:r>
          <w:r w:rsidRPr="00691D49">
            <w:t>, 2015; New, 2015)</w:t>
          </w:r>
        </w:sdtContent>
      </w:sdt>
      <w:r w:rsidRPr="00CC1FC3">
        <w:rPr>
          <w:color w:val="auto"/>
        </w:rPr>
        <w:t xml:space="preserve">, eliminating MS demands not only compliance-oriented reform but systemic change — integrating due diligence, transparency, and accountability across the entire value chain. Thus, understanding the </w:t>
      </w:r>
      <w:r>
        <w:rPr>
          <w:color w:val="auto"/>
        </w:rPr>
        <w:t>PREV</w:t>
      </w:r>
      <w:r w:rsidRPr="00CC1FC3">
        <w:rPr>
          <w:color w:val="auto"/>
        </w:rPr>
        <w:t xml:space="preserve"> and persistence of MS is inseparable from interrogating the economic and institutional logics that sustain it.</w:t>
      </w:r>
    </w:p>
    <w:p w14:paraId="1EF3EAE4" w14:textId="77777777" w:rsidR="00364846" w:rsidRPr="00CC1FC3" w:rsidRDefault="00364846" w:rsidP="00364846">
      <w:pPr>
        <w:pStyle w:val="Heading3"/>
      </w:pPr>
      <w:bookmarkStart w:id="17" w:name="_Toc215651782"/>
      <w:bookmarkStart w:id="18" w:name="_Toc221437589"/>
      <w:r w:rsidRPr="00CC1FC3">
        <w:t>2.3.2 Conceptualisation of Modern Slavery</w:t>
      </w:r>
      <w:bookmarkEnd w:id="17"/>
      <w:bookmarkEnd w:id="18"/>
    </w:p>
    <w:p w14:paraId="0E86E8A0" w14:textId="77777777" w:rsidR="00364846" w:rsidRPr="00CC1FC3" w:rsidRDefault="00364846" w:rsidP="00364846">
      <w:pPr>
        <w:spacing w:after="0" w:line="480" w:lineRule="auto"/>
        <w:ind w:firstLine="720"/>
        <w:jc w:val="both"/>
        <w:rPr>
          <w:color w:val="auto"/>
        </w:rPr>
      </w:pPr>
      <w:r w:rsidRPr="00CC1FC3">
        <w:rPr>
          <w:color w:val="auto"/>
        </w:rPr>
        <w:t xml:space="preserve">Slavery is not truly an iconic historical feature; it is visible in diverse ways in contemporary society </w:t>
      </w:r>
      <w:sdt>
        <w:sdtPr>
          <w:tag w:val="MENDELEY_CITATION_v3_eyJjaXRhdGlvbklEIjoiTUVOREVMRVlfQ0lUQVRJT05fYjE2Yjc2MTEtZGFiOC00ZDA0LWI2MGItOWU4N2E0ZmZkNWVk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XX0="/>
          <w:id w:val="-1396886516"/>
          <w:placeholder>
            <w:docPart w:val="F896A22E290F4B849A71286924695F87"/>
          </w:placeholder>
        </w:sdtPr>
        <w:sdtEndPr/>
        <w:sdtContent>
          <w:r w:rsidRPr="00A73C12">
            <w:t>(Crane, 2013)</w:t>
          </w:r>
        </w:sdtContent>
      </w:sdt>
      <w:r w:rsidRPr="00CC1FC3">
        <w:rPr>
          <w:color w:val="auto"/>
        </w:rPr>
        <w:t xml:space="preserve">. Such as forced or compulsory labour, bonded labour, child labour, organ trafficking, and human trafficking </w:t>
      </w:r>
      <w:sdt>
        <w:sdtPr>
          <w:tag w:val="MENDELEY_CITATION_v3_eyJjaXRhdGlvbklEIjoiTUVOREVMRVlfQ0lUQVRJT05fZDFlNTE0NDktZmIzOC00MmUwLTg4ZTctZjViYjdmY2EyMzA5IiwicHJvcGVydGllcyI6eyJub3RlSW5kZXgiOjB9LCJpc0VkaXRlZCI6ZmFsc2UsIm1hbnVhbE92ZXJyaWRlIjp7ImlzTWFudWFsbHlPdmVycmlkZGVuIjpmYWxzZSwiY2l0ZXByb2NUZXh0IjoiKEJhbGVzLCAyMDA5OyBDaHJpc3QgPGk+ZXQgYWwuPC9pPiwgMjAyMDsgV2FsayBGcmVlLCAyMDE4YSkiLCJtYW51YWxPdmVycmlkZVRleHQiOiIifSwiY2l0YXRpb25JdGVtcyI6W3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0s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V19"/>
          <w:id w:val="-230698428"/>
          <w:placeholder>
            <w:docPart w:val="D1FEC436F6574B83B4EBDFBBB5660AFD"/>
          </w:placeholder>
        </w:sdtPr>
        <w:sdtEndPr/>
        <w:sdtContent>
          <w:r w:rsidRPr="00A73C12">
            <w:rPr>
              <w:rFonts w:eastAsia="Times New Roman"/>
            </w:rPr>
            <w:t xml:space="preserve">(Bales, 2009; Christ </w:t>
          </w:r>
          <w:r w:rsidRPr="00A73C12">
            <w:rPr>
              <w:rFonts w:eastAsia="Times New Roman"/>
              <w:i/>
              <w:iCs/>
            </w:rPr>
            <w:t>et al.</w:t>
          </w:r>
          <w:r w:rsidRPr="00A73C12">
            <w:rPr>
              <w:rFonts w:eastAsia="Times New Roman"/>
            </w:rPr>
            <w:t>, 2020; Walk Free, 2018a)</w:t>
          </w:r>
        </w:sdtContent>
      </w:sdt>
      <w:r w:rsidRPr="00CC1FC3">
        <w:rPr>
          <w:color w:val="auto"/>
        </w:rPr>
        <w:t xml:space="preserve">. Some scholars suggest that the prevailing high number of enslaved people can be visible today more than in history </w:t>
      </w:r>
      <w:sdt>
        <w:sdtPr>
          <w:tag w:val="MENDELEY_CITATION_v3_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XX0="/>
          <w:id w:val="-388503074"/>
          <w:placeholder>
            <w:docPart w:val="2F975A642EE64461B654D4C10E1258E5"/>
          </w:placeholder>
        </w:sdtPr>
        <w:sdtEndPr/>
        <w:sdtContent>
          <w:r w:rsidRPr="00A73C12">
            <w:rPr>
              <w:rFonts w:eastAsia="Times New Roman"/>
            </w:rPr>
            <w:t xml:space="preserve">(Bales, 2009; Christ </w:t>
          </w:r>
          <w:r w:rsidRPr="00A73C12">
            <w:rPr>
              <w:rFonts w:eastAsia="Times New Roman"/>
              <w:i/>
              <w:iCs/>
            </w:rPr>
            <w:t>et al.</w:t>
          </w:r>
          <w:r w:rsidRPr="00A73C12">
            <w:rPr>
              <w:rFonts w:eastAsia="Times New Roman"/>
            </w:rPr>
            <w:t>, 2019)</w:t>
          </w:r>
        </w:sdtContent>
      </w:sdt>
      <w:r w:rsidRPr="00CC1FC3">
        <w:rPr>
          <w:color w:val="auto"/>
        </w:rPr>
        <w:t xml:space="preserve">. The history of slavery </w:t>
      </w:r>
      <w:r w:rsidRPr="00CC1FC3">
        <w:rPr>
          <w:color w:val="auto"/>
        </w:rPr>
        <w:lastRenderedPageBreak/>
        <w:t>is a testament to the capacity for human cruelty and the enduring quest for freedom and justice. Understanding this history is essential for addressing the legacies and inequalities that persist in contemporary society. By acknowledging the past, all together as one nation, we need to work towards building a more inclusive and equitable future.</w:t>
      </w:r>
    </w:p>
    <w:p w14:paraId="6896F3A7" w14:textId="77777777" w:rsidR="00364846" w:rsidRPr="00CC1FC3" w:rsidRDefault="00364846" w:rsidP="00364846">
      <w:pPr>
        <w:spacing w:after="0" w:line="480" w:lineRule="auto"/>
        <w:ind w:firstLine="720"/>
        <w:jc w:val="both"/>
        <w:rPr>
          <w:color w:val="auto"/>
        </w:rPr>
      </w:pPr>
      <w:r w:rsidRPr="00CC1FC3">
        <w:rPr>
          <w:color w:val="auto"/>
        </w:rPr>
        <w:t>While slavery is widely recognised as unethical and prohibited in most countries, its presence persists in various manifestations within modern society (</w:t>
      </w:r>
      <w:sdt>
        <w:sdtPr>
          <w:tag w:val="MENDELEY_CITATION_v3_eyJjaXRhdGlvbklEIjoiTUVOREVMRVlfQ0lUQVRJT05fZTVkYzg2ZTItMDRiZi00MzM5LTg4MDMtZTdhZjc4ZjY4MTRjIiwicHJvcGVydGllcyI6eyJub3RlSW5kZXgiOjB9LCJpc0VkaXRlZCI6ZmFsc2UsIm1hbnVhbE92ZXJyaWRlIjp7ImlzTWFudWFsbHlPdmVycmlkZGVuIjp0cnVlLCJjaXRlcHJvY1RleHQiOiIoQmFsZXMsIDIwMDk7IENyYW5lLCAyMDEzOyBNb3Vzc2EgPGk+ZXQgYWwuPC9pPiwgMjAyMikiLCJtYW51YWxPdmVycmlkZVRleHQiOiJCYWxlcywgMjAwOTsgQ3JhbmUsIDIwMTM7IE1vdXNzYSBldCBhbC4sIDIwMjIpIn0sImNpdGF0aW9uSXRlbXMiOlt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497145346"/>
          <w:placeholder>
            <w:docPart w:val="ABBC4740617C46EABF9AC38B0D948E01"/>
          </w:placeholder>
        </w:sdtPr>
        <w:sdtEndPr/>
        <w:sdtContent>
          <w:r w:rsidRPr="00A73C12">
            <w:t>Bales, 2009; Crane, 2013; Moussa et al., 2022)</w:t>
          </w:r>
        </w:sdtContent>
      </w:sdt>
      <w:r w:rsidRPr="00CC1FC3">
        <w:rPr>
          <w:color w:val="auto"/>
        </w:rPr>
        <w:t xml:space="preserve">. Moreover, the concept of MS is a multifaceted, intricate construct subject to varying interpretations among scholars. This evolving paradigm has spurred academic exploration across various disciplines, including accounting, auditing, and business and management practices </w:t>
      </w:r>
      <w:sdt>
        <w:sdtPr>
          <w:tag w:val="MENDELEY_CITATION_v3_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"/>
          <w:id w:val="140709307"/>
          <w:placeholder>
            <w:docPart w:val="AB90747D35F64B9BA1EFB03AD5F0E6E0"/>
          </w:placeholder>
        </w:sdtPr>
        <w:sdtEndPr/>
        <w:sdtContent>
          <w:r w:rsidRPr="00A73C12">
            <w:t>(</w:t>
          </w:r>
          <w:proofErr w:type="spellStart"/>
          <w:r w:rsidRPr="00A73C12">
            <w:t>Mcphail</w:t>
          </w:r>
          <w:proofErr w:type="spellEnd"/>
          <w:r w:rsidRPr="00A73C12">
            <w:t xml:space="preserve"> and Adams, 2016; McPhail and McKernan, 2011)</w:t>
          </w:r>
        </w:sdtContent>
      </w:sdt>
      <w:r w:rsidRPr="00CC1FC3">
        <w:rPr>
          <w:color w:val="auto"/>
        </w:rPr>
        <w:t xml:space="preserve">, as well as fields such as political science </w:t>
      </w:r>
      <w:sdt>
        <w:sdtPr>
          <w:tag w:val="MENDELEY_CITATION_v3_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"/>
          <w:id w:val="-636867842"/>
          <w:placeholder>
            <w:docPart w:val="DC1AE6FE2AEC40F381594ABC8AF9BD57"/>
          </w:placeholder>
        </w:sdtPr>
        <w:sdtEndPr/>
        <w:sdtContent>
          <w:r w:rsidRPr="00A73C12">
            <w:rPr>
              <w:rFonts w:eastAsia="Times New Roman"/>
            </w:rPr>
            <w:t xml:space="preserve">(Craig </w:t>
          </w:r>
          <w:r w:rsidRPr="00A73C12">
            <w:rPr>
              <w:rFonts w:eastAsia="Times New Roman"/>
              <w:i/>
              <w:iCs/>
            </w:rPr>
            <w:t>et al.</w:t>
          </w:r>
          <w:r w:rsidRPr="00A73C12">
            <w:rPr>
              <w:rFonts w:eastAsia="Times New Roman"/>
            </w:rPr>
            <w:t>, 2019)</w:t>
          </w:r>
        </w:sdtContent>
      </w:sdt>
      <w:r w:rsidRPr="00CC1FC3">
        <w:rPr>
          <w:color w:val="auto"/>
        </w:rPr>
        <w:t xml:space="preserve">, law </w:t>
      </w:r>
      <w:sdt>
        <w:sdtPr>
          <w:tag w:val="MENDELEY_CITATION_v3_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"/>
          <w:id w:val="-1857722919"/>
          <w:placeholder>
            <w:docPart w:val="116F917A12F845359BFAC7BF968A84FE"/>
          </w:placeholder>
        </w:sdtPr>
        <w:sdtEndPr/>
        <w:sdtContent>
          <w:r w:rsidRPr="00A73C12">
            <w:t>(Addo, 2014)</w:t>
          </w:r>
        </w:sdtContent>
      </w:sdt>
      <w:r w:rsidRPr="00CC1FC3">
        <w:rPr>
          <w:color w:val="auto"/>
        </w:rPr>
        <w:t xml:space="preserve">, and history </w:t>
      </w:r>
      <w:sdt>
        <w:sdtPr>
          <w:tag w:val="MENDELEY_CITATION_v3_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"/>
          <w:id w:val="-2053458054"/>
          <w:placeholder>
            <w:docPart w:val="D2E1C2DBA829407C821644BDF8C95588"/>
          </w:placeholder>
        </w:sdtPr>
        <w:sdtEndPr/>
        <w:sdtContent>
          <w:r w:rsidRPr="00A73C12">
            <w:t>(Santoro, 2015)</w:t>
          </w:r>
        </w:sdtContent>
      </w:sdt>
      <w:r w:rsidRPr="00CC1FC3">
        <w:rPr>
          <w:color w:val="auto"/>
        </w:rPr>
        <w:t>.</w:t>
      </w:r>
    </w:p>
    <w:p w14:paraId="020E29FC" w14:textId="77777777" w:rsidR="00364846" w:rsidRPr="00CC1FC3" w:rsidRDefault="00364846" w:rsidP="00364846">
      <w:pPr>
        <w:pStyle w:val="Heading3"/>
      </w:pPr>
      <w:bookmarkStart w:id="19" w:name="_Toc215651783"/>
      <w:bookmarkStart w:id="20" w:name="_Toc221437590"/>
      <w:r w:rsidRPr="00CC1FC3">
        <w:rPr>
          <w:rStyle w:val="Strong"/>
          <w:b/>
        </w:rPr>
        <w:t>2</w:t>
      </w:r>
      <w:r w:rsidRPr="00CC1FC3">
        <w:t>.3.3 Definitional Complexity</w:t>
      </w:r>
      <w:bookmarkEnd w:id="19"/>
      <w:bookmarkEnd w:id="20"/>
    </w:p>
    <w:p w14:paraId="746D53A1" w14:textId="77777777" w:rsidR="00364846" w:rsidRPr="00CC1FC3" w:rsidRDefault="00364846" w:rsidP="00364846">
      <w:pPr>
        <w:spacing w:after="0" w:line="480" w:lineRule="auto"/>
        <w:jc w:val="both"/>
        <w:rPr>
          <w:color w:val="auto"/>
        </w:rPr>
      </w:pPr>
      <w:r w:rsidRPr="00CC1FC3">
        <w:rPr>
          <w:color w:val="auto"/>
        </w:rPr>
        <w:t xml:space="preserve">Scholars have widely acknowledged the absence of a universally agreed-upon definition of MS, stemming from the lack of consensus on what constitutes slavery </w:t>
      </w:r>
      <w:sdt>
        <w:sdtPr>
          <w:tag w:val="MENDELEY_CITATION_v3_eyJjaXRhdGlvbklEIjoiTUVOREVMRVlfQ0lUQVRJT05fYzliNDI0Y2EtYzU4Mi00MzFiLWFjY2MtMWQ3OGQ3NjMxZTAwIiwicHJvcGVydGllcyI6eyJub3RlSW5kZXgiOjB9LCJpc0VkaXRlZCI6ZmFsc2UsIm1hbnVhbE92ZXJyaWRlIjp7ImlzTWFudWFsbHlPdmVycmlkZGVuIjpmYWxzZSwiY2l0ZXByb2NUZXh0IjoiKENyYW5lLCAyMDEzOyBNb3Vzc2EgPGk+ZXQgYWwuPC9pPiwgMjAyMjsgU21pdGggYW5kIEpvaG5zLCAyMDIw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"/>
          <w:id w:val="939806751"/>
          <w:placeholder>
            <w:docPart w:val="D1E82AD078D74246AF0D58A0C87FDC2F"/>
          </w:placeholder>
        </w:sdtPr>
        <w:sdtEndPr/>
        <w:sdtContent>
          <w:r w:rsidRPr="00A73C12">
            <w:rPr>
              <w:rFonts w:eastAsia="Times New Roman"/>
            </w:rPr>
            <w:t xml:space="preserve">(Crane, 2013; Moussa </w:t>
          </w:r>
          <w:r w:rsidRPr="00A73C12">
            <w:rPr>
              <w:rFonts w:eastAsia="Times New Roman"/>
              <w:i/>
              <w:iCs/>
            </w:rPr>
            <w:t>et al.</w:t>
          </w:r>
          <w:r w:rsidRPr="00A73C12">
            <w:rPr>
              <w:rFonts w:eastAsia="Times New Roman"/>
            </w:rPr>
            <w:t>, 2022; Smith and Johns, 2020)</w:t>
          </w:r>
        </w:sdtContent>
      </w:sdt>
      <w:r w:rsidRPr="00CC1FC3">
        <w:rPr>
          <w:color w:val="auto"/>
        </w:rPr>
        <w:t xml:space="preserve">. </w:t>
      </w:r>
      <w:r w:rsidRPr="00CC1FC3">
        <w:rPr>
          <w:color w:val="EE0000"/>
        </w:rPr>
        <w:t xml:space="preserve">Additionally, legal and policy analyses similarly emphasise that there is “no one definition” of MS, reflecting tensions between the flexible, advocacy‑driven use of the term and the need for precise legal categories </w:t>
      </w:r>
      <w:sdt>
        <w:sdtPr>
          <w:rPr>
            <w:color w:val="EE0000"/>
          </w:rPr>
          <w:tag w:val="MENDELEY_CITATION_v3_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"/>
          <w:id w:val="-291838987"/>
          <w:placeholder>
            <w:docPart w:val="AB90747D35F64B9BA1EFB03AD5F0E6E0"/>
          </w:placeholder>
        </w:sdtPr>
        <w:sdtEndPr/>
        <w:sdtContent>
          <w:r w:rsidRPr="00A73C12">
            <w:rPr>
              <w:color w:val="EE0000"/>
            </w:rPr>
            <w:t>(Hsin, 2020; Patterson and Zhuo, 2018)</w:t>
          </w:r>
        </w:sdtContent>
      </w:sdt>
      <w:r w:rsidRPr="00CC1FC3">
        <w:rPr>
          <w:color w:val="EE0000"/>
        </w:rPr>
        <w:t xml:space="preserve">. </w:t>
      </w:r>
      <w:r w:rsidRPr="00CC1FC3">
        <w:rPr>
          <w:color w:val="auto"/>
        </w:rPr>
        <w:t xml:space="preserve">This ambiguity is partly attributed to the evolution of slavery from a sanctioned practice based on legal ownership and ethnic distinctions to an illegal and informal economy-based exploitation </w:t>
      </w:r>
      <w:sdt>
        <w:sdtPr>
          <w:tag w:val="MENDELEY_CITATION_v3_eyJjaXRhdGlvbklEIjoiTUVOREVMRVlfQ0lUQVRJT05fZDVjZTQ5OWItNzkyNS00NjdjLWJmYWYtODJmNzBiNGEzZGU2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284239483"/>
          <w:placeholder>
            <w:docPart w:val="D1E82AD078D74246AF0D58A0C87FDC2F"/>
          </w:placeholder>
        </w:sdtPr>
        <w:sdtEndPr/>
        <w:sdtContent>
          <w:r w:rsidRPr="00A73C12">
            <w:rPr>
              <w:rFonts w:eastAsia="Times New Roman"/>
            </w:rPr>
            <w:t xml:space="preserve">(Moussa </w:t>
          </w:r>
          <w:r w:rsidRPr="00A73C12">
            <w:rPr>
              <w:rFonts w:eastAsia="Times New Roman"/>
              <w:i/>
              <w:iCs/>
            </w:rPr>
            <w:t>et al.</w:t>
          </w:r>
          <w:r w:rsidRPr="00A73C12">
            <w:rPr>
              <w:rFonts w:eastAsia="Times New Roman"/>
            </w:rPr>
            <w:t>, 2022)</w:t>
          </w:r>
        </w:sdtContent>
      </w:sdt>
      <w:r w:rsidRPr="00CC1FC3">
        <w:rPr>
          <w:color w:val="auto"/>
        </w:rPr>
        <w:t xml:space="preserve">. An influential early definition of slavery can be traced back to the 1926 “League of Nations Slavery Convention”, which described slavery as </w:t>
      </w:r>
      <w:r w:rsidRPr="00CC1FC3">
        <w:rPr>
          <w:rStyle w:val="QuoteChar"/>
          <w:color w:val="auto"/>
        </w:rPr>
        <w:t>"the status or condition of a person over whom any or all of the powers attaching to the right of ownership are exercised"</w:t>
      </w:r>
      <w:r w:rsidRPr="00CC1FC3">
        <w:rPr>
          <w:color w:val="auto"/>
        </w:rPr>
        <w:t xml:space="preserve"> </w:t>
      </w:r>
      <w:sdt>
        <w:sdtPr>
          <w:tag w:val="MENDELEY_CITATION_v3_eyJjaXRhdGlvbklEIjoiTUVOREVMRVlfQ0lUQVRJT05fOGNkMDVhZDAtMjY1My00NDk5LWIzZjMtMjlkNzVmMjRmNzQ1IiwicHJvcGVydGllcyI6eyJub3RlSW5kZXgiOjB9LCJpc0VkaXRlZCI6ZmFsc2UsIm1hbnVhbE92ZXJyaWRlIjp7ImlzTWFudWFsbHlPdmVycmlkZGVuIjp0cnVlLCJjaXRlcHJvY1RleHQiOiIoQ3JhbmUsIDIwMTMpIiwibWFudWFsT3ZlcnJpZGVUZXh0IjoiKGNpdGVkIGluIENyYW5lLCAyMDEzLCBwIDUwKS4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uIFJldi4ifSwiaXNUZW1wb3JhcnkiOmZhbHNlfV19"/>
          <w:id w:val="2101828397"/>
          <w:placeholder>
            <w:docPart w:val="D1558014FC334D2CB8CBC1397B5AA86B"/>
          </w:placeholder>
        </w:sdtPr>
        <w:sdtEndPr/>
        <w:sdtContent>
          <w:r w:rsidRPr="00A73C12">
            <w:t>(cited in Crane, 2013, p 50).</w:t>
          </w:r>
        </w:sdtContent>
      </w:sdt>
      <w:r w:rsidRPr="00CC1FC3">
        <w:rPr>
          <w:color w:val="auto"/>
        </w:rPr>
        <w:t xml:space="preserve"> </w:t>
      </w:r>
      <w:r w:rsidRPr="008F5FF2">
        <w:rPr>
          <w:color w:val="auto"/>
        </w:rPr>
        <w:t>This definition primarily emphasised legal and cultural ownership rather than broader forms of control.</w:t>
      </w:r>
    </w:p>
    <w:p w14:paraId="212E3257" w14:textId="77777777" w:rsidR="00364846" w:rsidRPr="00CC1FC3" w:rsidRDefault="00364846" w:rsidP="00364846">
      <w:pPr>
        <w:spacing w:after="0" w:line="480" w:lineRule="auto"/>
        <w:jc w:val="both"/>
        <w:rPr>
          <w:color w:val="auto"/>
        </w:rPr>
      </w:pPr>
      <w:r w:rsidRPr="00CC1FC3">
        <w:rPr>
          <w:color w:val="auto"/>
        </w:rPr>
        <w:lastRenderedPageBreak/>
        <w:t xml:space="preserve"> </w:t>
      </w:r>
      <w:r w:rsidRPr="00CC1FC3">
        <w:rPr>
          <w:color w:val="auto"/>
        </w:rPr>
        <w:tab/>
        <w:t xml:space="preserve">In contrast, Christ and Burritt (2021) further clarify MS as a </w:t>
      </w:r>
      <w:r w:rsidRPr="00CC1FC3">
        <w:rPr>
          <w:rStyle w:val="QuoteChar"/>
          <w:color w:val="auto"/>
        </w:rPr>
        <w:t>"collection of practices in which equivalent</w:t>
      </w:r>
      <w:r>
        <w:rPr>
          <w:rStyle w:val="QuoteChar"/>
          <w:color w:val="auto"/>
        </w:rPr>
        <w:t>s</w:t>
      </w:r>
      <w:r w:rsidRPr="00CC1FC3">
        <w:rPr>
          <w:rStyle w:val="QuoteChar"/>
          <w:color w:val="auto"/>
        </w:rPr>
        <w:t xml:space="preserve"> to ownership are exercised by one party over another", encompassing forms such as “child labour, forced labour, slavery, and debt bondage labour”</w:t>
      </w:r>
      <w:r w:rsidRPr="00CC1FC3">
        <w:rPr>
          <w:color w:val="auto"/>
        </w:rPr>
        <w:t xml:space="preserve"> (p. 1485). The transgenerational transfer of slavery bonds, as explored by Bales (2009), underscores the historical continuity of such practices until the</w:t>
      </w:r>
      <w:r w:rsidRPr="00CC1FC3">
        <w:rPr>
          <w:color w:val="EE0000"/>
        </w:rPr>
        <w:t xml:space="preserve"> 19</w:t>
      </w:r>
      <w:r w:rsidRPr="00CC1FC3">
        <w:rPr>
          <w:color w:val="EE0000"/>
          <w:vertAlign w:val="superscript"/>
        </w:rPr>
        <w:t>th</w:t>
      </w:r>
      <w:r w:rsidRPr="00CC1FC3">
        <w:rPr>
          <w:color w:val="EE0000"/>
        </w:rPr>
        <w:t xml:space="preserve"> </w:t>
      </w:r>
      <w:r w:rsidRPr="00CC1FC3">
        <w:rPr>
          <w:color w:val="auto"/>
        </w:rPr>
        <w:t xml:space="preserve">century. Notably, common forms of MS encompass forced labour, traditional slavery practices, sexual exploitation, domestic servitude, financial exploitation, forced marriage, illegal adoption, and human trafficking </w:t>
      </w:r>
      <w:sdt>
        <w:sdtPr>
          <w:tag w:val="MENDELEY_CITATION_v3_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"/>
          <w:id w:val="611248817"/>
          <w:placeholder>
            <w:docPart w:val="433B1B4B3B514923A37241A7E1B8151C"/>
          </w:placeholder>
        </w:sdtPr>
        <w:sdtEndPr/>
        <w:sdtContent>
          <w:r w:rsidRPr="00A73C12">
            <w:t>(Burritt and Christ, 2021; ILO, 2022c)</w:t>
          </w:r>
        </w:sdtContent>
      </w:sdt>
      <w:r w:rsidRPr="00CC1FC3">
        <w:rPr>
          <w:color w:val="auto"/>
        </w:rPr>
        <w:t xml:space="preserve">. </w:t>
      </w:r>
    </w:p>
    <w:p w14:paraId="044DFEEA" w14:textId="77777777" w:rsidR="00364846" w:rsidRPr="00CC1FC3" w:rsidRDefault="00364846" w:rsidP="00364846">
      <w:pPr>
        <w:spacing w:after="0" w:line="480" w:lineRule="auto"/>
        <w:ind w:firstLine="720"/>
        <w:jc w:val="both"/>
        <w:rPr>
          <w:color w:val="auto"/>
        </w:rPr>
      </w:pPr>
      <w:r w:rsidRPr="00CC1FC3">
        <w:rPr>
          <w:color w:val="auto"/>
        </w:rPr>
        <w:t xml:space="preserve"> Figure 2.2 illustrates the components of the constituent elements of MS. The </w:t>
      </w:r>
      <w:sdt>
        <w:sdtPr>
          <w:tag w:val="MENDELEY_CITATION_v3_eyJjaXRhdGlvbklEIjoiTUVOREVMRVlfQ0lUQVRJT05fYjVlYTY1ZTctOWEwMS00NGNjLTljODQtMzg2NmI5ZTkyNmE3IiwicHJvcGVydGllcyI6eyJub3RlSW5kZXgiOjB9LCJpc0VkaXRlZCI6ZmFsc2UsIm1hbnVhbE92ZXJyaWRlIjp7ImlzTWFudWFsbHlPdmVycmlkZGVuIjp0cnVlLCJjaXRlcHJvY1RleHQiOiIoV2FsayBGcmVlLCAyMDE4YSkiLCJtYW51YWxPdmVycmlkZVRleHQiOiJXYWxrIEZyZWUgRm91bmRhdGlvbiJ9LCJjaXRhdGlvbkl0ZW1zIjpb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V19"/>
          <w:id w:val="-296675107"/>
          <w:placeholder>
            <w:docPart w:val="DBC1AE4B888A4F25902C23C272685C6F"/>
          </w:placeholder>
        </w:sdtPr>
        <w:sdtEndPr/>
        <w:sdtContent>
          <w:r w:rsidRPr="00A73C12">
            <w:t>Walk Free Foundation</w:t>
          </w:r>
        </w:sdtContent>
      </w:sdt>
      <w:r w:rsidRPr="00CC1FC3">
        <w:rPr>
          <w:color w:val="auto"/>
        </w:rPr>
        <w:t xml:space="preserve">, which is the pioneer in MS reporting, characterises MS as </w:t>
      </w:r>
      <w:r w:rsidRPr="00CC1FC3">
        <w:rPr>
          <w:rStyle w:val="QuoteChar"/>
          <w:color w:val="auto"/>
        </w:rPr>
        <w:t>"situations of exploitation that a person cannot refuse or leave because of threats, violence, coercion, abuse of power, or deception"</w:t>
      </w:r>
      <w:r w:rsidRPr="00CC1FC3">
        <w:rPr>
          <w:i/>
          <w:iCs/>
          <w:color w:val="auto"/>
        </w:rPr>
        <w:t xml:space="preserve"> </w:t>
      </w:r>
      <w:r w:rsidRPr="00CC1FC3">
        <w:rPr>
          <w:color w:val="auto"/>
        </w:rPr>
        <w:t xml:space="preserve">(2018, p. 7). In the same vein, the UK government defines MS as </w:t>
      </w:r>
      <w:r w:rsidRPr="00CC1FC3">
        <w:rPr>
          <w:i/>
          <w:iCs/>
          <w:color w:val="auto"/>
        </w:rPr>
        <w:t xml:space="preserve">“the recruitment, movement, harbouring or receiving of children, women or men through the use of force, coercion, abuse of vulnerability, deception or other means for the purpose of exploitation” </w:t>
      </w:r>
      <w:sdt>
        <w:sdtPr>
          <w:tag w:val="MENDELEY_CITATION_v3_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"/>
          <w:id w:val="605387818"/>
          <w:placeholder>
            <w:docPart w:val="D1E82AD078D74246AF0D58A0C87FDC2F"/>
          </w:placeholder>
        </w:sdtPr>
        <w:sdtEndPr/>
        <w:sdtContent>
          <w:r w:rsidRPr="00A73C12">
            <w:t>(Such and Salway, 2017)</w:t>
          </w:r>
        </w:sdtContent>
      </w:sdt>
      <w:r w:rsidRPr="00CC1FC3">
        <w:rPr>
          <w:color w:val="auto"/>
        </w:rPr>
        <w:t>.</w:t>
      </w:r>
    </w:p>
    <w:p w14:paraId="3F38F92D" w14:textId="77777777" w:rsidR="00364846" w:rsidRPr="00CC1FC3" w:rsidRDefault="00364846" w:rsidP="00364846">
      <w:pPr>
        <w:spacing w:line="360" w:lineRule="auto"/>
        <w:jc w:val="center"/>
        <w:rPr>
          <w:color w:val="auto"/>
        </w:rPr>
      </w:pPr>
      <w:r w:rsidRPr="00CC1FC3">
        <w:rPr>
          <w:noProof/>
          <w:color w:val="auto"/>
        </w:rPr>
        <w:drawing>
          <wp:inline distT="0" distB="0" distL="0" distR="0" wp14:anchorId="2209D808" wp14:editId="6EB17442">
            <wp:extent cx="4441371" cy="2873961"/>
            <wp:effectExtent l="0" t="0" r="0" b="3175"/>
            <wp:docPr id="712507386" name="Picture 712507386"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font&#10;&#10;Description automatically generated"/>
                    <pic:cNvPicPr/>
                  </pic:nvPicPr>
                  <pic:blipFill>
                    <a:blip r:embed="rId8"/>
                    <a:stretch>
                      <a:fillRect/>
                    </a:stretch>
                  </pic:blipFill>
                  <pic:spPr>
                    <a:xfrm>
                      <a:off x="0" y="0"/>
                      <a:ext cx="4475607" cy="2896115"/>
                    </a:xfrm>
                    <a:prstGeom prst="rect">
                      <a:avLst/>
                    </a:prstGeom>
                  </pic:spPr>
                </pic:pic>
              </a:graphicData>
            </a:graphic>
          </wp:inline>
        </w:drawing>
      </w:r>
    </w:p>
    <w:p w14:paraId="07BC0699" w14:textId="77777777" w:rsidR="00364846" w:rsidRPr="00CC1FC3" w:rsidRDefault="00364846" w:rsidP="00364846">
      <w:pPr>
        <w:spacing w:line="360" w:lineRule="auto"/>
        <w:jc w:val="center"/>
        <w:rPr>
          <w:color w:val="auto"/>
        </w:rPr>
      </w:pPr>
      <w:r w:rsidRPr="00CC1FC3">
        <w:rPr>
          <w:b/>
          <w:bCs/>
          <w:color w:val="auto"/>
        </w:rPr>
        <w:t>Source:</w:t>
      </w:r>
      <w:r w:rsidRPr="00CC1FC3">
        <w:rPr>
          <w:color w:val="auto"/>
        </w:rPr>
        <w:t xml:space="preserve">  </w:t>
      </w:r>
      <w:sdt>
        <w:sdtPr>
          <w:tag w:val="MENDELEY_CITATION_v3_eyJjaXRhdGlvbklEIjoiTUVOREVMRVlfQ0lUQVRJT05fNmQ5NDI4MGItMGNhMC00YWM3LTlkNTUtMmMzZWQ4Mjc3ZDg0IiwicHJvcGVydGllcyI6eyJub3RlSW5kZXgiOjB9LCJpc0VkaXRlZCI6ZmFsc2UsIm1hbnVhbE92ZXJyaWRlIjp7ImlzTWFudWFsbHlPdmVycmlkZGVuIjp0cnVlLCJjaXRlcHJvY1RleHQiOiIoV2FsayBGcmVlLCAyMDIzYSkiLCJtYW51YWxPdmVycmlkZVRleHQiOiJXYWxrIEZyZWUgRm91bmRhdGlvbiwgMjAyMyJ9LCJjaXRhdGlvbkl0ZW1zIjpb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1422248036"/>
          <w:placeholder>
            <w:docPart w:val="CD5F2EA1093F4D3A8EBAE556DDB4EB18"/>
          </w:placeholder>
        </w:sdtPr>
        <w:sdtEndPr/>
        <w:sdtContent>
          <w:r w:rsidRPr="00A73C12">
            <w:t>Walk Free Foundation, 2023</w:t>
          </w:r>
        </w:sdtContent>
      </w:sdt>
      <w:r w:rsidRPr="00CC1FC3">
        <w:rPr>
          <w:color w:val="auto"/>
        </w:rPr>
        <w:t>, p. 9</w:t>
      </w:r>
    </w:p>
    <w:p w14:paraId="5355C77D" w14:textId="77777777" w:rsidR="00364846" w:rsidRPr="00CC1FC3" w:rsidRDefault="00364846" w:rsidP="00364846">
      <w:pPr>
        <w:pStyle w:val="Caption"/>
        <w:rPr>
          <w:color w:val="auto"/>
        </w:rPr>
      </w:pPr>
      <w:bookmarkStart w:id="21" w:name="_Toc216215313"/>
      <w:r w:rsidRPr="00CC1FC3">
        <w:rPr>
          <w:b/>
          <w:bCs/>
        </w:rPr>
        <w:t>Figure 2.2:</w:t>
      </w:r>
      <w:r w:rsidRPr="00CC1FC3">
        <w:t xml:space="preserve">  Element of modern slavery</w:t>
      </w:r>
      <w:bookmarkEnd w:id="21"/>
      <w:r w:rsidRPr="00CC1FC3">
        <w:t xml:space="preserve"> </w:t>
      </w:r>
    </w:p>
    <w:p w14:paraId="1CD2F12F" w14:textId="77777777" w:rsidR="00364846" w:rsidRPr="00CC1FC3" w:rsidRDefault="00364846" w:rsidP="00364846">
      <w:pPr>
        <w:pStyle w:val="Caption"/>
      </w:pPr>
    </w:p>
    <w:p w14:paraId="637B6BB1" w14:textId="77777777" w:rsidR="00364846" w:rsidRPr="00CC1FC3" w:rsidRDefault="00364846" w:rsidP="00364846">
      <w:pPr>
        <w:spacing w:after="0" w:line="480" w:lineRule="auto"/>
        <w:ind w:firstLine="720"/>
        <w:jc w:val="both"/>
        <w:rPr>
          <w:color w:val="auto"/>
        </w:rPr>
      </w:pPr>
      <w:r w:rsidRPr="00CC1FC3">
        <w:rPr>
          <w:color w:val="auto"/>
        </w:rPr>
        <w:t xml:space="preserve">In contrast, some scholars view MS solely from a corporate perspective. So, </w:t>
      </w:r>
      <w:sdt>
        <w:sdtPr>
          <w:tag w:val="MENDELEY_CITATION_v3_eyJjaXRhdGlvbklEIjoiTUVOREVMRVlfQ0lUQVRJT05fOTRiMmU0YWYtMGI3ZC00MDBmLTg5YTctOGRmMTkzYjExMTUxIiwicHJvcGVydGllcyI6eyJub3RlSW5kZXgiOjB9LCJpc0VkaXRlZCI6ZmFsc2UsIm1hbnVhbE92ZXJyaWRlIjp7ImlzTWFudWFsbHlPdmVycmlkZGVuIjp0cnVlLCJjaXRlcHJvY1RleHQiOiIoU2NoYXBlciBhbmQgUG9sbGFjaCwgMjAyMSkiLCJtYW51YWxPdmVycmlkZVRleHQiOiJTY2hhcGVyIGFuZCBQb2xsYWNoICgyMDIxLCBwLiAxKS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LiBDbGVhbi4gUHJvZC4ifSwiaXNUZW1wb3JhcnkiOmZhbHNlfV19"/>
          <w:id w:val="-1500959673"/>
          <w:placeholder>
            <w:docPart w:val="B6223BD9732849B7B8D4CE3FBE7F521F"/>
          </w:placeholder>
        </w:sdtPr>
        <w:sdtEndPr/>
        <w:sdtContent>
          <w:r w:rsidRPr="00A73C12">
            <w:t>Schaper and Pollach (2021, p. 1)</w:t>
          </w:r>
        </w:sdtContent>
      </w:sdt>
      <w:r w:rsidRPr="00CC1FC3">
        <w:rPr>
          <w:color w:val="auto"/>
        </w:rPr>
        <w:t xml:space="preserve"> refer to MS as </w:t>
      </w:r>
      <w:r w:rsidRPr="00CC1FC3">
        <w:rPr>
          <w:i/>
          <w:iCs/>
          <w:color w:val="auto"/>
        </w:rPr>
        <w:t>“forced and compulsory labour as well as dismal labour standards that make workers economically dependent on their employers, which typically occurs at the lowest level in a supply chain”</w:t>
      </w:r>
      <w:r w:rsidRPr="00CC1FC3">
        <w:rPr>
          <w:color w:val="auto"/>
        </w:rPr>
        <w:t>. Correspondingly, ​</w:t>
      </w:r>
      <w:sdt>
        <w:sdtPr>
          <w:tag w:val="MENDELEY_CITATION_v3_eyJjaXRhdGlvbklEIjoiTUVOREVMRVlfQ0lUQVRJT05fZTA1MzExMzAtY2E1OS00MjViLTgyMzUtNjQ1NzZiYjdiNGM3IiwicHJvcGVydGllcyI6eyJub3RlSW5kZXgiOjB9LCJpc0VkaXRlZCI6ZmFsc2UsIm1hbnVhbE92ZXJyaWRlIjp7ImlzTWFudWFsbHlPdmVycmlkZGVuIjp0cnVlLCJjaXRlcHJvY1RleHQiOiIoQ3JhbmUsIDIwMTMpIiwibWFudWFsT3ZlcnJpZGVUZXh0IjoiQ3JhbmUgKDIwMTMp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1dfQ=="/>
          <w:id w:val="3179262"/>
          <w:placeholder>
            <w:docPart w:val="1A093F35973A4A809D1133AA9124408F"/>
          </w:placeholder>
        </w:sdtPr>
        <w:sdtEndPr/>
        <w:sdtContent>
          <w:r w:rsidRPr="00A73C12">
            <w:t>Crane (2013)</w:t>
          </w:r>
        </w:sdtContent>
      </w:sdt>
      <w:r w:rsidRPr="00CC1FC3">
        <w:rPr>
          <w:color w:val="auto"/>
        </w:rPr>
        <w:t xml:space="preserve"> introduced a more comprehensive model of MS. </w:t>
      </w:r>
    </w:p>
    <w:p w14:paraId="10DF5A6B" w14:textId="77777777" w:rsidR="00364846" w:rsidRPr="00CC1FC3" w:rsidRDefault="00364846" w:rsidP="00364846">
      <w:pPr>
        <w:spacing w:after="0" w:line="480" w:lineRule="auto"/>
        <w:ind w:firstLine="720"/>
        <w:jc w:val="both"/>
        <w:rPr>
          <w:color w:val="EE0000"/>
        </w:rPr>
      </w:pPr>
      <w:r w:rsidRPr="00CC1FC3">
        <w:rPr>
          <w:color w:val="auto"/>
        </w:rPr>
        <w:t xml:space="preserve">At Anti-Slavery International, a renowned organisation dedicated to combating MS, they offer a concise yet comprehensive definition </w:t>
      </w:r>
      <w:sdt>
        <w:sdtPr>
          <w:tag w:val="MENDELEY_CITATION_v3_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"/>
          <w:id w:val="-1407998359"/>
          <w:placeholder>
            <w:docPart w:val="6F02CE548E1648A291F932E664D4F718"/>
          </w:placeholder>
        </w:sdtPr>
        <w:sdtEndPr/>
        <w:sdtContent>
          <w:r w:rsidRPr="00A73C12">
            <w:t>(Anti-Slavery International, 2023)</w:t>
          </w:r>
        </w:sdtContent>
      </w:sdt>
      <w:r w:rsidRPr="00CC1FC3">
        <w:rPr>
          <w:color w:val="auto"/>
        </w:rPr>
        <w:t xml:space="preserve">. According to their perspective, four features of MS must be present to consider MS, namely, </w:t>
      </w:r>
      <w:r w:rsidRPr="00CC1FC3">
        <w:rPr>
          <w:rStyle w:val="QuoteChar"/>
          <w:color w:val="auto"/>
        </w:rPr>
        <w:t>" (1) forced to work through threat; (2) owned or controlled by an "employer," typically through mental, physical, or threatened abuse; (3) dehumanised and treated as a commodity; and (4) physically constrained or restricted in freedom of movement"</w:t>
      </w:r>
      <w:r w:rsidRPr="00CC1FC3">
        <w:rPr>
          <w:color w:val="auto"/>
        </w:rPr>
        <w:t xml:space="preserve"> (Crane, 2013, p. 51). There are many reasons for the development of MS practices, such as migration, conflicts, repressive regimes, social discrimination, and unethical business practices that can cause MS </w:t>
      </w:r>
      <w:sdt>
        <w:sdtPr>
          <w:tag w:val="MENDELEY_CITATION_v3_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51bWJlci1vZi1wYWdlcyI6IjEtMjkyIiwiY29udGFpbmVyLXRpdGxlLXNob3J0IjoiIn0sImlzVGVtcG9yYXJ5IjpmYWxzZX1dfQ=="/>
          <w:id w:val="1972164635"/>
          <w:placeholder>
            <w:docPart w:val="9F4330275AC6462091653A9E2FEF93DE"/>
          </w:placeholder>
        </w:sdtPr>
        <w:sdtEndPr/>
        <w:sdtContent>
          <w:r w:rsidRPr="00A73C12">
            <w:t>(Walk Free, 2018b)</w:t>
          </w:r>
        </w:sdtContent>
      </w:sdt>
      <w:r w:rsidRPr="00CC1FC3">
        <w:rPr>
          <w:color w:val="auto"/>
        </w:rPr>
        <w:t xml:space="preserve">. Even though slavery is outlawed globally, the world's estimation of MS has been reaching new highs </w:t>
      </w:r>
      <w:sdt>
        <w:sdtPr>
          <w:tag w:val="MENDELEY_CITATION_v3_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"/>
          <w:id w:val="-337151177"/>
          <w:placeholder>
            <w:docPart w:val="57EB764D23EB436ABA3EB9C7490CC680"/>
          </w:placeholder>
        </w:sdtPr>
        <w:sdtEndPr/>
        <w:sdtContent>
          <w:r w:rsidRPr="00A73C12">
            <w:t xml:space="preserve">(Bodendorf et al., 2022). </w:t>
          </w:r>
        </w:sdtContent>
      </w:sdt>
      <w:r w:rsidRPr="00CC1FC3">
        <w:rPr>
          <w:color w:val="EE0000"/>
        </w:rPr>
        <w:t>Across these perspectives, recent work in sociology and law highlights that “MS” operates as an umbrella label at the extreme end of a continuum of exploitation, bundling forced labour, trafficking, extreme child labour and other forms of servitude rather than denoting a single, discrete offence (Patterson and Zhuo, 2018; Hsin, 2020).</w:t>
      </w:r>
    </w:p>
    <w:p w14:paraId="639C6AAC" w14:textId="77777777" w:rsidR="00364846" w:rsidRDefault="00364846" w:rsidP="00364846">
      <w:pPr>
        <w:pStyle w:val="NormalWeb"/>
        <w:spacing w:before="0" w:beforeAutospacing="0" w:after="0" w:afterAutospacing="0" w:line="480" w:lineRule="auto"/>
        <w:ind w:firstLine="720"/>
        <w:jc w:val="both"/>
        <w:rPr>
          <w:color w:val="auto"/>
        </w:rPr>
      </w:pPr>
      <w:r w:rsidRPr="00CC1FC3">
        <w:rPr>
          <w:color w:val="auto"/>
        </w:rPr>
        <w:t xml:space="preserve">Some scholars </w:t>
      </w:r>
      <w:sdt>
        <w:sdtPr>
          <w:tag w:val="MENDELEY_CITATION_v3_eyJjaXRhdGlvbklEIjoiTUVOREVMRVlfQ0lUQVRJT05fNjljMTk3YWMtMDA1My00YTg1LTkwM2QtYWI3NDE1YmJmMmJhIiwicHJvcGVydGllcyI6eyJub3RlSW5kZXgiOjB9LCJpc0VkaXRlZCI6ZmFsc2UsIm1hbnVhbE92ZXJyaWRlIjp7ImlzTWFudWFsbHlPdmVycmlkZGVuIjp0cnVlLCJjaXRlcHJvY1RleHQiOiIoQ2hyaXN0IDxpPmV0IGFsLjwvaT4sIDIwMjU7IEd1dGllcnJlei1IdWVydGVyIE8gPGk+ZXQgYWwuPC9pPiwgMjAyMykiLCJtYW51YWxPdmVycmlkZVRleHQiOiIoRGlNYWdnaW8gYW5kIFBvd2VsbCwgMTk4MzsgR3V0aWVycmV6LUh1ZXJ0ZXIgTyBldCBhbC4sIDIwMjM7IENocmlzdCBldCBhbC4sIDIwMjUpIn0sImNpdGF0aW9uSXRlbXMiOlt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"/>
          <w:id w:val="1782686811"/>
          <w:placeholder>
            <w:docPart w:val="25C6A81D22E74F12A7F67F8151E0442C"/>
          </w:placeholder>
        </w:sdtPr>
        <w:sdtEndPr/>
        <w:sdtContent>
          <w:r w:rsidRPr="00A73C12">
            <w:t>(DiMaggio and Powell, 1983; Gutierrez-Huerter O et al., 2023; Christ et al., 2025)</w:t>
          </w:r>
        </w:sdtContent>
      </w:sdt>
      <w:r w:rsidRPr="00CC1FC3">
        <w:rPr>
          <w:color w:val="auto"/>
        </w:rPr>
        <w:t xml:space="preserve"> emphasise that the definitional complexity of MS stems from its embeddedness within modern economic systems. See Table 2.1 for prominent definitions of MS. Rather than existing as a residual anomaly, MS operates as a systemic feature of global capitalism</w:t>
      </w:r>
      <w:r>
        <w:rPr>
          <w:color w:val="auto"/>
        </w:rPr>
        <w:t>;</w:t>
      </w:r>
      <w:r w:rsidRPr="00CC1FC3">
        <w:rPr>
          <w:color w:val="auto"/>
        </w:rPr>
        <w:t xml:space="preserve"> shaped by transnational supply chains, outsourcing practices, and institutional governance failures. </w:t>
      </w:r>
    </w:p>
    <w:p w14:paraId="02B54458" w14:textId="77777777" w:rsidR="00364846" w:rsidRPr="00CC1FC3" w:rsidRDefault="00364846" w:rsidP="00364846">
      <w:pPr>
        <w:pStyle w:val="Caption"/>
      </w:pPr>
      <w:r w:rsidRPr="00CC1FC3">
        <w:rPr>
          <w:b/>
          <w:bCs/>
        </w:rPr>
        <w:lastRenderedPageBreak/>
        <w:t>Table 2.</w:t>
      </w:r>
      <w:r w:rsidRPr="00CC1FC3">
        <w:rPr>
          <w:b/>
          <w:bCs/>
        </w:rPr>
        <w:fldChar w:fldCharType="begin"/>
      </w:r>
      <w:r w:rsidRPr="00CC1FC3">
        <w:rPr>
          <w:b/>
          <w:bCs/>
        </w:rPr>
        <w:instrText xml:space="preserve"> SEQ Table \* ARABIC \s 1 </w:instrText>
      </w:r>
      <w:r w:rsidRPr="00CC1FC3">
        <w:rPr>
          <w:b/>
          <w:bCs/>
        </w:rPr>
        <w:fldChar w:fldCharType="separate"/>
      </w:r>
      <w:r>
        <w:rPr>
          <w:b/>
          <w:bCs/>
          <w:noProof/>
        </w:rPr>
        <w:t>1</w:t>
      </w:r>
      <w:r w:rsidRPr="00CC1FC3">
        <w:rPr>
          <w:b/>
          <w:bCs/>
        </w:rPr>
        <w:fldChar w:fldCharType="end"/>
      </w:r>
      <w:r w:rsidRPr="00CC1FC3">
        <w:rPr>
          <w:b/>
          <w:bCs/>
        </w:rPr>
        <w:t>:</w:t>
      </w:r>
      <w:r w:rsidRPr="00CC1FC3">
        <w:t xml:space="preserve"> Key Definitions of Modern Slavery in Scholarly and Policy Literature </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2552"/>
        <w:gridCol w:w="4252"/>
        <w:gridCol w:w="2222"/>
      </w:tblGrid>
      <w:tr w:rsidR="00364846" w:rsidRPr="00CC1FC3" w14:paraId="3795235B" w14:textId="77777777" w:rsidTr="003F224E">
        <w:trPr>
          <w:trHeight w:val="498"/>
          <w:tblHeader/>
          <w:tblCellSpacing w:w="15" w:type="dxa"/>
        </w:trPr>
        <w:tc>
          <w:tcPr>
            <w:tcW w:w="2507" w:type="dxa"/>
            <w:tcBorders>
              <w:top w:val="nil"/>
              <w:bottom w:val="single" w:sz="4" w:space="0" w:color="auto"/>
            </w:tcBorders>
            <w:vAlign w:val="center"/>
            <w:hideMark/>
          </w:tcPr>
          <w:p w14:paraId="7F0BA11B" w14:textId="77777777" w:rsidR="00364846" w:rsidRPr="00CC1FC3" w:rsidRDefault="00364846"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Source</w:t>
            </w:r>
          </w:p>
        </w:tc>
        <w:tc>
          <w:tcPr>
            <w:tcW w:w="4222" w:type="dxa"/>
            <w:tcBorders>
              <w:top w:val="nil"/>
              <w:bottom w:val="single" w:sz="4" w:space="0" w:color="auto"/>
            </w:tcBorders>
            <w:vAlign w:val="center"/>
            <w:hideMark/>
          </w:tcPr>
          <w:p w14:paraId="7C309167" w14:textId="77777777" w:rsidR="00364846" w:rsidRPr="00CC1FC3" w:rsidRDefault="00364846"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Definition / Description</w:t>
            </w:r>
          </w:p>
        </w:tc>
        <w:tc>
          <w:tcPr>
            <w:tcW w:w="2177" w:type="dxa"/>
            <w:tcBorders>
              <w:top w:val="nil"/>
              <w:bottom w:val="single" w:sz="4" w:space="0" w:color="auto"/>
            </w:tcBorders>
            <w:vAlign w:val="center"/>
            <w:hideMark/>
          </w:tcPr>
          <w:p w14:paraId="6E471247" w14:textId="77777777" w:rsidR="00364846" w:rsidRPr="00CC1FC3" w:rsidRDefault="00364846" w:rsidP="003F224E">
            <w:pPr>
              <w:spacing w:after="0" w:line="240" w:lineRule="auto"/>
              <w:jc w:val="center"/>
              <w:rPr>
                <w:rFonts w:eastAsia="Times New Roman"/>
                <w:b/>
                <w:bCs/>
                <w:color w:val="auto"/>
                <w:sz w:val="22"/>
                <w:szCs w:val="22"/>
                <w:lang w:eastAsia="en-GB"/>
              </w:rPr>
            </w:pPr>
            <w:r w:rsidRPr="00CC1FC3">
              <w:rPr>
                <w:rFonts w:eastAsia="Times New Roman"/>
                <w:b/>
                <w:bCs/>
                <w:color w:val="auto"/>
                <w:sz w:val="22"/>
                <w:szCs w:val="22"/>
                <w:lang w:eastAsia="en-GB"/>
              </w:rPr>
              <w:t>Key Elements Emphasised</w:t>
            </w:r>
          </w:p>
        </w:tc>
      </w:tr>
      <w:tr w:rsidR="00364846" w:rsidRPr="00CC1FC3" w14:paraId="04154EB1" w14:textId="77777777" w:rsidTr="003F224E">
        <w:trPr>
          <w:tblCellSpacing w:w="15" w:type="dxa"/>
        </w:trPr>
        <w:tc>
          <w:tcPr>
            <w:tcW w:w="2507" w:type="dxa"/>
            <w:vAlign w:val="center"/>
            <w:hideMark/>
          </w:tcPr>
          <w:p w14:paraId="6F7A33BF"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 xml:space="preserve">League of Nations Slavery Convention (1926) cited in </w:t>
            </w:r>
            <w:sdt>
              <w:sdtPr>
                <w:rPr>
                  <w:rFonts w:eastAsia="Times New Roman"/>
                  <w:lang w:eastAsia="en-GB"/>
                </w:rPr>
                <w:tag w:val="MENDELEY_CITATION_v3_eyJjaXRhdGlvbklEIjoiTUVOREVMRVlfQ0lUQVRJT05fODM1ZWMyNjEtZDNmMy00N2I5LTllOTYtNjNjN2Q5OWM5ODIxIiwicHJvcGVydGllcyI6eyJub3RlSW5kZXgiOjB9LCJpc0VkaXRlZCI6ZmFsc2UsIm1hbnVhbE92ZXJyaWRlIjp7ImlzTWFudWFsbHlPdmVycmlkZGVuIjp0cnVlLCJjaXRlcHJvY1RleHQiOiIoQ3JhbmUsIDIwMTMpIiwibWFudWFsT3ZlcnJpZGVUZXh0IjoiQ3JhbmUgKDIwMTMsIHAuNTAp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1dfQ=="/>
                <w:id w:val="-647744030"/>
                <w:placeholder>
                  <w:docPart w:val="720F96A74C2A4CF79E557F4013E8826B"/>
                </w:placeholder>
              </w:sdtPr>
              <w:sdtEndPr/>
              <w:sdtContent>
                <w:r w:rsidRPr="008B0B7F">
                  <w:rPr>
                    <w:rFonts w:eastAsia="Times New Roman"/>
                    <w:lang w:eastAsia="en-GB"/>
                  </w:rPr>
                  <w:t>Crane (2013, p.50)</w:t>
                </w:r>
              </w:sdtContent>
            </w:sdt>
          </w:p>
        </w:tc>
        <w:tc>
          <w:tcPr>
            <w:tcW w:w="4222" w:type="dxa"/>
            <w:vAlign w:val="center"/>
            <w:hideMark/>
          </w:tcPr>
          <w:p w14:paraId="3E20107C"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Slavery is “the status or condition of a person over whom any or all of the powers attaching to the right of ownership are exercised.”</w:t>
            </w:r>
          </w:p>
        </w:tc>
        <w:tc>
          <w:tcPr>
            <w:tcW w:w="2177" w:type="dxa"/>
            <w:vAlign w:val="center"/>
            <w:hideMark/>
          </w:tcPr>
          <w:p w14:paraId="6F2546AD"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Legal ownership, control, status</w:t>
            </w:r>
          </w:p>
        </w:tc>
      </w:tr>
      <w:tr w:rsidR="00364846" w:rsidRPr="00CC1FC3" w14:paraId="6E73AFE8" w14:textId="77777777" w:rsidTr="003F224E">
        <w:trPr>
          <w:tblCellSpacing w:w="15" w:type="dxa"/>
        </w:trPr>
        <w:sdt>
          <w:sdtPr>
            <w:rPr>
              <w:rFonts w:eastAsia="Times New Roman"/>
              <w:lang w:eastAsia="en-GB"/>
            </w:rPr>
            <w:tag w:val="MENDELEY_CITATION_v3_eyJjaXRhdGlvbklEIjoiTUVOREVMRVlfQ0lUQVRJT05fZmJlOThjMTktMzcwYi00YzhkLWI2MTgtM2Q0OTA0NjEzMmEzIiwicHJvcGVydGllcyI6eyJub3RlSW5kZXgiOjB9LCJpc0VkaXRlZCI6ZmFsc2UsIm1hbnVhbE92ZXJyaWRlIjp7ImlzTWFudWFsbHlPdmVycmlkZGVuIjp0cnVlLCJjaXRlcHJvY1RleHQiOiIoQ2hyaXN0IGFuZCBCdXJyaXR0LCAyMDIxKSIsIm1hbnVhbE92ZXJyaWRlVGV4dCI6IkNocmlzdCBhbmQgQnVycml0dCAoMjAyMSwgcC4xNDg1KSJ9LCJjaXRhdGlvbkl0ZW1zIjpb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V19"/>
            <w:id w:val="2141529951"/>
            <w:placeholder>
              <w:docPart w:val="720F96A74C2A4CF79E557F4013E8826B"/>
            </w:placeholder>
          </w:sdtPr>
          <w:sdtEndPr/>
          <w:sdtContent>
            <w:tc>
              <w:tcPr>
                <w:tcW w:w="2507" w:type="dxa"/>
                <w:vAlign w:val="center"/>
                <w:hideMark/>
              </w:tcPr>
              <w:p w14:paraId="407888E2" w14:textId="77777777" w:rsidR="00364846" w:rsidRPr="00CC1FC3" w:rsidRDefault="00364846" w:rsidP="003F224E">
                <w:pPr>
                  <w:spacing w:after="0" w:line="240" w:lineRule="auto"/>
                  <w:rPr>
                    <w:rFonts w:eastAsia="Times New Roman"/>
                    <w:color w:val="auto"/>
                    <w:lang w:eastAsia="en-GB"/>
                  </w:rPr>
                </w:pPr>
                <w:r w:rsidRPr="00A73C12">
                  <w:rPr>
                    <w:rFonts w:eastAsia="Times New Roman"/>
                    <w:lang w:eastAsia="en-GB"/>
                  </w:rPr>
                  <w:t>Christ and Burritt (2021, p.1485)</w:t>
                </w:r>
              </w:p>
            </w:tc>
          </w:sdtContent>
        </w:sdt>
        <w:tc>
          <w:tcPr>
            <w:tcW w:w="4222" w:type="dxa"/>
            <w:vAlign w:val="center"/>
            <w:hideMark/>
          </w:tcPr>
          <w:p w14:paraId="6B2822DC"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is a “collection of practices in which equivalents to ownership are exercised by one party over another,” including child labour, forced labour, slavery, and debt bondage.</w:t>
            </w:r>
          </w:p>
        </w:tc>
        <w:tc>
          <w:tcPr>
            <w:tcW w:w="2177" w:type="dxa"/>
            <w:vAlign w:val="center"/>
            <w:hideMark/>
          </w:tcPr>
          <w:p w14:paraId="7DCE4D2D"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Ownership-like control, labour exploitation, multiple forms of MS</w:t>
            </w:r>
          </w:p>
        </w:tc>
      </w:tr>
      <w:tr w:rsidR="00364846" w:rsidRPr="00CC1FC3" w14:paraId="1943CE45" w14:textId="77777777" w:rsidTr="003F224E">
        <w:trPr>
          <w:tblCellSpacing w:w="15" w:type="dxa"/>
        </w:trPr>
        <w:tc>
          <w:tcPr>
            <w:tcW w:w="2507" w:type="dxa"/>
            <w:vAlign w:val="center"/>
            <w:hideMark/>
          </w:tcPr>
          <w:sdt>
            <w:sdtPr>
              <w:rPr>
                <w:rFonts w:eastAsia="Times New Roman"/>
                <w:lang w:eastAsia="en-GB"/>
              </w:rPr>
              <w:tag w:val="MENDELEY_CITATION_v3_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"/>
              <w:id w:val="-1411231711"/>
              <w:placeholder>
                <w:docPart w:val="720F96A74C2A4CF79E557F4013E8826B"/>
              </w:placeholder>
            </w:sdtPr>
            <w:sdtEndPr/>
            <w:sdtContent>
              <w:p w14:paraId="67303B29" w14:textId="77777777" w:rsidR="00364846" w:rsidRPr="00CC1FC3" w:rsidRDefault="00364846" w:rsidP="003F224E">
                <w:pPr>
                  <w:spacing w:after="0" w:line="240" w:lineRule="auto"/>
                  <w:rPr>
                    <w:rFonts w:eastAsia="Times New Roman"/>
                    <w:color w:val="auto"/>
                    <w:lang w:eastAsia="en-GB"/>
                  </w:rPr>
                </w:pPr>
                <w:r w:rsidRPr="00A73C12">
                  <w:rPr>
                    <w:rFonts w:eastAsia="Times New Roman"/>
                    <w:lang w:eastAsia="en-GB"/>
                  </w:rPr>
                  <w:t>Walk Free (2018, p. 7)</w:t>
                </w:r>
              </w:p>
            </w:sdtContent>
          </w:sdt>
        </w:tc>
        <w:tc>
          <w:tcPr>
            <w:tcW w:w="4222" w:type="dxa"/>
            <w:vAlign w:val="center"/>
            <w:hideMark/>
          </w:tcPr>
          <w:p w14:paraId="405A72AE"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refers to “situations of exploitation that a person cannot refuse or leave because of threats, violence, coercion, abuse of power, or deception.”</w:t>
            </w:r>
          </w:p>
        </w:tc>
        <w:tc>
          <w:tcPr>
            <w:tcW w:w="2177" w:type="dxa"/>
            <w:vAlign w:val="center"/>
            <w:hideMark/>
          </w:tcPr>
          <w:p w14:paraId="68EE4E6E"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Coercion, unfreedom, exploitation, lack of exit</w:t>
            </w:r>
          </w:p>
        </w:tc>
      </w:tr>
      <w:tr w:rsidR="00364846" w:rsidRPr="00CC1FC3" w14:paraId="7BD609CC" w14:textId="77777777" w:rsidTr="003F224E">
        <w:trPr>
          <w:tblCellSpacing w:w="15" w:type="dxa"/>
        </w:trPr>
        <w:tc>
          <w:tcPr>
            <w:tcW w:w="2507" w:type="dxa"/>
            <w:vAlign w:val="center"/>
            <w:hideMark/>
          </w:tcPr>
          <w:p w14:paraId="594CEDA7"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 xml:space="preserve">UK Government cited in </w:t>
            </w:r>
            <w:sdt>
              <w:sdtPr>
                <w:rPr>
                  <w:rFonts w:eastAsia="Times New Roman"/>
                  <w:lang w:eastAsia="en-GB"/>
                </w:rPr>
                <w:tag w:val="MENDELEY_CITATION_v3_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"/>
                <w:id w:val="1174987917"/>
                <w:placeholder>
                  <w:docPart w:val="720F96A74C2A4CF79E557F4013E8826B"/>
                </w:placeholder>
              </w:sdtPr>
              <w:sdtEndPr/>
              <w:sdtContent>
                <w:r w:rsidRPr="00A73C12">
                  <w:rPr>
                    <w:rFonts w:eastAsia="Times New Roman"/>
                    <w:lang w:eastAsia="en-GB"/>
                  </w:rPr>
                  <w:t>Such and Salway (2017)</w:t>
                </w:r>
              </w:sdtContent>
            </w:sdt>
          </w:p>
        </w:tc>
        <w:tc>
          <w:tcPr>
            <w:tcW w:w="4222" w:type="dxa"/>
            <w:vAlign w:val="center"/>
            <w:hideMark/>
          </w:tcPr>
          <w:p w14:paraId="77460F88"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is “the recruitment, movement, harbouring or receiving of children, women or men through the use of force, coercion, abuse of vulnerability, deception or other means for the purpose of exploitation.”</w:t>
            </w:r>
          </w:p>
        </w:tc>
        <w:tc>
          <w:tcPr>
            <w:tcW w:w="2177" w:type="dxa"/>
            <w:vAlign w:val="center"/>
            <w:hideMark/>
          </w:tcPr>
          <w:p w14:paraId="55CEDBE0"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Human trafficking, coercion, vulnerability, exploitation</w:t>
            </w:r>
          </w:p>
        </w:tc>
      </w:tr>
      <w:tr w:rsidR="00364846" w:rsidRPr="00CC1FC3" w14:paraId="1B4D8723" w14:textId="77777777" w:rsidTr="003F224E">
        <w:trPr>
          <w:tblCellSpacing w:w="15" w:type="dxa"/>
        </w:trPr>
        <w:tc>
          <w:tcPr>
            <w:tcW w:w="2507" w:type="dxa"/>
            <w:vAlign w:val="center"/>
            <w:hideMark/>
          </w:tcPr>
          <w:sdt>
            <w:sdtPr>
              <w:rPr>
                <w:rFonts w:eastAsia="Times New Roman"/>
                <w:lang w:eastAsia="en-GB"/>
              </w:rPr>
              <w:tag w:val="MENDELEY_CITATION_v3_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"/>
              <w:id w:val="1717316602"/>
              <w:placeholder>
                <w:docPart w:val="720F96A74C2A4CF79E557F4013E8826B"/>
              </w:placeholder>
            </w:sdtPr>
            <w:sdtEndPr/>
            <w:sdtContent>
              <w:p w14:paraId="5D42C6C0" w14:textId="77777777" w:rsidR="00364846" w:rsidRPr="00CC1FC3" w:rsidRDefault="00364846" w:rsidP="003F224E">
                <w:pPr>
                  <w:spacing w:after="0" w:line="240" w:lineRule="auto"/>
                  <w:rPr>
                    <w:rFonts w:eastAsia="Times New Roman"/>
                    <w:color w:val="auto"/>
                    <w:lang w:eastAsia="en-GB"/>
                  </w:rPr>
                </w:pPr>
                <w:r w:rsidRPr="00A73C12">
                  <w:rPr>
                    <w:rFonts w:eastAsia="Times New Roman"/>
                  </w:rPr>
                  <w:t>Gold et al. (2015, p. 487)</w:t>
                </w:r>
              </w:p>
            </w:sdtContent>
          </w:sdt>
        </w:tc>
        <w:tc>
          <w:tcPr>
            <w:tcW w:w="4222" w:type="dxa"/>
            <w:vAlign w:val="center"/>
            <w:hideMark/>
          </w:tcPr>
          <w:p w14:paraId="65CFA677"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is the “exploitation of a person who is deprived of individual liberty anywhere along the supply chain, from raw material extraction to the final customer, for the purpose of service provision or production.”</w:t>
            </w:r>
          </w:p>
        </w:tc>
        <w:tc>
          <w:tcPr>
            <w:tcW w:w="2177" w:type="dxa"/>
            <w:vAlign w:val="center"/>
            <w:hideMark/>
          </w:tcPr>
          <w:p w14:paraId="6A320097"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Supply chain focus, loss of liberty, exploitation, production</w:t>
            </w:r>
          </w:p>
        </w:tc>
      </w:tr>
      <w:tr w:rsidR="00364846" w:rsidRPr="00CC1FC3" w14:paraId="427EBF6C" w14:textId="77777777" w:rsidTr="003F224E">
        <w:trPr>
          <w:tblCellSpacing w:w="15" w:type="dxa"/>
        </w:trPr>
        <w:tc>
          <w:tcPr>
            <w:tcW w:w="2507" w:type="dxa"/>
            <w:vAlign w:val="center"/>
            <w:hideMark/>
          </w:tcPr>
          <w:p w14:paraId="0845FADF" w14:textId="77777777" w:rsidR="00364846" w:rsidRPr="00CC1FC3" w:rsidRDefault="00CD3935" w:rsidP="003F224E">
            <w:pPr>
              <w:spacing w:after="0" w:line="240" w:lineRule="auto"/>
              <w:rPr>
                <w:rFonts w:eastAsia="Times New Roman"/>
                <w:color w:val="auto"/>
                <w:lang w:eastAsia="en-GB"/>
              </w:rPr>
            </w:pPr>
            <w:sdt>
              <w:sdtPr>
                <w:rPr>
                  <w:rFonts w:eastAsia="Times New Roman"/>
                  <w:lang w:eastAsia="en-GB"/>
                </w:rPr>
                <w:tag w:val="MENDELEY_CITATION_v3_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"/>
                <w:id w:val="1524059660"/>
                <w:placeholder>
                  <w:docPart w:val="720F96A74C2A4CF79E557F4013E8826B"/>
                </w:placeholder>
              </w:sdtPr>
              <w:sdtEndPr/>
              <w:sdtContent>
                <w:r w:rsidR="00364846" w:rsidRPr="00A73C12">
                  <w:rPr>
                    <w:rFonts w:eastAsia="Times New Roman"/>
                    <w:lang w:eastAsia="en-GB"/>
                  </w:rPr>
                  <w:t>Schaper and Pollach 2021, p. 1)</w:t>
                </w:r>
              </w:sdtContent>
            </w:sdt>
          </w:p>
        </w:tc>
        <w:tc>
          <w:tcPr>
            <w:tcW w:w="4222" w:type="dxa"/>
            <w:vAlign w:val="center"/>
            <w:hideMark/>
          </w:tcPr>
          <w:p w14:paraId="7FB5F67A"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refers to “forced and compulsory labour as well as dismal labour standards that make workers economically dependent on their employers, typically at the lowest level of a supply chain.”</w:t>
            </w:r>
          </w:p>
        </w:tc>
        <w:tc>
          <w:tcPr>
            <w:tcW w:w="2177" w:type="dxa"/>
            <w:vAlign w:val="center"/>
            <w:hideMark/>
          </w:tcPr>
          <w:p w14:paraId="02BDB2BD"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Business/supply chain focus, economic dependence, forced labour</w:t>
            </w:r>
          </w:p>
        </w:tc>
      </w:tr>
      <w:tr w:rsidR="00364846" w:rsidRPr="00CC1FC3" w14:paraId="471CCBFB" w14:textId="77777777" w:rsidTr="003F224E">
        <w:trPr>
          <w:tblCellSpacing w:w="15" w:type="dxa"/>
        </w:trPr>
        <w:tc>
          <w:tcPr>
            <w:tcW w:w="2507" w:type="dxa"/>
            <w:vAlign w:val="center"/>
            <w:hideMark/>
          </w:tcPr>
          <w:p w14:paraId="13826602"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Anti-Slavery International (summarised in Crane, 2013, p.51)</w:t>
            </w:r>
          </w:p>
        </w:tc>
        <w:tc>
          <w:tcPr>
            <w:tcW w:w="4222" w:type="dxa"/>
            <w:vAlign w:val="center"/>
            <w:hideMark/>
          </w:tcPr>
          <w:p w14:paraId="0C90280E"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Four features must be present: (1) forced to work through threat; (2) owned or controlled; (3) dehumanised and treated as a commodity; (4) restriction of movement.</w:t>
            </w:r>
          </w:p>
        </w:tc>
        <w:tc>
          <w:tcPr>
            <w:tcW w:w="2177" w:type="dxa"/>
            <w:vAlign w:val="center"/>
            <w:hideMark/>
          </w:tcPr>
          <w:p w14:paraId="115D65F3"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Force, control, dehumanisation, restriction of freedom</w:t>
            </w:r>
          </w:p>
        </w:tc>
      </w:tr>
      <w:tr w:rsidR="00364846" w:rsidRPr="00CC1FC3" w14:paraId="2169A09D" w14:textId="77777777" w:rsidTr="003F224E">
        <w:trPr>
          <w:tblCellSpacing w:w="15" w:type="dxa"/>
        </w:trPr>
        <w:tc>
          <w:tcPr>
            <w:tcW w:w="2507" w:type="dxa"/>
            <w:vAlign w:val="center"/>
            <w:hideMark/>
          </w:tcPr>
          <w:p w14:paraId="36CA3892"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Bales (2009)</w:t>
            </w:r>
          </w:p>
        </w:tc>
        <w:tc>
          <w:tcPr>
            <w:tcW w:w="4222" w:type="dxa"/>
            <w:vAlign w:val="center"/>
            <w:hideMark/>
          </w:tcPr>
          <w:p w14:paraId="06E91175"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includes forms of bonded labour that have been passed down across generations and sustained by economic and social structures.</w:t>
            </w:r>
          </w:p>
        </w:tc>
        <w:tc>
          <w:tcPr>
            <w:tcW w:w="2177" w:type="dxa"/>
            <w:vAlign w:val="center"/>
            <w:hideMark/>
          </w:tcPr>
          <w:p w14:paraId="364F75DE"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Debt bondage, generational coercion</w:t>
            </w:r>
          </w:p>
        </w:tc>
      </w:tr>
      <w:tr w:rsidR="00364846" w:rsidRPr="00CC1FC3" w14:paraId="30476D5C" w14:textId="77777777" w:rsidTr="003F224E">
        <w:trPr>
          <w:tblCellSpacing w:w="15" w:type="dxa"/>
        </w:trPr>
        <w:tc>
          <w:tcPr>
            <w:tcW w:w="2507" w:type="dxa"/>
            <w:vAlign w:val="center"/>
            <w:hideMark/>
          </w:tcPr>
          <w:sdt>
            <w:sdtPr>
              <w:rPr>
                <w:rFonts w:eastAsia="Times New Roman"/>
                <w:lang w:eastAsia="en-GB"/>
              </w:rPr>
              <w:tag w:val="MENDELEY_CITATION_v3_eyJjaXRhdGlvbklEIjoiTUVOREVMRVlfQ0lUQVRJT05fMDA4MjU3NWQtMTFkNC00Zjc1LThhNjAtOGNjN2Y2OWY1MTY5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
              <w:id w:val="1701131150"/>
              <w:placeholder>
                <w:docPart w:val="720F96A74C2A4CF79E557F4013E8826B"/>
              </w:placeholder>
            </w:sdtPr>
            <w:sdtEndPr/>
            <w:sdtContent>
              <w:p w14:paraId="6C436E24" w14:textId="77777777" w:rsidR="00364846" w:rsidRPr="00CC1FC3" w:rsidRDefault="00364846" w:rsidP="003F224E">
                <w:pPr>
                  <w:spacing w:after="0" w:line="240" w:lineRule="auto"/>
                  <w:rPr>
                    <w:rFonts w:eastAsia="Times New Roman"/>
                    <w:color w:val="auto"/>
                    <w:lang w:eastAsia="en-GB"/>
                  </w:rPr>
                </w:pPr>
                <w:r w:rsidRPr="00A73C12">
                  <w:rPr>
                    <w:rFonts w:eastAsia="Times New Roman"/>
                    <w:lang w:eastAsia="en-GB"/>
                  </w:rPr>
                  <w:t>(ILO, 2022c)</w:t>
                </w:r>
              </w:p>
            </w:sdtContent>
          </w:sdt>
        </w:tc>
        <w:tc>
          <w:tcPr>
            <w:tcW w:w="4222" w:type="dxa"/>
            <w:vAlign w:val="center"/>
            <w:hideMark/>
          </w:tcPr>
          <w:p w14:paraId="71E54360"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Includes forced labour, debt bondage, forced marriage, human trafficking, and other exploitative practices.</w:t>
            </w:r>
          </w:p>
        </w:tc>
        <w:tc>
          <w:tcPr>
            <w:tcW w:w="2177" w:type="dxa"/>
            <w:vAlign w:val="center"/>
            <w:hideMark/>
          </w:tcPr>
          <w:p w14:paraId="0356B416"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Labour exploitation, trafficking, coercion</w:t>
            </w:r>
          </w:p>
        </w:tc>
      </w:tr>
      <w:tr w:rsidR="00364846" w:rsidRPr="00CC1FC3" w14:paraId="1990D860" w14:textId="77777777" w:rsidTr="003F224E">
        <w:trPr>
          <w:tblCellSpacing w:w="15" w:type="dxa"/>
        </w:trPr>
        <w:tc>
          <w:tcPr>
            <w:tcW w:w="2507" w:type="dxa"/>
            <w:vAlign w:val="center"/>
            <w:hideMark/>
          </w:tcPr>
          <w:sdt>
            <w:sdtPr>
              <w:rPr>
                <w:rFonts w:eastAsia="Times New Roman"/>
                <w:lang w:eastAsia="en-GB"/>
              </w:rPr>
              <w:tag w:val="MENDELEY_CITATION_v3_eyJjaXRhdGlvbklEIjoiTUVOREVMRVlfQ0lUQVRJT05fY2UwOGJiNjItOTU5NS00MDQwLTg1MzYtODBmYTJjZmIxNTI0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610407406"/>
              <w:placeholder>
                <w:docPart w:val="720F96A74C2A4CF79E557F4013E8826B"/>
              </w:placeholder>
            </w:sdtPr>
            <w:sdtEndPr/>
            <w:sdtContent>
              <w:p w14:paraId="3F3B3332" w14:textId="77777777" w:rsidR="00364846" w:rsidRPr="00CC1FC3" w:rsidRDefault="00364846" w:rsidP="003F224E">
                <w:pPr>
                  <w:spacing w:after="0" w:line="240" w:lineRule="auto"/>
                  <w:rPr>
                    <w:rFonts w:eastAsia="Times New Roman"/>
                    <w:color w:val="auto"/>
                    <w:lang w:eastAsia="en-GB"/>
                  </w:rPr>
                </w:pPr>
                <w:r w:rsidRPr="00A73C12">
                  <w:rPr>
                    <w:rFonts w:eastAsia="Times New Roman"/>
                  </w:rPr>
                  <w:t xml:space="preserve">(Moussa </w:t>
                </w:r>
                <w:r w:rsidRPr="00A73C12">
                  <w:rPr>
                    <w:rFonts w:eastAsia="Times New Roman"/>
                    <w:i/>
                    <w:iCs/>
                  </w:rPr>
                  <w:t>et al.</w:t>
                </w:r>
                <w:r w:rsidRPr="00A73C12">
                  <w:rPr>
                    <w:rFonts w:eastAsia="Times New Roman"/>
                  </w:rPr>
                  <w:t>, 2022)</w:t>
                </w:r>
              </w:p>
            </w:sdtContent>
          </w:sdt>
        </w:tc>
        <w:tc>
          <w:tcPr>
            <w:tcW w:w="4222" w:type="dxa"/>
            <w:vAlign w:val="center"/>
            <w:hideMark/>
          </w:tcPr>
          <w:p w14:paraId="5D27D7A9"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is rooted in the transition from legal ownership to illegal, informal, and exploitative labour systems.</w:t>
            </w:r>
          </w:p>
        </w:tc>
        <w:tc>
          <w:tcPr>
            <w:tcW w:w="2177" w:type="dxa"/>
            <w:vAlign w:val="center"/>
            <w:hideMark/>
          </w:tcPr>
          <w:p w14:paraId="5C8947B5"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Evolution from legal to illegal slavery, informal economies</w:t>
            </w:r>
          </w:p>
        </w:tc>
      </w:tr>
      <w:tr w:rsidR="00364846" w:rsidRPr="00CC1FC3" w14:paraId="337C1035" w14:textId="77777777" w:rsidTr="003F224E">
        <w:trPr>
          <w:tblCellSpacing w:w="15" w:type="dxa"/>
        </w:trPr>
        <w:tc>
          <w:tcPr>
            <w:tcW w:w="2507" w:type="dxa"/>
            <w:vAlign w:val="center"/>
            <w:hideMark/>
          </w:tcPr>
          <w:sdt>
            <w:sdtPr>
              <w:rPr>
                <w:rFonts w:eastAsia="Times New Roman"/>
                <w:lang w:eastAsia="en-GB"/>
              </w:rPr>
              <w:tag w:val="MENDELEY_CITATION_v3_eyJjaXRhdGlvbklEIjoiTUVOREVMRVlfQ0lUQVRJT05fNzRhYjdlZGYtMzI1MC00MzMyLWIwOTUtMGI2NDA2MTc3MDY5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XX0="/>
              <w:id w:val="-258452100"/>
              <w:placeholder>
                <w:docPart w:val="720F96A74C2A4CF79E557F4013E8826B"/>
              </w:placeholder>
            </w:sdtPr>
            <w:sdtEndPr/>
            <w:sdtContent>
              <w:p w14:paraId="64C9AABF" w14:textId="77777777" w:rsidR="00364846" w:rsidRPr="00CC1FC3" w:rsidRDefault="00364846" w:rsidP="003F224E">
                <w:pPr>
                  <w:spacing w:after="0" w:line="240" w:lineRule="auto"/>
                  <w:rPr>
                    <w:rFonts w:eastAsia="Times New Roman"/>
                    <w:color w:val="auto"/>
                    <w:lang w:eastAsia="en-GB"/>
                  </w:rPr>
                </w:pPr>
                <w:r w:rsidRPr="00A73C12">
                  <w:rPr>
                    <w:rFonts w:eastAsia="Times New Roman"/>
                    <w:lang w:eastAsia="en-GB"/>
                  </w:rPr>
                  <w:t>(Crane, 2013)</w:t>
                </w:r>
              </w:p>
            </w:sdtContent>
          </w:sdt>
        </w:tc>
        <w:tc>
          <w:tcPr>
            <w:tcW w:w="4222" w:type="dxa"/>
            <w:vAlign w:val="center"/>
            <w:hideMark/>
          </w:tcPr>
          <w:p w14:paraId="27A8535B"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is a business practice embedded in market logics and characterised by extreme labour exploitation rather than legal ownership.</w:t>
            </w:r>
          </w:p>
        </w:tc>
        <w:tc>
          <w:tcPr>
            <w:tcW w:w="2177" w:type="dxa"/>
            <w:vAlign w:val="center"/>
            <w:hideMark/>
          </w:tcPr>
          <w:p w14:paraId="7F928818"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Business-based slavery, market embeddedness</w:t>
            </w:r>
          </w:p>
        </w:tc>
      </w:tr>
      <w:tr w:rsidR="00364846" w:rsidRPr="00CC1FC3" w14:paraId="4980AB99" w14:textId="77777777" w:rsidTr="003F224E">
        <w:trPr>
          <w:tblCellSpacing w:w="15" w:type="dxa"/>
        </w:trPr>
        <w:tc>
          <w:tcPr>
            <w:tcW w:w="2507" w:type="dxa"/>
            <w:vAlign w:val="center"/>
            <w:hideMark/>
          </w:tcPr>
          <w:p w14:paraId="39869519"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 xml:space="preserve">Recent Institutional View </w:t>
            </w:r>
          </w:p>
          <w:sdt>
            <w:sdtPr>
              <w:rPr>
                <w:rFonts w:eastAsia="Times New Roman"/>
                <w:lang w:eastAsia="en-GB"/>
              </w:rPr>
              <w:tag w:val="MENDELEY_CITATION_v3_eyJjaXRhdGlvbklEIjoiTUVOREVMRVlfQ0lUQVRJT05fMmVjM2U2ZmUtMTA3Ny00M2U0LWJhZDEtZDU4NTM3YjZlMDc0IiwicHJvcGVydGllcyI6eyJub3RlSW5kZXgiOjB9LCJpc0VkaXRlZCI6ZmFsc2UsIm1hbnVhbE92ZXJyaWRlIjp7ImlzTWFudWFsbHlPdmVycmlkZGVuIjpmYWxzZSwiY2l0ZXByb2NUZXh0IjoiKENocmlzdCA8aT5ldCBhbC48L2k+LCAyMDIzOyBHdXRpZXJyZXotSHVlcnRlciBPIDxpPmV0IGFsLjwvaT4sIDIwMjM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"/>
              <w:id w:val="-883088456"/>
              <w:placeholder>
                <w:docPart w:val="720F96A74C2A4CF79E557F4013E8826B"/>
              </w:placeholder>
            </w:sdtPr>
            <w:sdtEndPr/>
            <w:sdtContent>
              <w:p w14:paraId="7B12C3BC" w14:textId="77777777" w:rsidR="00364846" w:rsidRPr="00CC1FC3" w:rsidRDefault="00364846" w:rsidP="003F224E">
                <w:pPr>
                  <w:spacing w:after="0" w:line="240" w:lineRule="auto"/>
                  <w:rPr>
                    <w:rFonts w:eastAsia="Times New Roman"/>
                    <w:color w:val="auto"/>
                    <w:lang w:eastAsia="en-GB"/>
                  </w:rPr>
                </w:pPr>
                <w:r w:rsidRPr="00A73C12">
                  <w:rPr>
                    <w:rFonts w:eastAsia="Times New Roman"/>
                  </w:rPr>
                  <w:t xml:space="preserve">(Christ </w:t>
                </w:r>
                <w:r w:rsidRPr="00A73C12">
                  <w:rPr>
                    <w:rFonts w:eastAsia="Times New Roman"/>
                    <w:i/>
                    <w:iCs/>
                  </w:rPr>
                  <w:t>et al.</w:t>
                </w:r>
                <w:r w:rsidRPr="00A73C12">
                  <w:rPr>
                    <w:rFonts w:eastAsia="Times New Roman"/>
                  </w:rPr>
                  <w:t xml:space="preserve">, 2023; Gutierrez-Huerter O </w:t>
                </w:r>
                <w:r w:rsidRPr="00A73C12">
                  <w:rPr>
                    <w:rFonts w:eastAsia="Times New Roman"/>
                    <w:i/>
                    <w:iCs/>
                  </w:rPr>
                  <w:t>et al.</w:t>
                </w:r>
                <w:r w:rsidRPr="00A73C12">
                  <w:rPr>
                    <w:rFonts w:eastAsia="Times New Roman"/>
                  </w:rPr>
                  <w:t>, 2023)</w:t>
                </w:r>
              </w:p>
            </w:sdtContent>
          </w:sdt>
          <w:p w14:paraId="19EBF378" w14:textId="77777777" w:rsidR="00364846" w:rsidRPr="00CC1FC3" w:rsidRDefault="00364846" w:rsidP="003F224E">
            <w:pPr>
              <w:spacing w:after="0" w:line="240" w:lineRule="auto"/>
              <w:rPr>
                <w:rFonts w:eastAsia="Times New Roman"/>
                <w:color w:val="auto"/>
                <w:lang w:eastAsia="en-GB"/>
              </w:rPr>
            </w:pPr>
          </w:p>
        </w:tc>
        <w:tc>
          <w:tcPr>
            <w:tcW w:w="4222" w:type="dxa"/>
            <w:vAlign w:val="center"/>
            <w:hideMark/>
          </w:tcPr>
          <w:p w14:paraId="0BE7F2ED"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MS is not a residual anomaly, but a systemic feature embedded in global capitalism, sustained by supply chains, outsourcing, and institutional failures.</w:t>
            </w:r>
          </w:p>
        </w:tc>
        <w:tc>
          <w:tcPr>
            <w:tcW w:w="2177" w:type="dxa"/>
            <w:vAlign w:val="center"/>
            <w:hideMark/>
          </w:tcPr>
          <w:p w14:paraId="5C5F27A4" w14:textId="77777777" w:rsidR="00364846" w:rsidRPr="00CC1FC3" w:rsidRDefault="00364846" w:rsidP="003F224E">
            <w:pPr>
              <w:spacing w:after="0" w:line="240" w:lineRule="auto"/>
              <w:rPr>
                <w:rFonts w:eastAsia="Times New Roman"/>
                <w:color w:val="auto"/>
                <w:lang w:eastAsia="en-GB"/>
              </w:rPr>
            </w:pPr>
            <w:r w:rsidRPr="00CC1FC3">
              <w:rPr>
                <w:rFonts w:eastAsia="Times New Roman"/>
                <w:color w:val="auto"/>
                <w:lang w:eastAsia="en-GB"/>
              </w:rPr>
              <w:t>Institutional embeddedness, capitalism, symbolic compliance</w:t>
            </w:r>
          </w:p>
        </w:tc>
      </w:tr>
    </w:tbl>
    <w:p w14:paraId="6843F16F" w14:textId="77777777" w:rsidR="00364846" w:rsidRDefault="00364846" w:rsidP="00364846">
      <w:pPr>
        <w:pStyle w:val="NormalWeb"/>
        <w:spacing w:before="0" w:beforeAutospacing="0" w:after="0" w:afterAutospacing="0" w:line="480" w:lineRule="auto"/>
        <w:ind w:firstLine="720"/>
        <w:jc w:val="both"/>
        <w:rPr>
          <w:color w:val="auto"/>
        </w:rPr>
      </w:pPr>
    </w:p>
    <w:p w14:paraId="11921BE6" w14:textId="77777777" w:rsidR="00364846" w:rsidRPr="00CC1FC3" w:rsidRDefault="00364846" w:rsidP="00364846">
      <w:pPr>
        <w:pStyle w:val="NormalWeb"/>
        <w:spacing w:before="0" w:beforeAutospacing="0" w:after="0" w:afterAutospacing="0" w:line="480" w:lineRule="auto"/>
        <w:ind w:firstLine="720"/>
        <w:jc w:val="both"/>
        <w:rPr>
          <w:color w:val="auto"/>
        </w:rPr>
      </w:pPr>
      <w:r w:rsidRPr="00CC1FC3">
        <w:rPr>
          <w:color w:val="auto"/>
        </w:rPr>
        <w:t xml:space="preserve">This perspective aligns with </w:t>
      </w:r>
      <w:r w:rsidRPr="00CC1FC3">
        <w:rPr>
          <w:rStyle w:val="Emphasis"/>
          <w:rFonts w:eastAsiaTheme="majorEastAsia"/>
          <w:i w:val="0"/>
          <w:iCs w:val="0"/>
          <w:color w:val="auto"/>
        </w:rPr>
        <w:t>NIT</w:t>
      </w:r>
      <w:r w:rsidRPr="00CC1FC3">
        <w:rPr>
          <w:color w:val="auto"/>
        </w:rPr>
        <w:t xml:space="preserve">, which views organisational behaviour as embedded within wider socio-political environments governed by coercive, normative, and mimetic pressures </w:t>
      </w:r>
      <w:sdt>
        <w:sdtPr>
          <w:tag w:val="MENDELEY_CITATION_v3_eyJjaXRhdGlvbklEIjoiTUVOREVMRVlfQ0lUQVRJT05fOGE2NTAwZjYtM2Q3Mi00MzczLWFkYWEtMmZjZGVhMTU0YjRk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737008131"/>
          <w:placeholder>
            <w:docPart w:val="DFE9304D19364788B10F9E928CEE9500"/>
          </w:placeholder>
        </w:sdtPr>
        <w:sdtEndPr/>
        <w:sdtContent>
          <w:r w:rsidRPr="00A73C12">
            <w:t>(DiMaggio and Powell, 1983; Scott, 2013)</w:t>
          </w:r>
        </w:sdtContent>
      </w:sdt>
      <w:r w:rsidRPr="00CC1FC3">
        <w:rPr>
          <w:color w:val="auto"/>
        </w:rPr>
        <w:t xml:space="preserve">. Within this framework, corporate responses to MS often manifest as </w:t>
      </w:r>
      <w:r w:rsidRPr="00CC1FC3">
        <w:rPr>
          <w:rStyle w:val="Emphasis"/>
          <w:rFonts w:eastAsiaTheme="majorEastAsia"/>
          <w:color w:val="auto"/>
        </w:rPr>
        <w:t>symbolic compliance</w:t>
      </w:r>
      <w:r w:rsidRPr="00CC1FC3">
        <w:rPr>
          <w:color w:val="auto"/>
        </w:rPr>
        <w:t xml:space="preserve">—aligning with external expectations while maintaining exploitative practices internally </w:t>
      </w:r>
      <w:sdt>
        <w:sdtPr>
          <w:tag w:val="MENDELEY_CITATION_v3_eyJjaXRhdGlvbklEIjoiTUVOREVMRVlfQ0lUQVRJT05fZmNmODFkZjYtYzkwZS00YmQxLTljODEtMjk0ZDE1YzVkNmFk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366987868"/>
          <w:placeholder>
            <w:docPart w:val="DFE9304D19364788B10F9E928CEE9500"/>
          </w:placeholder>
        </w:sdtPr>
        <w:sdtEndPr/>
        <w:sdtContent>
          <w:r w:rsidRPr="00A73C12">
            <w:t xml:space="preserve">(Christ </w:t>
          </w:r>
          <w:r w:rsidRPr="00A73C12">
            <w:rPr>
              <w:i/>
              <w:iCs/>
            </w:rPr>
            <w:t>et al.</w:t>
          </w:r>
          <w:r w:rsidRPr="00A73C12">
            <w:t>, 2023)</w:t>
          </w:r>
        </w:sdtContent>
      </w:sdt>
      <w:r w:rsidRPr="00CC1FC3">
        <w:rPr>
          <w:color w:val="auto"/>
        </w:rPr>
        <w:t xml:space="preserve">. </w:t>
      </w:r>
      <w:r w:rsidRPr="00CC1FC3">
        <w:rPr>
          <w:color w:val="EE0000"/>
        </w:rPr>
        <w:t xml:space="preserve">Recent analyses of MS legislation and reporting standards similarly show that broad and inconsistent use of terms such as “MS”, “forced labour” and “trafficking” in disclosure regimes (e.g., the UK MSA, GRI, and sector standards) creates further definitional opacity and enables largely symbolic, rather than substantive, corporate responses </w:t>
      </w:r>
      <w:sdt>
        <w:sdtPr>
          <w:rPr>
            <w:color w:val="EE0000"/>
          </w:rPr>
          <w:tag w:val="MENDELEY_CITATION_v3_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"/>
          <w:id w:val="2036468008"/>
          <w:placeholder>
            <w:docPart w:val="AB90747D35F64B9BA1EFB03AD5F0E6E0"/>
          </w:placeholder>
        </w:sdtPr>
        <w:sdtEndPr/>
        <w:sdtContent>
          <w:r w:rsidRPr="00A73C12">
            <w:rPr>
              <w:color w:val="EE0000"/>
            </w:rPr>
            <w:t xml:space="preserve">(Ahmad </w:t>
          </w:r>
          <w:r w:rsidRPr="00A73C12">
            <w:rPr>
              <w:i/>
              <w:iCs/>
              <w:color w:val="EE0000"/>
            </w:rPr>
            <w:t>et al.</w:t>
          </w:r>
          <w:r w:rsidRPr="00A73C12">
            <w:rPr>
              <w:color w:val="EE0000"/>
            </w:rPr>
            <w:t xml:space="preserve">, 2023; Burritt and Christ, 2023; Caruana </w:t>
          </w:r>
          <w:r w:rsidRPr="00A73C12">
            <w:rPr>
              <w:i/>
              <w:iCs/>
              <w:color w:val="EE0000"/>
            </w:rPr>
            <w:t>et al.</w:t>
          </w:r>
          <w:r w:rsidRPr="00A73C12">
            <w:rPr>
              <w:color w:val="EE0000"/>
            </w:rPr>
            <w:t>, 2020)</w:t>
          </w:r>
        </w:sdtContent>
      </w:sdt>
      <w:r w:rsidRPr="00CC1FC3">
        <w:rPr>
          <w:color w:val="EE0000"/>
        </w:rPr>
        <w:t>.</w:t>
      </w:r>
    </w:p>
    <w:p w14:paraId="2D45019A" w14:textId="77777777" w:rsidR="00364846" w:rsidRPr="00CC1FC3" w:rsidRDefault="00364846" w:rsidP="00364846">
      <w:pPr>
        <w:pStyle w:val="NormalWeb"/>
        <w:spacing w:before="0" w:beforeAutospacing="0" w:after="0" w:afterAutospacing="0" w:line="480" w:lineRule="auto"/>
        <w:ind w:firstLine="720"/>
        <w:jc w:val="both"/>
        <w:rPr>
          <w:b/>
          <w:bCs/>
          <w:color w:val="auto"/>
        </w:rPr>
      </w:pPr>
      <w:r w:rsidRPr="00CC1FC3">
        <w:rPr>
          <w:color w:val="auto"/>
        </w:rPr>
        <w:t xml:space="preserve">Thus, MS must be understood as a </w:t>
      </w:r>
      <w:r w:rsidRPr="00CC1FC3">
        <w:rPr>
          <w:rStyle w:val="Emphasis"/>
          <w:rFonts w:eastAsiaTheme="majorEastAsia"/>
          <w:color w:val="auto"/>
        </w:rPr>
        <w:t>multidimensional construct</w:t>
      </w:r>
      <w:r w:rsidRPr="00CC1FC3">
        <w:rPr>
          <w:color w:val="auto"/>
        </w:rPr>
        <w:t xml:space="preserve">—one that traverses legal, economic, ethical, and institutional boundaries. </w:t>
      </w:r>
      <w:r w:rsidRPr="00CC1FC3">
        <w:rPr>
          <w:color w:val="EE0000"/>
        </w:rPr>
        <w:t xml:space="preserve">It functions both as a legal category and as a governance tool, shaping how states, firms, and NGOs problematise, measure, and report extreme exploitation, often along a continuum from “poor work” to “slavery” </w:t>
      </w:r>
      <w:sdt>
        <w:sdtPr>
          <w:rPr>
            <w:color w:val="EE0000"/>
          </w:rPr>
          <w:tag w:val="MENDELEY_CITATION_v3_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
          <w:id w:val="-831757007"/>
          <w:placeholder>
            <w:docPart w:val="AB90747D35F64B9BA1EFB03AD5F0E6E0"/>
          </w:placeholder>
        </w:sdtPr>
        <w:sdtEndPr/>
        <w:sdtContent>
          <w:r w:rsidRPr="00A73C12">
            <w:rPr>
              <w:color w:val="EE0000"/>
            </w:rPr>
            <w:t xml:space="preserve">(Ahmad </w:t>
          </w:r>
          <w:r w:rsidRPr="00A73C12">
            <w:rPr>
              <w:i/>
              <w:iCs/>
              <w:color w:val="EE0000"/>
            </w:rPr>
            <w:t>et al.</w:t>
          </w:r>
          <w:r w:rsidRPr="00A73C12">
            <w:rPr>
              <w:color w:val="EE0000"/>
            </w:rPr>
            <w:t xml:space="preserve">, 2023; Caruana </w:t>
          </w:r>
          <w:r w:rsidRPr="00A73C12">
            <w:rPr>
              <w:i/>
              <w:iCs/>
              <w:color w:val="EE0000"/>
            </w:rPr>
            <w:t>et al.</w:t>
          </w:r>
          <w:r w:rsidRPr="00A73C12">
            <w:rPr>
              <w:color w:val="EE0000"/>
            </w:rPr>
            <w:t>, 2020; Hsin, 2020)</w:t>
          </w:r>
        </w:sdtContent>
      </w:sdt>
      <w:r w:rsidRPr="00CC1FC3">
        <w:rPr>
          <w:color w:val="EE0000"/>
        </w:rPr>
        <w:t xml:space="preserve">. </w:t>
      </w:r>
      <w:r w:rsidRPr="00CC1FC3">
        <w:rPr>
          <w:color w:val="auto"/>
        </w:rPr>
        <w:t>It embodies both the micro-level realities of exploitation and the macro-level structures that normalise it through policy discourse, reporting frameworks, and global trade systems.</w:t>
      </w:r>
    </w:p>
    <w:p w14:paraId="4B5B2984" w14:textId="77777777" w:rsidR="00364846" w:rsidRPr="00CC1FC3" w:rsidRDefault="00364846" w:rsidP="00364846">
      <w:pPr>
        <w:pStyle w:val="Heading2"/>
      </w:pPr>
      <w:bookmarkStart w:id="22" w:name="_Toc221437591"/>
      <w:bookmarkEnd w:id="11"/>
      <w:r w:rsidRPr="00CC1FC3">
        <w:lastRenderedPageBreak/>
        <w:t>2.4 The Corporate Dimension of Modern Slavery</w:t>
      </w:r>
      <w:bookmarkEnd w:id="12"/>
      <w:bookmarkEnd w:id="22"/>
    </w:p>
    <w:p w14:paraId="03548C1E" w14:textId="77777777" w:rsidR="00364846" w:rsidRPr="00CC1FC3" w:rsidRDefault="00364846" w:rsidP="00364846">
      <w:pPr>
        <w:spacing w:after="0" w:line="480" w:lineRule="auto"/>
        <w:jc w:val="both"/>
        <w:rPr>
          <w:color w:val="auto"/>
        </w:rPr>
      </w:pPr>
      <w:r w:rsidRPr="00CC1FC3">
        <w:rPr>
          <w:color w:val="auto"/>
        </w:rPr>
        <w:t xml:space="preserve">The integration of MS into the operations and supply chains of MNCs has given rise to the concept of CMS—defined in this study as the systemic, profit-driven exploitation of labour sustained by corporate governance mechanisms, supply chain complexity, and institutional opacity </w:t>
      </w:r>
      <w:sdt>
        <w:sdtPr>
          <w:tag w:val="MENDELEY_CITATION_v3_eyJjaXRhdGlvbklEIjoiTUVOREVMRVlfQ0lUQVRJT05fNjBmMmIxOWUtOWJhNC00NTk2LTg5MjItODQyNjVmMTA5OTk4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948077058"/>
          <w:placeholder>
            <w:docPart w:val="AB90747D35F64B9BA1EFB03AD5F0E6E0"/>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xml:space="preserve">. CMS represents the intersection between corporate governance, global capitalism, and human rights, where exploitative practices are enabled by organisational and institutional structures rather than isolated criminal acts </w:t>
      </w:r>
      <w:sdt>
        <w:sdtPr>
          <w:tag w:val="MENDELEY_CITATION_v3_eyJjaXRhdGlvbklEIjoiTUVOREVMRVlfQ0lUQVRJT05fNzQzNzcxMGUtNDZlNi00NWE1LTgyNDAtODM2ODE2MDY0YjlkIiwicHJvcGVydGllcyI6eyJub3RlSW5kZXgiOjB9LCJpc0VkaXRlZCI6ZmFsc2UsIm1hbnVhbE92ZXJyaWRlIjp7ImlzTWFudWFsbHlPdmVycmlkZGVuIjp0cnVlLCJjaXRlcHJvY1RleHQiOiIoQ3JhbmUgPGk+ZXQgYWwuPC9pPiwgMjAxOWE7IEdvbGQgPGk+ZXQgYWwuPC9pPiwgMjAxNWEpIiwibWFudWFsT3ZlcnJpZGVUZXh0IjoiKENyYW5lIGV0IGFsLiwgMjAxOTsgR29sZCBldCBhbC4sIDIwMTUp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iwiY29udGFpbmVyLXRpdGxlLXNob3J0IjoiUmVndWwuIEdvdi4ifSwiaXNUZW1wb3JhcnkiOmZhbHNlfSx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1dfQ=="/>
          <w:id w:val="-541364828"/>
          <w:placeholder>
            <w:docPart w:val="3D846DF5CC1F4E20889D579ABFCCAE2C"/>
          </w:placeholder>
        </w:sdtPr>
        <w:sdtEndPr/>
        <w:sdtContent>
          <w:r w:rsidRPr="00A73C12">
            <w:t>(Crane et al., 2019; Gold et al., 2015)</w:t>
          </w:r>
        </w:sdtContent>
      </w:sdt>
      <w:r w:rsidRPr="00CC1FC3">
        <w:rPr>
          <w:color w:val="auto"/>
        </w:rPr>
        <w:t>.</w:t>
      </w:r>
    </w:p>
    <w:p w14:paraId="5D90023C" w14:textId="77777777" w:rsidR="00364846" w:rsidRPr="00CC1FC3" w:rsidRDefault="00364846" w:rsidP="00364846">
      <w:pPr>
        <w:spacing w:after="0" w:line="480" w:lineRule="auto"/>
        <w:ind w:firstLine="720"/>
        <w:jc w:val="both"/>
        <w:rPr>
          <w:color w:val="auto"/>
        </w:rPr>
      </w:pPr>
      <w:r w:rsidRPr="00CC1FC3">
        <w:rPr>
          <w:color w:val="auto"/>
        </w:rPr>
        <w:t xml:space="preserve">While firms rarely engage in direct enslavement, they participate indirectly through cost pressures, outsourcing, and the pursuit of efficiency within deregulated markets </w:t>
      </w:r>
      <w:sdt>
        <w:sdtPr>
          <w:tag w:val="MENDELEY_CITATION_v3_eyJjaXRhdGlvbklEIjoiTUVOREVMRVlfQ0lUQVRJT05fOWMzODYzYjYtMWEzMi00YjFmLWI2YzMtYWUzZTFjM2E3MTIwIiwicHJvcGVydGllcyI6eyJub3RlSW5kZXgiOjB9LCJpc0VkaXRlZCI6ZmFsc2UsIm1hbnVhbE92ZXJyaWRlIjp7ImlzTWFudWFsbHlPdmVycmlkZGVuIjpmYWxzZSwiY2l0ZXByb2NUZXh0IjoiKExlYmFyb24sIDIwMjA7IE11a2hvcGFkaHlheSwgMjAyMikiLCJtYW51YWxPdmVycmlkZVRleHQiOiIifSwiY2l0YXRpb25JdGVtcyI6W3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W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"/>
          <w:id w:val="2015259782"/>
          <w:placeholder>
            <w:docPart w:val="DFE9304D19364788B10F9E928CEE9500"/>
          </w:placeholder>
        </w:sdtPr>
        <w:sdtEndPr/>
        <w:sdtContent>
          <w:r w:rsidRPr="00A73C12">
            <w:t>(</w:t>
          </w:r>
          <w:proofErr w:type="spellStart"/>
          <w:r w:rsidRPr="00A73C12">
            <w:t>Lebaron</w:t>
          </w:r>
          <w:proofErr w:type="spellEnd"/>
          <w:r w:rsidRPr="00A73C12">
            <w:t>, 2020; Mukhopadhyay, 2022)</w:t>
          </w:r>
        </w:sdtContent>
      </w:sdt>
      <w:r w:rsidRPr="00CC1FC3">
        <w:rPr>
          <w:color w:val="auto"/>
        </w:rPr>
        <w:t xml:space="preserve">. These processes generate a form of “hidden exploitation”—labour abuse that remains obscured beneath layers of subcontracting and supplier fragmentation </w:t>
      </w:r>
      <w:sdt>
        <w:sdtPr>
          <w:tag w:val="MENDELEY_CITATION_v3_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IsImNvbnRhaW5lci10aXRsZS1zaG9ydCI6IlJldi4gSW50LiBQb2xpdC4gRWNvbi4ifSwiaXNUZW1wb3JhcnkiOmZhbHNlfV19"/>
          <w:id w:val="-1919240743"/>
          <w:placeholder>
            <w:docPart w:val="DFE9304D19364788B10F9E928CEE9500"/>
          </w:placeholder>
        </w:sdtPr>
        <w:sdtEndPr/>
        <w:sdtContent>
          <w:r w:rsidRPr="00A73C12">
            <w:rPr>
              <w:rFonts w:eastAsia="Times New Roman"/>
            </w:rPr>
            <w:t xml:space="preserve">(LeBaron and Lister, 2021; </w:t>
          </w:r>
          <w:proofErr w:type="spellStart"/>
          <w:r w:rsidRPr="00A73C12">
            <w:rPr>
              <w:rFonts w:eastAsia="Times New Roman"/>
            </w:rPr>
            <w:t>Trautrims</w:t>
          </w:r>
          <w:proofErr w:type="spellEnd"/>
          <w:r w:rsidRPr="00A73C12">
            <w:rPr>
              <w:rFonts w:eastAsia="Times New Roman"/>
            </w:rPr>
            <w:t xml:space="preserve"> </w:t>
          </w:r>
          <w:r w:rsidRPr="00A73C12">
            <w:rPr>
              <w:rFonts w:eastAsia="Times New Roman"/>
              <w:i/>
              <w:iCs/>
            </w:rPr>
            <w:t>et al.</w:t>
          </w:r>
          <w:r w:rsidRPr="00A73C12">
            <w:rPr>
              <w:rFonts w:eastAsia="Times New Roman"/>
            </w:rPr>
            <w:t>, 2020)</w:t>
          </w:r>
        </w:sdtContent>
      </w:sdt>
      <w:r w:rsidRPr="00CC1FC3">
        <w:rPr>
          <w:color w:val="auto"/>
        </w:rPr>
        <w:t>. CMS therefore challenges conventional boundaries between legal business conduct and criminal exploitation, implicating both corporations and the institutional systems that sustain them.</w:t>
      </w:r>
    </w:p>
    <w:p w14:paraId="78B29F7F" w14:textId="77777777" w:rsidR="00364846" w:rsidRPr="00CC1FC3" w:rsidRDefault="00364846" w:rsidP="00364846">
      <w:pPr>
        <w:spacing w:after="0" w:line="480" w:lineRule="auto"/>
        <w:ind w:firstLine="720"/>
        <w:jc w:val="both"/>
        <w:rPr>
          <w:rStyle w:val="normaltextrun"/>
          <w:rFonts w:eastAsia="Times New Roman"/>
          <w:color w:val="auto"/>
          <w:lang w:eastAsia="en-GB"/>
        </w:rPr>
      </w:pPr>
      <w:r w:rsidRPr="00CC1FC3">
        <w:rPr>
          <w:rFonts w:eastAsia="Times New Roman"/>
          <w:color w:val="auto"/>
        </w:rPr>
        <w:t xml:space="preserve">CMS is a global phenomenon that is evident in almost every industry, though on different scales </w:t>
      </w:r>
      <w:sdt>
        <w:sdtPr>
          <w:rPr>
            <w:rFonts w:eastAsia="Times New Roman"/>
          </w:rPr>
          <w:tag w:val="MENDELEY_CITATION_v3_eyJjaXRhdGlvbklEIjoiTUVOREVMRVlfQ0lUQVRJT05fMzNiNWQ4OGItNTVmMy00MjQ4LWFlYWMtZjM0M2ZhZGMxN2VkIiwicHJvcGVydGllcyI6eyJub3RlSW5kZXgiOjB9LCJpc0VkaXRlZCI6ZmFsc2UsIm1hbnVhbE92ZXJyaWRlIjp7ImlzTWFudWFsbHlPdmVycmlkZGVuIjpmYWxzZSwiY2l0ZXByb2NUZXh0IjoiKFdhbGsgRnJlZSwgMjAyM2EpIiwibWFudWFsT3ZlcnJpZGVUZXh0IjoiIn0sImNpdGF0aW9uSXRlbXMiOlt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1950071916"/>
          <w:placeholder>
            <w:docPart w:val="8F7D822D66864549A5C85FC811C9E117"/>
          </w:placeholder>
        </w:sdtPr>
        <w:sdtEndPr/>
        <w:sdtContent>
          <w:r w:rsidRPr="00A73C12">
            <w:rPr>
              <w:rFonts w:eastAsia="Times New Roman"/>
            </w:rPr>
            <w:t>(Walk Free, 2023a)</w:t>
          </w:r>
        </w:sdtContent>
      </w:sdt>
      <w:r w:rsidRPr="00CC1FC3">
        <w:rPr>
          <w:rFonts w:eastAsia="Times New Roman"/>
          <w:color w:val="auto"/>
        </w:rPr>
        <w:t xml:space="preserve">. The term CMS became highly popular among academic concerns by MS scholars and various social and marketing campaigns for the concepts of "free-labour products" and "free-grown products" around 2007 </w:t>
      </w:r>
      <w:sdt>
        <w:sdtPr>
          <w:rPr>
            <w:rFonts w:eastAsia="Times New Roman"/>
          </w:rPr>
          <w:tag w:val="MENDELEY_CITATION_v3_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"/>
          <w:id w:val="224602107"/>
          <w:placeholder>
            <w:docPart w:val="3021BD41F4FF477C85844CABB67A72AD"/>
          </w:placeholder>
        </w:sdtPr>
        <w:sdtEndPr/>
        <w:sdtContent>
          <w:r w:rsidRPr="00A73C12">
            <w:rPr>
              <w:rFonts w:eastAsia="Times New Roman"/>
            </w:rPr>
            <w:t xml:space="preserve">(Craig </w:t>
          </w:r>
          <w:r w:rsidRPr="00A73C12">
            <w:rPr>
              <w:rFonts w:eastAsia="Times New Roman"/>
              <w:i/>
              <w:iCs/>
            </w:rPr>
            <w:t>et al.</w:t>
          </w:r>
          <w:r w:rsidRPr="00A73C12">
            <w:rPr>
              <w:rFonts w:eastAsia="Times New Roman"/>
            </w:rPr>
            <w:t>, 2019; Smith and Johns, 2020)</w:t>
          </w:r>
        </w:sdtContent>
      </w:sdt>
      <w:r w:rsidRPr="00CC1FC3">
        <w:rPr>
          <w:rFonts w:eastAsia="Times New Roman"/>
          <w:color w:val="auto"/>
        </w:rPr>
        <w:t xml:space="preserve">. For nearly two decades, social activists have been raising their voices against slavery, pressuring regulatory bodies, firms, and governments to tackle this ongoing issue </w:t>
      </w:r>
      <w:sdt>
        <w:sdtPr>
          <w:rPr>
            <w:rFonts w:eastAsia="Palatino Linotype"/>
          </w:rPr>
          <w:tag w:val="MENDELEY_CITATION_v3_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"/>
          <w:id w:val="-613058643"/>
          <w:placeholder>
            <w:docPart w:val="3BD9CA05627F4A16870CDC713691F7C5"/>
          </w:placeholder>
        </w:sdtPr>
        <w:sdtEndPr/>
        <w:sdtContent>
          <w:r w:rsidRPr="00A73C12">
            <w:rPr>
              <w:rFonts w:eastAsia="Times New Roman"/>
            </w:rPr>
            <w:t xml:space="preserve">(ILO, 2022b; </w:t>
          </w:r>
          <w:proofErr w:type="spellStart"/>
          <w:r w:rsidRPr="00A73C12">
            <w:rPr>
              <w:rFonts w:eastAsia="Times New Roman"/>
            </w:rPr>
            <w:t>Lebaron</w:t>
          </w:r>
          <w:proofErr w:type="spellEnd"/>
          <w:r w:rsidRPr="00A73C12">
            <w:rPr>
              <w:rFonts w:eastAsia="Times New Roman"/>
            </w:rPr>
            <w:t>, 2020)</w:t>
          </w:r>
        </w:sdtContent>
      </w:sdt>
      <w:r w:rsidRPr="00CC1FC3">
        <w:rPr>
          <w:rFonts w:eastAsia="Palatino Linotype"/>
        </w:rPr>
        <w:t xml:space="preserve">. </w:t>
      </w:r>
      <w:r w:rsidRPr="00CC1FC3">
        <w:rPr>
          <w:rStyle w:val="normaltextrun"/>
          <w:rFonts w:eastAsia="Times New Roman"/>
          <w:color w:val="auto"/>
          <w:lang w:eastAsia="en-GB"/>
        </w:rPr>
        <w:t xml:space="preserve">However, many industry experts assert that CMS's immune system weakness stems from the complex contemporary supply chain </w:t>
      </w:r>
      <w:sdt>
        <w:sdtPr>
          <w:rPr>
            <w:rStyle w:val="normaltextrun"/>
            <w:rFonts w:eastAsia="Times New Roman"/>
            <w:lang w:eastAsia="en-GB"/>
          </w:rPr>
          <w:tag w:val="MENDELEY_CITATION_v3_eyJjaXRhdGlvbklEIjoiTUVOREVMRVlfQ0lUQVRJT05fZTgyY2U5MmEtNjYwNC00NTNmLTk4MTUtM2Y5Nzk4MzE5MGJi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"/>
          <w:id w:val="-1287585853"/>
          <w:placeholder>
            <w:docPart w:val="26C5B83332AC4BF2AB959FA07625279C"/>
          </w:placeholder>
        </w:sdtPr>
        <w:sdtEndPr>
          <w:rPr>
            <w:rStyle w:val="normaltextrun"/>
          </w:rPr>
        </w:sdtEndPr>
        <w:sdtContent>
          <w:r w:rsidRPr="00A73C12">
            <w:rPr>
              <w:rStyle w:val="normaltextrun"/>
              <w:rFonts w:eastAsia="Times New Roman"/>
              <w:lang w:eastAsia="en-GB"/>
            </w:rPr>
            <w:t>(Christ and Burritt, 2021)</w:t>
          </w:r>
        </w:sdtContent>
      </w:sdt>
      <w:r w:rsidRPr="00CC1FC3">
        <w:rPr>
          <w:rStyle w:val="normaltextrun"/>
          <w:rFonts w:eastAsia="Times New Roman"/>
          <w:color w:val="auto"/>
          <w:lang w:eastAsia="en-GB"/>
        </w:rPr>
        <w:t>.</w:t>
      </w:r>
    </w:p>
    <w:p w14:paraId="779DCAF6" w14:textId="77777777" w:rsidR="00364846" w:rsidRPr="00CC1FC3" w:rsidRDefault="00364846" w:rsidP="00364846">
      <w:pPr>
        <w:spacing w:after="0" w:line="480" w:lineRule="auto"/>
        <w:ind w:firstLine="720"/>
        <w:jc w:val="both"/>
        <w:rPr>
          <w:rStyle w:val="normaltextrun"/>
          <w:rFonts w:eastAsia="Times New Roman"/>
          <w:color w:val="auto"/>
        </w:rPr>
      </w:pPr>
      <w:r w:rsidRPr="00CC1FC3">
        <w:rPr>
          <w:rStyle w:val="normaltextrun"/>
          <w:color w:val="auto"/>
        </w:rPr>
        <w:t xml:space="preserve">CMS is a significant global issue for businesses operating beyond their boundaries, given the complex supply chain </w:t>
      </w:r>
      <w:sdt>
        <w:sdtPr>
          <w:rPr>
            <w:rStyle w:val="normaltextrun"/>
          </w:rPr>
          <w:tag w:val="MENDELEY_CITATION_v3_eyJjaXRhdGlvbklEIjoiTUVOREVMRVlfQ0lUQVRJT05fNmJkOGE1NWItYmFlNS00ODhkLWFhZDEtOWYyNWJiZTJmNTQ3IiwicHJvcGVydGllcyI6eyJub3RlSW5kZXgiOjB9LCJpc0VkaXRlZCI6ZmFsc2UsIm1hbnVhbE92ZXJyaWRlIjp7ImlzTWFudWFsbHlPdmVycmlkZGVuIjpmYWxzZSwiY2l0ZXByb2NUZXh0IjoiKFdhbGsgRnJlZSwgMjAyM2EpIiwibWFudWFsT3ZlcnJpZGVUZXh0IjoiIn0sImNpdGF0aW9uSXRlbXMiOlt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933437892"/>
          <w:placeholder>
            <w:docPart w:val="1524D070A3184A0CB5C40F56D4193024"/>
          </w:placeholder>
        </w:sdtPr>
        <w:sdtEndPr>
          <w:rPr>
            <w:rStyle w:val="normaltextrun"/>
          </w:rPr>
        </w:sdtEndPr>
        <w:sdtContent>
          <w:r w:rsidRPr="00A73C12">
            <w:rPr>
              <w:rStyle w:val="normaltextrun"/>
            </w:rPr>
            <w:t>(Walk Free, 2023a)</w:t>
          </w:r>
        </w:sdtContent>
      </w:sdt>
      <w:r w:rsidRPr="00CC1FC3">
        <w:rPr>
          <w:rStyle w:val="normaltextrun"/>
          <w:color w:val="auto"/>
        </w:rPr>
        <w:t xml:space="preserve">. Growing concern about social </w:t>
      </w:r>
      <w:r w:rsidRPr="00CC1FC3">
        <w:rPr>
          <w:rStyle w:val="normaltextrun"/>
          <w:color w:val="auto"/>
        </w:rPr>
        <w:lastRenderedPageBreak/>
        <w:t xml:space="preserve">sustainability in the supply chain and the need to scrutinise adverse social impacts are top-of-the-gear topics among scholars </w:t>
      </w:r>
      <w:sdt>
        <w:sdtPr>
          <w:rPr>
            <w:rStyle w:val="normaltextrun"/>
          </w:rPr>
          <w:tag w:val="MENDELEY_CITATION_v3_eyJjaXRhdGlvbklEIjoiTUVOREVMRVlfQ0lUQVRJT05fYzhlOTM4NTAtMmYxMy00MmJjLThiYmMtMzI4Njk2NGJlMjBlIiwicHJvcGVydGllcyI6eyJub3RlSW5kZXgiOjB9LCJpc0VkaXRlZCI6ZmFsc2UsIm1hbnVhbE92ZXJyaWRlIjp7ImlzTWFudWFsbHlPdmVycmlkZGVuIjpmYWxzZSwiY2l0ZXByb2NUZXh0IjoiKE9yYXphbGluIGFuZCBNYWhtb29kLCAyMDIxOyBTY2hhcGVyIGFuZCBQb2xsYWNoLCAyMDIxKSIsIm1hbnVhbE92ZXJyaWRlVGV4dCI6Ii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"/>
          <w:id w:val="430709698"/>
          <w:placeholder>
            <w:docPart w:val="C2E040DC8434453FB062FFD2E43B222C"/>
          </w:placeholder>
        </w:sdtPr>
        <w:sdtEndPr>
          <w:rPr>
            <w:rStyle w:val="normaltextrun"/>
          </w:rPr>
        </w:sdtEndPr>
        <w:sdtContent>
          <w:r w:rsidRPr="00A73C12">
            <w:rPr>
              <w:rFonts w:eastAsia="Times New Roman"/>
            </w:rPr>
            <w:t>(</w:t>
          </w:r>
          <w:proofErr w:type="spellStart"/>
          <w:r w:rsidRPr="00A73C12">
            <w:rPr>
              <w:rFonts w:eastAsia="Times New Roman"/>
            </w:rPr>
            <w:t>Orazalin</w:t>
          </w:r>
          <w:proofErr w:type="spellEnd"/>
          <w:r w:rsidRPr="00A73C12">
            <w:rPr>
              <w:rFonts w:eastAsia="Times New Roman"/>
            </w:rPr>
            <w:t xml:space="preserve"> and Mahmood, 2021; Schaper and Pollach, 2021)</w:t>
          </w:r>
        </w:sdtContent>
      </w:sdt>
      <w:r w:rsidRPr="00CC1FC3">
        <w:rPr>
          <w:rStyle w:val="normaltextrun"/>
          <w:color w:val="auto"/>
        </w:rPr>
        <w:t xml:space="preserve">. In addition, CMS has recently gained global attention, significantly impacting global socio-economic stability and sustainability. Also, CMS is an ongoing human tragedy and increases the firm risk </w:t>
      </w:r>
      <w:sdt>
        <w:sdtPr>
          <w:rPr>
            <w:rStyle w:val="normaltextrun"/>
          </w:rPr>
          <w:tag w:val="MENDELEY_CITATION_v3_eyJjaXRhdGlvbklEIjoiTUVOREVMRVlfQ0lUQVRJT05fNTg3NjMxN2QtZjUwMi00ODAzLThhMTctNjE2NGUzZGZkYTFjIiwicHJvcGVydGllcyI6eyJub3RlSW5kZXgiOjB9LCJpc0VkaXRlZCI6ZmFsc2UsIm1hbnVhbE92ZXJyaWRlIjp7ImlzTWFudWFsbHlPdmVycmlkZGVuIjp0cnVlLCJjaXRlcHJvY1RleHQiOiIoTW91c3NhIDxpPmV0IGFsLjwvaT4sIDIwMjIpIiwibWFudWFsT3ZlcnJpZGVUZXh0IjoiKE1vdXNzYSBldCBhbC4sIDIwMjIpL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4gU3RyYXRlZ3kgRW52aXJvbi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825474539"/>
          <w:placeholder>
            <w:docPart w:val="F2A154FBAFB54AEDB7AB6EDCA2AE5884"/>
          </w:placeholder>
        </w:sdtPr>
        <w:sdtEndPr>
          <w:rPr>
            <w:rStyle w:val="normaltextrun"/>
          </w:rPr>
        </w:sdtEndPr>
        <w:sdtContent>
          <w:r w:rsidRPr="00A73C12">
            <w:rPr>
              <w:rStyle w:val="normaltextrun"/>
            </w:rPr>
            <w:t>(Moussa et al., 2022).</w:t>
          </w:r>
        </w:sdtContent>
      </w:sdt>
      <w:r w:rsidRPr="00CC1FC3">
        <w:rPr>
          <w:rStyle w:val="normaltextrun"/>
          <w:color w:val="auto"/>
        </w:rPr>
        <w:t xml:space="preserve"> </w:t>
      </w:r>
    </w:p>
    <w:p w14:paraId="7B803B12" w14:textId="77777777" w:rsidR="00364846" w:rsidRPr="00CC1FC3" w:rsidRDefault="00364846" w:rsidP="00364846">
      <w:pPr>
        <w:spacing w:after="0" w:line="480" w:lineRule="auto"/>
        <w:ind w:firstLine="720"/>
        <w:jc w:val="both"/>
        <w:rPr>
          <w:color w:val="auto"/>
        </w:rPr>
      </w:pPr>
      <w:r w:rsidRPr="00CC1FC3">
        <w:rPr>
          <w:rFonts w:eastAsia="Times New Roman"/>
          <w:color w:val="auto"/>
        </w:rPr>
        <w:t xml:space="preserve">Eliminating CMS practices is challenging; all nations must work together to make it zero. </w:t>
      </w:r>
      <w:r w:rsidRPr="00CC1FC3">
        <w:rPr>
          <w:color w:val="auto"/>
        </w:rPr>
        <w:t xml:space="preserve">Forced labour and child labour cover a significant portion of CMS practices </w:t>
      </w:r>
      <w:sdt>
        <w:sdtPr>
          <w:tag w:val="MENDELEY_CITATION_v3_eyJjaXRhdGlvbklEIjoiTUVOREVMRVlfQ0lUQVRJT05fNTU0YzA5MjAtZjMxNy00OTA4LWEwZmUtMTNjYzc4M2JkYzQ4IiwicHJvcGVydGllcyI6eyJub3RlSW5kZXgiOjB9LCJpc0VkaXRlZCI6ZmFsc2UsIm1hbnVhbE92ZXJyaWRlIjp7ImlzTWFudWFsbHlPdmVycmlkZGVuIjpmYWxzZSwiY2l0ZXByb2NUZXh0IjoiKFdhbGsgRnJlZSwgMjAyM2EpIiwibWFudWFsT3ZlcnJpZGVUZXh0IjoiIn0sImNpdGF0aW9uSXRlbXMiOlt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2105715130"/>
          <w:placeholder>
            <w:docPart w:val="1524D070A3184A0CB5C40F56D4193024"/>
          </w:placeholder>
        </w:sdtPr>
        <w:sdtEndPr/>
        <w:sdtContent>
          <w:r w:rsidRPr="00A73C12">
            <w:t>(Walk Free, 2023a)</w:t>
          </w:r>
        </w:sdtContent>
      </w:sdt>
      <w:r w:rsidRPr="00CC1FC3">
        <w:rPr>
          <w:color w:val="auto"/>
        </w:rPr>
        <w:t xml:space="preserve">. Previous studies have shown that labour standards heavily impact the employment of unskilled labour. For example, </w:t>
      </w:r>
      <w:sdt>
        <w:sdtPr>
          <w:tag w:val="MENDELEY_CITATION_v3_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"/>
          <w:id w:val="1842345789"/>
          <w:placeholder>
            <w:docPart w:val="66FCE3B43369483190A4F958A6752E68"/>
          </w:placeholder>
        </w:sdtPr>
        <w:sdtEndPr>
          <w:rPr>
            <w:highlight w:val="yellow"/>
          </w:rPr>
        </w:sdtEndPr>
        <w:sdtContent>
          <w:r w:rsidRPr="00A73C12">
            <w:t>Busse (2002)</w:t>
          </w:r>
        </w:sdtContent>
      </w:sdt>
      <w:r w:rsidRPr="00CC1FC3">
        <w:rPr>
          <w:color w:val="auto"/>
        </w:rPr>
        <w:t xml:space="preserve"> revealed that businesses are gaining a comparative advantage in unskilled-labour-intensive industries by using child and forced labour. Also, he explored that weak labour unions delivered a substantial comparative advantage in unskilled labour-intensive industries.</w:t>
      </w:r>
    </w:p>
    <w:p w14:paraId="01671D8D" w14:textId="77777777" w:rsidR="00364846" w:rsidRPr="00CC1FC3" w:rsidRDefault="00364846" w:rsidP="00364846">
      <w:pPr>
        <w:pStyle w:val="Heading3"/>
      </w:pPr>
      <w:bookmarkStart w:id="23" w:name="_Toc221437592"/>
      <w:r w:rsidRPr="00CC1FC3">
        <w:t>2.4.1 Corporate Modern Slavery Practices</w:t>
      </w:r>
      <w:bookmarkEnd w:id="23"/>
    </w:p>
    <w:p w14:paraId="6BE54F03" w14:textId="77777777" w:rsidR="00364846" w:rsidRPr="00CC1FC3" w:rsidRDefault="00364846" w:rsidP="00364846">
      <w:pPr>
        <w:pStyle w:val="Heading4"/>
      </w:pPr>
      <w:r w:rsidRPr="00CC1FC3">
        <w:t>2.4.1.1 Forced Labour</w:t>
      </w:r>
    </w:p>
    <w:p w14:paraId="5715070C" w14:textId="77777777" w:rsidR="00364846" w:rsidRPr="00CC1FC3" w:rsidRDefault="00364846" w:rsidP="00364846">
      <w:pPr>
        <w:spacing w:after="0" w:line="480" w:lineRule="auto"/>
        <w:jc w:val="both"/>
        <w:rPr>
          <w:rFonts w:eastAsia="Times New Roman"/>
          <w:color w:val="auto"/>
        </w:rPr>
      </w:pPr>
      <w:r w:rsidRPr="00CC1FC3">
        <w:rPr>
          <w:rFonts w:eastAsia="Times New Roman"/>
          <w:color w:val="auto"/>
        </w:rPr>
        <w:t xml:space="preserve">Within the landscape of CMS practices, forced labour remains an alarming global issue, perpetuating human rights abuses and exploiting vulnerable individuals </w:t>
      </w:r>
      <w:sdt>
        <w:sdtPr>
          <w:rPr>
            <w:rFonts w:eastAsia="Times New Roman"/>
          </w:rPr>
          <w:tag w:val="MENDELEY_CITATION_v3_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"/>
          <w:id w:val="-2071569664"/>
          <w:placeholder>
            <w:docPart w:val="29D4AFE2D80248049854495D1C80EF22"/>
          </w:placeholder>
        </w:sdtPr>
        <w:sdtEndPr/>
        <w:sdtContent>
          <w:r w:rsidRPr="008B0B7F">
            <w:rPr>
              <w:rFonts w:eastAsia="Times New Roman"/>
            </w:rPr>
            <w:t>(ILO, 2014; ILO, Walk Free, et al., 2022)</w:t>
          </w:r>
        </w:sdtContent>
      </w:sdt>
      <w:r w:rsidRPr="00CC1FC3">
        <w:rPr>
          <w:rFonts w:eastAsia="Times New Roman"/>
          <w:color w:val="auto"/>
        </w:rPr>
        <w:t xml:space="preserve">. For businesses and investors worldwide, the threat of forced labour in global supply chains is a critical human rights concern. Approximately 25 million individuals are believed to be currently subjected to forced labour, compelled to work under duress, including threats of violence, imprisonment, and coercion </w:t>
      </w:r>
      <w:sdt>
        <w:sdtPr>
          <w:rPr>
            <w:rFonts w:eastAsia="Times New Roman"/>
          </w:rPr>
          <w:tag w:val="MENDELEY_CITATION_v3_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"/>
          <w:id w:val="-1416617424"/>
          <w:placeholder>
            <w:docPart w:val="8F7D822D66864549A5C85FC811C9E117"/>
          </w:placeholder>
        </w:sdtPr>
        <w:sdtEndPr/>
        <w:sdtContent>
          <w:r w:rsidRPr="008B0B7F">
            <w:rPr>
              <w:rFonts w:eastAsia="Times New Roman"/>
            </w:rPr>
            <w:t>(Cotechini, 2022)</w:t>
          </w:r>
        </w:sdtContent>
      </w:sdt>
      <w:r w:rsidRPr="00CC1FC3">
        <w:rPr>
          <w:rFonts w:eastAsia="Times New Roman"/>
          <w:color w:val="auto"/>
        </w:rPr>
        <w:t xml:space="preserve">. For example, </w:t>
      </w:r>
      <w:proofErr w:type="spellStart"/>
      <w:r w:rsidRPr="00CC1FC3">
        <w:rPr>
          <w:rFonts w:eastAsia="Times New Roman"/>
          <w:color w:val="auto"/>
        </w:rPr>
        <w:t>KnowTheChain</w:t>
      </w:r>
      <w:proofErr w:type="spellEnd"/>
      <w:r w:rsidRPr="00CC1FC3">
        <w:rPr>
          <w:rFonts w:eastAsia="Times New Roman"/>
          <w:color w:val="auto"/>
        </w:rPr>
        <w:t xml:space="preserve"> (2022) reports that data cover 184 companies evaluated in the 2020 and 2021 benchmarks, focusing on forced labour prevalence in high-risk sectors: ICT, food and beverage, and apparel and footwear. Despite modest progress, forced labour remains a persistent risk in these sectors, with limited visible remediation efforts. </w:t>
      </w:r>
    </w:p>
    <w:p w14:paraId="5CBC3E62"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lastRenderedPageBreak/>
        <w:t xml:space="preserve">The forced labour, sometimes referred to as labour trafficking, encompasses a range of actions where individuals are coerced to work through various means such as force, threats, deception, or psychological manipulation </w:t>
      </w:r>
      <w:sdt>
        <w:sdtPr>
          <w:rPr>
            <w:rFonts w:eastAsia="Times New Roman"/>
          </w:rPr>
          <w:tag w:val="MENDELEY_CITATION_v3_eyJjaXRhdGlvbklEIjoiTUVOREVMRVlfQ0lUQVRJT05fZWU0ZjAwMTQtMjkxMC00MmZmLThjZDUtNjEyM2Y0NmNhMWJk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4gUmV2LiJ9LCJpc1RlbXBvcmFyeSI6ZmFsc2V9XX0="/>
          <w:id w:val="-1778406624"/>
          <w:placeholder>
            <w:docPart w:val="1524D070A3184A0CB5C40F56D4193024"/>
          </w:placeholder>
        </w:sdtPr>
        <w:sdtEndPr/>
        <w:sdtContent>
          <w:r w:rsidRPr="00A73C12">
            <w:rPr>
              <w:rFonts w:eastAsia="Times New Roman"/>
            </w:rPr>
            <w:t>(Crane, 2013)</w:t>
          </w:r>
        </w:sdtContent>
      </w:sdt>
      <w:r w:rsidRPr="00CC1FC3">
        <w:rPr>
          <w:rFonts w:eastAsia="Times New Roman"/>
          <w:color w:val="auto"/>
        </w:rPr>
        <w:t xml:space="preserve">. Furthermore, different models of CMS shed light on the complex webs of control and complicity that sustain this heinous practice. Among these models, the analysis presented by the </w:t>
      </w:r>
      <w:sdt>
        <w:sdtPr>
          <w:rPr>
            <w:rFonts w:eastAsia="Times New Roman"/>
          </w:rPr>
          <w:tag w:val="MENDELEY_CITATION_v3_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"/>
          <w:id w:val="-968440142"/>
          <w:placeholder>
            <w:docPart w:val="19A135F4A96B4A88A7D2989E2A6AE679"/>
          </w:placeholder>
        </w:sdtPr>
        <w:sdtEndPr/>
        <w:sdtContent>
          <w:r w:rsidRPr="00A73C12">
            <w:rPr>
              <w:rFonts w:eastAsia="Times New Roman"/>
            </w:rPr>
            <w:t>Stronger2gether Organisation (2020)</w:t>
          </w:r>
        </w:sdtContent>
      </w:sdt>
      <w:r w:rsidRPr="00CC1FC3">
        <w:rPr>
          <w:rFonts w:eastAsia="Times New Roman"/>
          <w:color w:val="auto"/>
        </w:rPr>
        <w:t xml:space="preserve"> stands out, as it distinctly identifies four distinct types of CMS models (see Figure 2.3). These models play a pivotal role in providing a more nuanced understanding of the multifaceted dynamics underlying forced labour, thereby assisting responsible businesses in identifying and addressing the most critical risks that they and their stakeholders face. In this context, the exploitation of individuals, often vulnerable due to socioeconomic factors or displacement, highlights the need for targeted and robust interventions. The establishment of models that dissect CMS practices offers a significant leap forward in grappling with this issue. </w:t>
      </w:r>
    </w:p>
    <w:p w14:paraId="3CB22C70" w14:textId="77777777" w:rsidR="00364846" w:rsidRPr="00CC1FC3" w:rsidRDefault="00364846" w:rsidP="00364846">
      <w:pPr>
        <w:tabs>
          <w:tab w:val="left" w:pos="2278"/>
        </w:tabs>
        <w:spacing w:after="0" w:line="480" w:lineRule="auto"/>
        <w:rPr>
          <w:rFonts w:eastAsia="Times New Roman"/>
          <w:color w:val="auto"/>
        </w:rPr>
      </w:pPr>
      <w:r w:rsidRPr="00CC1FC3">
        <w:rPr>
          <w:rFonts w:eastAsia="Times New Roman"/>
          <w:b/>
          <w:bCs/>
          <w:noProof/>
          <w:color w:val="auto"/>
        </w:rPr>
        <mc:AlternateContent>
          <mc:Choice Requires="wpg">
            <w:drawing>
              <wp:anchor distT="0" distB="0" distL="114300" distR="114300" simplePos="0" relativeHeight="251659264" behindDoc="0" locked="0" layoutInCell="1" allowOverlap="1" wp14:anchorId="28C60183" wp14:editId="4F34CA0B">
                <wp:simplePos x="0" y="0"/>
                <wp:positionH relativeFrom="column">
                  <wp:posOffset>674619</wp:posOffset>
                </wp:positionH>
                <wp:positionV relativeFrom="paragraph">
                  <wp:posOffset>173131</wp:posOffset>
                </wp:positionV>
                <wp:extent cx="4943475" cy="2295525"/>
                <wp:effectExtent l="0" t="0" r="28575" b="28575"/>
                <wp:wrapNone/>
                <wp:docPr id="972116386" name="Group 2"/>
                <wp:cNvGraphicFramePr/>
                <a:graphic xmlns:a="http://schemas.openxmlformats.org/drawingml/2006/main">
                  <a:graphicData uri="http://schemas.microsoft.com/office/word/2010/wordprocessingGroup">
                    <wpg:wgp>
                      <wpg:cNvGrpSpPr/>
                      <wpg:grpSpPr>
                        <a:xfrm>
                          <a:off x="0" y="0"/>
                          <a:ext cx="4943475" cy="2295525"/>
                          <a:chOff x="0" y="-91091"/>
                          <a:chExt cx="3754218" cy="2485306"/>
                        </a:xfrm>
                      </wpg:grpSpPr>
                      <wps:wsp>
                        <wps:cNvPr id="1983414725" name="Straight Connector 1983414725"/>
                        <wps:cNvCnPr/>
                        <wps:spPr>
                          <a:xfrm>
                            <a:off x="397813" y="878646"/>
                            <a:ext cx="12454" cy="1310820"/>
                          </a:xfrm>
                          <a:prstGeom prst="line">
                            <a:avLst/>
                          </a:prstGeom>
                        </wps:spPr>
                        <wps:style>
                          <a:lnRef idx="1">
                            <a:schemeClr val="dk1"/>
                          </a:lnRef>
                          <a:fillRef idx="0">
                            <a:schemeClr val="dk1"/>
                          </a:fillRef>
                          <a:effectRef idx="0">
                            <a:schemeClr val="dk1"/>
                          </a:effectRef>
                          <a:fontRef idx="minor">
                            <a:schemeClr val="tx1"/>
                          </a:fontRef>
                        </wps:style>
                        <wps:bodyPr/>
                      </wps:wsp>
                      <wpg:grpSp>
                        <wpg:cNvPr id="673495634" name="Group 1"/>
                        <wpg:cNvGrpSpPr/>
                        <wpg:grpSpPr>
                          <a:xfrm>
                            <a:off x="0" y="-91091"/>
                            <a:ext cx="3754218" cy="2485306"/>
                            <a:chOff x="0" y="-91091"/>
                            <a:chExt cx="3754218" cy="2485306"/>
                          </a:xfrm>
                        </wpg:grpSpPr>
                        <wpg:grpSp>
                          <wpg:cNvPr id="829949930" name="Group 829949930"/>
                          <wpg:cNvGrpSpPr/>
                          <wpg:grpSpPr>
                            <a:xfrm>
                              <a:off x="0" y="-91091"/>
                              <a:ext cx="1116281" cy="1230034"/>
                              <a:chOff x="0" y="-139695"/>
                              <a:chExt cx="1116720" cy="1886332"/>
                            </a:xfrm>
                          </wpg:grpSpPr>
                          <wpg:grpSp>
                            <wpg:cNvPr id="930511945" name="Group 3"/>
                            <wpg:cNvGrpSpPr/>
                            <wpg:grpSpPr>
                              <a:xfrm>
                                <a:off x="0" y="-139695"/>
                                <a:ext cx="1116720" cy="753792"/>
                                <a:chOff x="0" y="-139695"/>
                                <a:chExt cx="1116720" cy="753792"/>
                              </a:xfrm>
                            </wpg:grpSpPr>
                            <wps:wsp>
                              <wps:cNvPr id="1058473274" name="Text Box 2"/>
                              <wps:cNvSpPr txBox="1">
                                <a:spLocks noChangeArrowheads="1"/>
                              </wps:cNvSpPr>
                              <wps:spPr bwMode="auto">
                                <a:xfrm>
                                  <a:off x="0" y="-139695"/>
                                  <a:ext cx="1116720" cy="526316"/>
                                </a:xfrm>
                                <a:prstGeom prst="rect">
                                  <a:avLst/>
                                </a:prstGeom>
                                <a:solidFill>
                                  <a:srgbClr val="FFFFFF"/>
                                </a:solidFill>
                                <a:ln w="9525">
                                  <a:solidFill>
                                    <a:srgbClr val="000000"/>
                                  </a:solidFill>
                                  <a:miter lim="800000"/>
                                  <a:headEnd/>
                                  <a:tailEnd/>
                                </a:ln>
                              </wps:spPr>
                              <wps:txbx>
                                <w:txbxContent>
                                  <w:p w14:paraId="21E62F74" w14:textId="77777777" w:rsidR="00364846" w:rsidRPr="00F51205" w:rsidRDefault="00364846" w:rsidP="00364846">
                                    <w:r w:rsidRPr="00F51205">
                                      <w:t>Force</w:t>
                                    </w:r>
                                    <w:r>
                                      <w:t>d</w:t>
                                    </w:r>
                                    <w:r w:rsidRPr="00F51205">
                                      <w:t xml:space="preserve"> labour</w:t>
                                    </w:r>
                                  </w:p>
                                </w:txbxContent>
                              </wps:txbx>
                              <wps:bodyPr rot="0" vert="horz" wrap="square" lIns="91440" tIns="45720" rIns="91440" bIns="45720" anchor="t" anchorCtr="0">
                                <a:noAutofit/>
                              </wps:bodyPr>
                            </wps:wsp>
                            <wps:wsp>
                              <wps:cNvPr id="312886915" name="Straight Connector 2"/>
                              <wps:cNvCnPr/>
                              <wps:spPr>
                                <a:xfrm flipV="1">
                                  <a:off x="720436" y="387927"/>
                                  <a:ext cx="4169" cy="226170"/>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1966890015" name="Connector: Elbow 1"/>
                            <wps:cNvCnPr/>
                            <wps:spPr>
                              <a:xfrm flipH="1">
                                <a:off x="410441" y="609600"/>
                                <a:ext cx="319819" cy="1137037"/>
                              </a:xfrm>
                              <a:prstGeom prst="bentConnector3">
                                <a:avLst>
                                  <a:gd name="adj1" fmla="val 160228"/>
                                </a:avLst>
                              </a:prstGeom>
                            </wps:spPr>
                            <wps:style>
                              <a:lnRef idx="1">
                                <a:schemeClr val="dk1"/>
                              </a:lnRef>
                              <a:fillRef idx="0">
                                <a:schemeClr val="dk1"/>
                              </a:fillRef>
                              <a:effectRef idx="0">
                                <a:schemeClr val="dk1"/>
                              </a:effectRef>
                              <a:fontRef idx="minor">
                                <a:schemeClr val="tx1"/>
                              </a:fontRef>
                            </wps:style>
                            <wps:bodyPr/>
                          </wps:wsp>
                        </wpg:grpSp>
                        <wpg:grpSp>
                          <wpg:cNvPr id="911315258" name="Group 911315258"/>
                          <wpg:cNvGrpSpPr/>
                          <wpg:grpSpPr>
                            <a:xfrm>
                              <a:off x="397402" y="736148"/>
                              <a:ext cx="3356816" cy="1658067"/>
                              <a:chOff x="-399" y="-60388"/>
                              <a:chExt cx="3181058" cy="1402860"/>
                            </a:xfrm>
                          </wpg:grpSpPr>
                          <wps:wsp>
                            <wps:cNvPr id="129753051" name="Text Box 2"/>
                            <wps:cNvSpPr txBox="1">
                              <a:spLocks noChangeArrowheads="1"/>
                            </wps:cNvSpPr>
                            <wps:spPr bwMode="auto">
                              <a:xfrm>
                                <a:off x="516596" y="-60388"/>
                                <a:ext cx="2663189" cy="280369"/>
                              </a:xfrm>
                              <a:prstGeom prst="rect">
                                <a:avLst/>
                              </a:prstGeom>
                              <a:solidFill>
                                <a:srgbClr val="FFFFFF"/>
                              </a:solidFill>
                              <a:ln w="9525">
                                <a:solidFill>
                                  <a:srgbClr val="000000"/>
                                </a:solidFill>
                                <a:miter lim="800000"/>
                                <a:headEnd/>
                                <a:tailEnd/>
                              </a:ln>
                            </wps:spPr>
                            <wps:txbx>
                              <w:txbxContent>
                                <w:p w14:paraId="110788BD" w14:textId="77777777" w:rsidR="00364846" w:rsidRDefault="00364846" w:rsidP="00364846">
                                  <w:r>
                                    <w:t>Model 1: State controlled or sanctioned</w:t>
                                  </w:r>
                                </w:p>
                              </w:txbxContent>
                            </wps:txbx>
                            <wps:bodyPr rot="0" vert="horz" wrap="square" lIns="91440" tIns="45720" rIns="91440" bIns="45720" anchor="t" anchorCtr="0">
                              <a:noAutofit/>
                            </wps:bodyPr>
                          </wps:wsp>
                          <wpg:grpSp>
                            <wpg:cNvPr id="1893403007" name="Group 1893403007"/>
                            <wpg:cNvGrpSpPr/>
                            <wpg:grpSpPr>
                              <a:xfrm>
                                <a:off x="-399" y="60298"/>
                                <a:ext cx="529038" cy="1109210"/>
                                <a:chOff x="-399" y="0"/>
                                <a:chExt cx="529038" cy="1109210"/>
                              </a:xfrm>
                            </wpg:grpSpPr>
                            <wps:wsp>
                              <wps:cNvPr id="826270051" name="Straight Arrow Connector 826270051"/>
                              <wps:cNvCnPr/>
                              <wps:spPr>
                                <a:xfrm>
                                  <a:off x="0" y="0"/>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29924944" name="Straight Arrow Connector 1829924944"/>
                              <wps:cNvCnPr/>
                              <wps:spPr>
                                <a:xfrm>
                                  <a:off x="-399" y="352277"/>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51309011" name="Straight Arrow Connector 1851309011"/>
                              <wps:cNvCnPr/>
                              <wps:spPr>
                                <a:xfrm>
                                  <a:off x="11804" y="772832"/>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51403856" name="Straight Arrow Connector 1451403856"/>
                              <wps:cNvCnPr/>
                              <wps:spPr>
                                <a:xfrm>
                                  <a:off x="11803" y="1109210"/>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cNvPr id="564529288" name="Group 564529288"/>
                            <wpg:cNvGrpSpPr/>
                            <wpg:grpSpPr>
                              <a:xfrm>
                                <a:off x="516278" y="308940"/>
                                <a:ext cx="2664381" cy="1033532"/>
                                <a:chOff x="-557" y="-152236"/>
                                <a:chExt cx="2664381" cy="1033532"/>
                              </a:xfrm>
                            </wpg:grpSpPr>
                            <wps:wsp>
                              <wps:cNvPr id="412408530" name="Text Box 2"/>
                              <wps:cNvSpPr txBox="1">
                                <a:spLocks noChangeArrowheads="1"/>
                              </wps:cNvSpPr>
                              <wps:spPr bwMode="auto">
                                <a:xfrm>
                                  <a:off x="-557" y="-152236"/>
                                  <a:ext cx="2663189" cy="262567"/>
                                </a:xfrm>
                                <a:prstGeom prst="rect">
                                  <a:avLst/>
                                </a:prstGeom>
                                <a:solidFill>
                                  <a:srgbClr val="FFFFFF"/>
                                </a:solidFill>
                                <a:ln w="9525">
                                  <a:solidFill>
                                    <a:srgbClr val="000000"/>
                                  </a:solidFill>
                                  <a:miter lim="800000"/>
                                  <a:headEnd/>
                                  <a:tailEnd/>
                                </a:ln>
                              </wps:spPr>
                              <wps:txbx>
                                <w:txbxContent>
                                  <w:p w14:paraId="7765786B" w14:textId="77777777" w:rsidR="00364846" w:rsidRDefault="00364846" w:rsidP="00364846">
                                    <w:r>
                                      <w:t xml:space="preserve">Model 2: </w:t>
                                    </w:r>
                                    <w:r w:rsidRPr="00D81FAB">
                                      <w:t>Employer Controlled or Complicit</w:t>
                                    </w:r>
                                  </w:p>
                                </w:txbxContent>
                              </wps:txbx>
                              <wps:bodyPr rot="0" vert="horz" wrap="square" lIns="91440" tIns="45720" rIns="91440" bIns="45720" anchor="t" anchorCtr="0">
                                <a:noAutofit/>
                              </wps:bodyPr>
                            </wps:wsp>
                            <wps:wsp>
                              <wps:cNvPr id="1203000925" name="Text Box 2"/>
                              <wps:cNvSpPr txBox="1">
                                <a:spLocks noChangeArrowheads="1"/>
                              </wps:cNvSpPr>
                              <wps:spPr bwMode="auto">
                                <a:xfrm>
                                  <a:off x="11698" y="553585"/>
                                  <a:ext cx="2623819" cy="327711"/>
                                </a:xfrm>
                                <a:prstGeom prst="rect">
                                  <a:avLst/>
                                </a:prstGeom>
                                <a:solidFill>
                                  <a:srgbClr val="FFFFFF"/>
                                </a:solidFill>
                                <a:ln w="9525">
                                  <a:solidFill>
                                    <a:srgbClr val="000000"/>
                                  </a:solidFill>
                                  <a:miter lim="800000"/>
                                  <a:headEnd/>
                                  <a:tailEnd/>
                                </a:ln>
                              </wps:spPr>
                              <wps:txbx>
                                <w:txbxContent>
                                  <w:p w14:paraId="70AE9041" w14:textId="77777777" w:rsidR="00364846" w:rsidRDefault="00364846" w:rsidP="00364846">
                                    <w:r>
                                      <w:t>Model 4: Third-party exploiter controlled</w:t>
                                    </w:r>
                                  </w:p>
                                </w:txbxContent>
                              </wps:txbx>
                              <wps:bodyPr rot="0" vert="horz" wrap="square" lIns="91440" tIns="45720" rIns="91440" bIns="45720" anchor="t" anchorCtr="0">
                                <a:noAutofit/>
                              </wps:bodyPr>
                            </wps:wsp>
                            <wps:wsp>
                              <wps:cNvPr id="418265442" name="Text Box 2"/>
                              <wps:cNvSpPr txBox="1">
                                <a:spLocks noChangeArrowheads="1"/>
                              </wps:cNvSpPr>
                              <wps:spPr bwMode="auto">
                                <a:xfrm>
                                  <a:off x="0" y="214341"/>
                                  <a:ext cx="2663824" cy="302255"/>
                                </a:xfrm>
                                <a:prstGeom prst="rect">
                                  <a:avLst/>
                                </a:prstGeom>
                                <a:solidFill>
                                  <a:srgbClr val="FFFFFF"/>
                                </a:solidFill>
                                <a:ln w="9525">
                                  <a:solidFill>
                                    <a:srgbClr val="000000"/>
                                  </a:solidFill>
                                  <a:miter lim="800000"/>
                                  <a:headEnd/>
                                  <a:tailEnd/>
                                </a:ln>
                              </wps:spPr>
                              <wps:txbx>
                                <w:txbxContent>
                                  <w:p w14:paraId="1B494332" w14:textId="77777777" w:rsidR="00364846" w:rsidRDefault="00364846" w:rsidP="00364846">
                                    <w:r w:rsidRPr="00124184">
                                      <w:t>Model 3: Labour Supply Chain Controlled</w:t>
                                    </w:r>
                                    <w:r w:rsidRPr="00D81FAB">
                                      <w:t xml:space="preserve"> or Complicit:</w:t>
                                    </w:r>
                                  </w:p>
                                </w:txbxContent>
                              </wps:txbx>
                              <wps:bodyPr rot="0" vert="horz" wrap="square" lIns="91440" tIns="45720" rIns="91440" bIns="45720" anchor="t" anchorCtr="0">
                                <a:noAutofit/>
                              </wps:bodyPr>
                            </wps:wsp>
                          </wpg:grpSp>
                        </wpg:grpSp>
                      </wpg:grpSp>
                    </wpg:wgp>
                  </a:graphicData>
                </a:graphic>
                <wp14:sizeRelH relativeFrom="margin">
                  <wp14:pctWidth>0</wp14:pctWidth>
                </wp14:sizeRelH>
                <wp14:sizeRelV relativeFrom="margin">
                  <wp14:pctHeight>0</wp14:pctHeight>
                </wp14:sizeRelV>
              </wp:anchor>
            </w:drawing>
          </mc:Choice>
          <mc:Fallback>
            <w:pict>
              <v:group w14:anchorId="28C60183" id="Group 2" o:spid="_x0000_s1026" style="position:absolute;margin-left:53.1pt;margin-top:13.65pt;width:389.25pt;height:180.75pt;z-index:251659264;mso-width-relative:margin;mso-height-relative:margin" coordorigin=",-910" coordsize="37542,248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">
                <v:line id="Straight Connector 1983414725" o:spid="_x0000_s1027" style="position:absolute;visibility:visible;mso-wrap-style:square" from="3978,8786" to="4102,218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" strokecolor="black [3200]" strokeweight="1pt">
                  <v:stroke joinstyle="miter"/>
                </v:line>
                <v:group id="Group 1" o:spid="_x0000_s1028" style="position:absolute;top:-910;width:37542;height:24852" coordorigin=",-910" coordsize="37542,24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">
                  <v:group id="Group 829949930" o:spid="_x0000_s1029" style="position:absolute;top:-910;width:11162;height:12299" coordorigin=",-1396" coordsize="11167,1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">
                    <v:group id="Group 3" o:spid="_x0000_s1030" style="position:absolute;top:-1396;width:11167;height:7536" coordorigin=",-1396" coordsize="11167,7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">
                      <v:shapetype id="_x0000_t202" coordsize="21600,21600" o:spt="202" path="m,l,21600r21600,l21600,xe">
                        <v:stroke joinstyle="miter"/>
                        <v:path gradientshapeok="t" o:connecttype="rect"/>
                      </v:shapetype>
                      <v:shape id="_x0000_s1031" type="#_x0000_t202" style="position:absolute;top:-1396;width:11167;height:5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">
                        <v:textbox>
                          <w:txbxContent>
                            <w:p w14:paraId="21E62F74" w14:textId="77777777" w:rsidR="00364846" w:rsidRPr="00F51205" w:rsidRDefault="00364846" w:rsidP="00364846">
                              <w:r w:rsidRPr="00F51205">
                                <w:t>Force</w:t>
                              </w:r>
                              <w:r>
                                <w:t>d</w:t>
                              </w:r>
                              <w:r w:rsidRPr="00F51205">
                                <w:t xml:space="preserve"> labour</w:t>
                              </w:r>
                            </w:p>
                          </w:txbxContent>
                        </v:textbox>
                      </v:shape>
                      <v:line id="Straight Connector 2" o:spid="_x0000_s1032" style="position:absolute;flip:y;visibility:visible;mso-wrap-style:square" from="7204,3879" to="7246,61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" strokecolor="black [3200]" strokeweight="1pt">
                        <v:stroke joinstyle="miter"/>
                      </v:line>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 o:spid="_x0000_s1033" type="#_x0000_t34" style="position:absolute;left:4104;top:6096;width:3198;height:1137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" adj="34609" strokecolor="black [3200]" strokeweight="1pt"/>
                  </v:group>
                  <v:group id="Group 911315258" o:spid="_x0000_s1034" style="position:absolute;left:3974;top:7361;width:33568;height:16581" coordorigin="-3,-603" coordsize="31810,14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">
                    <v:shape id="_x0000_s1035" type="#_x0000_t202" style="position:absolute;left:5165;top:-603;width:26632;height:28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">
                      <v:textbox>
                        <w:txbxContent>
                          <w:p w14:paraId="110788BD" w14:textId="77777777" w:rsidR="00364846" w:rsidRDefault="00364846" w:rsidP="00364846">
                            <w:r>
                              <w:t>Model 1: State controlled or sanctioned</w:t>
                            </w:r>
                          </w:p>
                        </w:txbxContent>
                      </v:textbox>
                    </v:shape>
                    <v:group id="Group 1893403007" o:spid="_x0000_s1036" style="position:absolute;left:-3;top:602;width:5289;height:11093" coordorigin="-3" coordsize="5290,110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">
                      <v:shapetype id="_x0000_t32" coordsize="21600,21600" o:spt="32" o:oned="t" path="m,l21600,21600e" filled="f">
                        <v:path arrowok="t" fillok="f" o:connecttype="none"/>
                        <o:lock v:ext="edit" shapetype="t"/>
                      </v:shapetype>
                      <v:shape id="Straight Arrow Connector 826270051" o:spid="_x0000_s1037" type="#_x0000_t32" style="position:absolute;width:51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" strokecolor="black [3200]" strokeweight="1pt">
                        <v:stroke endarrow="block" joinstyle="miter"/>
                      </v:shape>
                      <v:shape id="Straight Arrow Connector 1829924944" o:spid="_x0000_s1038" type="#_x0000_t32" style="position:absolute;left:-3;top:3522;width:51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" strokecolor="black [3200]" strokeweight="1pt">
                        <v:stroke endarrow="block" joinstyle="miter"/>
                      </v:shape>
                      <v:shape id="Straight Arrow Connector 1851309011" o:spid="_x0000_s1039" type="#_x0000_t32" style="position:absolute;left:118;top:7728;width:51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" strokecolor="black [3200]" strokeweight="1pt">
                        <v:stroke endarrow="block" joinstyle="miter"/>
                      </v:shape>
                      <v:shape id="Straight Arrow Connector 1451403856" o:spid="_x0000_s1040" type="#_x0000_t32" style="position:absolute;left:118;top:11092;width:51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" strokecolor="black [3200]" strokeweight="1pt">
                        <v:stroke endarrow="block" joinstyle="miter"/>
                      </v:shape>
                    </v:group>
                    <v:group id="Group 564529288" o:spid="_x0000_s1041" style="position:absolute;left:5162;top:3089;width:26644;height:10335" coordorigin="-5,-1522" coordsize="26643,10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">
                      <v:shape id="_x0000_s1042" type="#_x0000_t202" style="position:absolute;left:-5;top:-1522;width:26631;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">
                        <v:textbox>
                          <w:txbxContent>
                            <w:p w14:paraId="7765786B" w14:textId="77777777" w:rsidR="00364846" w:rsidRDefault="00364846" w:rsidP="00364846">
                              <w:r>
                                <w:t xml:space="preserve">Model 2: </w:t>
                              </w:r>
                              <w:r w:rsidRPr="00D81FAB">
                                <w:t>Employer Controlled or Complicit</w:t>
                              </w:r>
                            </w:p>
                          </w:txbxContent>
                        </v:textbox>
                      </v:shape>
                      <v:shape id="_x0000_s1043" type="#_x0000_t202" style="position:absolute;left:116;top:5535;width:26239;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">
                        <v:textbox>
                          <w:txbxContent>
                            <w:p w14:paraId="70AE9041" w14:textId="77777777" w:rsidR="00364846" w:rsidRDefault="00364846" w:rsidP="00364846">
                              <w:r>
                                <w:t>Model 4: Third-party exploiter controlled</w:t>
                              </w:r>
                            </w:p>
                          </w:txbxContent>
                        </v:textbox>
                      </v:shape>
                      <v:shape id="_x0000_s1044" type="#_x0000_t202" style="position:absolute;top:2143;width:2663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">
                        <v:textbox>
                          <w:txbxContent>
                            <w:p w14:paraId="1B494332" w14:textId="77777777" w:rsidR="00364846" w:rsidRDefault="00364846" w:rsidP="00364846">
                              <w:r w:rsidRPr="00124184">
                                <w:t>Model 3: Labour Supply Chain Controlled</w:t>
                              </w:r>
                              <w:r w:rsidRPr="00D81FAB">
                                <w:t xml:space="preserve"> or Complicit:</w:t>
                              </w:r>
                            </w:p>
                          </w:txbxContent>
                        </v:textbox>
                      </v:shape>
                    </v:group>
                  </v:group>
                </v:group>
              </v:group>
            </w:pict>
          </mc:Fallback>
        </mc:AlternateContent>
      </w:r>
      <w:r w:rsidRPr="00CC1FC3">
        <w:rPr>
          <w:rFonts w:eastAsia="Times New Roman"/>
          <w:color w:val="auto"/>
        </w:rPr>
        <w:tab/>
      </w:r>
    </w:p>
    <w:p w14:paraId="1A5FA1AD" w14:textId="77777777" w:rsidR="00364846" w:rsidRPr="00CC1FC3" w:rsidRDefault="00364846" w:rsidP="00364846">
      <w:pPr>
        <w:spacing w:after="0" w:line="480" w:lineRule="auto"/>
        <w:ind w:firstLine="720"/>
        <w:jc w:val="both"/>
        <w:rPr>
          <w:rFonts w:eastAsia="Times New Roman"/>
          <w:color w:val="auto"/>
        </w:rPr>
      </w:pPr>
    </w:p>
    <w:p w14:paraId="61CA2D48" w14:textId="77777777" w:rsidR="00364846" w:rsidRPr="00CC1FC3" w:rsidRDefault="00364846" w:rsidP="00364846">
      <w:pPr>
        <w:spacing w:after="0" w:line="480" w:lineRule="auto"/>
        <w:ind w:firstLine="720"/>
        <w:jc w:val="both"/>
        <w:rPr>
          <w:rFonts w:eastAsia="Times New Roman"/>
          <w:color w:val="auto"/>
        </w:rPr>
      </w:pPr>
    </w:p>
    <w:p w14:paraId="24380F48" w14:textId="77777777" w:rsidR="00364846" w:rsidRPr="00CC1FC3" w:rsidRDefault="00364846" w:rsidP="00364846">
      <w:pPr>
        <w:spacing w:after="0" w:line="480" w:lineRule="auto"/>
        <w:ind w:firstLine="720"/>
        <w:jc w:val="both"/>
        <w:rPr>
          <w:rFonts w:eastAsia="Times New Roman"/>
          <w:color w:val="auto"/>
        </w:rPr>
      </w:pPr>
    </w:p>
    <w:p w14:paraId="15AEF4C2" w14:textId="77777777" w:rsidR="00364846" w:rsidRPr="00CC1FC3" w:rsidRDefault="00364846" w:rsidP="00364846">
      <w:pPr>
        <w:spacing w:after="0" w:line="480" w:lineRule="auto"/>
        <w:ind w:firstLine="720"/>
        <w:jc w:val="both"/>
        <w:rPr>
          <w:rFonts w:eastAsia="Times New Roman"/>
          <w:color w:val="auto"/>
        </w:rPr>
      </w:pPr>
    </w:p>
    <w:p w14:paraId="73F06168" w14:textId="77777777" w:rsidR="00364846" w:rsidRPr="00CC1FC3" w:rsidRDefault="00364846" w:rsidP="00364846">
      <w:pPr>
        <w:spacing w:after="0" w:line="480" w:lineRule="auto"/>
        <w:jc w:val="both"/>
        <w:rPr>
          <w:rFonts w:eastAsia="Times New Roman"/>
          <w:b/>
          <w:bCs/>
          <w:i/>
          <w:iCs/>
          <w:color w:val="auto"/>
        </w:rPr>
      </w:pPr>
    </w:p>
    <w:p w14:paraId="67D5D60E" w14:textId="77777777" w:rsidR="00364846" w:rsidRPr="00CC1FC3" w:rsidRDefault="00364846" w:rsidP="00364846">
      <w:pPr>
        <w:spacing w:after="0" w:line="480" w:lineRule="auto"/>
        <w:jc w:val="center"/>
        <w:rPr>
          <w:rFonts w:eastAsia="Times New Roman"/>
          <w:b/>
          <w:bCs/>
          <w:color w:val="auto"/>
        </w:rPr>
      </w:pPr>
    </w:p>
    <w:p w14:paraId="1181B9EB" w14:textId="77777777" w:rsidR="00364846" w:rsidRPr="00CC1FC3" w:rsidRDefault="00364846" w:rsidP="00364846">
      <w:pPr>
        <w:pStyle w:val="Caption"/>
        <w:spacing w:before="240" w:after="0"/>
      </w:pPr>
      <w:r w:rsidRPr="00CC1FC3">
        <w:rPr>
          <w:b/>
          <w:bCs/>
        </w:rPr>
        <w:t>Figure 2.3:</w:t>
      </w:r>
      <w:r w:rsidRPr="00CC1FC3">
        <w:t xml:space="preserve"> Forced labour classification</w:t>
      </w:r>
    </w:p>
    <w:p w14:paraId="38C63640" w14:textId="77777777" w:rsidR="00364846" w:rsidRPr="00CC1FC3" w:rsidRDefault="00364846" w:rsidP="00364846">
      <w:pPr>
        <w:spacing w:after="0" w:line="480" w:lineRule="auto"/>
        <w:jc w:val="center"/>
        <w:rPr>
          <w:rFonts w:eastAsia="Times New Roman"/>
        </w:rPr>
      </w:pPr>
      <w:r w:rsidRPr="00CC1FC3">
        <w:rPr>
          <w:rFonts w:eastAsia="Times New Roman"/>
          <w:b/>
          <w:bCs/>
          <w:color w:val="auto"/>
        </w:rPr>
        <w:t>Source:</w:t>
      </w:r>
      <w:r w:rsidRPr="00CC1FC3">
        <w:rPr>
          <w:rFonts w:eastAsia="Times New Roman"/>
          <w:color w:val="auto"/>
        </w:rPr>
        <w:t xml:space="preserve"> </w:t>
      </w:r>
      <w:sdt>
        <w:sdtPr>
          <w:rPr>
            <w:rFonts w:eastAsia="Times New Roman"/>
          </w:rPr>
          <w:tag w:val="MENDELEY_CITATION_v3_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"/>
          <w:id w:val="931632976"/>
          <w:placeholder>
            <w:docPart w:val="0C5B8BE37A2A4BD2B57283E7C922F5D3"/>
          </w:placeholder>
        </w:sdtPr>
        <w:sdtEndPr/>
        <w:sdtContent>
          <w:r w:rsidRPr="00A73C12">
            <w:rPr>
              <w:rFonts w:eastAsia="Times New Roman"/>
            </w:rPr>
            <w:t>Stronger2gether Organisation, 2020</w:t>
          </w:r>
        </w:sdtContent>
      </w:sdt>
    </w:p>
    <w:p w14:paraId="271C12D6" w14:textId="77777777" w:rsidR="00364846" w:rsidRPr="00CC1FC3" w:rsidRDefault="00364846" w:rsidP="00364846">
      <w:pPr>
        <w:spacing w:after="0" w:line="480" w:lineRule="auto"/>
        <w:jc w:val="both"/>
        <w:rPr>
          <w:rFonts w:eastAsia="Times New Roman"/>
          <w:b/>
          <w:bCs/>
          <w:i/>
          <w:iCs/>
          <w:color w:val="auto"/>
        </w:rPr>
      </w:pPr>
      <w:r w:rsidRPr="00CC1FC3">
        <w:rPr>
          <w:rFonts w:eastAsia="Times New Roman"/>
          <w:b/>
          <w:bCs/>
          <w:i/>
          <w:iCs/>
          <w:color w:val="auto"/>
        </w:rPr>
        <w:t>Model 1: State-Controlled or Sanctioned:</w:t>
      </w:r>
    </w:p>
    <w:p w14:paraId="7B0B708F" w14:textId="77777777" w:rsidR="00364846" w:rsidRPr="00CC1FC3" w:rsidRDefault="00364846" w:rsidP="00364846">
      <w:pPr>
        <w:spacing w:after="0" w:line="480" w:lineRule="auto"/>
        <w:jc w:val="both"/>
        <w:rPr>
          <w:rFonts w:eastAsia="Times New Roman"/>
          <w:color w:val="auto"/>
        </w:rPr>
      </w:pPr>
      <w:r w:rsidRPr="00CC1FC3">
        <w:rPr>
          <w:rFonts w:eastAsia="Times New Roman"/>
          <w:color w:val="auto"/>
        </w:rPr>
        <w:t xml:space="preserve">The Walk Free Foundation's 2023 report highlights the pervasive issue of state-controlled or sanctioned forced labour, affecting approximately 3.9 million people globally in 2021 (See Figure 2.4). The report identifies three main types of state-mandated forced labour: the </w:t>
      </w:r>
      <w:r w:rsidRPr="00CC1FC3">
        <w:rPr>
          <w:rFonts w:eastAsia="Times New Roman"/>
          <w:color w:val="auto"/>
        </w:rPr>
        <w:lastRenderedPageBreak/>
        <w:t xml:space="preserve">exploitation of compulsory prison labour, abuse of conscription, and forced labour for economic progress. </w:t>
      </w:r>
    </w:p>
    <w:p w14:paraId="00EA0F78" w14:textId="77777777" w:rsidR="00364846" w:rsidRPr="00CC1FC3" w:rsidRDefault="00364846" w:rsidP="00364846">
      <w:pPr>
        <w:spacing w:after="0" w:line="480" w:lineRule="auto"/>
        <w:rPr>
          <w:rFonts w:eastAsia="Times New Roman"/>
          <w:color w:val="auto"/>
        </w:rPr>
      </w:pPr>
      <w:r w:rsidRPr="00CC1FC3">
        <w:rPr>
          <w:rFonts w:eastAsia="Times New Roman"/>
          <w:noProof/>
          <w:color w:val="auto"/>
        </w:rPr>
        <w:drawing>
          <wp:inline distT="0" distB="0" distL="0" distR="0" wp14:anchorId="3737DE77" wp14:editId="755E463B">
            <wp:extent cx="5724525" cy="2695575"/>
            <wp:effectExtent l="0" t="0" r="0" b="9525"/>
            <wp:docPr id="1304340443" name="Picture 1304340443" descr="A diagram of a person's bod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94977" name="Picture 1" descr="A diagram of a person's body&#10;&#10;Description automatically generated with medium confidence"/>
                    <pic:cNvPicPr/>
                  </pic:nvPicPr>
                  <pic:blipFill>
                    <a:blip r:embed="rId9"/>
                    <a:stretch>
                      <a:fillRect/>
                    </a:stretch>
                  </pic:blipFill>
                  <pic:spPr>
                    <a:xfrm>
                      <a:off x="0" y="0"/>
                      <a:ext cx="5755341" cy="2710086"/>
                    </a:xfrm>
                    <a:prstGeom prst="rect">
                      <a:avLst/>
                    </a:prstGeom>
                  </pic:spPr>
                </pic:pic>
              </a:graphicData>
            </a:graphic>
          </wp:inline>
        </w:drawing>
      </w:r>
    </w:p>
    <w:p w14:paraId="2E602944" w14:textId="77777777" w:rsidR="00364846" w:rsidRPr="00CC1FC3" w:rsidRDefault="00364846" w:rsidP="00364846">
      <w:pPr>
        <w:pStyle w:val="Caption"/>
      </w:pPr>
      <w:bookmarkStart w:id="24" w:name="_Toc216215314"/>
      <w:r w:rsidRPr="00CC1FC3">
        <w:rPr>
          <w:b/>
          <w:bCs/>
        </w:rPr>
        <w:t>Figure 2.4:</w:t>
      </w:r>
      <w:r w:rsidRPr="00CC1FC3">
        <w:t xml:space="preserve"> State-imposed forced labour</w:t>
      </w:r>
      <w:bookmarkEnd w:id="24"/>
      <w:r w:rsidRPr="00CC1FC3">
        <w:t xml:space="preserve">  </w:t>
      </w:r>
    </w:p>
    <w:p w14:paraId="3A1BD1CC" w14:textId="77777777" w:rsidR="00364846" w:rsidRPr="00CC1FC3" w:rsidRDefault="00364846" w:rsidP="00364846">
      <w:pPr>
        <w:spacing w:after="0" w:line="480" w:lineRule="auto"/>
        <w:jc w:val="center"/>
        <w:rPr>
          <w:rFonts w:eastAsia="Times New Roman"/>
        </w:rPr>
      </w:pPr>
      <w:r w:rsidRPr="00CC1FC3">
        <w:rPr>
          <w:rFonts w:eastAsia="Times New Roman"/>
          <w:b/>
          <w:bCs/>
          <w:color w:val="auto"/>
        </w:rPr>
        <w:t>Source:</w:t>
      </w:r>
      <w:r w:rsidRPr="00CC1FC3">
        <w:rPr>
          <w:rFonts w:eastAsia="Times New Roman"/>
          <w:color w:val="auto"/>
        </w:rPr>
        <w:t xml:space="preserve"> </w:t>
      </w:r>
      <w:sdt>
        <w:sdtPr>
          <w:rPr>
            <w:rFonts w:eastAsia="Times New Roman"/>
          </w:rPr>
          <w:tag w:val="MENDELEY_CITATION_v3_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"/>
          <w:id w:val="1208213761"/>
          <w:placeholder>
            <w:docPart w:val="314C75B0E4D148ADBFF9E92CAE0B7065"/>
          </w:placeholder>
        </w:sdtPr>
        <w:sdtEndPr/>
        <w:sdtContent>
          <w:r w:rsidRPr="00A73C12">
            <w:rPr>
              <w:rFonts w:eastAsia="Times New Roman"/>
            </w:rPr>
            <w:t>(Walk Free, 2023b, p. 1)</w:t>
          </w:r>
        </w:sdtContent>
      </w:sdt>
    </w:p>
    <w:p w14:paraId="584C5803"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Compulsory prison labour accounts for the majority, comprising 56 per cent of instances. Government responses to MS vary widely across 17 countries, and the existence of state-imposed forced labour weakens these efforts. The report underscores the responsibility of non- or low-state-forced labour governments to take collective action to address this pressing issue. Businesses are encouraged to disengage from complicit supply chains and exercise caution in investments to avoid inadvertently supporting exploitative operations. These recommendations align with the UN Guiding Principles on Business and Human Rights, emphasising the role of businesses in respecting human rights and preventing adverse impacts </w:t>
      </w:r>
      <w:sdt>
        <w:sdtPr>
          <w:rPr>
            <w:rFonts w:eastAsia="Times New Roman"/>
          </w:rPr>
          <w:tag w:val="MENDELEY_CITATION_v3_eyJjaXRhdGlvbklEIjoiTUVOREVMRVlfQ0lUQVRJT05fOGJkZmYxMTktMjBkYS00ODQ3LTg2MjQtZGI5NjRmNWYyNWY2IiwicHJvcGVydGllcyI6eyJub3RlSW5kZXgiOjB9LCJpc0VkaXRlZCI6ZmFsc2UsIm1hbnVhbE92ZXJyaWRlIjp7ImlzTWFudWFsbHlPdmVycmlkZGVuIjpmYWxzZSwiY2l0ZXByb2NUZXh0IjoiKFdhbGsgRnJlZSwgMjAyM2EpIiwibWFudWFsT3ZlcnJpZGVUZXh0IjoiIn0sImNpdGF0aW9uSXRlbXMiOlt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1608110306"/>
          <w:placeholder>
            <w:docPart w:val="8F7D822D66864549A5C85FC811C9E117"/>
          </w:placeholder>
        </w:sdtPr>
        <w:sdtEndPr/>
        <w:sdtContent>
          <w:r w:rsidRPr="00A73C12">
            <w:rPr>
              <w:rFonts w:eastAsia="Times New Roman"/>
            </w:rPr>
            <w:t>(Walk Free, 2023a)</w:t>
          </w:r>
        </w:sdtContent>
      </w:sdt>
    </w:p>
    <w:p w14:paraId="03D9459B" w14:textId="77777777" w:rsidR="00364846" w:rsidRPr="00CC1FC3" w:rsidRDefault="00364846" w:rsidP="00364846">
      <w:pPr>
        <w:spacing w:after="0" w:line="480" w:lineRule="auto"/>
        <w:jc w:val="both"/>
        <w:rPr>
          <w:rFonts w:eastAsia="Times New Roman"/>
          <w:b/>
          <w:bCs/>
          <w:i/>
          <w:iCs/>
          <w:color w:val="auto"/>
        </w:rPr>
      </w:pPr>
      <w:r w:rsidRPr="00CC1FC3">
        <w:rPr>
          <w:rFonts w:eastAsia="Times New Roman"/>
          <w:b/>
          <w:bCs/>
          <w:i/>
          <w:iCs/>
          <w:color w:val="auto"/>
        </w:rPr>
        <w:t>Model 2: Employer Controlled or Complicit:</w:t>
      </w:r>
    </w:p>
    <w:p w14:paraId="41500EF8"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Employers play a pivotal role in perpetuating forced labour. “The Employer knowingly and deliberately holds workers in a forced labour situation or reasonably ought to know that workers are in these conditions” </w:t>
      </w:r>
      <w:sdt>
        <w:sdtPr>
          <w:rPr>
            <w:rFonts w:eastAsia="Times New Roman"/>
          </w:rPr>
          <w:tag w:val="MENDELEY_CITATION_v3_eyJjaXRhdGlvbklEIjoiTUVOREVMRVlfQ0lUQVRJT05fZWIwMDA4ZDMtODllNS00ZWFmLWJkOGYtMWRmMmNhZGYyZDI4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i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LCJjb250YWluZXItdGl0bGUtc2hvcnQiOiIifSwiaXNUZW1wb3JhcnkiOmZhbHNlfV19"/>
          <w:id w:val="-192608659"/>
          <w:placeholder>
            <w:docPart w:val="AD6D2B6C3C8F4597935C4F01E1E51570"/>
          </w:placeholder>
        </w:sdtPr>
        <w:sdtEndPr/>
        <w:sdtContent>
          <w:r w:rsidRPr="00A73C12">
            <w:rPr>
              <w:rFonts w:eastAsia="Times New Roman"/>
            </w:rPr>
            <w:t>(Stronger2gether Organisation, 2020, p. 6)</w:t>
          </w:r>
        </w:sdtContent>
      </w:sdt>
      <w:r w:rsidRPr="00CC1FC3">
        <w:rPr>
          <w:rFonts w:eastAsia="Times New Roman"/>
          <w:color w:val="auto"/>
        </w:rPr>
        <w:t xml:space="preserve">. Examples include </w:t>
      </w:r>
      <w:r w:rsidRPr="00CC1FC3">
        <w:rPr>
          <w:rFonts w:eastAsia="Times New Roman"/>
          <w:color w:val="auto"/>
        </w:rPr>
        <w:lastRenderedPageBreak/>
        <w:t xml:space="preserve">employers collaborating with human traffickers or people smugglers to hire workers without legal rights, applying conditions such as recruitment fees, debt bondage, wage retention, and penalties that create forced labour situations, outsourcing work to illegal or uncontrolled subcontractors who exploit workers, and colluding with recruiters to obtain workers who have paid recruitment fees leading to debt bondage </w:t>
      </w:r>
      <w:sdt>
        <w:sdtPr>
          <w:rPr>
            <w:rFonts w:eastAsia="Times New Roman"/>
          </w:rPr>
          <w:tag w:val="MENDELEY_CITATION_v3_eyJjaXRhdGlvbklEIjoiTUVOREVMRVlfQ0lUQVRJT05fYzI2ODk5NmMtODEzNS00YjAxLTllMDQtZThlNThmMDgzZDQ0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LCJjb250YWluZXItdGl0bGUtc2hvcnQiOiIifSwiaXNUZW1wb3JhcnkiOmZhbHNlfV19"/>
          <w:id w:val="-1521772494"/>
          <w:placeholder>
            <w:docPart w:val="AD6D2B6C3C8F4597935C4F01E1E51570"/>
          </w:placeholder>
        </w:sdtPr>
        <w:sdtEndPr/>
        <w:sdtContent>
          <w:r w:rsidRPr="00A73C12">
            <w:rPr>
              <w:rFonts w:eastAsia="Times New Roman"/>
            </w:rPr>
            <w:t>(Stronger2gether Organisation, 2020)</w:t>
          </w:r>
        </w:sdtContent>
      </w:sdt>
      <w:r w:rsidRPr="00CC1FC3">
        <w:rPr>
          <w:rFonts w:eastAsia="Times New Roman"/>
          <w:color w:val="auto"/>
        </w:rPr>
        <w:t xml:space="preserve">. According to a </w:t>
      </w:r>
      <w:sdt>
        <w:sdtPr>
          <w:rPr>
            <w:rFonts w:eastAsia="Times New Roman"/>
          </w:rPr>
          <w:tag w:val="MENDELEY_CITATION_v3_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"/>
          <w:id w:val="914587218"/>
          <w:placeholder>
            <w:docPart w:val="AB90747D35F64B9BA1EFB03AD5F0E6E0"/>
          </w:placeholder>
        </w:sdtPr>
        <w:sdtEndPr/>
        <w:sdtContent>
          <w:r w:rsidRPr="00A73C12">
            <w:rPr>
              <w:rFonts w:eastAsia="Times New Roman"/>
            </w:rPr>
            <w:t>BBC News (2022)</w:t>
          </w:r>
        </w:sdtContent>
      </w:sdt>
      <w:r w:rsidRPr="00CC1FC3">
        <w:rPr>
          <w:rFonts w:eastAsia="Times New Roman"/>
          <w:color w:val="auto"/>
        </w:rPr>
        <w:t xml:space="preserve"> report, dozens of people are suspected of smuggling across the English Channel to the UK and other European countries. </w:t>
      </w:r>
    </w:p>
    <w:p w14:paraId="375B1AC2" w14:textId="77777777" w:rsidR="00364846" w:rsidRPr="00CC1FC3" w:rsidRDefault="00364846" w:rsidP="00364846">
      <w:pPr>
        <w:spacing w:after="0" w:line="480" w:lineRule="auto"/>
        <w:jc w:val="both"/>
        <w:rPr>
          <w:rFonts w:eastAsia="Times New Roman"/>
          <w:b/>
          <w:bCs/>
          <w:i/>
          <w:iCs/>
          <w:color w:val="auto"/>
        </w:rPr>
      </w:pPr>
      <w:r w:rsidRPr="00CC1FC3">
        <w:rPr>
          <w:rFonts w:eastAsia="Times New Roman"/>
          <w:b/>
          <w:bCs/>
          <w:i/>
          <w:iCs/>
          <w:color w:val="auto"/>
        </w:rPr>
        <w:t>Model 3: Labour Supply Chain Controlled or Complicit:</w:t>
      </w:r>
    </w:p>
    <w:p w14:paraId="3D1E5613" w14:textId="77777777" w:rsidR="00364846" w:rsidRDefault="00364846" w:rsidP="00364846">
      <w:pPr>
        <w:spacing w:after="0" w:line="480" w:lineRule="auto"/>
        <w:ind w:firstLine="720"/>
        <w:jc w:val="both"/>
        <w:rPr>
          <w:rFonts w:eastAsia="Times New Roman"/>
          <w:color w:val="auto"/>
        </w:rPr>
      </w:pPr>
      <w:r w:rsidRPr="00CC1FC3">
        <w:rPr>
          <w:rFonts w:eastAsia="Times New Roman"/>
          <w:color w:val="auto"/>
        </w:rPr>
        <w:t xml:space="preserve">This model involves one or more actors in the labour supply chain knowingly and deliberately holding workers in forced labour situations or reasonably ought to know about such conditions </w:t>
      </w:r>
      <w:sdt>
        <w:sdtPr>
          <w:rPr>
            <w:rFonts w:eastAsia="Times New Roman"/>
          </w:rPr>
          <w:tag w:val="MENDELEY_CITATION_v3_eyJjaXRhdGlvbklEIjoiTUVOREVMRVlfQ0lUQVRJT05fOWVmNDgwYWItMWQxZC00NWJkLThmNmItYzllNmQxNmYwNzVi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y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LCJjb250YWluZXItdGl0bGUtc2hvcnQiOiIifSwiaXNUZW1wb3JhcnkiOmZhbHNlfV19"/>
          <w:id w:val="839277602"/>
          <w:placeholder>
            <w:docPart w:val="C02B2027442B48DDA9C1ACED2FCD5AEF"/>
          </w:placeholder>
        </w:sdtPr>
        <w:sdtEndPr/>
        <w:sdtContent>
          <w:r w:rsidRPr="00A73C12">
            <w:rPr>
              <w:rFonts w:eastAsia="Times New Roman"/>
            </w:rPr>
            <w:t>(Stronger2gether Organisation, 2020, p. 7)</w:t>
          </w:r>
        </w:sdtContent>
      </w:sdt>
      <w:r w:rsidRPr="00CC1FC3">
        <w:rPr>
          <w:rFonts w:eastAsia="Times New Roman"/>
          <w:color w:val="auto"/>
        </w:rPr>
        <w:t xml:space="preserve">.  According to the 2021 Know the Chain report, 54% of the apparel and footwear industry used forced labour in their supply chain. Labour providers, recruiters, labour provider sub-agents, recruitment sub-agents, and labour brokers are all complicit or knowingly involved. </w:t>
      </w:r>
    </w:p>
    <w:p w14:paraId="4FD8E953"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EE0000"/>
        </w:rPr>
        <w:t xml:space="preserve">Labour intermediaries can play a central role in organising exploitation within migration and supply chains. Unlicensed or informal labour brokers and sub‑agents frequently collaborate with traffickers or smugglers, charging high recruitment fees, arranging informal loans, and engineering debt bondage before departure </w:t>
      </w:r>
      <w:sdt>
        <w:sdtPr>
          <w:rPr>
            <w:rFonts w:eastAsia="Times New Roman"/>
            <w:color w:val="EE0000"/>
          </w:rPr>
          <w:tag w:val="MENDELEY_CITATION_v3_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"/>
          <w:id w:val="327797758"/>
          <w:placeholder>
            <w:docPart w:val="AB90747D35F64B9BA1EFB03AD5F0E6E0"/>
          </w:placeholder>
        </w:sdtPr>
        <w:sdtEndPr/>
        <w:sdtContent>
          <w:r w:rsidRPr="00A73C12">
            <w:rPr>
              <w:rFonts w:eastAsia="Times New Roman"/>
              <w:color w:val="EE0000"/>
            </w:rPr>
            <w:t xml:space="preserve">(Azad, 2019; Fletcher and </w:t>
          </w:r>
          <w:proofErr w:type="spellStart"/>
          <w:r w:rsidRPr="00A73C12">
            <w:rPr>
              <w:rFonts w:eastAsia="Times New Roman"/>
              <w:color w:val="EE0000"/>
            </w:rPr>
            <w:t>Trautrims</w:t>
          </w:r>
          <w:proofErr w:type="spellEnd"/>
          <w:r w:rsidRPr="00A73C12">
            <w:rPr>
              <w:rFonts w:eastAsia="Times New Roman"/>
              <w:color w:val="EE0000"/>
            </w:rPr>
            <w:t>, 2024)</w:t>
          </w:r>
        </w:sdtContent>
      </w:sdt>
      <w:r w:rsidRPr="00CC1FC3">
        <w:rPr>
          <w:rFonts w:eastAsia="Times New Roman"/>
          <w:color w:val="EE0000"/>
        </w:rPr>
        <w:t xml:space="preserve">.  These debts are then enforced through wage deductions, non‑payment of wages, and document confiscation, leaving workers unable to exit employment </w:t>
      </w:r>
      <w:sdt>
        <w:sdtPr>
          <w:rPr>
            <w:rFonts w:eastAsia="Times New Roman"/>
            <w:color w:val="EE0000"/>
          </w:rPr>
          <w:tag w:val="MENDELEY_CITATION_v3_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"/>
          <w:id w:val="1504323783"/>
          <w:placeholder>
            <w:docPart w:val="AB90747D35F64B9BA1EFB03AD5F0E6E0"/>
          </w:placeholder>
        </w:sdtPr>
        <w:sdtEndPr/>
        <w:sdtContent>
          <w:r w:rsidRPr="00A73C12">
            <w:rPr>
              <w:rFonts w:eastAsia="Times New Roman"/>
              <w:color w:val="EE0000"/>
            </w:rPr>
            <w:t xml:space="preserve">(Fabbri </w:t>
          </w:r>
          <w:r w:rsidRPr="00A73C12">
            <w:rPr>
              <w:rFonts w:eastAsia="Times New Roman"/>
              <w:i/>
              <w:iCs/>
              <w:color w:val="EE0000"/>
            </w:rPr>
            <w:t>et al.</w:t>
          </w:r>
          <w:r w:rsidRPr="00A73C12">
            <w:rPr>
              <w:rFonts w:eastAsia="Times New Roman"/>
              <w:color w:val="EE0000"/>
            </w:rPr>
            <w:t xml:space="preserve">, 2023; Fletcher and </w:t>
          </w:r>
          <w:proofErr w:type="spellStart"/>
          <w:r w:rsidRPr="00A73C12">
            <w:rPr>
              <w:rFonts w:eastAsia="Times New Roman"/>
              <w:color w:val="EE0000"/>
            </w:rPr>
            <w:t>Trautrims</w:t>
          </w:r>
          <w:proofErr w:type="spellEnd"/>
          <w:r w:rsidRPr="00A73C12">
            <w:rPr>
              <w:rFonts w:eastAsia="Times New Roman"/>
              <w:color w:val="EE0000"/>
            </w:rPr>
            <w:t>, 2024)</w:t>
          </w:r>
        </w:sdtContent>
      </w:sdt>
      <w:r w:rsidRPr="00CC1FC3">
        <w:rPr>
          <w:rFonts w:eastAsia="Times New Roman"/>
          <w:color w:val="EE0000"/>
        </w:rPr>
        <w:t xml:space="preserve">. </w:t>
      </w:r>
      <w:r w:rsidRPr="00CC1FC3">
        <w:rPr>
          <w:rFonts w:eastAsia="Times New Roman"/>
          <w:color w:val="auto"/>
        </w:rPr>
        <w:t xml:space="preserve">For example, worker exploitation was recorded in a supplier of the well-known fast fashion brand Boohoo and Quiz; after the reports, Quiz suspended the supplier factory located in Leicester, UK, which paid £3 per hour, where the national minimum wage is £8.72 an hour for those aged over 25 years old </w:t>
      </w:r>
      <w:sdt>
        <w:sdtPr>
          <w:rPr>
            <w:rFonts w:eastAsia="Times New Roman"/>
          </w:rPr>
          <w:tag w:val="MENDELEY_CITATION_v3_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"/>
          <w:id w:val="1437328374"/>
          <w:placeholder>
            <w:docPart w:val="C02B2027442B48DDA9C1ACED2FCD5AEF"/>
          </w:placeholder>
        </w:sdtPr>
        <w:sdtEndPr/>
        <w:sdtContent>
          <w:r w:rsidRPr="00A73C12">
            <w:rPr>
              <w:rFonts w:eastAsia="Times New Roman"/>
            </w:rPr>
            <w:t>(BBC News, 2020)</w:t>
          </w:r>
        </w:sdtContent>
      </w:sdt>
      <w:r w:rsidRPr="00CC1FC3">
        <w:rPr>
          <w:rFonts w:eastAsia="Times New Roman"/>
          <w:color w:val="auto"/>
        </w:rPr>
        <w:t>.</w:t>
      </w:r>
    </w:p>
    <w:p w14:paraId="4F7BE77F"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lastRenderedPageBreak/>
        <w:t xml:space="preserve">Furthermore, the </w:t>
      </w:r>
      <w:proofErr w:type="spellStart"/>
      <w:r w:rsidRPr="00CC1FC3">
        <w:rPr>
          <w:rFonts w:eastAsia="Times New Roman"/>
          <w:color w:val="auto"/>
        </w:rPr>
        <w:t>KnowTheChain</w:t>
      </w:r>
      <w:proofErr w:type="spellEnd"/>
      <w:r w:rsidRPr="00CC1FC3">
        <w:rPr>
          <w:rFonts w:eastAsia="Times New Roman"/>
          <w:color w:val="auto"/>
        </w:rPr>
        <w:t xml:space="preserve"> 2021 report highlighted that forced labour is widespread across regions, with the garment sector serving as a focal point of concern </w:t>
      </w:r>
      <w:sdt>
        <w:sdtPr>
          <w:rPr>
            <w:rFonts w:eastAsia="Times New Roman"/>
          </w:rPr>
          <w:tag w:val="MENDELEY_CITATION_v3_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"/>
          <w:id w:val="-151534899"/>
          <w:placeholder>
            <w:docPart w:val="2D9135C0D83449798E46D95A672D51E5"/>
          </w:placeholder>
        </w:sdtPr>
        <w:sdtEndPr/>
        <w:sdtContent>
          <w:r w:rsidRPr="00A73C12">
            <w:rPr>
              <w:rFonts w:eastAsia="Times New Roman"/>
            </w:rPr>
            <w:t>(Business &amp; Human Rights Resource Centre (BHRRC), 2021)</w:t>
          </w:r>
        </w:sdtContent>
      </w:sdt>
      <w:r w:rsidRPr="00CC1FC3">
        <w:rPr>
          <w:rFonts w:eastAsia="Times New Roman"/>
          <w:color w:val="auto"/>
        </w:rPr>
        <w:t xml:space="preserve">. In the Asia-Pacific region, countries like China, India, and Vietnam, along with the alleged exploitation of Uyghur workers, face significant risks. Europe grapples with underpayment and harsh conditions, while Latin America's garment industry, particularly in Brazil, encounters informal labour and declining wages. The Middle East and North Africa experience forced labour, involving wage deductions and migrant worker abuse </w:t>
      </w:r>
      <w:sdt>
        <w:sdtPr>
          <w:rPr>
            <w:rFonts w:eastAsia="Times New Roman"/>
          </w:rPr>
          <w:tag w:val="MENDELEY_CITATION_v3_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"/>
          <w:id w:val="-1050768991"/>
          <w:placeholder>
            <w:docPart w:val="1524D070A3184A0CB5C40F56D4193024"/>
          </w:placeholder>
        </w:sdtPr>
        <w:sdtEndPr/>
        <w:sdtContent>
          <w:r w:rsidRPr="00A73C12">
            <w:rPr>
              <w:rFonts w:eastAsia="Times New Roman"/>
            </w:rPr>
            <w:t>(Know the chain, 2021)</w:t>
          </w:r>
        </w:sdtContent>
      </w:sdt>
      <w:r w:rsidRPr="00CC1FC3">
        <w:rPr>
          <w:rFonts w:eastAsia="Times New Roman"/>
          <w:color w:val="auto"/>
        </w:rPr>
        <w:t>. Overall, addressing this issue demands global collaboration, heightened labour standards, and rigorous supply chain oversight.</w:t>
      </w:r>
    </w:p>
    <w:p w14:paraId="5F6CE4E0" w14:textId="77777777" w:rsidR="00364846" w:rsidRPr="00CC1FC3" w:rsidRDefault="00364846" w:rsidP="00364846">
      <w:pPr>
        <w:spacing w:after="0" w:line="480" w:lineRule="auto"/>
        <w:jc w:val="both"/>
        <w:rPr>
          <w:rFonts w:eastAsia="Times New Roman"/>
          <w:b/>
          <w:bCs/>
          <w:i/>
          <w:iCs/>
          <w:color w:val="auto"/>
        </w:rPr>
      </w:pPr>
      <w:r w:rsidRPr="00CC1FC3">
        <w:rPr>
          <w:rFonts w:eastAsia="Times New Roman"/>
          <w:b/>
          <w:bCs/>
          <w:i/>
          <w:iCs/>
          <w:color w:val="auto"/>
        </w:rPr>
        <w:t>Model 4: Organised Crime Gang/Third-Party Exploiter Controlled</w:t>
      </w:r>
    </w:p>
    <w:p w14:paraId="6F955B3C" w14:textId="77777777" w:rsidR="00364846" w:rsidRPr="00CC1FC3" w:rsidRDefault="00364846" w:rsidP="00364846">
      <w:pPr>
        <w:spacing w:after="0" w:line="480" w:lineRule="auto"/>
        <w:jc w:val="both"/>
        <w:rPr>
          <w:rFonts w:eastAsia="Times New Roman"/>
          <w:color w:val="auto"/>
        </w:rPr>
      </w:pPr>
      <w:r w:rsidRPr="00CC1FC3">
        <w:rPr>
          <w:rFonts w:eastAsia="Times New Roman"/>
          <w:color w:val="auto"/>
        </w:rPr>
        <w:t xml:space="preserve">This model involves organised criminal gangs or third-party exploiters knowingly and deliberately holding workers in forced labour situations without the knowledge of the employer </w:t>
      </w:r>
      <w:sdt>
        <w:sdtPr>
          <w:rPr>
            <w:rFonts w:eastAsia="Times New Roman"/>
          </w:rPr>
          <w:tag w:val="MENDELEY_CITATION_v3_eyJjaXRhdGlvbklEIjoiTUVOREVMRVlfQ0lUQVRJT05fZGUzOTMyMjMtNWM2Zi00NjMxLWJhOTUtZTIzYzQyZWRlZGQ3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y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LCJjb250YWluZXItdGl0bGUtc2hvcnQiOiIifSwiaXNUZW1wb3JhcnkiOmZhbHNlfV19"/>
          <w:id w:val="-336379412"/>
          <w:placeholder>
            <w:docPart w:val="D6CC64FCE0B64DA6A16BB95F906C9555"/>
          </w:placeholder>
        </w:sdtPr>
        <w:sdtEndPr/>
        <w:sdtContent>
          <w:r w:rsidRPr="00A73C12">
            <w:rPr>
              <w:rFonts w:eastAsia="Times New Roman"/>
            </w:rPr>
            <w:t>(Stronger2gether Organisation, 2020, p. 7)</w:t>
          </w:r>
        </w:sdtContent>
      </w:sdt>
      <w:r w:rsidRPr="00CC1FC3">
        <w:rPr>
          <w:rFonts w:eastAsia="Times New Roman"/>
          <w:color w:val="auto"/>
        </w:rPr>
        <w:t xml:space="preserve">. </w:t>
      </w:r>
      <w:sdt>
        <w:sdtPr>
          <w:rPr>
            <w:rFonts w:eastAsia="Times New Roman"/>
          </w:rPr>
          <w:tag w:val="MENDELEY_CITATION_v3_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"/>
          <w:id w:val="-66197524"/>
          <w:placeholder>
            <w:docPart w:val="F0D44B0262CB4B848E96142688614446"/>
          </w:placeholder>
        </w:sdtPr>
        <w:sdtEndPr/>
        <w:sdtContent>
          <w:r w:rsidRPr="00A73C12">
            <w:rPr>
              <w:rFonts w:eastAsia="Times New Roman"/>
            </w:rPr>
            <w:t>The United Nations in 2022</w:t>
          </w:r>
        </w:sdtContent>
      </w:sdt>
      <w:r w:rsidRPr="00CC1FC3">
        <w:rPr>
          <w:rFonts w:eastAsia="Times New Roman"/>
          <w:color w:val="auto"/>
        </w:rPr>
        <w:t xml:space="preserve"> highlighted that Illegal business motives lead organised crime groups to take advantage of political instability and regions with weak government control. This has worldwide ramifications, eroding governance, infiltrating politics, promoting corruption and violence, exploiting vulnerable individuals, disrupting legal markets, and presenting an increasing environmental danger. Third parties can include organised criminal gangs, individual external exploiters, rogue managers or supervisors, peers, friends, and family members. Examples include criminal gangs recruiting and controlling vulnerable individuals to work for unknowing employers, rogue supervisors controlling workers without the business's knowledge, third parties applying recruitment fees leading to debt bondage, controlling individuals' right-to-work documentation or bank accounts to restrict their movements, and creating debt bondage </w:t>
      </w:r>
      <w:sdt>
        <w:sdtPr>
          <w:rPr>
            <w:rFonts w:eastAsia="Times New Roman"/>
          </w:rPr>
          <w:tag w:val="MENDELEY_CITATION_v3_eyJjaXRhdGlvbklEIjoiTUVOREVMRVlfQ0lUQVRJT05fOWJjNTliZWQtNjNmYi00MTlhLThkNGUtMTY4ODRhZWMzODE2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LCJjb250YWluZXItdGl0bGUtc2hvcnQiOiIifSwiaXNUZW1wb3JhcnkiOmZhbHNlfV19"/>
          <w:id w:val="443895951"/>
          <w:placeholder>
            <w:docPart w:val="D6CC64FCE0B64DA6A16BB95F906C9555"/>
          </w:placeholder>
        </w:sdtPr>
        <w:sdtEndPr/>
        <w:sdtContent>
          <w:r w:rsidRPr="00A73C12">
            <w:rPr>
              <w:rFonts w:eastAsia="Times New Roman"/>
            </w:rPr>
            <w:t>(Stronger2gether Organisation, 2020)</w:t>
          </w:r>
        </w:sdtContent>
      </w:sdt>
      <w:r w:rsidRPr="00CC1FC3">
        <w:rPr>
          <w:rFonts w:eastAsia="Times New Roman"/>
          <w:color w:val="auto"/>
        </w:rPr>
        <w:t>.</w:t>
      </w:r>
    </w:p>
    <w:p w14:paraId="4FDA0249" w14:textId="77777777" w:rsidR="00364846" w:rsidRPr="00CC1FC3" w:rsidRDefault="00364846" w:rsidP="00364846">
      <w:pPr>
        <w:spacing w:after="0" w:line="480" w:lineRule="auto"/>
        <w:jc w:val="both"/>
        <w:rPr>
          <w:rFonts w:eastAsia="Times New Roman"/>
          <w:color w:val="auto"/>
        </w:rPr>
      </w:pPr>
    </w:p>
    <w:p w14:paraId="79967D2A" w14:textId="77777777" w:rsidR="00364846" w:rsidRDefault="00364846" w:rsidP="00364846">
      <w:pPr>
        <w:pStyle w:val="Heading4"/>
      </w:pPr>
      <w:r w:rsidRPr="00CC1FC3">
        <w:lastRenderedPageBreak/>
        <w:t xml:space="preserve">2.4.1.2 Child Labour </w:t>
      </w:r>
    </w:p>
    <w:p w14:paraId="1D4C9B83" w14:textId="77777777" w:rsidR="00364846" w:rsidRPr="00CC1FC3" w:rsidRDefault="00364846" w:rsidP="00364846">
      <w:pPr>
        <w:spacing w:after="0" w:line="480" w:lineRule="auto"/>
        <w:ind w:firstLine="720"/>
        <w:jc w:val="both"/>
        <w:rPr>
          <w:rFonts w:eastAsia="Times New Roman"/>
          <w:color w:val="auto"/>
        </w:rPr>
      </w:pPr>
      <w:r w:rsidRPr="00CC1FC3">
        <w:t xml:space="preserve">Another critical dimension of CMS is the persistence and recent escalation of the worst forms of child labour, which global governance authorities have struggled to contain. </w:t>
      </w:r>
      <w:r w:rsidRPr="00CC1FC3">
        <w:rPr>
          <w:rFonts w:eastAsia="Times New Roman"/>
          <w:color w:val="auto"/>
        </w:rPr>
        <w:t xml:space="preserve">Child labour can be referred to as a vicious circle as it compromises their education, mental and physical health and future opportunities and again, this loop connects to poverty </w:t>
      </w:r>
      <w:sdt>
        <w:sdtPr>
          <w:rPr>
            <w:rFonts w:eastAsia="Times New Roman"/>
          </w:rPr>
          <w:tag w:val="MENDELEY_CITATION_v3_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"/>
          <w:id w:val="1872183390"/>
          <w:placeholder>
            <w:docPart w:val="7392B0363492460591642F32EB36441D"/>
          </w:placeholder>
        </w:sdtPr>
        <w:sdtEndPr/>
        <w:sdtContent>
          <w:r w:rsidRPr="00A73C12">
            <w:rPr>
              <w:rFonts w:eastAsia="Times New Roman"/>
            </w:rPr>
            <w:t>(ILO, 2023a)</w:t>
          </w:r>
        </w:sdtContent>
      </w:sdt>
      <w:r w:rsidRPr="00CC1FC3">
        <w:rPr>
          <w:rFonts w:eastAsia="Times New Roman"/>
          <w:color w:val="auto"/>
        </w:rPr>
        <w:t xml:space="preserve">. Due to their economic and financial difficulties, they are forced to give up their education, health, leisure, and their future dreams. </w:t>
      </w:r>
      <w:sdt>
        <w:sdtPr>
          <w:rPr>
            <w:rFonts w:eastAsia="Times New Roman"/>
          </w:rPr>
          <w:tag w:val="MENDELEY_CITATION_v3_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"/>
          <w:id w:val="-1121453929"/>
          <w:placeholder>
            <w:docPart w:val="1FCD08ABF9AA4CCD853771E864CD7191"/>
          </w:placeholder>
        </w:sdtPr>
        <w:sdtEndPr/>
        <w:sdtContent>
          <w:r w:rsidRPr="00A73C12">
            <w:rPr>
              <w:rFonts w:eastAsia="Times New Roman"/>
            </w:rPr>
            <w:t xml:space="preserve">(Edmonds and </w:t>
          </w:r>
          <w:proofErr w:type="spellStart"/>
          <w:r w:rsidRPr="00A73C12">
            <w:rPr>
              <w:rFonts w:eastAsia="Times New Roman"/>
            </w:rPr>
            <w:t>Pavcnik</w:t>
          </w:r>
          <w:proofErr w:type="spellEnd"/>
          <w:r w:rsidRPr="00A73C12">
            <w:rPr>
              <w:rFonts w:eastAsia="Times New Roman"/>
            </w:rPr>
            <w:t>, 2006)</w:t>
          </w:r>
        </w:sdtContent>
      </w:sdt>
      <w:r w:rsidRPr="00CC1FC3">
        <w:rPr>
          <w:rFonts w:eastAsia="Times New Roman"/>
          <w:color w:val="auto"/>
        </w:rPr>
        <w:t xml:space="preserve">. One of the leading causes of child labour is poverty. Many families rely on the income their children </w:t>
      </w:r>
      <w:r w:rsidRPr="00CC1FC3">
        <w:rPr>
          <w:rFonts w:eastAsia="Times New Roman"/>
          <w:color w:val="EE0000"/>
        </w:rPr>
        <w:t xml:space="preserve">can earn </w:t>
      </w:r>
      <w:r w:rsidRPr="00CC1FC3">
        <w:rPr>
          <w:rFonts w:eastAsia="Times New Roman"/>
          <w:color w:val="auto"/>
        </w:rPr>
        <w:t xml:space="preserve">to make ends meet </w:t>
      </w:r>
      <w:sdt>
        <w:sdtPr>
          <w:rPr>
            <w:rFonts w:eastAsia="Times New Roman"/>
          </w:rPr>
          <w:tag w:val="MENDELEY_CITATION_v3_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"/>
          <w:id w:val="1463533347"/>
          <w:placeholder>
            <w:docPart w:val="33F9DAA33D8C42E9AFA179E927DBC689"/>
          </w:placeholder>
        </w:sdtPr>
        <w:sdtEndPr/>
        <w:sdtContent>
          <w:r w:rsidRPr="00A73C12">
            <w:rPr>
              <w:rFonts w:eastAsia="Times New Roman"/>
            </w:rPr>
            <w:t>(Fair Labour Association, 2017; ILO, 2017a)</w:t>
          </w:r>
        </w:sdtContent>
      </w:sdt>
      <w:r w:rsidRPr="00CC1FC3">
        <w:rPr>
          <w:rFonts w:eastAsia="Times New Roman"/>
          <w:color w:val="auto"/>
        </w:rPr>
        <w:t xml:space="preserve">. In fact, a study by </w:t>
      </w:r>
      <w:sdt>
        <w:sdtPr>
          <w:rPr>
            <w:rFonts w:eastAsia="Times New Roman"/>
          </w:rPr>
          <w:tag w:val="MENDELEY_CITATION_v3_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"/>
          <w:id w:val="825173812"/>
          <w:placeholder>
            <w:docPart w:val="E8230408B0E844E69782DDCE2C6926F8"/>
          </w:placeholder>
        </w:sdtPr>
        <w:sdtEndPr/>
        <w:sdtContent>
          <w:r w:rsidRPr="00A73C12">
            <w:rPr>
              <w:rFonts w:eastAsia="Times New Roman"/>
            </w:rPr>
            <w:t xml:space="preserve">Edmonds and </w:t>
          </w:r>
          <w:proofErr w:type="spellStart"/>
          <w:r w:rsidRPr="00A73C12">
            <w:rPr>
              <w:rFonts w:eastAsia="Times New Roman"/>
            </w:rPr>
            <w:t>Pavcnik</w:t>
          </w:r>
          <w:proofErr w:type="spellEnd"/>
          <w:r w:rsidRPr="00A73C12">
            <w:rPr>
              <w:rFonts w:eastAsia="Times New Roman"/>
            </w:rPr>
            <w:t xml:space="preserve"> (2006)</w:t>
          </w:r>
        </w:sdtContent>
      </w:sdt>
      <w:r w:rsidRPr="00CC1FC3">
        <w:rPr>
          <w:rFonts w:eastAsia="Times New Roman"/>
          <w:color w:val="auto"/>
        </w:rPr>
        <w:t xml:space="preserve"> found that poverty is a significant factor contributing to child labour. In addition, lack of access to education can also contribute to child labour </w:t>
      </w:r>
      <w:sdt>
        <w:sdtPr>
          <w:rPr>
            <w:rFonts w:eastAsia="Times New Roman"/>
          </w:rPr>
          <w:tag w:val="MENDELEY_CITATION_v3_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"/>
          <w:id w:val="-1392107976"/>
          <w:placeholder>
            <w:docPart w:val="7392B0363492460591642F32EB36441D"/>
          </w:placeholder>
        </w:sdtPr>
        <w:sdtEndPr/>
        <w:sdtContent>
          <w:r w:rsidRPr="00A73C12">
            <w:rPr>
              <w:rFonts w:eastAsia="Times New Roman"/>
            </w:rPr>
            <w:t>(ILO, 2023a)</w:t>
          </w:r>
        </w:sdtContent>
      </w:sdt>
      <w:r w:rsidRPr="00CC1FC3">
        <w:rPr>
          <w:rFonts w:eastAsia="Times New Roman"/>
          <w:color w:val="auto"/>
        </w:rPr>
        <w:t xml:space="preserve">. Children who are not enrolled in school may be more likely to work to help support their families. </w:t>
      </w:r>
    </w:p>
    <w:p w14:paraId="1EF6AFC2" w14:textId="77777777" w:rsidR="00364846" w:rsidRPr="00CC1FC3" w:rsidRDefault="00364846" w:rsidP="00364846">
      <w:pPr>
        <w:spacing w:after="0" w:line="480" w:lineRule="auto"/>
        <w:ind w:firstLine="720"/>
        <w:jc w:val="both"/>
        <w:rPr>
          <w:color w:val="auto"/>
          <w:lang w:val="en-US"/>
        </w:rPr>
      </w:pPr>
      <w:r w:rsidRPr="00CC1FC3">
        <w:rPr>
          <w:color w:val="auto"/>
          <w:lang w:val="en-US"/>
        </w:rPr>
        <w:t xml:space="preserve">The global patterns of child </w:t>
      </w:r>
      <w:r w:rsidRPr="00CC1FC3">
        <w:rPr>
          <w:rFonts w:eastAsia="Times New Roman"/>
          <w:color w:val="auto"/>
          <w:lang w:eastAsia="en-GB"/>
        </w:rPr>
        <w:t>labour</w:t>
      </w:r>
      <w:r w:rsidRPr="00CC1FC3">
        <w:rPr>
          <w:color w:val="auto"/>
          <w:lang w:val="en-US"/>
        </w:rPr>
        <w:t xml:space="preserve"> illustrated in Figure 2.5 (Global Estimates of Child </w:t>
      </w:r>
      <w:r w:rsidRPr="00CC1FC3">
        <w:rPr>
          <w:rFonts w:eastAsia="Times New Roman"/>
          <w:color w:val="auto"/>
          <w:lang w:eastAsia="en-GB"/>
        </w:rPr>
        <w:t>labour</w:t>
      </w:r>
      <w:r w:rsidRPr="00CC1FC3">
        <w:rPr>
          <w:color w:val="auto"/>
          <w:lang w:val="en-US"/>
        </w:rPr>
        <w:t xml:space="preserve">, 2024) provide an essential backdrop for understanding the persistence of child </w:t>
      </w:r>
      <w:r w:rsidRPr="00CC1FC3">
        <w:rPr>
          <w:rFonts w:eastAsia="Times New Roman"/>
          <w:color w:val="auto"/>
          <w:lang w:eastAsia="en-GB"/>
        </w:rPr>
        <w:t>labour</w:t>
      </w:r>
      <w:r w:rsidRPr="00CC1FC3">
        <w:rPr>
          <w:color w:val="auto"/>
          <w:lang w:val="en-US"/>
        </w:rPr>
        <w:t xml:space="preserve"> within global production systems. Despite notable reductions in child </w:t>
      </w:r>
      <w:r w:rsidRPr="00CC1FC3">
        <w:rPr>
          <w:rFonts w:eastAsia="Times New Roman"/>
          <w:color w:val="auto"/>
          <w:lang w:eastAsia="en-GB"/>
        </w:rPr>
        <w:t>labour</w:t>
      </w:r>
      <w:r>
        <w:rPr>
          <w:color w:val="auto"/>
          <w:lang w:val="en-US"/>
        </w:rPr>
        <w:t xml:space="preserve">; </w:t>
      </w:r>
      <w:r w:rsidRPr="00CC1FC3">
        <w:rPr>
          <w:color w:val="auto"/>
          <w:lang w:val="en-US"/>
        </w:rPr>
        <w:t>from 245.5 million in 2000 to 137.6 million in 2024</w:t>
      </w:r>
      <w:r>
        <w:rPr>
          <w:color w:val="auto"/>
          <w:lang w:val="en-US"/>
        </w:rPr>
        <w:t xml:space="preserve">; </w:t>
      </w:r>
      <w:r w:rsidRPr="00CC1FC3">
        <w:rPr>
          <w:color w:val="auto"/>
          <w:lang w:val="en-US"/>
        </w:rPr>
        <w:t xml:space="preserve">the rate of improvement has slowed considerably over the past decade. Hazardous work, which </w:t>
      </w:r>
      <w:r>
        <w:rPr>
          <w:color w:val="auto"/>
          <w:lang w:val="en-US"/>
        </w:rPr>
        <w:t>shows</w:t>
      </w:r>
      <w:r w:rsidRPr="00CC1FC3">
        <w:rPr>
          <w:color w:val="auto"/>
          <w:lang w:val="en-US"/>
        </w:rPr>
        <w:t xml:space="preserve"> the most extreme forms of exploitation, has fallen substantially since 2000, yet remains widespread, with 54 million children still engaged in hazardous tasks in 2024. Notably, the plateau observed between 2016 and 2020, followed by only marginal progress by 2024, signals that structural vulnerabilities remain deeply embedded in global supply chains.</w:t>
      </w:r>
    </w:p>
    <w:p w14:paraId="78C15DAB" w14:textId="77777777" w:rsidR="00364846" w:rsidRPr="00CC1FC3" w:rsidRDefault="00364846" w:rsidP="00364846">
      <w:pPr>
        <w:spacing w:after="0" w:line="480" w:lineRule="auto"/>
        <w:ind w:firstLine="142"/>
        <w:rPr>
          <w:rFonts w:eastAsia="Times New Roman"/>
          <w:color w:val="auto"/>
        </w:rPr>
      </w:pPr>
      <w:r w:rsidRPr="00CC1FC3">
        <w:rPr>
          <w:rFonts w:eastAsia="Times New Roman"/>
          <w:noProof/>
          <w:color w:val="auto"/>
        </w:rPr>
        <w:lastRenderedPageBreak/>
        <w:drawing>
          <wp:inline distT="0" distB="0" distL="0" distR="0" wp14:anchorId="3CB93ED1" wp14:editId="29ABBBA8">
            <wp:extent cx="5619750" cy="3220802"/>
            <wp:effectExtent l="0" t="0" r="0" b="0"/>
            <wp:docPr id="886900361" name="Picture 1" descr="A graph with a line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00361" name="Picture 1" descr="A graph with a line and a bar chart&#10;&#10;AI-generated content may be incorrect."/>
                    <pic:cNvPicPr/>
                  </pic:nvPicPr>
                  <pic:blipFill>
                    <a:blip r:embed="rId10"/>
                    <a:stretch>
                      <a:fillRect/>
                    </a:stretch>
                  </pic:blipFill>
                  <pic:spPr>
                    <a:xfrm>
                      <a:off x="0" y="0"/>
                      <a:ext cx="5632098" cy="3227879"/>
                    </a:xfrm>
                    <a:prstGeom prst="rect">
                      <a:avLst/>
                    </a:prstGeom>
                  </pic:spPr>
                </pic:pic>
              </a:graphicData>
            </a:graphic>
          </wp:inline>
        </w:drawing>
      </w:r>
    </w:p>
    <w:p w14:paraId="2D33722B" w14:textId="77777777" w:rsidR="00364846" w:rsidRPr="00CC1FC3" w:rsidRDefault="00364846" w:rsidP="00364846">
      <w:pPr>
        <w:spacing w:after="0" w:line="480" w:lineRule="auto"/>
        <w:ind w:firstLine="720"/>
        <w:jc w:val="center"/>
        <w:rPr>
          <w:rFonts w:eastAsia="Times New Roman"/>
        </w:rPr>
      </w:pPr>
      <w:bookmarkStart w:id="25" w:name="_Toc216215315"/>
      <w:r w:rsidRPr="00CC1FC3">
        <w:rPr>
          <w:rFonts w:eastAsia="Times New Roman"/>
          <w:b/>
          <w:bCs/>
          <w:color w:val="auto"/>
        </w:rPr>
        <w:t>Source:</w:t>
      </w:r>
      <w:r w:rsidRPr="00CC1FC3">
        <w:rPr>
          <w:rFonts w:eastAsia="Times New Roman"/>
          <w:color w:val="auto"/>
        </w:rPr>
        <w:t xml:space="preserve"> </w:t>
      </w:r>
      <w:sdt>
        <w:sdtPr>
          <w:rPr>
            <w:rFonts w:eastAsia="Times New Roman"/>
          </w:rPr>
          <w:tag w:val="MENDELEY_CITATION_v3_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"/>
          <w:id w:val="-1106035635"/>
          <w:placeholder>
            <w:docPart w:val="621436BDED7D491E8B4A427EE016076D"/>
          </w:placeholder>
        </w:sdtPr>
        <w:sdtEndPr/>
        <w:sdtContent>
          <w:r w:rsidRPr="00A73C12">
            <w:rPr>
              <w:rFonts w:eastAsia="Times New Roman"/>
            </w:rPr>
            <w:t>(ILO, 2025, p.16)</w:t>
          </w:r>
        </w:sdtContent>
      </w:sdt>
    </w:p>
    <w:p w14:paraId="29AF97A4" w14:textId="77777777" w:rsidR="00364846" w:rsidRPr="00CC1FC3" w:rsidRDefault="00364846" w:rsidP="00364846">
      <w:pPr>
        <w:pStyle w:val="Caption"/>
      </w:pPr>
      <w:r w:rsidRPr="00CC1FC3">
        <w:rPr>
          <w:b/>
          <w:bCs/>
        </w:rPr>
        <w:t>Figure 2.5:</w:t>
      </w:r>
      <w:r w:rsidRPr="00CC1FC3">
        <w:t xml:space="preserve"> Global progress against child labour</w:t>
      </w:r>
      <w:bookmarkEnd w:id="25"/>
    </w:p>
    <w:p w14:paraId="50593503" w14:textId="77777777" w:rsidR="00364846" w:rsidRPr="00CC1FC3" w:rsidRDefault="00364846" w:rsidP="00364846">
      <w:pPr>
        <w:spacing w:before="100" w:beforeAutospacing="1" w:after="100" w:afterAutospacing="1" w:line="480" w:lineRule="auto"/>
        <w:ind w:firstLine="720"/>
        <w:jc w:val="both"/>
        <w:rPr>
          <w:rFonts w:eastAsia="Times New Roman"/>
          <w:color w:val="auto"/>
          <w:lang w:eastAsia="en-GB"/>
        </w:rPr>
      </w:pPr>
      <w:r w:rsidRPr="00CC1FC3">
        <w:rPr>
          <w:rFonts w:eastAsia="Times New Roman"/>
          <w:color w:val="auto"/>
          <w:lang w:eastAsia="en-GB"/>
        </w:rPr>
        <w:t>Child labour in the mining industry has received increasing scholarly attention over the past decade, with studies documenting its prevalence and harmful consequences</w:t>
      </w:r>
      <w:sdt>
        <w:sdtPr>
          <w:rPr>
            <w:rFonts w:eastAsia="Times New Roman"/>
            <w:highlight w:val="yellow"/>
          </w:rPr>
          <w:tag w:val="MENDELEY_CITATION_v3_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"/>
          <w:id w:val="776987561"/>
          <w:placeholder>
            <w:docPart w:val="A820B26285154B419B3CEDBAEA17BB74"/>
          </w:placeholder>
        </w:sdtPr>
        <w:sdtEndPr/>
        <w:sdtContent>
          <w:r w:rsidRPr="00A73C12">
            <w:rPr>
              <w:rFonts w:eastAsia="Times New Roman"/>
            </w:rPr>
            <w:t xml:space="preserve">(Camacho-Garza </w:t>
          </w:r>
          <w:r w:rsidRPr="00A73C12">
            <w:rPr>
              <w:rFonts w:eastAsia="Times New Roman"/>
              <w:i/>
              <w:iCs/>
            </w:rPr>
            <w:t>et al.</w:t>
          </w:r>
          <w:r w:rsidRPr="00A73C12">
            <w:rPr>
              <w:rFonts w:eastAsia="Times New Roman"/>
            </w:rPr>
            <w:t xml:space="preserve">, 2022; Christ </w:t>
          </w:r>
          <w:r w:rsidRPr="00A73C12">
            <w:rPr>
              <w:rFonts w:eastAsia="Times New Roman"/>
              <w:i/>
              <w:iCs/>
            </w:rPr>
            <w:t>et al.</w:t>
          </w:r>
          <w:r w:rsidRPr="00A73C12">
            <w:rPr>
              <w:rFonts w:eastAsia="Times New Roman"/>
            </w:rPr>
            <w:t>, 2022; Coumans, 2017; Yeshey, 2019)</w:t>
          </w:r>
        </w:sdtContent>
      </w:sdt>
      <w:r w:rsidRPr="00CC1FC3">
        <w:rPr>
          <w:rFonts w:eastAsia="Times New Roman"/>
        </w:rPr>
        <w:t xml:space="preserve">. </w:t>
      </w:r>
      <w:r w:rsidRPr="00CC1FC3">
        <w:rPr>
          <w:rFonts w:eastAsia="Times New Roman"/>
          <w:color w:val="auto"/>
          <w:lang w:eastAsia="en-GB"/>
        </w:rPr>
        <w:t xml:space="preserve">The issue is particularly acute in cobalt mining, a sector central to the production of batteries for electronics and electric vehicles, where children are frequently involved in hazardous extraction processes that supply major global brands </w:t>
      </w:r>
      <w:sdt>
        <w:sdtPr>
          <w:rPr>
            <w:rFonts w:eastAsia="Times New Roman"/>
            <w:lang w:eastAsia="en-GB"/>
          </w:rPr>
          <w:tag w:val="MENDELEY_CITATION_v3_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"/>
          <w:id w:val="214941086"/>
          <w:placeholder>
            <w:docPart w:val="A3EDE86EED6B424091824E1335ED1CA5"/>
          </w:placeholder>
        </w:sdtPr>
        <w:sdtEndPr/>
        <w:sdtContent>
          <w:r w:rsidRPr="00A73C12">
            <w:rPr>
              <w:rFonts w:eastAsia="Times New Roman"/>
              <w:lang w:eastAsia="en-GB"/>
            </w:rPr>
            <w:t>(Tom Cheshire, 2017; Yeshey, 2019)</w:t>
          </w:r>
        </w:sdtContent>
      </w:sdt>
      <w:r w:rsidRPr="00CC1FC3">
        <w:rPr>
          <w:rFonts w:eastAsia="Times New Roman"/>
          <w:color w:val="auto"/>
          <w:lang w:eastAsia="en-GB"/>
        </w:rPr>
        <w:t xml:space="preserve">. MNCs face growing scrutiny for labour abuses within their complex supply chains, as illustrated by high-profile cases such as Foxconn, Apple’s major supplier, which has been linked to worker suicides, poor working conditions, and wage violations </w:t>
      </w:r>
      <w:sdt>
        <w:sdtPr>
          <w:rPr>
            <w:rFonts w:eastAsia="Times New Roman"/>
            <w:highlight w:val="yellow"/>
            <w:lang w:eastAsia="en-GB"/>
          </w:rPr>
          <w:tag w:val="MENDELEY_CITATION_v3_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"/>
          <w:id w:val="39869308"/>
          <w:placeholder>
            <w:docPart w:val="C9F2A7A2331E4981960CC9447E325618"/>
          </w:placeholder>
        </w:sdtPr>
        <w:sdtEndPr/>
        <w:sdtContent>
          <w:r w:rsidRPr="00A73C12">
            <w:rPr>
              <w:rFonts w:eastAsia="Times New Roman"/>
            </w:rPr>
            <w:t xml:space="preserve">(Brammer </w:t>
          </w:r>
          <w:r w:rsidRPr="00A73C12">
            <w:rPr>
              <w:rFonts w:eastAsia="Times New Roman"/>
              <w:i/>
              <w:iCs/>
            </w:rPr>
            <w:t>et al.</w:t>
          </w:r>
          <w:r w:rsidRPr="00A73C12">
            <w:rPr>
              <w:rFonts w:eastAsia="Times New Roman"/>
            </w:rPr>
            <w:t>, 2021)</w:t>
          </w:r>
        </w:sdtContent>
      </w:sdt>
      <w:r w:rsidRPr="00CC1FC3">
        <w:rPr>
          <w:rFonts w:eastAsia="Times New Roman"/>
          <w:lang w:eastAsia="en-GB"/>
        </w:rPr>
        <w:t>.</w:t>
      </w:r>
    </w:p>
    <w:p w14:paraId="0953840B" w14:textId="77777777" w:rsidR="00364846" w:rsidRPr="00CC1FC3" w:rsidRDefault="00364846" w:rsidP="00364846">
      <w:pPr>
        <w:spacing w:after="0" w:line="480" w:lineRule="auto"/>
        <w:ind w:firstLine="720"/>
        <w:jc w:val="both"/>
        <w:rPr>
          <w:rFonts w:eastAsia="Times New Roman"/>
        </w:rPr>
      </w:pPr>
      <w:r w:rsidRPr="00CC1FC3">
        <w:rPr>
          <w:rFonts w:eastAsia="Times New Roman"/>
          <w:color w:val="auto"/>
          <w:lang w:eastAsia="en-GB"/>
        </w:rPr>
        <w:t>Child labour also has severe long-term impacts on children’s physical and mental health, education, and future opportunities. Research shows that child labour is linked to malnutrition, respiratory illnesses, injuries, and toxic exposure</w:t>
      </w:r>
      <w:r>
        <w:rPr>
          <w:rFonts w:eastAsia="Times New Roman"/>
          <w:color w:val="auto"/>
          <w:lang w:eastAsia="en-GB"/>
        </w:rPr>
        <w:t xml:space="preserve">, </w:t>
      </w:r>
      <w:r w:rsidRPr="00CC1FC3">
        <w:rPr>
          <w:rFonts w:eastAsia="Times New Roman"/>
          <w:color w:val="auto"/>
          <w:lang w:eastAsia="en-GB"/>
        </w:rPr>
        <w:t xml:space="preserve">such as mercury poisoning in gold mining communities </w:t>
      </w:r>
      <w:sdt>
        <w:sdtPr>
          <w:rPr>
            <w:rFonts w:eastAsia="Times New Roman"/>
            <w:lang w:eastAsia="en-GB"/>
          </w:rPr>
          <w:tag w:val="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"/>
          <w:id w:val="-867068412"/>
          <w:placeholder>
            <w:docPart w:val="EB3F128FA9364AA79445A97D79EE84F5"/>
          </w:placeholder>
        </w:sdtPr>
        <w:sdtEndPr/>
        <w:sdtContent>
          <w:r w:rsidRPr="00A73C12">
            <w:rPr>
              <w:rFonts w:eastAsia="Times New Roman"/>
            </w:rPr>
            <w:t>(</w:t>
          </w:r>
          <w:proofErr w:type="spellStart"/>
          <w:r w:rsidRPr="00A73C12">
            <w:rPr>
              <w:rFonts w:eastAsia="Times New Roman"/>
            </w:rPr>
            <w:t>Bhalotra</w:t>
          </w:r>
          <w:proofErr w:type="spellEnd"/>
          <w:r w:rsidRPr="00A73C12">
            <w:rPr>
              <w:rFonts w:eastAsia="Times New Roman"/>
            </w:rPr>
            <w:t xml:space="preserve"> and Heady, 2000; Bose-O’Reilly </w:t>
          </w:r>
          <w:r w:rsidRPr="00A73C12">
            <w:rPr>
              <w:rFonts w:eastAsia="Times New Roman"/>
              <w:i/>
              <w:iCs/>
            </w:rPr>
            <w:t>et al.</w:t>
          </w:r>
          <w:r w:rsidRPr="00A73C12">
            <w:rPr>
              <w:rFonts w:eastAsia="Times New Roman"/>
            </w:rPr>
            <w:t xml:space="preserve">, 2010; Gibb and </w:t>
          </w:r>
          <w:r w:rsidRPr="00A73C12">
            <w:rPr>
              <w:rFonts w:eastAsia="Times New Roman"/>
            </w:rPr>
            <w:lastRenderedPageBreak/>
            <w:t>O’Leary, 2014)</w:t>
          </w:r>
        </w:sdtContent>
      </w:sdt>
      <w:r w:rsidRPr="00CC1FC3">
        <w:rPr>
          <w:rFonts w:eastAsia="Times New Roman"/>
          <w:lang w:eastAsia="en-GB"/>
        </w:rPr>
        <w:t>.</w:t>
      </w:r>
      <w:r w:rsidRPr="00CC1FC3">
        <w:rPr>
          <w:rFonts w:eastAsia="Times New Roman"/>
          <w:color w:val="auto"/>
          <w:lang w:eastAsia="en-GB"/>
        </w:rPr>
        <w:t xml:space="preserve"> Additionally, children who work often miss schooling, reducing their future earning potential and perpetuating cycles of poverty </w:t>
      </w:r>
      <w:sdt>
        <w:sdtPr>
          <w:rPr>
            <w:rFonts w:eastAsia="Times New Roman"/>
          </w:rPr>
          <w:tag w:val="MENDELEY_CITATION_v3_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"/>
          <w:id w:val="-1351644596"/>
          <w:placeholder>
            <w:docPart w:val="0F1BF2B515564C559DB1407FBB97BC12"/>
          </w:placeholder>
        </w:sdtPr>
        <w:sdtEndPr/>
        <w:sdtContent>
          <w:r w:rsidRPr="00A73C12">
            <w:rPr>
              <w:rFonts w:eastAsia="Times New Roman"/>
            </w:rPr>
            <w:t xml:space="preserve">(Edmonds and </w:t>
          </w:r>
          <w:proofErr w:type="spellStart"/>
          <w:r w:rsidRPr="00A73C12">
            <w:rPr>
              <w:rFonts w:eastAsia="Times New Roman"/>
            </w:rPr>
            <w:t>Pavcnik</w:t>
          </w:r>
          <w:proofErr w:type="spellEnd"/>
          <w:r w:rsidRPr="00A73C12">
            <w:rPr>
              <w:rFonts w:eastAsia="Times New Roman"/>
            </w:rPr>
            <w:t>, 2006)</w:t>
          </w:r>
        </w:sdtContent>
      </w:sdt>
      <w:r w:rsidRPr="00CC1FC3">
        <w:rPr>
          <w:rFonts w:eastAsia="Times New Roman"/>
        </w:rPr>
        <w:t>.</w:t>
      </w:r>
    </w:p>
    <w:p w14:paraId="63FD4634" w14:textId="77777777" w:rsidR="00364846" w:rsidRPr="00CC1FC3" w:rsidRDefault="00364846" w:rsidP="00364846">
      <w:pPr>
        <w:spacing w:after="0" w:line="480" w:lineRule="auto"/>
        <w:ind w:firstLine="720"/>
        <w:jc w:val="both"/>
        <w:rPr>
          <w:rFonts w:eastAsia="Times New Roman"/>
          <w:color w:val="auto"/>
          <w:lang w:eastAsia="en-GB"/>
        </w:rPr>
      </w:pPr>
      <w:r w:rsidRPr="00CC1FC3">
        <w:rPr>
          <w:rFonts w:eastAsia="Times New Roman"/>
          <w:color w:val="auto"/>
          <w:lang w:eastAsia="en-GB"/>
        </w:rPr>
        <w:t xml:space="preserve">The regional patterns of child labour (See Figure 2.6) show a highly uneven global distribution. Sub-Saharan Africa carries the most significant burden, with 21.5% of all children aged 5–17—around 86.6 million—engaged in child labour, driven by poverty, conflict, weak institutions, and limited educational access </w:t>
      </w:r>
      <w:sdt>
        <w:sdtPr>
          <w:rPr>
            <w:rFonts w:eastAsia="Times New Roman"/>
          </w:rPr>
          <w:tag w:val="MENDELEY_CITATION_v3_eyJjaXRhdGlvbklEIjoiTUVOREVMRVlfQ0lUQVRJT05fY2Q1YzI1YmMtNmMwMi00MjBlLTg3YWItNGI4YWUyN2RiM2Rm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
          <w:id w:val="-1520928284"/>
          <w:placeholder>
            <w:docPart w:val="3C3A56E9976049EE8AED87255C5B7F62"/>
          </w:placeholder>
        </w:sdtPr>
        <w:sdtEndPr/>
        <w:sdtContent>
          <w:r w:rsidRPr="00A73C12">
            <w:rPr>
              <w:rFonts w:eastAsia="Times New Roman"/>
            </w:rPr>
            <w:t>(ILO, 2025)</w:t>
          </w:r>
        </w:sdtContent>
      </w:sdt>
      <w:r w:rsidRPr="00CC1FC3">
        <w:rPr>
          <w:rFonts w:eastAsia="Times New Roman"/>
          <w:color w:val="auto"/>
          <w:lang w:eastAsia="en-GB"/>
        </w:rPr>
        <w:t>. Other regions report lower but still significant levels: Northern Africa and Western Asia (8.3%), Latin America and the Caribbean (5.5%), Central and Southern Asia (3.4%), and Eastern and South-Eastern Asia (3.1%). These variations reflect structural vulnerabilities such as inequality, informality, and inadequate labour enforcement. The disparities underscore the need for region-specific governance responses and more robust corporate due diligence, as the root causes of child labour differ widely across global contexts.</w:t>
      </w:r>
    </w:p>
    <w:p w14:paraId="067B192D" w14:textId="77777777" w:rsidR="00364846" w:rsidRPr="00CC1FC3" w:rsidRDefault="00364846" w:rsidP="00364846">
      <w:pPr>
        <w:spacing w:after="0" w:line="480" w:lineRule="auto"/>
        <w:jc w:val="both"/>
        <w:rPr>
          <w:rFonts w:eastAsia="Times New Roman"/>
          <w:color w:val="auto"/>
        </w:rPr>
      </w:pPr>
      <w:r w:rsidRPr="00CC1FC3">
        <w:rPr>
          <w:rFonts w:eastAsia="Times New Roman"/>
          <w:noProof/>
          <w:color w:val="auto"/>
        </w:rPr>
        <w:drawing>
          <wp:inline distT="0" distB="0" distL="0" distR="0" wp14:anchorId="3C4AECCE" wp14:editId="216B6D56">
            <wp:extent cx="6053668" cy="3257550"/>
            <wp:effectExtent l="0" t="0" r="4445" b="0"/>
            <wp:docPr id="107199974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99744" name="Picture 1" descr="A screenshot of a graph&#10;&#10;AI-generated content may be incorrect."/>
                    <pic:cNvPicPr/>
                  </pic:nvPicPr>
                  <pic:blipFill>
                    <a:blip r:embed="rId11"/>
                    <a:stretch>
                      <a:fillRect/>
                    </a:stretch>
                  </pic:blipFill>
                  <pic:spPr>
                    <a:xfrm>
                      <a:off x="0" y="0"/>
                      <a:ext cx="6076139" cy="3269642"/>
                    </a:xfrm>
                    <a:prstGeom prst="rect">
                      <a:avLst/>
                    </a:prstGeom>
                  </pic:spPr>
                </pic:pic>
              </a:graphicData>
            </a:graphic>
          </wp:inline>
        </w:drawing>
      </w:r>
    </w:p>
    <w:p w14:paraId="3B81967C" w14:textId="77777777" w:rsidR="00364846" w:rsidRPr="00CC1FC3" w:rsidRDefault="00364846" w:rsidP="00364846">
      <w:pPr>
        <w:spacing w:after="0" w:line="480" w:lineRule="auto"/>
        <w:jc w:val="center"/>
        <w:rPr>
          <w:rFonts w:eastAsia="Times New Roman"/>
          <w:color w:val="auto"/>
        </w:rPr>
      </w:pPr>
      <w:r w:rsidRPr="00CC1FC3">
        <w:rPr>
          <w:rFonts w:eastAsia="Times New Roman"/>
          <w:b/>
          <w:bCs/>
        </w:rPr>
        <w:t>Figure 2.6:</w:t>
      </w:r>
      <w:r w:rsidRPr="00CC1FC3">
        <w:rPr>
          <w:rFonts w:eastAsia="Times New Roman"/>
        </w:rPr>
        <w:t xml:space="preserve"> Regional patterns of child labour</w:t>
      </w:r>
    </w:p>
    <w:p w14:paraId="7576E34B" w14:textId="77777777" w:rsidR="00364846" w:rsidRPr="00CC1FC3" w:rsidRDefault="00364846" w:rsidP="00364846">
      <w:pPr>
        <w:spacing w:after="0" w:line="480" w:lineRule="auto"/>
        <w:jc w:val="center"/>
        <w:rPr>
          <w:rFonts w:eastAsia="Times New Roman"/>
        </w:rPr>
      </w:pPr>
      <w:r w:rsidRPr="00CC1FC3">
        <w:rPr>
          <w:rFonts w:eastAsia="Times New Roman"/>
          <w:b/>
          <w:bCs/>
        </w:rPr>
        <w:t>Source:</w:t>
      </w:r>
      <w:r w:rsidRPr="00CC1FC3">
        <w:rPr>
          <w:rFonts w:eastAsia="Times New Roman"/>
        </w:rPr>
        <w:t xml:space="preserve"> </w:t>
      </w:r>
      <w:sdt>
        <w:sdtPr>
          <w:rPr>
            <w:rFonts w:eastAsia="Times New Roman"/>
          </w:rPr>
          <w:tag w:val="MENDELEY_CITATION_v3_eyJjaXRhdGlvbklEIjoiTUVOREVMRVlfQ0lUQVRJT05fNDUxNmZlMTItNDZlMS00MGIyLTgwZDEtNDI4ZGVjZWQwMzJhIiwicHJvcGVydGllcyI6eyJub3RlSW5kZXgiOjB9LCJpc0VkaXRlZCI6ZmFsc2UsIm1hbnVhbE92ZXJyaWRlIjp7ImlzTWFudWFsbHlPdmVycmlkZGVuIjp0cnVlLCJjaXRlcHJvY1RleHQiOiIoSUxPLCAyMDI1KSIsIm1hbnVhbE92ZXJyaWRlVGV4dCI6IklMTyAoMjAyNSwgcC4yMik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
          <w:id w:val="1685020820"/>
          <w:placeholder>
            <w:docPart w:val="6BF29EE8BCDC453AB184319043FF2507"/>
          </w:placeholder>
        </w:sdtPr>
        <w:sdtEndPr/>
        <w:sdtContent>
          <w:r w:rsidRPr="00A73C12">
            <w:rPr>
              <w:rFonts w:eastAsia="Times New Roman"/>
            </w:rPr>
            <w:t>ILO (2025, p.22)</w:t>
          </w:r>
        </w:sdtContent>
      </w:sdt>
    </w:p>
    <w:p w14:paraId="6CFAA2B0" w14:textId="77777777" w:rsidR="00364846" w:rsidRDefault="00364846" w:rsidP="00364846">
      <w:pPr>
        <w:spacing w:after="0" w:line="480" w:lineRule="auto"/>
        <w:jc w:val="center"/>
      </w:pPr>
    </w:p>
    <w:p w14:paraId="6640303F" w14:textId="77777777" w:rsidR="00364846" w:rsidRDefault="00364846" w:rsidP="00364846">
      <w:pPr>
        <w:pStyle w:val="Heading4"/>
      </w:pPr>
      <w:r w:rsidRPr="00CC1FC3">
        <w:lastRenderedPageBreak/>
        <w:t xml:space="preserve">2.4.1.3 Working Conditions </w:t>
      </w:r>
    </w:p>
    <w:p w14:paraId="4787D9E5"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Working conditions are another critical aspect of CMS practices. Poor working conditions often contribute to workers' vulnerability and create an environment conducive to exploitation. Unsafe working conditions increase the risk of CMS by creating an environment where workers are subjected to physical harm, health hazards, and dangerous practices; for instance, the Rana Plaza tragedy </w:t>
      </w:r>
      <w:sdt>
        <w:sdtPr>
          <w:rPr>
            <w:rFonts w:eastAsia="Times New Roman"/>
          </w:rPr>
          <w:tag w:val="MENDELEY_CITATION_v3_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"/>
          <w:id w:val="1834185399"/>
          <w:placeholder>
            <w:docPart w:val="A4E161DE5B2647B8857A3E3D380A6C7C"/>
          </w:placeholder>
        </w:sdtPr>
        <w:sdtEndPr>
          <w:rPr>
            <w:highlight w:val="yellow"/>
          </w:rPr>
        </w:sdtEndPr>
        <w:sdtContent>
          <w:r w:rsidRPr="00A73C12">
            <w:rPr>
              <w:rFonts w:eastAsia="Times New Roman"/>
            </w:rPr>
            <w:t xml:space="preserve">(Siddiqui </w:t>
          </w:r>
          <w:r w:rsidRPr="00A73C12">
            <w:rPr>
              <w:rFonts w:eastAsia="Times New Roman"/>
              <w:i/>
              <w:iCs/>
            </w:rPr>
            <w:t>et al.</w:t>
          </w:r>
          <w:r w:rsidRPr="00A73C12">
            <w:rPr>
              <w:rFonts w:eastAsia="Times New Roman"/>
            </w:rPr>
            <w:t>, 2020a)</w:t>
          </w:r>
        </w:sdtContent>
      </w:sdt>
      <w:r w:rsidRPr="00CC1FC3">
        <w:rPr>
          <w:rFonts w:eastAsia="Times New Roman"/>
          <w:color w:val="auto"/>
        </w:rPr>
        <w:t xml:space="preserve">. Studies have found that industries such as construction, apparel, mining, and agriculture, where safety regulations may be inadequate or poorly enforced, have higher incidences of MS (ILO, 2017). </w:t>
      </w:r>
    </w:p>
    <w:p w14:paraId="41BF0D71"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Unsafe workplaces compromise workers' well-being and increase their vulnerability to exploitation </w:t>
      </w:r>
      <w:sdt>
        <w:sdtPr>
          <w:rPr>
            <w:rFonts w:eastAsia="Times New Roman"/>
          </w:rPr>
          <w:tag w:val="MENDELEY_CITATION_v3_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0seyJmYW1pbHkiOiJQcmlkZXIiLCJnaXZlbiI6IkgiLCJwYXJzZS1uYW1lcyI6ZmFsc2UsImRyb3BwaW5nLXBhcnRpY2xlIjoiIiwibm9uLWRyb3BwaW5nLXBhcnRpY2xlIjoiIn1dLCJjb250YWluZXItdGl0bGUiOiJKb3VuYWwgb2YgQmVoYXZpb3VyYWwgZWNvbm9taWNzIGFuZCBzb2NpYWwgc3lzdGVtcyIsIlVSTCI6Ind3dy5nbG9iYWxhY2Nlc3NwYXJ0bmVycy5vcmciLCJpc3N1ZWQiOnsiZGF0ZS1wYXJ0cyI6W1syMDIyXV19LCJwYWdlIjoiMjMtNDAiLCJ2b2x1bWUiOiI0IiwiY29udGFpbmVyLXRpdGxlLXNob3J0IjoiIn0sImlzVGVtcG9yYXJ5IjpmYWxzZX1dfQ=="/>
          <w:id w:val="-690137617"/>
          <w:placeholder>
            <w:docPart w:val="7B6D725D6EE44AF6BADD0DCEFC52339B"/>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2022)</w:t>
          </w:r>
        </w:sdtContent>
      </w:sdt>
      <w:r w:rsidRPr="00CC1FC3">
        <w:rPr>
          <w:rFonts w:eastAsia="Times New Roman"/>
          <w:color w:val="auto"/>
        </w:rPr>
        <w:t xml:space="preserve">. Furthermore, Long working hours without adequate rest periods are associated with increased vulnerability to CMS practices; for example, workers of some suppliers of the Chinese fashion company “Shein” are working 75 hrs per week which is against local law  </w:t>
      </w:r>
      <w:sdt>
        <w:sdtPr>
          <w:rPr>
            <w:rFonts w:eastAsia="Times New Roman"/>
          </w:rPr>
          <w:tag w:val="MENDELEY_CITATION_v3_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"/>
          <w:id w:val="1417361695"/>
          <w:placeholder>
            <w:docPart w:val="7B6D725D6EE44AF6BADD0DCEFC52339B"/>
          </w:placeholder>
        </w:sdtPr>
        <w:sdtEndPr/>
        <w:sdtContent>
          <w:r w:rsidRPr="00A73C12">
            <w:rPr>
              <w:rFonts w:eastAsia="Times New Roman"/>
            </w:rPr>
            <w:t>(BBC News, 2021)</w:t>
          </w:r>
        </w:sdtContent>
      </w:sdt>
      <w:r w:rsidRPr="00CC1FC3">
        <w:rPr>
          <w:rFonts w:eastAsia="Times New Roman"/>
          <w:color w:val="auto"/>
        </w:rPr>
        <w:t xml:space="preserve"> and the employee worked 100 hours per week in Apple accused of violating labour law </w:t>
      </w:r>
      <w:sdt>
        <w:sdtPr>
          <w:rPr>
            <w:rFonts w:eastAsia="Times New Roman"/>
          </w:rPr>
          <w:tag w:val="MENDELEY_CITATION_v3_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"/>
          <w:id w:val="-694924792"/>
          <w:placeholder>
            <w:docPart w:val="7B6D725D6EE44AF6BADD0DCEFC52339B"/>
          </w:placeholder>
        </w:sdtPr>
        <w:sdtEndPr/>
        <w:sdtContent>
          <w:r w:rsidRPr="00A73C12">
            <w:rPr>
              <w:rFonts w:eastAsia="Times New Roman"/>
            </w:rPr>
            <w:t>(BHRRC, 2019)</w:t>
          </w:r>
        </w:sdtContent>
      </w:sdt>
      <w:r w:rsidRPr="00CC1FC3">
        <w:rPr>
          <w:rFonts w:eastAsia="Times New Roman"/>
          <w:color w:val="auto"/>
        </w:rPr>
        <w:t xml:space="preserve">. Moreover, excessive working hours can lead to diminished job satisfaction and increased stress levels, further exacerbating the risk of CMS </w:t>
      </w:r>
      <w:sdt>
        <w:sdtPr>
          <w:rPr>
            <w:rFonts w:eastAsia="Times New Roman"/>
          </w:rPr>
          <w:tag w:val="MENDELEY_CITATION_v3_eyJjaXRhdGlvbklEIjoiTUVOREVMRVlfQ0lUQVRJT05fYmRkNjM3MTYtNmZlNS00Y2MwLTgzNjYtODgzY2UyYWUxMDhmIiwicHJvcGVydGllcyI6eyJub3RlSW5kZXgiOjB9LCJpc0VkaXRlZCI6ZmFsc2UsIm1hbnVhbE92ZXJyaWRlIjp7ImlzTWFudWFsbHlPdmVycmlkZGVuIjpmYWxzZSwiY2l0ZXByb2NUZXh0IjoiKEFraHRlciA8aT5ldCBhbC48L2k+LCAyMDE5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XX0="/>
          <w:id w:val="-458495738"/>
          <w:placeholder>
            <w:docPart w:val="6EC330519D904099B8814D43CD319702"/>
          </w:placeholder>
        </w:sdtPr>
        <w:sdtEndPr/>
        <w:sdtContent>
          <w:r w:rsidRPr="00A73C12">
            <w:rPr>
              <w:rFonts w:eastAsia="Times New Roman"/>
            </w:rPr>
            <w:t xml:space="preserve">(Akhter </w:t>
          </w:r>
          <w:r w:rsidRPr="00A73C12">
            <w:rPr>
              <w:rFonts w:eastAsia="Times New Roman"/>
              <w:i/>
              <w:iCs/>
            </w:rPr>
            <w:t>et al.</w:t>
          </w:r>
          <w:r w:rsidRPr="00A73C12">
            <w:rPr>
              <w:rFonts w:eastAsia="Times New Roman"/>
            </w:rPr>
            <w:t>, 2019)</w:t>
          </w:r>
        </w:sdtContent>
      </w:sdt>
      <w:r w:rsidRPr="00CC1FC3">
        <w:rPr>
          <w:rFonts w:eastAsia="Times New Roman"/>
          <w:color w:val="auto"/>
        </w:rPr>
        <w:t xml:space="preserve">. </w:t>
      </w:r>
    </w:p>
    <w:p w14:paraId="59738D6D"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Exhausted and overworked employees are more susceptible to coercion, as they may be less able to resist exploitation and are more likely to accept unfair treatment and sexual abuse in fear of losing their jobs </w:t>
      </w:r>
      <w:sdt>
        <w:sdtPr>
          <w:rPr>
            <w:rFonts w:eastAsia="Times New Roman"/>
          </w:rPr>
          <w:tag w:val="MENDELEY_CITATION_v3_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"/>
          <w:id w:val="-1176411052"/>
          <w:placeholder>
            <w:docPart w:val="E149584B9D0F493AAE0CBC04F8235E3D"/>
          </w:placeholder>
        </w:sdtPr>
        <w:sdtEndPr/>
        <w:sdtContent>
          <w:r w:rsidRPr="00A73C12">
            <w:rPr>
              <w:rFonts w:eastAsia="Times New Roman"/>
            </w:rPr>
            <w:t xml:space="preserve">(Ahmed and </w:t>
          </w:r>
          <w:proofErr w:type="spellStart"/>
          <w:r w:rsidRPr="00A73C12">
            <w:rPr>
              <w:rFonts w:eastAsia="Times New Roman"/>
            </w:rPr>
            <w:t>Alawattage</w:t>
          </w:r>
          <w:proofErr w:type="spellEnd"/>
          <w:r w:rsidRPr="00A73C12">
            <w:rPr>
              <w:rFonts w:eastAsia="Times New Roman"/>
            </w:rPr>
            <w:t>, 2023; Haque and Azmat, 2015; Hayashi, 1992; Islam and Jain, 2013)</w:t>
          </w:r>
        </w:sdtContent>
      </w:sdt>
      <w:r w:rsidRPr="00CC1FC3">
        <w:rPr>
          <w:rFonts w:eastAsia="Times New Roman"/>
          <w:color w:val="auto"/>
        </w:rPr>
        <w:t xml:space="preserve">. For example, </w:t>
      </w:r>
      <w:sdt>
        <w:sdtPr>
          <w:rPr>
            <w:rFonts w:eastAsia="Times New Roman"/>
          </w:rPr>
          <w:tag w:val="MENDELEY_CITATION_v3_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"/>
          <w:id w:val="722636898"/>
          <w:placeholder>
            <w:docPart w:val="7B6D725D6EE44AF6BADD0DCEFC52339B"/>
          </w:placeholder>
        </w:sdtPr>
        <w:sdtEndPr/>
        <w:sdtContent>
          <w:r w:rsidRPr="00A73C12">
            <w:rPr>
              <w:rFonts w:eastAsia="Times New Roman"/>
            </w:rPr>
            <w:t>BBC News (2023)</w:t>
          </w:r>
        </w:sdtContent>
      </w:sdt>
      <w:r w:rsidRPr="00CC1FC3">
        <w:rPr>
          <w:rFonts w:eastAsia="Times New Roman"/>
          <w:color w:val="auto"/>
        </w:rPr>
        <w:t xml:space="preserve"> recently highlighted sexual abuse for obtaining jobs or promotions on tea farms which supply some of the world’s most popular brands, including Lipton, PG Tips, and Sainsbury's Red Label. </w:t>
      </w:r>
      <w:sdt>
        <w:sdtPr>
          <w:rPr>
            <w:rFonts w:eastAsia="Times New Roman"/>
          </w:rPr>
          <w:tag w:val="MENDELEY_CITATION_v3_eyJjaXRhdGlvbklEIjoiTUVOREVMRVlfQ0lUQVRJT05fMTI2MTNiYWEtY2Q3Mi00MDRiLWJjN2UtODdmMzM3ZjA2MGE2IiwicHJvcGVydGllcyI6eyJub3RlSW5kZXgiOjB9LCJpc0VkaXRlZCI6ZmFsc2UsIm1hbnVhbE92ZXJyaWRlIjp7ImlzTWFudWFsbHlPdmVycmlkZGVuIjpmYWxzZSwiY2l0ZXByb2NUZXh0IjoiKEFraHRlciA8aT5ldCBhbC48L2k+LCAyMDE5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XX0="/>
          <w:id w:val="-972205193"/>
          <w:placeholder>
            <w:docPart w:val="7B6D725D6EE44AF6BADD0DCEFC52339B"/>
          </w:placeholder>
        </w:sdtPr>
        <w:sdtEndPr/>
        <w:sdtContent>
          <w:r w:rsidRPr="00A73C12">
            <w:rPr>
              <w:rFonts w:eastAsia="Times New Roman"/>
            </w:rPr>
            <w:t xml:space="preserve">(Akhter </w:t>
          </w:r>
          <w:r w:rsidRPr="00A73C12">
            <w:rPr>
              <w:rFonts w:eastAsia="Times New Roman"/>
              <w:i/>
              <w:iCs/>
            </w:rPr>
            <w:t>et al.</w:t>
          </w:r>
          <w:r w:rsidRPr="00A73C12">
            <w:rPr>
              <w:rFonts w:eastAsia="Times New Roman"/>
            </w:rPr>
            <w:t>, 2019)</w:t>
          </w:r>
        </w:sdtContent>
      </w:sdt>
      <w:r w:rsidRPr="00CC1FC3">
        <w:rPr>
          <w:rFonts w:eastAsia="Times New Roman"/>
          <w:color w:val="auto"/>
        </w:rPr>
        <w:t xml:space="preserve"> revealed that some female workers suffer from silence, particularly in the garment industry in Bangladesh, due to abuse and violence.</w:t>
      </w:r>
    </w:p>
    <w:p w14:paraId="41058596"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Another aspect of CMS practices is the absence of robust labour protections, such as minimum wage regulations, paid leave, and protection against unfair dismissal, which </w:t>
      </w:r>
      <w:r w:rsidRPr="00CC1FC3">
        <w:rPr>
          <w:rFonts w:eastAsia="Times New Roman"/>
          <w:color w:val="auto"/>
        </w:rPr>
        <w:lastRenderedPageBreak/>
        <w:t xml:space="preserve">contributes to the prevalence of MS practices </w:t>
      </w:r>
      <w:sdt>
        <w:sdtPr>
          <w:rPr>
            <w:rFonts w:eastAsia="Times New Roman"/>
          </w:rPr>
          <w:tag w:val="MENDELEY_CITATION_v3_eyJjaXRhdGlvbklEIjoiTUVOREVMRVlfQ0lUQVRJT05fNjBlMGRkNjMtOTA3OC00MjEzLWJjOGYtMjM4NWZlOTAxODBlIiwicHJvcGVydGllcyI6eyJub3RlSW5kZXgiOjB9LCJpc0VkaXRlZCI6ZmFsc2UsIm1hbnVhbE92ZXJyaWRlIjp7ImlzTWFudWFsbHlPdmVycmlkZGVuIjpmYWxzZSwiY2l0ZXByb2NUZXh0IjoiKEd1dGhyaWUgPGk+ZXQgYWwuPC9pPiwgMjAyMjsgSXNsYW0gPGk+ZXQgYWwuPC9pPiwgMjAyMTsgS2F1Zm1hbiwgMjAwOSkiLCJtYW51YWxPdmVycmlkZVRleHQiOiIifSwiY2l0YXRpb25JdGVtcyI6W3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"/>
          <w:id w:val="416451971"/>
          <w:placeholder>
            <w:docPart w:val="5F02FDF607064D729477EB01CFFE10AE"/>
          </w:placeholder>
        </w:sdtPr>
        <w:sdtEndPr/>
        <w:sdtContent>
          <w:r w:rsidRPr="00A73C12">
            <w:rPr>
              <w:rFonts w:eastAsia="Times New Roman"/>
            </w:rPr>
            <w:t xml:space="preserve">(Guthrie </w:t>
          </w:r>
          <w:r w:rsidRPr="00A73C12">
            <w:rPr>
              <w:rFonts w:eastAsia="Times New Roman"/>
              <w:i/>
              <w:iCs/>
            </w:rPr>
            <w:t>et al.</w:t>
          </w:r>
          <w:r w:rsidRPr="00A73C12">
            <w:rPr>
              <w:rFonts w:eastAsia="Times New Roman"/>
            </w:rPr>
            <w:t xml:space="preserve">, 2022; Islam </w:t>
          </w:r>
          <w:r w:rsidRPr="00A73C12">
            <w:rPr>
              <w:rFonts w:eastAsia="Times New Roman"/>
              <w:i/>
              <w:iCs/>
            </w:rPr>
            <w:t>et al.</w:t>
          </w:r>
          <w:r w:rsidRPr="00A73C12">
            <w:rPr>
              <w:rFonts w:eastAsia="Times New Roman"/>
            </w:rPr>
            <w:t>, 2021; Kaufman, 2009)</w:t>
          </w:r>
        </w:sdtContent>
      </w:sdt>
      <w:r w:rsidRPr="00CC1FC3">
        <w:rPr>
          <w:rFonts w:eastAsia="Times New Roman"/>
          <w:color w:val="auto"/>
        </w:rPr>
        <w:t xml:space="preserve">. Workers who lack legal safeguards are more susceptible to exploitation, forced labour, and debt bondage </w:t>
      </w:r>
      <w:sdt>
        <w:sdtPr>
          <w:rPr>
            <w:rFonts w:eastAsia="Times New Roman"/>
          </w:rPr>
          <w:tag w:val="MENDELEY_CITATION_v3_eyJjaXRhdGlvbklEIjoiTUVOREVMRVlfQ0lUQVRJT05fNGM1MTYyYjktOWU5ZC00OWEyLTgwNjktYWMxYWI4NzU4YjVh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531614816"/>
          <w:placeholder>
            <w:docPart w:val="5F02FDF607064D729477EB01CFFE10AE"/>
          </w:placeholder>
        </w:sdtPr>
        <w:sdtEndPr/>
        <w:sdtContent>
          <w:r w:rsidRPr="00A73C12">
            <w:rPr>
              <w:rFonts w:eastAsia="Times New Roman"/>
            </w:rPr>
            <w:t>(ILO, 1998)</w:t>
          </w:r>
        </w:sdtContent>
      </w:sdt>
      <w:r w:rsidRPr="00CC1FC3">
        <w:rPr>
          <w:rFonts w:eastAsia="Times New Roman"/>
          <w:color w:val="auto"/>
        </w:rPr>
        <w:t xml:space="preserve">. Weak labour laws and inadequate enforcement mechanisms allow unscrupulous employers to exploit workers and subject them to CMS practices with impunity </w:t>
      </w:r>
      <w:sdt>
        <w:sdtPr>
          <w:rPr>
            <w:rFonts w:eastAsia="Times New Roman"/>
          </w:rPr>
          <w:tag w:val="MENDELEY_CITATION_v3_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"/>
          <w:id w:val="-400210365"/>
          <w:placeholder>
            <w:docPart w:val="5F02FDF607064D729477EB01CFFE10AE"/>
          </w:placeholder>
        </w:sdtPr>
        <w:sdtEndPr/>
        <w:sdtContent>
          <w:r w:rsidRPr="00A73C12">
            <w:rPr>
              <w:rFonts w:eastAsia="Times New Roman"/>
            </w:rPr>
            <w:t>(BHRRC, 2019)</w:t>
          </w:r>
        </w:sdtContent>
      </w:sdt>
      <w:r w:rsidRPr="00CC1FC3">
        <w:rPr>
          <w:rFonts w:eastAsia="Times New Roman"/>
          <w:color w:val="auto"/>
        </w:rPr>
        <w:t xml:space="preserve">. Also, poor working conditions directly impact the prevalence of CMS. Also, it creates an environment where exploitation can occur, and workers are more likely to be subjected to forced labour, human trafficking, and other forms of CMS. Unsafe workplaces, excessive working hours, and inadequate labour protections undermine the dignity and rights of workers, perpetuating cycles of exploitation and vulnerability </w:t>
      </w:r>
      <w:sdt>
        <w:sdtPr>
          <w:rPr>
            <w:rFonts w:eastAsia="Times New Roman"/>
          </w:rPr>
          <w:tag w:val="MENDELEY_CITATION_v3_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LH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645097280"/>
          <w:placeholder>
            <w:docPart w:val="E6FA884B6B6B46F88455A7F79C75D22B"/>
          </w:placeholder>
        </w:sdtPr>
        <w:sdtEndPr/>
        <w:sdtContent>
          <w:r w:rsidRPr="00A73C12">
            <w:rPr>
              <w:rFonts w:eastAsia="Times New Roman"/>
            </w:rPr>
            <w:t>(ILO, 1998; Islam and McPhail, 2011)</w:t>
          </w:r>
        </w:sdtContent>
      </w:sdt>
      <w:r w:rsidRPr="00CC1FC3">
        <w:rPr>
          <w:rFonts w:eastAsia="Times New Roman"/>
          <w:color w:val="auto"/>
        </w:rPr>
        <w:t>.</w:t>
      </w:r>
    </w:p>
    <w:p w14:paraId="0BE2900E" w14:textId="77777777" w:rsidR="00364846" w:rsidRDefault="00364846" w:rsidP="00364846">
      <w:pPr>
        <w:pStyle w:val="Heading4"/>
      </w:pPr>
      <w:r w:rsidRPr="00CC1FC3">
        <w:t>2.4.1.4 Promotion of Non-decent Work Conditions</w:t>
      </w:r>
    </w:p>
    <w:p w14:paraId="0DBD2448" w14:textId="77777777" w:rsidR="00364846" w:rsidRPr="00CC1FC3" w:rsidRDefault="00364846" w:rsidP="00364846">
      <w:pPr>
        <w:spacing w:after="0" w:line="480" w:lineRule="auto"/>
        <w:jc w:val="both"/>
        <w:rPr>
          <w:rFonts w:eastAsia="Times New Roman"/>
          <w:color w:val="auto"/>
        </w:rPr>
      </w:pPr>
      <w:r w:rsidRPr="00CC1FC3">
        <w:rPr>
          <w:rFonts w:eastAsia="Times New Roman"/>
          <w:color w:val="auto"/>
        </w:rPr>
        <w:t xml:space="preserve">The concept of "decent work," introduced in 1999 in the Director-General's report to the International Labour Conference, serves as a comprehensive framework for understanding the various dimensions associated with labour in contemporary society. Further, this report explains four dimensions of decent work </w:t>
      </w:r>
      <w:sdt>
        <w:sdtPr>
          <w:rPr>
            <w:rFonts w:eastAsia="Times New Roman"/>
          </w:rPr>
          <w:tag w:val="MENDELEY_CITATION_v3_eyJjaXRhdGlvbklEIjoiTUVOREVMRVlfQ0lUQVRJT05fODg2NjcyZTgtNGM4Yi00MDU1LTk4MzktMmVlN2FlNjc2ZGRk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Y29udGFpbmVyLXRpdGxlLXNob3J0IjoiSW50LiBMYWJvdXIgUmV2LiIsIkRPSSI6IjEwLjExMTEvai4xNTY0LTkxM1guMjAwMy50YjAwMjU2LngiLCJJU1NOIjoiMDAyMDc3ODAiLCJpc3N1ZWQiOnsiZGF0ZS1wYXJ0cyI6W1syMDAzXV19LCJwYWdlIjoiMTEzLTE0NSIsInB1Ymxpc2hlciI6IkludGVybmF0aW9uYWwgTGFib3VyIE9mZmljZSIsImlzc3VlIjoiMiIsInZvbHVtZSI6IjE0MiJ9LCJpc1RlbXBvcmFyeSI6ZmFsc2V9XX0="/>
          <w:id w:val="1312375633"/>
          <w:placeholder>
            <w:docPart w:val="1524D070A3184A0CB5C40F56D4193024"/>
          </w:placeholder>
        </w:sdtPr>
        <w:sdtEndPr/>
        <w:sdtContent>
          <w:r w:rsidRPr="00A73C12">
            <w:rPr>
              <w:rFonts w:eastAsia="Times New Roman"/>
            </w:rPr>
            <w:t>(Ghai, 2003)</w:t>
          </w:r>
        </w:sdtContent>
      </w:sdt>
      <w:r w:rsidRPr="00CC1FC3">
        <w:rPr>
          <w:rFonts w:eastAsia="Times New Roman"/>
          <w:color w:val="auto"/>
        </w:rPr>
        <w:t>.</w:t>
      </w:r>
    </w:p>
    <w:p w14:paraId="2C25A4AA" w14:textId="77777777" w:rsidR="00364846" w:rsidRPr="00CC1FC3" w:rsidRDefault="00364846" w:rsidP="00364846">
      <w:pPr>
        <w:pStyle w:val="ListParagraph"/>
        <w:numPr>
          <w:ilvl w:val="0"/>
          <w:numId w:val="2"/>
        </w:numPr>
        <w:spacing w:after="0" w:line="480" w:lineRule="auto"/>
        <w:jc w:val="both"/>
        <w:rPr>
          <w:rFonts w:eastAsia="Times New Roman"/>
          <w:color w:val="auto"/>
        </w:rPr>
      </w:pPr>
      <w:r w:rsidRPr="00CC1FC3">
        <w:rPr>
          <w:rFonts w:eastAsia="Times New Roman"/>
          <w:b/>
          <w:bCs/>
          <w:i/>
          <w:iCs/>
          <w:color w:val="auto"/>
        </w:rPr>
        <w:t>Employment:</w:t>
      </w:r>
      <w:r w:rsidRPr="00CC1FC3">
        <w:rPr>
          <w:rFonts w:eastAsia="Times New Roman"/>
          <w:color w:val="auto"/>
        </w:rPr>
        <w:t xml:space="preserve"> This component encompasses all types of work and both quantitative and qualitative aspects. "Decent work" is not limited to formal employment but also encompasses unregulated wage labour, self-employment, and even home-based work </w:t>
      </w:r>
      <w:sdt>
        <w:sdtPr>
          <w:tag w:val="MENDELEY_CITATION_v3_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"/>
          <w:id w:val="98924805"/>
          <w:placeholder>
            <w:docPart w:val="1524D070A3184A0CB5C40F56D4193024"/>
          </w:placeholder>
        </w:sdtPr>
        <w:sdtEndPr/>
        <w:sdtContent>
          <w:r w:rsidRPr="00A73C12">
            <w:rPr>
              <w:rFonts w:eastAsia="Times New Roman"/>
            </w:rPr>
            <w:t>(International Labour Conference, 1999)</w:t>
          </w:r>
        </w:sdtContent>
      </w:sdt>
      <w:r w:rsidRPr="00CC1FC3">
        <w:rPr>
          <w:rFonts w:eastAsia="Times New Roman"/>
          <w:color w:val="auto"/>
        </w:rPr>
        <w:t xml:space="preserve">. It emphasises not only the availability of work but also its quality, including fair remuneration, safe working conditions, and opportunities for personal and professional growth </w:t>
      </w:r>
      <w:sdt>
        <w:sdtPr>
          <w:tag w:val="MENDELEY_CITATION_v3_eyJjaXRhdGlvbklEIjoiTUVOREVMRVlfQ0lUQVRJT05fODcwNTY1NzUtZGZiMC00N2E1LTkwODQtMDNkZGVkZjExNzdj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Y29udGFpbmVyLXRpdGxlLXNob3J0IjoiSW50LiBMYWJvdXIgUmV2LiIsIkRPSSI6IjEwLjExMTEvai4xNTY0LTkxM1guMjAwMy50YjAwMjU2LngiLCJJU1NOIjoiMDAyMDc3ODAiLCJpc3N1ZWQiOnsiZGF0ZS1wYXJ0cyI6W1syMDAzXV19LCJwYWdlIjoiMTEzLTE0NSIsInB1Ymxpc2hlciI6IkludGVybmF0aW9uYWwgTGFib3VyIE9mZmljZSIsImlzc3VlIjoiMiIsInZvbHVtZSI6IjE0MiJ9LCJpc1RlbXBvcmFyeSI6ZmFsc2V9XX0="/>
          <w:id w:val="503719759"/>
          <w:placeholder>
            <w:docPart w:val="1524D070A3184A0CB5C40F56D4193024"/>
          </w:placeholder>
        </w:sdtPr>
        <w:sdtEndPr/>
        <w:sdtContent>
          <w:r w:rsidRPr="00A73C12">
            <w:rPr>
              <w:rFonts w:eastAsia="Times New Roman"/>
            </w:rPr>
            <w:t>(Ghai, 2003)</w:t>
          </w:r>
        </w:sdtContent>
      </w:sdt>
      <w:r w:rsidRPr="00CC1FC3">
        <w:rPr>
          <w:rFonts w:eastAsia="Times New Roman"/>
          <w:color w:val="auto"/>
        </w:rPr>
        <w:t xml:space="preserve">. </w:t>
      </w:r>
    </w:p>
    <w:p w14:paraId="3B2AE4AD" w14:textId="77777777" w:rsidR="00364846" w:rsidRPr="00CC1FC3" w:rsidRDefault="00364846" w:rsidP="00364846">
      <w:pPr>
        <w:pStyle w:val="ListParagraph"/>
        <w:numPr>
          <w:ilvl w:val="0"/>
          <w:numId w:val="2"/>
        </w:numPr>
        <w:spacing w:after="0" w:line="480" w:lineRule="auto"/>
        <w:jc w:val="both"/>
        <w:rPr>
          <w:rFonts w:eastAsia="Times New Roman"/>
          <w:color w:val="auto"/>
        </w:rPr>
      </w:pPr>
      <w:r w:rsidRPr="00CC1FC3">
        <w:rPr>
          <w:rFonts w:eastAsia="Times New Roman"/>
          <w:b/>
          <w:bCs/>
          <w:i/>
          <w:iCs/>
          <w:color w:val="auto"/>
        </w:rPr>
        <w:t>Social Protection</w:t>
      </w:r>
      <w:r w:rsidRPr="00CC1FC3">
        <w:rPr>
          <w:rFonts w:eastAsia="Times New Roman"/>
          <w:color w:val="auto"/>
        </w:rPr>
        <w:t xml:space="preserve">: This facet underscores the importance of social security and income security, which vary across societies and development levels. Ensuring that workers have access to safety nets and economic stability is a crucial aspect of decent work </w:t>
      </w:r>
      <w:sdt>
        <w:sdtPr>
          <w:tag w:val="MENDELEY_CITATION_v3_eyJjaXRhdGlvbklEIjoiTUVOREVMRVlfQ0lUQVRJT05fMmI4OTExYWQtMzY5YS00ODVjLTgyYmUtNTAzODQ1NmJmYjc4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Y29udGFpbmVyLXRpdGxlLXNob3J0IjoiSW50LiBMYWJvdXIgUmV2LiIsIkRPSSI6IjEwLjExMTEvai4xNTY0LTkxM1guMjAwMy50YjAwMjU2LngiLCJJU1NOIjoiMDAyMDc3ODAiLCJpc3N1ZWQiOnsiZGF0ZS1wYXJ0cyI6W1syMDAzXV19LCJwYWdlIjoiMTEzLTE0NSIsInB1Ymxpc2hlciI6IkludGVybmF0aW9uYWwgTGFib3VyIE9mZmljZSIsImlzc3VlIjoiMiIsInZvbHVtZSI6IjE0MiJ9LCJpc1RlbXBvcmFyeSI6ZmFsc2V9XX0="/>
          <w:id w:val="2112008680"/>
          <w:placeholder>
            <w:docPart w:val="1524D070A3184A0CB5C40F56D4193024"/>
          </w:placeholder>
        </w:sdtPr>
        <w:sdtEndPr/>
        <w:sdtContent>
          <w:r w:rsidRPr="00A73C12">
            <w:rPr>
              <w:rFonts w:eastAsia="Times New Roman"/>
            </w:rPr>
            <w:t>(Ghai, 2003)</w:t>
          </w:r>
        </w:sdtContent>
      </w:sdt>
      <w:r w:rsidRPr="00CC1FC3">
        <w:rPr>
          <w:rFonts w:eastAsia="Times New Roman"/>
          <w:color w:val="auto"/>
        </w:rPr>
        <w:t>.</w:t>
      </w:r>
    </w:p>
    <w:p w14:paraId="77938F4B" w14:textId="77777777" w:rsidR="00364846" w:rsidRPr="00CC1FC3" w:rsidRDefault="00364846" w:rsidP="00364846">
      <w:pPr>
        <w:pStyle w:val="ListParagraph"/>
        <w:numPr>
          <w:ilvl w:val="0"/>
          <w:numId w:val="2"/>
        </w:numPr>
        <w:spacing w:after="0" w:line="480" w:lineRule="auto"/>
        <w:jc w:val="both"/>
        <w:rPr>
          <w:rFonts w:eastAsia="Times New Roman"/>
          <w:color w:val="auto"/>
        </w:rPr>
      </w:pPr>
      <w:r w:rsidRPr="00CC1FC3">
        <w:rPr>
          <w:rFonts w:eastAsia="Times New Roman"/>
          <w:b/>
          <w:bCs/>
          <w:i/>
          <w:iCs/>
          <w:color w:val="auto"/>
        </w:rPr>
        <w:lastRenderedPageBreak/>
        <w:t>Workers' Rights:</w:t>
      </w:r>
      <w:r w:rsidRPr="00CC1FC3">
        <w:rPr>
          <w:rFonts w:eastAsia="Times New Roman"/>
          <w:color w:val="auto"/>
        </w:rPr>
        <w:t xml:space="preserve"> The fundamental rights of workers are at the core of decent work </w:t>
      </w:r>
      <w:sdt>
        <w:sdtPr>
          <w:tag w:val="MENDELEY_CITATION_v3_eyJjaXRhdGlvbklEIjoiTUVOREVMRVlfQ0lUQVRJT05fMmRjMGI0MjItNmRjOS00NzQ3LTk1YmMtMjE1NmZiNDk1MmUy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Y29udGFpbmVyLXRpdGxlLXNob3J0IjoiSW50LiBMYWJvdXIgUmV2LiIsIkRPSSI6IjEwLjExMTEvai4xNTY0LTkxM1guMjAwMy50YjAwMjU2LngiLCJJU1NOIjoiMDAyMDc3ODAiLCJpc3N1ZWQiOnsiZGF0ZS1wYXJ0cyI6W1syMDAzXV19LCJwYWdlIjoiMTEzLTE0NSIsInB1Ymxpc2hlciI6IkludGVybmF0aW9uYWwgTGFib3VyIE9mZmljZSIsImlzc3VlIjoiMiIsInZvbHVtZSI6IjE0MiJ9LCJpc1RlbXBvcmFyeSI6ZmFsc2V9XX0="/>
          <w:id w:val="2134671743"/>
          <w:placeholder>
            <w:docPart w:val="1524D070A3184A0CB5C40F56D4193024"/>
          </w:placeholder>
        </w:sdtPr>
        <w:sdtEndPr/>
        <w:sdtContent>
          <w:r w:rsidRPr="00A73C12">
            <w:rPr>
              <w:rFonts w:eastAsia="Times New Roman"/>
            </w:rPr>
            <w:t>(Ghai, 2003)</w:t>
          </w:r>
        </w:sdtContent>
      </w:sdt>
      <w:r w:rsidRPr="00CC1FC3">
        <w:rPr>
          <w:rFonts w:eastAsia="Times New Roman"/>
          <w:color w:val="auto"/>
        </w:rPr>
        <w:t xml:space="preserve">. These rights include freedom of association, protection against workplace discrimination, and the prevention of forced child labour </w:t>
      </w:r>
      <w:sdt>
        <w:sdtPr>
          <w:tag w:val="MENDELEY_CITATION_v3_eyJjaXRhdGlvbklEIjoiTUVOREVMRVlfQ0lUQVRJT05fOTdmMTg1YjQtMGEyZS00ZWRhLWEwMzYtYzExMjE3YWFjNDFl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
          <w:id w:val="1655874250"/>
          <w:placeholder>
            <w:docPart w:val="1524D070A3184A0CB5C40F56D4193024"/>
          </w:placeholder>
        </w:sdtPr>
        <w:sdtEndPr/>
        <w:sdtContent>
          <w:r w:rsidRPr="00A73C12">
            <w:rPr>
              <w:rFonts w:eastAsia="Times New Roman"/>
            </w:rPr>
            <w:t>(ILO, 2022c)</w:t>
          </w:r>
        </w:sdtContent>
      </w:sdt>
      <w:r w:rsidRPr="00CC1FC3">
        <w:rPr>
          <w:rFonts w:eastAsia="Times New Roman"/>
          <w:color w:val="auto"/>
        </w:rPr>
        <w:t>. Decent work demands fair and ethical treatment for all workers, regardless of their status or background.</w:t>
      </w:r>
    </w:p>
    <w:p w14:paraId="72ED3744" w14:textId="77777777" w:rsidR="00364846" w:rsidRPr="00CC1FC3" w:rsidRDefault="00364846" w:rsidP="00364846">
      <w:pPr>
        <w:pStyle w:val="ListParagraph"/>
        <w:numPr>
          <w:ilvl w:val="0"/>
          <w:numId w:val="2"/>
        </w:numPr>
        <w:spacing w:after="0" w:line="480" w:lineRule="auto"/>
        <w:jc w:val="both"/>
        <w:rPr>
          <w:rFonts w:eastAsia="Times New Roman"/>
          <w:color w:val="auto"/>
        </w:rPr>
      </w:pPr>
      <w:r w:rsidRPr="00CC1FC3">
        <w:rPr>
          <w:rFonts w:eastAsia="Times New Roman"/>
          <w:b/>
          <w:bCs/>
          <w:i/>
          <w:iCs/>
          <w:color w:val="auto"/>
        </w:rPr>
        <w:t>Social Dialogue:</w:t>
      </w:r>
      <w:r w:rsidRPr="00CC1FC3">
        <w:rPr>
          <w:rFonts w:eastAsia="Times New Roman"/>
          <w:color w:val="auto"/>
        </w:rPr>
        <w:t xml:space="preserve"> The concept recognises the significance of social interactions among workers, employers, and authorities </w:t>
      </w:r>
      <w:sdt>
        <w:sdtPr>
          <w:tag w:val="MENDELEY_CITATION_v3_eyJjaXRhdGlvbklEIjoiTUVOREVMRVlfQ0lUQVRJT05fMDY5NzIxOTgtNTc0Zi00ODUxLWIwOGItMTY3ZWQ4ODNjMmM0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Y29udGFpbmVyLXRpdGxlLXNob3J0IjoiSW50LiBMYWJvdXIgUmV2LiIsIkRPSSI6IjEwLjExMTEvai4xNTY0LTkxM1guMjAwMy50YjAwMjU2LngiLCJJU1NOIjoiMDAyMDc3ODAiLCJpc3N1ZWQiOnsiZGF0ZS1wYXJ0cyI6W1syMDAzXV19LCJwYWdlIjoiMTEzLTE0NSIsInB1Ymxpc2hlciI6IkludGVybmF0aW9uYWwgTGFib3VyIE9mZmljZSIsImlzc3VlIjoiMiIsInZvbHVtZSI6IjE0MiJ9LCJpc1RlbXBvcmFyeSI6ZmFsc2V9XX0="/>
          <w:id w:val="-1716645497"/>
          <w:placeholder>
            <w:docPart w:val="1524D070A3184A0CB5C40F56D4193024"/>
          </w:placeholder>
        </w:sdtPr>
        <w:sdtEndPr/>
        <w:sdtContent>
          <w:r w:rsidRPr="00A73C12">
            <w:rPr>
              <w:rFonts w:eastAsia="Times New Roman"/>
            </w:rPr>
            <w:t>(Ghai, 2003)</w:t>
          </w:r>
        </w:sdtContent>
      </w:sdt>
      <w:r w:rsidRPr="00CC1FC3">
        <w:rPr>
          <w:rFonts w:eastAsia="Times New Roman"/>
          <w:color w:val="auto"/>
        </w:rPr>
        <w:t>. Social dialogue involves workers having the freedom to voice their opinions, advocate for their interests, and engage in discussions and negotiations regarding work-related matters. It fosters cooperation and consensus-building among stakeholders.</w:t>
      </w:r>
    </w:p>
    <w:p w14:paraId="116E11D5"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Similarly, </w:t>
      </w:r>
      <w:sdt>
        <w:sdtPr>
          <w:tag w:val="MENDELEY_CITATION_v3_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"/>
          <w:id w:val="-1928415699"/>
          <w:placeholder>
            <w:docPart w:val="779F4D2E6F63406794F8979B87CDA9EB"/>
          </w:placeholder>
        </w:sdtPr>
        <w:sdtEndPr/>
        <w:sdtContent>
          <w:r w:rsidRPr="00A73C12">
            <w:rPr>
              <w:rFonts w:eastAsia="Times New Roman"/>
            </w:rPr>
            <w:t>(ILO, 2023b)</w:t>
          </w:r>
        </w:sdtContent>
      </w:sdt>
      <w:r w:rsidRPr="00CC1FC3">
        <w:rPr>
          <w:rFonts w:eastAsia="Times New Roman"/>
          <w:color w:val="auto"/>
        </w:rPr>
        <w:t>, the concept of "decent work" underscores the fundamental principle that “not every job can be considered of high quality, nor can every form of labour be deemed as equitable”. Furthermore, the ILO has elaborated on the notion of decent work by identifying four pivotal components: dignity, equality, fair income, and safe working conditions. Additionally, it highlights the importance of providing workers with a voice, acknowledging their activities, and</w:t>
      </w:r>
      <w:r w:rsidRPr="00CC1FC3">
        <w:rPr>
          <w:color w:val="auto"/>
        </w:rPr>
        <w:t xml:space="preserve"> </w:t>
      </w:r>
      <w:r w:rsidRPr="00CC1FC3">
        <w:rPr>
          <w:rFonts w:eastAsia="Times New Roman"/>
          <w:color w:val="auto"/>
        </w:rPr>
        <w:t xml:space="preserve">safeguarding their rights to shield them from exploitation. This approach is not merely about the present but also about paving the way for an inclusive and sustainable future. It is noteworthy that the pursuit of decent work aligns with the broader global agenda. Decent work acts as a catalyst for achieving all 17 UN-SDGs, encompassing critical facets of human development, social justice, and economic growth </w:t>
      </w:r>
      <w:sdt>
        <w:sdtPr>
          <w:tag w:val="MENDELEY_CITATION_v3_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"/>
          <w:id w:val="1865863930"/>
          <w:placeholder>
            <w:docPart w:val="1524D070A3184A0CB5C40F56D4193024"/>
          </w:placeholder>
        </w:sdtPr>
        <w:sdtEndPr/>
        <w:sdtContent>
          <w:r w:rsidRPr="00A73C12">
            <w:rPr>
              <w:rFonts w:eastAsia="Times New Roman"/>
            </w:rPr>
            <w:t>(ILO, 2023b)</w:t>
          </w:r>
        </w:sdtContent>
      </w:sdt>
      <w:r w:rsidRPr="00CC1FC3">
        <w:rPr>
          <w:rFonts w:eastAsia="Times New Roman"/>
          <w:color w:val="auto"/>
        </w:rPr>
        <w:t>.</w:t>
      </w:r>
    </w:p>
    <w:p w14:paraId="46AEE209" w14:textId="77777777" w:rsidR="00364846" w:rsidRPr="00CC1FC3" w:rsidRDefault="00CD3935" w:rsidP="00364846">
      <w:pPr>
        <w:spacing w:after="0" w:line="480" w:lineRule="auto"/>
        <w:ind w:firstLine="720"/>
        <w:jc w:val="both"/>
        <w:rPr>
          <w:rFonts w:eastAsia="Times New Roman"/>
          <w:color w:val="auto"/>
        </w:rPr>
      </w:pPr>
      <w:sdt>
        <w:sdtPr>
          <w:rPr>
            <w:rFonts w:eastAsia="Times New Roman"/>
          </w:rPr>
          <w:tag w:val="MENDELEY_CITATION_v3_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"/>
          <w:id w:val="-2054450178"/>
          <w:placeholder>
            <w:docPart w:val="1524D070A3184A0CB5C40F56D4193024"/>
          </w:placeholder>
        </w:sdtPr>
        <w:sdtEndPr/>
        <w:sdtContent>
          <w:r w:rsidR="00364846" w:rsidRPr="00A73C12">
            <w:rPr>
              <w:rFonts w:eastAsia="Times New Roman"/>
            </w:rPr>
            <w:t>Anker et al (2003, p. 151)</w:t>
          </w:r>
        </w:sdtContent>
      </w:sdt>
      <w:r w:rsidR="00364846" w:rsidRPr="00CC1FC3">
        <w:rPr>
          <w:rFonts w:eastAsia="Times New Roman"/>
          <w:color w:val="auto"/>
        </w:rPr>
        <w:t xml:space="preserve"> defined decent work as “opportunities for women and men to obtain decent and productive work in conditions of freedom, equity, security and human dignity”. Moreover, these scholars identified similar dimensions to the ILO but an expanded version </w:t>
      </w:r>
      <w:r w:rsidR="00364846" w:rsidRPr="00CC1FC3">
        <w:rPr>
          <w:rFonts w:eastAsia="Times New Roman"/>
          <w:color w:val="EE0000"/>
        </w:rPr>
        <w:t>of it, such as.</w:t>
      </w:r>
    </w:p>
    <w:p w14:paraId="3E223BF3" w14:textId="77777777" w:rsidR="00364846" w:rsidRPr="00CC1FC3" w:rsidRDefault="00364846" w:rsidP="00364846">
      <w:pPr>
        <w:pStyle w:val="ListParagraph"/>
        <w:numPr>
          <w:ilvl w:val="0"/>
          <w:numId w:val="1"/>
        </w:numPr>
        <w:spacing w:after="0" w:line="480" w:lineRule="auto"/>
        <w:ind w:left="1134"/>
        <w:jc w:val="both"/>
        <w:rPr>
          <w:rFonts w:eastAsia="Times New Roman"/>
          <w:color w:val="auto"/>
        </w:rPr>
      </w:pPr>
      <w:r w:rsidRPr="00CC1FC3">
        <w:rPr>
          <w:rFonts w:eastAsia="Times New Roman"/>
          <w:color w:val="auto"/>
        </w:rPr>
        <w:lastRenderedPageBreak/>
        <w:t>Opportunities for Work: Ensuring that everyone who seeks employment can find it, encompassing various forms of economic activity.</w:t>
      </w:r>
    </w:p>
    <w:p w14:paraId="4262BA76" w14:textId="77777777" w:rsidR="00364846" w:rsidRPr="00CC1FC3" w:rsidRDefault="00364846" w:rsidP="00364846">
      <w:pPr>
        <w:pStyle w:val="ListParagraph"/>
        <w:numPr>
          <w:ilvl w:val="0"/>
          <w:numId w:val="1"/>
        </w:numPr>
        <w:spacing w:after="0" w:line="480" w:lineRule="auto"/>
        <w:ind w:left="1134"/>
        <w:jc w:val="both"/>
        <w:rPr>
          <w:rFonts w:eastAsia="Times New Roman"/>
          <w:color w:val="auto"/>
        </w:rPr>
      </w:pPr>
      <w:r w:rsidRPr="00CC1FC3">
        <w:rPr>
          <w:rFonts w:eastAsia="Times New Roman"/>
          <w:color w:val="auto"/>
        </w:rPr>
        <w:t>Freedom in Work: Work should be freely chosen, with an emphasis on eliminating bonded labour, slave labour, child labour, and on ensuring freedom of association and non-discrimination.</w:t>
      </w:r>
    </w:p>
    <w:p w14:paraId="60980AE5" w14:textId="77777777" w:rsidR="00364846" w:rsidRPr="00CC1FC3" w:rsidRDefault="00364846" w:rsidP="00364846">
      <w:pPr>
        <w:pStyle w:val="ListParagraph"/>
        <w:numPr>
          <w:ilvl w:val="0"/>
          <w:numId w:val="1"/>
        </w:numPr>
        <w:spacing w:after="0" w:line="480" w:lineRule="auto"/>
        <w:ind w:left="1134"/>
        <w:jc w:val="both"/>
        <w:rPr>
          <w:rFonts w:eastAsia="Times New Roman"/>
          <w:color w:val="auto"/>
        </w:rPr>
      </w:pPr>
      <w:r w:rsidRPr="00CC1FC3">
        <w:rPr>
          <w:rFonts w:eastAsia="Times New Roman"/>
          <w:color w:val="auto"/>
        </w:rPr>
        <w:t>Productive Work: Work should enable acceptable livelihoods for workers and contribute to sustainable development and economic competitiveness.</w:t>
      </w:r>
    </w:p>
    <w:p w14:paraId="43E6DEB7" w14:textId="77777777" w:rsidR="00364846" w:rsidRPr="00CC1FC3" w:rsidRDefault="00364846" w:rsidP="00364846">
      <w:pPr>
        <w:pStyle w:val="ListParagraph"/>
        <w:numPr>
          <w:ilvl w:val="0"/>
          <w:numId w:val="1"/>
        </w:numPr>
        <w:spacing w:after="0" w:line="480" w:lineRule="auto"/>
        <w:ind w:left="1134"/>
        <w:jc w:val="both"/>
        <w:rPr>
          <w:rFonts w:eastAsia="Times New Roman"/>
          <w:color w:val="auto"/>
        </w:rPr>
      </w:pPr>
      <w:r w:rsidRPr="00CC1FC3">
        <w:rPr>
          <w:rFonts w:eastAsia="Times New Roman"/>
          <w:color w:val="auto"/>
        </w:rPr>
        <w:t>Equity in Work: Workers must enjoy fair and equitable treatment and opportunities, free from discrimination, and with the ability to balance work and family life.</w:t>
      </w:r>
    </w:p>
    <w:p w14:paraId="0AFADF10" w14:textId="77777777" w:rsidR="00364846" w:rsidRPr="00CC1FC3" w:rsidRDefault="00364846" w:rsidP="00364846">
      <w:pPr>
        <w:pStyle w:val="ListParagraph"/>
        <w:numPr>
          <w:ilvl w:val="0"/>
          <w:numId w:val="1"/>
        </w:numPr>
        <w:spacing w:after="0" w:line="480" w:lineRule="auto"/>
        <w:ind w:left="1134"/>
        <w:jc w:val="both"/>
        <w:rPr>
          <w:rFonts w:eastAsia="Times New Roman"/>
          <w:color w:val="auto"/>
        </w:rPr>
      </w:pPr>
      <w:r w:rsidRPr="00CC1FC3">
        <w:rPr>
          <w:rFonts w:eastAsia="Times New Roman"/>
          <w:color w:val="auto"/>
        </w:rPr>
        <w:t>Security at Work: Safeguarding health, pensions, and livelihoods, as well as providing financial protection in times of sickness and other contingencies, while minimising job insecurity.</w:t>
      </w:r>
    </w:p>
    <w:p w14:paraId="554C0E5A" w14:textId="77777777" w:rsidR="00364846" w:rsidRPr="00CC1FC3" w:rsidRDefault="00364846" w:rsidP="00364846">
      <w:pPr>
        <w:pStyle w:val="ListParagraph"/>
        <w:numPr>
          <w:ilvl w:val="0"/>
          <w:numId w:val="1"/>
        </w:numPr>
        <w:spacing w:after="0" w:line="480" w:lineRule="auto"/>
        <w:ind w:left="1134"/>
        <w:jc w:val="both"/>
        <w:rPr>
          <w:rFonts w:eastAsia="Times New Roman"/>
          <w:color w:val="auto"/>
        </w:rPr>
      </w:pPr>
      <w:r w:rsidRPr="00CC1FC3">
        <w:rPr>
          <w:rFonts w:eastAsia="Times New Roman"/>
          <w:color w:val="auto"/>
        </w:rPr>
        <w:t>Dignity at Work: Workers should be treated with respect, have a voice in workplace matters, and the freedom to represent their interests collectively.</w:t>
      </w:r>
    </w:p>
    <w:p w14:paraId="61CF6C9C" w14:textId="77777777" w:rsidR="00364846" w:rsidRPr="00CC1FC3" w:rsidRDefault="00364846" w:rsidP="00364846">
      <w:pPr>
        <w:spacing w:after="0" w:line="480" w:lineRule="auto"/>
        <w:jc w:val="both"/>
        <w:rPr>
          <w:rFonts w:eastAsia="Times New Roman"/>
          <w:color w:val="auto"/>
        </w:rPr>
      </w:pPr>
      <w:r w:rsidRPr="00CC1FC3">
        <w:rPr>
          <w:rFonts w:eastAsia="Times New Roman"/>
          <w:color w:val="auto"/>
        </w:rPr>
        <w:t xml:space="preserve">Scholarly interest in CMS practices, particularly regarding non-decent working conditions, has attracted significant attention </w:t>
      </w:r>
      <w:sdt>
        <w:sdtPr>
          <w:rPr>
            <w:rFonts w:eastAsia="Times New Roman"/>
          </w:rPr>
          <w:tag w:val="MENDELEY_CITATION_v3_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1dfQ=="/>
          <w:id w:val="64071629"/>
          <w:placeholder>
            <w:docPart w:val="6C9572A78323437A9C6D93DB7877AAAC"/>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2020; Crane, 2013)</w:t>
          </w:r>
        </w:sdtContent>
      </w:sdt>
      <w:r w:rsidRPr="00CC1FC3">
        <w:rPr>
          <w:rFonts w:eastAsia="Times New Roman"/>
          <w:color w:val="auto"/>
        </w:rPr>
        <w:t>. This research reflects the growing recognition of the imperative to combat exploitative labour practices that stand in stark contrast to the principles of dignity, equality, fair income, and safe work environments, which are central to the ILO's concept of decent work. Addressing MS and promoting decent work are essential steps toward fostering a just and sustainable global society.</w:t>
      </w:r>
    </w:p>
    <w:p w14:paraId="6D86754F" w14:textId="77777777" w:rsidR="00364846" w:rsidRPr="00CC1FC3" w:rsidRDefault="00364846" w:rsidP="00364846">
      <w:pPr>
        <w:spacing w:after="0" w:line="480" w:lineRule="auto"/>
        <w:ind w:firstLine="720"/>
        <w:jc w:val="both"/>
        <w:rPr>
          <w:rFonts w:eastAsia="Times New Roman"/>
          <w:color w:val="auto"/>
        </w:rPr>
      </w:pPr>
      <w:r w:rsidRPr="00CC1FC3">
        <w:rPr>
          <w:rFonts w:eastAsia="Times New Roman"/>
          <w:color w:val="auto"/>
        </w:rPr>
        <w:t xml:space="preserve">Decent work practices are characterised by their ethical and legal nature. This includes ensuring that wages align with, and often exceed, the minimum entitlements set for employees, including overtime pay, allowances, and penalty rates </w:t>
      </w:r>
      <w:sdt>
        <w:sdtPr>
          <w:rPr>
            <w:rFonts w:eastAsia="Times New Roman"/>
          </w:rPr>
          <w:tag w:val="MENDELEY_CITATION_v3_eyJjaXRhdGlvbklEIjoiTUVOREVMRVlfQ0lUQVRJT05fNmFhY2ZkOTItMWE4My00MmQ1LWE1NjEtM2Y5MDJmZWZkZDIxIiwicHJvcGVydGllcyI6eyJub3RlSW5kZXgiOjB9LCJpc0VkaXRlZCI6ZmFsc2UsIm1hbnVhbE92ZXJyaWRlIjp7ImlzTWFudWFsbHlPdmVycmlkZGVuIjpmYWxzZSwiY2l0ZXByb2NUZXh0IjoiKENocmlzdCA8aT5ldCBhbC48L2k+LCAyMDIwOyBJbnRlcm5hdGlvbmFsIExhYm91ciBDb25mZXJlbmNlLCAxOTk5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"/>
          <w:id w:val="-2119057847"/>
          <w:placeholder>
            <w:docPart w:val="1524D070A3184A0CB5C40F56D4193024"/>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2020; International Labour Conference, 1999)</w:t>
          </w:r>
        </w:sdtContent>
      </w:sdt>
      <w:r w:rsidRPr="00CC1FC3">
        <w:rPr>
          <w:rFonts w:eastAsia="Times New Roman"/>
          <w:color w:val="auto"/>
        </w:rPr>
        <w:t xml:space="preserve">. Additionally, it requires strict adherence to individuals' fundamental human </w:t>
      </w:r>
      <w:r w:rsidRPr="00CC1FC3">
        <w:rPr>
          <w:rFonts w:eastAsia="Times New Roman"/>
          <w:color w:val="auto"/>
        </w:rPr>
        <w:lastRenderedPageBreak/>
        <w:t xml:space="preserve">rights in the workplace. These rights encompass the freedom to form associations and engage in collective bargaining, the prohibition of forced or compulsory labour, the elimination of workplace discrimination, and the eradication of child labour </w:t>
      </w:r>
      <w:sdt>
        <w:sdtPr>
          <w:rPr>
            <w:rFonts w:eastAsia="Times New Roman"/>
          </w:rPr>
          <w:tag w:val="MENDELEY_CITATION_v3_eyJjaXRhdGlvbklEIjoiTUVOREVMRVlfQ0lUQVRJT05fZDk2YjFmNzEtZjMyYy00OWJhLTk3NjAtNjU3MjY3NjE4YmU4IiwicHJvcGVydGllcyI6eyJub3RlSW5kZXgiOjB9LCJpc0VkaXRlZCI6ZmFsc2UsIm1hbnVhbE92ZXJyaWRlIjp7ImlzTWFudWFsbHlPdmVycmlkZGVuIjp0cnVlLCJjaXRlcHJvY1RleHQiOiIoQ2hyaXN0IDxpPmV0IGFsLjwvaT4sIDIwMjA7IFVuaXRlZCBOYXRpb25zLCAyMDExKSIsIm1hbnVhbE92ZXJyaWRlVGV4dCI6IihVbml0ZWQgTmF0aW9ucywgMjAxMWE7IENocmlzdCBldCBhbC4sIDIwMjApIn0sImNpdGF0aW9uSXRlbXMiOlt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"/>
          <w:id w:val="1629583959"/>
          <w:placeholder>
            <w:docPart w:val="1524D070A3184A0CB5C40F56D4193024"/>
          </w:placeholder>
        </w:sdtPr>
        <w:sdtEndPr/>
        <w:sdtContent>
          <w:r w:rsidRPr="00A73C12">
            <w:rPr>
              <w:rFonts w:eastAsia="Times New Roman"/>
            </w:rPr>
            <w:t>(United Nations, 2011a; Christ et al., 2020)</w:t>
          </w:r>
        </w:sdtContent>
      </w:sdt>
      <w:r w:rsidRPr="00CC1FC3">
        <w:rPr>
          <w:rFonts w:eastAsia="Times New Roman"/>
          <w:color w:val="auto"/>
        </w:rPr>
        <w:t>. Furthermore, it requires providing a safe, conducive work environment that supports workers' well-being.</w:t>
      </w:r>
    </w:p>
    <w:p w14:paraId="5A4F5354" w14:textId="77777777" w:rsidR="00364846" w:rsidRPr="00CC1FC3" w:rsidRDefault="00364846" w:rsidP="00364846">
      <w:pPr>
        <w:pStyle w:val="Heading3"/>
      </w:pPr>
      <w:bookmarkStart w:id="26" w:name="_Toc215651787"/>
      <w:bookmarkStart w:id="27" w:name="_Toc221437593"/>
      <w:r w:rsidRPr="00CC1FC3">
        <w:t>2.4.2 Drivers of Corporate Modern Slavery</w:t>
      </w:r>
      <w:bookmarkEnd w:id="26"/>
      <w:r w:rsidRPr="00CC1FC3">
        <w:t xml:space="preserve"> Practices</w:t>
      </w:r>
      <w:bookmarkEnd w:id="27"/>
    </w:p>
    <w:p w14:paraId="303CB2A1" w14:textId="77777777" w:rsidR="00364846" w:rsidRPr="00CC1FC3" w:rsidRDefault="00364846" w:rsidP="00364846">
      <w:pPr>
        <w:pStyle w:val="NormalWeb"/>
        <w:spacing w:before="0" w:beforeAutospacing="0" w:after="0" w:afterAutospacing="0" w:line="480" w:lineRule="auto"/>
        <w:jc w:val="both"/>
        <w:rPr>
          <w:color w:val="auto"/>
        </w:rPr>
      </w:pPr>
      <w:r w:rsidRPr="00CC1FC3">
        <w:rPr>
          <w:color w:val="auto"/>
        </w:rPr>
        <w:t>The persistence of CMS in global business systems reflects the intersection of economic rationality, institutional fragility, and consumer capitalism. Despite the proliferation of AMS legislation and CSR frameworks, structural incentives continue to perpetuate exploitative labour practices within global supply networks. This section synthesises theoretical and empirical evidence on the key drivers and determinants of CMS, highlighting how economic, institutional, and social forces coalesce to reproduce modern forms of servitude within legitimate corporate systems.</w:t>
      </w:r>
    </w:p>
    <w:p w14:paraId="239DA0A8" w14:textId="77777777" w:rsidR="00364846" w:rsidRDefault="00364846" w:rsidP="00364846">
      <w:pPr>
        <w:pStyle w:val="Heading4"/>
      </w:pPr>
      <w:r w:rsidRPr="00CC1FC3">
        <w:t>2.4.2.1 Profit Motives and Cost Minimisation</w:t>
      </w:r>
    </w:p>
    <w:p w14:paraId="71292286" w14:textId="77777777" w:rsidR="00364846" w:rsidRPr="00CC1FC3" w:rsidRDefault="00364846" w:rsidP="00364846">
      <w:pPr>
        <w:pStyle w:val="NormalWeb"/>
        <w:spacing w:before="0" w:beforeAutospacing="0" w:after="0" w:afterAutospacing="0" w:line="480" w:lineRule="auto"/>
        <w:jc w:val="both"/>
        <w:rPr>
          <w:color w:val="auto"/>
        </w:rPr>
      </w:pPr>
      <w:r w:rsidRPr="00CC1FC3">
        <w:rPr>
          <w:color w:val="auto"/>
        </w:rPr>
        <w:t xml:space="preserve">The central economic logic underpinning CMS is the relentless pursuit of </w:t>
      </w:r>
      <w:r w:rsidRPr="00CC1FC3">
        <w:rPr>
          <w:rStyle w:val="Strong"/>
          <w:rFonts w:eastAsiaTheme="majorEastAsia"/>
          <w:b w:val="0"/>
          <w:bCs w:val="0"/>
          <w:color w:val="auto"/>
        </w:rPr>
        <w:t>cost efficiency and profit maximisation</w:t>
      </w:r>
      <w:r w:rsidRPr="00CC1FC3">
        <w:rPr>
          <w:color w:val="auto"/>
        </w:rPr>
        <w:t xml:space="preserve">. MNCs, particularly in cost-sensitive sectors such as apparel, agriculture, construction, and electronics, have institutionalised labour exploitation as part of their competitive strategy </w:t>
      </w:r>
      <w:sdt>
        <w:sdtPr>
          <w:tag w:val="MENDELEY_CITATION_v3_eyJjaXRhdGlvbklEIjoiTUVOREVMRVlfQ0lUQVRJT05fNTU0OTdhODMtODEzNy00ZDllLWI4MWUtZjIyNzI2NWI1MTFjIiwicHJvcGVydGllcyI6eyJub3RlSW5kZXgiOjB9LCJpc0VkaXRlZCI6ZmFsc2UsIm1hbnVhbE92ZXJyaWRlIjp7ImlzTWFudWFsbHlPdmVycmlkZGVuIjpmYWxzZSwiY2l0ZXByb2NUZXh0IjoiKEFobWVkIGFuZCBVZGRpbiwgMjAyMTsgTXV0aHV0aGFudHJpZ2UgPGk+ZXQgYWwuPC9pPiwgMjAyNjsgUGVzdGVyZmllbGQgYW5kIFJvZ2Vyc29uLCAyMDI0KSIsIm1hbnVhbE92ZXJyaWRlVGV4dCI6IiJ9LCJjaXRhdGlvbkl0ZW1zIjpb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011033882"/>
          <w:placeholder>
            <w:docPart w:val="38F218B019D747C6B611593D4ED23B26"/>
          </w:placeholder>
        </w:sdtPr>
        <w:sdtEndPr/>
        <w:sdtContent>
          <w:r w:rsidRPr="00A73C12">
            <w:t xml:space="preserve">(Ahmed and Uddin, 2021; Muthuthantrige </w:t>
          </w:r>
          <w:r w:rsidRPr="00A73C12">
            <w:rPr>
              <w:i/>
              <w:iCs/>
            </w:rPr>
            <w:t>et al.</w:t>
          </w:r>
          <w:r w:rsidRPr="00A73C12">
            <w:t>, 2026; Pesterfield and Rogerson, 2024)</w:t>
          </w:r>
        </w:sdtContent>
      </w:sdt>
      <w:r w:rsidRPr="00CC1FC3">
        <w:rPr>
          <w:color w:val="auto"/>
        </w:rPr>
        <w:t>.  The drive to minimise production costs frequently leads firms to source from suppliers in low-wage economies where labour is abundant, cheap, and largely unprotected. This economic calculus transforms vulnerable populations into exploitable assets, sustaining what Bales (2009) terms “disposable people”—individuals whose labour is commodified and replaced without ethical consideration.</w:t>
      </w:r>
    </w:p>
    <w:p w14:paraId="521E522F" w14:textId="77777777" w:rsidR="00364846" w:rsidRPr="00CC1FC3" w:rsidRDefault="00364846" w:rsidP="00364846">
      <w:pPr>
        <w:pStyle w:val="NormalWeb"/>
        <w:spacing w:before="0" w:beforeAutospacing="0" w:after="0" w:afterAutospacing="0" w:line="480" w:lineRule="auto"/>
        <w:ind w:firstLine="720"/>
        <w:jc w:val="both"/>
        <w:rPr>
          <w:color w:val="auto"/>
        </w:rPr>
      </w:pPr>
      <w:r w:rsidRPr="00CC1FC3">
        <w:rPr>
          <w:color w:val="auto"/>
        </w:rPr>
        <w:t xml:space="preserve">From an institutional standpoint, such practices reflect </w:t>
      </w:r>
      <w:r w:rsidRPr="00CC1FC3">
        <w:rPr>
          <w:rStyle w:val="Strong"/>
          <w:rFonts w:eastAsiaTheme="majorEastAsia"/>
          <w:b w:val="0"/>
          <w:bCs w:val="0"/>
          <w:color w:val="auto"/>
        </w:rPr>
        <w:t>decoupling</w:t>
      </w:r>
      <w:r w:rsidRPr="00CC1FC3">
        <w:rPr>
          <w:b/>
          <w:bCs/>
          <w:color w:val="auto"/>
        </w:rPr>
        <w:t xml:space="preserve"> </w:t>
      </w:r>
      <w:r w:rsidRPr="00CC1FC3">
        <w:rPr>
          <w:color w:val="auto"/>
        </w:rPr>
        <w:t xml:space="preserve">between formal compliance and operational reality </w:t>
      </w:r>
      <w:sdt>
        <w:sdtPr>
          <w:tag w:val="MENDELEY_CITATION_v3_eyJjaXRhdGlvbklEIjoiTUVOREVMRVlfQ0lUQVRJT05fNTRmYzlhNTktNjViYS00N2IzLTg4ZDQtNjU3MTZkMTNhZmMzIiwicHJvcGVydGllcyI6eyJub3RlSW5kZXgiOjB9LCJpc0VkaXRlZCI6ZmFsc2UsIm1hbnVhbE92ZXJyaWRlIjp7ImlzTWFudWFsbHlPdmVycmlkZGVuIjpmYWxzZSwiY2l0ZXByb2NUZXh0IjoiKERpTWFnZ2lvIGFuZCBQb3dlbGwsIDE5OD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
          <w:id w:val="318305345"/>
          <w:placeholder>
            <w:docPart w:val="38F218B019D747C6B611593D4ED23B26"/>
          </w:placeholder>
        </w:sdtPr>
        <w:sdtEndPr/>
        <w:sdtContent>
          <w:r w:rsidRPr="00A73C12">
            <w:t xml:space="preserve">(DiMaggio and Powell, 1983; Vidal </w:t>
          </w:r>
          <w:r w:rsidRPr="00A73C12">
            <w:rPr>
              <w:i/>
              <w:iCs/>
            </w:rPr>
            <w:t>et al.</w:t>
          </w:r>
          <w:r w:rsidRPr="00A73C12">
            <w:t>, 2023)</w:t>
          </w:r>
        </w:sdtContent>
      </w:sdt>
      <w:r w:rsidRPr="00CC1FC3">
        <w:rPr>
          <w:color w:val="auto"/>
        </w:rPr>
        <w:t xml:space="preserve">. While </w:t>
      </w:r>
      <w:r w:rsidRPr="00CC1FC3">
        <w:rPr>
          <w:color w:val="auto"/>
        </w:rPr>
        <w:lastRenderedPageBreak/>
        <w:t xml:space="preserve">corporations may symbolically endorse ethical standards through CSR or sustainability reporting, the underlying production logic prioritises financial efficiency over human rights, resulting in a systemic tension between moral legitimacy and economic imperatives </w:t>
      </w:r>
    </w:p>
    <w:p w14:paraId="7043B74D" w14:textId="77777777" w:rsidR="00364846" w:rsidRPr="00987730" w:rsidRDefault="00364846" w:rsidP="00364846">
      <w:pPr>
        <w:pStyle w:val="Heading4"/>
      </w:pPr>
      <w:r w:rsidRPr="00987730">
        <w:t>2.4.2.2 Outsourcing and Supply Chain Fragmentation</w:t>
      </w:r>
    </w:p>
    <w:p w14:paraId="70DC0A31" w14:textId="77777777" w:rsidR="00364846" w:rsidRPr="00CC1FC3" w:rsidRDefault="00364846" w:rsidP="00364846">
      <w:pPr>
        <w:pStyle w:val="NormalWeb"/>
        <w:spacing w:before="0" w:beforeAutospacing="0" w:after="0" w:afterAutospacing="0" w:line="480" w:lineRule="auto"/>
        <w:jc w:val="both"/>
        <w:rPr>
          <w:color w:val="auto"/>
        </w:rPr>
      </w:pPr>
      <w:r w:rsidRPr="00CC1FC3">
        <w:rPr>
          <w:color w:val="auto"/>
        </w:rPr>
        <w:t xml:space="preserve">The rise of </w:t>
      </w:r>
      <w:r w:rsidRPr="008D605C">
        <w:rPr>
          <w:color w:val="EE0000"/>
        </w:rPr>
        <w:t xml:space="preserve">global value chains </w:t>
      </w:r>
      <w:r>
        <w:rPr>
          <w:color w:val="EE0000"/>
        </w:rPr>
        <w:t>(</w:t>
      </w:r>
      <w:r w:rsidRPr="00CC1FC3">
        <w:rPr>
          <w:rStyle w:val="Strong"/>
          <w:rFonts w:eastAsiaTheme="majorEastAsia"/>
          <w:b w:val="0"/>
          <w:bCs w:val="0"/>
          <w:color w:val="auto"/>
        </w:rPr>
        <w:t>GV</w:t>
      </w:r>
      <w:r>
        <w:rPr>
          <w:rStyle w:val="Strong"/>
          <w:rFonts w:eastAsiaTheme="majorEastAsia"/>
          <w:b w:val="0"/>
          <w:bCs w:val="0"/>
          <w:color w:val="auto"/>
        </w:rPr>
        <w:t>Cs)</w:t>
      </w:r>
      <w:r w:rsidRPr="00CC1FC3">
        <w:rPr>
          <w:color w:val="auto"/>
        </w:rPr>
        <w:t xml:space="preserve"> has transformed production into a complex, multi-tiered system that obscures accountability and diffuses responsibility </w:t>
      </w:r>
      <w:sdt>
        <w:sdtPr>
          <w:tag w:val="MENDELEY_CITATION_v3_eyJjaXRhdGlvbklEIjoiTUVOREVMRVlfQ0lUQVRJT05fOTZkM2JkYWYtNzRmYy00NDExLTgxZGYtZDg4ODM5MjUwZmIxIiwicHJvcGVydGllcyI6eyJub3RlSW5kZXgiOjB9LCJpc0VkaXRlZCI6ZmFsc2UsIm1hbnVhbE92ZXJyaWRlIjp7ImlzTWFudWFsbHlPdmVycmlkZGVuIjp0cnVlLCJjaXRlcHJvY1RleHQiOiIoQ3JhbmUgPGk+ZXQgYWwuPC9pPiwgMjAxOWE7IE95ZWRpam8gPGk+ZXQgYWwuPC9pPiwgMjAyNCkiLCJtYW51YWxPdmVycmlkZVRleHQiOiIoQ3JhbmUgZXQgYWwuLCAyMDE5OyBPeWVkaWpvIGV0IGFsLiwgMjAyNCk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"/>
          <w:id w:val="-1001421995"/>
          <w:placeholder>
            <w:docPart w:val="38F218B019D747C6B611593D4ED23B26"/>
          </w:placeholder>
        </w:sdtPr>
        <w:sdtEndPr/>
        <w:sdtContent>
          <w:r w:rsidRPr="00A73C12">
            <w:t xml:space="preserve">(Crane et al., 2019; </w:t>
          </w:r>
          <w:proofErr w:type="spellStart"/>
          <w:r w:rsidRPr="00A73C12">
            <w:t>Oyedijo</w:t>
          </w:r>
          <w:proofErr w:type="spellEnd"/>
          <w:r w:rsidRPr="00A73C12">
            <w:t xml:space="preserve"> et al., 2024)</w:t>
          </w:r>
        </w:sdtContent>
      </w:sdt>
      <w:r w:rsidRPr="00CC1FC3">
        <w:rPr>
          <w:color w:val="auto"/>
        </w:rPr>
        <w:t xml:space="preserve">. Lead firms externalise ethical and legal risks by outsourcing production to independent suppliers and intermediaries, often operating in jurisdictions with weak enforcement. Empirical evidence from the </w:t>
      </w:r>
      <w:r w:rsidRPr="00CC1FC3">
        <w:rPr>
          <w:rStyle w:val="Strong"/>
          <w:rFonts w:eastAsiaTheme="majorEastAsia"/>
          <w:b w:val="0"/>
          <w:bCs w:val="0"/>
          <w:color w:val="auto"/>
        </w:rPr>
        <w:t>Rana Plaza disaster (2013)</w:t>
      </w:r>
      <w:r w:rsidRPr="00CC1FC3">
        <w:rPr>
          <w:color w:val="auto"/>
        </w:rPr>
        <w:t xml:space="preserve"> in Bangladesh, the </w:t>
      </w:r>
      <w:r w:rsidRPr="00CC1FC3">
        <w:rPr>
          <w:rStyle w:val="Strong"/>
          <w:rFonts w:eastAsiaTheme="majorEastAsia"/>
          <w:b w:val="0"/>
          <w:bCs w:val="0"/>
          <w:color w:val="auto"/>
        </w:rPr>
        <w:t>Apple–Foxconn labour violations</w:t>
      </w:r>
      <w:r w:rsidRPr="00CC1FC3">
        <w:rPr>
          <w:color w:val="auto"/>
        </w:rPr>
        <w:t xml:space="preserve"> in China, and </w:t>
      </w:r>
      <w:r w:rsidRPr="00CC1FC3">
        <w:rPr>
          <w:rStyle w:val="Strong"/>
          <w:rFonts w:eastAsiaTheme="majorEastAsia"/>
          <w:b w:val="0"/>
          <w:bCs w:val="0"/>
          <w:color w:val="auto"/>
        </w:rPr>
        <w:t>Boohoo’s 2023 UK scandal</w:t>
      </w:r>
      <w:r w:rsidRPr="00CC1FC3">
        <w:rPr>
          <w:color w:val="auto"/>
        </w:rPr>
        <w:t xml:space="preserve"> reveals how forced overtime, wage suppression, and unsafe working conditions persist within ostensibly legitimate industries </w:t>
      </w:r>
      <w:sdt>
        <w:sdtPr>
          <w:tag w:val="MENDELEY_CITATION_v3_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"/>
          <w:id w:val="1788313705"/>
          <w:placeholder>
            <w:docPart w:val="38F218B019D747C6B611593D4ED23B26"/>
          </w:placeholder>
        </w:sdtPr>
        <w:sdtEndPr/>
        <w:sdtContent>
          <w:r w:rsidRPr="00A73C12">
            <w:t>(BBC News, 2021; Siddiqui and Uddin, 2016)</w:t>
          </w:r>
        </w:sdtContent>
      </w:sdt>
      <w:r w:rsidRPr="00CC1FC3">
        <w:rPr>
          <w:color w:val="auto"/>
        </w:rPr>
        <w:t xml:space="preserve">. These examples illustrate that CMS is not confined to informal economies but is embedded within the operational structures of formal corporations, facilitated by supply chain opacity and contractual distance. </w:t>
      </w:r>
    </w:p>
    <w:p w14:paraId="447FF881" w14:textId="77777777" w:rsidR="00364846" w:rsidRDefault="00364846" w:rsidP="00364846">
      <w:pPr>
        <w:pStyle w:val="Heading4"/>
      </w:pPr>
      <w:r>
        <w:t xml:space="preserve">2.4.2.3 </w:t>
      </w:r>
      <w:r w:rsidRPr="00CC1FC3">
        <w:t>Weak Governance and Regulatory Arbitrage</w:t>
      </w:r>
    </w:p>
    <w:p w14:paraId="7C6D4CB1" w14:textId="77777777" w:rsidR="00364846" w:rsidRPr="00CC1FC3" w:rsidRDefault="00364846" w:rsidP="00364846">
      <w:pPr>
        <w:pStyle w:val="NormalWeb"/>
        <w:spacing w:before="0" w:beforeAutospacing="0" w:after="0" w:afterAutospacing="0" w:line="480" w:lineRule="auto"/>
        <w:jc w:val="both"/>
        <w:rPr>
          <w:color w:val="auto"/>
        </w:rPr>
      </w:pPr>
      <w:r w:rsidRPr="00CC1FC3">
        <w:rPr>
          <w:color w:val="auto"/>
        </w:rPr>
        <w:t>A further determinant of CMS lies in the exploitation of</w:t>
      </w:r>
      <w:r w:rsidRPr="00CC1FC3">
        <w:rPr>
          <w:b/>
          <w:bCs/>
          <w:color w:val="auto"/>
        </w:rPr>
        <w:t xml:space="preserve"> </w:t>
      </w:r>
      <w:r w:rsidRPr="00CC1FC3">
        <w:rPr>
          <w:rStyle w:val="Strong"/>
          <w:rFonts w:eastAsiaTheme="majorEastAsia"/>
          <w:b w:val="0"/>
          <w:bCs w:val="0"/>
          <w:color w:val="auto"/>
        </w:rPr>
        <w:t>regulatory asymmetries</w:t>
      </w:r>
      <w:r w:rsidRPr="00CC1FC3">
        <w:rPr>
          <w:color w:val="auto"/>
        </w:rPr>
        <w:t xml:space="preserve"> between developed and developing economies. In many emerging markets, the combination of weak labour institutions, corruption, and limited enforcement capacity provides corporations with regulatory “safe havens” for exploitative practices </w:t>
      </w:r>
      <w:sdt>
        <w:sdtPr>
          <w:tag w:val="MENDELEY_CITATION_v3_eyJjaXRhdGlvbklEIjoiTUVOREVMRVlfQ0lUQVRJT05fYjY0NTNmODEtOTI0OS00ZmI0LWFkZmEtY2VmNzg1MDliMGQ5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
          <w:id w:val="1213236972"/>
          <w:placeholder>
            <w:docPart w:val="38F218B019D747C6B611593D4ED23B26"/>
          </w:placeholder>
        </w:sdtPr>
        <w:sdtEndPr/>
        <w:sdtContent>
          <w:r w:rsidRPr="00A73C12">
            <w:t>(</w:t>
          </w:r>
          <w:proofErr w:type="spellStart"/>
          <w:r w:rsidRPr="00A73C12">
            <w:t>Houqe</w:t>
          </w:r>
          <w:proofErr w:type="spellEnd"/>
          <w:r w:rsidRPr="00A73C12">
            <w:t xml:space="preserve"> and Khan, 2025)</w:t>
          </w:r>
        </w:sdtContent>
      </w:sdt>
      <w:r w:rsidRPr="00CC1FC3">
        <w:rPr>
          <w:color w:val="auto"/>
        </w:rPr>
        <w:t xml:space="preserve">. Empirical studies confirm that where the </w:t>
      </w:r>
      <w:r w:rsidRPr="00CC1FC3">
        <w:rPr>
          <w:rStyle w:val="Strong"/>
          <w:rFonts w:eastAsiaTheme="majorEastAsia"/>
          <w:b w:val="0"/>
          <w:bCs w:val="0"/>
          <w:color w:val="auto"/>
        </w:rPr>
        <w:t>institutional environment quality (IEQ)</w:t>
      </w:r>
      <w:r w:rsidRPr="00CC1FC3">
        <w:rPr>
          <w:color w:val="auto"/>
        </w:rPr>
        <w:t xml:space="preserve"> is low, compliance with labour and human rights standards is minimal </w:t>
      </w:r>
      <w:sdt>
        <w:sdtPr>
          <w:tag w:val="MENDELEY_CITATION_v3_eyJjaXRhdGlvbklEIjoiTUVOREVMRVlfQ0lUQVRJT05fOWNjYmU1ODItMjgyNi00NzA0LTllZTMtM2I1ZTI1ZWViMzVmIiwicHJvcGVydGllcyI6eyJub3RlSW5kZXgiOjB9LCJpc0VkaXRlZCI6ZmFsc2UsIm1hbnVhbE92ZXJyaWRlIjp7ImlzTWFudWFsbHlPdmVycmlkZGVuIjpmYWxzZSwiY2l0ZXByb2NUZXh0IjoiKEhlbGZheWE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LiBTdHJhdGVneSBFbnZpcm9uL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
          <w:id w:val="-1949770670"/>
          <w:placeholder>
            <w:docPart w:val="38F218B019D747C6B611593D4ED23B26"/>
          </w:placeholder>
        </w:sdtPr>
        <w:sdtEndPr/>
        <w:sdtContent>
          <w:r w:rsidRPr="00A73C12">
            <w:t xml:space="preserve">(Helfaya </w:t>
          </w:r>
          <w:r w:rsidRPr="00A73C12">
            <w:rPr>
              <w:i/>
              <w:iCs/>
            </w:rPr>
            <w:t>et al.</w:t>
          </w:r>
          <w:r w:rsidRPr="00A73C12">
            <w:t xml:space="preserve">, 2025; Moussa </w:t>
          </w:r>
          <w:r w:rsidRPr="00A73C12">
            <w:rPr>
              <w:i/>
              <w:iCs/>
            </w:rPr>
            <w:t>et al.</w:t>
          </w:r>
          <w:r w:rsidRPr="00A73C12">
            <w:t>, 2022)</w:t>
          </w:r>
        </w:sdtContent>
      </w:sdt>
      <w:r w:rsidRPr="00CC1FC3">
        <w:rPr>
          <w:color w:val="auto"/>
        </w:rPr>
        <w:t>.</w:t>
      </w:r>
    </w:p>
    <w:p w14:paraId="08242EB8" w14:textId="77777777" w:rsidR="00364846" w:rsidRPr="00CC1FC3" w:rsidRDefault="00364846" w:rsidP="00364846">
      <w:pPr>
        <w:pStyle w:val="NormalWeb"/>
        <w:spacing w:before="0" w:beforeAutospacing="0" w:after="0" w:afterAutospacing="0" w:line="480" w:lineRule="auto"/>
        <w:ind w:firstLine="360"/>
        <w:jc w:val="both"/>
        <w:rPr>
          <w:color w:val="auto"/>
        </w:rPr>
      </w:pPr>
      <w:r w:rsidRPr="00CC1FC3">
        <w:rPr>
          <w:color w:val="auto"/>
        </w:rPr>
        <w:t xml:space="preserve">This form of </w:t>
      </w:r>
      <w:r w:rsidRPr="00CC1FC3">
        <w:rPr>
          <w:rStyle w:val="Strong"/>
          <w:rFonts w:eastAsiaTheme="majorEastAsia"/>
          <w:b w:val="0"/>
          <w:bCs w:val="0"/>
          <w:color w:val="auto"/>
        </w:rPr>
        <w:t>regulatory arbitrage</w:t>
      </w:r>
      <w:r w:rsidRPr="00CC1FC3">
        <w:rPr>
          <w:color w:val="auto"/>
        </w:rPr>
        <w:t xml:space="preserve">—where firms strategically relocate production to jurisdictions with permissive or poorly enforced laws—enables corporations to reduce costs while maintaining a façade of compliance in their home markets </w:t>
      </w:r>
      <w:sdt>
        <w:sdtPr>
          <w:tag w:val="MENDELEY_CITATION_v3_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"/>
          <w:id w:val="785933986"/>
          <w:placeholder>
            <w:docPart w:val="DFE9304D19364788B10F9E928CEE9500"/>
          </w:placeholder>
        </w:sdtPr>
        <w:sdtEndPr/>
        <w:sdtContent>
          <w:r w:rsidRPr="00A73C12">
            <w:t>(</w:t>
          </w:r>
          <w:proofErr w:type="spellStart"/>
          <w:r w:rsidRPr="00A73C12">
            <w:t>Muchlinski</w:t>
          </w:r>
          <w:proofErr w:type="spellEnd"/>
          <w:r w:rsidRPr="00A73C12">
            <w:t>, 2012a)</w:t>
          </w:r>
        </w:sdtContent>
      </w:sdt>
      <w:r w:rsidRPr="00CC1FC3">
        <w:rPr>
          <w:color w:val="auto"/>
        </w:rPr>
        <w:t xml:space="preserve">. Such institutional weaknesses foster the decoupling of policy from practice and the persistence of </w:t>
      </w:r>
      <w:r w:rsidRPr="00CC1FC3">
        <w:rPr>
          <w:color w:val="auto"/>
        </w:rPr>
        <w:lastRenderedPageBreak/>
        <w:t>exploitative labour structures, consistent with NIT's predictions</w:t>
      </w:r>
      <w:sdt>
        <w:sdtPr>
          <w:tag w:val="MENDELEY_CITATION_v3_eyJjaXRhdGlvbklEIjoiTUVOREVMRVlfQ0lUQVRJT05fYWNhMDAwNWUtNmNiOS00YWNjLWIyNDAtM2U2YWIyMTE1NTM4IiwicHJvcGVydGllcyI6eyJub3RlSW5kZXgiOjB9LCJpc0VkaXRlZCI6ZmFsc2UsIm1hbnVhbE92ZXJyaWRlIjp7ImlzTWFudWFsbHlPdmVycmlkZGVuIjpmYWxzZSwiY2l0ZXByb2NUZXh0IjoiKE1leWVyIGFuZCBSb3dhbiwgMTk3NzsgTXV0aHV0aGFudHJpZ2UgPGk+ZXQgYWwuPC9pPiwgMjAyNi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1091589589"/>
          <w:placeholder>
            <w:docPart w:val="38F218B019D747C6B611593D4ED23B26"/>
          </w:placeholder>
        </w:sdtPr>
        <w:sdtEndPr/>
        <w:sdtContent>
          <w:r w:rsidRPr="00A73C12">
            <w:t xml:space="preserve">(Meyer and Rowan, 1977; Muthuthantrige </w:t>
          </w:r>
          <w:r w:rsidRPr="00A73C12">
            <w:rPr>
              <w:i/>
              <w:iCs/>
            </w:rPr>
            <w:t>et al.</w:t>
          </w:r>
          <w:r w:rsidRPr="00A73C12">
            <w:t>, 2026)</w:t>
          </w:r>
        </w:sdtContent>
      </w:sdt>
      <w:r w:rsidRPr="00CC1FC3">
        <w:rPr>
          <w:color w:val="auto"/>
        </w:rPr>
        <w:t>.</w:t>
      </w:r>
    </w:p>
    <w:p w14:paraId="6F210B9A" w14:textId="77777777" w:rsidR="00364846" w:rsidRPr="00CC1FC3" w:rsidRDefault="00364846" w:rsidP="00364846">
      <w:pPr>
        <w:pStyle w:val="Heading4"/>
      </w:pPr>
      <w:r>
        <w:t xml:space="preserve">2.4.2.4 </w:t>
      </w:r>
      <w:r w:rsidRPr="00CC1FC3">
        <w:t>Hidden Exploitation within Legitimate Corporate Systems</w:t>
      </w:r>
    </w:p>
    <w:p w14:paraId="61C70D14" w14:textId="77777777" w:rsidR="00364846" w:rsidRPr="00CC1FC3" w:rsidRDefault="00364846" w:rsidP="00364846">
      <w:pPr>
        <w:pStyle w:val="NormalWeb"/>
        <w:spacing w:after="0" w:afterAutospacing="0" w:line="480" w:lineRule="auto"/>
        <w:jc w:val="both"/>
        <w:rPr>
          <w:color w:val="auto"/>
        </w:rPr>
      </w:pPr>
      <w:r w:rsidRPr="00CC1FC3">
        <w:rPr>
          <w:color w:val="auto"/>
        </w:rPr>
        <w:t xml:space="preserve">Crane (2013) characterises the endurance of CMS as part of the “dark side of organisational practice,” where coercion and exploitation coexist with formal systems of governance and accountability. The rise of CSR, sustainability audits, and social certifications has not eradicated MS; rather, it has often </w:t>
      </w:r>
      <w:r w:rsidRPr="00CC1FC3">
        <w:rPr>
          <w:rStyle w:val="Strong"/>
          <w:rFonts w:eastAsiaTheme="majorEastAsia"/>
          <w:b w:val="0"/>
          <w:bCs w:val="0"/>
          <w:color w:val="auto"/>
        </w:rPr>
        <w:t>repackaged exploitation under the language of ethical compliance</w:t>
      </w:r>
      <w:r w:rsidRPr="00CC1FC3">
        <w:rPr>
          <w:color w:val="auto"/>
        </w:rPr>
        <w:t xml:space="preserve"> </w:t>
      </w:r>
      <w:sdt>
        <w:sdtPr>
          <w:tag w:val="MENDELEY_CITATION_v3_eyJjaXRhdGlvbklEIjoiTUVOREVMRVlfQ0lUQVRJT05fZDk5N2M1N2ItODUwNC00ZTVkLThiNmItOTkxMGE5NWE1Njc3IiwicHJvcGVydGllcyI6eyJub3RlSW5kZXgiOjB9LCJpc0VkaXRlZCI6ZmFsc2UsIm1hbnVhbE92ZXJyaWRlIjp7ImlzTWFudWFsbHlPdmVycmlkZGVuIjpmYWxzZSwiY2l0ZXByb2NUZXh0IjoiKExlQmFyb24gYW5kIFLDvGhta29yZiwgMjAxNzsgTWEgPGk+ZXQgYWwuPC9pPiwgMjAxNjsgTXV0aHV0aGFudHJpZ2UgPGk+ZXQgYWwuPC9pPiwgMjAyNikiLCJtYW51YWxPdmVycmlkZVRleHQiOiIifSwiY2l0YXRpb25JdGVtcyI6W3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324241966"/>
          <w:placeholder>
            <w:docPart w:val="38F218B019D747C6B611593D4ED23B26"/>
          </w:placeholder>
        </w:sdtPr>
        <w:sdtEndPr/>
        <w:sdtContent>
          <w:r w:rsidRPr="00A73C12">
            <w:t xml:space="preserve">(LeBaron and </w:t>
          </w:r>
          <w:proofErr w:type="spellStart"/>
          <w:r w:rsidRPr="00A73C12">
            <w:t>Rühmkorf</w:t>
          </w:r>
          <w:proofErr w:type="spellEnd"/>
          <w:r w:rsidRPr="00A73C12">
            <w:t xml:space="preserve">, 2017; Ma </w:t>
          </w:r>
          <w:r w:rsidRPr="00A73C12">
            <w:rPr>
              <w:i/>
              <w:iCs/>
            </w:rPr>
            <w:t>et al.</w:t>
          </w:r>
          <w:r w:rsidRPr="00A73C12">
            <w:t xml:space="preserve">, 2016; Muthuthantrige </w:t>
          </w:r>
          <w:r w:rsidRPr="00A73C12">
            <w:rPr>
              <w:i/>
              <w:iCs/>
            </w:rPr>
            <w:t>et al.</w:t>
          </w:r>
          <w:r w:rsidRPr="00A73C12">
            <w:t>, 2026)</w:t>
          </w:r>
        </w:sdtContent>
      </w:sdt>
      <w:r w:rsidRPr="00CC1FC3">
        <w:rPr>
          <w:color w:val="auto"/>
        </w:rPr>
        <w:t xml:space="preserve">. MSS, for instance, frequently prioritise reputational legitimacy over tangible improvements in working conditions, reflecting the phenomenon of </w:t>
      </w:r>
      <w:r w:rsidRPr="00CC1FC3">
        <w:rPr>
          <w:rStyle w:val="Strong"/>
          <w:rFonts w:eastAsiaTheme="majorEastAsia"/>
          <w:b w:val="0"/>
          <w:bCs w:val="0"/>
          <w:color w:val="auto"/>
        </w:rPr>
        <w:t>symbolic compliance</w:t>
      </w:r>
      <w:r w:rsidRPr="00CC1FC3">
        <w:rPr>
          <w:b/>
          <w:bCs/>
          <w:color w:val="auto"/>
        </w:rPr>
        <w:t xml:space="preserve"> </w:t>
      </w:r>
      <w:sdt>
        <w:sdtPr>
          <w:rPr>
            <w:bCs/>
          </w:rPr>
          <w:tag w:val="MENDELEY_CITATION_v3_eyJjaXRhdGlvbklEIjoiTUVOREVMRVlfQ0lUQVRJT05fM2Y5MzI2YzgtZWM0Yi00ZTY4LTg0MmQtNTE1OTY0ZmQzYzZjIiwicHJvcGVydGllcyI6eyJub3RlSW5kZXgiOjB9LCJpc0VkaXRlZCI6ZmFsc2UsIm1hbnVhbE92ZXJyaWRlIjp7ImlzTWFudWFsbHlPdmVycmlkZGVuIjpmYWxzZSwiY2l0ZXByb2NUZXh0IjoiKFlvdW5nIGFuZCBHYWQsIDIwMjIpIiwibWFudWFsT3ZlcnJpZGVUZXh0IjoiIn0sImNpdGF0aW9uSXRlbXMiOlt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
          <w:id w:val="-448390418"/>
          <w:placeholder>
            <w:docPart w:val="38F218B019D747C6B611593D4ED23B26"/>
          </w:placeholder>
        </w:sdtPr>
        <w:sdtEndPr>
          <w:rPr>
            <w:bCs w:val="0"/>
          </w:rPr>
        </w:sdtEndPr>
        <w:sdtContent>
          <w:r w:rsidRPr="00A73C12">
            <w:t>(Young and Gad, 2022)</w:t>
          </w:r>
        </w:sdtContent>
      </w:sdt>
      <w:r>
        <w:t>.</w:t>
      </w:r>
    </w:p>
    <w:p w14:paraId="2C4D951A" w14:textId="77777777" w:rsidR="00364846" w:rsidRPr="00CC1FC3" w:rsidRDefault="00364846" w:rsidP="00364846">
      <w:pPr>
        <w:pStyle w:val="Heading4"/>
      </w:pPr>
      <w:r>
        <w:t xml:space="preserve">2.4.2.5 </w:t>
      </w:r>
      <w:r w:rsidRPr="00CC1FC3">
        <w:t>Socio-Economic Drivers of CMS</w:t>
      </w:r>
    </w:p>
    <w:p w14:paraId="375DE24F" w14:textId="77777777" w:rsidR="00364846" w:rsidRPr="00CC1FC3" w:rsidRDefault="00364846" w:rsidP="00364846">
      <w:pPr>
        <w:spacing w:line="480" w:lineRule="auto"/>
        <w:jc w:val="both"/>
        <w:rPr>
          <w:color w:val="auto"/>
        </w:rPr>
      </w:pPr>
      <w:r w:rsidRPr="00CC1FC3">
        <w:rPr>
          <w:color w:val="auto"/>
        </w:rPr>
        <w:t>Beyond institutional factors, CMS is sustained by deeper socio-economic structures that reproduce vulnerability and dependency:</w:t>
      </w:r>
    </w:p>
    <w:p w14:paraId="27BFBEB4" w14:textId="77777777" w:rsidR="00364846" w:rsidRPr="00CC1FC3" w:rsidRDefault="00364846" w:rsidP="00364846">
      <w:pPr>
        <w:pStyle w:val="ListParagraph"/>
        <w:numPr>
          <w:ilvl w:val="0"/>
          <w:numId w:val="4"/>
        </w:numPr>
        <w:spacing w:line="480" w:lineRule="auto"/>
        <w:jc w:val="both"/>
        <w:rPr>
          <w:color w:val="auto"/>
        </w:rPr>
      </w:pPr>
      <w:r w:rsidRPr="00CC1FC3">
        <w:rPr>
          <w:color w:val="auto"/>
        </w:rPr>
        <w:t xml:space="preserve">Economic Vulnerability and Poverty – Poverty and unemployment remain the most pervasive enablers of forced labour and human trafficking. Vulnerable populations—particularly in low-income countries—accept exploitative conditions as a survival strategy </w:t>
      </w:r>
      <w:sdt>
        <w:sdtPr>
          <w:tag w:val="MENDELEY_CITATION_v3_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V19"/>
          <w:id w:val="802125914"/>
          <w:placeholder>
            <w:docPart w:val="38F218B019D747C6B611593D4ED23B26"/>
          </w:placeholder>
        </w:sdtPr>
        <w:sdtEndPr/>
        <w:sdtContent>
          <w:r w:rsidRPr="00A73C12">
            <w:rPr>
              <w:rFonts w:eastAsia="Times New Roman"/>
            </w:rPr>
            <w:t xml:space="preserve">(Bales, 2009; </w:t>
          </w:r>
          <w:proofErr w:type="spellStart"/>
          <w:r w:rsidRPr="00A73C12">
            <w:rPr>
              <w:rFonts w:eastAsia="Times New Roman"/>
            </w:rPr>
            <w:t>Daghar</w:t>
          </w:r>
          <w:proofErr w:type="spellEnd"/>
          <w:r w:rsidRPr="00A73C12">
            <w:rPr>
              <w:rFonts w:eastAsia="Times New Roman"/>
            </w:rPr>
            <w:t xml:space="preserve"> </w:t>
          </w:r>
          <w:r w:rsidRPr="00A73C12">
            <w:rPr>
              <w:rFonts w:eastAsia="Times New Roman"/>
              <w:i/>
              <w:iCs/>
            </w:rPr>
            <w:t>et al.</w:t>
          </w:r>
          <w:r w:rsidRPr="00A73C12">
            <w:rPr>
              <w:rFonts w:eastAsia="Times New Roman"/>
            </w:rPr>
            <w:t xml:space="preserve">, 2025; Rogerson </w:t>
          </w:r>
          <w:r w:rsidRPr="00A73C12">
            <w:rPr>
              <w:rFonts w:eastAsia="Times New Roman"/>
              <w:i/>
              <w:iCs/>
            </w:rPr>
            <w:t>et al.</w:t>
          </w:r>
          <w:r w:rsidRPr="00A73C12">
            <w:rPr>
              <w:rFonts w:eastAsia="Times New Roman"/>
            </w:rPr>
            <w:t>, 2025)</w:t>
          </w:r>
        </w:sdtContent>
      </w:sdt>
      <w:r w:rsidRPr="00CC1FC3">
        <w:rPr>
          <w:color w:val="auto"/>
        </w:rPr>
        <w:t>.</w:t>
      </w:r>
    </w:p>
    <w:p w14:paraId="0203B63E" w14:textId="77777777" w:rsidR="00364846" w:rsidRPr="00CC1FC3" w:rsidRDefault="00364846" w:rsidP="00364846">
      <w:pPr>
        <w:pStyle w:val="ListParagraph"/>
        <w:numPr>
          <w:ilvl w:val="0"/>
          <w:numId w:val="4"/>
        </w:numPr>
        <w:spacing w:line="480" w:lineRule="auto"/>
        <w:jc w:val="both"/>
        <w:rPr>
          <w:color w:val="auto"/>
        </w:rPr>
      </w:pPr>
      <w:r w:rsidRPr="00CC1FC3">
        <w:rPr>
          <w:color w:val="auto"/>
        </w:rPr>
        <w:t xml:space="preserve">Lack of Education – Education deficits perpetuate the cycle of exploitation. According to the </w:t>
      </w:r>
      <w:sdt>
        <w:sdtPr>
          <w:tag w:val="MENDELEY_CITATION_v3_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"/>
          <w:id w:val="-30192585"/>
          <w:placeholder>
            <w:docPart w:val="38F218B019D747C6B611593D4ED23B26"/>
          </w:placeholder>
        </w:sdtPr>
        <w:sdtEndPr/>
        <w:sdtContent>
          <w:r w:rsidRPr="00A73C12">
            <w:t>ILO and UNICEF (2020)</w:t>
          </w:r>
        </w:sdtContent>
      </w:sdt>
      <w:r w:rsidRPr="00CC1FC3">
        <w:rPr>
          <w:color w:val="auto"/>
        </w:rPr>
        <w:t xml:space="preserve">, regions with limited access to education display higher incidences of child labour and bonded servitude </w:t>
      </w:r>
      <w:sdt>
        <w:sdtPr>
          <w:tag w:val="MENDELEY_CITATION_v3_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"/>
          <w:id w:val="1576778114"/>
          <w:placeholder>
            <w:docPart w:val="38F218B019D747C6B611593D4ED23B26"/>
          </w:placeholder>
        </w:sdtPr>
        <w:sdtEndPr/>
        <w:sdtContent>
          <w:r w:rsidRPr="00A73C12">
            <w:t>(Allain, 2019)</w:t>
          </w:r>
        </w:sdtContent>
      </w:sdt>
    </w:p>
    <w:p w14:paraId="63731A80" w14:textId="77777777" w:rsidR="00364846" w:rsidRPr="00CC1FC3" w:rsidRDefault="00364846" w:rsidP="00364846">
      <w:pPr>
        <w:pStyle w:val="ListParagraph"/>
        <w:numPr>
          <w:ilvl w:val="0"/>
          <w:numId w:val="4"/>
        </w:numPr>
        <w:spacing w:line="480" w:lineRule="auto"/>
        <w:jc w:val="both"/>
        <w:rPr>
          <w:color w:val="auto"/>
        </w:rPr>
      </w:pPr>
      <w:r w:rsidRPr="00CC1FC3">
        <w:rPr>
          <w:color w:val="auto"/>
        </w:rPr>
        <w:t xml:space="preserve">Weak Labour Laws and Enforcement – The absence of strong trade unions, labour inspections, and effective sanctions allows corporations to operate with minimal oversight </w:t>
      </w:r>
      <w:sdt>
        <w:sdtPr>
          <w:tag w:val="MENDELEY_CITATION_v3_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760521751"/>
          <w:placeholder>
            <w:docPart w:val="38F218B019D747C6B611593D4ED23B26"/>
          </w:placeholder>
        </w:sdtPr>
        <w:sdtEndPr/>
        <w:sdtContent>
          <w:r w:rsidRPr="00A73C12">
            <w:rPr>
              <w:rFonts w:eastAsia="Times New Roman"/>
            </w:rPr>
            <w:t xml:space="preserve">(Human Rights Watch, 2022; Kirton and Trebilcock, 2017; Muthuthantrige </w:t>
          </w:r>
          <w:r w:rsidRPr="00A73C12">
            <w:rPr>
              <w:rFonts w:eastAsia="Times New Roman"/>
              <w:i/>
              <w:iCs/>
            </w:rPr>
            <w:t>et al.</w:t>
          </w:r>
          <w:r w:rsidRPr="00A73C12">
            <w:rPr>
              <w:rFonts w:eastAsia="Times New Roman"/>
            </w:rPr>
            <w:t>, 2026)</w:t>
          </w:r>
        </w:sdtContent>
      </w:sdt>
      <w:r w:rsidRPr="00CC1FC3">
        <w:rPr>
          <w:color w:val="auto"/>
        </w:rPr>
        <w:t xml:space="preserve">. </w:t>
      </w:r>
    </w:p>
    <w:p w14:paraId="51CC8043" w14:textId="77777777" w:rsidR="00364846" w:rsidRPr="00CC1FC3" w:rsidRDefault="00364846" w:rsidP="00364846">
      <w:pPr>
        <w:pStyle w:val="ListParagraph"/>
        <w:numPr>
          <w:ilvl w:val="0"/>
          <w:numId w:val="4"/>
        </w:numPr>
        <w:spacing w:line="480" w:lineRule="auto"/>
        <w:jc w:val="both"/>
        <w:rPr>
          <w:color w:val="auto"/>
        </w:rPr>
      </w:pPr>
      <w:r w:rsidRPr="00CC1FC3">
        <w:rPr>
          <w:color w:val="auto"/>
        </w:rPr>
        <w:lastRenderedPageBreak/>
        <w:t xml:space="preserve">Complex Supply Chains – Global supply networks enable companies to obscure their involvement in human rights abuses by layering subcontracting relationships </w:t>
      </w:r>
      <w:sdt>
        <w:sdtPr>
          <w:tag w:val="MENDELEY_CITATION_v3_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"/>
          <w:id w:val="-612204686"/>
          <w:placeholder>
            <w:docPart w:val="38F218B019D747C6B611593D4ED23B26"/>
          </w:placeholder>
        </w:sdtPr>
        <w:sdtEndPr/>
        <w:sdtContent>
          <w:r w:rsidRPr="00A73C12">
            <w:rPr>
              <w:rFonts w:eastAsia="Times New Roman"/>
            </w:rPr>
            <w:t xml:space="preserve">(Alexander </w:t>
          </w:r>
          <w:r w:rsidRPr="00A73C12">
            <w:rPr>
              <w:rFonts w:eastAsia="Times New Roman"/>
              <w:i/>
              <w:iCs/>
            </w:rPr>
            <w:t>et al.</w:t>
          </w:r>
          <w:r w:rsidRPr="00A73C12">
            <w:rPr>
              <w:rFonts w:eastAsia="Times New Roman"/>
            </w:rPr>
            <w:t>, 2022)</w:t>
          </w:r>
        </w:sdtContent>
      </w:sdt>
    </w:p>
    <w:p w14:paraId="2D615A11" w14:textId="77777777" w:rsidR="00364846" w:rsidRPr="00CC1FC3" w:rsidRDefault="00364846" w:rsidP="00364846">
      <w:pPr>
        <w:pStyle w:val="ListParagraph"/>
        <w:numPr>
          <w:ilvl w:val="0"/>
          <w:numId w:val="4"/>
        </w:numPr>
        <w:spacing w:after="0" w:line="480" w:lineRule="auto"/>
        <w:jc w:val="both"/>
        <w:rPr>
          <w:color w:val="auto"/>
        </w:rPr>
      </w:pPr>
      <w:r w:rsidRPr="00CC1FC3">
        <w:rPr>
          <w:color w:val="auto"/>
        </w:rPr>
        <w:t xml:space="preserve">Consumer Demand for Cheap Goods – The culture of overconsumption and “fast fashion” has intensified price competition, compelling suppliers to cut labour costs and extend working hours. For example, Shein factory audits in China revealed that employees were working over 75 hours per week with only one day off per month, in breach of national labour laws </w:t>
      </w:r>
      <w:sdt>
        <w:sdtPr>
          <w:tag w:val="MENDELEY_CITATION_v3_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"/>
          <w:id w:val="-1264607413"/>
          <w:placeholder>
            <w:docPart w:val="38F218B019D747C6B611593D4ED23B26"/>
          </w:placeholder>
        </w:sdtPr>
        <w:sdtEndPr/>
        <w:sdtContent>
          <w:r w:rsidRPr="00A73C12">
            <w:t>(BBC News, 2021)</w:t>
          </w:r>
        </w:sdtContent>
      </w:sdt>
      <w:r w:rsidRPr="00CC1FC3">
        <w:rPr>
          <w:color w:val="auto"/>
        </w:rPr>
        <w:t>.</w:t>
      </w:r>
    </w:p>
    <w:p w14:paraId="0AC8FBD8" w14:textId="77777777" w:rsidR="00364846" w:rsidRPr="00CC1FC3" w:rsidRDefault="00364846" w:rsidP="00364846">
      <w:pPr>
        <w:pStyle w:val="Heading3"/>
        <w:rPr>
          <w:rStyle w:val="Strong"/>
          <w:b/>
          <w:bCs w:val="0"/>
        </w:rPr>
      </w:pPr>
      <w:bookmarkStart w:id="28" w:name="_Toc215651788"/>
      <w:bookmarkStart w:id="29" w:name="_Toc221437594"/>
      <w:r w:rsidRPr="00CC1FC3">
        <w:rPr>
          <w:rStyle w:val="Strong"/>
          <w:b/>
        </w:rPr>
        <w:t>2.4.3 Corporate Modern Slavery and Institutional Dynamics</w:t>
      </w:r>
      <w:bookmarkEnd w:id="28"/>
      <w:bookmarkEnd w:id="29"/>
    </w:p>
    <w:p w14:paraId="5B7253C0" w14:textId="77777777" w:rsidR="00364846" w:rsidRPr="00CC1FC3" w:rsidRDefault="00364846" w:rsidP="00364846">
      <w:pPr>
        <w:spacing w:line="480" w:lineRule="auto"/>
        <w:jc w:val="both"/>
        <w:rPr>
          <w:color w:val="auto"/>
        </w:rPr>
      </w:pPr>
      <w:r w:rsidRPr="00CC1FC3">
        <w:rPr>
          <w:color w:val="auto"/>
        </w:rPr>
        <w:t xml:space="preserve">NIT offers a useful lens for understanding how firms respond to pressures relating to MS. Coercive pressures derive from legislation, contractual requirements, and buyer-enforced codes of conduct; normative pressures emerge from civil society, labour rights norms, and trade union expectations; and mimetic pressures arise when firms imitate industry peers to secure legitimacy </w:t>
      </w:r>
      <w:sdt>
        <w:sdtPr>
          <w:tag w:val="MENDELEY_CITATION_v3_eyJjaXRhdGlvbklEIjoiTUVOREVMRVlfQ0lUQVRJT05fNDU1MjI2YTQtYjJjYS00NDFlLWI1NDUtMDI0YzMyNmE3NDg4IiwicHJvcGVydGllcyI6eyJub3RlSW5kZXgiOjB9LCJpc0VkaXRlZCI6ZmFsc2UsIm1hbnVhbE92ZXJyaWRlIjp7ImlzTWFudWFsbHlPdmVycmlkZGVuIjpmYWxzZSwiY2l0ZXByb2NUZXh0IjoiKERpTWFnZ2lvIGFuZCBQb3dlbGwsIDE5ODM7IE9iYXlpIGFuZCBFYnJhaGltaSwgMjAyMS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"/>
          <w:id w:val="485979275"/>
          <w:placeholder>
            <w:docPart w:val="271853B36F464F6286EF97A7B7B58CFF"/>
          </w:placeholder>
        </w:sdtPr>
        <w:sdtEndPr/>
        <w:sdtContent>
          <w:r w:rsidRPr="00A73C12">
            <w:t xml:space="preserve">(DiMaggio and Powell, 1983; </w:t>
          </w:r>
          <w:proofErr w:type="spellStart"/>
          <w:r w:rsidRPr="00A73C12">
            <w:t>Obayi</w:t>
          </w:r>
          <w:proofErr w:type="spellEnd"/>
          <w:r w:rsidRPr="00A73C12">
            <w:t xml:space="preserve"> and Ebrahimi, 2021)</w:t>
          </w:r>
        </w:sdtContent>
      </w:sdt>
      <w:r w:rsidRPr="00CC1FC3">
        <w:rPr>
          <w:color w:val="auto"/>
        </w:rPr>
        <w:t xml:space="preserve">. However, research shows that these pressures often lead to symbolic rather than substantive reform, in which audits, certifications, and reports create the appearance of responsibility while exploitative practices persist </w:t>
      </w:r>
      <w:sdt>
        <w:sdtPr>
          <w:tag w:val="MENDELEY_CITATION_v3_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
          <w:id w:val="1095836542"/>
          <w:placeholder>
            <w:docPart w:val="271853B36F464F6286EF97A7B7B58CFF"/>
          </w:placeholder>
        </w:sdtPr>
        <w:sdtEndPr/>
        <w:sdtContent>
          <w:r w:rsidRPr="00A73C12">
            <w:rPr>
              <w:rFonts w:eastAsia="Times New Roman"/>
            </w:rPr>
            <w:t xml:space="preserve">(Benstead </w:t>
          </w:r>
          <w:r w:rsidRPr="00A73C12">
            <w:rPr>
              <w:rFonts w:eastAsia="Times New Roman"/>
              <w:i/>
              <w:iCs/>
            </w:rPr>
            <w:t>et al.</w:t>
          </w:r>
          <w:r w:rsidRPr="00A73C12">
            <w:rPr>
              <w:rFonts w:eastAsia="Times New Roman"/>
            </w:rPr>
            <w:t xml:space="preserve">, 2021; Vidal </w:t>
          </w:r>
          <w:r w:rsidRPr="00A73C12">
            <w:rPr>
              <w:rFonts w:eastAsia="Times New Roman"/>
              <w:i/>
              <w:iCs/>
            </w:rPr>
            <w:t>et al.</w:t>
          </w:r>
          <w:r w:rsidRPr="00A73C12">
            <w:rPr>
              <w:rFonts w:eastAsia="Times New Roman"/>
            </w:rPr>
            <w:t>, 2023)</w:t>
          </w:r>
        </w:sdtContent>
      </w:sdt>
      <w:r w:rsidRPr="00CC1FC3">
        <w:rPr>
          <w:color w:val="auto"/>
        </w:rPr>
        <w:t>.</w:t>
      </w:r>
    </w:p>
    <w:p w14:paraId="4C03D520" w14:textId="77777777" w:rsidR="00364846" w:rsidRPr="00CC1FC3" w:rsidRDefault="00364846" w:rsidP="00364846">
      <w:pPr>
        <w:spacing w:line="480" w:lineRule="auto"/>
        <w:ind w:firstLine="720"/>
        <w:jc w:val="both"/>
        <w:rPr>
          <w:color w:val="auto"/>
        </w:rPr>
      </w:pPr>
      <w:r w:rsidRPr="00CC1FC3">
        <w:rPr>
          <w:color w:val="auto"/>
        </w:rPr>
        <w:t xml:space="preserve">Recent scholarship highlights the need to broaden the institutional analysis of CMS beyond top-down regulatory and market mechanisms </w:t>
      </w:r>
      <w:sdt>
        <w:sdtPr>
          <w:tag w:val="MENDELEY_CITATION_v3_eyJjaXRhdGlvbklEIjoiTUVOREVMRVlfQ0lUQVRJT05fOWI5YjdjODAtZDY3NC00NjNmLTgzZGItMDQyNDAyNTlmZmY0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885331422"/>
          <w:placeholder>
            <w:docPart w:val="E5FE42F3710D4630A7BA180724A34A63"/>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2026)</w:t>
          </w:r>
        </w:sdtContent>
      </w:sdt>
      <w:r w:rsidRPr="00CC1FC3">
        <w:rPr>
          <w:color w:val="auto"/>
        </w:rPr>
        <w:t>. Workers, trade unions, labour activists, and community-based organisations increasingly act as bottom-up institutional forces, exposing audit blind spots and challenging the legitimacy of corporate compliance claims—particularly in contexts of gendered, migrant, and LGBTQ</w:t>
      </w:r>
      <w:r w:rsidRPr="00CC1FC3">
        <w:rPr>
          <w:rStyle w:val="FootnoteReference"/>
          <w:color w:val="auto"/>
        </w:rPr>
        <w:footnoteReference w:id="2"/>
      </w:r>
      <w:r w:rsidRPr="00CC1FC3">
        <w:rPr>
          <w:color w:val="auto"/>
        </w:rPr>
        <w:t xml:space="preserve"> vulnerability </w:t>
      </w:r>
      <w:sdt>
        <w:sdtPr>
          <w:tag w:val="MENDELEY_CITATION_v3_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2005044364"/>
          <w:placeholder>
            <w:docPart w:val="AB90747D35F64B9BA1EFB03AD5F0E6E0"/>
          </w:placeholder>
        </w:sdtPr>
        <w:sdtEndPr/>
        <w:sdtContent>
          <w:r w:rsidRPr="00A73C12">
            <w:rPr>
              <w:rFonts w:eastAsia="Times New Roman"/>
            </w:rPr>
            <w:t xml:space="preserve">(Muthuthantrige </w:t>
          </w:r>
          <w:r w:rsidRPr="00A73C12">
            <w:rPr>
              <w:rFonts w:eastAsia="Times New Roman"/>
              <w:i/>
              <w:iCs/>
            </w:rPr>
            <w:t>et al.</w:t>
          </w:r>
          <w:r w:rsidRPr="00A73C12">
            <w:rPr>
              <w:rFonts w:eastAsia="Times New Roman"/>
            </w:rPr>
            <w:t xml:space="preserve">, 2026; Rogerson </w:t>
          </w:r>
          <w:r w:rsidRPr="00A73C12">
            <w:rPr>
              <w:rFonts w:eastAsia="Times New Roman"/>
              <w:i/>
              <w:iCs/>
            </w:rPr>
            <w:t>et al.</w:t>
          </w:r>
          <w:r w:rsidRPr="00A73C12">
            <w:rPr>
              <w:rFonts w:eastAsia="Times New Roman"/>
            </w:rPr>
            <w:t>, 2025)</w:t>
          </w:r>
        </w:sdtContent>
      </w:sdt>
      <w:r w:rsidRPr="00CC1FC3">
        <w:rPr>
          <w:color w:val="auto"/>
        </w:rPr>
        <w:t xml:space="preserve">. These grassroots dynamics are central to understanding why CMS persists and to envisioning governance models that place worker agency, rather than corporate disclosure, at the centre of accountability. </w:t>
      </w:r>
    </w:p>
    <w:p w14:paraId="4A140770" w14:textId="77777777" w:rsidR="00364846" w:rsidRPr="00CC1FC3" w:rsidRDefault="00364846" w:rsidP="00364846">
      <w:pPr>
        <w:spacing w:line="480" w:lineRule="auto"/>
        <w:ind w:firstLine="720"/>
        <w:jc w:val="both"/>
        <w:rPr>
          <w:b/>
          <w:color w:val="auto"/>
        </w:rPr>
      </w:pPr>
      <w:r w:rsidRPr="00CC1FC3">
        <w:rPr>
          <w:color w:val="auto"/>
        </w:rPr>
        <w:t xml:space="preserve">CMS is increasingly understood not as an exceptional violation but as an outcome of routine organisational decision-making within global production systems </w:t>
      </w:r>
      <w:sdt>
        <w:sdtPr>
          <w:tag w:val="MENDELEY_CITATION_v3_eyJjaXRhdGlvbklEIjoiTUVOREVMRVlfQ0lUQVRJT05fMjE2MGQxMTgtY2FjZC00MDA0LWFiZGUtNzc3MGZhNmRlOTgxIiwicHJvcGVydGllcyI6eyJub3RlSW5kZXgiOjB9LCJpc0VkaXRlZCI6ZmFsc2UsIm1hbnVhbE92ZXJyaWRlIjp7ImlzTWFudWFsbHlPdmVycmlkZGVuIjpmYWxzZSwiY2l0ZXByb2NUZXh0IjoiKENyYW5lLCAyMDEzOyBMZUJhcm9uIGFuZCBMaXN0ZXIsIDIwMjEpIiwibWFudWFsT3ZlcnJpZGVUZXh0Ijoi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"/>
          <w:id w:val="-1088682326"/>
          <w:placeholder>
            <w:docPart w:val="271853B36F464F6286EF97A7B7B58CFF"/>
          </w:placeholder>
        </w:sdtPr>
        <w:sdtEndPr/>
        <w:sdtContent>
          <w:r w:rsidRPr="00A73C12">
            <w:t>(Crane, 2013; LeBaron and Lister, 2021)</w:t>
          </w:r>
        </w:sdtContent>
      </w:sdt>
      <w:r w:rsidRPr="00CC1FC3">
        <w:rPr>
          <w:color w:val="auto"/>
        </w:rPr>
        <w:t xml:space="preserve">. Research shows that exploitative labour conditions emerge from core business strategies—including aggressive price-setting, lead-time compression, outsourcing, and multi-tier subcontracting—which enable firms to externalise labour costs and risks while retaining economic benefits </w:t>
      </w:r>
      <w:sdt>
        <w:sdtPr>
          <w:tag w:val="MENDELEY_CITATION_v3_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
          <w:id w:val="-1831663275"/>
          <w:placeholder>
            <w:docPart w:val="271853B36F464F6286EF97A7B7B58CFF"/>
          </w:placeholder>
        </w:sdtPr>
        <w:sdtEndPr/>
        <w:sdtContent>
          <w:r w:rsidRPr="00A73C12">
            <w:t>(</w:t>
          </w:r>
          <w:proofErr w:type="spellStart"/>
          <w:r w:rsidRPr="00A73C12">
            <w:t>Mezzadri</w:t>
          </w:r>
          <w:proofErr w:type="spellEnd"/>
          <w:r w:rsidRPr="00A73C12">
            <w:t>, 2016; New, 2015a)</w:t>
          </w:r>
        </w:sdtContent>
      </w:sdt>
      <w:r w:rsidRPr="00CC1FC3">
        <w:rPr>
          <w:color w:val="auto"/>
        </w:rPr>
        <w:t xml:space="preserve">. Under these conditions, forced labour is not a breakdown of corporate governance, but a </w:t>
      </w:r>
      <w:r w:rsidRPr="00CC1FC3">
        <w:rPr>
          <w:rFonts w:eastAsia="Times New Roman"/>
          <w:i/>
          <w:color w:val="auto"/>
          <w:lang w:eastAsia="en-GB"/>
        </w:rPr>
        <w:t>functional by-product of supply chain optimisation</w:t>
      </w:r>
      <w:r w:rsidRPr="00CC1FC3">
        <w:rPr>
          <w:rFonts w:eastAsia="Times New Roman"/>
          <w:color w:val="auto"/>
          <w:lang w:eastAsia="en-GB"/>
        </w:rPr>
        <w:t>.</w:t>
      </w:r>
    </w:p>
    <w:p w14:paraId="7D6E3338" w14:textId="77777777" w:rsidR="00364846" w:rsidRPr="00CC1FC3" w:rsidRDefault="00364846" w:rsidP="00364846">
      <w:pPr>
        <w:spacing w:line="480" w:lineRule="auto"/>
        <w:ind w:firstLine="720"/>
        <w:jc w:val="both"/>
        <w:rPr>
          <w:rFonts w:eastAsia="Times New Roman"/>
          <w:b/>
          <w:color w:val="auto"/>
          <w:lang w:eastAsia="en-GB"/>
        </w:rPr>
      </w:pPr>
      <w:r w:rsidRPr="00CC1FC3">
        <w:rPr>
          <w:color w:val="auto"/>
          <w:lang w:eastAsia="en-GB"/>
        </w:rPr>
        <w:t xml:space="preserve">Managerial practices also play a central role in reproducing CMS. These include the use of temporary contracts, production-linked disciplinary systems, tied accommodation, debt-based recruitment, and restrictions on unionisation—mechanisms that appear lawful on the surface but significantly reduce workers’ freedom and bargaining power (Lewis et al., 2015; LeBaron et al., 2022). Such practices position workers along what </w:t>
      </w:r>
      <w:proofErr w:type="spellStart"/>
      <w:r w:rsidRPr="00CC1FC3">
        <w:rPr>
          <w:color w:val="auto"/>
          <w:lang w:eastAsia="en-GB"/>
        </w:rPr>
        <w:t>Skrivankova</w:t>
      </w:r>
      <w:proofErr w:type="spellEnd"/>
      <w:r w:rsidRPr="00CC1FC3">
        <w:rPr>
          <w:color w:val="auto"/>
          <w:lang w:eastAsia="en-GB"/>
        </w:rPr>
        <w:t xml:space="preserve"> (2010) describes as a “continuum of exploitation,” blurring the boundaries between decent work, precarious labour, and coercion.</w:t>
      </w:r>
    </w:p>
    <w:p w14:paraId="07AFDBE4" w14:textId="77777777" w:rsidR="00364846" w:rsidRPr="00CC1FC3" w:rsidRDefault="00364846" w:rsidP="00364846">
      <w:pPr>
        <w:spacing w:after="0" w:line="480" w:lineRule="auto"/>
        <w:ind w:firstLine="720"/>
        <w:jc w:val="both"/>
        <w:rPr>
          <w:rFonts w:eastAsia="Times New Roman"/>
          <w:b/>
          <w:bCs/>
          <w:color w:val="auto"/>
          <w:lang w:eastAsia="en-GB"/>
        </w:rPr>
      </w:pPr>
      <w:r w:rsidRPr="00CC1FC3">
        <w:rPr>
          <w:rFonts w:eastAsia="Times New Roman"/>
          <w:bCs/>
          <w:color w:val="auto"/>
          <w:lang w:eastAsia="en-GB"/>
        </w:rPr>
        <w:t xml:space="preserve">Importantly, CMS is often </w:t>
      </w:r>
      <w:r w:rsidRPr="00CC1FC3">
        <w:rPr>
          <w:rFonts w:eastAsia="Times New Roman"/>
          <w:bCs/>
          <w:i/>
          <w:iCs/>
          <w:color w:val="auto"/>
          <w:lang w:eastAsia="en-GB"/>
        </w:rPr>
        <w:t>concealed rather than denied</w:t>
      </w:r>
      <w:r w:rsidRPr="00CC1FC3">
        <w:rPr>
          <w:rFonts w:eastAsia="Times New Roman"/>
          <w:bCs/>
          <w:color w:val="auto"/>
          <w:lang w:eastAsia="en-GB"/>
        </w:rPr>
        <w:t xml:space="preserve"> by corporations. Internal reporting metrics, third-party audits, and sustainability rankings may present a narrative of ethical compliance while masking exploitative conditions deeper in the supply chain </w:t>
      </w:r>
      <w:sdt>
        <w:sdtPr>
          <w:rPr>
            <w:rFonts w:eastAsia="Times New Roman"/>
            <w:bCs/>
            <w:lang w:eastAsia="en-GB"/>
          </w:rPr>
          <w:tag w:val="MENDELEY_CITATION_v3_eyJjaXRhdGlvbklEIjoiTUVOREVMRVlfQ0lUQVRJT05fNGM2Y2UxMjUtZDNhMS00NDRkLTk3Y2EtYmJlNWE0MDhjNjllIiwicHJvcGVydGllcyI6eyJub3RlSW5kZXgiOjB9LCJpc0VkaXRlZCI6ZmFsc2UsIm1hbnVhbE92ZXJyaWRlIjp7ImlzTWFudWFsbHlPdmVycmlkZGVuIjpmYWxzZSwiY2l0ZXByb2NUZXh0IjoiKElzbGFtIGFuZCBWYW4gU3RhZGVuLCAyMDIxOyBNdXRodXRoYW50cmlnZSA8aT5ldCBhbC48L2k+LCAyMDI2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dWhhbW1hZCAgQXppenVs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S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2057777379"/>
          <w:placeholder>
            <w:docPart w:val="271853B36F464F6286EF97A7B7B58CFF"/>
          </w:placeholder>
        </w:sdtPr>
        <w:sdtEndPr/>
        <w:sdtContent>
          <w:r w:rsidRPr="00A73C12">
            <w:rPr>
              <w:rFonts w:eastAsia="Times New Roman"/>
            </w:rPr>
            <w:t xml:space="preserve">(Islam and Van Staden, 2021; Muthuthantrige </w:t>
          </w:r>
          <w:r w:rsidRPr="00A73C12">
            <w:rPr>
              <w:rFonts w:eastAsia="Times New Roman"/>
              <w:i/>
              <w:iCs/>
            </w:rPr>
            <w:t>et al.</w:t>
          </w:r>
          <w:r w:rsidRPr="00A73C12">
            <w:rPr>
              <w:rFonts w:eastAsia="Times New Roman"/>
            </w:rPr>
            <w:t>, 2026)</w:t>
          </w:r>
        </w:sdtContent>
      </w:sdt>
      <w:r w:rsidRPr="00CC1FC3">
        <w:rPr>
          <w:rFonts w:eastAsia="Times New Roman"/>
          <w:bCs/>
          <w:color w:val="auto"/>
          <w:lang w:eastAsia="en-GB"/>
        </w:rPr>
        <w:t xml:space="preserve">.  As several scholars argue, these governance tools are not merely ineffective but can actively </w:t>
      </w:r>
      <w:r w:rsidRPr="00CC1FC3">
        <w:rPr>
          <w:rFonts w:eastAsia="Times New Roman"/>
          <w:bCs/>
          <w:i/>
          <w:iCs/>
          <w:color w:val="auto"/>
          <w:lang w:eastAsia="en-GB"/>
        </w:rPr>
        <w:t>enable</w:t>
      </w:r>
      <w:r w:rsidRPr="00CC1FC3">
        <w:rPr>
          <w:rFonts w:eastAsia="Times New Roman"/>
          <w:bCs/>
          <w:color w:val="auto"/>
          <w:lang w:eastAsia="en-GB"/>
        </w:rPr>
        <w:t xml:space="preserve"> exploitation by providing </w:t>
      </w:r>
      <w:r w:rsidRPr="00CC1FC3">
        <w:rPr>
          <w:rFonts w:eastAsia="Times New Roman"/>
          <w:bCs/>
          <w:color w:val="auto"/>
          <w:lang w:eastAsia="en-GB"/>
        </w:rPr>
        <w:lastRenderedPageBreak/>
        <w:t xml:space="preserve">reputational cover without altering harmful practices on the ground </w:t>
      </w:r>
      <w:sdt>
        <w:sdtPr>
          <w:rPr>
            <w:rFonts w:eastAsia="Times New Roman"/>
            <w:bCs/>
            <w:lang w:eastAsia="en-GB"/>
          </w:rPr>
          <w:tag w:val="MENDELEY_CITATION_v3_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"/>
          <w:id w:val="1455686876"/>
          <w:placeholder>
            <w:docPart w:val="271853B36F464F6286EF97A7B7B58CFF"/>
          </w:placeholder>
        </w:sdtPr>
        <w:sdtEndPr/>
        <w:sdtContent>
          <w:r w:rsidRPr="00A73C12">
            <w:rPr>
              <w:rFonts w:eastAsia="Times New Roman"/>
              <w:bCs/>
              <w:lang w:eastAsia="en-GB"/>
            </w:rPr>
            <w:t xml:space="preserve">(Goodman and </w:t>
          </w:r>
          <w:proofErr w:type="spellStart"/>
          <w:r w:rsidRPr="00A73C12">
            <w:rPr>
              <w:rFonts w:eastAsia="Times New Roman"/>
              <w:bCs/>
              <w:lang w:eastAsia="en-GB"/>
            </w:rPr>
            <w:t>Tréhu</w:t>
          </w:r>
          <w:proofErr w:type="spellEnd"/>
          <w:r w:rsidRPr="00A73C12">
            <w:rPr>
              <w:rFonts w:eastAsia="Times New Roman"/>
              <w:bCs/>
              <w:lang w:eastAsia="en-GB"/>
            </w:rPr>
            <w:t>, 2022)</w:t>
          </w:r>
        </w:sdtContent>
      </w:sdt>
      <w:r w:rsidRPr="00CC1FC3">
        <w:rPr>
          <w:rFonts w:eastAsia="Times New Roman"/>
          <w:bCs/>
          <w:color w:val="auto"/>
          <w:lang w:eastAsia="en-GB"/>
        </w:rPr>
        <w:t>.</w:t>
      </w:r>
    </w:p>
    <w:p w14:paraId="009366B7" w14:textId="77777777" w:rsidR="00364846" w:rsidRPr="00CC1FC3" w:rsidRDefault="00364846" w:rsidP="00364846">
      <w:pPr>
        <w:spacing w:after="0" w:line="480" w:lineRule="auto"/>
        <w:ind w:firstLine="720"/>
        <w:jc w:val="both"/>
        <w:rPr>
          <w:rFonts w:eastAsia="Times New Roman"/>
          <w:b/>
          <w:bCs/>
          <w:color w:val="auto"/>
          <w:lang w:eastAsia="en-GB"/>
        </w:rPr>
      </w:pPr>
      <w:r w:rsidRPr="00CC1FC3">
        <w:rPr>
          <w:rFonts w:eastAsia="Times New Roman"/>
          <w:bCs/>
          <w:color w:val="auto"/>
          <w:lang w:eastAsia="en-GB"/>
        </w:rPr>
        <w:t>Thus, CMS is best understood as a management practice sustained by organisational priorities—particularly profit maximisation, reputational risk control, and supply chain flexibility—rather than as an isolated criminal act or regulatory gap.</w:t>
      </w:r>
    </w:p>
    <w:p w14:paraId="31D82664" w14:textId="77777777" w:rsidR="00364846" w:rsidRPr="00CC1FC3" w:rsidRDefault="00364846" w:rsidP="00364846">
      <w:pPr>
        <w:rPr>
          <w:color w:val="auto"/>
          <w:lang w:eastAsia="en-GB"/>
        </w:rPr>
      </w:pPr>
      <w:r w:rsidRPr="00CC1FC3">
        <w:rPr>
          <w:rStyle w:val="Strong"/>
          <w:bCs w:val="0"/>
          <w:noProof/>
          <w:color w:val="auto"/>
        </w:rPr>
        <mc:AlternateContent>
          <mc:Choice Requires="wps">
            <w:drawing>
              <wp:anchor distT="45720" distB="45720" distL="114300" distR="114300" simplePos="0" relativeHeight="251670528" behindDoc="0" locked="0" layoutInCell="1" allowOverlap="1" wp14:anchorId="314E2F32" wp14:editId="1F75586C">
                <wp:simplePos x="0" y="0"/>
                <wp:positionH relativeFrom="margin">
                  <wp:posOffset>4666033</wp:posOffset>
                </wp:positionH>
                <wp:positionV relativeFrom="paragraph">
                  <wp:posOffset>927945</wp:posOffset>
                </wp:positionV>
                <wp:extent cx="1366520" cy="961390"/>
                <wp:effectExtent l="0" t="0" r="24130" b="10160"/>
                <wp:wrapSquare wrapText="bothSides"/>
                <wp:docPr id="17412083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6520" cy="961390"/>
                        </a:xfrm>
                        <a:prstGeom prst="rect">
                          <a:avLst/>
                        </a:prstGeom>
                        <a:solidFill>
                          <a:srgbClr val="FFFFFF"/>
                        </a:solidFill>
                        <a:ln w="9525">
                          <a:solidFill>
                            <a:srgbClr val="000000"/>
                          </a:solidFill>
                          <a:miter lim="800000"/>
                          <a:headEnd/>
                          <a:tailEnd/>
                        </a:ln>
                      </wps:spPr>
                      <wps:txbx>
                        <w:txbxContent>
                          <w:p w14:paraId="736FAE35" w14:textId="77777777" w:rsidR="00364846" w:rsidRDefault="00364846" w:rsidP="00364846">
                            <w:pPr>
                              <w:spacing w:after="0"/>
                              <w:rPr>
                                <w:lang w:eastAsia="en-GB"/>
                              </w:rPr>
                            </w:pPr>
                            <w:r>
                              <w:rPr>
                                <w:lang w:eastAsia="en-GB"/>
                              </w:rPr>
                              <w:t xml:space="preserve">  Threats, violence, </w:t>
                            </w:r>
                          </w:p>
                          <w:p w14:paraId="1E7B2F67" w14:textId="77777777" w:rsidR="00364846" w:rsidRDefault="00364846" w:rsidP="00364846">
                            <w:pPr>
                              <w:spacing w:after="0"/>
                              <w:rPr>
                                <w:lang w:eastAsia="en-GB"/>
                              </w:rPr>
                            </w:pPr>
                            <w:r>
                              <w:rPr>
                                <w:lang w:eastAsia="en-GB"/>
                              </w:rPr>
                              <w:t xml:space="preserve">confinement, total  </w:t>
                            </w:r>
                          </w:p>
                          <w:p w14:paraId="76D6378A" w14:textId="77777777" w:rsidR="00364846" w:rsidRDefault="00364846" w:rsidP="00364846">
                            <w:pPr>
                              <w:spacing w:after="0"/>
                            </w:pPr>
                            <w:r>
                              <w:rPr>
                                <w:lang w:eastAsia="en-GB"/>
                              </w:rPr>
                              <w:t xml:space="preserve">loss of agency      </w:t>
                            </w:r>
                          </w:p>
                          <w:p w14:paraId="131DA105" w14:textId="77777777" w:rsidR="00364846" w:rsidRDefault="00364846" w:rsidP="003648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4E2F32" id="Text Box 2" o:spid="_x0000_s1045" type="#_x0000_t202" style="position:absolute;margin-left:367.4pt;margin-top:73.05pt;width:107.6pt;height:75.7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">
                <v:textbox>
                  <w:txbxContent>
                    <w:p w14:paraId="736FAE35" w14:textId="77777777" w:rsidR="00364846" w:rsidRDefault="00364846" w:rsidP="00364846">
                      <w:pPr>
                        <w:spacing w:after="0"/>
                        <w:rPr>
                          <w:lang w:eastAsia="en-GB"/>
                        </w:rPr>
                      </w:pPr>
                      <w:r>
                        <w:rPr>
                          <w:lang w:eastAsia="en-GB"/>
                        </w:rPr>
                        <w:t xml:space="preserve">  Threats, violence, </w:t>
                      </w:r>
                    </w:p>
                    <w:p w14:paraId="1E7B2F67" w14:textId="77777777" w:rsidR="00364846" w:rsidRDefault="00364846" w:rsidP="00364846">
                      <w:pPr>
                        <w:spacing w:after="0"/>
                        <w:rPr>
                          <w:lang w:eastAsia="en-GB"/>
                        </w:rPr>
                      </w:pPr>
                      <w:r>
                        <w:rPr>
                          <w:lang w:eastAsia="en-GB"/>
                        </w:rPr>
                        <w:t xml:space="preserve">confinement, total  </w:t>
                      </w:r>
                    </w:p>
                    <w:p w14:paraId="76D6378A" w14:textId="77777777" w:rsidR="00364846" w:rsidRDefault="00364846" w:rsidP="00364846">
                      <w:pPr>
                        <w:spacing w:after="0"/>
                      </w:pPr>
                      <w:r>
                        <w:rPr>
                          <w:lang w:eastAsia="en-GB"/>
                        </w:rPr>
                        <w:t xml:space="preserve">loss of agency      </w:t>
                      </w:r>
                    </w:p>
                    <w:p w14:paraId="131DA105" w14:textId="77777777" w:rsidR="00364846" w:rsidRDefault="00364846" w:rsidP="00364846"/>
                  </w:txbxContent>
                </v:textbox>
                <w10:wrap type="square" anchorx="margin"/>
              </v:shape>
            </w:pict>
          </mc:Fallback>
        </mc:AlternateContent>
      </w:r>
      <w:r w:rsidRPr="00CC1FC3">
        <w:rPr>
          <w:b/>
          <w:noProof/>
          <w:color w:val="auto"/>
        </w:rPr>
        <mc:AlternateContent>
          <mc:Choice Requires="wps">
            <w:drawing>
              <wp:anchor distT="0" distB="0" distL="114300" distR="114300" simplePos="0" relativeHeight="251667456" behindDoc="0" locked="0" layoutInCell="1" allowOverlap="1" wp14:anchorId="73CDF71B" wp14:editId="3F8DB8C6">
                <wp:simplePos x="0" y="0"/>
                <wp:positionH relativeFrom="column">
                  <wp:posOffset>4299722</wp:posOffset>
                </wp:positionH>
                <wp:positionV relativeFrom="paragraph">
                  <wp:posOffset>496930</wp:posOffset>
                </wp:positionV>
                <wp:extent cx="311085" cy="9427"/>
                <wp:effectExtent l="0" t="76200" r="32385" b="86360"/>
                <wp:wrapNone/>
                <wp:docPr id="1350887232"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47D98C" id="Straight Arrow Connector 170" o:spid="_x0000_s1026" type="#_x0000_t32" style="position:absolute;margin-left:338.55pt;margin-top:39.15pt;width:24.5pt;height:.7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" strokecolor="black [3200]" strokeweight="1pt">
                <v:stroke endarrow="block" joinstyle="miter"/>
              </v:shape>
            </w:pict>
          </mc:Fallback>
        </mc:AlternateContent>
      </w:r>
      <w:r w:rsidRPr="00CC1FC3">
        <w:rPr>
          <w:b/>
          <w:noProof/>
          <w:color w:val="auto"/>
        </w:rPr>
        <mc:AlternateContent>
          <mc:Choice Requires="wps">
            <w:drawing>
              <wp:anchor distT="0" distB="0" distL="114300" distR="114300" simplePos="0" relativeHeight="251666432" behindDoc="0" locked="0" layoutInCell="1" allowOverlap="1" wp14:anchorId="3AF66869" wp14:editId="1A104DE0">
                <wp:simplePos x="0" y="0"/>
                <wp:positionH relativeFrom="margin">
                  <wp:align>center</wp:align>
                </wp:positionH>
                <wp:positionV relativeFrom="paragraph">
                  <wp:posOffset>496628</wp:posOffset>
                </wp:positionV>
                <wp:extent cx="311085" cy="9427"/>
                <wp:effectExtent l="0" t="76200" r="32385" b="86360"/>
                <wp:wrapNone/>
                <wp:docPr id="343804551"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36361F" id="Straight Arrow Connector 170" o:spid="_x0000_s1026" type="#_x0000_t32" style="position:absolute;margin-left:0;margin-top:39.1pt;width:24.5pt;height:.75pt;flip:y;z-index:25166643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" strokecolor="black [3200]" strokeweight="1pt">
                <v:stroke endarrow="block" joinstyle="miter"/>
                <w10:wrap anchorx="margin"/>
              </v:shape>
            </w:pict>
          </mc:Fallback>
        </mc:AlternateContent>
      </w:r>
      <w:r w:rsidRPr="00CC1FC3">
        <w:rPr>
          <w:b/>
          <w:noProof/>
          <w:color w:val="auto"/>
        </w:rPr>
        <mc:AlternateContent>
          <mc:Choice Requires="wps">
            <w:drawing>
              <wp:anchor distT="0" distB="0" distL="114300" distR="114300" simplePos="0" relativeHeight="251665408" behindDoc="0" locked="0" layoutInCell="1" allowOverlap="1" wp14:anchorId="7E885A05" wp14:editId="4FF2753D">
                <wp:simplePos x="0" y="0"/>
                <wp:positionH relativeFrom="column">
                  <wp:posOffset>1084082</wp:posOffset>
                </wp:positionH>
                <wp:positionV relativeFrom="paragraph">
                  <wp:posOffset>532536</wp:posOffset>
                </wp:positionV>
                <wp:extent cx="311085" cy="9427"/>
                <wp:effectExtent l="0" t="76200" r="32385" b="86360"/>
                <wp:wrapNone/>
                <wp:docPr id="1670886644"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17A5310" id="Straight Arrow Connector 170" o:spid="_x0000_s1026" type="#_x0000_t32" style="position:absolute;margin-left:85.35pt;margin-top:41.95pt;width:24.5pt;height:.75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" strokecolor="black [3200]" strokeweight="1pt">
                <v:stroke endarrow="block" joinstyle="miter"/>
              </v:shape>
            </w:pict>
          </mc:Fallback>
        </mc:AlternateContent>
      </w:r>
      <w:r w:rsidRPr="00CC1FC3">
        <w:rPr>
          <w:rStyle w:val="Strong"/>
          <w:bCs w:val="0"/>
          <w:noProof/>
          <w:color w:val="auto"/>
        </w:rPr>
        <mc:AlternateContent>
          <mc:Choice Requires="wps">
            <w:drawing>
              <wp:anchor distT="45720" distB="45720" distL="114300" distR="114300" simplePos="0" relativeHeight="251663360" behindDoc="0" locked="0" layoutInCell="1" allowOverlap="1" wp14:anchorId="23889614" wp14:editId="49F24CD7">
                <wp:simplePos x="0" y="0"/>
                <wp:positionH relativeFrom="margin">
                  <wp:posOffset>3015766</wp:posOffset>
                </wp:positionH>
                <wp:positionV relativeFrom="paragraph">
                  <wp:posOffset>315595</wp:posOffset>
                </wp:positionV>
                <wp:extent cx="1263015" cy="1404620"/>
                <wp:effectExtent l="0" t="0" r="13335" b="13970"/>
                <wp:wrapSquare wrapText="bothSides"/>
                <wp:docPr id="963056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015" cy="1404620"/>
                        </a:xfrm>
                        <a:prstGeom prst="rect">
                          <a:avLst/>
                        </a:prstGeom>
                        <a:solidFill>
                          <a:srgbClr val="FFFFFF"/>
                        </a:solidFill>
                        <a:ln w="9525">
                          <a:solidFill>
                            <a:srgbClr val="000000"/>
                          </a:solidFill>
                          <a:miter lim="800000"/>
                          <a:headEnd/>
                          <a:tailEnd/>
                        </a:ln>
                      </wps:spPr>
                      <wps:txbx>
                        <w:txbxContent>
                          <w:p w14:paraId="72C51588" w14:textId="77777777" w:rsidR="00364846" w:rsidRDefault="00364846" w:rsidP="00364846">
                            <w:r>
                              <w:rPr>
                                <w:lang w:eastAsia="en-GB"/>
                              </w:rPr>
                              <w:t xml:space="preserve">Coercive Labour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889614" id="_x0000_s1046" type="#_x0000_t202" style="position:absolute;margin-left:237.45pt;margin-top:24.85pt;width:99.4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">
                <v:textbox style="mso-fit-shape-to-text:t">
                  <w:txbxContent>
                    <w:p w14:paraId="72C51588" w14:textId="77777777" w:rsidR="00364846" w:rsidRDefault="00364846" w:rsidP="00364846">
                      <w:r>
                        <w:rPr>
                          <w:lang w:eastAsia="en-GB"/>
                        </w:rPr>
                        <w:t xml:space="preserve">Coercive Labour     </w:t>
                      </w:r>
                    </w:p>
                  </w:txbxContent>
                </v:textbox>
                <w10:wrap type="square" anchorx="margin"/>
              </v:shape>
            </w:pict>
          </mc:Fallback>
        </mc:AlternateContent>
      </w:r>
      <w:r w:rsidRPr="00CC1FC3">
        <w:rPr>
          <w:rStyle w:val="Strong"/>
          <w:bCs w:val="0"/>
          <w:noProof/>
          <w:color w:val="auto"/>
        </w:rPr>
        <mc:AlternateContent>
          <mc:Choice Requires="wps">
            <w:drawing>
              <wp:anchor distT="45720" distB="45720" distL="114300" distR="114300" simplePos="0" relativeHeight="251664384" behindDoc="0" locked="0" layoutInCell="1" allowOverlap="1" wp14:anchorId="6F7AAA32" wp14:editId="4FE0350D">
                <wp:simplePos x="0" y="0"/>
                <wp:positionH relativeFrom="margin">
                  <wp:posOffset>1431290</wp:posOffset>
                </wp:positionH>
                <wp:positionV relativeFrom="paragraph">
                  <wp:posOffset>315595</wp:posOffset>
                </wp:positionV>
                <wp:extent cx="1216025" cy="1404620"/>
                <wp:effectExtent l="0" t="0" r="22225" b="13970"/>
                <wp:wrapSquare wrapText="bothSides"/>
                <wp:docPr id="20350279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6025" cy="1404620"/>
                        </a:xfrm>
                        <a:prstGeom prst="rect">
                          <a:avLst/>
                        </a:prstGeom>
                        <a:solidFill>
                          <a:srgbClr val="FFFFFF"/>
                        </a:solidFill>
                        <a:ln w="9525">
                          <a:solidFill>
                            <a:srgbClr val="000000"/>
                          </a:solidFill>
                          <a:miter lim="800000"/>
                          <a:headEnd/>
                          <a:tailEnd/>
                        </a:ln>
                      </wps:spPr>
                      <wps:txbx>
                        <w:txbxContent>
                          <w:p w14:paraId="30B585C5" w14:textId="77777777" w:rsidR="00364846" w:rsidRDefault="00364846" w:rsidP="00364846">
                            <w:r>
                              <w:rPr>
                                <w:lang w:eastAsia="en-GB"/>
                              </w:rPr>
                              <w:t>Precarious 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7AAA32" id="_x0000_s1047" type="#_x0000_t202" style="position:absolute;margin-left:112.7pt;margin-top:24.85pt;width:95.7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">
                <v:textbox style="mso-fit-shape-to-text:t">
                  <w:txbxContent>
                    <w:p w14:paraId="30B585C5" w14:textId="77777777" w:rsidR="00364846" w:rsidRDefault="00364846" w:rsidP="00364846">
                      <w:r>
                        <w:rPr>
                          <w:lang w:eastAsia="en-GB"/>
                        </w:rPr>
                        <w:t>Precarious Work</w:t>
                      </w:r>
                    </w:p>
                  </w:txbxContent>
                </v:textbox>
                <w10:wrap type="square" anchorx="margin"/>
              </v:shape>
            </w:pict>
          </mc:Fallback>
        </mc:AlternateContent>
      </w:r>
      <w:r w:rsidRPr="00CC1FC3">
        <w:rPr>
          <w:rStyle w:val="Strong"/>
          <w:bCs w:val="0"/>
          <w:noProof/>
          <w:color w:val="auto"/>
        </w:rPr>
        <mc:AlternateContent>
          <mc:Choice Requires="wps">
            <w:drawing>
              <wp:anchor distT="45720" distB="45720" distL="114300" distR="114300" simplePos="0" relativeHeight="251662336" behindDoc="0" locked="0" layoutInCell="1" allowOverlap="1" wp14:anchorId="67601B59" wp14:editId="6D060730">
                <wp:simplePos x="0" y="0"/>
                <wp:positionH relativeFrom="margin">
                  <wp:posOffset>4646930</wp:posOffset>
                </wp:positionH>
                <wp:positionV relativeFrom="paragraph">
                  <wp:posOffset>306070</wp:posOffset>
                </wp:positionV>
                <wp:extent cx="1111885" cy="1404620"/>
                <wp:effectExtent l="0" t="0" r="12065" b="13970"/>
                <wp:wrapSquare wrapText="bothSides"/>
                <wp:docPr id="1086691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885" cy="1404620"/>
                        </a:xfrm>
                        <a:prstGeom prst="rect">
                          <a:avLst/>
                        </a:prstGeom>
                        <a:solidFill>
                          <a:srgbClr val="FFFFFF"/>
                        </a:solidFill>
                        <a:ln w="9525">
                          <a:solidFill>
                            <a:srgbClr val="000000"/>
                          </a:solidFill>
                          <a:miter lim="800000"/>
                          <a:headEnd/>
                          <a:tailEnd/>
                        </a:ln>
                      </wps:spPr>
                      <wps:txbx>
                        <w:txbxContent>
                          <w:p w14:paraId="3BDC2ACC" w14:textId="77777777" w:rsidR="00364846" w:rsidRDefault="00364846" w:rsidP="00364846">
                            <w:r>
                              <w:rPr>
                                <w:lang w:eastAsia="en-GB"/>
                              </w:rPr>
                              <w:t>Forced Labour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601B59" id="_x0000_s1048" type="#_x0000_t202" style="position:absolute;margin-left:365.9pt;margin-top:24.1pt;width:87.5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">
                <v:textbox style="mso-fit-shape-to-text:t">
                  <w:txbxContent>
                    <w:p w14:paraId="3BDC2ACC" w14:textId="77777777" w:rsidR="00364846" w:rsidRDefault="00364846" w:rsidP="00364846">
                      <w:r>
                        <w:rPr>
                          <w:lang w:eastAsia="en-GB"/>
                        </w:rPr>
                        <w:t>Forced Labour</w:t>
                      </w:r>
                    </w:p>
                  </w:txbxContent>
                </v:textbox>
                <w10:wrap type="square" anchorx="margin"/>
              </v:shape>
            </w:pict>
          </mc:Fallback>
        </mc:AlternateContent>
      </w:r>
      <w:r w:rsidRPr="00CC1FC3">
        <w:rPr>
          <w:color w:val="auto"/>
          <w:lang w:eastAsia="en-GB"/>
        </w:rPr>
        <w:t>─────────────────────────────────────────────────────</w:t>
      </w:r>
    </w:p>
    <w:p w14:paraId="4C458EBD" w14:textId="77777777" w:rsidR="00364846" w:rsidRPr="00CC1FC3" w:rsidRDefault="00364846" w:rsidP="00364846">
      <w:pPr>
        <w:rPr>
          <w:color w:val="auto"/>
          <w:lang w:eastAsia="en-GB"/>
        </w:rPr>
      </w:pPr>
      <w:r w:rsidRPr="00CC1FC3">
        <w:rPr>
          <w:b/>
          <w:noProof/>
          <w:color w:val="auto"/>
        </w:rPr>
        <mc:AlternateContent>
          <mc:Choice Requires="wps">
            <w:drawing>
              <wp:anchor distT="0" distB="0" distL="114300" distR="114300" simplePos="0" relativeHeight="251671552" behindDoc="0" locked="0" layoutInCell="1" allowOverlap="1" wp14:anchorId="1B4E9ED2" wp14:editId="322FA4CC">
                <wp:simplePos x="0" y="0"/>
                <wp:positionH relativeFrom="column">
                  <wp:posOffset>-65988</wp:posOffset>
                </wp:positionH>
                <wp:positionV relativeFrom="paragraph">
                  <wp:posOffset>1840355</wp:posOffset>
                </wp:positionV>
                <wp:extent cx="6061435" cy="0"/>
                <wp:effectExtent l="0" t="0" r="0" b="0"/>
                <wp:wrapNone/>
                <wp:docPr id="2073958942" name="Straight Connector 171"/>
                <wp:cNvGraphicFramePr/>
                <a:graphic xmlns:a="http://schemas.openxmlformats.org/drawingml/2006/main">
                  <a:graphicData uri="http://schemas.microsoft.com/office/word/2010/wordprocessingShape">
                    <wps:wsp>
                      <wps:cNvCnPr/>
                      <wps:spPr>
                        <a:xfrm>
                          <a:off x="0" y="0"/>
                          <a:ext cx="606143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B1333D" id="Straight Connector 171"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pt,144.9pt" to="472.1pt,14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" strokecolor="black [3200]" strokeweight="1pt">
                <v:stroke joinstyle="miter"/>
              </v:line>
            </w:pict>
          </mc:Fallback>
        </mc:AlternateContent>
      </w:r>
      <w:r w:rsidRPr="00CC1FC3">
        <w:rPr>
          <w:rStyle w:val="Strong"/>
          <w:bCs w:val="0"/>
          <w:noProof/>
          <w:color w:val="auto"/>
        </w:rPr>
        <mc:AlternateContent>
          <mc:Choice Requires="wps">
            <w:drawing>
              <wp:anchor distT="45720" distB="45720" distL="114300" distR="114300" simplePos="0" relativeHeight="251669504" behindDoc="0" locked="0" layoutInCell="1" allowOverlap="1" wp14:anchorId="68D1FD06" wp14:editId="5AE4C3FE">
                <wp:simplePos x="0" y="0"/>
                <wp:positionH relativeFrom="margin">
                  <wp:posOffset>2998470</wp:posOffset>
                </wp:positionH>
                <wp:positionV relativeFrom="paragraph">
                  <wp:posOffset>625292</wp:posOffset>
                </wp:positionV>
                <wp:extent cx="1413510" cy="961390"/>
                <wp:effectExtent l="0" t="0" r="15240" b="10160"/>
                <wp:wrapSquare wrapText="bothSides"/>
                <wp:docPr id="310585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961390"/>
                        </a:xfrm>
                        <a:prstGeom prst="rect">
                          <a:avLst/>
                        </a:prstGeom>
                        <a:solidFill>
                          <a:srgbClr val="FFFFFF"/>
                        </a:solidFill>
                        <a:ln w="9525">
                          <a:solidFill>
                            <a:srgbClr val="000000"/>
                          </a:solidFill>
                          <a:miter lim="800000"/>
                          <a:headEnd/>
                          <a:tailEnd/>
                        </a:ln>
                      </wps:spPr>
                      <wps:txbx>
                        <w:txbxContent>
                          <w:p w14:paraId="4A9E8D22" w14:textId="77777777" w:rsidR="00364846" w:rsidRDefault="00364846" w:rsidP="00364846">
                            <w:pPr>
                              <w:spacing w:after="0"/>
                              <w:rPr>
                                <w:lang w:eastAsia="en-GB"/>
                              </w:rPr>
                            </w:pPr>
                            <w:r>
                              <w:rPr>
                                <w:lang w:eastAsia="en-GB"/>
                              </w:rPr>
                              <w:t xml:space="preserve">  Mobility and wage control, document retention,</w:t>
                            </w:r>
                          </w:p>
                          <w:p w14:paraId="3F992E1D" w14:textId="77777777" w:rsidR="00364846" w:rsidRDefault="00364846" w:rsidP="00364846">
                            <w:pPr>
                              <w:spacing w:after="0"/>
                            </w:pPr>
                            <w:r>
                              <w:rPr>
                                <w:lang w:eastAsia="en-GB"/>
                              </w:rPr>
                              <w:t xml:space="preserve">debt dependency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1FD06" id="_x0000_s1049" type="#_x0000_t202" style="position:absolute;margin-left:236.1pt;margin-top:49.25pt;width:111.3pt;height:75.7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">
                <v:textbox>
                  <w:txbxContent>
                    <w:p w14:paraId="4A9E8D22" w14:textId="77777777" w:rsidR="00364846" w:rsidRDefault="00364846" w:rsidP="00364846">
                      <w:pPr>
                        <w:spacing w:after="0"/>
                        <w:rPr>
                          <w:lang w:eastAsia="en-GB"/>
                        </w:rPr>
                      </w:pPr>
                      <w:r>
                        <w:rPr>
                          <w:lang w:eastAsia="en-GB"/>
                        </w:rPr>
                        <w:t xml:space="preserve">  Mobility and wage control, document retention,</w:t>
                      </w:r>
                    </w:p>
                    <w:p w14:paraId="3F992E1D" w14:textId="77777777" w:rsidR="00364846" w:rsidRDefault="00364846" w:rsidP="00364846">
                      <w:pPr>
                        <w:spacing w:after="0"/>
                      </w:pPr>
                      <w:r>
                        <w:rPr>
                          <w:lang w:eastAsia="en-GB"/>
                        </w:rPr>
                        <w:t xml:space="preserve">debt dependency                   </w:t>
                      </w:r>
                    </w:p>
                  </w:txbxContent>
                </v:textbox>
                <w10:wrap type="square" anchorx="margin"/>
              </v:shape>
            </w:pict>
          </mc:Fallback>
        </mc:AlternateContent>
      </w:r>
      <w:r w:rsidRPr="00CC1FC3">
        <w:rPr>
          <w:rStyle w:val="Strong"/>
          <w:bCs w:val="0"/>
          <w:noProof/>
          <w:color w:val="auto"/>
        </w:rPr>
        <mc:AlternateContent>
          <mc:Choice Requires="wps">
            <w:drawing>
              <wp:anchor distT="45720" distB="45720" distL="114300" distR="114300" simplePos="0" relativeHeight="251668480" behindDoc="0" locked="0" layoutInCell="1" allowOverlap="1" wp14:anchorId="153FC7EF" wp14:editId="4AE5DB70">
                <wp:simplePos x="0" y="0"/>
                <wp:positionH relativeFrom="margin">
                  <wp:posOffset>1347719</wp:posOffset>
                </wp:positionH>
                <wp:positionV relativeFrom="paragraph">
                  <wp:posOffset>614352</wp:posOffset>
                </wp:positionV>
                <wp:extent cx="1413510" cy="961390"/>
                <wp:effectExtent l="0" t="0" r="15240" b="10160"/>
                <wp:wrapSquare wrapText="bothSides"/>
                <wp:docPr id="672552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961390"/>
                        </a:xfrm>
                        <a:prstGeom prst="rect">
                          <a:avLst/>
                        </a:prstGeom>
                        <a:solidFill>
                          <a:srgbClr val="FFFFFF"/>
                        </a:solidFill>
                        <a:ln w="9525">
                          <a:solidFill>
                            <a:srgbClr val="000000"/>
                          </a:solidFill>
                          <a:miter lim="800000"/>
                          <a:headEnd/>
                          <a:tailEnd/>
                        </a:ln>
                      </wps:spPr>
                      <wps:txbx>
                        <w:txbxContent>
                          <w:p w14:paraId="5543C515" w14:textId="77777777" w:rsidR="00364846" w:rsidRDefault="00364846" w:rsidP="00364846">
                            <w:pPr>
                              <w:spacing w:after="0"/>
                              <w:rPr>
                                <w:lang w:eastAsia="en-GB"/>
                              </w:rPr>
                            </w:pPr>
                            <w:r>
                              <w:rPr>
                                <w:lang w:eastAsia="en-GB"/>
                              </w:rPr>
                              <w:t xml:space="preserve">  Low wages, </w:t>
                            </w:r>
                          </w:p>
                          <w:p w14:paraId="23EC9378" w14:textId="77777777" w:rsidR="00364846" w:rsidRDefault="00364846" w:rsidP="00364846">
                            <w:pPr>
                              <w:spacing w:after="0"/>
                            </w:pPr>
                            <w:r>
                              <w:rPr>
                                <w:lang w:eastAsia="en-GB"/>
                              </w:rPr>
                              <w:t xml:space="preserve">insecurity, excessive overtime, weak voice                </w:t>
                            </w:r>
                          </w:p>
                          <w:p w14:paraId="45E21818" w14:textId="77777777" w:rsidR="00364846" w:rsidRDefault="00364846" w:rsidP="003648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3FC7EF" id="_x0000_s1050" type="#_x0000_t202" style="position:absolute;margin-left:106.1pt;margin-top:48.35pt;width:111.3pt;height:75.7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">
                <v:textbox>
                  <w:txbxContent>
                    <w:p w14:paraId="5543C515" w14:textId="77777777" w:rsidR="00364846" w:rsidRDefault="00364846" w:rsidP="00364846">
                      <w:pPr>
                        <w:spacing w:after="0"/>
                        <w:rPr>
                          <w:lang w:eastAsia="en-GB"/>
                        </w:rPr>
                      </w:pPr>
                      <w:r>
                        <w:rPr>
                          <w:lang w:eastAsia="en-GB"/>
                        </w:rPr>
                        <w:t xml:space="preserve">  Low wages, </w:t>
                      </w:r>
                    </w:p>
                    <w:p w14:paraId="23EC9378" w14:textId="77777777" w:rsidR="00364846" w:rsidRDefault="00364846" w:rsidP="00364846">
                      <w:pPr>
                        <w:spacing w:after="0"/>
                      </w:pPr>
                      <w:r>
                        <w:rPr>
                          <w:lang w:eastAsia="en-GB"/>
                        </w:rPr>
                        <w:t xml:space="preserve">insecurity, excessive overtime, weak voice                </w:t>
                      </w:r>
                    </w:p>
                    <w:p w14:paraId="45E21818" w14:textId="77777777" w:rsidR="00364846" w:rsidRDefault="00364846" w:rsidP="00364846"/>
                  </w:txbxContent>
                </v:textbox>
                <w10:wrap type="square" anchorx="margin"/>
              </v:shape>
            </w:pict>
          </mc:Fallback>
        </mc:AlternateContent>
      </w:r>
      <w:r w:rsidRPr="00CC1FC3">
        <w:rPr>
          <w:rStyle w:val="Strong"/>
          <w:bCs w:val="0"/>
          <w:noProof/>
          <w:color w:val="auto"/>
        </w:rPr>
        <mc:AlternateContent>
          <mc:Choice Requires="wps">
            <w:drawing>
              <wp:anchor distT="45720" distB="45720" distL="114300" distR="114300" simplePos="0" relativeHeight="251661312" behindDoc="0" locked="0" layoutInCell="1" allowOverlap="1" wp14:anchorId="6F2039B1" wp14:editId="42522B9E">
                <wp:simplePos x="0" y="0"/>
                <wp:positionH relativeFrom="margin">
                  <wp:align>left</wp:align>
                </wp:positionH>
                <wp:positionV relativeFrom="paragraph">
                  <wp:posOffset>624218</wp:posOffset>
                </wp:positionV>
                <wp:extent cx="1055370" cy="961390"/>
                <wp:effectExtent l="0" t="0" r="11430" b="10160"/>
                <wp:wrapSquare wrapText="bothSides"/>
                <wp:docPr id="5882865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0" cy="961390"/>
                        </a:xfrm>
                        <a:prstGeom prst="rect">
                          <a:avLst/>
                        </a:prstGeom>
                        <a:solidFill>
                          <a:srgbClr val="FFFFFF"/>
                        </a:solidFill>
                        <a:ln w="9525">
                          <a:solidFill>
                            <a:srgbClr val="000000"/>
                          </a:solidFill>
                          <a:miter lim="800000"/>
                          <a:headEnd/>
                          <a:tailEnd/>
                        </a:ln>
                      </wps:spPr>
                      <wps:txbx>
                        <w:txbxContent>
                          <w:p w14:paraId="117E560F" w14:textId="77777777" w:rsidR="00364846" w:rsidRDefault="00364846" w:rsidP="00364846">
                            <w:pPr>
                              <w:spacing w:after="0"/>
                              <w:rPr>
                                <w:lang w:eastAsia="en-GB"/>
                              </w:rPr>
                            </w:pPr>
                            <w:r>
                              <w:rPr>
                                <w:lang w:eastAsia="en-GB"/>
                              </w:rPr>
                              <w:t xml:space="preserve">Fair wages, contracts, rights, union </w:t>
                            </w:r>
                          </w:p>
                          <w:p w14:paraId="36B82F6D" w14:textId="77777777" w:rsidR="00364846" w:rsidRDefault="00364846" w:rsidP="00364846">
                            <w:r>
                              <w:rPr>
                                <w:lang w:eastAsia="en-GB"/>
                              </w:rPr>
                              <w:t xml:space="preserve">representation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2039B1" id="_x0000_s1051" type="#_x0000_t202" style="position:absolute;margin-left:0;margin-top:49.15pt;width:83.1pt;height:75.7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">
                <v:textbox>
                  <w:txbxContent>
                    <w:p w14:paraId="117E560F" w14:textId="77777777" w:rsidR="00364846" w:rsidRDefault="00364846" w:rsidP="00364846">
                      <w:pPr>
                        <w:spacing w:after="0"/>
                        <w:rPr>
                          <w:lang w:eastAsia="en-GB"/>
                        </w:rPr>
                      </w:pPr>
                      <w:r>
                        <w:rPr>
                          <w:lang w:eastAsia="en-GB"/>
                        </w:rPr>
                        <w:t xml:space="preserve">Fair wages, contracts, rights, union </w:t>
                      </w:r>
                    </w:p>
                    <w:p w14:paraId="36B82F6D" w14:textId="77777777" w:rsidR="00364846" w:rsidRDefault="00364846" w:rsidP="00364846">
                      <w:r>
                        <w:rPr>
                          <w:lang w:eastAsia="en-GB"/>
                        </w:rPr>
                        <w:t xml:space="preserve">representation        </w:t>
                      </w:r>
                    </w:p>
                  </w:txbxContent>
                </v:textbox>
                <w10:wrap type="square" anchorx="margin"/>
              </v:shape>
            </w:pict>
          </mc:Fallback>
        </mc:AlternateContent>
      </w:r>
      <w:r w:rsidRPr="00CC1FC3">
        <w:rPr>
          <w:rStyle w:val="Strong"/>
          <w:bCs w:val="0"/>
          <w:noProof/>
          <w:color w:val="auto"/>
        </w:rPr>
        <mc:AlternateContent>
          <mc:Choice Requires="wps">
            <w:drawing>
              <wp:anchor distT="45720" distB="45720" distL="114300" distR="114300" simplePos="0" relativeHeight="251660288" behindDoc="0" locked="0" layoutInCell="1" allowOverlap="1" wp14:anchorId="65603106" wp14:editId="3645B136">
                <wp:simplePos x="0" y="0"/>
                <wp:positionH relativeFrom="margin">
                  <wp:align>left</wp:align>
                </wp:positionH>
                <wp:positionV relativeFrom="paragraph">
                  <wp:posOffset>15704</wp:posOffset>
                </wp:positionV>
                <wp:extent cx="1055370" cy="1404620"/>
                <wp:effectExtent l="0" t="0" r="11430" b="13970"/>
                <wp:wrapSquare wrapText="bothSides"/>
                <wp:docPr id="1929316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802" cy="1404620"/>
                        </a:xfrm>
                        <a:prstGeom prst="rect">
                          <a:avLst/>
                        </a:prstGeom>
                        <a:solidFill>
                          <a:srgbClr val="FFFFFF"/>
                        </a:solidFill>
                        <a:ln w="9525">
                          <a:solidFill>
                            <a:srgbClr val="000000"/>
                          </a:solidFill>
                          <a:miter lim="800000"/>
                          <a:headEnd/>
                          <a:tailEnd/>
                        </a:ln>
                      </wps:spPr>
                      <wps:txbx>
                        <w:txbxContent>
                          <w:p w14:paraId="4CE4AA24" w14:textId="77777777" w:rsidR="00364846" w:rsidRDefault="00364846" w:rsidP="00364846">
                            <w:r>
                              <w:rPr>
                                <w:lang w:eastAsia="en-GB"/>
                              </w:rPr>
                              <w:t xml:space="preserve">Decent Work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603106" id="_x0000_s1052" type="#_x0000_t202" style="position:absolute;margin-left:0;margin-top:1.25pt;width:83.1pt;height:110.6pt;z-index:25166028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">
                <v:textbox style="mso-fit-shape-to-text:t">
                  <w:txbxContent>
                    <w:p w14:paraId="4CE4AA24" w14:textId="77777777" w:rsidR="00364846" w:rsidRDefault="00364846" w:rsidP="00364846">
                      <w:r>
                        <w:rPr>
                          <w:lang w:eastAsia="en-GB"/>
                        </w:rPr>
                        <w:t xml:space="preserve">Decent Work     </w:t>
                      </w:r>
                    </w:p>
                  </w:txbxContent>
                </v:textbox>
                <w10:wrap type="square" anchorx="margin"/>
              </v:shape>
            </w:pict>
          </mc:Fallback>
        </mc:AlternateContent>
      </w:r>
    </w:p>
    <w:p w14:paraId="2381C7C9" w14:textId="77777777" w:rsidR="00364846" w:rsidRPr="00CC1FC3" w:rsidRDefault="00364846" w:rsidP="00364846">
      <w:pPr>
        <w:rPr>
          <w:color w:val="auto"/>
          <w:lang w:eastAsia="en-GB"/>
        </w:rPr>
      </w:pPr>
      <w:r w:rsidRPr="00CC1FC3">
        <w:rPr>
          <w:color w:val="auto"/>
          <w:lang w:eastAsia="en-GB"/>
        </w:rPr>
        <w:t xml:space="preserve">Legal + Ethical        Legal but exploitative               Legally grey + </w:t>
      </w:r>
      <w:r w:rsidRPr="00CC1FC3">
        <w:rPr>
          <w:color w:val="auto"/>
          <w:lang w:eastAsia="en-GB"/>
        </w:rPr>
        <w:tab/>
        <w:t xml:space="preserve">            Illegal + criminal      </w:t>
      </w:r>
    </w:p>
    <w:p w14:paraId="44DA2104" w14:textId="77777777" w:rsidR="00364846" w:rsidRPr="00CC1FC3" w:rsidRDefault="00364846" w:rsidP="00364846">
      <w:pPr>
        <w:ind w:left="4320"/>
        <w:rPr>
          <w:color w:val="auto"/>
          <w:lang w:eastAsia="en-GB"/>
        </w:rPr>
      </w:pPr>
      <w:r w:rsidRPr="00CC1FC3">
        <w:rPr>
          <w:noProof/>
          <w:color w:val="auto"/>
          <w:lang w:eastAsia="en-GB"/>
        </w:rPr>
        <mc:AlternateContent>
          <mc:Choice Requires="wps">
            <w:drawing>
              <wp:anchor distT="0" distB="0" distL="114300" distR="114300" simplePos="0" relativeHeight="251672576" behindDoc="0" locked="0" layoutInCell="1" allowOverlap="1" wp14:anchorId="2AAC2C07" wp14:editId="2A21BFFE">
                <wp:simplePos x="0" y="0"/>
                <wp:positionH relativeFrom="column">
                  <wp:posOffset>-216816</wp:posOffset>
                </wp:positionH>
                <wp:positionV relativeFrom="paragraph">
                  <wp:posOffset>259316</wp:posOffset>
                </wp:positionV>
                <wp:extent cx="6268824" cy="18853"/>
                <wp:effectExtent l="0" t="0" r="36830" b="19685"/>
                <wp:wrapNone/>
                <wp:docPr id="1273832844" name="Straight Connector 172"/>
                <wp:cNvGraphicFramePr/>
                <a:graphic xmlns:a="http://schemas.openxmlformats.org/drawingml/2006/main">
                  <a:graphicData uri="http://schemas.microsoft.com/office/word/2010/wordprocessingShape">
                    <wps:wsp>
                      <wps:cNvCnPr/>
                      <wps:spPr>
                        <a:xfrm flipV="1">
                          <a:off x="0" y="0"/>
                          <a:ext cx="6268824" cy="1885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E4446E9" id="Straight Connector 172"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17.05pt,20.4pt" to="476.5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" strokecolor="black [3200]" strokeweight="1pt">
                <v:stroke joinstyle="miter"/>
              </v:line>
            </w:pict>
          </mc:Fallback>
        </mc:AlternateContent>
      </w:r>
      <w:r w:rsidRPr="00CC1FC3">
        <w:rPr>
          <w:color w:val="auto"/>
          <w:lang w:eastAsia="en-GB"/>
        </w:rPr>
        <w:t xml:space="preserve">         hidden coercion  </w:t>
      </w:r>
    </w:p>
    <w:p w14:paraId="7F317CBA" w14:textId="77777777" w:rsidR="00364846" w:rsidRPr="00CC1FC3" w:rsidRDefault="00364846" w:rsidP="00364846">
      <w:pPr>
        <w:jc w:val="center"/>
        <w:rPr>
          <w:color w:val="auto"/>
          <w:lang w:eastAsia="en-GB"/>
        </w:rPr>
      </w:pPr>
      <w:r w:rsidRPr="00CC1FC3">
        <w:rPr>
          <w:noProof/>
          <w:color w:val="auto"/>
          <w:lang w:eastAsia="en-GB"/>
        </w:rPr>
        <mc:AlternateContent>
          <mc:Choice Requires="wps">
            <w:drawing>
              <wp:anchor distT="0" distB="0" distL="114300" distR="114300" simplePos="0" relativeHeight="251674624" behindDoc="0" locked="0" layoutInCell="1" allowOverlap="1" wp14:anchorId="6BCF36A2" wp14:editId="076FCA02">
                <wp:simplePos x="0" y="0"/>
                <wp:positionH relativeFrom="margin">
                  <wp:posOffset>-207191</wp:posOffset>
                </wp:positionH>
                <wp:positionV relativeFrom="paragraph">
                  <wp:posOffset>302895</wp:posOffset>
                </wp:positionV>
                <wp:extent cx="6268824" cy="18853"/>
                <wp:effectExtent l="0" t="0" r="36830" b="19685"/>
                <wp:wrapNone/>
                <wp:docPr id="146515788" name="Straight Connector 172"/>
                <wp:cNvGraphicFramePr/>
                <a:graphic xmlns:a="http://schemas.openxmlformats.org/drawingml/2006/main">
                  <a:graphicData uri="http://schemas.microsoft.com/office/word/2010/wordprocessingShape">
                    <wps:wsp>
                      <wps:cNvCnPr/>
                      <wps:spPr>
                        <a:xfrm flipV="1">
                          <a:off x="0" y="0"/>
                          <a:ext cx="6268824" cy="1885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4516371" id="Straight Connector 172" o:spid="_x0000_s1026" style="position:absolute;flip:y;z-index:251674624;visibility:visible;mso-wrap-style:square;mso-wrap-distance-left:9pt;mso-wrap-distance-top:0;mso-wrap-distance-right:9pt;mso-wrap-distance-bottom:0;mso-position-horizontal:absolute;mso-position-horizontal-relative:margin;mso-position-vertical:absolute;mso-position-vertical-relative:text" from="-16.3pt,23.85pt" to="477.3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" strokecolor="black [3200]" strokeweight="1pt">
                <v:stroke joinstyle="miter"/>
                <w10:wrap anchorx="margin"/>
              </v:line>
            </w:pict>
          </mc:Fallback>
        </mc:AlternateContent>
      </w:r>
      <w:r w:rsidRPr="00CC1FC3">
        <w:rPr>
          <w:b/>
          <w:noProof/>
          <w:color w:val="auto"/>
        </w:rPr>
        <mc:AlternateContent>
          <mc:Choice Requires="wps">
            <w:drawing>
              <wp:anchor distT="0" distB="0" distL="114300" distR="114300" simplePos="0" relativeHeight="251673600" behindDoc="0" locked="0" layoutInCell="1" allowOverlap="1" wp14:anchorId="66A56A98" wp14:editId="72F72813">
                <wp:simplePos x="0" y="0"/>
                <wp:positionH relativeFrom="column">
                  <wp:posOffset>4826497</wp:posOffset>
                </wp:positionH>
                <wp:positionV relativeFrom="paragraph">
                  <wp:posOffset>85725</wp:posOffset>
                </wp:positionV>
                <wp:extent cx="311085" cy="9427"/>
                <wp:effectExtent l="0" t="76200" r="32385" b="86360"/>
                <wp:wrapNone/>
                <wp:docPr id="1418856313"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65FBD9" id="Straight Arrow Connector 170" o:spid="_x0000_s1026" type="#_x0000_t32" style="position:absolute;margin-left:380.05pt;margin-top:6.75pt;width:24.5pt;height:.7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" strokecolor="black [3200]" strokeweight="1pt">
                <v:stroke endarrow="block" joinstyle="miter"/>
              </v:shape>
            </w:pict>
          </mc:Fallback>
        </mc:AlternateContent>
      </w:r>
      <w:r w:rsidRPr="00CC1FC3">
        <w:rPr>
          <w:color w:val="auto"/>
          <w:lang w:eastAsia="en-GB"/>
        </w:rPr>
        <w:t xml:space="preserve">Increasing Power Imbalance and Decreasing Worker Agency </w:t>
      </w:r>
    </w:p>
    <w:p w14:paraId="288AE974" w14:textId="77777777" w:rsidR="00364846" w:rsidRPr="00CC1FC3" w:rsidRDefault="00364846" w:rsidP="00364846">
      <w:pPr>
        <w:jc w:val="center"/>
        <w:rPr>
          <w:b/>
          <w:bCs/>
        </w:rPr>
      </w:pPr>
      <w:bookmarkStart w:id="30" w:name="_Toc216215316"/>
    </w:p>
    <w:p w14:paraId="742AC09C" w14:textId="77777777" w:rsidR="00364846" w:rsidRPr="00CC1FC3" w:rsidRDefault="00364846" w:rsidP="00364846">
      <w:pPr>
        <w:spacing w:after="0" w:line="480" w:lineRule="auto"/>
        <w:jc w:val="center"/>
        <w:rPr>
          <w:color w:val="auto"/>
          <w:lang w:eastAsia="en-GB"/>
        </w:rPr>
      </w:pPr>
      <w:r w:rsidRPr="00CC1FC3">
        <w:rPr>
          <w:b/>
          <w:bCs/>
        </w:rPr>
        <w:t>Figure 2:7:</w:t>
      </w:r>
      <w:r w:rsidRPr="00CC1FC3">
        <w:t xml:space="preserve"> </w:t>
      </w:r>
      <w:r w:rsidRPr="00CC1FC3">
        <w:rPr>
          <w:color w:val="auto"/>
          <w:lang w:eastAsia="en-GB"/>
        </w:rPr>
        <w:t>The Continuum of Exploitation in Global Supply Chains</w:t>
      </w:r>
      <w:bookmarkEnd w:id="30"/>
    </w:p>
    <w:p w14:paraId="272C06BA" w14:textId="77777777" w:rsidR="00364846" w:rsidRPr="00CC1FC3" w:rsidRDefault="00364846" w:rsidP="00364846">
      <w:pPr>
        <w:pStyle w:val="Heading3"/>
      </w:pPr>
      <w:bookmarkStart w:id="31" w:name="_Toc221437595"/>
      <w:r w:rsidRPr="00CC1FC3">
        <w:t>2.4.4 Abolition Movements and Global Economic Transition</w:t>
      </w:r>
      <w:bookmarkEnd w:id="13"/>
      <w:bookmarkEnd w:id="31"/>
    </w:p>
    <w:p w14:paraId="5F0AD054" w14:textId="77777777" w:rsidR="00364846" w:rsidRPr="00CC1FC3" w:rsidRDefault="00364846" w:rsidP="00364846">
      <w:pPr>
        <w:spacing w:after="0" w:line="480" w:lineRule="auto"/>
        <w:jc w:val="both"/>
        <w:rPr>
          <w:color w:val="auto"/>
        </w:rPr>
      </w:pPr>
      <w:r w:rsidRPr="00CC1FC3">
        <w:rPr>
          <w:color w:val="auto"/>
        </w:rPr>
        <w:t>The abolitionist movements of the late 18</w:t>
      </w:r>
      <w:r w:rsidRPr="00CC1FC3">
        <w:rPr>
          <w:color w:val="auto"/>
          <w:vertAlign w:val="superscript"/>
        </w:rPr>
        <w:t>th</w:t>
      </w:r>
      <w:r w:rsidRPr="00CC1FC3">
        <w:rPr>
          <w:color w:val="auto"/>
        </w:rPr>
        <w:t xml:space="preserve"> and 19</w:t>
      </w:r>
      <w:r w:rsidRPr="00CC1FC3">
        <w:rPr>
          <w:color w:val="auto"/>
          <w:vertAlign w:val="superscript"/>
        </w:rPr>
        <w:t>th</w:t>
      </w:r>
      <w:r w:rsidRPr="00CC1FC3">
        <w:rPr>
          <w:color w:val="auto"/>
        </w:rPr>
        <w:t xml:space="preserve"> centuries marked a pivotal transformation in the legal and moral understanding of slavery </w:t>
      </w:r>
      <w:sdt>
        <w:sdtPr>
          <w:tag w:val="MENDELEY_CITATION_v3_eyJjaXRhdGlvbklEIjoiTUVOREVMRVlfQ0lUQVRJT05fMTNlMTAyNTMtMTcwNi00ZTcyLWFjM2ItNjBiOTAzOGQxY2I4IiwicHJvcGVydGllcyI6eyJub3RlSW5kZXgiOjB9LCJpc0VkaXRlZCI6ZmFsc2UsIm1hbnVhbE92ZXJyaWRlIjp7ImlzTWFudWFsbHlPdmVycmlkZGVuIjpmYWxzZSwiY2l0ZXByb2NUZXh0IjoiKEJhbGVzLCAyMDA5KSIsIm1hbnVhbE92ZXJyaWRlVGV4dCI6IiJ9LCJjaXRhdGlvbkl0ZW1zIjpb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XX0="/>
          <w:id w:val="-1083066627"/>
          <w:placeholder>
            <w:docPart w:val="E465E6AB04424C0EAE5ED3FFFE4A3064"/>
          </w:placeholder>
        </w:sdtPr>
        <w:sdtEndPr/>
        <w:sdtContent>
          <w:r w:rsidRPr="00A73C12">
            <w:t>(Bales, 2009)</w:t>
          </w:r>
        </w:sdtContent>
      </w:sdt>
      <w:r w:rsidRPr="00CC1FC3">
        <w:rPr>
          <w:color w:val="auto"/>
        </w:rPr>
        <w:t xml:space="preserve">. Abolition was driven by a confluence of humanitarian, religious, and economic factors, including the explanation of ideals of liberty, shifting religious ethics, and the declining profitability of slave-based economies </w:t>
      </w:r>
      <w:sdt>
        <w:sdtPr>
          <w:tag w:val="MENDELEY_CITATION_v3_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"/>
          <w:id w:val="1879810461"/>
          <w:placeholder>
            <w:docPart w:val="E465E6AB04424C0EAE5ED3FFFE4A3064"/>
          </w:placeholder>
        </w:sdtPr>
        <w:sdtEndPr/>
        <w:sdtContent>
          <w:r w:rsidRPr="00A73C12">
            <w:rPr>
              <w:rFonts w:eastAsia="Times New Roman"/>
            </w:rPr>
            <w:t xml:space="preserve">(Bales, 2009; Drescher, 2002; Mehmood </w:t>
          </w:r>
          <w:r w:rsidRPr="00A73C12">
            <w:rPr>
              <w:rFonts w:eastAsia="Times New Roman"/>
              <w:i/>
              <w:iCs/>
            </w:rPr>
            <w:t>et al.</w:t>
          </w:r>
          <w:r w:rsidRPr="00A73C12">
            <w:rPr>
              <w:rFonts w:eastAsia="Times New Roman"/>
            </w:rPr>
            <w:t>, 2022)</w:t>
          </w:r>
        </w:sdtContent>
      </w:sdt>
      <w:r w:rsidRPr="00CC1FC3">
        <w:rPr>
          <w:color w:val="auto"/>
        </w:rPr>
        <w:t>. The British Slavery Abolition Act of 1833, the 13</w:t>
      </w:r>
      <w:r w:rsidRPr="00CC1FC3">
        <w:rPr>
          <w:color w:val="auto"/>
          <w:vertAlign w:val="superscript"/>
        </w:rPr>
        <w:t>th</w:t>
      </w:r>
      <w:r w:rsidRPr="00CC1FC3">
        <w:rPr>
          <w:color w:val="auto"/>
        </w:rPr>
        <w:t xml:space="preserve"> Amendment to the U.S. Constitution (1865), and subsequent decrees across Latin America and Africa formalised the legal end of slavery </w:t>
      </w:r>
      <w:sdt>
        <w:sdtPr>
          <w:tag w:val="MENDELEY_CITATION_v3_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"/>
          <w:id w:val="152422167"/>
          <w:placeholder>
            <w:docPart w:val="E465E6AB04424C0EAE5ED3FFFE4A3064"/>
          </w:placeholder>
        </w:sdtPr>
        <w:sdtEndPr/>
        <w:sdtContent>
          <w:r w:rsidRPr="00A73C12">
            <w:t>(Drescher, 2002)</w:t>
          </w:r>
        </w:sdtContent>
      </w:sdt>
      <w:r w:rsidRPr="00CC1FC3">
        <w:rPr>
          <w:color w:val="auto"/>
        </w:rPr>
        <w:t xml:space="preserve">. However, emancipation did not equate to economic liberation. Formerly enslaved populations </w:t>
      </w:r>
      <w:r w:rsidRPr="00CC1FC3">
        <w:rPr>
          <w:color w:val="auto"/>
        </w:rPr>
        <w:lastRenderedPageBreak/>
        <w:t xml:space="preserve">remained trapped in exploitative labour arrangements such as indentured servitude, debt guises </w:t>
      </w:r>
      <w:sdt>
        <w:sdtPr>
          <w:tag w:val="MENDELEY_CITATION_v3_eyJjaXRhdGlvbklEIjoiTUVOREVMRVlfQ0lUQVRJT05fMjIyNzMzZmEtZDBlNy00NmEwLWIwY2YtN2NhYWI3NWJiMGNl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2006469284"/>
          <w:placeholder>
            <w:docPart w:val="E465E6AB04424C0EAE5ED3FFFE4A3064"/>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2023)</w:t>
          </w:r>
        </w:sdtContent>
      </w:sdt>
      <w:r w:rsidRPr="00CC1FC3">
        <w:rPr>
          <w:color w:val="auto"/>
        </w:rPr>
        <w:t>.</w:t>
      </w:r>
    </w:p>
    <w:p w14:paraId="3CE720A6" w14:textId="77777777" w:rsidR="00364846" w:rsidRPr="00CC1FC3" w:rsidRDefault="00364846" w:rsidP="00364846">
      <w:pPr>
        <w:spacing w:after="0" w:line="480" w:lineRule="auto"/>
        <w:ind w:firstLine="720"/>
        <w:jc w:val="both"/>
        <w:rPr>
          <w:color w:val="auto"/>
        </w:rPr>
      </w:pPr>
      <w:r w:rsidRPr="00CC1FC3">
        <w:rPr>
          <w:color w:val="auto"/>
        </w:rPr>
        <w:t xml:space="preserve">Industrialisation in </w:t>
      </w:r>
      <w:r w:rsidRPr="00CC1FC3">
        <w:rPr>
          <w:color w:val="EE0000"/>
        </w:rPr>
        <w:t>the 19</w:t>
      </w:r>
      <w:r w:rsidRPr="00CC1FC3">
        <w:rPr>
          <w:color w:val="EE0000"/>
          <w:vertAlign w:val="superscript"/>
        </w:rPr>
        <w:t>th</w:t>
      </w:r>
      <w:r w:rsidRPr="00CC1FC3">
        <w:rPr>
          <w:color w:val="EE0000"/>
        </w:rPr>
        <w:t xml:space="preserve"> and early 20</w:t>
      </w:r>
      <w:r w:rsidRPr="00CC1FC3">
        <w:rPr>
          <w:color w:val="EE0000"/>
          <w:vertAlign w:val="superscript"/>
        </w:rPr>
        <w:t>th</w:t>
      </w:r>
      <w:r w:rsidRPr="00CC1FC3">
        <w:rPr>
          <w:color w:val="EE0000"/>
        </w:rPr>
        <w:t xml:space="preserve"> centuries</w:t>
      </w:r>
      <w:r w:rsidRPr="00CC1FC3">
        <w:rPr>
          <w:color w:val="auto"/>
        </w:rPr>
        <w:t xml:space="preserve"> redefined labour relations globally. The rise of factory systems and wage labour introduced new forms of dependency and vulnerability, particularly for migrant and colonial workers. While slavery was formally abolished, coercive economic structures persisted, maintaining asymmetrical relations between capital and labour. As Bales (2009) argues, “slavery did not end; it evolved”—transforming from ownership of persons to control over labour through debt, deception, and dependency.</w:t>
      </w:r>
    </w:p>
    <w:p w14:paraId="09DC5CFF" w14:textId="77777777" w:rsidR="00364846" w:rsidRPr="00CC1FC3" w:rsidRDefault="00364846" w:rsidP="00364846">
      <w:pPr>
        <w:pStyle w:val="Heading3"/>
      </w:pPr>
      <w:bookmarkStart w:id="32" w:name="_Toc215651779"/>
      <w:bookmarkStart w:id="33" w:name="_Toc221437596"/>
      <w:r w:rsidRPr="00CC1FC3">
        <w:t>2.4.5 Globalisation, Neoliberalism, and Reconfiguration of Unfree Labour</w:t>
      </w:r>
      <w:bookmarkEnd w:id="32"/>
      <w:bookmarkEnd w:id="33"/>
    </w:p>
    <w:p w14:paraId="65E84A32" w14:textId="77777777" w:rsidR="00364846" w:rsidRPr="00CC1FC3" w:rsidRDefault="00364846" w:rsidP="00364846">
      <w:pPr>
        <w:spacing w:after="0" w:line="480" w:lineRule="auto"/>
        <w:jc w:val="both"/>
        <w:rPr>
          <w:color w:val="auto"/>
        </w:rPr>
      </w:pPr>
      <w:r w:rsidRPr="00CC1FC3">
        <w:rPr>
          <w:color w:val="auto"/>
        </w:rPr>
        <w:t xml:space="preserve">The </w:t>
      </w:r>
      <w:r w:rsidRPr="00CC1FC3">
        <w:rPr>
          <w:color w:val="EE0000"/>
        </w:rPr>
        <w:t>late 20</w:t>
      </w:r>
      <w:r w:rsidRPr="00CC1FC3">
        <w:rPr>
          <w:color w:val="EE0000"/>
          <w:vertAlign w:val="superscript"/>
        </w:rPr>
        <w:t>th</w:t>
      </w:r>
      <w:r w:rsidRPr="00CC1FC3">
        <w:rPr>
          <w:color w:val="EE0000"/>
        </w:rPr>
        <w:t xml:space="preserve"> and early 21</w:t>
      </w:r>
      <w:r w:rsidRPr="00CC1FC3">
        <w:rPr>
          <w:color w:val="EE0000"/>
          <w:vertAlign w:val="superscript"/>
        </w:rPr>
        <w:t>st</w:t>
      </w:r>
      <w:r w:rsidRPr="00CC1FC3">
        <w:rPr>
          <w:color w:val="EE0000"/>
        </w:rPr>
        <w:t xml:space="preserve"> centuries</w:t>
      </w:r>
      <w:r w:rsidRPr="00CC1FC3">
        <w:rPr>
          <w:color w:val="auto"/>
        </w:rPr>
        <w:t xml:space="preserve"> witnessed a resurgence of slavery-like practices under global capitalism. The expansion of MNCs, outsourcing, and the deregulation of labour markets created conditions conducive to exploitation, particularly in developing economies characterised by weak governance and limited legal protections </w:t>
      </w:r>
      <w:sdt>
        <w:sdtPr>
          <w:tag w:val="MENDELEY_CITATION_v3_eyJjaXRhdGlvbklEIjoiTUVOREVMRVlfQ0lUQVRJT05fNjI5OGFiOTctYjdjNS00ZmNlLTlhZTktNjAwMThlMjA0MDdmIiwicHJvcGVydGllcyI6eyJub3RlSW5kZXgiOjB9LCJpc0VkaXRlZCI6ZmFsc2UsIm1hbnVhbE92ZXJyaWRlIjp7ImlzTWFudWFsbHlPdmVycmlkZGVuIjpmYWxzZSwiY2l0ZXByb2NUZXh0IjoiKEJhbGVzLCAyMDA3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"/>
          <w:id w:val="1441183094"/>
          <w:placeholder>
            <w:docPart w:val="E465E6AB04424C0EAE5ED3FFFE4A3064"/>
          </w:placeholder>
        </w:sdtPr>
        <w:sdtEndPr/>
        <w:sdtContent>
          <w:r w:rsidRPr="00A73C12">
            <w:t>(Bales, 2007; Crane, 2013)</w:t>
          </w:r>
        </w:sdtContent>
      </w:sdt>
      <w:r w:rsidRPr="00CC1FC3">
        <w:rPr>
          <w:color w:val="auto"/>
        </w:rPr>
        <w:t xml:space="preserve">. Neoliberal economic policies that prioritise cost-cutting, privatisation, and labour flexibility have deepened global inequalities, contributing to a systemic pattern of precarious work conditions as identified by </w:t>
      </w:r>
      <w:sdt>
        <w:sdtPr>
          <w:tag w:val="MENDELEY_CITATION_v3_eyJjaXRhdGlvbklEIjoiTUVOREVMRVlfQ0lUQVRJT05fYjFhNDExMmMtNjc5YS00YzFlLWJjMDUtYTcwNjI1ZTBjY2NmIiwicHJvcGVydGllcyI6eyJub3RlSW5kZXgiOjB9LCJpc0VkaXRlZCI6ZmFsc2UsIm1hbnVhbE92ZXJyaWRlIjp7ImlzTWFudWFsbHlPdmVycmlkZGVuIjpmYWxzZSwiY2l0ZXByb2NUZXh0IjoiKExlYmFyb24sIDIwMjApIiwibWFudWFsT3ZlcnJpZGVUZXh0Ijoi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i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1073268500"/>
          <w:placeholder>
            <w:docPart w:val="E465E6AB04424C0EAE5ED3FFFE4A3064"/>
          </w:placeholder>
        </w:sdtPr>
        <w:sdtEndPr/>
        <w:sdtContent>
          <w:r w:rsidRPr="00A73C12">
            <w:t>(</w:t>
          </w:r>
          <w:proofErr w:type="spellStart"/>
          <w:r w:rsidRPr="00A73C12">
            <w:t>Lebaron</w:t>
          </w:r>
          <w:proofErr w:type="spellEnd"/>
          <w:r w:rsidRPr="00A73C12">
            <w:t>, 2020)</w:t>
          </w:r>
        </w:sdtContent>
      </w:sdt>
      <w:r w:rsidRPr="00CC1FC3">
        <w:rPr>
          <w:color w:val="auto"/>
        </w:rPr>
        <w:t>.</w:t>
      </w:r>
    </w:p>
    <w:p w14:paraId="1B735CC6" w14:textId="77777777" w:rsidR="00364846" w:rsidRPr="00CC1FC3" w:rsidRDefault="00364846" w:rsidP="00364846">
      <w:pPr>
        <w:spacing w:after="0" w:line="480" w:lineRule="auto"/>
        <w:ind w:firstLine="720"/>
        <w:jc w:val="both"/>
        <w:rPr>
          <w:color w:val="auto"/>
        </w:rPr>
      </w:pPr>
      <w:r w:rsidRPr="00CC1FC3">
        <w:rPr>
          <w:color w:val="auto"/>
        </w:rPr>
        <w:t xml:space="preserve">In global supply chains, forced labour and extreme exploitation often occur several tiers below major corporations, obscured by layers of subcontracting and informal production </w:t>
      </w:r>
      <w:sdt>
        <w:sdtPr>
          <w:tag w:val="MENDELEY_CITATION_v3_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"/>
          <w:id w:val="-1828042962"/>
          <w:placeholder>
            <w:docPart w:val="E465E6AB04424C0EAE5ED3FFFE4A3064"/>
          </w:placeholder>
        </w:sdtPr>
        <w:sdtEndPr/>
        <w:sdtContent>
          <w:r w:rsidRPr="00A73C12">
            <w:rPr>
              <w:rFonts w:eastAsia="Times New Roman"/>
            </w:rPr>
            <w:t>(</w:t>
          </w:r>
          <w:proofErr w:type="spellStart"/>
          <w:r w:rsidRPr="00A73C12">
            <w:rPr>
              <w:rFonts w:eastAsia="Times New Roman"/>
            </w:rPr>
            <w:t>Daghar</w:t>
          </w:r>
          <w:proofErr w:type="spellEnd"/>
          <w:r w:rsidRPr="00A73C12">
            <w:rPr>
              <w:rFonts w:eastAsia="Times New Roman"/>
            </w:rPr>
            <w:t xml:space="preserve"> </w:t>
          </w:r>
          <w:r w:rsidRPr="00A73C12">
            <w:rPr>
              <w:rFonts w:eastAsia="Times New Roman"/>
              <w:i/>
              <w:iCs/>
            </w:rPr>
            <w:t>et al.</w:t>
          </w:r>
          <w:r w:rsidRPr="00A73C12">
            <w:rPr>
              <w:rFonts w:eastAsia="Times New Roman"/>
            </w:rPr>
            <w:t xml:space="preserve">, 2025; Emberson </w:t>
          </w:r>
          <w:r w:rsidRPr="00A73C12">
            <w:rPr>
              <w:rFonts w:eastAsia="Times New Roman"/>
              <w:i/>
              <w:iCs/>
            </w:rPr>
            <w:t>et al.</w:t>
          </w:r>
          <w:r w:rsidRPr="00A73C12">
            <w:rPr>
              <w:rFonts w:eastAsia="Times New Roman"/>
            </w:rPr>
            <w:t>, 2022)</w:t>
          </w:r>
        </w:sdtContent>
      </w:sdt>
      <w:r w:rsidRPr="00CC1FC3">
        <w:rPr>
          <w:color w:val="auto"/>
        </w:rPr>
        <w:t xml:space="preserve">. This structure enables firms to benefit from cheap labour while maintaining plausible deniability of human rights abuses </w:t>
      </w:r>
      <w:sdt>
        <w:sdtPr>
          <w:tag w:val="MENDELEY_CITATION_v3_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"/>
          <w:id w:val="-69577754"/>
          <w:placeholder>
            <w:docPart w:val="E465E6AB04424C0EAE5ED3FFFE4A3064"/>
          </w:placeholder>
        </w:sdtPr>
        <w:sdtEndPr/>
        <w:sdtContent>
          <w:r w:rsidRPr="00A73C12">
            <w:t>(Barrientos, 2013a; Islam and Jain, 2013)</w:t>
          </w:r>
        </w:sdtContent>
      </w:sdt>
      <w:r w:rsidRPr="00CC1FC3">
        <w:rPr>
          <w:color w:val="auto"/>
        </w:rPr>
        <w:t xml:space="preserve">. The Rana Plaza collapse in Bangladesh (2013), the Foxconn labour scandals in China, and the exploitation of migrant workers in the UK’s food and apparel sectors exemplify how neoliberal globalisation sustains a regime of economic coercion and human vulnerability within legitimate business practices </w:t>
      </w:r>
      <w:sdt>
        <w:sdtPr>
          <w:tag w:val="MENDELEY_CITATION_v3_eyJjaXRhdGlvbklEIjoiTUVOREVMRVlfQ0lUQVRJT05fMjFkODBmYzUtOWRiOS00ZDJhLTgwZDctYzVmNTdhMWIwODIzIiwicHJvcGVydGllcyI6eyJub3RlSW5kZXgiOjB9LCJpc0VkaXRlZCI6ZmFsc2UsIm1hbnVhbE92ZXJyaWRlIjp7ImlzTWFudWFsbHlPdmVycmlkZGVuIjpmYWxzZSwiY2l0ZXByb2NUZXh0IjoiKEFobWVkIGFuZCBVZGRpbiwgMjAyMTsgU2lkZGlxdWkgYW5kIFVkZGluLCAyMDE2KSIsIm1hbnVhbE92ZXJyaWRlVGV4dCI6IiJ9LCJjaXRhdGlvbkl0ZW1zIjpb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"/>
          <w:id w:val="1294339491"/>
          <w:placeholder>
            <w:docPart w:val="E465E6AB04424C0EAE5ED3FFFE4A3064"/>
          </w:placeholder>
        </w:sdtPr>
        <w:sdtEndPr/>
        <w:sdtContent>
          <w:r w:rsidRPr="00A73C12">
            <w:t>(Ahmed and Uddin, 2021; Siddiqui and Uddin, 2016)</w:t>
          </w:r>
        </w:sdtContent>
      </w:sdt>
      <w:r w:rsidRPr="00CC1FC3">
        <w:rPr>
          <w:color w:val="auto"/>
        </w:rPr>
        <w:t>.</w:t>
      </w:r>
    </w:p>
    <w:p w14:paraId="33BACE07" w14:textId="77777777" w:rsidR="00364846" w:rsidRPr="00CC1FC3" w:rsidRDefault="00364846" w:rsidP="00364846">
      <w:pPr>
        <w:spacing w:after="0" w:line="480" w:lineRule="auto"/>
        <w:ind w:firstLine="720"/>
        <w:jc w:val="both"/>
        <w:rPr>
          <w:color w:val="auto"/>
        </w:rPr>
      </w:pPr>
      <w:r w:rsidRPr="00CC1FC3">
        <w:rPr>
          <w:color w:val="auto"/>
        </w:rPr>
        <w:lastRenderedPageBreak/>
        <w:t>Thus, the emergence of MS represents the continuation of a historical logic of domination—reconstituted within the framework of global capitalism. Unlike classical slavery, which relied on overt ownership, MS operates through structural dependence, invisibility, and institutional complicity. The transformation from physical to economic coercion underscores a shift from the legality of ownership to the normalisation of exploitation through market systems.</w:t>
      </w:r>
    </w:p>
    <w:p w14:paraId="207EC1EE" w14:textId="77777777" w:rsidR="00364846" w:rsidRPr="00CC1FC3" w:rsidRDefault="00364846" w:rsidP="00364846">
      <w:pPr>
        <w:spacing w:after="0" w:line="480" w:lineRule="auto"/>
        <w:ind w:firstLine="720"/>
        <w:jc w:val="both"/>
        <w:rPr>
          <w:color w:val="auto"/>
        </w:rPr>
      </w:pPr>
      <w:r w:rsidRPr="00CC1FC3">
        <w:rPr>
          <w:color w:val="auto"/>
        </w:rPr>
        <w:t>The historical evolution of slavery</w:t>
      </w:r>
      <w:r>
        <w:rPr>
          <w:color w:val="auto"/>
        </w:rPr>
        <w:t xml:space="preserve">; </w:t>
      </w:r>
      <w:r w:rsidRPr="00CC1FC3">
        <w:rPr>
          <w:color w:val="auto"/>
        </w:rPr>
        <w:t>from ancient institutions of bondage to the hidden exploitation of modern supply chains</w:t>
      </w:r>
      <w:r>
        <w:rPr>
          <w:color w:val="auto"/>
        </w:rPr>
        <w:t xml:space="preserve"> </w:t>
      </w:r>
      <w:r w:rsidRPr="00CC1FC3">
        <w:rPr>
          <w:color w:val="auto"/>
        </w:rPr>
        <w:t>demonstrates the adaptability of unfree labour to changing economic orders. The transition from ownership to control, and from legality to concealment, signifies how slavery persists as a structural feature of capitalist production rather than an aberration from it. Figure 2.7 illustrates the evolution of this story. Understanding this trajectory is fundamental to analysing the corporate manifestations of MS, where profit motives, global inequalities, and institutional gaps perpetuate exploitation under the guise of economic progress.</w:t>
      </w:r>
    </w:p>
    <w:p w14:paraId="39E283B4" w14:textId="77777777" w:rsidR="00364846" w:rsidRPr="00CC1FC3" w:rsidRDefault="00364846" w:rsidP="00364846">
      <w:pPr>
        <w:spacing w:after="0"/>
        <w:jc w:val="center"/>
        <w:rPr>
          <w:color w:val="auto"/>
        </w:rPr>
      </w:pPr>
      <w:r w:rsidRPr="00CC1FC3">
        <w:rPr>
          <w:noProof/>
          <w:color w:val="auto"/>
        </w:rPr>
        <w:drawing>
          <wp:inline distT="0" distB="0" distL="0" distR="0" wp14:anchorId="0EC95F76" wp14:editId="5E5FDD66">
            <wp:extent cx="3983826" cy="2655736"/>
            <wp:effectExtent l="0" t="0" r="0" b="0"/>
            <wp:docPr id="812424695" name="Picture 1" descr="A diagram of a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24695" name="Picture 1" descr="A diagram of a timeline&#10;&#10;AI-generated content may be incorrect."/>
                    <pic:cNvPicPr/>
                  </pic:nvPicPr>
                  <pic:blipFill>
                    <a:blip r:embed="rId12"/>
                    <a:stretch>
                      <a:fillRect/>
                    </a:stretch>
                  </pic:blipFill>
                  <pic:spPr>
                    <a:xfrm>
                      <a:off x="0" y="0"/>
                      <a:ext cx="4025106" cy="2683254"/>
                    </a:xfrm>
                    <a:prstGeom prst="rect">
                      <a:avLst/>
                    </a:prstGeom>
                  </pic:spPr>
                </pic:pic>
              </a:graphicData>
            </a:graphic>
          </wp:inline>
        </w:drawing>
      </w:r>
    </w:p>
    <w:p w14:paraId="41E36BBA" w14:textId="77777777" w:rsidR="00364846" w:rsidRPr="00CC1FC3" w:rsidRDefault="00364846" w:rsidP="00364846">
      <w:pPr>
        <w:pStyle w:val="Caption"/>
        <w:spacing w:after="0"/>
        <w:rPr>
          <w:rStyle w:val="Emphasis"/>
          <w:i w:val="0"/>
          <w:color w:val="auto"/>
        </w:rPr>
      </w:pPr>
      <w:r w:rsidRPr="00CC1FC3">
        <w:rPr>
          <w:b/>
          <w:bCs/>
        </w:rPr>
        <w:t>Figure 2:7:</w:t>
      </w:r>
      <w:r w:rsidRPr="00CC1FC3">
        <w:t xml:space="preserve"> Illustration of the </w:t>
      </w:r>
      <w:r w:rsidRPr="00CC1FC3">
        <w:rPr>
          <w:rStyle w:val="Emphasis"/>
          <w:i w:val="0"/>
          <w:color w:val="auto"/>
        </w:rPr>
        <w:t xml:space="preserve">Evolution from Classical Slavery, Industrial Labour, and MS </w:t>
      </w:r>
    </w:p>
    <w:p w14:paraId="4CA8A885" w14:textId="77777777" w:rsidR="00364846" w:rsidRDefault="00364846" w:rsidP="00364846">
      <w:pPr>
        <w:spacing w:after="0" w:line="480" w:lineRule="auto"/>
        <w:ind w:firstLine="720"/>
        <w:jc w:val="both"/>
        <w:rPr>
          <w:color w:val="auto"/>
        </w:rPr>
      </w:pPr>
      <w:r>
        <w:t>The persistence of MS, as discussed above, has therefore prompted a range of international and national responses aimed at preventing, regulating, and mitigating such exploitation. These institutional and legislative developments reflect a gradual shift from state-</w:t>
      </w:r>
      <w:r>
        <w:lastRenderedPageBreak/>
        <w:t>centred labour regulation toward shared corporate accountability within the broader BHR framework, which is reviewed in the following section.</w:t>
      </w:r>
    </w:p>
    <w:p w14:paraId="7D55CA02" w14:textId="77777777" w:rsidR="00364846" w:rsidRPr="00CC1FC3" w:rsidRDefault="00364846" w:rsidP="00364846">
      <w:pPr>
        <w:pStyle w:val="Heading2"/>
        <w:rPr>
          <w:rStyle w:val="Strong"/>
          <w:b/>
          <w:bCs/>
        </w:rPr>
      </w:pPr>
      <w:bookmarkStart w:id="34" w:name="_Toc215651789"/>
      <w:bookmarkStart w:id="35" w:name="_Toc221437597"/>
      <w:bookmarkEnd w:id="7"/>
      <w:r w:rsidRPr="00CC1FC3">
        <w:rPr>
          <w:rStyle w:val="Strong"/>
          <w:b/>
        </w:rPr>
        <w:t>2.5 Institutional and Legislative Responses to Modern Slavery</w:t>
      </w:r>
      <w:bookmarkEnd w:id="34"/>
      <w:bookmarkEnd w:id="35"/>
    </w:p>
    <w:p w14:paraId="5F33AACE" w14:textId="77777777" w:rsidR="00364846" w:rsidRPr="00CC1FC3" w:rsidRDefault="00364846" w:rsidP="00364846">
      <w:pPr>
        <w:spacing w:line="480" w:lineRule="auto"/>
        <w:jc w:val="both"/>
        <w:rPr>
          <w:color w:val="auto"/>
        </w:rPr>
      </w:pPr>
      <w:r w:rsidRPr="00CC1FC3">
        <w:rPr>
          <w:color w:val="auto"/>
        </w:rPr>
        <w:t>Efforts to combat MS have evolved through a complex web of international conventions, national legislations, and corporate governance frameworks. These developments reflect a gradual transformation from state-centred regulation of labour rights to shared corporate accountability within the BHR paradigm. This section reviews the evolution of key institutional frameworks and examines AMS legislation, analysing their design, implementation challenges, and the emerging trend toward global regulatory convergence.</w:t>
      </w:r>
      <w:r w:rsidRPr="00CC1FC3">
        <w:rPr>
          <w:color w:val="auto"/>
        </w:rPr>
        <w:tab/>
      </w:r>
    </w:p>
    <w:p w14:paraId="5C2C993F" w14:textId="77777777" w:rsidR="00364846" w:rsidRPr="00CC1FC3" w:rsidRDefault="00364846" w:rsidP="00364846">
      <w:pPr>
        <w:pStyle w:val="Heading3"/>
      </w:pPr>
      <w:bookmarkStart w:id="36" w:name="_Toc215651790"/>
      <w:bookmarkStart w:id="37" w:name="_Toc221437598"/>
      <w:r w:rsidRPr="00CC1FC3">
        <w:t>2.5.1 Evolution of Business and Human Rights Frameworks</w:t>
      </w:r>
      <w:bookmarkEnd w:id="36"/>
      <w:bookmarkEnd w:id="37"/>
    </w:p>
    <w:p w14:paraId="35FFDBC1" w14:textId="77777777" w:rsidR="00364846" w:rsidRPr="00CC1FC3" w:rsidRDefault="00364846" w:rsidP="00364846">
      <w:pPr>
        <w:spacing w:after="0" w:line="480" w:lineRule="auto"/>
        <w:jc w:val="both"/>
        <w:rPr>
          <w:color w:val="auto"/>
        </w:rPr>
      </w:pPr>
      <w:r w:rsidRPr="00CC1FC3">
        <w:rPr>
          <w:color w:val="auto"/>
        </w:rPr>
        <w:t>The global institutional response to forced labour and MS has developed incrementally over nearly a century. The ILO has been at the forefront of this movement, providing the normative foundation for modern human rights and labour protection regimes.</w:t>
      </w:r>
    </w:p>
    <w:p w14:paraId="339E5B19" w14:textId="77777777" w:rsidR="00364846" w:rsidRPr="00CC1FC3" w:rsidRDefault="00364846" w:rsidP="00364846">
      <w:pPr>
        <w:pStyle w:val="ListParagraph"/>
        <w:numPr>
          <w:ilvl w:val="0"/>
          <w:numId w:val="7"/>
        </w:numPr>
        <w:rPr>
          <w:b/>
          <w:bCs/>
        </w:rPr>
      </w:pPr>
      <w:r w:rsidRPr="00CC1FC3">
        <w:rPr>
          <w:b/>
          <w:bCs/>
        </w:rPr>
        <w:t>ILO Forced Labour Conventions (No</w:t>
      </w:r>
      <w:r>
        <w:rPr>
          <w:b/>
          <w:bCs/>
        </w:rPr>
        <w:t>s</w:t>
      </w:r>
      <w:r w:rsidRPr="00CC1FC3">
        <w:rPr>
          <w:b/>
          <w:bCs/>
        </w:rPr>
        <w:t xml:space="preserve"> 29 and 105)</w:t>
      </w:r>
    </w:p>
    <w:p w14:paraId="5D199BB5" w14:textId="77777777" w:rsidR="00364846" w:rsidRPr="00CC1FC3" w:rsidRDefault="00364846" w:rsidP="00364846">
      <w:pPr>
        <w:spacing w:after="0" w:line="480" w:lineRule="auto"/>
        <w:jc w:val="both"/>
        <w:rPr>
          <w:color w:val="auto"/>
        </w:rPr>
      </w:pPr>
      <w:r w:rsidRPr="00CC1FC3">
        <w:rPr>
          <w:color w:val="auto"/>
        </w:rPr>
        <w:t xml:space="preserve">The ILO Convention No. 29 (1930) defined forced labour as “all work or service exacted from any person under the menace of any penalty and for which the said person has not offered himself voluntarily” </w:t>
      </w:r>
      <w:sdt>
        <w:sdtPr>
          <w:tag w:val="MENDELEY_CITATION_v3_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"/>
          <w:id w:val="-358276230"/>
          <w:placeholder>
            <w:docPart w:val="C68895E3F5504C98AE2B434CEDE28AEF"/>
          </w:placeholder>
        </w:sdtPr>
        <w:sdtEndPr/>
        <w:sdtContent>
          <w:r w:rsidRPr="00A73C12">
            <w:t>(ILO, 1930)</w:t>
          </w:r>
        </w:sdtContent>
      </w:sdt>
      <w:r w:rsidRPr="00CC1FC3">
        <w:rPr>
          <w:color w:val="auto"/>
        </w:rPr>
        <w:t xml:space="preserve">. It marked the first formal international recognition of coercive labour as a human rights violation. The Abolition of Forced Labour Convention (No. 105, 1957) further prohibited all forms of compulsory labour as a means of political coercion, punishment, or discrimination. Together, these conventions established the moral and legal baseline for subsequent frameworks </w:t>
      </w:r>
      <w:sdt>
        <w:sdtPr>
          <w:tag w:val="MENDELEY_CITATION_v3_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"/>
          <w:id w:val="-377399868"/>
          <w:placeholder>
            <w:docPart w:val="C68895E3F5504C98AE2B434CEDE28AEF"/>
          </w:placeholder>
        </w:sdtPr>
        <w:sdtEndPr/>
        <w:sdtContent>
          <w:r w:rsidRPr="00A73C12">
            <w:t>(ILO, 1957)</w:t>
          </w:r>
        </w:sdtContent>
      </w:sdt>
      <w:r w:rsidRPr="00CC1FC3">
        <w:rPr>
          <w:color w:val="auto"/>
        </w:rPr>
        <w:t>.</w:t>
      </w:r>
    </w:p>
    <w:p w14:paraId="3A774F7D" w14:textId="77777777" w:rsidR="00364846" w:rsidRPr="00CC1FC3" w:rsidRDefault="00364846" w:rsidP="00364846">
      <w:pPr>
        <w:pStyle w:val="ListParagraph"/>
        <w:numPr>
          <w:ilvl w:val="0"/>
          <w:numId w:val="7"/>
        </w:numPr>
        <w:rPr>
          <w:b/>
          <w:bCs/>
        </w:rPr>
      </w:pPr>
      <w:r w:rsidRPr="00CC1FC3">
        <w:rPr>
          <w:b/>
          <w:bCs/>
        </w:rPr>
        <w:t>ILO Declaration on Fundamental Principles and Rights at Work (1998; revised 2022)</w:t>
      </w:r>
    </w:p>
    <w:p w14:paraId="0E3134FF" w14:textId="77777777" w:rsidR="00364846" w:rsidRPr="00CC1FC3" w:rsidRDefault="00364846" w:rsidP="00364846">
      <w:pPr>
        <w:spacing w:after="0" w:line="480" w:lineRule="auto"/>
        <w:jc w:val="both"/>
        <w:rPr>
          <w:color w:val="auto"/>
        </w:rPr>
      </w:pPr>
      <w:r w:rsidRPr="00CC1FC3">
        <w:rPr>
          <w:color w:val="auto"/>
        </w:rPr>
        <w:t xml:space="preserve">This Declaration reaffirmed freedom from forced labour as one of four fundamental labour rights, alongside the elimination of child labour, non-discrimination, and freedom of </w:t>
      </w:r>
      <w:r w:rsidRPr="00CC1FC3">
        <w:rPr>
          <w:color w:val="auto"/>
        </w:rPr>
        <w:lastRenderedPageBreak/>
        <w:t xml:space="preserve">association </w:t>
      </w:r>
      <w:sdt>
        <w:sdtPr>
          <w:tag w:val="MENDELEY_CITATION_v3_eyJjaXRhdGlvbklEIjoiTUVOREVMRVlfQ0lUQVRJT05fODM3MmM3YWYtZTZlMC00Yzc3LTkxMjItNDE4NThmYzFmNjdk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618522192"/>
          <w:placeholder>
            <w:docPart w:val="C68895E3F5504C98AE2B434CEDE28AEF"/>
          </w:placeholder>
        </w:sdtPr>
        <w:sdtEndPr/>
        <w:sdtContent>
          <w:r w:rsidRPr="00A73C12">
            <w:t>(ILO, 1998)</w:t>
          </w:r>
        </w:sdtContent>
      </w:sdt>
      <w:r w:rsidRPr="00CC1FC3">
        <w:rPr>
          <w:color w:val="auto"/>
        </w:rPr>
        <w:t xml:space="preserve">. The 2022 revision expanded its scope to include the right to a safe and healthy working environment, reinforcing the link between labour exploitation and broader occupational standards </w:t>
      </w:r>
      <w:sdt>
        <w:sdtPr>
          <w:tag w:val="MENDELEY_CITATION_v3_eyJjaXRhdGlvbklEIjoiTUVOREVMRVlfQ0lUQVRJT05fOWJjOWI3MmUtMTAwYi00MWU0LWI0ZDktN2JmMWVmOTYwN2Uy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
          <w:id w:val="2081245716"/>
          <w:placeholder>
            <w:docPart w:val="BA66EE0428D3461E95A68353993C37AD"/>
          </w:placeholder>
        </w:sdtPr>
        <w:sdtEndPr/>
        <w:sdtContent>
          <w:r w:rsidRPr="00A73C12">
            <w:t>(ILO, 2022c)</w:t>
          </w:r>
        </w:sdtContent>
      </w:sdt>
      <w:r w:rsidRPr="00CC1FC3">
        <w:rPr>
          <w:color w:val="auto"/>
        </w:rPr>
        <w:t>.</w:t>
      </w:r>
    </w:p>
    <w:p w14:paraId="10CAD229" w14:textId="77777777" w:rsidR="00364846" w:rsidRPr="00CC1FC3" w:rsidRDefault="00364846" w:rsidP="00364846">
      <w:pPr>
        <w:pStyle w:val="ListParagraph"/>
        <w:numPr>
          <w:ilvl w:val="0"/>
          <w:numId w:val="7"/>
        </w:numPr>
        <w:rPr>
          <w:b/>
          <w:bCs/>
        </w:rPr>
      </w:pPr>
      <w:r w:rsidRPr="00CC1FC3">
        <w:rPr>
          <w:b/>
          <w:bCs/>
        </w:rPr>
        <w:t xml:space="preserve"> UN Guiding Principles on Business and Human Rights (UNGPs, 2011)</w:t>
      </w:r>
    </w:p>
    <w:p w14:paraId="4FED3939" w14:textId="77777777" w:rsidR="00364846" w:rsidRPr="00CC1FC3" w:rsidRDefault="00364846" w:rsidP="00364846">
      <w:pPr>
        <w:spacing w:after="0" w:line="480" w:lineRule="auto"/>
        <w:jc w:val="both"/>
        <w:rPr>
          <w:color w:val="auto"/>
        </w:rPr>
      </w:pPr>
      <w:r w:rsidRPr="00CC1FC3">
        <w:rPr>
          <w:color w:val="auto"/>
        </w:rPr>
        <w:t>The UNGPs, authored by John Ruggie, institutionalised the “</w:t>
      </w:r>
      <w:r w:rsidRPr="00CC1FC3">
        <w:rPr>
          <w:b/>
          <w:bCs/>
          <w:i/>
          <w:iCs/>
          <w:color w:val="auto"/>
        </w:rPr>
        <w:t>Protect, Respect, and Remedy</w:t>
      </w:r>
      <w:r w:rsidRPr="00CC1FC3">
        <w:rPr>
          <w:color w:val="auto"/>
        </w:rPr>
        <w:t xml:space="preserve">” framework. They delineate three pillars: State Duty to </w:t>
      </w:r>
      <w:r w:rsidRPr="00CC1FC3">
        <w:rPr>
          <w:b/>
          <w:bCs/>
          <w:i/>
          <w:iCs/>
          <w:color w:val="auto"/>
        </w:rPr>
        <w:t>Protect</w:t>
      </w:r>
      <w:r w:rsidRPr="00CC1FC3">
        <w:rPr>
          <w:color w:val="auto"/>
        </w:rPr>
        <w:t xml:space="preserve"> against human rights abuses; Corporate Responsibility to </w:t>
      </w:r>
      <w:r w:rsidRPr="00CC1FC3">
        <w:rPr>
          <w:b/>
          <w:bCs/>
          <w:i/>
          <w:iCs/>
          <w:color w:val="auto"/>
        </w:rPr>
        <w:t>Respect</w:t>
      </w:r>
      <w:r w:rsidRPr="00CC1FC3">
        <w:rPr>
          <w:color w:val="auto"/>
        </w:rPr>
        <w:t xml:space="preserve"> human rights; and Access to R</w:t>
      </w:r>
      <w:r w:rsidRPr="00CC1FC3">
        <w:rPr>
          <w:b/>
          <w:bCs/>
          <w:i/>
          <w:iCs/>
          <w:color w:val="auto"/>
        </w:rPr>
        <w:t>emedy</w:t>
      </w:r>
      <w:r w:rsidRPr="00CC1FC3">
        <w:rPr>
          <w:color w:val="auto"/>
        </w:rPr>
        <w:t xml:space="preserve"> for victims (UNHRC, 2011). This framework marked a paradigm shift from voluntary CSR to a norm-based governance model grounded in Human Rights Due Diligence (HRDD) </w:t>
      </w:r>
      <w:sdt>
        <w:sdtPr>
          <w:tag w:val="MENDELEY_CITATION_v3_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"/>
          <w:id w:val="855391609"/>
          <w:placeholder>
            <w:docPart w:val="C68895E3F5504C98AE2B434CEDE28AEF"/>
          </w:placeholder>
        </w:sdtPr>
        <w:sdtEndPr/>
        <w:sdtContent>
          <w:r w:rsidRPr="00A73C12">
            <w:t>(</w:t>
          </w:r>
          <w:proofErr w:type="spellStart"/>
          <w:r w:rsidRPr="00A73C12">
            <w:t>Ramasastry</w:t>
          </w:r>
          <w:proofErr w:type="spellEnd"/>
          <w:r w:rsidRPr="00A73C12">
            <w:t>, 2015; Wettstein, 2012)</w:t>
          </w:r>
        </w:sdtContent>
      </w:sdt>
      <w:r w:rsidRPr="00CC1FC3">
        <w:rPr>
          <w:color w:val="auto"/>
        </w:rPr>
        <w:t>. Although non-binding, the UNGPs catalysed a new generation of laws and reporting standards by embedding ethical accountability into corporate structures.</w:t>
      </w:r>
    </w:p>
    <w:p w14:paraId="5AB920BD" w14:textId="77777777" w:rsidR="00364846" w:rsidRPr="00CC1FC3" w:rsidRDefault="00364846" w:rsidP="00364846">
      <w:pPr>
        <w:pStyle w:val="ListParagraph"/>
        <w:numPr>
          <w:ilvl w:val="0"/>
          <w:numId w:val="7"/>
        </w:numPr>
        <w:rPr>
          <w:b/>
          <w:bCs/>
        </w:rPr>
      </w:pPr>
      <w:r w:rsidRPr="00CC1FC3">
        <w:rPr>
          <w:b/>
          <w:bCs/>
        </w:rPr>
        <w:t>OECD Guidelines for Multinational Enterprises</w:t>
      </w:r>
    </w:p>
    <w:p w14:paraId="0B29D51F" w14:textId="77777777" w:rsidR="00364846" w:rsidRPr="00CC1FC3" w:rsidRDefault="00364846" w:rsidP="00364846">
      <w:pPr>
        <w:spacing w:after="0" w:line="480" w:lineRule="auto"/>
        <w:jc w:val="both"/>
        <w:rPr>
          <w:color w:val="auto"/>
        </w:rPr>
      </w:pPr>
      <w:r w:rsidRPr="00CC1FC3">
        <w:rPr>
          <w:color w:val="auto"/>
        </w:rPr>
        <w:t xml:space="preserve">Complementing the UNGPs, the OECD Guidelines provide operational guidance for responsible business conduct across GVC </w:t>
      </w:r>
      <w:sdt>
        <w:sdtPr>
          <w:tag w:val="MENDELEY_CITATION_v3_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"/>
          <w:id w:val="-94404076"/>
          <w:placeholder>
            <w:docPart w:val="C68895E3F5504C98AE2B434CEDE28AEF"/>
          </w:placeholder>
        </w:sdtPr>
        <w:sdtEndPr/>
        <w:sdtContent>
          <w:r w:rsidRPr="00A73C12">
            <w:t>(OECD, 2011)</w:t>
          </w:r>
        </w:sdtContent>
      </w:sdt>
      <w:r w:rsidRPr="00CC1FC3">
        <w:rPr>
          <w:color w:val="auto"/>
        </w:rPr>
        <w:t xml:space="preserve">. They urge MNCs to identify, prevent, and mitigate adverse human rights impacts within their operations and supply chains </w:t>
      </w:r>
      <w:sdt>
        <w:sdtPr>
          <w:tag w:val="MENDELEY_CITATION_v3_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"/>
          <w:id w:val="-629393833"/>
          <w:placeholder>
            <w:docPart w:val="C68895E3F5504C98AE2B434CEDE28AEF"/>
          </w:placeholder>
        </w:sdtPr>
        <w:sdtEndPr/>
        <w:sdtContent>
          <w:r w:rsidRPr="00A73C12">
            <w:t>(OECD, 2023)</w:t>
          </w:r>
        </w:sdtContent>
      </w:sdt>
      <w:r w:rsidRPr="00CC1FC3">
        <w:rPr>
          <w:color w:val="auto"/>
        </w:rPr>
        <w:t>. These guidelines, while voluntary, have become instrumental in shaping the HRDD frameworks of many OECD member states.</w:t>
      </w:r>
    </w:p>
    <w:p w14:paraId="5EE1AD4C" w14:textId="77777777" w:rsidR="00364846" w:rsidRPr="00CC1FC3" w:rsidRDefault="00364846" w:rsidP="00364846">
      <w:pPr>
        <w:pStyle w:val="Heading3"/>
      </w:pPr>
      <w:bookmarkStart w:id="38" w:name="_Toc215651791"/>
      <w:bookmarkStart w:id="39" w:name="_Toc221437599"/>
      <w:r w:rsidRPr="00CC1FC3">
        <w:t>2.5.2 From Voluntary CSR to Mandatory Human Rights Due Diligence</w:t>
      </w:r>
      <w:bookmarkEnd w:id="38"/>
      <w:bookmarkEnd w:id="39"/>
    </w:p>
    <w:p w14:paraId="12C22ECE" w14:textId="77777777" w:rsidR="00364846" w:rsidRPr="00CC1FC3" w:rsidRDefault="00364846" w:rsidP="00364846">
      <w:pPr>
        <w:spacing w:after="0" w:line="480" w:lineRule="auto"/>
        <w:jc w:val="both"/>
        <w:rPr>
          <w:color w:val="auto"/>
        </w:rPr>
      </w:pPr>
      <w:r w:rsidRPr="00CC1FC3">
        <w:rPr>
          <w:color w:val="auto"/>
        </w:rPr>
        <w:t xml:space="preserve">Historically, corporate human rights commitments were framed within the voluntary ethos of CSR and sustainability reporting. However, critics argue that voluntary approaches have often resulted in symbolic compliance—emphasising image management over substantive behavioural change  </w:t>
      </w:r>
      <w:sdt>
        <w:sdtPr>
          <w:tag w:val="MENDELEY_CITATION_v3_eyJjaXRhdGlvbklEIjoiTUVOREVMRVlfQ0lUQVRJT05fYzk4ZTFhZDYtMDQxMS00ZjQxLTlmZTItNDRjZDhkYzU0YWQ5IiwicHJvcGVydGllcyI6eyJub3RlSW5kZXgiOjB9LCJpc0VkaXRlZCI6ZmFsc2UsIm1hbnVhbE92ZXJyaWRlIjp7ImlzTWFudWFsbHlPdmVycmlkZGVuIjp0cnVlLCJjaXRlcHJvY1RleHQiOiIoSXNsYW0gYW5kIE1jUGhhaWwsIDIwMTFiOyBOdGltIGFuZCBTb29iYXJveWVuLCAyMDEzKSIsIm1hbnVhbE92ZXJyaWRlVGV4dCI6IihJc2xhbSBhbmQgTWNQaGFpbCwgMjAxMTsgTnRpbSBhbmQgU29vYmFyb3llbiwgMjAxMyk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1748876543"/>
          <w:placeholder>
            <w:docPart w:val="81726F25188D40118D4F9853103FB0C9"/>
          </w:placeholder>
        </w:sdtPr>
        <w:sdtEndPr/>
        <w:sdtContent>
          <w:r w:rsidRPr="00A73C12">
            <w:t xml:space="preserve">(Islam and McPhail, 2011; Ntim and </w:t>
          </w:r>
          <w:proofErr w:type="spellStart"/>
          <w:r w:rsidRPr="00A73C12">
            <w:t>Soobaroyen</w:t>
          </w:r>
          <w:proofErr w:type="spellEnd"/>
          <w:r w:rsidRPr="00A73C12">
            <w:t>, 2013)</w:t>
          </w:r>
        </w:sdtContent>
      </w:sdt>
      <w:r w:rsidRPr="00CC1FC3">
        <w:rPr>
          <w:color w:val="auto"/>
        </w:rPr>
        <w:t>. In response, governments and international bodies have begun to shift towards mandatory HRDD regimes, requiring corporations to systematically identify, prevent, and remedy adverse human rights impacts.</w:t>
      </w:r>
    </w:p>
    <w:p w14:paraId="3E8A416B" w14:textId="77777777" w:rsidR="00364846" w:rsidRPr="00CC1FC3" w:rsidRDefault="00364846" w:rsidP="00364846">
      <w:pPr>
        <w:spacing w:after="0" w:line="480" w:lineRule="auto"/>
        <w:ind w:firstLine="720"/>
        <w:jc w:val="both"/>
        <w:rPr>
          <w:color w:val="auto"/>
        </w:rPr>
      </w:pPr>
      <w:r w:rsidRPr="00CC1FC3">
        <w:rPr>
          <w:color w:val="auto"/>
        </w:rPr>
        <w:lastRenderedPageBreak/>
        <w:t>This transition reflects a broader institutional shift—from corporate voluntarism to regulatory accountability—driven by societal expectations, activist pressure, and transnational advocacy networks. It represents a new form of governance hybridity in which soft law principles (e.g., UNGPs, OECD guidelines) are increasingly translated into hard law obligations through national legislation.</w:t>
      </w:r>
    </w:p>
    <w:p w14:paraId="58FC82A2" w14:textId="77777777" w:rsidR="00364846" w:rsidRPr="00CC1FC3" w:rsidRDefault="00364846" w:rsidP="00364846">
      <w:pPr>
        <w:pStyle w:val="Heading3"/>
      </w:pPr>
      <w:bookmarkStart w:id="40" w:name="_Toc215651792"/>
      <w:bookmarkStart w:id="41" w:name="_Toc221437600"/>
      <w:r w:rsidRPr="00CC1FC3">
        <w:t>2.5.3 Anti-Modern Slavery Legislation</w:t>
      </w:r>
      <w:bookmarkEnd w:id="40"/>
      <w:bookmarkEnd w:id="41"/>
    </w:p>
    <w:p w14:paraId="6A2C55BE" w14:textId="77777777" w:rsidR="00364846" w:rsidRPr="00CC1FC3" w:rsidRDefault="00364846" w:rsidP="00364846">
      <w:pPr>
        <w:spacing w:after="0" w:line="480" w:lineRule="auto"/>
        <w:jc w:val="both"/>
        <w:rPr>
          <w:color w:val="auto"/>
        </w:rPr>
      </w:pPr>
      <w:r w:rsidRPr="00CC1FC3">
        <w:rPr>
          <w:color w:val="auto"/>
        </w:rPr>
        <w:t>The last decade has witnessed a rapid proliferation of national and regional legal instruments that operationalise HRDD and corporate accountability for MS. These laws share the collective goal of improving transparency, traceability, and corporate responsibility across complex supply chains, yet differ in enforcement mechanisms and scope.</w:t>
      </w:r>
    </w:p>
    <w:p w14:paraId="41E25282" w14:textId="77777777" w:rsidR="00364846" w:rsidRPr="00CC1FC3" w:rsidRDefault="00364846" w:rsidP="00364846">
      <w:pPr>
        <w:spacing w:after="0" w:line="480" w:lineRule="auto"/>
        <w:ind w:firstLine="720"/>
        <w:jc w:val="both"/>
        <w:rPr>
          <w:rStyle w:val="normaltextrun"/>
          <w:rFonts w:eastAsia="Times New Roman"/>
          <w:color w:val="auto"/>
          <w:lang w:eastAsia="en-GB"/>
        </w:rPr>
      </w:pPr>
      <w:r w:rsidRPr="00CC1FC3">
        <w:rPr>
          <w:rStyle w:val="normaltextrun"/>
          <w:rFonts w:eastAsia="Times New Roman"/>
          <w:color w:val="auto"/>
          <w:lang w:eastAsia="en-GB"/>
        </w:rPr>
        <w:t>As summarised in Figure 2.8 and detailed description in Table 2.2, this institutional trajectory—from early ILO conventions to the EU’s mandatory due diligence directive—illustrates the progressive yet uneven shift from voluntary CSR principles toward enforceable governance mechanisms. It also highlights the interplay between coercive, normative, and mimetic institutional pressures that shape corporate responses to MS, providing the conceptual foundation for this study’s NIT-based analysis.</w:t>
      </w:r>
      <w:r w:rsidRPr="00CC1FC3">
        <w:rPr>
          <w:rStyle w:val="normaltextrun"/>
          <w:rFonts w:eastAsia="Times New Roman"/>
          <w:color w:val="auto"/>
          <w:highlight w:val="yellow"/>
          <w:lang w:eastAsia="en-GB"/>
        </w:rPr>
        <w:t xml:space="preserve"> </w:t>
      </w:r>
      <w:r w:rsidRPr="00CC1FC3">
        <w:rPr>
          <w:rStyle w:val="normaltextrun"/>
          <w:rFonts w:eastAsia="Times New Roman"/>
          <w:color w:val="auto"/>
          <w:lang w:eastAsia="en-GB"/>
        </w:rPr>
        <w:t xml:space="preserve"> </w:t>
      </w:r>
    </w:p>
    <w:p w14:paraId="22842211" w14:textId="77777777" w:rsidR="00364846" w:rsidRPr="00CC1FC3" w:rsidRDefault="00364846" w:rsidP="00364846">
      <w:pPr>
        <w:spacing w:after="0" w:line="480" w:lineRule="auto"/>
        <w:ind w:firstLine="720"/>
        <w:jc w:val="both"/>
        <w:rPr>
          <w:b/>
          <w:bCs/>
          <w:color w:val="auto"/>
        </w:rPr>
        <w:sectPr w:rsidR="00364846" w:rsidRPr="00CC1FC3" w:rsidSect="00364846">
          <w:footerReference w:type="even" r:id="rId13"/>
          <w:footerReference w:type="default" r:id="rId14"/>
          <w:pgSz w:w="11906" w:h="16838"/>
          <w:pgMar w:top="1440" w:right="1440" w:bottom="1440" w:left="1440" w:header="709" w:footer="709" w:gutter="0"/>
          <w:pgNumType w:start="0"/>
          <w:cols w:space="708"/>
          <w:docGrid w:linePitch="360"/>
        </w:sectPr>
      </w:pPr>
      <w:r w:rsidRPr="00CC1FC3">
        <w:rPr>
          <w:color w:val="auto"/>
        </w:rPr>
        <w:t xml:space="preserve">Within academia, MS has emerged as a multidisciplinary research field encompassing legal, political, economic, and organisational perspectives. Scholars in accounting and management have explored the measurement and disclosure dimensions of MS </w:t>
      </w:r>
      <w:sdt>
        <w:sdtPr>
          <w:tag w:val="MENDELEY_CITATION_v3_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"/>
          <w:id w:val="1786393343"/>
          <w:placeholder>
            <w:docPart w:val="81726F25188D40118D4F9853103FB0C9"/>
          </w:placeholder>
        </w:sdtPr>
        <w:sdtEndPr/>
        <w:sdtContent>
          <w:r w:rsidRPr="00A73C12">
            <w:rPr>
              <w:rFonts w:eastAsia="Times New Roman"/>
            </w:rPr>
            <w:t xml:space="preserve">(Christ </w:t>
          </w:r>
          <w:r w:rsidRPr="00A73C12">
            <w:rPr>
              <w:rFonts w:eastAsia="Times New Roman"/>
              <w:i/>
              <w:iCs/>
            </w:rPr>
            <w:t>et al.</w:t>
          </w:r>
          <w:r w:rsidRPr="00A73C12">
            <w:rPr>
              <w:rFonts w:eastAsia="Times New Roman"/>
            </w:rPr>
            <w:t xml:space="preserve">, 2020; Craig </w:t>
          </w:r>
          <w:r w:rsidRPr="00A73C12">
            <w:rPr>
              <w:rFonts w:eastAsia="Times New Roman"/>
              <w:i/>
              <w:iCs/>
            </w:rPr>
            <w:t>et al.</w:t>
          </w:r>
          <w:r w:rsidRPr="00A73C12">
            <w:rPr>
              <w:rFonts w:eastAsia="Times New Roman"/>
            </w:rPr>
            <w:t>, 2019)</w:t>
          </w:r>
        </w:sdtContent>
      </w:sdt>
      <w:r w:rsidRPr="00CC1FC3">
        <w:rPr>
          <w:color w:val="auto"/>
        </w:rPr>
        <w:t xml:space="preserve">, while others adopt macro-level analyses to assess institutional, economic, and geopolitical determinants </w:t>
      </w:r>
      <w:sdt>
        <w:sdtPr>
          <w:tag w:val="MENDELEY_CITATION_v3_eyJjaXRhdGlvbklEIjoiTUVOREVMRVlfQ0lUQVRJT05fZDk5NGIxYzYtNzdiNi00ZDQ1LWIzNDctMjA3NjE4MzE1YTgzIiwicHJvcGVydGllcyI6eyJub3RlSW5kZXgiOjB9LCJpc0VkaXRlZCI6ZmFsc2UsIm1hbnVhbE92ZXJyaWRlIjp7ImlzTWFudWFsbHlPdmVycmlkZGVuIjpmYWxzZSwiY2l0ZXByb2NUZXh0IjoiKEFsYml0YXIgPGk+ZXQgYWwuPC9pPiwgMjAyNTsgR3V0aWVycmV6LUh1ZXJ0ZXIgTyA8aT5ldCBhbC48L2k+LCAyMDIz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uIFN0cmF0ZWd5IEVudmlyb24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"/>
          <w:id w:val="-373611190"/>
          <w:placeholder>
            <w:docPart w:val="81726F25188D40118D4F9853103FB0C9"/>
          </w:placeholder>
        </w:sdtPr>
        <w:sdtEndPr/>
        <w:sdtContent>
          <w:r w:rsidRPr="00A73C12">
            <w:rPr>
              <w:rFonts w:eastAsia="Times New Roman"/>
            </w:rPr>
            <w:t>(</w:t>
          </w:r>
          <w:proofErr w:type="spellStart"/>
          <w:r w:rsidRPr="00A73C12">
            <w:rPr>
              <w:rFonts w:eastAsia="Times New Roman"/>
            </w:rPr>
            <w:t>Albitar</w:t>
          </w:r>
          <w:proofErr w:type="spellEnd"/>
          <w:r w:rsidRPr="00A73C12">
            <w:rPr>
              <w:rFonts w:eastAsia="Times New Roman"/>
            </w:rPr>
            <w:t xml:space="preserve"> </w:t>
          </w:r>
          <w:r w:rsidRPr="00A73C12">
            <w:rPr>
              <w:rFonts w:eastAsia="Times New Roman"/>
              <w:i/>
              <w:iCs/>
            </w:rPr>
            <w:t>et al.</w:t>
          </w:r>
          <w:r w:rsidRPr="00A73C12">
            <w:rPr>
              <w:rFonts w:eastAsia="Times New Roman"/>
            </w:rPr>
            <w:t xml:space="preserve">, 2025; Gutierrez-Huerter O </w:t>
          </w:r>
          <w:r w:rsidRPr="00A73C12">
            <w:rPr>
              <w:rFonts w:eastAsia="Times New Roman"/>
              <w:i/>
              <w:iCs/>
            </w:rPr>
            <w:t>et al.</w:t>
          </w:r>
          <w:r w:rsidRPr="00A73C12">
            <w:rPr>
              <w:rFonts w:eastAsia="Times New Roman"/>
            </w:rPr>
            <w:t xml:space="preserve">, 2023; Moussa </w:t>
          </w:r>
          <w:r w:rsidRPr="00A73C12">
            <w:rPr>
              <w:rFonts w:eastAsia="Times New Roman"/>
              <w:i/>
              <w:iCs/>
            </w:rPr>
            <w:t>et al.</w:t>
          </w:r>
          <w:r w:rsidRPr="00A73C12">
            <w:rPr>
              <w:rFonts w:eastAsia="Times New Roman"/>
            </w:rPr>
            <w:t>, 2022)</w:t>
          </w:r>
        </w:sdtContent>
      </w:sdt>
      <w:r w:rsidRPr="00CC1FC3">
        <w:rPr>
          <w:color w:val="auto"/>
        </w:rPr>
        <w:t>. Collectively, these contributions underscore the systemic and institutionalised nature of MS—one that extends beyond individual corporate actions to encompass the global governance structures that enable its persistence.</w:t>
      </w:r>
    </w:p>
    <w:tbl>
      <w:tblPr>
        <w:tblpPr w:leftFromText="180" w:rightFromText="180" w:vertAnchor="text" w:horzAnchor="margin" w:tblpY="-44"/>
        <w:tblW w:w="12785" w:type="dxa"/>
        <w:tblLook w:val="04A0" w:firstRow="1" w:lastRow="0" w:firstColumn="1" w:lastColumn="0" w:noHBand="0" w:noVBand="1"/>
      </w:tblPr>
      <w:tblGrid>
        <w:gridCol w:w="1268"/>
        <w:gridCol w:w="1284"/>
        <w:gridCol w:w="729"/>
        <w:gridCol w:w="731"/>
        <w:gridCol w:w="533"/>
        <w:gridCol w:w="198"/>
        <w:gridCol w:w="239"/>
        <w:gridCol w:w="297"/>
        <w:gridCol w:w="412"/>
        <w:gridCol w:w="321"/>
        <w:gridCol w:w="104"/>
        <w:gridCol w:w="98"/>
        <w:gridCol w:w="449"/>
        <w:gridCol w:w="478"/>
        <w:gridCol w:w="17"/>
        <w:gridCol w:w="78"/>
        <w:gridCol w:w="156"/>
        <w:gridCol w:w="86"/>
        <w:gridCol w:w="411"/>
        <w:gridCol w:w="41"/>
        <w:gridCol w:w="454"/>
        <w:gridCol w:w="78"/>
        <w:gridCol w:w="396"/>
        <w:gridCol w:w="240"/>
        <w:gridCol w:w="41"/>
        <w:gridCol w:w="454"/>
        <w:gridCol w:w="78"/>
        <w:gridCol w:w="466"/>
        <w:gridCol w:w="12"/>
        <w:gridCol w:w="29"/>
        <w:gridCol w:w="454"/>
        <w:gridCol w:w="78"/>
        <w:gridCol w:w="181"/>
        <w:gridCol w:w="537"/>
        <w:gridCol w:w="41"/>
        <w:gridCol w:w="454"/>
        <w:gridCol w:w="78"/>
        <w:gridCol w:w="169"/>
        <w:gridCol w:w="41"/>
        <w:gridCol w:w="454"/>
        <w:gridCol w:w="120"/>
      </w:tblGrid>
      <w:tr w:rsidR="00364846" w:rsidRPr="00CC1FC3" w14:paraId="397373D1" w14:textId="77777777" w:rsidTr="003F224E">
        <w:trPr>
          <w:gridAfter w:val="3"/>
          <w:wAfter w:w="615" w:type="dxa"/>
          <w:trHeight w:val="2499"/>
        </w:trPr>
        <w:tc>
          <w:tcPr>
            <w:tcW w:w="1268" w:type="dxa"/>
            <w:tcBorders>
              <w:top w:val="nil"/>
              <w:left w:val="nil"/>
              <w:bottom w:val="nil"/>
              <w:right w:val="nil"/>
            </w:tcBorders>
            <w:noWrap/>
            <w:vAlign w:val="bottom"/>
            <w:hideMark/>
          </w:tcPr>
          <w:p w14:paraId="421B9BAD"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textDirection w:val="btLr"/>
            <w:vAlign w:val="bottom"/>
            <w:hideMark/>
          </w:tcPr>
          <w:p w14:paraId="383009D9" w14:textId="77777777" w:rsidR="00364846" w:rsidRPr="00CC1FC3" w:rsidRDefault="00364846" w:rsidP="003F224E">
            <w:pPr>
              <w:spacing w:after="0" w:line="480" w:lineRule="auto"/>
              <w:jc w:val="center"/>
              <w:rPr>
                <w:rFonts w:eastAsia="Times New Roman"/>
                <w:color w:val="auto"/>
                <w:sz w:val="20"/>
                <w:szCs w:val="20"/>
                <w:lang w:eastAsia="en-GB"/>
              </w:rPr>
            </w:pPr>
            <w:r w:rsidRPr="00CC1FC3">
              <w:rPr>
                <w:rFonts w:eastAsia="Times New Roman"/>
                <w:color w:val="auto"/>
                <w:sz w:val="20"/>
                <w:szCs w:val="20"/>
                <w:lang w:eastAsia="en-GB"/>
              </w:rPr>
              <w:t>California Transparency in Supply Chain Act</w:t>
            </w:r>
          </w:p>
        </w:tc>
        <w:tc>
          <w:tcPr>
            <w:tcW w:w="729" w:type="dxa"/>
            <w:tcBorders>
              <w:top w:val="nil"/>
              <w:left w:val="nil"/>
              <w:bottom w:val="nil"/>
              <w:right w:val="nil"/>
            </w:tcBorders>
            <w:textDirection w:val="btLr"/>
            <w:vAlign w:val="bottom"/>
            <w:hideMark/>
          </w:tcPr>
          <w:p w14:paraId="25F6A70B"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textDirection w:val="btLr"/>
            <w:vAlign w:val="bottom"/>
            <w:hideMark/>
          </w:tcPr>
          <w:p w14:paraId="02732957" w14:textId="77777777" w:rsidR="00364846" w:rsidRPr="00CC1FC3" w:rsidRDefault="00364846" w:rsidP="003F224E">
            <w:pPr>
              <w:spacing w:after="0" w:line="480" w:lineRule="auto"/>
              <w:ind w:left="-220"/>
              <w:jc w:val="center"/>
              <w:rPr>
                <w:rFonts w:eastAsia="Times New Roman"/>
                <w:color w:val="auto"/>
                <w:sz w:val="20"/>
                <w:szCs w:val="20"/>
                <w:lang w:eastAsia="en-GB"/>
              </w:rPr>
            </w:pPr>
            <w:r w:rsidRPr="00CC1FC3">
              <w:rPr>
                <w:rFonts w:eastAsia="Times New Roman"/>
                <w:color w:val="auto"/>
                <w:sz w:val="20"/>
                <w:szCs w:val="20"/>
                <w:lang w:eastAsia="en-GB"/>
              </w:rPr>
              <w:t>UK MS Act</w:t>
            </w:r>
          </w:p>
        </w:tc>
        <w:tc>
          <w:tcPr>
            <w:tcW w:w="533" w:type="dxa"/>
            <w:tcBorders>
              <w:top w:val="nil"/>
              <w:left w:val="nil"/>
              <w:bottom w:val="nil"/>
              <w:right w:val="nil"/>
            </w:tcBorders>
            <w:textDirection w:val="btLr"/>
            <w:vAlign w:val="bottom"/>
            <w:hideMark/>
          </w:tcPr>
          <w:p w14:paraId="1705A801" w14:textId="77777777" w:rsidR="00364846" w:rsidRPr="00CC1FC3" w:rsidRDefault="00364846" w:rsidP="003F224E">
            <w:pPr>
              <w:spacing w:after="0" w:line="480" w:lineRule="auto"/>
              <w:rPr>
                <w:rFonts w:eastAsia="Times New Roman"/>
                <w:color w:val="auto"/>
                <w:sz w:val="20"/>
                <w:szCs w:val="20"/>
                <w:lang w:eastAsia="en-GB"/>
              </w:rPr>
            </w:pPr>
          </w:p>
        </w:tc>
        <w:tc>
          <w:tcPr>
            <w:tcW w:w="1146" w:type="dxa"/>
            <w:gridSpan w:val="4"/>
            <w:tcBorders>
              <w:top w:val="nil"/>
              <w:left w:val="nil"/>
              <w:bottom w:val="nil"/>
              <w:right w:val="nil"/>
            </w:tcBorders>
            <w:textDirection w:val="btLr"/>
            <w:vAlign w:val="bottom"/>
            <w:hideMark/>
          </w:tcPr>
          <w:p w14:paraId="4F0AE716" w14:textId="77777777" w:rsidR="00364846" w:rsidRPr="00CC1FC3" w:rsidRDefault="00364846" w:rsidP="003F224E">
            <w:pPr>
              <w:spacing w:after="0" w:line="480" w:lineRule="auto"/>
              <w:ind w:left="-253" w:right="110" w:firstLine="253"/>
              <w:jc w:val="center"/>
              <w:rPr>
                <w:rFonts w:eastAsia="Times New Roman"/>
                <w:color w:val="auto"/>
                <w:sz w:val="20"/>
                <w:szCs w:val="20"/>
                <w:lang w:eastAsia="en-GB"/>
              </w:rPr>
            </w:pPr>
            <w:r w:rsidRPr="00CC1FC3">
              <w:rPr>
                <w:rFonts w:eastAsia="Times New Roman"/>
                <w:color w:val="auto"/>
                <w:sz w:val="20"/>
                <w:szCs w:val="20"/>
                <w:lang w:eastAsia="en-GB"/>
              </w:rPr>
              <w:t>Australia MS Act</w:t>
            </w:r>
          </w:p>
        </w:tc>
        <w:tc>
          <w:tcPr>
            <w:tcW w:w="972" w:type="dxa"/>
            <w:gridSpan w:val="4"/>
            <w:tcBorders>
              <w:top w:val="nil"/>
              <w:left w:val="nil"/>
              <w:bottom w:val="nil"/>
              <w:right w:val="nil"/>
            </w:tcBorders>
            <w:textDirection w:val="btLr"/>
            <w:vAlign w:val="bottom"/>
            <w:hideMark/>
          </w:tcPr>
          <w:p w14:paraId="705014BA" w14:textId="77777777" w:rsidR="00364846" w:rsidRPr="00CC1FC3" w:rsidRDefault="00364846" w:rsidP="003F224E">
            <w:pPr>
              <w:spacing w:after="0" w:line="480" w:lineRule="auto"/>
              <w:ind w:left="-253" w:right="110" w:firstLine="253"/>
              <w:rPr>
                <w:rFonts w:eastAsia="Times New Roman"/>
                <w:color w:val="auto"/>
                <w:sz w:val="20"/>
                <w:szCs w:val="20"/>
                <w:lang w:eastAsia="en-GB"/>
              </w:rPr>
            </w:pPr>
          </w:p>
        </w:tc>
        <w:tc>
          <w:tcPr>
            <w:tcW w:w="1226" w:type="dxa"/>
            <w:gridSpan w:val="6"/>
            <w:tcBorders>
              <w:top w:val="nil"/>
              <w:left w:val="nil"/>
              <w:bottom w:val="nil"/>
              <w:right w:val="nil"/>
            </w:tcBorders>
            <w:textDirection w:val="btLr"/>
            <w:vAlign w:val="bottom"/>
            <w:hideMark/>
          </w:tcPr>
          <w:p w14:paraId="4B380653" w14:textId="77777777" w:rsidR="00364846" w:rsidRPr="00CC1FC3" w:rsidRDefault="00364846" w:rsidP="003F224E">
            <w:pPr>
              <w:spacing w:after="0" w:line="480" w:lineRule="auto"/>
              <w:ind w:left="-253" w:right="110" w:firstLine="253"/>
              <w:rPr>
                <w:rFonts w:eastAsia="Times New Roman"/>
                <w:color w:val="auto"/>
                <w:sz w:val="20"/>
                <w:szCs w:val="20"/>
                <w:lang w:eastAsia="en-GB"/>
              </w:rPr>
            </w:pPr>
            <w:r w:rsidRPr="00CC1FC3">
              <w:rPr>
                <w:rFonts w:eastAsia="Times New Roman"/>
                <w:color w:val="auto"/>
                <w:sz w:val="20"/>
                <w:szCs w:val="20"/>
                <w:lang w:eastAsia="en-GB"/>
              </w:rPr>
              <w:t xml:space="preserve">Germany Supply Chain Act </w:t>
            </w:r>
          </w:p>
        </w:tc>
        <w:tc>
          <w:tcPr>
            <w:tcW w:w="1209" w:type="dxa"/>
            <w:gridSpan w:val="5"/>
            <w:tcBorders>
              <w:top w:val="nil"/>
              <w:left w:val="nil"/>
              <w:bottom w:val="nil"/>
              <w:right w:val="nil"/>
            </w:tcBorders>
            <w:textDirection w:val="btLr"/>
            <w:vAlign w:val="bottom"/>
            <w:hideMark/>
          </w:tcPr>
          <w:p w14:paraId="3F578794" w14:textId="77777777" w:rsidR="00364846" w:rsidRPr="00CC1FC3" w:rsidRDefault="00364846" w:rsidP="003F224E">
            <w:pPr>
              <w:spacing w:after="0" w:line="480" w:lineRule="auto"/>
              <w:ind w:left="-253" w:right="110" w:firstLine="253"/>
              <w:rPr>
                <w:rFonts w:eastAsia="Times New Roman"/>
                <w:color w:val="auto"/>
                <w:sz w:val="20"/>
                <w:szCs w:val="20"/>
                <w:lang w:eastAsia="en-GB"/>
              </w:rPr>
            </w:pPr>
            <w:r w:rsidRPr="00CC1FC3">
              <w:rPr>
                <w:rFonts w:eastAsia="Times New Roman"/>
                <w:color w:val="auto"/>
                <w:sz w:val="20"/>
                <w:szCs w:val="20"/>
                <w:lang w:eastAsia="en-GB"/>
              </w:rPr>
              <w:t xml:space="preserve">EU Corporate Sustainability Directive Adopted </w:t>
            </w:r>
          </w:p>
        </w:tc>
        <w:tc>
          <w:tcPr>
            <w:tcW w:w="1039" w:type="dxa"/>
            <w:gridSpan w:val="4"/>
            <w:tcBorders>
              <w:top w:val="nil"/>
              <w:left w:val="nil"/>
              <w:bottom w:val="nil"/>
              <w:right w:val="nil"/>
            </w:tcBorders>
            <w:textDirection w:val="btLr"/>
            <w:vAlign w:val="bottom"/>
            <w:hideMark/>
          </w:tcPr>
          <w:p w14:paraId="1BF9020C" w14:textId="77777777" w:rsidR="00364846" w:rsidRPr="00CC1FC3" w:rsidRDefault="00364846" w:rsidP="003F224E">
            <w:pPr>
              <w:spacing w:after="0" w:line="480" w:lineRule="auto"/>
              <w:ind w:left="-253" w:right="110" w:firstLine="253"/>
              <w:rPr>
                <w:rFonts w:eastAsia="Times New Roman"/>
                <w:color w:val="auto"/>
                <w:sz w:val="20"/>
                <w:szCs w:val="20"/>
                <w:lang w:eastAsia="en-GB"/>
              </w:rPr>
            </w:pPr>
          </w:p>
        </w:tc>
        <w:tc>
          <w:tcPr>
            <w:tcW w:w="1291" w:type="dxa"/>
            <w:gridSpan w:val="6"/>
            <w:tcBorders>
              <w:top w:val="nil"/>
              <w:left w:val="nil"/>
              <w:bottom w:val="nil"/>
              <w:right w:val="nil"/>
            </w:tcBorders>
            <w:textDirection w:val="btLr"/>
            <w:vAlign w:val="bottom"/>
            <w:hideMark/>
          </w:tcPr>
          <w:p w14:paraId="3AD05290" w14:textId="77777777" w:rsidR="00364846" w:rsidRPr="00CC1FC3" w:rsidRDefault="00364846" w:rsidP="003F224E">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textDirection w:val="btLr"/>
            <w:vAlign w:val="bottom"/>
            <w:hideMark/>
          </w:tcPr>
          <w:p w14:paraId="64FC2DBC"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6F3CA7F0" w14:textId="77777777" w:rsidTr="003F224E">
        <w:trPr>
          <w:gridAfter w:val="1"/>
          <w:wAfter w:w="120" w:type="dxa"/>
          <w:trHeight w:val="281"/>
        </w:trPr>
        <w:tc>
          <w:tcPr>
            <w:tcW w:w="1268" w:type="dxa"/>
            <w:tcBorders>
              <w:top w:val="nil"/>
              <w:left w:val="nil"/>
              <w:bottom w:val="nil"/>
              <w:right w:val="nil"/>
            </w:tcBorders>
            <w:noWrap/>
            <w:vAlign w:val="bottom"/>
            <w:hideMark/>
          </w:tcPr>
          <w:p w14:paraId="1D2EEFB2"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noProof/>
                <w:color w:val="auto"/>
                <w:sz w:val="20"/>
                <w:szCs w:val="20"/>
                <w:lang w:eastAsia="en-GB"/>
              </w:rPr>
              <mc:AlternateContent>
                <mc:Choice Requires="wps">
                  <w:drawing>
                    <wp:anchor distT="0" distB="0" distL="114300" distR="114300" simplePos="0" relativeHeight="251675648" behindDoc="0" locked="0" layoutInCell="1" allowOverlap="1" wp14:anchorId="1EBD805A" wp14:editId="66F1BE8E">
                      <wp:simplePos x="0" y="0"/>
                      <wp:positionH relativeFrom="column">
                        <wp:posOffset>1800225</wp:posOffset>
                      </wp:positionH>
                      <wp:positionV relativeFrom="paragraph">
                        <wp:posOffset>857250</wp:posOffset>
                      </wp:positionV>
                      <wp:extent cx="542925" cy="390525"/>
                      <wp:effectExtent l="0" t="0" r="0" b="0"/>
                      <wp:wrapNone/>
                      <wp:docPr id="1940789325" name="Rectangle 33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42925" cy="390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F2C7CF" w14:textId="77777777" w:rsidR="00364846" w:rsidRDefault="00364846" w:rsidP="00364846">
                                  <w:r>
                                    <w:rPr>
                                      <w:rFonts w:ascii="Calibri" w:hAnsi="Calibri" w:cs="Calibri"/>
                                      <w:b/>
                                      <w:bCs/>
                                      <w:color w:val="404040"/>
                                      <w:sz w:val="21"/>
                                      <w:szCs w:val="21"/>
                                    </w:rPr>
                                    <w:t>2014</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BD805A" id="Rectangle 331" o:spid="_x0000_s1053" style="position:absolute;margin-left:141.75pt;margin-top:67.5pt;width:42.75pt;height:30.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" filled="f" stroked="f">
                      <o:lock v:ext="edit" grouping="t"/>
                      <v:textbox>
                        <w:txbxContent>
                          <w:p w14:paraId="2FF2C7CF" w14:textId="77777777" w:rsidR="00364846" w:rsidRDefault="00364846" w:rsidP="00364846">
                            <w:r>
                              <w:rPr>
                                <w:rFonts w:ascii="Calibri" w:hAnsi="Calibri" w:cs="Calibri"/>
                                <w:b/>
                                <w:bCs/>
                                <w:color w:val="404040"/>
                                <w:sz w:val="21"/>
                                <w:szCs w:val="21"/>
                              </w:rPr>
                              <w:t>2014</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76672" behindDoc="0" locked="0" layoutInCell="1" allowOverlap="1" wp14:anchorId="632840D3" wp14:editId="1A4BC66E">
                      <wp:simplePos x="0" y="0"/>
                      <wp:positionH relativeFrom="column">
                        <wp:posOffset>2152650</wp:posOffset>
                      </wp:positionH>
                      <wp:positionV relativeFrom="paragraph">
                        <wp:posOffset>371475</wp:posOffset>
                      </wp:positionV>
                      <wp:extent cx="952500" cy="495300"/>
                      <wp:effectExtent l="0" t="0" r="0" b="0"/>
                      <wp:wrapNone/>
                      <wp:docPr id="751562857" name="Rectangle 330"/>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952500" cy="495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153C2C" w14:textId="77777777" w:rsidR="00364846" w:rsidRDefault="00364846" w:rsidP="00364846">
                                  <w:r>
                                    <w:rPr>
                                      <w:rFonts w:ascii="Calibri" w:hAnsi="Calibri" w:cs="Calibri"/>
                                      <w:b/>
                                      <w:bCs/>
                                      <w:color w:val="404040"/>
                                      <w:sz w:val="20"/>
                                      <w:szCs w:val="20"/>
                                    </w:rPr>
                                    <w:t>2015</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632840D3" id="Rectangle 330" o:spid="_x0000_s1054" style="position:absolute;margin-left:169.5pt;margin-top:29.25pt;width:75pt;height:3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" filled="f" stroked="f">
                      <o:lock v:ext="edit" grouping="t"/>
                      <v:textbox>
                        <w:txbxContent>
                          <w:p w14:paraId="55153C2C" w14:textId="77777777" w:rsidR="00364846" w:rsidRDefault="00364846" w:rsidP="00364846">
                            <w:r>
                              <w:rPr>
                                <w:rFonts w:ascii="Calibri" w:hAnsi="Calibri" w:cs="Calibri"/>
                                <w:b/>
                                <w:bCs/>
                                <w:color w:val="404040"/>
                                <w:sz w:val="20"/>
                                <w:szCs w:val="20"/>
                              </w:rPr>
                              <w:t>2015</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77696" behindDoc="0" locked="0" layoutInCell="1" allowOverlap="1" wp14:anchorId="68083363" wp14:editId="1DA85D78">
                      <wp:simplePos x="0" y="0"/>
                      <wp:positionH relativeFrom="column">
                        <wp:posOffset>2333625</wp:posOffset>
                      </wp:positionH>
                      <wp:positionV relativeFrom="paragraph">
                        <wp:posOffset>828675</wp:posOffset>
                      </wp:positionV>
                      <wp:extent cx="76200" cy="95250"/>
                      <wp:effectExtent l="0" t="0" r="0" b="0"/>
                      <wp:wrapNone/>
                      <wp:docPr id="789644734" name="Oval 329">
                        <a:extLst xmlns:a="http://schemas.openxmlformats.org/drawingml/2006/main">
                          <a:ext uri="{FF2B5EF4-FFF2-40B4-BE49-F238E27FC236}">
                            <a16:creationId xmlns:a16="http://schemas.microsoft.com/office/drawing/2014/main" id="{B8B757D7-6952-2D6A-27B4-A1AA3677224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34FD685C" id="Oval 329" o:spid="_x0000_s1026" style="position:absolute;margin-left:183.75pt;margin-top:65.25pt;width:6pt;height: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" fillcolor="white [3212]" stroked="f">
                      <o:lock v:ext="edit" grouping="t"/>
                    </v:oval>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78720" behindDoc="0" locked="0" layoutInCell="1" allowOverlap="1" wp14:anchorId="5F168BC6" wp14:editId="7EFD1A32">
                      <wp:simplePos x="0" y="0"/>
                      <wp:positionH relativeFrom="column">
                        <wp:posOffset>2114550</wp:posOffset>
                      </wp:positionH>
                      <wp:positionV relativeFrom="paragraph">
                        <wp:posOffset>66675</wp:posOffset>
                      </wp:positionV>
                      <wp:extent cx="38100" cy="714375"/>
                      <wp:effectExtent l="0" t="0" r="0" b="9525"/>
                      <wp:wrapNone/>
                      <wp:docPr id="1952380863" name="Freeform: Shape 328">
                        <a:extLst xmlns:a="http://schemas.openxmlformats.org/drawingml/2006/main">
                          <a:ext uri="{FF2B5EF4-FFF2-40B4-BE49-F238E27FC236}">
                            <a16:creationId xmlns:a16="http://schemas.microsoft.com/office/drawing/2014/main" id="{44F9621D-D48D-F03B-7029-E9ECBE50028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8100"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215430EA" id="Freeform: Shape 328" o:spid="_x0000_s1026" style="position:absolute;margin-left:166.5pt;margin-top:5.25pt;width:3pt;height:56.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" path="m29442,c45702,,58884,13182,58884,29442v,8130,-3295,15491,-8623,20819l34842,56647r,623143l24042,679790r,-623143l8624,50261c3296,44933,,37572,,29442,,13182,13182,,29442,xe" fillcolor="#156082 [3204]" stroked="f">
                      <v:path arrowok="t" o:connecttype="custom" o:connectlocs="19050,0;38100,29702;32521,50705;22544,57148;22544,685800;15556,685800;15556,57148;5580,50705;0,29702;19050,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79744" behindDoc="0" locked="0" layoutInCell="1" allowOverlap="1" wp14:anchorId="4EE2E640" wp14:editId="71A80947">
                      <wp:simplePos x="0" y="0"/>
                      <wp:positionH relativeFrom="column">
                        <wp:posOffset>2809875</wp:posOffset>
                      </wp:positionH>
                      <wp:positionV relativeFrom="paragraph">
                        <wp:posOffset>866775</wp:posOffset>
                      </wp:positionV>
                      <wp:extent cx="952500" cy="485775"/>
                      <wp:effectExtent l="0" t="0" r="0" b="0"/>
                      <wp:wrapNone/>
                      <wp:docPr id="2030475587" name="Rectangle 327"/>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952500" cy="485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98DDB9" w14:textId="77777777" w:rsidR="00364846" w:rsidRDefault="00364846" w:rsidP="00364846">
                                  <w:r>
                                    <w:rPr>
                                      <w:rFonts w:ascii="Calibri" w:hAnsi="Calibri" w:cs="Calibri"/>
                                      <w:b/>
                                      <w:bCs/>
                                      <w:color w:val="404040"/>
                                      <w:sz w:val="20"/>
                                      <w:szCs w:val="20"/>
                                    </w:rPr>
                                    <w:t>2017</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4EE2E640" id="Rectangle 327" o:spid="_x0000_s1055" style="position:absolute;margin-left:221.25pt;margin-top:68.25pt;width:75pt;height:38.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" filled="f" stroked="f">
                      <o:lock v:ext="edit" grouping="t"/>
                      <v:textbox>
                        <w:txbxContent>
                          <w:p w14:paraId="1298DDB9" w14:textId="77777777" w:rsidR="00364846" w:rsidRDefault="00364846" w:rsidP="00364846">
                            <w:r>
                              <w:rPr>
                                <w:rFonts w:ascii="Calibri" w:hAnsi="Calibri" w:cs="Calibri"/>
                                <w:b/>
                                <w:bCs/>
                                <w:color w:val="404040"/>
                                <w:sz w:val="20"/>
                                <w:szCs w:val="20"/>
                              </w:rPr>
                              <w:t>2017</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0768" behindDoc="0" locked="0" layoutInCell="1" allowOverlap="1" wp14:anchorId="5678D570" wp14:editId="74A11236">
                      <wp:simplePos x="0" y="0"/>
                      <wp:positionH relativeFrom="column">
                        <wp:posOffset>3743325</wp:posOffset>
                      </wp:positionH>
                      <wp:positionV relativeFrom="paragraph">
                        <wp:posOffset>828675</wp:posOffset>
                      </wp:positionV>
                      <wp:extent cx="76200" cy="95250"/>
                      <wp:effectExtent l="0" t="0" r="0" b="0"/>
                      <wp:wrapNone/>
                      <wp:docPr id="788902360" name="Oval 326">
                        <a:extLst xmlns:a="http://schemas.openxmlformats.org/drawingml/2006/main">
                          <a:ext uri="{FF2B5EF4-FFF2-40B4-BE49-F238E27FC236}">
                            <a16:creationId xmlns:a16="http://schemas.microsoft.com/office/drawing/2014/main" id="{B0D67A54-F54C-DA77-C9A7-9AD9C354AF4C}"/>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3371901D" id="Oval 326" o:spid="_x0000_s1026" style="position:absolute;margin-left:294.75pt;margin-top:65.25pt;width:6pt;height: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" fillcolor="white [3212]" stroked="f">
                      <o:lock v:ext="edit" grouping="t"/>
                    </v:oval>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1792" behindDoc="0" locked="0" layoutInCell="1" allowOverlap="1" wp14:anchorId="62448A5D" wp14:editId="7A7D0F96">
                      <wp:simplePos x="0" y="0"/>
                      <wp:positionH relativeFrom="column">
                        <wp:posOffset>2733675</wp:posOffset>
                      </wp:positionH>
                      <wp:positionV relativeFrom="paragraph">
                        <wp:posOffset>762000</wp:posOffset>
                      </wp:positionV>
                      <wp:extent cx="47625" cy="723900"/>
                      <wp:effectExtent l="0" t="0" r="9525" b="0"/>
                      <wp:wrapNone/>
                      <wp:docPr id="799927475" name="Freeform: Shape 325">
                        <a:extLst xmlns:a="http://schemas.openxmlformats.org/drawingml/2006/main">
                          <a:ext uri="{FF2B5EF4-FFF2-40B4-BE49-F238E27FC236}">
                            <a16:creationId xmlns:a16="http://schemas.microsoft.com/office/drawing/2014/main" id="{B7C24EEB-252A-28E9-4482-FB95128E632F}"/>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47625"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21C91518" id="Freeform: Shape 325" o:spid="_x0000_s1026" style="position:absolute;margin-left:215.25pt;margin-top:60pt;width:3.75pt;height:57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" path="m29442,c45702,,58884,13182,58884,29442v,8130,-3295,15491,-8623,20819l34842,56647r,623143l24042,679790r,-623143l8624,50261c3296,44933,,37572,,29442,,13182,13182,,29442,xe" fillcolor="#156082 [3204]" stroked="f">
                      <v:path arrowok="t" o:connecttype="custom" o:connectlocs="23813,0;47625,29702;40651,50705;28180,57148;28180,685800;19445,685800;19445,57148;6975,50705;0,29702;23813,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2816" behindDoc="0" locked="0" layoutInCell="1" allowOverlap="1" wp14:anchorId="2ACBECB9" wp14:editId="6C45392A">
                      <wp:simplePos x="0" y="0"/>
                      <wp:positionH relativeFrom="column">
                        <wp:posOffset>3000375</wp:posOffset>
                      </wp:positionH>
                      <wp:positionV relativeFrom="paragraph">
                        <wp:posOffset>419100</wp:posOffset>
                      </wp:positionV>
                      <wp:extent cx="952500" cy="476250"/>
                      <wp:effectExtent l="0" t="0" r="0" b="0"/>
                      <wp:wrapNone/>
                      <wp:docPr id="1611620024" name="Rectangle 324"/>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952500" cy="476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BBA1D4" w14:textId="77777777" w:rsidR="00364846" w:rsidRDefault="00364846" w:rsidP="00364846">
                                  <w:r>
                                    <w:rPr>
                                      <w:rFonts w:ascii="Calibri" w:hAnsi="Calibri" w:cs="Calibri"/>
                                      <w:b/>
                                      <w:bCs/>
                                      <w:color w:val="404040"/>
                                      <w:sz w:val="20"/>
                                      <w:szCs w:val="20"/>
                                    </w:rPr>
                                    <w:t>2018</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2ACBECB9" id="Rectangle 324" o:spid="_x0000_s1056" style="position:absolute;margin-left:236.25pt;margin-top:33pt;width:75pt;height:3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" filled="f" stroked="f">
                      <o:lock v:ext="edit" grouping="t"/>
                      <v:textbox>
                        <w:txbxContent>
                          <w:p w14:paraId="54BBA1D4" w14:textId="77777777" w:rsidR="00364846" w:rsidRDefault="00364846" w:rsidP="00364846">
                            <w:r>
                              <w:rPr>
                                <w:rFonts w:ascii="Calibri" w:hAnsi="Calibri" w:cs="Calibri"/>
                                <w:b/>
                                <w:bCs/>
                                <w:color w:val="404040"/>
                                <w:sz w:val="20"/>
                                <w:szCs w:val="20"/>
                              </w:rPr>
                              <w:t>2018</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3840" behindDoc="0" locked="0" layoutInCell="1" allowOverlap="1" wp14:anchorId="36AEF6CC" wp14:editId="713EB15F">
                      <wp:simplePos x="0" y="0"/>
                      <wp:positionH relativeFrom="column">
                        <wp:posOffset>4448175</wp:posOffset>
                      </wp:positionH>
                      <wp:positionV relativeFrom="paragraph">
                        <wp:posOffset>809625</wp:posOffset>
                      </wp:positionV>
                      <wp:extent cx="76200" cy="95250"/>
                      <wp:effectExtent l="0" t="0" r="0" b="0"/>
                      <wp:wrapNone/>
                      <wp:docPr id="295108150" name="Oval 323">
                        <a:extLst xmlns:a="http://schemas.openxmlformats.org/drawingml/2006/main">
                          <a:ext uri="{FF2B5EF4-FFF2-40B4-BE49-F238E27FC236}">
                            <a16:creationId xmlns:a16="http://schemas.microsoft.com/office/drawing/2014/main" id="{DB2BF45E-5AF2-F669-FC6C-944FF79AA3C3}"/>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31D39CC8" id="Oval 323" o:spid="_x0000_s1026" style="position:absolute;margin-left:350.25pt;margin-top:63.75pt;width:6pt;height: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" fillcolor="white [3212]" stroked="f">
                      <o:lock v:ext="edit" grouping="t"/>
                    </v:oval>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4864" behindDoc="0" locked="0" layoutInCell="1" allowOverlap="1" wp14:anchorId="0D276B5F" wp14:editId="3C4ED7AE">
                      <wp:simplePos x="0" y="0"/>
                      <wp:positionH relativeFrom="column">
                        <wp:posOffset>3038475</wp:posOffset>
                      </wp:positionH>
                      <wp:positionV relativeFrom="paragraph">
                        <wp:posOffset>57150</wp:posOffset>
                      </wp:positionV>
                      <wp:extent cx="47625" cy="704850"/>
                      <wp:effectExtent l="0" t="0" r="9525" b="0"/>
                      <wp:wrapNone/>
                      <wp:docPr id="994889872" name="Freeform: Shape 322">
                        <a:extLst xmlns:a="http://schemas.openxmlformats.org/drawingml/2006/main">
                          <a:ext uri="{FF2B5EF4-FFF2-40B4-BE49-F238E27FC236}">
                            <a16:creationId xmlns:a16="http://schemas.microsoft.com/office/drawing/2014/main" id="{7077CFAD-A881-E165-6471-3364CA124D6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7625" cy="676275"/>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38EC3A5B" id="Freeform: Shape 322" o:spid="_x0000_s1026" style="position:absolute;margin-left:239.25pt;margin-top:4.5pt;width:3.75pt;height:5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" path="m29442,c45702,,58884,13182,58884,29442v,8130,-3295,15491,-8623,20819l34842,56647r,623143l24042,679790r,-623143l8624,50261c3296,44933,,37572,,29442,,13182,13182,,29442,xe" fillcolor="#156082 [3204]" stroked="f">
                      <v:path arrowok="t" o:connecttype="custom" o:connectlocs="23813,0;47625,29290;40651,50001;28180,56354;28180,676275;19445,676275;19445,56354;6975,50001;0,29290;23813,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5888" behindDoc="0" locked="0" layoutInCell="1" allowOverlap="1" wp14:anchorId="37B50295" wp14:editId="3630D5D6">
                      <wp:simplePos x="0" y="0"/>
                      <wp:positionH relativeFrom="column">
                        <wp:posOffset>3943350</wp:posOffset>
                      </wp:positionH>
                      <wp:positionV relativeFrom="paragraph">
                        <wp:posOffset>809625</wp:posOffset>
                      </wp:positionV>
                      <wp:extent cx="857250" cy="476250"/>
                      <wp:effectExtent l="0" t="0" r="0" b="0"/>
                      <wp:wrapNone/>
                      <wp:docPr id="1508215405" name="Rectangle 32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857250" cy="476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9B4287" w14:textId="77777777" w:rsidR="00364846" w:rsidRDefault="00364846" w:rsidP="00364846">
                                  <w:r>
                                    <w:rPr>
                                      <w:rFonts w:ascii="Calibri" w:hAnsi="Calibri" w:cs="Calibri"/>
                                      <w:b/>
                                      <w:bCs/>
                                      <w:color w:val="404040"/>
                                      <w:sz w:val="20"/>
                                      <w:szCs w:val="20"/>
                                    </w:rPr>
                                    <w:t>2021</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37B50295" id="Rectangle 321" o:spid="_x0000_s1057" style="position:absolute;margin-left:310.5pt;margin-top:63.75pt;width:67.5pt;height:3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" filled="f" stroked="f">
                      <o:lock v:ext="edit" grouping="t"/>
                      <v:textbox>
                        <w:txbxContent>
                          <w:p w14:paraId="449B4287" w14:textId="77777777" w:rsidR="00364846" w:rsidRDefault="00364846" w:rsidP="00364846">
                            <w:r>
                              <w:rPr>
                                <w:rFonts w:ascii="Calibri" w:hAnsi="Calibri" w:cs="Calibri"/>
                                <w:b/>
                                <w:bCs/>
                                <w:color w:val="404040"/>
                                <w:sz w:val="20"/>
                                <w:szCs w:val="20"/>
                              </w:rPr>
                              <w:t>2021</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6912" behindDoc="0" locked="0" layoutInCell="1" allowOverlap="1" wp14:anchorId="0A884611" wp14:editId="28F4AD0E">
                      <wp:simplePos x="0" y="0"/>
                      <wp:positionH relativeFrom="column">
                        <wp:posOffset>5781675</wp:posOffset>
                      </wp:positionH>
                      <wp:positionV relativeFrom="paragraph">
                        <wp:posOffset>828675</wp:posOffset>
                      </wp:positionV>
                      <wp:extent cx="76200" cy="95250"/>
                      <wp:effectExtent l="0" t="0" r="0" b="0"/>
                      <wp:wrapNone/>
                      <wp:docPr id="200258183" name="Oval 320">
                        <a:extLst xmlns:a="http://schemas.openxmlformats.org/drawingml/2006/main">
                          <a:ext uri="{FF2B5EF4-FFF2-40B4-BE49-F238E27FC236}">
                            <a16:creationId xmlns:a16="http://schemas.microsoft.com/office/drawing/2014/main" id="{B7E3C1BE-5CE4-A453-6D73-0FFD5B841556}"/>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41A6411F" id="Oval 320" o:spid="_x0000_s1026" style="position:absolute;margin-left:455.25pt;margin-top:65.25pt;width:6pt;height: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" fillcolor="white [3212]" stroked="f">
                      <o:lock v:ext="edit" grouping="t"/>
                    </v:oval>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7936" behindDoc="0" locked="0" layoutInCell="1" allowOverlap="1" wp14:anchorId="4D9FB260" wp14:editId="028AE0E0">
                      <wp:simplePos x="0" y="0"/>
                      <wp:positionH relativeFrom="column">
                        <wp:posOffset>3914775</wp:posOffset>
                      </wp:positionH>
                      <wp:positionV relativeFrom="paragraph">
                        <wp:posOffset>771525</wp:posOffset>
                      </wp:positionV>
                      <wp:extent cx="47625" cy="714375"/>
                      <wp:effectExtent l="0" t="0" r="9525" b="9525"/>
                      <wp:wrapNone/>
                      <wp:docPr id="962319745" name="Freeform: Shape 319">
                        <a:extLst xmlns:a="http://schemas.openxmlformats.org/drawingml/2006/main">
                          <a:ext uri="{FF2B5EF4-FFF2-40B4-BE49-F238E27FC236}">
                            <a16:creationId xmlns:a16="http://schemas.microsoft.com/office/drawing/2014/main" id="{F96CA94C-9C0F-9AA1-9508-059BF7DC29E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47625" cy="676275"/>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6E4FD03C" id="Freeform: Shape 319" o:spid="_x0000_s1026" style="position:absolute;margin-left:308.25pt;margin-top:60.75pt;width:3.75pt;height:56.2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" path="m29442,c45702,,58884,13182,58884,29442v,8130,-3295,15491,-8623,20819l34842,56647r,623143l24042,679790r,-623143l8624,50261c3296,44933,,37572,,29442,,13182,13182,,29442,xe" fillcolor="#156082 [3204]" stroked="f">
                      <v:path arrowok="t" o:connecttype="custom" o:connectlocs="23813,0;47625,29290;40651,50001;28180,56354;28180,676275;19445,676275;19445,56354;6975,50001;0,29290;23813,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89984" behindDoc="0" locked="0" layoutInCell="1" allowOverlap="1" wp14:anchorId="24E1963E" wp14:editId="7D4D8A16">
                      <wp:simplePos x="0" y="0"/>
                      <wp:positionH relativeFrom="column">
                        <wp:posOffset>4514850</wp:posOffset>
                      </wp:positionH>
                      <wp:positionV relativeFrom="paragraph">
                        <wp:posOffset>381000</wp:posOffset>
                      </wp:positionV>
                      <wp:extent cx="885825" cy="495300"/>
                      <wp:effectExtent l="0" t="0" r="0" b="0"/>
                      <wp:wrapNone/>
                      <wp:docPr id="1912979618" name="Rectangle 317"/>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885825" cy="495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0E6555" w14:textId="77777777" w:rsidR="00364846" w:rsidRDefault="00364846" w:rsidP="00364846">
                                  <w:r>
                                    <w:rPr>
                                      <w:rFonts w:ascii="Calibri" w:hAnsi="Calibri" w:cs="Calibri"/>
                                      <w:b/>
                                      <w:bCs/>
                                      <w:color w:val="404040"/>
                                      <w:sz w:val="20"/>
                                      <w:szCs w:val="20"/>
                                    </w:rPr>
                                    <w:t>2023</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24E1963E" id="Rectangle 317" o:spid="_x0000_s1058" style="position:absolute;margin-left:355.5pt;margin-top:30pt;width:69.75pt;height:3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" filled="f" stroked="f">
                      <o:lock v:ext="edit" grouping="t"/>
                      <v:textbox>
                        <w:txbxContent>
                          <w:p w14:paraId="180E6555" w14:textId="77777777" w:rsidR="00364846" w:rsidRDefault="00364846" w:rsidP="00364846">
                            <w:r>
                              <w:rPr>
                                <w:rFonts w:ascii="Calibri" w:hAnsi="Calibri" w:cs="Calibri"/>
                                <w:b/>
                                <w:bCs/>
                                <w:color w:val="404040"/>
                                <w:sz w:val="20"/>
                                <w:szCs w:val="20"/>
                              </w:rPr>
                              <w:t>2023</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1008" behindDoc="0" locked="0" layoutInCell="1" allowOverlap="1" wp14:anchorId="22B75C5D" wp14:editId="6F5F24B0">
                      <wp:simplePos x="0" y="0"/>
                      <wp:positionH relativeFrom="column">
                        <wp:posOffset>6286500</wp:posOffset>
                      </wp:positionH>
                      <wp:positionV relativeFrom="paragraph">
                        <wp:posOffset>809625</wp:posOffset>
                      </wp:positionV>
                      <wp:extent cx="76200" cy="95250"/>
                      <wp:effectExtent l="0" t="0" r="0" b="0"/>
                      <wp:wrapNone/>
                      <wp:docPr id="75779750" name="Oval 316">
                        <a:extLst xmlns:a="http://schemas.openxmlformats.org/drawingml/2006/main">
                          <a:ext uri="{FF2B5EF4-FFF2-40B4-BE49-F238E27FC236}">
                            <a16:creationId xmlns:a16="http://schemas.microsoft.com/office/drawing/2014/main" id="{6FE084A7-B7B5-1A27-B5A5-1AD13BB3158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3251384E" id="Oval 316" o:spid="_x0000_s1026" style="position:absolute;margin-left:495pt;margin-top:63.75pt;width:6pt;height: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" fillcolor="white [3212]" stroked="f">
                      <o:lock v:ext="edit" grouping="t"/>
                    </v:oval>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2032" behindDoc="0" locked="0" layoutInCell="1" allowOverlap="1" wp14:anchorId="300F6A07" wp14:editId="5A634C35">
                      <wp:simplePos x="0" y="0"/>
                      <wp:positionH relativeFrom="column">
                        <wp:posOffset>4581525</wp:posOffset>
                      </wp:positionH>
                      <wp:positionV relativeFrom="paragraph">
                        <wp:posOffset>76200</wp:posOffset>
                      </wp:positionV>
                      <wp:extent cx="47625" cy="723900"/>
                      <wp:effectExtent l="0" t="0" r="9525" b="0"/>
                      <wp:wrapNone/>
                      <wp:docPr id="603907822" name="Freeform: Shape 315">
                        <a:extLst xmlns:a="http://schemas.openxmlformats.org/drawingml/2006/main">
                          <a:ext uri="{FF2B5EF4-FFF2-40B4-BE49-F238E27FC236}">
                            <a16:creationId xmlns:a16="http://schemas.microsoft.com/office/drawing/2014/main" id="{5488CE58-C269-230E-C862-CB9AFEA3DFF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7625"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7AEE1E54" id="Freeform: Shape 315" o:spid="_x0000_s1026" style="position:absolute;margin-left:360.75pt;margin-top:6pt;width:3.75pt;height:5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" path="m29442,c45702,,58884,13182,58884,29442v,8130,-3295,15491,-8623,20819l34842,56647r,623143l24042,679790r,-623143l8624,50261c3296,44933,,37572,,29442,,13182,13182,,29442,xe" fillcolor="#156082 [3204]" stroked="f">
                      <v:path arrowok="t" o:connecttype="custom" o:connectlocs="23813,0;47625,29702;40651,50705;28180,57148;28180,685800;19445,685800;19445,57148;6975,50705;0,29702;23813,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3056" behindDoc="0" locked="0" layoutInCell="1" allowOverlap="1" wp14:anchorId="2E6F79E7" wp14:editId="05A454EF">
                      <wp:simplePos x="0" y="0"/>
                      <wp:positionH relativeFrom="column">
                        <wp:posOffset>6200775</wp:posOffset>
                      </wp:positionH>
                      <wp:positionV relativeFrom="paragraph">
                        <wp:posOffset>847725</wp:posOffset>
                      </wp:positionV>
                      <wp:extent cx="523875" cy="304800"/>
                      <wp:effectExtent l="0" t="0" r="0" b="0"/>
                      <wp:wrapNone/>
                      <wp:docPr id="1825600553" name="Rectangle 314"/>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23875"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FBA48B" w14:textId="77777777" w:rsidR="00364846" w:rsidRDefault="00364846" w:rsidP="00364846">
                                  <w:r>
                                    <w:rPr>
                                      <w:rFonts w:ascii="Calibri" w:hAnsi="Calibri" w:cs="Calibri"/>
                                      <w:b/>
                                      <w:bCs/>
                                      <w:color w:val="404040"/>
                                      <w:sz w:val="20"/>
                                      <w:szCs w:val="20"/>
                                    </w:rPr>
                                    <w:t>2027</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2E6F79E7" id="Rectangle 314" o:spid="_x0000_s1059" style="position:absolute;margin-left:488.25pt;margin-top:66.75pt;width:41.25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" filled="f" stroked="f">
                      <o:lock v:ext="edit" grouping="t"/>
                      <v:textbox>
                        <w:txbxContent>
                          <w:p w14:paraId="19FBA48B" w14:textId="77777777" w:rsidR="00364846" w:rsidRDefault="00364846" w:rsidP="00364846">
                            <w:r>
                              <w:rPr>
                                <w:rFonts w:ascii="Calibri" w:hAnsi="Calibri" w:cs="Calibri"/>
                                <w:b/>
                                <w:bCs/>
                                <w:color w:val="404040"/>
                                <w:sz w:val="20"/>
                                <w:szCs w:val="20"/>
                              </w:rPr>
                              <w:t>2027</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4080" behindDoc="0" locked="0" layoutInCell="1" allowOverlap="1" wp14:anchorId="0C5B0947" wp14:editId="1B7FA1F7">
                      <wp:simplePos x="0" y="0"/>
                      <wp:positionH relativeFrom="column">
                        <wp:posOffset>4800600</wp:posOffset>
                      </wp:positionH>
                      <wp:positionV relativeFrom="paragraph">
                        <wp:posOffset>752475</wp:posOffset>
                      </wp:positionV>
                      <wp:extent cx="47625" cy="714375"/>
                      <wp:effectExtent l="0" t="0" r="9525" b="9525"/>
                      <wp:wrapNone/>
                      <wp:docPr id="1613829687" name="Freeform: Shape 313">
                        <a:extLst xmlns:a="http://schemas.openxmlformats.org/drawingml/2006/main">
                          <a:ext uri="{FF2B5EF4-FFF2-40B4-BE49-F238E27FC236}">
                            <a16:creationId xmlns:a16="http://schemas.microsoft.com/office/drawing/2014/main" id="{21D4FD8F-249A-96F9-C1A6-6AA14ED8B173}"/>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57150" cy="676275"/>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2CE7D407" id="Freeform: Shape 313" o:spid="_x0000_s1026" style="position:absolute;margin-left:378pt;margin-top:59.25pt;width:3.75pt;height:56.25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" path="m29442,c45702,,58884,13182,58884,29442v,8130,-3295,15491,-8623,20819l34842,56647r,623143l24042,679790r,-623143l8624,50261c3296,44933,,37572,,29442,,13182,13182,,29442,xe" fillcolor="#156082 [3204]" stroked="f">
                      <v:path arrowok="t" o:connecttype="custom" o:connectlocs="28575,0;57150,29290;48781,50001;33816,56354;33816,676275;23334,676275;23334,56354;8370,50001;0,29290;28575,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5104" behindDoc="0" locked="0" layoutInCell="1" allowOverlap="1" wp14:anchorId="0A754AEA" wp14:editId="50C79FBD">
                      <wp:simplePos x="0" y="0"/>
                      <wp:positionH relativeFrom="column">
                        <wp:posOffset>171450</wp:posOffset>
                      </wp:positionH>
                      <wp:positionV relativeFrom="paragraph">
                        <wp:posOffset>714375</wp:posOffset>
                      </wp:positionV>
                      <wp:extent cx="6829425" cy="47625"/>
                      <wp:effectExtent l="0" t="19050" r="47625" b="47625"/>
                      <wp:wrapNone/>
                      <wp:docPr id="978673754" name="Arrow: Right 312">
                        <a:extLst xmlns:a="http://schemas.openxmlformats.org/drawingml/2006/main">
                          <a:ext uri="{FF2B5EF4-FFF2-40B4-BE49-F238E27FC236}">
                            <a16:creationId xmlns:a16="http://schemas.microsoft.com/office/drawing/2014/main" id="{357DA828-8449-E89B-E3B1-B46680B79527}"/>
                          </a:ext>
                        </a:extLst>
                      </wp:docPr>
                      <wp:cNvGraphicFramePr/>
                      <a:graphic xmlns:a="http://schemas.openxmlformats.org/drawingml/2006/main">
                        <a:graphicData uri="http://schemas.microsoft.com/office/word/2010/wordprocessingShape">
                          <wps:wsp>
                            <wps:cNvSpPr/>
                            <wps:spPr>
                              <a:xfrm>
                                <a:off x="0" y="0"/>
                                <a:ext cx="9105900" cy="114300"/>
                              </a:xfrm>
                              <a:prstGeom prst="rightArrow">
                                <a:avLst/>
                              </a:prstGeom>
                              <a:ln w="19050">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5F6576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12" o:spid="_x0000_s1026" type="#_x0000_t13" style="position:absolute;margin-left:13.5pt;margin-top:56.25pt;width:537.75pt;height:3.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" adj="21464" fillcolor="#156082 [3204]" strokecolor="#265317 [1609]" strokeweight="1.5p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6128" behindDoc="0" locked="0" layoutInCell="1" allowOverlap="1" wp14:anchorId="1548005C" wp14:editId="06429614">
                      <wp:simplePos x="0" y="0"/>
                      <wp:positionH relativeFrom="column">
                        <wp:posOffset>1609725</wp:posOffset>
                      </wp:positionH>
                      <wp:positionV relativeFrom="paragraph">
                        <wp:posOffset>638175</wp:posOffset>
                      </wp:positionV>
                      <wp:extent cx="190500" cy="200025"/>
                      <wp:effectExtent l="0" t="0" r="0" b="9525"/>
                      <wp:wrapNone/>
                      <wp:docPr id="1073863234" name="Multiplication Sign 311">
                        <a:extLst xmlns:a="http://schemas.openxmlformats.org/drawingml/2006/main">
                          <a:ext uri="{FF2B5EF4-FFF2-40B4-BE49-F238E27FC236}">
                            <a16:creationId xmlns:a16="http://schemas.microsoft.com/office/drawing/2014/main" id="{FC462D9F-C2D6-D4FF-D3D1-E5A18D760BD7}"/>
                          </a:ext>
                        </a:extLst>
                      </wp:docPr>
                      <wp:cNvGraphicFramePr/>
                      <a:graphic xmlns:a="http://schemas.openxmlformats.org/drawingml/2006/main">
                        <a:graphicData uri="http://schemas.microsoft.com/office/word/2010/wordprocessingShape">
                          <wps:wsp>
                            <wps:cNvSpPr/>
                            <wps:spPr>
                              <a:xfrm>
                                <a:off x="0" y="0"/>
                                <a:ext cx="190500"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FE09449" id="Multiplication Sign 311" o:spid="_x0000_s1026" style="position:absolute;margin-left:126.75pt;margin-top:50.25pt;width:15pt;height:15.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" path="m29912,61595l61595,29912,95250,63568,128905,29912r31683,31683l126932,95250r33656,33655l128905,160588,95250,126932,61595,160588,29912,128905,63568,95250,29912,61595xe" fillcolor="yellow" strokecolor="#030e13 [484]" strokeweight="1.5pt">
                      <v:stroke joinstyle="miter"/>
                      <v:path arrowok="t" o:connecttype="custom" o:connectlocs="29912,61595;61595,29912;95250,63568;128905,29912;160588,61595;126932,95250;160588,128905;128905,160588;95250,126932;61595,160588;29912,128905;63568,95250;29912,61595"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7152" behindDoc="0" locked="0" layoutInCell="1" allowOverlap="1" wp14:anchorId="438429C6" wp14:editId="404366B9">
                      <wp:simplePos x="0" y="0"/>
                      <wp:positionH relativeFrom="column">
                        <wp:posOffset>2000250</wp:posOffset>
                      </wp:positionH>
                      <wp:positionV relativeFrom="paragraph">
                        <wp:posOffset>685800</wp:posOffset>
                      </wp:positionV>
                      <wp:extent cx="200025" cy="200025"/>
                      <wp:effectExtent l="0" t="0" r="9525" b="9525"/>
                      <wp:wrapNone/>
                      <wp:docPr id="1861785489" name="Multiplication Sign 310">
                        <a:extLst xmlns:a="http://schemas.openxmlformats.org/drawingml/2006/main">
                          <a:ext uri="{FF2B5EF4-FFF2-40B4-BE49-F238E27FC236}">
                            <a16:creationId xmlns:a16="http://schemas.microsoft.com/office/drawing/2014/main" id="{F7C44D78-30B7-492A-924E-26DBE336F2E7}"/>
                          </a:ext>
                        </a:extLst>
                      </wp:docPr>
                      <wp:cNvGraphicFramePr/>
                      <a:graphic xmlns:a="http://schemas.openxmlformats.org/drawingml/2006/main">
                        <a:graphicData uri="http://schemas.microsoft.com/office/word/2010/wordprocessingShape">
                          <wps:wsp>
                            <wps:cNvSpPr/>
                            <wps:spPr>
                              <a:xfrm>
                                <a:off x="0" y="0"/>
                                <a:ext cx="200025"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204EAC" id="Multiplication Sign 310" o:spid="_x0000_s1026" style="position:absolute;margin-left:157.5pt;margin-top:54pt;width:15.75pt;height:15.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00025,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" path="m32591,61976l63491,29531r36522,34782l136534,29531r30900,32445l132497,95250r34937,33274l136534,160969,100013,126187,63491,160969,32591,128524,67528,95250,32591,61976xe" fillcolor="yellow" strokecolor="#030e13 [484]" strokeweight="1.5pt">
                      <v:stroke joinstyle="miter"/>
                      <v:path arrowok="t" o:connecttype="custom" o:connectlocs="32591,61976;63491,29531;100013,64313;136534,29531;167434,61976;132497,95250;167434,128524;136534,160969;100013,126187;63491,160969;32591,128524;67528,95250;32591,61976"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8176" behindDoc="0" locked="0" layoutInCell="1" allowOverlap="1" wp14:anchorId="74C8A038" wp14:editId="4FB77C74">
                      <wp:simplePos x="0" y="0"/>
                      <wp:positionH relativeFrom="column">
                        <wp:posOffset>3848100</wp:posOffset>
                      </wp:positionH>
                      <wp:positionV relativeFrom="paragraph">
                        <wp:posOffset>695325</wp:posOffset>
                      </wp:positionV>
                      <wp:extent cx="161925" cy="190500"/>
                      <wp:effectExtent l="0" t="0" r="9525" b="0"/>
                      <wp:wrapNone/>
                      <wp:docPr id="310683229" name="Multiplication Sign 309">
                        <a:extLst xmlns:a="http://schemas.openxmlformats.org/drawingml/2006/main">
                          <a:ext uri="{FF2B5EF4-FFF2-40B4-BE49-F238E27FC236}">
                            <a16:creationId xmlns:a16="http://schemas.microsoft.com/office/drawing/2014/main" id="{867FD3F4-EE4D-4378-BD13-8C7EC291F539}"/>
                          </a:ext>
                        </a:extLst>
                      </wp:docPr>
                      <wp:cNvGraphicFramePr/>
                      <a:graphic xmlns:a="http://schemas.openxmlformats.org/drawingml/2006/main">
                        <a:graphicData uri="http://schemas.microsoft.com/office/word/2010/wordprocessingShape">
                          <wps:wsp>
                            <wps:cNvSpPr/>
                            <wps:spPr>
                              <a:xfrm>
                                <a:off x="0" y="0"/>
                                <a:ext cx="161925" cy="180975"/>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F13CA33" id="Multiplication Sign 309" o:spid="_x0000_s1026" style="position:absolute;margin-left:303pt;margin-top:54.75pt;width:12.75pt;height: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61925,180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" path="m24699,56163l53082,30768,80963,61929,108843,30768r28383,25395l106514,90488r30712,34324l108843,150207,80963,119046,53082,150207,24699,124812,55411,90488,24699,56163xe" fillcolor="yellow" strokecolor="#030e13 [484]" strokeweight="1.5pt">
                      <v:stroke joinstyle="miter"/>
                      <v:path arrowok="t" o:connecttype="custom" o:connectlocs="24699,56163;53082,30768;80963,61929;108843,30768;137226,56163;106514,90488;137226,124812;108843,150207;80963,119046;53082,150207;24699,124812;55411,90488;24699,56163"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699200" behindDoc="0" locked="0" layoutInCell="1" allowOverlap="1" wp14:anchorId="4D2E4E93" wp14:editId="04892E7B">
                      <wp:simplePos x="0" y="0"/>
                      <wp:positionH relativeFrom="column">
                        <wp:posOffset>6048375</wp:posOffset>
                      </wp:positionH>
                      <wp:positionV relativeFrom="paragraph">
                        <wp:posOffset>657225</wp:posOffset>
                      </wp:positionV>
                      <wp:extent cx="190500" cy="209550"/>
                      <wp:effectExtent l="0" t="0" r="0" b="0"/>
                      <wp:wrapNone/>
                      <wp:docPr id="1702137775" name="Multiplication Sign 308">
                        <a:extLst xmlns:a="http://schemas.openxmlformats.org/drawingml/2006/main">
                          <a:ext uri="{FF2B5EF4-FFF2-40B4-BE49-F238E27FC236}">
                            <a16:creationId xmlns:a16="http://schemas.microsoft.com/office/drawing/2014/main" id="{9CF17B7A-E981-48BB-ACD6-9698A0D8A306}"/>
                          </a:ext>
                        </a:extLst>
                      </wp:docPr>
                      <wp:cNvGraphicFramePr/>
                      <a:graphic xmlns:a="http://schemas.openxmlformats.org/drawingml/2006/main">
                        <a:graphicData uri="http://schemas.microsoft.com/office/word/2010/wordprocessingShape">
                          <wps:wsp>
                            <wps:cNvSpPr/>
                            <wps:spPr>
                              <a:xfrm>
                                <a:off x="0" y="0"/>
                                <a:ext cx="190500" cy="200025"/>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C3ABE06" id="Multiplication Sign 308" o:spid="_x0000_s1026" style="position:absolute;margin-left:476.25pt;margin-top:51.75pt;width:15pt;height:1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200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" path="m29531,63491l61976,32591,95250,67528,128524,32591r32445,30900l126187,100013r34782,36521l128524,167434,95250,132497,61976,167434,29531,136534,64313,100013,29531,63491xe" fillcolor="yellow" strokecolor="#030e13 [484]" strokeweight="1.5pt">
                      <v:stroke joinstyle="miter"/>
                      <v:path arrowok="t" o:connecttype="custom" o:connectlocs="29531,63491;61976,32591;95250,67528;128524,32591;160969,63491;126187,100013;160969,136534;128524,167434;95250,132497;61976,167434;29531,136534;64313,100013;29531,63491"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0224" behindDoc="0" locked="0" layoutInCell="1" allowOverlap="1" wp14:anchorId="1DC8C654" wp14:editId="3A6D4D59">
                      <wp:simplePos x="0" y="0"/>
                      <wp:positionH relativeFrom="column">
                        <wp:posOffset>4810125</wp:posOffset>
                      </wp:positionH>
                      <wp:positionV relativeFrom="paragraph">
                        <wp:posOffset>676275</wp:posOffset>
                      </wp:positionV>
                      <wp:extent cx="200025" cy="200025"/>
                      <wp:effectExtent l="0" t="0" r="9525" b="9525"/>
                      <wp:wrapNone/>
                      <wp:docPr id="2139511395" name="Multiplication Sign 307">
                        <a:extLst xmlns:a="http://schemas.openxmlformats.org/drawingml/2006/main">
                          <a:ext uri="{FF2B5EF4-FFF2-40B4-BE49-F238E27FC236}">
                            <a16:creationId xmlns:a16="http://schemas.microsoft.com/office/drawing/2014/main" id="{713B7FF5-8890-4184-9C63-5C9E37C9022C}"/>
                          </a:ext>
                        </a:extLst>
                      </wp:docPr>
                      <wp:cNvGraphicFramePr/>
                      <a:graphic xmlns:a="http://schemas.openxmlformats.org/drawingml/2006/main">
                        <a:graphicData uri="http://schemas.microsoft.com/office/word/2010/wordprocessingShape">
                          <wps:wsp>
                            <wps:cNvSpPr/>
                            <wps:spPr>
                              <a:xfrm>
                                <a:off x="0" y="0"/>
                                <a:ext cx="200025"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5471535" id="Multiplication Sign 307" o:spid="_x0000_s1026" style="position:absolute;margin-left:378.75pt;margin-top:53.25pt;width:15.75pt;height:15.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00025,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" path="m32591,61976l63491,29531r36522,34782l136534,29531r30900,32445l132497,95250r34937,33274l136534,160969,100013,126187,63491,160969,32591,128524,67528,95250,32591,61976xe" fillcolor="yellow" strokecolor="#030e13 [484]" strokeweight="1.5pt">
                      <v:stroke joinstyle="miter"/>
                      <v:path arrowok="t" o:connecttype="custom" o:connectlocs="32591,61976;63491,29531;100013,64313;136534,29531;167434,61976;132497,95250;167434,128524;136534,160969;100013,126187;63491,160969;32591,128524;67528,95250;32591,61976"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1248" behindDoc="0" locked="0" layoutInCell="1" allowOverlap="1" wp14:anchorId="0E3D1817" wp14:editId="58D1EC24">
                      <wp:simplePos x="0" y="0"/>
                      <wp:positionH relativeFrom="column">
                        <wp:posOffset>4533900</wp:posOffset>
                      </wp:positionH>
                      <wp:positionV relativeFrom="paragraph">
                        <wp:posOffset>666750</wp:posOffset>
                      </wp:positionV>
                      <wp:extent cx="171450" cy="180975"/>
                      <wp:effectExtent l="0" t="0" r="0" b="9525"/>
                      <wp:wrapNone/>
                      <wp:docPr id="1545960830" name="Multiplication Sign 306">
                        <a:extLst xmlns:a="http://schemas.openxmlformats.org/drawingml/2006/main">
                          <a:ext uri="{FF2B5EF4-FFF2-40B4-BE49-F238E27FC236}">
                            <a16:creationId xmlns:a16="http://schemas.microsoft.com/office/drawing/2014/main" id="{F1EBBA01-BA3F-472C-B761-982A6FDE4A58}"/>
                          </a:ext>
                        </a:extLst>
                      </wp:docPr>
                      <wp:cNvGraphicFramePr/>
                      <a:graphic xmlns:a="http://schemas.openxmlformats.org/drawingml/2006/main">
                        <a:graphicData uri="http://schemas.microsoft.com/office/word/2010/wordprocessingShape">
                          <wps:wsp>
                            <wps:cNvSpPr/>
                            <wps:spPr>
                              <a:xfrm>
                                <a:off x="0" y="0"/>
                                <a:ext cx="171450" cy="17145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75232F4" id="Multiplication Sign 306" o:spid="_x0000_s1026" style="position:absolute;margin-left:357pt;margin-top:52.5pt;width:13.5pt;height:14.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71450,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" path="m26921,55435l55435,26921,85725,57211,116015,26921r28514,28514l114239,85725r30290,30290l116015,144529,85725,114239,55435,144529,26921,116015,57211,85725,26921,55435xe" fillcolor="yellow" strokecolor="#030e13 [484]" strokeweight="1.5pt">
                      <v:stroke joinstyle="miter"/>
                      <v:path arrowok="t" o:connecttype="custom" o:connectlocs="26921,55435;55435,26921;85725,57211;116015,26921;144529,55435;114239,85725;144529,116015;116015,144529;85725,114239;55435,144529;26921,116015;57211,85725;26921,55435"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2272" behindDoc="0" locked="0" layoutInCell="1" allowOverlap="1" wp14:anchorId="085D0D5A" wp14:editId="74D5FB3A">
                      <wp:simplePos x="0" y="0"/>
                      <wp:positionH relativeFrom="column">
                        <wp:posOffset>2971800</wp:posOffset>
                      </wp:positionH>
                      <wp:positionV relativeFrom="paragraph">
                        <wp:posOffset>676275</wp:posOffset>
                      </wp:positionV>
                      <wp:extent cx="190500" cy="200025"/>
                      <wp:effectExtent l="0" t="0" r="0" b="9525"/>
                      <wp:wrapNone/>
                      <wp:docPr id="1038981175" name="Multiplication Sign 305">
                        <a:extLst xmlns:a="http://schemas.openxmlformats.org/drawingml/2006/main">
                          <a:ext uri="{FF2B5EF4-FFF2-40B4-BE49-F238E27FC236}">
                            <a16:creationId xmlns:a16="http://schemas.microsoft.com/office/drawing/2014/main" id="{7B1EC76F-B961-482B-A02C-7D1CACF3B821}"/>
                          </a:ext>
                        </a:extLst>
                      </wp:docPr>
                      <wp:cNvGraphicFramePr/>
                      <a:graphic xmlns:a="http://schemas.openxmlformats.org/drawingml/2006/main">
                        <a:graphicData uri="http://schemas.microsoft.com/office/word/2010/wordprocessingShape">
                          <wps:wsp>
                            <wps:cNvSpPr/>
                            <wps:spPr>
                              <a:xfrm>
                                <a:off x="0" y="0"/>
                                <a:ext cx="190500"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80F1594" id="Multiplication Sign 305" o:spid="_x0000_s1026" style="position:absolute;margin-left:234pt;margin-top:53.25pt;width:15pt;height:15.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" path="m29912,61595l61595,29912,95250,63568,128905,29912r31683,31683l126932,95250r33656,33655l128905,160588,95250,126932,61595,160588,29912,128905,63568,95250,29912,61595xe" fillcolor="yellow" strokecolor="#030e13 [484]" strokeweight="1.5pt">
                      <v:stroke joinstyle="miter"/>
                      <v:path arrowok="t" o:connecttype="custom" o:connectlocs="29912,61595;61595,29912;95250,63568;128905,29912;160588,61595;126932,95250;160588,128905;128905,160588;95250,126932;61595,160588;29912,128905;63568,95250;29912,61595"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3296" behindDoc="0" locked="0" layoutInCell="1" allowOverlap="1" wp14:anchorId="5013CF7D" wp14:editId="230BCC26">
                      <wp:simplePos x="0" y="0"/>
                      <wp:positionH relativeFrom="column">
                        <wp:posOffset>2657475</wp:posOffset>
                      </wp:positionH>
                      <wp:positionV relativeFrom="paragraph">
                        <wp:posOffset>666750</wp:posOffset>
                      </wp:positionV>
                      <wp:extent cx="190500" cy="200025"/>
                      <wp:effectExtent l="0" t="0" r="0" b="9525"/>
                      <wp:wrapNone/>
                      <wp:docPr id="757092759" name="Multiplication Sign 304">
                        <a:extLst xmlns:a="http://schemas.openxmlformats.org/drawingml/2006/main">
                          <a:ext uri="{FF2B5EF4-FFF2-40B4-BE49-F238E27FC236}">
                            <a16:creationId xmlns:a16="http://schemas.microsoft.com/office/drawing/2014/main" id="{7E04B766-4479-407B-A29D-CA7B29E4D792}"/>
                          </a:ext>
                        </a:extLst>
                      </wp:docPr>
                      <wp:cNvGraphicFramePr/>
                      <a:graphic xmlns:a="http://schemas.openxmlformats.org/drawingml/2006/main">
                        <a:graphicData uri="http://schemas.microsoft.com/office/word/2010/wordprocessingShape">
                          <wps:wsp>
                            <wps:cNvSpPr/>
                            <wps:spPr>
                              <a:xfrm>
                                <a:off x="0" y="0"/>
                                <a:ext cx="190500"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2186B2" id="Multiplication Sign 304" o:spid="_x0000_s1026" style="position:absolute;margin-left:209.25pt;margin-top:52.5pt;width:15pt;height:15.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" path="m29912,61595l61595,29912,95250,63568,128905,29912r31683,31683l126932,95250r33656,33655l128905,160588,95250,126932,61595,160588,29912,128905,63568,95250,29912,61595xe" fillcolor="yellow" strokecolor="#030e13 [484]" strokeweight="1.5pt">
                      <v:stroke joinstyle="miter"/>
                      <v:path arrowok="t" o:connecttype="custom" o:connectlocs="29912,61595;61595,29912;95250,63568;128905,29912;160588,61595;126932,95250;160588,128905;128905,160588;95250,126932;61595,160588;29912,128905;63568,95250;29912,61595"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4320" behindDoc="0" locked="0" layoutInCell="1" allowOverlap="1" wp14:anchorId="16A38A33" wp14:editId="1AF98971">
                      <wp:simplePos x="0" y="0"/>
                      <wp:positionH relativeFrom="column">
                        <wp:posOffset>5114925</wp:posOffset>
                      </wp:positionH>
                      <wp:positionV relativeFrom="paragraph">
                        <wp:posOffset>47625</wp:posOffset>
                      </wp:positionV>
                      <wp:extent cx="38100" cy="714375"/>
                      <wp:effectExtent l="0" t="0" r="0" b="9525"/>
                      <wp:wrapNone/>
                      <wp:docPr id="343503954" name="Freeform: Shape 303">
                        <a:extLst xmlns:a="http://schemas.openxmlformats.org/drawingml/2006/main">
                          <a:ext uri="{FF2B5EF4-FFF2-40B4-BE49-F238E27FC236}">
                            <a16:creationId xmlns:a16="http://schemas.microsoft.com/office/drawing/2014/main" id="{7A91C62B-9338-4B8F-AEEA-84529CE9D410}"/>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8100"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235B5A5F" id="Freeform: Shape 303" o:spid="_x0000_s1026" style="position:absolute;margin-left:402.75pt;margin-top:3.75pt;width:3pt;height:56.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" path="m29442,c45702,,58884,13182,58884,29442v,8130,-3295,15491,-8623,20819l34842,56647r,623143l24042,679790r,-623143l8624,50261c3296,44933,,37572,,29442,,13182,13182,,29442,xe" fillcolor="#156082 [3204]" stroked="f">
                      <v:path arrowok="t" o:connecttype="custom" o:connectlocs="19050,0;38100,29702;32521,50705;22544,57148;22544,685800;15556,685800;15556,57148;5580,50705;0,29702;19050,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5344" behindDoc="0" locked="0" layoutInCell="1" allowOverlap="1" wp14:anchorId="721A6F64" wp14:editId="7B304A22">
                      <wp:simplePos x="0" y="0"/>
                      <wp:positionH relativeFrom="column">
                        <wp:posOffset>5172075</wp:posOffset>
                      </wp:positionH>
                      <wp:positionV relativeFrom="paragraph">
                        <wp:posOffset>381000</wp:posOffset>
                      </wp:positionV>
                      <wp:extent cx="552450" cy="400050"/>
                      <wp:effectExtent l="0" t="0" r="0" b="0"/>
                      <wp:wrapNone/>
                      <wp:docPr id="1866034434" name="Rectangle 30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52450" cy="4000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3FEF0E" w14:textId="77777777" w:rsidR="00364846" w:rsidRDefault="00364846" w:rsidP="00364846">
                                  <w:r>
                                    <w:rPr>
                                      <w:rFonts w:ascii="Calibri" w:hAnsi="Calibri" w:cs="Calibri"/>
                                      <w:b/>
                                      <w:bCs/>
                                      <w:color w:val="404040"/>
                                      <w:sz w:val="21"/>
                                      <w:szCs w:val="21"/>
                                    </w:rPr>
                                    <w:t>2024</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1A6F64" id="Rectangle 302" o:spid="_x0000_s1060" style="position:absolute;margin-left:407.25pt;margin-top:30pt;width:43.5pt;height:3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" filled="f" stroked="f">
                      <o:lock v:ext="edit" grouping="t"/>
                      <v:textbox>
                        <w:txbxContent>
                          <w:p w14:paraId="7B3FEF0E" w14:textId="77777777" w:rsidR="00364846" w:rsidRDefault="00364846" w:rsidP="00364846">
                            <w:r>
                              <w:rPr>
                                <w:rFonts w:ascii="Calibri" w:hAnsi="Calibri" w:cs="Calibri"/>
                                <w:b/>
                                <w:bCs/>
                                <w:color w:val="404040"/>
                                <w:sz w:val="21"/>
                                <w:szCs w:val="21"/>
                              </w:rPr>
                              <w:t>2024</w:t>
                            </w:r>
                            <w:r>
                              <w:t xml:space="preserve"> </w:t>
                            </w:r>
                          </w:p>
                        </w:txbxContent>
                      </v:textbox>
                    </v:rect>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6368" behindDoc="0" locked="0" layoutInCell="1" allowOverlap="1" wp14:anchorId="0698EF78" wp14:editId="34277E79">
                      <wp:simplePos x="0" y="0"/>
                      <wp:positionH relativeFrom="column">
                        <wp:posOffset>6153150</wp:posOffset>
                      </wp:positionH>
                      <wp:positionV relativeFrom="paragraph">
                        <wp:posOffset>742950</wp:posOffset>
                      </wp:positionV>
                      <wp:extent cx="47625" cy="714375"/>
                      <wp:effectExtent l="0" t="0" r="9525" b="9525"/>
                      <wp:wrapNone/>
                      <wp:docPr id="426934783" name="Freeform: Shape 301">
                        <a:extLst xmlns:a="http://schemas.openxmlformats.org/drawingml/2006/main">
                          <a:ext uri="{FF2B5EF4-FFF2-40B4-BE49-F238E27FC236}">
                            <a16:creationId xmlns:a16="http://schemas.microsoft.com/office/drawing/2014/main" id="{2A01DA07-1665-9665-CCFD-B5CD3A8D7B9D}"/>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flipV="1">
                                <a:off x="0" y="0"/>
                                <a:ext cx="47625" cy="676275"/>
                              </a:xfrm>
                              <a:custGeom>
                                <a:avLst/>
                                <a:gdLst>
                                  <a:gd name="T0" fmla="*/ 22082 w 58884"/>
                                  <a:gd name="T1" fmla="*/ 0 h 679790"/>
                                  <a:gd name="T2" fmla="*/ 44163 w 58884"/>
                                  <a:gd name="T3" fmla="*/ 29442 h 679790"/>
                                  <a:gd name="T4" fmla="*/ 37696 w 58884"/>
                                  <a:gd name="T5" fmla="*/ 50261 h 679790"/>
                                  <a:gd name="T6" fmla="*/ 26132 w 58884"/>
                                  <a:gd name="T7" fmla="*/ 56647 h 679790"/>
                                  <a:gd name="T8" fmla="*/ 26132 w 58884"/>
                                  <a:gd name="T9" fmla="*/ 679790 h 679790"/>
                                  <a:gd name="T10" fmla="*/ 18032 w 58884"/>
                                  <a:gd name="T11" fmla="*/ 679790 h 679790"/>
                                  <a:gd name="T12" fmla="*/ 18032 w 58884"/>
                                  <a:gd name="T13" fmla="*/ 56647 h 679790"/>
                                  <a:gd name="T14" fmla="*/ 6468 w 58884"/>
                                  <a:gd name="T15" fmla="*/ 50261 h 679790"/>
                                  <a:gd name="T16" fmla="*/ 0 w 58884"/>
                                  <a:gd name="T17" fmla="*/ 29442 h 679790"/>
                                  <a:gd name="T18" fmla="*/ 22082 w 58884"/>
                                  <a:gd name="T19" fmla="*/ 0 h 679790"/>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rgbClr val="4472C4"/>
                              </a:solidFill>
                              <a:ln>
                                <a:noFill/>
                              </a:ln>
                              <a:extLs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shape w14:anchorId="5D22DCA5" id="Freeform: Shape 301" o:spid="_x0000_s1026" style="position:absolute;margin-left:484.5pt;margin-top:58.5pt;width:3.75pt;height:56.25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" path="m29442,c45702,,58884,13182,58884,29442v,8130,-3295,15491,-8623,20819l34842,56647r,623143l24042,679790r,-623143l8624,50261c3296,44933,,37572,,29442,,13182,13182,,29442,xe" fillcolor="#4472c4" stroked="f">
                      <v:path arrowok="t" o:connecttype="custom" o:connectlocs="17860,0;35719,29290;30488,50001;21135,56354;21135,676275;14584,676275;14584,56354;5231,50001;0,29290;17860,0" o:connectangles="0,0,0,0,0,0,0,0,0,0"/>
                      <o:lock v:ext="edit" grouping="t"/>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7392" behindDoc="0" locked="0" layoutInCell="1" allowOverlap="1" wp14:anchorId="6A2BC46B" wp14:editId="2C1B1C42">
                      <wp:simplePos x="0" y="0"/>
                      <wp:positionH relativeFrom="column">
                        <wp:posOffset>1714500</wp:posOffset>
                      </wp:positionH>
                      <wp:positionV relativeFrom="paragraph">
                        <wp:posOffset>742950</wp:posOffset>
                      </wp:positionV>
                      <wp:extent cx="19050" cy="704850"/>
                      <wp:effectExtent l="0" t="0" r="19050" b="0"/>
                      <wp:wrapNone/>
                      <wp:docPr id="1737884027" name="Freeform: Shape 300">
                        <a:extLst xmlns:a="http://schemas.openxmlformats.org/drawingml/2006/main">
                          <a:ext uri="{FF2B5EF4-FFF2-40B4-BE49-F238E27FC236}">
                            <a16:creationId xmlns:a16="http://schemas.microsoft.com/office/drawing/2014/main" id="{B8B9FF0E-0F1C-8E6C-E880-DE97EE79B7D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flipV="1">
                                <a:off x="0" y="0"/>
                                <a:ext cx="20197" cy="666750"/>
                              </a:xfrm>
                              <a:custGeom>
                                <a:avLst/>
                                <a:gdLst>
                                  <a:gd name="T0" fmla="*/ 22082 w 58884"/>
                                  <a:gd name="T1" fmla="*/ 0 h 679790"/>
                                  <a:gd name="T2" fmla="*/ 44163 w 58884"/>
                                  <a:gd name="T3" fmla="*/ 29442 h 679790"/>
                                  <a:gd name="T4" fmla="*/ 37696 w 58884"/>
                                  <a:gd name="T5" fmla="*/ 50261 h 679790"/>
                                  <a:gd name="T6" fmla="*/ 26132 w 58884"/>
                                  <a:gd name="T7" fmla="*/ 56647 h 679790"/>
                                  <a:gd name="T8" fmla="*/ 26132 w 58884"/>
                                  <a:gd name="T9" fmla="*/ 679790 h 679790"/>
                                  <a:gd name="T10" fmla="*/ 18032 w 58884"/>
                                  <a:gd name="T11" fmla="*/ 679790 h 679790"/>
                                  <a:gd name="T12" fmla="*/ 18032 w 58884"/>
                                  <a:gd name="T13" fmla="*/ 56647 h 679790"/>
                                  <a:gd name="T14" fmla="*/ 6468 w 58884"/>
                                  <a:gd name="T15" fmla="*/ 50261 h 679790"/>
                                  <a:gd name="T16" fmla="*/ 0 w 58884"/>
                                  <a:gd name="T17" fmla="*/ 29442 h 679790"/>
                                  <a:gd name="T18" fmla="*/ 22082 w 58884"/>
                                  <a:gd name="T19" fmla="*/ 0 h 679790"/>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rgbClr val="4472C4"/>
                              </a:solidFill>
                              <a:ln>
                                <a:noFill/>
                              </a:ln>
                              <a:extLs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shape w14:anchorId="3B414750" id="Freeform: Shape 300" o:spid="_x0000_s1026" style="position:absolute;margin-left:135pt;margin-top:58.5pt;width:1.5pt;height:55.5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" path="m29442,c45702,,58884,13182,58884,29442v,8130,-3295,15491,-8623,20819l34842,56647r,623143l24042,679790r,-623143l8624,50261c3296,44933,,37572,,29442,,13182,13182,,29442,xe" fillcolor="#4472c4" stroked="f">
                      <v:path arrowok="t" o:connecttype="custom" o:connectlocs="7574,0;15148,28877;12930,49297;8963,55560;8963,666750;6185,666750;6185,55560;2219,49297;0,28877;7574,0" o:connectangles="0,0,0,0,0,0,0,0,0,0"/>
                      <o:lock v:ext="edit" grouping="t"/>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741"/>
            </w:tblGrid>
            <w:tr w:rsidR="00364846" w:rsidRPr="00CC1FC3" w14:paraId="33E0E740" w14:textId="77777777" w:rsidTr="003F224E">
              <w:trPr>
                <w:trHeight w:val="281"/>
                <w:tblCellSpacing w:w="0" w:type="dxa"/>
              </w:trPr>
              <w:tc>
                <w:tcPr>
                  <w:tcW w:w="741" w:type="dxa"/>
                  <w:tcBorders>
                    <w:top w:val="nil"/>
                    <w:left w:val="nil"/>
                    <w:bottom w:val="nil"/>
                    <w:right w:val="nil"/>
                  </w:tcBorders>
                  <w:noWrap/>
                  <w:vAlign w:val="bottom"/>
                  <w:hideMark/>
                </w:tcPr>
                <w:p w14:paraId="2CAE402E" w14:textId="77777777" w:rsidR="00364846" w:rsidRPr="00CC1FC3" w:rsidRDefault="00364846" w:rsidP="006D38BD">
                  <w:pPr>
                    <w:framePr w:hSpace="180" w:wrap="around" w:vAnchor="text" w:hAnchor="margin" w:y="-44"/>
                    <w:spacing w:after="0" w:line="480" w:lineRule="auto"/>
                    <w:rPr>
                      <w:rFonts w:eastAsia="Times New Roman"/>
                      <w:color w:val="auto"/>
                      <w:sz w:val="20"/>
                      <w:szCs w:val="20"/>
                      <w:lang w:eastAsia="en-GB"/>
                    </w:rPr>
                  </w:pPr>
                </w:p>
              </w:tc>
            </w:tr>
          </w:tbl>
          <w:p w14:paraId="5614411D"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noProof/>
                <w:color w:val="auto"/>
                <w:sz w:val="20"/>
                <w:szCs w:val="20"/>
                <w:lang w:eastAsia="en-GB"/>
              </w:rPr>
              <mc:AlternateContent>
                <mc:Choice Requires="wps">
                  <w:drawing>
                    <wp:anchor distT="0" distB="0" distL="114300" distR="114300" simplePos="0" relativeHeight="251688960" behindDoc="0" locked="0" layoutInCell="1" allowOverlap="1" wp14:anchorId="2717CC39" wp14:editId="57025BAE">
                      <wp:simplePos x="0" y="0"/>
                      <wp:positionH relativeFrom="column">
                        <wp:posOffset>4822190</wp:posOffset>
                      </wp:positionH>
                      <wp:positionV relativeFrom="paragraph">
                        <wp:posOffset>448945</wp:posOffset>
                      </wp:positionV>
                      <wp:extent cx="575310" cy="438150"/>
                      <wp:effectExtent l="0" t="0" r="0" b="0"/>
                      <wp:wrapNone/>
                      <wp:docPr id="1010528466" name="Rectangle 318"/>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75310" cy="438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7C52C8" w14:textId="77777777" w:rsidR="00364846" w:rsidRDefault="00364846" w:rsidP="00364846">
                                  <w:r>
                                    <w:rPr>
                                      <w:rFonts w:ascii="Calibri" w:hAnsi="Calibri" w:cs="Calibri"/>
                                      <w:b/>
                                      <w:bCs/>
                                      <w:color w:val="404040"/>
                                      <w:sz w:val="20"/>
                                      <w:szCs w:val="20"/>
                                    </w:rPr>
                                    <w:t>2024</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17CC39" id="Rectangle 318" o:spid="_x0000_s1061" style="position:absolute;margin-left:379.7pt;margin-top:35.35pt;width:45.3pt;height:3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" filled="f" stroked="f">
                      <o:lock v:ext="edit" grouping="t"/>
                      <v:textbox>
                        <w:txbxContent>
                          <w:p w14:paraId="787C52C8" w14:textId="77777777" w:rsidR="00364846" w:rsidRDefault="00364846" w:rsidP="00364846">
                            <w:r>
                              <w:rPr>
                                <w:rFonts w:ascii="Calibri" w:hAnsi="Calibri" w:cs="Calibri"/>
                                <w:b/>
                                <w:bCs/>
                                <w:color w:val="404040"/>
                                <w:sz w:val="20"/>
                                <w:szCs w:val="20"/>
                              </w:rPr>
                              <w:t>2024</w:t>
                            </w:r>
                            <w:r>
                              <w:t xml:space="preserve"> </w:t>
                            </w:r>
                          </w:p>
                        </w:txbxContent>
                      </v:textbox>
                    </v:rect>
                  </w:pict>
                </mc:Fallback>
              </mc:AlternateContent>
            </w:r>
          </w:p>
        </w:tc>
        <w:tc>
          <w:tcPr>
            <w:tcW w:w="1284" w:type="dxa"/>
            <w:tcBorders>
              <w:top w:val="nil"/>
              <w:left w:val="nil"/>
              <w:bottom w:val="nil"/>
              <w:right w:val="nil"/>
            </w:tcBorders>
            <w:noWrap/>
            <w:vAlign w:val="bottom"/>
            <w:hideMark/>
          </w:tcPr>
          <w:p w14:paraId="6212DE95"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noProof/>
                <w:color w:val="auto"/>
                <w:sz w:val="20"/>
                <w:szCs w:val="20"/>
                <w:lang w:eastAsia="en-GB"/>
              </w:rPr>
              <mc:AlternateContent>
                <mc:Choice Requires="wps">
                  <w:drawing>
                    <wp:anchor distT="0" distB="0" distL="114300" distR="114300" simplePos="0" relativeHeight="251708416" behindDoc="0" locked="0" layoutInCell="1" allowOverlap="1" wp14:anchorId="10840C2A" wp14:editId="34D35497">
                      <wp:simplePos x="0" y="0"/>
                      <wp:positionH relativeFrom="column">
                        <wp:posOffset>106680</wp:posOffset>
                      </wp:positionH>
                      <wp:positionV relativeFrom="paragraph">
                        <wp:posOffset>-4445</wp:posOffset>
                      </wp:positionV>
                      <wp:extent cx="28575" cy="714375"/>
                      <wp:effectExtent l="0" t="0" r="9525" b="9525"/>
                      <wp:wrapNone/>
                      <wp:docPr id="17052010" name="Freeform: Shape 299">
                        <a:extLst xmlns:a="http://schemas.openxmlformats.org/drawingml/2006/main">
                          <a:ext uri="{FF2B5EF4-FFF2-40B4-BE49-F238E27FC236}">
                            <a16:creationId xmlns:a16="http://schemas.microsoft.com/office/drawing/2014/main" id="{12009663-7C46-A054-5C42-246D0A14615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28575" cy="714375"/>
                              </a:xfrm>
                              <a:custGeom>
                                <a:avLst/>
                                <a:gdLst>
                                  <a:gd name="T0" fmla="*/ 22082 w 58884"/>
                                  <a:gd name="T1" fmla="*/ 0 h 679790"/>
                                  <a:gd name="T2" fmla="*/ 44163 w 58884"/>
                                  <a:gd name="T3" fmla="*/ 29442 h 679790"/>
                                  <a:gd name="T4" fmla="*/ 37696 w 58884"/>
                                  <a:gd name="T5" fmla="*/ 50261 h 679790"/>
                                  <a:gd name="T6" fmla="*/ 26132 w 58884"/>
                                  <a:gd name="T7" fmla="*/ 56647 h 679790"/>
                                  <a:gd name="T8" fmla="*/ 26132 w 58884"/>
                                  <a:gd name="T9" fmla="*/ 679790 h 679790"/>
                                  <a:gd name="T10" fmla="*/ 18032 w 58884"/>
                                  <a:gd name="T11" fmla="*/ 679790 h 679790"/>
                                  <a:gd name="T12" fmla="*/ 18032 w 58884"/>
                                  <a:gd name="T13" fmla="*/ 56647 h 679790"/>
                                  <a:gd name="T14" fmla="*/ 6468 w 58884"/>
                                  <a:gd name="T15" fmla="*/ 50261 h 679790"/>
                                  <a:gd name="T16" fmla="*/ 0 w 58884"/>
                                  <a:gd name="T17" fmla="*/ 29442 h 679790"/>
                                  <a:gd name="T18" fmla="*/ 22082 w 58884"/>
                                  <a:gd name="T19" fmla="*/ 0 h 679790"/>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rgbClr val="4472C4"/>
                              </a:solidFill>
                              <a:ln>
                                <a:noFill/>
                              </a:ln>
                              <a:extLs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shape w14:anchorId="2E176171" id="Freeform: Shape 299" o:spid="_x0000_s1026" style="position:absolute;margin-left:8.4pt;margin-top:-.35pt;width:2.25pt;height:56.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" path="m29442,c45702,,58884,13182,58884,29442v,8130,-3295,15491,-8623,20819l34842,56647r,623143l24042,679790r,-623143l8624,50261c3296,44933,,37572,,29442,,13182,13182,,29442,xe" fillcolor="#4472c4" stroked="f">
                      <v:path arrowok="t" o:connecttype="custom" o:connectlocs="10716,0;21431,30940;18293,52818;12681,59529;12681,714375;8750,714375;8750,59529;3139,52818;0,30940;10716,0" o:connectangles="0,0,0,0,0,0,0,0,0,0"/>
                      <o:lock v:ext="edit" grouping="t"/>
                    </v:shape>
                  </w:pict>
                </mc:Fallback>
              </mc:AlternateContent>
            </w:r>
          </w:p>
        </w:tc>
        <w:tc>
          <w:tcPr>
            <w:tcW w:w="729" w:type="dxa"/>
            <w:tcBorders>
              <w:top w:val="nil"/>
              <w:left w:val="nil"/>
              <w:bottom w:val="nil"/>
              <w:right w:val="nil"/>
            </w:tcBorders>
            <w:noWrap/>
            <w:vAlign w:val="bottom"/>
            <w:hideMark/>
          </w:tcPr>
          <w:p w14:paraId="08F1ED4C"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4429370E" w14:textId="77777777" w:rsidR="00364846" w:rsidRPr="00CC1FC3" w:rsidRDefault="00364846" w:rsidP="003F224E">
            <w:pPr>
              <w:spacing w:after="0" w:line="480" w:lineRule="auto"/>
              <w:ind w:left="-220"/>
              <w:jc w:val="center"/>
              <w:rPr>
                <w:rFonts w:eastAsia="Times New Roman"/>
                <w:color w:val="auto"/>
                <w:sz w:val="20"/>
                <w:szCs w:val="20"/>
                <w:lang w:eastAsia="en-GB"/>
              </w:rPr>
            </w:pPr>
          </w:p>
        </w:tc>
        <w:tc>
          <w:tcPr>
            <w:tcW w:w="533" w:type="dxa"/>
            <w:tcBorders>
              <w:top w:val="nil"/>
              <w:left w:val="nil"/>
              <w:bottom w:val="nil"/>
              <w:right w:val="nil"/>
            </w:tcBorders>
            <w:noWrap/>
            <w:vAlign w:val="bottom"/>
            <w:hideMark/>
          </w:tcPr>
          <w:p w14:paraId="7C31E1A2" w14:textId="77777777" w:rsidR="00364846" w:rsidRPr="00CC1FC3" w:rsidRDefault="00364846" w:rsidP="003F224E">
            <w:pPr>
              <w:spacing w:after="0" w:line="480" w:lineRule="auto"/>
              <w:rPr>
                <w:rFonts w:eastAsia="Times New Roman"/>
                <w:color w:val="auto"/>
                <w:sz w:val="20"/>
                <w:szCs w:val="20"/>
                <w:lang w:eastAsia="en-GB"/>
              </w:rPr>
            </w:pPr>
          </w:p>
        </w:tc>
        <w:tc>
          <w:tcPr>
            <w:tcW w:w="1146" w:type="dxa"/>
            <w:gridSpan w:val="4"/>
            <w:tcBorders>
              <w:top w:val="nil"/>
              <w:left w:val="nil"/>
              <w:bottom w:val="nil"/>
              <w:right w:val="nil"/>
            </w:tcBorders>
            <w:noWrap/>
            <w:vAlign w:val="bottom"/>
            <w:hideMark/>
          </w:tcPr>
          <w:p w14:paraId="20AA03FB" w14:textId="77777777" w:rsidR="00364846" w:rsidRPr="00CC1FC3" w:rsidRDefault="00364846" w:rsidP="003F224E">
            <w:pPr>
              <w:spacing w:after="0" w:line="480" w:lineRule="auto"/>
              <w:jc w:val="center"/>
              <w:rPr>
                <w:rFonts w:eastAsia="Times New Roman"/>
                <w:color w:val="auto"/>
                <w:sz w:val="20"/>
                <w:szCs w:val="20"/>
                <w:lang w:eastAsia="en-GB"/>
              </w:rPr>
            </w:pPr>
          </w:p>
        </w:tc>
        <w:tc>
          <w:tcPr>
            <w:tcW w:w="1467" w:type="dxa"/>
            <w:gridSpan w:val="6"/>
            <w:tcBorders>
              <w:top w:val="nil"/>
              <w:left w:val="nil"/>
              <w:bottom w:val="nil"/>
              <w:right w:val="nil"/>
            </w:tcBorders>
            <w:noWrap/>
            <w:vAlign w:val="bottom"/>
            <w:hideMark/>
          </w:tcPr>
          <w:p w14:paraId="35677F0A" w14:textId="77777777" w:rsidR="00364846" w:rsidRPr="00CC1FC3" w:rsidRDefault="00364846" w:rsidP="003F224E">
            <w:pPr>
              <w:spacing w:after="0" w:line="480" w:lineRule="auto"/>
              <w:rPr>
                <w:rFonts w:eastAsia="Times New Roman"/>
                <w:color w:val="auto"/>
                <w:sz w:val="20"/>
                <w:szCs w:val="20"/>
                <w:lang w:eastAsia="en-GB"/>
              </w:rPr>
            </w:pPr>
          </w:p>
        </w:tc>
        <w:tc>
          <w:tcPr>
            <w:tcW w:w="1226" w:type="dxa"/>
            <w:gridSpan w:val="6"/>
            <w:tcBorders>
              <w:top w:val="nil"/>
              <w:left w:val="nil"/>
              <w:bottom w:val="nil"/>
              <w:right w:val="nil"/>
            </w:tcBorders>
            <w:noWrap/>
            <w:vAlign w:val="bottom"/>
            <w:hideMark/>
          </w:tcPr>
          <w:p w14:paraId="5E8167B7"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2574C374"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0B7B092B"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0A1B69CD" w14:textId="77777777" w:rsidR="00364846" w:rsidRPr="00CC1FC3" w:rsidRDefault="00364846" w:rsidP="003F224E">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vAlign w:val="bottom"/>
            <w:hideMark/>
          </w:tcPr>
          <w:p w14:paraId="58B69345"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23933FB8" w14:textId="77777777" w:rsidTr="003F224E">
        <w:trPr>
          <w:trHeight w:val="281"/>
        </w:trPr>
        <w:tc>
          <w:tcPr>
            <w:tcW w:w="1268" w:type="dxa"/>
            <w:tcBorders>
              <w:top w:val="nil"/>
              <w:left w:val="nil"/>
              <w:bottom w:val="nil"/>
              <w:right w:val="nil"/>
            </w:tcBorders>
            <w:noWrap/>
            <w:vAlign w:val="bottom"/>
            <w:hideMark/>
          </w:tcPr>
          <w:p w14:paraId="05039548"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75829EA1"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noProof/>
                <w:color w:val="auto"/>
                <w:sz w:val="20"/>
                <w:szCs w:val="20"/>
                <w:lang w:eastAsia="en-GB"/>
              </w:rPr>
              <mc:AlternateContent>
                <mc:Choice Requires="wps">
                  <w:drawing>
                    <wp:anchor distT="0" distB="0" distL="114300" distR="114300" simplePos="0" relativeHeight="251710464" behindDoc="0" locked="0" layoutInCell="1" allowOverlap="1" wp14:anchorId="2A60FA93" wp14:editId="6579AB72">
                      <wp:simplePos x="0" y="0"/>
                      <wp:positionH relativeFrom="column">
                        <wp:posOffset>56515</wp:posOffset>
                      </wp:positionH>
                      <wp:positionV relativeFrom="paragraph">
                        <wp:posOffset>144780</wp:posOffset>
                      </wp:positionV>
                      <wp:extent cx="114300" cy="161925"/>
                      <wp:effectExtent l="0" t="0" r="19050" b="9525"/>
                      <wp:wrapNone/>
                      <wp:docPr id="323100713" name="Freeform: Shape 297">
                        <a:extLst xmlns:a="http://schemas.openxmlformats.org/drawingml/2006/main">
                          <a:ext uri="{FF2B5EF4-FFF2-40B4-BE49-F238E27FC236}">
                            <a16:creationId xmlns:a16="http://schemas.microsoft.com/office/drawing/2014/main" id="{FE28250D-E8DF-D5F5-2883-9DECFC43E9F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4300" cy="161925"/>
                              </a:xfrm>
                              <a:custGeom>
                                <a:avLst/>
                                <a:gdLst>
                                  <a:gd name="T0" fmla="*/ 37390 w 238125"/>
                                  <a:gd name="T1" fmla="*/ 76993 h 238125"/>
                                  <a:gd name="T2" fmla="*/ 76993 w 238125"/>
                                  <a:gd name="T3" fmla="*/ 37390 h 238125"/>
                                  <a:gd name="T4" fmla="*/ 119063 w 238125"/>
                                  <a:gd name="T5" fmla="*/ 79460 h 238125"/>
                                  <a:gd name="T6" fmla="*/ 161132 w 238125"/>
                                  <a:gd name="T7" fmla="*/ 37390 h 238125"/>
                                  <a:gd name="T8" fmla="*/ 200735 w 238125"/>
                                  <a:gd name="T9" fmla="*/ 76993 h 238125"/>
                                  <a:gd name="T10" fmla="*/ 158665 w 238125"/>
                                  <a:gd name="T11" fmla="*/ 119063 h 238125"/>
                                  <a:gd name="T12" fmla="*/ 200735 w 238125"/>
                                  <a:gd name="T13" fmla="*/ 161132 h 238125"/>
                                  <a:gd name="T14" fmla="*/ 161132 w 238125"/>
                                  <a:gd name="T15" fmla="*/ 200735 h 238125"/>
                                  <a:gd name="T16" fmla="*/ 119063 w 238125"/>
                                  <a:gd name="T17" fmla="*/ 158665 h 238125"/>
                                  <a:gd name="T18" fmla="*/ 76993 w 238125"/>
                                  <a:gd name="T19" fmla="*/ 200735 h 238125"/>
                                  <a:gd name="T20" fmla="*/ 37390 w 238125"/>
                                  <a:gd name="T21" fmla="*/ 161132 h 238125"/>
                                  <a:gd name="T22" fmla="*/ 79460 w 238125"/>
                                  <a:gd name="T23" fmla="*/ 119063 h 238125"/>
                                  <a:gd name="T24" fmla="*/ 37390 w 238125"/>
                                  <a:gd name="T25" fmla="*/ 76993 h 238125"/>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 name="T36" fmla="*/ 0 60000 65536"/>
                                  <a:gd name="T37" fmla="*/ 0 60000 65536"/>
                                  <a:gd name="T38" fmla="*/ 0 60000 65536"/>
                                </a:gdLst>
                                <a:ahLst/>
                                <a:cxnLst>
                                  <a:cxn ang="T26">
                                    <a:pos x="T0" y="T1"/>
                                  </a:cxn>
                                  <a:cxn ang="T27">
                                    <a:pos x="T2" y="T3"/>
                                  </a:cxn>
                                  <a:cxn ang="T28">
                                    <a:pos x="T4" y="T5"/>
                                  </a:cxn>
                                  <a:cxn ang="T29">
                                    <a:pos x="T6" y="T7"/>
                                  </a:cxn>
                                  <a:cxn ang="T30">
                                    <a:pos x="T8" y="T9"/>
                                  </a:cxn>
                                  <a:cxn ang="T31">
                                    <a:pos x="T10" y="T11"/>
                                  </a:cxn>
                                  <a:cxn ang="T32">
                                    <a:pos x="T12" y="T13"/>
                                  </a:cxn>
                                  <a:cxn ang="T33">
                                    <a:pos x="T14" y="T15"/>
                                  </a:cxn>
                                  <a:cxn ang="T34">
                                    <a:pos x="T16" y="T17"/>
                                  </a:cxn>
                                  <a:cxn ang="T35">
                                    <a:pos x="T18" y="T19"/>
                                  </a:cxn>
                                  <a:cxn ang="T36">
                                    <a:pos x="T20" y="T21"/>
                                  </a:cxn>
                                  <a:cxn ang="T37">
                                    <a:pos x="T22" y="T23"/>
                                  </a:cxn>
                                  <a:cxn ang="T38">
                                    <a:pos x="T24" y="T25"/>
                                  </a:cxn>
                                </a:cxnLst>
                                <a:rect l="0" t="0" r="r" b="b"/>
                                <a:pathLst>
                                  <a:path w="238125" h="238125">
                                    <a:moveTo>
                                      <a:pt x="37390" y="76993"/>
                                    </a:moveTo>
                                    <a:lnTo>
                                      <a:pt x="76993" y="37390"/>
                                    </a:lnTo>
                                    <a:lnTo>
                                      <a:pt x="119063" y="79460"/>
                                    </a:lnTo>
                                    <a:lnTo>
                                      <a:pt x="161132" y="37390"/>
                                    </a:lnTo>
                                    <a:lnTo>
                                      <a:pt x="200735" y="76993"/>
                                    </a:lnTo>
                                    <a:lnTo>
                                      <a:pt x="158665" y="119063"/>
                                    </a:lnTo>
                                    <a:lnTo>
                                      <a:pt x="200735" y="161132"/>
                                    </a:lnTo>
                                    <a:lnTo>
                                      <a:pt x="161132" y="200735"/>
                                    </a:lnTo>
                                    <a:lnTo>
                                      <a:pt x="119063" y="158665"/>
                                    </a:lnTo>
                                    <a:lnTo>
                                      <a:pt x="76993" y="200735"/>
                                    </a:lnTo>
                                    <a:lnTo>
                                      <a:pt x="37390" y="161132"/>
                                    </a:lnTo>
                                    <a:lnTo>
                                      <a:pt x="79460" y="119063"/>
                                    </a:lnTo>
                                    <a:lnTo>
                                      <a:pt x="37390" y="76993"/>
                                    </a:lnTo>
                                    <a:close/>
                                  </a:path>
                                </a:pathLst>
                              </a:custGeom>
                              <a:solidFill>
                                <a:srgbClr val="FFFF00"/>
                              </a:solidFill>
                              <a:ln w="12700">
                                <a:solidFill>
                                  <a:srgbClr val="09101D"/>
                                </a:solidFill>
                                <a:miter lim="800000"/>
                                <a:headEnd/>
                                <a:tailEnd/>
                              </a:ln>
                            </wps:spPr>
                            <wps:bodyPr/>
                          </wps:wsp>
                        </a:graphicData>
                      </a:graphic>
                      <wp14:sizeRelH relativeFrom="page">
                        <wp14:pctWidth>0</wp14:pctWidth>
                      </wp14:sizeRelH>
                      <wp14:sizeRelV relativeFrom="page">
                        <wp14:pctHeight>0</wp14:pctHeight>
                      </wp14:sizeRelV>
                    </wp:anchor>
                  </w:drawing>
                </mc:Choice>
                <mc:Fallback>
                  <w:pict>
                    <v:shape w14:anchorId="61441921" id="Freeform: Shape 297" o:spid="_x0000_s1026" style="position:absolute;margin-left:4.45pt;margin-top:11.4pt;width:9pt;height:12.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38125,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" path="m37390,76993l76993,37390r42070,42070l161132,37390r39603,39603l158665,119063r42070,42069l161132,200735,119063,158665,76993,200735,37390,161132,79460,119063,37390,76993xe" fillcolor="yellow" strokecolor="#09101d" strokeweight="1pt">
                      <v:stroke joinstyle="miter"/>
                      <v:path arrowok="t" o:connecttype="custom" o:connectlocs="17947,52355;36957,25425;57150,54033;77343,25425;96353,52355;76159,80963;96353,109570;77343,136500;57150,107892;36957,136500;17947,109570;38141,80963;17947,52355" o:connectangles="0,0,0,0,0,0,0,0,0,0,0,0,0"/>
                    </v:shape>
                  </w:pict>
                </mc:Fallback>
              </mc:AlternateContent>
            </w:r>
            <w:r w:rsidRPr="00CC1FC3">
              <w:rPr>
                <w:rFonts w:eastAsia="Times New Roman"/>
                <w:noProof/>
                <w:color w:val="auto"/>
                <w:sz w:val="20"/>
                <w:szCs w:val="20"/>
                <w:lang w:eastAsia="en-GB"/>
              </w:rPr>
              <mc:AlternateContent>
                <mc:Choice Requires="wps">
                  <w:drawing>
                    <wp:anchor distT="0" distB="0" distL="114300" distR="114300" simplePos="0" relativeHeight="251709440" behindDoc="0" locked="0" layoutInCell="1" allowOverlap="1" wp14:anchorId="07B330A6" wp14:editId="005E09EE">
                      <wp:simplePos x="0" y="0"/>
                      <wp:positionH relativeFrom="column">
                        <wp:posOffset>138430</wp:posOffset>
                      </wp:positionH>
                      <wp:positionV relativeFrom="paragraph">
                        <wp:posOffset>6985</wp:posOffset>
                      </wp:positionV>
                      <wp:extent cx="542925" cy="390525"/>
                      <wp:effectExtent l="0" t="0" r="0" b="9525"/>
                      <wp:wrapNone/>
                      <wp:docPr id="1877871413" name="Rectangle 298">
                        <a:extLst xmlns:a="http://schemas.openxmlformats.org/drawingml/2006/main">
                          <a:ext uri="{FF2B5EF4-FFF2-40B4-BE49-F238E27FC236}">
                            <a16:creationId xmlns:a16="http://schemas.microsoft.com/office/drawing/2014/main" id="{57876285-266D-1E8E-3A4A-739DACBF846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42925" cy="390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FD4EEA" w14:textId="77777777" w:rsidR="00364846" w:rsidRDefault="00364846" w:rsidP="00364846">
                                  <w:pPr>
                                    <w:textAlignment w:val="baseline"/>
                                    <w:rPr>
                                      <w:rFonts w:ascii="Calibri" w:eastAsia="Calibri" w:hAnsi="Calibri" w:cs="Calibri"/>
                                      <w:b/>
                                      <w:color w:val="404040"/>
                                      <w:sz w:val="20"/>
                                      <w:szCs w:val="20"/>
                                    </w:rPr>
                                  </w:pPr>
                                  <w:r>
                                    <w:rPr>
                                      <w:rFonts w:ascii="Calibri" w:eastAsia="Calibri" w:hAnsi="Calibri" w:cs="Calibri"/>
                                      <w:b/>
                                      <w:color w:val="404040"/>
                                      <w:sz w:val="20"/>
                                      <w:szCs w:val="20"/>
                                    </w:rPr>
                                    <w:t>2010</w:t>
                                  </w:r>
                                </w:p>
                              </w:txbxContent>
                            </wps:txbx>
                            <wps:bodyPr vertOverflow="clip" wrap="square" lIns="91440" tIns="45720" rIns="91440" bIns="45720" anchor="t" upright="1"/>
                          </wps:wsp>
                        </a:graphicData>
                      </a:graphic>
                      <wp14:sizeRelH relativeFrom="page">
                        <wp14:pctWidth>0</wp14:pctWidth>
                      </wp14:sizeRelH>
                      <wp14:sizeRelV relativeFrom="page">
                        <wp14:pctHeight>0</wp14:pctHeight>
                      </wp14:sizeRelV>
                    </wp:anchor>
                  </w:drawing>
                </mc:Choice>
                <mc:Fallback>
                  <w:pict>
                    <v:rect w14:anchorId="07B330A6" id="Rectangle 298" o:spid="_x0000_s1062" style="position:absolute;margin-left:10.9pt;margin-top:.55pt;width:42.75pt;height:30.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" filled="f" stroked="f">
                      <o:lock v:ext="edit" grouping="t"/>
                      <v:textbox>
                        <w:txbxContent>
                          <w:p w14:paraId="66FD4EEA" w14:textId="77777777" w:rsidR="00364846" w:rsidRDefault="00364846" w:rsidP="00364846">
                            <w:pPr>
                              <w:textAlignment w:val="baseline"/>
                              <w:rPr>
                                <w:rFonts w:ascii="Calibri" w:eastAsia="Calibri" w:hAnsi="Calibri" w:cs="Calibri"/>
                                <w:b/>
                                <w:color w:val="404040"/>
                                <w:sz w:val="20"/>
                                <w:szCs w:val="20"/>
                              </w:rPr>
                            </w:pPr>
                            <w:r>
                              <w:rPr>
                                <w:rFonts w:ascii="Calibri" w:eastAsia="Calibri" w:hAnsi="Calibri" w:cs="Calibri"/>
                                <w:b/>
                                <w:color w:val="404040"/>
                                <w:sz w:val="20"/>
                                <w:szCs w:val="20"/>
                              </w:rPr>
                              <w:t>2010</w:t>
                            </w:r>
                          </w:p>
                        </w:txbxContent>
                      </v:textbox>
                    </v:rect>
                  </w:pict>
                </mc:Fallback>
              </mc:AlternateContent>
            </w:r>
          </w:p>
        </w:tc>
        <w:tc>
          <w:tcPr>
            <w:tcW w:w="729" w:type="dxa"/>
            <w:tcBorders>
              <w:top w:val="nil"/>
              <w:left w:val="nil"/>
              <w:bottom w:val="nil"/>
              <w:right w:val="nil"/>
            </w:tcBorders>
            <w:noWrap/>
            <w:vAlign w:val="bottom"/>
            <w:hideMark/>
          </w:tcPr>
          <w:p w14:paraId="2F0C7E86"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0D5EB439" w14:textId="77777777" w:rsidR="00364846" w:rsidRPr="00CC1FC3" w:rsidRDefault="00364846" w:rsidP="003F224E">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0534A482" w14:textId="77777777" w:rsidR="00364846" w:rsidRPr="00CC1FC3" w:rsidRDefault="00364846" w:rsidP="003F224E">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4F97D2BD" w14:textId="77777777" w:rsidR="00364846" w:rsidRPr="00CC1FC3" w:rsidRDefault="00364846" w:rsidP="003F224E">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0E7C6964" w14:textId="77777777" w:rsidR="00364846" w:rsidRPr="00CC1FC3" w:rsidRDefault="00364846" w:rsidP="003F224E">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55E3D4CE"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2067B483"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4584B89E"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0FAB53A0" w14:textId="77777777" w:rsidR="00364846" w:rsidRPr="00CC1FC3" w:rsidRDefault="00364846" w:rsidP="003F224E">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3AB3ECE1"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3E319843" w14:textId="77777777" w:rsidTr="003F224E">
        <w:trPr>
          <w:trHeight w:val="281"/>
        </w:trPr>
        <w:tc>
          <w:tcPr>
            <w:tcW w:w="1268" w:type="dxa"/>
            <w:tcBorders>
              <w:top w:val="nil"/>
              <w:left w:val="nil"/>
              <w:bottom w:val="nil"/>
              <w:right w:val="nil"/>
            </w:tcBorders>
            <w:noWrap/>
            <w:vAlign w:val="bottom"/>
            <w:hideMark/>
          </w:tcPr>
          <w:p w14:paraId="6300305C"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194C344F"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1B7F69FB"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02118D44" w14:textId="77777777" w:rsidR="00364846" w:rsidRPr="00CC1FC3" w:rsidRDefault="00364846" w:rsidP="003F224E">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76651D53" w14:textId="77777777" w:rsidR="00364846" w:rsidRPr="00CC1FC3" w:rsidRDefault="00364846" w:rsidP="003F224E">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2022FF21" w14:textId="77777777" w:rsidR="00364846" w:rsidRPr="00CC1FC3" w:rsidRDefault="00364846" w:rsidP="003F224E">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79A256D9" w14:textId="77777777" w:rsidR="00364846" w:rsidRPr="00CC1FC3" w:rsidRDefault="00364846" w:rsidP="003F224E">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63EAB612"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3E57B877"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464C8499"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0087B37C" w14:textId="77777777" w:rsidR="00364846" w:rsidRPr="00CC1FC3" w:rsidRDefault="00364846" w:rsidP="003F224E">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70FD3D9D"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3A75EE01" w14:textId="77777777" w:rsidTr="003F224E">
        <w:trPr>
          <w:trHeight w:val="281"/>
        </w:trPr>
        <w:tc>
          <w:tcPr>
            <w:tcW w:w="1268" w:type="dxa"/>
            <w:tcBorders>
              <w:top w:val="nil"/>
              <w:left w:val="nil"/>
              <w:bottom w:val="nil"/>
              <w:right w:val="nil"/>
            </w:tcBorders>
            <w:noWrap/>
            <w:vAlign w:val="bottom"/>
            <w:hideMark/>
          </w:tcPr>
          <w:p w14:paraId="0FAB1AD5"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323124B6"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225A30F6"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791514D8" w14:textId="77777777" w:rsidR="00364846" w:rsidRPr="00CC1FC3" w:rsidRDefault="00364846" w:rsidP="003F224E">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38CDAD9D" w14:textId="77777777" w:rsidR="00364846" w:rsidRPr="00CC1FC3" w:rsidRDefault="00364846" w:rsidP="003F224E">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458A1F59" w14:textId="77777777" w:rsidR="00364846" w:rsidRPr="00CC1FC3" w:rsidRDefault="00364846" w:rsidP="003F224E">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5EE185D4" w14:textId="77777777" w:rsidR="00364846" w:rsidRPr="00CC1FC3" w:rsidRDefault="00364846" w:rsidP="003F224E">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0CD7F075"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53307532"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050CDDF4"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59AB8480" w14:textId="77777777" w:rsidR="00364846" w:rsidRPr="00CC1FC3" w:rsidRDefault="00364846" w:rsidP="003F224E">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2406F872"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242D5732" w14:textId="77777777" w:rsidTr="003F224E">
        <w:trPr>
          <w:trHeight w:val="281"/>
        </w:trPr>
        <w:tc>
          <w:tcPr>
            <w:tcW w:w="1268" w:type="dxa"/>
            <w:tcBorders>
              <w:top w:val="nil"/>
              <w:left w:val="nil"/>
              <w:bottom w:val="nil"/>
              <w:right w:val="nil"/>
            </w:tcBorders>
            <w:noWrap/>
            <w:vAlign w:val="bottom"/>
            <w:hideMark/>
          </w:tcPr>
          <w:p w14:paraId="593865DE"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63A8D6C1"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5F439389"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3E7FDE6A" w14:textId="77777777" w:rsidR="00364846" w:rsidRPr="00CC1FC3" w:rsidRDefault="00364846" w:rsidP="003F224E">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4A8454B6" w14:textId="77777777" w:rsidR="00364846" w:rsidRPr="00CC1FC3" w:rsidRDefault="00364846" w:rsidP="003F224E">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51B2998A" w14:textId="77777777" w:rsidR="00364846" w:rsidRPr="00CC1FC3" w:rsidRDefault="00364846" w:rsidP="003F224E">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4BB931A7" w14:textId="77777777" w:rsidR="00364846" w:rsidRPr="00CC1FC3" w:rsidRDefault="00364846" w:rsidP="003F224E">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1AB2AA70"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53414B33"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0AEECC6E"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062556D4" w14:textId="77777777" w:rsidR="00364846" w:rsidRPr="00CC1FC3" w:rsidRDefault="00364846" w:rsidP="003F224E">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6180C5B3"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28B83569" w14:textId="77777777" w:rsidTr="003F224E">
        <w:trPr>
          <w:trHeight w:val="281"/>
        </w:trPr>
        <w:tc>
          <w:tcPr>
            <w:tcW w:w="1268" w:type="dxa"/>
            <w:tcBorders>
              <w:top w:val="nil"/>
              <w:left w:val="nil"/>
              <w:bottom w:val="nil"/>
              <w:right w:val="nil"/>
            </w:tcBorders>
            <w:noWrap/>
            <w:vAlign w:val="bottom"/>
            <w:hideMark/>
          </w:tcPr>
          <w:p w14:paraId="7A76D39B"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3BA0D539"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2420C58C"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18475D89" w14:textId="77777777" w:rsidR="00364846" w:rsidRPr="00CC1FC3" w:rsidRDefault="00364846" w:rsidP="003F224E">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04DC03CD" w14:textId="77777777" w:rsidR="00364846" w:rsidRPr="00CC1FC3" w:rsidRDefault="00364846" w:rsidP="003F224E">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078A7757" w14:textId="77777777" w:rsidR="00364846" w:rsidRPr="00CC1FC3" w:rsidRDefault="00364846" w:rsidP="003F224E">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6610E9FE" w14:textId="77777777" w:rsidR="00364846" w:rsidRPr="00CC1FC3" w:rsidRDefault="00364846" w:rsidP="003F224E">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31EDA79D"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054412EC"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1F9695E4"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6F012178" w14:textId="77777777" w:rsidR="00364846" w:rsidRPr="00CC1FC3" w:rsidRDefault="00364846" w:rsidP="003F224E">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196DEA0A"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5C985BCD" w14:textId="77777777" w:rsidTr="003F224E">
        <w:trPr>
          <w:gridAfter w:val="2"/>
          <w:wAfter w:w="574" w:type="dxa"/>
          <w:trHeight w:val="281"/>
        </w:trPr>
        <w:tc>
          <w:tcPr>
            <w:tcW w:w="1268" w:type="dxa"/>
            <w:tcBorders>
              <w:top w:val="nil"/>
              <w:left w:val="nil"/>
              <w:bottom w:val="nil"/>
              <w:right w:val="nil"/>
            </w:tcBorders>
            <w:noWrap/>
            <w:vAlign w:val="bottom"/>
            <w:hideMark/>
          </w:tcPr>
          <w:p w14:paraId="3DE5C454"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textDirection w:val="btLr"/>
            <w:vAlign w:val="bottom"/>
            <w:hideMark/>
          </w:tcPr>
          <w:p w14:paraId="32A9936C"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2E8965F6"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68194C08" w14:textId="77777777" w:rsidR="00364846" w:rsidRPr="00CC1FC3" w:rsidRDefault="00364846" w:rsidP="003F224E">
            <w:pPr>
              <w:spacing w:after="0" w:line="480" w:lineRule="auto"/>
              <w:rPr>
                <w:rFonts w:eastAsia="Times New Roman"/>
                <w:color w:val="auto"/>
                <w:sz w:val="20"/>
                <w:szCs w:val="20"/>
                <w:lang w:eastAsia="en-GB"/>
              </w:rPr>
            </w:pPr>
          </w:p>
        </w:tc>
        <w:tc>
          <w:tcPr>
            <w:tcW w:w="731" w:type="dxa"/>
            <w:gridSpan w:val="2"/>
            <w:tcBorders>
              <w:top w:val="nil"/>
              <w:left w:val="nil"/>
              <w:bottom w:val="nil"/>
              <w:right w:val="nil"/>
            </w:tcBorders>
            <w:noWrap/>
            <w:vAlign w:val="bottom"/>
            <w:hideMark/>
          </w:tcPr>
          <w:p w14:paraId="2D86BB8E" w14:textId="77777777" w:rsidR="00364846" w:rsidRPr="00CC1FC3" w:rsidRDefault="00364846" w:rsidP="003F224E">
            <w:pPr>
              <w:spacing w:after="0" w:line="480" w:lineRule="auto"/>
              <w:rPr>
                <w:rFonts w:eastAsia="Times New Roman"/>
                <w:color w:val="auto"/>
                <w:sz w:val="20"/>
                <w:szCs w:val="20"/>
                <w:lang w:eastAsia="en-GB"/>
              </w:rPr>
            </w:pPr>
          </w:p>
        </w:tc>
        <w:tc>
          <w:tcPr>
            <w:tcW w:w="1471" w:type="dxa"/>
            <w:gridSpan w:val="6"/>
            <w:tcBorders>
              <w:top w:val="nil"/>
              <w:left w:val="nil"/>
              <w:bottom w:val="nil"/>
              <w:right w:val="nil"/>
            </w:tcBorders>
            <w:noWrap/>
            <w:vAlign w:val="bottom"/>
            <w:hideMark/>
          </w:tcPr>
          <w:p w14:paraId="24D5F89A" w14:textId="77777777" w:rsidR="00364846" w:rsidRPr="00CC1FC3" w:rsidRDefault="00364846" w:rsidP="003F224E">
            <w:pPr>
              <w:spacing w:after="0" w:line="480" w:lineRule="auto"/>
              <w:rPr>
                <w:rFonts w:eastAsia="Times New Roman"/>
                <w:color w:val="auto"/>
                <w:sz w:val="20"/>
                <w:szCs w:val="20"/>
                <w:lang w:eastAsia="en-GB"/>
              </w:rPr>
            </w:pPr>
          </w:p>
        </w:tc>
        <w:tc>
          <w:tcPr>
            <w:tcW w:w="1022" w:type="dxa"/>
            <w:gridSpan w:val="4"/>
            <w:tcBorders>
              <w:top w:val="nil"/>
              <w:left w:val="nil"/>
              <w:bottom w:val="nil"/>
              <w:right w:val="nil"/>
            </w:tcBorders>
            <w:noWrap/>
            <w:vAlign w:val="bottom"/>
            <w:hideMark/>
          </w:tcPr>
          <w:p w14:paraId="3FAEE065" w14:textId="77777777" w:rsidR="00364846" w:rsidRPr="00CC1FC3" w:rsidRDefault="00364846" w:rsidP="003F224E">
            <w:pPr>
              <w:spacing w:after="0" w:line="480" w:lineRule="auto"/>
              <w:rPr>
                <w:rFonts w:eastAsia="Times New Roman"/>
                <w:color w:val="auto"/>
                <w:sz w:val="20"/>
                <w:szCs w:val="20"/>
                <w:lang w:eastAsia="en-GB"/>
              </w:rPr>
            </w:pPr>
          </w:p>
        </w:tc>
        <w:tc>
          <w:tcPr>
            <w:tcW w:w="694" w:type="dxa"/>
            <w:gridSpan w:val="4"/>
            <w:tcBorders>
              <w:top w:val="nil"/>
              <w:left w:val="nil"/>
              <w:bottom w:val="nil"/>
              <w:right w:val="nil"/>
            </w:tcBorders>
            <w:noWrap/>
            <w:vAlign w:val="bottom"/>
            <w:hideMark/>
          </w:tcPr>
          <w:p w14:paraId="32E3623A"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583C1540"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14080B59"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13A819AB" w14:textId="77777777" w:rsidR="00364846" w:rsidRPr="00CC1FC3" w:rsidRDefault="00364846" w:rsidP="003F224E">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vAlign w:val="bottom"/>
            <w:hideMark/>
          </w:tcPr>
          <w:p w14:paraId="32ED81C6"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105508F4" w14:textId="77777777" w:rsidTr="003F224E">
        <w:trPr>
          <w:gridAfter w:val="2"/>
          <w:wAfter w:w="574" w:type="dxa"/>
          <w:trHeight w:val="272"/>
        </w:trPr>
        <w:tc>
          <w:tcPr>
            <w:tcW w:w="1268" w:type="dxa"/>
            <w:tcBorders>
              <w:top w:val="nil"/>
              <w:left w:val="nil"/>
              <w:bottom w:val="nil"/>
              <w:right w:val="nil"/>
            </w:tcBorders>
            <w:noWrap/>
            <w:vAlign w:val="bottom"/>
            <w:hideMark/>
          </w:tcPr>
          <w:p w14:paraId="5C069D44"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04CC12B9"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23F6EE98" w14:textId="77777777" w:rsidR="00364846" w:rsidRPr="00CC1FC3" w:rsidRDefault="00364846" w:rsidP="003F224E">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532BF736" w14:textId="77777777" w:rsidR="00364846" w:rsidRPr="00CC1FC3" w:rsidRDefault="00364846" w:rsidP="003F224E">
            <w:pPr>
              <w:spacing w:after="0" w:line="480" w:lineRule="auto"/>
              <w:rPr>
                <w:rFonts w:eastAsia="Times New Roman"/>
                <w:color w:val="auto"/>
                <w:sz w:val="20"/>
                <w:szCs w:val="20"/>
                <w:lang w:eastAsia="en-GB"/>
              </w:rPr>
            </w:pPr>
          </w:p>
        </w:tc>
        <w:tc>
          <w:tcPr>
            <w:tcW w:w="731" w:type="dxa"/>
            <w:gridSpan w:val="2"/>
            <w:tcBorders>
              <w:top w:val="nil"/>
              <w:left w:val="nil"/>
              <w:bottom w:val="nil"/>
              <w:right w:val="nil"/>
            </w:tcBorders>
            <w:noWrap/>
            <w:vAlign w:val="bottom"/>
            <w:hideMark/>
          </w:tcPr>
          <w:p w14:paraId="58B7C315" w14:textId="77777777" w:rsidR="00364846" w:rsidRPr="00CC1FC3" w:rsidRDefault="00364846" w:rsidP="003F224E">
            <w:pPr>
              <w:spacing w:after="0" w:line="480" w:lineRule="auto"/>
              <w:rPr>
                <w:rFonts w:eastAsia="Times New Roman"/>
                <w:color w:val="auto"/>
                <w:sz w:val="20"/>
                <w:szCs w:val="20"/>
                <w:lang w:eastAsia="en-GB"/>
              </w:rPr>
            </w:pPr>
          </w:p>
        </w:tc>
        <w:tc>
          <w:tcPr>
            <w:tcW w:w="1471" w:type="dxa"/>
            <w:gridSpan w:val="6"/>
            <w:tcBorders>
              <w:top w:val="nil"/>
              <w:left w:val="nil"/>
              <w:bottom w:val="nil"/>
              <w:right w:val="nil"/>
            </w:tcBorders>
            <w:noWrap/>
            <w:vAlign w:val="bottom"/>
            <w:hideMark/>
          </w:tcPr>
          <w:p w14:paraId="1CC3EF1F" w14:textId="77777777" w:rsidR="00364846" w:rsidRPr="00CC1FC3" w:rsidRDefault="00364846" w:rsidP="003F224E">
            <w:pPr>
              <w:spacing w:after="0" w:line="480" w:lineRule="auto"/>
              <w:rPr>
                <w:rFonts w:eastAsia="Times New Roman"/>
                <w:color w:val="auto"/>
                <w:sz w:val="20"/>
                <w:szCs w:val="20"/>
                <w:lang w:eastAsia="en-GB"/>
              </w:rPr>
            </w:pPr>
          </w:p>
        </w:tc>
        <w:tc>
          <w:tcPr>
            <w:tcW w:w="1022" w:type="dxa"/>
            <w:gridSpan w:val="4"/>
            <w:tcBorders>
              <w:top w:val="nil"/>
              <w:left w:val="nil"/>
              <w:bottom w:val="nil"/>
              <w:right w:val="nil"/>
            </w:tcBorders>
            <w:noWrap/>
            <w:vAlign w:val="bottom"/>
            <w:hideMark/>
          </w:tcPr>
          <w:p w14:paraId="23B940B8" w14:textId="77777777" w:rsidR="00364846" w:rsidRPr="00CC1FC3" w:rsidRDefault="00364846" w:rsidP="003F224E">
            <w:pPr>
              <w:spacing w:after="0" w:line="480" w:lineRule="auto"/>
              <w:rPr>
                <w:rFonts w:eastAsia="Times New Roman"/>
                <w:color w:val="auto"/>
                <w:sz w:val="20"/>
                <w:szCs w:val="20"/>
                <w:lang w:eastAsia="en-GB"/>
              </w:rPr>
            </w:pPr>
          </w:p>
        </w:tc>
        <w:tc>
          <w:tcPr>
            <w:tcW w:w="694" w:type="dxa"/>
            <w:gridSpan w:val="4"/>
            <w:tcBorders>
              <w:top w:val="nil"/>
              <w:left w:val="nil"/>
              <w:bottom w:val="nil"/>
              <w:right w:val="nil"/>
            </w:tcBorders>
            <w:noWrap/>
            <w:vAlign w:val="bottom"/>
            <w:hideMark/>
          </w:tcPr>
          <w:p w14:paraId="14F49F20" w14:textId="77777777" w:rsidR="00364846" w:rsidRPr="00CC1FC3" w:rsidRDefault="00364846" w:rsidP="003F224E">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07893EA8" w14:textId="77777777" w:rsidR="00364846" w:rsidRPr="00CC1FC3" w:rsidRDefault="00364846" w:rsidP="003F224E">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37357711"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19259E52" w14:textId="77777777" w:rsidR="00364846" w:rsidRPr="00CC1FC3" w:rsidRDefault="00364846" w:rsidP="003F224E">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vAlign w:val="bottom"/>
            <w:hideMark/>
          </w:tcPr>
          <w:p w14:paraId="53376CC8" w14:textId="77777777" w:rsidR="00364846" w:rsidRPr="00CC1FC3" w:rsidRDefault="00364846" w:rsidP="003F224E">
            <w:pPr>
              <w:spacing w:after="0" w:line="480" w:lineRule="auto"/>
              <w:rPr>
                <w:rFonts w:eastAsia="Times New Roman"/>
                <w:color w:val="auto"/>
                <w:sz w:val="20"/>
                <w:szCs w:val="20"/>
                <w:lang w:eastAsia="en-GB"/>
              </w:rPr>
            </w:pPr>
          </w:p>
        </w:tc>
      </w:tr>
      <w:tr w:rsidR="00364846" w:rsidRPr="00CC1FC3" w14:paraId="0FC6211C" w14:textId="77777777" w:rsidTr="003F224E">
        <w:trPr>
          <w:gridAfter w:val="8"/>
          <w:wAfter w:w="1894" w:type="dxa"/>
          <w:trHeight w:val="2299"/>
        </w:trPr>
        <w:tc>
          <w:tcPr>
            <w:tcW w:w="1268" w:type="dxa"/>
            <w:tcBorders>
              <w:top w:val="nil"/>
              <w:left w:val="nil"/>
              <w:bottom w:val="nil"/>
              <w:right w:val="nil"/>
            </w:tcBorders>
            <w:noWrap/>
            <w:vAlign w:val="bottom"/>
            <w:hideMark/>
          </w:tcPr>
          <w:p w14:paraId="29453961" w14:textId="77777777" w:rsidR="00364846" w:rsidRPr="00CC1FC3" w:rsidRDefault="00364846" w:rsidP="003F224E">
            <w:pPr>
              <w:spacing w:after="0" w:line="480" w:lineRule="auto"/>
              <w:rPr>
                <w:rFonts w:eastAsia="Times New Roman"/>
                <w:color w:val="auto"/>
                <w:sz w:val="20"/>
                <w:szCs w:val="20"/>
                <w:lang w:eastAsia="en-GB"/>
              </w:rPr>
            </w:pPr>
          </w:p>
        </w:tc>
        <w:tc>
          <w:tcPr>
            <w:tcW w:w="1284" w:type="dxa"/>
            <w:tcBorders>
              <w:top w:val="nil"/>
              <w:left w:val="nil"/>
              <w:bottom w:val="nil"/>
              <w:right w:val="nil"/>
            </w:tcBorders>
            <w:textDirection w:val="btLr"/>
            <w:vAlign w:val="bottom"/>
            <w:hideMark/>
          </w:tcPr>
          <w:p w14:paraId="5FB715AE" w14:textId="77777777" w:rsidR="00364846" w:rsidRPr="00CC1FC3" w:rsidRDefault="00364846" w:rsidP="003F224E">
            <w:pPr>
              <w:spacing w:after="0" w:line="480" w:lineRule="auto"/>
              <w:rPr>
                <w:rFonts w:eastAsia="Times New Roman"/>
                <w:color w:val="auto"/>
                <w:sz w:val="20"/>
                <w:szCs w:val="20"/>
                <w:lang w:eastAsia="en-GB"/>
              </w:rPr>
            </w:pPr>
          </w:p>
        </w:tc>
        <w:tc>
          <w:tcPr>
            <w:tcW w:w="729" w:type="dxa"/>
            <w:tcBorders>
              <w:top w:val="nil"/>
              <w:left w:val="nil"/>
              <w:bottom w:val="nil"/>
              <w:right w:val="nil"/>
            </w:tcBorders>
            <w:textDirection w:val="btLr"/>
            <w:vAlign w:val="bottom"/>
            <w:hideMark/>
          </w:tcPr>
          <w:p w14:paraId="0DC78D14"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color w:val="auto"/>
                <w:sz w:val="20"/>
                <w:szCs w:val="20"/>
                <w:lang w:eastAsia="en-GB"/>
              </w:rPr>
              <w:t>ILO Forced Labour Protocol</w:t>
            </w:r>
          </w:p>
        </w:tc>
        <w:tc>
          <w:tcPr>
            <w:tcW w:w="731" w:type="dxa"/>
            <w:tcBorders>
              <w:top w:val="nil"/>
              <w:left w:val="nil"/>
              <w:bottom w:val="nil"/>
              <w:right w:val="nil"/>
            </w:tcBorders>
            <w:textDirection w:val="btLr"/>
            <w:vAlign w:val="bottom"/>
            <w:hideMark/>
          </w:tcPr>
          <w:p w14:paraId="3B7BFC14" w14:textId="77777777" w:rsidR="00364846" w:rsidRPr="00CC1FC3" w:rsidRDefault="00364846" w:rsidP="003F224E">
            <w:pPr>
              <w:spacing w:after="0" w:line="480" w:lineRule="auto"/>
              <w:rPr>
                <w:rFonts w:eastAsia="Times New Roman"/>
                <w:color w:val="auto"/>
                <w:sz w:val="20"/>
                <w:szCs w:val="20"/>
                <w:lang w:eastAsia="en-GB"/>
              </w:rPr>
            </w:pPr>
          </w:p>
        </w:tc>
        <w:tc>
          <w:tcPr>
            <w:tcW w:w="970" w:type="dxa"/>
            <w:gridSpan w:val="3"/>
            <w:tcBorders>
              <w:top w:val="nil"/>
              <w:left w:val="nil"/>
              <w:bottom w:val="nil"/>
              <w:right w:val="nil"/>
            </w:tcBorders>
            <w:textDirection w:val="btLr"/>
            <w:vAlign w:val="bottom"/>
            <w:hideMark/>
          </w:tcPr>
          <w:p w14:paraId="1E824D81"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color w:val="auto"/>
                <w:sz w:val="20"/>
                <w:szCs w:val="20"/>
                <w:lang w:eastAsia="en-GB"/>
              </w:rPr>
              <w:t xml:space="preserve">France Duty of Vigilance Law </w:t>
            </w:r>
          </w:p>
        </w:tc>
        <w:tc>
          <w:tcPr>
            <w:tcW w:w="1134" w:type="dxa"/>
            <w:gridSpan w:val="4"/>
            <w:tcBorders>
              <w:top w:val="nil"/>
              <w:left w:val="nil"/>
              <w:bottom w:val="nil"/>
              <w:right w:val="nil"/>
            </w:tcBorders>
            <w:textDirection w:val="btLr"/>
            <w:vAlign w:val="bottom"/>
            <w:hideMark/>
          </w:tcPr>
          <w:p w14:paraId="07E41739" w14:textId="77777777" w:rsidR="00364846" w:rsidRPr="00CC1FC3" w:rsidRDefault="00364846" w:rsidP="003F224E">
            <w:pPr>
              <w:spacing w:after="0" w:line="480" w:lineRule="auto"/>
              <w:rPr>
                <w:rFonts w:eastAsia="Times New Roman"/>
                <w:color w:val="auto"/>
                <w:sz w:val="20"/>
                <w:szCs w:val="20"/>
                <w:lang w:eastAsia="en-GB"/>
              </w:rPr>
            </w:pPr>
          </w:p>
        </w:tc>
        <w:tc>
          <w:tcPr>
            <w:tcW w:w="1025" w:type="dxa"/>
            <w:gridSpan w:val="3"/>
            <w:tcBorders>
              <w:top w:val="nil"/>
              <w:left w:val="nil"/>
              <w:bottom w:val="nil"/>
              <w:right w:val="nil"/>
            </w:tcBorders>
            <w:textDirection w:val="btLr"/>
            <w:vAlign w:val="bottom"/>
            <w:hideMark/>
          </w:tcPr>
          <w:p w14:paraId="545B9283"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color w:val="auto"/>
                <w:sz w:val="20"/>
                <w:szCs w:val="20"/>
                <w:lang w:eastAsia="en-GB"/>
              </w:rPr>
              <w:t>US Uyghur Forced Labor Prevention Act</w:t>
            </w:r>
          </w:p>
        </w:tc>
        <w:tc>
          <w:tcPr>
            <w:tcW w:w="251" w:type="dxa"/>
            <w:gridSpan w:val="3"/>
            <w:tcBorders>
              <w:top w:val="nil"/>
              <w:left w:val="nil"/>
              <w:bottom w:val="nil"/>
              <w:right w:val="nil"/>
            </w:tcBorders>
            <w:textDirection w:val="btLr"/>
            <w:vAlign w:val="bottom"/>
            <w:hideMark/>
          </w:tcPr>
          <w:p w14:paraId="58109D41" w14:textId="77777777" w:rsidR="00364846" w:rsidRPr="00CC1FC3" w:rsidRDefault="00364846" w:rsidP="003F224E">
            <w:pPr>
              <w:spacing w:after="0" w:line="480" w:lineRule="auto"/>
              <w:rPr>
                <w:rFonts w:eastAsia="Times New Roman"/>
                <w:color w:val="auto"/>
                <w:sz w:val="20"/>
                <w:szCs w:val="20"/>
                <w:lang w:eastAsia="en-GB"/>
              </w:rPr>
            </w:pPr>
          </w:p>
        </w:tc>
        <w:tc>
          <w:tcPr>
            <w:tcW w:w="992" w:type="dxa"/>
            <w:gridSpan w:val="4"/>
            <w:tcBorders>
              <w:top w:val="nil"/>
              <w:left w:val="nil"/>
              <w:bottom w:val="nil"/>
              <w:right w:val="nil"/>
            </w:tcBorders>
            <w:textDirection w:val="btLr"/>
            <w:vAlign w:val="bottom"/>
            <w:hideMark/>
          </w:tcPr>
          <w:p w14:paraId="106DB583"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color w:val="auto"/>
                <w:sz w:val="20"/>
                <w:szCs w:val="20"/>
                <w:lang w:eastAsia="en-GB"/>
              </w:rPr>
              <w:t xml:space="preserve">Canada Forced Labour Act </w:t>
            </w:r>
          </w:p>
        </w:tc>
        <w:tc>
          <w:tcPr>
            <w:tcW w:w="474" w:type="dxa"/>
            <w:gridSpan w:val="2"/>
            <w:tcBorders>
              <w:top w:val="nil"/>
              <w:left w:val="nil"/>
              <w:bottom w:val="nil"/>
              <w:right w:val="nil"/>
            </w:tcBorders>
            <w:textDirection w:val="btLr"/>
            <w:vAlign w:val="bottom"/>
            <w:hideMark/>
          </w:tcPr>
          <w:p w14:paraId="5BD90F78" w14:textId="77777777" w:rsidR="00364846" w:rsidRPr="00CC1FC3" w:rsidRDefault="00364846" w:rsidP="003F224E">
            <w:pPr>
              <w:spacing w:after="0" w:line="480" w:lineRule="auto"/>
              <w:rPr>
                <w:rFonts w:eastAsia="Times New Roman"/>
                <w:color w:val="auto"/>
                <w:sz w:val="20"/>
                <w:szCs w:val="20"/>
                <w:lang w:eastAsia="en-GB"/>
              </w:rPr>
            </w:pPr>
          </w:p>
        </w:tc>
        <w:tc>
          <w:tcPr>
            <w:tcW w:w="1291" w:type="dxa"/>
            <w:gridSpan w:val="6"/>
            <w:tcBorders>
              <w:top w:val="nil"/>
              <w:left w:val="nil"/>
              <w:bottom w:val="nil"/>
              <w:right w:val="nil"/>
            </w:tcBorders>
            <w:textDirection w:val="btLr"/>
            <w:vAlign w:val="bottom"/>
            <w:hideMark/>
          </w:tcPr>
          <w:p w14:paraId="3133673B" w14:textId="77777777" w:rsidR="00364846" w:rsidRPr="00CC1FC3" w:rsidRDefault="00364846" w:rsidP="003F224E">
            <w:pPr>
              <w:spacing w:after="0" w:line="480" w:lineRule="auto"/>
              <w:rPr>
                <w:rFonts w:eastAsia="Times New Roman"/>
                <w:color w:val="auto"/>
                <w:sz w:val="20"/>
                <w:szCs w:val="20"/>
                <w:lang w:eastAsia="en-GB"/>
              </w:rPr>
            </w:pPr>
            <w:r w:rsidRPr="00CC1FC3">
              <w:rPr>
                <w:rFonts w:eastAsia="Times New Roman"/>
                <w:color w:val="auto"/>
                <w:sz w:val="20"/>
                <w:szCs w:val="20"/>
                <w:lang w:eastAsia="en-GB"/>
              </w:rPr>
              <w:t xml:space="preserve">EU Corporate Sustainability Directive Effective </w:t>
            </w:r>
          </w:p>
        </w:tc>
        <w:tc>
          <w:tcPr>
            <w:tcW w:w="742" w:type="dxa"/>
            <w:gridSpan w:val="4"/>
            <w:tcBorders>
              <w:top w:val="nil"/>
              <w:left w:val="nil"/>
              <w:bottom w:val="nil"/>
              <w:right w:val="nil"/>
            </w:tcBorders>
            <w:noWrap/>
            <w:vAlign w:val="bottom"/>
            <w:hideMark/>
          </w:tcPr>
          <w:p w14:paraId="1C0C06D8" w14:textId="77777777" w:rsidR="00364846" w:rsidRPr="00CC1FC3" w:rsidRDefault="00364846" w:rsidP="003F224E">
            <w:pPr>
              <w:spacing w:after="0" w:line="480" w:lineRule="auto"/>
              <w:rPr>
                <w:rFonts w:eastAsia="Times New Roman"/>
                <w:color w:val="auto"/>
                <w:sz w:val="20"/>
                <w:szCs w:val="20"/>
                <w:lang w:eastAsia="en-GB"/>
              </w:rPr>
            </w:pPr>
          </w:p>
          <w:p w14:paraId="146F6017" w14:textId="77777777" w:rsidR="00364846" w:rsidRPr="00CC1FC3" w:rsidRDefault="00364846" w:rsidP="003F224E">
            <w:pPr>
              <w:spacing w:after="0" w:line="480" w:lineRule="auto"/>
              <w:rPr>
                <w:rFonts w:eastAsia="Times New Roman"/>
                <w:color w:val="auto"/>
                <w:sz w:val="20"/>
                <w:szCs w:val="20"/>
                <w:lang w:eastAsia="en-GB"/>
              </w:rPr>
            </w:pPr>
          </w:p>
        </w:tc>
      </w:tr>
    </w:tbl>
    <w:p w14:paraId="3EF0DEFA" w14:textId="77777777" w:rsidR="00364846" w:rsidRPr="00CC1FC3" w:rsidRDefault="00364846" w:rsidP="00364846">
      <w:pPr>
        <w:pStyle w:val="Caption"/>
      </w:pPr>
    </w:p>
    <w:p w14:paraId="39A6F250" w14:textId="77777777" w:rsidR="00364846" w:rsidRPr="00CC1FC3" w:rsidRDefault="00364846" w:rsidP="00364846">
      <w:pPr>
        <w:pStyle w:val="Caption"/>
      </w:pPr>
    </w:p>
    <w:p w14:paraId="54AACA91" w14:textId="77777777" w:rsidR="00364846" w:rsidRPr="00CC1FC3" w:rsidRDefault="00364846" w:rsidP="00364846">
      <w:pPr>
        <w:pStyle w:val="Caption"/>
      </w:pPr>
    </w:p>
    <w:p w14:paraId="3729FEE8" w14:textId="77777777" w:rsidR="00364846" w:rsidRPr="00CC1FC3" w:rsidRDefault="00364846" w:rsidP="00364846">
      <w:pPr>
        <w:pStyle w:val="Caption"/>
      </w:pPr>
    </w:p>
    <w:p w14:paraId="6124E924" w14:textId="77777777" w:rsidR="00364846" w:rsidRPr="00CC1FC3" w:rsidRDefault="00364846" w:rsidP="00364846">
      <w:pPr>
        <w:pStyle w:val="Caption"/>
      </w:pPr>
    </w:p>
    <w:p w14:paraId="6010E244" w14:textId="77777777" w:rsidR="00364846" w:rsidRPr="00CC1FC3" w:rsidRDefault="00364846" w:rsidP="00364846">
      <w:pPr>
        <w:pStyle w:val="Caption"/>
      </w:pPr>
    </w:p>
    <w:p w14:paraId="02C542E4" w14:textId="77777777" w:rsidR="00364846" w:rsidRPr="00CC1FC3" w:rsidRDefault="00364846" w:rsidP="00364846">
      <w:pPr>
        <w:pStyle w:val="Caption"/>
      </w:pPr>
    </w:p>
    <w:p w14:paraId="64A3E5CA" w14:textId="77777777" w:rsidR="00364846" w:rsidRPr="00CC1FC3" w:rsidRDefault="00364846" w:rsidP="00364846">
      <w:pPr>
        <w:pStyle w:val="Caption"/>
      </w:pPr>
    </w:p>
    <w:p w14:paraId="7EB362BA" w14:textId="77777777" w:rsidR="00364846" w:rsidRPr="00CC1FC3" w:rsidRDefault="00364846" w:rsidP="00364846">
      <w:pPr>
        <w:pStyle w:val="Caption"/>
      </w:pPr>
    </w:p>
    <w:p w14:paraId="42DF8370" w14:textId="77777777" w:rsidR="00364846" w:rsidRPr="00CC1FC3" w:rsidRDefault="00364846" w:rsidP="00364846">
      <w:pPr>
        <w:pStyle w:val="Caption"/>
      </w:pPr>
    </w:p>
    <w:p w14:paraId="13C241EC" w14:textId="77777777" w:rsidR="00364846" w:rsidRDefault="00364846" w:rsidP="00364846">
      <w:pPr>
        <w:pStyle w:val="Caption"/>
      </w:pPr>
    </w:p>
    <w:p w14:paraId="1E67B33C" w14:textId="77777777" w:rsidR="00364846" w:rsidRPr="00CC1FC3" w:rsidRDefault="00364846" w:rsidP="00364846">
      <w:pPr>
        <w:pStyle w:val="Caption"/>
      </w:pPr>
      <w:r w:rsidRPr="00CC1FC3">
        <w:rPr>
          <w:b/>
          <w:bCs/>
        </w:rPr>
        <w:t>Figure 2:8:</w:t>
      </w:r>
      <w:r w:rsidRPr="00CC1FC3">
        <w:t xml:space="preserve"> Timeline of the Modern Slavery Regulation Development</w:t>
      </w:r>
    </w:p>
    <w:p w14:paraId="0B53B6A1" w14:textId="77777777" w:rsidR="00364846" w:rsidRPr="00CC1FC3" w:rsidRDefault="00364846" w:rsidP="00364846">
      <w:pPr>
        <w:pStyle w:val="Caption"/>
        <w:spacing w:line="240" w:lineRule="auto"/>
      </w:pPr>
      <w:r w:rsidRPr="00CC1FC3">
        <w:rPr>
          <w:b/>
          <w:bCs/>
        </w:rPr>
        <w:lastRenderedPageBreak/>
        <w:t>Table 2.2:</w:t>
      </w:r>
      <w:r w:rsidRPr="00CC1FC3">
        <w:t xml:space="preserve"> Summary of Anti-Modern Slavery Legislation Development</w:t>
      </w:r>
    </w:p>
    <w:tbl>
      <w:tblPr>
        <w:tblW w:w="14667" w:type="dxa"/>
        <w:tblCellSpacing w:w="15" w:type="dxa"/>
        <w:tblBorders>
          <w:bottom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989"/>
        <w:gridCol w:w="1988"/>
        <w:gridCol w:w="1119"/>
        <w:gridCol w:w="170"/>
        <w:gridCol w:w="2255"/>
        <w:gridCol w:w="316"/>
        <w:gridCol w:w="2377"/>
        <w:gridCol w:w="317"/>
        <w:gridCol w:w="3461"/>
        <w:gridCol w:w="497"/>
        <w:gridCol w:w="1085"/>
        <w:gridCol w:w="93"/>
      </w:tblGrid>
      <w:tr w:rsidR="00364846" w:rsidRPr="00401213" w14:paraId="2386F8E6" w14:textId="77777777" w:rsidTr="003F224E">
        <w:trPr>
          <w:tblHeader/>
          <w:tblCellSpacing w:w="15" w:type="dxa"/>
        </w:trPr>
        <w:tc>
          <w:tcPr>
            <w:tcW w:w="944" w:type="dxa"/>
            <w:tcBorders>
              <w:top w:val="single" w:sz="4" w:space="0" w:color="auto"/>
              <w:bottom w:val="single" w:sz="4" w:space="0" w:color="auto"/>
            </w:tcBorders>
            <w:vAlign w:val="center"/>
            <w:hideMark/>
          </w:tcPr>
          <w:p w14:paraId="2591E9F3" w14:textId="77777777" w:rsidR="00364846" w:rsidRPr="00401213" w:rsidRDefault="00364846" w:rsidP="003F224E">
            <w:pPr>
              <w:spacing w:after="0" w:line="240" w:lineRule="auto"/>
              <w:jc w:val="center"/>
              <w:rPr>
                <w:rFonts w:eastAsia="Times New Roman"/>
                <w:b/>
                <w:bCs/>
                <w:sz w:val="20"/>
                <w:szCs w:val="20"/>
                <w:lang w:eastAsia="en-GB"/>
              </w:rPr>
            </w:pPr>
            <w:r w:rsidRPr="00401213">
              <w:rPr>
                <w:rFonts w:eastAsia="Times New Roman"/>
                <w:b/>
                <w:bCs/>
                <w:sz w:val="20"/>
                <w:szCs w:val="20"/>
                <w:lang w:eastAsia="en-GB"/>
              </w:rPr>
              <w:t>Year</w:t>
            </w:r>
          </w:p>
        </w:tc>
        <w:tc>
          <w:tcPr>
            <w:tcW w:w="1958" w:type="dxa"/>
            <w:tcBorders>
              <w:top w:val="single" w:sz="4" w:space="0" w:color="auto"/>
              <w:bottom w:val="single" w:sz="4" w:space="0" w:color="auto"/>
            </w:tcBorders>
            <w:vAlign w:val="center"/>
            <w:hideMark/>
          </w:tcPr>
          <w:p w14:paraId="69C8D03D" w14:textId="77777777" w:rsidR="00364846" w:rsidRPr="00401213" w:rsidRDefault="00364846" w:rsidP="003F224E">
            <w:pPr>
              <w:spacing w:after="0" w:line="240" w:lineRule="auto"/>
              <w:jc w:val="center"/>
              <w:rPr>
                <w:rFonts w:eastAsia="Times New Roman"/>
                <w:b/>
                <w:bCs/>
                <w:sz w:val="20"/>
                <w:szCs w:val="20"/>
                <w:lang w:eastAsia="en-GB"/>
              </w:rPr>
            </w:pPr>
            <w:r w:rsidRPr="00401213">
              <w:rPr>
                <w:rFonts w:eastAsia="Times New Roman"/>
                <w:b/>
                <w:bCs/>
                <w:sz w:val="20"/>
                <w:szCs w:val="20"/>
                <w:lang w:eastAsia="en-GB"/>
              </w:rPr>
              <w:t>Legislation/ Initiative</w:t>
            </w:r>
          </w:p>
        </w:tc>
        <w:tc>
          <w:tcPr>
            <w:tcW w:w="1259" w:type="dxa"/>
            <w:gridSpan w:val="2"/>
            <w:tcBorders>
              <w:top w:val="single" w:sz="4" w:space="0" w:color="auto"/>
              <w:bottom w:val="single" w:sz="4" w:space="0" w:color="auto"/>
            </w:tcBorders>
            <w:vAlign w:val="center"/>
            <w:hideMark/>
          </w:tcPr>
          <w:p w14:paraId="57E9A081" w14:textId="77777777" w:rsidR="00364846" w:rsidRPr="00401213" w:rsidRDefault="00364846" w:rsidP="003F224E">
            <w:pPr>
              <w:spacing w:after="0" w:line="240" w:lineRule="auto"/>
              <w:jc w:val="center"/>
              <w:rPr>
                <w:rFonts w:eastAsia="Times New Roman"/>
                <w:b/>
                <w:bCs/>
                <w:sz w:val="20"/>
                <w:szCs w:val="20"/>
                <w:lang w:eastAsia="en-GB"/>
              </w:rPr>
            </w:pPr>
            <w:r w:rsidRPr="00401213">
              <w:rPr>
                <w:rFonts w:eastAsia="Times New Roman"/>
                <w:b/>
                <w:bCs/>
                <w:sz w:val="20"/>
                <w:szCs w:val="20"/>
                <w:lang w:eastAsia="en-GB"/>
              </w:rPr>
              <w:t>Country/ Region</w:t>
            </w:r>
          </w:p>
        </w:tc>
        <w:tc>
          <w:tcPr>
            <w:tcW w:w="2541" w:type="dxa"/>
            <w:gridSpan w:val="2"/>
            <w:tcBorders>
              <w:top w:val="single" w:sz="4" w:space="0" w:color="auto"/>
              <w:bottom w:val="single" w:sz="4" w:space="0" w:color="auto"/>
            </w:tcBorders>
            <w:vAlign w:val="center"/>
            <w:hideMark/>
          </w:tcPr>
          <w:p w14:paraId="38BF67BB" w14:textId="77777777" w:rsidR="00364846" w:rsidRPr="00401213" w:rsidRDefault="00364846" w:rsidP="003F224E">
            <w:pPr>
              <w:spacing w:after="0" w:line="240" w:lineRule="auto"/>
              <w:jc w:val="center"/>
              <w:rPr>
                <w:rFonts w:eastAsia="Times New Roman"/>
                <w:b/>
                <w:bCs/>
                <w:sz w:val="20"/>
                <w:szCs w:val="20"/>
                <w:lang w:eastAsia="en-GB"/>
              </w:rPr>
            </w:pPr>
            <w:r w:rsidRPr="00401213">
              <w:rPr>
                <w:rFonts w:eastAsia="Times New Roman"/>
                <w:b/>
                <w:bCs/>
                <w:sz w:val="20"/>
                <w:szCs w:val="20"/>
                <w:lang w:eastAsia="en-GB"/>
              </w:rPr>
              <w:t>Applicability</w:t>
            </w:r>
          </w:p>
        </w:tc>
        <w:tc>
          <w:tcPr>
            <w:tcW w:w="2664" w:type="dxa"/>
            <w:gridSpan w:val="2"/>
            <w:tcBorders>
              <w:top w:val="single" w:sz="4" w:space="0" w:color="auto"/>
              <w:bottom w:val="single" w:sz="4" w:space="0" w:color="auto"/>
            </w:tcBorders>
          </w:tcPr>
          <w:p w14:paraId="21FB35DF" w14:textId="77777777" w:rsidR="00364846" w:rsidRPr="00401213" w:rsidRDefault="00364846" w:rsidP="003F224E">
            <w:pPr>
              <w:spacing w:after="0" w:line="240" w:lineRule="auto"/>
              <w:rPr>
                <w:rFonts w:eastAsia="Times New Roman"/>
                <w:b/>
                <w:bCs/>
                <w:sz w:val="20"/>
                <w:szCs w:val="20"/>
                <w:lang w:eastAsia="en-GB"/>
              </w:rPr>
            </w:pPr>
            <w:r w:rsidRPr="00401213">
              <w:rPr>
                <w:rFonts w:eastAsia="Times New Roman"/>
                <w:b/>
                <w:bCs/>
                <w:sz w:val="20"/>
                <w:szCs w:val="20"/>
                <w:lang w:eastAsia="en-GB"/>
              </w:rPr>
              <w:t>Key Obligations</w:t>
            </w:r>
          </w:p>
        </w:tc>
        <w:tc>
          <w:tcPr>
            <w:tcW w:w="3928" w:type="dxa"/>
            <w:gridSpan w:val="2"/>
            <w:tcBorders>
              <w:top w:val="single" w:sz="4" w:space="0" w:color="auto"/>
              <w:bottom w:val="single" w:sz="4" w:space="0" w:color="auto"/>
            </w:tcBorders>
            <w:vAlign w:val="center"/>
            <w:hideMark/>
          </w:tcPr>
          <w:p w14:paraId="3D4E63AF" w14:textId="77777777" w:rsidR="00364846" w:rsidRPr="00401213" w:rsidRDefault="00364846" w:rsidP="003F224E">
            <w:pPr>
              <w:spacing w:after="0" w:line="240" w:lineRule="auto"/>
              <w:jc w:val="center"/>
              <w:rPr>
                <w:rFonts w:eastAsia="Times New Roman"/>
                <w:b/>
                <w:bCs/>
                <w:sz w:val="20"/>
                <w:szCs w:val="20"/>
                <w:lang w:eastAsia="en-GB"/>
              </w:rPr>
            </w:pPr>
            <w:r w:rsidRPr="00401213">
              <w:rPr>
                <w:rFonts w:eastAsia="Times New Roman"/>
                <w:b/>
                <w:bCs/>
                <w:sz w:val="20"/>
                <w:szCs w:val="20"/>
                <w:lang w:eastAsia="en-GB"/>
              </w:rPr>
              <w:t>Key Focus</w:t>
            </w:r>
          </w:p>
        </w:tc>
        <w:tc>
          <w:tcPr>
            <w:tcW w:w="1133" w:type="dxa"/>
            <w:gridSpan w:val="2"/>
            <w:tcBorders>
              <w:top w:val="single" w:sz="4" w:space="0" w:color="auto"/>
              <w:bottom w:val="single" w:sz="4" w:space="0" w:color="auto"/>
            </w:tcBorders>
            <w:vAlign w:val="center"/>
            <w:hideMark/>
          </w:tcPr>
          <w:p w14:paraId="035308D8" w14:textId="77777777" w:rsidR="00364846" w:rsidRPr="00401213" w:rsidRDefault="00364846" w:rsidP="003F224E">
            <w:pPr>
              <w:spacing w:after="0" w:line="240" w:lineRule="auto"/>
              <w:jc w:val="center"/>
              <w:rPr>
                <w:rFonts w:eastAsia="Times New Roman"/>
                <w:b/>
                <w:bCs/>
                <w:sz w:val="20"/>
                <w:szCs w:val="20"/>
                <w:lang w:eastAsia="en-GB"/>
              </w:rPr>
            </w:pPr>
            <w:r w:rsidRPr="00401213">
              <w:rPr>
                <w:rFonts w:eastAsia="Times New Roman"/>
                <w:b/>
                <w:bCs/>
                <w:sz w:val="20"/>
                <w:szCs w:val="20"/>
                <w:lang w:eastAsia="en-GB"/>
              </w:rPr>
              <w:t>Source</w:t>
            </w:r>
          </w:p>
        </w:tc>
      </w:tr>
      <w:tr w:rsidR="00364846" w:rsidRPr="00401213" w14:paraId="1AE8F3F5" w14:textId="77777777" w:rsidTr="003F224E">
        <w:trPr>
          <w:gridAfter w:val="1"/>
          <w:wAfter w:w="48" w:type="dxa"/>
          <w:tblCellSpacing w:w="15" w:type="dxa"/>
        </w:trPr>
        <w:tc>
          <w:tcPr>
            <w:tcW w:w="944" w:type="dxa"/>
            <w:vAlign w:val="center"/>
          </w:tcPr>
          <w:p w14:paraId="0C074C67" w14:textId="77777777" w:rsidR="00364846" w:rsidRPr="00401213" w:rsidRDefault="00364846" w:rsidP="003F224E">
            <w:pPr>
              <w:spacing w:after="0" w:line="240" w:lineRule="auto"/>
              <w:rPr>
                <w:rFonts w:eastAsia="Times New Roman"/>
                <w:b/>
                <w:bCs/>
                <w:sz w:val="20"/>
                <w:szCs w:val="20"/>
                <w:lang w:eastAsia="en-GB"/>
              </w:rPr>
            </w:pPr>
            <w:r w:rsidRPr="00401213">
              <w:rPr>
                <w:rFonts w:eastAsia="Times New Roman"/>
                <w:b/>
                <w:bCs/>
                <w:sz w:val="20"/>
                <w:szCs w:val="20"/>
                <w:lang w:eastAsia="en-GB"/>
              </w:rPr>
              <w:t>2010 (effective 2012)</w:t>
            </w:r>
          </w:p>
        </w:tc>
        <w:tc>
          <w:tcPr>
            <w:tcW w:w="1958" w:type="dxa"/>
            <w:tcBorders>
              <w:top w:val="nil"/>
              <w:bottom w:val="single" w:sz="4" w:space="0" w:color="auto"/>
            </w:tcBorders>
            <w:vAlign w:val="center"/>
          </w:tcPr>
          <w:p w14:paraId="0F0AC26B" w14:textId="77777777" w:rsidR="00364846" w:rsidRPr="00401213" w:rsidRDefault="00364846" w:rsidP="003F224E">
            <w:pPr>
              <w:spacing w:after="0" w:line="240" w:lineRule="auto"/>
              <w:rPr>
                <w:rFonts w:eastAsia="Times New Roman"/>
                <w:b/>
                <w:bCs/>
                <w:sz w:val="20"/>
                <w:szCs w:val="20"/>
                <w:lang w:eastAsia="en-GB"/>
              </w:rPr>
            </w:pPr>
            <w:r w:rsidRPr="00401213">
              <w:rPr>
                <w:rFonts w:eastAsia="Times New Roman"/>
                <w:b/>
                <w:bCs/>
                <w:sz w:val="20"/>
                <w:szCs w:val="20"/>
                <w:lang w:eastAsia="en-GB"/>
              </w:rPr>
              <w:t>California Transparency in Supply Chains Act (CTSCA)</w:t>
            </w:r>
          </w:p>
        </w:tc>
        <w:tc>
          <w:tcPr>
            <w:tcW w:w="1089" w:type="dxa"/>
            <w:tcBorders>
              <w:top w:val="nil"/>
              <w:bottom w:val="single" w:sz="4" w:space="0" w:color="auto"/>
            </w:tcBorders>
            <w:vAlign w:val="center"/>
          </w:tcPr>
          <w:p w14:paraId="2AD142C9"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United States (California)</w:t>
            </w:r>
          </w:p>
        </w:tc>
        <w:tc>
          <w:tcPr>
            <w:tcW w:w="2395" w:type="dxa"/>
            <w:gridSpan w:val="2"/>
            <w:tcBorders>
              <w:top w:val="nil"/>
              <w:bottom w:val="single" w:sz="4" w:space="0" w:color="auto"/>
            </w:tcBorders>
            <w:vAlign w:val="center"/>
          </w:tcPr>
          <w:p w14:paraId="38FBF089"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Retailers and manufacturers doing business in California with annual worldwide gross receipts of ≥ $100 million</w:t>
            </w:r>
          </w:p>
        </w:tc>
        <w:tc>
          <w:tcPr>
            <w:tcW w:w="2663" w:type="dxa"/>
            <w:gridSpan w:val="2"/>
            <w:tcBorders>
              <w:top w:val="nil"/>
              <w:bottom w:val="single" w:sz="4" w:space="0" w:color="auto"/>
            </w:tcBorders>
          </w:tcPr>
          <w:p w14:paraId="3447979B"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Companies must disclose on their websites efforts to eliminate human trafficking and slavery in supply chains, addressing five specific areas:</w:t>
            </w:r>
          </w:p>
          <w:p w14:paraId="398FD50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1. Verification of supply chains</w:t>
            </w:r>
          </w:p>
          <w:p w14:paraId="5DEB239C"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2. Audits of suppliers</w:t>
            </w:r>
          </w:p>
          <w:p w14:paraId="20C203DF"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3. Certification of materials’ compliance with laws</w:t>
            </w:r>
          </w:p>
          <w:p w14:paraId="4E1B4094"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4. Internal accountability standards</w:t>
            </w:r>
          </w:p>
          <w:p w14:paraId="06893AF2"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5. Training for relevant staff</w:t>
            </w:r>
          </w:p>
        </w:tc>
        <w:tc>
          <w:tcPr>
            <w:tcW w:w="3748" w:type="dxa"/>
            <w:gridSpan w:val="2"/>
            <w:tcBorders>
              <w:top w:val="nil"/>
              <w:bottom w:val="single" w:sz="4" w:space="0" w:color="auto"/>
            </w:tcBorders>
            <w:vAlign w:val="center"/>
          </w:tcPr>
          <w:p w14:paraId="59A70CD6"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Promoting supply chain transparency to combat slavery and human trafficking</w:t>
            </w:r>
          </w:p>
        </w:tc>
        <w:tc>
          <w:tcPr>
            <w:tcW w:w="1552" w:type="dxa"/>
            <w:gridSpan w:val="2"/>
            <w:tcBorders>
              <w:top w:val="nil"/>
              <w:bottom w:val="single" w:sz="4" w:space="0" w:color="auto"/>
            </w:tcBorders>
            <w:vAlign w:val="center"/>
          </w:tcPr>
          <w:p w14:paraId="78A44D0C" w14:textId="77777777" w:rsidR="00364846" w:rsidRPr="00401213" w:rsidRDefault="00364846" w:rsidP="003F224E">
            <w:pPr>
              <w:spacing w:after="0" w:line="240" w:lineRule="auto"/>
              <w:rPr>
                <w:rFonts w:eastAsia="Times New Roman"/>
                <w:color w:val="0000FF"/>
                <w:sz w:val="20"/>
                <w:szCs w:val="20"/>
                <w:u w:val="single"/>
                <w:lang w:eastAsia="en-GB"/>
              </w:rPr>
            </w:pPr>
            <w:hyperlink r:id="rId15" w:history="1">
              <w:r w:rsidRPr="00401213">
                <w:rPr>
                  <w:rFonts w:eastAsia="Times New Roman"/>
                  <w:color w:val="0000FF"/>
                  <w:sz w:val="20"/>
                  <w:szCs w:val="20"/>
                  <w:u w:val="single"/>
                  <w:lang w:eastAsia="en-GB"/>
                </w:rPr>
                <w:t>California DOJ</w:t>
              </w:r>
            </w:hyperlink>
          </w:p>
          <w:p w14:paraId="522CC75C" w14:textId="77777777" w:rsidR="00364846" w:rsidRPr="00401213" w:rsidRDefault="00364846" w:rsidP="003F224E">
            <w:pPr>
              <w:spacing w:after="0" w:line="240" w:lineRule="auto"/>
              <w:rPr>
                <w:rFonts w:eastAsia="Times New Roman"/>
                <w:color w:val="0000FF"/>
                <w:sz w:val="20"/>
                <w:szCs w:val="20"/>
                <w:u w:val="single"/>
                <w:lang w:eastAsia="en-GB"/>
              </w:rPr>
            </w:pPr>
          </w:p>
        </w:tc>
      </w:tr>
      <w:tr w:rsidR="00364846" w:rsidRPr="00401213" w14:paraId="1D1537E2" w14:textId="77777777" w:rsidTr="003F224E">
        <w:trPr>
          <w:gridAfter w:val="1"/>
          <w:wAfter w:w="48" w:type="dxa"/>
          <w:tblCellSpacing w:w="15" w:type="dxa"/>
        </w:trPr>
        <w:tc>
          <w:tcPr>
            <w:tcW w:w="944" w:type="dxa"/>
            <w:vAlign w:val="center"/>
            <w:hideMark/>
          </w:tcPr>
          <w:p w14:paraId="75E3C82E"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2014</w:t>
            </w:r>
          </w:p>
        </w:tc>
        <w:tc>
          <w:tcPr>
            <w:tcW w:w="1958" w:type="dxa"/>
            <w:tcBorders>
              <w:top w:val="nil"/>
              <w:bottom w:val="single" w:sz="4" w:space="0" w:color="auto"/>
            </w:tcBorders>
            <w:vAlign w:val="center"/>
            <w:hideMark/>
          </w:tcPr>
          <w:p w14:paraId="3E83862C"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ILO Forced Labour Protocol</w:t>
            </w:r>
          </w:p>
        </w:tc>
        <w:tc>
          <w:tcPr>
            <w:tcW w:w="1089" w:type="dxa"/>
            <w:tcBorders>
              <w:top w:val="nil"/>
              <w:bottom w:val="single" w:sz="4" w:space="0" w:color="auto"/>
            </w:tcBorders>
            <w:vAlign w:val="center"/>
            <w:hideMark/>
          </w:tcPr>
          <w:p w14:paraId="56BF0A65"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Global</w:t>
            </w:r>
          </w:p>
          <w:p w14:paraId="79FE984F"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 /302 (ILO)</w:t>
            </w:r>
          </w:p>
        </w:tc>
        <w:tc>
          <w:tcPr>
            <w:tcW w:w="2395" w:type="dxa"/>
            <w:gridSpan w:val="2"/>
            <w:tcBorders>
              <w:top w:val="nil"/>
              <w:bottom w:val="single" w:sz="4" w:space="0" w:color="auto"/>
            </w:tcBorders>
            <w:vAlign w:val="center"/>
            <w:hideMark/>
          </w:tcPr>
          <w:p w14:paraId="372603D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All ILO member states that ratify it</w:t>
            </w:r>
          </w:p>
        </w:tc>
        <w:tc>
          <w:tcPr>
            <w:tcW w:w="2663" w:type="dxa"/>
            <w:gridSpan w:val="2"/>
            <w:tcBorders>
              <w:top w:val="nil"/>
              <w:bottom w:val="single" w:sz="4" w:space="0" w:color="auto"/>
            </w:tcBorders>
          </w:tcPr>
          <w:p w14:paraId="486D18CE"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National action plans, victim protection, and enforcement against forced labour.</w:t>
            </w:r>
          </w:p>
        </w:tc>
        <w:tc>
          <w:tcPr>
            <w:tcW w:w="3748" w:type="dxa"/>
            <w:gridSpan w:val="2"/>
            <w:tcBorders>
              <w:top w:val="nil"/>
              <w:bottom w:val="single" w:sz="4" w:space="0" w:color="auto"/>
            </w:tcBorders>
            <w:vAlign w:val="center"/>
            <w:hideMark/>
          </w:tcPr>
          <w:p w14:paraId="1C5D734D"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 xml:space="preserve">Updates the 1930 Convention to address trafficking and MS; requires national action plans. </w:t>
            </w:r>
          </w:p>
        </w:tc>
        <w:tc>
          <w:tcPr>
            <w:tcW w:w="1552" w:type="dxa"/>
            <w:gridSpan w:val="2"/>
            <w:tcBorders>
              <w:top w:val="nil"/>
              <w:bottom w:val="single" w:sz="4" w:space="0" w:color="auto"/>
            </w:tcBorders>
            <w:vAlign w:val="center"/>
            <w:hideMark/>
          </w:tcPr>
          <w:p w14:paraId="481D09FE" w14:textId="77777777" w:rsidR="00364846" w:rsidRPr="00401213" w:rsidRDefault="00364846" w:rsidP="003F224E">
            <w:pPr>
              <w:spacing w:after="0" w:line="240" w:lineRule="auto"/>
              <w:rPr>
                <w:rFonts w:eastAsia="Times New Roman"/>
                <w:sz w:val="20"/>
                <w:szCs w:val="20"/>
                <w:lang w:eastAsia="en-GB"/>
              </w:rPr>
            </w:pPr>
            <w:hyperlink r:id="rId16" w:history="1">
              <w:r w:rsidRPr="00401213">
                <w:rPr>
                  <w:rFonts w:eastAsia="Times New Roman"/>
                  <w:color w:val="0000FF"/>
                  <w:sz w:val="20"/>
                  <w:szCs w:val="20"/>
                  <w:u w:val="single"/>
                  <w:lang w:eastAsia="en-GB"/>
                </w:rPr>
                <w:t>ILO</w:t>
              </w:r>
            </w:hyperlink>
          </w:p>
        </w:tc>
      </w:tr>
      <w:tr w:rsidR="00364846" w:rsidRPr="00401213" w14:paraId="724F041B" w14:textId="77777777" w:rsidTr="003F224E">
        <w:trPr>
          <w:gridAfter w:val="1"/>
          <w:wAfter w:w="48" w:type="dxa"/>
          <w:tblCellSpacing w:w="15" w:type="dxa"/>
        </w:trPr>
        <w:tc>
          <w:tcPr>
            <w:tcW w:w="944" w:type="dxa"/>
            <w:vAlign w:val="center"/>
            <w:hideMark/>
          </w:tcPr>
          <w:p w14:paraId="520D8E13"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2015</w:t>
            </w:r>
          </w:p>
        </w:tc>
        <w:tc>
          <w:tcPr>
            <w:tcW w:w="1958" w:type="dxa"/>
            <w:vAlign w:val="center"/>
            <w:hideMark/>
          </w:tcPr>
          <w:p w14:paraId="6D1058D9"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UK MS Act</w:t>
            </w:r>
          </w:p>
        </w:tc>
        <w:tc>
          <w:tcPr>
            <w:tcW w:w="1089" w:type="dxa"/>
            <w:vAlign w:val="center"/>
            <w:hideMark/>
          </w:tcPr>
          <w:p w14:paraId="272D76E4"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United Kingdom</w:t>
            </w:r>
          </w:p>
        </w:tc>
        <w:tc>
          <w:tcPr>
            <w:tcW w:w="2395" w:type="dxa"/>
            <w:gridSpan w:val="2"/>
            <w:vAlign w:val="center"/>
            <w:hideMark/>
          </w:tcPr>
          <w:p w14:paraId="1636DEA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All businesses operating in the UK with a turnover of≥ £36 million turnover</w:t>
            </w:r>
          </w:p>
        </w:tc>
        <w:tc>
          <w:tcPr>
            <w:tcW w:w="2663" w:type="dxa"/>
            <w:gridSpan w:val="2"/>
          </w:tcPr>
          <w:p w14:paraId="520752C7"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Annual slavery statements: criminal offences for trafficking and forced labour.</w:t>
            </w:r>
          </w:p>
        </w:tc>
        <w:tc>
          <w:tcPr>
            <w:tcW w:w="3748" w:type="dxa"/>
            <w:gridSpan w:val="2"/>
            <w:vAlign w:val="center"/>
            <w:hideMark/>
          </w:tcPr>
          <w:p w14:paraId="7DFF6E09"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No penalties for non-compliance; relies on transparency and public accountability.</w:t>
            </w:r>
          </w:p>
          <w:p w14:paraId="4B2D55FE"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The 2024 House of Lords report proposed stronger enforcement and monitoring.</w:t>
            </w:r>
          </w:p>
        </w:tc>
        <w:tc>
          <w:tcPr>
            <w:tcW w:w="1552" w:type="dxa"/>
            <w:gridSpan w:val="2"/>
            <w:vAlign w:val="center"/>
            <w:hideMark/>
          </w:tcPr>
          <w:p w14:paraId="2548BB88" w14:textId="77777777" w:rsidR="00364846" w:rsidRPr="00401213" w:rsidRDefault="00364846" w:rsidP="003F224E">
            <w:pPr>
              <w:spacing w:after="0" w:line="240" w:lineRule="auto"/>
              <w:rPr>
                <w:rFonts w:eastAsia="Times New Roman"/>
                <w:sz w:val="20"/>
                <w:szCs w:val="20"/>
                <w:lang w:eastAsia="en-GB"/>
              </w:rPr>
            </w:pPr>
            <w:hyperlink r:id="rId17" w:history="1">
              <w:r w:rsidRPr="00401213">
                <w:rPr>
                  <w:rFonts w:eastAsia="Times New Roman"/>
                  <w:color w:val="0000FF"/>
                  <w:sz w:val="20"/>
                  <w:szCs w:val="20"/>
                  <w:u w:val="single"/>
                  <w:lang w:eastAsia="en-GB"/>
                </w:rPr>
                <w:t>UK Legislation</w:t>
              </w:r>
            </w:hyperlink>
          </w:p>
        </w:tc>
      </w:tr>
      <w:tr w:rsidR="00364846" w:rsidRPr="00401213" w14:paraId="05DA7C61" w14:textId="77777777" w:rsidTr="003F224E">
        <w:trPr>
          <w:gridAfter w:val="1"/>
          <w:wAfter w:w="48" w:type="dxa"/>
          <w:tblCellSpacing w:w="15" w:type="dxa"/>
        </w:trPr>
        <w:tc>
          <w:tcPr>
            <w:tcW w:w="944" w:type="dxa"/>
            <w:vAlign w:val="center"/>
            <w:hideMark/>
          </w:tcPr>
          <w:p w14:paraId="5C5D6662"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2017</w:t>
            </w:r>
          </w:p>
        </w:tc>
        <w:tc>
          <w:tcPr>
            <w:tcW w:w="1958" w:type="dxa"/>
            <w:tcBorders>
              <w:top w:val="single" w:sz="4" w:space="0" w:color="auto"/>
              <w:bottom w:val="nil"/>
            </w:tcBorders>
            <w:vAlign w:val="center"/>
            <w:hideMark/>
          </w:tcPr>
          <w:p w14:paraId="062DB112"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France Corporate</w:t>
            </w:r>
            <w:r w:rsidRPr="00401213">
              <w:rPr>
                <w:color w:val="425D86"/>
                <w:sz w:val="20"/>
                <w:szCs w:val="20"/>
                <w:shd w:val="clear" w:color="auto" w:fill="FFFFFF"/>
              </w:rPr>
              <w:t> </w:t>
            </w:r>
            <w:r w:rsidRPr="00401213">
              <w:rPr>
                <w:rFonts w:eastAsia="Times New Roman"/>
                <w:b/>
                <w:bCs/>
                <w:sz w:val="20"/>
                <w:szCs w:val="20"/>
                <w:lang w:eastAsia="en-GB"/>
              </w:rPr>
              <w:t>Duty of Vigilance Law</w:t>
            </w:r>
          </w:p>
        </w:tc>
        <w:tc>
          <w:tcPr>
            <w:tcW w:w="1089" w:type="dxa"/>
            <w:tcBorders>
              <w:top w:val="single" w:sz="4" w:space="0" w:color="auto"/>
              <w:bottom w:val="nil"/>
            </w:tcBorders>
            <w:vAlign w:val="center"/>
            <w:hideMark/>
          </w:tcPr>
          <w:p w14:paraId="21EEAF7F"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France</w:t>
            </w:r>
          </w:p>
        </w:tc>
        <w:tc>
          <w:tcPr>
            <w:tcW w:w="2395" w:type="dxa"/>
            <w:gridSpan w:val="2"/>
            <w:tcBorders>
              <w:top w:val="single" w:sz="4" w:space="0" w:color="auto"/>
              <w:bottom w:val="nil"/>
            </w:tcBorders>
            <w:vAlign w:val="center"/>
            <w:hideMark/>
          </w:tcPr>
          <w:p w14:paraId="5CCF5834"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French companies with ≥5,000 employees in France or ≥10,000 globally</w:t>
            </w:r>
          </w:p>
        </w:tc>
        <w:tc>
          <w:tcPr>
            <w:tcW w:w="2663" w:type="dxa"/>
            <w:gridSpan w:val="2"/>
            <w:tcBorders>
              <w:top w:val="single" w:sz="4" w:space="0" w:color="auto"/>
              <w:bottom w:val="nil"/>
            </w:tcBorders>
          </w:tcPr>
          <w:p w14:paraId="19779E28"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Vigilance plans cover risk assessment, prevention, and monitoring.</w:t>
            </w:r>
          </w:p>
        </w:tc>
        <w:tc>
          <w:tcPr>
            <w:tcW w:w="3748" w:type="dxa"/>
            <w:gridSpan w:val="2"/>
            <w:tcBorders>
              <w:top w:val="single" w:sz="4" w:space="0" w:color="auto"/>
              <w:bottom w:val="nil"/>
            </w:tcBorders>
            <w:vAlign w:val="center"/>
            <w:hideMark/>
          </w:tcPr>
          <w:p w14:paraId="1CFB2127" w14:textId="77777777" w:rsidR="00364846" w:rsidRPr="00401213" w:rsidRDefault="00364846" w:rsidP="003F224E">
            <w:pPr>
              <w:spacing w:after="0" w:line="240" w:lineRule="auto"/>
              <w:jc w:val="both"/>
              <w:rPr>
                <w:rFonts w:eastAsia="Times New Roman"/>
                <w:sz w:val="20"/>
                <w:szCs w:val="20"/>
                <w:lang w:eastAsia="en-GB"/>
              </w:rPr>
            </w:pPr>
            <w:r w:rsidRPr="00401213">
              <w:rPr>
                <w:sz w:val="20"/>
                <w:szCs w:val="20"/>
              </w:rPr>
              <w:t xml:space="preserve">French Commercial Code, the vigilance plan has to include: 1. A mapping that identifies, analyses and ranks risks; 2. Procedures to regularly assess, in accordance with the risk mapping, the situation of subsidiaries, subcontractors or suppliers with whom the company maintains an established commercial relationship; 3—appropriate actions to mitigate risks or prevent serious violations; 4. An alert mechanism that collects potential or actual risks, developed in a working partnership with the trade union organisations, representatives of the company concerned 5. A monitoring scheme to follow up on the </w:t>
            </w:r>
            <w:r w:rsidRPr="00401213">
              <w:rPr>
                <w:sz w:val="20"/>
                <w:szCs w:val="20"/>
              </w:rPr>
              <w:lastRenderedPageBreak/>
              <w:t>measures implemented and assess their efficiency.</w:t>
            </w:r>
          </w:p>
          <w:p w14:paraId="6933869E"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Civil liability for non-compliance; enforcement via court orders.</w:t>
            </w:r>
          </w:p>
        </w:tc>
        <w:tc>
          <w:tcPr>
            <w:tcW w:w="1552" w:type="dxa"/>
            <w:gridSpan w:val="2"/>
            <w:tcBorders>
              <w:top w:val="single" w:sz="4" w:space="0" w:color="auto"/>
              <w:bottom w:val="nil"/>
            </w:tcBorders>
            <w:vAlign w:val="center"/>
            <w:hideMark/>
          </w:tcPr>
          <w:p w14:paraId="78C0571A" w14:textId="77777777" w:rsidR="00364846" w:rsidRPr="00401213" w:rsidRDefault="00364846" w:rsidP="003F224E">
            <w:pPr>
              <w:spacing w:after="0" w:line="240" w:lineRule="auto"/>
              <w:rPr>
                <w:rFonts w:eastAsia="Times New Roman"/>
                <w:sz w:val="20"/>
                <w:szCs w:val="20"/>
                <w:lang w:eastAsia="en-GB"/>
              </w:rPr>
            </w:pPr>
            <w:hyperlink r:id="rId18" w:history="1">
              <w:r w:rsidRPr="00401213">
                <w:rPr>
                  <w:rFonts w:eastAsia="Times New Roman"/>
                  <w:color w:val="0000FF"/>
                  <w:sz w:val="20"/>
                  <w:szCs w:val="20"/>
                  <w:u w:val="single"/>
                  <w:lang w:eastAsia="en-GB"/>
                </w:rPr>
                <w:t>RESPECT</w:t>
              </w:r>
            </w:hyperlink>
          </w:p>
        </w:tc>
      </w:tr>
      <w:tr w:rsidR="00364846" w:rsidRPr="00401213" w14:paraId="7CC8C3B5" w14:textId="77777777" w:rsidTr="003F224E">
        <w:trPr>
          <w:gridAfter w:val="1"/>
          <w:wAfter w:w="48" w:type="dxa"/>
          <w:tblCellSpacing w:w="15" w:type="dxa"/>
        </w:trPr>
        <w:tc>
          <w:tcPr>
            <w:tcW w:w="944" w:type="dxa"/>
            <w:vAlign w:val="center"/>
            <w:hideMark/>
          </w:tcPr>
          <w:p w14:paraId="29E2598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2018</w:t>
            </w:r>
          </w:p>
        </w:tc>
        <w:tc>
          <w:tcPr>
            <w:tcW w:w="1958" w:type="dxa"/>
            <w:tcBorders>
              <w:top w:val="single" w:sz="4" w:space="0" w:color="auto"/>
              <w:bottom w:val="nil"/>
            </w:tcBorders>
            <w:vAlign w:val="center"/>
            <w:hideMark/>
          </w:tcPr>
          <w:p w14:paraId="6B90492E"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Australia MS Act</w:t>
            </w:r>
          </w:p>
        </w:tc>
        <w:tc>
          <w:tcPr>
            <w:tcW w:w="1089" w:type="dxa"/>
            <w:tcBorders>
              <w:top w:val="single" w:sz="4" w:space="0" w:color="auto"/>
              <w:bottom w:val="nil"/>
            </w:tcBorders>
            <w:vAlign w:val="center"/>
            <w:hideMark/>
          </w:tcPr>
          <w:p w14:paraId="19546712"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Australia</w:t>
            </w:r>
          </w:p>
        </w:tc>
        <w:tc>
          <w:tcPr>
            <w:tcW w:w="2395" w:type="dxa"/>
            <w:gridSpan w:val="2"/>
            <w:tcBorders>
              <w:top w:val="single" w:sz="4" w:space="0" w:color="auto"/>
              <w:bottom w:val="nil"/>
            </w:tcBorders>
            <w:vAlign w:val="center"/>
            <w:hideMark/>
          </w:tcPr>
          <w:p w14:paraId="5602CCAB"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Entities with annual consolidated revenue ≥AUD 100 million</w:t>
            </w:r>
          </w:p>
        </w:tc>
        <w:tc>
          <w:tcPr>
            <w:tcW w:w="2663" w:type="dxa"/>
            <w:gridSpan w:val="2"/>
            <w:tcBorders>
              <w:top w:val="single" w:sz="4" w:space="0" w:color="auto"/>
              <w:bottom w:val="nil"/>
            </w:tcBorders>
          </w:tcPr>
          <w:p w14:paraId="44729FA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Initially, no penalties; reforms introduced fines and an oversight body.</w:t>
            </w:r>
          </w:p>
        </w:tc>
        <w:tc>
          <w:tcPr>
            <w:tcW w:w="3748" w:type="dxa"/>
            <w:gridSpan w:val="2"/>
            <w:tcBorders>
              <w:top w:val="single" w:sz="4" w:space="0" w:color="auto"/>
              <w:bottom w:val="nil"/>
            </w:tcBorders>
            <w:vAlign w:val="center"/>
            <w:hideMark/>
          </w:tcPr>
          <w:p w14:paraId="7C629F5A"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Requires annual reporting on MS risks and mitigation</w:t>
            </w:r>
          </w:p>
        </w:tc>
        <w:tc>
          <w:tcPr>
            <w:tcW w:w="1552" w:type="dxa"/>
            <w:gridSpan w:val="2"/>
            <w:tcBorders>
              <w:top w:val="single" w:sz="4" w:space="0" w:color="auto"/>
              <w:bottom w:val="nil"/>
            </w:tcBorders>
            <w:vAlign w:val="center"/>
            <w:hideMark/>
          </w:tcPr>
          <w:p w14:paraId="6E8844EA" w14:textId="77777777" w:rsidR="00364846" w:rsidRPr="00401213" w:rsidRDefault="00364846" w:rsidP="003F224E">
            <w:pPr>
              <w:spacing w:after="0" w:line="240" w:lineRule="auto"/>
              <w:rPr>
                <w:rFonts w:eastAsia="Times New Roman"/>
                <w:sz w:val="20"/>
                <w:szCs w:val="20"/>
                <w:lang w:eastAsia="en-GB"/>
              </w:rPr>
            </w:pPr>
            <w:hyperlink r:id="rId19" w:history="1">
              <w:r w:rsidRPr="00401213">
                <w:rPr>
                  <w:rFonts w:eastAsia="Times New Roman"/>
                  <w:color w:val="0000FF"/>
                  <w:sz w:val="20"/>
                  <w:szCs w:val="20"/>
                  <w:u w:val="single"/>
                  <w:lang w:eastAsia="en-GB"/>
                </w:rPr>
                <w:t>AGD Review</w:t>
              </w:r>
            </w:hyperlink>
          </w:p>
        </w:tc>
      </w:tr>
      <w:tr w:rsidR="00364846" w:rsidRPr="00401213" w14:paraId="3D97B326" w14:textId="77777777" w:rsidTr="003F224E">
        <w:trPr>
          <w:gridAfter w:val="1"/>
          <w:wAfter w:w="48" w:type="dxa"/>
          <w:tblCellSpacing w:w="15" w:type="dxa"/>
        </w:trPr>
        <w:tc>
          <w:tcPr>
            <w:tcW w:w="944" w:type="dxa"/>
            <w:vAlign w:val="center"/>
            <w:hideMark/>
          </w:tcPr>
          <w:p w14:paraId="3D08FCF3"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2021</w:t>
            </w:r>
          </w:p>
        </w:tc>
        <w:tc>
          <w:tcPr>
            <w:tcW w:w="1958" w:type="dxa"/>
            <w:tcBorders>
              <w:top w:val="single" w:sz="4" w:space="0" w:color="auto"/>
              <w:bottom w:val="nil"/>
            </w:tcBorders>
            <w:vAlign w:val="center"/>
            <w:hideMark/>
          </w:tcPr>
          <w:p w14:paraId="1CDCDC68"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US Uyghur Forced Labour Prevention Act (UFLPA)</w:t>
            </w:r>
          </w:p>
        </w:tc>
        <w:tc>
          <w:tcPr>
            <w:tcW w:w="1089" w:type="dxa"/>
            <w:tcBorders>
              <w:top w:val="single" w:sz="4" w:space="0" w:color="auto"/>
              <w:bottom w:val="nil"/>
            </w:tcBorders>
            <w:vAlign w:val="center"/>
            <w:hideMark/>
          </w:tcPr>
          <w:p w14:paraId="60004B5C"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United States</w:t>
            </w:r>
          </w:p>
        </w:tc>
        <w:tc>
          <w:tcPr>
            <w:tcW w:w="2395" w:type="dxa"/>
            <w:gridSpan w:val="2"/>
            <w:tcBorders>
              <w:top w:val="single" w:sz="4" w:space="0" w:color="auto"/>
              <w:bottom w:val="nil"/>
            </w:tcBorders>
            <w:vAlign w:val="center"/>
            <w:hideMark/>
          </w:tcPr>
          <w:p w14:paraId="0657F08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All importers of goods from China’s Xinjiang region</w:t>
            </w:r>
          </w:p>
        </w:tc>
        <w:tc>
          <w:tcPr>
            <w:tcW w:w="2663" w:type="dxa"/>
            <w:gridSpan w:val="2"/>
            <w:tcBorders>
              <w:top w:val="single" w:sz="4" w:space="0" w:color="auto"/>
              <w:bottom w:val="nil"/>
            </w:tcBorders>
          </w:tcPr>
          <w:p w14:paraId="76B21D7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Prohibits imports unless proven not made with forced labour.</w:t>
            </w:r>
          </w:p>
        </w:tc>
        <w:tc>
          <w:tcPr>
            <w:tcW w:w="3748" w:type="dxa"/>
            <w:gridSpan w:val="2"/>
            <w:tcBorders>
              <w:top w:val="single" w:sz="4" w:space="0" w:color="auto"/>
              <w:bottom w:val="nil"/>
            </w:tcBorders>
            <w:vAlign w:val="center"/>
            <w:hideMark/>
          </w:tcPr>
          <w:p w14:paraId="2A2041B5"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Presumes goods made in Xinjiang involve forced labour unless proven otherwise</w:t>
            </w:r>
          </w:p>
          <w:p w14:paraId="32858583"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Strict customs enforcement; detentions and rejections.</w:t>
            </w:r>
          </w:p>
        </w:tc>
        <w:tc>
          <w:tcPr>
            <w:tcW w:w="1552" w:type="dxa"/>
            <w:gridSpan w:val="2"/>
            <w:tcBorders>
              <w:top w:val="single" w:sz="4" w:space="0" w:color="auto"/>
              <w:bottom w:val="nil"/>
            </w:tcBorders>
            <w:vAlign w:val="center"/>
            <w:hideMark/>
          </w:tcPr>
          <w:p w14:paraId="475FB460" w14:textId="77777777" w:rsidR="00364846" w:rsidRPr="00401213" w:rsidRDefault="00364846" w:rsidP="003F224E">
            <w:pPr>
              <w:spacing w:after="0" w:line="240" w:lineRule="auto"/>
              <w:rPr>
                <w:rFonts w:eastAsia="Times New Roman"/>
                <w:sz w:val="20"/>
                <w:szCs w:val="20"/>
                <w:lang w:eastAsia="en-GB"/>
              </w:rPr>
            </w:pPr>
            <w:hyperlink r:id="rId20" w:history="1">
              <w:r w:rsidRPr="00401213">
                <w:rPr>
                  <w:rFonts w:eastAsia="Times New Roman"/>
                  <w:color w:val="0000FF"/>
                  <w:sz w:val="20"/>
                  <w:szCs w:val="20"/>
                  <w:u w:val="single"/>
                  <w:lang w:eastAsia="en-GB"/>
                </w:rPr>
                <w:t>CBP</w:t>
              </w:r>
            </w:hyperlink>
          </w:p>
        </w:tc>
      </w:tr>
      <w:tr w:rsidR="00364846" w:rsidRPr="00401213" w14:paraId="68FF9301" w14:textId="77777777" w:rsidTr="003F224E">
        <w:trPr>
          <w:gridAfter w:val="1"/>
          <w:wAfter w:w="48" w:type="dxa"/>
          <w:tblCellSpacing w:w="15" w:type="dxa"/>
        </w:trPr>
        <w:tc>
          <w:tcPr>
            <w:tcW w:w="944" w:type="dxa"/>
            <w:vAlign w:val="center"/>
            <w:hideMark/>
          </w:tcPr>
          <w:p w14:paraId="7FC07E56"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2023</w:t>
            </w:r>
          </w:p>
        </w:tc>
        <w:tc>
          <w:tcPr>
            <w:tcW w:w="1958" w:type="dxa"/>
            <w:tcBorders>
              <w:top w:val="single" w:sz="4" w:space="0" w:color="auto"/>
              <w:bottom w:val="nil"/>
            </w:tcBorders>
            <w:vAlign w:val="center"/>
            <w:hideMark/>
          </w:tcPr>
          <w:p w14:paraId="16BB98AA"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Germany Supply Chain Act (</w:t>
            </w:r>
            <w:proofErr w:type="spellStart"/>
            <w:r w:rsidRPr="00401213">
              <w:rPr>
                <w:rFonts w:eastAsia="Times New Roman"/>
                <w:b/>
                <w:bCs/>
                <w:sz w:val="20"/>
                <w:szCs w:val="20"/>
                <w:lang w:eastAsia="en-GB"/>
              </w:rPr>
              <w:t>LkSG</w:t>
            </w:r>
            <w:proofErr w:type="spellEnd"/>
            <w:r w:rsidRPr="00401213">
              <w:rPr>
                <w:rFonts w:eastAsia="Times New Roman"/>
                <w:b/>
                <w:bCs/>
                <w:sz w:val="20"/>
                <w:szCs w:val="20"/>
                <w:lang w:eastAsia="en-GB"/>
              </w:rPr>
              <w:t>)</w:t>
            </w:r>
          </w:p>
        </w:tc>
        <w:tc>
          <w:tcPr>
            <w:tcW w:w="1089" w:type="dxa"/>
            <w:tcBorders>
              <w:top w:val="single" w:sz="4" w:space="0" w:color="auto"/>
              <w:bottom w:val="nil"/>
            </w:tcBorders>
            <w:vAlign w:val="center"/>
            <w:hideMark/>
          </w:tcPr>
          <w:p w14:paraId="35DC6921"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Germany</w:t>
            </w:r>
          </w:p>
        </w:tc>
        <w:tc>
          <w:tcPr>
            <w:tcW w:w="2395" w:type="dxa"/>
            <w:gridSpan w:val="2"/>
            <w:tcBorders>
              <w:top w:val="single" w:sz="4" w:space="0" w:color="auto"/>
              <w:bottom w:val="nil"/>
            </w:tcBorders>
            <w:vAlign w:val="center"/>
            <w:hideMark/>
          </w:tcPr>
          <w:p w14:paraId="63B9F9BE"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From 2023: companies with ≥3,000 employees in Germany; from 2024: ≥1,000 employees</w:t>
            </w:r>
          </w:p>
        </w:tc>
        <w:tc>
          <w:tcPr>
            <w:tcW w:w="2663" w:type="dxa"/>
            <w:gridSpan w:val="2"/>
            <w:tcBorders>
              <w:top w:val="single" w:sz="4" w:space="0" w:color="auto"/>
              <w:bottom w:val="nil"/>
            </w:tcBorders>
          </w:tcPr>
          <w:p w14:paraId="70AED74C"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Fines up to Euro 8M or 2% of turnover; public procurement bans.</w:t>
            </w:r>
          </w:p>
        </w:tc>
        <w:tc>
          <w:tcPr>
            <w:tcW w:w="3748" w:type="dxa"/>
            <w:gridSpan w:val="2"/>
            <w:tcBorders>
              <w:top w:val="single" w:sz="4" w:space="0" w:color="auto"/>
              <w:bottom w:val="nil"/>
            </w:tcBorders>
            <w:vAlign w:val="center"/>
            <w:hideMark/>
          </w:tcPr>
          <w:p w14:paraId="7E866050"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Requires due diligence across supply chains for human rights/environmental risks,</w:t>
            </w:r>
          </w:p>
          <w:p w14:paraId="0429D7E0"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Calls for reform; possible merger with EU rules.</w:t>
            </w:r>
          </w:p>
        </w:tc>
        <w:tc>
          <w:tcPr>
            <w:tcW w:w="1552" w:type="dxa"/>
            <w:gridSpan w:val="2"/>
            <w:tcBorders>
              <w:top w:val="single" w:sz="4" w:space="0" w:color="auto"/>
              <w:bottom w:val="nil"/>
            </w:tcBorders>
            <w:vAlign w:val="center"/>
            <w:hideMark/>
          </w:tcPr>
          <w:p w14:paraId="544B54C3" w14:textId="77777777" w:rsidR="00364846" w:rsidRPr="00401213" w:rsidRDefault="00364846" w:rsidP="003F224E">
            <w:pPr>
              <w:spacing w:after="0" w:line="240" w:lineRule="auto"/>
              <w:rPr>
                <w:rFonts w:eastAsia="Times New Roman"/>
                <w:sz w:val="20"/>
                <w:szCs w:val="20"/>
                <w:lang w:eastAsia="en-GB"/>
              </w:rPr>
            </w:pPr>
            <w:hyperlink r:id="rId21" w:history="1">
              <w:r w:rsidRPr="00401213">
                <w:rPr>
                  <w:rFonts w:eastAsia="Times New Roman"/>
                  <w:color w:val="0000FF"/>
                  <w:sz w:val="20"/>
                  <w:szCs w:val="20"/>
                  <w:u w:val="single"/>
                  <w:lang w:eastAsia="en-GB"/>
                </w:rPr>
                <w:t>CSR Germany</w:t>
              </w:r>
            </w:hyperlink>
          </w:p>
        </w:tc>
      </w:tr>
      <w:tr w:rsidR="00364846" w:rsidRPr="00401213" w14:paraId="68A1675F" w14:textId="77777777" w:rsidTr="003F224E">
        <w:trPr>
          <w:gridAfter w:val="1"/>
          <w:wAfter w:w="48" w:type="dxa"/>
          <w:tblCellSpacing w:w="15" w:type="dxa"/>
        </w:trPr>
        <w:tc>
          <w:tcPr>
            <w:tcW w:w="944" w:type="dxa"/>
            <w:vAlign w:val="center"/>
            <w:hideMark/>
          </w:tcPr>
          <w:p w14:paraId="2FB78939"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2024</w:t>
            </w:r>
          </w:p>
        </w:tc>
        <w:tc>
          <w:tcPr>
            <w:tcW w:w="1958" w:type="dxa"/>
            <w:tcBorders>
              <w:top w:val="single" w:sz="4" w:space="0" w:color="auto"/>
              <w:bottom w:val="single" w:sz="4" w:space="0" w:color="auto"/>
            </w:tcBorders>
            <w:vAlign w:val="center"/>
            <w:hideMark/>
          </w:tcPr>
          <w:p w14:paraId="2F180CDA"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Canada Forced Labour Act</w:t>
            </w:r>
          </w:p>
        </w:tc>
        <w:tc>
          <w:tcPr>
            <w:tcW w:w="1089" w:type="dxa"/>
            <w:tcBorders>
              <w:top w:val="single" w:sz="4" w:space="0" w:color="auto"/>
              <w:bottom w:val="single" w:sz="4" w:space="0" w:color="auto"/>
            </w:tcBorders>
            <w:vAlign w:val="center"/>
            <w:hideMark/>
          </w:tcPr>
          <w:p w14:paraId="48B1C310"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Canada</w:t>
            </w:r>
          </w:p>
        </w:tc>
        <w:tc>
          <w:tcPr>
            <w:tcW w:w="2395" w:type="dxa"/>
            <w:gridSpan w:val="2"/>
            <w:tcBorders>
              <w:top w:val="single" w:sz="4" w:space="0" w:color="auto"/>
              <w:bottom w:val="single" w:sz="4" w:space="0" w:color="auto"/>
            </w:tcBorders>
            <w:vAlign w:val="center"/>
            <w:hideMark/>
          </w:tcPr>
          <w:p w14:paraId="66951BAB"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Entities with ≥CAD 20 million in assets, ≥CAD 40 million in revenue, or ≥250 employees</w:t>
            </w:r>
          </w:p>
        </w:tc>
        <w:tc>
          <w:tcPr>
            <w:tcW w:w="2663" w:type="dxa"/>
            <w:gridSpan w:val="2"/>
            <w:tcBorders>
              <w:top w:val="single" w:sz="4" w:space="0" w:color="auto"/>
              <w:bottom w:val="single" w:sz="4" w:space="0" w:color="auto"/>
            </w:tcBorders>
          </w:tcPr>
          <w:p w14:paraId="01536DAE"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Fines up to CAD 250,000 for false or missing reports.</w:t>
            </w:r>
          </w:p>
        </w:tc>
        <w:tc>
          <w:tcPr>
            <w:tcW w:w="3748" w:type="dxa"/>
            <w:gridSpan w:val="2"/>
            <w:tcBorders>
              <w:top w:val="single" w:sz="4" w:space="0" w:color="auto"/>
              <w:bottom w:val="single" w:sz="4" w:space="0" w:color="auto"/>
            </w:tcBorders>
            <w:vAlign w:val="center"/>
            <w:hideMark/>
          </w:tcPr>
          <w:p w14:paraId="78A357AB"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Requires annual reports on steps to address forced and child labour in supply chains. May 2024: First disclosures filed; compliance review ongoing.</w:t>
            </w:r>
          </w:p>
        </w:tc>
        <w:tc>
          <w:tcPr>
            <w:tcW w:w="1552" w:type="dxa"/>
            <w:gridSpan w:val="2"/>
            <w:tcBorders>
              <w:top w:val="single" w:sz="4" w:space="0" w:color="auto"/>
              <w:bottom w:val="single" w:sz="4" w:space="0" w:color="auto"/>
            </w:tcBorders>
            <w:vAlign w:val="center"/>
            <w:hideMark/>
          </w:tcPr>
          <w:p w14:paraId="2D672273" w14:textId="77777777" w:rsidR="00364846" w:rsidRPr="00401213" w:rsidRDefault="00364846" w:rsidP="003F224E">
            <w:pPr>
              <w:spacing w:after="0" w:line="240" w:lineRule="auto"/>
              <w:rPr>
                <w:rFonts w:eastAsia="Times New Roman"/>
                <w:sz w:val="20"/>
                <w:szCs w:val="20"/>
                <w:lang w:eastAsia="en-GB"/>
              </w:rPr>
            </w:pPr>
            <w:hyperlink r:id="rId22" w:history="1">
              <w:r w:rsidRPr="00401213">
                <w:rPr>
                  <w:rFonts w:eastAsia="Times New Roman"/>
                  <w:color w:val="0000FF"/>
                  <w:sz w:val="20"/>
                  <w:szCs w:val="20"/>
                  <w:u w:val="single"/>
                  <w:lang w:eastAsia="en-GB"/>
                </w:rPr>
                <w:t>Justice Canada</w:t>
              </w:r>
            </w:hyperlink>
          </w:p>
        </w:tc>
      </w:tr>
      <w:tr w:rsidR="00364846" w:rsidRPr="00401213" w14:paraId="1646D456" w14:textId="77777777" w:rsidTr="003F224E">
        <w:trPr>
          <w:gridAfter w:val="1"/>
          <w:wAfter w:w="48" w:type="dxa"/>
          <w:tblCellSpacing w:w="15" w:type="dxa"/>
        </w:trPr>
        <w:tc>
          <w:tcPr>
            <w:tcW w:w="944" w:type="dxa"/>
            <w:vAlign w:val="center"/>
            <w:hideMark/>
          </w:tcPr>
          <w:p w14:paraId="1307A04D"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2024</w:t>
            </w:r>
          </w:p>
        </w:tc>
        <w:tc>
          <w:tcPr>
            <w:tcW w:w="1958" w:type="dxa"/>
            <w:vAlign w:val="center"/>
            <w:hideMark/>
          </w:tcPr>
          <w:p w14:paraId="269D55F5"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EU Corporate Sustainability Due Diligence Directive (CSDDD)</w:t>
            </w:r>
          </w:p>
        </w:tc>
        <w:tc>
          <w:tcPr>
            <w:tcW w:w="1089" w:type="dxa"/>
            <w:vAlign w:val="center"/>
            <w:hideMark/>
          </w:tcPr>
          <w:p w14:paraId="7CF76361"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European Union</w:t>
            </w:r>
          </w:p>
        </w:tc>
        <w:tc>
          <w:tcPr>
            <w:tcW w:w="2395" w:type="dxa"/>
            <w:gridSpan w:val="2"/>
            <w:vAlign w:val="center"/>
            <w:hideMark/>
          </w:tcPr>
          <w:p w14:paraId="39AC761A"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Large EU limited liability companies and partnerships: </w:t>
            </w:r>
          </w:p>
          <w:p w14:paraId="283B92A5"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+/- 6,000 companies - &gt;1000 employees and &gt;EUR 450 million turnover (net) worldwide.</w:t>
            </w:r>
          </w:p>
          <w:p w14:paraId="10759D8F"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 Large non–EU companies: </w:t>
            </w:r>
          </w:p>
          <w:p w14:paraId="0B2A33B8"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+/- 900 companies - &gt; EUR 450 million turnover (net) in the EU</w:t>
            </w:r>
            <w:r w:rsidRPr="00401213">
              <w:rPr>
                <w:rFonts w:eastAsia="Times New Roman"/>
                <w:b/>
                <w:bCs/>
                <w:sz w:val="20"/>
                <w:szCs w:val="20"/>
                <w:lang w:eastAsia="en-GB"/>
              </w:rPr>
              <w:t>.</w:t>
            </w:r>
          </w:p>
          <w:p w14:paraId="6D0ED93B"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 xml:space="preserve">The Directive contains provisions to facilitate compliance and limit the burden on companies, both </w:t>
            </w:r>
            <w:r w:rsidRPr="00401213">
              <w:rPr>
                <w:rFonts w:eastAsia="Times New Roman"/>
                <w:sz w:val="20"/>
                <w:szCs w:val="20"/>
                <w:lang w:eastAsia="en-GB"/>
              </w:rPr>
              <w:lastRenderedPageBreak/>
              <w:t>in scope and in the value chain.</w:t>
            </w:r>
          </w:p>
          <w:p w14:paraId="6DB09FE5" w14:textId="77777777" w:rsidR="00364846" w:rsidRPr="00401213" w:rsidRDefault="00364846" w:rsidP="003F224E">
            <w:pPr>
              <w:spacing w:after="0" w:line="240" w:lineRule="auto"/>
              <w:rPr>
                <w:rFonts w:eastAsia="Times New Roman"/>
                <w:sz w:val="20"/>
                <w:szCs w:val="20"/>
                <w:lang w:eastAsia="en-GB"/>
              </w:rPr>
            </w:pPr>
          </w:p>
        </w:tc>
        <w:tc>
          <w:tcPr>
            <w:tcW w:w="2663" w:type="dxa"/>
            <w:gridSpan w:val="2"/>
          </w:tcPr>
          <w:p w14:paraId="2BF310F3"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lastRenderedPageBreak/>
              <w:t>This Directive establishes a corporate due diligence duty. The core elements of this duty are identifying and addressing potential and actual adverse human rights and environmental impacts in the company’s own operations, its subsidiaries, and, where related to its value chain(s), those of its business partners.</w:t>
            </w:r>
          </w:p>
          <w:p w14:paraId="26DDFE64"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Fines up to 5% of global turnover; civil liability possible.</w:t>
            </w:r>
          </w:p>
        </w:tc>
        <w:tc>
          <w:tcPr>
            <w:tcW w:w="3748" w:type="dxa"/>
            <w:gridSpan w:val="2"/>
            <w:vAlign w:val="center"/>
            <w:hideMark/>
          </w:tcPr>
          <w:p w14:paraId="2D74FA14"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 xml:space="preserve">Mandates due diligence across value chains; includes climate transition planning. </w:t>
            </w:r>
          </w:p>
          <w:p w14:paraId="7BAA8A22"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The Omnibus proposal to amend the CSDDD aims to simplify companies' obligations and reduce regulatory burden while maintaining the Directive’s core goals. It now awaits approval by the European Parliament and Council. Once adopted and published in the EU Official Journal, Member States must transpose it into national law by 26 July 2027. The rules will apply from 26 July 2028 to the first group of companies, with full implementation by 26 July 2029.</w:t>
            </w:r>
          </w:p>
        </w:tc>
        <w:tc>
          <w:tcPr>
            <w:tcW w:w="1552" w:type="dxa"/>
            <w:gridSpan w:val="2"/>
            <w:vAlign w:val="center"/>
            <w:hideMark/>
          </w:tcPr>
          <w:p w14:paraId="58823562" w14:textId="77777777" w:rsidR="00364846" w:rsidRPr="00401213" w:rsidRDefault="00364846" w:rsidP="003F224E">
            <w:pPr>
              <w:spacing w:after="0" w:line="240" w:lineRule="auto"/>
              <w:rPr>
                <w:rFonts w:eastAsia="Times New Roman"/>
                <w:sz w:val="20"/>
                <w:szCs w:val="20"/>
                <w:lang w:eastAsia="en-GB"/>
              </w:rPr>
            </w:pPr>
            <w:hyperlink r:id="rId23" w:history="1">
              <w:r w:rsidRPr="00401213">
                <w:rPr>
                  <w:rFonts w:eastAsia="Times New Roman"/>
                  <w:color w:val="0000FF"/>
                  <w:sz w:val="20"/>
                  <w:szCs w:val="20"/>
                  <w:u w:val="single"/>
                  <w:lang w:eastAsia="en-GB"/>
                </w:rPr>
                <w:t>EC CSDDD</w:t>
              </w:r>
            </w:hyperlink>
          </w:p>
        </w:tc>
      </w:tr>
      <w:tr w:rsidR="00364846" w:rsidRPr="00401213" w14:paraId="4B738BF9" w14:textId="77777777" w:rsidTr="003F224E">
        <w:trPr>
          <w:gridAfter w:val="1"/>
          <w:wAfter w:w="48" w:type="dxa"/>
          <w:tblCellSpacing w:w="15" w:type="dxa"/>
        </w:trPr>
        <w:tc>
          <w:tcPr>
            <w:tcW w:w="944" w:type="dxa"/>
            <w:vAlign w:val="center"/>
            <w:hideMark/>
          </w:tcPr>
          <w:p w14:paraId="364C91A7"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2027</w:t>
            </w:r>
          </w:p>
        </w:tc>
        <w:tc>
          <w:tcPr>
            <w:tcW w:w="1958" w:type="dxa"/>
            <w:tcBorders>
              <w:top w:val="single" w:sz="4" w:space="0" w:color="auto"/>
              <w:bottom w:val="nil"/>
            </w:tcBorders>
            <w:vAlign w:val="center"/>
            <w:hideMark/>
          </w:tcPr>
          <w:p w14:paraId="327C862A"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b/>
                <w:bCs/>
                <w:sz w:val="20"/>
                <w:szCs w:val="20"/>
                <w:lang w:eastAsia="en-GB"/>
              </w:rPr>
              <w:t>CSDDD Implementation Deadline</w:t>
            </w:r>
          </w:p>
        </w:tc>
        <w:tc>
          <w:tcPr>
            <w:tcW w:w="1089" w:type="dxa"/>
            <w:tcBorders>
              <w:top w:val="single" w:sz="4" w:space="0" w:color="auto"/>
              <w:bottom w:val="nil"/>
            </w:tcBorders>
            <w:vAlign w:val="center"/>
            <w:hideMark/>
          </w:tcPr>
          <w:p w14:paraId="6E33D292"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European Union</w:t>
            </w:r>
          </w:p>
        </w:tc>
        <w:tc>
          <w:tcPr>
            <w:tcW w:w="2395" w:type="dxa"/>
            <w:gridSpan w:val="2"/>
            <w:tcBorders>
              <w:top w:val="single" w:sz="4" w:space="0" w:color="auto"/>
              <w:bottom w:val="nil"/>
            </w:tcBorders>
            <w:vAlign w:val="center"/>
            <w:hideMark/>
          </w:tcPr>
          <w:p w14:paraId="552218A8"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Full application: ≥1,000 employees and €450M turnover (EU/non-EU)</w:t>
            </w:r>
          </w:p>
        </w:tc>
        <w:tc>
          <w:tcPr>
            <w:tcW w:w="2663" w:type="dxa"/>
            <w:gridSpan w:val="2"/>
            <w:tcBorders>
              <w:top w:val="single" w:sz="4" w:space="0" w:color="auto"/>
              <w:bottom w:val="nil"/>
            </w:tcBorders>
          </w:tcPr>
          <w:p w14:paraId="1818DB59" w14:textId="77777777" w:rsidR="00364846" w:rsidRPr="00401213" w:rsidRDefault="00364846" w:rsidP="003F224E">
            <w:pPr>
              <w:spacing w:after="0" w:line="240" w:lineRule="auto"/>
              <w:rPr>
                <w:rFonts w:eastAsia="Times New Roman"/>
                <w:sz w:val="20"/>
                <w:szCs w:val="20"/>
                <w:lang w:eastAsia="en-GB"/>
              </w:rPr>
            </w:pPr>
            <w:r w:rsidRPr="00401213">
              <w:rPr>
                <w:rFonts w:eastAsia="Times New Roman"/>
                <w:sz w:val="20"/>
                <w:szCs w:val="20"/>
                <w:lang w:eastAsia="en-GB"/>
              </w:rPr>
              <w:t>National supervisory bodies begin enforcement.</w:t>
            </w:r>
          </w:p>
        </w:tc>
        <w:tc>
          <w:tcPr>
            <w:tcW w:w="3748" w:type="dxa"/>
            <w:gridSpan w:val="2"/>
            <w:tcBorders>
              <w:top w:val="single" w:sz="4" w:space="0" w:color="auto"/>
              <w:bottom w:val="nil"/>
            </w:tcBorders>
            <w:vAlign w:val="center"/>
            <w:hideMark/>
          </w:tcPr>
          <w:p w14:paraId="0CA3918B"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Final year for member state transposition and full company compliance</w:t>
            </w:r>
          </w:p>
          <w:p w14:paraId="7A133B6A" w14:textId="77777777" w:rsidR="00364846" w:rsidRPr="00401213" w:rsidRDefault="00364846" w:rsidP="003F224E">
            <w:pPr>
              <w:spacing w:after="0" w:line="240" w:lineRule="auto"/>
              <w:jc w:val="both"/>
              <w:rPr>
                <w:rFonts w:eastAsia="Times New Roman"/>
                <w:sz w:val="20"/>
                <w:szCs w:val="20"/>
                <w:lang w:eastAsia="en-GB"/>
              </w:rPr>
            </w:pPr>
            <w:r w:rsidRPr="00401213">
              <w:rPr>
                <w:rFonts w:eastAsia="Times New Roman"/>
                <w:sz w:val="20"/>
                <w:szCs w:val="20"/>
                <w:lang w:eastAsia="en-GB"/>
              </w:rPr>
              <w:t>Adopted in 2024; full implementation phased by 2029.</w:t>
            </w:r>
          </w:p>
        </w:tc>
        <w:tc>
          <w:tcPr>
            <w:tcW w:w="1552" w:type="dxa"/>
            <w:gridSpan w:val="2"/>
            <w:tcBorders>
              <w:top w:val="single" w:sz="4" w:space="0" w:color="auto"/>
              <w:bottom w:val="nil"/>
            </w:tcBorders>
            <w:vAlign w:val="center"/>
            <w:hideMark/>
          </w:tcPr>
          <w:p w14:paraId="4EDB3B02" w14:textId="77777777" w:rsidR="00364846" w:rsidRPr="00401213" w:rsidRDefault="00364846" w:rsidP="003F224E">
            <w:pPr>
              <w:spacing w:after="0" w:line="240" w:lineRule="auto"/>
              <w:rPr>
                <w:rFonts w:eastAsia="Times New Roman"/>
                <w:sz w:val="20"/>
                <w:szCs w:val="20"/>
                <w:lang w:eastAsia="en-GB"/>
              </w:rPr>
            </w:pPr>
            <w:hyperlink r:id="rId24" w:history="1">
              <w:r w:rsidRPr="00401213">
                <w:rPr>
                  <w:rFonts w:eastAsia="Times New Roman"/>
                  <w:color w:val="0000FF"/>
                  <w:sz w:val="20"/>
                  <w:szCs w:val="20"/>
                  <w:u w:val="single"/>
                  <w:lang w:eastAsia="en-GB"/>
                </w:rPr>
                <w:t>Reed Smith</w:t>
              </w:r>
            </w:hyperlink>
          </w:p>
        </w:tc>
      </w:tr>
    </w:tbl>
    <w:p w14:paraId="2ACDBDE7" w14:textId="77777777" w:rsidR="00364846" w:rsidRPr="00CC1FC3" w:rsidRDefault="00364846" w:rsidP="00364846">
      <w:pPr>
        <w:tabs>
          <w:tab w:val="left" w:pos="4579"/>
        </w:tabs>
        <w:sectPr w:rsidR="00364846" w:rsidRPr="00CC1FC3" w:rsidSect="00364846">
          <w:pgSz w:w="16838" w:h="11906" w:orient="landscape"/>
          <w:pgMar w:top="1440" w:right="1440" w:bottom="1440" w:left="1440" w:header="709" w:footer="709" w:gutter="0"/>
          <w:cols w:space="708"/>
          <w:docGrid w:linePitch="360"/>
        </w:sectPr>
      </w:pPr>
      <w:r w:rsidRPr="00CC1FC3">
        <w:tab/>
      </w:r>
    </w:p>
    <w:p w14:paraId="31FB16B8" w14:textId="77777777" w:rsidR="00364846" w:rsidRPr="00CC1FC3" w:rsidRDefault="00364846" w:rsidP="00364846">
      <w:pPr>
        <w:pStyle w:val="Heading2"/>
        <w:rPr>
          <w:rStyle w:val="Strong"/>
          <w:b/>
          <w:bCs/>
        </w:rPr>
      </w:pPr>
      <w:bookmarkStart w:id="42" w:name="_Toc215651793"/>
      <w:bookmarkStart w:id="43" w:name="_Toc221437601"/>
      <w:r>
        <w:rPr>
          <w:rStyle w:val="Strong"/>
          <w:b/>
        </w:rPr>
        <w:lastRenderedPageBreak/>
        <w:t xml:space="preserve">2.6 </w:t>
      </w:r>
      <w:r w:rsidRPr="00CC1FC3">
        <w:rPr>
          <w:rStyle w:val="Strong"/>
          <w:b/>
        </w:rPr>
        <w:t>Towards a Dual Reality Governance Framework</w:t>
      </w:r>
      <w:bookmarkEnd w:id="42"/>
      <w:bookmarkEnd w:id="43"/>
    </w:p>
    <w:p w14:paraId="08A3557B" w14:textId="77777777" w:rsidR="00364846" w:rsidRPr="00CC1FC3" w:rsidRDefault="00364846" w:rsidP="00364846">
      <w:pPr>
        <w:pStyle w:val="NormalWeb"/>
        <w:spacing w:before="0" w:beforeAutospacing="0" w:after="0" w:afterAutospacing="0" w:line="480" w:lineRule="auto"/>
        <w:jc w:val="both"/>
        <w:rPr>
          <w:color w:val="auto"/>
        </w:rPr>
      </w:pPr>
      <w:r w:rsidRPr="00CC1FC3">
        <w:rPr>
          <w:color w:val="auto"/>
        </w:rPr>
        <w:t xml:space="preserve">Building on these insights, this study introduces the concept of Dual Reality Governance to describe the coexistence of two institutional realities in corporate responses to MS. The </w:t>
      </w:r>
      <w:r w:rsidRPr="00CC1FC3">
        <w:rPr>
          <w:rStyle w:val="Emphasis"/>
          <w:rFonts w:eastAsiaTheme="majorEastAsia"/>
          <w:color w:val="auto"/>
        </w:rPr>
        <w:t>formal reality</w:t>
      </w:r>
      <w:r w:rsidRPr="00CC1FC3">
        <w:rPr>
          <w:color w:val="auto"/>
        </w:rPr>
        <w:t xml:space="preserve"> consists of the visible architecture of compliance—policies, disclosures, audits, and certifications—constructed to signal legitimacy. The </w:t>
      </w:r>
      <w:r w:rsidRPr="00CC1FC3">
        <w:rPr>
          <w:rStyle w:val="Emphasis"/>
          <w:rFonts w:eastAsiaTheme="majorEastAsia"/>
          <w:color w:val="auto"/>
        </w:rPr>
        <w:t>substantive reality</w:t>
      </w:r>
      <w:r w:rsidRPr="00CC1FC3">
        <w:rPr>
          <w:color w:val="auto"/>
        </w:rPr>
        <w:t>, however, encompasses the hidden persistence of exploitation within global production systems, driven by structural incentives for cost reduction, competitive advantage, and supply chain opacity.</w:t>
      </w:r>
    </w:p>
    <w:p w14:paraId="7D1311D8" w14:textId="77777777" w:rsidR="00364846" w:rsidRPr="00CC1FC3" w:rsidRDefault="00364846" w:rsidP="00364846">
      <w:pPr>
        <w:pStyle w:val="NormalWeb"/>
        <w:spacing w:before="0" w:beforeAutospacing="0" w:after="0" w:afterAutospacing="0" w:line="480" w:lineRule="auto"/>
        <w:ind w:firstLine="720"/>
        <w:jc w:val="both"/>
        <w:rPr>
          <w:color w:val="auto"/>
        </w:rPr>
      </w:pPr>
      <w:r w:rsidRPr="00CC1FC3">
        <w:rPr>
          <w:color w:val="auto"/>
        </w:rPr>
        <w:t xml:space="preserve">Dual Reality Governance emerges as a by-product of institutional complexity, in which organisations must balance the demands of legitimacy with </w:t>
      </w:r>
      <w:r w:rsidRPr="00CC1FC3">
        <w:rPr>
          <w:rStyle w:val="Emphasis"/>
          <w:rFonts w:eastAsiaTheme="majorEastAsia"/>
          <w:i w:val="0"/>
          <w:iCs w:val="0"/>
          <w:color w:val="auto"/>
        </w:rPr>
        <w:t>the imperatives of profitability</w:t>
      </w:r>
      <w:r w:rsidRPr="00CC1FC3">
        <w:rPr>
          <w:i/>
          <w:iCs/>
          <w:color w:val="auto"/>
        </w:rPr>
        <w:t>.</w:t>
      </w:r>
      <w:r w:rsidRPr="00CC1FC3">
        <w:rPr>
          <w:color w:val="auto"/>
        </w:rPr>
        <w:t xml:space="preserve"> From an NIT perspective, this duality exemplifies how isomorphic conformity and decoupling function as adaptive strategies to manage competing demands from regulators, markets, and civil society </w:t>
      </w:r>
      <w:sdt>
        <w:sdtPr>
          <w:tag w:val="MENDELEY_CITATION_v3_eyJjaXRhdGlvbklEIjoiTUVOREVMRVlfQ0lUQVRJT05fYzM2YTE5ODAtYjMzNS00YzViLWJiZDUtMmMyN2JhOTQ1NzEyIiwicHJvcGVydGllcyI6eyJub3RlSW5kZXgiOjB9LCJpc0VkaXRlZCI6ZmFsc2UsIm1hbnVhbE92ZXJyaWRlIjp7ImlzTWFudWFsbHlPdmVycmlkZGVuIjpmYWxzZSwiY2l0ZXByb2NUZXh0IjoiKEhlbGZheWEgPGk+ZXQgYWwuPC9pPiwgMjAyNTsgTnRpbSBhbmQgU29vYmFyb3llbiwgMjAxMykiLCJtYW51YWxPdmVycmlkZVRleHQiOiI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1586681089"/>
          <w:placeholder>
            <w:docPart w:val="81726F25188D40118D4F9853103FB0C9"/>
          </w:placeholder>
        </w:sdtPr>
        <w:sdtEndPr/>
        <w:sdtContent>
          <w:r w:rsidRPr="00A73C12">
            <w:t xml:space="preserve">(Helfaya </w:t>
          </w:r>
          <w:r w:rsidRPr="00A73C12">
            <w:rPr>
              <w:i/>
              <w:iCs/>
            </w:rPr>
            <w:t>et al.</w:t>
          </w:r>
          <w:r w:rsidRPr="00A73C12">
            <w:t xml:space="preserve">, 2025; Ntim and </w:t>
          </w:r>
          <w:proofErr w:type="spellStart"/>
          <w:r w:rsidRPr="00A73C12">
            <w:t>Soobaroyen</w:t>
          </w:r>
          <w:proofErr w:type="spellEnd"/>
          <w:r w:rsidRPr="00A73C12">
            <w:t>, 2013)</w:t>
          </w:r>
        </w:sdtContent>
      </w:sdt>
      <w:r w:rsidRPr="00CC1FC3">
        <w:rPr>
          <w:color w:val="auto"/>
        </w:rPr>
        <w:t xml:space="preserve">. Integrating NIT with global governance and CSR frameworks thus provides a nuanced theoretical lens for analysing CMS. It highlights that eradicating MS is not solely a matter of regulation or ethics but an </w:t>
      </w:r>
      <w:r w:rsidRPr="00CC1FC3">
        <w:rPr>
          <w:rStyle w:val="Emphasis"/>
          <w:rFonts w:eastAsiaTheme="majorEastAsia"/>
          <w:color w:val="auto"/>
        </w:rPr>
        <w:t>institutional challenge</w:t>
      </w:r>
      <w:r w:rsidRPr="00CC1FC3">
        <w:rPr>
          <w:color w:val="auto"/>
        </w:rPr>
        <w:t>—one that demands reconfiguring the structures of organisational legitimacy, accountability, and governance.</w:t>
      </w:r>
    </w:p>
    <w:p w14:paraId="5FA07438" w14:textId="77777777" w:rsidR="00364846" w:rsidRPr="00CC1FC3" w:rsidRDefault="00364846" w:rsidP="00364846">
      <w:pPr>
        <w:pStyle w:val="Heading2"/>
      </w:pPr>
      <w:bookmarkStart w:id="44" w:name="_Toc215651795"/>
      <w:bookmarkStart w:id="45" w:name="_Toc221437602"/>
      <w:r w:rsidRPr="00CC1FC3">
        <w:t>2.</w:t>
      </w:r>
      <w:r>
        <w:t>7</w:t>
      </w:r>
      <w:r w:rsidRPr="00CC1FC3">
        <w:t xml:space="preserve"> Summery</w:t>
      </w:r>
      <w:bookmarkEnd w:id="44"/>
      <w:bookmarkEnd w:id="45"/>
      <w:r w:rsidRPr="00CC1FC3">
        <w:t xml:space="preserve"> </w:t>
      </w:r>
    </w:p>
    <w:p w14:paraId="29975FC9" w14:textId="77777777" w:rsidR="00364846" w:rsidRPr="00CC1FC3" w:rsidRDefault="00364846" w:rsidP="00364846">
      <w:pPr>
        <w:spacing w:line="480" w:lineRule="auto"/>
        <w:jc w:val="both"/>
        <w:rPr>
          <w:color w:val="auto"/>
        </w:rPr>
      </w:pPr>
      <w:r w:rsidRPr="00CC1FC3">
        <w:rPr>
          <w:color w:val="auto"/>
        </w:rPr>
        <w:t xml:space="preserve">This chapter established the historical, conceptual, and institutional foundations for understanding MS as a systemic feature of contemporary capitalism rather than a residual anomaly. It traced the shift from ownership-based slavery to modern forms of economic coercion embedded in global supply chains, showing how poverty, inequality, weak governance, and fragmented production sustain exploitation. The chapter clarified definitional complexities, introduced and used CMS as the business manifestation of MS, and mapped the evolving governance landscape—from ILO conventions and the UNGPs to national legislation </w:t>
      </w:r>
      <w:r w:rsidRPr="00CC1FC3">
        <w:rPr>
          <w:color w:val="auto"/>
        </w:rPr>
        <w:lastRenderedPageBreak/>
        <w:t xml:space="preserve">(UK MSA 2015, Australia MSA 2018) and emerging mandatory due diligence (e.g., EU CSDDD). Despite these advances, implementation frequently remains symbolic, producing a gap between formal compliance and workplace reality. To explain this paradox, the chapter proposed Dual Reality Governance—the coexistence of visible accountability architectures and hidden exploitation. These insights motivate Chapter 3, which discusses the literature on MS and CMS in detail. </w:t>
      </w:r>
    </w:p>
    <w:bookmarkEnd w:id="4"/>
    <w:p w14:paraId="6EC6DE92" w14:textId="77777777" w:rsidR="001A2EBB" w:rsidRDefault="001A2EBB"/>
    <w:sectPr w:rsidR="001A2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FB647" w14:textId="77777777" w:rsidR="00CD3935" w:rsidRDefault="00CD3935" w:rsidP="00364846">
      <w:pPr>
        <w:spacing w:after="0" w:line="240" w:lineRule="auto"/>
      </w:pPr>
      <w:r>
        <w:separator/>
      </w:r>
    </w:p>
  </w:endnote>
  <w:endnote w:type="continuationSeparator" w:id="0">
    <w:p w14:paraId="7DBC624A" w14:textId="77777777" w:rsidR="00CD3935" w:rsidRDefault="00CD3935" w:rsidP="00364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highlight w:val="yellow"/>
      </w:rPr>
      <w:id w:val="1747996758"/>
      <w:docPartObj>
        <w:docPartGallery w:val="Page Numbers (Bottom of Page)"/>
        <w:docPartUnique/>
      </w:docPartObj>
    </w:sdtPr>
    <w:sdtEndPr/>
    <w:sdtContent>
      <w:p w14:paraId="57414D85" w14:textId="77777777" w:rsidR="00364846" w:rsidRDefault="003648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47C067" w14:textId="77777777" w:rsidR="00364846" w:rsidRDefault="003648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highlight w:val="yellow"/>
      </w:rPr>
      <w:id w:val="141635410"/>
      <w:docPartObj>
        <w:docPartGallery w:val="Page Numbers (Bottom of Page)"/>
        <w:docPartUnique/>
      </w:docPartObj>
    </w:sdtPr>
    <w:sdtEndPr/>
    <w:sdtContent>
      <w:p w14:paraId="54DD9A5F" w14:textId="77777777" w:rsidR="00364846" w:rsidRDefault="003648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81F6D" w14:textId="77777777" w:rsidR="00364846" w:rsidRDefault="00364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582D6" w14:textId="77777777" w:rsidR="00CD3935" w:rsidRDefault="00CD3935" w:rsidP="00364846">
      <w:pPr>
        <w:spacing w:after="0" w:line="240" w:lineRule="auto"/>
      </w:pPr>
      <w:r>
        <w:separator/>
      </w:r>
    </w:p>
  </w:footnote>
  <w:footnote w:type="continuationSeparator" w:id="0">
    <w:p w14:paraId="487EC9AA" w14:textId="77777777" w:rsidR="00CD3935" w:rsidRDefault="00CD3935" w:rsidP="00364846">
      <w:pPr>
        <w:spacing w:after="0" w:line="240" w:lineRule="auto"/>
      </w:pPr>
      <w:r>
        <w:continuationSeparator/>
      </w:r>
    </w:p>
  </w:footnote>
  <w:footnote w:id="1">
    <w:p w14:paraId="32AF96B9" w14:textId="77777777" w:rsidR="00364846" w:rsidRPr="00FB21C9" w:rsidRDefault="00364846" w:rsidP="00364846">
      <w:pPr>
        <w:spacing w:line="276" w:lineRule="auto"/>
        <w:jc w:val="both"/>
        <w:rPr>
          <w:color w:val="000000" w:themeColor="text1"/>
          <w:sz w:val="20"/>
          <w:szCs w:val="20"/>
        </w:rPr>
      </w:pPr>
      <w:r w:rsidRPr="00FB21C9">
        <w:rPr>
          <w:rStyle w:val="FootnoteReference"/>
          <w:sz w:val="20"/>
          <w:szCs w:val="20"/>
        </w:rPr>
        <w:footnoteRef/>
      </w:r>
      <w:r w:rsidRPr="00FB21C9">
        <w:rPr>
          <w:sz w:val="20"/>
          <w:szCs w:val="20"/>
        </w:rPr>
        <w:t xml:space="preserve"> Highest prevalent modern slavery – estimated prevalence per 1,000 population, highest prevalence recorded in North Korea (104.6), Eritrea (93.3), Mauritania (32), Saudi Arabia (21.3), Turkiye (15.6), Tajikistan (14), United Arb Emirates (13.4), Russia (13), Afghanistan (13), Kuwait (13). </w:t>
      </w:r>
      <w:sdt>
        <w:sdtPr>
          <w:rPr>
            <w:sz w:val="20"/>
            <w:szCs w:val="20"/>
          </w:rPr>
          <w:tag w:val="MENDELEY_CITATION_v3_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454292629"/>
          <w:placeholder>
            <w:docPart w:val="E5FE42F3710D4630A7BA180724A34A63"/>
          </w:placeholder>
        </w:sdtPr>
        <w:sdtEndPr/>
        <w:sdtContent>
          <w:r w:rsidRPr="00FB21C9">
            <w:rPr>
              <w:sz w:val="20"/>
              <w:szCs w:val="20"/>
            </w:rPr>
            <w:t>(Walk Free, 2023a, p.25)</w:t>
          </w:r>
        </w:sdtContent>
      </w:sdt>
      <w:r w:rsidRPr="00FB21C9">
        <w:rPr>
          <w:sz w:val="20"/>
          <w:szCs w:val="20"/>
        </w:rPr>
        <w:t>.</w:t>
      </w:r>
    </w:p>
  </w:footnote>
  <w:footnote w:id="2">
    <w:p w14:paraId="153617F2" w14:textId="77777777" w:rsidR="00364846" w:rsidRDefault="00364846" w:rsidP="00364846">
      <w:pPr>
        <w:pStyle w:val="FootnoteText"/>
      </w:pPr>
      <w:r>
        <w:rPr>
          <w:rStyle w:val="FootnoteReference"/>
        </w:rPr>
        <w:footnoteRef/>
      </w:r>
      <w:r>
        <w:t xml:space="preserve"> </w:t>
      </w:r>
      <w:r w:rsidRPr="00CD6D26">
        <w:rPr>
          <w:rFonts w:eastAsia="Times New Roman"/>
        </w:rPr>
        <w:t xml:space="preserve">LGBTQI community members mean The LGBT community (also known as the LGBTQ+ community, LGBTQIA+ community, GLBT community, or queer community) is a loosely defined grouping of lesbian, gay, bisexual, transgender and questioning (or queer) individuals united by a common culture and social movements </w:t>
      </w:r>
      <w:sdt>
        <w:sdtPr>
          <w:rPr>
            <w:rFonts w:eastAsia="Times New Roman"/>
            <w:highlight w:val="yellow"/>
          </w:rPr>
          <w:tag w:val="MENDELEY_CITATION_v3_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519199929"/>
          <w:placeholder>
            <w:docPart w:val="BDD79078A0224BFBB77D8F14939FCC3E"/>
          </w:placeholder>
        </w:sdtPr>
        <w:sdtEndPr/>
        <w:sdtContent>
          <w:r w:rsidRPr="00DB6E62">
            <w:rPr>
              <w:rFonts w:eastAsia="Times New Roman"/>
            </w:rPr>
            <w:t xml:space="preserve">(Lin and Israel, 2012; Muthuthantrige </w:t>
          </w:r>
          <w:r w:rsidRPr="00DB6E62">
            <w:rPr>
              <w:rFonts w:eastAsia="Times New Roman"/>
              <w:i/>
              <w:iCs/>
            </w:rPr>
            <w:t>et al.</w:t>
          </w:r>
          <w:r w:rsidRPr="00DB6E62">
            <w:rPr>
              <w:rFonts w:eastAsia="Times New Roman"/>
            </w:rPr>
            <w:t>, 2026)</w:t>
          </w:r>
        </w:sdtContent>
      </w:sdt>
      <w:r w:rsidRPr="002F7464">
        <w:rPr>
          <w:rFonts w:eastAsia="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5C8D"/>
    <w:multiLevelType w:val="hybridMultilevel"/>
    <w:tmpl w:val="CD48CB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5EEAA594"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320E95"/>
    <w:multiLevelType w:val="hybridMultilevel"/>
    <w:tmpl w:val="B4407F42"/>
    <w:lvl w:ilvl="0" w:tplc="01906AD8">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9570F0"/>
    <w:multiLevelType w:val="hybridMultilevel"/>
    <w:tmpl w:val="62DC23B4"/>
    <w:lvl w:ilvl="0" w:tplc="22080D4C">
      <w:start w:val="1"/>
      <w:numFmt w:val="bullet"/>
      <w:lvlText w:val=""/>
      <w:lvlJc w:val="left"/>
      <w:pPr>
        <w:ind w:left="928" w:hanging="360"/>
      </w:pPr>
      <w:rPr>
        <w:rFonts w:ascii="Symbol" w:hAnsi="Symbol" w:hint="default"/>
      </w:rPr>
    </w:lvl>
    <w:lvl w:ilvl="1" w:tplc="9FE827C6">
      <w:start w:val="1"/>
      <w:numFmt w:val="bullet"/>
      <w:lvlText w:val="o"/>
      <w:lvlJc w:val="left"/>
      <w:pPr>
        <w:ind w:left="1648" w:hanging="360"/>
      </w:pPr>
      <w:rPr>
        <w:rFonts w:ascii="Courier New" w:hAnsi="Courier New" w:hint="default"/>
      </w:rPr>
    </w:lvl>
    <w:lvl w:ilvl="2" w:tplc="22E282B0">
      <w:start w:val="1"/>
      <w:numFmt w:val="bullet"/>
      <w:lvlText w:val=""/>
      <w:lvlJc w:val="left"/>
      <w:pPr>
        <w:ind w:left="2368" w:hanging="360"/>
      </w:pPr>
      <w:rPr>
        <w:rFonts w:ascii="Wingdings" w:hAnsi="Wingdings" w:hint="default"/>
      </w:rPr>
    </w:lvl>
    <w:lvl w:ilvl="3" w:tplc="16787A02">
      <w:start w:val="1"/>
      <w:numFmt w:val="bullet"/>
      <w:lvlText w:val=""/>
      <w:lvlJc w:val="left"/>
      <w:pPr>
        <w:ind w:left="3088" w:hanging="360"/>
      </w:pPr>
      <w:rPr>
        <w:rFonts w:ascii="Symbol" w:hAnsi="Symbol" w:hint="default"/>
      </w:rPr>
    </w:lvl>
    <w:lvl w:ilvl="4" w:tplc="324ACAD2">
      <w:start w:val="1"/>
      <w:numFmt w:val="bullet"/>
      <w:lvlText w:val="o"/>
      <w:lvlJc w:val="left"/>
      <w:pPr>
        <w:ind w:left="3808" w:hanging="360"/>
      </w:pPr>
      <w:rPr>
        <w:rFonts w:ascii="Courier New" w:hAnsi="Courier New" w:hint="default"/>
      </w:rPr>
    </w:lvl>
    <w:lvl w:ilvl="5" w:tplc="84FC5400">
      <w:start w:val="1"/>
      <w:numFmt w:val="bullet"/>
      <w:lvlText w:val=""/>
      <w:lvlJc w:val="left"/>
      <w:pPr>
        <w:ind w:left="4528" w:hanging="360"/>
      </w:pPr>
      <w:rPr>
        <w:rFonts w:ascii="Wingdings" w:hAnsi="Wingdings" w:hint="default"/>
      </w:rPr>
    </w:lvl>
    <w:lvl w:ilvl="6" w:tplc="14B85E3C">
      <w:start w:val="1"/>
      <w:numFmt w:val="bullet"/>
      <w:lvlText w:val=""/>
      <w:lvlJc w:val="left"/>
      <w:pPr>
        <w:ind w:left="5248" w:hanging="360"/>
      </w:pPr>
      <w:rPr>
        <w:rFonts w:ascii="Symbol" w:hAnsi="Symbol" w:hint="default"/>
      </w:rPr>
    </w:lvl>
    <w:lvl w:ilvl="7" w:tplc="C0A86208">
      <w:start w:val="1"/>
      <w:numFmt w:val="bullet"/>
      <w:lvlText w:val="o"/>
      <w:lvlJc w:val="left"/>
      <w:pPr>
        <w:ind w:left="5968" w:hanging="360"/>
      </w:pPr>
      <w:rPr>
        <w:rFonts w:ascii="Courier New" w:hAnsi="Courier New" w:hint="default"/>
      </w:rPr>
    </w:lvl>
    <w:lvl w:ilvl="8" w:tplc="673CCE72">
      <w:start w:val="1"/>
      <w:numFmt w:val="bullet"/>
      <w:lvlText w:val=""/>
      <w:lvlJc w:val="left"/>
      <w:pPr>
        <w:ind w:left="6688" w:hanging="360"/>
      </w:pPr>
      <w:rPr>
        <w:rFonts w:ascii="Wingdings" w:hAnsi="Wingdings" w:hint="default"/>
      </w:rPr>
    </w:lvl>
  </w:abstractNum>
  <w:abstractNum w:abstractNumId="3" w15:restartNumberingAfterBreak="0">
    <w:nsid w:val="0A1328DE"/>
    <w:multiLevelType w:val="multilevel"/>
    <w:tmpl w:val="08A28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6D11F"/>
    <w:multiLevelType w:val="hybridMultilevel"/>
    <w:tmpl w:val="CB3660F8"/>
    <w:lvl w:ilvl="0" w:tplc="7716F634">
      <w:start w:val="1"/>
      <w:numFmt w:val="bullet"/>
      <w:lvlText w:val=""/>
      <w:lvlJc w:val="left"/>
      <w:pPr>
        <w:ind w:left="720" w:hanging="360"/>
      </w:pPr>
      <w:rPr>
        <w:rFonts w:ascii="Symbol" w:hAnsi="Symbol" w:hint="default"/>
      </w:rPr>
    </w:lvl>
    <w:lvl w:ilvl="1" w:tplc="DA80E7D0">
      <w:start w:val="1"/>
      <w:numFmt w:val="bullet"/>
      <w:lvlText w:val="o"/>
      <w:lvlJc w:val="left"/>
      <w:pPr>
        <w:ind w:left="1440" w:hanging="360"/>
      </w:pPr>
      <w:rPr>
        <w:rFonts w:ascii="Courier New" w:hAnsi="Courier New" w:hint="default"/>
      </w:rPr>
    </w:lvl>
    <w:lvl w:ilvl="2" w:tplc="B822978C">
      <w:start w:val="1"/>
      <w:numFmt w:val="bullet"/>
      <w:lvlText w:val=""/>
      <w:lvlJc w:val="left"/>
      <w:pPr>
        <w:ind w:left="2160" w:hanging="360"/>
      </w:pPr>
      <w:rPr>
        <w:rFonts w:ascii="Wingdings" w:hAnsi="Wingdings" w:hint="default"/>
      </w:rPr>
    </w:lvl>
    <w:lvl w:ilvl="3" w:tplc="479A4F94">
      <w:start w:val="1"/>
      <w:numFmt w:val="bullet"/>
      <w:lvlText w:val=""/>
      <w:lvlJc w:val="left"/>
      <w:pPr>
        <w:ind w:left="2880" w:hanging="360"/>
      </w:pPr>
      <w:rPr>
        <w:rFonts w:ascii="Symbol" w:hAnsi="Symbol" w:hint="default"/>
      </w:rPr>
    </w:lvl>
    <w:lvl w:ilvl="4" w:tplc="4A7CFD4A">
      <w:start w:val="1"/>
      <w:numFmt w:val="bullet"/>
      <w:lvlText w:val="o"/>
      <w:lvlJc w:val="left"/>
      <w:pPr>
        <w:ind w:left="3600" w:hanging="360"/>
      </w:pPr>
      <w:rPr>
        <w:rFonts w:ascii="Courier New" w:hAnsi="Courier New" w:hint="default"/>
      </w:rPr>
    </w:lvl>
    <w:lvl w:ilvl="5" w:tplc="ABA8DEA0">
      <w:start w:val="1"/>
      <w:numFmt w:val="bullet"/>
      <w:lvlText w:val=""/>
      <w:lvlJc w:val="left"/>
      <w:pPr>
        <w:ind w:left="4320" w:hanging="360"/>
      </w:pPr>
      <w:rPr>
        <w:rFonts w:ascii="Wingdings" w:hAnsi="Wingdings" w:hint="default"/>
      </w:rPr>
    </w:lvl>
    <w:lvl w:ilvl="6" w:tplc="59E4E360">
      <w:start w:val="1"/>
      <w:numFmt w:val="bullet"/>
      <w:lvlText w:val=""/>
      <w:lvlJc w:val="left"/>
      <w:pPr>
        <w:ind w:left="5040" w:hanging="360"/>
      </w:pPr>
      <w:rPr>
        <w:rFonts w:ascii="Symbol" w:hAnsi="Symbol" w:hint="default"/>
      </w:rPr>
    </w:lvl>
    <w:lvl w:ilvl="7" w:tplc="5DFE6EBC">
      <w:start w:val="1"/>
      <w:numFmt w:val="bullet"/>
      <w:lvlText w:val="o"/>
      <w:lvlJc w:val="left"/>
      <w:pPr>
        <w:ind w:left="5760" w:hanging="360"/>
      </w:pPr>
      <w:rPr>
        <w:rFonts w:ascii="Courier New" w:hAnsi="Courier New" w:hint="default"/>
      </w:rPr>
    </w:lvl>
    <w:lvl w:ilvl="8" w:tplc="9614EB18">
      <w:start w:val="1"/>
      <w:numFmt w:val="bullet"/>
      <w:lvlText w:val=""/>
      <w:lvlJc w:val="left"/>
      <w:pPr>
        <w:ind w:left="6480" w:hanging="360"/>
      </w:pPr>
      <w:rPr>
        <w:rFonts w:ascii="Wingdings" w:hAnsi="Wingdings" w:hint="default"/>
      </w:rPr>
    </w:lvl>
  </w:abstractNum>
  <w:abstractNum w:abstractNumId="5" w15:restartNumberingAfterBreak="0">
    <w:nsid w:val="100F344B"/>
    <w:multiLevelType w:val="multilevel"/>
    <w:tmpl w:val="C02009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C34665"/>
    <w:multiLevelType w:val="multilevel"/>
    <w:tmpl w:val="9B2E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305607"/>
    <w:multiLevelType w:val="hybridMultilevel"/>
    <w:tmpl w:val="09F0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5547E4"/>
    <w:multiLevelType w:val="multilevel"/>
    <w:tmpl w:val="46AED576"/>
    <w:lvl w:ilvl="0">
      <w:start w:val="1"/>
      <w:numFmt w:val="decimal"/>
      <w:lvlText w:val="%1."/>
      <w:lvlJc w:val="left"/>
      <w:pPr>
        <w:ind w:left="420" w:hanging="360"/>
      </w:pPr>
      <w:rPr>
        <w:rFonts w:hint="default"/>
      </w:rPr>
    </w:lvl>
    <w:lvl w:ilvl="1">
      <w:start w:val="4"/>
      <w:numFmt w:val="decimal"/>
      <w:isLgl/>
      <w:lvlText w:val="%1.%2"/>
      <w:lvlJc w:val="left"/>
      <w:pPr>
        <w:ind w:left="780" w:hanging="7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1140" w:hanging="1080"/>
      </w:pPr>
      <w:rPr>
        <w:rFonts w:hint="default"/>
      </w:rPr>
    </w:lvl>
    <w:lvl w:ilvl="4">
      <w:start w:val="1"/>
      <w:numFmt w:val="decimal"/>
      <w:isLgl/>
      <w:lvlText w:val="%1.%2.%3.%4.%5"/>
      <w:lvlJc w:val="left"/>
      <w:pPr>
        <w:ind w:left="1500" w:hanging="1440"/>
      </w:pPr>
      <w:rPr>
        <w:rFonts w:hint="default"/>
      </w:rPr>
    </w:lvl>
    <w:lvl w:ilvl="5">
      <w:start w:val="1"/>
      <w:numFmt w:val="decimal"/>
      <w:isLgl/>
      <w:lvlText w:val="%1.%2.%3.%4.%5.%6"/>
      <w:lvlJc w:val="left"/>
      <w:pPr>
        <w:ind w:left="1860" w:hanging="1800"/>
      </w:pPr>
      <w:rPr>
        <w:rFonts w:hint="default"/>
      </w:rPr>
    </w:lvl>
    <w:lvl w:ilvl="6">
      <w:start w:val="1"/>
      <w:numFmt w:val="decimal"/>
      <w:isLgl/>
      <w:lvlText w:val="%1.%2.%3.%4.%5.%6.%7"/>
      <w:lvlJc w:val="left"/>
      <w:pPr>
        <w:ind w:left="1860" w:hanging="1800"/>
      </w:pPr>
      <w:rPr>
        <w:rFonts w:hint="default"/>
      </w:rPr>
    </w:lvl>
    <w:lvl w:ilvl="7">
      <w:start w:val="1"/>
      <w:numFmt w:val="decimal"/>
      <w:isLgl/>
      <w:lvlText w:val="%1.%2.%3.%4.%5.%6.%7.%8"/>
      <w:lvlJc w:val="left"/>
      <w:pPr>
        <w:ind w:left="2220" w:hanging="2160"/>
      </w:pPr>
      <w:rPr>
        <w:rFonts w:hint="default"/>
      </w:rPr>
    </w:lvl>
    <w:lvl w:ilvl="8">
      <w:start w:val="1"/>
      <w:numFmt w:val="decimal"/>
      <w:isLgl/>
      <w:lvlText w:val="%1.%2.%3.%4.%5.%6.%7.%8.%9"/>
      <w:lvlJc w:val="left"/>
      <w:pPr>
        <w:ind w:left="2580" w:hanging="2520"/>
      </w:pPr>
      <w:rPr>
        <w:rFonts w:hint="default"/>
      </w:rPr>
    </w:lvl>
  </w:abstractNum>
  <w:abstractNum w:abstractNumId="9" w15:restartNumberingAfterBreak="0">
    <w:nsid w:val="190E6299"/>
    <w:multiLevelType w:val="multilevel"/>
    <w:tmpl w:val="AA52BE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928"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4E750B"/>
    <w:multiLevelType w:val="multilevel"/>
    <w:tmpl w:val="DEE6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B81F15"/>
    <w:multiLevelType w:val="hybridMultilevel"/>
    <w:tmpl w:val="39B09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A0E4A"/>
    <w:multiLevelType w:val="multilevel"/>
    <w:tmpl w:val="C50029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1F94D80"/>
    <w:multiLevelType w:val="multilevel"/>
    <w:tmpl w:val="B7001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D5CFA"/>
    <w:multiLevelType w:val="multilevel"/>
    <w:tmpl w:val="A9A80F96"/>
    <w:lvl w:ilvl="0">
      <w:start w:val="1"/>
      <w:numFmt w:val="decimal"/>
      <w:lvlText w:val="%1."/>
      <w:lvlJc w:val="left"/>
      <w:pPr>
        <w:tabs>
          <w:tab w:val="num" w:pos="720"/>
        </w:tabs>
        <w:ind w:left="720" w:hanging="360"/>
      </w:pPr>
    </w:lvl>
    <w:lvl w:ilvl="1">
      <w:start w:val="10"/>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36B4AED"/>
    <w:multiLevelType w:val="multilevel"/>
    <w:tmpl w:val="9E2EF4E6"/>
    <w:lvl w:ilvl="0">
      <w:start w:val="1"/>
      <w:numFmt w:val="decimal"/>
      <w:lvlText w:val="%1."/>
      <w:lvlJc w:val="lef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33CB1EAE"/>
    <w:multiLevelType w:val="multilevel"/>
    <w:tmpl w:val="83AAB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3D3717E"/>
    <w:multiLevelType w:val="hybridMultilevel"/>
    <w:tmpl w:val="4CE41E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94415F"/>
    <w:multiLevelType w:val="multilevel"/>
    <w:tmpl w:val="14FC6FDA"/>
    <w:lvl w:ilvl="0">
      <w:start w:val="1"/>
      <w:numFmt w:val="decimal"/>
      <w:lvlText w:val="%1."/>
      <w:lvlJc w:val="left"/>
      <w:pPr>
        <w:ind w:left="1080" w:hanging="360"/>
      </w:pPr>
      <w:rPr>
        <w:rFonts w:hint="default"/>
      </w:rPr>
    </w:lvl>
    <w:lvl w:ilvl="1">
      <w:start w:val="3"/>
      <w:numFmt w:val="decimal"/>
      <w:isLgl/>
      <w:lvlText w:val="%1.%2"/>
      <w:lvlJc w:val="left"/>
      <w:pPr>
        <w:ind w:left="1575" w:hanging="855"/>
      </w:pPr>
      <w:rPr>
        <w:rFonts w:hint="default"/>
      </w:rPr>
    </w:lvl>
    <w:lvl w:ilvl="2">
      <w:start w:val="6"/>
      <w:numFmt w:val="decimal"/>
      <w:isLgl/>
      <w:lvlText w:val="%1.%2.%3"/>
      <w:lvlJc w:val="left"/>
      <w:pPr>
        <w:ind w:left="1575" w:hanging="855"/>
      </w:pPr>
      <w:rPr>
        <w:rFonts w:hint="default"/>
      </w:rPr>
    </w:lvl>
    <w:lvl w:ilvl="3">
      <w:start w:val="1"/>
      <w:numFmt w:val="decimal"/>
      <w:isLgl/>
      <w:lvlText w:val="%1.%2.%3.%4"/>
      <w:lvlJc w:val="left"/>
      <w:pPr>
        <w:ind w:left="1575" w:hanging="855"/>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9" w15:restartNumberingAfterBreak="0">
    <w:nsid w:val="37ED3B71"/>
    <w:multiLevelType w:val="hybridMultilevel"/>
    <w:tmpl w:val="7C7043FA"/>
    <w:lvl w:ilvl="0" w:tplc="F926CFB8">
      <w:start w:val="4"/>
      <w:numFmt w:val="lowerLetter"/>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7C16B3"/>
    <w:multiLevelType w:val="hybridMultilevel"/>
    <w:tmpl w:val="02780912"/>
    <w:lvl w:ilvl="0" w:tplc="13D8A734">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4B570B29"/>
    <w:multiLevelType w:val="hybridMultilevel"/>
    <w:tmpl w:val="45868B8A"/>
    <w:lvl w:ilvl="0" w:tplc="13D8A734">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2" w15:restartNumberingAfterBreak="0">
    <w:nsid w:val="4E321B56"/>
    <w:multiLevelType w:val="hybridMultilevel"/>
    <w:tmpl w:val="D52EFC8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02B4FF7"/>
    <w:multiLevelType w:val="multilevel"/>
    <w:tmpl w:val="A0DC8A7A"/>
    <w:lvl w:ilvl="0">
      <w:start w:val="1"/>
      <w:numFmt w:val="decimal"/>
      <w:lvlText w:val="%1."/>
      <w:lvlJc w:val="left"/>
      <w:pPr>
        <w:ind w:left="786" w:hanging="360"/>
      </w:pPr>
      <w:rPr>
        <w:rFonts w:hint="default"/>
      </w:rPr>
    </w:lvl>
    <w:lvl w:ilvl="1">
      <w:start w:val="4"/>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24" w15:restartNumberingAfterBreak="0">
    <w:nsid w:val="51434D6C"/>
    <w:multiLevelType w:val="multilevel"/>
    <w:tmpl w:val="CCCC34FC"/>
    <w:lvl w:ilvl="0">
      <w:start w:val="1"/>
      <w:numFmt w:val="upperRoman"/>
      <w:lvlText w:val="%1."/>
      <w:lvlJc w:val="righ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22D4A8B"/>
    <w:multiLevelType w:val="multilevel"/>
    <w:tmpl w:val="329CDF8A"/>
    <w:lvl w:ilvl="0">
      <w:start w:val="2"/>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67FD160"/>
    <w:multiLevelType w:val="hybridMultilevel"/>
    <w:tmpl w:val="B53AE2F2"/>
    <w:lvl w:ilvl="0" w:tplc="FEFE15F8">
      <w:start w:val="1"/>
      <w:numFmt w:val="decimal"/>
      <w:lvlText w:val="%1."/>
      <w:lvlJc w:val="left"/>
      <w:pPr>
        <w:ind w:left="720" w:hanging="360"/>
      </w:pPr>
    </w:lvl>
    <w:lvl w:ilvl="1" w:tplc="1B2E271C">
      <w:start w:val="1"/>
      <w:numFmt w:val="lowerLetter"/>
      <w:lvlText w:val="%2."/>
      <w:lvlJc w:val="left"/>
      <w:pPr>
        <w:ind w:left="1440" w:hanging="360"/>
      </w:pPr>
    </w:lvl>
    <w:lvl w:ilvl="2" w:tplc="E59E98EC">
      <w:start w:val="1"/>
      <w:numFmt w:val="lowerRoman"/>
      <w:lvlText w:val="%3."/>
      <w:lvlJc w:val="right"/>
      <w:pPr>
        <w:ind w:left="2160" w:hanging="180"/>
      </w:pPr>
    </w:lvl>
    <w:lvl w:ilvl="3" w:tplc="105E353A">
      <w:start w:val="1"/>
      <w:numFmt w:val="decimal"/>
      <w:lvlText w:val="%4."/>
      <w:lvlJc w:val="left"/>
      <w:pPr>
        <w:ind w:left="2880" w:hanging="360"/>
      </w:pPr>
    </w:lvl>
    <w:lvl w:ilvl="4" w:tplc="57BC5674">
      <w:start w:val="1"/>
      <w:numFmt w:val="lowerLetter"/>
      <w:lvlText w:val="%5."/>
      <w:lvlJc w:val="left"/>
      <w:pPr>
        <w:ind w:left="3600" w:hanging="360"/>
      </w:pPr>
    </w:lvl>
    <w:lvl w:ilvl="5" w:tplc="FC98FCBA">
      <w:start w:val="1"/>
      <w:numFmt w:val="lowerRoman"/>
      <w:lvlText w:val="%6."/>
      <w:lvlJc w:val="right"/>
      <w:pPr>
        <w:ind w:left="4320" w:hanging="180"/>
      </w:pPr>
    </w:lvl>
    <w:lvl w:ilvl="6" w:tplc="1CDA389C">
      <w:start w:val="1"/>
      <w:numFmt w:val="decimal"/>
      <w:lvlText w:val="%7."/>
      <w:lvlJc w:val="left"/>
      <w:pPr>
        <w:ind w:left="5040" w:hanging="360"/>
      </w:pPr>
    </w:lvl>
    <w:lvl w:ilvl="7" w:tplc="3190CC86">
      <w:start w:val="1"/>
      <w:numFmt w:val="lowerLetter"/>
      <w:lvlText w:val="%8."/>
      <w:lvlJc w:val="left"/>
      <w:pPr>
        <w:ind w:left="5760" w:hanging="360"/>
      </w:pPr>
    </w:lvl>
    <w:lvl w:ilvl="8" w:tplc="B4325608">
      <w:start w:val="1"/>
      <w:numFmt w:val="lowerRoman"/>
      <w:lvlText w:val="%9."/>
      <w:lvlJc w:val="right"/>
      <w:pPr>
        <w:ind w:left="6480" w:hanging="180"/>
      </w:pPr>
    </w:lvl>
  </w:abstractNum>
  <w:abstractNum w:abstractNumId="27" w15:restartNumberingAfterBreak="0">
    <w:nsid w:val="58C65BCE"/>
    <w:multiLevelType w:val="hybridMultilevel"/>
    <w:tmpl w:val="5476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E666A"/>
    <w:multiLevelType w:val="multilevel"/>
    <w:tmpl w:val="20967630"/>
    <w:lvl w:ilvl="0">
      <w:start w:val="2"/>
      <w:numFmt w:val="decimal"/>
      <w:lvlText w:val="%1"/>
      <w:lvlJc w:val="left"/>
      <w:pPr>
        <w:ind w:left="660" w:hanging="660"/>
      </w:pPr>
      <w:rPr>
        <w:rFonts w:hint="default"/>
      </w:rPr>
    </w:lvl>
    <w:lvl w:ilvl="1">
      <w:start w:val="4"/>
      <w:numFmt w:val="decimal"/>
      <w:lvlText w:val="%1.%2"/>
      <w:lvlJc w:val="left"/>
      <w:pPr>
        <w:ind w:left="944" w:hanging="660"/>
      </w:pPr>
      <w:rPr>
        <w:rFonts w:hint="default"/>
      </w:rPr>
    </w:lvl>
    <w:lvl w:ilvl="2">
      <w:start w:val="2"/>
      <w:numFmt w:val="decimal"/>
      <w:lvlText w:val="%1.%2.%3"/>
      <w:lvlJc w:val="left"/>
      <w:pPr>
        <w:ind w:left="720" w:hanging="720"/>
      </w:pPr>
      <w:rPr>
        <w:rFonts w:hint="default"/>
      </w:rPr>
    </w:lvl>
    <w:lvl w:ilvl="3">
      <w:start w:val="4"/>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DFF43EC"/>
    <w:multiLevelType w:val="hybridMultilevel"/>
    <w:tmpl w:val="0FE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3B0DAF"/>
    <w:multiLevelType w:val="hybridMultilevel"/>
    <w:tmpl w:val="11AAEC72"/>
    <w:lvl w:ilvl="0" w:tplc="6ECAA592">
      <w:start w:val="2"/>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C52E5F"/>
    <w:multiLevelType w:val="hybridMultilevel"/>
    <w:tmpl w:val="C85854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2975C9"/>
    <w:multiLevelType w:val="hybridMultilevel"/>
    <w:tmpl w:val="B1A20D06"/>
    <w:lvl w:ilvl="0" w:tplc="0B144FD2">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2B2BF4"/>
    <w:multiLevelType w:val="hybridMultilevel"/>
    <w:tmpl w:val="DF78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19197D"/>
    <w:multiLevelType w:val="multilevel"/>
    <w:tmpl w:val="1E62E418"/>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65A26DC"/>
    <w:multiLevelType w:val="hybridMultilevel"/>
    <w:tmpl w:val="EA649F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6373C0"/>
    <w:multiLevelType w:val="hybridMultilevel"/>
    <w:tmpl w:val="A948D2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D0FDFD"/>
    <w:multiLevelType w:val="hybridMultilevel"/>
    <w:tmpl w:val="585403B2"/>
    <w:lvl w:ilvl="0" w:tplc="3872F180">
      <w:start w:val="1"/>
      <w:numFmt w:val="bullet"/>
      <w:lvlText w:val=""/>
      <w:lvlJc w:val="left"/>
      <w:pPr>
        <w:ind w:left="720" w:hanging="360"/>
      </w:pPr>
      <w:rPr>
        <w:rFonts w:ascii="Symbol" w:hAnsi="Symbol" w:hint="default"/>
      </w:rPr>
    </w:lvl>
    <w:lvl w:ilvl="1" w:tplc="571AF2B2">
      <w:start w:val="1"/>
      <w:numFmt w:val="bullet"/>
      <w:lvlText w:val="o"/>
      <w:lvlJc w:val="left"/>
      <w:pPr>
        <w:ind w:left="1440" w:hanging="360"/>
      </w:pPr>
      <w:rPr>
        <w:rFonts w:ascii="Courier New" w:hAnsi="Courier New" w:hint="default"/>
      </w:rPr>
    </w:lvl>
    <w:lvl w:ilvl="2" w:tplc="49BAB694">
      <w:start w:val="1"/>
      <w:numFmt w:val="bullet"/>
      <w:lvlText w:val=""/>
      <w:lvlJc w:val="left"/>
      <w:pPr>
        <w:ind w:left="2160" w:hanging="360"/>
      </w:pPr>
      <w:rPr>
        <w:rFonts w:ascii="Wingdings" w:hAnsi="Wingdings" w:hint="default"/>
      </w:rPr>
    </w:lvl>
    <w:lvl w:ilvl="3" w:tplc="E6C8368A">
      <w:start w:val="1"/>
      <w:numFmt w:val="bullet"/>
      <w:lvlText w:val=""/>
      <w:lvlJc w:val="left"/>
      <w:pPr>
        <w:ind w:left="2880" w:hanging="360"/>
      </w:pPr>
      <w:rPr>
        <w:rFonts w:ascii="Symbol" w:hAnsi="Symbol" w:hint="default"/>
      </w:rPr>
    </w:lvl>
    <w:lvl w:ilvl="4" w:tplc="9A88FCB0">
      <w:start w:val="1"/>
      <w:numFmt w:val="bullet"/>
      <w:lvlText w:val="o"/>
      <w:lvlJc w:val="left"/>
      <w:pPr>
        <w:ind w:left="3600" w:hanging="360"/>
      </w:pPr>
      <w:rPr>
        <w:rFonts w:ascii="Courier New" w:hAnsi="Courier New" w:hint="default"/>
      </w:rPr>
    </w:lvl>
    <w:lvl w:ilvl="5" w:tplc="B5D08784">
      <w:start w:val="1"/>
      <w:numFmt w:val="bullet"/>
      <w:lvlText w:val=""/>
      <w:lvlJc w:val="left"/>
      <w:pPr>
        <w:ind w:left="4320" w:hanging="360"/>
      </w:pPr>
      <w:rPr>
        <w:rFonts w:ascii="Wingdings" w:hAnsi="Wingdings" w:hint="default"/>
      </w:rPr>
    </w:lvl>
    <w:lvl w:ilvl="6" w:tplc="3A622802">
      <w:start w:val="1"/>
      <w:numFmt w:val="bullet"/>
      <w:lvlText w:val=""/>
      <w:lvlJc w:val="left"/>
      <w:pPr>
        <w:ind w:left="5040" w:hanging="360"/>
      </w:pPr>
      <w:rPr>
        <w:rFonts w:ascii="Symbol" w:hAnsi="Symbol" w:hint="default"/>
      </w:rPr>
    </w:lvl>
    <w:lvl w:ilvl="7" w:tplc="1B76C036">
      <w:start w:val="1"/>
      <w:numFmt w:val="bullet"/>
      <w:lvlText w:val="o"/>
      <w:lvlJc w:val="left"/>
      <w:pPr>
        <w:ind w:left="5760" w:hanging="360"/>
      </w:pPr>
      <w:rPr>
        <w:rFonts w:ascii="Courier New" w:hAnsi="Courier New" w:hint="default"/>
      </w:rPr>
    </w:lvl>
    <w:lvl w:ilvl="8" w:tplc="5FAEFCFA">
      <w:start w:val="1"/>
      <w:numFmt w:val="bullet"/>
      <w:lvlText w:val=""/>
      <w:lvlJc w:val="left"/>
      <w:pPr>
        <w:ind w:left="6480" w:hanging="360"/>
      </w:pPr>
      <w:rPr>
        <w:rFonts w:ascii="Wingdings" w:hAnsi="Wingdings" w:hint="default"/>
      </w:rPr>
    </w:lvl>
  </w:abstractNum>
  <w:abstractNum w:abstractNumId="38" w15:restartNumberingAfterBreak="0">
    <w:nsid w:val="7FE019A4"/>
    <w:multiLevelType w:val="multilevel"/>
    <w:tmpl w:val="E2CC4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6803926">
    <w:abstractNumId w:val="23"/>
  </w:num>
  <w:num w:numId="2" w16cid:durableId="367417095">
    <w:abstractNumId w:val="34"/>
  </w:num>
  <w:num w:numId="3" w16cid:durableId="1953201675">
    <w:abstractNumId w:val="24"/>
  </w:num>
  <w:num w:numId="4" w16cid:durableId="1182938667">
    <w:abstractNumId w:val="27"/>
  </w:num>
  <w:num w:numId="5" w16cid:durableId="1932081697">
    <w:abstractNumId w:val="25"/>
    <w:lvlOverride w:ilvl="0">
      <w:startOverride w:val="2"/>
    </w:lvlOverride>
    <w:lvlOverride w:ilvl="1">
      <w:startOverride w:val="4"/>
    </w:lvlOverride>
    <w:lvlOverride w:ilvl="2">
      <w:startOverride w:val="2"/>
    </w:lvlOverride>
    <w:lvlOverride w:ilvl="3">
      <w:startOverride w:val="2"/>
    </w:lvlOverride>
  </w:num>
  <w:num w:numId="6" w16cid:durableId="902716765">
    <w:abstractNumId w:val="28"/>
  </w:num>
  <w:num w:numId="7" w16cid:durableId="179903956">
    <w:abstractNumId w:val="8"/>
  </w:num>
  <w:num w:numId="8" w16cid:durableId="1243182939">
    <w:abstractNumId w:val="4"/>
  </w:num>
  <w:num w:numId="9" w16cid:durableId="1057706276">
    <w:abstractNumId w:val="5"/>
  </w:num>
  <w:num w:numId="10" w16cid:durableId="1796369498">
    <w:abstractNumId w:val="2"/>
  </w:num>
  <w:num w:numId="11" w16cid:durableId="1411779672">
    <w:abstractNumId w:val="37"/>
  </w:num>
  <w:num w:numId="12" w16cid:durableId="725954040">
    <w:abstractNumId w:val="26"/>
  </w:num>
  <w:num w:numId="13" w16cid:durableId="1093354373">
    <w:abstractNumId w:val="14"/>
  </w:num>
  <w:num w:numId="14" w16cid:durableId="481772333">
    <w:abstractNumId w:val="29"/>
  </w:num>
  <w:num w:numId="15" w16cid:durableId="489711343">
    <w:abstractNumId w:val="38"/>
  </w:num>
  <w:num w:numId="16" w16cid:durableId="1756631447">
    <w:abstractNumId w:val="9"/>
  </w:num>
  <w:num w:numId="17" w16cid:durableId="1101681551">
    <w:abstractNumId w:val="10"/>
  </w:num>
  <w:num w:numId="18" w16cid:durableId="757407684">
    <w:abstractNumId w:val="1"/>
  </w:num>
  <w:num w:numId="19" w16cid:durableId="1798521773">
    <w:abstractNumId w:val="35"/>
  </w:num>
  <w:num w:numId="20" w16cid:durableId="202013857">
    <w:abstractNumId w:val="36"/>
  </w:num>
  <w:num w:numId="21" w16cid:durableId="959413805">
    <w:abstractNumId w:val="21"/>
  </w:num>
  <w:num w:numId="22" w16cid:durableId="1715735673">
    <w:abstractNumId w:val="20"/>
  </w:num>
  <w:num w:numId="23" w16cid:durableId="1871600736">
    <w:abstractNumId w:val="7"/>
  </w:num>
  <w:num w:numId="24" w16cid:durableId="1521312501">
    <w:abstractNumId w:val="3"/>
  </w:num>
  <w:num w:numId="25" w16cid:durableId="1891381661">
    <w:abstractNumId w:val="6"/>
  </w:num>
  <w:num w:numId="26" w16cid:durableId="354042170">
    <w:abstractNumId w:val="12"/>
  </w:num>
  <w:num w:numId="27" w16cid:durableId="719482026">
    <w:abstractNumId w:val="13"/>
  </w:num>
  <w:num w:numId="28" w16cid:durableId="926425781">
    <w:abstractNumId w:val="11"/>
  </w:num>
  <w:num w:numId="29" w16cid:durableId="523786595">
    <w:abstractNumId w:val="31"/>
  </w:num>
  <w:num w:numId="30" w16cid:durableId="21176337">
    <w:abstractNumId w:val="30"/>
  </w:num>
  <w:num w:numId="31" w16cid:durableId="1824271063">
    <w:abstractNumId w:val="32"/>
  </w:num>
  <w:num w:numId="32" w16cid:durableId="586155751">
    <w:abstractNumId w:val="19"/>
  </w:num>
  <w:num w:numId="33" w16cid:durableId="363294012">
    <w:abstractNumId w:val="33"/>
  </w:num>
  <w:num w:numId="34" w16cid:durableId="1642464549">
    <w:abstractNumId w:val="0"/>
  </w:num>
  <w:num w:numId="35" w16cid:durableId="14428458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51345164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685063022">
    <w:abstractNumId w:val="17"/>
  </w:num>
  <w:num w:numId="38" w16cid:durableId="509636887">
    <w:abstractNumId w:val="15"/>
  </w:num>
  <w:num w:numId="39" w16cid:durableId="15713875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846"/>
    <w:rsid w:val="00077506"/>
    <w:rsid w:val="001A2EBB"/>
    <w:rsid w:val="002A79D2"/>
    <w:rsid w:val="00364846"/>
    <w:rsid w:val="006C0835"/>
    <w:rsid w:val="006D38BD"/>
    <w:rsid w:val="00CD2D77"/>
    <w:rsid w:val="00CD3935"/>
    <w:rsid w:val="00CD756E"/>
    <w:rsid w:val="00F63057"/>
    <w:rsid w:val="00FC5A21"/>
    <w:rsid w:val="00FF3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4D86A"/>
  <w15:chartTrackingRefBased/>
  <w15:docId w15:val="{99D2C236-1831-496B-9347-E03BB1221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467886" w:themeColor="hyperlink"/>
        <w:sz w:val="22"/>
        <w:szCs w:val="22"/>
        <w:u w:val="single"/>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846"/>
    <w:rPr>
      <w:color w:val="000000"/>
      <w:sz w:val="24"/>
      <w:szCs w:val="24"/>
      <w:u w:val="none"/>
    </w:rPr>
  </w:style>
  <w:style w:type="paragraph" w:styleId="Heading1">
    <w:name w:val="heading 1"/>
    <w:basedOn w:val="Normal"/>
    <w:next w:val="Normal"/>
    <w:link w:val="Heading1Char"/>
    <w:autoRedefine/>
    <w:uiPriority w:val="9"/>
    <w:qFormat/>
    <w:rsid w:val="00F63057"/>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364846"/>
    <w:pPr>
      <w:keepNext/>
      <w:keepLines/>
      <w:spacing w:before="160" w:after="80" w:line="480" w:lineRule="auto"/>
      <w:outlineLvl w:val="1"/>
    </w:pPr>
    <w:rPr>
      <w:rFonts w:eastAsia="Times New Roman"/>
      <w:b/>
      <w:bCs/>
      <w:color w:val="000000" w:themeColor="text1"/>
      <w:sz w:val="32"/>
      <w:lang w:eastAsia="en-GB"/>
    </w:rPr>
  </w:style>
  <w:style w:type="paragraph" w:styleId="Heading3">
    <w:name w:val="heading 3"/>
    <w:basedOn w:val="Normal"/>
    <w:next w:val="Normal"/>
    <w:link w:val="Heading3Char"/>
    <w:autoRedefine/>
    <w:uiPriority w:val="9"/>
    <w:unhideWhenUsed/>
    <w:qFormat/>
    <w:rsid w:val="00FC5A21"/>
    <w:pPr>
      <w:keepNext/>
      <w:keepLines/>
      <w:spacing w:before="160" w:after="80" w:line="480" w:lineRule="auto"/>
      <w:outlineLvl w:val="2"/>
    </w:pPr>
    <w:rPr>
      <w:rFonts w:eastAsiaTheme="majorEastAsia"/>
      <w:b/>
      <w:sz w:val="26"/>
      <w:szCs w:val="20"/>
      <w:shd w:val="clear" w:color="auto" w:fill="FFFFFF"/>
    </w:rPr>
  </w:style>
  <w:style w:type="paragraph" w:styleId="Heading4">
    <w:name w:val="heading 4"/>
    <w:basedOn w:val="Normal"/>
    <w:next w:val="Normal"/>
    <w:link w:val="Heading4Char"/>
    <w:autoRedefine/>
    <w:uiPriority w:val="9"/>
    <w:unhideWhenUsed/>
    <w:qFormat/>
    <w:rsid w:val="00F63057"/>
    <w:pPr>
      <w:keepNext/>
      <w:keepLines/>
      <w:spacing w:before="80" w:after="40"/>
      <w:outlineLvl w:val="3"/>
    </w:pPr>
    <w:rPr>
      <w:rFonts w:eastAsiaTheme="majorEastAsia" w:cstheme="majorBidi"/>
      <w:b/>
      <w:i/>
      <w:iCs/>
      <w:color w:val="000000" w:themeColor="text1"/>
    </w:rPr>
  </w:style>
  <w:style w:type="paragraph" w:styleId="Heading5">
    <w:name w:val="heading 5"/>
    <w:basedOn w:val="Normal"/>
    <w:next w:val="Normal"/>
    <w:link w:val="Heading5Char"/>
    <w:autoRedefine/>
    <w:uiPriority w:val="9"/>
    <w:unhideWhenUsed/>
    <w:qFormat/>
    <w:rsid w:val="00364846"/>
    <w:pPr>
      <w:keepNext/>
      <w:keepLines/>
      <w:spacing w:before="80" w:after="40"/>
      <w:outlineLvl w:val="4"/>
    </w:pPr>
    <w:rPr>
      <w:rFonts w:eastAsiaTheme="majorEastAsia" w:cstheme="majorBidi"/>
      <w:b/>
      <w:i/>
      <w:color w:val="000000" w:themeColor="text1"/>
      <w:sz w:val="26"/>
    </w:rPr>
  </w:style>
  <w:style w:type="paragraph" w:styleId="Heading6">
    <w:name w:val="heading 6"/>
    <w:basedOn w:val="Normal"/>
    <w:next w:val="Normal"/>
    <w:link w:val="Heading6Char"/>
    <w:uiPriority w:val="9"/>
    <w:unhideWhenUsed/>
    <w:qFormat/>
    <w:rsid w:val="003648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3648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3648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3648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057"/>
    <w:rPr>
      <w:rFonts w:ascii="Times New Roman" w:eastAsiaTheme="majorEastAsia" w:hAnsi="Times New Roman" w:cstheme="majorBidi"/>
      <w:b/>
      <w:color w:val="000000" w:themeColor="text1"/>
      <w:sz w:val="40"/>
      <w:szCs w:val="40"/>
    </w:rPr>
  </w:style>
  <w:style w:type="character" w:customStyle="1" w:styleId="Heading3Char">
    <w:name w:val="Heading 3 Char"/>
    <w:basedOn w:val="DefaultParagraphFont"/>
    <w:link w:val="Heading3"/>
    <w:uiPriority w:val="9"/>
    <w:rsid w:val="00FC5A21"/>
    <w:rPr>
      <w:rFonts w:ascii="Times New Roman" w:eastAsiaTheme="majorEastAsia" w:hAnsi="Times New Roman" w:cs="Times New Roman"/>
      <w:b/>
      <w:sz w:val="26"/>
      <w:szCs w:val="20"/>
    </w:rPr>
  </w:style>
  <w:style w:type="character" w:customStyle="1" w:styleId="Heading4Char">
    <w:name w:val="Heading 4 Char"/>
    <w:basedOn w:val="DefaultParagraphFont"/>
    <w:link w:val="Heading4"/>
    <w:uiPriority w:val="9"/>
    <w:rsid w:val="00F63057"/>
    <w:rPr>
      <w:rFonts w:ascii="Times New Roman" w:eastAsiaTheme="majorEastAsia" w:hAnsi="Times New Roman" w:cstheme="majorBidi"/>
      <w:b/>
      <w:i/>
      <w:iCs/>
      <w:color w:val="000000" w:themeColor="text1"/>
    </w:rPr>
  </w:style>
  <w:style w:type="character" w:customStyle="1" w:styleId="Heading2Char">
    <w:name w:val="Heading 2 Char"/>
    <w:basedOn w:val="DefaultParagraphFont"/>
    <w:link w:val="Heading2"/>
    <w:uiPriority w:val="9"/>
    <w:rsid w:val="00364846"/>
    <w:rPr>
      <w:rFonts w:eastAsia="Times New Roman"/>
      <w:b/>
      <w:bCs/>
      <w:color w:val="000000" w:themeColor="text1"/>
      <w:sz w:val="32"/>
      <w:szCs w:val="24"/>
      <w:u w:val="none"/>
      <w:lang w:eastAsia="en-GB"/>
    </w:rPr>
  </w:style>
  <w:style w:type="character" w:customStyle="1" w:styleId="Heading5Char">
    <w:name w:val="Heading 5 Char"/>
    <w:basedOn w:val="DefaultParagraphFont"/>
    <w:link w:val="Heading5"/>
    <w:uiPriority w:val="9"/>
    <w:rsid w:val="00364846"/>
    <w:rPr>
      <w:rFonts w:eastAsiaTheme="majorEastAsia" w:cstheme="majorBidi"/>
      <w:b/>
      <w:i/>
      <w:color w:val="000000" w:themeColor="text1"/>
      <w:sz w:val="26"/>
      <w:szCs w:val="24"/>
      <w:u w:val="none"/>
    </w:rPr>
  </w:style>
  <w:style w:type="character" w:customStyle="1" w:styleId="Heading6Char">
    <w:name w:val="Heading 6 Char"/>
    <w:basedOn w:val="DefaultParagraphFont"/>
    <w:link w:val="Heading6"/>
    <w:uiPriority w:val="9"/>
    <w:rsid w:val="00364846"/>
    <w:rPr>
      <w:rFonts w:eastAsiaTheme="majorEastAsia" w:cstheme="majorBidi"/>
      <w:i/>
      <w:iCs/>
      <w:color w:val="595959" w:themeColor="text1" w:themeTint="A6"/>
      <w:sz w:val="24"/>
      <w:szCs w:val="24"/>
      <w:u w:val="none"/>
    </w:rPr>
  </w:style>
  <w:style w:type="character" w:customStyle="1" w:styleId="Heading7Char">
    <w:name w:val="Heading 7 Char"/>
    <w:basedOn w:val="DefaultParagraphFont"/>
    <w:link w:val="Heading7"/>
    <w:uiPriority w:val="9"/>
    <w:rsid w:val="00364846"/>
    <w:rPr>
      <w:rFonts w:eastAsiaTheme="majorEastAsia" w:cstheme="majorBidi"/>
      <w:color w:val="595959" w:themeColor="text1" w:themeTint="A6"/>
      <w:sz w:val="24"/>
      <w:szCs w:val="24"/>
      <w:u w:val="none"/>
    </w:rPr>
  </w:style>
  <w:style w:type="character" w:customStyle="1" w:styleId="Heading8Char">
    <w:name w:val="Heading 8 Char"/>
    <w:basedOn w:val="DefaultParagraphFont"/>
    <w:link w:val="Heading8"/>
    <w:uiPriority w:val="9"/>
    <w:rsid w:val="00364846"/>
    <w:rPr>
      <w:rFonts w:eastAsiaTheme="majorEastAsia" w:cstheme="majorBidi"/>
      <w:i/>
      <w:iCs/>
      <w:color w:val="272727" w:themeColor="text1" w:themeTint="D8"/>
      <w:sz w:val="24"/>
      <w:szCs w:val="24"/>
      <w:u w:val="none"/>
    </w:rPr>
  </w:style>
  <w:style w:type="character" w:customStyle="1" w:styleId="Heading9Char">
    <w:name w:val="Heading 9 Char"/>
    <w:basedOn w:val="DefaultParagraphFont"/>
    <w:link w:val="Heading9"/>
    <w:uiPriority w:val="9"/>
    <w:rsid w:val="00364846"/>
    <w:rPr>
      <w:rFonts w:eastAsiaTheme="majorEastAsia" w:cstheme="majorBidi"/>
      <w:color w:val="272727" w:themeColor="text1" w:themeTint="D8"/>
      <w:sz w:val="24"/>
      <w:szCs w:val="24"/>
      <w:u w:val="none"/>
    </w:rPr>
  </w:style>
  <w:style w:type="paragraph" w:styleId="Title">
    <w:name w:val="Title"/>
    <w:basedOn w:val="Normal"/>
    <w:next w:val="Normal"/>
    <w:link w:val="TitleChar"/>
    <w:uiPriority w:val="10"/>
    <w:qFormat/>
    <w:rsid w:val="00364846"/>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64846"/>
    <w:rPr>
      <w:rFonts w:eastAsiaTheme="majorEastAsia" w:cstheme="majorBidi"/>
      <w:b/>
      <w:color w:val="000000"/>
      <w:spacing w:val="-10"/>
      <w:kern w:val="28"/>
      <w:sz w:val="56"/>
      <w:szCs w:val="56"/>
      <w:u w:val="none"/>
    </w:rPr>
  </w:style>
  <w:style w:type="paragraph" w:styleId="Subtitle">
    <w:name w:val="Subtitle"/>
    <w:basedOn w:val="Normal"/>
    <w:next w:val="Normal"/>
    <w:link w:val="SubtitleChar"/>
    <w:uiPriority w:val="11"/>
    <w:qFormat/>
    <w:rsid w:val="003648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846"/>
    <w:rPr>
      <w:rFonts w:eastAsiaTheme="majorEastAsia" w:cstheme="majorBidi"/>
      <w:color w:val="595959" w:themeColor="text1" w:themeTint="A6"/>
      <w:spacing w:val="15"/>
      <w:sz w:val="28"/>
      <w:szCs w:val="28"/>
      <w:u w:val="none"/>
    </w:rPr>
  </w:style>
  <w:style w:type="paragraph" w:styleId="Quote">
    <w:name w:val="Quote"/>
    <w:basedOn w:val="Normal"/>
    <w:next w:val="Normal"/>
    <w:link w:val="QuoteChar"/>
    <w:uiPriority w:val="29"/>
    <w:qFormat/>
    <w:rsid w:val="00364846"/>
    <w:pPr>
      <w:spacing w:before="160"/>
      <w:jc w:val="center"/>
    </w:pPr>
    <w:rPr>
      <w:i/>
      <w:iCs/>
      <w:color w:val="404040" w:themeColor="text1" w:themeTint="BF"/>
    </w:rPr>
  </w:style>
  <w:style w:type="character" w:customStyle="1" w:styleId="QuoteChar">
    <w:name w:val="Quote Char"/>
    <w:basedOn w:val="DefaultParagraphFont"/>
    <w:link w:val="Quote"/>
    <w:uiPriority w:val="29"/>
    <w:rsid w:val="00364846"/>
    <w:rPr>
      <w:i/>
      <w:iCs/>
      <w:color w:val="404040" w:themeColor="text1" w:themeTint="BF"/>
      <w:sz w:val="24"/>
      <w:szCs w:val="24"/>
      <w:u w:val="none"/>
    </w:rPr>
  </w:style>
  <w:style w:type="paragraph" w:styleId="ListParagraph">
    <w:name w:val="List Paragraph"/>
    <w:basedOn w:val="Normal"/>
    <w:uiPriority w:val="34"/>
    <w:qFormat/>
    <w:rsid w:val="00364846"/>
    <w:pPr>
      <w:ind w:left="720"/>
      <w:contextualSpacing/>
    </w:pPr>
  </w:style>
  <w:style w:type="character" w:styleId="IntenseEmphasis">
    <w:name w:val="Intense Emphasis"/>
    <w:basedOn w:val="DefaultParagraphFont"/>
    <w:uiPriority w:val="21"/>
    <w:qFormat/>
    <w:rsid w:val="00364846"/>
    <w:rPr>
      <w:i/>
      <w:iCs/>
      <w:color w:val="0F4761" w:themeColor="accent1" w:themeShade="BF"/>
    </w:rPr>
  </w:style>
  <w:style w:type="paragraph" w:styleId="IntenseQuote">
    <w:name w:val="Intense Quote"/>
    <w:basedOn w:val="Normal"/>
    <w:next w:val="Normal"/>
    <w:link w:val="IntenseQuoteChar"/>
    <w:uiPriority w:val="30"/>
    <w:qFormat/>
    <w:rsid w:val="003648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846"/>
    <w:rPr>
      <w:i/>
      <w:iCs/>
      <w:color w:val="0F4761" w:themeColor="accent1" w:themeShade="BF"/>
      <w:sz w:val="24"/>
      <w:szCs w:val="24"/>
      <w:u w:val="none"/>
    </w:rPr>
  </w:style>
  <w:style w:type="character" w:styleId="IntenseReference">
    <w:name w:val="Intense Reference"/>
    <w:basedOn w:val="DefaultParagraphFont"/>
    <w:uiPriority w:val="32"/>
    <w:qFormat/>
    <w:rsid w:val="00364846"/>
    <w:rPr>
      <w:b/>
      <w:bCs/>
      <w:smallCaps/>
      <w:color w:val="0F4761" w:themeColor="accent1" w:themeShade="BF"/>
      <w:spacing w:val="5"/>
    </w:rPr>
  </w:style>
  <w:style w:type="character" w:styleId="Strong">
    <w:name w:val="Strong"/>
    <w:basedOn w:val="DefaultParagraphFont"/>
    <w:uiPriority w:val="22"/>
    <w:qFormat/>
    <w:rsid w:val="00364846"/>
    <w:rPr>
      <w:b/>
      <w:bCs/>
    </w:rPr>
  </w:style>
  <w:style w:type="paragraph" w:styleId="NormalWeb">
    <w:name w:val="Normal (Web)"/>
    <w:basedOn w:val="Normal"/>
    <w:uiPriority w:val="99"/>
    <w:unhideWhenUsed/>
    <w:rsid w:val="00364846"/>
    <w:pPr>
      <w:spacing w:before="100" w:beforeAutospacing="1" w:after="100" w:afterAutospacing="1" w:line="240" w:lineRule="auto"/>
    </w:pPr>
    <w:rPr>
      <w:rFonts w:eastAsia="Times New Roman"/>
      <w:lang w:eastAsia="en-GB"/>
    </w:rPr>
  </w:style>
  <w:style w:type="character" w:styleId="Emphasis">
    <w:name w:val="Emphasis"/>
    <w:basedOn w:val="DefaultParagraphFont"/>
    <w:uiPriority w:val="20"/>
    <w:qFormat/>
    <w:rsid w:val="00364846"/>
    <w:rPr>
      <w:i/>
      <w:iCs/>
    </w:rPr>
  </w:style>
  <w:style w:type="paragraph" w:styleId="Header">
    <w:name w:val="header"/>
    <w:basedOn w:val="Normal"/>
    <w:link w:val="HeaderChar"/>
    <w:uiPriority w:val="99"/>
    <w:unhideWhenUsed/>
    <w:rsid w:val="00364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846"/>
    <w:rPr>
      <w:color w:val="000000"/>
      <w:sz w:val="24"/>
      <w:szCs w:val="24"/>
      <w:u w:val="none"/>
    </w:rPr>
  </w:style>
  <w:style w:type="paragraph" w:styleId="Footer">
    <w:name w:val="footer"/>
    <w:basedOn w:val="Normal"/>
    <w:link w:val="FooterChar"/>
    <w:uiPriority w:val="99"/>
    <w:unhideWhenUsed/>
    <w:rsid w:val="00364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846"/>
    <w:rPr>
      <w:color w:val="000000"/>
      <w:sz w:val="24"/>
      <w:szCs w:val="24"/>
      <w:u w:val="none"/>
    </w:rPr>
  </w:style>
  <w:style w:type="character" w:styleId="PlaceholderText">
    <w:name w:val="Placeholder Text"/>
    <w:basedOn w:val="DefaultParagraphFont"/>
    <w:uiPriority w:val="99"/>
    <w:semiHidden/>
    <w:rsid w:val="00364846"/>
    <w:rPr>
      <w:color w:val="666666"/>
    </w:rPr>
  </w:style>
  <w:style w:type="character" w:customStyle="1" w:styleId="normaltextrun">
    <w:name w:val="normaltextrun"/>
    <w:basedOn w:val="DefaultParagraphFont"/>
    <w:rsid w:val="00364846"/>
  </w:style>
  <w:style w:type="character" w:customStyle="1" w:styleId="superscript">
    <w:name w:val="superscript"/>
    <w:basedOn w:val="DefaultParagraphFont"/>
    <w:rsid w:val="00364846"/>
  </w:style>
  <w:style w:type="paragraph" w:styleId="FootnoteText">
    <w:name w:val="footnote text"/>
    <w:basedOn w:val="Normal"/>
    <w:link w:val="FootnoteTextChar"/>
    <w:uiPriority w:val="99"/>
    <w:unhideWhenUsed/>
    <w:rsid w:val="00364846"/>
    <w:pPr>
      <w:spacing w:after="0" w:line="240" w:lineRule="auto"/>
    </w:pPr>
    <w:rPr>
      <w:sz w:val="20"/>
      <w:szCs w:val="20"/>
    </w:rPr>
  </w:style>
  <w:style w:type="character" w:customStyle="1" w:styleId="FootnoteTextChar">
    <w:name w:val="Footnote Text Char"/>
    <w:basedOn w:val="DefaultParagraphFont"/>
    <w:link w:val="FootnoteText"/>
    <w:uiPriority w:val="99"/>
    <w:rsid w:val="00364846"/>
    <w:rPr>
      <w:color w:val="000000"/>
      <w:sz w:val="20"/>
      <w:szCs w:val="20"/>
      <w:u w:val="none"/>
    </w:rPr>
  </w:style>
  <w:style w:type="character" w:styleId="FootnoteReference">
    <w:name w:val="footnote reference"/>
    <w:basedOn w:val="DefaultParagraphFont"/>
    <w:uiPriority w:val="99"/>
    <w:semiHidden/>
    <w:unhideWhenUsed/>
    <w:rsid w:val="00364846"/>
    <w:rPr>
      <w:vertAlign w:val="superscript"/>
    </w:rPr>
  </w:style>
  <w:style w:type="character" w:customStyle="1" w:styleId="contentcontrolboundarysink">
    <w:name w:val="contentcontrolboundarysink"/>
    <w:basedOn w:val="DefaultParagraphFont"/>
    <w:rsid w:val="00364846"/>
  </w:style>
  <w:style w:type="character" w:styleId="CommentReference">
    <w:name w:val="annotation reference"/>
    <w:basedOn w:val="DefaultParagraphFont"/>
    <w:uiPriority w:val="99"/>
    <w:semiHidden/>
    <w:unhideWhenUsed/>
    <w:rsid w:val="00364846"/>
    <w:rPr>
      <w:sz w:val="16"/>
      <w:szCs w:val="16"/>
    </w:rPr>
  </w:style>
  <w:style w:type="paragraph" w:styleId="CommentText">
    <w:name w:val="annotation text"/>
    <w:basedOn w:val="Normal"/>
    <w:link w:val="CommentTextChar"/>
    <w:uiPriority w:val="99"/>
    <w:unhideWhenUsed/>
    <w:rsid w:val="00364846"/>
    <w:pPr>
      <w:spacing w:line="240" w:lineRule="auto"/>
    </w:pPr>
    <w:rPr>
      <w:sz w:val="20"/>
      <w:szCs w:val="20"/>
    </w:rPr>
  </w:style>
  <w:style w:type="character" w:customStyle="1" w:styleId="CommentTextChar">
    <w:name w:val="Comment Text Char"/>
    <w:basedOn w:val="DefaultParagraphFont"/>
    <w:link w:val="CommentText"/>
    <w:uiPriority w:val="99"/>
    <w:rsid w:val="00364846"/>
    <w:rPr>
      <w:color w:val="000000"/>
      <w:sz w:val="20"/>
      <w:szCs w:val="20"/>
      <w:u w:val="none"/>
    </w:rPr>
  </w:style>
  <w:style w:type="paragraph" w:styleId="CommentSubject">
    <w:name w:val="annotation subject"/>
    <w:basedOn w:val="CommentText"/>
    <w:next w:val="CommentText"/>
    <w:link w:val="CommentSubjectChar"/>
    <w:uiPriority w:val="99"/>
    <w:semiHidden/>
    <w:unhideWhenUsed/>
    <w:rsid w:val="00364846"/>
    <w:rPr>
      <w:b/>
      <w:bCs/>
    </w:rPr>
  </w:style>
  <w:style w:type="character" w:customStyle="1" w:styleId="CommentSubjectChar">
    <w:name w:val="Comment Subject Char"/>
    <w:basedOn w:val="CommentTextChar"/>
    <w:link w:val="CommentSubject"/>
    <w:uiPriority w:val="99"/>
    <w:semiHidden/>
    <w:rsid w:val="00364846"/>
    <w:rPr>
      <w:b/>
      <w:bCs/>
      <w:color w:val="000000"/>
      <w:sz w:val="20"/>
      <w:szCs w:val="20"/>
      <w:u w:val="none"/>
    </w:rPr>
  </w:style>
  <w:style w:type="paragraph" w:styleId="TableofFigures">
    <w:name w:val="table of figures"/>
    <w:basedOn w:val="Normal"/>
    <w:next w:val="Normal"/>
    <w:uiPriority w:val="99"/>
    <w:unhideWhenUsed/>
    <w:rsid w:val="00364846"/>
    <w:pPr>
      <w:spacing w:after="0"/>
    </w:pPr>
  </w:style>
  <w:style w:type="paragraph" w:styleId="Caption">
    <w:name w:val="caption"/>
    <w:basedOn w:val="Normal"/>
    <w:next w:val="Normal"/>
    <w:autoRedefine/>
    <w:uiPriority w:val="35"/>
    <w:unhideWhenUsed/>
    <w:qFormat/>
    <w:rsid w:val="00364846"/>
    <w:pPr>
      <w:spacing w:after="200" w:line="480" w:lineRule="auto"/>
      <w:jc w:val="center"/>
    </w:pPr>
    <w:rPr>
      <w:iCs/>
      <w:color w:val="000000" w:themeColor="text1"/>
      <w:szCs w:val="18"/>
    </w:rPr>
  </w:style>
  <w:style w:type="character" w:styleId="Hyperlink">
    <w:name w:val="Hyperlink"/>
    <w:basedOn w:val="DefaultParagraphFont"/>
    <w:uiPriority w:val="99"/>
    <w:unhideWhenUsed/>
    <w:rsid w:val="00364846"/>
    <w:rPr>
      <w:color w:val="467886" w:themeColor="hyperlink"/>
      <w:u w:val="single"/>
    </w:rPr>
  </w:style>
  <w:style w:type="paragraph" w:customStyle="1" w:styleId="paragraph">
    <w:name w:val="paragraph"/>
    <w:basedOn w:val="Normal"/>
    <w:rsid w:val="00364846"/>
    <w:pPr>
      <w:spacing w:before="100" w:beforeAutospacing="1" w:after="100" w:afterAutospacing="1" w:line="240" w:lineRule="auto"/>
    </w:pPr>
    <w:rPr>
      <w:rFonts w:eastAsia="Times New Roman"/>
      <w:color w:val="auto"/>
      <w:lang w:eastAsia="en-GB"/>
    </w:rPr>
  </w:style>
  <w:style w:type="character" w:customStyle="1" w:styleId="eop">
    <w:name w:val="eop"/>
    <w:basedOn w:val="DefaultParagraphFont"/>
    <w:rsid w:val="00364846"/>
  </w:style>
  <w:style w:type="paragraph" w:styleId="TOCHeading">
    <w:name w:val="TOC Heading"/>
    <w:basedOn w:val="Heading1"/>
    <w:next w:val="Normal"/>
    <w:uiPriority w:val="39"/>
    <w:unhideWhenUsed/>
    <w:qFormat/>
    <w:rsid w:val="00364846"/>
    <w:pPr>
      <w:spacing w:before="240" w:after="0" w:line="259" w:lineRule="auto"/>
      <w:jc w:val="center"/>
      <w:outlineLvl w:val="9"/>
    </w:pPr>
    <w:rPr>
      <w:rFonts w:cs="Times New Roman"/>
      <w:color w:val="auto"/>
      <w:sz w:val="32"/>
      <w:szCs w:val="32"/>
      <w:lang w:val="en-US" w:eastAsia="en-GB"/>
    </w:rPr>
  </w:style>
  <w:style w:type="paragraph" w:styleId="TOC3">
    <w:name w:val="toc 3"/>
    <w:basedOn w:val="Normal"/>
    <w:next w:val="Normal"/>
    <w:autoRedefine/>
    <w:uiPriority w:val="39"/>
    <w:unhideWhenUsed/>
    <w:rsid w:val="00364846"/>
    <w:pPr>
      <w:spacing w:after="100" w:line="279" w:lineRule="auto"/>
      <w:ind w:left="480"/>
    </w:pPr>
    <w:rPr>
      <w:rFonts w:eastAsiaTheme="minorEastAsia"/>
      <w:color w:val="000000" w:themeColor="text1"/>
      <w:lang w:eastAsia="ja-JP"/>
    </w:rPr>
  </w:style>
  <w:style w:type="paragraph" w:styleId="TOC2">
    <w:name w:val="toc 2"/>
    <w:basedOn w:val="Normal"/>
    <w:next w:val="Normal"/>
    <w:autoRedefine/>
    <w:uiPriority w:val="39"/>
    <w:unhideWhenUsed/>
    <w:rsid w:val="00364846"/>
    <w:pPr>
      <w:spacing w:after="100" w:line="259" w:lineRule="auto"/>
      <w:ind w:left="220"/>
    </w:pPr>
    <w:rPr>
      <w:rFonts w:asciiTheme="minorHAnsi" w:eastAsiaTheme="minorEastAsia" w:hAnsiTheme="minorHAnsi"/>
      <w:color w:val="auto"/>
      <w:sz w:val="22"/>
      <w:szCs w:val="22"/>
      <w:lang w:val="en-US"/>
    </w:rPr>
  </w:style>
  <w:style w:type="paragraph" w:styleId="TOC1">
    <w:name w:val="toc 1"/>
    <w:basedOn w:val="Normal"/>
    <w:next w:val="Normal"/>
    <w:autoRedefine/>
    <w:uiPriority w:val="39"/>
    <w:unhideWhenUsed/>
    <w:rsid w:val="00364846"/>
    <w:pPr>
      <w:spacing w:after="100" w:line="259" w:lineRule="auto"/>
    </w:pPr>
    <w:rPr>
      <w:rFonts w:asciiTheme="minorHAnsi" w:eastAsiaTheme="minorEastAsia" w:hAnsiTheme="minorHAnsi"/>
      <w:color w:val="auto"/>
      <w:sz w:val="22"/>
      <w:szCs w:val="22"/>
      <w:lang w:val="en-US"/>
    </w:rPr>
  </w:style>
  <w:style w:type="paragraph" w:customStyle="1" w:styleId="ds-markdown-paragraph">
    <w:name w:val="ds-markdown-paragraph"/>
    <w:basedOn w:val="Normal"/>
    <w:rsid w:val="00364846"/>
    <w:pPr>
      <w:spacing w:before="100" w:beforeAutospacing="1" w:after="100" w:afterAutospacing="1" w:line="240" w:lineRule="auto"/>
    </w:pPr>
    <w:rPr>
      <w:rFonts w:eastAsia="Times New Roman"/>
      <w:color w:val="auto"/>
      <w:lang w:eastAsia="en-GB"/>
    </w:rPr>
  </w:style>
  <w:style w:type="paragraph" w:styleId="NoSpacing">
    <w:name w:val="No Spacing"/>
    <w:link w:val="NoSpacingChar"/>
    <w:uiPriority w:val="1"/>
    <w:qFormat/>
    <w:rsid w:val="00364846"/>
    <w:pPr>
      <w:spacing w:after="0" w:line="240" w:lineRule="auto"/>
    </w:pPr>
    <w:rPr>
      <w:rFonts w:eastAsiaTheme="minorEastAsia"/>
      <w:color w:val="000000"/>
      <w:u w:val="none"/>
      <w:lang w:val="en-US"/>
    </w:rPr>
  </w:style>
  <w:style w:type="character" w:customStyle="1" w:styleId="NoSpacingChar">
    <w:name w:val="No Spacing Char"/>
    <w:basedOn w:val="DefaultParagraphFont"/>
    <w:link w:val="NoSpacing"/>
    <w:uiPriority w:val="1"/>
    <w:rsid w:val="00364846"/>
    <w:rPr>
      <w:rFonts w:eastAsiaTheme="minorEastAsia"/>
      <w:color w:val="000000"/>
      <w:u w:val="none"/>
      <w:lang w:val="en-US"/>
    </w:rPr>
  </w:style>
  <w:style w:type="character" w:customStyle="1" w:styleId="wacimagecontainer">
    <w:name w:val="wacimagecontainer"/>
    <w:basedOn w:val="DefaultParagraphFont"/>
    <w:rsid w:val="00364846"/>
  </w:style>
  <w:style w:type="character" w:customStyle="1" w:styleId="mord">
    <w:name w:val="mord"/>
    <w:basedOn w:val="DefaultParagraphFont"/>
    <w:rsid w:val="00364846"/>
    <w:rPr>
      <w:rFonts w:ascii="Times New Roman" w:eastAsiaTheme="minorEastAsia" w:hAnsi="Times New Roman" w:cs="Times New Roman"/>
      <w:color w:val="000000" w:themeColor="text1"/>
      <w:sz w:val="24"/>
      <w:szCs w:val="24"/>
    </w:rPr>
  </w:style>
  <w:style w:type="character" w:customStyle="1" w:styleId="vlist-s">
    <w:name w:val="vlist-s"/>
    <w:basedOn w:val="DefaultParagraphFont"/>
    <w:rsid w:val="00364846"/>
    <w:rPr>
      <w:rFonts w:ascii="Times New Roman" w:eastAsiaTheme="minorEastAsia" w:hAnsi="Times New Roman" w:cs="Times New Roman"/>
      <w:color w:val="000000" w:themeColor="text1"/>
      <w:sz w:val="24"/>
      <w:szCs w:val="24"/>
    </w:rPr>
  </w:style>
  <w:style w:type="character" w:customStyle="1" w:styleId="mrel">
    <w:name w:val="mrel"/>
    <w:basedOn w:val="DefaultParagraphFont"/>
    <w:rsid w:val="00364846"/>
    <w:rPr>
      <w:rFonts w:ascii="Times New Roman" w:eastAsiaTheme="minorEastAsia" w:hAnsi="Times New Roman" w:cs="Times New Roman"/>
      <w:color w:val="000000" w:themeColor="text1"/>
      <w:sz w:val="24"/>
      <w:szCs w:val="24"/>
    </w:rPr>
  </w:style>
  <w:style w:type="character" w:customStyle="1" w:styleId="mbin">
    <w:name w:val="mbin"/>
    <w:basedOn w:val="DefaultParagraphFont"/>
    <w:rsid w:val="00364846"/>
    <w:rPr>
      <w:rFonts w:ascii="Times New Roman" w:eastAsiaTheme="minorEastAsia" w:hAnsi="Times New Roman" w:cs="Times New Roman"/>
      <w:color w:val="000000" w:themeColor="text1"/>
      <w:sz w:val="24"/>
      <w:szCs w:val="24"/>
    </w:rPr>
  </w:style>
  <w:style w:type="character" w:customStyle="1" w:styleId="mop">
    <w:name w:val="mop"/>
    <w:basedOn w:val="DefaultParagraphFont"/>
    <w:rsid w:val="00364846"/>
    <w:rPr>
      <w:rFonts w:ascii="Times New Roman" w:eastAsiaTheme="minorEastAsia" w:hAnsi="Times New Roman" w:cs="Times New Roman"/>
      <w:color w:val="000000" w:themeColor="text1"/>
      <w:sz w:val="24"/>
      <w:szCs w:val="24"/>
    </w:rPr>
  </w:style>
  <w:style w:type="table" w:styleId="TableGrid">
    <w:name w:val="Table Grid"/>
    <w:basedOn w:val="TableNormal"/>
    <w:uiPriority w:val="59"/>
    <w:rsid w:val="00364846"/>
    <w:pPr>
      <w:spacing w:after="0" w:line="240" w:lineRule="auto"/>
    </w:pPr>
    <w:rPr>
      <w:color w:val="000000"/>
      <w:sz w:val="24"/>
      <w:szCs w:val="24"/>
      <w:u w:val="none"/>
    </w:rPr>
    <w:tblPr/>
  </w:style>
  <w:style w:type="paragraph" w:customStyle="1" w:styleId="MDPI13authornames">
    <w:name w:val="MDPI_1.3_authornames"/>
    <w:next w:val="Normal"/>
    <w:qFormat/>
    <w:rsid w:val="00364846"/>
    <w:pPr>
      <w:adjustRightInd w:val="0"/>
      <w:snapToGrid w:val="0"/>
      <w:spacing w:after="360" w:line="260" w:lineRule="atLeast"/>
    </w:pPr>
    <w:rPr>
      <w:rFonts w:ascii="Palatino Linotype" w:eastAsia="Times New Roman" w:hAnsi="Palatino Linotype"/>
      <w:b/>
      <w:color w:val="000000"/>
      <w:sz w:val="20"/>
      <w:u w:val="none"/>
      <w:lang w:val="en-US" w:eastAsia="de-DE" w:bidi="en-US"/>
    </w:rPr>
  </w:style>
  <w:style w:type="character" w:customStyle="1" w:styleId="bcx0">
    <w:name w:val="bcx0"/>
    <w:basedOn w:val="DefaultParagraphFont"/>
    <w:rsid w:val="00364846"/>
  </w:style>
  <w:style w:type="character" w:customStyle="1" w:styleId="tabchar">
    <w:name w:val="tabchar"/>
    <w:basedOn w:val="DefaultParagraphFont"/>
    <w:rsid w:val="00364846"/>
  </w:style>
  <w:style w:type="character" w:customStyle="1" w:styleId="css-220">
    <w:name w:val="css-220"/>
    <w:basedOn w:val="DefaultParagraphFont"/>
    <w:rsid w:val="00364846"/>
  </w:style>
  <w:style w:type="character" w:customStyle="1" w:styleId="css-221">
    <w:name w:val="css-221"/>
    <w:basedOn w:val="DefaultParagraphFont"/>
    <w:rsid w:val="00364846"/>
  </w:style>
  <w:style w:type="character" w:customStyle="1" w:styleId="css-222">
    <w:name w:val="css-222"/>
    <w:basedOn w:val="DefaultParagraphFont"/>
    <w:rsid w:val="00364846"/>
  </w:style>
  <w:style w:type="character" w:customStyle="1" w:styleId="ms-button-label">
    <w:name w:val="ms-button-label"/>
    <w:basedOn w:val="DefaultParagraphFont"/>
    <w:rsid w:val="00364846"/>
  </w:style>
  <w:style w:type="character" w:customStyle="1" w:styleId="css-248">
    <w:name w:val="css-248"/>
    <w:basedOn w:val="DefaultParagraphFont"/>
    <w:rsid w:val="00364846"/>
  </w:style>
  <w:style w:type="table" w:styleId="PlainTable5">
    <w:name w:val="Plain Table 5"/>
    <w:basedOn w:val="TableNormal"/>
    <w:uiPriority w:val="45"/>
    <w:rsid w:val="00364846"/>
    <w:pPr>
      <w:spacing w:after="0" w:line="240" w:lineRule="auto"/>
    </w:pPr>
    <w:rPr>
      <w:color w:val="000000"/>
      <w:u w:val="none"/>
    </w:rPr>
    <w:tblPr>
      <w:tblStyleRowBandSize w:val="1"/>
      <w:tblStyleColBandSize w:val="1"/>
    </w:tblPr>
    <w:tcPr>
      <w:tcBorders>
        <w:top w:val="single" w:sz="4" w:space="0" w:color="7F7F7F" w:themeColor="text1" w:themeTint="80"/>
        <w:bottom w:val="single" w:sz="4" w:space="0" w:color="7F7F7F" w:themeColor="text1" w:themeTint="80"/>
        <w:right w:val="single" w:sz="4" w:space="0" w:color="7F7F7F" w:themeColor="text1" w:themeTint="80"/>
      </w:tcBorders>
      <w:shd w:val="clear" w:color="auto" w:fill="FFFFFF" w:themeFill="background1"/>
    </w:tcPr>
    <w:tblStylePr w:type="firstRow">
      <w:rPr>
        <w:rFonts w:asciiTheme="majorHAnsi" w:eastAsiaTheme="majorEastAsia" w:hAnsiTheme="majorHAnsi" w:cstheme="majorBidi"/>
        <w:i/>
        <w:iCs/>
        <w:sz w:val="26"/>
      </w:rPr>
    </w:tblStylePr>
    <w:tblStylePr w:type="lastRow">
      <w:rPr>
        <w:rFonts w:asciiTheme="majorHAnsi" w:eastAsiaTheme="majorEastAsia" w:hAnsiTheme="majorHAnsi" w:cstheme="majorBidi"/>
        <w:i/>
        <w:iCs/>
        <w:sz w:val="26"/>
      </w:rPr>
    </w:tblStylePr>
    <w:tblStylePr w:type="firstCol">
      <w:pPr>
        <w:jc w:val="right"/>
      </w:pPr>
      <w:rPr>
        <w:rFonts w:asciiTheme="majorHAnsi" w:eastAsiaTheme="majorEastAsia" w:hAnsiTheme="majorHAnsi" w:cstheme="majorBidi"/>
        <w:i/>
        <w:iCs/>
        <w:sz w:val="26"/>
      </w:rPr>
    </w:tblStylePr>
    <w:tblStylePr w:type="lastCol">
      <w:rPr>
        <w:rFonts w:asciiTheme="majorHAnsi" w:eastAsiaTheme="majorEastAsia" w:hAnsiTheme="majorHAnsi" w:cstheme="majorBidi"/>
        <w:i/>
        <w:iCs/>
        <w:sz w:val="26"/>
      </w:r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scxp2270459">
    <w:name w:val="scxp2270459"/>
    <w:basedOn w:val="DefaultParagraphFont"/>
    <w:rsid w:val="00364846"/>
  </w:style>
  <w:style w:type="table" w:styleId="PlainTable2">
    <w:name w:val="Plain Table 2"/>
    <w:basedOn w:val="TableNormal"/>
    <w:uiPriority w:val="42"/>
    <w:rsid w:val="00364846"/>
    <w:pPr>
      <w:spacing w:after="0" w:line="240" w:lineRule="auto"/>
    </w:pPr>
    <w:rPr>
      <w:color w:val="000000"/>
      <w:u w:val="none"/>
    </w:rPr>
    <w:tblPr>
      <w:tblStyleRowBandSize w:val="1"/>
      <w:tblStyleColBandSize w:val="1"/>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style>
  <w:style w:type="character" w:customStyle="1" w:styleId="katex-mathml">
    <w:name w:val="katex-mathml"/>
    <w:basedOn w:val="DefaultParagraphFont"/>
    <w:rsid w:val="00364846"/>
  </w:style>
  <w:style w:type="character" w:customStyle="1" w:styleId="mpunct">
    <w:name w:val="mpunct"/>
    <w:basedOn w:val="DefaultParagraphFont"/>
    <w:rsid w:val="00364846"/>
  </w:style>
  <w:style w:type="character" w:customStyle="1" w:styleId="overflow-hidden">
    <w:name w:val="overflow-hidden"/>
    <w:basedOn w:val="DefaultParagraphFont"/>
    <w:rsid w:val="00364846"/>
  </w:style>
  <w:style w:type="paragraph" w:styleId="z-TopofForm">
    <w:name w:val="HTML Top of Form"/>
    <w:basedOn w:val="Normal"/>
    <w:next w:val="Normal"/>
    <w:link w:val="z-TopofFormChar"/>
    <w:hidden/>
    <w:uiPriority w:val="99"/>
    <w:semiHidden/>
    <w:unhideWhenUsed/>
    <w:rsid w:val="00364846"/>
    <w:pPr>
      <w:pBdr>
        <w:bottom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TopofFormChar">
    <w:name w:val="z-Top of Form Char"/>
    <w:basedOn w:val="DefaultParagraphFont"/>
    <w:link w:val="z-TopofForm"/>
    <w:uiPriority w:val="99"/>
    <w:semiHidden/>
    <w:rsid w:val="00364846"/>
    <w:rPr>
      <w:rFonts w:ascii="Arial" w:eastAsia="Times New Roman" w:hAnsi="Arial" w:cs="Arial"/>
      <w:vanish/>
      <w:color w:val="auto"/>
      <w:sz w:val="16"/>
      <w:szCs w:val="16"/>
      <w:u w:val="none"/>
      <w:lang w:eastAsia="en-GB"/>
    </w:rPr>
  </w:style>
  <w:style w:type="paragraph" w:customStyle="1" w:styleId="placeholder">
    <w:name w:val="placeholder"/>
    <w:basedOn w:val="Normal"/>
    <w:rsid w:val="00364846"/>
    <w:pPr>
      <w:spacing w:before="100" w:beforeAutospacing="1" w:after="100" w:afterAutospacing="1" w:line="240" w:lineRule="auto"/>
    </w:pPr>
    <w:rPr>
      <w:rFonts w:eastAsia="Times New Roman"/>
      <w:color w:val="auto"/>
      <w:lang w:eastAsia="en-GB"/>
    </w:rPr>
  </w:style>
  <w:style w:type="paragraph" w:styleId="z-BottomofForm">
    <w:name w:val="HTML Bottom of Form"/>
    <w:basedOn w:val="Normal"/>
    <w:next w:val="Normal"/>
    <w:link w:val="z-BottomofFormChar"/>
    <w:hidden/>
    <w:uiPriority w:val="99"/>
    <w:semiHidden/>
    <w:unhideWhenUsed/>
    <w:rsid w:val="00364846"/>
    <w:pPr>
      <w:pBdr>
        <w:top w:val="single" w:sz="6" w:space="1" w:color="auto"/>
      </w:pBdr>
      <w:spacing w:after="0" w:line="240" w:lineRule="auto"/>
      <w:jc w:val="center"/>
    </w:pPr>
    <w:rPr>
      <w:rFonts w:ascii="Arial" w:eastAsia="Times New Roman" w:hAnsi="Arial" w:cs="Arial"/>
      <w:vanish/>
      <w:color w:val="auto"/>
      <w:sz w:val="16"/>
      <w:szCs w:val="16"/>
      <w:lang w:eastAsia="en-GB"/>
    </w:rPr>
  </w:style>
  <w:style w:type="character" w:customStyle="1" w:styleId="z-BottomofFormChar">
    <w:name w:val="z-Bottom of Form Char"/>
    <w:basedOn w:val="DefaultParagraphFont"/>
    <w:link w:val="z-BottomofForm"/>
    <w:uiPriority w:val="99"/>
    <w:semiHidden/>
    <w:rsid w:val="00364846"/>
    <w:rPr>
      <w:rFonts w:ascii="Arial" w:eastAsia="Times New Roman" w:hAnsi="Arial" w:cs="Arial"/>
      <w:vanish/>
      <w:color w:val="auto"/>
      <w:sz w:val="16"/>
      <w:szCs w:val="16"/>
      <w:u w:val="none"/>
      <w:lang w:eastAsia="en-GB"/>
    </w:rPr>
  </w:style>
  <w:style w:type="character" w:styleId="HTMLCode">
    <w:name w:val="HTML Code"/>
    <w:basedOn w:val="DefaultParagraphFont"/>
    <w:uiPriority w:val="99"/>
    <w:semiHidden/>
    <w:unhideWhenUsed/>
    <w:rsid w:val="00364846"/>
    <w:rPr>
      <w:rFonts w:ascii="Courier New" w:eastAsia="Times New Roman" w:hAnsi="Courier New" w:cs="Courier New"/>
      <w:sz w:val="20"/>
      <w:szCs w:val="20"/>
    </w:rPr>
  </w:style>
  <w:style w:type="character" w:customStyle="1" w:styleId="markdown-text-wrapline">
    <w:name w:val="markdown-text-wrap__line"/>
    <w:basedOn w:val="DefaultParagraphFont"/>
    <w:rsid w:val="00364846"/>
  </w:style>
  <w:style w:type="character" w:customStyle="1" w:styleId="dod-span">
    <w:name w:val="dod-span"/>
    <w:basedOn w:val="DefaultParagraphFont"/>
    <w:rsid w:val="00364846"/>
  </w:style>
  <w:style w:type="character" w:styleId="UnresolvedMention">
    <w:name w:val="Unresolved Mention"/>
    <w:basedOn w:val="DefaultParagraphFont"/>
    <w:uiPriority w:val="99"/>
    <w:semiHidden/>
    <w:unhideWhenUsed/>
    <w:rsid w:val="00364846"/>
    <w:rPr>
      <w:color w:val="605E5C"/>
      <w:shd w:val="clear" w:color="auto" w:fill="E1DFDD"/>
    </w:rPr>
  </w:style>
  <w:style w:type="paragraph" w:styleId="Revision">
    <w:name w:val="Revision"/>
    <w:hidden/>
    <w:uiPriority w:val="99"/>
    <w:semiHidden/>
    <w:rsid w:val="00364846"/>
    <w:pPr>
      <w:spacing w:after="0" w:line="240" w:lineRule="auto"/>
    </w:pPr>
    <w:rPr>
      <w:color w:val="000000"/>
      <w:sz w:val="24"/>
      <w:szCs w:val="24"/>
      <w:u w:val="none"/>
    </w:rPr>
  </w:style>
  <w:style w:type="character" w:styleId="FollowedHyperlink">
    <w:name w:val="FollowedHyperlink"/>
    <w:basedOn w:val="DefaultParagraphFont"/>
    <w:uiPriority w:val="99"/>
    <w:semiHidden/>
    <w:unhideWhenUsed/>
    <w:rsid w:val="00364846"/>
    <w:rPr>
      <w:color w:val="96607D" w:themeColor="followedHyperlink"/>
      <w:u w:val="single"/>
    </w:rPr>
  </w:style>
  <w:style w:type="character" w:customStyle="1" w:styleId="truncate">
    <w:name w:val="truncate"/>
    <w:basedOn w:val="DefaultParagraphFont"/>
    <w:rsid w:val="00364846"/>
  </w:style>
  <w:style w:type="character" w:customStyle="1" w:styleId="font01">
    <w:name w:val="font01"/>
    <w:basedOn w:val="DefaultParagraphFont"/>
    <w:rsid w:val="00364846"/>
    <w:rPr>
      <w:rFonts w:ascii="Aptos Narrow" w:hAnsi="Aptos Narrow" w:hint="default"/>
      <w:b w:val="0"/>
      <w:bCs w:val="0"/>
      <w:i w:val="0"/>
      <w:iCs w:val="0"/>
      <w:strike w:val="0"/>
      <w:dstrike w:val="0"/>
      <w:color w:val="000000"/>
      <w:sz w:val="22"/>
      <w:szCs w:val="22"/>
      <w:u w:val="none"/>
      <w:effect w:val="none"/>
    </w:rPr>
  </w:style>
  <w:style w:type="table" w:styleId="TableGridLight">
    <w:name w:val="Grid Table Light"/>
    <w:basedOn w:val="TableNormal"/>
    <w:uiPriority w:val="40"/>
    <w:rsid w:val="00364846"/>
    <w:pPr>
      <w:spacing w:after="0" w:line="240" w:lineRule="auto"/>
    </w:pPr>
    <w:rPr>
      <w:color w:val="000000"/>
      <w:sz w:val="24"/>
      <w:szCs w:val="24"/>
      <w:u w:val="none"/>
    </w:rPr>
    <w:tblPr/>
  </w:style>
  <w:style w:type="character" w:customStyle="1" w:styleId="font611">
    <w:name w:val="font611"/>
    <w:basedOn w:val="DefaultParagraphFont"/>
    <w:rsid w:val="00364846"/>
    <w:rPr>
      <w:rFonts w:ascii="Times New Roman" w:hAnsi="Times New Roman" w:cs="Times New Roman" w:hint="default"/>
      <w:b w:val="0"/>
      <w:bCs w:val="0"/>
      <w:i w:val="0"/>
      <w:iCs w:val="0"/>
      <w:strike w:val="0"/>
      <w:dstrike w:val="0"/>
      <w:color w:val="000000"/>
      <w:sz w:val="24"/>
      <w:szCs w:val="24"/>
      <w:u w:val="none"/>
      <w:effect w:val="none"/>
    </w:rPr>
  </w:style>
  <w:style w:type="character" w:customStyle="1" w:styleId="font641">
    <w:name w:val="font641"/>
    <w:basedOn w:val="DefaultParagraphFont"/>
    <w:rsid w:val="00364846"/>
    <w:rPr>
      <w:rFonts w:ascii="Times New Roman" w:hAnsi="Times New Roman" w:cs="Times New Roman" w:hint="default"/>
      <w:b w:val="0"/>
      <w:bCs w:val="0"/>
      <w:i w:val="0"/>
      <w:iCs w:val="0"/>
      <w:strike w:val="0"/>
      <w:dstrike w:val="0"/>
      <w:color w:val="000000"/>
      <w:sz w:val="16"/>
      <w:szCs w:val="16"/>
      <w:u w:val="none"/>
      <w:effect w:val="none"/>
    </w:rPr>
  </w:style>
  <w:style w:type="character" w:customStyle="1" w:styleId="font451">
    <w:name w:val="font451"/>
    <w:basedOn w:val="DefaultParagraphFont"/>
    <w:rsid w:val="00364846"/>
    <w:rPr>
      <w:rFonts w:ascii="Times New Roman" w:hAnsi="Times New Roman" w:cs="Times New Roman" w:hint="default"/>
      <w:b w:val="0"/>
      <w:bCs w:val="0"/>
      <w:i w:val="0"/>
      <w:iCs w:val="0"/>
      <w:strike w:val="0"/>
      <w:dstrike w:val="0"/>
      <w:color w:val="000000"/>
      <w:sz w:val="20"/>
      <w:szCs w:val="20"/>
      <w:u w:val="none"/>
      <w:effect w:val="none"/>
    </w:rPr>
  </w:style>
  <w:style w:type="character" w:customStyle="1" w:styleId="font461">
    <w:name w:val="font461"/>
    <w:basedOn w:val="DefaultParagraphFont"/>
    <w:rsid w:val="00364846"/>
    <w:rPr>
      <w:rFonts w:ascii="Times New Roman" w:hAnsi="Times New Roman" w:cs="Times New Roman" w:hint="default"/>
      <w:b w:val="0"/>
      <w:bCs w:val="0"/>
      <w:i w:val="0"/>
      <w:iCs w:val="0"/>
      <w:strike w:val="0"/>
      <w:dstrike w:val="0"/>
      <w:color w:val="000000"/>
      <w:sz w:val="20"/>
      <w:szCs w:val="20"/>
      <w:u w:val="none"/>
      <w:effect w:val="none"/>
    </w:rPr>
  </w:style>
  <w:style w:type="table" w:styleId="GridTable1Light">
    <w:name w:val="Grid Table 1 Light"/>
    <w:basedOn w:val="TableNormal"/>
    <w:uiPriority w:val="46"/>
    <w:rsid w:val="00364846"/>
    <w:pPr>
      <w:spacing w:after="0" w:line="240" w:lineRule="auto"/>
    </w:pPr>
    <w:rPr>
      <w:color w:val="000000"/>
      <w:sz w:val="24"/>
      <w:szCs w:val="24"/>
      <w:u w:val="none"/>
    </w:r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paragraph" w:customStyle="1" w:styleId="msonormal0">
    <w:name w:val="msonormal"/>
    <w:basedOn w:val="Normal"/>
    <w:rsid w:val="00364846"/>
    <w:pPr>
      <w:spacing w:before="100" w:beforeAutospacing="1" w:after="100" w:afterAutospacing="1" w:line="240" w:lineRule="auto"/>
    </w:pPr>
    <w:rPr>
      <w:rFonts w:eastAsiaTheme="minorEastAsia"/>
      <w:color w:val="auto"/>
      <w:lang w:eastAsia="en-GB"/>
    </w:rPr>
  </w:style>
  <w:style w:type="character" w:customStyle="1" w:styleId="fadeinm1hgl8">
    <w:name w:val="_fadein_m1hgl_8"/>
    <w:basedOn w:val="DefaultParagraphFont"/>
    <w:rsid w:val="00364846"/>
  </w:style>
  <w:style w:type="character" w:customStyle="1" w:styleId="findhit">
    <w:name w:val="findhit"/>
    <w:basedOn w:val="DefaultParagraphFont"/>
    <w:rsid w:val="00364846"/>
  </w:style>
  <w:style w:type="character" w:customStyle="1" w:styleId="highlight">
    <w:name w:val="highlight"/>
    <w:basedOn w:val="DefaultParagraphFont"/>
    <w:rsid w:val="00364846"/>
  </w:style>
  <w:style w:type="paragraph" w:customStyle="1" w:styleId="xl65">
    <w:name w:val="xl65"/>
    <w:basedOn w:val="Normal"/>
    <w:uiPriority w:val="1"/>
    <w:rsid w:val="00364846"/>
    <w:pPr>
      <w:spacing w:beforeAutospacing="1" w:afterAutospacing="1" w:line="259" w:lineRule="auto"/>
    </w:pPr>
    <w:rPr>
      <w:rFonts w:eastAsia="Times New Roman"/>
      <w:color w:val="auto"/>
      <w:lang w:eastAsia="en-GB"/>
    </w:rPr>
  </w:style>
  <w:style w:type="paragraph" w:customStyle="1" w:styleId="xl66">
    <w:name w:val="xl66"/>
    <w:basedOn w:val="Normal"/>
    <w:uiPriority w:val="1"/>
    <w:rsid w:val="00364846"/>
    <w:pPr>
      <w:spacing w:beforeAutospacing="1" w:afterAutospacing="1" w:line="259" w:lineRule="auto"/>
      <w:ind w:firstLine="100"/>
    </w:pPr>
    <w:rPr>
      <w:rFonts w:eastAsia="Times New Roman"/>
      <w:color w:val="auto"/>
      <w:lang w:eastAsia="en-GB"/>
    </w:rPr>
  </w:style>
  <w:style w:type="table" w:styleId="PlainTable4">
    <w:name w:val="Plain Table 4"/>
    <w:basedOn w:val="TableNormal"/>
    <w:uiPriority w:val="44"/>
    <w:rsid w:val="00364846"/>
    <w:pPr>
      <w:spacing w:after="0" w:line="240" w:lineRule="auto"/>
    </w:pPr>
    <w:rPr>
      <w:color w:val="000000"/>
      <w:u w:val="none"/>
    </w:rPr>
    <w:tblPr/>
    <w:tblStylePr w:type="firstRow">
      <w:rPr>
        <w:b/>
        <w:bCs/>
      </w:rPr>
    </w:tblStylePr>
    <w:tblStylePr w:type="lastRow">
      <w:rPr>
        <w:b/>
        <w:bCs/>
      </w:rPr>
    </w:tblStylePr>
    <w:tblStylePr w:type="firstCol">
      <w:rPr>
        <w:b/>
        <w:bCs/>
      </w:rPr>
    </w:tblStylePr>
    <w:tblStylePr w:type="lastCol">
      <w:rPr>
        <w:b/>
        <w:bCs/>
      </w:rPr>
    </w:tblStylePr>
  </w:style>
  <w:style w:type="paragraph" w:styleId="TOC4">
    <w:name w:val="toc 4"/>
    <w:basedOn w:val="Normal"/>
    <w:next w:val="Normal"/>
    <w:uiPriority w:val="39"/>
    <w:unhideWhenUsed/>
    <w:rsid w:val="00364846"/>
    <w:pPr>
      <w:spacing w:after="100" w:line="259" w:lineRule="auto"/>
      <w:ind w:left="660"/>
    </w:pPr>
    <w:rPr>
      <w:rFonts w:asciiTheme="minorHAnsi" w:hAnsiTheme="minorHAnsi" w:cstheme="minorBidi"/>
      <w:color w:val="auto"/>
      <w:sz w:val="22"/>
      <w:szCs w:val="22"/>
    </w:rPr>
  </w:style>
  <w:style w:type="paragraph" w:styleId="TOC5">
    <w:name w:val="toc 5"/>
    <w:basedOn w:val="Normal"/>
    <w:next w:val="Normal"/>
    <w:uiPriority w:val="39"/>
    <w:unhideWhenUsed/>
    <w:rsid w:val="00364846"/>
    <w:pPr>
      <w:spacing w:after="100" w:line="259" w:lineRule="auto"/>
      <w:ind w:left="880"/>
    </w:pPr>
    <w:rPr>
      <w:rFonts w:asciiTheme="minorHAnsi" w:hAnsiTheme="minorHAnsi" w:cstheme="minorBidi"/>
      <w:color w:val="auto"/>
      <w:sz w:val="22"/>
      <w:szCs w:val="22"/>
    </w:rPr>
  </w:style>
  <w:style w:type="paragraph" w:styleId="TOC6">
    <w:name w:val="toc 6"/>
    <w:basedOn w:val="Normal"/>
    <w:next w:val="Normal"/>
    <w:uiPriority w:val="39"/>
    <w:unhideWhenUsed/>
    <w:rsid w:val="00364846"/>
    <w:pPr>
      <w:spacing w:after="100" w:line="259" w:lineRule="auto"/>
      <w:ind w:left="1100"/>
    </w:pPr>
    <w:rPr>
      <w:rFonts w:asciiTheme="minorHAnsi" w:hAnsiTheme="minorHAnsi" w:cstheme="minorBidi"/>
      <w:color w:val="auto"/>
      <w:sz w:val="22"/>
      <w:szCs w:val="22"/>
    </w:rPr>
  </w:style>
  <w:style w:type="paragraph" w:styleId="TOC7">
    <w:name w:val="toc 7"/>
    <w:basedOn w:val="Normal"/>
    <w:next w:val="Normal"/>
    <w:uiPriority w:val="39"/>
    <w:unhideWhenUsed/>
    <w:rsid w:val="00364846"/>
    <w:pPr>
      <w:spacing w:after="100" w:line="259" w:lineRule="auto"/>
      <w:ind w:left="1320"/>
    </w:pPr>
    <w:rPr>
      <w:rFonts w:asciiTheme="minorHAnsi" w:hAnsiTheme="minorHAnsi" w:cstheme="minorBidi"/>
      <w:color w:val="auto"/>
      <w:sz w:val="22"/>
      <w:szCs w:val="22"/>
    </w:rPr>
  </w:style>
  <w:style w:type="paragraph" w:styleId="TOC8">
    <w:name w:val="toc 8"/>
    <w:basedOn w:val="Normal"/>
    <w:next w:val="Normal"/>
    <w:uiPriority w:val="39"/>
    <w:unhideWhenUsed/>
    <w:rsid w:val="00364846"/>
    <w:pPr>
      <w:spacing w:after="100" w:line="259" w:lineRule="auto"/>
      <w:ind w:left="1540"/>
    </w:pPr>
    <w:rPr>
      <w:rFonts w:asciiTheme="minorHAnsi" w:hAnsiTheme="minorHAnsi" w:cstheme="minorBidi"/>
      <w:color w:val="auto"/>
      <w:sz w:val="22"/>
      <w:szCs w:val="22"/>
    </w:rPr>
  </w:style>
  <w:style w:type="paragraph" w:styleId="TOC9">
    <w:name w:val="toc 9"/>
    <w:basedOn w:val="Normal"/>
    <w:next w:val="Normal"/>
    <w:uiPriority w:val="39"/>
    <w:unhideWhenUsed/>
    <w:rsid w:val="00364846"/>
    <w:pPr>
      <w:spacing w:after="100" w:line="259" w:lineRule="auto"/>
      <w:ind w:left="1760"/>
    </w:pPr>
    <w:rPr>
      <w:rFonts w:asciiTheme="minorHAnsi" w:hAnsiTheme="minorHAnsi" w:cstheme="minorBidi"/>
      <w:color w:val="auto"/>
      <w:sz w:val="22"/>
      <w:szCs w:val="22"/>
    </w:rPr>
  </w:style>
  <w:style w:type="paragraph" w:styleId="EndnoteText">
    <w:name w:val="endnote text"/>
    <w:basedOn w:val="Normal"/>
    <w:link w:val="EndnoteTextChar"/>
    <w:uiPriority w:val="99"/>
    <w:semiHidden/>
    <w:unhideWhenUsed/>
    <w:rsid w:val="00364846"/>
    <w:pPr>
      <w:spacing w:after="0" w:line="259" w:lineRule="auto"/>
    </w:pPr>
    <w:rPr>
      <w:rFonts w:asciiTheme="minorHAnsi" w:hAnsiTheme="minorHAnsi" w:cstheme="minorBidi"/>
      <w:color w:val="auto"/>
      <w:sz w:val="20"/>
      <w:szCs w:val="20"/>
    </w:rPr>
  </w:style>
  <w:style w:type="character" w:customStyle="1" w:styleId="EndnoteTextChar">
    <w:name w:val="Endnote Text Char"/>
    <w:basedOn w:val="DefaultParagraphFont"/>
    <w:link w:val="EndnoteText"/>
    <w:uiPriority w:val="99"/>
    <w:semiHidden/>
    <w:rsid w:val="00364846"/>
    <w:rPr>
      <w:rFonts w:asciiTheme="minorHAnsi" w:hAnsiTheme="minorHAnsi" w:cstheme="minorBidi"/>
      <w:color w:val="auto"/>
      <w:sz w:val="20"/>
      <w:szCs w:val="20"/>
      <w:u w:val="none"/>
    </w:rPr>
  </w:style>
  <w:style w:type="character" w:styleId="EndnoteReference">
    <w:name w:val="endnote reference"/>
    <w:basedOn w:val="DefaultParagraphFont"/>
    <w:uiPriority w:val="99"/>
    <w:semiHidden/>
    <w:unhideWhenUsed/>
    <w:rsid w:val="00364846"/>
    <w:rPr>
      <w:vertAlign w:val="superscript"/>
    </w:rPr>
  </w:style>
  <w:style w:type="character" w:customStyle="1" w:styleId="ykmvie">
    <w:name w:val="ykmvie"/>
    <w:basedOn w:val="DefaultParagraphFont"/>
    <w:rsid w:val="00364846"/>
  </w:style>
  <w:style w:type="character" w:customStyle="1" w:styleId="scxw121233429">
    <w:name w:val="scxw121233429"/>
    <w:basedOn w:val="DefaultParagraphFont"/>
    <w:rsid w:val="00364846"/>
  </w:style>
  <w:style w:type="character" w:customStyle="1" w:styleId="anchor-text">
    <w:name w:val="anchor-text"/>
    <w:basedOn w:val="DefaultParagraphFont"/>
    <w:rsid w:val="00364846"/>
  </w:style>
  <w:style w:type="character" w:customStyle="1" w:styleId="scxw178436205">
    <w:name w:val="scxw178436205"/>
    <w:basedOn w:val="DefaultParagraphFont"/>
    <w:rsid w:val="00364846"/>
  </w:style>
  <w:style w:type="paragraph" w:customStyle="1" w:styleId="Style1">
    <w:name w:val="Style1"/>
    <w:basedOn w:val="Heading1"/>
    <w:qFormat/>
    <w:rsid w:val="00364846"/>
    <w:pPr>
      <w:spacing w:before="240" w:after="0" w:line="360" w:lineRule="auto"/>
      <w:ind w:left="785" w:hanging="360"/>
      <w:jc w:val="center"/>
    </w:pPr>
    <w:rPr>
      <w:rFonts w:ascii="Palatino Linotype" w:hAnsi="Palatino Linotype" w:cs="Times New Roman"/>
      <w:color w:val="auto"/>
      <w:sz w:val="28"/>
      <w:szCs w:val="32"/>
      <w:lang w:eastAsia="en-GB"/>
    </w:rPr>
  </w:style>
  <w:style w:type="paragraph" w:customStyle="1" w:styleId="Style4">
    <w:name w:val="Style4"/>
    <w:basedOn w:val="Heading2"/>
    <w:qFormat/>
    <w:rsid w:val="00364846"/>
    <w:pPr>
      <w:spacing w:before="40" w:after="0" w:line="360" w:lineRule="auto"/>
      <w:ind w:left="810" w:hanging="450"/>
    </w:pPr>
    <w:rPr>
      <w:rFonts w:ascii="Palatino Linotype" w:hAnsi="Palatino Linotype"/>
      <w:b w:val="0"/>
      <w:bCs w:val="0"/>
      <w:iCs/>
      <w:color w:val="auto"/>
      <w:sz w:val="24"/>
      <w:szCs w:val="20"/>
    </w:rPr>
  </w:style>
  <w:style w:type="character" w:customStyle="1" w:styleId="ref-lnk">
    <w:name w:val="ref-lnk"/>
    <w:basedOn w:val="DefaultParagraphFont"/>
    <w:rsid w:val="00364846"/>
  </w:style>
  <w:style w:type="character" w:customStyle="1" w:styleId="off-screen">
    <w:name w:val="off-screen"/>
    <w:basedOn w:val="DefaultParagraphFont"/>
    <w:rsid w:val="00364846"/>
  </w:style>
  <w:style w:type="character" w:customStyle="1" w:styleId="spellingerror">
    <w:name w:val="spellingerror"/>
    <w:basedOn w:val="DefaultParagraphFont"/>
    <w:rsid w:val="00364846"/>
  </w:style>
  <w:style w:type="character" w:customStyle="1" w:styleId="ldquo">
    <w:name w:val="ldquo"/>
    <w:basedOn w:val="DefaultParagraphFont"/>
    <w:rsid w:val="00364846"/>
  </w:style>
  <w:style w:type="character" w:styleId="HTMLCite">
    <w:name w:val="HTML Cite"/>
    <w:basedOn w:val="DefaultParagraphFont"/>
    <w:uiPriority w:val="99"/>
    <w:semiHidden/>
    <w:unhideWhenUsed/>
    <w:rsid w:val="00364846"/>
    <w:rPr>
      <w:i/>
      <w:iCs/>
    </w:rPr>
  </w:style>
  <w:style w:type="paragraph" w:customStyle="1" w:styleId="ssrcss-1q0x1qg-paragraph">
    <w:name w:val="ssrcss-1q0x1qg-paragraph"/>
    <w:basedOn w:val="Normal"/>
    <w:rsid w:val="00364846"/>
    <w:pPr>
      <w:spacing w:before="100" w:beforeAutospacing="1" w:after="100" w:afterAutospacing="1" w:line="240" w:lineRule="auto"/>
    </w:pPr>
    <w:rPr>
      <w:rFonts w:eastAsia="Times New Roman"/>
      <w:color w:val="auto"/>
      <w:lang w:eastAsia="en-GB"/>
    </w:rPr>
  </w:style>
  <w:style w:type="character" w:customStyle="1" w:styleId="cf01">
    <w:name w:val="cf01"/>
    <w:basedOn w:val="DefaultParagraphFont"/>
    <w:rsid w:val="00364846"/>
    <w:rPr>
      <w:rFonts w:ascii="Segoe UI" w:hAnsi="Segoe UI" w:cs="Segoe UI" w:hint="default"/>
      <w:sz w:val="18"/>
      <w:szCs w:val="18"/>
    </w:rPr>
  </w:style>
  <w:style w:type="character" w:customStyle="1" w:styleId="cf11">
    <w:name w:val="cf11"/>
    <w:basedOn w:val="DefaultParagraphFont"/>
    <w:rsid w:val="00364846"/>
    <w:rPr>
      <w:rFonts w:ascii="Segoe UI" w:hAnsi="Segoe UI" w:cs="Segoe UI" w:hint="default"/>
      <w:sz w:val="18"/>
      <w:szCs w:val="18"/>
      <w:shd w:val="clear" w:color="auto" w:fill="FFFF00"/>
    </w:rPr>
  </w:style>
  <w:style w:type="table" w:styleId="GridTable1Light-Accent4">
    <w:name w:val="Grid Table 1 Light Accent 4"/>
    <w:basedOn w:val="TableNormal"/>
    <w:uiPriority w:val="46"/>
    <w:rsid w:val="00364846"/>
    <w:pPr>
      <w:spacing w:after="0" w:line="240" w:lineRule="auto"/>
    </w:pPr>
    <w:rPr>
      <w:color w:val="000000"/>
      <w:sz w:val="24"/>
      <w:szCs w:val="24"/>
      <w:u w:val="none"/>
    </w:r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character" w:styleId="BookTitle">
    <w:name w:val="Book Title"/>
    <w:basedOn w:val="DefaultParagraphFont"/>
    <w:uiPriority w:val="33"/>
    <w:qFormat/>
    <w:rsid w:val="0036484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hyperlink" Target="https://respect.international/french-corporate-duty-of-vigilance-law-english-translation/"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www.csr-in-deutschland.de/EN/Business-Human-Rights/Supply-Chain-Act/supply-chain-act.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legislation.gov.uk/ukpga/2015/30/content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ormlex.ilo.org/dyn/normlex/en/f?p=NORMLEXPUB:12100:0::NO::P12100_ILO_CODE:P029" TargetMode="External"/><Relationship Id="rId20" Type="http://schemas.openxmlformats.org/officeDocument/2006/relationships/hyperlink" Target="https://www.cbp.gov/trade/forced-labor/UFLP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edsmith.com/en/perspectives/2024/05/the-eu-corporate-sustainability-due-diligence-directive-passes-final-hurdle" TargetMode="External"/><Relationship Id="rId5" Type="http://schemas.openxmlformats.org/officeDocument/2006/relationships/footnotes" Target="footnotes.xml"/><Relationship Id="rId15" Type="http://schemas.openxmlformats.org/officeDocument/2006/relationships/hyperlink" Target="https://oag.ca.gov/SB657" TargetMode="External"/><Relationship Id="rId23" Type="http://schemas.openxmlformats.org/officeDocument/2006/relationships/hyperlink" Target="https://commission.europa.eu/business-economy-euro/doing-business-eu/sustainability-due-diligence-responsible-business/corporate-sustainability-due-diligence_en" TargetMode="External"/><Relationship Id="rId10" Type="http://schemas.openxmlformats.org/officeDocument/2006/relationships/image" Target="media/image4.png"/><Relationship Id="rId19" Type="http://schemas.openxmlformats.org/officeDocument/2006/relationships/hyperlink" Target="https://www.ag.gov.au/crime/publications/report-statutory-review-modern-slavery-act-2018-cth"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 Id="rId22" Type="http://schemas.openxmlformats.org/officeDocument/2006/relationships/hyperlink" Target="https://laws.justice.gc.ca/eng/acts/F-10.6/"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07F704B30B491E81284C100B51CBAD"/>
        <w:category>
          <w:name w:val="General"/>
          <w:gallery w:val="placeholder"/>
        </w:category>
        <w:types>
          <w:type w:val="bbPlcHdr"/>
        </w:types>
        <w:behaviors>
          <w:behavior w:val="content"/>
        </w:behaviors>
        <w:guid w:val="{D7B64A7D-4CE6-4E99-9284-05B025E04D89}"/>
      </w:docPartPr>
      <w:docPartBody>
        <w:p w:rsidR="001D436C" w:rsidRDefault="005756D0" w:rsidP="005756D0">
          <w:pPr>
            <w:pStyle w:val="2207F704B30B491E81284C100B51CBAD"/>
          </w:pPr>
          <w:r w:rsidRPr="006E1C2F">
            <w:rPr>
              <w:rStyle w:val="PlaceholderText"/>
            </w:rPr>
            <w:t>Click or tap here to enter text.</w:t>
          </w:r>
        </w:p>
      </w:docPartBody>
    </w:docPart>
    <w:docPart>
      <w:docPartPr>
        <w:name w:val="AB90747D35F64B9BA1EFB03AD5F0E6E0"/>
        <w:category>
          <w:name w:val="General"/>
          <w:gallery w:val="placeholder"/>
        </w:category>
        <w:types>
          <w:type w:val="bbPlcHdr"/>
        </w:types>
        <w:behaviors>
          <w:behavior w:val="content"/>
        </w:behaviors>
        <w:guid w:val="{19F82415-8012-42CC-ABEF-5D06C2F3697E}"/>
      </w:docPartPr>
      <w:docPartBody>
        <w:p w:rsidR="001D436C" w:rsidRDefault="005756D0" w:rsidP="005756D0">
          <w:pPr>
            <w:pStyle w:val="AB90747D35F64B9BA1EFB03AD5F0E6E0"/>
          </w:pPr>
          <w:r w:rsidRPr="008F6C55">
            <w:rPr>
              <w:rStyle w:val="PlaceholderText"/>
            </w:rPr>
            <w:t>Click or tap here to enter text.</w:t>
          </w:r>
        </w:p>
      </w:docPartBody>
    </w:docPart>
    <w:docPart>
      <w:docPartPr>
        <w:name w:val="6E52BF85F7154A6FB480C7539BA080E8"/>
        <w:category>
          <w:name w:val="General"/>
          <w:gallery w:val="placeholder"/>
        </w:category>
        <w:types>
          <w:type w:val="bbPlcHdr"/>
        </w:types>
        <w:behaviors>
          <w:behavior w:val="content"/>
        </w:behaviors>
        <w:guid w:val="{DBB78732-2309-43B6-93E0-35DD339980F3}"/>
      </w:docPartPr>
      <w:docPartBody>
        <w:p w:rsidR="001D436C" w:rsidRDefault="005756D0" w:rsidP="005756D0">
          <w:pPr>
            <w:pStyle w:val="6E52BF85F7154A6FB480C7539BA080E8"/>
          </w:pPr>
          <w:r w:rsidRPr="00DD419A">
            <w:rPr>
              <w:rStyle w:val="PlaceholderText"/>
            </w:rPr>
            <w:t>Click or tap here to enter text.</w:t>
          </w:r>
        </w:p>
      </w:docPartBody>
    </w:docPart>
    <w:docPart>
      <w:docPartPr>
        <w:name w:val="0D21591733834CBD9062F8461C5157B3"/>
        <w:category>
          <w:name w:val="General"/>
          <w:gallery w:val="placeholder"/>
        </w:category>
        <w:types>
          <w:type w:val="bbPlcHdr"/>
        </w:types>
        <w:behaviors>
          <w:behavior w:val="content"/>
        </w:behaviors>
        <w:guid w:val="{AC46EDD4-6A80-4F3D-AE6E-65A94CDDBADC}"/>
      </w:docPartPr>
      <w:docPartBody>
        <w:p w:rsidR="001D436C" w:rsidRDefault="005756D0" w:rsidP="005756D0">
          <w:pPr>
            <w:pStyle w:val="0D21591733834CBD9062F8461C5157B3"/>
          </w:pPr>
          <w:r w:rsidRPr="006E1C2F">
            <w:rPr>
              <w:rStyle w:val="PlaceholderText"/>
            </w:rPr>
            <w:t>Click or tap here to enter text.</w:t>
          </w:r>
        </w:p>
      </w:docPartBody>
    </w:docPart>
    <w:docPart>
      <w:docPartPr>
        <w:name w:val="8552C7F07C9C4EA7A28EB86F989F19C6"/>
        <w:category>
          <w:name w:val="General"/>
          <w:gallery w:val="placeholder"/>
        </w:category>
        <w:types>
          <w:type w:val="bbPlcHdr"/>
        </w:types>
        <w:behaviors>
          <w:behavior w:val="content"/>
        </w:behaviors>
        <w:guid w:val="{62EC11A0-4BA3-4C72-897D-31AA7E47CBD9}"/>
      </w:docPartPr>
      <w:docPartBody>
        <w:p w:rsidR="001D436C" w:rsidRDefault="005756D0" w:rsidP="005756D0">
          <w:pPr>
            <w:pStyle w:val="8552C7F07C9C4EA7A28EB86F989F19C6"/>
          </w:pPr>
          <w:r w:rsidRPr="006E1C2F">
            <w:rPr>
              <w:rStyle w:val="PlaceholderText"/>
            </w:rPr>
            <w:t>Click or tap here to enter text.</w:t>
          </w:r>
        </w:p>
      </w:docPartBody>
    </w:docPart>
    <w:docPart>
      <w:docPartPr>
        <w:name w:val="E465E6AB04424C0EAE5ED3FFFE4A3064"/>
        <w:category>
          <w:name w:val="General"/>
          <w:gallery w:val="placeholder"/>
        </w:category>
        <w:types>
          <w:type w:val="bbPlcHdr"/>
        </w:types>
        <w:behaviors>
          <w:behavior w:val="content"/>
        </w:behaviors>
        <w:guid w:val="{BD8D1329-7358-4EAC-AEC4-0F4352073B10}"/>
      </w:docPartPr>
      <w:docPartBody>
        <w:p w:rsidR="001D436C" w:rsidRDefault="005756D0" w:rsidP="005756D0">
          <w:pPr>
            <w:pStyle w:val="E465E6AB04424C0EAE5ED3FFFE4A3064"/>
          </w:pPr>
          <w:r w:rsidRPr="006E1C2F">
            <w:rPr>
              <w:rStyle w:val="PlaceholderText"/>
            </w:rPr>
            <w:t>Click or tap here to enter text.</w:t>
          </w:r>
        </w:p>
      </w:docPartBody>
    </w:docPart>
    <w:docPart>
      <w:docPartPr>
        <w:name w:val="E5FE42F3710D4630A7BA180724A34A63"/>
        <w:category>
          <w:name w:val="General"/>
          <w:gallery w:val="placeholder"/>
        </w:category>
        <w:types>
          <w:type w:val="bbPlcHdr"/>
        </w:types>
        <w:behaviors>
          <w:behavior w:val="content"/>
        </w:behaviors>
        <w:guid w:val="{BA503376-8838-40D7-8C59-CCC0B9EC5582}"/>
      </w:docPartPr>
      <w:docPartBody>
        <w:p w:rsidR="001D436C" w:rsidRDefault="005756D0" w:rsidP="005756D0">
          <w:pPr>
            <w:pStyle w:val="E5FE42F3710D4630A7BA180724A34A63"/>
          </w:pPr>
          <w:r w:rsidRPr="00AA106C">
            <w:rPr>
              <w:rStyle w:val="PlaceholderText"/>
            </w:rPr>
            <w:t>Click or tap here to enter text.</w:t>
          </w:r>
        </w:p>
      </w:docPartBody>
    </w:docPart>
    <w:docPart>
      <w:docPartPr>
        <w:name w:val="DD83CD20EA194FFBB94AC761F1003D66"/>
        <w:category>
          <w:name w:val="General"/>
          <w:gallery w:val="placeholder"/>
        </w:category>
        <w:types>
          <w:type w:val="bbPlcHdr"/>
        </w:types>
        <w:behaviors>
          <w:behavior w:val="content"/>
        </w:behaviors>
        <w:guid w:val="{2F454C00-91F6-4415-858A-E89F55129993}"/>
      </w:docPartPr>
      <w:docPartBody>
        <w:p w:rsidR="001D436C" w:rsidRDefault="005756D0" w:rsidP="005756D0">
          <w:pPr>
            <w:pStyle w:val="DD83CD20EA194FFBB94AC761F1003D66"/>
          </w:pPr>
          <w:r w:rsidRPr="00F16BFE">
            <w:rPr>
              <w:rStyle w:val="PlaceholderText"/>
            </w:rPr>
            <w:t>Click or tap here to enter text.</w:t>
          </w:r>
        </w:p>
      </w:docPartBody>
    </w:docPart>
    <w:docPart>
      <w:docPartPr>
        <w:name w:val="2634F1078F854F1AB9CAEAD01ADCCDB6"/>
        <w:category>
          <w:name w:val="General"/>
          <w:gallery w:val="placeholder"/>
        </w:category>
        <w:types>
          <w:type w:val="bbPlcHdr"/>
        </w:types>
        <w:behaviors>
          <w:behavior w:val="content"/>
        </w:behaviors>
        <w:guid w:val="{14C616ED-0986-46BD-B66B-9992B09BAEAB}"/>
      </w:docPartPr>
      <w:docPartBody>
        <w:p w:rsidR="001D436C" w:rsidRDefault="005756D0" w:rsidP="005756D0">
          <w:pPr>
            <w:pStyle w:val="2634F1078F854F1AB9CAEAD01ADCCDB6"/>
          </w:pPr>
          <w:r w:rsidRPr="006E1C2F">
            <w:rPr>
              <w:rStyle w:val="PlaceholderText"/>
            </w:rPr>
            <w:t>Click or tap here to enter text.</w:t>
          </w:r>
        </w:p>
      </w:docPartBody>
    </w:docPart>
    <w:docPart>
      <w:docPartPr>
        <w:name w:val="751A1033D9134BBC9183B42D8E8831B2"/>
        <w:category>
          <w:name w:val="General"/>
          <w:gallery w:val="placeholder"/>
        </w:category>
        <w:types>
          <w:type w:val="bbPlcHdr"/>
        </w:types>
        <w:behaviors>
          <w:behavior w:val="content"/>
        </w:behaviors>
        <w:guid w:val="{6EECC711-20FA-42D3-9E97-5E8DF6FDA9B2}"/>
      </w:docPartPr>
      <w:docPartBody>
        <w:p w:rsidR="001D436C" w:rsidRDefault="005756D0" w:rsidP="005756D0">
          <w:pPr>
            <w:pStyle w:val="751A1033D9134BBC9183B42D8E8831B2"/>
          </w:pPr>
          <w:r w:rsidRPr="008F6C55">
            <w:rPr>
              <w:rStyle w:val="PlaceholderText"/>
            </w:rPr>
            <w:t>Click or tap here to enter text.</w:t>
          </w:r>
        </w:p>
      </w:docPartBody>
    </w:docPart>
    <w:docPart>
      <w:docPartPr>
        <w:name w:val="25C6A81D22E74F12A7F67F8151E0442C"/>
        <w:category>
          <w:name w:val="General"/>
          <w:gallery w:val="placeholder"/>
        </w:category>
        <w:types>
          <w:type w:val="bbPlcHdr"/>
        </w:types>
        <w:behaviors>
          <w:behavior w:val="content"/>
        </w:behaviors>
        <w:guid w:val="{C11FC92D-5C0D-4FB8-B64A-CC927E84E701}"/>
      </w:docPartPr>
      <w:docPartBody>
        <w:p w:rsidR="001D436C" w:rsidRDefault="005756D0" w:rsidP="005756D0">
          <w:pPr>
            <w:pStyle w:val="25C6A81D22E74F12A7F67F8151E0442C"/>
          </w:pPr>
          <w:r w:rsidRPr="00DD419A">
            <w:rPr>
              <w:rStyle w:val="PlaceholderText"/>
            </w:rPr>
            <w:t>Click or tap here to enter text.</w:t>
          </w:r>
        </w:p>
      </w:docPartBody>
    </w:docPart>
    <w:docPart>
      <w:docPartPr>
        <w:name w:val="E96128389886484CAF03551E853F2C9D"/>
        <w:category>
          <w:name w:val="General"/>
          <w:gallery w:val="placeholder"/>
        </w:category>
        <w:types>
          <w:type w:val="bbPlcHdr"/>
        </w:types>
        <w:behaviors>
          <w:behavior w:val="content"/>
        </w:behaviors>
        <w:guid w:val="{33C9196D-5EED-47FD-BFE2-84AC207C8C65}"/>
      </w:docPartPr>
      <w:docPartBody>
        <w:p w:rsidR="001D436C" w:rsidRDefault="005756D0" w:rsidP="005756D0">
          <w:pPr>
            <w:pStyle w:val="E96128389886484CAF03551E853F2C9D"/>
          </w:pPr>
          <w:r w:rsidRPr="00CF1D2D">
            <w:rPr>
              <w:rStyle w:val="PlaceholderText"/>
            </w:rPr>
            <w:t>Click or tap here to enter text.</w:t>
          </w:r>
        </w:p>
      </w:docPartBody>
    </w:docPart>
    <w:docPart>
      <w:docPartPr>
        <w:name w:val="69B6417611634D2EB842ECF3C8571312"/>
        <w:category>
          <w:name w:val="General"/>
          <w:gallery w:val="placeholder"/>
        </w:category>
        <w:types>
          <w:type w:val="bbPlcHdr"/>
        </w:types>
        <w:behaviors>
          <w:behavior w:val="content"/>
        </w:behaviors>
        <w:guid w:val="{8DBDB028-06A1-4834-BE9A-E81FB18B8BC2}"/>
      </w:docPartPr>
      <w:docPartBody>
        <w:p w:rsidR="001D436C" w:rsidRDefault="005756D0" w:rsidP="005756D0">
          <w:pPr>
            <w:pStyle w:val="69B6417611634D2EB842ECF3C8571312"/>
          </w:pPr>
          <w:r w:rsidRPr="00CF1D2D">
            <w:rPr>
              <w:rStyle w:val="PlaceholderText"/>
            </w:rPr>
            <w:t>Click or tap here to enter text.</w:t>
          </w:r>
        </w:p>
      </w:docPartBody>
    </w:docPart>
    <w:docPart>
      <w:docPartPr>
        <w:name w:val="62558E8F98594E78B20A0E437E361DCE"/>
        <w:category>
          <w:name w:val="General"/>
          <w:gallery w:val="placeholder"/>
        </w:category>
        <w:types>
          <w:type w:val="bbPlcHdr"/>
        </w:types>
        <w:behaviors>
          <w:behavior w:val="content"/>
        </w:behaviors>
        <w:guid w:val="{192A5395-F66D-4F03-93FA-F7D3E85335E1}"/>
      </w:docPartPr>
      <w:docPartBody>
        <w:p w:rsidR="001D436C" w:rsidRDefault="005756D0" w:rsidP="005756D0">
          <w:pPr>
            <w:pStyle w:val="62558E8F98594E78B20A0E437E361DCE"/>
          </w:pPr>
          <w:r w:rsidRPr="00CF1D2D">
            <w:rPr>
              <w:rStyle w:val="PlaceholderText"/>
            </w:rPr>
            <w:t>Click or tap here to enter text.</w:t>
          </w:r>
        </w:p>
      </w:docPartBody>
    </w:docPart>
    <w:docPart>
      <w:docPartPr>
        <w:name w:val="07E731A620CA44BFB4B9A07F48A23276"/>
        <w:category>
          <w:name w:val="General"/>
          <w:gallery w:val="placeholder"/>
        </w:category>
        <w:types>
          <w:type w:val="bbPlcHdr"/>
        </w:types>
        <w:behaviors>
          <w:behavior w:val="content"/>
        </w:behaviors>
        <w:guid w:val="{EDDF8D8D-5863-4248-A5CA-543BEE82322A}"/>
      </w:docPartPr>
      <w:docPartBody>
        <w:p w:rsidR="001D436C" w:rsidRDefault="005756D0" w:rsidP="005756D0">
          <w:pPr>
            <w:pStyle w:val="07E731A620CA44BFB4B9A07F48A23276"/>
          </w:pPr>
          <w:r w:rsidRPr="00DD419A">
            <w:rPr>
              <w:rStyle w:val="PlaceholderText"/>
            </w:rPr>
            <w:t>Click or tap here to enter text.</w:t>
          </w:r>
        </w:p>
      </w:docPartBody>
    </w:docPart>
    <w:docPart>
      <w:docPartPr>
        <w:name w:val="FBCC633DFE8F4687A05F28F3F6D563BA"/>
        <w:category>
          <w:name w:val="General"/>
          <w:gallery w:val="placeholder"/>
        </w:category>
        <w:types>
          <w:type w:val="bbPlcHdr"/>
        </w:types>
        <w:behaviors>
          <w:behavior w:val="content"/>
        </w:behaviors>
        <w:guid w:val="{9F83BA04-4A05-421B-BDAB-08A43A524B4C}"/>
      </w:docPartPr>
      <w:docPartBody>
        <w:p w:rsidR="001D436C" w:rsidRDefault="005756D0" w:rsidP="005756D0">
          <w:pPr>
            <w:pStyle w:val="FBCC633DFE8F4687A05F28F3F6D563BA"/>
          </w:pPr>
          <w:r w:rsidRPr="003F6C22">
            <w:rPr>
              <w:rStyle w:val="PlaceholderText"/>
            </w:rPr>
            <w:t>Click or tap here to enter text.</w:t>
          </w:r>
        </w:p>
      </w:docPartBody>
    </w:docPart>
    <w:docPart>
      <w:docPartPr>
        <w:name w:val="84A976AB48EA49CEAAC10517BCFCAA1F"/>
        <w:category>
          <w:name w:val="General"/>
          <w:gallery w:val="placeholder"/>
        </w:category>
        <w:types>
          <w:type w:val="bbPlcHdr"/>
        </w:types>
        <w:behaviors>
          <w:behavior w:val="content"/>
        </w:behaviors>
        <w:guid w:val="{A8050878-E9DD-4B83-81E4-643133FE4963}"/>
      </w:docPartPr>
      <w:docPartBody>
        <w:p w:rsidR="001D436C" w:rsidRDefault="005756D0" w:rsidP="005756D0">
          <w:pPr>
            <w:pStyle w:val="84A976AB48EA49CEAAC10517BCFCAA1F"/>
          </w:pPr>
          <w:r w:rsidRPr="001E7C3C">
            <w:rPr>
              <w:rStyle w:val="PlaceholderText"/>
            </w:rPr>
            <w:t>Click or tap here to enter text.</w:t>
          </w:r>
        </w:p>
      </w:docPartBody>
    </w:docPart>
    <w:docPart>
      <w:docPartPr>
        <w:name w:val="2E2D6DEDD6764774B85905E2A92D4721"/>
        <w:category>
          <w:name w:val="General"/>
          <w:gallery w:val="placeholder"/>
        </w:category>
        <w:types>
          <w:type w:val="bbPlcHdr"/>
        </w:types>
        <w:behaviors>
          <w:behavior w:val="content"/>
        </w:behaviors>
        <w:guid w:val="{812AC660-8E16-4F88-B7E2-DCA84AB512A1}"/>
      </w:docPartPr>
      <w:docPartBody>
        <w:p w:rsidR="001D436C" w:rsidRDefault="005756D0" w:rsidP="005756D0">
          <w:pPr>
            <w:pStyle w:val="2E2D6DEDD6764774B85905E2A92D4721"/>
          </w:pPr>
          <w:r w:rsidRPr="00CF1D2D">
            <w:rPr>
              <w:rStyle w:val="PlaceholderText"/>
            </w:rPr>
            <w:t>Click or tap here to enter text.</w:t>
          </w:r>
        </w:p>
      </w:docPartBody>
    </w:docPart>
    <w:docPart>
      <w:docPartPr>
        <w:name w:val="3C6ED5550B5F43649005A5AACB6A8DA9"/>
        <w:category>
          <w:name w:val="General"/>
          <w:gallery w:val="placeholder"/>
        </w:category>
        <w:types>
          <w:type w:val="bbPlcHdr"/>
        </w:types>
        <w:behaviors>
          <w:behavior w:val="content"/>
        </w:behaviors>
        <w:guid w:val="{4C21BB89-770A-46DF-B1DD-9D97E83A409D}"/>
      </w:docPartPr>
      <w:docPartBody>
        <w:p w:rsidR="001D436C" w:rsidRDefault="005756D0" w:rsidP="005756D0">
          <w:pPr>
            <w:pStyle w:val="3C6ED5550B5F43649005A5AACB6A8DA9"/>
          </w:pPr>
          <w:r w:rsidRPr="00177278">
            <w:rPr>
              <w:rStyle w:val="PlaceholderText"/>
            </w:rPr>
            <w:t>Click or tap here to enter text.</w:t>
          </w:r>
        </w:p>
      </w:docPartBody>
    </w:docPart>
    <w:docPart>
      <w:docPartPr>
        <w:name w:val="16266622C2044DE09C8E539F7BD17313"/>
        <w:category>
          <w:name w:val="General"/>
          <w:gallery w:val="placeholder"/>
        </w:category>
        <w:types>
          <w:type w:val="bbPlcHdr"/>
        </w:types>
        <w:behaviors>
          <w:behavior w:val="content"/>
        </w:behaviors>
        <w:guid w:val="{8E020B16-D7CA-495F-BEB3-F95C29BF05A6}"/>
      </w:docPartPr>
      <w:docPartBody>
        <w:p w:rsidR="001D436C" w:rsidRDefault="005756D0" w:rsidP="005756D0">
          <w:pPr>
            <w:pStyle w:val="16266622C2044DE09C8E539F7BD17313"/>
          </w:pPr>
          <w:r w:rsidRPr="00177278">
            <w:rPr>
              <w:rStyle w:val="PlaceholderText"/>
            </w:rPr>
            <w:t>Click or tap here to enter text.</w:t>
          </w:r>
        </w:p>
      </w:docPartBody>
    </w:docPart>
    <w:docPart>
      <w:docPartPr>
        <w:name w:val="E88D1E81DDDA4CA08ED14070313DF0C1"/>
        <w:category>
          <w:name w:val="General"/>
          <w:gallery w:val="placeholder"/>
        </w:category>
        <w:types>
          <w:type w:val="bbPlcHdr"/>
        </w:types>
        <w:behaviors>
          <w:behavior w:val="content"/>
        </w:behaviors>
        <w:guid w:val="{957F5317-E733-4876-9542-5F98528B874E}"/>
      </w:docPartPr>
      <w:docPartBody>
        <w:p w:rsidR="001D436C" w:rsidRDefault="005756D0" w:rsidP="005756D0">
          <w:pPr>
            <w:pStyle w:val="E88D1E81DDDA4CA08ED14070313DF0C1"/>
          </w:pPr>
          <w:r w:rsidRPr="00DD419A">
            <w:rPr>
              <w:rStyle w:val="PlaceholderText"/>
            </w:rPr>
            <w:t>Click or tap here to enter text.</w:t>
          </w:r>
        </w:p>
      </w:docPartBody>
    </w:docPart>
    <w:docPart>
      <w:docPartPr>
        <w:name w:val="F896A22E290F4B849A71286924695F87"/>
        <w:category>
          <w:name w:val="General"/>
          <w:gallery w:val="placeholder"/>
        </w:category>
        <w:types>
          <w:type w:val="bbPlcHdr"/>
        </w:types>
        <w:behaviors>
          <w:behavior w:val="content"/>
        </w:behaviors>
        <w:guid w:val="{14EEF408-9204-4B7F-88D1-3D2459588704}"/>
      </w:docPartPr>
      <w:docPartBody>
        <w:p w:rsidR="001D436C" w:rsidRDefault="005756D0" w:rsidP="005756D0">
          <w:pPr>
            <w:pStyle w:val="F896A22E290F4B849A71286924695F87"/>
          </w:pPr>
          <w:r w:rsidRPr="00DD419A">
            <w:rPr>
              <w:rStyle w:val="PlaceholderText"/>
            </w:rPr>
            <w:t>Click or tap here to enter text.</w:t>
          </w:r>
        </w:p>
      </w:docPartBody>
    </w:docPart>
    <w:docPart>
      <w:docPartPr>
        <w:name w:val="D1FEC436F6574B83B4EBDFBBB5660AFD"/>
        <w:category>
          <w:name w:val="General"/>
          <w:gallery w:val="placeholder"/>
        </w:category>
        <w:types>
          <w:type w:val="bbPlcHdr"/>
        </w:types>
        <w:behaviors>
          <w:behavior w:val="content"/>
        </w:behaviors>
        <w:guid w:val="{A9D72BA1-35D7-424B-8700-29B495CFC6A3}"/>
      </w:docPartPr>
      <w:docPartBody>
        <w:p w:rsidR="001D436C" w:rsidRDefault="005756D0" w:rsidP="005756D0">
          <w:pPr>
            <w:pStyle w:val="D1FEC436F6574B83B4EBDFBBB5660AFD"/>
          </w:pPr>
          <w:r w:rsidRPr="00177278">
            <w:rPr>
              <w:rStyle w:val="PlaceholderText"/>
            </w:rPr>
            <w:t>Click or tap here to enter text.</w:t>
          </w:r>
        </w:p>
      </w:docPartBody>
    </w:docPart>
    <w:docPart>
      <w:docPartPr>
        <w:name w:val="2F975A642EE64461B654D4C10E1258E5"/>
        <w:category>
          <w:name w:val="General"/>
          <w:gallery w:val="placeholder"/>
        </w:category>
        <w:types>
          <w:type w:val="bbPlcHdr"/>
        </w:types>
        <w:behaviors>
          <w:behavior w:val="content"/>
        </w:behaviors>
        <w:guid w:val="{C1C47F6E-F182-4312-926D-694FE0BBA957}"/>
      </w:docPartPr>
      <w:docPartBody>
        <w:p w:rsidR="001D436C" w:rsidRDefault="005756D0" w:rsidP="005756D0">
          <w:pPr>
            <w:pStyle w:val="2F975A642EE64461B654D4C10E1258E5"/>
          </w:pPr>
          <w:r w:rsidRPr="00177278">
            <w:rPr>
              <w:rStyle w:val="PlaceholderText"/>
            </w:rPr>
            <w:t>Click or tap here to enter text.</w:t>
          </w:r>
        </w:p>
      </w:docPartBody>
    </w:docPart>
    <w:docPart>
      <w:docPartPr>
        <w:name w:val="ABBC4740617C46EABF9AC38B0D948E01"/>
        <w:category>
          <w:name w:val="General"/>
          <w:gallery w:val="placeholder"/>
        </w:category>
        <w:types>
          <w:type w:val="bbPlcHdr"/>
        </w:types>
        <w:behaviors>
          <w:behavior w:val="content"/>
        </w:behaviors>
        <w:guid w:val="{D91B3B4A-4F5E-42EB-93AE-A2D87CCA8234}"/>
      </w:docPartPr>
      <w:docPartBody>
        <w:p w:rsidR="001D436C" w:rsidRDefault="005756D0" w:rsidP="005756D0">
          <w:pPr>
            <w:pStyle w:val="ABBC4740617C46EABF9AC38B0D948E01"/>
          </w:pPr>
          <w:r w:rsidRPr="00177278">
            <w:rPr>
              <w:rStyle w:val="PlaceholderText"/>
            </w:rPr>
            <w:t>Click or tap here to enter text.</w:t>
          </w:r>
        </w:p>
      </w:docPartBody>
    </w:docPart>
    <w:docPart>
      <w:docPartPr>
        <w:name w:val="DC1AE6FE2AEC40F381594ABC8AF9BD57"/>
        <w:category>
          <w:name w:val="General"/>
          <w:gallery w:val="placeholder"/>
        </w:category>
        <w:types>
          <w:type w:val="bbPlcHdr"/>
        </w:types>
        <w:behaviors>
          <w:behavior w:val="content"/>
        </w:behaviors>
        <w:guid w:val="{023E71D3-BF57-43A0-9CB7-689168632C56}"/>
      </w:docPartPr>
      <w:docPartBody>
        <w:p w:rsidR="001D436C" w:rsidRDefault="005756D0" w:rsidP="005756D0">
          <w:pPr>
            <w:pStyle w:val="DC1AE6FE2AEC40F381594ABC8AF9BD57"/>
          </w:pPr>
          <w:r w:rsidRPr="00CF1D2D">
            <w:rPr>
              <w:rStyle w:val="PlaceholderText"/>
            </w:rPr>
            <w:t>Click or tap here to enter text.</w:t>
          </w:r>
        </w:p>
      </w:docPartBody>
    </w:docPart>
    <w:docPart>
      <w:docPartPr>
        <w:name w:val="116F917A12F845359BFAC7BF968A84FE"/>
        <w:category>
          <w:name w:val="General"/>
          <w:gallery w:val="placeholder"/>
        </w:category>
        <w:types>
          <w:type w:val="bbPlcHdr"/>
        </w:types>
        <w:behaviors>
          <w:behavior w:val="content"/>
        </w:behaviors>
        <w:guid w:val="{90B083DB-EE1A-4C93-895F-077BB3E09086}"/>
      </w:docPartPr>
      <w:docPartBody>
        <w:p w:rsidR="001D436C" w:rsidRDefault="005756D0" w:rsidP="005756D0">
          <w:pPr>
            <w:pStyle w:val="116F917A12F845359BFAC7BF968A84FE"/>
          </w:pPr>
          <w:r w:rsidRPr="00CF1D2D">
            <w:rPr>
              <w:rStyle w:val="PlaceholderText"/>
            </w:rPr>
            <w:t>Click or tap here to enter text.</w:t>
          </w:r>
        </w:p>
      </w:docPartBody>
    </w:docPart>
    <w:docPart>
      <w:docPartPr>
        <w:name w:val="D2E1C2DBA829407C821644BDF8C95588"/>
        <w:category>
          <w:name w:val="General"/>
          <w:gallery w:val="placeholder"/>
        </w:category>
        <w:types>
          <w:type w:val="bbPlcHdr"/>
        </w:types>
        <w:behaviors>
          <w:behavior w:val="content"/>
        </w:behaviors>
        <w:guid w:val="{F08CFB89-4A1E-4062-B45E-589E60A7C547}"/>
      </w:docPartPr>
      <w:docPartBody>
        <w:p w:rsidR="001D436C" w:rsidRDefault="005756D0" w:rsidP="005756D0">
          <w:pPr>
            <w:pStyle w:val="D2E1C2DBA829407C821644BDF8C95588"/>
          </w:pPr>
          <w:r w:rsidRPr="00CF1D2D">
            <w:rPr>
              <w:rStyle w:val="PlaceholderText"/>
            </w:rPr>
            <w:t>Click or tap here to enter text.</w:t>
          </w:r>
        </w:p>
      </w:docPartBody>
    </w:docPart>
    <w:docPart>
      <w:docPartPr>
        <w:name w:val="D1E82AD078D74246AF0D58A0C87FDC2F"/>
        <w:category>
          <w:name w:val="General"/>
          <w:gallery w:val="placeholder"/>
        </w:category>
        <w:types>
          <w:type w:val="bbPlcHdr"/>
        </w:types>
        <w:behaviors>
          <w:behavior w:val="content"/>
        </w:behaviors>
        <w:guid w:val="{9BC4C49B-DE61-4A54-91D4-A151FB3DEF4E}"/>
      </w:docPartPr>
      <w:docPartBody>
        <w:p w:rsidR="001D436C" w:rsidRDefault="005756D0" w:rsidP="005756D0">
          <w:pPr>
            <w:pStyle w:val="D1E82AD078D74246AF0D58A0C87FDC2F"/>
          </w:pPr>
          <w:r w:rsidRPr="00C15050">
            <w:rPr>
              <w:rStyle w:val="PlaceholderText"/>
            </w:rPr>
            <w:t>Click or tap here to enter text.</w:t>
          </w:r>
        </w:p>
      </w:docPartBody>
    </w:docPart>
    <w:docPart>
      <w:docPartPr>
        <w:name w:val="D1558014FC334D2CB8CBC1397B5AA86B"/>
        <w:category>
          <w:name w:val="General"/>
          <w:gallery w:val="placeholder"/>
        </w:category>
        <w:types>
          <w:type w:val="bbPlcHdr"/>
        </w:types>
        <w:behaviors>
          <w:behavior w:val="content"/>
        </w:behaviors>
        <w:guid w:val="{DE6F5846-835A-4D31-A2AF-8C71B9947C5B}"/>
      </w:docPartPr>
      <w:docPartBody>
        <w:p w:rsidR="001D436C" w:rsidRDefault="005756D0" w:rsidP="005756D0">
          <w:pPr>
            <w:pStyle w:val="D1558014FC334D2CB8CBC1397B5AA86B"/>
          </w:pPr>
          <w:r w:rsidRPr="00CF1D2D">
            <w:rPr>
              <w:rStyle w:val="PlaceholderText"/>
            </w:rPr>
            <w:t>Click or tap here to enter text.</w:t>
          </w:r>
        </w:p>
      </w:docPartBody>
    </w:docPart>
    <w:docPart>
      <w:docPartPr>
        <w:name w:val="433B1B4B3B514923A37241A7E1B8151C"/>
        <w:category>
          <w:name w:val="General"/>
          <w:gallery w:val="placeholder"/>
        </w:category>
        <w:types>
          <w:type w:val="bbPlcHdr"/>
        </w:types>
        <w:behaviors>
          <w:behavior w:val="content"/>
        </w:behaviors>
        <w:guid w:val="{973F2542-6866-4224-A668-F0A4B3D39BCF}"/>
      </w:docPartPr>
      <w:docPartBody>
        <w:p w:rsidR="001D436C" w:rsidRDefault="005756D0" w:rsidP="005756D0">
          <w:pPr>
            <w:pStyle w:val="433B1B4B3B514923A37241A7E1B8151C"/>
          </w:pPr>
          <w:r w:rsidRPr="00CF1D2D">
            <w:rPr>
              <w:rStyle w:val="PlaceholderText"/>
            </w:rPr>
            <w:t>Click or tap here to enter text.</w:t>
          </w:r>
        </w:p>
      </w:docPartBody>
    </w:docPart>
    <w:docPart>
      <w:docPartPr>
        <w:name w:val="DBC1AE4B888A4F25902C23C272685C6F"/>
        <w:category>
          <w:name w:val="General"/>
          <w:gallery w:val="placeholder"/>
        </w:category>
        <w:types>
          <w:type w:val="bbPlcHdr"/>
        </w:types>
        <w:behaviors>
          <w:behavior w:val="content"/>
        </w:behaviors>
        <w:guid w:val="{CD2C0BFD-84BF-46A1-B659-EE81C2905203}"/>
      </w:docPartPr>
      <w:docPartBody>
        <w:p w:rsidR="001D436C" w:rsidRDefault="005756D0" w:rsidP="005756D0">
          <w:pPr>
            <w:pStyle w:val="DBC1AE4B888A4F25902C23C272685C6F"/>
          </w:pPr>
          <w:r w:rsidRPr="00177278">
            <w:rPr>
              <w:rStyle w:val="PlaceholderText"/>
            </w:rPr>
            <w:t>Click or tap here to enter text.</w:t>
          </w:r>
        </w:p>
      </w:docPartBody>
    </w:docPart>
    <w:docPart>
      <w:docPartPr>
        <w:name w:val="CD5F2EA1093F4D3A8EBAE556DDB4EB18"/>
        <w:category>
          <w:name w:val="General"/>
          <w:gallery w:val="placeholder"/>
        </w:category>
        <w:types>
          <w:type w:val="bbPlcHdr"/>
        </w:types>
        <w:behaviors>
          <w:behavior w:val="content"/>
        </w:behaviors>
        <w:guid w:val="{376721A9-AC41-4104-8DD9-10E3744D584D}"/>
      </w:docPartPr>
      <w:docPartBody>
        <w:p w:rsidR="001D436C" w:rsidRDefault="005756D0" w:rsidP="005756D0">
          <w:pPr>
            <w:pStyle w:val="CD5F2EA1093F4D3A8EBAE556DDB4EB18"/>
          </w:pPr>
          <w:r w:rsidRPr="001E7C3C">
            <w:rPr>
              <w:rStyle w:val="PlaceholderText"/>
            </w:rPr>
            <w:t>Click or tap here to enter text.</w:t>
          </w:r>
        </w:p>
      </w:docPartBody>
    </w:docPart>
    <w:docPart>
      <w:docPartPr>
        <w:name w:val="B6223BD9732849B7B8D4CE3FBE7F521F"/>
        <w:category>
          <w:name w:val="General"/>
          <w:gallery w:val="placeholder"/>
        </w:category>
        <w:types>
          <w:type w:val="bbPlcHdr"/>
        </w:types>
        <w:behaviors>
          <w:behavior w:val="content"/>
        </w:behaviors>
        <w:guid w:val="{2AC2AE5F-5B3A-41D8-B00C-E221350CD8F2}"/>
      </w:docPartPr>
      <w:docPartBody>
        <w:p w:rsidR="001D436C" w:rsidRDefault="005756D0" w:rsidP="005756D0">
          <w:pPr>
            <w:pStyle w:val="B6223BD9732849B7B8D4CE3FBE7F521F"/>
          </w:pPr>
          <w:r w:rsidRPr="00CF1D2D">
            <w:rPr>
              <w:rStyle w:val="PlaceholderText"/>
            </w:rPr>
            <w:t>Click or tap here to enter text.</w:t>
          </w:r>
        </w:p>
      </w:docPartBody>
    </w:docPart>
    <w:docPart>
      <w:docPartPr>
        <w:name w:val="1A093F35973A4A809D1133AA9124408F"/>
        <w:category>
          <w:name w:val="General"/>
          <w:gallery w:val="placeholder"/>
        </w:category>
        <w:types>
          <w:type w:val="bbPlcHdr"/>
        </w:types>
        <w:behaviors>
          <w:behavior w:val="content"/>
        </w:behaviors>
        <w:guid w:val="{F346E677-0C9A-4F8E-B3AE-576A09E8F667}"/>
      </w:docPartPr>
      <w:docPartBody>
        <w:p w:rsidR="001D436C" w:rsidRDefault="005756D0" w:rsidP="005756D0">
          <w:pPr>
            <w:pStyle w:val="1A093F35973A4A809D1133AA9124408F"/>
          </w:pPr>
          <w:r w:rsidRPr="00177278">
            <w:rPr>
              <w:rStyle w:val="PlaceholderText"/>
            </w:rPr>
            <w:t>Click or tap here to enter text.</w:t>
          </w:r>
        </w:p>
      </w:docPartBody>
    </w:docPart>
    <w:docPart>
      <w:docPartPr>
        <w:name w:val="6F02CE548E1648A291F932E664D4F718"/>
        <w:category>
          <w:name w:val="General"/>
          <w:gallery w:val="placeholder"/>
        </w:category>
        <w:types>
          <w:type w:val="bbPlcHdr"/>
        </w:types>
        <w:behaviors>
          <w:behavior w:val="content"/>
        </w:behaviors>
        <w:guid w:val="{049E6FA9-4507-46E4-87B0-1C04AB686BB7}"/>
      </w:docPartPr>
      <w:docPartBody>
        <w:p w:rsidR="001D436C" w:rsidRDefault="005756D0" w:rsidP="005756D0">
          <w:pPr>
            <w:pStyle w:val="6F02CE548E1648A291F932E664D4F718"/>
          </w:pPr>
          <w:r w:rsidRPr="001E7C3C">
            <w:rPr>
              <w:rStyle w:val="PlaceholderText"/>
            </w:rPr>
            <w:t>Click or tap here to enter text.</w:t>
          </w:r>
        </w:p>
      </w:docPartBody>
    </w:docPart>
    <w:docPart>
      <w:docPartPr>
        <w:name w:val="9F4330275AC6462091653A9E2FEF93DE"/>
        <w:category>
          <w:name w:val="General"/>
          <w:gallery w:val="placeholder"/>
        </w:category>
        <w:types>
          <w:type w:val="bbPlcHdr"/>
        </w:types>
        <w:behaviors>
          <w:behavior w:val="content"/>
        </w:behaviors>
        <w:guid w:val="{A21AB372-DD3E-444F-B6E0-CB7263FA32A1}"/>
      </w:docPartPr>
      <w:docPartBody>
        <w:p w:rsidR="001D436C" w:rsidRDefault="005756D0" w:rsidP="005756D0">
          <w:pPr>
            <w:pStyle w:val="9F4330275AC6462091653A9E2FEF93DE"/>
          </w:pPr>
          <w:r w:rsidRPr="00177278">
            <w:rPr>
              <w:rStyle w:val="PlaceholderText"/>
            </w:rPr>
            <w:t>Click or tap here to enter text.</w:t>
          </w:r>
        </w:p>
      </w:docPartBody>
    </w:docPart>
    <w:docPart>
      <w:docPartPr>
        <w:name w:val="57EB764D23EB436ABA3EB9C7490CC680"/>
        <w:category>
          <w:name w:val="General"/>
          <w:gallery w:val="placeholder"/>
        </w:category>
        <w:types>
          <w:type w:val="bbPlcHdr"/>
        </w:types>
        <w:behaviors>
          <w:behavior w:val="content"/>
        </w:behaviors>
        <w:guid w:val="{EA1AEBE6-BBA2-41FF-9624-5AD999A65C34}"/>
      </w:docPartPr>
      <w:docPartBody>
        <w:p w:rsidR="001D436C" w:rsidRDefault="005756D0" w:rsidP="005756D0">
          <w:pPr>
            <w:pStyle w:val="57EB764D23EB436ABA3EB9C7490CC680"/>
          </w:pPr>
          <w:r w:rsidRPr="00177278">
            <w:rPr>
              <w:rStyle w:val="PlaceholderText"/>
            </w:rPr>
            <w:t>Click or tap here to enter text.</w:t>
          </w:r>
        </w:p>
      </w:docPartBody>
    </w:docPart>
    <w:docPart>
      <w:docPartPr>
        <w:name w:val="720F96A74C2A4CF79E557F4013E8826B"/>
        <w:category>
          <w:name w:val="General"/>
          <w:gallery w:val="placeholder"/>
        </w:category>
        <w:types>
          <w:type w:val="bbPlcHdr"/>
        </w:types>
        <w:behaviors>
          <w:behavior w:val="content"/>
        </w:behaviors>
        <w:guid w:val="{C99004CD-75EA-48DE-BB1D-3D0E3E03B7CF}"/>
      </w:docPartPr>
      <w:docPartBody>
        <w:p w:rsidR="001D436C" w:rsidRDefault="005756D0" w:rsidP="005756D0">
          <w:pPr>
            <w:pStyle w:val="720F96A74C2A4CF79E557F4013E8826B"/>
          </w:pPr>
          <w:r w:rsidRPr="00AA106C">
            <w:rPr>
              <w:rStyle w:val="PlaceholderText"/>
            </w:rPr>
            <w:t>Click or tap here to enter text.</w:t>
          </w:r>
        </w:p>
      </w:docPartBody>
    </w:docPart>
    <w:docPart>
      <w:docPartPr>
        <w:name w:val="DFE9304D19364788B10F9E928CEE9500"/>
        <w:category>
          <w:name w:val="General"/>
          <w:gallery w:val="placeholder"/>
        </w:category>
        <w:types>
          <w:type w:val="bbPlcHdr"/>
        </w:types>
        <w:behaviors>
          <w:behavior w:val="content"/>
        </w:behaviors>
        <w:guid w:val="{AE9C13B8-77BC-4AE1-8DB8-A99EA91D5019}"/>
      </w:docPartPr>
      <w:docPartBody>
        <w:p w:rsidR="001D436C" w:rsidRDefault="005756D0" w:rsidP="005756D0">
          <w:pPr>
            <w:pStyle w:val="DFE9304D19364788B10F9E928CEE9500"/>
          </w:pPr>
          <w:r w:rsidRPr="00E15974">
            <w:rPr>
              <w:rStyle w:val="PlaceholderText"/>
            </w:rPr>
            <w:t>Click or tap here to enter text.</w:t>
          </w:r>
        </w:p>
      </w:docPartBody>
    </w:docPart>
    <w:docPart>
      <w:docPartPr>
        <w:name w:val="3D846DF5CC1F4E20889D579ABFCCAE2C"/>
        <w:category>
          <w:name w:val="General"/>
          <w:gallery w:val="placeholder"/>
        </w:category>
        <w:types>
          <w:type w:val="bbPlcHdr"/>
        </w:types>
        <w:behaviors>
          <w:behavior w:val="content"/>
        </w:behaviors>
        <w:guid w:val="{1A9CC444-3EC4-4D72-AEB7-7CD866C9B269}"/>
      </w:docPartPr>
      <w:docPartBody>
        <w:p w:rsidR="001D436C" w:rsidRDefault="005756D0" w:rsidP="005756D0">
          <w:pPr>
            <w:pStyle w:val="3D846DF5CC1F4E20889D579ABFCCAE2C"/>
          </w:pPr>
          <w:r w:rsidRPr="00DD419A">
            <w:rPr>
              <w:rStyle w:val="PlaceholderText"/>
            </w:rPr>
            <w:t>Click or tap here to enter text.</w:t>
          </w:r>
        </w:p>
      </w:docPartBody>
    </w:docPart>
    <w:docPart>
      <w:docPartPr>
        <w:name w:val="8F7D822D66864549A5C85FC811C9E117"/>
        <w:category>
          <w:name w:val="General"/>
          <w:gallery w:val="placeholder"/>
        </w:category>
        <w:types>
          <w:type w:val="bbPlcHdr"/>
        </w:types>
        <w:behaviors>
          <w:behavior w:val="content"/>
        </w:behaviors>
        <w:guid w:val="{DC6004C1-D20C-41B7-91BF-F6270D735016}"/>
      </w:docPartPr>
      <w:docPartBody>
        <w:p w:rsidR="001D436C" w:rsidRDefault="005756D0" w:rsidP="005756D0">
          <w:pPr>
            <w:pStyle w:val="8F7D822D66864549A5C85FC811C9E117"/>
          </w:pPr>
          <w:r w:rsidRPr="00C15050">
            <w:rPr>
              <w:rStyle w:val="PlaceholderText"/>
            </w:rPr>
            <w:t>Click or tap here to enter text.</w:t>
          </w:r>
        </w:p>
      </w:docPartBody>
    </w:docPart>
    <w:docPart>
      <w:docPartPr>
        <w:name w:val="3021BD41F4FF477C85844CABB67A72AD"/>
        <w:category>
          <w:name w:val="General"/>
          <w:gallery w:val="placeholder"/>
        </w:category>
        <w:types>
          <w:type w:val="bbPlcHdr"/>
        </w:types>
        <w:behaviors>
          <w:behavior w:val="content"/>
        </w:behaviors>
        <w:guid w:val="{F93CB5D0-874B-44BF-B2A7-2EF1382BA92B}"/>
      </w:docPartPr>
      <w:docPartBody>
        <w:p w:rsidR="001D436C" w:rsidRDefault="005756D0" w:rsidP="005756D0">
          <w:pPr>
            <w:pStyle w:val="3021BD41F4FF477C85844CABB67A72AD"/>
          </w:pPr>
          <w:r w:rsidRPr="00177278">
            <w:rPr>
              <w:rStyle w:val="PlaceholderText"/>
            </w:rPr>
            <w:t>Click or tap here to enter text.</w:t>
          </w:r>
        </w:p>
      </w:docPartBody>
    </w:docPart>
    <w:docPart>
      <w:docPartPr>
        <w:name w:val="3BD9CA05627F4A16870CDC713691F7C5"/>
        <w:category>
          <w:name w:val="General"/>
          <w:gallery w:val="placeholder"/>
        </w:category>
        <w:types>
          <w:type w:val="bbPlcHdr"/>
        </w:types>
        <w:behaviors>
          <w:behavior w:val="content"/>
        </w:behaviors>
        <w:guid w:val="{6AF6DCA2-5A09-430D-BBA7-64919417A022}"/>
      </w:docPartPr>
      <w:docPartBody>
        <w:p w:rsidR="001D436C" w:rsidRDefault="005756D0" w:rsidP="005756D0">
          <w:pPr>
            <w:pStyle w:val="3BD9CA05627F4A16870CDC713691F7C5"/>
          </w:pPr>
          <w:r w:rsidRPr="00177278">
            <w:rPr>
              <w:rStyle w:val="PlaceholderText"/>
            </w:rPr>
            <w:t>Click or tap here to enter text.</w:t>
          </w:r>
        </w:p>
      </w:docPartBody>
    </w:docPart>
    <w:docPart>
      <w:docPartPr>
        <w:name w:val="26C5B83332AC4BF2AB959FA07625279C"/>
        <w:category>
          <w:name w:val="General"/>
          <w:gallery w:val="placeholder"/>
        </w:category>
        <w:types>
          <w:type w:val="bbPlcHdr"/>
        </w:types>
        <w:behaviors>
          <w:behavior w:val="content"/>
        </w:behaviors>
        <w:guid w:val="{96106F44-F708-4FE8-B816-BF1A8ADD7DBE}"/>
      </w:docPartPr>
      <w:docPartBody>
        <w:p w:rsidR="001D436C" w:rsidRDefault="005756D0" w:rsidP="005756D0">
          <w:pPr>
            <w:pStyle w:val="26C5B83332AC4BF2AB959FA07625279C"/>
          </w:pPr>
          <w:r w:rsidRPr="00CF1D2D">
            <w:rPr>
              <w:rStyle w:val="PlaceholderText"/>
            </w:rPr>
            <w:t>Click or tap here to enter text.</w:t>
          </w:r>
        </w:p>
      </w:docPartBody>
    </w:docPart>
    <w:docPart>
      <w:docPartPr>
        <w:name w:val="1524D070A3184A0CB5C40F56D4193024"/>
        <w:category>
          <w:name w:val="General"/>
          <w:gallery w:val="placeholder"/>
        </w:category>
        <w:types>
          <w:type w:val="bbPlcHdr"/>
        </w:types>
        <w:behaviors>
          <w:behavior w:val="content"/>
        </w:behaviors>
        <w:guid w:val="{F30FF262-AEE6-4175-8ECA-F91DDB2F9E34}"/>
      </w:docPartPr>
      <w:docPartBody>
        <w:p w:rsidR="001D436C" w:rsidRDefault="005756D0" w:rsidP="005756D0">
          <w:pPr>
            <w:pStyle w:val="1524D070A3184A0CB5C40F56D4193024"/>
          </w:pPr>
          <w:r w:rsidRPr="001E7C3C">
            <w:rPr>
              <w:rStyle w:val="PlaceholderText"/>
            </w:rPr>
            <w:t>Click or tap here to enter text.</w:t>
          </w:r>
        </w:p>
      </w:docPartBody>
    </w:docPart>
    <w:docPart>
      <w:docPartPr>
        <w:name w:val="C2E040DC8434453FB062FFD2E43B222C"/>
        <w:category>
          <w:name w:val="General"/>
          <w:gallery w:val="placeholder"/>
        </w:category>
        <w:types>
          <w:type w:val="bbPlcHdr"/>
        </w:types>
        <w:behaviors>
          <w:behavior w:val="content"/>
        </w:behaviors>
        <w:guid w:val="{196055A3-E663-419E-97A5-085BD6075F33}"/>
      </w:docPartPr>
      <w:docPartBody>
        <w:p w:rsidR="001D436C" w:rsidRDefault="005756D0" w:rsidP="005756D0">
          <w:pPr>
            <w:pStyle w:val="C2E040DC8434453FB062FFD2E43B222C"/>
          </w:pPr>
          <w:r w:rsidRPr="00CF1D2D">
            <w:rPr>
              <w:rStyle w:val="PlaceholderText"/>
            </w:rPr>
            <w:t>Click or tap here to enter text.</w:t>
          </w:r>
        </w:p>
      </w:docPartBody>
    </w:docPart>
    <w:docPart>
      <w:docPartPr>
        <w:name w:val="F2A154FBAFB54AEDB7AB6EDCA2AE5884"/>
        <w:category>
          <w:name w:val="General"/>
          <w:gallery w:val="placeholder"/>
        </w:category>
        <w:types>
          <w:type w:val="bbPlcHdr"/>
        </w:types>
        <w:behaviors>
          <w:behavior w:val="content"/>
        </w:behaviors>
        <w:guid w:val="{1A5C6B7E-5785-42C5-95B6-DD7F97EC2BD8}"/>
      </w:docPartPr>
      <w:docPartBody>
        <w:p w:rsidR="001D436C" w:rsidRDefault="005756D0" w:rsidP="005756D0">
          <w:pPr>
            <w:pStyle w:val="F2A154FBAFB54AEDB7AB6EDCA2AE5884"/>
          </w:pPr>
          <w:r w:rsidRPr="004771BE">
            <w:rPr>
              <w:rStyle w:val="PlaceholderText"/>
            </w:rPr>
            <w:t>Click or tap here to enter text.</w:t>
          </w:r>
        </w:p>
      </w:docPartBody>
    </w:docPart>
    <w:docPart>
      <w:docPartPr>
        <w:name w:val="66FCE3B43369483190A4F958A6752E68"/>
        <w:category>
          <w:name w:val="General"/>
          <w:gallery w:val="placeholder"/>
        </w:category>
        <w:types>
          <w:type w:val="bbPlcHdr"/>
        </w:types>
        <w:behaviors>
          <w:behavior w:val="content"/>
        </w:behaviors>
        <w:guid w:val="{4D74B787-FB34-4179-8A6F-22FE5B79A149}"/>
      </w:docPartPr>
      <w:docPartBody>
        <w:p w:rsidR="001D436C" w:rsidRDefault="005756D0" w:rsidP="005756D0">
          <w:pPr>
            <w:pStyle w:val="66FCE3B43369483190A4F958A6752E68"/>
          </w:pPr>
          <w:r w:rsidRPr="00CF1D2D">
            <w:rPr>
              <w:rStyle w:val="PlaceholderText"/>
            </w:rPr>
            <w:t>Click or tap here to enter text.</w:t>
          </w:r>
        </w:p>
      </w:docPartBody>
    </w:docPart>
    <w:docPart>
      <w:docPartPr>
        <w:name w:val="29D4AFE2D80248049854495D1C80EF22"/>
        <w:category>
          <w:name w:val="General"/>
          <w:gallery w:val="placeholder"/>
        </w:category>
        <w:types>
          <w:type w:val="bbPlcHdr"/>
        </w:types>
        <w:behaviors>
          <w:behavior w:val="content"/>
        </w:behaviors>
        <w:guid w:val="{C6947AB8-9DC8-4740-AF07-69625E0B36CA}"/>
      </w:docPartPr>
      <w:docPartBody>
        <w:p w:rsidR="001D436C" w:rsidRDefault="005756D0" w:rsidP="005756D0">
          <w:pPr>
            <w:pStyle w:val="29D4AFE2D80248049854495D1C80EF22"/>
          </w:pPr>
          <w:r w:rsidRPr="00C15050">
            <w:rPr>
              <w:rStyle w:val="PlaceholderText"/>
            </w:rPr>
            <w:t>Click or tap here to enter text.</w:t>
          </w:r>
        </w:p>
      </w:docPartBody>
    </w:docPart>
    <w:docPart>
      <w:docPartPr>
        <w:name w:val="19A135F4A96B4A88A7D2989E2A6AE679"/>
        <w:category>
          <w:name w:val="General"/>
          <w:gallery w:val="placeholder"/>
        </w:category>
        <w:types>
          <w:type w:val="bbPlcHdr"/>
        </w:types>
        <w:behaviors>
          <w:behavior w:val="content"/>
        </w:behaviors>
        <w:guid w:val="{29BE66F5-87E2-407C-9902-C4475FC206BB}"/>
      </w:docPartPr>
      <w:docPartBody>
        <w:p w:rsidR="001D436C" w:rsidRDefault="005756D0" w:rsidP="005756D0">
          <w:pPr>
            <w:pStyle w:val="19A135F4A96B4A88A7D2989E2A6AE679"/>
          </w:pPr>
          <w:r w:rsidRPr="001E7C3C">
            <w:rPr>
              <w:rStyle w:val="PlaceholderText"/>
            </w:rPr>
            <w:t>Click or tap here to enter text.</w:t>
          </w:r>
        </w:p>
      </w:docPartBody>
    </w:docPart>
    <w:docPart>
      <w:docPartPr>
        <w:name w:val="0C5B8BE37A2A4BD2B57283E7C922F5D3"/>
        <w:category>
          <w:name w:val="General"/>
          <w:gallery w:val="placeholder"/>
        </w:category>
        <w:types>
          <w:type w:val="bbPlcHdr"/>
        </w:types>
        <w:behaviors>
          <w:behavior w:val="content"/>
        </w:behaviors>
        <w:guid w:val="{C01BC610-42AA-41E3-A5E9-2A323819AD91}"/>
      </w:docPartPr>
      <w:docPartBody>
        <w:p w:rsidR="001D436C" w:rsidRDefault="005756D0" w:rsidP="005756D0">
          <w:pPr>
            <w:pStyle w:val="0C5B8BE37A2A4BD2B57283E7C922F5D3"/>
          </w:pPr>
          <w:r w:rsidRPr="001E7C3C">
            <w:rPr>
              <w:rStyle w:val="PlaceholderText"/>
            </w:rPr>
            <w:t>Click or tap here to enter text.</w:t>
          </w:r>
        </w:p>
      </w:docPartBody>
    </w:docPart>
    <w:docPart>
      <w:docPartPr>
        <w:name w:val="314C75B0E4D148ADBFF9E92CAE0B7065"/>
        <w:category>
          <w:name w:val="General"/>
          <w:gallery w:val="placeholder"/>
        </w:category>
        <w:types>
          <w:type w:val="bbPlcHdr"/>
        </w:types>
        <w:behaviors>
          <w:behavior w:val="content"/>
        </w:behaviors>
        <w:guid w:val="{2390F9B7-7D8D-4AA4-A8C6-B53BC49A440C}"/>
      </w:docPartPr>
      <w:docPartBody>
        <w:p w:rsidR="001D436C" w:rsidRDefault="005756D0" w:rsidP="005756D0">
          <w:pPr>
            <w:pStyle w:val="314C75B0E4D148ADBFF9E92CAE0B7065"/>
          </w:pPr>
          <w:r w:rsidRPr="001E7C3C">
            <w:rPr>
              <w:rStyle w:val="PlaceholderText"/>
            </w:rPr>
            <w:t>Click or tap here to enter text.</w:t>
          </w:r>
        </w:p>
      </w:docPartBody>
    </w:docPart>
    <w:docPart>
      <w:docPartPr>
        <w:name w:val="AD6D2B6C3C8F4597935C4F01E1E51570"/>
        <w:category>
          <w:name w:val="General"/>
          <w:gallery w:val="placeholder"/>
        </w:category>
        <w:types>
          <w:type w:val="bbPlcHdr"/>
        </w:types>
        <w:behaviors>
          <w:behavior w:val="content"/>
        </w:behaviors>
        <w:guid w:val="{2B8F6E0B-D8F1-4CF1-9662-4C085E20F54F}"/>
      </w:docPartPr>
      <w:docPartBody>
        <w:p w:rsidR="001D436C" w:rsidRDefault="005756D0" w:rsidP="005756D0">
          <w:pPr>
            <w:pStyle w:val="AD6D2B6C3C8F4597935C4F01E1E51570"/>
          </w:pPr>
          <w:r w:rsidRPr="001E7C3C">
            <w:rPr>
              <w:rStyle w:val="PlaceholderText"/>
            </w:rPr>
            <w:t>Click or tap here to enter text.</w:t>
          </w:r>
        </w:p>
      </w:docPartBody>
    </w:docPart>
    <w:docPart>
      <w:docPartPr>
        <w:name w:val="C02B2027442B48DDA9C1ACED2FCD5AEF"/>
        <w:category>
          <w:name w:val="General"/>
          <w:gallery w:val="placeholder"/>
        </w:category>
        <w:types>
          <w:type w:val="bbPlcHdr"/>
        </w:types>
        <w:behaviors>
          <w:behavior w:val="content"/>
        </w:behaviors>
        <w:guid w:val="{76B78859-E93E-40C5-ACDA-A02CB10153FE}"/>
      </w:docPartPr>
      <w:docPartBody>
        <w:p w:rsidR="001D436C" w:rsidRDefault="005756D0" w:rsidP="005756D0">
          <w:pPr>
            <w:pStyle w:val="C02B2027442B48DDA9C1ACED2FCD5AEF"/>
          </w:pPr>
          <w:r w:rsidRPr="001E7C3C">
            <w:rPr>
              <w:rStyle w:val="PlaceholderText"/>
            </w:rPr>
            <w:t>Click or tap here to enter text.</w:t>
          </w:r>
        </w:p>
      </w:docPartBody>
    </w:docPart>
    <w:docPart>
      <w:docPartPr>
        <w:name w:val="2D9135C0D83449798E46D95A672D51E5"/>
        <w:category>
          <w:name w:val="General"/>
          <w:gallery w:val="placeholder"/>
        </w:category>
        <w:types>
          <w:type w:val="bbPlcHdr"/>
        </w:types>
        <w:behaviors>
          <w:behavior w:val="content"/>
        </w:behaviors>
        <w:guid w:val="{585237E8-1724-48FA-84E7-CBEE80382981}"/>
      </w:docPartPr>
      <w:docPartBody>
        <w:p w:rsidR="001D436C" w:rsidRDefault="005756D0" w:rsidP="005756D0">
          <w:pPr>
            <w:pStyle w:val="2D9135C0D83449798E46D95A672D51E5"/>
          </w:pPr>
          <w:r w:rsidRPr="00C15050">
            <w:rPr>
              <w:rStyle w:val="PlaceholderText"/>
            </w:rPr>
            <w:t>Click or tap here to enter text.</w:t>
          </w:r>
        </w:p>
      </w:docPartBody>
    </w:docPart>
    <w:docPart>
      <w:docPartPr>
        <w:name w:val="D6CC64FCE0B64DA6A16BB95F906C9555"/>
        <w:category>
          <w:name w:val="General"/>
          <w:gallery w:val="placeholder"/>
        </w:category>
        <w:types>
          <w:type w:val="bbPlcHdr"/>
        </w:types>
        <w:behaviors>
          <w:behavior w:val="content"/>
        </w:behaviors>
        <w:guid w:val="{5458B8E7-9E09-41FA-8264-CDB05BF75493}"/>
      </w:docPartPr>
      <w:docPartBody>
        <w:p w:rsidR="001D436C" w:rsidRDefault="005756D0" w:rsidP="005756D0">
          <w:pPr>
            <w:pStyle w:val="D6CC64FCE0B64DA6A16BB95F906C9555"/>
          </w:pPr>
          <w:r w:rsidRPr="001E7C3C">
            <w:rPr>
              <w:rStyle w:val="PlaceholderText"/>
            </w:rPr>
            <w:t>Click or tap here to enter text.</w:t>
          </w:r>
        </w:p>
      </w:docPartBody>
    </w:docPart>
    <w:docPart>
      <w:docPartPr>
        <w:name w:val="F0D44B0262CB4B848E96142688614446"/>
        <w:category>
          <w:name w:val="General"/>
          <w:gallery w:val="placeholder"/>
        </w:category>
        <w:types>
          <w:type w:val="bbPlcHdr"/>
        </w:types>
        <w:behaviors>
          <w:behavior w:val="content"/>
        </w:behaviors>
        <w:guid w:val="{4E734709-9598-4602-B1F0-E529B1F8405C}"/>
      </w:docPartPr>
      <w:docPartBody>
        <w:p w:rsidR="001D436C" w:rsidRDefault="005756D0" w:rsidP="005756D0">
          <w:pPr>
            <w:pStyle w:val="F0D44B0262CB4B848E96142688614446"/>
          </w:pPr>
          <w:r w:rsidRPr="001E7C3C">
            <w:rPr>
              <w:rStyle w:val="PlaceholderText"/>
            </w:rPr>
            <w:t>Click or tap here to enter text.</w:t>
          </w:r>
        </w:p>
      </w:docPartBody>
    </w:docPart>
    <w:docPart>
      <w:docPartPr>
        <w:name w:val="7392B0363492460591642F32EB36441D"/>
        <w:category>
          <w:name w:val="General"/>
          <w:gallery w:val="placeholder"/>
        </w:category>
        <w:types>
          <w:type w:val="bbPlcHdr"/>
        </w:types>
        <w:behaviors>
          <w:behavior w:val="content"/>
        </w:behaviors>
        <w:guid w:val="{3E3D9343-3E51-4D19-8B75-E9DBC1E68AF1}"/>
      </w:docPartPr>
      <w:docPartBody>
        <w:p w:rsidR="001D436C" w:rsidRDefault="005756D0" w:rsidP="005756D0">
          <w:pPr>
            <w:pStyle w:val="7392B0363492460591642F32EB36441D"/>
          </w:pPr>
          <w:r w:rsidRPr="001E7C3C">
            <w:rPr>
              <w:rStyle w:val="PlaceholderText"/>
            </w:rPr>
            <w:t>Click or tap here to enter text.</w:t>
          </w:r>
        </w:p>
      </w:docPartBody>
    </w:docPart>
    <w:docPart>
      <w:docPartPr>
        <w:name w:val="1FCD08ABF9AA4CCD853771E864CD7191"/>
        <w:category>
          <w:name w:val="General"/>
          <w:gallery w:val="placeholder"/>
        </w:category>
        <w:types>
          <w:type w:val="bbPlcHdr"/>
        </w:types>
        <w:behaviors>
          <w:behavior w:val="content"/>
        </w:behaviors>
        <w:guid w:val="{4552A387-D236-4745-A896-F417C9E714AA}"/>
      </w:docPartPr>
      <w:docPartBody>
        <w:p w:rsidR="001D436C" w:rsidRDefault="005756D0" w:rsidP="005756D0">
          <w:pPr>
            <w:pStyle w:val="1FCD08ABF9AA4CCD853771E864CD7191"/>
          </w:pPr>
          <w:r w:rsidRPr="00CF1D2D">
            <w:rPr>
              <w:rStyle w:val="PlaceholderText"/>
            </w:rPr>
            <w:t>Click or tap here to enter text.</w:t>
          </w:r>
        </w:p>
      </w:docPartBody>
    </w:docPart>
    <w:docPart>
      <w:docPartPr>
        <w:name w:val="33F9DAA33D8C42E9AFA179E927DBC689"/>
        <w:category>
          <w:name w:val="General"/>
          <w:gallery w:val="placeholder"/>
        </w:category>
        <w:types>
          <w:type w:val="bbPlcHdr"/>
        </w:types>
        <w:behaviors>
          <w:behavior w:val="content"/>
        </w:behaviors>
        <w:guid w:val="{FEFC4833-8C7D-4134-958D-5AF49A82428E}"/>
      </w:docPartPr>
      <w:docPartBody>
        <w:p w:rsidR="001D436C" w:rsidRDefault="005756D0" w:rsidP="005756D0">
          <w:pPr>
            <w:pStyle w:val="33F9DAA33D8C42E9AFA179E927DBC689"/>
          </w:pPr>
          <w:r w:rsidRPr="00F16BFE">
            <w:rPr>
              <w:rStyle w:val="PlaceholderText"/>
            </w:rPr>
            <w:t>Click or tap here to enter text.</w:t>
          </w:r>
        </w:p>
      </w:docPartBody>
    </w:docPart>
    <w:docPart>
      <w:docPartPr>
        <w:name w:val="E8230408B0E844E69782DDCE2C6926F8"/>
        <w:category>
          <w:name w:val="General"/>
          <w:gallery w:val="placeholder"/>
        </w:category>
        <w:types>
          <w:type w:val="bbPlcHdr"/>
        </w:types>
        <w:behaviors>
          <w:behavior w:val="content"/>
        </w:behaviors>
        <w:guid w:val="{3EF89288-5EB6-4274-8001-76F418BF5D31}"/>
      </w:docPartPr>
      <w:docPartBody>
        <w:p w:rsidR="001D436C" w:rsidRDefault="005756D0" w:rsidP="005756D0">
          <w:pPr>
            <w:pStyle w:val="E8230408B0E844E69782DDCE2C6926F8"/>
          </w:pPr>
          <w:r w:rsidRPr="001E7C3C">
            <w:rPr>
              <w:rStyle w:val="PlaceholderText"/>
            </w:rPr>
            <w:t>Click or tap here to enter text.</w:t>
          </w:r>
        </w:p>
      </w:docPartBody>
    </w:docPart>
    <w:docPart>
      <w:docPartPr>
        <w:name w:val="621436BDED7D491E8B4A427EE016076D"/>
        <w:category>
          <w:name w:val="General"/>
          <w:gallery w:val="placeholder"/>
        </w:category>
        <w:types>
          <w:type w:val="bbPlcHdr"/>
        </w:types>
        <w:behaviors>
          <w:behavior w:val="content"/>
        </w:behaviors>
        <w:guid w:val="{178F1A8A-B9BD-482E-8FA5-F4DB4128658E}"/>
      </w:docPartPr>
      <w:docPartBody>
        <w:p w:rsidR="001D436C" w:rsidRDefault="005756D0" w:rsidP="005756D0">
          <w:pPr>
            <w:pStyle w:val="621436BDED7D491E8B4A427EE016076D"/>
          </w:pPr>
          <w:r w:rsidRPr="00F16BFE">
            <w:rPr>
              <w:rStyle w:val="PlaceholderText"/>
            </w:rPr>
            <w:t>Click or tap here to enter text.</w:t>
          </w:r>
        </w:p>
      </w:docPartBody>
    </w:docPart>
    <w:docPart>
      <w:docPartPr>
        <w:name w:val="A820B26285154B419B3CEDBAEA17BB74"/>
        <w:category>
          <w:name w:val="General"/>
          <w:gallery w:val="placeholder"/>
        </w:category>
        <w:types>
          <w:type w:val="bbPlcHdr"/>
        </w:types>
        <w:behaviors>
          <w:behavior w:val="content"/>
        </w:behaviors>
        <w:guid w:val="{6F6FFCF2-1585-4331-8E83-5DA6D703726B}"/>
      </w:docPartPr>
      <w:docPartBody>
        <w:p w:rsidR="001D436C" w:rsidRDefault="005756D0" w:rsidP="005756D0">
          <w:pPr>
            <w:pStyle w:val="A820B26285154B419B3CEDBAEA17BB74"/>
          </w:pPr>
          <w:r w:rsidRPr="00CF1D2D">
            <w:rPr>
              <w:rStyle w:val="PlaceholderText"/>
            </w:rPr>
            <w:t>Click or tap here to enter text.</w:t>
          </w:r>
        </w:p>
      </w:docPartBody>
    </w:docPart>
    <w:docPart>
      <w:docPartPr>
        <w:name w:val="A3EDE86EED6B424091824E1335ED1CA5"/>
        <w:category>
          <w:name w:val="General"/>
          <w:gallery w:val="placeholder"/>
        </w:category>
        <w:types>
          <w:type w:val="bbPlcHdr"/>
        </w:types>
        <w:behaviors>
          <w:behavior w:val="content"/>
        </w:behaviors>
        <w:guid w:val="{C1695F3E-F9E6-4EF4-B882-16C6C90077A8}"/>
      </w:docPartPr>
      <w:docPartBody>
        <w:p w:rsidR="001D436C" w:rsidRDefault="005756D0" w:rsidP="005756D0">
          <w:pPr>
            <w:pStyle w:val="A3EDE86EED6B424091824E1335ED1CA5"/>
          </w:pPr>
          <w:r w:rsidRPr="00CF1D2D">
            <w:rPr>
              <w:rStyle w:val="PlaceholderText"/>
            </w:rPr>
            <w:t>Click or tap here to enter text.</w:t>
          </w:r>
        </w:p>
      </w:docPartBody>
    </w:docPart>
    <w:docPart>
      <w:docPartPr>
        <w:name w:val="C9F2A7A2331E4981960CC9447E325618"/>
        <w:category>
          <w:name w:val="General"/>
          <w:gallery w:val="placeholder"/>
        </w:category>
        <w:types>
          <w:type w:val="bbPlcHdr"/>
        </w:types>
        <w:behaviors>
          <w:behavior w:val="content"/>
        </w:behaviors>
        <w:guid w:val="{F4A82F0B-1007-4524-A622-E94FAE5495A7}"/>
      </w:docPartPr>
      <w:docPartBody>
        <w:p w:rsidR="001D436C" w:rsidRDefault="005756D0" w:rsidP="005756D0">
          <w:pPr>
            <w:pStyle w:val="C9F2A7A2331E4981960CC9447E325618"/>
          </w:pPr>
          <w:r w:rsidRPr="00CF1D2D">
            <w:rPr>
              <w:rStyle w:val="PlaceholderText"/>
            </w:rPr>
            <w:t>Click or tap here to enter text.</w:t>
          </w:r>
        </w:p>
      </w:docPartBody>
    </w:docPart>
    <w:docPart>
      <w:docPartPr>
        <w:name w:val="EB3F128FA9364AA79445A97D79EE84F5"/>
        <w:category>
          <w:name w:val="General"/>
          <w:gallery w:val="placeholder"/>
        </w:category>
        <w:types>
          <w:type w:val="bbPlcHdr"/>
        </w:types>
        <w:behaviors>
          <w:behavior w:val="content"/>
        </w:behaviors>
        <w:guid w:val="{4C0C52F3-89C9-4132-86B8-AEA41AE4B448}"/>
      </w:docPartPr>
      <w:docPartBody>
        <w:p w:rsidR="001D436C" w:rsidRDefault="005756D0" w:rsidP="005756D0">
          <w:pPr>
            <w:pStyle w:val="EB3F128FA9364AA79445A97D79EE84F5"/>
          </w:pPr>
          <w:r w:rsidRPr="00F16BFE">
            <w:rPr>
              <w:rStyle w:val="PlaceholderText"/>
            </w:rPr>
            <w:t>Click or tap here to enter text.</w:t>
          </w:r>
        </w:p>
      </w:docPartBody>
    </w:docPart>
    <w:docPart>
      <w:docPartPr>
        <w:name w:val="0F1BF2B515564C559DB1407FBB97BC12"/>
        <w:category>
          <w:name w:val="General"/>
          <w:gallery w:val="placeholder"/>
        </w:category>
        <w:types>
          <w:type w:val="bbPlcHdr"/>
        </w:types>
        <w:behaviors>
          <w:behavior w:val="content"/>
        </w:behaviors>
        <w:guid w:val="{C38A1608-56D0-4D88-B30B-0264CD8F7A0C}"/>
      </w:docPartPr>
      <w:docPartBody>
        <w:p w:rsidR="001D436C" w:rsidRDefault="005756D0" w:rsidP="005756D0">
          <w:pPr>
            <w:pStyle w:val="0F1BF2B515564C559DB1407FBB97BC12"/>
          </w:pPr>
          <w:r w:rsidRPr="00CF1D2D">
            <w:rPr>
              <w:rStyle w:val="PlaceholderText"/>
            </w:rPr>
            <w:t>Click or tap here to enter text.</w:t>
          </w:r>
        </w:p>
      </w:docPartBody>
    </w:docPart>
    <w:docPart>
      <w:docPartPr>
        <w:name w:val="3C3A56E9976049EE8AED87255C5B7F62"/>
        <w:category>
          <w:name w:val="General"/>
          <w:gallery w:val="placeholder"/>
        </w:category>
        <w:types>
          <w:type w:val="bbPlcHdr"/>
        </w:types>
        <w:behaviors>
          <w:behavior w:val="content"/>
        </w:behaviors>
        <w:guid w:val="{E8F9B51D-E261-4B7A-BF30-F1093D78DBDB}"/>
      </w:docPartPr>
      <w:docPartBody>
        <w:p w:rsidR="001D436C" w:rsidRDefault="005756D0" w:rsidP="005756D0">
          <w:pPr>
            <w:pStyle w:val="3C3A56E9976049EE8AED87255C5B7F62"/>
          </w:pPr>
          <w:r w:rsidRPr="00F16BFE">
            <w:rPr>
              <w:rStyle w:val="PlaceholderText"/>
            </w:rPr>
            <w:t>Click or tap here to enter text.</w:t>
          </w:r>
        </w:p>
      </w:docPartBody>
    </w:docPart>
    <w:docPart>
      <w:docPartPr>
        <w:name w:val="6BF29EE8BCDC453AB184319043FF2507"/>
        <w:category>
          <w:name w:val="General"/>
          <w:gallery w:val="placeholder"/>
        </w:category>
        <w:types>
          <w:type w:val="bbPlcHdr"/>
        </w:types>
        <w:behaviors>
          <w:behavior w:val="content"/>
        </w:behaviors>
        <w:guid w:val="{E1A47604-6565-4313-B2B5-0B75637E799B}"/>
      </w:docPartPr>
      <w:docPartBody>
        <w:p w:rsidR="001D436C" w:rsidRDefault="005756D0" w:rsidP="005756D0">
          <w:pPr>
            <w:pStyle w:val="6BF29EE8BCDC453AB184319043FF2507"/>
          </w:pPr>
          <w:r w:rsidRPr="00F16BFE">
            <w:rPr>
              <w:rStyle w:val="PlaceholderText"/>
            </w:rPr>
            <w:t>Click or tap here to enter text.</w:t>
          </w:r>
        </w:p>
      </w:docPartBody>
    </w:docPart>
    <w:docPart>
      <w:docPartPr>
        <w:name w:val="A4E161DE5B2647B8857A3E3D380A6C7C"/>
        <w:category>
          <w:name w:val="General"/>
          <w:gallery w:val="placeholder"/>
        </w:category>
        <w:types>
          <w:type w:val="bbPlcHdr"/>
        </w:types>
        <w:behaviors>
          <w:behavior w:val="content"/>
        </w:behaviors>
        <w:guid w:val="{37A83970-2A0D-4C02-BEBC-42B738E5EE90}"/>
      </w:docPartPr>
      <w:docPartBody>
        <w:p w:rsidR="001D436C" w:rsidRDefault="005756D0" w:rsidP="005756D0">
          <w:pPr>
            <w:pStyle w:val="A4E161DE5B2647B8857A3E3D380A6C7C"/>
          </w:pPr>
          <w:r w:rsidRPr="001E7C3C">
            <w:rPr>
              <w:rStyle w:val="PlaceholderText"/>
            </w:rPr>
            <w:t>Click or tap here to enter text.</w:t>
          </w:r>
        </w:p>
      </w:docPartBody>
    </w:docPart>
    <w:docPart>
      <w:docPartPr>
        <w:name w:val="7B6D725D6EE44AF6BADD0DCEFC52339B"/>
        <w:category>
          <w:name w:val="General"/>
          <w:gallery w:val="placeholder"/>
        </w:category>
        <w:types>
          <w:type w:val="bbPlcHdr"/>
        </w:types>
        <w:behaviors>
          <w:behavior w:val="content"/>
        </w:behaviors>
        <w:guid w:val="{B859D8AB-0A91-4367-9D52-DC6141C60C3D}"/>
      </w:docPartPr>
      <w:docPartBody>
        <w:p w:rsidR="001D436C" w:rsidRDefault="005756D0" w:rsidP="005756D0">
          <w:pPr>
            <w:pStyle w:val="7B6D725D6EE44AF6BADD0DCEFC52339B"/>
          </w:pPr>
          <w:r w:rsidRPr="001E7C3C">
            <w:rPr>
              <w:rStyle w:val="PlaceholderText"/>
            </w:rPr>
            <w:t>Click or tap here to enter text.</w:t>
          </w:r>
        </w:p>
      </w:docPartBody>
    </w:docPart>
    <w:docPart>
      <w:docPartPr>
        <w:name w:val="6EC330519D904099B8814D43CD319702"/>
        <w:category>
          <w:name w:val="General"/>
          <w:gallery w:val="placeholder"/>
        </w:category>
        <w:types>
          <w:type w:val="bbPlcHdr"/>
        </w:types>
        <w:behaviors>
          <w:behavior w:val="content"/>
        </w:behaviors>
        <w:guid w:val="{34690B86-6E25-4C14-98DA-AB0B4E7524A7}"/>
      </w:docPartPr>
      <w:docPartBody>
        <w:p w:rsidR="001D436C" w:rsidRDefault="005756D0" w:rsidP="005756D0">
          <w:pPr>
            <w:pStyle w:val="6EC330519D904099B8814D43CD319702"/>
          </w:pPr>
          <w:r w:rsidRPr="001E7C3C">
            <w:rPr>
              <w:rStyle w:val="PlaceholderText"/>
            </w:rPr>
            <w:t>Click or tap here to enter text.</w:t>
          </w:r>
        </w:p>
      </w:docPartBody>
    </w:docPart>
    <w:docPart>
      <w:docPartPr>
        <w:name w:val="E149584B9D0F493AAE0CBC04F8235E3D"/>
        <w:category>
          <w:name w:val="General"/>
          <w:gallery w:val="placeholder"/>
        </w:category>
        <w:types>
          <w:type w:val="bbPlcHdr"/>
        </w:types>
        <w:behaviors>
          <w:behavior w:val="content"/>
        </w:behaviors>
        <w:guid w:val="{3BF74DAF-6C61-4B62-9AF7-650BB654028E}"/>
      </w:docPartPr>
      <w:docPartBody>
        <w:p w:rsidR="001D436C" w:rsidRDefault="005756D0" w:rsidP="005756D0">
          <w:pPr>
            <w:pStyle w:val="E149584B9D0F493AAE0CBC04F8235E3D"/>
          </w:pPr>
          <w:r w:rsidRPr="001E7C3C">
            <w:rPr>
              <w:rStyle w:val="PlaceholderText"/>
            </w:rPr>
            <w:t>Click or tap here to enter text.</w:t>
          </w:r>
        </w:p>
      </w:docPartBody>
    </w:docPart>
    <w:docPart>
      <w:docPartPr>
        <w:name w:val="5F02FDF607064D729477EB01CFFE10AE"/>
        <w:category>
          <w:name w:val="General"/>
          <w:gallery w:val="placeholder"/>
        </w:category>
        <w:types>
          <w:type w:val="bbPlcHdr"/>
        </w:types>
        <w:behaviors>
          <w:behavior w:val="content"/>
        </w:behaviors>
        <w:guid w:val="{0C6A48BF-C00F-4B6B-8942-B0EEEA2AC0B9}"/>
      </w:docPartPr>
      <w:docPartBody>
        <w:p w:rsidR="001D436C" w:rsidRDefault="005756D0" w:rsidP="005756D0">
          <w:pPr>
            <w:pStyle w:val="5F02FDF607064D729477EB01CFFE10AE"/>
          </w:pPr>
          <w:r w:rsidRPr="001E7C3C">
            <w:rPr>
              <w:rStyle w:val="PlaceholderText"/>
            </w:rPr>
            <w:t>Click or tap here to enter text.</w:t>
          </w:r>
        </w:p>
      </w:docPartBody>
    </w:docPart>
    <w:docPart>
      <w:docPartPr>
        <w:name w:val="E6FA884B6B6B46F88455A7F79C75D22B"/>
        <w:category>
          <w:name w:val="General"/>
          <w:gallery w:val="placeholder"/>
        </w:category>
        <w:types>
          <w:type w:val="bbPlcHdr"/>
        </w:types>
        <w:behaviors>
          <w:behavior w:val="content"/>
        </w:behaviors>
        <w:guid w:val="{59C8EE0F-A70C-4BD9-A0C2-F268B3D4E1CE}"/>
      </w:docPartPr>
      <w:docPartBody>
        <w:p w:rsidR="001D436C" w:rsidRDefault="005756D0" w:rsidP="005756D0">
          <w:pPr>
            <w:pStyle w:val="E6FA884B6B6B46F88455A7F79C75D22B"/>
          </w:pPr>
          <w:r w:rsidRPr="001E7C3C">
            <w:rPr>
              <w:rStyle w:val="PlaceholderText"/>
            </w:rPr>
            <w:t>Click or tap here to enter text.</w:t>
          </w:r>
        </w:p>
      </w:docPartBody>
    </w:docPart>
    <w:docPart>
      <w:docPartPr>
        <w:name w:val="779F4D2E6F63406794F8979B87CDA9EB"/>
        <w:category>
          <w:name w:val="General"/>
          <w:gallery w:val="placeholder"/>
        </w:category>
        <w:types>
          <w:type w:val="bbPlcHdr"/>
        </w:types>
        <w:behaviors>
          <w:behavior w:val="content"/>
        </w:behaviors>
        <w:guid w:val="{07861414-F4DE-403F-975F-45D2967812B7}"/>
      </w:docPartPr>
      <w:docPartBody>
        <w:p w:rsidR="001D436C" w:rsidRDefault="005756D0" w:rsidP="005756D0">
          <w:pPr>
            <w:pStyle w:val="779F4D2E6F63406794F8979B87CDA9EB"/>
          </w:pPr>
          <w:r w:rsidRPr="001E7C3C">
            <w:rPr>
              <w:rStyle w:val="PlaceholderText"/>
            </w:rPr>
            <w:t>Click or tap here to enter text.</w:t>
          </w:r>
        </w:p>
      </w:docPartBody>
    </w:docPart>
    <w:docPart>
      <w:docPartPr>
        <w:name w:val="6C9572A78323437A9C6D93DB7877AAAC"/>
        <w:category>
          <w:name w:val="General"/>
          <w:gallery w:val="placeholder"/>
        </w:category>
        <w:types>
          <w:type w:val="bbPlcHdr"/>
        </w:types>
        <w:behaviors>
          <w:behavior w:val="content"/>
        </w:behaviors>
        <w:guid w:val="{2A590CE3-74A3-45B8-897C-2B3066F150EF}"/>
      </w:docPartPr>
      <w:docPartBody>
        <w:p w:rsidR="001D436C" w:rsidRDefault="005756D0" w:rsidP="005756D0">
          <w:pPr>
            <w:pStyle w:val="6C9572A78323437A9C6D93DB7877AAAC"/>
          </w:pPr>
          <w:r w:rsidRPr="001E7C3C">
            <w:rPr>
              <w:rStyle w:val="PlaceholderText"/>
            </w:rPr>
            <w:t>Click or tap here to enter text.</w:t>
          </w:r>
        </w:p>
      </w:docPartBody>
    </w:docPart>
    <w:docPart>
      <w:docPartPr>
        <w:name w:val="38F218B019D747C6B611593D4ED23B26"/>
        <w:category>
          <w:name w:val="General"/>
          <w:gallery w:val="placeholder"/>
        </w:category>
        <w:types>
          <w:type w:val="bbPlcHdr"/>
        </w:types>
        <w:behaviors>
          <w:behavior w:val="content"/>
        </w:behaviors>
        <w:guid w:val="{E66D6ECC-0715-4EAE-9F7C-53045C17A865}"/>
      </w:docPartPr>
      <w:docPartBody>
        <w:p w:rsidR="001D436C" w:rsidRDefault="005756D0" w:rsidP="005756D0">
          <w:pPr>
            <w:pStyle w:val="38F218B019D747C6B611593D4ED23B26"/>
          </w:pPr>
          <w:r w:rsidRPr="00DD419A">
            <w:rPr>
              <w:rStyle w:val="PlaceholderText"/>
            </w:rPr>
            <w:t>Click or tap here to enter text.</w:t>
          </w:r>
        </w:p>
      </w:docPartBody>
    </w:docPart>
    <w:docPart>
      <w:docPartPr>
        <w:name w:val="271853B36F464F6286EF97A7B7B58CFF"/>
        <w:category>
          <w:name w:val="General"/>
          <w:gallery w:val="placeholder"/>
        </w:category>
        <w:types>
          <w:type w:val="bbPlcHdr"/>
        </w:types>
        <w:behaviors>
          <w:behavior w:val="content"/>
        </w:behaviors>
        <w:guid w:val="{516D93E0-98E5-48C5-9265-F69CAE132C78}"/>
      </w:docPartPr>
      <w:docPartBody>
        <w:p w:rsidR="001D436C" w:rsidRDefault="005756D0" w:rsidP="005756D0">
          <w:pPr>
            <w:pStyle w:val="271853B36F464F6286EF97A7B7B58CFF"/>
          </w:pPr>
          <w:r w:rsidRPr="00DD419A">
            <w:rPr>
              <w:rStyle w:val="PlaceholderText"/>
            </w:rPr>
            <w:t>Click or tap here to enter text.</w:t>
          </w:r>
        </w:p>
      </w:docPartBody>
    </w:docPart>
    <w:docPart>
      <w:docPartPr>
        <w:name w:val="C68895E3F5504C98AE2B434CEDE28AEF"/>
        <w:category>
          <w:name w:val="General"/>
          <w:gallery w:val="placeholder"/>
        </w:category>
        <w:types>
          <w:type w:val="bbPlcHdr"/>
        </w:types>
        <w:behaviors>
          <w:behavior w:val="content"/>
        </w:behaviors>
        <w:guid w:val="{5A1AAF81-E6B0-4A28-8B5D-BFDE13EDE205}"/>
      </w:docPartPr>
      <w:docPartBody>
        <w:p w:rsidR="001D436C" w:rsidRDefault="005756D0" w:rsidP="005756D0">
          <w:pPr>
            <w:pStyle w:val="C68895E3F5504C98AE2B434CEDE28AEF"/>
          </w:pPr>
          <w:r w:rsidRPr="00DD419A">
            <w:rPr>
              <w:rStyle w:val="PlaceholderText"/>
            </w:rPr>
            <w:t>Click or tap here to enter text.</w:t>
          </w:r>
        </w:p>
      </w:docPartBody>
    </w:docPart>
    <w:docPart>
      <w:docPartPr>
        <w:name w:val="BA66EE0428D3461E95A68353993C37AD"/>
        <w:category>
          <w:name w:val="General"/>
          <w:gallery w:val="placeholder"/>
        </w:category>
        <w:types>
          <w:type w:val="bbPlcHdr"/>
        </w:types>
        <w:behaviors>
          <w:behavior w:val="content"/>
        </w:behaviors>
        <w:guid w:val="{8BC09442-0A89-4B97-AFB9-0BE2AE1A7E31}"/>
      </w:docPartPr>
      <w:docPartBody>
        <w:p w:rsidR="001D436C" w:rsidRDefault="005756D0" w:rsidP="005756D0">
          <w:pPr>
            <w:pStyle w:val="BA66EE0428D3461E95A68353993C37AD"/>
          </w:pPr>
          <w:r w:rsidRPr="00DD419A">
            <w:rPr>
              <w:rStyle w:val="PlaceholderText"/>
            </w:rPr>
            <w:t>Click or tap here to enter text.</w:t>
          </w:r>
        </w:p>
      </w:docPartBody>
    </w:docPart>
    <w:docPart>
      <w:docPartPr>
        <w:name w:val="81726F25188D40118D4F9853103FB0C9"/>
        <w:category>
          <w:name w:val="General"/>
          <w:gallery w:val="placeholder"/>
        </w:category>
        <w:types>
          <w:type w:val="bbPlcHdr"/>
        </w:types>
        <w:behaviors>
          <w:behavior w:val="content"/>
        </w:behaviors>
        <w:guid w:val="{856E3737-52D2-495F-9E42-7BFAD338C0F3}"/>
      </w:docPartPr>
      <w:docPartBody>
        <w:p w:rsidR="001D436C" w:rsidRDefault="005756D0" w:rsidP="005756D0">
          <w:pPr>
            <w:pStyle w:val="81726F25188D40118D4F9853103FB0C9"/>
          </w:pPr>
          <w:r w:rsidRPr="00DD419A">
            <w:rPr>
              <w:rStyle w:val="PlaceholderText"/>
            </w:rPr>
            <w:t>Click or tap here to enter text.</w:t>
          </w:r>
        </w:p>
      </w:docPartBody>
    </w:docPart>
    <w:docPart>
      <w:docPartPr>
        <w:name w:val="BDD79078A0224BFBB77D8F14939FCC3E"/>
        <w:category>
          <w:name w:val="General"/>
          <w:gallery w:val="placeholder"/>
        </w:category>
        <w:types>
          <w:type w:val="bbPlcHdr"/>
        </w:types>
        <w:behaviors>
          <w:behavior w:val="content"/>
        </w:behaviors>
        <w:guid w:val="{ACFE2BBC-7B8A-4101-A55F-7733BAB31B58}"/>
      </w:docPartPr>
      <w:docPartBody>
        <w:p w:rsidR="001D436C" w:rsidRDefault="005756D0" w:rsidP="005756D0">
          <w:pPr>
            <w:pStyle w:val="BDD79078A0224BFBB77D8F14939FCC3E"/>
          </w:pPr>
          <w:r w:rsidRPr="008C7FC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6D0"/>
    <w:rsid w:val="00077506"/>
    <w:rsid w:val="001D436C"/>
    <w:rsid w:val="005756D0"/>
    <w:rsid w:val="00C412CA"/>
    <w:rsid w:val="00F41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756D0"/>
    <w:rPr>
      <w:color w:val="666666"/>
    </w:rPr>
  </w:style>
  <w:style w:type="paragraph" w:customStyle="1" w:styleId="2207F704B30B491E81284C100B51CBAD">
    <w:name w:val="2207F704B30B491E81284C100B51CBAD"/>
    <w:rsid w:val="005756D0"/>
  </w:style>
  <w:style w:type="paragraph" w:customStyle="1" w:styleId="AB90747D35F64B9BA1EFB03AD5F0E6E0">
    <w:name w:val="AB90747D35F64B9BA1EFB03AD5F0E6E0"/>
    <w:rsid w:val="005756D0"/>
  </w:style>
  <w:style w:type="paragraph" w:customStyle="1" w:styleId="6E52BF85F7154A6FB480C7539BA080E8">
    <w:name w:val="6E52BF85F7154A6FB480C7539BA080E8"/>
    <w:rsid w:val="005756D0"/>
  </w:style>
  <w:style w:type="paragraph" w:customStyle="1" w:styleId="0D21591733834CBD9062F8461C5157B3">
    <w:name w:val="0D21591733834CBD9062F8461C5157B3"/>
    <w:rsid w:val="005756D0"/>
  </w:style>
  <w:style w:type="paragraph" w:customStyle="1" w:styleId="8552C7F07C9C4EA7A28EB86F989F19C6">
    <w:name w:val="8552C7F07C9C4EA7A28EB86F989F19C6"/>
    <w:rsid w:val="005756D0"/>
  </w:style>
  <w:style w:type="paragraph" w:customStyle="1" w:styleId="E465E6AB04424C0EAE5ED3FFFE4A3064">
    <w:name w:val="E465E6AB04424C0EAE5ED3FFFE4A3064"/>
    <w:rsid w:val="005756D0"/>
  </w:style>
  <w:style w:type="paragraph" w:customStyle="1" w:styleId="E5FE42F3710D4630A7BA180724A34A63">
    <w:name w:val="E5FE42F3710D4630A7BA180724A34A63"/>
    <w:rsid w:val="005756D0"/>
  </w:style>
  <w:style w:type="paragraph" w:customStyle="1" w:styleId="DD83CD20EA194FFBB94AC761F1003D66">
    <w:name w:val="DD83CD20EA194FFBB94AC761F1003D66"/>
    <w:rsid w:val="005756D0"/>
  </w:style>
  <w:style w:type="paragraph" w:customStyle="1" w:styleId="2634F1078F854F1AB9CAEAD01ADCCDB6">
    <w:name w:val="2634F1078F854F1AB9CAEAD01ADCCDB6"/>
    <w:rsid w:val="005756D0"/>
  </w:style>
  <w:style w:type="paragraph" w:customStyle="1" w:styleId="751A1033D9134BBC9183B42D8E8831B2">
    <w:name w:val="751A1033D9134BBC9183B42D8E8831B2"/>
    <w:rsid w:val="005756D0"/>
  </w:style>
  <w:style w:type="paragraph" w:customStyle="1" w:styleId="25C6A81D22E74F12A7F67F8151E0442C">
    <w:name w:val="25C6A81D22E74F12A7F67F8151E0442C"/>
    <w:rsid w:val="005756D0"/>
  </w:style>
  <w:style w:type="paragraph" w:customStyle="1" w:styleId="E96128389886484CAF03551E853F2C9D">
    <w:name w:val="E96128389886484CAF03551E853F2C9D"/>
    <w:rsid w:val="005756D0"/>
  </w:style>
  <w:style w:type="paragraph" w:customStyle="1" w:styleId="69B6417611634D2EB842ECF3C8571312">
    <w:name w:val="69B6417611634D2EB842ECF3C8571312"/>
    <w:rsid w:val="005756D0"/>
  </w:style>
  <w:style w:type="paragraph" w:customStyle="1" w:styleId="62558E8F98594E78B20A0E437E361DCE">
    <w:name w:val="62558E8F98594E78B20A0E437E361DCE"/>
    <w:rsid w:val="005756D0"/>
  </w:style>
  <w:style w:type="paragraph" w:customStyle="1" w:styleId="07E731A620CA44BFB4B9A07F48A23276">
    <w:name w:val="07E731A620CA44BFB4B9A07F48A23276"/>
    <w:rsid w:val="005756D0"/>
  </w:style>
  <w:style w:type="paragraph" w:customStyle="1" w:styleId="FBCC633DFE8F4687A05F28F3F6D563BA">
    <w:name w:val="FBCC633DFE8F4687A05F28F3F6D563BA"/>
    <w:rsid w:val="005756D0"/>
  </w:style>
  <w:style w:type="paragraph" w:customStyle="1" w:styleId="84A976AB48EA49CEAAC10517BCFCAA1F">
    <w:name w:val="84A976AB48EA49CEAAC10517BCFCAA1F"/>
    <w:rsid w:val="005756D0"/>
  </w:style>
  <w:style w:type="paragraph" w:customStyle="1" w:styleId="2E2D6DEDD6764774B85905E2A92D4721">
    <w:name w:val="2E2D6DEDD6764774B85905E2A92D4721"/>
    <w:rsid w:val="005756D0"/>
  </w:style>
  <w:style w:type="paragraph" w:customStyle="1" w:styleId="3C6ED5550B5F43649005A5AACB6A8DA9">
    <w:name w:val="3C6ED5550B5F43649005A5AACB6A8DA9"/>
    <w:rsid w:val="005756D0"/>
  </w:style>
  <w:style w:type="paragraph" w:customStyle="1" w:styleId="16266622C2044DE09C8E539F7BD17313">
    <w:name w:val="16266622C2044DE09C8E539F7BD17313"/>
    <w:rsid w:val="005756D0"/>
  </w:style>
  <w:style w:type="paragraph" w:customStyle="1" w:styleId="E88D1E81DDDA4CA08ED14070313DF0C1">
    <w:name w:val="E88D1E81DDDA4CA08ED14070313DF0C1"/>
    <w:rsid w:val="005756D0"/>
  </w:style>
  <w:style w:type="paragraph" w:customStyle="1" w:styleId="F896A22E290F4B849A71286924695F87">
    <w:name w:val="F896A22E290F4B849A71286924695F87"/>
    <w:rsid w:val="005756D0"/>
  </w:style>
  <w:style w:type="paragraph" w:customStyle="1" w:styleId="D1FEC436F6574B83B4EBDFBBB5660AFD">
    <w:name w:val="D1FEC436F6574B83B4EBDFBBB5660AFD"/>
    <w:rsid w:val="005756D0"/>
  </w:style>
  <w:style w:type="paragraph" w:customStyle="1" w:styleId="2F975A642EE64461B654D4C10E1258E5">
    <w:name w:val="2F975A642EE64461B654D4C10E1258E5"/>
    <w:rsid w:val="005756D0"/>
  </w:style>
  <w:style w:type="paragraph" w:customStyle="1" w:styleId="ABBC4740617C46EABF9AC38B0D948E01">
    <w:name w:val="ABBC4740617C46EABF9AC38B0D948E01"/>
    <w:rsid w:val="005756D0"/>
  </w:style>
  <w:style w:type="paragraph" w:customStyle="1" w:styleId="DC1AE6FE2AEC40F381594ABC8AF9BD57">
    <w:name w:val="DC1AE6FE2AEC40F381594ABC8AF9BD57"/>
    <w:rsid w:val="005756D0"/>
  </w:style>
  <w:style w:type="paragraph" w:customStyle="1" w:styleId="116F917A12F845359BFAC7BF968A84FE">
    <w:name w:val="116F917A12F845359BFAC7BF968A84FE"/>
    <w:rsid w:val="005756D0"/>
  </w:style>
  <w:style w:type="paragraph" w:customStyle="1" w:styleId="D2E1C2DBA829407C821644BDF8C95588">
    <w:name w:val="D2E1C2DBA829407C821644BDF8C95588"/>
    <w:rsid w:val="005756D0"/>
  </w:style>
  <w:style w:type="paragraph" w:customStyle="1" w:styleId="D1E82AD078D74246AF0D58A0C87FDC2F">
    <w:name w:val="D1E82AD078D74246AF0D58A0C87FDC2F"/>
    <w:rsid w:val="005756D0"/>
  </w:style>
  <w:style w:type="paragraph" w:customStyle="1" w:styleId="D1558014FC334D2CB8CBC1397B5AA86B">
    <w:name w:val="D1558014FC334D2CB8CBC1397B5AA86B"/>
    <w:rsid w:val="005756D0"/>
  </w:style>
  <w:style w:type="paragraph" w:customStyle="1" w:styleId="433B1B4B3B514923A37241A7E1B8151C">
    <w:name w:val="433B1B4B3B514923A37241A7E1B8151C"/>
    <w:rsid w:val="005756D0"/>
  </w:style>
  <w:style w:type="paragraph" w:customStyle="1" w:styleId="DBC1AE4B888A4F25902C23C272685C6F">
    <w:name w:val="DBC1AE4B888A4F25902C23C272685C6F"/>
    <w:rsid w:val="005756D0"/>
  </w:style>
  <w:style w:type="paragraph" w:customStyle="1" w:styleId="CD5F2EA1093F4D3A8EBAE556DDB4EB18">
    <w:name w:val="CD5F2EA1093F4D3A8EBAE556DDB4EB18"/>
    <w:rsid w:val="005756D0"/>
  </w:style>
  <w:style w:type="paragraph" w:customStyle="1" w:styleId="B6223BD9732849B7B8D4CE3FBE7F521F">
    <w:name w:val="B6223BD9732849B7B8D4CE3FBE7F521F"/>
    <w:rsid w:val="005756D0"/>
  </w:style>
  <w:style w:type="paragraph" w:customStyle="1" w:styleId="1A093F35973A4A809D1133AA9124408F">
    <w:name w:val="1A093F35973A4A809D1133AA9124408F"/>
    <w:rsid w:val="005756D0"/>
  </w:style>
  <w:style w:type="paragraph" w:customStyle="1" w:styleId="6F02CE548E1648A291F932E664D4F718">
    <w:name w:val="6F02CE548E1648A291F932E664D4F718"/>
    <w:rsid w:val="005756D0"/>
  </w:style>
  <w:style w:type="paragraph" w:customStyle="1" w:styleId="9F4330275AC6462091653A9E2FEF93DE">
    <w:name w:val="9F4330275AC6462091653A9E2FEF93DE"/>
    <w:rsid w:val="005756D0"/>
  </w:style>
  <w:style w:type="paragraph" w:customStyle="1" w:styleId="57EB764D23EB436ABA3EB9C7490CC680">
    <w:name w:val="57EB764D23EB436ABA3EB9C7490CC680"/>
    <w:rsid w:val="005756D0"/>
  </w:style>
  <w:style w:type="paragraph" w:customStyle="1" w:styleId="720F96A74C2A4CF79E557F4013E8826B">
    <w:name w:val="720F96A74C2A4CF79E557F4013E8826B"/>
    <w:rsid w:val="005756D0"/>
  </w:style>
  <w:style w:type="paragraph" w:customStyle="1" w:styleId="DFE9304D19364788B10F9E928CEE9500">
    <w:name w:val="DFE9304D19364788B10F9E928CEE9500"/>
    <w:rsid w:val="005756D0"/>
  </w:style>
  <w:style w:type="paragraph" w:customStyle="1" w:styleId="3D846DF5CC1F4E20889D579ABFCCAE2C">
    <w:name w:val="3D846DF5CC1F4E20889D579ABFCCAE2C"/>
    <w:rsid w:val="005756D0"/>
  </w:style>
  <w:style w:type="paragraph" w:customStyle="1" w:styleId="8F7D822D66864549A5C85FC811C9E117">
    <w:name w:val="8F7D822D66864549A5C85FC811C9E117"/>
    <w:rsid w:val="005756D0"/>
  </w:style>
  <w:style w:type="paragraph" w:customStyle="1" w:styleId="3021BD41F4FF477C85844CABB67A72AD">
    <w:name w:val="3021BD41F4FF477C85844CABB67A72AD"/>
    <w:rsid w:val="005756D0"/>
  </w:style>
  <w:style w:type="paragraph" w:customStyle="1" w:styleId="3BD9CA05627F4A16870CDC713691F7C5">
    <w:name w:val="3BD9CA05627F4A16870CDC713691F7C5"/>
    <w:rsid w:val="005756D0"/>
  </w:style>
  <w:style w:type="paragraph" w:customStyle="1" w:styleId="26C5B83332AC4BF2AB959FA07625279C">
    <w:name w:val="26C5B83332AC4BF2AB959FA07625279C"/>
    <w:rsid w:val="005756D0"/>
  </w:style>
  <w:style w:type="paragraph" w:customStyle="1" w:styleId="1524D070A3184A0CB5C40F56D4193024">
    <w:name w:val="1524D070A3184A0CB5C40F56D4193024"/>
    <w:rsid w:val="005756D0"/>
  </w:style>
  <w:style w:type="paragraph" w:customStyle="1" w:styleId="C2E040DC8434453FB062FFD2E43B222C">
    <w:name w:val="C2E040DC8434453FB062FFD2E43B222C"/>
    <w:rsid w:val="005756D0"/>
  </w:style>
  <w:style w:type="paragraph" w:customStyle="1" w:styleId="F2A154FBAFB54AEDB7AB6EDCA2AE5884">
    <w:name w:val="F2A154FBAFB54AEDB7AB6EDCA2AE5884"/>
    <w:rsid w:val="005756D0"/>
  </w:style>
  <w:style w:type="paragraph" w:customStyle="1" w:styleId="66FCE3B43369483190A4F958A6752E68">
    <w:name w:val="66FCE3B43369483190A4F958A6752E68"/>
    <w:rsid w:val="005756D0"/>
  </w:style>
  <w:style w:type="paragraph" w:customStyle="1" w:styleId="29D4AFE2D80248049854495D1C80EF22">
    <w:name w:val="29D4AFE2D80248049854495D1C80EF22"/>
    <w:rsid w:val="005756D0"/>
  </w:style>
  <w:style w:type="paragraph" w:customStyle="1" w:styleId="19A135F4A96B4A88A7D2989E2A6AE679">
    <w:name w:val="19A135F4A96B4A88A7D2989E2A6AE679"/>
    <w:rsid w:val="005756D0"/>
  </w:style>
  <w:style w:type="paragraph" w:customStyle="1" w:styleId="0C5B8BE37A2A4BD2B57283E7C922F5D3">
    <w:name w:val="0C5B8BE37A2A4BD2B57283E7C922F5D3"/>
    <w:rsid w:val="005756D0"/>
  </w:style>
  <w:style w:type="paragraph" w:customStyle="1" w:styleId="314C75B0E4D148ADBFF9E92CAE0B7065">
    <w:name w:val="314C75B0E4D148ADBFF9E92CAE0B7065"/>
    <w:rsid w:val="005756D0"/>
  </w:style>
  <w:style w:type="paragraph" w:customStyle="1" w:styleId="AD6D2B6C3C8F4597935C4F01E1E51570">
    <w:name w:val="AD6D2B6C3C8F4597935C4F01E1E51570"/>
    <w:rsid w:val="005756D0"/>
  </w:style>
  <w:style w:type="paragraph" w:customStyle="1" w:styleId="C02B2027442B48DDA9C1ACED2FCD5AEF">
    <w:name w:val="C02B2027442B48DDA9C1ACED2FCD5AEF"/>
    <w:rsid w:val="005756D0"/>
  </w:style>
  <w:style w:type="paragraph" w:customStyle="1" w:styleId="2D9135C0D83449798E46D95A672D51E5">
    <w:name w:val="2D9135C0D83449798E46D95A672D51E5"/>
    <w:rsid w:val="005756D0"/>
  </w:style>
  <w:style w:type="paragraph" w:customStyle="1" w:styleId="D6CC64FCE0B64DA6A16BB95F906C9555">
    <w:name w:val="D6CC64FCE0B64DA6A16BB95F906C9555"/>
    <w:rsid w:val="005756D0"/>
  </w:style>
  <w:style w:type="paragraph" w:customStyle="1" w:styleId="F0D44B0262CB4B848E96142688614446">
    <w:name w:val="F0D44B0262CB4B848E96142688614446"/>
    <w:rsid w:val="005756D0"/>
  </w:style>
  <w:style w:type="paragraph" w:customStyle="1" w:styleId="7392B0363492460591642F32EB36441D">
    <w:name w:val="7392B0363492460591642F32EB36441D"/>
    <w:rsid w:val="005756D0"/>
  </w:style>
  <w:style w:type="paragraph" w:customStyle="1" w:styleId="1FCD08ABF9AA4CCD853771E864CD7191">
    <w:name w:val="1FCD08ABF9AA4CCD853771E864CD7191"/>
    <w:rsid w:val="005756D0"/>
  </w:style>
  <w:style w:type="paragraph" w:customStyle="1" w:styleId="33F9DAA33D8C42E9AFA179E927DBC689">
    <w:name w:val="33F9DAA33D8C42E9AFA179E927DBC689"/>
    <w:rsid w:val="005756D0"/>
  </w:style>
  <w:style w:type="paragraph" w:customStyle="1" w:styleId="E8230408B0E844E69782DDCE2C6926F8">
    <w:name w:val="E8230408B0E844E69782DDCE2C6926F8"/>
    <w:rsid w:val="005756D0"/>
  </w:style>
  <w:style w:type="paragraph" w:customStyle="1" w:styleId="621436BDED7D491E8B4A427EE016076D">
    <w:name w:val="621436BDED7D491E8B4A427EE016076D"/>
    <w:rsid w:val="005756D0"/>
  </w:style>
  <w:style w:type="paragraph" w:customStyle="1" w:styleId="A820B26285154B419B3CEDBAEA17BB74">
    <w:name w:val="A820B26285154B419B3CEDBAEA17BB74"/>
    <w:rsid w:val="005756D0"/>
  </w:style>
  <w:style w:type="paragraph" w:customStyle="1" w:styleId="A3EDE86EED6B424091824E1335ED1CA5">
    <w:name w:val="A3EDE86EED6B424091824E1335ED1CA5"/>
    <w:rsid w:val="005756D0"/>
  </w:style>
  <w:style w:type="paragraph" w:customStyle="1" w:styleId="C9F2A7A2331E4981960CC9447E325618">
    <w:name w:val="C9F2A7A2331E4981960CC9447E325618"/>
    <w:rsid w:val="005756D0"/>
  </w:style>
  <w:style w:type="paragraph" w:customStyle="1" w:styleId="EB3F128FA9364AA79445A97D79EE84F5">
    <w:name w:val="EB3F128FA9364AA79445A97D79EE84F5"/>
    <w:rsid w:val="005756D0"/>
  </w:style>
  <w:style w:type="paragraph" w:customStyle="1" w:styleId="0F1BF2B515564C559DB1407FBB97BC12">
    <w:name w:val="0F1BF2B515564C559DB1407FBB97BC12"/>
    <w:rsid w:val="005756D0"/>
  </w:style>
  <w:style w:type="paragraph" w:customStyle="1" w:styleId="3C3A56E9976049EE8AED87255C5B7F62">
    <w:name w:val="3C3A56E9976049EE8AED87255C5B7F62"/>
    <w:rsid w:val="005756D0"/>
  </w:style>
  <w:style w:type="paragraph" w:customStyle="1" w:styleId="6BF29EE8BCDC453AB184319043FF2507">
    <w:name w:val="6BF29EE8BCDC453AB184319043FF2507"/>
    <w:rsid w:val="005756D0"/>
  </w:style>
  <w:style w:type="paragraph" w:customStyle="1" w:styleId="A4E161DE5B2647B8857A3E3D380A6C7C">
    <w:name w:val="A4E161DE5B2647B8857A3E3D380A6C7C"/>
    <w:rsid w:val="005756D0"/>
  </w:style>
  <w:style w:type="paragraph" w:customStyle="1" w:styleId="7B6D725D6EE44AF6BADD0DCEFC52339B">
    <w:name w:val="7B6D725D6EE44AF6BADD0DCEFC52339B"/>
    <w:rsid w:val="005756D0"/>
  </w:style>
  <w:style w:type="paragraph" w:customStyle="1" w:styleId="6EC330519D904099B8814D43CD319702">
    <w:name w:val="6EC330519D904099B8814D43CD319702"/>
    <w:rsid w:val="005756D0"/>
  </w:style>
  <w:style w:type="paragraph" w:customStyle="1" w:styleId="E149584B9D0F493AAE0CBC04F8235E3D">
    <w:name w:val="E149584B9D0F493AAE0CBC04F8235E3D"/>
    <w:rsid w:val="005756D0"/>
  </w:style>
  <w:style w:type="paragraph" w:customStyle="1" w:styleId="5F02FDF607064D729477EB01CFFE10AE">
    <w:name w:val="5F02FDF607064D729477EB01CFFE10AE"/>
    <w:rsid w:val="005756D0"/>
  </w:style>
  <w:style w:type="paragraph" w:customStyle="1" w:styleId="E6FA884B6B6B46F88455A7F79C75D22B">
    <w:name w:val="E6FA884B6B6B46F88455A7F79C75D22B"/>
    <w:rsid w:val="005756D0"/>
  </w:style>
  <w:style w:type="paragraph" w:customStyle="1" w:styleId="779F4D2E6F63406794F8979B87CDA9EB">
    <w:name w:val="779F4D2E6F63406794F8979B87CDA9EB"/>
    <w:rsid w:val="005756D0"/>
  </w:style>
  <w:style w:type="paragraph" w:customStyle="1" w:styleId="6C9572A78323437A9C6D93DB7877AAAC">
    <w:name w:val="6C9572A78323437A9C6D93DB7877AAAC"/>
    <w:rsid w:val="005756D0"/>
  </w:style>
  <w:style w:type="paragraph" w:customStyle="1" w:styleId="38F218B019D747C6B611593D4ED23B26">
    <w:name w:val="38F218B019D747C6B611593D4ED23B26"/>
    <w:rsid w:val="005756D0"/>
  </w:style>
  <w:style w:type="paragraph" w:customStyle="1" w:styleId="271853B36F464F6286EF97A7B7B58CFF">
    <w:name w:val="271853B36F464F6286EF97A7B7B58CFF"/>
    <w:rsid w:val="005756D0"/>
  </w:style>
  <w:style w:type="paragraph" w:customStyle="1" w:styleId="C68895E3F5504C98AE2B434CEDE28AEF">
    <w:name w:val="C68895E3F5504C98AE2B434CEDE28AEF"/>
    <w:rsid w:val="005756D0"/>
  </w:style>
  <w:style w:type="paragraph" w:customStyle="1" w:styleId="BA66EE0428D3461E95A68353993C37AD">
    <w:name w:val="BA66EE0428D3461E95A68353993C37AD"/>
    <w:rsid w:val="005756D0"/>
  </w:style>
  <w:style w:type="paragraph" w:customStyle="1" w:styleId="81726F25188D40118D4F9853103FB0C9">
    <w:name w:val="81726F25188D40118D4F9853103FB0C9"/>
    <w:rsid w:val="005756D0"/>
  </w:style>
  <w:style w:type="paragraph" w:customStyle="1" w:styleId="BDD79078A0224BFBB77D8F14939FCC3E">
    <w:name w:val="BDD79078A0224BFBB77D8F14939FCC3E"/>
    <w:rsid w:val="005756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43</Pages>
  <Words>10888</Words>
  <Characters>66963</Characters>
  <Application>Microsoft Office Word</Application>
  <DocSecurity>0</DocSecurity>
  <Lines>1594</Lines>
  <Paragraphs>676</Paragraphs>
  <ScaleCrop>false</ScaleCrop>
  <Company/>
  <LinksUpToDate>false</LinksUpToDate>
  <CharactersWithSpaces>77175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Nadeesha Muthuthantrige Alias Polwaththage</cp:lastModifiedBy>
  <cp:revision>2</cp:revision>
  <dcterms:created xsi:type="dcterms:W3CDTF">2026-02-12T13:39:00Z</dcterms:created>
  <dcterms:modified xsi:type="dcterms:W3CDTF">2026-02-12T13:39:00Z</dcterms:modified>
</cp:coreProperties>
</file>