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7C8F01" w14:textId="77777777" w:rsidR="005A410E" w:rsidRDefault="005A410E" w:rsidP="005A410E">
      <w:pPr>
        <w:rPr>
          <w:rStyle w:val="Hyperlink"/>
          <w:rFonts w:ascii="Segoe UI" w:eastAsia="Times New Roman" w:hAnsi="Segoe UI" w:cs="Segoe UI"/>
          <w:color w:val="00090E"/>
          <w:sz w:val="23"/>
          <w:szCs w:val="23"/>
          <w:shd w:val="clear" w:color="auto" w:fill="FBF7F5"/>
        </w:rPr>
      </w:pPr>
      <w:r>
        <w:rPr>
          <w:rFonts w:eastAsia="Times New Roman" w:cs="Times New Roman"/>
        </w:rPr>
        <w:fldChar w:fldCharType="begin"/>
      </w:r>
      <w:r>
        <w:rPr>
          <w:rFonts w:eastAsia="Times New Roman" w:cs="Times New Roman"/>
        </w:rPr>
        <w:instrText xml:space="preserve"> HYPERLINK "https://moodle.uwtsd.ac.uk/course/view.php?id=7360" </w:instrText>
      </w:r>
      <w:r>
        <w:rPr>
          <w:rFonts w:eastAsia="Times New Roman" w:cs="Times New Roman"/>
        </w:rPr>
      </w:r>
      <w:r>
        <w:rPr>
          <w:rFonts w:eastAsia="Times New Roman" w:cs="Times New Roman"/>
        </w:rPr>
        <w:fldChar w:fldCharType="separate"/>
      </w:r>
    </w:p>
    <w:p w14:paraId="3686CE6A" w14:textId="77777777" w:rsidR="005A410E" w:rsidRPr="005A410E" w:rsidRDefault="005A410E" w:rsidP="005A410E">
      <w:pPr>
        <w:pStyle w:val="Heading1"/>
        <w:spacing w:before="0"/>
        <w:jc w:val="center"/>
        <w:textAlignment w:val="center"/>
        <w:rPr>
          <w:b w:val="0"/>
          <w:bCs w:val="0"/>
          <w:sz w:val="52"/>
          <w:szCs w:val="52"/>
        </w:rPr>
      </w:pPr>
      <w:r w:rsidRPr="005A410E">
        <w:rPr>
          <w:rFonts w:eastAsia="Times New Roman" w:cs="Segoe UI"/>
          <w:b w:val="0"/>
          <w:bCs w:val="0"/>
          <w:color w:val="00090E"/>
          <w:sz w:val="52"/>
          <w:szCs w:val="52"/>
          <w:u w:val="single"/>
          <w:shd w:val="clear" w:color="auto" w:fill="FBF7F5"/>
        </w:rPr>
        <w:t>ECAD4007-C: Cylch 1 Y Dysgwr: pwy ydw in ei addysgu?</w:t>
      </w:r>
    </w:p>
    <w:p w14:paraId="6CA9830F" w14:textId="77777777" w:rsidR="005A410E" w:rsidRDefault="005A410E" w:rsidP="005A410E">
      <w:pPr>
        <w:rPr>
          <w:rFonts w:ascii="Times" w:eastAsia="Times New Roman" w:hAnsi="Times" w:cs="Times New Roman"/>
        </w:rPr>
      </w:pPr>
      <w:r>
        <w:rPr>
          <w:rFonts w:eastAsia="Times New Roman" w:cs="Times New Roman"/>
        </w:rPr>
        <w:fldChar w:fldCharType="end"/>
      </w:r>
    </w:p>
    <w:p w14:paraId="24FBBAD0" w14:textId="77777777" w:rsidR="00F338F8" w:rsidRDefault="00F338F8">
      <w:pPr>
        <w:rPr>
          <w:lang w:val="en-US"/>
        </w:rPr>
      </w:pPr>
    </w:p>
    <w:p w14:paraId="683A8E68" w14:textId="77777777" w:rsidR="00F338F8" w:rsidRDefault="00F338F8">
      <w:pPr>
        <w:rPr>
          <w:lang w:val="en-US"/>
        </w:rPr>
      </w:pPr>
    </w:p>
    <w:p w14:paraId="29762B9C" w14:textId="77777777" w:rsidR="00DB7BD1" w:rsidRDefault="00DB7BD1">
      <w:pPr>
        <w:rPr>
          <w:lang w:val="en-US"/>
        </w:rPr>
      </w:pPr>
    </w:p>
    <w:p w14:paraId="3573D4DE" w14:textId="77777777" w:rsidR="00DB7BD1" w:rsidRDefault="00DB7BD1">
      <w:pPr>
        <w:rPr>
          <w:lang w:val="en-US"/>
        </w:rPr>
      </w:pPr>
    </w:p>
    <w:p w14:paraId="37BA1048" w14:textId="77777777" w:rsidR="00DB7BD1" w:rsidRDefault="00DB7BD1">
      <w:pPr>
        <w:rPr>
          <w:lang w:val="en-US"/>
        </w:rPr>
      </w:pPr>
    </w:p>
    <w:p w14:paraId="780F6681" w14:textId="77777777" w:rsidR="00DB7BD1" w:rsidRDefault="00DB7BD1">
      <w:pPr>
        <w:rPr>
          <w:lang w:val="en-US"/>
        </w:rPr>
      </w:pPr>
    </w:p>
    <w:p w14:paraId="38E01436" w14:textId="77777777" w:rsidR="0015654D" w:rsidRDefault="0015654D" w:rsidP="0015654D">
      <w:pPr>
        <w:jc w:val="center"/>
        <w:rPr>
          <w:sz w:val="32"/>
          <w:szCs w:val="32"/>
          <w:lang w:val="en-US"/>
        </w:rPr>
      </w:pPr>
    </w:p>
    <w:p w14:paraId="0774214E" w14:textId="77777777" w:rsidR="0015654D" w:rsidRDefault="0015654D" w:rsidP="0015654D">
      <w:pPr>
        <w:jc w:val="center"/>
        <w:rPr>
          <w:sz w:val="32"/>
          <w:szCs w:val="32"/>
          <w:lang w:val="en-US"/>
        </w:rPr>
      </w:pPr>
    </w:p>
    <w:p w14:paraId="01DC6697" w14:textId="660C63F1" w:rsidR="00DB7BD1" w:rsidRPr="0015654D" w:rsidRDefault="0015654D" w:rsidP="0015654D">
      <w:pPr>
        <w:jc w:val="center"/>
        <w:rPr>
          <w:sz w:val="32"/>
          <w:szCs w:val="32"/>
          <w:lang w:val="en-US"/>
        </w:rPr>
      </w:pPr>
      <w:r w:rsidRPr="0015654D">
        <w:rPr>
          <w:sz w:val="32"/>
          <w:szCs w:val="32"/>
          <w:lang w:val="en-US"/>
        </w:rPr>
        <w:t>Cynnwys:</w:t>
      </w:r>
    </w:p>
    <w:p w14:paraId="47676EA4" w14:textId="77777777" w:rsidR="0015654D" w:rsidRPr="0015654D" w:rsidRDefault="0015654D" w:rsidP="0015654D">
      <w:pPr>
        <w:jc w:val="center"/>
        <w:rPr>
          <w:sz w:val="32"/>
          <w:szCs w:val="32"/>
          <w:lang w:val="en-US"/>
        </w:rPr>
      </w:pPr>
    </w:p>
    <w:p w14:paraId="62B6801E" w14:textId="028050C4" w:rsidR="0015654D" w:rsidRPr="0015654D" w:rsidRDefault="00A460C8" w:rsidP="0015654D">
      <w:pPr>
        <w:jc w:val="center"/>
        <w:rPr>
          <w:sz w:val="32"/>
          <w:szCs w:val="32"/>
          <w:lang w:val="en-US"/>
        </w:rPr>
      </w:pPr>
      <w:r>
        <w:rPr>
          <w:sz w:val="32"/>
          <w:szCs w:val="32"/>
          <w:lang w:val="en-US"/>
        </w:rPr>
        <w:t>Tud 2</w:t>
      </w:r>
      <w:r w:rsidR="0015654D" w:rsidRPr="0015654D">
        <w:rPr>
          <w:sz w:val="32"/>
          <w:szCs w:val="32"/>
          <w:lang w:val="en-US"/>
        </w:rPr>
        <w:t xml:space="preserve"> – Cyflwyniad</w:t>
      </w:r>
    </w:p>
    <w:p w14:paraId="719014A4" w14:textId="1D85B3F5" w:rsidR="0015654D" w:rsidRPr="0015654D" w:rsidRDefault="0015654D" w:rsidP="0015654D">
      <w:pPr>
        <w:jc w:val="center"/>
        <w:rPr>
          <w:sz w:val="32"/>
          <w:szCs w:val="32"/>
          <w:lang w:val="en-US"/>
        </w:rPr>
      </w:pPr>
      <w:r w:rsidRPr="0015654D">
        <w:rPr>
          <w:sz w:val="32"/>
          <w:szCs w:val="32"/>
          <w:lang w:val="en-US"/>
        </w:rPr>
        <w:t xml:space="preserve">Tud </w:t>
      </w:r>
      <w:r w:rsidR="00A460C8">
        <w:rPr>
          <w:sz w:val="32"/>
          <w:szCs w:val="32"/>
          <w:lang w:val="en-US"/>
        </w:rPr>
        <w:t>2-3</w:t>
      </w:r>
      <w:r w:rsidRPr="0015654D">
        <w:rPr>
          <w:sz w:val="32"/>
          <w:szCs w:val="32"/>
          <w:lang w:val="en-US"/>
        </w:rPr>
        <w:t xml:space="preserve"> – Datblygiad Emosiynol</w:t>
      </w:r>
    </w:p>
    <w:p w14:paraId="22772622" w14:textId="4616DD81" w:rsidR="0015654D" w:rsidRPr="0015654D" w:rsidRDefault="00A460C8" w:rsidP="0015654D">
      <w:pPr>
        <w:jc w:val="center"/>
        <w:rPr>
          <w:sz w:val="32"/>
          <w:szCs w:val="32"/>
          <w:lang w:val="en-US"/>
        </w:rPr>
      </w:pPr>
      <w:r>
        <w:rPr>
          <w:sz w:val="32"/>
          <w:szCs w:val="32"/>
          <w:lang w:val="en-US"/>
        </w:rPr>
        <w:t>Tud 3</w:t>
      </w:r>
      <w:r w:rsidR="0015654D" w:rsidRPr="0015654D">
        <w:rPr>
          <w:sz w:val="32"/>
          <w:szCs w:val="32"/>
          <w:lang w:val="en-US"/>
        </w:rPr>
        <w:t xml:space="preserve"> – Datblygiad Corfforol</w:t>
      </w:r>
    </w:p>
    <w:p w14:paraId="08FF427E" w14:textId="1538CB01" w:rsidR="0015654D" w:rsidRDefault="00A460C8" w:rsidP="0015654D">
      <w:pPr>
        <w:jc w:val="center"/>
        <w:rPr>
          <w:sz w:val="32"/>
          <w:szCs w:val="32"/>
          <w:lang w:val="en-US"/>
        </w:rPr>
      </w:pPr>
      <w:r>
        <w:rPr>
          <w:sz w:val="32"/>
          <w:szCs w:val="32"/>
          <w:lang w:val="en-US"/>
        </w:rPr>
        <w:t>Tud 3-4</w:t>
      </w:r>
      <w:r w:rsidR="0015654D" w:rsidRPr="0015654D">
        <w:rPr>
          <w:sz w:val="32"/>
          <w:szCs w:val="32"/>
          <w:lang w:val="en-US"/>
        </w:rPr>
        <w:t xml:space="preserve"> – Datblygiad Cymdeithasol</w:t>
      </w:r>
    </w:p>
    <w:p w14:paraId="02087BED" w14:textId="63B7FF73" w:rsidR="006223E0" w:rsidRPr="0015654D" w:rsidRDefault="00A460C8" w:rsidP="0015654D">
      <w:pPr>
        <w:jc w:val="center"/>
        <w:rPr>
          <w:sz w:val="32"/>
          <w:szCs w:val="32"/>
          <w:lang w:val="en-US"/>
        </w:rPr>
      </w:pPr>
      <w:r>
        <w:rPr>
          <w:sz w:val="32"/>
          <w:szCs w:val="32"/>
          <w:lang w:val="en-US"/>
        </w:rPr>
        <w:t>Tud 4-5</w:t>
      </w:r>
      <w:r w:rsidR="006223E0">
        <w:rPr>
          <w:sz w:val="32"/>
          <w:szCs w:val="32"/>
          <w:lang w:val="en-US"/>
        </w:rPr>
        <w:t xml:space="preserve"> - Crynhoi</w:t>
      </w:r>
    </w:p>
    <w:p w14:paraId="2FBA1C5B" w14:textId="24CFBAB7" w:rsidR="0015654D" w:rsidRPr="0015654D" w:rsidRDefault="006223E0" w:rsidP="0015654D">
      <w:pPr>
        <w:jc w:val="center"/>
        <w:rPr>
          <w:sz w:val="32"/>
          <w:szCs w:val="32"/>
          <w:lang w:val="en-US"/>
        </w:rPr>
      </w:pPr>
      <w:r>
        <w:rPr>
          <w:sz w:val="32"/>
          <w:szCs w:val="32"/>
          <w:lang w:val="en-US"/>
        </w:rPr>
        <w:t xml:space="preserve">Tud </w:t>
      </w:r>
      <w:r w:rsidR="00A460C8">
        <w:rPr>
          <w:sz w:val="32"/>
          <w:szCs w:val="32"/>
          <w:lang w:val="en-US"/>
        </w:rPr>
        <w:t>5-</w:t>
      </w:r>
      <w:bookmarkStart w:id="0" w:name="_GoBack"/>
      <w:bookmarkEnd w:id="0"/>
      <w:r>
        <w:rPr>
          <w:sz w:val="32"/>
          <w:szCs w:val="32"/>
          <w:lang w:val="en-US"/>
        </w:rPr>
        <w:t>6</w:t>
      </w:r>
      <w:r w:rsidR="0015654D" w:rsidRPr="0015654D">
        <w:rPr>
          <w:sz w:val="32"/>
          <w:szCs w:val="32"/>
          <w:lang w:val="en-US"/>
        </w:rPr>
        <w:t xml:space="preserve"> – Rhest Gyfeirio ac Atodiadau</w:t>
      </w:r>
    </w:p>
    <w:p w14:paraId="7F586EEA" w14:textId="77777777" w:rsidR="00DB7BD1" w:rsidRPr="0015654D" w:rsidRDefault="00DB7BD1" w:rsidP="0015654D">
      <w:pPr>
        <w:jc w:val="center"/>
        <w:rPr>
          <w:sz w:val="32"/>
          <w:szCs w:val="32"/>
          <w:lang w:val="en-US"/>
        </w:rPr>
      </w:pPr>
    </w:p>
    <w:p w14:paraId="7E611A30" w14:textId="77777777" w:rsidR="00DB7BD1" w:rsidRDefault="00DB7BD1" w:rsidP="00DB7BD1">
      <w:pPr>
        <w:rPr>
          <w:lang w:val="en-US"/>
        </w:rPr>
      </w:pPr>
    </w:p>
    <w:p w14:paraId="41479B4A" w14:textId="350BAD8B" w:rsidR="008C797B" w:rsidRDefault="008C797B" w:rsidP="00DB7BD1">
      <w:pPr>
        <w:rPr>
          <w:lang w:val="en-US"/>
        </w:rPr>
      </w:pPr>
    </w:p>
    <w:p w14:paraId="441B4854" w14:textId="77777777" w:rsidR="008C797B" w:rsidRPr="008C797B" w:rsidRDefault="008C797B" w:rsidP="008C797B">
      <w:pPr>
        <w:rPr>
          <w:lang w:val="en-US"/>
        </w:rPr>
      </w:pPr>
    </w:p>
    <w:p w14:paraId="113239B9" w14:textId="77777777" w:rsidR="008C797B" w:rsidRPr="008C797B" w:rsidRDefault="008C797B" w:rsidP="008C797B">
      <w:pPr>
        <w:rPr>
          <w:lang w:val="en-US"/>
        </w:rPr>
      </w:pPr>
    </w:p>
    <w:p w14:paraId="15845B30" w14:textId="77777777" w:rsidR="008C797B" w:rsidRPr="008C797B" w:rsidRDefault="008C797B" w:rsidP="008C797B">
      <w:pPr>
        <w:rPr>
          <w:lang w:val="en-US"/>
        </w:rPr>
      </w:pPr>
    </w:p>
    <w:p w14:paraId="6728407F" w14:textId="77777777" w:rsidR="008C797B" w:rsidRPr="008C797B" w:rsidRDefault="008C797B" w:rsidP="008C797B">
      <w:pPr>
        <w:rPr>
          <w:lang w:val="en-US"/>
        </w:rPr>
      </w:pPr>
    </w:p>
    <w:p w14:paraId="291B0D92" w14:textId="77777777" w:rsidR="008C797B" w:rsidRPr="008C797B" w:rsidRDefault="008C797B" w:rsidP="008C797B">
      <w:pPr>
        <w:rPr>
          <w:lang w:val="en-US"/>
        </w:rPr>
      </w:pPr>
    </w:p>
    <w:p w14:paraId="0B282B00" w14:textId="77777777" w:rsidR="008C797B" w:rsidRPr="008C797B" w:rsidRDefault="008C797B" w:rsidP="008C797B">
      <w:pPr>
        <w:rPr>
          <w:lang w:val="en-US"/>
        </w:rPr>
      </w:pPr>
    </w:p>
    <w:p w14:paraId="4E945B24" w14:textId="77777777" w:rsidR="008C797B" w:rsidRPr="008C797B" w:rsidRDefault="008C797B" w:rsidP="008C797B">
      <w:pPr>
        <w:rPr>
          <w:lang w:val="en-US"/>
        </w:rPr>
      </w:pPr>
    </w:p>
    <w:p w14:paraId="45EE13B0" w14:textId="77777777" w:rsidR="008C797B" w:rsidRPr="008C797B" w:rsidRDefault="008C797B" w:rsidP="008C797B">
      <w:pPr>
        <w:rPr>
          <w:lang w:val="en-US"/>
        </w:rPr>
      </w:pPr>
    </w:p>
    <w:p w14:paraId="24331FB3" w14:textId="77777777" w:rsidR="008C797B" w:rsidRPr="008C797B" w:rsidRDefault="008C797B" w:rsidP="008C797B">
      <w:pPr>
        <w:rPr>
          <w:lang w:val="en-US"/>
        </w:rPr>
      </w:pPr>
    </w:p>
    <w:p w14:paraId="23F2AE2E" w14:textId="77777777" w:rsidR="008C797B" w:rsidRPr="008C797B" w:rsidRDefault="008C797B" w:rsidP="008C797B">
      <w:pPr>
        <w:rPr>
          <w:lang w:val="en-US"/>
        </w:rPr>
      </w:pPr>
    </w:p>
    <w:p w14:paraId="133B1127" w14:textId="77777777" w:rsidR="008C797B" w:rsidRPr="008C797B" w:rsidRDefault="008C797B" w:rsidP="008C797B">
      <w:pPr>
        <w:rPr>
          <w:lang w:val="en-US"/>
        </w:rPr>
      </w:pPr>
    </w:p>
    <w:p w14:paraId="14439132" w14:textId="77777777" w:rsidR="008C797B" w:rsidRPr="008C797B" w:rsidRDefault="008C797B" w:rsidP="008C797B">
      <w:pPr>
        <w:rPr>
          <w:lang w:val="en-US"/>
        </w:rPr>
      </w:pPr>
    </w:p>
    <w:p w14:paraId="6C64D988" w14:textId="77777777" w:rsidR="008C797B" w:rsidRPr="008C797B" w:rsidRDefault="008C797B" w:rsidP="008C797B">
      <w:pPr>
        <w:rPr>
          <w:lang w:val="en-US"/>
        </w:rPr>
      </w:pPr>
    </w:p>
    <w:p w14:paraId="5CE08087" w14:textId="77777777" w:rsidR="008C797B" w:rsidRPr="008C797B" w:rsidRDefault="008C797B" w:rsidP="008C797B">
      <w:pPr>
        <w:rPr>
          <w:lang w:val="en-US"/>
        </w:rPr>
      </w:pPr>
    </w:p>
    <w:p w14:paraId="0AB2EAFC" w14:textId="77777777" w:rsidR="008C797B" w:rsidRPr="008C797B" w:rsidRDefault="008C797B" w:rsidP="008C797B">
      <w:pPr>
        <w:rPr>
          <w:lang w:val="en-US"/>
        </w:rPr>
      </w:pPr>
    </w:p>
    <w:p w14:paraId="4F766B4F" w14:textId="0CED6CE3" w:rsidR="008C797B" w:rsidRDefault="008C797B" w:rsidP="008C797B">
      <w:pPr>
        <w:rPr>
          <w:lang w:val="en-US"/>
        </w:rPr>
      </w:pPr>
    </w:p>
    <w:p w14:paraId="0B7701CE" w14:textId="77777777" w:rsidR="00DB7BD1" w:rsidRDefault="00DB7BD1" w:rsidP="008C797B">
      <w:pPr>
        <w:rPr>
          <w:lang w:val="en-US"/>
        </w:rPr>
      </w:pPr>
    </w:p>
    <w:p w14:paraId="6F8CFE4B" w14:textId="77777777" w:rsidR="008C797B" w:rsidRDefault="008C797B" w:rsidP="008C797B">
      <w:pPr>
        <w:rPr>
          <w:lang w:val="en-US"/>
        </w:rPr>
      </w:pPr>
    </w:p>
    <w:p w14:paraId="0F0487DF" w14:textId="77777777" w:rsidR="008C797B" w:rsidRDefault="008C797B" w:rsidP="008C797B">
      <w:pPr>
        <w:rPr>
          <w:lang w:val="en-US"/>
        </w:rPr>
      </w:pPr>
    </w:p>
    <w:p w14:paraId="3BDD3CF8" w14:textId="77777777" w:rsidR="008C797B" w:rsidRDefault="008C797B" w:rsidP="008C797B">
      <w:pPr>
        <w:rPr>
          <w:lang w:val="en-US"/>
        </w:rPr>
      </w:pPr>
    </w:p>
    <w:p w14:paraId="3178D075" w14:textId="77777777" w:rsidR="008C797B" w:rsidRDefault="008C797B" w:rsidP="008C797B">
      <w:pPr>
        <w:rPr>
          <w:lang w:val="en-US"/>
        </w:rPr>
      </w:pPr>
    </w:p>
    <w:p w14:paraId="02E1F498" w14:textId="77777777" w:rsidR="008C797B" w:rsidRDefault="008C797B" w:rsidP="008C797B">
      <w:pPr>
        <w:rPr>
          <w:lang w:val="en-US"/>
        </w:rPr>
      </w:pPr>
    </w:p>
    <w:p w14:paraId="317127C3" w14:textId="77777777" w:rsidR="008C797B" w:rsidRDefault="008C797B" w:rsidP="008C797B">
      <w:pPr>
        <w:rPr>
          <w:lang w:val="en-US"/>
        </w:rPr>
      </w:pPr>
    </w:p>
    <w:p w14:paraId="5D0F34B0" w14:textId="77777777" w:rsidR="008C797B" w:rsidRDefault="008C797B" w:rsidP="008C797B">
      <w:pPr>
        <w:rPr>
          <w:lang w:val="en-US"/>
        </w:rPr>
      </w:pPr>
    </w:p>
    <w:p w14:paraId="0AB2AB50" w14:textId="77777777" w:rsidR="00DE0BC1" w:rsidRDefault="00DE0BC1" w:rsidP="008C797B">
      <w:pPr>
        <w:rPr>
          <w:b/>
          <w:lang w:val="en-US"/>
        </w:rPr>
      </w:pPr>
    </w:p>
    <w:p w14:paraId="0362CDAB" w14:textId="77777777" w:rsidR="00DE0BC1" w:rsidRDefault="00DE0BC1" w:rsidP="008C797B">
      <w:pPr>
        <w:rPr>
          <w:b/>
          <w:lang w:val="en-US"/>
        </w:rPr>
      </w:pPr>
    </w:p>
    <w:p w14:paraId="0078D60B" w14:textId="0D2E5DF8" w:rsidR="00DE0BC1" w:rsidRPr="006223E0" w:rsidRDefault="0015654D" w:rsidP="008C797B">
      <w:pPr>
        <w:rPr>
          <w:b/>
          <w:sz w:val="32"/>
          <w:szCs w:val="32"/>
          <w:u w:val="single"/>
          <w:lang w:val="en-US"/>
        </w:rPr>
      </w:pPr>
      <w:r w:rsidRPr="006223E0">
        <w:rPr>
          <w:b/>
          <w:sz w:val="32"/>
          <w:szCs w:val="32"/>
          <w:u w:val="single"/>
          <w:lang w:val="en-US"/>
        </w:rPr>
        <w:t>Cyflwyniad</w:t>
      </w:r>
    </w:p>
    <w:p w14:paraId="46D7A226" w14:textId="77777777" w:rsidR="0015654D" w:rsidRDefault="0015654D" w:rsidP="008C797B">
      <w:pPr>
        <w:rPr>
          <w:u w:val="single"/>
          <w:lang w:val="en-US"/>
        </w:rPr>
      </w:pPr>
    </w:p>
    <w:p w14:paraId="59746857" w14:textId="77F9DE4E" w:rsidR="0015654D" w:rsidRDefault="0015654D" w:rsidP="008C797B">
      <w:pPr>
        <w:rPr>
          <w:lang w:val="en-US"/>
        </w:rPr>
      </w:pPr>
      <w:r>
        <w:rPr>
          <w:lang w:val="en-US"/>
        </w:rPr>
        <w:t>Mae yna nifer o agweddau allweddol i ddatblygiad plentyn, yr un mor bwysig ar llall. Y peth pwysicaf oll, mae’n rhaid cofio, yw deall anghenion y plentyn, ar agweddau i’w chymryd er mwyn helpu’r datblygiadau. Fel noda Allan:</w:t>
      </w:r>
    </w:p>
    <w:p w14:paraId="423EA2D7" w14:textId="77777777" w:rsidR="0015654D" w:rsidRDefault="0015654D" w:rsidP="008C797B">
      <w:pPr>
        <w:rPr>
          <w:lang w:val="en-US"/>
        </w:rPr>
      </w:pPr>
    </w:p>
    <w:p w14:paraId="47D24C20" w14:textId="5EE916C4" w:rsidR="0015654D" w:rsidRDefault="0015654D" w:rsidP="008C797B">
      <w:pPr>
        <w:rPr>
          <w:lang w:val="en-US"/>
        </w:rPr>
      </w:pPr>
      <w:r>
        <w:rPr>
          <w:lang w:val="en-US"/>
        </w:rPr>
        <w:t xml:space="preserve">Mae sicrhau bod plentyn yn gymdeithasol, emosiynol ac yn gorfforol barod i ddysgu o’r pwys mwyaf i brif ofalwyr unrhyw blentyn ac yn rhan hanfodol o ddatblygiad plentyn. </w:t>
      </w:r>
    </w:p>
    <w:p w14:paraId="50C98B12" w14:textId="044A7FFB" w:rsidR="0015654D" w:rsidRDefault="0015654D" w:rsidP="008C797B">
      <w:pPr>
        <w:rPr>
          <w:lang w:val="en-US"/>
        </w:rPr>
      </w:pPr>
      <w:r>
        <w:rPr>
          <w:lang w:val="en-US"/>
        </w:rPr>
        <w:t xml:space="preserve">(Allan, </w:t>
      </w:r>
      <w:r w:rsidR="006223E0">
        <w:rPr>
          <w:lang w:val="en-US"/>
        </w:rPr>
        <w:t>2008</w:t>
      </w:r>
      <w:r>
        <w:rPr>
          <w:lang w:val="en-US"/>
        </w:rPr>
        <w:t>, tud. 139)</w:t>
      </w:r>
    </w:p>
    <w:p w14:paraId="585FB7AC" w14:textId="77777777" w:rsidR="006223E0" w:rsidRDefault="006223E0" w:rsidP="008C797B">
      <w:pPr>
        <w:rPr>
          <w:lang w:val="en-US"/>
        </w:rPr>
      </w:pPr>
    </w:p>
    <w:p w14:paraId="6B1635B2" w14:textId="7E5C413B" w:rsidR="006223E0" w:rsidRDefault="006223E0" w:rsidP="008C797B">
      <w:pPr>
        <w:rPr>
          <w:lang w:val="en-US"/>
        </w:rPr>
      </w:pPr>
      <w:r>
        <w:rPr>
          <w:lang w:val="en-US"/>
        </w:rPr>
        <w:t>Yn yr aseiniad hon, fy mwriad yw i ddarganfod, yn gyntaf, yr agweddau sy’n ei ddatblygu a’r meysydd y maent yn cysylltu gyda. Yn ychwanegol, hoffwn ddarganfod nifer o strategaethau amrywiol sy’n rhoi cymorth i’r datblygiadau. Byddaf yn ceisio gwneud hwn i gyd gan gofio mai Ella yw fy mhrif ffocws, ac felly’n cyfeirio ac yn cysylltu yn ôl at Ella lle bo’n briodol.</w:t>
      </w:r>
    </w:p>
    <w:p w14:paraId="391C7396" w14:textId="77777777" w:rsidR="006223E0" w:rsidRDefault="006223E0" w:rsidP="008C797B">
      <w:pPr>
        <w:rPr>
          <w:lang w:val="en-US"/>
        </w:rPr>
      </w:pPr>
    </w:p>
    <w:p w14:paraId="343F78C2" w14:textId="77777777" w:rsidR="006223E0" w:rsidRDefault="006223E0" w:rsidP="008C797B">
      <w:pPr>
        <w:rPr>
          <w:lang w:val="en-US"/>
        </w:rPr>
      </w:pPr>
    </w:p>
    <w:p w14:paraId="5AB07066" w14:textId="27E515CA" w:rsidR="008C797B" w:rsidRPr="006223E0" w:rsidRDefault="008C797B" w:rsidP="008C797B">
      <w:pPr>
        <w:rPr>
          <w:b/>
          <w:sz w:val="32"/>
          <w:szCs w:val="32"/>
          <w:u w:val="single"/>
          <w:lang w:val="en-US"/>
        </w:rPr>
      </w:pPr>
      <w:r w:rsidRPr="006223E0">
        <w:rPr>
          <w:b/>
          <w:sz w:val="32"/>
          <w:szCs w:val="32"/>
          <w:u w:val="single"/>
          <w:lang w:val="en-US"/>
        </w:rPr>
        <w:t>Datblygiad Emosiynol</w:t>
      </w:r>
    </w:p>
    <w:p w14:paraId="3DD4CDB9" w14:textId="77777777" w:rsidR="008C797B" w:rsidRPr="006223E0" w:rsidRDefault="008C797B" w:rsidP="008C797B">
      <w:pPr>
        <w:rPr>
          <w:b/>
          <w:sz w:val="32"/>
          <w:szCs w:val="32"/>
          <w:u w:val="single"/>
          <w:lang w:val="en-US"/>
        </w:rPr>
      </w:pPr>
    </w:p>
    <w:p w14:paraId="1A81A939" w14:textId="176DB6D1" w:rsidR="008C797B" w:rsidRDefault="008C797B" w:rsidP="008C797B">
      <w:pPr>
        <w:rPr>
          <w:lang w:val="en-US"/>
        </w:rPr>
      </w:pPr>
      <w:r>
        <w:rPr>
          <w:lang w:val="en-US"/>
        </w:rPr>
        <w:t>Wrth edry</w:t>
      </w:r>
      <w:r w:rsidR="00FF57DB">
        <w:rPr>
          <w:lang w:val="en-US"/>
        </w:rPr>
        <w:t>ch ar broffil Ella, mae’n amlwg bod hi’n chwarae llawer ar ei phen ei</w:t>
      </w:r>
      <w:r w:rsidR="000443C1">
        <w:rPr>
          <w:lang w:val="en-US"/>
        </w:rPr>
        <w:t xml:space="preserve"> hun. Byddai’n ddealladwy</w:t>
      </w:r>
      <w:r w:rsidR="00FF57DB">
        <w:rPr>
          <w:lang w:val="en-US"/>
        </w:rPr>
        <w:t xml:space="preserve"> i athro boeni ychydig, ac i fynd draw at Ella a’i holi. Ond, yn ôl Mildre</w:t>
      </w:r>
      <w:r w:rsidR="00D6628B">
        <w:rPr>
          <w:lang w:val="en-US"/>
        </w:rPr>
        <w:t>d Parten (1932</w:t>
      </w:r>
      <w:r w:rsidR="000443C1">
        <w:rPr>
          <w:lang w:val="en-US"/>
        </w:rPr>
        <w:t>), ni ddylid poeni am y fath ymddygiad yma ga</w:t>
      </w:r>
      <w:r w:rsidR="00F21FA3">
        <w:rPr>
          <w:lang w:val="en-US"/>
        </w:rPr>
        <w:t>n ei bod yn hollol naturiol. Crê</w:t>
      </w:r>
      <w:r w:rsidR="000443C1">
        <w:rPr>
          <w:lang w:val="en-US"/>
        </w:rPr>
        <w:t xml:space="preserve">d Parten yw bod yna chwech cam o ran chwarae, yn amrywio o ‘Onlooker Play’ i ‘Associative </w:t>
      </w:r>
      <w:r w:rsidR="0012009D">
        <w:rPr>
          <w:lang w:val="en-US"/>
        </w:rPr>
        <w:t>Play’. Y cam byddai’n cyfateb i chwarae Ella yw ‘Solitary Play’, lle bo plentyn yn dechrau chwarae ar ben ei hun, heb sylwiar unrhywun neu unrhywbeth o’i gwmpas.</w:t>
      </w:r>
      <w:r w:rsidR="00F21FA3">
        <w:rPr>
          <w:lang w:val="en-US"/>
        </w:rPr>
        <w:t xml:space="preserve"> Teimla</w:t>
      </w:r>
      <w:r w:rsidR="00D6628B">
        <w:rPr>
          <w:lang w:val="en-US"/>
        </w:rPr>
        <w:t xml:space="preserve"> Parten (1932) yn gryf mai’r ffordd orau i ddysgu yw trwy chwarae. Nid yn unig y bydd y plant yn dysgu pynciau megis Gwyddoniaeth a Mathemateg, ond sgiliau cymdeithasol angenrheidiol hefyd. </w:t>
      </w:r>
      <w:r w:rsidR="005178FC">
        <w:rPr>
          <w:lang w:val="en-US"/>
        </w:rPr>
        <w:t>Wrth i’r plant ddatblygu a thyfu, yr un sy’n wir am eu dulliau o chwarae, felly er mai’r ‘Solitary Play’ yw’r cam mae Ella ynddi ar hyn o bryd, mi fydd hi’n gweithio’i ffordd drwy’r camau i gyd mewn da bryd.</w:t>
      </w:r>
      <w:r w:rsidR="00D6628B">
        <w:rPr>
          <w:lang w:val="en-US"/>
        </w:rPr>
        <w:t xml:space="preserve"> </w:t>
      </w:r>
    </w:p>
    <w:p w14:paraId="301029D8" w14:textId="61A40482" w:rsidR="008328C4" w:rsidRDefault="00642828" w:rsidP="00F21FA3">
      <w:pPr>
        <w:ind w:firstLine="720"/>
        <w:rPr>
          <w:lang w:val="en-US"/>
        </w:rPr>
      </w:pPr>
      <w:r>
        <w:rPr>
          <w:lang w:val="en-US"/>
        </w:rPr>
        <w:t>Problem arall sy’n codi wrth drafod datblygiad emosiynol Ella yw bod hi ddim yn dangos gofal a pharch tuag at eraill yn gyson</w:t>
      </w:r>
      <w:r w:rsidR="00F3246C">
        <w:rPr>
          <w:lang w:val="en-US"/>
        </w:rPr>
        <w:t>. Pwnc sy’n cael ei phwysleisio yn fwyfwy</w:t>
      </w:r>
      <w:r w:rsidR="00394E9A">
        <w:rPr>
          <w:lang w:val="en-US"/>
        </w:rPr>
        <w:t xml:space="preserve"> yn y newyddion</w:t>
      </w:r>
      <w:r w:rsidR="00F3246C">
        <w:rPr>
          <w:lang w:val="en-US"/>
        </w:rPr>
        <w:t xml:space="preserve"> y dyddiau yma yw ‘Hawliau Plant’.</w:t>
      </w:r>
      <w:r w:rsidR="00A42DAA">
        <w:rPr>
          <w:lang w:val="en-US"/>
        </w:rPr>
        <w:t xml:space="preserve"> Mae yna nifer o strategaethau y gellir ddefnyddio i bwysleisio hwn, o</w:t>
      </w:r>
      <w:r w:rsidR="000016E9">
        <w:rPr>
          <w:lang w:val="en-US"/>
        </w:rPr>
        <w:t>’u nodi nhw yn y meini prawf i arddangosfeydd dosbarth ac ysgol. Trwy wneud yr hawliau yn weledol, efallai bydd mwy o ymwybyddiaeth gan Ella o’i chyfoedion, ac hefyd dealltwriaeth ddyfnach o oblygiadau ei weithredoedd.</w:t>
      </w:r>
      <w:r w:rsidR="00713889">
        <w:rPr>
          <w:lang w:val="en-US"/>
        </w:rPr>
        <w:t xml:space="preserve"> </w:t>
      </w:r>
      <w:r w:rsidR="00FE271E">
        <w:rPr>
          <w:lang w:val="en-US"/>
        </w:rPr>
        <w:t>Un syniad y byddwn yn argymell yn gryf i athro Ella yw i roi cyfle i’r plant greu poster yr un ynglyn â hawliau plant. Gallai athro Ella hefyd creu rheolau dosbarth ar y cyd, gan bod Ella’n ymddangos yn ddryslyd pan roddir cyfarwyddiadau iddi. Cyfle euraidd yw hwn hefyd i wrando ar lais y disgybl, oherwydd ni ellir rhoi digon o bwyslais ar bwysigrwydd y ffaith bod y plant yn cael dweud eu dweud. Os yw Ella, gyda’i chyfoedion, yn cyfrannu tuag at y rheolau dosbarth, yna ni fydd rheswm iddi beidio eu dilyn, ac efallai y byddai’n llai dryslyd gan mai hi a’i ffrindiau sydd wedi’u chreu nhw.</w:t>
      </w:r>
      <w:r w:rsidR="00E25471">
        <w:rPr>
          <w:lang w:val="en-US"/>
        </w:rPr>
        <w:t xml:space="preserve"> </w:t>
      </w:r>
      <w:r w:rsidR="004B5DB6">
        <w:rPr>
          <w:lang w:val="en-US"/>
        </w:rPr>
        <w:t>Gweler y rhestr atodiadau am enghreifftiau o hawliau plant. (Atodiad 3)</w:t>
      </w:r>
    </w:p>
    <w:p w14:paraId="5A649E60" w14:textId="495949D2" w:rsidR="00203771" w:rsidRPr="00C70696" w:rsidRDefault="00FB33AF" w:rsidP="00FB33AF">
      <w:pPr>
        <w:rPr>
          <w:b/>
          <w:bCs/>
          <w:lang w:val="en-US"/>
        </w:rPr>
      </w:pPr>
      <w:r>
        <w:rPr>
          <w:lang w:val="en-US"/>
        </w:rPr>
        <w:tab/>
        <w:t xml:space="preserve">Nodwedd arall </w:t>
      </w:r>
      <w:r w:rsidRPr="00FB33AF">
        <w:rPr>
          <w:lang w:val="en-US"/>
        </w:rPr>
        <w:t>sy’n</w:t>
      </w:r>
      <w:r>
        <w:rPr>
          <w:lang w:val="en-US"/>
        </w:rPr>
        <w:t xml:space="preserve"> amlwg ym mhroffil disgybl Ella yw ei bod hi ddim bob amser yn hapus i wahanu wrth ei mam yn y bore.</w:t>
      </w:r>
      <w:r w:rsidR="00DE0BC1">
        <w:rPr>
          <w:lang w:val="en-US"/>
        </w:rPr>
        <w:t xml:space="preserve"> Mae’r ymglymiad gyda’r fam yn </w:t>
      </w:r>
      <w:r w:rsidR="004B141F">
        <w:rPr>
          <w:lang w:val="en-US"/>
        </w:rPr>
        <w:t xml:space="preserve">naturiol ym mhob plentyn, ond ni ellir adael hwn fod yn broblem am ormod o amser, neu fydd pethau’n cymhlethu heb ei hangen. Fe all athro Ella hwyluso’r bore iddi drwy gael ffrindiau Ella i ddod i’w chwrdd ar bwys y drws. Yn ogystal, </w:t>
      </w:r>
      <w:r w:rsidR="005B7984">
        <w:rPr>
          <w:lang w:val="en-US"/>
        </w:rPr>
        <w:t xml:space="preserve">gall </w:t>
      </w:r>
      <w:r w:rsidR="004B141F">
        <w:rPr>
          <w:lang w:val="en-US"/>
        </w:rPr>
        <w:t>unrhyw swydd</w:t>
      </w:r>
      <w:r w:rsidR="005B7984">
        <w:rPr>
          <w:lang w:val="en-US"/>
        </w:rPr>
        <w:t xml:space="preserve"> bychain sydd angen ei wneud, fel mynd i ôl rhywbeth o’r llungopiydd, mynd â’r gofrestr ginio i’r gegin neu bod yn ‘Helpwr y Dydd’ gael ei aseinio i Ella, fel ei bod ganddi gyfrifoldeb sy’n cymryd ei meddwl oddi wrth ei mam. </w:t>
      </w:r>
      <w:r w:rsidR="00DE0BC1">
        <w:rPr>
          <w:bCs/>
          <w:lang w:val="en-US"/>
        </w:rPr>
        <w:t>Dywed Bowlby bod</w:t>
      </w:r>
      <w:r w:rsidR="00DE0BC1">
        <w:rPr>
          <w:b/>
          <w:bCs/>
          <w:lang w:val="en-US"/>
        </w:rPr>
        <w:t xml:space="preserve"> </w:t>
      </w:r>
      <w:r w:rsidR="00203771">
        <w:rPr>
          <w:b/>
          <w:bCs/>
          <w:lang w:val="en-US"/>
        </w:rPr>
        <w:t>“</w:t>
      </w:r>
      <w:r w:rsidR="00203771">
        <w:rPr>
          <w:bCs/>
          <w:lang w:val="en-US"/>
        </w:rPr>
        <w:t xml:space="preserve">Attachment behavior has the predicatble outcome of increasing proximity of the child to the attachment figure </w:t>
      </w:r>
      <w:r w:rsidR="00DE0BC1">
        <w:rPr>
          <w:bCs/>
          <w:lang w:val="en-US"/>
        </w:rPr>
        <w:t>(usually the mother)</w:t>
      </w:r>
      <w:r w:rsidR="00203771">
        <w:rPr>
          <w:bCs/>
          <w:lang w:val="en-US"/>
        </w:rPr>
        <w:t>”</w:t>
      </w:r>
      <w:r w:rsidR="00C70696">
        <w:rPr>
          <w:bCs/>
          <w:lang w:val="en-US"/>
        </w:rPr>
        <w:t xml:space="preserve"> (Cassidy, 2002, tud. 4). Y cynharaf gall athro Ella rhwystro’r broblem yma, y gorau gyd ar gyfer y dyfodol. Mae’n gam mawr i oroesi, ond yn holl bwysig i’w wneud yn gynnar i gael gwared o’r sefyllfa cyn iddi droi’n bryder ddiangen.</w:t>
      </w:r>
      <w:r w:rsidR="00A9469D">
        <w:rPr>
          <w:bCs/>
          <w:lang w:val="en-US"/>
        </w:rPr>
        <w:t xml:space="preserve"> </w:t>
      </w:r>
      <w:r w:rsidR="00203771">
        <w:rPr>
          <w:bCs/>
          <w:lang w:val="en-US"/>
        </w:rPr>
        <w:t xml:space="preserve">  </w:t>
      </w:r>
    </w:p>
    <w:p w14:paraId="5ECF799D" w14:textId="77777777" w:rsidR="00FB33AF" w:rsidRDefault="00FB33AF" w:rsidP="00FB33AF">
      <w:pPr>
        <w:rPr>
          <w:b/>
          <w:bCs/>
          <w:lang w:val="en-US"/>
        </w:rPr>
      </w:pPr>
    </w:p>
    <w:p w14:paraId="4919F62B" w14:textId="4C50681D" w:rsidR="00713889" w:rsidRDefault="00713889" w:rsidP="0012009D">
      <w:pPr>
        <w:rPr>
          <w:lang w:val="en-US"/>
        </w:rPr>
      </w:pPr>
    </w:p>
    <w:p w14:paraId="58795F50" w14:textId="77777777" w:rsidR="00FB33AF" w:rsidRDefault="00FB33AF" w:rsidP="0012009D">
      <w:pPr>
        <w:rPr>
          <w:b/>
          <w:lang w:val="en-US"/>
        </w:rPr>
      </w:pPr>
    </w:p>
    <w:p w14:paraId="6AB52143" w14:textId="77777777" w:rsidR="008328C4" w:rsidRPr="006223E0" w:rsidRDefault="008328C4" w:rsidP="0012009D">
      <w:pPr>
        <w:rPr>
          <w:b/>
          <w:sz w:val="32"/>
          <w:szCs w:val="32"/>
          <w:u w:val="single"/>
          <w:lang w:val="en-US"/>
        </w:rPr>
      </w:pPr>
      <w:r w:rsidRPr="006223E0">
        <w:rPr>
          <w:b/>
          <w:sz w:val="32"/>
          <w:szCs w:val="32"/>
          <w:u w:val="single"/>
          <w:lang w:val="en-US"/>
        </w:rPr>
        <w:t>Datblygiad Corfforol</w:t>
      </w:r>
    </w:p>
    <w:p w14:paraId="7B7F7478" w14:textId="77777777" w:rsidR="008328C4" w:rsidRPr="00F21FA3" w:rsidRDefault="008328C4" w:rsidP="0012009D">
      <w:pPr>
        <w:rPr>
          <w:b/>
          <w:lang w:val="en-US"/>
        </w:rPr>
      </w:pPr>
    </w:p>
    <w:p w14:paraId="30E56EE8" w14:textId="2817A19F" w:rsidR="000875AD" w:rsidRDefault="008328C4" w:rsidP="000875AD">
      <w:pPr>
        <w:rPr>
          <w:lang w:val="en-US"/>
        </w:rPr>
      </w:pPr>
      <w:r>
        <w:rPr>
          <w:lang w:val="en-US"/>
        </w:rPr>
        <w:t xml:space="preserve">Y broblem sy’n sefyll allan yn syth yw’r ffaith bod Ella’n amharod i ymuno mewn gweithgareddau bawlyd. Awgrym y byddwn i’n rhoi i athro Ella yw i ddarparu digon o sesiynau lle mae gofyn </w:t>
      </w:r>
      <w:r w:rsidR="00DE1638">
        <w:rPr>
          <w:lang w:val="en-US"/>
        </w:rPr>
        <w:t>i ddefnyddio’r dwylo, er mwyn sicrhau bod digo</w:t>
      </w:r>
      <w:r w:rsidR="00C5703B">
        <w:rPr>
          <w:lang w:val="en-US"/>
        </w:rPr>
        <w:t>n o gyfleoedd iddi hi ddatblygu sgiliau trîn, ac hefyd magu’r hyder i ddefnyddio’r sgiliau yma</w:t>
      </w:r>
      <w:r w:rsidR="00E37F94">
        <w:rPr>
          <w:lang w:val="en-US"/>
        </w:rPr>
        <w:t xml:space="preserve"> lle bo’n briodol</w:t>
      </w:r>
      <w:r w:rsidR="00C5703B">
        <w:rPr>
          <w:lang w:val="en-US"/>
        </w:rPr>
        <w:t>. U</w:t>
      </w:r>
      <w:r w:rsidR="008726CF">
        <w:rPr>
          <w:lang w:val="en-US"/>
        </w:rPr>
        <w:t>n techneg y mae modd defnyddio yw aseinio sesiwn wythnosol, bore neu brynhawn, sy’n benodol ar weithgareddau corfforol awyr agored. W</w:t>
      </w:r>
      <w:r w:rsidR="009D17A8">
        <w:rPr>
          <w:lang w:val="en-US"/>
        </w:rPr>
        <w:t>edi arsylwi ar nifer o ddiwrnodau</w:t>
      </w:r>
      <w:r w:rsidR="008726CF">
        <w:rPr>
          <w:lang w:val="en-US"/>
        </w:rPr>
        <w:t xml:space="preserve"> pontio, mae syniadau fel ‘Welly Wednesdays’ neu ‘Forest Fridays</w:t>
      </w:r>
      <w:r w:rsidR="00655622">
        <w:rPr>
          <w:lang w:val="en-US"/>
        </w:rPr>
        <w:t>’ i’w weld yn boblogaidd iawn gyda’r plant. Eto, trwy fod yn wythnosol, mae’r syniad yma o gysondeb yn galluogi Ella i ddod i arfer a’r sgil</w:t>
      </w:r>
      <w:r w:rsidR="000875AD">
        <w:rPr>
          <w:lang w:val="en-US"/>
        </w:rPr>
        <w:t>iau yma</w:t>
      </w:r>
      <w:r w:rsidR="00713889">
        <w:rPr>
          <w:lang w:val="en-US"/>
        </w:rPr>
        <w:t>, a dysgu trwy hwyl</w:t>
      </w:r>
      <w:r w:rsidR="000875AD">
        <w:rPr>
          <w:lang w:val="en-US"/>
        </w:rPr>
        <w:t>. Byddai Montessori</w:t>
      </w:r>
      <w:r w:rsidR="00655622">
        <w:rPr>
          <w:lang w:val="en-US"/>
        </w:rPr>
        <w:t xml:space="preserve"> yn cytuno â’r strategaeth, gan</w:t>
      </w:r>
      <w:r w:rsidR="00A35553">
        <w:rPr>
          <w:lang w:val="en-US"/>
        </w:rPr>
        <w:t xml:space="preserve"> ei</w:t>
      </w:r>
      <w:r w:rsidR="00655622">
        <w:rPr>
          <w:lang w:val="en-US"/>
        </w:rPr>
        <w:t xml:space="preserve"> bod hi’n credu mae’r dull orau i droi at yw’r syniad o </w:t>
      </w:r>
      <w:r w:rsidR="00655622" w:rsidRPr="00655622">
        <w:rPr>
          <w:lang w:val="en-US"/>
        </w:rPr>
        <w:t>weithgaredd</w:t>
      </w:r>
      <w:r w:rsidR="00655622">
        <w:rPr>
          <w:lang w:val="en-US"/>
        </w:rPr>
        <w:t>au</w:t>
      </w:r>
      <w:r w:rsidR="00655622" w:rsidRPr="00655622">
        <w:rPr>
          <w:lang w:val="en-US"/>
        </w:rPr>
        <w:t xml:space="preserve"> hunangyfeiriedig, dysgu ymarferol a chwarae cydweithredol</w:t>
      </w:r>
      <w:r w:rsidR="000875AD">
        <w:rPr>
          <w:lang w:val="en-US"/>
        </w:rPr>
        <w:t xml:space="preserve"> (Maria Montessori, 2017)</w:t>
      </w:r>
      <w:r w:rsidR="00655622" w:rsidRPr="00655622">
        <w:rPr>
          <w:lang w:val="en-US"/>
        </w:rPr>
        <w:t>.</w:t>
      </w:r>
      <w:r w:rsidR="00BE420D">
        <w:rPr>
          <w:lang w:val="en-US"/>
        </w:rPr>
        <w:t xml:space="preserve"> Gweler y rhestr atodiadau am</w:t>
      </w:r>
      <w:r w:rsidR="00A35553">
        <w:rPr>
          <w:lang w:val="en-US"/>
        </w:rPr>
        <w:t xml:space="preserve"> syniad o gynllun weithgareddau tu allan.</w:t>
      </w:r>
      <w:r w:rsidR="00E25471">
        <w:rPr>
          <w:lang w:val="en-US"/>
        </w:rPr>
        <w:t xml:space="preserve"> (Atodiad 2)</w:t>
      </w:r>
    </w:p>
    <w:p w14:paraId="21BC1584" w14:textId="055A6535" w:rsidR="00DE4C7D" w:rsidRDefault="00DE4C7D" w:rsidP="00DE4C7D">
      <w:pPr>
        <w:rPr>
          <w:lang w:val="en-US"/>
        </w:rPr>
      </w:pPr>
      <w:r>
        <w:rPr>
          <w:lang w:val="en-US"/>
        </w:rPr>
        <w:tab/>
        <w:t xml:space="preserve">Nodwedd arall y mae Ella’n ei chael yn anodd yw ei sgiliau ysgrifennu hi, gan fod rhaid idd ddal pensil 4 bys ar led a sgriblo, nid oes eto llaw pendant ganddi a ni all Ella ddynwared llinellau igam ogam. </w:t>
      </w:r>
      <w:r w:rsidR="001F3AAF">
        <w:rPr>
          <w:lang w:val="en-US"/>
        </w:rPr>
        <w:t xml:space="preserve">I ddatblygu’r sgiliau holl bwysig yma, byddwn i’n awgrymu i athro Ella i aseinio cornel yn yr ystafell lle bo’r plant yn rhydd i arlunio beth bynnag maen nhw eisiau, a dyma’r man cychwyn. Yna, gall yr athro gynnal sesiwn wythnosol sy’n seiliedig ar sgiliau pensil, er enghraifft sut mae dal pensil yn iawn. Mae’r datblygiadau yn ddi-ddiwedd, ac yn y pendraw y gobaith yw bydd y plant, yn enwedig Ella, wedi darganfod y llaw sy’n dominyddu ac yn medru ysgrifennu heb </w:t>
      </w:r>
      <w:r w:rsidR="00C37EC6">
        <w:rPr>
          <w:lang w:val="en-US"/>
        </w:rPr>
        <w:t xml:space="preserve">arweiniad athro. Dyma agwedd lle gall llawer </w:t>
      </w:r>
      <w:r w:rsidR="008B1FF1">
        <w:rPr>
          <w:lang w:val="en-US"/>
        </w:rPr>
        <w:t>o’r dysgu ddod o’r plentyn ei hun, trwy brofi a methu. Ond, rhaid cofio bod plant yn datblygu ar wahanol raddfeydd i’w gilydd. Er dweud hynny, gellir gweld hyn fel peth da, achos gall yr athro ddewis disgybl sydd yn gryf yn ysgrifennu i helpu Ella, ac felly nid yn unig sgiliau ysgrifennu sy’n cael ei ddatblygu, ond sgiliau gweithio gydag eraill a chymdeithasu hefyd.</w:t>
      </w:r>
    </w:p>
    <w:p w14:paraId="37EA5C18" w14:textId="31EA7A2C" w:rsidR="006D2F99" w:rsidRDefault="00DE4C7D" w:rsidP="006D2F99">
      <w:pPr>
        <w:ind w:firstLine="720"/>
        <w:rPr>
          <w:lang w:val="en-US"/>
        </w:rPr>
      </w:pPr>
      <w:r>
        <w:rPr>
          <w:lang w:val="en-US"/>
        </w:rPr>
        <w:t xml:space="preserve">Mae Ella </w:t>
      </w:r>
      <w:r w:rsidR="00C66F75">
        <w:rPr>
          <w:lang w:val="en-US"/>
        </w:rPr>
        <w:t xml:space="preserve">yn mwynhau chwarae’n dawel ochr yn ochr â’i chyfoedion yn yr ardal chwarae rôl, ac nid yw hwn yn syndod yn ôl Lindqvist (1995), gan ei bod hi’n hyrwyddo </w:t>
      </w:r>
      <w:r w:rsidR="00C66F75" w:rsidRPr="00C66F75">
        <w:rPr>
          <w:lang w:val="en-US"/>
        </w:rPr>
        <w:t>addysgeg greadigol o chwarae</w:t>
      </w:r>
      <w:r w:rsidR="00C66F75">
        <w:rPr>
          <w:lang w:val="en-US"/>
        </w:rPr>
        <w:t xml:space="preserve"> i’r plant (Nilsson, 2009, t</w:t>
      </w:r>
      <w:r w:rsidR="00A35553">
        <w:rPr>
          <w:lang w:val="en-US"/>
        </w:rPr>
        <w:t>ud.18). Yn ychwanegol, p</w:t>
      </w:r>
      <w:r w:rsidR="00C66F75">
        <w:rPr>
          <w:lang w:val="en-US"/>
        </w:rPr>
        <w:t xml:space="preserve">wysleisia Vygotsky (1978) pwysigrwydd y rôl o chwarae yn natblygiad </w:t>
      </w:r>
      <w:r w:rsidR="00A35553">
        <w:rPr>
          <w:lang w:val="en-US"/>
        </w:rPr>
        <w:t>plentyn (Vygotsky, 1978, tud.102)</w:t>
      </w:r>
      <w:r w:rsidR="00C66F75">
        <w:rPr>
          <w:lang w:val="en-US"/>
        </w:rPr>
        <w:t>.</w:t>
      </w:r>
      <w:r w:rsidR="00520388">
        <w:rPr>
          <w:lang w:val="en-US"/>
        </w:rPr>
        <w:t xml:space="preserve"> Cyfle i gymdeithasu mewn modd wahanol yw’r ardal chwarae rôl, rhywbeth sy’n addas iawn ar gyfer Ella.</w:t>
      </w:r>
      <w:r w:rsidR="006D2F99">
        <w:rPr>
          <w:lang w:val="en-US"/>
        </w:rPr>
        <w:t xml:space="preserve"> O wybod bod Ella ddim fel arfer yn dechrau’r sgwrs, na chwaith yn cyfrannu llawer at drafodaeth, mae bod yn yr ardal chwarae rôl yn fwy aml yn mynd i wir wella ei sgiliau cyfathrebu, gyda’r gobaith y byddai hi’n magu’r hyder i allu ddechrau sgwrs ar ei phen ei hun.</w:t>
      </w:r>
      <w:r w:rsidR="006514A5">
        <w:rPr>
          <w:lang w:val="en-US"/>
        </w:rPr>
        <w:t xml:space="preserve"> </w:t>
      </w:r>
      <w:r w:rsidR="006D2F99">
        <w:rPr>
          <w:lang w:val="en-US"/>
        </w:rPr>
        <w:t xml:space="preserve"> </w:t>
      </w:r>
    </w:p>
    <w:p w14:paraId="765C0AA1" w14:textId="4410AB50" w:rsidR="00DE4C7D" w:rsidRDefault="00DE4C7D" w:rsidP="00DE4C7D">
      <w:pPr>
        <w:rPr>
          <w:lang w:val="en-US"/>
        </w:rPr>
      </w:pPr>
      <w:r>
        <w:rPr>
          <w:lang w:val="en-US"/>
        </w:rPr>
        <w:tab/>
      </w:r>
    </w:p>
    <w:p w14:paraId="0FBFDADD" w14:textId="77777777" w:rsidR="00DE4C7D" w:rsidRDefault="00DE4C7D" w:rsidP="00FB33AF">
      <w:pPr>
        <w:ind w:firstLine="720"/>
        <w:rPr>
          <w:lang w:val="en-US"/>
        </w:rPr>
      </w:pPr>
    </w:p>
    <w:p w14:paraId="64004862" w14:textId="77777777" w:rsidR="000875AD" w:rsidRDefault="000875AD" w:rsidP="000875AD">
      <w:pPr>
        <w:rPr>
          <w:lang w:val="en-US"/>
        </w:rPr>
      </w:pPr>
    </w:p>
    <w:p w14:paraId="49D57DCD" w14:textId="77777777" w:rsidR="00F21FA3" w:rsidRPr="006223E0" w:rsidRDefault="00F21FA3" w:rsidP="00F21FA3">
      <w:pPr>
        <w:rPr>
          <w:b/>
          <w:bCs/>
          <w:sz w:val="32"/>
          <w:szCs w:val="32"/>
          <w:u w:val="single"/>
          <w:lang w:val="en-US"/>
        </w:rPr>
      </w:pPr>
      <w:r w:rsidRPr="006223E0">
        <w:rPr>
          <w:b/>
          <w:bCs/>
          <w:sz w:val="32"/>
          <w:szCs w:val="32"/>
          <w:u w:val="single"/>
          <w:lang w:val="en-US"/>
        </w:rPr>
        <w:t>Datblygiad Cymdeithasol</w:t>
      </w:r>
    </w:p>
    <w:p w14:paraId="1E480248" w14:textId="77777777" w:rsidR="00F21FA3" w:rsidRDefault="00F21FA3" w:rsidP="00F21FA3">
      <w:pPr>
        <w:rPr>
          <w:bCs/>
          <w:lang w:val="en-US"/>
        </w:rPr>
      </w:pPr>
    </w:p>
    <w:p w14:paraId="6933C78F" w14:textId="01A2CDBC" w:rsidR="000875AD" w:rsidRDefault="00F21FA3" w:rsidP="00F21FA3">
      <w:pPr>
        <w:rPr>
          <w:lang w:val="en-US"/>
        </w:rPr>
      </w:pPr>
      <w:r>
        <w:rPr>
          <w:lang w:val="en-US"/>
        </w:rPr>
        <w:t xml:space="preserve">Un agwedd y mae Ella’n cael trafferth gyda o ran ei ddatblygiad cymdeithasol hi yw’r diffyg trafod atebion posib i unrhyw wrthdaro heb ymyrraeth </w:t>
      </w:r>
      <w:r>
        <w:rPr>
          <w:rFonts w:hint="eastAsia"/>
          <w:lang w:val="en-US"/>
        </w:rPr>
        <w:t>oedolyn</w:t>
      </w:r>
      <w:r>
        <w:rPr>
          <w:lang w:val="en-US"/>
        </w:rPr>
        <w:t>. Cynllun yr ydwyf i wedi’i weld ac un y byddwn yn argymell i athro Ella i gymryd yw i ddefnyddio set o gwestiynau adferol penodol. Trwy ddilyn yr un cwestiynau pob tro mae gwrthdaro, y gobaith yw byddai’r cysondeb yn talu ffordd a byddai Ella yn fwy parod i ymrhoi i’r drafodaeth. Mae’n bosib datblygu’r syniad yma ymhellach, trwy cael system yn debyg i ‘Bydi’s Buarth’. Cyfle yw hwn i gael y plant i arwain y drafodaeth trwy ddilyn union yr un cwestiynau, gan bod rhai plant yn cymryd i’w gyd-ddisgyblion yn well nag oedolion, ac efallai mai Ella yw un o’r rhain. Mae’n gynllun bositif am reswm arall hefyd, gan ei fod yn rhoi cyfrifoldeb ar ddisgyblion arall yn yr ysgol, ac yn eu cyflwyno nhw â chyfleoedd i ddatblygu a gwella sgiliau datrys problemau, gweithio gydag eraill a chyfathrebu. Gellir hefyd ei ddefnyddio fel ffordd i atal ymddygiad heriol. Trwy roi’r cyfrifoldeb ar ysgwyddau’r disgyblion, mae hyn yn rhoi teimlad o bwer iddyn nhw, sy’n un o’r pedwa</w:t>
      </w:r>
      <w:r w:rsidR="00BF1848">
        <w:rPr>
          <w:lang w:val="en-US"/>
        </w:rPr>
        <w:t>r anghenion yn ôl y ‘Logical Consequences Model’ (Dreikurs 1968, tud.284). Yn ogystal â phwer, ychwanega Dreikurs (1968) bod yna angen gan y plant i r</w:t>
      </w:r>
      <w:r w:rsidR="00BF1848" w:rsidRPr="00BF1848">
        <w:rPr>
          <w:lang w:val="en-US"/>
        </w:rPr>
        <w:t>annu annigonolrwydd</w:t>
      </w:r>
      <w:r w:rsidR="00BF1848">
        <w:rPr>
          <w:lang w:val="en-US"/>
        </w:rPr>
        <w:t>, i ddial ac i gael sylw’r athro neu athrawes</w:t>
      </w:r>
      <w:r w:rsidR="000325DC">
        <w:rPr>
          <w:lang w:val="en-US"/>
        </w:rPr>
        <w:t>. Creda Dreikurs (1968) yn gryf os yw’r angen o sylw yn cael ei fodloni, ni fydd alw ar y tri angen arall.</w:t>
      </w:r>
      <w:r w:rsidR="00CA6F91">
        <w:rPr>
          <w:lang w:val="en-US"/>
        </w:rPr>
        <w:t xml:space="preserve"> Gellir ddadlau bod yr angen o sylw yn cael ei fodloni yn yr achos yma, wrth i ni roi sylw at y plentyn ar fai, ac hefyd y plant fydd yn arwain yr ymyrraeth.</w:t>
      </w:r>
      <w:r w:rsidR="00BF1848">
        <w:rPr>
          <w:lang w:val="en-US"/>
        </w:rPr>
        <w:t xml:space="preserve"> Gweler y rhestr atodiadau </w:t>
      </w:r>
      <w:r>
        <w:rPr>
          <w:lang w:val="en-US"/>
        </w:rPr>
        <w:t>am syniad o gwestiynau i’w ofyn yn dilyn cyfnod o wrthdaro neu ymddygiad heriol.</w:t>
      </w:r>
      <w:r w:rsidR="00BF1848">
        <w:rPr>
          <w:lang w:val="en-US"/>
        </w:rPr>
        <w:t xml:space="preserve"> (Atodiad 1)</w:t>
      </w:r>
    </w:p>
    <w:p w14:paraId="3D114A6A" w14:textId="529BD13D" w:rsidR="00F43735" w:rsidRDefault="00F43735" w:rsidP="00F21FA3">
      <w:pPr>
        <w:rPr>
          <w:lang w:val="en-US"/>
        </w:rPr>
      </w:pPr>
      <w:r>
        <w:rPr>
          <w:lang w:val="en-US"/>
        </w:rPr>
        <w:tab/>
        <w:t xml:space="preserve">Nodwedd mae Ella yn dechrau deall yw cyfleu ei theimladau, ac </w:t>
      </w:r>
      <w:r w:rsidRPr="00F43735">
        <w:rPr>
          <w:lang w:val="en-US"/>
        </w:rPr>
        <w:t>mae'n ymwybodol y gallai fod teimladau gwahanol gan eraill</w:t>
      </w:r>
      <w:r w:rsidR="009C4D53">
        <w:rPr>
          <w:lang w:val="en-US"/>
        </w:rPr>
        <w:t xml:space="preserve"> hefyd. Ond, dim ond dechreuad yw hwn, gan fod Ella’n </w:t>
      </w:r>
      <w:r w:rsidR="009C4D53" w:rsidRPr="009C4D53">
        <w:rPr>
          <w:lang w:val="en-US"/>
        </w:rPr>
        <w:t>ei chael hi'n anodd deall sut y gall penderfyniadau effeithio arni hi ei hun ac eraill</w:t>
      </w:r>
      <w:r w:rsidR="009C4D53">
        <w:rPr>
          <w:lang w:val="en-US"/>
        </w:rPr>
        <w:t>. I ddatblygu’r sgiliau yma, gall athro Ella rhoi sefyllfa gwahanol bob wythnos yn yr ardal chwarae rôl, lle mae Ella yn chwarae’n hapus gyda’i chy</w:t>
      </w:r>
      <w:r w:rsidR="00EB2A42">
        <w:rPr>
          <w:lang w:val="en-US"/>
        </w:rPr>
        <w:t xml:space="preserve">foedion. Gellir wedyn trafod y </w:t>
      </w:r>
      <w:r w:rsidR="009C4D53">
        <w:rPr>
          <w:lang w:val="en-US"/>
        </w:rPr>
        <w:t>weithredoedd, goblygiadau’r we</w:t>
      </w:r>
      <w:r w:rsidR="00EB2A42">
        <w:rPr>
          <w:lang w:val="en-US"/>
        </w:rPr>
        <w:t xml:space="preserve">ithredoedd a theimladau’r cymeriadau sy’n gysylltiedig </w:t>
      </w:r>
      <w:r w:rsidR="001F5B85">
        <w:rPr>
          <w:lang w:val="en-US"/>
        </w:rPr>
        <w:t>â’r sefyllfa. O ran datblygu ei ddealltwriaeth o theimladau, gellir ddefnyddio ‘Speakr’, sy’n gynllun i ddangos sut mae’r plant yn teimlo pob bore yn yr ysgol, ac yna’n gweithio allan cyfartaledd i bob teimlad. Mae pegiau enw hefyd yn ddull effeithiol, lle mae gofyn i Ella rhoi ei enw ar air neu wyneb sy’n cyfleu ei theimladau hi y bore honno.</w:t>
      </w:r>
      <w:r w:rsidR="009840E8">
        <w:rPr>
          <w:lang w:val="en-US"/>
        </w:rPr>
        <w:t xml:space="preserve"> Dull wnaeth ddal fy llygad i ar ddiwrnod pontio oedd amser y gofrestr, lle byddai’r plant yn ateb gyda rhif rhwng 0 a 5 i gyfleu sut yr oedden nhw’n teimlo, yn hytrach nag ateb ‘Yma’. Mae’n holl bwysig cael y plant i drafod eu theimladau nhw, gan fod iechyd a lles mewn plant yn bwnc llosg yn ddiweddar.</w:t>
      </w:r>
    </w:p>
    <w:p w14:paraId="236C7E93" w14:textId="77777777" w:rsidR="000875AD" w:rsidRDefault="000875AD" w:rsidP="000875AD">
      <w:pPr>
        <w:rPr>
          <w:lang w:val="en-US"/>
        </w:rPr>
      </w:pPr>
      <w:r>
        <w:rPr>
          <w:lang w:val="en-US"/>
        </w:rPr>
        <w:t xml:space="preserve"> </w:t>
      </w:r>
    </w:p>
    <w:p w14:paraId="0E1515F1" w14:textId="77777777" w:rsidR="000875AD" w:rsidRDefault="000875AD" w:rsidP="000875AD">
      <w:pPr>
        <w:rPr>
          <w:lang w:val="en-US"/>
        </w:rPr>
      </w:pPr>
    </w:p>
    <w:p w14:paraId="4207403B" w14:textId="71094EA5" w:rsidR="00713889" w:rsidRPr="00C8270C" w:rsidRDefault="00994191" w:rsidP="000875AD">
      <w:pPr>
        <w:rPr>
          <w:b/>
          <w:sz w:val="32"/>
          <w:szCs w:val="32"/>
          <w:u w:val="single"/>
          <w:lang w:val="en-US"/>
        </w:rPr>
      </w:pPr>
      <w:r w:rsidRPr="00C8270C">
        <w:rPr>
          <w:b/>
          <w:sz w:val="32"/>
          <w:szCs w:val="32"/>
          <w:u w:val="single"/>
          <w:lang w:val="en-US"/>
        </w:rPr>
        <w:t>Crynhoi</w:t>
      </w:r>
    </w:p>
    <w:p w14:paraId="096E8C4E" w14:textId="77777777" w:rsidR="00994191" w:rsidRDefault="00994191" w:rsidP="000875AD">
      <w:pPr>
        <w:rPr>
          <w:lang w:val="en-US"/>
        </w:rPr>
      </w:pPr>
    </w:p>
    <w:p w14:paraId="2C2CE7FF" w14:textId="7688D2BD" w:rsidR="00674387" w:rsidRDefault="00D92AAB" w:rsidP="000875AD">
      <w:pPr>
        <w:rPr>
          <w:lang w:val="en-US"/>
        </w:rPr>
      </w:pPr>
      <w:r>
        <w:rPr>
          <w:lang w:val="en-US"/>
        </w:rPr>
        <w:t xml:space="preserve">Mae’n holl bwysig i ni ystyried bob agwedd posib pan yn sôn am ddisgybl a’i phroffil personol, ac hyd yn oed agweddau ni chafodd eu rhestru. Pwynt diddorol hoffwn i ei ddarganfod yw os oes brodyr neu chwiorydd gyda Ella, a os ydyn nhw’n hÿn neu’n iau. Anghofiwyd yn aml y dylanwad gall brodyr a chwiorydd gael ar blentyn, yn enwedig ei datblygiad personol nhw. </w:t>
      </w:r>
      <w:r w:rsidR="00394E9A">
        <w:rPr>
          <w:lang w:val="en-US"/>
        </w:rPr>
        <w:t xml:space="preserve">Mae’n bwysig hefyd i gofio bod y dylanwadau yma ddim o reidrwydd yn gadarnhaol, ac efallai gall hyn esbonio ymddygiad Ella ym meysydd penodol. Gall brawd neu chwaer sy’n hÿn gor-ddefnyddio’r ddelwedd o bwer sydd ganddyn nhw, a bychanu’r plentyn. O ganlyniad, mae hyder y plentyn yn cael ei fwrw’n syth, ac yn debyg </w:t>
      </w:r>
      <w:r w:rsidR="00674387">
        <w:rPr>
          <w:lang w:val="en-US"/>
        </w:rPr>
        <w:t xml:space="preserve">i Ella, maent yn cael hi’n anodd i ddechrau sgwrs ac ymateb i oedolion. </w:t>
      </w:r>
    </w:p>
    <w:p w14:paraId="0D1B06A2" w14:textId="55E0ABC8" w:rsidR="00994191" w:rsidRDefault="00674387" w:rsidP="00674387">
      <w:pPr>
        <w:ind w:firstLine="720"/>
        <w:rPr>
          <w:lang w:val="en-US"/>
        </w:rPr>
      </w:pPr>
      <w:r>
        <w:rPr>
          <w:lang w:val="en-US"/>
        </w:rPr>
        <w:t xml:space="preserve">Nid ydym chwaith yn gwybod os aeth Ella i feithrin neu beidio cyn ymuno â’r ysgol. Yn amlwg byddai hyn yn cael effaith ar ddatblygiad Ella, </w:t>
      </w:r>
      <w:r w:rsidR="00005132">
        <w:rPr>
          <w:lang w:val="en-US"/>
        </w:rPr>
        <w:t xml:space="preserve">gan fod meithrinfeydd yn rhoi’r cychwyn i blentyn a’r cymorth sydd angen yn ei blynyddoedd cynnar. Mae yna gwahaniaeth mawr hefyd rhwng y plant sydd wedi mynychu’r meithrin a’r rhai sydd heb. Yn wahanol i fod adref trwy’r dydd, mae’r meithrin yn rhoi cyfle i blant ddatblygu eu sgiliau cymdeithasol a mewn gwirionedd sgiliau bywyd bob dydd, ac wrth i’r plant fynd yn fwy aml mae’r buddion yn cynyddu. Cyfle euraidd yw’r meithrin i gael plentyn mewn </w:t>
      </w:r>
      <w:r w:rsidR="00D00A4D">
        <w:rPr>
          <w:lang w:val="en-US"/>
        </w:rPr>
        <w:t>i ryw fath o arfer, ac efallai dyma pam mae Ella’n cael trafferth gwn</w:t>
      </w:r>
      <w:r w:rsidR="00EA62AB">
        <w:rPr>
          <w:lang w:val="en-US"/>
        </w:rPr>
        <w:t xml:space="preserve">eud penderfyniadau ei hun, ei bod hi’n </w:t>
      </w:r>
      <w:r w:rsidR="00D00A4D">
        <w:rPr>
          <w:lang w:val="en-US"/>
        </w:rPr>
        <w:t>ddibynnol iawn ar gyfarwyddyd oedolion</w:t>
      </w:r>
      <w:r w:rsidR="00EA62AB">
        <w:rPr>
          <w:lang w:val="en-US"/>
        </w:rPr>
        <w:t xml:space="preserve"> ac yn ychwanegol ei bod hi’n ei chael hi’n anodd dilyn cyfarwyddiadau</w:t>
      </w:r>
      <w:r w:rsidR="00D00A4D">
        <w:rPr>
          <w:lang w:val="en-US"/>
        </w:rPr>
        <w:t xml:space="preserve">. Awgryma hyn hefyd </w:t>
      </w:r>
      <w:r w:rsidR="00EA62AB">
        <w:rPr>
          <w:lang w:val="en-US"/>
        </w:rPr>
        <w:t xml:space="preserve">mai efallai dyma’r rheswm bod Ella </w:t>
      </w:r>
      <w:r w:rsidR="00B604BE">
        <w:rPr>
          <w:lang w:val="en-US"/>
        </w:rPr>
        <w:t>ddim o hyd yn hapus i wahanu oddi wrth ei mam bob bore.</w:t>
      </w:r>
      <w:r w:rsidR="00EA62AB">
        <w:rPr>
          <w:lang w:val="en-US"/>
        </w:rPr>
        <w:t xml:space="preserve"> </w:t>
      </w:r>
      <w:r>
        <w:rPr>
          <w:lang w:val="en-US"/>
        </w:rPr>
        <w:tab/>
        <w:t xml:space="preserve"> </w:t>
      </w:r>
      <w:r w:rsidR="00394E9A">
        <w:rPr>
          <w:lang w:val="en-US"/>
        </w:rPr>
        <w:t xml:space="preserve"> </w:t>
      </w:r>
    </w:p>
    <w:p w14:paraId="14A766B5" w14:textId="77777777" w:rsidR="009B3EDD" w:rsidRDefault="009B3EDD" w:rsidP="009B3EDD">
      <w:pPr>
        <w:ind w:firstLine="720"/>
        <w:rPr>
          <w:lang w:val="en-US"/>
        </w:rPr>
      </w:pPr>
      <w:r>
        <w:rPr>
          <w:lang w:val="en-US"/>
        </w:rPr>
        <w:t xml:space="preserve">Agwedd arall nid ydym yn sicr ohonno yw os mai’r Gymraeg yw iaith cyntaf Ella, neu iaith y cartref. Mae’n anodd dweud gan fod Ella mor ifanc, ond gall hyn fod y rheswm tu ôl iddi dim ond dweud brawddegau pump i chwech gair, a hefyd ei bod hi dim ond yn medru enwi gwrthrychau bach syml. </w:t>
      </w:r>
    </w:p>
    <w:p w14:paraId="3EB6FF15" w14:textId="5C15BF14" w:rsidR="009840E8" w:rsidRDefault="009840E8" w:rsidP="009B3EDD">
      <w:pPr>
        <w:ind w:firstLine="720"/>
        <w:rPr>
          <w:lang w:val="en-US"/>
        </w:rPr>
      </w:pPr>
      <w:r>
        <w:rPr>
          <w:lang w:val="en-US"/>
        </w:rPr>
        <w:t xml:space="preserve">Mae yna nifer o feysydd i Ella </w:t>
      </w:r>
      <w:r w:rsidR="00A81C3B">
        <w:rPr>
          <w:lang w:val="en-US"/>
        </w:rPr>
        <w:t xml:space="preserve">barhau i ddatblygu ynddyn, ond rhaid gweld hwn fel amser cyffrous yn lle amser o bryder. </w:t>
      </w:r>
    </w:p>
    <w:p w14:paraId="2B37F35F" w14:textId="77777777" w:rsidR="00713889" w:rsidRDefault="00713889" w:rsidP="000875AD">
      <w:pPr>
        <w:rPr>
          <w:lang w:val="en-US"/>
        </w:rPr>
      </w:pPr>
    </w:p>
    <w:p w14:paraId="1C80587C" w14:textId="77777777" w:rsidR="00713889" w:rsidRDefault="00713889" w:rsidP="000875AD">
      <w:pPr>
        <w:rPr>
          <w:lang w:val="en-US"/>
        </w:rPr>
      </w:pPr>
    </w:p>
    <w:p w14:paraId="59F77B04" w14:textId="063738B3" w:rsidR="000875AD" w:rsidRPr="00F43735" w:rsidRDefault="000875AD" w:rsidP="000875AD">
      <w:pPr>
        <w:rPr>
          <w:b/>
          <w:sz w:val="32"/>
          <w:szCs w:val="32"/>
          <w:u w:val="single"/>
          <w:lang w:val="en-US"/>
        </w:rPr>
      </w:pPr>
      <w:r w:rsidRPr="00F43735">
        <w:rPr>
          <w:b/>
          <w:sz w:val="32"/>
          <w:szCs w:val="32"/>
          <w:u w:val="single"/>
          <w:lang w:val="en-US"/>
        </w:rPr>
        <w:t>Rhestr Gyfeirio</w:t>
      </w:r>
    </w:p>
    <w:p w14:paraId="440D904B" w14:textId="77777777" w:rsidR="00BF1848" w:rsidRDefault="00BF1848" w:rsidP="00655622">
      <w:pPr>
        <w:rPr>
          <w:rFonts w:ascii="Times" w:eastAsia="Times New Roman" w:hAnsi="Times" w:cs="Times New Roman"/>
          <w:sz w:val="20"/>
          <w:szCs w:val="20"/>
        </w:rPr>
      </w:pPr>
    </w:p>
    <w:p w14:paraId="341A0337" w14:textId="179B2AB4" w:rsidR="00203771" w:rsidRDefault="00203771" w:rsidP="00655622">
      <w:pPr>
        <w:rPr>
          <w:rFonts w:ascii="Times" w:eastAsia="Times New Roman" w:hAnsi="Times" w:cs="Times New Roman"/>
          <w:sz w:val="20"/>
          <w:szCs w:val="20"/>
        </w:rPr>
      </w:pPr>
      <w:r>
        <w:rPr>
          <w:rFonts w:ascii="Times" w:eastAsia="Times New Roman" w:hAnsi="Times" w:cs="Times New Roman"/>
          <w:sz w:val="20"/>
          <w:szCs w:val="20"/>
        </w:rPr>
        <w:t>Cassidy, J (2002). Handbook of attachment,</w:t>
      </w:r>
      <w:r w:rsidRPr="00203771">
        <w:rPr>
          <w:rFonts w:ascii="Times" w:eastAsia="Times New Roman" w:hAnsi="Times" w:cs="Times New Roman"/>
          <w:sz w:val="20"/>
          <w:szCs w:val="20"/>
        </w:rPr>
        <w:t xml:space="preserve"> </w:t>
      </w:r>
      <w:r w:rsidRPr="00203771">
        <w:rPr>
          <w:rFonts w:ascii="Times" w:eastAsia="Times New Roman" w:hAnsi="Times" w:cs="Times New Roman"/>
          <w:i/>
          <w:sz w:val="20"/>
          <w:szCs w:val="20"/>
        </w:rPr>
        <w:t>Theory, research, and clinical applications.</w:t>
      </w:r>
      <w:r w:rsidRPr="00203771">
        <w:rPr>
          <w:rFonts w:ascii="Times" w:eastAsia="Times New Roman" w:hAnsi="Times" w:cs="Times New Roman"/>
          <w:sz w:val="20"/>
          <w:szCs w:val="20"/>
        </w:rPr>
        <w:t xml:space="preserve"> Rough Guides.</w:t>
      </w:r>
    </w:p>
    <w:p w14:paraId="64FA1558" w14:textId="77777777" w:rsidR="00203771" w:rsidRDefault="00203771" w:rsidP="00655622">
      <w:pPr>
        <w:rPr>
          <w:rFonts w:ascii="Times" w:eastAsia="Times New Roman" w:hAnsi="Times" w:cs="Times New Roman"/>
          <w:sz w:val="20"/>
          <w:szCs w:val="20"/>
        </w:rPr>
      </w:pPr>
    </w:p>
    <w:p w14:paraId="658FE6ED" w14:textId="56E52CF5" w:rsidR="00BF1848" w:rsidRDefault="00BF1848" w:rsidP="00655622">
      <w:pPr>
        <w:rPr>
          <w:rFonts w:ascii="Times" w:eastAsia="Times New Roman" w:hAnsi="Times" w:cs="Times New Roman"/>
          <w:sz w:val="20"/>
          <w:szCs w:val="20"/>
        </w:rPr>
      </w:pPr>
      <w:r>
        <w:rPr>
          <w:rFonts w:ascii="Times" w:eastAsia="Times New Roman" w:hAnsi="Times" w:cs="Times New Roman"/>
          <w:sz w:val="20"/>
          <w:szCs w:val="20"/>
        </w:rPr>
        <w:t>Dreikurs, R</w:t>
      </w:r>
      <w:r w:rsidRPr="00BF1848">
        <w:rPr>
          <w:rFonts w:ascii="Times" w:eastAsia="Times New Roman" w:hAnsi="Times" w:cs="Times New Roman"/>
          <w:sz w:val="20"/>
          <w:szCs w:val="20"/>
        </w:rPr>
        <w:t xml:space="preserve"> </w:t>
      </w:r>
      <w:r>
        <w:rPr>
          <w:rFonts w:ascii="Times" w:eastAsia="Times New Roman" w:hAnsi="Times" w:cs="Times New Roman"/>
          <w:sz w:val="20"/>
          <w:szCs w:val="20"/>
        </w:rPr>
        <w:t xml:space="preserve">(1968). ‘Psychology in the Classroom’, </w:t>
      </w:r>
      <w:r w:rsidRPr="00BF1848">
        <w:rPr>
          <w:rFonts w:ascii="Times" w:eastAsia="Times New Roman" w:hAnsi="Times" w:cs="Times New Roman"/>
          <w:i/>
          <w:sz w:val="20"/>
          <w:szCs w:val="20"/>
        </w:rPr>
        <w:t>A Manual for Teachers.</w:t>
      </w:r>
      <w:r>
        <w:rPr>
          <w:rFonts w:ascii="Times" w:eastAsia="Times New Roman" w:hAnsi="Times" w:cs="Times New Roman"/>
          <w:sz w:val="20"/>
          <w:szCs w:val="20"/>
        </w:rPr>
        <w:t xml:space="preserve"> 2il Arg. New York: Harper &amp; Row.</w:t>
      </w:r>
    </w:p>
    <w:p w14:paraId="5765558D" w14:textId="77777777" w:rsidR="00BF1848" w:rsidRDefault="00BF1848" w:rsidP="00655622">
      <w:pPr>
        <w:rPr>
          <w:rFonts w:ascii="Times" w:eastAsia="Times New Roman" w:hAnsi="Times" w:cs="Times New Roman"/>
          <w:sz w:val="20"/>
          <w:szCs w:val="20"/>
        </w:rPr>
      </w:pPr>
    </w:p>
    <w:p w14:paraId="0042CD1C" w14:textId="6F8941FD" w:rsidR="00DA0D90" w:rsidRPr="00DA0D90" w:rsidRDefault="000875AD" w:rsidP="00655622">
      <w:pPr>
        <w:rPr>
          <w:rFonts w:ascii="Times" w:eastAsia="Times New Roman" w:hAnsi="Times" w:cs="Times New Roman"/>
          <w:sz w:val="20"/>
          <w:szCs w:val="20"/>
        </w:rPr>
      </w:pPr>
      <w:r>
        <w:rPr>
          <w:rFonts w:ascii="Times" w:eastAsia="Times New Roman" w:hAnsi="Times" w:cs="Times New Roman"/>
          <w:sz w:val="20"/>
          <w:szCs w:val="20"/>
        </w:rPr>
        <w:t xml:space="preserve">Maria Montessori (2017) </w:t>
      </w:r>
      <w:r>
        <w:rPr>
          <w:rFonts w:ascii="Times" w:eastAsia="Times New Roman" w:hAnsi="Times" w:cs="Times New Roman"/>
          <w:i/>
          <w:sz w:val="20"/>
          <w:szCs w:val="20"/>
        </w:rPr>
        <w:t xml:space="preserve">Primary. </w:t>
      </w:r>
      <w:r>
        <w:rPr>
          <w:rFonts w:ascii="Times" w:eastAsia="Times New Roman" w:hAnsi="Times" w:cs="Times New Roman"/>
          <w:sz w:val="20"/>
          <w:szCs w:val="20"/>
        </w:rPr>
        <w:t xml:space="preserve">Ar gael yn: </w:t>
      </w:r>
      <w:hyperlink r:id="rId9" w:history="1">
        <w:r w:rsidRPr="000875AD">
          <w:rPr>
            <w:rFonts w:ascii="Times" w:eastAsia="Times New Roman" w:hAnsi="Times" w:cs="Times New Roman"/>
            <w:color w:val="0000FF"/>
            <w:sz w:val="20"/>
            <w:szCs w:val="20"/>
            <w:u w:val="single"/>
          </w:rPr>
          <w:t>h</w:t>
        </w:r>
        <w:r w:rsidRPr="000875AD">
          <w:rPr>
            <w:rFonts w:ascii="Times" w:eastAsia="Times New Roman" w:hAnsi="Times" w:cs="Times New Roman"/>
            <w:color w:val="0000FF"/>
            <w:sz w:val="20"/>
            <w:szCs w:val="20"/>
            <w:u w:val="single"/>
          </w:rPr>
          <w:t>t</w:t>
        </w:r>
        <w:r w:rsidRPr="000875AD">
          <w:rPr>
            <w:rFonts w:ascii="Times" w:eastAsia="Times New Roman" w:hAnsi="Times" w:cs="Times New Roman"/>
            <w:color w:val="0000FF"/>
            <w:sz w:val="20"/>
            <w:szCs w:val="20"/>
            <w:u w:val="single"/>
          </w:rPr>
          <w:t>tps://www.mariamontessori.com/learn/primary/</w:t>
        </w:r>
      </w:hyperlink>
      <w:r>
        <w:rPr>
          <w:rFonts w:ascii="Times" w:eastAsia="Times New Roman" w:hAnsi="Times" w:cs="Times New Roman"/>
          <w:sz w:val="20"/>
          <w:szCs w:val="20"/>
        </w:rPr>
        <w:t xml:space="preserve"> (Darllenwyd: 3 Rhagfyr 2019)</w:t>
      </w:r>
    </w:p>
    <w:p w14:paraId="03950239" w14:textId="77777777" w:rsidR="00C66F75" w:rsidRDefault="00C66F75" w:rsidP="00655622">
      <w:pPr>
        <w:rPr>
          <w:rFonts w:ascii="Times" w:eastAsia="Times New Roman" w:hAnsi="Times" w:cs="Times New Roman"/>
          <w:sz w:val="20"/>
          <w:szCs w:val="20"/>
        </w:rPr>
      </w:pPr>
    </w:p>
    <w:p w14:paraId="75971F34" w14:textId="61C540B0" w:rsidR="00095FAA" w:rsidRDefault="002C78B4" w:rsidP="00655622">
      <w:pPr>
        <w:rPr>
          <w:rFonts w:ascii="Times" w:eastAsia="Times New Roman" w:hAnsi="Times" w:cs="Times New Roman"/>
          <w:sz w:val="20"/>
          <w:szCs w:val="20"/>
        </w:rPr>
      </w:pPr>
      <w:r>
        <w:rPr>
          <w:rFonts w:ascii="Times" w:eastAsia="Times New Roman" w:hAnsi="Times" w:cs="Times New Roman"/>
          <w:sz w:val="20"/>
          <w:szCs w:val="20"/>
        </w:rPr>
        <w:t>Nilsson, M. (</w:t>
      </w:r>
      <w:r w:rsidR="00C66F75">
        <w:rPr>
          <w:rFonts w:ascii="Times" w:eastAsia="Times New Roman" w:hAnsi="Times" w:cs="Times New Roman"/>
          <w:sz w:val="20"/>
          <w:szCs w:val="20"/>
        </w:rPr>
        <w:t xml:space="preserve">2009) </w:t>
      </w:r>
      <w:r w:rsidR="00C66F75" w:rsidRPr="00C66F75">
        <w:rPr>
          <w:rFonts w:ascii="Times" w:eastAsia="Times New Roman" w:hAnsi="Times" w:cs="Times New Roman"/>
          <w:sz w:val="20"/>
          <w:szCs w:val="20"/>
        </w:rPr>
        <w:t>‘Creative Pedagogy of Play’</w:t>
      </w:r>
      <w:r w:rsidR="00272028">
        <w:rPr>
          <w:rFonts w:ascii="Times" w:eastAsia="Times New Roman" w:hAnsi="Times" w:cs="Times New Roman"/>
          <w:sz w:val="20"/>
          <w:szCs w:val="20"/>
        </w:rPr>
        <w:t>,</w:t>
      </w:r>
      <w:r w:rsidR="00C66F75">
        <w:rPr>
          <w:rFonts w:ascii="Times" w:eastAsia="Times New Roman" w:hAnsi="Times" w:cs="Times New Roman"/>
          <w:i/>
          <w:sz w:val="20"/>
          <w:szCs w:val="20"/>
        </w:rPr>
        <w:t xml:space="preserve"> </w:t>
      </w:r>
      <w:r w:rsidRPr="00C66F75">
        <w:rPr>
          <w:rFonts w:ascii="Times" w:eastAsia="Times New Roman" w:hAnsi="Times" w:cs="Times New Roman"/>
          <w:i/>
          <w:sz w:val="20"/>
          <w:szCs w:val="20"/>
        </w:rPr>
        <w:t>The Work of Gunilla Lindqvist</w:t>
      </w:r>
      <w:r w:rsidR="00C66F75">
        <w:rPr>
          <w:rFonts w:ascii="Times" w:eastAsia="Times New Roman" w:hAnsi="Times" w:cs="Times New Roman"/>
          <w:sz w:val="20"/>
          <w:szCs w:val="20"/>
        </w:rPr>
        <w:t>, tud. 14-22.</w:t>
      </w:r>
    </w:p>
    <w:p w14:paraId="5D8EEC31" w14:textId="77777777" w:rsidR="002C78B4" w:rsidRPr="002C78B4" w:rsidRDefault="002C78B4" w:rsidP="002C78B4">
      <w:pPr>
        <w:rPr>
          <w:rFonts w:ascii="Times" w:eastAsia="Times New Roman" w:hAnsi="Times" w:cs="Times New Roman"/>
          <w:sz w:val="20"/>
          <w:szCs w:val="20"/>
        </w:rPr>
      </w:pPr>
      <w:hyperlink r:id="rId10" w:history="1">
        <w:r w:rsidRPr="002C78B4">
          <w:rPr>
            <w:rFonts w:ascii="Times" w:eastAsia="Times New Roman" w:hAnsi="Times" w:cs="Times New Roman"/>
            <w:color w:val="0000FF"/>
            <w:sz w:val="20"/>
            <w:szCs w:val="20"/>
            <w:u w:val="single"/>
          </w:rPr>
          <w:t>https://www.tandfonline.com/doi/abs/10.1080/10749030903342238</w:t>
        </w:r>
      </w:hyperlink>
    </w:p>
    <w:p w14:paraId="50B14189" w14:textId="77777777" w:rsidR="002C78B4" w:rsidRDefault="002C78B4" w:rsidP="00655622">
      <w:pPr>
        <w:rPr>
          <w:rFonts w:ascii="Times" w:eastAsia="Times New Roman" w:hAnsi="Times" w:cs="Times New Roman"/>
          <w:sz w:val="20"/>
          <w:szCs w:val="20"/>
        </w:rPr>
      </w:pPr>
    </w:p>
    <w:p w14:paraId="3A1B9C8C" w14:textId="1D1EB80D" w:rsidR="009B74E2" w:rsidRDefault="009B74E2" w:rsidP="00655622">
      <w:pPr>
        <w:rPr>
          <w:rFonts w:ascii="Times" w:eastAsia="Times New Roman" w:hAnsi="Times" w:cs="Times New Roman"/>
          <w:sz w:val="20"/>
          <w:szCs w:val="20"/>
        </w:rPr>
      </w:pPr>
      <w:r>
        <w:rPr>
          <w:rFonts w:ascii="Times" w:eastAsia="Times New Roman" w:hAnsi="Times" w:cs="Times New Roman"/>
          <w:sz w:val="20"/>
          <w:szCs w:val="20"/>
        </w:rPr>
        <w:t>Parten, M (1932). ‘</w:t>
      </w:r>
      <w:r w:rsidRPr="009B74E2">
        <w:rPr>
          <w:rFonts w:ascii="Times" w:eastAsia="Times New Roman" w:hAnsi="Times" w:cs="Times New Roman"/>
          <w:sz w:val="20"/>
          <w:szCs w:val="20"/>
        </w:rPr>
        <w:t>Social partici</w:t>
      </w:r>
      <w:r w:rsidR="00272028">
        <w:rPr>
          <w:rFonts w:ascii="Times" w:eastAsia="Times New Roman" w:hAnsi="Times" w:cs="Times New Roman"/>
          <w:sz w:val="20"/>
          <w:szCs w:val="20"/>
        </w:rPr>
        <w:t>pation among preschool children’,</w:t>
      </w:r>
      <w:r w:rsidRPr="009B74E2">
        <w:rPr>
          <w:rFonts w:ascii="Times" w:eastAsia="Times New Roman" w:hAnsi="Times" w:cs="Times New Roman"/>
          <w:sz w:val="20"/>
          <w:szCs w:val="20"/>
        </w:rPr>
        <w:t xml:space="preserve"> </w:t>
      </w:r>
      <w:r w:rsidRPr="00272028">
        <w:rPr>
          <w:rFonts w:ascii="Times" w:eastAsia="Times New Roman" w:hAnsi="Times" w:cs="Times New Roman"/>
          <w:i/>
          <w:sz w:val="20"/>
          <w:szCs w:val="20"/>
        </w:rPr>
        <w:t>Journal of Abnormal and Social Psychology</w:t>
      </w:r>
      <w:r w:rsidR="00272028">
        <w:rPr>
          <w:rFonts w:ascii="Times" w:eastAsia="Times New Roman" w:hAnsi="Times" w:cs="Times New Roman"/>
          <w:i/>
          <w:sz w:val="20"/>
          <w:szCs w:val="20"/>
        </w:rPr>
        <w:t xml:space="preserve">, </w:t>
      </w:r>
      <w:r w:rsidR="00272028">
        <w:rPr>
          <w:rFonts w:ascii="Times" w:eastAsia="Times New Roman" w:hAnsi="Times" w:cs="Times New Roman"/>
          <w:sz w:val="20"/>
          <w:szCs w:val="20"/>
        </w:rPr>
        <w:t>28(3), tud.</w:t>
      </w:r>
      <w:r w:rsidRPr="009B74E2">
        <w:rPr>
          <w:rFonts w:ascii="Times" w:eastAsia="Times New Roman" w:hAnsi="Times" w:cs="Times New Roman"/>
          <w:sz w:val="20"/>
          <w:szCs w:val="20"/>
        </w:rPr>
        <w:t>136–147.</w:t>
      </w:r>
    </w:p>
    <w:p w14:paraId="7D2928FA" w14:textId="77777777" w:rsidR="002C78B4" w:rsidRDefault="002C78B4" w:rsidP="00655622">
      <w:pPr>
        <w:rPr>
          <w:rFonts w:ascii="Times" w:eastAsia="Times New Roman" w:hAnsi="Times" w:cs="Times New Roman"/>
          <w:sz w:val="20"/>
          <w:szCs w:val="20"/>
        </w:rPr>
      </w:pPr>
    </w:p>
    <w:p w14:paraId="2F160997" w14:textId="7FB5865C" w:rsidR="002C78B4" w:rsidRDefault="00D6628B" w:rsidP="00655622">
      <w:pPr>
        <w:rPr>
          <w:lang w:val="en-US"/>
        </w:rPr>
      </w:pPr>
      <w:r>
        <w:rPr>
          <w:rFonts w:ascii="Times" w:eastAsia="Times New Roman" w:hAnsi="Times" w:cs="Times New Roman"/>
          <w:sz w:val="20"/>
          <w:szCs w:val="20"/>
        </w:rPr>
        <w:t xml:space="preserve">Vygotsky, L. (1978) </w:t>
      </w:r>
      <w:r w:rsidRPr="00DA0D90">
        <w:rPr>
          <w:rFonts w:ascii="Times" w:eastAsia="Times New Roman" w:hAnsi="Times" w:cs="Times New Roman"/>
          <w:i/>
          <w:sz w:val="20"/>
          <w:szCs w:val="20"/>
        </w:rPr>
        <w:t>Mind in Society</w:t>
      </w:r>
      <w:r>
        <w:rPr>
          <w:rFonts w:ascii="Times" w:eastAsia="Times New Roman" w:hAnsi="Times" w:cs="Times New Roman"/>
          <w:i/>
          <w:sz w:val="20"/>
          <w:szCs w:val="20"/>
        </w:rPr>
        <w:t xml:space="preserve">. </w:t>
      </w:r>
      <w:r w:rsidRPr="00DA0D90">
        <w:rPr>
          <w:rFonts w:ascii="Times" w:eastAsia="Times New Roman" w:hAnsi="Times" w:cs="Times New Roman"/>
          <w:sz w:val="20"/>
          <w:szCs w:val="20"/>
        </w:rPr>
        <w:t>Camb</w:t>
      </w:r>
      <w:r>
        <w:rPr>
          <w:rFonts w:ascii="Times" w:eastAsia="Times New Roman" w:hAnsi="Times" w:cs="Times New Roman"/>
          <w:sz w:val="20"/>
          <w:szCs w:val="20"/>
        </w:rPr>
        <w:t>ridge: Harvard University Press.</w:t>
      </w:r>
    </w:p>
    <w:p w14:paraId="30CF3425" w14:textId="77777777" w:rsidR="00754701" w:rsidRDefault="00754701" w:rsidP="00655622">
      <w:pPr>
        <w:rPr>
          <w:lang w:val="en-US"/>
        </w:rPr>
      </w:pPr>
    </w:p>
    <w:p w14:paraId="1810344E" w14:textId="77777777" w:rsidR="00754701" w:rsidRDefault="00754701" w:rsidP="00655622">
      <w:pPr>
        <w:rPr>
          <w:lang w:val="en-US"/>
        </w:rPr>
      </w:pPr>
    </w:p>
    <w:p w14:paraId="386C6D05" w14:textId="2D4BE6AC" w:rsidR="00754701" w:rsidRPr="00A460C8" w:rsidRDefault="00754701" w:rsidP="00655622">
      <w:pPr>
        <w:rPr>
          <w:b/>
          <w:sz w:val="32"/>
          <w:szCs w:val="32"/>
          <w:u w:val="single"/>
          <w:lang w:val="en-US"/>
        </w:rPr>
      </w:pPr>
      <w:r w:rsidRPr="00A460C8">
        <w:rPr>
          <w:b/>
          <w:sz w:val="32"/>
          <w:szCs w:val="32"/>
          <w:u w:val="single"/>
          <w:lang w:val="en-US"/>
        </w:rPr>
        <w:t>Atodiadau</w:t>
      </w:r>
    </w:p>
    <w:p w14:paraId="20308B2A" w14:textId="77777777" w:rsidR="00754701" w:rsidRDefault="00754701" w:rsidP="00655622">
      <w:pPr>
        <w:rPr>
          <w:lang w:val="en-US"/>
        </w:rPr>
      </w:pPr>
    </w:p>
    <w:p w14:paraId="14AA8508" w14:textId="58557561" w:rsidR="00754701" w:rsidRDefault="00754701" w:rsidP="00655622">
      <w:pPr>
        <w:rPr>
          <w:lang w:val="en-US"/>
        </w:rPr>
      </w:pPr>
      <w:r>
        <w:rPr>
          <w:lang w:val="en-US"/>
        </w:rPr>
        <w:t xml:space="preserve">Atodiad 1 </w:t>
      </w:r>
      <w:r w:rsidR="00F21FA3">
        <w:rPr>
          <w:lang w:val="en-US"/>
        </w:rPr>
        <w:t xml:space="preserve">- </w:t>
      </w:r>
      <w:r w:rsidR="005D4096">
        <w:rPr>
          <w:lang w:val="en-US"/>
        </w:rPr>
        <w:t>Diwrnod Pontio 3, Gwelwyd Tachwedd 25, 2019.</w:t>
      </w:r>
    </w:p>
    <w:p w14:paraId="329F313C" w14:textId="28B72B61" w:rsidR="00754701" w:rsidRDefault="00FB33AF" w:rsidP="00655622">
      <w:pPr>
        <w:rPr>
          <w:lang w:val="en-US"/>
        </w:rPr>
      </w:pPr>
      <w:r>
        <w:rPr>
          <w:rFonts w:ascii="Helvetica" w:hAnsi="Helvetica" w:cs="Helvetica"/>
          <w:noProof/>
          <w:lang w:val="en-US"/>
        </w:rPr>
        <w:drawing>
          <wp:anchor distT="0" distB="0" distL="114300" distR="114300" simplePos="0" relativeHeight="251664384" behindDoc="0" locked="0" layoutInCell="1" allowOverlap="1" wp14:anchorId="06FE73FB" wp14:editId="1607E3BC">
            <wp:simplePos x="0" y="0"/>
            <wp:positionH relativeFrom="column">
              <wp:posOffset>0</wp:posOffset>
            </wp:positionH>
            <wp:positionV relativeFrom="paragraph">
              <wp:posOffset>95250</wp:posOffset>
            </wp:positionV>
            <wp:extent cx="2308225" cy="1901190"/>
            <wp:effectExtent l="0" t="0" r="3175" b="3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a:extLst>
                        <a:ext uri="{28A0092B-C50C-407E-A947-70E740481C1C}">
                          <a14:useLocalDpi xmlns:a14="http://schemas.microsoft.com/office/drawing/2010/main" val="0"/>
                        </a:ext>
                      </a:extLst>
                    </a:blip>
                    <a:srcRect l="12982" t="34735" r="14218" b="31539"/>
                    <a:stretch/>
                  </pic:blipFill>
                  <pic:spPr bwMode="auto">
                    <a:xfrm>
                      <a:off x="0" y="0"/>
                      <a:ext cx="2308225" cy="19011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804712" w14:textId="5C2F96C0" w:rsidR="00DA0D90" w:rsidRDefault="00095FAA" w:rsidP="00655622">
      <w:pPr>
        <w:rPr>
          <w:lang w:val="en-US"/>
        </w:rPr>
      </w:pPr>
      <w:r>
        <w:rPr>
          <w:lang w:val="en-US"/>
        </w:rPr>
        <w:tab/>
      </w:r>
    </w:p>
    <w:p w14:paraId="7CEE12EF" w14:textId="77777777" w:rsidR="00DA0D90" w:rsidRDefault="00DA0D90" w:rsidP="00655622">
      <w:pPr>
        <w:rPr>
          <w:lang w:val="en-US"/>
        </w:rPr>
      </w:pPr>
    </w:p>
    <w:p w14:paraId="6CF0BB72" w14:textId="77777777" w:rsidR="00F21FA3" w:rsidRDefault="00F21FA3" w:rsidP="00655622">
      <w:pPr>
        <w:rPr>
          <w:lang w:val="en-US"/>
        </w:rPr>
      </w:pPr>
    </w:p>
    <w:p w14:paraId="6A5404FD" w14:textId="77777777" w:rsidR="00F21FA3" w:rsidRDefault="00F21FA3" w:rsidP="00655622">
      <w:pPr>
        <w:rPr>
          <w:lang w:val="en-US"/>
        </w:rPr>
      </w:pPr>
    </w:p>
    <w:p w14:paraId="3450526D" w14:textId="77777777" w:rsidR="00F21FA3" w:rsidRDefault="00F21FA3" w:rsidP="00655622">
      <w:pPr>
        <w:rPr>
          <w:lang w:val="en-US"/>
        </w:rPr>
      </w:pPr>
    </w:p>
    <w:p w14:paraId="0876E463" w14:textId="77777777" w:rsidR="00F21FA3" w:rsidRDefault="00F21FA3" w:rsidP="00655622">
      <w:pPr>
        <w:rPr>
          <w:lang w:val="en-US"/>
        </w:rPr>
      </w:pPr>
    </w:p>
    <w:p w14:paraId="542453B3" w14:textId="77777777" w:rsidR="00F21FA3" w:rsidRDefault="00F21FA3" w:rsidP="00655622">
      <w:pPr>
        <w:rPr>
          <w:lang w:val="en-US"/>
        </w:rPr>
      </w:pPr>
    </w:p>
    <w:p w14:paraId="10ABDA8A" w14:textId="77777777" w:rsidR="00F21FA3" w:rsidRDefault="00F21FA3" w:rsidP="00655622">
      <w:pPr>
        <w:rPr>
          <w:lang w:val="en-US"/>
        </w:rPr>
      </w:pPr>
    </w:p>
    <w:p w14:paraId="2BEB91D0" w14:textId="77777777" w:rsidR="00F21FA3" w:rsidRDefault="00F21FA3" w:rsidP="00655622">
      <w:pPr>
        <w:rPr>
          <w:lang w:val="en-US"/>
        </w:rPr>
      </w:pPr>
    </w:p>
    <w:p w14:paraId="07459C74" w14:textId="77777777" w:rsidR="00F21FA3" w:rsidRDefault="00F21FA3" w:rsidP="00655622">
      <w:pPr>
        <w:rPr>
          <w:lang w:val="en-US"/>
        </w:rPr>
      </w:pPr>
    </w:p>
    <w:p w14:paraId="148FB0FC" w14:textId="77777777" w:rsidR="00F21FA3" w:rsidRDefault="00F21FA3" w:rsidP="00655622">
      <w:pPr>
        <w:rPr>
          <w:lang w:val="en-US"/>
        </w:rPr>
      </w:pPr>
    </w:p>
    <w:p w14:paraId="77DE210A" w14:textId="77777777" w:rsidR="00FB33AF" w:rsidRDefault="00FB33AF" w:rsidP="00655622">
      <w:pPr>
        <w:rPr>
          <w:lang w:val="en-US"/>
        </w:rPr>
      </w:pPr>
    </w:p>
    <w:p w14:paraId="1FA66E9A" w14:textId="77777777" w:rsidR="00FB33AF" w:rsidRDefault="00FB33AF" w:rsidP="00655622">
      <w:pPr>
        <w:rPr>
          <w:lang w:val="en-US"/>
        </w:rPr>
      </w:pPr>
    </w:p>
    <w:p w14:paraId="4EEDC80F" w14:textId="77777777" w:rsidR="00FB33AF" w:rsidRDefault="00FB33AF" w:rsidP="00655622">
      <w:pPr>
        <w:rPr>
          <w:lang w:val="en-US"/>
        </w:rPr>
      </w:pPr>
    </w:p>
    <w:p w14:paraId="05BF5496" w14:textId="18F4E845" w:rsidR="00FB33AF" w:rsidRDefault="00F21FA3" w:rsidP="00FB33AF">
      <w:pPr>
        <w:rPr>
          <w:lang w:val="en-US"/>
        </w:rPr>
      </w:pPr>
      <w:r>
        <w:rPr>
          <w:lang w:val="en-US"/>
        </w:rPr>
        <w:t xml:space="preserve">Atodiad 2 – </w:t>
      </w:r>
      <w:r w:rsidR="005D4096">
        <w:rPr>
          <w:lang w:val="en-US"/>
        </w:rPr>
        <w:t>Diwrnod Pontio 4</w:t>
      </w:r>
      <w:r w:rsidR="00FB33AF">
        <w:rPr>
          <w:lang w:val="en-US"/>
        </w:rPr>
        <w:t>, Gwelwyd</w:t>
      </w:r>
      <w:r w:rsidR="005D4096">
        <w:rPr>
          <w:lang w:val="en-US"/>
        </w:rPr>
        <w:t xml:space="preserve"> Rhagfyr 2</w:t>
      </w:r>
      <w:r w:rsidR="00FB33AF">
        <w:rPr>
          <w:lang w:val="en-US"/>
        </w:rPr>
        <w:t>, 2019</w:t>
      </w:r>
      <w:r w:rsidR="005D4096">
        <w:rPr>
          <w:lang w:val="en-US"/>
        </w:rPr>
        <w:t>.</w:t>
      </w:r>
    </w:p>
    <w:p w14:paraId="4D1343B2" w14:textId="090B3394" w:rsidR="00F21FA3" w:rsidRDefault="00A460C8" w:rsidP="00655622">
      <w:pPr>
        <w:rPr>
          <w:lang w:val="en-US"/>
        </w:rPr>
      </w:pPr>
      <w:r>
        <w:rPr>
          <w:noProof/>
          <w:lang w:val="en-US"/>
        </w:rPr>
        <w:drawing>
          <wp:anchor distT="0" distB="0" distL="114300" distR="114300" simplePos="0" relativeHeight="251666432" behindDoc="0" locked="0" layoutInCell="1" allowOverlap="1" wp14:anchorId="5E99BFF7" wp14:editId="0DC67821">
            <wp:simplePos x="0" y="0"/>
            <wp:positionH relativeFrom="column">
              <wp:posOffset>0</wp:posOffset>
            </wp:positionH>
            <wp:positionV relativeFrom="paragraph">
              <wp:posOffset>126365</wp:posOffset>
            </wp:positionV>
            <wp:extent cx="2401570" cy="2312670"/>
            <wp:effectExtent l="0" t="0" r="11430" b="0"/>
            <wp:wrapNone/>
            <wp:docPr id="5" name="Picture 5" descr="Macintosh HD:Users:admin:Library:Containers:com.apple.mail:Data:Library:Mail Downloads:B6A5FE08-3165-40CC-AED0-25A6D306BB67:Screenshot 2019-12-13 at 08.46.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admin:Library:Containers:com.apple.mail:Data:Library:Mail Downloads:B6A5FE08-3165-40CC-AED0-25A6D306BB67:Screenshot 2019-12-13 at 08.46.47.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1570" cy="2312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18D3C2" w14:textId="546376AB" w:rsidR="00F21FA3" w:rsidRDefault="00F21FA3" w:rsidP="00655622">
      <w:pPr>
        <w:rPr>
          <w:lang w:val="en-US"/>
        </w:rPr>
      </w:pPr>
    </w:p>
    <w:p w14:paraId="40872E91" w14:textId="41B64894" w:rsidR="00F21FA3" w:rsidRDefault="00F21FA3" w:rsidP="00655622">
      <w:pPr>
        <w:rPr>
          <w:lang w:val="en-US"/>
        </w:rPr>
      </w:pPr>
    </w:p>
    <w:p w14:paraId="07B2AE33" w14:textId="77777777" w:rsidR="00F21FA3" w:rsidRDefault="00F21FA3" w:rsidP="00655622">
      <w:pPr>
        <w:rPr>
          <w:lang w:val="en-US"/>
        </w:rPr>
      </w:pPr>
    </w:p>
    <w:p w14:paraId="6CD18755" w14:textId="77777777" w:rsidR="00F21FA3" w:rsidRDefault="00F21FA3" w:rsidP="00655622">
      <w:pPr>
        <w:rPr>
          <w:lang w:val="en-US"/>
        </w:rPr>
      </w:pPr>
    </w:p>
    <w:p w14:paraId="3D41B98C" w14:textId="3C33F70F" w:rsidR="00F21FA3" w:rsidRDefault="00F21FA3" w:rsidP="00655622">
      <w:pPr>
        <w:rPr>
          <w:lang w:val="en-US"/>
        </w:rPr>
      </w:pPr>
    </w:p>
    <w:p w14:paraId="1D77F878" w14:textId="77777777" w:rsidR="00F21FA3" w:rsidRDefault="00F21FA3" w:rsidP="00655622">
      <w:pPr>
        <w:rPr>
          <w:lang w:val="en-US"/>
        </w:rPr>
      </w:pPr>
    </w:p>
    <w:p w14:paraId="1E83C772" w14:textId="25019EAE" w:rsidR="00F21FA3" w:rsidRDefault="00F21FA3" w:rsidP="00655622">
      <w:pPr>
        <w:rPr>
          <w:lang w:val="en-US"/>
        </w:rPr>
      </w:pPr>
    </w:p>
    <w:p w14:paraId="678578C7" w14:textId="77777777" w:rsidR="00F21FA3" w:rsidRDefault="00F21FA3" w:rsidP="00655622">
      <w:pPr>
        <w:rPr>
          <w:lang w:val="en-US"/>
        </w:rPr>
      </w:pPr>
    </w:p>
    <w:p w14:paraId="34B16BBC" w14:textId="77777777" w:rsidR="00A460C8" w:rsidRDefault="00A460C8" w:rsidP="00655622">
      <w:pPr>
        <w:rPr>
          <w:lang w:val="en-US"/>
        </w:rPr>
      </w:pPr>
    </w:p>
    <w:p w14:paraId="4955E626" w14:textId="44C700AC" w:rsidR="00F21FA3" w:rsidRDefault="00A460C8" w:rsidP="00655622">
      <w:pPr>
        <w:rPr>
          <w:lang w:val="en-US"/>
        </w:rPr>
      </w:pPr>
      <w:r>
        <w:rPr>
          <w:noProof/>
          <w:lang w:val="en-US"/>
        </w:rPr>
        <w:drawing>
          <wp:anchor distT="0" distB="0" distL="114300" distR="114300" simplePos="0" relativeHeight="251667456" behindDoc="0" locked="0" layoutInCell="1" allowOverlap="1" wp14:anchorId="1EF8E391" wp14:editId="21719EAD">
            <wp:simplePos x="0" y="0"/>
            <wp:positionH relativeFrom="column">
              <wp:posOffset>384175</wp:posOffset>
            </wp:positionH>
            <wp:positionV relativeFrom="paragraph">
              <wp:posOffset>-155575</wp:posOffset>
            </wp:positionV>
            <wp:extent cx="2606040" cy="3374390"/>
            <wp:effectExtent l="0" t="3175" r="6985" b="6985"/>
            <wp:wrapNone/>
            <wp:docPr id="1" name="Picture 1" descr="Macintosh HD:private:var:folders:6g:l01h7k2d01gbr0f8cytqx5m00000gn:T:TemporaryItems: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6g:l01h7k2d01gbr0f8cytqx5m00000gn:T:TemporaryItems:page_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5400000">
                      <a:off x="0" y="0"/>
                      <a:ext cx="2606040" cy="3374390"/>
                    </a:xfrm>
                    <a:prstGeom prst="rect">
                      <a:avLst/>
                    </a:prstGeom>
                    <a:noFill/>
                    <a:ln>
                      <a:noFill/>
                    </a:ln>
                  </pic:spPr>
                </pic:pic>
              </a:graphicData>
            </a:graphic>
            <wp14:sizeRelH relativeFrom="page">
              <wp14:pctWidth>0</wp14:pctWidth>
            </wp14:sizeRelH>
            <wp14:sizeRelV relativeFrom="page">
              <wp14:pctHeight>0</wp14:pctHeight>
            </wp14:sizeRelV>
          </wp:anchor>
        </w:drawing>
      </w:r>
      <w:r w:rsidR="005D4096">
        <w:rPr>
          <w:lang w:val="en-US"/>
        </w:rPr>
        <w:t>Atodiad 3 – Diwrnod Pontio 1, Gwelwyd Tachwedd 11, 2019.</w:t>
      </w:r>
    </w:p>
    <w:p w14:paraId="7F6B2E9F" w14:textId="77777777" w:rsidR="00F21FA3" w:rsidRDefault="00F21FA3" w:rsidP="00655622">
      <w:pPr>
        <w:rPr>
          <w:lang w:val="en-US"/>
        </w:rPr>
      </w:pPr>
    </w:p>
    <w:p w14:paraId="4DE87C67" w14:textId="77777777" w:rsidR="00F21FA3" w:rsidRDefault="00F21FA3" w:rsidP="00655622">
      <w:pPr>
        <w:rPr>
          <w:lang w:val="en-US"/>
        </w:rPr>
      </w:pPr>
    </w:p>
    <w:p w14:paraId="6AF951F5" w14:textId="77777777" w:rsidR="00F21FA3" w:rsidRDefault="00F21FA3" w:rsidP="00655622">
      <w:pPr>
        <w:rPr>
          <w:lang w:val="en-US"/>
        </w:rPr>
      </w:pPr>
    </w:p>
    <w:p w14:paraId="79CA1C56" w14:textId="4622EC10" w:rsidR="00F21FA3" w:rsidRDefault="00F21FA3" w:rsidP="00655622">
      <w:pPr>
        <w:rPr>
          <w:lang w:val="en-US"/>
        </w:rPr>
      </w:pPr>
    </w:p>
    <w:p w14:paraId="59AE04A7" w14:textId="77777777" w:rsidR="00F21FA3" w:rsidRDefault="00F21FA3" w:rsidP="00655622">
      <w:pPr>
        <w:rPr>
          <w:lang w:val="en-US"/>
        </w:rPr>
      </w:pPr>
    </w:p>
    <w:p w14:paraId="03F56CCA" w14:textId="77777777" w:rsidR="00F21FA3" w:rsidRDefault="00F21FA3" w:rsidP="00655622">
      <w:pPr>
        <w:rPr>
          <w:lang w:val="en-US"/>
        </w:rPr>
      </w:pPr>
    </w:p>
    <w:p w14:paraId="795B26FE" w14:textId="6791F3B1" w:rsidR="00F21FA3" w:rsidRDefault="00F21FA3" w:rsidP="00655622">
      <w:pPr>
        <w:rPr>
          <w:lang w:val="en-US"/>
        </w:rPr>
      </w:pPr>
    </w:p>
    <w:p w14:paraId="38F3E585" w14:textId="77777777" w:rsidR="00F21FA3" w:rsidRDefault="00F21FA3" w:rsidP="00655622">
      <w:pPr>
        <w:rPr>
          <w:lang w:val="en-US"/>
        </w:rPr>
      </w:pPr>
    </w:p>
    <w:p w14:paraId="57C70D87" w14:textId="5D72FEF4" w:rsidR="00F21FA3" w:rsidRDefault="00F21FA3" w:rsidP="00655622">
      <w:pPr>
        <w:rPr>
          <w:bCs/>
          <w:lang w:val="en-US"/>
        </w:rPr>
      </w:pPr>
    </w:p>
    <w:p w14:paraId="12D26B9A" w14:textId="77777777" w:rsidR="004D2651" w:rsidRPr="004D2651" w:rsidRDefault="004D2651" w:rsidP="00655622">
      <w:pPr>
        <w:rPr>
          <w:lang w:val="en-US"/>
        </w:rPr>
      </w:pPr>
    </w:p>
    <w:p w14:paraId="3C9F9CC8" w14:textId="77777777" w:rsidR="003A3731" w:rsidRDefault="003A3731" w:rsidP="00655622">
      <w:pPr>
        <w:rPr>
          <w:lang w:val="en-US"/>
        </w:rPr>
      </w:pPr>
    </w:p>
    <w:p w14:paraId="79097010" w14:textId="0BEDCB5E" w:rsidR="0012009D" w:rsidRDefault="008726CF" w:rsidP="00655622">
      <w:pPr>
        <w:rPr>
          <w:lang w:val="en-US"/>
        </w:rPr>
      </w:pPr>
      <w:r>
        <w:rPr>
          <w:lang w:val="en-US"/>
        </w:rPr>
        <w:t xml:space="preserve">   </w:t>
      </w:r>
      <w:r w:rsidR="000A642D">
        <w:rPr>
          <w:lang w:val="en-US"/>
        </w:rPr>
        <w:t xml:space="preserve"> </w:t>
      </w:r>
    </w:p>
    <w:p w14:paraId="27BD94EC" w14:textId="6A390E92" w:rsidR="00167B69" w:rsidRDefault="00A17D6A" w:rsidP="0012009D">
      <w:pPr>
        <w:rPr>
          <w:lang w:val="en-US"/>
        </w:rPr>
      </w:pPr>
      <w:r>
        <w:rPr>
          <w:lang w:val="en-US"/>
        </w:rPr>
        <w:tab/>
      </w:r>
    </w:p>
    <w:p w14:paraId="25475B07" w14:textId="77777777" w:rsidR="00167B69" w:rsidRPr="00167B69" w:rsidRDefault="00167B69" w:rsidP="00167B69">
      <w:pPr>
        <w:rPr>
          <w:lang w:val="en-US"/>
        </w:rPr>
      </w:pPr>
    </w:p>
    <w:p w14:paraId="566AAED1" w14:textId="29767191" w:rsidR="00167B69" w:rsidRPr="00167B69" w:rsidRDefault="00167B69" w:rsidP="00167B69">
      <w:pPr>
        <w:rPr>
          <w:lang w:val="en-US"/>
        </w:rPr>
      </w:pPr>
    </w:p>
    <w:p w14:paraId="792932D8" w14:textId="12BECBFF" w:rsidR="00167B69" w:rsidRPr="00167B69" w:rsidRDefault="00167B69" w:rsidP="00167B69">
      <w:pPr>
        <w:rPr>
          <w:lang w:val="en-US"/>
        </w:rPr>
      </w:pPr>
    </w:p>
    <w:p w14:paraId="469EE10C" w14:textId="77777777" w:rsidR="00167B69" w:rsidRPr="00167B69" w:rsidRDefault="00167B69" w:rsidP="00167B69">
      <w:pPr>
        <w:rPr>
          <w:lang w:val="en-US"/>
        </w:rPr>
      </w:pPr>
    </w:p>
    <w:p w14:paraId="3C78AF96" w14:textId="77777777" w:rsidR="00167B69" w:rsidRPr="00167B69" w:rsidRDefault="00167B69" w:rsidP="00167B69">
      <w:pPr>
        <w:rPr>
          <w:lang w:val="en-US"/>
        </w:rPr>
      </w:pPr>
    </w:p>
    <w:p w14:paraId="56D7C207" w14:textId="77777777" w:rsidR="00167B69" w:rsidRPr="00167B69" w:rsidRDefault="00167B69" w:rsidP="00167B69">
      <w:pPr>
        <w:rPr>
          <w:lang w:val="en-US"/>
        </w:rPr>
      </w:pPr>
    </w:p>
    <w:p w14:paraId="2AD37139" w14:textId="2E3B77E9" w:rsidR="00167B69" w:rsidRDefault="00167B69" w:rsidP="00167B69">
      <w:pPr>
        <w:rPr>
          <w:lang w:val="en-US"/>
        </w:rPr>
      </w:pPr>
    </w:p>
    <w:p w14:paraId="3A73F8AA" w14:textId="6763FC07" w:rsidR="00C4066C" w:rsidRDefault="00C4066C" w:rsidP="00167B69">
      <w:pPr>
        <w:rPr>
          <w:lang w:val="en-US"/>
        </w:rPr>
      </w:pPr>
    </w:p>
    <w:p w14:paraId="4C3C93C5" w14:textId="29AE5F3A" w:rsidR="00167B69" w:rsidRPr="00167B69" w:rsidRDefault="00167B69" w:rsidP="00167B69">
      <w:pPr>
        <w:rPr>
          <w:lang w:val="en-US"/>
        </w:rPr>
      </w:pPr>
    </w:p>
    <w:sectPr w:rsidR="00167B69" w:rsidRPr="00167B69" w:rsidSect="008C78DB">
      <w:headerReference w:type="even" r:id="rId14"/>
      <w:headerReference w:type="default" r:id="rId15"/>
      <w:footerReference w:type="even" r:id="rId16"/>
      <w:footerReference w:type="default" r:id="rId1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11DD61" w14:textId="77777777" w:rsidR="009840E8" w:rsidRDefault="009840E8" w:rsidP="00167B69">
      <w:r>
        <w:separator/>
      </w:r>
    </w:p>
  </w:endnote>
  <w:endnote w:type="continuationSeparator" w:id="0">
    <w:p w14:paraId="34BF1DF7" w14:textId="77777777" w:rsidR="009840E8" w:rsidRDefault="009840E8" w:rsidP="00167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altName w:val="Optima ExtraBlack"/>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Segoe UI">
    <w:altName w:val="Arial Unicode MS"/>
    <w:charset w:val="00"/>
    <w:family w:val="swiss"/>
    <w:pitch w:val="variable"/>
    <w:sig w:usb0="E4002EFF" w:usb1="C000E47F"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altName w:val="Helvetica"/>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0D9934" w14:textId="77777777" w:rsidR="009840E8" w:rsidRDefault="009840E8" w:rsidP="005A41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96FB8FA" w14:textId="77777777" w:rsidR="009840E8" w:rsidRDefault="009840E8" w:rsidP="00A63936">
    <w:pPr>
      <w:pStyle w:val="Footer"/>
      <w:framePr w:wrap="around" w:vAnchor="text" w:hAnchor="margin" w:xAlign="center"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4018389C" w14:textId="5001A88C" w:rsidR="009840E8" w:rsidRDefault="009840E8">
    <w:pPr>
      <w:pStyle w:val="Footer"/>
    </w:pPr>
    <w:sdt>
      <w:sdtPr>
        <w:id w:val="969400743"/>
        <w:placeholder>
          <w:docPart w:val="B1737A11077FB748B60A7226C641599A"/>
        </w:placeholder>
        <w:temporary/>
        <w:showingPlcHdr/>
      </w:sdtPr>
      <w:sdtContent>
        <w:r>
          <w:t>[Type text]</w:t>
        </w:r>
      </w:sdtContent>
    </w:sdt>
    <w:r>
      <w:ptab w:relativeTo="margin" w:alignment="center" w:leader="none"/>
    </w:r>
    <w:sdt>
      <w:sdtPr>
        <w:id w:val="969400748"/>
        <w:placeholder>
          <w:docPart w:val="72A18497384B5242A4C4B3A77417FE6D"/>
        </w:placeholder>
        <w:temporary/>
        <w:showingPlcHdr/>
      </w:sdtPr>
      <w:sdtContent>
        <w:r>
          <w:t>[Type text]</w:t>
        </w:r>
      </w:sdtContent>
    </w:sdt>
    <w:r>
      <w:ptab w:relativeTo="margin" w:alignment="right" w:leader="none"/>
    </w:r>
    <w:sdt>
      <w:sdtPr>
        <w:id w:val="969400753"/>
        <w:placeholder>
          <w:docPart w:val="E6FF305B4306874E8190832E9693FFA1"/>
        </w:placeholder>
        <w:temporary/>
        <w:showingPlcHdr/>
      </w:sdtPr>
      <w:sdtContent>
        <w:r>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854B7" w14:textId="77777777" w:rsidR="009840E8" w:rsidRDefault="009840E8" w:rsidP="00A639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460C8">
      <w:rPr>
        <w:rStyle w:val="PageNumber"/>
        <w:noProof/>
      </w:rPr>
      <w:t>1</w:t>
    </w:r>
    <w:r>
      <w:rPr>
        <w:rStyle w:val="PageNumber"/>
      </w:rPr>
      <w:fldChar w:fldCharType="end"/>
    </w:r>
  </w:p>
  <w:p w14:paraId="534A4862" w14:textId="0175EDEE" w:rsidR="009840E8" w:rsidRDefault="009840E8" w:rsidP="00A63936">
    <w:pPr>
      <w:pStyle w:val="Footer"/>
      <w:ind w:right="360"/>
    </w:pPr>
    <w:r>
      <w:ptab w:relativeTo="margin" w:alignment="center" w:leader="none"/>
    </w:r>
    <w:r>
      <w:ptab w:relativeTo="margin" w:alignment="right" w:leader="none"/>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1382F2" w14:textId="77777777" w:rsidR="009840E8" w:rsidRDefault="009840E8" w:rsidP="00167B69">
      <w:r>
        <w:separator/>
      </w:r>
    </w:p>
  </w:footnote>
  <w:footnote w:type="continuationSeparator" w:id="0">
    <w:p w14:paraId="66F3AE12" w14:textId="77777777" w:rsidR="009840E8" w:rsidRDefault="009840E8" w:rsidP="00167B6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D66EEE" w14:textId="77777777" w:rsidR="009840E8" w:rsidRDefault="009840E8">
    <w:pPr>
      <w:pStyle w:val="Header"/>
    </w:pPr>
    <w:sdt>
      <w:sdtPr>
        <w:id w:val="171999623"/>
        <w:placeholder>
          <w:docPart w:val="88CA5CBED0D74748AB89488AEA962410"/>
        </w:placeholder>
        <w:temporary/>
        <w:showingPlcHdr/>
      </w:sdtPr>
      <w:sdtContent>
        <w:r>
          <w:t>[Type text]</w:t>
        </w:r>
      </w:sdtContent>
    </w:sdt>
    <w:r>
      <w:ptab w:relativeTo="margin" w:alignment="center" w:leader="none"/>
    </w:r>
    <w:sdt>
      <w:sdtPr>
        <w:id w:val="171999624"/>
        <w:placeholder>
          <w:docPart w:val="839DFF82D71CAF4DA504D412D8FB337D"/>
        </w:placeholder>
        <w:temporary/>
        <w:showingPlcHdr/>
      </w:sdtPr>
      <w:sdtContent>
        <w:r>
          <w:t>[Type text]</w:t>
        </w:r>
      </w:sdtContent>
    </w:sdt>
    <w:r>
      <w:ptab w:relativeTo="margin" w:alignment="right" w:leader="none"/>
    </w:r>
    <w:sdt>
      <w:sdtPr>
        <w:id w:val="171999625"/>
        <w:placeholder>
          <w:docPart w:val="5FAF55AF81221444AD3C13AEADB87714"/>
        </w:placeholder>
        <w:temporary/>
        <w:showingPlcHdr/>
      </w:sdtPr>
      <w:sdtContent>
        <w:r>
          <w:t>[Type text]</w:t>
        </w:r>
      </w:sdtContent>
    </w:sdt>
  </w:p>
  <w:p w14:paraId="2DEFA2CC" w14:textId="77777777" w:rsidR="009840E8" w:rsidRDefault="009840E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2B097D" w14:textId="07609B58" w:rsidR="009840E8" w:rsidRDefault="009840E8">
    <w:pPr>
      <w:pStyle w:val="Header"/>
    </w:pPr>
    <w:r>
      <w:t>Harry McBryde</w:t>
    </w:r>
    <w:r>
      <w:ptab w:relativeTo="margin" w:alignment="center" w:leader="none"/>
    </w:r>
    <w:r>
      <w:ptab w:relativeTo="margin" w:alignment="right" w:leader="none"/>
    </w:r>
    <w:r>
      <w:t>1802531</w:t>
    </w:r>
  </w:p>
  <w:p w14:paraId="443A9CBA" w14:textId="77777777" w:rsidR="009840E8" w:rsidRDefault="009840E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A07"/>
    <w:multiLevelType w:val="hybridMultilevel"/>
    <w:tmpl w:val="D5048690"/>
    <w:lvl w:ilvl="0" w:tplc="DE9A43C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1">
    <w:nsid w:val="1A6374A6"/>
    <w:multiLevelType w:val="hybridMultilevel"/>
    <w:tmpl w:val="C8D4F87E"/>
    <w:lvl w:ilvl="0" w:tplc="DE9A43C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2">
    <w:nsid w:val="2D5A00BE"/>
    <w:multiLevelType w:val="hybridMultilevel"/>
    <w:tmpl w:val="72AE08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D76"/>
    <w:rsid w:val="000016E9"/>
    <w:rsid w:val="00005132"/>
    <w:rsid w:val="000325DC"/>
    <w:rsid w:val="000443C1"/>
    <w:rsid w:val="000875AD"/>
    <w:rsid w:val="00095FAA"/>
    <w:rsid w:val="000A642D"/>
    <w:rsid w:val="0012009D"/>
    <w:rsid w:val="0015654D"/>
    <w:rsid w:val="00167B69"/>
    <w:rsid w:val="001C2ED7"/>
    <w:rsid w:val="001C49DC"/>
    <w:rsid w:val="001F3AAF"/>
    <w:rsid w:val="001F5B85"/>
    <w:rsid w:val="00203771"/>
    <w:rsid w:val="00272028"/>
    <w:rsid w:val="002C78B4"/>
    <w:rsid w:val="00394E9A"/>
    <w:rsid w:val="003A3731"/>
    <w:rsid w:val="004B141F"/>
    <w:rsid w:val="004B5DB6"/>
    <w:rsid w:val="004C373A"/>
    <w:rsid w:val="004D2651"/>
    <w:rsid w:val="005178FC"/>
    <w:rsid w:val="00520388"/>
    <w:rsid w:val="00572399"/>
    <w:rsid w:val="005A410E"/>
    <w:rsid w:val="005A6D95"/>
    <w:rsid w:val="005B7984"/>
    <w:rsid w:val="005D4096"/>
    <w:rsid w:val="006223E0"/>
    <w:rsid w:val="006249F6"/>
    <w:rsid w:val="00633E33"/>
    <w:rsid w:val="00642828"/>
    <w:rsid w:val="006514A5"/>
    <w:rsid w:val="00655622"/>
    <w:rsid w:val="00674387"/>
    <w:rsid w:val="006D2F99"/>
    <w:rsid w:val="00713889"/>
    <w:rsid w:val="00754701"/>
    <w:rsid w:val="008328C4"/>
    <w:rsid w:val="008726CF"/>
    <w:rsid w:val="008B1FF1"/>
    <w:rsid w:val="008C78DB"/>
    <w:rsid w:val="008C797B"/>
    <w:rsid w:val="009840E8"/>
    <w:rsid w:val="00994191"/>
    <w:rsid w:val="009B3EDD"/>
    <w:rsid w:val="009B74E2"/>
    <w:rsid w:val="009C4D53"/>
    <w:rsid w:val="009D17A8"/>
    <w:rsid w:val="00A17D6A"/>
    <w:rsid w:val="00A35553"/>
    <w:rsid w:val="00A42DAA"/>
    <w:rsid w:val="00A460C8"/>
    <w:rsid w:val="00A63936"/>
    <w:rsid w:val="00A665D3"/>
    <w:rsid w:val="00A81C3B"/>
    <w:rsid w:val="00A9469D"/>
    <w:rsid w:val="00B240E3"/>
    <w:rsid w:val="00B604BE"/>
    <w:rsid w:val="00B7633F"/>
    <w:rsid w:val="00BE420D"/>
    <w:rsid w:val="00BF1848"/>
    <w:rsid w:val="00C37EC6"/>
    <w:rsid w:val="00C4066C"/>
    <w:rsid w:val="00C50677"/>
    <w:rsid w:val="00C5703B"/>
    <w:rsid w:val="00C66F75"/>
    <w:rsid w:val="00C70696"/>
    <w:rsid w:val="00C8270C"/>
    <w:rsid w:val="00CA6F91"/>
    <w:rsid w:val="00D00A4D"/>
    <w:rsid w:val="00D55F88"/>
    <w:rsid w:val="00D6628B"/>
    <w:rsid w:val="00D92AAB"/>
    <w:rsid w:val="00DA0D90"/>
    <w:rsid w:val="00DB7BD1"/>
    <w:rsid w:val="00DE0BC1"/>
    <w:rsid w:val="00DE1638"/>
    <w:rsid w:val="00DE3E1E"/>
    <w:rsid w:val="00DE4C7D"/>
    <w:rsid w:val="00E250EA"/>
    <w:rsid w:val="00E25471"/>
    <w:rsid w:val="00E37F94"/>
    <w:rsid w:val="00EA4D76"/>
    <w:rsid w:val="00EA62AB"/>
    <w:rsid w:val="00EB2A42"/>
    <w:rsid w:val="00EB48E3"/>
    <w:rsid w:val="00F21FA3"/>
    <w:rsid w:val="00F3246C"/>
    <w:rsid w:val="00F338F8"/>
    <w:rsid w:val="00F43735"/>
    <w:rsid w:val="00FB33AF"/>
    <w:rsid w:val="00FC1390"/>
    <w:rsid w:val="00FE271E"/>
    <w:rsid w:val="00FF57D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0BAE26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A410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0875A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40E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40E3"/>
    <w:rPr>
      <w:rFonts w:ascii="Lucida Grande" w:hAnsi="Lucida Grande" w:cs="Lucida Grande"/>
      <w:sz w:val="18"/>
      <w:szCs w:val="18"/>
    </w:rPr>
  </w:style>
  <w:style w:type="paragraph" w:styleId="ListParagraph">
    <w:name w:val="List Paragraph"/>
    <w:basedOn w:val="Normal"/>
    <w:uiPriority w:val="34"/>
    <w:qFormat/>
    <w:rsid w:val="00DB7BD1"/>
    <w:pPr>
      <w:ind w:left="720"/>
      <w:contextualSpacing/>
    </w:pPr>
  </w:style>
  <w:style w:type="paragraph" w:styleId="Header">
    <w:name w:val="header"/>
    <w:basedOn w:val="Normal"/>
    <w:link w:val="HeaderChar"/>
    <w:uiPriority w:val="99"/>
    <w:unhideWhenUsed/>
    <w:rsid w:val="00167B69"/>
    <w:pPr>
      <w:tabs>
        <w:tab w:val="center" w:pos="4320"/>
        <w:tab w:val="right" w:pos="8640"/>
      </w:tabs>
    </w:pPr>
  </w:style>
  <w:style w:type="character" w:customStyle="1" w:styleId="HeaderChar">
    <w:name w:val="Header Char"/>
    <w:basedOn w:val="DefaultParagraphFont"/>
    <w:link w:val="Header"/>
    <w:uiPriority w:val="99"/>
    <w:rsid w:val="00167B69"/>
  </w:style>
  <w:style w:type="paragraph" w:styleId="Footer">
    <w:name w:val="footer"/>
    <w:basedOn w:val="Normal"/>
    <w:link w:val="FooterChar"/>
    <w:uiPriority w:val="99"/>
    <w:unhideWhenUsed/>
    <w:rsid w:val="00167B69"/>
    <w:pPr>
      <w:tabs>
        <w:tab w:val="center" w:pos="4320"/>
        <w:tab w:val="right" w:pos="8640"/>
      </w:tabs>
    </w:pPr>
  </w:style>
  <w:style w:type="character" w:customStyle="1" w:styleId="FooterChar">
    <w:name w:val="Footer Char"/>
    <w:basedOn w:val="DefaultParagraphFont"/>
    <w:link w:val="Footer"/>
    <w:uiPriority w:val="99"/>
    <w:rsid w:val="00167B69"/>
  </w:style>
  <w:style w:type="character" w:styleId="Strong">
    <w:name w:val="Strong"/>
    <w:basedOn w:val="DefaultParagraphFont"/>
    <w:uiPriority w:val="22"/>
    <w:qFormat/>
    <w:rsid w:val="003A3731"/>
    <w:rPr>
      <w:b/>
      <w:bCs/>
    </w:rPr>
  </w:style>
  <w:style w:type="character" w:customStyle="1" w:styleId="Heading2Char">
    <w:name w:val="Heading 2 Char"/>
    <w:basedOn w:val="DefaultParagraphFont"/>
    <w:link w:val="Heading2"/>
    <w:uiPriority w:val="9"/>
    <w:semiHidden/>
    <w:rsid w:val="000875AD"/>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0875AD"/>
    <w:rPr>
      <w:color w:val="0000FF"/>
      <w:u w:val="single"/>
    </w:rPr>
  </w:style>
  <w:style w:type="character" w:styleId="PageNumber">
    <w:name w:val="page number"/>
    <w:basedOn w:val="DefaultParagraphFont"/>
    <w:uiPriority w:val="99"/>
    <w:semiHidden/>
    <w:unhideWhenUsed/>
    <w:rsid w:val="00A63936"/>
  </w:style>
  <w:style w:type="character" w:customStyle="1" w:styleId="Heading1Char">
    <w:name w:val="Heading 1 Char"/>
    <w:basedOn w:val="DefaultParagraphFont"/>
    <w:link w:val="Heading1"/>
    <w:uiPriority w:val="9"/>
    <w:rsid w:val="005A410E"/>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A410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0875A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40E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40E3"/>
    <w:rPr>
      <w:rFonts w:ascii="Lucida Grande" w:hAnsi="Lucida Grande" w:cs="Lucida Grande"/>
      <w:sz w:val="18"/>
      <w:szCs w:val="18"/>
    </w:rPr>
  </w:style>
  <w:style w:type="paragraph" w:styleId="ListParagraph">
    <w:name w:val="List Paragraph"/>
    <w:basedOn w:val="Normal"/>
    <w:uiPriority w:val="34"/>
    <w:qFormat/>
    <w:rsid w:val="00DB7BD1"/>
    <w:pPr>
      <w:ind w:left="720"/>
      <w:contextualSpacing/>
    </w:pPr>
  </w:style>
  <w:style w:type="paragraph" w:styleId="Header">
    <w:name w:val="header"/>
    <w:basedOn w:val="Normal"/>
    <w:link w:val="HeaderChar"/>
    <w:uiPriority w:val="99"/>
    <w:unhideWhenUsed/>
    <w:rsid w:val="00167B69"/>
    <w:pPr>
      <w:tabs>
        <w:tab w:val="center" w:pos="4320"/>
        <w:tab w:val="right" w:pos="8640"/>
      </w:tabs>
    </w:pPr>
  </w:style>
  <w:style w:type="character" w:customStyle="1" w:styleId="HeaderChar">
    <w:name w:val="Header Char"/>
    <w:basedOn w:val="DefaultParagraphFont"/>
    <w:link w:val="Header"/>
    <w:uiPriority w:val="99"/>
    <w:rsid w:val="00167B69"/>
  </w:style>
  <w:style w:type="paragraph" w:styleId="Footer">
    <w:name w:val="footer"/>
    <w:basedOn w:val="Normal"/>
    <w:link w:val="FooterChar"/>
    <w:uiPriority w:val="99"/>
    <w:unhideWhenUsed/>
    <w:rsid w:val="00167B69"/>
    <w:pPr>
      <w:tabs>
        <w:tab w:val="center" w:pos="4320"/>
        <w:tab w:val="right" w:pos="8640"/>
      </w:tabs>
    </w:pPr>
  </w:style>
  <w:style w:type="character" w:customStyle="1" w:styleId="FooterChar">
    <w:name w:val="Footer Char"/>
    <w:basedOn w:val="DefaultParagraphFont"/>
    <w:link w:val="Footer"/>
    <w:uiPriority w:val="99"/>
    <w:rsid w:val="00167B69"/>
  </w:style>
  <w:style w:type="character" w:styleId="Strong">
    <w:name w:val="Strong"/>
    <w:basedOn w:val="DefaultParagraphFont"/>
    <w:uiPriority w:val="22"/>
    <w:qFormat/>
    <w:rsid w:val="003A3731"/>
    <w:rPr>
      <w:b/>
      <w:bCs/>
    </w:rPr>
  </w:style>
  <w:style w:type="character" w:customStyle="1" w:styleId="Heading2Char">
    <w:name w:val="Heading 2 Char"/>
    <w:basedOn w:val="DefaultParagraphFont"/>
    <w:link w:val="Heading2"/>
    <w:uiPriority w:val="9"/>
    <w:semiHidden/>
    <w:rsid w:val="000875AD"/>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0875AD"/>
    <w:rPr>
      <w:color w:val="0000FF"/>
      <w:u w:val="single"/>
    </w:rPr>
  </w:style>
  <w:style w:type="character" w:styleId="PageNumber">
    <w:name w:val="page number"/>
    <w:basedOn w:val="DefaultParagraphFont"/>
    <w:uiPriority w:val="99"/>
    <w:semiHidden/>
    <w:unhideWhenUsed/>
    <w:rsid w:val="00A63936"/>
  </w:style>
  <w:style w:type="character" w:customStyle="1" w:styleId="Heading1Char">
    <w:name w:val="Heading 1 Char"/>
    <w:basedOn w:val="DefaultParagraphFont"/>
    <w:link w:val="Heading1"/>
    <w:uiPriority w:val="9"/>
    <w:rsid w:val="005A410E"/>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42941">
      <w:bodyDiv w:val="1"/>
      <w:marLeft w:val="0"/>
      <w:marRight w:val="0"/>
      <w:marTop w:val="0"/>
      <w:marBottom w:val="0"/>
      <w:divBdr>
        <w:top w:val="none" w:sz="0" w:space="0" w:color="auto"/>
        <w:left w:val="none" w:sz="0" w:space="0" w:color="auto"/>
        <w:bottom w:val="none" w:sz="0" w:space="0" w:color="auto"/>
        <w:right w:val="none" w:sz="0" w:space="0" w:color="auto"/>
      </w:divBdr>
    </w:div>
    <w:div w:id="542600273">
      <w:bodyDiv w:val="1"/>
      <w:marLeft w:val="0"/>
      <w:marRight w:val="0"/>
      <w:marTop w:val="0"/>
      <w:marBottom w:val="0"/>
      <w:divBdr>
        <w:top w:val="none" w:sz="0" w:space="0" w:color="auto"/>
        <w:left w:val="none" w:sz="0" w:space="0" w:color="auto"/>
        <w:bottom w:val="none" w:sz="0" w:space="0" w:color="auto"/>
        <w:right w:val="none" w:sz="0" w:space="0" w:color="auto"/>
      </w:divBdr>
    </w:div>
    <w:div w:id="680468083">
      <w:bodyDiv w:val="1"/>
      <w:marLeft w:val="0"/>
      <w:marRight w:val="0"/>
      <w:marTop w:val="0"/>
      <w:marBottom w:val="0"/>
      <w:divBdr>
        <w:top w:val="none" w:sz="0" w:space="0" w:color="auto"/>
        <w:left w:val="none" w:sz="0" w:space="0" w:color="auto"/>
        <w:bottom w:val="none" w:sz="0" w:space="0" w:color="auto"/>
        <w:right w:val="none" w:sz="0" w:space="0" w:color="auto"/>
      </w:divBdr>
    </w:div>
    <w:div w:id="831678792">
      <w:bodyDiv w:val="1"/>
      <w:marLeft w:val="0"/>
      <w:marRight w:val="0"/>
      <w:marTop w:val="0"/>
      <w:marBottom w:val="0"/>
      <w:divBdr>
        <w:top w:val="none" w:sz="0" w:space="0" w:color="auto"/>
        <w:left w:val="none" w:sz="0" w:space="0" w:color="auto"/>
        <w:bottom w:val="none" w:sz="0" w:space="0" w:color="auto"/>
        <w:right w:val="none" w:sz="0" w:space="0" w:color="auto"/>
      </w:divBdr>
    </w:div>
    <w:div w:id="894580587">
      <w:bodyDiv w:val="1"/>
      <w:marLeft w:val="0"/>
      <w:marRight w:val="0"/>
      <w:marTop w:val="0"/>
      <w:marBottom w:val="0"/>
      <w:divBdr>
        <w:top w:val="none" w:sz="0" w:space="0" w:color="auto"/>
        <w:left w:val="none" w:sz="0" w:space="0" w:color="auto"/>
        <w:bottom w:val="none" w:sz="0" w:space="0" w:color="auto"/>
        <w:right w:val="none" w:sz="0" w:space="0" w:color="auto"/>
      </w:divBdr>
    </w:div>
    <w:div w:id="1003554114">
      <w:bodyDiv w:val="1"/>
      <w:marLeft w:val="0"/>
      <w:marRight w:val="0"/>
      <w:marTop w:val="0"/>
      <w:marBottom w:val="0"/>
      <w:divBdr>
        <w:top w:val="none" w:sz="0" w:space="0" w:color="auto"/>
        <w:left w:val="none" w:sz="0" w:space="0" w:color="auto"/>
        <w:bottom w:val="none" w:sz="0" w:space="0" w:color="auto"/>
        <w:right w:val="none" w:sz="0" w:space="0" w:color="auto"/>
      </w:divBdr>
    </w:div>
    <w:div w:id="1004818132">
      <w:bodyDiv w:val="1"/>
      <w:marLeft w:val="0"/>
      <w:marRight w:val="0"/>
      <w:marTop w:val="0"/>
      <w:marBottom w:val="0"/>
      <w:divBdr>
        <w:top w:val="none" w:sz="0" w:space="0" w:color="auto"/>
        <w:left w:val="none" w:sz="0" w:space="0" w:color="auto"/>
        <w:bottom w:val="none" w:sz="0" w:space="0" w:color="auto"/>
        <w:right w:val="none" w:sz="0" w:space="0" w:color="auto"/>
      </w:divBdr>
    </w:div>
    <w:div w:id="1365204749">
      <w:bodyDiv w:val="1"/>
      <w:marLeft w:val="0"/>
      <w:marRight w:val="0"/>
      <w:marTop w:val="0"/>
      <w:marBottom w:val="0"/>
      <w:divBdr>
        <w:top w:val="none" w:sz="0" w:space="0" w:color="auto"/>
        <w:left w:val="none" w:sz="0" w:space="0" w:color="auto"/>
        <w:bottom w:val="none" w:sz="0" w:space="0" w:color="auto"/>
        <w:right w:val="none" w:sz="0" w:space="0" w:color="auto"/>
      </w:divBdr>
    </w:div>
    <w:div w:id="1509514684">
      <w:bodyDiv w:val="1"/>
      <w:marLeft w:val="0"/>
      <w:marRight w:val="0"/>
      <w:marTop w:val="0"/>
      <w:marBottom w:val="0"/>
      <w:divBdr>
        <w:top w:val="none" w:sz="0" w:space="0" w:color="auto"/>
        <w:left w:val="none" w:sz="0" w:space="0" w:color="auto"/>
        <w:bottom w:val="none" w:sz="0" w:space="0" w:color="auto"/>
        <w:right w:val="none" w:sz="0" w:space="0" w:color="auto"/>
      </w:divBdr>
    </w:div>
    <w:div w:id="1570847422">
      <w:bodyDiv w:val="1"/>
      <w:marLeft w:val="0"/>
      <w:marRight w:val="0"/>
      <w:marTop w:val="0"/>
      <w:marBottom w:val="0"/>
      <w:divBdr>
        <w:top w:val="none" w:sz="0" w:space="0" w:color="auto"/>
        <w:left w:val="none" w:sz="0" w:space="0" w:color="auto"/>
        <w:bottom w:val="none" w:sz="0" w:space="0" w:color="auto"/>
        <w:right w:val="none" w:sz="0" w:space="0" w:color="auto"/>
      </w:divBdr>
    </w:div>
    <w:div w:id="1721125757">
      <w:bodyDiv w:val="1"/>
      <w:marLeft w:val="0"/>
      <w:marRight w:val="0"/>
      <w:marTop w:val="0"/>
      <w:marBottom w:val="0"/>
      <w:divBdr>
        <w:top w:val="none" w:sz="0" w:space="0" w:color="auto"/>
        <w:left w:val="none" w:sz="0" w:space="0" w:color="auto"/>
        <w:bottom w:val="none" w:sz="0" w:space="0" w:color="auto"/>
        <w:right w:val="none" w:sz="0" w:space="0" w:color="auto"/>
      </w:divBdr>
    </w:div>
    <w:div w:id="1802723620">
      <w:bodyDiv w:val="1"/>
      <w:marLeft w:val="0"/>
      <w:marRight w:val="0"/>
      <w:marTop w:val="0"/>
      <w:marBottom w:val="0"/>
      <w:divBdr>
        <w:top w:val="none" w:sz="0" w:space="0" w:color="auto"/>
        <w:left w:val="none" w:sz="0" w:space="0" w:color="auto"/>
        <w:bottom w:val="none" w:sz="0" w:space="0" w:color="auto"/>
        <w:right w:val="none" w:sz="0" w:space="0" w:color="auto"/>
      </w:divBdr>
    </w:div>
    <w:div w:id="2045597401">
      <w:bodyDiv w:val="1"/>
      <w:marLeft w:val="0"/>
      <w:marRight w:val="0"/>
      <w:marTop w:val="0"/>
      <w:marBottom w:val="0"/>
      <w:divBdr>
        <w:top w:val="none" w:sz="0" w:space="0" w:color="auto"/>
        <w:left w:val="none" w:sz="0" w:space="0" w:color="auto"/>
        <w:bottom w:val="none" w:sz="0" w:space="0" w:color="auto"/>
        <w:right w:val="none" w:sz="0" w:space="0" w:color="auto"/>
      </w:divBdr>
    </w:div>
    <w:div w:id="2064282418">
      <w:bodyDiv w:val="1"/>
      <w:marLeft w:val="0"/>
      <w:marRight w:val="0"/>
      <w:marTop w:val="0"/>
      <w:marBottom w:val="0"/>
      <w:divBdr>
        <w:top w:val="none" w:sz="0" w:space="0" w:color="auto"/>
        <w:left w:val="none" w:sz="0" w:space="0" w:color="auto"/>
        <w:bottom w:val="none" w:sz="0" w:space="0" w:color="auto"/>
        <w:right w:val="none" w:sz="0" w:space="0" w:color="auto"/>
      </w:divBdr>
      <w:divsChild>
        <w:div w:id="14771297">
          <w:marLeft w:val="0"/>
          <w:marRight w:val="0"/>
          <w:marTop w:val="0"/>
          <w:marBottom w:val="0"/>
          <w:divBdr>
            <w:top w:val="none" w:sz="0" w:space="0" w:color="auto"/>
            <w:left w:val="none" w:sz="0" w:space="0" w:color="auto"/>
            <w:bottom w:val="none" w:sz="0" w:space="0" w:color="auto"/>
            <w:right w:val="none" w:sz="0" w:space="0" w:color="auto"/>
          </w:divBdr>
          <w:divsChild>
            <w:div w:id="121033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mariamontessori.com/learn/primary/" TargetMode="External"/><Relationship Id="rId20" Type="http://schemas.openxmlformats.org/officeDocument/2006/relationships/theme" Target="theme/theme1.xml"/><Relationship Id="rId10" Type="http://schemas.openxmlformats.org/officeDocument/2006/relationships/hyperlink" Target="https://www.tandfonline.com/doi/abs/10.1080/10749030903342238" TargetMode="Externa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jpeg"/><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glossaryDocument" Target="glossary/document.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CA5CBED0D74748AB89488AEA962410"/>
        <w:category>
          <w:name w:val="General"/>
          <w:gallery w:val="placeholder"/>
        </w:category>
        <w:types>
          <w:type w:val="bbPlcHdr"/>
        </w:types>
        <w:behaviors>
          <w:behavior w:val="content"/>
        </w:behaviors>
        <w:guid w:val="{22C9903B-D902-5049-8000-164A3A6F39CE}"/>
      </w:docPartPr>
      <w:docPartBody>
        <w:p w14:paraId="1C798650" w14:textId="057119F5" w:rsidR="005A572C" w:rsidRDefault="005A572C" w:rsidP="005A572C">
          <w:pPr>
            <w:pStyle w:val="88CA5CBED0D74748AB89488AEA962410"/>
          </w:pPr>
          <w:r>
            <w:t>[Type text]</w:t>
          </w:r>
        </w:p>
      </w:docPartBody>
    </w:docPart>
    <w:docPart>
      <w:docPartPr>
        <w:name w:val="839DFF82D71CAF4DA504D412D8FB337D"/>
        <w:category>
          <w:name w:val="General"/>
          <w:gallery w:val="placeholder"/>
        </w:category>
        <w:types>
          <w:type w:val="bbPlcHdr"/>
        </w:types>
        <w:behaviors>
          <w:behavior w:val="content"/>
        </w:behaviors>
        <w:guid w:val="{03C1EF5B-1E28-5E4E-A767-01A7C53FB52C}"/>
      </w:docPartPr>
      <w:docPartBody>
        <w:p w14:paraId="5E4F75BC" w14:textId="0C310448" w:rsidR="005A572C" w:rsidRDefault="005A572C" w:rsidP="005A572C">
          <w:pPr>
            <w:pStyle w:val="839DFF82D71CAF4DA504D412D8FB337D"/>
          </w:pPr>
          <w:r>
            <w:t>[Type text]</w:t>
          </w:r>
        </w:p>
      </w:docPartBody>
    </w:docPart>
    <w:docPart>
      <w:docPartPr>
        <w:name w:val="5FAF55AF81221444AD3C13AEADB87714"/>
        <w:category>
          <w:name w:val="General"/>
          <w:gallery w:val="placeholder"/>
        </w:category>
        <w:types>
          <w:type w:val="bbPlcHdr"/>
        </w:types>
        <w:behaviors>
          <w:behavior w:val="content"/>
        </w:behaviors>
        <w:guid w:val="{82B9A417-6229-6848-8841-BD000C32E2F9}"/>
      </w:docPartPr>
      <w:docPartBody>
        <w:p w14:paraId="3E3700C0" w14:textId="6A9BA911" w:rsidR="005A572C" w:rsidRDefault="005A572C" w:rsidP="005A572C">
          <w:pPr>
            <w:pStyle w:val="5FAF55AF81221444AD3C13AEADB87714"/>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altName w:val="Optima ExtraBlack"/>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Segoe UI">
    <w:altName w:val="Arial Unicode MS"/>
    <w:charset w:val="00"/>
    <w:family w:val="swiss"/>
    <w:pitch w:val="variable"/>
    <w:sig w:usb0="E4002EFF" w:usb1="C000E47F"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altName w:val="Helvetica"/>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72C"/>
    <w:rsid w:val="005A57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8CA5CBED0D74748AB89488AEA962410">
    <w:name w:val="88CA5CBED0D74748AB89488AEA962410"/>
    <w:rsid w:val="005A572C"/>
  </w:style>
  <w:style w:type="paragraph" w:customStyle="1" w:styleId="839DFF82D71CAF4DA504D412D8FB337D">
    <w:name w:val="839DFF82D71CAF4DA504D412D8FB337D"/>
    <w:rsid w:val="005A572C"/>
  </w:style>
  <w:style w:type="paragraph" w:customStyle="1" w:styleId="5FAF55AF81221444AD3C13AEADB87714">
    <w:name w:val="5FAF55AF81221444AD3C13AEADB87714"/>
    <w:rsid w:val="005A572C"/>
  </w:style>
  <w:style w:type="paragraph" w:customStyle="1" w:styleId="EAE569AE6637954897E4E9E18DD102C7">
    <w:name w:val="EAE569AE6637954897E4E9E18DD102C7"/>
    <w:rsid w:val="005A572C"/>
  </w:style>
  <w:style w:type="paragraph" w:customStyle="1" w:styleId="DE2B2072A88C58459D304E62C5C941DE">
    <w:name w:val="DE2B2072A88C58459D304E62C5C941DE"/>
    <w:rsid w:val="005A572C"/>
  </w:style>
  <w:style w:type="paragraph" w:customStyle="1" w:styleId="3DF2CB5E6854CD40B6A77B92A2529F0F">
    <w:name w:val="3DF2CB5E6854CD40B6A77B92A2529F0F"/>
    <w:rsid w:val="005A572C"/>
  </w:style>
  <w:style w:type="paragraph" w:customStyle="1" w:styleId="B1737A11077FB748B60A7226C641599A">
    <w:name w:val="B1737A11077FB748B60A7226C641599A"/>
    <w:rsid w:val="005A572C"/>
  </w:style>
  <w:style w:type="paragraph" w:customStyle="1" w:styleId="72A18497384B5242A4C4B3A77417FE6D">
    <w:name w:val="72A18497384B5242A4C4B3A77417FE6D"/>
    <w:rsid w:val="005A572C"/>
  </w:style>
  <w:style w:type="paragraph" w:customStyle="1" w:styleId="E6FF305B4306874E8190832E9693FFA1">
    <w:name w:val="E6FF305B4306874E8190832E9693FFA1"/>
    <w:rsid w:val="005A572C"/>
  </w:style>
  <w:style w:type="paragraph" w:customStyle="1" w:styleId="41035247ADD7D344A88BC37C62B2EA64">
    <w:name w:val="41035247ADD7D344A88BC37C62B2EA64"/>
    <w:rsid w:val="005A572C"/>
  </w:style>
  <w:style w:type="paragraph" w:customStyle="1" w:styleId="BAE28D7E59962740B50385DF3364C149">
    <w:name w:val="BAE28D7E59962740B50385DF3364C149"/>
    <w:rsid w:val="005A572C"/>
  </w:style>
  <w:style w:type="paragraph" w:customStyle="1" w:styleId="96783B02A4555843934E7971C5C1A526">
    <w:name w:val="96783B02A4555843934E7971C5C1A526"/>
    <w:rsid w:val="005A572C"/>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8CA5CBED0D74748AB89488AEA962410">
    <w:name w:val="88CA5CBED0D74748AB89488AEA962410"/>
    <w:rsid w:val="005A572C"/>
  </w:style>
  <w:style w:type="paragraph" w:customStyle="1" w:styleId="839DFF82D71CAF4DA504D412D8FB337D">
    <w:name w:val="839DFF82D71CAF4DA504D412D8FB337D"/>
    <w:rsid w:val="005A572C"/>
  </w:style>
  <w:style w:type="paragraph" w:customStyle="1" w:styleId="5FAF55AF81221444AD3C13AEADB87714">
    <w:name w:val="5FAF55AF81221444AD3C13AEADB87714"/>
    <w:rsid w:val="005A572C"/>
  </w:style>
  <w:style w:type="paragraph" w:customStyle="1" w:styleId="EAE569AE6637954897E4E9E18DD102C7">
    <w:name w:val="EAE569AE6637954897E4E9E18DD102C7"/>
    <w:rsid w:val="005A572C"/>
  </w:style>
  <w:style w:type="paragraph" w:customStyle="1" w:styleId="DE2B2072A88C58459D304E62C5C941DE">
    <w:name w:val="DE2B2072A88C58459D304E62C5C941DE"/>
    <w:rsid w:val="005A572C"/>
  </w:style>
  <w:style w:type="paragraph" w:customStyle="1" w:styleId="3DF2CB5E6854CD40B6A77B92A2529F0F">
    <w:name w:val="3DF2CB5E6854CD40B6A77B92A2529F0F"/>
    <w:rsid w:val="005A572C"/>
  </w:style>
  <w:style w:type="paragraph" w:customStyle="1" w:styleId="B1737A11077FB748B60A7226C641599A">
    <w:name w:val="B1737A11077FB748B60A7226C641599A"/>
    <w:rsid w:val="005A572C"/>
  </w:style>
  <w:style w:type="paragraph" w:customStyle="1" w:styleId="72A18497384B5242A4C4B3A77417FE6D">
    <w:name w:val="72A18497384B5242A4C4B3A77417FE6D"/>
    <w:rsid w:val="005A572C"/>
  </w:style>
  <w:style w:type="paragraph" w:customStyle="1" w:styleId="E6FF305B4306874E8190832E9693FFA1">
    <w:name w:val="E6FF305B4306874E8190832E9693FFA1"/>
    <w:rsid w:val="005A572C"/>
  </w:style>
  <w:style w:type="paragraph" w:customStyle="1" w:styleId="41035247ADD7D344A88BC37C62B2EA64">
    <w:name w:val="41035247ADD7D344A88BC37C62B2EA64"/>
    <w:rsid w:val="005A572C"/>
  </w:style>
  <w:style w:type="paragraph" w:customStyle="1" w:styleId="BAE28D7E59962740B50385DF3364C149">
    <w:name w:val="BAE28D7E59962740B50385DF3364C149"/>
    <w:rsid w:val="005A572C"/>
  </w:style>
  <w:style w:type="paragraph" w:customStyle="1" w:styleId="96783B02A4555843934E7971C5C1A526">
    <w:name w:val="96783B02A4555843934E7971C5C1A526"/>
    <w:rsid w:val="005A57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FD860C-BA34-0D4F-A782-EC75756CB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6</Pages>
  <Words>1974</Words>
  <Characters>11252</Characters>
  <Application>Microsoft Macintosh Word</Application>
  <DocSecurity>0</DocSecurity>
  <Lines>93</Lines>
  <Paragraphs>26</Paragraphs>
  <ScaleCrop>false</ScaleCrop>
  <Company/>
  <LinksUpToDate>false</LinksUpToDate>
  <CharactersWithSpaces>13200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amdin</dc:creator>
  <cp:keywords/>
  <dc:description/>
  <cp:lastModifiedBy>admin amdin</cp:lastModifiedBy>
  <cp:revision>37</cp:revision>
  <dcterms:created xsi:type="dcterms:W3CDTF">2019-12-09T18:35:00Z</dcterms:created>
  <dcterms:modified xsi:type="dcterms:W3CDTF">2019-12-13T22:58:00Z</dcterms:modified>
</cp:coreProperties>
</file>