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427D" w:rsidRPr="003F3984" w:rsidRDefault="0096427D" w:rsidP="006746F7">
      <w:pPr>
        <w:jc w:val="center"/>
        <w:rPr>
          <w:rFonts w:ascii="Times New Roman" w:eastAsia="Times New Roman" w:hAnsi="Times New Roman" w:cs="Times New Roman"/>
          <w:b/>
          <w:sz w:val="32"/>
          <w:szCs w:val="24"/>
          <w:lang w:val="en-GB"/>
        </w:rPr>
      </w:pPr>
    </w:p>
    <w:p w:rsidR="0096427D" w:rsidRPr="003F3984" w:rsidRDefault="0096427D" w:rsidP="006746F7">
      <w:pPr>
        <w:jc w:val="center"/>
        <w:rPr>
          <w:rFonts w:ascii="Times New Roman" w:eastAsia="Times New Roman" w:hAnsi="Times New Roman" w:cs="Times New Roman"/>
          <w:b/>
          <w:sz w:val="32"/>
          <w:szCs w:val="24"/>
          <w:lang w:val="en-GB"/>
        </w:rPr>
      </w:pPr>
    </w:p>
    <w:p w:rsidR="0096427D" w:rsidRPr="003F3984" w:rsidRDefault="0096427D" w:rsidP="006746F7">
      <w:pPr>
        <w:jc w:val="center"/>
        <w:rPr>
          <w:rFonts w:ascii="Times New Roman" w:eastAsia="Times New Roman" w:hAnsi="Times New Roman" w:cs="Times New Roman"/>
          <w:b/>
          <w:sz w:val="32"/>
          <w:szCs w:val="24"/>
          <w:lang w:val="en-GB"/>
        </w:rPr>
      </w:pPr>
    </w:p>
    <w:p w:rsidR="0096427D" w:rsidRPr="003F3984" w:rsidRDefault="0096427D" w:rsidP="006746F7">
      <w:pPr>
        <w:jc w:val="center"/>
        <w:rPr>
          <w:rFonts w:ascii="Times New Roman" w:eastAsia="Times New Roman" w:hAnsi="Times New Roman" w:cs="Times New Roman"/>
          <w:b/>
          <w:sz w:val="32"/>
          <w:szCs w:val="24"/>
          <w:lang w:val="en-GB"/>
        </w:rPr>
      </w:pPr>
    </w:p>
    <w:p w:rsidR="00960EBB" w:rsidRDefault="006746F7" w:rsidP="006746F7">
      <w:pPr>
        <w:jc w:val="center"/>
        <w:rPr>
          <w:rFonts w:ascii="Times New Roman" w:eastAsia="Times New Roman" w:hAnsi="Times New Roman" w:cs="Times New Roman"/>
          <w:b/>
          <w:sz w:val="32"/>
          <w:szCs w:val="24"/>
          <w:lang w:val="en-GB"/>
        </w:rPr>
      </w:pPr>
      <w:r w:rsidRPr="003F3984">
        <w:rPr>
          <w:rFonts w:ascii="Times New Roman" w:eastAsia="Times New Roman" w:hAnsi="Times New Roman" w:cs="Times New Roman"/>
          <w:b/>
          <w:sz w:val="32"/>
          <w:szCs w:val="24"/>
          <w:lang w:val="en-GB"/>
        </w:rPr>
        <w:t>BUSINESS MANAGEMENT</w:t>
      </w:r>
    </w:p>
    <w:p w:rsidR="000704BF" w:rsidRDefault="000704BF" w:rsidP="006746F7">
      <w:pPr>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Management Economics</w:t>
      </w:r>
    </w:p>
    <w:p w:rsidR="000704BF" w:rsidRDefault="000704BF" w:rsidP="006746F7">
      <w:pPr>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Assignment 1</w:t>
      </w:r>
    </w:p>
    <w:p w:rsidR="000704BF" w:rsidRDefault="000704BF" w:rsidP="006746F7">
      <w:pPr>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Student </w:t>
      </w:r>
      <w:proofErr w:type="gramStart"/>
      <w:r>
        <w:rPr>
          <w:rFonts w:ascii="Times New Roman" w:eastAsia="Times New Roman" w:hAnsi="Times New Roman" w:cs="Times New Roman"/>
          <w:b/>
          <w:sz w:val="32"/>
          <w:szCs w:val="24"/>
          <w:lang w:val="en-GB"/>
        </w:rPr>
        <w:t>name :</w:t>
      </w:r>
      <w:proofErr w:type="gramEnd"/>
      <w:r>
        <w:rPr>
          <w:rFonts w:ascii="Times New Roman" w:eastAsia="Times New Roman" w:hAnsi="Times New Roman" w:cs="Times New Roman"/>
          <w:b/>
          <w:sz w:val="32"/>
          <w:szCs w:val="24"/>
          <w:lang w:val="en-GB"/>
        </w:rPr>
        <w:t xml:space="preserve"> Patricia Constandache</w:t>
      </w:r>
      <w:r>
        <w:rPr>
          <w:rFonts w:ascii="Times New Roman" w:eastAsia="Times New Roman" w:hAnsi="Times New Roman" w:cs="Times New Roman"/>
          <w:b/>
          <w:sz w:val="32"/>
          <w:szCs w:val="24"/>
          <w:lang w:val="en-GB"/>
        </w:rPr>
        <w:tab/>
      </w:r>
    </w:p>
    <w:p w:rsidR="000704BF" w:rsidRPr="003F3984" w:rsidRDefault="000704BF" w:rsidP="006746F7">
      <w:pPr>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 2020640</w:t>
      </w:r>
      <w:bookmarkStart w:id="0" w:name="_GoBack"/>
      <w:bookmarkEnd w:id="0"/>
    </w:p>
    <w:p w:rsidR="00960EBB" w:rsidRPr="003F3984" w:rsidRDefault="00960EBB">
      <w:pPr>
        <w:rPr>
          <w:rFonts w:ascii="Times New Roman" w:eastAsia="Times New Roman" w:hAnsi="Times New Roman" w:cs="Times New Roman"/>
          <w:b/>
          <w:sz w:val="32"/>
          <w:szCs w:val="24"/>
          <w:lang w:val="en-GB"/>
        </w:rPr>
      </w:pPr>
      <w:r w:rsidRPr="003F3984">
        <w:rPr>
          <w:rFonts w:ascii="Times New Roman" w:eastAsia="Times New Roman" w:hAnsi="Times New Roman" w:cs="Times New Roman"/>
          <w:b/>
          <w:sz w:val="32"/>
          <w:szCs w:val="24"/>
          <w:lang w:val="en-GB"/>
        </w:rPr>
        <w:br w:type="page"/>
      </w:r>
    </w:p>
    <w:sdt>
      <w:sdtPr>
        <w:rPr>
          <w:rFonts w:ascii="Arial" w:eastAsia="Arial" w:hAnsi="Arial" w:cs="Arial"/>
          <w:b w:val="0"/>
          <w:bCs w:val="0"/>
          <w:color w:val="auto"/>
          <w:sz w:val="22"/>
          <w:szCs w:val="22"/>
        </w:rPr>
        <w:id w:val="1114245407"/>
        <w:docPartObj>
          <w:docPartGallery w:val="Table of Contents"/>
          <w:docPartUnique/>
        </w:docPartObj>
      </w:sdtPr>
      <w:sdtEndPr/>
      <w:sdtContent>
        <w:p w:rsidR="00B356ED" w:rsidRPr="00B356ED" w:rsidRDefault="00B356ED" w:rsidP="00B356ED">
          <w:pPr>
            <w:pStyle w:val="TOCHeading"/>
            <w:spacing w:line="360" w:lineRule="auto"/>
            <w:jc w:val="center"/>
            <w:rPr>
              <w:rFonts w:ascii="Times New Roman" w:hAnsi="Times New Roman" w:cs="Times New Roman"/>
              <w:color w:val="000000" w:themeColor="text1"/>
              <w:sz w:val="32"/>
              <w:szCs w:val="24"/>
            </w:rPr>
          </w:pPr>
          <w:r w:rsidRPr="00B356ED">
            <w:rPr>
              <w:rFonts w:ascii="Times New Roman" w:hAnsi="Times New Roman" w:cs="Times New Roman"/>
              <w:color w:val="000000" w:themeColor="text1"/>
              <w:szCs w:val="24"/>
            </w:rPr>
            <w:t>Table of Contents</w:t>
          </w:r>
        </w:p>
        <w:p w:rsidR="00B356ED" w:rsidRPr="00B356ED" w:rsidRDefault="00B356ED" w:rsidP="00B356E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B356ED">
            <w:rPr>
              <w:rFonts w:ascii="Times New Roman" w:hAnsi="Times New Roman" w:cs="Times New Roman"/>
              <w:color w:val="000000" w:themeColor="text1"/>
              <w:sz w:val="24"/>
              <w:szCs w:val="24"/>
            </w:rPr>
            <w:fldChar w:fldCharType="begin"/>
          </w:r>
          <w:r w:rsidRPr="00B356ED">
            <w:rPr>
              <w:rFonts w:ascii="Times New Roman" w:hAnsi="Times New Roman" w:cs="Times New Roman"/>
              <w:color w:val="000000" w:themeColor="text1"/>
              <w:sz w:val="24"/>
              <w:szCs w:val="24"/>
            </w:rPr>
            <w:instrText xml:space="preserve"> TOC \o "1-3" \h \z \u </w:instrText>
          </w:r>
          <w:r w:rsidRPr="00B356ED">
            <w:rPr>
              <w:rFonts w:ascii="Times New Roman" w:hAnsi="Times New Roman" w:cs="Times New Roman"/>
              <w:color w:val="000000" w:themeColor="text1"/>
              <w:sz w:val="24"/>
              <w:szCs w:val="24"/>
            </w:rPr>
            <w:fldChar w:fldCharType="separate"/>
          </w:r>
          <w:hyperlink w:anchor="_Toc120806619" w:history="1">
            <w:r w:rsidRPr="00B356ED">
              <w:rPr>
                <w:rStyle w:val="Hyperlink"/>
                <w:rFonts w:ascii="Times New Roman" w:hAnsi="Times New Roman" w:cs="Times New Roman"/>
                <w:noProof/>
                <w:color w:val="000000" w:themeColor="text1"/>
                <w:sz w:val="24"/>
                <w:szCs w:val="24"/>
                <w:lang w:val="en-GB"/>
              </w:rPr>
              <w:t>1. Describe the business</w:t>
            </w:r>
            <w:r w:rsidRPr="00B356ED">
              <w:rPr>
                <w:rFonts w:ascii="Times New Roman" w:hAnsi="Times New Roman" w:cs="Times New Roman"/>
                <w:noProof/>
                <w:webHidden/>
                <w:color w:val="000000" w:themeColor="text1"/>
                <w:sz w:val="24"/>
                <w:szCs w:val="24"/>
              </w:rPr>
              <w:tab/>
            </w:r>
            <w:r w:rsidRPr="00B356ED">
              <w:rPr>
                <w:rFonts w:ascii="Times New Roman" w:hAnsi="Times New Roman" w:cs="Times New Roman"/>
                <w:noProof/>
                <w:webHidden/>
                <w:color w:val="000000" w:themeColor="text1"/>
                <w:sz w:val="24"/>
                <w:szCs w:val="24"/>
              </w:rPr>
              <w:fldChar w:fldCharType="begin"/>
            </w:r>
            <w:r w:rsidRPr="00B356ED">
              <w:rPr>
                <w:rFonts w:ascii="Times New Roman" w:hAnsi="Times New Roman" w:cs="Times New Roman"/>
                <w:noProof/>
                <w:webHidden/>
                <w:color w:val="000000" w:themeColor="text1"/>
                <w:sz w:val="24"/>
                <w:szCs w:val="24"/>
              </w:rPr>
              <w:instrText xml:space="preserve"> PAGEREF _Toc120806619 \h </w:instrText>
            </w:r>
            <w:r w:rsidRPr="00B356ED">
              <w:rPr>
                <w:rFonts w:ascii="Times New Roman" w:hAnsi="Times New Roman" w:cs="Times New Roman"/>
                <w:noProof/>
                <w:webHidden/>
                <w:color w:val="000000" w:themeColor="text1"/>
                <w:sz w:val="24"/>
                <w:szCs w:val="24"/>
              </w:rPr>
            </w:r>
            <w:r w:rsidRPr="00B356ED">
              <w:rPr>
                <w:rFonts w:ascii="Times New Roman" w:hAnsi="Times New Roman" w:cs="Times New Roman"/>
                <w:noProof/>
                <w:webHidden/>
                <w:color w:val="000000" w:themeColor="text1"/>
                <w:sz w:val="24"/>
                <w:szCs w:val="24"/>
              </w:rPr>
              <w:fldChar w:fldCharType="separate"/>
            </w:r>
            <w:r w:rsidRPr="00B356ED">
              <w:rPr>
                <w:rFonts w:ascii="Times New Roman" w:hAnsi="Times New Roman" w:cs="Times New Roman"/>
                <w:noProof/>
                <w:webHidden/>
                <w:color w:val="000000" w:themeColor="text1"/>
                <w:sz w:val="24"/>
                <w:szCs w:val="24"/>
              </w:rPr>
              <w:t>3</w:t>
            </w:r>
            <w:r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0" w:history="1">
            <w:r w:rsidR="00B356ED" w:rsidRPr="00B356ED">
              <w:rPr>
                <w:rStyle w:val="Hyperlink"/>
                <w:rFonts w:ascii="Times New Roman" w:hAnsi="Times New Roman" w:cs="Times New Roman"/>
                <w:noProof/>
                <w:color w:val="000000" w:themeColor="text1"/>
                <w:sz w:val="24"/>
                <w:szCs w:val="24"/>
                <w:lang w:val="en-GB"/>
              </w:rPr>
              <w:t>Chosen Product</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_Toc120806620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3</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1" w:history="1">
            <w:r w:rsidR="00B356ED" w:rsidRPr="00B356ED">
              <w:rPr>
                <w:rStyle w:val="Hyperlink"/>
                <w:rFonts w:ascii="Times New Roman" w:hAnsi="Times New Roman" w:cs="Times New Roman"/>
                <w:noProof/>
                <w:color w:val="000000" w:themeColor="text1"/>
                <w:sz w:val="24"/>
                <w:szCs w:val="24"/>
                <w:lang w:val="en-GB"/>
              </w:rPr>
              <w:t>The reason behind choosing this product</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_Toc120806621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3</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2" w:history="1">
            <w:r w:rsidR="00B356ED" w:rsidRPr="00B356ED">
              <w:rPr>
                <w:rStyle w:val="Hyperlink"/>
                <w:rFonts w:ascii="Times New Roman" w:hAnsi="Times New Roman" w:cs="Times New Roman"/>
                <w:noProof/>
                <w:color w:val="000000" w:themeColor="text1"/>
                <w:sz w:val="24"/>
                <w:szCs w:val="24"/>
                <w:lang w:val="en-GB"/>
              </w:rPr>
              <w:t>2. Identify Demand and Market Equilibrium</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_Toc120806622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4</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3" w:history="1">
            <w:r w:rsidR="00B356ED" w:rsidRPr="00B356ED">
              <w:rPr>
                <w:rStyle w:val="Hyperlink"/>
                <w:rFonts w:ascii="Times New Roman" w:hAnsi="Times New Roman" w:cs="Times New Roman"/>
                <w:noProof/>
                <w:color w:val="000000" w:themeColor="text1"/>
                <w:sz w:val="24"/>
                <w:szCs w:val="24"/>
                <w:lang w:val="en-GB"/>
              </w:rPr>
              <w:t>Price of substitute</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_Toc120806623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4</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4" w:history="1">
            <w:r w:rsidR="00B356ED" w:rsidRPr="00B356ED">
              <w:rPr>
                <w:rStyle w:val="Hyperlink"/>
                <w:rFonts w:ascii="Times New Roman" w:hAnsi="Times New Roman" w:cs="Times New Roman"/>
                <w:noProof/>
                <w:color w:val="000000" w:themeColor="text1"/>
                <w:sz w:val="24"/>
                <w:szCs w:val="24"/>
              </w:rPr>
              <w:t>Burger King Demand Curve:</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_Toc120806624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4</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5" w:history="1">
            <w:r w:rsidR="00B356ED" w:rsidRPr="00B356ED">
              <w:rPr>
                <w:rStyle w:val="Hyperlink"/>
                <w:rFonts w:ascii="Times New Roman" w:hAnsi="Times New Roman" w:cs="Times New Roman"/>
                <w:noProof/>
                <w:color w:val="000000" w:themeColor="text1"/>
                <w:sz w:val="24"/>
                <w:szCs w:val="24"/>
              </w:rPr>
              <w:t>Factors affecting the Demand curve of Burger King (Increased):</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_Toc120806625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5</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6" w:history="1">
            <w:r w:rsidR="00B356ED" w:rsidRPr="00B356ED">
              <w:rPr>
                <w:rStyle w:val="Hyperlink"/>
                <w:rFonts w:ascii="Times New Roman" w:hAnsi="Times New Roman" w:cs="Times New Roman"/>
                <w:noProof/>
                <w:color w:val="000000" w:themeColor="text1"/>
                <w:sz w:val="24"/>
                <w:szCs w:val="24"/>
              </w:rPr>
              <w:t>Supply Curve of the Burger King:</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_Toc120806626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7</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7" w:history="1">
            <w:r w:rsidR="00B356ED" w:rsidRPr="00B356ED">
              <w:rPr>
                <w:rStyle w:val="Hyperlink"/>
                <w:rFonts w:ascii="Times New Roman" w:hAnsi="Times New Roman" w:cs="Times New Roman"/>
                <w:noProof/>
                <w:color w:val="000000" w:themeColor="text1"/>
                <w:sz w:val="24"/>
                <w:szCs w:val="24"/>
              </w:rPr>
              <w:t>Factors affecting the Supply Curve of Burger King Products (Increase):</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_Toc120806627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7</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8" w:history="1">
            <w:r w:rsidR="00B356ED" w:rsidRPr="00B356ED">
              <w:rPr>
                <w:rStyle w:val="Hyperlink"/>
                <w:rFonts w:ascii="Times New Roman" w:hAnsi="Times New Roman" w:cs="Times New Roman"/>
                <w:noProof/>
                <w:color w:val="000000" w:themeColor="text1"/>
                <w:sz w:val="24"/>
                <w:szCs w:val="24"/>
              </w:rPr>
              <w:t>Equilibrium to understand the supply of Burger King products:</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_Toc120806628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8</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29" w:history="1">
            <w:r w:rsidR="00B356ED" w:rsidRPr="00B356ED">
              <w:rPr>
                <w:rStyle w:val="Hyperlink"/>
                <w:rFonts w:ascii="Times New Roman" w:hAnsi="Times New Roman" w:cs="Times New Roman"/>
                <w:noProof/>
                <w:color w:val="000000" w:themeColor="text1"/>
                <w:sz w:val="24"/>
                <w:szCs w:val="24"/>
                <w:lang w:val="en-GB"/>
              </w:rPr>
              <w:t>3. Indicating Demand Elasticity</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_Toc120806629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9</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30" w:history="1">
            <w:r w:rsidR="00B356ED" w:rsidRPr="00B356ED">
              <w:rPr>
                <w:rStyle w:val="Hyperlink"/>
                <w:rFonts w:ascii="Times New Roman" w:hAnsi="Times New Roman" w:cs="Times New Roman"/>
                <w:noProof/>
                <w:color w:val="000000" w:themeColor="text1"/>
                <w:sz w:val="24"/>
                <w:szCs w:val="24"/>
                <w:lang w:val="en-GB"/>
              </w:rPr>
              <w:t>3.1. Effects of Substitution</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_Toc120806630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9</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31" w:history="1">
            <w:r w:rsidR="00B356ED" w:rsidRPr="00B356ED">
              <w:rPr>
                <w:rStyle w:val="Hyperlink"/>
                <w:rFonts w:ascii="Times New Roman" w:hAnsi="Times New Roman" w:cs="Times New Roman"/>
                <w:noProof/>
                <w:color w:val="000000" w:themeColor="text1"/>
                <w:sz w:val="24"/>
                <w:szCs w:val="24"/>
                <w:lang w:val="en-GB"/>
              </w:rPr>
              <w:t>3.2. Effects of Income</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_Toc120806631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9</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32" w:history="1">
            <w:r w:rsidR="00B356ED" w:rsidRPr="00B356ED">
              <w:rPr>
                <w:rStyle w:val="Hyperlink"/>
                <w:rFonts w:ascii="Times New Roman" w:hAnsi="Times New Roman" w:cs="Times New Roman"/>
                <w:noProof/>
                <w:color w:val="000000" w:themeColor="text1"/>
                <w:sz w:val="24"/>
                <w:szCs w:val="24"/>
                <w:lang w:val="en-GB"/>
              </w:rPr>
              <w:t>3.3. Analysing Price Policy</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_Toc120806632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10</w:t>
            </w:r>
            <w:r w:rsidR="00B356ED" w:rsidRPr="00B356ED">
              <w:rPr>
                <w:rFonts w:ascii="Times New Roman" w:hAnsi="Times New Roman" w:cs="Times New Roman"/>
                <w:noProof/>
                <w:webHidden/>
                <w:color w:val="000000" w:themeColor="text1"/>
                <w:sz w:val="24"/>
                <w:szCs w:val="24"/>
              </w:rPr>
              <w:fldChar w:fldCharType="end"/>
            </w:r>
          </w:hyperlink>
        </w:p>
        <w:p w:rsidR="00B356ED" w:rsidRPr="00B356ED" w:rsidRDefault="00E70CC2" w:rsidP="00B356E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0806633" w:history="1">
            <w:r w:rsidR="00B356ED" w:rsidRPr="00B356ED">
              <w:rPr>
                <w:rStyle w:val="Hyperlink"/>
                <w:rFonts w:ascii="Times New Roman" w:hAnsi="Times New Roman" w:cs="Times New Roman"/>
                <w:noProof/>
                <w:color w:val="000000" w:themeColor="text1"/>
                <w:sz w:val="24"/>
                <w:szCs w:val="24"/>
                <w:lang w:val="en-GB"/>
              </w:rPr>
              <w:t>References</w:t>
            </w:r>
            <w:r w:rsidR="00B356ED" w:rsidRPr="00B356ED">
              <w:rPr>
                <w:rFonts w:ascii="Times New Roman" w:hAnsi="Times New Roman" w:cs="Times New Roman"/>
                <w:noProof/>
                <w:webHidden/>
                <w:color w:val="000000" w:themeColor="text1"/>
                <w:sz w:val="24"/>
                <w:szCs w:val="24"/>
              </w:rPr>
              <w:tab/>
            </w:r>
            <w:r w:rsidR="00B356ED" w:rsidRPr="00B356ED">
              <w:rPr>
                <w:rFonts w:ascii="Times New Roman" w:hAnsi="Times New Roman" w:cs="Times New Roman"/>
                <w:noProof/>
                <w:webHidden/>
                <w:color w:val="000000" w:themeColor="text1"/>
                <w:sz w:val="24"/>
                <w:szCs w:val="24"/>
              </w:rPr>
              <w:fldChar w:fldCharType="begin"/>
            </w:r>
            <w:r w:rsidR="00B356ED" w:rsidRPr="00B356ED">
              <w:rPr>
                <w:rFonts w:ascii="Times New Roman" w:hAnsi="Times New Roman" w:cs="Times New Roman"/>
                <w:noProof/>
                <w:webHidden/>
                <w:color w:val="000000" w:themeColor="text1"/>
                <w:sz w:val="24"/>
                <w:szCs w:val="24"/>
              </w:rPr>
              <w:instrText xml:space="preserve"> PAGEREF _Toc120806633 \h </w:instrText>
            </w:r>
            <w:r w:rsidR="00B356ED" w:rsidRPr="00B356ED">
              <w:rPr>
                <w:rFonts w:ascii="Times New Roman" w:hAnsi="Times New Roman" w:cs="Times New Roman"/>
                <w:noProof/>
                <w:webHidden/>
                <w:color w:val="000000" w:themeColor="text1"/>
                <w:sz w:val="24"/>
                <w:szCs w:val="24"/>
              </w:rPr>
            </w:r>
            <w:r w:rsidR="00B356ED" w:rsidRPr="00B356ED">
              <w:rPr>
                <w:rFonts w:ascii="Times New Roman" w:hAnsi="Times New Roman" w:cs="Times New Roman"/>
                <w:noProof/>
                <w:webHidden/>
                <w:color w:val="000000" w:themeColor="text1"/>
                <w:sz w:val="24"/>
                <w:szCs w:val="24"/>
              </w:rPr>
              <w:fldChar w:fldCharType="separate"/>
            </w:r>
            <w:r w:rsidR="00B356ED" w:rsidRPr="00B356ED">
              <w:rPr>
                <w:rFonts w:ascii="Times New Roman" w:hAnsi="Times New Roman" w:cs="Times New Roman"/>
                <w:noProof/>
                <w:webHidden/>
                <w:color w:val="000000" w:themeColor="text1"/>
                <w:sz w:val="24"/>
                <w:szCs w:val="24"/>
              </w:rPr>
              <w:t>12</w:t>
            </w:r>
            <w:r w:rsidR="00B356ED" w:rsidRPr="00B356ED">
              <w:rPr>
                <w:rFonts w:ascii="Times New Roman" w:hAnsi="Times New Roman" w:cs="Times New Roman"/>
                <w:noProof/>
                <w:webHidden/>
                <w:color w:val="000000" w:themeColor="text1"/>
                <w:sz w:val="24"/>
                <w:szCs w:val="24"/>
              </w:rPr>
              <w:fldChar w:fldCharType="end"/>
            </w:r>
          </w:hyperlink>
        </w:p>
        <w:p w:rsidR="00B356ED" w:rsidRDefault="00B356ED" w:rsidP="00B356ED">
          <w:pPr>
            <w:spacing w:line="360" w:lineRule="auto"/>
            <w:jc w:val="both"/>
          </w:pPr>
          <w:r w:rsidRPr="00B356ED">
            <w:rPr>
              <w:rFonts w:ascii="Times New Roman" w:hAnsi="Times New Roman" w:cs="Times New Roman"/>
              <w:color w:val="000000" w:themeColor="text1"/>
              <w:sz w:val="24"/>
              <w:szCs w:val="24"/>
            </w:rPr>
            <w:fldChar w:fldCharType="end"/>
          </w:r>
        </w:p>
      </w:sdtContent>
    </w:sdt>
    <w:p w:rsidR="006746F7" w:rsidRPr="003F3984" w:rsidRDefault="006746F7" w:rsidP="006746F7">
      <w:pPr>
        <w:jc w:val="center"/>
        <w:rPr>
          <w:rFonts w:ascii="Times New Roman" w:eastAsia="Times New Roman" w:hAnsi="Times New Roman" w:cs="Times New Roman"/>
          <w:b/>
          <w:sz w:val="24"/>
          <w:szCs w:val="24"/>
          <w:lang w:val="en-GB"/>
        </w:rPr>
      </w:pPr>
      <w:r w:rsidRPr="003F3984">
        <w:rPr>
          <w:rFonts w:ascii="Times New Roman" w:eastAsia="Times New Roman" w:hAnsi="Times New Roman" w:cs="Times New Roman"/>
          <w:b/>
          <w:sz w:val="24"/>
          <w:szCs w:val="24"/>
          <w:lang w:val="en-GB"/>
        </w:rPr>
        <w:br w:type="page"/>
      </w:r>
    </w:p>
    <w:p w:rsidR="005C3172" w:rsidRPr="003F3984" w:rsidRDefault="00A64901" w:rsidP="00473DC1">
      <w:pPr>
        <w:pStyle w:val="Heading1"/>
        <w:rPr>
          <w:lang w:val="en-GB"/>
        </w:rPr>
      </w:pPr>
      <w:bookmarkStart w:id="1" w:name="_Toc120725263"/>
      <w:bookmarkStart w:id="2" w:name="_Toc120806619"/>
      <w:r w:rsidRPr="003F3984">
        <w:rPr>
          <w:lang w:val="en-GB"/>
        </w:rPr>
        <w:lastRenderedPageBreak/>
        <w:t>1. Describe the business</w:t>
      </w:r>
      <w:bookmarkEnd w:id="1"/>
      <w:bookmarkEnd w:id="2"/>
      <w:r w:rsidRPr="003F3984">
        <w:rPr>
          <w:lang w:val="en-GB"/>
        </w:rPr>
        <w:t xml:space="preserve"> </w:t>
      </w:r>
    </w:p>
    <w:p w:rsidR="005C3172" w:rsidRPr="003F3984" w:rsidRDefault="00A64901" w:rsidP="00473DC1">
      <w:pPr>
        <w:pStyle w:val="Normal1"/>
        <w:rPr>
          <w:lang w:val="en-GB"/>
        </w:rPr>
      </w:pPr>
      <w:r w:rsidRPr="003F3984">
        <w:rPr>
          <w:lang w:val="en-GB"/>
        </w:rPr>
        <w:t xml:space="preserve">Burger King is one of the largest fast food retail chains in the worldwide market. This restaurant chain has been founded in 1953 in Florida. The first name of this organisation </w:t>
      </w:r>
      <w:r w:rsidR="006746F7" w:rsidRPr="003F3984">
        <w:rPr>
          <w:lang w:val="en-GB"/>
        </w:rPr>
        <w:t>was “</w:t>
      </w:r>
      <w:r w:rsidRPr="003F3984">
        <w:rPr>
          <w:lang w:val="en-GB"/>
        </w:rPr>
        <w:t xml:space="preserve">Insta-Burger King". However, this company was purchased in 1954 by two </w:t>
      </w:r>
      <w:r w:rsidR="006746F7" w:rsidRPr="003F3984">
        <w:rPr>
          <w:lang w:val="en-GB"/>
        </w:rPr>
        <w:t>franchises</w:t>
      </w:r>
      <w:r w:rsidRPr="003F3984">
        <w:rPr>
          <w:lang w:val="en-GB"/>
        </w:rPr>
        <w:t xml:space="preserve"> that </w:t>
      </w:r>
      <w:r w:rsidR="007F0295" w:rsidRPr="003F3984">
        <w:rPr>
          <w:lang w:val="en-GB"/>
        </w:rPr>
        <w:t>are</w:t>
      </w:r>
      <w:r w:rsidRPr="003F3984">
        <w:rPr>
          <w:lang w:val="en-GB"/>
        </w:rPr>
        <w:t xml:space="preserve"> based in Miami. Both desserts and breakfast food items are included in this menu of Burger King and one of the signature </w:t>
      </w:r>
      <w:r w:rsidR="006746F7" w:rsidRPr="003F3984">
        <w:rPr>
          <w:lang w:val="en-GB"/>
        </w:rPr>
        <w:t>products</w:t>
      </w:r>
      <w:r w:rsidRPr="003F3984">
        <w:rPr>
          <w:lang w:val="en-GB"/>
        </w:rPr>
        <w:t xml:space="preserve"> of this organisation is Whooper. The worldwide revenue of this fast food production company is $1.81 billion whereas the total asset is currently valued at about $4.95 billion (</w:t>
      </w:r>
      <w:proofErr w:type="spellStart"/>
      <w:r w:rsidRPr="003F3984">
        <w:rPr>
          <w:lang w:val="en-GB"/>
        </w:rPr>
        <w:t>statista</w:t>
      </w:r>
      <w:proofErr w:type="spellEnd"/>
      <w:r w:rsidRPr="003F3984">
        <w:rPr>
          <w:lang w:val="en-GB"/>
        </w:rPr>
        <w:t xml:space="preserve">, 2021). In addition to that, this fast food restaurant chain is currently operating at 19247 locations. Currently, this fast food-selling company is considered one of the most valuable quick service companies in the world market. According to the company's information daily, more than 11 million people visit Burger King worldwide (bk, 2022). Due to its food items' great taste and quality, this organisation can retain its large number of consumers in this highly competitive fast food market. </w:t>
      </w:r>
    </w:p>
    <w:p w:rsidR="005C3172" w:rsidRPr="003F3984" w:rsidRDefault="00A64901" w:rsidP="00473DC1">
      <w:pPr>
        <w:pStyle w:val="Heading2"/>
        <w:rPr>
          <w:lang w:val="en-GB"/>
        </w:rPr>
      </w:pPr>
      <w:bookmarkStart w:id="3" w:name="_Toc120725264"/>
      <w:bookmarkStart w:id="4" w:name="_Toc120806620"/>
      <w:r w:rsidRPr="003F3984">
        <w:rPr>
          <w:lang w:val="en-GB"/>
        </w:rPr>
        <w:t>Chosen Product</w:t>
      </w:r>
      <w:bookmarkEnd w:id="3"/>
      <w:bookmarkEnd w:id="4"/>
    </w:p>
    <w:p w:rsidR="005C3172" w:rsidRPr="003F3984" w:rsidRDefault="00A64901" w:rsidP="00473DC1">
      <w:pPr>
        <w:pStyle w:val="Normal1"/>
        <w:rPr>
          <w:lang w:val="en-GB"/>
        </w:rPr>
      </w:pPr>
      <w:r w:rsidRPr="003F3984">
        <w:rPr>
          <w:lang w:val="en-GB"/>
        </w:rPr>
        <w:t xml:space="preserve">Here the chosen product is double WHOPPER. Two beef patties </w:t>
      </w:r>
      <w:r w:rsidR="006746F7" w:rsidRPr="003F3984">
        <w:rPr>
          <w:lang w:val="en-GB"/>
        </w:rPr>
        <w:t>which</w:t>
      </w:r>
      <w:r w:rsidRPr="003F3984">
        <w:rPr>
          <w:lang w:val="en-GB"/>
        </w:rPr>
        <w:t xml:space="preserve"> are flamed </w:t>
      </w:r>
      <w:r w:rsidR="006746F7" w:rsidRPr="003F3984">
        <w:rPr>
          <w:lang w:val="en-GB"/>
        </w:rPr>
        <w:t>grilled</w:t>
      </w:r>
      <w:r w:rsidRPr="003F3984">
        <w:rPr>
          <w:lang w:val="en-GB"/>
        </w:rPr>
        <w:t xml:space="preserve"> are the main ingredient (</w:t>
      </w:r>
      <w:proofErr w:type="spellStart"/>
      <w:r w:rsidRPr="003F3984">
        <w:rPr>
          <w:lang w:val="en-GB"/>
        </w:rPr>
        <w:t>burgerking</w:t>
      </w:r>
      <w:proofErr w:type="spellEnd"/>
      <w:r w:rsidRPr="003F3984">
        <w:rPr>
          <w:lang w:val="en-GB"/>
        </w:rPr>
        <w:t>, 2022). Additionally, tomatoes, lettuce, white onions, pickles and different types of sauce are used to produce this one of the main selling food items. This product is sold over 2.1 billion times by this fast food company which makes it top of the five best-selling food items of this organisation (</w:t>
      </w:r>
      <w:proofErr w:type="spellStart"/>
      <w:r w:rsidRPr="003F3984">
        <w:rPr>
          <w:lang w:val="en-GB"/>
        </w:rPr>
        <w:t>zippia</w:t>
      </w:r>
      <w:proofErr w:type="spellEnd"/>
      <w:r w:rsidRPr="003F3984">
        <w:rPr>
          <w:lang w:val="en-GB"/>
        </w:rPr>
        <w:t xml:space="preserve">, 2022). </w:t>
      </w:r>
    </w:p>
    <w:p w:rsidR="005C3172" w:rsidRPr="003F3984" w:rsidRDefault="00A64901" w:rsidP="00473DC1">
      <w:pPr>
        <w:pStyle w:val="Heading2"/>
        <w:rPr>
          <w:lang w:val="en-GB"/>
        </w:rPr>
      </w:pPr>
      <w:bookmarkStart w:id="5" w:name="_Toc120725265"/>
      <w:bookmarkStart w:id="6" w:name="_Toc120806621"/>
      <w:r w:rsidRPr="003F3984">
        <w:rPr>
          <w:lang w:val="en-GB"/>
        </w:rPr>
        <w:t>The reason behind choosing this product</w:t>
      </w:r>
      <w:bookmarkEnd w:id="5"/>
      <w:bookmarkEnd w:id="6"/>
    </w:p>
    <w:p w:rsidR="005C3172" w:rsidRPr="003F3984" w:rsidRDefault="00A64901" w:rsidP="00473DC1">
      <w:pPr>
        <w:pStyle w:val="Normal1"/>
        <w:rPr>
          <w:lang w:val="en-GB"/>
        </w:rPr>
      </w:pPr>
      <w:r w:rsidRPr="003F3984">
        <w:rPr>
          <w:lang w:val="en-GB"/>
        </w:rPr>
        <w:t xml:space="preserve">This product has been chosen as it has high demand in the market. Due to its market demand, and the competitive products that are available in the market this food item has been chosen. It is one of the highest-selling products by Burger King and the market share of this product is high. Therefore, sales cost regarding formation for this product will be available in the market. Hence it has been chosen. </w:t>
      </w:r>
    </w:p>
    <w:p w:rsidR="005C3172" w:rsidRDefault="00A64901" w:rsidP="00473DC1">
      <w:pPr>
        <w:pStyle w:val="Heading1"/>
        <w:rPr>
          <w:lang w:val="en-GB"/>
        </w:rPr>
      </w:pPr>
      <w:bookmarkStart w:id="7" w:name="_Toc120725266"/>
      <w:bookmarkStart w:id="8" w:name="_Toc120806622"/>
      <w:r w:rsidRPr="003F3984">
        <w:rPr>
          <w:lang w:val="en-GB"/>
        </w:rPr>
        <w:lastRenderedPageBreak/>
        <w:t>2. Identify Demand and Market Equilibrium</w:t>
      </w:r>
      <w:bookmarkEnd w:id="7"/>
      <w:bookmarkEnd w:id="8"/>
      <w:r w:rsidRPr="003F3984">
        <w:rPr>
          <w:lang w:val="en-GB"/>
        </w:rPr>
        <w:t xml:space="preserve"> </w:t>
      </w:r>
    </w:p>
    <w:p w:rsidR="00714A20" w:rsidRPr="00714A20" w:rsidRDefault="00714A20" w:rsidP="00714A20">
      <w:pPr>
        <w:pStyle w:val="Normal1"/>
      </w:pPr>
      <w:r>
        <w:t xml:space="preserve">According to the statement of Nguyen </w:t>
      </w:r>
      <w:r>
        <w:rPr>
          <w:i/>
        </w:rPr>
        <w:t>et al</w:t>
      </w:r>
      <w:r>
        <w:t>. (2018), “</w:t>
      </w:r>
      <w:r>
        <w:rPr>
          <w:b/>
          <w:i/>
        </w:rPr>
        <w:t>a state in which the supply and demand for a given good or service are in balance is termed as equilibrium</w:t>
      </w:r>
      <w:r>
        <w:t xml:space="preserve">”. The study estimates that when there is an oversupply of goods and services at that time the price of the commodity falls that causing higher demand. On the contrary, when the supply is less or undersupplied or there is a shortage of goods and services that causes prices to increase which further results in less demand. Here, this study helps to identify the demand curve of the Burger King product Double Whopper which further helps to analyze the market equilibrium of the Burger King Company. </w:t>
      </w:r>
    </w:p>
    <w:p w:rsidR="00960EBB" w:rsidRPr="003F3984" w:rsidRDefault="00A64901" w:rsidP="00473DC1">
      <w:pPr>
        <w:pStyle w:val="Heading2"/>
        <w:rPr>
          <w:lang w:val="en-GB"/>
        </w:rPr>
      </w:pPr>
      <w:bookmarkStart w:id="9" w:name="_Toc120725267"/>
      <w:bookmarkStart w:id="10" w:name="_Toc120806623"/>
      <w:r w:rsidRPr="003F3984">
        <w:rPr>
          <w:lang w:val="en-GB"/>
        </w:rPr>
        <w:t>Price of substitute</w:t>
      </w:r>
      <w:bookmarkEnd w:id="9"/>
      <w:bookmarkEnd w:id="10"/>
    </w:p>
    <w:p w:rsidR="00817B65" w:rsidRDefault="00A64901" w:rsidP="00473DC1">
      <w:pPr>
        <w:pStyle w:val="Normal1"/>
        <w:rPr>
          <w:lang w:val="en-GB"/>
        </w:rPr>
      </w:pPr>
      <w:r w:rsidRPr="003F3984">
        <w:rPr>
          <w:b/>
          <w:i/>
          <w:lang w:val="en-GB"/>
        </w:rPr>
        <w:t>Plant-based Burgers</w:t>
      </w:r>
      <w:r w:rsidRPr="003F3984">
        <w:rPr>
          <w:lang w:val="en-GB"/>
        </w:rPr>
        <w:t xml:space="preserve"> can be a big substitute product of it and demand for this product is also growing in the market. From the current statistics, it has been noted that people of the UK are becoming highly health conscious and therefore they are choosing meat-free burgers. 39% of UK adults are eating fewer meat-related products than 12 months ago (</w:t>
      </w:r>
      <w:proofErr w:type="spellStart"/>
      <w:r w:rsidRPr="003F3984">
        <w:rPr>
          <w:lang w:val="en-GB"/>
        </w:rPr>
        <w:t>mintel</w:t>
      </w:r>
      <w:proofErr w:type="spellEnd"/>
      <w:r w:rsidRPr="003F3984">
        <w:rPr>
          <w:lang w:val="en-GB"/>
        </w:rPr>
        <w:t xml:space="preserve">, 2022). The price of this substitute product is increasing in the market. The market valuation of this product is increasing with a 14% CAGR. </w:t>
      </w:r>
      <w:r w:rsidR="006746F7" w:rsidRPr="003F3984">
        <w:rPr>
          <w:lang w:val="en-GB"/>
        </w:rPr>
        <w:t>Its</w:t>
      </w:r>
      <w:r w:rsidRPr="003F3984">
        <w:rPr>
          <w:lang w:val="en-GB"/>
        </w:rPr>
        <w:t xml:space="preserve"> market valuation will reach $4158 million by the end of 2032. The demand for this product is also rising at a fast pace. This plant-based product is now accounted for 33% of the total market share. With the increasing demand for the product, the price of it is also expected to rise (Rune </w:t>
      </w:r>
      <w:r w:rsidRPr="003F3984">
        <w:rPr>
          <w:i/>
          <w:lang w:val="en-GB"/>
        </w:rPr>
        <w:t xml:space="preserve">et al., </w:t>
      </w:r>
      <w:r w:rsidRPr="003F3984">
        <w:rPr>
          <w:lang w:val="en-GB"/>
        </w:rPr>
        <w:t xml:space="preserve">2022). However, the increase in the product’s </w:t>
      </w:r>
      <w:proofErr w:type="gramStart"/>
      <w:r w:rsidRPr="003F3984">
        <w:rPr>
          <w:lang w:val="en-GB"/>
        </w:rPr>
        <w:t>p[</w:t>
      </w:r>
      <w:proofErr w:type="gramEnd"/>
      <w:r w:rsidRPr="003F3984">
        <w:rPr>
          <w:lang w:val="en-GB"/>
        </w:rPr>
        <w:t>price can have some adverse impact on the increasing sales rate. People become highly price-sensitive due to growing inflation. Therefore, people who have less affordability will choose Whooper Burger over the plant-based burger. However, people who are health conscious and have high affordability will choose this alternative option from the market.</w:t>
      </w:r>
    </w:p>
    <w:p w:rsidR="00A70B09" w:rsidRDefault="00A70B09" w:rsidP="00814B1A">
      <w:pPr>
        <w:pStyle w:val="Heading2"/>
      </w:pPr>
      <w:bookmarkStart w:id="11" w:name="_Toc120806624"/>
      <w:r>
        <w:t>Burger King Demand Curve:</w:t>
      </w:r>
      <w:bookmarkEnd w:id="11"/>
    </w:p>
    <w:p w:rsidR="00A70B09" w:rsidRDefault="00A70B09" w:rsidP="00A70B09">
      <w:pPr>
        <w:pStyle w:val="Normal1"/>
      </w:pPr>
      <w:r>
        <w:t>The link between price and quantity is called demand (</w:t>
      </w:r>
      <w:proofErr w:type="spellStart"/>
      <w:r>
        <w:t>Komlos</w:t>
      </w:r>
      <w:proofErr w:type="spellEnd"/>
      <w:r>
        <w:t xml:space="preserve"> and Allen, 2020). In case, the price falls, there will be greater demand for that </w:t>
      </w:r>
      <w:proofErr w:type="gramStart"/>
      <w:r>
        <w:t>particular good</w:t>
      </w:r>
      <w:proofErr w:type="gramEnd"/>
      <w:r>
        <w:t xml:space="preserve">. In the meantime, when the product's price is higher, demand will decline for that </w:t>
      </w:r>
      <w:proofErr w:type="gramStart"/>
      <w:r>
        <w:t>particular good</w:t>
      </w:r>
      <w:proofErr w:type="gramEnd"/>
      <w:r>
        <w:t xml:space="preserve"> or service. The study helps to determine that customers are more concerned with having a range of nutritious foods when it comes to what companies like Burger King are requesting from them. At the same </w:t>
      </w:r>
      <w:proofErr w:type="gramStart"/>
      <w:r>
        <w:t>time,  the</w:t>
      </w:r>
      <w:proofErr w:type="gramEnd"/>
      <w:r>
        <w:t xml:space="preserve"> </w:t>
      </w:r>
      <w:r>
        <w:lastRenderedPageBreak/>
        <w:t>quantity and demand decline as the price rises, which moves the demand curve higher. The most well-known flame-grilled menu item at Burger King is the Whopper, which is typically priced at £5.49. A seared beef patty, fresh tomatoes, lettuce, onions, crunchy pickles, a layer of creamy mayonnaise, and a swirl of ketchup are all added to the sandwich, which is then enclosed inside a soft and fluffy sesame seed bun (Burger King, 2022).</w:t>
      </w:r>
    </w:p>
    <w:p w:rsidR="00A70B09" w:rsidRDefault="00A70B09" w:rsidP="00A70B09">
      <w:pPr>
        <w:pStyle w:val="Normal1"/>
      </w:pPr>
      <w:r>
        <w:t xml:space="preserve">Conversely, when the amount drops or falls, the demand will increase, which causes the curve to slope downward. In case, when the income of the consumer rises, then the demand will rise as well, shifting the graph outward from the consumer's point of view. </w:t>
      </w:r>
      <w:proofErr w:type="gramStart"/>
      <w:r>
        <w:t>Similar to</w:t>
      </w:r>
      <w:proofErr w:type="gramEnd"/>
      <w:r>
        <w:t xml:space="preserve"> outward shift, inward shift describes a decline in demand relative to a decrease in consumer income. Burger King in the UK reported outstanding performance in the year 2021, with revenues rising by 68% to £211.7 million, like-for-like sales increasing by 46%, and an operating profit of £33.4 million (burgerking.co.uk, 2022). </w:t>
      </w:r>
    </w:p>
    <w:p w:rsidR="00A70B09" w:rsidRDefault="00A70B09" w:rsidP="00A70B09">
      <w:pPr>
        <w:pStyle w:val="Normal1"/>
      </w:pPr>
      <w:r>
        <w:t xml:space="preserve">According to the research, </w:t>
      </w:r>
      <w:proofErr w:type="gramStart"/>
      <w:r>
        <w:t>overall</w:t>
      </w:r>
      <w:proofErr w:type="gramEnd"/>
      <w:r>
        <w:t xml:space="preserve"> 43% of patrons of a UK restaurant chain say they enjoy Burger King (burgerking.co.uk, 2022). </w:t>
      </w:r>
      <w:proofErr w:type="gramStart"/>
      <w:r>
        <w:t>In reality, 45%</w:t>
      </w:r>
      <w:proofErr w:type="gramEnd"/>
      <w:r>
        <w:t xml:space="preserve"> of the 95% of UK respondents who are familiar with Burger King favor the company (burgerking.co.uk, 2022). By November 11, 2022, there will be 510 Burger King locations in the United Kingdom. Additionally, the company deals with 412 sites, or nearly 81% of all Burger King locations in the UK, England is the nation with the most Burger King outlets (burgerking.co.uk, 2022). To increase the demand for the products sold by Burger King the company has created a target market and has divided its customers into three categories that are “</w:t>
      </w:r>
      <w:r>
        <w:rPr>
          <w:b/>
          <w:i/>
        </w:rPr>
        <w:t>children, women, and teenagers</w:t>
      </w:r>
      <w:r>
        <w:t xml:space="preserve">” (burgerking.co.uk, 2022). Consequently, they have started running a full slate of kid-specific commercials and kid-friendly menus.  </w:t>
      </w:r>
    </w:p>
    <w:p w:rsidR="00A70B09" w:rsidRDefault="00A70B09" w:rsidP="00814B1A">
      <w:pPr>
        <w:pStyle w:val="Heading2"/>
      </w:pPr>
      <w:bookmarkStart w:id="12" w:name="_Toc120806625"/>
      <w:r>
        <w:t>Factors affecting the Demand curve of Burger King (Increased):</w:t>
      </w:r>
      <w:bookmarkEnd w:id="12"/>
      <w:r>
        <w:t xml:space="preserve"> </w:t>
      </w:r>
    </w:p>
    <w:p w:rsidR="00A70B09" w:rsidRDefault="00A70B09" w:rsidP="00A70B09">
      <w:pPr>
        <w:pStyle w:val="Normal1"/>
      </w:pPr>
      <w:r>
        <w:t xml:space="preserve">The study helps to analyze that the demand curve for Burger King product Double Whopper has increased at present. Due to its strong brand recognition and lower prices, the company will prosper during a recession. At the same time, the costs of goods should be in line with those of necessities. The price of the meal can be reduced in response to a drop in the cost of meat and vegetables, which raises demand for hamburgers. Due to the clean food offered and the fact that </w:t>
      </w:r>
      <w:proofErr w:type="gramStart"/>
      <w:r>
        <w:t>the majority of</w:t>
      </w:r>
      <w:proofErr w:type="gramEnd"/>
      <w:r>
        <w:t xml:space="preserve"> consumers care about hygiene, Burger King has seen an increase in sales of their Double Whopper Burger. The study also highlights that Burger King deals with unique and </w:t>
      </w:r>
      <w:r>
        <w:lastRenderedPageBreak/>
        <w:t>delectable products on the menu is spurring an increase in demand respectively (burgerking.co.uk, 2022).</w:t>
      </w:r>
    </w:p>
    <w:p w:rsidR="00A70B09" w:rsidRDefault="00A70B09" w:rsidP="00A70B09">
      <w:pPr>
        <w:pStyle w:val="Normal1"/>
      </w:pPr>
      <w:r>
        <w:t xml:space="preserve">The key reason for the rise in demand is the better rate of customer satisfaction which is shown below with the help of a graph. </w:t>
      </w:r>
    </w:p>
    <w:p w:rsidR="00A70B09" w:rsidRDefault="00A70B09" w:rsidP="00A70B09">
      <w:pPr>
        <w:pStyle w:val="Normal1"/>
        <w:jc w:val="center"/>
      </w:pPr>
      <w:r>
        <w:rPr>
          <w:noProof/>
        </w:rPr>
        <w:drawing>
          <wp:inline distT="114300" distB="114300" distL="114300" distR="114300">
            <wp:extent cx="2622713" cy="2950552"/>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cstate="print"/>
                    <a:stretch>
                      <a:fillRect/>
                    </a:stretch>
                  </pic:blipFill>
                  <pic:spPr>
                    <a:xfrm>
                      <a:off x="0" y="0"/>
                      <a:ext cx="2622713" cy="2950552"/>
                    </a:xfrm>
                    <a:prstGeom prst="rect">
                      <a:avLst/>
                    </a:prstGeom>
                  </pic:spPr>
                </pic:pic>
              </a:graphicData>
            </a:graphic>
          </wp:inline>
        </w:drawing>
      </w:r>
    </w:p>
    <w:p w:rsidR="00A70B09" w:rsidRDefault="00A70B09" w:rsidP="00A70B09">
      <w:pPr>
        <w:pStyle w:val="Normal1"/>
        <w:jc w:val="center"/>
        <w:rPr>
          <w:b/>
        </w:rPr>
      </w:pPr>
      <w:r>
        <w:rPr>
          <w:b/>
        </w:rPr>
        <w:t>Figure 1: Demand table of Burger King</w:t>
      </w:r>
    </w:p>
    <w:p w:rsidR="00A70B09" w:rsidRDefault="00A70B09" w:rsidP="00A70B09">
      <w:pPr>
        <w:pStyle w:val="Normal1"/>
        <w:jc w:val="center"/>
      </w:pPr>
      <w:r>
        <w:t>(Source: burgerking.co.uk, 2022)</w:t>
      </w:r>
    </w:p>
    <w:p w:rsidR="00A70B09" w:rsidRDefault="00A70B09" w:rsidP="00A70B09">
      <w:pPr>
        <w:pStyle w:val="Normal1"/>
        <w:jc w:val="center"/>
      </w:pPr>
      <w:r>
        <w:rPr>
          <w:noProof/>
        </w:rPr>
        <w:drawing>
          <wp:inline distT="114300" distB="114300" distL="114300" distR="114300">
            <wp:extent cx="4517519" cy="295751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cstate="print"/>
                    <a:stretch>
                      <a:fillRect/>
                    </a:stretch>
                  </pic:blipFill>
                  <pic:spPr>
                    <a:xfrm>
                      <a:off x="0" y="0"/>
                      <a:ext cx="4517519" cy="2957513"/>
                    </a:xfrm>
                    <a:prstGeom prst="rect">
                      <a:avLst/>
                    </a:prstGeom>
                  </pic:spPr>
                </pic:pic>
              </a:graphicData>
            </a:graphic>
          </wp:inline>
        </w:drawing>
      </w:r>
    </w:p>
    <w:p w:rsidR="00A70B09" w:rsidRDefault="00A70B09" w:rsidP="00A70B09">
      <w:pPr>
        <w:pStyle w:val="Normal1"/>
        <w:jc w:val="center"/>
        <w:rPr>
          <w:b/>
        </w:rPr>
      </w:pPr>
      <w:r>
        <w:rPr>
          <w:b/>
        </w:rPr>
        <w:t>Figure 2: Demand Curve of Burger King</w:t>
      </w:r>
    </w:p>
    <w:p w:rsidR="00A70B09" w:rsidRDefault="00A70B09" w:rsidP="00A70B09">
      <w:pPr>
        <w:pStyle w:val="Normal1"/>
        <w:jc w:val="center"/>
      </w:pPr>
      <w:r>
        <w:t>(Source: burgerking.co.uk, 2022)</w:t>
      </w:r>
    </w:p>
    <w:p w:rsidR="00A70B09" w:rsidRDefault="00A70B09" w:rsidP="00814B1A">
      <w:pPr>
        <w:pStyle w:val="Heading2"/>
      </w:pPr>
      <w:bookmarkStart w:id="13" w:name="_Toc120806626"/>
      <w:r>
        <w:lastRenderedPageBreak/>
        <w:t>Supply Curve of the Burger King:</w:t>
      </w:r>
      <w:bookmarkEnd w:id="13"/>
    </w:p>
    <w:p w:rsidR="00A70B09" w:rsidRDefault="00A70B09" w:rsidP="00A70B09">
      <w:pPr>
        <w:pStyle w:val="Normal1"/>
      </w:pPr>
      <w:r>
        <w:t xml:space="preserve">According to the research, the well-known burger chain and birthplace of the Whopper first entered the UK market in 1974, but it wasn't until Grand Metropolitan, a London-based corporation, bought the business in the late 1980s that it truly began to have an impact (Burger King, 2022). As per the opinion of Xu </w:t>
      </w:r>
      <w:r>
        <w:rPr>
          <w:i/>
        </w:rPr>
        <w:t>et al</w:t>
      </w:r>
      <w:r>
        <w:t xml:space="preserve">. (2020), supply is the volume of products and services that a business can create and offer for sale at various points in time and at various prices. In addition, the supply rises as a result of producers finding it very profitable to increase their production as the price of meat and vegetable rises. The ability to create more with the same amount of inputs thanks to technical advancements will help to increase the quality of the finished goods. Therefore, as the demand for the Double Whopper Burger is increasing at present in the UK the supply has also increased. </w:t>
      </w:r>
    </w:p>
    <w:p w:rsidR="00A70B09" w:rsidRDefault="00A70B09" w:rsidP="00814B1A">
      <w:pPr>
        <w:pStyle w:val="Heading2"/>
      </w:pPr>
      <w:bookmarkStart w:id="14" w:name="_Toc120806627"/>
      <w:r>
        <w:t>Factors affecting the Supply Curve of Burger King Products (Increase):</w:t>
      </w:r>
      <w:bookmarkEnd w:id="14"/>
      <w:r>
        <w:t xml:space="preserve">  </w:t>
      </w:r>
    </w:p>
    <w:p w:rsidR="00A70B09" w:rsidRDefault="00A70B09" w:rsidP="00A70B09">
      <w:pPr>
        <w:pStyle w:val="Normal1"/>
      </w:pPr>
      <w:r>
        <w:t xml:space="preserve">According to the study, the business will abide by all food and safety regulations and offer the customers preferred items (Forbes, 2022). Another reason for the supply growth is the cultural and social ideals that Burger King upholds across </w:t>
      </w:r>
      <w:proofErr w:type="gramStart"/>
      <w:r>
        <w:t>all of</w:t>
      </w:r>
      <w:proofErr w:type="gramEnd"/>
      <w:r>
        <w:t xml:space="preserve"> its international locations. The study helps to evaluate that the market's growing number of producers has expanded the supply. The availability of food has expanded thanks to internet food delivery services.</w:t>
      </w:r>
    </w:p>
    <w:p w:rsidR="00A70B09" w:rsidRDefault="00A70B09" w:rsidP="00A70B09">
      <w:pPr>
        <w:pStyle w:val="Normal1"/>
        <w:jc w:val="center"/>
      </w:pPr>
      <w:r>
        <w:rPr>
          <w:noProof/>
        </w:rPr>
        <w:drawing>
          <wp:inline distT="114300" distB="114300" distL="114300" distR="114300">
            <wp:extent cx="5610225" cy="24384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cstate="print"/>
                    <a:stretch>
                      <a:fillRect/>
                    </a:stretch>
                  </pic:blipFill>
                  <pic:spPr>
                    <a:xfrm>
                      <a:off x="0" y="0"/>
                      <a:ext cx="5610225" cy="2438400"/>
                    </a:xfrm>
                    <a:prstGeom prst="rect">
                      <a:avLst/>
                    </a:prstGeom>
                  </pic:spPr>
                </pic:pic>
              </a:graphicData>
            </a:graphic>
          </wp:inline>
        </w:drawing>
      </w:r>
    </w:p>
    <w:p w:rsidR="00A70B09" w:rsidRDefault="00A70B09" w:rsidP="00A70B09">
      <w:pPr>
        <w:pStyle w:val="Normal1"/>
        <w:jc w:val="center"/>
      </w:pPr>
      <w:r>
        <w:rPr>
          <w:b/>
        </w:rPr>
        <w:t>Figure 3: Supply Curve graph of Burger King</w:t>
      </w:r>
      <w:r>
        <w:t xml:space="preserve"> </w:t>
      </w:r>
    </w:p>
    <w:p w:rsidR="00A70B09" w:rsidRDefault="00A70B09" w:rsidP="00A70B09">
      <w:pPr>
        <w:pStyle w:val="Normal1"/>
        <w:jc w:val="center"/>
      </w:pPr>
      <w:r>
        <w:t>(Source: burgerking.co.uk, 2022)</w:t>
      </w:r>
    </w:p>
    <w:p w:rsidR="00A70B09" w:rsidRDefault="00A70B09" w:rsidP="00814B1A">
      <w:pPr>
        <w:pStyle w:val="Heading2"/>
      </w:pPr>
      <w:bookmarkStart w:id="15" w:name="_Toc120806628"/>
      <w:r>
        <w:lastRenderedPageBreak/>
        <w:t>Equilibrium to understand the supply of Burger King products:</w:t>
      </w:r>
      <w:bookmarkEnd w:id="15"/>
      <w:r>
        <w:t xml:space="preserve"> </w:t>
      </w:r>
    </w:p>
    <w:p w:rsidR="00A70B09" w:rsidRDefault="00A70B09" w:rsidP="00A70B09">
      <w:pPr>
        <w:pStyle w:val="Normal1"/>
      </w:pPr>
      <w:r>
        <w:t>In case, the economic create forces are in balance, there is said to be an economic equilibrium. Whereas, when the amount required and the amount given are equal, equilibrium occurs respectively (Forbes, 2022).</w:t>
      </w:r>
    </w:p>
    <w:p w:rsidR="00A70B09" w:rsidRDefault="00A70B09" w:rsidP="00A70B09">
      <w:pPr>
        <w:pStyle w:val="Normal1"/>
        <w:jc w:val="center"/>
      </w:pPr>
      <w:r>
        <w:rPr>
          <w:noProof/>
        </w:rPr>
        <w:drawing>
          <wp:inline distT="114300" distB="114300" distL="114300" distR="114300">
            <wp:extent cx="5486400" cy="26193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cstate="print"/>
                    <a:stretch>
                      <a:fillRect/>
                    </a:stretch>
                  </pic:blipFill>
                  <pic:spPr>
                    <a:xfrm>
                      <a:off x="0" y="0"/>
                      <a:ext cx="5486400" cy="2619375"/>
                    </a:xfrm>
                    <a:prstGeom prst="rect">
                      <a:avLst/>
                    </a:prstGeom>
                  </pic:spPr>
                </pic:pic>
              </a:graphicData>
            </a:graphic>
          </wp:inline>
        </w:drawing>
      </w:r>
    </w:p>
    <w:p w:rsidR="00A70B09" w:rsidRDefault="00A70B09" w:rsidP="00A70B09">
      <w:pPr>
        <w:pStyle w:val="Normal1"/>
        <w:jc w:val="center"/>
        <w:rPr>
          <w:b/>
        </w:rPr>
      </w:pPr>
      <w:r>
        <w:rPr>
          <w:b/>
        </w:rPr>
        <w:t xml:space="preserve">Figure 4: Equilibrium </w:t>
      </w:r>
    </w:p>
    <w:p w:rsidR="00A70B09" w:rsidRDefault="00A70B09" w:rsidP="00A70B09">
      <w:pPr>
        <w:pStyle w:val="Normal1"/>
        <w:jc w:val="center"/>
      </w:pPr>
      <w:r>
        <w:t>(Source: burgerking.co.uk, 2022)</w:t>
      </w:r>
    </w:p>
    <w:p w:rsidR="00A70B09" w:rsidRDefault="00A70B09" w:rsidP="00A70B09">
      <w:pPr>
        <w:pStyle w:val="Normal1"/>
        <w:jc w:val="center"/>
      </w:pPr>
      <w:r>
        <w:rPr>
          <w:noProof/>
        </w:rPr>
        <w:drawing>
          <wp:inline distT="114300" distB="114300" distL="114300" distR="114300">
            <wp:extent cx="5519738" cy="220056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cstate="print"/>
                    <a:stretch>
                      <a:fillRect/>
                    </a:stretch>
                  </pic:blipFill>
                  <pic:spPr>
                    <a:xfrm>
                      <a:off x="0" y="0"/>
                      <a:ext cx="5519738" cy="2200560"/>
                    </a:xfrm>
                    <a:prstGeom prst="rect">
                      <a:avLst/>
                    </a:prstGeom>
                  </pic:spPr>
                </pic:pic>
              </a:graphicData>
            </a:graphic>
          </wp:inline>
        </w:drawing>
      </w:r>
    </w:p>
    <w:p w:rsidR="00A70B09" w:rsidRDefault="00A70B09" w:rsidP="00A70B09">
      <w:pPr>
        <w:pStyle w:val="Normal1"/>
        <w:jc w:val="center"/>
        <w:rPr>
          <w:b/>
        </w:rPr>
      </w:pPr>
      <w:r>
        <w:rPr>
          <w:b/>
        </w:rPr>
        <w:t xml:space="preserve">Figure 6: New </w:t>
      </w:r>
      <w:proofErr w:type="spellStart"/>
      <w:r>
        <w:rPr>
          <w:b/>
        </w:rPr>
        <w:t>Equibilirum</w:t>
      </w:r>
      <w:proofErr w:type="spellEnd"/>
      <w:r>
        <w:rPr>
          <w:b/>
        </w:rPr>
        <w:t xml:space="preserve"> </w:t>
      </w:r>
    </w:p>
    <w:p w:rsidR="00A70B09" w:rsidRDefault="00A70B09" w:rsidP="00A70B09">
      <w:pPr>
        <w:pStyle w:val="Normal1"/>
        <w:jc w:val="center"/>
      </w:pPr>
      <w:r>
        <w:t>(Source: burgerking.co.uk, 2022)</w:t>
      </w:r>
    </w:p>
    <w:p w:rsidR="00A70B09" w:rsidRPr="003F3984" w:rsidRDefault="00A70B09" w:rsidP="00473DC1">
      <w:pPr>
        <w:pStyle w:val="Normal1"/>
        <w:rPr>
          <w:lang w:val="en-GB"/>
        </w:rPr>
      </w:pPr>
    </w:p>
    <w:p w:rsidR="00817B65" w:rsidRPr="003F3984" w:rsidRDefault="00817B65">
      <w:pPr>
        <w:rPr>
          <w:rFonts w:ascii="Times New Roman" w:eastAsia="Times New Roman" w:hAnsi="Times New Roman" w:cs="Times New Roman"/>
          <w:sz w:val="24"/>
          <w:szCs w:val="24"/>
          <w:lang w:val="en-GB"/>
        </w:rPr>
      </w:pPr>
      <w:r w:rsidRPr="003F3984">
        <w:rPr>
          <w:lang w:val="en-GB"/>
        </w:rPr>
        <w:br w:type="page"/>
      </w:r>
    </w:p>
    <w:p w:rsidR="00287738" w:rsidRPr="003F3984" w:rsidRDefault="00287738" w:rsidP="00B82CBB">
      <w:pPr>
        <w:pStyle w:val="Heading1"/>
        <w:rPr>
          <w:lang w:val="en-GB"/>
        </w:rPr>
      </w:pPr>
      <w:bookmarkStart w:id="16" w:name="_Toc120725268"/>
      <w:bookmarkStart w:id="17" w:name="_Toc120806629"/>
      <w:r w:rsidRPr="003F3984">
        <w:rPr>
          <w:lang w:val="en-GB"/>
        </w:rPr>
        <w:lastRenderedPageBreak/>
        <w:t>3. Indicating Demand Elasticity</w:t>
      </w:r>
      <w:bookmarkEnd w:id="16"/>
      <w:bookmarkEnd w:id="17"/>
    </w:p>
    <w:p w:rsidR="00287738" w:rsidRPr="003F3984" w:rsidRDefault="00287738" w:rsidP="00B82CBB">
      <w:pPr>
        <w:pStyle w:val="Heading2"/>
        <w:rPr>
          <w:lang w:val="en-GB"/>
        </w:rPr>
      </w:pPr>
      <w:bookmarkStart w:id="18" w:name="_Toc120725269"/>
      <w:bookmarkStart w:id="19" w:name="_Toc120806630"/>
      <w:r w:rsidRPr="003F3984">
        <w:rPr>
          <w:lang w:val="en-GB"/>
        </w:rPr>
        <w:t>3.1. Effects of Substitution</w:t>
      </w:r>
      <w:bookmarkEnd w:id="18"/>
      <w:bookmarkEnd w:id="19"/>
      <w:r w:rsidRPr="003F3984">
        <w:rPr>
          <w:lang w:val="en-GB"/>
        </w:rPr>
        <w:t>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 xml:space="preserve">From a customer’s point of view, luxury is not always required, but in terms of maintaining a high-profile lifestyle. Luxurious products are not always preferred by every customer if the basic requirements of a product have been met, but there are many customers who prefer luxury over necessity. As per the research findings obtained from Wirtz </w:t>
      </w:r>
      <w:r w:rsidRPr="003F3984">
        <w:rPr>
          <w:i/>
          <w:iCs/>
          <w:color w:val="000000"/>
          <w:lang w:val="en-GB"/>
        </w:rPr>
        <w:t>et al</w:t>
      </w:r>
      <w:r w:rsidRPr="003F3984">
        <w:rPr>
          <w:color w:val="000000"/>
          <w:lang w:val="en-GB"/>
        </w:rPr>
        <w:t>. (2020), luxury services are given to customers to increase the sales of an organisation and increase the brand name. In the case of Burger King, the organisation serves quality products and those products are higher in demand, but it is not that those products are a necessity because, except burgers, there are many food items which can be eaten, but as per the luxury and demand the popularity of burgers are very high (Statista, 2022). This factor indicates demand is elastic because it can be increased or decreased several times and the ratio of demand increasing or decreasing depends on income, supply and price.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Based on these three parameters, the demand for products can be increased or decreased. Demand is not stable because of the purchasing habit of customers. The purchasing habit of customers is always changing because as per their mentality they use to change their buying patterns and that is why demand affects them a lot (</w:t>
      </w:r>
      <w:proofErr w:type="spellStart"/>
      <w:r w:rsidRPr="003F3984">
        <w:rPr>
          <w:color w:val="000000"/>
          <w:lang w:val="en-GB"/>
        </w:rPr>
        <w:t>Pallikkara</w:t>
      </w:r>
      <w:proofErr w:type="spellEnd"/>
      <w:r w:rsidRPr="003F3984">
        <w:rPr>
          <w:color w:val="000000"/>
          <w:lang w:val="en-GB"/>
        </w:rPr>
        <w:t xml:space="preserve"> </w:t>
      </w:r>
      <w:r w:rsidRPr="003F3984">
        <w:rPr>
          <w:i/>
          <w:iCs/>
          <w:color w:val="000000"/>
          <w:lang w:val="en-GB"/>
        </w:rPr>
        <w:t>et al</w:t>
      </w:r>
      <w:r w:rsidRPr="003F3984">
        <w:rPr>
          <w:color w:val="000000"/>
          <w:lang w:val="en-GB"/>
        </w:rPr>
        <w:t xml:space="preserve">. 2021). Necessity is the primary concern of every customer, but luxury comes after the necessity for which many SME companies in the fast food industry are not capable to meet the luxury parameters of customers because of the budget. However, Burger king is one of the renowned fast food </w:t>
      </w:r>
      <w:proofErr w:type="gramStart"/>
      <w:r w:rsidRPr="003F3984">
        <w:rPr>
          <w:color w:val="000000"/>
          <w:lang w:val="en-GB"/>
        </w:rPr>
        <w:t>organisation</w:t>
      </w:r>
      <w:proofErr w:type="gramEnd"/>
      <w:r w:rsidRPr="003F3984">
        <w:rPr>
          <w:color w:val="000000"/>
          <w:lang w:val="en-GB"/>
        </w:rPr>
        <w:t xml:space="preserve"> meeting all the demands of customers by providing luxurious products as well as quality products (Burger King, 2022). However, the demand for fast food can get an increase or decrease several times because of the changing buying patterns of customers. </w:t>
      </w:r>
    </w:p>
    <w:p w:rsidR="00287738" w:rsidRPr="003F3984" w:rsidRDefault="00287738" w:rsidP="00B82CBB">
      <w:pPr>
        <w:pStyle w:val="Heading2"/>
        <w:rPr>
          <w:lang w:val="en-GB"/>
        </w:rPr>
      </w:pPr>
      <w:bookmarkStart w:id="20" w:name="_Toc120725270"/>
      <w:bookmarkStart w:id="21" w:name="_Toc120806631"/>
      <w:r w:rsidRPr="003F3984">
        <w:rPr>
          <w:lang w:val="en-GB"/>
        </w:rPr>
        <w:t>3.2. Effects of Income</w:t>
      </w:r>
      <w:bookmarkEnd w:id="20"/>
      <w:bookmarkEnd w:id="21"/>
      <w:r w:rsidRPr="003F3984">
        <w:rPr>
          <w:lang w:val="en-GB"/>
        </w:rPr>
        <w:t>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The income effects influence the demand ratio of the product of this company because a small scale of income is invested behind this product and that is why a customer will always want that he or she should get the best quality and luxurious product as a return for investment (</w:t>
      </w:r>
      <w:proofErr w:type="spellStart"/>
      <w:r w:rsidRPr="003F3984">
        <w:rPr>
          <w:color w:val="000000"/>
          <w:lang w:val="en-GB"/>
        </w:rPr>
        <w:t>Devarakonda</w:t>
      </w:r>
      <w:proofErr w:type="spellEnd"/>
      <w:r w:rsidRPr="003F3984">
        <w:rPr>
          <w:color w:val="000000"/>
          <w:lang w:val="en-GB"/>
        </w:rPr>
        <w:t xml:space="preserve">, 2019). The effect of income on demand elasticity is severe because income </w:t>
      </w:r>
      <w:r w:rsidRPr="003F3984">
        <w:rPr>
          <w:color w:val="000000"/>
          <w:lang w:val="en-GB"/>
        </w:rPr>
        <w:lastRenderedPageBreak/>
        <w:t xml:space="preserve">decides a person's buying criteria. In case, a person is hesitating to buy a product for income, then the demand gets rigid, but in case, income is not affecting the purchasing pattern of a customer, then the demand remains elastic and can be increased or decreased every time. In this study, the selected product is a burger which does not affect the income percentage of a family severely, but a small portion of income is contributed to the purchasing.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 xml:space="preserve">However, income plays an important role to increase the demand for the product because without income the ratio analysis of demand is not possible. The demand curve will go on the higher side if the income is high, similarly, the curve of demand will decrease if the income is low (Inman </w:t>
      </w:r>
      <w:r w:rsidRPr="003F3984">
        <w:rPr>
          <w:i/>
          <w:iCs/>
          <w:color w:val="000000"/>
          <w:lang w:val="en-GB"/>
        </w:rPr>
        <w:t>et al</w:t>
      </w:r>
      <w:r w:rsidRPr="003F3984">
        <w:rPr>
          <w:color w:val="000000"/>
          <w:lang w:val="en-GB"/>
        </w:rPr>
        <w:t>. 2020). Demand impacts the purchasing habit of customers and this goes as a cycle which refers that without income demand will not be generated and without demand, purchasing will not be done, However, there are many factors that can affect the purchasing trend of customers, but income and the popularity of the product or service is the most influential factor for the customer buying pattern. Though, the psychology of customers also affects the purchasing pattern as well as the demand curve. </w:t>
      </w:r>
    </w:p>
    <w:p w:rsidR="00287738" w:rsidRPr="003F3984" w:rsidRDefault="00287738" w:rsidP="00B82CBB">
      <w:pPr>
        <w:pStyle w:val="Heading2"/>
        <w:rPr>
          <w:lang w:val="en-GB"/>
        </w:rPr>
      </w:pPr>
      <w:bookmarkStart w:id="22" w:name="_Toc120725271"/>
      <w:bookmarkStart w:id="23" w:name="_Toc120806632"/>
      <w:r w:rsidRPr="003F3984">
        <w:rPr>
          <w:lang w:val="en-GB"/>
        </w:rPr>
        <w:t>3.3. Analysing Price Policy</w:t>
      </w:r>
      <w:bookmarkEnd w:id="22"/>
      <w:bookmarkEnd w:id="23"/>
      <w:r w:rsidRPr="003F3984">
        <w:rPr>
          <w:lang w:val="en-GB"/>
        </w:rPr>
        <w:t>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 xml:space="preserve">Based on the above analysis the organisation should apply a “Competitive pricing strategy” to gain a competitive advantage in the “Global competitive market”. The reason for selecting this competitive strategy is the organisation can change its pricing policy as per its requirements and observe the trend of the curve (). For example, if the demand for a double whopper is increasing day by day, then the organisation should increase the pricing of the burger. On the other hand, if the demand for the burger is decreasing or not increasing, then the price </w:t>
      </w:r>
      <w:proofErr w:type="gramStart"/>
      <w:r w:rsidRPr="003F3984">
        <w:rPr>
          <w:color w:val="000000"/>
          <w:lang w:val="en-GB"/>
        </w:rPr>
        <w:t>has to</w:t>
      </w:r>
      <w:proofErr w:type="gramEnd"/>
      <w:r w:rsidRPr="003F3984">
        <w:rPr>
          <w:color w:val="000000"/>
          <w:lang w:val="en-GB"/>
        </w:rPr>
        <w:t xml:space="preserve"> decrease to acquire more customers. A competitive strategy of pricing is followed mainly to compete with the prices of the competitors because in case, the company has set a very expensive range of burgers, but McDonald’s is selling the same product at a lower range, then the number of customers will be decreased.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Customers always find a better option for their requirements and that is why they always try to find the best deal. In case, the customers will observe that the company is selling burgers at an expensive range, they may not focus on quality and choose any other option for their demand fulfilment (</w:t>
      </w:r>
      <w:proofErr w:type="spellStart"/>
      <w:r w:rsidRPr="003F3984">
        <w:rPr>
          <w:color w:val="000000"/>
          <w:lang w:val="en-GB"/>
        </w:rPr>
        <w:t>Suchánek</w:t>
      </w:r>
      <w:proofErr w:type="spellEnd"/>
      <w:r w:rsidRPr="003F3984">
        <w:rPr>
          <w:color w:val="000000"/>
          <w:lang w:val="en-GB"/>
        </w:rPr>
        <w:t xml:space="preserve"> and </w:t>
      </w:r>
      <w:proofErr w:type="spellStart"/>
      <w:r w:rsidRPr="003F3984">
        <w:rPr>
          <w:color w:val="000000"/>
          <w:lang w:val="en-GB"/>
        </w:rPr>
        <w:t>Králová</w:t>
      </w:r>
      <w:proofErr w:type="spellEnd"/>
      <w:r w:rsidRPr="003F3984">
        <w:rPr>
          <w:color w:val="000000"/>
          <w:lang w:val="en-GB"/>
        </w:rPr>
        <w:t xml:space="preserve">, 2019). McDonald’s </w:t>
      </w:r>
      <w:proofErr w:type="spellStart"/>
      <w:r w:rsidRPr="003F3984">
        <w:rPr>
          <w:color w:val="000000"/>
          <w:lang w:val="en-GB"/>
        </w:rPr>
        <w:t>s</w:t>
      </w:r>
      <w:proofErr w:type="spellEnd"/>
      <w:r w:rsidRPr="003F3984">
        <w:rPr>
          <w:color w:val="000000"/>
          <w:lang w:val="en-GB"/>
        </w:rPr>
        <w:t xml:space="preserve"> one of the toughest competitors of this company and they should have to be very cautious about setting price ranges. </w:t>
      </w:r>
      <w:proofErr w:type="gramStart"/>
      <w:r w:rsidRPr="003F3984">
        <w:rPr>
          <w:color w:val="000000"/>
          <w:lang w:val="en-GB"/>
        </w:rPr>
        <w:t xml:space="preserve">Both of the </w:t>
      </w:r>
      <w:r w:rsidRPr="003F3984">
        <w:rPr>
          <w:color w:val="000000"/>
          <w:lang w:val="en-GB"/>
        </w:rPr>
        <w:lastRenderedPageBreak/>
        <w:t>organisations</w:t>
      </w:r>
      <w:proofErr w:type="gramEnd"/>
      <w:r w:rsidRPr="003F3984">
        <w:rPr>
          <w:color w:val="000000"/>
          <w:lang w:val="en-GB"/>
        </w:rPr>
        <w:t xml:space="preserve"> are very popular all over the world which is also a chance threat to Burger King's business. In terms of gaining competitive advantage, the organisation should analyse the entire market properly and after that, the HR professionals and marketing professionals of the organisations will observe the pricing trend of the competitors. Based on this they will decide how much increase or decrease they </w:t>
      </w:r>
      <w:proofErr w:type="gramStart"/>
      <w:r w:rsidRPr="003F3984">
        <w:rPr>
          <w:color w:val="000000"/>
          <w:lang w:val="en-GB"/>
        </w:rPr>
        <w:t>have to</w:t>
      </w:r>
      <w:proofErr w:type="gramEnd"/>
      <w:r w:rsidRPr="003F3984">
        <w:rPr>
          <w:color w:val="000000"/>
          <w:lang w:val="en-GB"/>
        </w:rPr>
        <w:t xml:space="preserve"> make in the pricing policy.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 xml:space="preserve">Pricing policy is a parameter which should be followed by every organisation because following a </w:t>
      </w:r>
      <w:proofErr w:type="gramStart"/>
      <w:r w:rsidRPr="003F3984">
        <w:rPr>
          <w:color w:val="000000"/>
          <w:lang w:val="en-GB"/>
        </w:rPr>
        <w:t>particular pricing</w:t>
      </w:r>
      <w:proofErr w:type="gramEnd"/>
      <w:r w:rsidRPr="003F3984">
        <w:rPr>
          <w:color w:val="000000"/>
          <w:lang w:val="en-GB"/>
        </w:rPr>
        <w:t xml:space="preserve"> policy gives strength to business and adds more value to the product or service (</w:t>
      </w:r>
      <w:proofErr w:type="spellStart"/>
      <w:r w:rsidRPr="003F3984">
        <w:rPr>
          <w:color w:val="000000"/>
          <w:lang w:val="en-GB"/>
        </w:rPr>
        <w:t>Donadelli</w:t>
      </w:r>
      <w:proofErr w:type="spellEnd"/>
      <w:r w:rsidRPr="003F3984">
        <w:rPr>
          <w:color w:val="000000"/>
          <w:lang w:val="en-GB"/>
        </w:rPr>
        <w:t xml:space="preserve"> </w:t>
      </w:r>
      <w:r w:rsidRPr="003F3984">
        <w:rPr>
          <w:i/>
          <w:iCs/>
          <w:color w:val="000000"/>
          <w:lang w:val="en-GB"/>
        </w:rPr>
        <w:t>et al</w:t>
      </w:r>
      <w:r w:rsidRPr="003F3984">
        <w:rPr>
          <w:color w:val="000000"/>
          <w:lang w:val="en-GB"/>
        </w:rPr>
        <w:t xml:space="preserve">. 2020). Therefore, specific pricing sets </w:t>
      </w:r>
      <w:proofErr w:type="gramStart"/>
      <w:r w:rsidRPr="003F3984">
        <w:rPr>
          <w:color w:val="000000"/>
          <w:lang w:val="en-GB"/>
        </w:rPr>
        <w:t>particular objectives</w:t>
      </w:r>
      <w:proofErr w:type="gramEnd"/>
      <w:r w:rsidRPr="003F3984">
        <w:rPr>
          <w:color w:val="000000"/>
          <w:lang w:val="en-GB"/>
        </w:rPr>
        <w:t>, mission and vision of an organisation through which it can decide in which way the business should be moved. </w:t>
      </w:r>
    </w:p>
    <w:p w:rsidR="00287738" w:rsidRPr="003F3984" w:rsidRDefault="00287738" w:rsidP="00287738">
      <w:pPr>
        <w:pStyle w:val="NormalWeb"/>
        <w:spacing w:before="0" w:beforeAutospacing="0" w:after="0" w:afterAutospacing="0" w:line="360" w:lineRule="auto"/>
        <w:jc w:val="both"/>
        <w:rPr>
          <w:lang w:val="en-GB"/>
        </w:rPr>
      </w:pPr>
      <w:r w:rsidRPr="003F3984">
        <w:rPr>
          <w:color w:val="000000"/>
          <w:lang w:val="en-GB"/>
        </w:rPr>
        <w:t xml:space="preserve">Another reason for choosing this pricing policy is to increase the profit because it is not always possible to keep the low price of products by thinking from the point of view of customers as every product has a </w:t>
      </w:r>
      <w:proofErr w:type="gramStart"/>
      <w:r w:rsidRPr="003F3984">
        <w:rPr>
          <w:color w:val="000000"/>
          <w:lang w:val="en-GB"/>
        </w:rPr>
        <w:t>particular costing</w:t>
      </w:r>
      <w:proofErr w:type="gramEnd"/>
      <w:r w:rsidRPr="003F3984">
        <w:rPr>
          <w:color w:val="000000"/>
          <w:lang w:val="en-GB"/>
        </w:rPr>
        <w:t xml:space="preserve"> behind its preparation. </w:t>
      </w:r>
    </w:p>
    <w:p w:rsidR="00287738" w:rsidRPr="003F3984" w:rsidRDefault="00287738" w:rsidP="00287738">
      <w:pPr>
        <w:pStyle w:val="Normal1"/>
        <w:rPr>
          <w:lang w:val="en-GB"/>
        </w:rPr>
      </w:pPr>
      <w:r w:rsidRPr="003F3984">
        <w:rPr>
          <w:lang w:val="en-GB"/>
        </w:rPr>
        <w:t xml:space="preserve"> </w:t>
      </w:r>
    </w:p>
    <w:p w:rsidR="006746F7" w:rsidRPr="003F3984" w:rsidRDefault="006746F7" w:rsidP="00473DC1">
      <w:pPr>
        <w:pStyle w:val="Normal1"/>
        <w:rPr>
          <w:lang w:val="en-GB"/>
        </w:rPr>
      </w:pPr>
    </w:p>
    <w:p w:rsidR="006746F7" w:rsidRPr="003F3984" w:rsidRDefault="006746F7" w:rsidP="00473DC1">
      <w:pPr>
        <w:pStyle w:val="Normal1"/>
        <w:rPr>
          <w:lang w:val="en-GB"/>
        </w:rPr>
      </w:pPr>
    </w:p>
    <w:p w:rsidR="006746F7" w:rsidRPr="003F3984" w:rsidRDefault="006746F7">
      <w:pPr>
        <w:rPr>
          <w:rFonts w:ascii="Times New Roman" w:eastAsia="Times New Roman" w:hAnsi="Times New Roman" w:cs="Times New Roman"/>
          <w:sz w:val="24"/>
          <w:szCs w:val="24"/>
          <w:lang w:val="en-GB"/>
        </w:rPr>
      </w:pPr>
      <w:r w:rsidRPr="003F3984">
        <w:rPr>
          <w:rFonts w:ascii="Times New Roman" w:eastAsia="Times New Roman" w:hAnsi="Times New Roman" w:cs="Times New Roman"/>
          <w:sz w:val="24"/>
          <w:szCs w:val="24"/>
          <w:lang w:val="en-GB"/>
        </w:rPr>
        <w:br w:type="page"/>
      </w:r>
    </w:p>
    <w:p w:rsidR="006746F7" w:rsidRPr="003F3984" w:rsidRDefault="006746F7" w:rsidP="00473DC1">
      <w:pPr>
        <w:pStyle w:val="Heading1"/>
        <w:rPr>
          <w:lang w:val="en-GB"/>
        </w:rPr>
      </w:pPr>
      <w:bookmarkStart w:id="24" w:name="_Toc120725272"/>
      <w:bookmarkStart w:id="25" w:name="_Toc120806633"/>
      <w:r w:rsidRPr="003F3984">
        <w:rPr>
          <w:lang w:val="en-GB"/>
        </w:rPr>
        <w:lastRenderedPageBreak/>
        <w:t>References</w:t>
      </w:r>
      <w:bookmarkEnd w:id="24"/>
      <w:bookmarkEnd w:id="25"/>
      <w:r w:rsidRPr="003F3984">
        <w:rPr>
          <w:lang w:val="en-GB"/>
        </w:rPr>
        <w:t> </w:t>
      </w:r>
    </w:p>
    <w:p w:rsidR="00D34902" w:rsidRPr="003F3984" w:rsidRDefault="00D34902" w:rsidP="00473DC1">
      <w:pPr>
        <w:pStyle w:val="Normal1"/>
        <w:rPr>
          <w:lang w:val="en-GB"/>
        </w:rPr>
      </w:pPr>
      <w:r w:rsidRPr="003F3984">
        <w:rPr>
          <w:lang w:val="en-GB"/>
        </w:rPr>
        <w:t xml:space="preserve">bk, 2022, </w:t>
      </w:r>
      <w:r w:rsidRPr="003F3984">
        <w:rPr>
          <w:i/>
          <w:lang w:val="en-GB"/>
        </w:rPr>
        <w:t>About Us</w:t>
      </w:r>
      <w:r w:rsidRPr="003F3984">
        <w:rPr>
          <w:lang w:val="en-GB"/>
        </w:rPr>
        <w:t xml:space="preserve">, Available at: https://www.bk.com/about-bk [Accessed on: 30th </w:t>
      </w:r>
      <w:proofErr w:type="gramStart"/>
      <w:r w:rsidRPr="003F3984">
        <w:rPr>
          <w:lang w:val="en-GB"/>
        </w:rPr>
        <w:t>November,</w:t>
      </w:r>
      <w:proofErr w:type="gramEnd"/>
      <w:r w:rsidRPr="003F3984">
        <w:rPr>
          <w:lang w:val="en-GB"/>
        </w:rPr>
        <w:t xml:space="preserve"> 2022]</w:t>
      </w:r>
    </w:p>
    <w:p w:rsidR="00D34902" w:rsidRPr="003F3984" w:rsidRDefault="00D34902" w:rsidP="00473DC1">
      <w:pPr>
        <w:pStyle w:val="Normal1"/>
        <w:rPr>
          <w:lang w:val="en-GB"/>
        </w:rPr>
      </w:pPr>
      <w:proofErr w:type="spellStart"/>
      <w:r w:rsidRPr="003F3984">
        <w:rPr>
          <w:lang w:val="en-GB"/>
        </w:rPr>
        <w:t>burgerking</w:t>
      </w:r>
      <w:proofErr w:type="spellEnd"/>
      <w:r w:rsidRPr="003F3984">
        <w:rPr>
          <w:lang w:val="en-GB"/>
        </w:rPr>
        <w:t xml:space="preserve">, 2022, </w:t>
      </w:r>
      <w:r w:rsidRPr="003F3984">
        <w:rPr>
          <w:i/>
          <w:lang w:val="en-GB"/>
        </w:rPr>
        <w:t>Double WHOPPER</w:t>
      </w:r>
      <w:r w:rsidRPr="003F3984">
        <w:rPr>
          <w:lang w:val="en-GB"/>
        </w:rPr>
        <w:t xml:space="preserve">, Available at: </w:t>
      </w:r>
      <w:hyperlink r:id="rId12" w:history="1">
        <w:r w:rsidRPr="003F3984">
          <w:rPr>
            <w:rStyle w:val="Hyperlink"/>
            <w:color w:val="000000" w:themeColor="text1"/>
            <w:u w:val="none"/>
            <w:lang w:val="en-GB"/>
          </w:rPr>
          <w:t>https://www.burgerking.co.uk/menu/picker-d0d2c428-1b2d-443a-86e2-739f161fa6db</w:t>
        </w:r>
      </w:hyperlink>
      <w:r w:rsidRPr="003F3984">
        <w:rPr>
          <w:lang w:val="en-GB"/>
        </w:rPr>
        <w:t xml:space="preserve"> [Accessed on: 30th November, 2022]</w:t>
      </w:r>
    </w:p>
    <w:p w:rsidR="00D34902" w:rsidRDefault="00D34902" w:rsidP="008161A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IN"/>
        </w:rPr>
        <w:t>burgerking.co.uk</w:t>
      </w:r>
      <w:r>
        <w:rPr>
          <w:rFonts w:ascii="Times New Roman" w:hAnsi="Times New Roman" w:cs="Times New Roman"/>
          <w:color w:val="000000" w:themeColor="text1"/>
          <w:sz w:val="24"/>
          <w:szCs w:val="24"/>
        </w:rPr>
        <w:t xml:space="preserve">, (2022), </w:t>
      </w:r>
      <w:r>
        <w:rPr>
          <w:rFonts w:ascii="Times New Roman" w:hAnsi="Times New Roman" w:cs="Times New Roman"/>
          <w:i/>
          <w:iCs/>
          <w:color w:val="000000" w:themeColor="text1"/>
          <w:sz w:val="24"/>
          <w:szCs w:val="24"/>
          <w:lang w:val="en-IN"/>
        </w:rPr>
        <w:t>burgerking.co.uk ranking</w:t>
      </w:r>
      <w:r>
        <w:rPr>
          <w:rFonts w:ascii="Times New Roman" w:hAnsi="Times New Roman" w:cs="Times New Roman"/>
          <w:color w:val="000000" w:themeColor="text1"/>
          <w:sz w:val="24"/>
          <w:szCs w:val="24"/>
          <w:lang w:val="en-IN"/>
        </w:rPr>
        <w:t xml:space="preserve">, Available at: </w:t>
      </w:r>
      <w:hyperlink r:id="rId13" w:anchor="ranking" w:history="1">
        <w:r>
          <w:rPr>
            <w:rStyle w:val="Hyperlink"/>
            <w:rFonts w:ascii="Times New Roman" w:hAnsi="Times New Roman" w:cs="Times New Roman"/>
            <w:sz w:val="24"/>
            <w:szCs w:val="24"/>
          </w:rPr>
          <w:t>https://www.similarweb.com/website/burgerking.co.uk/#ranking</w:t>
        </w:r>
      </w:hyperlink>
      <w:r>
        <w:rPr>
          <w:rFonts w:ascii="Times New Roman" w:hAnsi="Times New Roman" w:cs="Times New Roman"/>
          <w:color w:val="000000" w:themeColor="text1"/>
          <w:sz w:val="24"/>
          <w:szCs w:val="24"/>
        </w:rPr>
        <w:t xml:space="preserve"> [Accessed on: 01.12.2022] </w:t>
      </w:r>
    </w:p>
    <w:p w:rsidR="00D34902" w:rsidRPr="003F3984" w:rsidRDefault="00D34902" w:rsidP="007028AD">
      <w:pPr>
        <w:pStyle w:val="Normal1"/>
        <w:rPr>
          <w:lang w:val="en-GB"/>
        </w:rPr>
      </w:pPr>
      <w:proofErr w:type="spellStart"/>
      <w:r w:rsidRPr="003F3984">
        <w:rPr>
          <w:lang w:val="en-GB"/>
        </w:rPr>
        <w:t>Devarakonda</w:t>
      </w:r>
      <w:proofErr w:type="spellEnd"/>
      <w:r w:rsidRPr="003F3984">
        <w:rPr>
          <w:lang w:val="en-GB"/>
        </w:rPr>
        <w:t xml:space="preserve">, S., 2019. Calculating the Economic Viability of Corporate Trainings (Traditional &amp; eLearning) using Benefit-Cost Ratio (BCR) and Return </w:t>
      </w:r>
      <w:proofErr w:type="gramStart"/>
      <w:r w:rsidRPr="003F3984">
        <w:rPr>
          <w:lang w:val="en-GB"/>
        </w:rPr>
        <w:t>On</w:t>
      </w:r>
      <w:proofErr w:type="gramEnd"/>
      <w:r w:rsidRPr="003F3984">
        <w:rPr>
          <w:lang w:val="en-GB"/>
        </w:rPr>
        <w:t xml:space="preserve"> Investment (ROI). </w:t>
      </w:r>
      <w:r w:rsidRPr="003F3984">
        <w:rPr>
          <w:i/>
          <w:iCs/>
          <w:lang w:val="en-GB"/>
        </w:rPr>
        <w:t>Int. J. Adv. Corp. Learn.</w:t>
      </w:r>
      <w:r w:rsidRPr="003F3984">
        <w:rPr>
          <w:lang w:val="en-GB"/>
        </w:rPr>
        <w:t>, </w:t>
      </w:r>
      <w:r w:rsidRPr="003F3984">
        <w:rPr>
          <w:i/>
          <w:iCs/>
          <w:lang w:val="en-GB"/>
        </w:rPr>
        <w:t>12</w:t>
      </w:r>
      <w:r w:rsidRPr="003F3984">
        <w:rPr>
          <w:lang w:val="en-GB"/>
        </w:rPr>
        <w:t>(1), pp.41-57.</w:t>
      </w:r>
    </w:p>
    <w:p w:rsidR="00D34902" w:rsidRPr="003F3984" w:rsidRDefault="00D34902" w:rsidP="007028AD">
      <w:pPr>
        <w:pStyle w:val="Normal1"/>
        <w:rPr>
          <w:bCs/>
          <w:lang w:val="en-GB"/>
        </w:rPr>
      </w:pPr>
      <w:proofErr w:type="spellStart"/>
      <w:r w:rsidRPr="003F3984">
        <w:rPr>
          <w:bCs/>
          <w:lang w:val="en-GB"/>
        </w:rPr>
        <w:t>Donadelli</w:t>
      </w:r>
      <w:proofErr w:type="spellEnd"/>
      <w:r w:rsidRPr="003F3984">
        <w:rPr>
          <w:bCs/>
          <w:lang w:val="en-GB"/>
        </w:rPr>
        <w:t xml:space="preserve">, M., </w:t>
      </w:r>
      <w:proofErr w:type="spellStart"/>
      <w:r w:rsidRPr="003F3984">
        <w:rPr>
          <w:bCs/>
          <w:lang w:val="en-GB"/>
        </w:rPr>
        <w:t>Gufler</w:t>
      </w:r>
      <w:proofErr w:type="spellEnd"/>
      <w:r w:rsidRPr="003F3984">
        <w:rPr>
          <w:bCs/>
          <w:lang w:val="en-GB"/>
        </w:rPr>
        <w:t xml:space="preserve">, I. and </w:t>
      </w:r>
      <w:proofErr w:type="spellStart"/>
      <w:r w:rsidRPr="003F3984">
        <w:rPr>
          <w:bCs/>
          <w:lang w:val="en-GB"/>
        </w:rPr>
        <w:t>Pellizzari</w:t>
      </w:r>
      <w:proofErr w:type="spellEnd"/>
      <w:r w:rsidRPr="003F3984">
        <w:rPr>
          <w:bCs/>
          <w:lang w:val="en-GB"/>
        </w:rPr>
        <w:t>, P., 2020. The macro and asset pricing implications of rising Italian uncertainty: Evidence from a novel news-based macroeconomic policy uncertainty index. </w:t>
      </w:r>
      <w:r w:rsidRPr="003F3984">
        <w:rPr>
          <w:bCs/>
          <w:i/>
          <w:iCs/>
          <w:lang w:val="en-GB"/>
        </w:rPr>
        <w:t>Economics Letters</w:t>
      </w:r>
      <w:r w:rsidRPr="003F3984">
        <w:rPr>
          <w:bCs/>
          <w:lang w:val="en-GB"/>
        </w:rPr>
        <w:t>, </w:t>
      </w:r>
      <w:r w:rsidRPr="003F3984">
        <w:rPr>
          <w:bCs/>
          <w:i/>
          <w:iCs/>
          <w:lang w:val="en-GB"/>
        </w:rPr>
        <w:t>197</w:t>
      </w:r>
      <w:r w:rsidRPr="003F3984">
        <w:rPr>
          <w:bCs/>
          <w:lang w:val="en-GB"/>
        </w:rPr>
        <w:t>, p.109606.</w:t>
      </w:r>
    </w:p>
    <w:p w:rsidR="00D34902" w:rsidRDefault="00D34902" w:rsidP="008161A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Forbes, (2022), </w:t>
      </w:r>
      <w:r>
        <w:rPr>
          <w:rFonts w:ascii="Times New Roman" w:hAnsi="Times New Roman" w:cs="Times New Roman"/>
          <w:i/>
          <w:iCs/>
          <w:color w:val="000000" w:themeColor="text1"/>
          <w:sz w:val="24"/>
          <w:szCs w:val="24"/>
        </w:rPr>
        <w:t>The Big Burger King Buy Back: UK Master Franchisee Re-Acquires Stores As Part Of Growth Plans,</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lang w:val="en-IN"/>
        </w:rPr>
        <w:t xml:space="preserve">Available at: </w:t>
      </w:r>
      <w:hyperlink r:id="rId14" w:history="1">
        <w:r>
          <w:rPr>
            <w:rStyle w:val="Hyperlink"/>
            <w:rFonts w:ascii="Times New Roman" w:hAnsi="Times New Roman" w:cs="Times New Roman"/>
            <w:sz w:val="24"/>
            <w:szCs w:val="24"/>
          </w:rPr>
          <w:t>https://www.forbes.com/sites/fionasimpson1/2022/10/16/the-big-burger-king-buy-back-uk-master-franchisee-re-acquires-stores-as-part-of-growth-plans/?sh=3ad4bdd53d21</w:t>
        </w:r>
      </w:hyperlink>
      <w:r>
        <w:rPr>
          <w:rFonts w:ascii="Times New Roman" w:hAnsi="Times New Roman" w:cs="Times New Roman"/>
          <w:color w:val="000000" w:themeColor="text1"/>
          <w:sz w:val="24"/>
          <w:szCs w:val="24"/>
        </w:rPr>
        <w:t xml:space="preserve"> [Accessed on: 01.12.2022] </w:t>
      </w:r>
    </w:p>
    <w:p w:rsidR="00D34902" w:rsidRPr="003F3984" w:rsidRDefault="00D34902" w:rsidP="007028AD">
      <w:pPr>
        <w:pStyle w:val="Normal1"/>
        <w:rPr>
          <w:bCs/>
          <w:lang w:val="en-GB"/>
        </w:rPr>
      </w:pPr>
      <w:r w:rsidRPr="003F3984">
        <w:rPr>
          <w:bCs/>
          <w:lang w:val="en-GB"/>
        </w:rPr>
        <w:t xml:space="preserve">Inman, D., Bush, B., </w:t>
      </w:r>
      <w:proofErr w:type="spellStart"/>
      <w:r w:rsidRPr="003F3984">
        <w:rPr>
          <w:bCs/>
          <w:lang w:val="en-GB"/>
        </w:rPr>
        <w:t>Newes</w:t>
      </w:r>
      <w:proofErr w:type="spellEnd"/>
      <w:r w:rsidRPr="003F3984">
        <w:rPr>
          <w:bCs/>
          <w:lang w:val="en-GB"/>
        </w:rPr>
        <w:t>, E., Peck, C. and Peterson, S., 2020. A technique for generating supply and demand curves from system dynamics models. </w:t>
      </w:r>
      <w:r w:rsidRPr="003F3984">
        <w:rPr>
          <w:bCs/>
          <w:i/>
          <w:iCs/>
          <w:lang w:val="en-GB"/>
        </w:rPr>
        <w:t>System Dynamics Review</w:t>
      </w:r>
      <w:r w:rsidRPr="003F3984">
        <w:rPr>
          <w:bCs/>
          <w:lang w:val="en-GB"/>
        </w:rPr>
        <w:t>, </w:t>
      </w:r>
      <w:r w:rsidRPr="003F3984">
        <w:rPr>
          <w:bCs/>
          <w:i/>
          <w:iCs/>
          <w:lang w:val="en-GB"/>
        </w:rPr>
        <w:t>36</w:t>
      </w:r>
      <w:r w:rsidRPr="003F3984">
        <w:rPr>
          <w:bCs/>
          <w:lang w:val="en-GB"/>
        </w:rPr>
        <w:t>(NREL/JA-6A20-72286).</w:t>
      </w:r>
    </w:p>
    <w:p w:rsidR="00D34902" w:rsidRDefault="00D34902" w:rsidP="008161AB">
      <w:pPr>
        <w:spacing w:line="360" w:lineRule="auto"/>
        <w:jc w:val="both"/>
        <w:rPr>
          <w:rFonts w:ascii="Times New Roman" w:hAnsi="Times New Roman" w:cs="Times New Roman"/>
          <w:color w:val="000000" w:themeColor="text1"/>
          <w:sz w:val="24"/>
          <w:szCs w:val="24"/>
          <w:lang w:val="en-IN"/>
        </w:rPr>
      </w:pPr>
      <w:proofErr w:type="spellStart"/>
      <w:r>
        <w:rPr>
          <w:rFonts w:ascii="Times New Roman" w:hAnsi="Times New Roman" w:cs="Times New Roman"/>
          <w:color w:val="000000" w:themeColor="text1"/>
          <w:sz w:val="24"/>
          <w:szCs w:val="24"/>
          <w:lang w:val="en-IN"/>
        </w:rPr>
        <w:t>Komlos</w:t>
      </w:r>
      <w:proofErr w:type="spellEnd"/>
      <w:r>
        <w:rPr>
          <w:rFonts w:ascii="Times New Roman" w:hAnsi="Times New Roman" w:cs="Times New Roman"/>
          <w:color w:val="000000" w:themeColor="text1"/>
          <w:sz w:val="24"/>
          <w:szCs w:val="24"/>
          <w:lang w:val="en-IN"/>
        </w:rPr>
        <w:t>, J. and Allen, L., 2020. AN EXPECTATIONS-AUGMENTED DEMAND CURVE FOR TEACHING HOW BUBBLES FORM. </w:t>
      </w:r>
      <w:r>
        <w:rPr>
          <w:rFonts w:ascii="Times New Roman" w:hAnsi="Times New Roman" w:cs="Times New Roman"/>
          <w:i/>
          <w:iCs/>
          <w:color w:val="000000" w:themeColor="text1"/>
          <w:sz w:val="24"/>
          <w:szCs w:val="24"/>
          <w:lang w:val="en-IN"/>
        </w:rPr>
        <w:t>Australasian Journal of Economics Education</w:t>
      </w:r>
      <w:r>
        <w:rPr>
          <w:rFonts w:ascii="Times New Roman" w:hAnsi="Times New Roman" w:cs="Times New Roman"/>
          <w:color w:val="000000" w:themeColor="text1"/>
          <w:sz w:val="24"/>
          <w:szCs w:val="24"/>
          <w:lang w:val="en-IN"/>
        </w:rPr>
        <w:t>, </w:t>
      </w:r>
      <w:r>
        <w:rPr>
          <w:rFonts w:ascii="Times New Roman" w:hAnsi="Times New Roman" w:cs="Times New Roman"/>
          <w:i/>
          <w:iCs/>
          <w:color w:val="000000" w:themeColor="text1"/>
          <w:sz w:val="24"/>
          <w:szCs w:val="24"/>
          <w:lang w:val="en-IN"/>
        </w:rPr>
        <w:t>17</w:t>
      </w:r>
      <w:r>
        <w:rPr>
          <w:rFonts w:ascii="Times New Roman" w:hAnsi="Times New Roman" w:cs="Times New Roman"/>
          <w:color w:val="000000" w:themeColor="text1"/>
          <w:sz w:val="24"/>
          <w:szCs w:val="24"/>
          <w:lang w:val="en-IN"/>
        </w:rPr>
        <w:t>(1), pp.56-66.</w:t>
      </w:r>
    </w:p>
    <w:p w:rsidR="00D34902" w:rsidRPr="003F3984" w:rsidRDefault="00D34902" w:rsidP="00473DC1">
      <w:pPr>
        <w:pStyle w:val="Normal1"/>
        <w:rPr>
          <w:lang w:val="en-GB"/>
        </w:rPr>
      </w:pPr>
      <w:proofErr w:type="spellStart"/>
      <w:r w:rsidRPr="003F3984">
        <w:rPr>
          <w:lang w:val="en-GB"/>
        </w:rPr>
        <w:t>mintel</w:t>
      </w:r>
      <w:proofErr w:type="spellEnd"/>
      <w:r w:rsidRPr="003F3984">
        <w:rPr>
          <w:lang w:val="en-GB"/>
        </w:rPr>
        <w:t xml:space="preserve">, 2022, </w:t>
      </w:r>
      <w:r w:rsidRPr="003F3984">
        <w:rPr>
          <w:i/>
          <w:lang w:val="en-GB"/>
        </w:rPr>
        <w:t>UK Burger and Chicken Restaurants Market Report 2022</w:t>
      </w:r>
      <w:r w:rsidRPr="003F3984">
        <w:rPr>
          <w:lang w:val="en-GB"/>
        </w:rPr>
        <w:t xml:space="preserve">, Available at: </w:t>
      </w:r>
      <w:hyperlink r:id="rId15" w:history="1">
        <w:r w:rsidRPr="003F3984">
          <w:rPr>
            <w:rStyle w:val="Hyperlink"/>
            <w:color w:val="000000" w:themeColor="text1"/>
            <w:u w:val="none"/>
            <w:lang w:val="en-GB"/>
          </w:rPr>
          <w:t>https://store.mintel.com/report/uk-burger-and-chicken-restaurants-market-report</w:t>
        </w:r>
      </w:hyperlink>
      <w:r w:rsidRPr="003F3984">
        <w:rPr>
          <w:lang w:val="en-GB"/>
        </w:rPr>
        <w:t>  [Accessed on: 30th November, 2022]</w:t>
      </w:r>
    </w:p>
    <w:p w:rsidR="00D34902" w:rsidRDefault="00D34902" w:rsidP="008161AB">
      <w:pPr>
        <w:spacing w:line="360" w:lineRule="auto"/>
        <w:jc w:val="both"/>
        <w:rPr>
          <w:rFonts w:ascii="Times New Roman" w:hAnsi="Times New Roman" w:cs="Times New Roman"/>
          <w:color w:val="000000" w:themeColor="text1"/>
          <w:sz w:val="24"/>
          <w:szCs w:val="24"/>
          <w:lang w:val="en-IN"/>
        </w:rPr>
      </w:pPr>
      <w:r>
        <w:rPr>
          <w:rFonts w:ascii="Times New Roman" w:hAnsi="Times New Roman" w:cs="Times New Roman"/>
          <w:color w:val="000000" w:themeColor="text1"/>
          <w:sz w:val="24"/>
          <w:szCs w:val="24"/>
          <w:lang w:val="en-IN"/>
        </w:rPr>
        <w:t>Nguyen, D.T., Le, L.B. and Bhargava, V., 2018. Price-based resource allocation for edge computing: A market equilibrium approach. </w:t>
      </w:r>
      <w:r>
        <w:rPr>
          <w:rFonts w:ascii="Times New Roman" w:hAnsi="Times New Roman" w:cs="Times New Roman"/>
          <w:i/>
          <w:iCs/>
          <w:color w:val="000000" w:themeColor="text1"/>
          <w:sz w:val="24"/>
          <w:szCs w:val="24"/>
          <w:lang w:val="en-IN"/>
        </w:rPr>
        <w:t>IEEE Transactions on Cloud Computing</w:t>
      </w:r>
      <w:r>
        <w:rPr>
          <w:rFonts w:ascii="Times New Roman" w:hAnsi="Times New Roman" w:cs="Times New Roman"/>
          <w:color w:val="000000" w:themeColor="text1"/>
          <w:sz w:val="24"/>
          <w:szCs w:val="24"/>
          <w:lang w:val="en-IN"/>
        </w:rPr>
        <w:t>, </w:t>
      </w:r>
      <w:r>
        <w:rPr>
          <w:rFonts w:ascii="Times New Roman" w:hAnsi="Times New Roman" w:cs="Times New Roman"/>
          <w:i/>
          <w:iCs/>
          <w:color w:val="000000" w:themeColor="text1"/>
          <w:sz w:val="24"/>
          <w:szCs w:val="24"/>
          <w:lang w:val="en-IN"/>
        </w:rPr>
        <w:t>9</w:t>
      </w:r>
      <w:r>
        <w:rPr>
          <w:rFonts w:ascii="Times New Roman" w:hAnsi="Times New Roman" w:cs="Times New Roman"/>
          <w:color w:val="000000" w:themeColor="text1"/>
          <w:sz w:val="24"/>
          <w:szCs w:val="24"/>
          <w:lang w:val="en-IN"/>
        </w:rPr>
        <w:t>(1), pp.302-317.</w:t>
      </w:r>
    </w:p>
    <w:p w:rsidR="00D34902" w:rsidRPr="003F3984" w:rsidRDefault="00D34902" w:rsidP="007028AD">
      <w:pPr>
        <w:pStyle w:val="Normal1"/>
        <w:rPr>
          <w:lang w:val="en-GB"/>
        </w:rPr>
      </w:pPr>
      <w:proofErr w:type="spellStart"/>
      <w:r w:rsidRPr="003F3984">
        <w:rPr>
          <w:lang w:val="en-GB"/>
        </w:rPr>
        <w:lastRenderedPageBreak/>
        <w:t>Pallikkara</w:t>
      </w:r>
      <w:proofErr w:type="spellEnd"/>
      <w:r w:rsidRPr="003F3984">
        <w:rPr>
          <w:lang w:val="en-GB"/>
        </w:rPr>
        <w:t xml:space="preserve">, V., Pinto, P., </w:t>
      </w:r>
      <w:proofErr w:type="spellStart"/>
      <w:r w:rsidRPr="003F3984">
        <w:rPr>
          <w:lang w:val="en-GB"/>
        </w:rPr>
        <w:t>Hawaldar</w:t>
      </w:r>
      <w:proofErr w:type="spellEnd"/>
      <w:r w:rsidRPr="003F3984">
        <w:rPr>
          <w:lang w:val="en-GB"/>
        </w:rPr>
        <w:t>, I.T. and Pinto, S., 2021. Impulse buying behaviour at the retail checkout: An investigation of select antecedents. </w:t>
      </w:r>
      <w:r w:rsidRPr="003F3984">
        <w:rPr>
          <w:i/>
          <w:iCs/>
          <w:lang w:val="en-GB"/>
        </w:rPr>
        <w:t>Business: Theory and Practice</w:t>
      </w:r>
      <w:r w:rsidRPr="003F3984">
        <w:rPr>
          <w:lang w:val="en-GB"/>
        </w:rPr>
        <w:t>, </w:t>
      </w:r>
      <w:r w:rsidRPr="003F3984">
        <w:rPr>
          <w:i/>
          <w:iCs/>
          <w:lang w:val="en-GB"/>
        </w:rPr>
        <w:t>22</w:t>
      </w:r>
      <w:r w:rsidRPr="003F3984">
        <w:rPr>
          <w:lang w:val="en-GB"/>
        </w:rPr>
        <w:t>(1), pp.69-79.</w:t>
      </w:r>
    </w:p>
    <w:p w:rsidR="00D34902" w:rsidRPr="003F3984" w:rsidRDefault="00D34902" w:rsidP="00473DC1">
      <w:pPr>
        <w:pStyle w:val="Normal1"/>
        <w:rPr>
          <w:lang w:val="en-GB"/>
        </w:rPr>
      </w:pPr>
      <w:r w:rsidRPr="003F3984">
        <w:rPr>
          <w:lang w:val="en-GB"/>
        </w:rPr>
        <w:t xml:space="preserve">Rune, C.J.B., Song, Q., Clausen, M.P. and </w:t>
      </w:r>
      <w:proofErr w:type="spellStart"/>
      <w:r w:rsidRPr="003F3984">
        <w:rPr>
          <w:lang w:val="en-GB"/>
        </w:rPr>
        <w:t>Giacalone</w:t>
      </w:r>
      <w:proofErr w:type="spellEnd"/>
      <w:r w:rsidRPr="003F3984">
        <w:rPr>
          <w:lang w:val="en-GB"/>
        </w:rPr>
        <w:t>, D., 2022. Consumer perception of plant-based burger recipes studied by projective mapping. Future Foods, 6, p.100168.</w:t>
      </w:r>
    </w:p>
    <w:p w:rsidR="00D34902" w:rsidRPr="003F3984" w:rsidRDefault="00D34902" w:rsidP="00473DC1">
      <w:pPr>
        <w:pStyle w:val="Normal1"/>
        <w:rPr>
          <w:lang w:val="en-GB"/>
        </w:rPr>
      </w:pPr>
      <w:proofErr w:type="spellStart"/>
      <w:r w:rsidRPr="003F3984">
        <w:rPr>
          <w:lang w:val="en-GB"/>
        </w:rPr>
        <w:t>statista</w:t>
      </w:r>
      <w:proofErr w:type="spellEnd"/>
      <w:r w:rsidRPr="003F3984">
        <w:rPr>
          <w:lang w:val="en-GB"/>
        </w:rPr>
        <w:t xml:space="preserve">, 2021, </w:t>
      </w:r>
      <w:r w:rsidRPr="003F3984">
        <w:rPr>
          <w:i/>
          <w:lang w:val="en-GB"/>
        </w:rPr>
        <w:t>Burger King - statistics &amp; facts</w:t>
      </w:r>
      <w:r w:rsidRPr="003F3984">
        <w:rPr>
          <w:lang w:val="en-GB"/>
        </w:rPr>
        <w:t xml:space="preserve">, Available at: https://www.statista.com/topics/1460/burger-king/#dossierKeyfigures [Accessed on: 30th </w:t>
      </w:r>
      <w:proofErr w:type="gramStart"/>
      <w:r w:rsidRPr="003F3984">
        <w:rPr>
          <w:lang w:val="en-GB"/>
        </w:rPr>
        <w:t>November,</w:t>
      </w:r>
      <w:proofErr w:type="gramEnd"/>
      <w:r w:rsidRPr="003F3984">
        <w:rPr>
          <w:lang w:val="en-GB"/>
        </w:rPr>
        <w:t xml:space="preserve"> 2022]</w:t>
      </w:r>
    </w:p>
    <w:p w:rsidR="00D34902" w:rsidRPr="003F3984" w:rsidRDefault="00D34902" w:rsidP="007028AD">
      <w:pPr>
        <w:pStyle w:val="Normal1"/>
        <w:rPr>
          <w:lang w:val="en-GB"/>
        </w:rPr>
      </w:pPr>
      <w:r w:rsidRPr="003F3984">
        <w:rPr>
          <w:lang w:val="en-GB"/>
        </w:rPr>
        <w:t xml:space="preserve">Statista. 2022. </w:t>
      </w:r>
      <w:r w:rsidRPr="003F3984">
        <w:rPr>
          <w:bCs/>
          <w:i/>
          <w:lang w:val="en-GB"/>
        </w:rPr>
        <w:t>Average purchase per person per week of burgers eaten out in the United Kingdom (UK) from 2006 to 2019/2020</w:t>
      </w:r>
      <w:r w:rsidRPr="003F3984">
        <w:rPr>
          <w:i/>
          <w:iCs/>
          <w:lang w:val="en-GB"/>
        </w:rPr>
        <w:t>(in grams)</w:t>
      </w:r>
      <w:r w:rsidRPr="003F3984">
        <w:rPr>
          <w:bCs/>
          <w:lang w:val="en-GB"/>
        </w:rPr>
        <w:t xml:space="preserve">. </w:t>
      </w:r>
      <w:proofErr w:type="spellStart"/>
      <w:r w:rsidRPr="003F3984">
        <w:rPr>
          <w:bCs/>
          <w:lang w:val="en-GB"/>
        </w:rPr>
        <w:t>Availabe</w:t>
      </w:r>
      <w:proofErr w:type="spellEnd"/>
      <w:r w:rsidRPr="003F3984">
        <w:rPr>
          <w:bCs/>
          <w:lang w:val="en-GB"/>
        </w:rPr>
        <w:t xml:space="preserve"> at. </w:t>
      </w:r>
      <w:r w:rsidRPr="003F3984">
        <w:rPr>
          <w:lang w:val="en-GB"/>
        </w:rPr>
        <w:t>https://www.statista.com/statistics/284584/eating-out-weekly-consumption-of-burgers-in-the-united-kingdom-uk/. [Accessed: 28 November 2022]</w:t>
      </w:r>
    </w:p>
    <w:p w:rsidR="00D34902" w:rsidRPr="003F3984" w:rsidRDefault="00D34902" w:rsidP="007028AD">
      <w:pPr>
        <w:pStyle w:val="Normal1"/>
        <w:rPr>
          <w:bCs/>
          <w:lang w:val="en-GB"/>
        </w:rPr>
      </w:pPr>
      <w:proofErr w:type="spellStart"/>
      <w:r w:rsidRPr="003F3984">
        <w:rPr>
          <w:bCs/>
          <w:lang w:val="en-GB"/>
        </w:rPr>
        <w:t>Suchánek</w:t>
      </w:r>
      <w:proofErr w:type="spellEnd"/>
      <w:r w:rsidRPr="003F3984">
        <w:rPr>
          <w:bCs/>
          <w:lang w:val="en-GB"/>
        </w:rPr>
        <w:t xml:space="preserve">, P. and </w:t>
      </w:r>
      <w:proofErr w:type="spellStart"/>
      <w:r w:rsidRPr="003F3984">
        <w:rPr>
          <w:bCs/>
          <w:lang w:val="en-GB"/>
        </w:rPr>
        <w:t>Králová</w:t>
      </w:r>
      <w:proofErr w:type="spellEnd"/>
      <w:r w:rsidRPr="003F3984">
        <w:rPr>
          <w:bCs/>
          <w:lang w:val="en-GB"/>
        </w:rPr>
        <w:t>, M., 2019. Customer satisfaction, loyalty, knowledge and competitiveness in the food industry. </w:t>
      </w:r>
      <w:r w:rsidRPr="003F3984">
        <w:rPr>
          <w:bCs/>
          <w:i/>
          <w:iCs/>
          <w:lang w:val="en-GB"/>
        </w:rPr>
        <w:t>Economic research-</w:t>
      </w:r>
      <w:proofErr w:type="spellStart"/>
      <w:r w:rsidRPr="003F3984">
        <w:rPr>
          <w:bCs/>
          <w:i/>
          <w:iCs/>
          <w:lang w:val="en-GB"/>
        </w:rPr>
        <w:t>Ekonomska</w:t>
      </w:r>
      <w:proofErr w:type="spellEnd"/>
      <w:r w:rsidRPr="003F3984">
        <w:rPr>
          <w:bCs/>
          <w:i/>
          <w:iCs/>
          <w:lang w:val="en-GB"/>
        </w:rPr>
        <w:t xml:space="preserve"> </w:t>
      </w:r>
      <w:proofErr w:type="spellStart"/>
      <w:r w:rsidRPr="003F3984">
        <w:rPr>
          <w:bCs/>
          <w:i/>
          <w:iCs/>
          <w:lang w:val="en-GB"/>
        </w:rPr>
        <w:t>istraživanja</w:t>
      </w:r>
      <w:proofErr w:type="spellEnd"/>
      <w:r w:rsidRPr="003F3984">
        <w:rPr>
          <w:bCs/>
          <w:lang w:val="en-GB"/>
        </w:rPr>
        <w:t>, </w:t>
      </w:r>
      <w:r w:rsidRPr="003F3984">
        <w:rPr>
          <w:bCs/>
          <w:i/>
          <w:iCs/>
          <w:lang w:val="en-GB"/>
        </w:rPr>
        <w:t>32</w:t>
      </w:r>
      <w:r w:rsidRPr="003F3984">
        <w:rPr>
          <w:bCs/>
          <w:lang w:val="en-GB"/>
        </w:rPr>
        <w:t>(1), pp.1237-1255.</w:t>
      </w:r>
    </w:p>
    <w:p w:rsidR="00D34902" w:rsidRPr="003F3984" w:rsidRDefault="00D34902" w:rsidP="00473DC1">
      <w:pPr>
        <w:pStyle w:val="Normal1"/>
        <w:rPr>
          <w:lang w:val="en-GB"/>
        </w:rPr>
      </w:pPr>
      <w:r w:rsidRPr="003F3984">
        <w:rPr>
          <w:lang w:val="en-GB"/>
        </w:rPr>
        <w:t>Websites </w:t>
      </w:r>
    </w:p>
    <w:p w:rsidR="00D34902" w:rsidRPr="003F3984" w:rsidRDefault="00D34902" w:rsidP="007028AD">
      <w:pPr>
        <w:pStyle w:val="Normal1"/>
        <w:rPr>
          <w:lang w:val="en-GB"/>
        </w:rPr>
      </w:pPr>
      <w:r w:rsidRPr="003F3984">
        <w:rPr>
          <w:lang w:val="en-GB"/>
        </w:rPr>
        <w:t xml:space="preserve">Wirtz, J., </w:t>
      </w:r>
      <w:proofErr w:type="spellStart"/>
      <w:r w:rsidRPr="003F3984">
        <w:rPr>
          <w:lang w:val="en-GB"/>
        </w:rPr>
        <w:t>Holmqvist</w:t>
      </w:r>
      <w:proofErr w:type="spellEnd"/>
      <w:r w:rsidRPr="003F3984">
        <w:rPr>
          <w:lang w:val="en-GB"/>
        </w:rPr>
        <w:t xml:space="preserve">, J. and </w:t>
      </w:r>
      <w:proofErr w:type="spellStart"/>
      <w:r w:rsidRPr="003F3984">
        <w:rPr>
          <w:lang w:val="en-GB"/>
        </w:rPr>
        <w:t>Fritze</w:t>
      </w:r>
      <w:proofErr w:type="spellEnd"/>
      <w:r w:rsidRPr="003F3984">
        <w:rPr>
          <w:lang w:val="en-GB"/>
        </w:rPr>
        <w:t>, M.P., 2020. Luxury services. </w:t>
      </w:r>
      <w:r w:rsidRPr="003F3984">
        <w:rPr>
          <w:i/>
          <w:iCs/>
          <w:lang w:val="en-GB"/>
        </w:rPr>
        <w:t>Journal of Service Management</w:t>
      </w:r>
      <w:r w:rsidRPr="003F3984">
        <w:rPr>
          <w:lang w:val="en-GB"/>
        </w:rPr>
        <w:t>, pp. 1-27</w:t>
      </w:r>
    </w:p>
    <w:p w:rsidR="00D34902" w:rsidRDefault="00D34902" w:rsidP="008161AB">
      <w:pPr>
        <w:spacing w:line="360" w:lineRule="auto"/>
        <w:jc w:val="both"/>
        <w:rPr>
          <w:rFonts w:ascii="Times New Roman" w:hAnsi="Times New Roman" w:cs="Times New Roman"/>
          <w:color w:val="000000" w:themeColor="text1"/>
          <w:sz w:val="24"/>
          <w:szCs w:val="24"/>
          <w:lang w:val="en-IN"/>
        </w:rPr>
      </w:pPr>
      <w:r>
        <w:rPr>
          <w:rFonts w:ascii="Times New Roman" w:hAnsi="Times New Roman" w:cs="Times New Roman"/>
          <w:color w:val="000000" w:themeColor="text1"/>
          <w:sz w:val="24"/>
          <w:szCs w:val="24"/>
          <w:lang w:val="en-IN"/>
        </w:rPr>
        <w:t>Xu, Z., Yin, Y. and Ye, J., 2020. On the supply curve of ride-hailing systems. </w:t>
      </w:r>
      <w:r>
        <w:rPr>
          <w:rFonts w:ascii="Times New Roman" w:hAnsi="Times New Roman" w:cs="Times New Roman"/>
          <w:i/>
          <w:iCs/>
          <w:color w:val="000000" w:themeColor="text1"/>
          <w:sz w:val="24"/>
          <w:szCs w:val="24"/>
          <w:lang w:val="en-IN"/>
        </w:rPr>
        <w:t>Transportation Research Part B: Methodological</w:t>
      </w:r>
      <w:r>
        <w:rPr>
          <w:rFonts w:ascii="Times New Roman" w:hAnsi="Times New Roman" w:cs="Times New Roman"/>
          <w:color w:val="000000" w:themeColor="text1"/>
          <w:sz w:val="24"/>
          <w:szCs w:val="24"/>
          <w:lang w:val="en-IN"/>
        </w:rPr>
        <w:t>, </w:t>
      </w:r>
      <w:r>
        <w:rPr>
          <w:rFonts w:ascii="Times New Roman" w:hAnsi="Times New Roman" w:cs="Times New Roman"/>
          <w:i/>
          <w:iCs/>
          <w:color w:val="000000" w:themeColor="text1"/>
          <w:sz w:val="24"/>
          <w:szCs w:val="24"/>
          <w:lang w:val="en-IN"/>
        </w:rPr>
        <w:t>132</w:t>
      </w:r>
      <w:r>
        <w:rPr>
          <w:rFonts w:ascii="Times New Roman" w:hAnsi="Times New Roman" w:cs="Times New Roman"/>
          <w:color w:val="000000" w:themeColor="text1"/>
          <w:sz w:val="24"/>
          <w:szCs w:val="24"/>
          <w:lang w:val="en-IN"/>
        </w:rPr>
        <w:t>, pp.29-43.</w:t>
      </w:r>
    </w:p>
    <w:p w:rsidR="00D34902" w:rsidRDefault="00D34902" w:rsidP="00473DC1">
      <w:pPr>
        <w:pStyle w:val="Normal1"/>
        <w:rPr>
          <w:lang w:val="en-GB"/>
        </w:rPr>
      </w:pPr>
      <w:proofErr w:type="spellStart"/>
      <w:r w:rsidRPr="003F3984">
        <w:rPr>
          <w:lang w:val="en-GB"/>
        </w:rPr>
        <w:t>zippia</w:t>
      </w:r>
      <w:proofErr w:type="spellEnd"/>
      <w:r w:rsidRPr="003F3984">
        <w:rPr>
          <w:lang w:val="en-GB"/>
        </w:rPr>
        <w:t xml:space="preserve">, 2022, </w:t>
      </w:r>
      <w:r w:rsidRPr="003F3984">
        <w:rPr>
          <w:i/>
          <w:lang w:val="en-GB"/>
        </w:rPr>
        <w:t>15+ Telling burger king statistics</w:t>
      </w:r>
      <w:r w:rsidRPr="003F3984">
        <w:rPr>
          <w:lang w:val="en-GB"/>
        </w:rPr>
        <w:t xml:space="preserve">, Available at: </w:t>
      </w:r>
      <w:hyperlink r:id="rId16" w:history="1">
        <w:r w:rsidRPr="003F3984">
          <w:rPr>
            <w:rStyle w:val="Hyperlink"/>
            <w:color w:val="000000" w:themeColor="text1"/>
            <w:u w:val="none"/>
            <w:lang w:val="en-GB"/>
          </w:rPr>
          <w:t>https://www.zippia.com/advice/burger-king-statistics/</w:t>
        </w:r>
      </w:hyperlink>
      <w:r w:rsidRPr="003F3984">
        <w:rPr>
          <w:lang w:val="en-GB"/>
        </w:rPr>
        <w:t xml:space="preserve"> [Accessed on: 30th November, 2022]</w:t>
      </w:r>
    </w:p>
    <w:p w:rsidR="008161AB" w:rsidRPr="003F3984" w:rsidRDefault="008161AB" w:rsidP="00473DC1">
      <w:pPr>
        <w:pStyle w:val="Normal1"/>
        <w:rPr>
          <w:lang w:val="en-GB"/>
        </w:rPr>
      </w:pPr>
    </w:p>
    <w:p w:rsidR="007028AD" w:rsidRPr="003F3984" w:rsidRDefault="007028AD" w:rsidP="00473DC1">
      <w:pPr>
        <w:pStyle w:val="Normal1"/>
        <w:rPr>
          <w:lang w:val="en-GB"/>
        </w:rPr>
      </w:pPr>
    </w:p>
    <w:p w:rsidR="005C3172" w:rsidRPr="003F3984" w:rsidRDefault="00A64901" w:rsidP="00473DC1">
      <w:pPr>
        <w:pStyle w:val="Normal1"/>
        <w:rPr>
          <w:lang w:val="en-GB"/>
        </w:rPr>
      </w:pPr>
      <w:r w:rsidRPr="003F3984">
        <w:rPr>
          <w:lang w:val="en-GB"/>
        </w:rPr>
        <w:t xml:space="preserve"> </w:t>
      </w:r>
    </w:p>
    <w:p w:rsidR="005C3172" w:rsidRPr="003F3984" w:rsidRDefault="005C3172" w:rsidP="00473DC1">
      <w:pPr>
        <w:pStyle w:val="Normal1"/>
        <w:rPr>
          <w:lang w:val="en-GB"/>
        </w:rPr>
      </w:pPr>
    </w:p>
    <w:sectPr w:rsidR="005C3172" w:rsidRPr="003F3984" w:rsidSect="0096427D">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0CC2" w:rsidRDefault="00E70CC2" w:rsidP="0096427D">
      <w:pPr>
        <w:spacing w:line="240" w:lineRule="auto"/>
      </w:pPr>
      <w:r>
        <w:separator/>
      </w:r>
    </w:p>
  </w:endnote>
  <w:endnote w:type="continuationSeparator" w:id="0">
    <w:p w:rsidR="00E70CC2" w:rsidRDefault="00E70CC2" w:rsidP="009642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77360"/>
      <w:docPartObj>
        <w:docPartGallery w:val="Page Numbers (Bottom of Page)"/>
        <w:docPartUnique/>
      </w:docPartObj>
    </w:sdtPr>
    <w:sdtEndPr/>
    <w:sdtContent>
      <w:p w:rsidR="0096427D" w:rsidRDefault="00024048">
        <w:pPr>
          <w:pStyle w:val="Footer"/>
          <w:jc w:val="right"/>
        </w:pPr>
        <w:r w:rsidRPr="0096427D">
          <w:rPr>
            <w:rFonts w:ascii="Times New Roman" w:hAnsi="Times New Roman" w:cs="Times New Roman"/>
            <w:sz w:val="20"/>
            <w:szCs w:val="20"/>
          </w:rPr>
          <w:fldChar w:fldCharType="begin"/>
        </w:r>
        <w:r w:rsidR="0096427D" w:rsidRPr="0096427D">
          <w:rPr>
            <w:rFonts w:ascii="Times New Roman" w:hAnsi="Times New Roman" w:cs="Times New Roman"/>
            <w:sz w:val="20"/>
            <w:szCs w:val="20"/>
          </w:rPr>
          <w:instrText xml:space="preserve"> PAGE   \* MERGEFORMAT </w:instrText>
        </w:r>
        <w:r w:rsidRPr="0096427D">
          <w:rPr>
            <w:rFonts w:ascii="Times New Roman" w:hAnsi="Times New Roman" w:cs="Times New Roman"/>
            <w:sz w:val="20"/>
            <w:szCs w:val="20"/>
          </w:rPr>
          <w:fldChar w:fldCharType="separate"/>
        </w:r>
        <w:r w:rsidR="00B356ED">
          <w:rPr>
            <w:rFonts w:ascii="Times New Roman" w:hAnsi="Times New Roman" w:cs="Times New Roman"/>
            <w:noProof/>
            <w:sz w:val="20"/>
            <w:szCs w:val="20"/>
          </w:rPr>
          <w:t>2</w:t>
        </w:r>
        <w:r w:rsidRPr="0096427D">
          <w:rPr>
            <w:rFonts w:ascii="Times New Roman" w:hAnsi="Times New Roman" w:cs="Times New Roman"/>
            <w:sz w:val="20"/>
            <w:szCs w:val="20"/>
          </w:rPr>
          <w:fldChar w:fldCharType="end"/>
        </w:r>
      </w:p>
    </w:sdtContent>
  </w:sdt>
  <w:p w:rsidR="0096427D" w:rsidRDefault="00964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0CC2" w:rsidRDefault="00E70CC2" w:rsidP="0096427D">
      <w:pPr>
        <w:spacing w:line="240" w:lineRule="auto"/>
      </w:pPr>
      <w:r>
        <w:separator/>
      </w:r>
    </w:p>
  </w:footnote>
  <w:footnote w:type="continuationSeparator" w:id="0">
    <w:p w:rsidR="00E70CC2" w:rsidRDefault="00E70CC2" w:rsidP="009642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172"/>
    <w:rsid w:val="00024048"/>
    <w:rsid w:val="0006612A"/>
    <w:rsid w:val="000704BF"/>
    <w:rsid w:val="00287738"/>
    <w:rsid w:val="003E05E4"/>
    <w:rsid w:val="003F3984"/>
    <w:rsid w:val="00445576"/>
    <w:rsid w:val="00473DC1"/>
    <w:rsid w:val="005C3172"/>
    <w:rsid w:val="006746F7"/>
    <w:rsid w:val="007028AD"/>
    <w:rsid w:val="00714A20"/>
    <w:rsid w:val="007F0295"/>
    <w:rsid w:val="00814B1A"/>
    <w:rsid w:val="008161AB"/>
    <w:rsid w:val="00817B65"/>
    <w:rsid w:val="008B4AA0"/>
    <w:rsid w:val="008D3644"/>
    <w:rsid w:val="008E5784"/>
    <w:rsid w:val="00960EBB"/>
    <w:rsid w:val="0096427D"/>
    <w:rsid w:val="00A64901"/>
    <w:rsid w:val="00A70B09"/>
    <w:rsid w:val="00A75637"/>
    <w:rsid w:val="00A94465"/>
    <w:rsid w:val="00B356ED"/>
    <w:rsid w:val="00B82CBB"/>
    <w:rsid w:val="00D34902"/>
    <w:rsid w:val="00DD6B94"/>
    <w:rsid w:val="00E70CC2"/>
    <w:rsid w:val="00E772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6C2BD"/>
  <w15:docId w15:val="{EDFA2686-3717-4948-9EDB-E2171552C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6746F7"/>
    <w:pPr>
      <w:keepNext/>
      <w:keepLines/>
      <w:spacing w:before="400" w:after="120"/>
      <w:outlineLvl w:val="0"/>
    </w:pPr>
    <w:rPr>
      <w:b/>
      <w:sz w:val="28"/>
      <w:szCs w:val="40"/>
    </w:rPr>
  </w:style>
  <w:style w:type="paragraph" w:styleId="Heading2">
    <w:name w:val="heading 2"/>
    <w:basedOn w:val="Normal1"/>
    <w:next w:val="Normal1"/>
    <w:autoRedefine/>
    <w:rsid w:val="00960EBB"/>
    <w:pPr>
      <w:keepNext/>
      <w:keepLines/>
      <w:spacing w:before="360" w:after="120"/>
      <w:outlineLvl w:val="1"/>
    </w:pPr>
    <w:rPr>
      <w:b/>
      <w:sz w:val="26"/>
      <w:szCs w:val="32"/>
    </w:rPr>
  </w:style>
  <w:style w:type="paragraph" w:styleId="Heading3">
    <w:name w:val="heading 3"/>
    <w:basedOn w:val="Normal1"/>
    <w:next w:val="Normal1"/>
    <w:rsid w:val="005C3172"/>
    <w:pPr>
      <w:keepNext/>
      <w:keepLines/>
      <w:spacing w:before="320" w:after="80"/>
      <w:outlineLvl w:val="2"/>
    </w:pPr>
    <w:rPr>
      <w:color w:val="434343"/>
      <w:sz w:val="28"/>
      <w:szCs w:val="28"/>
    </w:rPr>
  </w:style>
  <w:style w:type="paragraph" w:styleId="Heading4">
    <w:name w:val="heading 4"/>
    <w:basedOn w:val="Normal1"/>
    <w:next w:val="Normal1"/>
    <w:rsid w:val="005C3172"/>
    <w:pPr>
      <w:keepNext/>
      <w:keepLines/>
      <w:spacing w:before="280" w:after="80"/>
      <w:outlineLvl w:val="3"/>
    </w:pPr>
    <w:rPr>
      <w:color w:val="666666"/>
    </w:rPr>
  </w:style>
  <w:style w:type="paragraph" w:styleId="Heading5">
    <w:name w:val="heading 5"/>
    <w:basedOn w:val="Normal1"/>
    <w:next w:val="Normal1"/>
    <w:rsid w:val="005C3172"/>
    <w:pPr>
      <w:keepNext/>
      <w:keepLines/>
      <w:spacing w:before="240" w:after="80"/>
      <w:outlineLvl w:val="4"/>
    </w:pPr>
    <w:rPr>
      <w:color w:val="666666"/>
      <w:sz w:val="22"/>
      <w:szCs w:val="22"/>
    </w:rPr>
  </w:style>
  <w:style w:type="paragraph" w:styleId="Heading6">
    <w:name w:val="heading 6"/>
    <w:basedOn w:val="Normal1"/>
    <w:next w:val="Normal1"/>
    <w:rsid w:val="005C317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rsid w:val="00473DC1"/>
    <w:pPr>
      <w:spacing w:line="360" w:lineRule="auto"/>
      <w:jc w:val="both"/>
    </w:pPr>
    <w:rPr>
      <w:rFonts w:ascii="Times New Roman" w:eastAsia="Times New Roman" w:hAnsi="Times New Roman" w:cs="Times New Roman"/>
      <w:sz w:val="24"/>
      <w:szCs w:val="24"/>
    </w:rPr>
  </w:style>
  <w:style w:type="table" w:customStyle="1" w:styleId="TableNormal1">
    <w:name w:val="Table Normal1"/>
    <w:rsid w:val="005C3172"/>
    <w:tblPr>
      <w:tblCellMar>
        <w:top w:w="0" w:type="dxa"/>
        <w:left w:w="0" w:type="dxa"/>
        <w:bottom w:w="0" w:type="dxa"/>
        <w:right w:w="0" w:type="dxa"/>
      </w:tblCellMar>
    </w:tblPr>
  </w:style>
  <w:style w:type="paragraph" w:styleId="Title">
    <w:name w:val="Title"/>
    <w:basedOn w:val="Normal1"/>
    <w:next w:val="Normal1"/>
    <w:rsid w:val="005C3172"/>
    <w:pPr>
      <w:keepNext/>
      <w:keepLines/>
      <w:spacing w:after="60"/>
    </w:pPr>
    <w:rPr>
      <w:sz w:val="52"/>
      <w:szCs w:val="52"/>
    </w:rPr>
  </w:style>
  <w:style w:type="paragraph" w:styleId="Subtitle">
    <w:name w:val="Subtitle"/>
    <w:basedOn w:val="Normal1"/>
    <w:next w:val="Normal1"/>
    <w:rsid w:val="005C3172"/>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5C3172"/>
    <w:pPr>
      <w:spacing w:line="240" w:lineRule="auto"/>
    </w:pPr>
    <w:rPr>
      <w:sz w:val="20"/>
      <w:szCs w:val="20"/>
    </w:rPr>
  </w:style>
  <w:style w:type="character" w:customStyle="1" w:styleId="CommentTextChar">
    <w:name w:val="Comment Text Char"/>
    <w:basedOn w:val="DefaultParagraphFont"/>
    <w:link w:val="CommentText"/>
    <w:uiPriority w:val="99"/>
    <w:semiHidden/>
    <w:rsid w:val="005C3172"/>
    <w:rPr>
      <w:sz w:val="20"/>
      <w:szCs w:val="20"/>
    </w:rPr>
  </w:style>
  <w:style w:type="character" w:styleId="CommentReference">
    <w:name w:val="annotation reference"/>
    <w:basedOn w:val="DefaultParagraphFont"/>
    <w:uiPriority w:val="99"/>
    <w:semiHidden/>
    <w:unhideWhenUsed/>
    <w:rsid w:val="005C3172"/>
    <w:rPr>
      <w:sz w:val="16"/>
      <w:szCs w:val="16"/>
    </w:rPr>
  </w:style>
  <w:style w:type="paragraph" w:styleId="BalloonText">
    <w:name w:val="Balloon Text"/>
    <w:basedOn w:val="Normal"/>
    <w:link w:val="BalloonTextChar"/>
    <w:uiPriority w:val="99"/>
    <w:semiHidden/>
    <w:unhideWhenUsed/>
    <w:rsid w:val="006746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6F7"/>
    <w:rPr>
      <w:rFonts w:ascii="Tahoma" w:hAnsi="Tahoma" w:cs="Tahoma"/>
      <w:sz w:val="16"/>
      <w:szCs w:val="16"/>
    </w:rPr>
  </w:style>
  <w:style w:type="character" w:styleId="Hyperlink">
    <w:name w:val="Hyperlink"/>
    <w:basedOn w:val="DefaultParagraphFont"/>
    <w:uiPriority w:val="99"/>
    <w:unhideWhenUsed/>
    <w:rsid w:val="006746F7"/>
    <w:rPr>
      <w:color w:val="0000FF" w:themeColor="hyperlink"/>
      <w:u w:val="single"/>
    </w:rPr>
  </w:style>
  <w:style w:type="paragraph" w:styleId="Header">
    <w:name w:val="header"/>
    <w:basedOn w:val="Normal"/>
    <w:link w:val="HeaderChar"/>
    <w:uiPriority w:val="99"/>
    <w:semiHidden/>
    <w:unhideWhenUsed/>
    <w:rsid w:val="0096427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6427D"/>
  </w:style>
  <w:style w:type="paragraph" w:styleId="Footer">
    <w:name w:val="footer"/>
    <w:basedOn w:val="Normal"/>
    <w:link w:val="FooterChar"/>
    <w:uiPriority w:val="99"/>
    <w:unhideWhenUsed/>
    <w:rsid w:val="0096427D"/>
    <w:pPr>
      <w:tabs>
        <w:tab w:val="center" w:pos="4680"/>
        <w:tab w:val="right" w:pos="9360"/>
      </w:tabs>
      <w:spacing w:line="240" w:lineRule="auto"/>
    </w:pPr>
  </w:style>
  <w:style w:type="character" w:customStyle="1" w:styleId="FooterChar">
    <w:name w:val="Footer Char"/>
    <w:basedOn w:val="DefaultParagraphFont"/>
    <w:link w:val="Footer"/>
    <w:uiPriority w:val="99"/>
    <w:rsid w:val="0096427D"/>
  </w:style>
  <w:style w:type="paragraph" w:styleId="TOC1">
    <w:name w:val="toc 1"/>
    <w:basedOn w:val="Normal"/>
    <w:next w:val="Normal"/>
    <w:autoRedefine/>
    <w:uiPriority w:val="39"/>
    <w:unhideWhenUsed/>
    <w:rsid w:val="008D3644"/>
    <w:pPr>
      <w:spacing w:after="100"/>
    </w:pPr>
  </w:style>
  <w:style w:type="paragraph" w:styleId="TOC2">
    <w:name w:val="toc 2"/>
    <w:basedOn w:val="Normal"/>
    <w:next w:val="Normal"/>
    <w:autoRedefine/>
    <w:uiPriority w:val="39"/>
    <w:unhideWhenUsed/>
    <w:rsid w:val="008D3644"/>
    <w:pPr>
      <w:spacing w:after="100"/>
      <w:ind w:left="220"/>
    </w:pPr>
  </w:style>
  <w:style w:type="paragraph" w:styleId="DocumentMap">
    <w:name w:val="Document Map"/>
    <w:basedOn w:val="Normal"/>
    <w:link w:val="DocumentMapChar"/>
    <w:uiPriority w:val="99"/>
    <w:semiHidden/>
    <w:unhideWhenUsed/>
    <w:rsid w:val="003E05E4"/>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E05E4"/>
    <w:rPr>
      <w:rFonts w:ascii="Tahoma" w:hAnsi="Tahoma" w:cs="Tahoma"/>
      <w:sz w:val="16"/>
      <w:szCs w:val="16"/>
    </w:rPr>
  </w:style>
  <w:style w:type="paragraph" w:styleId="NormalWeb">
    <w:name w:val="Normal (Web)"/>
    <w:basedOn w:val="Normal"/>
    <w:uiPriority w:val="99"/>
    <w:semiHidden/>
    <w:unhideWhenUsed/>
    <w:rsid w:val="0028773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B356E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883040">
      <w:bodyDiv w:val="1"/>
      <w:marLeft w:val="0"/>
      <w:marRight w:val="0"/>
      <w:marTop w:val="0"/>
      <w:marBottom w:val="0"/>
      <w:divBdr>
        <w:top w:val="none" w:sz="0" w:space="0" w:color="auto"/>
        <w:left w:val="none" w:sz="0" w:space="0" w:color="auto"/>
        <w:bottom w:val="none" w:sz="0" w:space="0" w:color="auto"/>
        <w:right w:val="none" w:sz="0" w:space="0" w:color="auto"/>
      </w:divBdr>
    </w:div>
    <w:div w:id="1216577319">
      <w:bodyDiv w:val="1"/>
      <w:marLeft w:val="0"/>
      <w:marRight w:val="0"/>
      <w:marTop w:val="0"/>
      <w:marBottom w:val="0"/>
      <w:divBdr>
        <w:top w:val="none" w:sz="0" w:space="0" w:color="auto"/>
        <w:left w:val="none" w:sz="0" w:space="0" w:color="auto"/>
        <w:bottom w:val="none" w:sz="0" w:space="0" w:color="auto"/>
        <w:right w:val="none" w:sz="0" w:space="0" w:color="auto"/>
      </w:divBdr>
    </w:div>
    <w:div w:id="2104496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ilarweb.com/website/burgerking.co.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rgerking.co.uk/menu/picker-d0d2c428-1b2d-443a-86e2-739f161fa6db"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zippia.com/advice/burger-king-statistic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tore.mintel.com/report/uk-burger-and-chicken-restaurants-market-report"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rbes.com/sites/fionasimpson1/2022/10/16/the-big-burger-king-buy-back-uk-master-franchisee-re-acquires-stores-as-part-of-growth-plans/?sh=3ad4bdd53d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2F3C9C-8238-4439-8584-247F4478E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3124</Words>
  <Characters>17808</Characters>
  <Application>Microsoft Office Word</Application>
  <DocSecurity>0</DocSecurity>
  <Lines>148</Lines>
  <Paragraphs>41</Paragraphs>
  <ScaleCrop>false</ScaleCrop>
  <Company/>
  <LinksUpToDate>false</LinksUpToDate>
  <CharactersWithSpaces>20891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dc:creator>
  <cp:lastModifiedBy>Patricia Constandache (2020640)</cp:lastModifiedBy>
  <cp:revision>2</cp:revision>
  <dcterms:created xsi:type="dcterms:W3CDTF">2023-01-06T11:44:00Z</dcterms:created>
  <dcterms:modified xsi:type="dcterms:W3CDTF">2023-01-06T11:44:00Z</dcterms:modified>
</cp:coreProperties>
</file>