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9A1B0" w14:textId="77777777" w:rsidR="00BD3EDB" w:rsidRDefault="00BD3EDB">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Student Name</w:t>
      </w:r>
    </w:p>
    <w:p w14:paraId="304CD533" w14:textId="77777777" w:rsidR="00BD3EDB" w:rsidRDefault="00BD3EDB">
      <w:pPr>
        <w:spacing w:line="480" w:lineRule="auto"/>
        <w:contextualSpacing/>
        <w:jc w:val="center"/>
        <w:rPr>
          <w:rFonts w:ascii="Times New Roman" w:hAnsi="Times New Roman" w:cs="Times New Roman"/>
          <w:sz w:val="24"/>
          <w:szCs w:val="24"/>
          <w:lang w:val="en-GB"/>
        </w:rPr>
      </w:pPr>
    </w:p>
    <w:p w14:paraId="0E9BE477" w14:textId="77777777" w:rsidR="00BD3EDB" w:rsidRDefault="00BD3EDB">
      <w:pPr>
        <w:spacing w:line="480" w:lineRule="auto"/>
        <w:contextualSpacing/>
        <w:jc w:val="center"/>
        <w:rPr>
          <w:rFonts w:ascii="Times New Roman" w:hAnsi="Times New Roman" w:cs="Times New Roman"/>
          <w:b/>
          <w:bCs/>
          <w:sz w:val="24"/>
          <w:szCs w:val="24"/>
          <w:lang w:val="en-GB"/>
        </w:rPr>
      </w:pPr>
      <w:proofErr w:type="spellStart"/>
      <w:r>
        <w:rPr>
          <w:rFonts w:ascii="Times New Roman" w:hAnsi="Times New Roman" w:cs="Times New Roman"/>
          <w:b/>
          <w:bCs/>
          <w:sz w:val="24"/>
          <w:szCs w:val="24"/>
          <w:lang w:val="en-GB"/>
        </w:rPr>
        <w:t>Dayvid</w:t>
      </w:r>
      <w:proofErr w:type="spellEnd"/>
      <w:r>
        <w:rPr>
          <w:rFonts w:ascii="Times New Roman" w:hAnsi="Times New Roman" w:cs="Times New Roman"/>
          <w:b/>
          <w:bCs/>
          <w:sz w:val="24"/>
          <w:szCs w:val="24"/>
          <w:lang w:val="en-GB"/>
        </w:rPr>
        <w:t xml:space="preserve"> </w:t>
      </w:r>
      <w:proofErr w:type="spellStart"/>
      <w:r>
        <w:rPr>
          <w:rFonts w:ascii="Times New Roman" w:hAnsi="Times New Roman" w:cs="Times New Roman"/>
          <w:b/>
          <w:bCs/>
          <w:sz w:val="24"/>
          <w:szCs w:val="24"/>
          <w:lang w:val="en-GB"/>
        </w:rPr>
        <w:t>Petrov</w:t>
      </w:r>
      <w:proofErr w:type="spellEnd"/>
    </w:p>
    <w:p w14:paraId="0D986208" w14:textId="77777777" w:rsidR="00BD3EDB" w:rsidRDefault="00BD3EDB">
      <w:pPr>
        <w:spacing w:line="480" w:lineRule="auto"/>
        <w:contextualSpacing/>
        <w:jc w:val="center"/>
        <w:rPr>
          <w:rFonts w:ascii="Times New Roman" w:hAnsi="Times New Roman" w:cs="Times New Roman"/>
          <w:sz w:val="24"/>
          <w:szCs w:val="24"/>
          <w:lang w:val="en-GB"/>
        </w:rPr>
      </w:pPr>
    </w:p>
    <w:p w14:paraId="29F5743F" w14:textId="77777777" w:rsidR="00BD3EDB" w:rsidRDefault="00BD3EDB">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Student Number</w:t>
      </w:r>
    </w:p>
    <w:p w14:paraId="48795639" w14:textId="77777777" w:rsidR="00BD3EDB" w:rsidRDefault="00BD3EDB">
      <w:pPr>
        <w:spacing w:line="480" w:lineRule="auto"/>
        <w:contextualSpacing/>
        <w:jc w:val="center"/>
        <w:rPr>
          <w:rFonts w:ascii="Times New Roman" w:hAnsi="Times New Roman" w:cs="Times New Roman"/>
          <w:sz w:val="24"/>
          <w:szCs w:val="24"/>
          <w:lang w:val="en-GB"/>
        </w:rPr>
      </w:pPr>
    </w:p>
    <w:p w14:paraId="71EDB187" w14:textId="77777777" w:rsidR="00BD3EDB" w:rsidRDefault="00BD3EDB">
      <w:pPr>
        <w:spacing w:line="480" w:lineRule="auto"/>
        <w:contextualSpacing/>
        <w:jc w:val="center"/>
        <w:rPr>
          <w:rFonts w:ascii="Times New Roman" w:hAnsi="Times New Roman" w:cs="Times New Roman"/>
          <w:b/>
          <w:bCs/>
          <w:sz w:val="24"/>
          <w:szCs w:val="24"/>
          <w:lang w:val="en-GB"/>
        </w:rPr>
      </w:pPr>
      <w:r>
        <w:rPr>
          <w:rFonts w:ascii="Times New Roman" w:hAnsi="Times New Roman" w:cs="Times New Roman"/>
          <w:sz w:val="24"/>
          <w:szCs w:val="24"/>
          <w:lang w:val="en-GB"/>
        </w:rPr>
        <w:t xml:space="preserve"> </w:t>
      </w:r>
      <w:r>
        <w:rPr>
          <w:rFonts w:ascii="Times New Roman" w:hAnsi="Times New Roman" w:cs="Times New Roman"/>
          <w:b/>
          <w:bCs/>
          <w:sz w:val="24"/>
          <w:szCs w:val="24"/>
          <w:lang w:val="en-GB"/>
        </w:rPr>
        <w:t>2010795</w:t>
      </w:r>
    </w:p>
    <w:p w14:paraId="46C08CAA" w14:textId="77777777" w:rsidR="00BD3EDB" w:rsidRDefault="00BD3EDB">
      <w:pPr>
        <w:spacing w:line="480" w:lineRule="auto"/>
        <w:contextualSpacing/>
        <w:jc w:val="center"/>
        <w:rPr>
          <w:rFonts w:ascii="Times New Roman" w:hAnsi="Times New Roman" w:cs="Times New Roman"/>
          <w:sz w:val="24"/>
          <w:szCs w:val="24"/>
          <w:lang w:val="en-GB"/>
        </w:rPr>
      </w:pPr>
    </w:p>
    <w:p w14:paraId="63E14314" w14:textId="77777777" w:rsidR="00BD3EDB" w:rsidRDefault="00BD3EDB">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 Module Title,</w:t>
      </w:r>
    </w:p>
    <w:p w14:paraId="53D730A1" w14:textId="77777777" w:rsidR="00BD3EDB" w:rsidRDefault="00BD3EDB">
      <w:pPr>
        <w:spacing w:line="480" w:lineRule="auto"/>
        <w:contextualSpacing/>
        <w:jc w:val="center"/>
        <w:rPr>
          <w:rFonts w:ascii="Times New Roman" w:hAnsi="Times New Roman" w:cs="Times New Roman"/>
          <w:sz w:val="24"/>
          <w:szCs w:val="24"/>
          <w:lang w:val="en-GB"/>
        </w:rPr>
      </w:pPr>
    </w:p>
    <w:p w14:paraId="01716C94" w14:textId="77777777" w:rsidR="00BD3EDB" w:rsidRDefault="00BD3EDB">
      <w:pPr>
        <w:spacing w:line="480" w:lineRule="auto"/>
        <w:contextualSpacing/>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The Global Business Environment (LCBB4005)</w:t>
      </w:r>
    </w:p>
    <w:p w14:paraId="775F264E" w14:textId="77777777" w:rsidR="00BD3EDB" w:rsidRDefault="00BD3EDB">
      <w:pPr>
        <w:spacing w:line="480" w:lineRule="auto"/>
        <w:contextualSpacing/>
        <w:jc w:val="center"/>
        <w:rPr>
          <w:rFonts w:ascii="Times New Roman" w:hAnsi="Times New Roman" w:cs="Times New Roman"/>
          <w:sz w:val="24"/>
          <w:szCs w:val="24"/>
          <w:lang w:val="en-GB"/>
        </w:rPr>
      </w:pPr>
    </w:p>
    <w:p w14:paraId="184D758D" w14:textId="77777777" w:rsidR="00BD3EDB" w:rsidRDefault="00BD3EDB">
      <w:pPr>
        <w:spacing w:line="48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Lecturer’s Name</w:t>
      </w:r>
    </w:p>
    <w:p w14:paraId="6EA360EF" w14:textId="77777777" w:rsidR="00BD3EDB" w:rsidRDefault="00BD3EDB">
      <w:pPr>
        <w:spacing w:line="480" w:lineRule="auto"/>
        <w:contextualSpacing/>
        <w:jc w:val="center"/>
        <w:rPr>
          <w:rFonts w:ascii="Times New Roman" w:hAnsi="Times New Roman" w:cs="Times New Roman"/>
          <w:sz w:val="24"/>
          <w:szCs w:val="24"/>
          <w:lang w:val="en-GB"/>
        </w:rPr>
      </w:pPr>
    </w:p>
    <w:p w14:paraId="0CCAB24E" w14:textId="77777777" w:rsidR="00BD3EDB" w:rsidRDefault="00BD3EDB">
      <w:pPr>
        <w:spacing w:line="480" w:lineRule="auto"/>
        <w:contextualSpacing/>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Dr </w:t>
      </w:r>
      <w:proofErr w:type="spellStart"/>
      <w:r>
        <w:rPr>
          <w:rFonts w:ascii="Times New Roman" w:hAnsi="Times New Roman" w:cs="Times New Roman"/>
          <w:b/>
          <w:bCs/>
          <w:sz w:val="24"/>
          <w:szCs w:val="24"/>
          <w:lang w:val="en-GB"/>
        </w:rPr>
        <w:t>Rexon</w:t>
      </w:r>
      <w:proofErr w:type="spellEnd"/>
      <w:r>
        <w:rPr>
          <w:rFonts w:ascii="Times New Roman" w:hAnsi="Times New Roman" w:cs="Times New Roman"/>
          <w:b/>
          <w:bCs/>
          <w:sz w:val="24"/>
          <w:szCs w:val="24"/>
          <w:lang w:val="en-GB"/>
        </w:rPr>
        <w:t xml:space="preserve"> </w:t>
      </w:r>
      <w:proofErr w:type="spellStart"/>
      <w:r>
        <w:rPr>
          <w:rFonts w:ascii="Times New Roman" w:hAnsi="Times New Roman" w:cs="Times New Roman"/>
          <w:b/>
          <w:bCs/>
          <w:sz w:val="24"/>
          <w:szCs w:val="24"/>
          <w:lang w:val="en-GB"/>
        </w:rPr>
        <w:t>Nting</w:t>
      </w:r>
      <w:proofErr w:type="spellEnd"/>
    </w:p>
    <w:p w14:paraId="0DF78515" w14:textId="77777777" w:rsidR="00AC6EEB" w:rsidRPr="00614478" w:rsidRDefault="00AC6EEB" w:rsidP="0000064A">
      <w:pPr>
        <w:spacing w:after="0" w:line="480" w:lineRule="auto"/>
        <w:contextualSpacing/>
        <w:jc w:val="center"/>
        <w:rPr>
          <w:rFonts w:ascii="Times New Roman" w:hAnsi="Times New Roman" w:cs="Times New Roman"/>
          <w:sz w:val="24"/>
          <w:szCs w:val="24"/>
          <w:lang w:val="en-GB"/>
        </w:rPr>
      </w:pPr>
    </w:p>
    <w:p w14:paraId="6BB93724" w14:textId="77777777" w:rsidR="00AC6EEB" w:rsidRPr="00614478" w:rsidRDefault="00AC6EEB" w:rsidP="0000064A">
      <w:pPr>
        <w:spacing w:after="0" w:line="480" w:lineRule="auto"/>
        <w:contextualSpacing/>
        <w:jc w:val="center"/>
        <w:rPr>
          <w:rFonts w:ascii="Times New Roman" w:hAnsi="Times New Roman" w:cs="Times New Roman"/>
          <w:sz w:val="24"/>
          <w:szCs w:val="24"/>
          <w:lang w:val="en-GB"/>
        </w:rPr>
      </w:pPr>
    </w:p>
    <w:p w14:paraId="05CC4FDD" w14:textId="1CC8AFA8" w:rsidR="006F51C8" w:rsidRPr="00BD3EDB" w:rsidRDefault="00AC6EEB" w:rsidP="00BD3EDB">
      <w:pPr>
        <w:spacing w:after="0" w:line="480" w:lineRule="auto"/>
        <w:contextualSpacing/>
        <w:jc w:val="center"/>
        <w:rPr>
          <w:rFonts w:ascii="Times New Roman" w:hAnsi="Times New Roman" w:cs="Times New Roman"/>
          <w:b/>
          <w:sz w:val="24"/>
          <w:szCs w:val="24"/>
          <w:lang w:val="en-GB"/>
        </w:rPr>
      </w:pPr>
      <w:r w:rsidRPr="00614478">
        <w:rPr>
          <w:rFonts w:ascii="Times New Roman" w:hAnsi="Times New Roman" w:cs="Times New Roman"/>
          <w:b/>
          <w:sz w:val="24"/>
          <w:szCs w:val="24"/>
          <w:lang w:val="en-GB"/>
        </w:rPr>
        <w:t>Assessment 2: Environmental Analysis of the Global Automotive Industry</w:t>
      </w:r>
    </w:p>
    <w:p w14:paraId="0A2071F5"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p>
    <w:p w14:paraId="19C07EFA"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p>
    <w:p w14:paraId="08D3EE6D"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p>
    <w:p w14:paraId="456E8884"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p>
    <w:p w14:paraId="3C77FD48"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p>
    <w:p w14:paraId="623C7803"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p>
    <w:sdt>
      <w:sdtPr>
        <w:rPr>
          <w:rFonts w:asciiTheme="minorHAnsi" w:eastAsiaTheme="minorHAnsi" w:hAnsiTheme="minorHAnsi" w:cstheme="minorBidi"/>
          <w:b w:val="0"/>
          <w:bCs w:val="0"/>
          <w:color w:val="auto"/>
          <w:sz w:val="22"/>
          <w:szCs w:val="22"/>
          <w:lang w:val="en-GB" w:eastAsia="en-US"/>
        </w:rPr>
        <w:id w:val="1195120332"/>
        <w:docPartObj>
          <w:docPartGallery w:val="Table of Contents"/>
          <w:docPartUnique/>
        </w:docPartObj>
      </w:sdtPr>
      <w:sdtEndPr>
        <w:rPr>
          <w:noProof/>
        </w:rPr>
      </w:sdtEndPr>
      <w:sdtContent>
        <w:p w14:paraId="44D50885" w14:textId="77777777" w:rsidR="0000064A" w:rsidRPr="00614478" w:rsidRDefault="0000064A">
          <w:pPr>
            <w:pStyle w:val="TOCHeading"/>
            <w:rPr>
              <w:lang w:val="en-GB"/>
            </w:rPr>
          </w:pPr>
          <w:r w:rsidRPr="00614478">
            <w:rPr>
              <w:lang w:val="en-GB"/>
            </w:rPr>
            <w:t>Contents</w:t>
          </w:r>
        </w:p>
        <w:p w14:paraId="5B447180" w14:textId="5AE092E8" w:rsidR="00614478" w:rsidRDefault="0000064A">
          <w:pPr>
            <w:pStyle w:val="TOC1"/>
            <w:tabs>
              <w:tab w:val="right" w:leader="dot" w:pos="9350"/>
            </w:tabs>
            <w:rPr>
              <w:rFonts w:eastAsiaTheme="minorEastAsia"/>
              <w:noProof/>
              <w:lang w:val="en-GB" w:eastAsia="en-GB"/>
            </w:rPr>
          </w:pPr>
          <w:r w:rsidRPr="00614478">
            <w:rPr>
              <w:lang w:val="en-GB"/>
            </w:rPr>
            <w:fldChar w:fldCharType="begin"/>
          </w:r>
          <w:r w:rsidRPr="00614478">
            <w:rPr>
              <w:lang w:val="en-GB"/>
            </w:rPr>
            <w:instrText xml:space="preserve"> TOC \o "1-3" \h \z \u </w:instrText>
          </w:r>
          <w:r w:rsidRPr="00614478">
            <w:rPr>
              <w:lang w:val="en-GB"/>
            </w:rPr>
            <w:fldChar w:fldCharType="separate"/>
          </w:r>
          <w:hyperlink w:anchor="_Toc92887462" w:history="1">
            <w:r w:rsidR="00614478" w:rsidRPr="005E51E1">
              <w:rPr>
                <w:rStyle w:val="Hyperlink"/>
                <w:rFonts w:ascii="Times New Roman" w:hAnsi="Times New Roman" w:cs="Times New Roman"/>
                <w:noProof/>
                <w:lang w:val="en-GB"/>
              </w:rPr>
              <w:t>Introduction</w:t>
            </w:r>
            <w:r w:rsidR="00614478">
              <w:rPr>
                <w:noProof/>
                <w:webHidden/>
              </w:rPr>
              <w:tab/>
            </w:r>
            <w:r w:rsidR="00614478">
              <w:rPr>
                <w:noProof/>
                <w:webHidden/>
              </w:rPr>
              <w:fldChar w:fldCharType="begin"/>
            </w:r>
            <w:r w:rsidR="00614478">
              <w:rPr>
                <w:noProof/>
                <w:webHidden/>
              </w:rPr>
              <w:instrText xml:space="preserve"> PAGEREF _Toc92887462 \h </w:instrText>
            </w:r>
            <w:r w:rsidR="00614478">
              <w:rPr>
                <w:noProof/>
                <w:webHidden/>
              </w:rPr>
            </w:r>
            <w:r w:rsidR="00614478">
              <w:rPr>
                <w:noProof/>
                <w:webHidden/>
              </w:rPr>
              <w:fldChar w:fldCharType="separate"/>
            </w:r>
            <w:r w:rsidR="00614478">
              <w:rPr>
                <w:noProof/>
                <w:webHidden/>
              </w:rPr>
              <w:t>3</w:t>
            </w:r>
            <w:r w:rsidR="00614478">
              <w:rPr>
                <w:noProof/>
                <w:webHidden/>
              </w:rPr>
              <w:fldChar w:fldCharType="end"/>
            </w:r>
          </w:hyperlink>
        </w:p>
        <w:p w14:paraId="6BC328BE" w14:textId="209A32E0" w:rsidR="00614478" w:rsidRDefault="00E63B25">
          <w:pPr>
            <w:pStyle w:val="TOC1"/>
            <w:tabs>
              <w:tab w:val="right" w:leader="dot" w:pos="9350"/>
            </w:tabs>
            <w:rPr>
              <w:rFonts w:eastAsiaTheme="minorEastAsia"/>
              <w:noProof/>
              <w:lang w:val="en-GB" w:eastAsia="en-GB"/>
            </w:rPr>
          </w:pPr>
          <w:hyperlink w:anchor="_Toc92887463" w:history="1">
            <w:r w:rsidR="00614478" w:rsidRPr="005E51E1">
              <w:rPr>
                <w:rStyle w:val="Hyperlink"/>
                <w:rFonts w:ascii="Times New Roman" w:hAnsi="Times New Roman" w:cs="Times New Roman"/>
                <w:noProof/>
                <w:lang w:val="en-GB"/>
              </w:rPr>
              <w:t>Historical Industry Growth and Impacts on Consumer Demand , Supply, and Profits</w:t>
            </w:r>
            <w:r w:rsidR="00614478">
              <w:rPr>
                <w:noProof/>
                <w:webHidden/>
              </w:rPr>
              <w:tab/>
            </w:r>
            <w:r w:rsidR="00614478">
              <w:rPr>
                <w:noProof/>
                <w:webHidden/>
              </w:rPr>
              <w:fldChar w:fldCharType="begin"/>
            </w:r>
            <w:r w:rsidR="00614478">
              <w:rPr>
                <w:noProof/>
                <w:webHidden/>
              </w:rPr>
              <w:instrText xml:space="preserve"> PAGEREF _Toc92887463 \h </w:instrText>
            </w:r>
            <w:r w:rsidR="00614478">
              <w:rPr>
                <w:noProof/>
                <w:webHidden/>
              </w:rPr>
            </w:r>
            <w:r w:rsidR="00614478">
              <w:rPr>
                <w:noProof/>
                <w:webHidden/>
              </w:rPr>
              <w:fldChar w:fldCharType="separate"/>
            </w:r>
            <w:r w:rsidR="00614478">
              <w:rPr>
                <w:noProof/>
                <w:webHidden/>
              </w:rPr>
              <w:t>4</w:t>
            </w:r>
            <w:r w:rsidR="00614478">
              <w:rPr>
                <w:noProof/>
                <w:webHidden/>
              </w:rPr>
              <w:fldChar w:fldCharType="end"/>
            </w:r>
          </w:hyperlink>
        </w:p>
        <w:p w14:paraId="38FEFAC8" w14:textId="2020A118" w:rsidR="00614478" w:rsidRDefault="00E63B25">
          <w:pPr>
            <w:pStyle w:val="TOC1"/>
            <w:tabs>
              <w:tab w:val="right" w:leader="dot" w:pos="9350"/>
            </w:tabs>
            <w:rPr>
              <w:rFonts w:eastAsiaTheme="minorEastAsia"/>
              <w:noProof/>
              <w:lang w:val="en-GB" w:eastAsia="en-GB"/>
            </w:rPr>
          </w:pPr>
          <w:hyperlink w:anchor="_Toc92887464" w:history="1">
            <w:r w:rsidR="00614478" w:rsidRPr="005E51E1">
              <w:rPr>
                <w:rStyle w:val="Hyperlink"/>
                <w:rFonts w:ascii="Times New Roman" w:hAnsi="Times New Roman" w:cs="Times New Roman"/>
                <w:noProof/>
                <w:lang w:val="en-GB"/>
              </w:rPr>
              <w:t>Global Automotive Supply Chains</w:t>
            </w:r>
            <w:r w:rsidR="00614478">
              <w:rPr>
                <w:noProof/>
                <w:webHidden/>
              </w:rPr>
              <w:tab/>
            </w:r>
            <w:r w:rsidR="00614478">
              <w:rPr>
                <w:noProof/>
                <w:webHidden/>
              </w:rPr>
              <w:fldChar w:fldCharType="begin"/>
            </w:r>
            <w:r w:rsidR="00614478">
              <w:rPr>
                <w:noProof/>
                <w:webHidden/>
              </w:rPr>
              <w:instrText xml:space="preserve"> PAGEREF _Toc92887464 \h </w:instrText>
            </w:r>
            <w:r w:rsidR="00614478">
              <w:rPr>
                <w:noProof/>
                <w:webHidden/>
              </w:rPr>
            </w:r>
            <w:r w:rsidR="00614478">
              <w:rPr>
                <w:noProof/>
                <w:webHidden/>
              </w:rPr>
              <w:fldChar w:fldCharType="separate"/>
            </w:r>
            <w:r w:rsidR="00614478">
              <w:rPr>
                <w:noProof/>
                <w:webHidden/>
              </w:rPr>
              <w:t>7</w:t>
            </w:r>
            <w:r w:rsidR="00614478">
              <w:rPr>
                <w:noProof/>
                <w:webHidden/>
              </w:rPr>
              <w:fldChar w:fldCharType="end"/>
            </w:r>
          </w:hyperlink>
        </w:p>
        <w:p w14:paraId="28E7AAF1" w14:textId="01274DCC" w:rsidR="00614478" w:rsidRDefault="00E63B25">
          <w:pPr>
            <w:pStyle w:val="TOC2"/>
            <w:tabs>
              <w:tab w:val="right" w:leader="dot" w:pos="9350"/>
            </w:tabs>
            <w:rPr>
              <w:rFonts w:eastAsiaTheme="minorEastAsia"/>
              <w:noProof/>
              <w:lang w:val="en-GB" w:eastAsia="en-GB"/>
            </w:rPr>
          </w:pPr>
          <w:hyperlink w:anchor="_Toc92887465" w:history="1">
            <w:r w:rsidR="00614478" w:rsidRPr="005E51E1">
              <w:rPr>
                <w:rStyle w:val="Hyperlink"/>
                <w:rFonts w:ascii="Times New Roman" w:hAnsi="Times New Roman" w:cs="Times New Roman"/>
                <w:noProof/>
                <w:lang w:val="en-GB"/>
              </w:rPr>
              <w:t>Automotive Industry Stakeholders</w:t>
            </w:r>
            <w:r w:rsidR="00614478">
              <w:rPr>
                <w:noProof/>
                <w:webHidden/>
              </w:rPr>
              <w:tab/>
            </w:r>
            <w:r w:rsidR="00614478">
              <w:rPr>
                <w:noProof/>
                <w:webHidden/>
              </w:rPr>
              <w:fldChar w:fldCharType="begin"/>
            </w:r>
            <w:r w:rsidR="00614478">
              <w:rPr>
                <w:noProof/>
                <w:webHidden/>
              </w:rPr>
              <w:instrText xml:space="preserve"> PAGEREF _Toc92887465 \h </w:instrText>
            </w:r>
            <w:r w:rsidR="00614478">
              <w:rPr>
                <w:noProof/>
                <w:webHidden/>
              </w:rPr>
            </w:r>
            <w:r w:rsidR="00614478">
              <w:rPr>
                <w:noProof/>
                <w:webHidden/>
              </w:rPr>
              <w:fldChar w:fldCharType="separate"/>
            </w:r>
            <w:r w:rsidR="00614478">
              <w:rPr>
                <w:noProof/>
                <w:webHidden/>
              </w:rPr>
              <w:t>8</w:t>
            </w:r>
            <w:r w:rsidR="00614478">
              <w:rPr>
                <w:noProof/>
                <w:webHidden/>
              </w:rPr>
              <w:fldChar w:fldCharType="end"/>
            </w:r>
          </w:hyperlink>
        </w:p>
        <w:p w14:paraId="5A95A2AF" w14:textId="59687C58" w:rsidR="00614478" w:rsidRDefault="00E63B25">
          <w:pPr>
            <w:pStyle w:val="TOC1"/>
            <w:tabs>
              <w:tab w:val="right" w:leader="dot" w:pos="9350"/>
            </w:tabs>
            <w:rPr>
              <w:rFonts w:eastAsiaTheme="minorEastAsia"/>
              <w:noProof/>
              <w:lang w:val="en-GB" w:eastAsia="en-GB"/>
            </w:rPr>
          </w:pPr>
          <w:hyperlink w:anchor="_Toc92887466" w:history="1">
            <w:r w:rsidR="00614478" w:rsidRPr="005E51E1">
              <w:rPr>
                <w:rStyle w:val="Hyperlink"/>
                <w:rFonts w:ascii="Times New Roman" w:hAnsi="Times New Roman" w:cs="Times New Roman"/>
                <w:noProof/>
                <w:lang w:val="en-GB"/>
              </w:rPr>
              <w:t>Survival and Success Factors In Consideration of Industry and Environment Megatrends</w:t>
            </w:r>
            <w:r w:rsidR="00614478">
              <w:rPr>
                <w:noProof/>
                <w:webHidden/>
              </w:rPr>
              <w:tab/>
            </w:r>
            <w:r w:rsidR="00614478">
              <w:rPr>
                <w:noProof/>
                <w:webHidden/>
              </w:rPr>
              <w:fldChar w:fldCharType="begin"/>
            </w:r>
            <w:r w:rsidR="00614478">
              <w:rPr>
                <w:noProof/>
                <w:webHidden/>
              </w:rPr>
              <w:instrText xml:space="preserve"> PAGEREF _Toc92887466 \h </w:instrText>
            </w:r>
            <w:r w:rsidR="00614478">
              <w:rPr>
                <w:noProof/>
                <w:webHidden/>
              </w:rPr>
            </w:r>
            <w:r w:rsidR="00614478">
              <w:rPr>
                <w:noProof/>
                <w:webHidden/>
              </w:rPr>
              <w:fldChar w:fldCharType="separate"/>
            </w:r>
            <w:r w:rsidR="00614478">
              <w:rPr>
                <w:noProof/>
                <w:webHidden/>
              </w:rPr>
              <w:t>9</w:t>
            </w:r>
            <w:r w:rsidR="00614478">
              <w:rPr>
                <w:noProof/>
                <w:webHidden/>
              </w:rPr>
              <w:fldChar w:fldCharType="end"/>
            </w:r>
          </w:hyperlink>
        </w:p>
        <w:p w14:paraId="398F0A30" w14:textId="7A2341DD" w:rsidR="00614478" w:rsidRDefault="00E63B25">
          <w:pPr>
            <w:pStyle w:val="TOC1"/>
            <w:tabs>
              <w:tab w:val="right" w:leader="dot" w:pos="9350"/>
            </w:tabs>
            <w:rPr>
              <w:rFonts w:eastAsiaTheme="minorEastAsia"/>
              <w:noProof/>
              <w:lang w:val="en-GB" w:eastAsia="en-GB"/>
            </w:rPr>
          </w:pPr>
          <w:hyperlink w:anchor="_Toc92887467" w:history="1">
            <w:r w:rsidR="00614478" w:rsidRPr="005E51E1">
              <w:rPr>
                <w:rStyle w:val="Hyperlink"/>
                <w:rFonts w:ascii="Times New Roman" w:hAnsi="Times New Roman" w:cs="Times New Roman"/>
                <w:noProof/>
                <w:lang w:val="en-GB"/>
              </w:rPr>
              <w:t>Conclusions</w:t>
            </w:r>
            <w:r w:rsidR="00614478">
              <w:rPr>
                <w:noProof/>
                <w:webHidden/>
              </w:rPr>
              <w:tab/>
            </w:r>
            <w:r w:rsidR="00614478">
              <w:rPr>
                <w:noProof/>
                <w:webHidden/>
              </w:rPr>
              <w:fldChar w:fldCharType="begin"/>
            </w:r>
            <w:r w:rsidR="00614478">
              <w:rPr>
                <w:noProof/>
                <w:webHidden/>
              </w:rPr>
              <w:instrText xml:space="preserve"> PAGEREF _Toc92887467 \h </w:instrText>
            </w:r>
            <w:r w:rsidR="00614478">
              <w:rPr>
                <w:noProof/>
                <w:webHidden/>
              </w:rPr>
            </w:r>
            <w:r w:rsidR="00614478">
              <w:rPr>
                <w:noProof/>
                <w:webHidden/>
              </w:rPr>
              <w:fldChar w:fldCharType="separate"/>
            </w:r>
            <w:r w:rsidR="00614478">
              <w:rPr>
                <w:noProof/>
                <w:webHidden/>
              </w:rPr>
              <w:t>11</w:t>
            </w:r>
            <w:r w:rsidR="00614478">
              <w:rPr>
                <w:noProof/>
                <w:webHidden/>
              </w:rPr>
              <w:fldChar w:fldCharType="end"/>
            </w:r>
          </w:hyperlink>
        </w:p>
        <w:p w14:paraId="69AF152F" w14:textId="3F869B85" w:rsidR="0000064A" w:rsidRPr="00614478" w:rsidRDefault="0000064A">
          <w:pPr>
            <w:rPr>
              <w:lang w:val="en-GB"/>
            </w:rPr>
          </w:pPr>
          <w:r w:rsidRPr="00614478">
            <w:rPr>
              <w:b/>
              <w:bCs/>
              <w:noProof/>
              <w:lang w:val="en-GB"/>
            </w:rPr>
            <w:fldChar w:fldCharType="end"/>
          </w:r>
        </w:p>
      </w:sdtContent>
    </w:sdt>
    <w:p w14:paraId="7CCC907A"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4ECF8172"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09A5C643"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37B3B5A2"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044BD1A9"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6BB6F0A5"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643AE93E"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4312E0BD"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46449E1B"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51725DC8"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2B8491AE"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17D599C1"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787836E9"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36DF7285"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3539251E"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2123237B" w14:textId="77777777" w:rsidR="0000064A" w:rsidRPr="00614478" w:rsidRDefault="0000064A" w:rsidP="00614478">
      <w:pPr>
        <w:spacing w:after="0" w:line="480" w:lineRule="auto"/>
        <w:contextualSpacing/>
        <w:rPr>
          <w:rFonts w:ascii="Times New Roman" w:hAnsi="Times New Roman" w:cs="Times New Roman"/>
          <w:sz w:val="24"/>
          <w:szCs w:val="24"/>
          <w:lang w:val="en-GB"/>
        </w:rPr>
      </w:pPr>
    </w:p>
    <w:p w14:paraId="5C14F16F"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2A7F21AB" w14:textId="77777777" w:rsidR="0000064A" w:rsidRPr="00614478" w:rsidRDefault="0000064A" w:rsidP="0000064A">
      <w:pPr>
        <w:spacing w:after="0" w:line="480" w:lineRule="auto"/>
        <w:contextualSpacing/>
        <w:jc w:val="center"/>
        <w:rPr>
          <w:rFonts w:ascii="Times New Roman" w:hAnsi="Times New Roman" w:cs="Times New Roman"/>
          <w:sz w:val="24"/>
          <w:szCs w:val="24"/>
          <w:lang w:val="en-GB"/>
        </w:rPr>
      </w:pPr>
    </w:p>
    <w:p w14:paraId="6A3B57A3"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r w:rsidRPr="00614478">
        <w:rPr>
          <w:rFonts w:ascii="Times New Roman" w:hAnsi="Times New Roman" w:cs="Times New Roman"/>
          <w:sz w:val="24"/>
          <w:szCs w:val="24"/>
          <w:lang w:val="en-GB"/>
        </w:rPr>
        <w:t>Assessment 2: Environmental Analysis of the Global Automotive Industry</w:t>
      </w:r>
    </w:p>
    <w:p w14:paraId="019E031A" w14:textId="77777777" w:rsidR="006F51C8" w:rsidRPr="00614478" w:rsidRDefault="000276CD" w:rsidP="0000064A">
      <w:pPr>
        <w:pStyle w:val="Heading1"/>
        <w:jc w:val="center"/>
        <w:rPr>
          <w:rFonts w:ascii="Times New Roman" w:hAnsi="Times New Roman" w:cs="Times New Roman"/>
          <w:sz w:val="24"/>
          <w:szCs w:val="24"/>
          <w:u w:val="single"/>
          <w:lang w:val="en-GB"/>
        </w:rPr>
      </w:pPr>
      <w:bookmarkStart w:id="0" w:name="_Toc92887462"/>
      <w:r w:rsidRPr="00614478">
        <w:rPr>
          <w:rFonts w:ascii="Times New Roman" w:hAnsi="Times New Roman" w:cs="Times New Roman"/>
          <w:sz w:val="24"/>
          <w:szCs w:val="24"/>
          <w:u w:val="single"/>
          <w:lang w:val="en-GB"/>
        </w:rPr>
        <w:t>Introduction</w:t>
      </w:r>
      <w:bookmarkEnd w:id="0"/>
    </w:p>
    <w:p w14:paraId="25E9ABBA" w14:textId="64D2D075" w:rsidR="005B33A2" w:rsidRPr="00614478" w:rsidRDefault="005B33A2" w:rsidP="0000064A">
      <w:pPr>
        <w:spacing w:after="0" w:line="480" w:lineRule="auto"/>
        <w:ind w:firstLine="720"/>
        <w:contextualSpacing/>
        <w:jc w:val="both"/>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The global covid-19 pandemic that broke out and spread rapidly worldwide since the start of 2020 has had widespread impacts of every aspect of human life and all sectors of the global economy. While the pandemic initially erupted in China, its rapid spread in the highly networked and integrated global economy meant that its impacts in specific geographical areas were felt worldwide, with entire sectors and industries experiencing immense pressure from the pandemic. The widespread transmission of the Covid-19 virus, rising morbidity and mortality, and the resultant contagion has forced governments worldwide to implement diverse mitigation measures to reduce the devastation caused by the pandemic on people and entire economies. Lockdowns of entire economies, global and national travel </w:t>
      </w:r>
      <w:r w:rsidR="00614478" w:rsidRPr="00614478">
        <w:rPr>
          <w:rFonts w:ascii="Times New Roman" w:hAnsi="Times New Roman" w:cs="Times New Roman"/>
          <w:sz w:val="24"/>
          <w:szCs w:val="24"/>
          <w:lang w:val="en-GB"/>
        </w:rPr>
        <w:t>restrictions, workplace</w:t>
      </w:r>
      <w:r w:rsidRPr="00614478">
        <w:rPr>
          <w:rFonts w:ascii="Times New Roman" w:hAnsi="Times New Roman" w:cs="Times New Roman"/>
          <w:sz w:val="24"/>
          <w:szCs w:val="24"/>
          <w:lang w:val="en-GB"/>
        </w:rPr>
        <w:t xml:space="preserve"> closures, and social distancing requirements, among other pandemic responses, as well as the resulting economic meltdown have had tremendous impacts of diverse industries and economic sectors, including the global automotive industry (</w:t>
      </w:r>
      <w:proofErr w:type="spellStart"/>
      <w:r w:rsidRPr="00614478">
        <w:rPr>
          <w:rFonts w:ascii="Times New Roman" w:hAnsi="Times New Roman" w:cs="Times New Roman"/>
          <w:sz w:val="24"/>
          <w:szCs w:val="24"/>
          <w:lang w:val="en-GB"/>
        </w:rPr>
        <w:t>Faist</w:t>
      </w:r>
      <w:proofErr w:type="spellEnd"/>
      <w:r w:rsidRPr="00614478">
        <w:rPr>
          <w:rFonts w:ascii="Times New Roman" w:hAnsi="Times New Roman" w:cs="Times New Roman"/>
          <w:sz w:val="24"/>
          <w:szCs w:val="24"/>
          <w:lang w:val="en-GB"/>
        </w:rPr>
        <w:t xml:space="preserve">, 2021; Klein et al., 2021). The pandemic ‘s impacts on the industry, </w:t>
      </w:r>
      <w:r w:rsidR="00614478" w:rsidRPr="00614478">
        <w:rPr>
          <w:rFonts w:ascii="Times New Roman" w:hAnsi="Times New Roman" w:cs="Times New Roman"/>
          <w:sz w:val="24"/>
          <w:szCs w:val="24"/>
          <w:lang w:val="en-GB"/>
        </w:rPr>
        <w:t>including constrained</w:t>
      </w:r>
      <w:r w:rsidRPr="00614478">
        <w:rPr>
          <w:rFonts w:ascii="Times New Roman" w:hAnsi="Times New Roman" w:cs="Times New Roman"/>
          <w:sz w:val="24"/>
          <w:szCs w:val="24"/>
          <w:lang w:val="en-GB"/>
        </w:rPr>
        <w:t xml:space="preserve"> consumer demand, production challenges, considerable disruptions in global supply chains, reduced firm value on financial </w:t>
      </w:r>
      <w:r w:rsidR="00614478" w:rsidRPr="00614478">
        <w:rPr>
          <w:rFonts w:ascii="Times New Roman" w:hAnsi="Times New Roman" w:cs="Times New Roman"/>
          <w:sz w:val="24"/>
          <w:szCs w:val="24"/>
          <w:lang w:val="en-GB"/>
        </w:rPr>
        <w:t>markets, rising</w:t>
      </w:r>
      <w:r w:rsidRPr="00614478">
        <w:rPr>
          <w:rFonts w:ascii="Times New Roman" w:hAnsi="Times New Roman" w:cs="Times New Roman"/>
          <w:sz w:val="24"/>
          <w:szCs w:val="24"/>
          <w:lang w:val="en-GB"/>
        </w:rPr>
        <w:t xml:space="preserve"> liquidity and project funding problems, and other adverse effects have not only disrupted operations, but also effected auto-manufacturers’ </w:t>
      </w:r>
      <w:r w:rsidR="00614478" w:rsidRPr="00614478">
        <w:rPr>
          <w:rFonts w:ascii="Times New Roman" w:hAnsi="Times New Roman" w:cs="Times New Roman"/>
          <w:sz w:val="24"/>
          <w:szCs w:val="24"/>
          <w:lang w:val="en-GB"/>
        </w:rPr>
        <w:t>short- and medium-term</w:t>
      </w:r>
      <w:r w:rsidRPr="00614478">
        <w:rPr>
          <w:rFonts w:ascii="Times New Roman" w:hAnsi="Times New Roman" w:cs="Times New Roman"/>
          <w:sz w:val="24"/>
          <w:szCs w:val="24"/>
          <w:lang w:val="en-GB"/>
        </w:rPr>
        <w:t xml:space="preserve"> recovery and growth.</w:t>
      </w:r>
    </w:p>
    <w:p w14:paraId="106DC9A7" w14:textId="77777777" w:rsidR="00CF01E1" w:rsidRPr="00614478" w:rsidRDefault="005B33A2" w:rsidP="0000064A">
      <w:pPr>
        <w:pStyle w:val="Heading1"/>
        <w:jc w:val="center"/>
        <w:rPr>
          <w:rFonts w:ascii="Times New Roman" w:hAnsi="Times New Roman" w:cs="Times New Roman"/>
          <w:sz w:val="24"/>
          <w:szCs w:val="24"/>
          <w:u w:val="single"/>
          <w:lang w:val="en-GB"/>
        </w:rPr>
      </w:pPr>
      <w:bookmarkStart w:id="1" w:name="_Toc92887463"/>
      <w:r w:rsidRPr="00614478">
        <w:rPr>
          <w:rFonts w:ascii="Times New Roman" w:hAnsi="Times New Roman" w:cs="Times New Roman"/>
          <w:sz w:val="24"/>
          <w:szCs w:val="24"/>
          <w:u w:val="single"/>
          <w:lang w:val="en-GB"/>
        </w:rPr>
        <w:t>Historical</w:t>
      </w:r>
      <w:r w:rsidR="000B77AF" w:rsidRPr="00614478">
        <w:rPr>
          <w:rFonts w:ascii="Times New Roman" w:hAnsi="Times New Roman" w:cs="Times New Roman"/>
          <w:sz w:val="24"/>
          <w:szCs w:val="24"/>
          <w:u w:val="single"/>
          <w:lang w:val="en-GB"/>
        </w:rPr>
        <w:t xml:space="preserve"> </w:t>
      </w:r>
      <w:r w:rsidR="00CF01E1" w:rsidRPr="00614478">
        <w:rPr>
          <w:rFonts w:ascii="Times New Roman" w:hAnsi="Times New Roman" w:cs="Times New Roman"/>
          <w:sz w:val="24"/>
          <w:szCs w:val="24"/>
          <w:u w:val="single"/>
          <w:lang w:val="en-GB"/>
        </w:rPr>
        <w:t>Industry G</w:t>
      </w:r>
      <w:r w:rsidR="000B77AF" w:rsidRPr="00614478">
        <w:rPr>
          <w:rFonts w:ascii="Times New Roman" w:hAnsi="Times New Roman" w:cs="Times New Roman"/>
          <w:sz w:val="24"/>
          <w:szCs w:val="24"/>
          <w:u w:val="single"/>
          <w:lang w:val="en-GB"/>
        </w:rPr>
        <w:t xml:space="preserve">rowth and Impacts on </w:t>
      </w:r>
      <w:r w:rsidR="00651BE1" w:rsidRPr="00614478">
        <w:rPr>
          <w:rFonts w:ascii="Times New Roman" w:hAnsi="Times New Roman" w:cs="Times New Roman"/>
          <w:sz w:val="24"/>
          <w:szCs w:val="24"/>
          <w:u w:val="single"/>
          <w:lang w:val="en-GB"/>
        </w:rPr>
        <w:t xml:space="preserve">Consumer </w:t>
      </w:r>
      <w:proofErr w:type="gramStart"/>
      <w:r w:rsidR="00651BE1" w:rsidRPr="00614478">
        <w:rPr>
          <w:rFonts w:ascii="Times New Roman" w:hAnsi="Times New Roman" w:cs="Times New Roman"/>
          <w:sz w:val="24"/>
          <w:szCs w:val="24"/>
          <w:u w:val="single"/>
          <w:lang w:val="en-GB"/>
        </w:rPr>
        <w:t>Demand</w:t>
      </w:r>
      <w:r w:rsidR="00DB7D26" w:rsidRPr="00614478">
        <w:rPr>
          <w:rFonts w:ascii="Times New Roman" w:hAnsi="Times New Roman" w:cs="Times New Roman"/>
          <w:sz w:val="24"/>
          <w:szCs w:val="24"/>
          <w:u w:val="single"/>
          <w:lang w:val="en-GB"/>
        </w:rPr>
        <w:t xml:space="preserve"> ,</w:t>
      </w:r>
      <w:proofErr w:type="gramEnd"/>
      <w:r w:rsidR="00DB7D26" w:rsidRPr="00614478">
        <w:rPr>
          <w:rFonts w:ascii="Times New Roman" w:hAnsi="Times New Roman" w:cs="Times New Roman"/>
          <w:sz w:val="24"/>
          <w:szCs w:val="24"/>
          <w:u w:val="single"/>
          <w:lang w:val="en-GB"/>
        </w:rPr>
        <w:t xml:space="preserve"> </w:t>
      </w:r>
      <w:r w:rsidR="00651BE1" w:rsidRPr="00614478">
        <w:rPr>
          <w:rFonts w:ascii="Times New Roman" w:hAnsi="Times New Roman" w:cs="Times New Roman"/>
          <w:sz w:val="24"/>
          <w:szCs w:val="24"/>
          <w:u w:val="single"/>
          <w:lang w:val="en-GB"/>
        </w:rPr>
        <w:t>Supply</w:t>
      </w:r>
      <w:r w:rsidR="00DB7D26" w:rsidRPr="00614478">
        <w:rPr>
          <w:rFonts w:ascii="Times New Roman" w:hAnsi="Times New Roman" w:cs="Times New Roman"/>
          <w:sz w:val="24"/>
          <w:szCs w:val="24"/>
          <w:u w:val="single"/>
          <w:lang w:val="en-GB"/>
        </w:rPr>
        <w:t>, and Profits</w:t>
      </w:r>
      <w:bookmarkEnd w:id="1"/>
    </w:p>
    <w:p w14:paraId="5EDDCACB" w14:textId="35F73D2F" w:rsidR="000B77AF" w:rsidRPr="00614478" w:rsidRDefault="000B77AF" w:rsidP="0000064A">
      <w:pPr>
        <w:spacing w:after="0" w:line="480" w:lineRule="auto"/>
        <w:ind w:firstLine="720"/>
        <w:contextualSpacing/>
        <w:jc w:val="both"/>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The pandemic created a sudden halt to the almost a decade of considerable expansion in the global automotive industry. Following the Great Recession that resulted in severe economic turndowns in most of the world’s leading economies, the global automotive sector experienced a severe and rapid decline in growth between the years 2007 and 2009, with consumer vehicle sales and production scaling down significantly in the </w:t>
      </w:r>
      <w:r w:rsidR="00614478" w:rsidRPr="00614478">
        <w:rPr>
          <w:rFonts w:ascii="Times New Roman" w:hAnsi="Times New Roman" w:cs="Times New Roman"/>
          <w:sz w:val="24"/>
          <w:szCs w:val="24"/>
          <w:lang w:val="en-GB"/>
        </w:rPr>
        <w:t>years</w:t>
      </w:r>
      <w:r w:rsidRPr="00614478">
        <w:rPr>
          <w:rFonts w:ascii="Times New Roman" w:hAnsi="Times New Roman" w:cs="Times New Roman"/>
          <w:sz w:val="24"/>
          <w:szCs w:val="24"/>
          <w:lang w:val="en-GB"/>
        </w:rPr>
        <w:t xml:space="preserve">. The double-digit year-on-year growth rates experienced by the global automotive industry in the aftermath of the Great Recession, however, were disrupted by the global COVID-19 pandemic that started during the first trimester of 2020. As indicated by </w:t>
      </w:r>
      <w:proofErr w:type="spellStart"/>
      <w:r w:rsidRPr="00614478">
        <w:rPr>
          <w:rFonts w:ascii="Times New Roman" w:hAnsi="Times New Roman" w:cs="Times New Roman"/>
          <w:sz w:val="24"/>
          <w:szCs w:val="24"/>
          <w:lang w:val="en-GB"/>
        </w:rPr>
        <w:t>Faist</w:t>
      </w:r>
      <w:proofErr w:type="spellEnd"/>
      <w:r w:rsidRPr="00614478">
        <w:rPr>
          <w:rFonts w:ascii="Times New Roman" w:hAnsi="Times New Roman" w:cs="Times New Roman"/>
          <w:sz w:val="24"/>
          <w:szCs w:val="24"/>
          <w:lang w:val="en-GB"/>
        </w:rPr>
        <w:t xml:space="preserve"> (2021), the industry was already experiencing considerable challenges shortly prior to the pandemic in 2019 when global automotive sales had begun slipping considerably due to a multiplicity of factors, including but not limited to auto-manufacturers’ high financing costs, a </w:t>
      </w:r>
      <w:r w:rsidR="00614478" w:rsidRPr="00614478">
        <w:rPr>
          <w:rFonts w:ascii="Times New Roman" w:hAnsi="Times New Roman" w:cs="Times New Roman"/>
          <w:sz w:val="24"/>
          <w:szCs w:val="24"/>
          <w:lang w:val="en-GB"/>
        </w:rPr>
        <w:t>slowdown</w:t>
      </w:r>
      <w:r w:rsidRPr="00614478">
        <w:rPr>
          <w:rFonts w:ascii="Times New Roman" w:hAnsi="Times New Roman" w:cs="Times New Roman"/>
          <w:sz w:val="24"/>
          <w:szCs w:val="24"/>
          <w:lang w:val="en-GB"/>
        </w:rPr>
        <w:t xml:space="preserve"> in car fleet demand, and fleet market saturation worldwide. Multiple factors, including the covid-19 induced economic recession in the major global automotive markets, reduced demand for vehicles as people travelled </w:t>
      </w:r>
      <w:r w:rsidR="00614478" w:rsidRPr="00614478">
        <w:rPr>
          <w:rFonts w:ascii="Times New Roman" w:hAnsi="Times New Roman" w:cs="Times New Roman"/>
          <w:sz w:val="24"/>
          <w:szCs w:val="24"/>
          <w:lang w:val="en-GB"/>
        </w:rPr>
        <w:t>less due</w:t>
      </w:r>
      <w:r w:rsidRPr="00614478">
        <w:rPr>
          <w:rFonts w:ascii="Times New Roman" w:hAnsi="Times New Roman" w:cs="Times New Roman"/>
          <w:sz w:val="24"/>
          <w:szCs w:val="24"/>
          <w:lang w:val="en-GB"/>
        </w:rPr>
        <w:t xml:space="preserve"> to the pandemic’s contagion and adherence to government pandemic mitigation directives restricting travel and free movement, among others, clearly brought the decade long trend of industry growth in the global automotive market in 2020. Although the relaxed pandemic mitigation measures, </w:t>
      </w:r>
      <w:r w:rsidR="00491821" w:rsidRPr="00614478">
        <w:rPr>
          <w:rFonts w:ascii="Times New Roman" w:hAnsi="Times New Roman" w:cs="Times New Roman"/>
          <w:sz w:val="24"/>
          <w:szCs w:val="24"/>
          <w:lang w:val="en-GB"/>
        </w:rPr>
        <w:t>re</w:t>
      </w:r>
      <w:r w:rsidRPr="00614478">
        <w:rPr>
          <w:rFonts w:ascii="Times New Roman" w:hAnsi="Times New Roman" w:cs="Times New Roman"/>
          <w:sz w:val="24"/>
          <w:szCs w:val="24"/>
          <w:lang w:val="en-GB"/>
        </w:rPr>
        <w:t>opening of many economies, and the development and increased distribution of vaccines globally contributed have aided an initial economic recovery since the mid-2021, initial forecasts suggest that the industry’s sluggish recovery from the pandemic will be inadequate to make up for the decline in the industry’s growth linked to the pandemic (</w:t>
      </w:r>
      <w:proofErr w:type="spellStart"/>
      <w:r w:rsidRPr="00614478">
        <w:rPr>
          <w:rFonts w:ascii="Times New Roman" w:hAnsi="Times New Roman" w:cs="Times New Roman"/>
          <w:sz w:val="24"/>
          <w:szCs w:val="24"/>
          <w:lang w:val="en-GB"/>
        </w:rPr>
        <w:t>Faist</w:t>
      </w:r>
      <w:proofErr w:type="spellEnd"/>
      <w:r w:rsidRPr="00614478">
        <w:rPr>
          <w:rFonts w:ascii="Times New Roman" w:hAnsi="Times New Roman" w:cs="Times New Roman"/>
          <w:sz w:val="24"/>
          <w:szCs w:val="24"/>
          <w:lang w:val="en-GB"/>
        </w:rPr>
        <w:t xml:space="preserve">, 2021; Economist Intelligence Unit (IEU), 2021). </w:t>
      </w:r>
    </w:p>
    <w:p w14:paraId="7DB9BC00" w14:textId="4E920561" w:rsidR="00945910" w:rsidRPr="00614478" w:rsidRDefault="00945910" w:rsidP="0000064A">
      <w:pPr>
        <w:spacing w:after="0" w:line="480" w:lineRule="auto"/>
        <w:ind w:firstLine="720"/>
        <w:contextualSpacing/>
        <w:jc w:val="both"/>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The pandemic exposed the global automotive industry to unprecedented consumer demand and production shocks. After the </w:t>
      </w:r>
      <w:r w:rsidR="00614478" w:rsidRPr="00614478">
        <w:rPr>
          <w:rFonts w:ascii="Times New Roman" w:hAnsi="Times New Roman" w:cs="Times New Roman"/>
          <w:sz w:val="24"/>
          <w:szCs w:val="24"/>
          <w:lang w:val="en-GB"/>
        </w:rPr>
        <w:t>period</w:t>
      </w:r>
      <w:r w:rsidRPr="00614478">
        <w:rPr>
          <w:rFonts w:ascii="Times New Roman" w:hAnsi="Times New Roman" w:cs="Times New Roman"/>
          <w:sz w:val="24"/>
          <w:szCs w:val="24"/>
          <w:lang w:val="en-GB"/>
        </w:rPr>
        <w:t xml:space="preserve"> of considerable growth, the covid-19 pandemic hit the industry hard starting from the first quarter of 2020. According to Klein et al. (2021), the pandemic drove major economies in the OECD and elsewhere across the globe into deep recession, consequently truncating consumer demand for new cars from EU countries and other markets in the global industry.  The industry’s reliance on discretionally consumer spending means that, during times of economic crises, declining consumer incomes, economic uncertainly, and declining consumer confidence typically contribute to a considerable consumer demand slump for passenger cars (</w:t>
      </w:r>
      <w:proofErr w:type="gramStart"/>
      <w:r w:rsidRPr="00614478">
        <w:rPr>
          <w:rFonts w:ascii="Times New Roman" w:hAnsi="Times New Roman" w:cs="Times New Roman"/>
          <w:sz w:val="24"/>
          <w:szCs w:val="24"/>
          <w:lang w:val="en-GB"/>
        </w:rPr>
        <w:t>Klein  et al.</w:t>
      </w:r>
      <w:proofErr w:type="gramEnd"/>
      <w:r w:rsidRPr="00614478">
        <w:rPr>
          <w:rFonts w:ascii="Times New Roman" w:hAnsi="Times New Roman" w:cs="Times New Roman"/>
          <w:sz w:val="24"/>
          <w:szCs w:val="24"/>
          <w:lang w:val="en-GB"/>
        </w:rPr>
        <w:t xml:space="preserve">, 2021; Deloitte, 2020). As reflected Figure 1 below, changes in consumer demand for cars, represented by the number of new car registrations, often move in line with the changes in business circles. Global automotive sales suffered severely from the lockdown measures implemented by many governments worldwide, including business closures and economic slowdowns, as well as reduced consumers’ needs for road mobility.  As a global automotive manufacturer and seller popular car models in most of the world’s leading markets, Jaguar Land Rover experienced a slump in sales. The pandemic constrained the company’s growth in 2020, with the latest annual report demonstrating a 14% drop in revenues from the previous year’s£22.9 billion to £19.7 billion (Jaguar Land Rover, 2021).  </w:t>
      </w:r>
    </w:p>
    <w:p w14:paraId="596E43E2" w14:textId="77777777" w:rsidR="00945910" w:rsidRPr="00614478" w:rsidRDefault="00945910" w:rsidP="0000064A">
      <w:pPr>
        <w:spacing w:after="0" w:line="480" w:lineRule="auto"/>
        <w:ind w:firstLine="720"/>
        <w:contextualSpacing/>
        <w:jc w:val="center"/>
        <w:rPr>
          <w:rFonts w:ascii="Times New Roman" w:hAnsi="Times New Roman" w:cs="Times New Roman"/>
          <w:sz w:val="24"/>
          <w:szCs w:val="24"/>
          <w:lang w:val="en-GB"/>
        </w:rPr>
      </w:pPr>
      <w:r w:rsidRPr="00614478">
        <w:rPr>
          <w:rFonts w:ascii="Times New Roman" w:hAnsi="Times New Roman" w:cs="Times New Roman"/>
          <w:noProof/>
          <w:sz w:val="24"/>
          <w:szCs w:val="24"/>
          <w:lang w:val="en-GB"/>
        </w:rPr>
        <w:drawing>
          <wp:inline distT="0" distB="0" distL="0" distR="0" wp14:anchorId="2DE699E1" wp14:editId="02AA2A07">
            <wp:extent cx="5943600" cy="22428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car registrations in the EU.PNG"/>
                    <pic:cNvPicPr/>
                  </pic:nvPicPr>
                  <pic:blipFill>
                    <a:blip r:embed="rId8">
                      <a:extLst>
                        <a:ext uri="{28A0092B-C50C-407E-A947-70E740481C1C}">
                          <a14:useLocalDpi xmlns:a14="http://schemas.microsoft.com/office/drawing/2010/main" val="0"/>
                        </a:ext>
                      </a:extLst>
                    </a:blip>
                    <a:stretch>
                      <a:fillRect/>
                    </a:stretch>
                  </pic:blipFill>
                  <pic:spPr>
                    <a:xfrm>
                      <a:off x="0" y="0"/>
                      <a:ext cx="5943600" cy="2242820"/>
                    </a:xfrm>
                    <a:prstGeom prst="rect">
                      <a:avLst/>
                    </a:prstGeom>
                  </pic:spPr>
                </pic:pic>
              </a:graphicData>
            </a:graphic>
          </wp:inline>
        </w:drawing>
      </w:r>
    </w:p>
    <w:p w14:paraId="762F26EA" w14:textId="77777777" w:rsidR="00945910" w:rsidRPr="00614478" w:rsidRDefault="00945910" w:rsidP="0000064A">
      <w:pPr>
        <w:spacing w:after="0" w:line="480" w:lineRule="auto"/>
        <w:contextualSpacing/>
        <w:rPr>
          <w:rFonts w:ascii="Times New Roman" w:hAnsi="Times New Roman" w:cs="Times New Roman"/>
          <w:b/>
          <w:sz w:val="24"/>
          <w:szCs w:val="24"/>
          <w:lang w:val="en-GB"/>
        </w:rPr>
      </w:pPr>
      <w:r w:rsidRPr="00614478">
        <w:rPr>
          <w:rFonts w:ascii="Times New Roman" w:hAnsi="Times New Roman" w:cs="Times New Roman"/>
          <w:b/>
          <w:i/>
          <w:sz w:val="24"/>
          <w:szCs w:val="24"/>
          <w:lang w:val="en-GB"/>
        </w:rPr>
        <w:t xml:space="preserve">Figure 1: Car sales declines during the covid-19 lockdowns </w:t>
      </w:r>
      <w:r w:rsidRPr="00614478">
        <w:rPr>
          <w:rFonts w:ascii="Times New Roman" w:hAnsi="Times New Roman" w:cs="Times New Roman"/>
          <w:b/>
          <w:sz w:val="24"/>
          <w:szCs w:val="24"/>
          <w:lang w:val="en-GB"/>
        </w:rPr>
        <w:t xml:space="preserve">(Adapted from </w:t>
      </w:r>
      <w:proofErr w:type="gramStart"/>
      <w:r w:rsidRPr="00614478">
        <w:rPr>
          <w:rFonts w:ascii="Times New Roman" w:hAnsi="Times New Roman" w:cs="Times New Roman"/>
          <w:b/>
          <w:sz w:val="24"/>
          <w:szCs w:val="24"/>
          <w:lang w:val="en-GB"/>
        </w:rPr>
        <w:t>Klein  et al.</w:t>
      </w:r>
      <w:proofErr w:type="gramEnd"/>
      <w:r w:rsidRPr="00614478">
        <w:rPr>
          <w:rFonts w:ascii="Times New Roman" w:hAnsi="Times New Roman" w:cs="Times New Roman"/>
          <w:b/>
          <w:sz w:val="24"/>
          <w:szCs w:val="24"/>
          <w:lang w:val="en-GB"/>
        </w:rPr>
        <w:t>, 2021)</w:t>
      </w:r>
    </w:p>
    <w:p w14:paraId="09F4DBD8" w14:textId="285C67FD" w:rsidR="00945910" w:rsidRPr="00614478" w:rsidRDefault="009D0E3A" w:rsidP="0000064A">
      <w:pPr>
        <w:spacing w:after="0" w:line="480" w:lineRule="auto"/>
        <w:ind w:firstLine="720"/>
        <w:contextualSpacing/>
        <w:jc w:val="both"/>
        <w:rPr>
          <w:rFonts w:ascii="Times New Roman" w:hAnsi="Times New Roman" w:cs="Times New Roman"/>
          <w:sz w:val="24"/>
          <w:szCs w:val="24"/>
          <w:lang w:val="en-GB"/>
        </w:rPr>
      </w:pPr>
      <w:r w:rsidRPr="00614478">
        <w:rPr>
          <w:rFonts w:ascii="Times New Roman" w:hAnsi="Times New Roman" w:cs="Times New Roman"/>
          <w:sz w:val="24"/>
          <w:szCs w:val="24"/>
          <w:lang w:val="en-GB"/>
        </w:rPr>
        <w:t>Global car production has declined considerably during the entire period of the pandemic. Global auto manufacturer’s levels of new car production are typically pegged on levels and the prevailing consumer demand and the predicted changes in demand based on external changes in the economy, the business cycle, and global trade. The evidence suggests that with declining global trade during the pandemic, most of the world’s leading vehicle manufacturers cut down their production activities considerably during the pandemic. Figure 2 below affirms the severity of the pandemic’s impact on the global automotive industry’s total production in 2020. Other factors linked to the pandemic equally led to the noticeable declines in new vehicle production that has persisted since the first quarter of 2020 during the global pandemic’s outbreak and initial rapid spread worldwide (Sta</w:t>
      </w:r>
      <w:r w:rsidR="0084448C" w:rsidRPr="00614478">
        <w:rPr>
          <w:rFonts w:ascii="Times New Roman" w:hAnsi="Times New Roman" w:cs="Times New Roman"/>
          <w:sz w:val="24"/>
          <w:szCs w:val="24"/>
          <w:lang w:val="en-GB"/>
        </w:rPr>
        <w:t>tista, 2022</w:t>
      </w:r>
      <w:r w:rsidRPr="00614478">
        <w:rPr>
          <w:rFonts w:ascii="Times New Roman" w:hAnsi="Times New Roman" w:cs="Times New Roman"/>
          <w:sz w:val="24"/>
          <w:szCs w:val="24"/>
          <w:lang w:val="en-GB"/>
        </w:rPr>
        <w:t>). Economic lockdowns, contagion, and many firms’ responses to the declining demand for new vehicles, for instance, contributed to many production facilities’ closures, with the remaining plants operating at a fraction of normal capacity (Klein et al., 2021). As suggested by Deloitte (2020), strategic decisions to rationali</w:t>
      </w:r>
      <w:r w:rsidR="00614478" w:rsidRPr="00614478">
        <w:rPr>
          <w:rFonts w:ascii="Times New Roman" w:hAnsi="Times New Roman" w:cs="Times New Roman"/>
          <w:sz w:val="24"/>
          <w:szCs w:val="24"/>
          <w:lang w:val="en-GB"/>
        </w:rPr>
        <w:t>s</w:t>
      </w:r>
      <w:r w:rsidRPr="00614478">
        <w:rPr>
          <w:rFonts w:ascii="Times New Roman" w:hAnsi="Times New Roman" w:cs="Times New Roman"/>
          <w:sz w:val="24"/>
          <w:szCs w:val="24"/>
          <w:lang w:val="en-GB"/>
        </w:rPr>
        <w:t>e and consolidate manufacturing capacity and some player’s exits from unprofitable global markets and car segments might have contributed significantly to the slump in production in the global industry</w:t>
      </w:r>
    </w:p>
    <w:p w14:paraId="11A29243" w14:textId="77777777" w:rsidR="00DB7D26" w:rsidRPr="00614478" w:rsidRDefault="00DB7D26" w:rsidP="0000064A">
      <w:pPr>
        <w:spacing w:after="0" w:line="480" w:lineRule="auto"/>
        <w:ind w:firstLine="720"/>
        <w:contextualSpacing/>
        <w:jc w:val="center"/>
        <w:rPr>
          <w:rFonts w:ascii="Times New Roman" w:hAnsi="Times New Roman" w:cs="Times New Roman"/>
          <w:sz w:val="24"/>
          <w:szCs w:val="24"/>
          <w:lang w:val="en-GB"/>
        </w:rPr>
      </w:pPr>
      <w:r w:rsidRPr="00614478">
        <w:rPr>
          <w:rFonts w:ascii="Times New Roman" w:hAnsi="Times New Roman" w:cs="Times New Roman"/>
          <w:noProof/>
          <w:sz w:val="24"/>
          <w:szCs w:val="24"/>
          <w:lang w:val="en-GB"/>
        </w:rPr>
        <w:drawing>
          <wp:inline distT="0" distB="0" distL="0" distR="0" wp14:anchorId="551B077D" wp14:editId="08FB220E">
            <wp:extent cx="5427023" cy="348899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 production.PNG"/>
                    <pic:cNvPicPr/>
                  </pic:nvPicPr>
                  <pic:blipFill>
                    <a:blip r:embed="rId9">
                      <a:extLst>
                        <a:ext uri="{28A0092B-C50C-407E-A947-70E740481C1C}">
                          <a14:useLocalDpi xmlns:a14="http://schemas.microsoft.com/office/drawing/2010/main" val="0"/>
                        </a:ext>
                      </a:extLst>
                    </a:blip>
                    <a:stretch>
                      <a:fillRect/>
                    </a:stretch>
                  </pic:blipFill>
                  <pic:spPr>
                    <a:xfrm>
                      <a:off x="0" y="0"/>
                      <a:ext cx="5421607" cy="3485515"/>
                    </a:xfrm>
                    <a:prstGeom prst="rect">
                      <a:avLst/>
                    </a:prstGeom>
                  </pic:spPr>
                </pic:pic>
              </a:graphicData>
            </a:graphic>
          </wp:inline>
        </w:drawing>
      </w:r>
    </w:p>
    <w:p w14:paraId="24D1CEF0" w14:textId="77777777" w:rsidR="00945910" w:rsidRPr="00614478" w:rsidRDefault="00945910" w:rsidP="0000064A">
      <w:pPr>
        <w:spacing w:after="0" w:line="480" w:lineRule="auto"/>
        <w:contextualSpacing/>
        <w:rPr>
          <w:rFonts w:ascii="Times New Roman" w:hAnsi="Times New Roman" w:cs="Times New Roman"/>
          <w:b/>
          <w:i/>
          <w:sz w:val="24"/>
          <w:szCs w:val="24"/>
          <w:lang w:val="en-GB"/>
        </w:rPr>
      </w:pPr>
      <w:r w:rsidRPr="00614478">
        <w:rPr>
          <w:rFonts w:ascii="Times New Roman" w:hAnsi="Times New Roman" w:cs="Times New Roman"/>
          <w:b/>
          <w:i/>
          <w:sz w:val="24"/>
          <w:szCs w:val="24"/>
          <w:lang w:val="en-GB"/>
        </w:rPr>
        <w:t>Figure 2: Historical estimates of total global car production annually (2000-2020) (Source: Statista, 2022)</w:t>
      </w:r>
    </w:p>
    <w:p w14:paraId="1FFC8250" w14:textId="77777777" w:rsidR="00651BE1" w:rsidRPr="00614478" w:rsidRDefault="00651BE1" w:rsidP="0000064A">
      <w:pPr>
        <w:pStyle w:val="Heading1"/>
        <w:jc w:val="center"/>
        <w:rPr>
          <w:rFonts w:ascii="Times New Roman" w:hAnsi="Times New Roman" w:cs="Times New Roman"/>
          <w:sz w:val="24"/>
          <w:szCs w:val="24"/>
          <w:u w:val="single"/>
          <w:lang w:val="en-GB"/>
        </w:rPr>
      </w:pPr>
      <w:bookmarkStart w:id="2" w:name="_Toc92887464"/>
      <w:r w:rsidRPr="00614478">
        <w:rPr>
          <w:rFonts w:ascii="Times New Roman" w:hAnsi="Times New Roman" w:cs="Times New Roman"/>
          <w:sz w:val="24"/>
          <w:szCs w:val="24"/>
          <w:u w:val="single"/>
          <w:lang w:val="en-GB"/>
        </w:rPr>
        <w:t>Global Automotive Supply Chains</w:t>
      </w:r>
      <w:bookmarkEnd w:id="2"/>
    </w:p>
    <w:p w14:paraId="35200896" w14:textId="4A7CB810" w:rsidR="00CE0C7B" w:rsidRPr="00614478" w:rsidRDefault="002E4D6C" w:rsidP="0000064A">
      <w:pPr>
        <w:spacing w:after="0" w:line="480" w:lineRule="auto"/>
        <w:ind w:firstLine="720"/>
        <w:contextualSpacing/>
        <w:jc w:val="both"/>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The pandemic has caused lasting problems in the global supply chains for the automotive industry.  As a result of most global economies slowing down considerably from the pandemic, declining global trade, prolonged truncation in consumer demand for new vehicles, and declining new vehicle production by auto manufacturers, most of the global supply chains for car parts, raw materials, and vehicle delivery have experienced severe shocks in the past two years. According to Deloitte (2020) the problems in the industry’s global supply chains began with the initial concerns about problems in China’s car part exports as the pandemic started initially in China, which is currently the world’s leading supplier market for car parts and other critical components used to assemble and make some of the world’s leading vehicle brands. The closure of many assembly plants in Europe, North America, China, and other major markets as governments responded expeditiously to the pandemic </w:t>
      </w:r>
      <w:r w:rsidR="00614478" w:rsidRPr="00614478">
        <w:rPr>
          <w:rFonts w:ascii="Times New Roman" w:hAnsi="Times New Roman" w:cs="Times New Roman"/>
          <w:sz w:val="24"/>
          <w:szCs w:val="24"/>
          <w:lang w:val="en-GB"/>
        </w:rPr>
        <w:t>created considerable</w:t>
      </w:r>
      <w:r w:rsidRPr="00614478">
        <w:rPr>
          <w:rFonts w:ascii="Times New Roman" w:hAnsi="Times New Roman" w:cs="Times New Roman"/>
          <w:sz w:val="24"/>
          <w:szCs w:val="24"/>
          <w:lang w:val="en-GB"/>
        </w:rPr>
        <w:t xml:space="preserve"> supply chain problems that, despite the increased reopening of economies and recovering consumer demand, might take long to return to the pre-pandemic normal. The severe impacts of the pandemic on global supply chains are currently manifested in the worldwide chip shortage crisis in the automotive industry where many car manufacturers have been forced to close some manufacturing operations because as they face challenges obtaining the key components in vehicle production. </w:t>
      </w:r>
      <w:r w:rsidR="001548AE" w:rsidRPr="00614478">
        <w:rPr>
          <w:rFonts w:ascii="Times New Roman" w:hAnsi="Times New Roman" w:cs="Times New Roman"/>
          <w:sz w:val="24"/>
          <w:szCs w:val="24"/>
          <w:lang w:val="en-GB"/>
        </w:rPr>
        <w:t xml:space="preserve">For instance, Jaguar Land Rover had to suspend </w:t>
      </w:r>
      <w:r w:rsidR="00E55B53" w:rsidRPr="00614478">
        <w:rPr>
          <w:rFonts w:ascii="Times New Roman" w:hAnsi="Times New Roman" w:cs="Times New Roman"/>
          <w:sz w:val="24"/>
          <w:szCs w:val="24"/>
          <w:lang w:val="en-GB"/>
        </w:rPr>
        <w:t>production at</w:t>
      </w:r>
      <w:r w:rsidR="001548AE" w:rsidRPr="00614478">
        <w:rPr>
          <w:rFonts w:ascii="Times New Roman" w:hAnsi="Times New Roman" w:cs="Times New Roman"/>
          <w:sz w:val="24"/>
          <w:szCs w:val="24"/>
          <w:lang w:val="en-GB"/>
        </w:rPr>
        <w:t xml:space="preserve"> the </w:t>
      </w:r>
      <w:r w:rsidR="001548AE" w:rsidRPr="00614478">
        <w:rPr>
          <w:rFonts w:ascii="Times New Roman" w:hAnsi="Times New Roman" w:cs="Times New Roman"/>
          <w:sz w:val="24"/>
          <w:szCs w:val="24"/>
          <w:shd w:val="clear" w:color="auto" w:fill="FFFFFF"/>
          <w:lang w:val="en-GB"/>
        </w:rPr>
        <w:t xml:space="preserve">Castle Bromwich and </w:t>
      </w:r>
      <w:r w:rsidR="00E55B53" w:rsidRPr="00614478">
        <w:rPr>
          <w:rFonts w:ascii="Times New Roman" w:hAnsi="Times New Roman" w:cs="Times New Roman"/>
          <w:sz w:val="24"/>
          <w:szCs w:val="24"/>
          <w:shd w:val="clear" w:color="auto" w:fill="FFFFFF"/>
          <w:lang w:val="en-GB"/>
        </w:rPr>
        <w:t>Halewood plants</w:t>
      </w:r>
      <w:r w:rsidR="001548AE" w:rsidRPr="00614478">
        <w:rPr>
          <w:rFonts w:ascii="Times New Roman" w:hAnsi="Times New Roman" w:cs="Times New Roman"/>
          <w:sz w:val="24"/>
          <w:szCs w:val="24"/>
          <w:shd w:val="clear" w:color="auto" w:fill="FFFFFF"/>
          <w:lang w:val="en-GB"/>
        </w:rPr>
        <w:t xml:space="preserve">, which are some of their </w:t>
      </w:r>
      <w:r w:rsidR="001548AE" w:rsidRPr="00614478">
        <w:rPr>
          <w:rFonts w:ascii="Times New Roman" w:hAnsi="Times New Roman" w:cs="Times New Roman"/>
          <w:sz w:val="24"/>
          <w:szCs w:val="24"/>
          <w:lang w:val="en-GB"/>
        </w:rPr>
        <w:t xml:space="preserve">major manufacturing plants in the </w:t>
      </w:r>
      <w:proofErr w:type="gramStart"/>
      <w:r w:rsidR="001548AE" w:rsidRPr="00614478">
        <w:rPr>
          <w:rFonts w:ascii="Times New Roman" w:hAnsi="Times New Roman" w:cs="Times New Roman"/>
          <w:sz w:val="24"/>
          <w:szCs w:val="24"/>
          <w:lang w:val="en-GB"/>
        </w:rPr>
        <w:t>UK ,</w:t>
      </w:r>
      <w:proofErr w:type="gramEnd"/>
      <w:r w:rsidR="001548AE" w:rsidRPr="00614478">
        <w:rPr>
          <w:rFonts w:ascii="Times New Roman" w:hAnsi="Times New Roman" w:cs="Times New Roman"/>
          <w:sz w:val="24"/>
          <w:szCs w:val="24"/>
          <w:lang w:val="en-GB"/>
        </w:rPr>
        <w:t xml:space="preserve"> earlier on in 2021 because of the persistent chip supply problems faced by the firm (Sillars, 2021)</w:t>
      </w:r>
      <w:r w:rsidR="00E55B53" w:rsidRPr="00614478">
        <w:rPr>
          <w:rFonts w:ascii="Times New Roman" w:hAnsi="Times New Roman" w:cs="Times New Roman"/>
          <w:sz w:val="24"/>
          <w:szCs w:val="24"/>
          <w:lang w:val="en-GB"/>
        </w:rPr>
        <w:t xml:space="preserve">. From </w:t>
      </w:r>
      <w:proofErr w:type="spellStart"/>
      <w:r w:rsidR="00E55B53" w:rsidRPr="00614478">
        <w:rPr>
          <w:rFonts w:ascii="Times New Roman" w:hAnsi="Times New Roman" w:cs="Times New Roman"/>
          <w:sz w:val="24"/>
          <w:szCs w:val="24"/>
          <w:lang w:val="en-GB"/>
        </w:rPr>
        <w:t>AlixPartner’s</w:t>
      </w:r>
      <w:proofErr w:type="spellEnd"/>
      <w:r w:rsidR="00E55B53" w:rsidRPr="00614478">
        <w:rPr>
          <w:rFonts w:ascii="Times New Roman" w:hAnsi="Times New Roman" w:cs="Times New Roman"/>
          <w:sz w:val="24"/>
          <w:szCs w:val="24"/>
          <w:lang w:val="en-GB"/>
        </w:rPr>
        <w:t xml:space="preserve"> projections, Wayland (2021) reports</w:t>
      </w:r>
      <w:r w:rsidR="00990EA3" w:rsidRPr="00614478">
        <w:rPr>
          <w:rFonts w:ascii="Times New Roman" w:hAnsi="Times New Roman" w:cs="Times New Roman"/>
          <w:sz w:val="24"/>
          <w:szCs w:val="24"/>
          <w:lang w:val="en-GB"/>
        </w:rPr>
        <w:t xml:space="preserve"> the global </w:t>
      </w:r>
      <w:r w:rsidR="0033314A" w:rsidRPr="00614478">
        <w:rPr>
          <w:rFonts w:ascii="Times New Roman" w:hAnsi="Times New Roman" w:cs="Times New Roman"/>
          <w:sz w:val="24"/>
          <w:szCs w:val="24"/>
          <w:lang w:val="en-GB"/>
        </w:rPr>
        <w:t>semiconductor</w:t>
      </w:r>
      <w:r w:rsidR="00955B43" w:rsidRPr="00614478">
        <w:rPr>
          <w:rFonts w:ascii="Times New Roman" w:hAnsi="Times New Roman" w:cs="Times New Roman"/>
          <w:sz w:val="24"/>
          <w:szCs w:val="24"/>
          <w:lang w:val="en-GB"/>
        </w:rPr>
        <w:t xml:space="preserve"> </w:t>
      </w:r>
      <w:r w:rsidR="00990EA3" w:rsidRPr="00614478">
        <w:rPr>
          <w:rFonts w:ascii="Times New Roman" w:hAnsi="Times New Roman" w:cs="Times New Roman"/>
          <w:sz w:val="24"/>
          <w:szCs w:val="24"/>
          <w:lang w:val="en-GB"/>
        </w:rPr>
        <w:t xml:space="preserve">chip shortage </w:t>
      </w:r>
      <w:r w:rsidR="00E55B53" w:rsidRPr="00614478">
        <w:rPr>
          <w:rFonts w:ascii="Times New Roman" w:hAnsi="Times New Roman" w:cs="Times New Roman"/>
          <w:sz w:val="24"/>
          <w:szCs w:val="24"/>
          <w:lang w:val="en-GB"/>
        </w:rPr>
        <w:t xml:space="preserve">will reportedly </w:t>
      </w:r>
      <w:r w:rsidR="00990EA3" w:rsidRPr="00614478">
        <w:rPr>
          <w:rFonts w:ascii="Times New Roman" w:hAnsi="Times New Roman" w:cs="Times New Roman"/>
          <w:sz w:val="24"/>
          <w:szCs w:val="24"/>
          <w:lang w:val="en-GB"/>
        </w:rPr>
        <w:t xml:space="preserve">cost the industry approximately US$210 billion </w:t>
      </w:r>
      <w:r w:rsidR="00C870E0" w:rsidRPr="00614478">
        <w:rPr>
          <w:rFonts w:ascii="Times New Roman" w:hAnsi="Times New Roman" w:cs="Times New Roman"/>
          <w:sz w:val="24"/>
          <w:szCs w:val="24"/>
          <w:lang w:val="en-GB"/>
        </w:rPr>
        <w:t>in total</w:t>
      </w:r>
      <w:r w:rsidR="00990EA3" w:rsidRPr="00614478">
        <w:rPr>
          <w:rFonts w:ascii="Times New Roman" w:hAnsi="Times New Roman" w:cs="Times New Roman"/>
          <w:sz w:val="24"/>
          <w:szCs w:val="24"/>
          <w:lang w:val="en-GB"/>
        </w:rPr>
        <w:t xml:space="preserve"> revenues in 2021. </w:t>
      </w:r>
      <w:r w:rsidR="00C870E0" w:rsidRPr="00614478">
        <w:rPr>
          <w:rFonts w:ascii="Times New Roman" w:hAnsi="Times New Roman" w:cs="Times New Roman"/>
          <w:sz w:val="24"/>
          <w:szCs w:val="24"/>
          <w:lang w:val="en-GB"/>
        </w:rPr>
        <w:t>Hence, b</w:t>
      </w:r>
      <w:r w:rsidR="00990EA3" w:rsidRPr="00614478">
        <w:rPr>
          <w:rFonts w:ascii="Times New Roman" w:hAnsi="Times New Roman" w:cs="Times New Roman"/>
          <w:sz w:val="24"/>
          <w:szCs w:val="24"/>
          <w:lang w:val="en-GB"/>
        </w:rPr>
        <w:t xml:space="preserve">usiness </w:t>
      </w:r>
      <w:r w:rsidR="00C870E0" w:rsidRPr="00614478">
        <w:rPr>
          <w:rFonts w:ascii="Times New Roman" w:hAnsi="Times New Roman" w:cs="Times New Roman"/>
          <w:sz w:val="24"/>
          <w:szCs w:val="24"/>
          <w:lang w:val="en-GB"/>
        </w:rPr>
        <w:t>disruptions</w:t>
      </w:r>
      <w:r w:rsidR="00990EA3" w:rsidRPr="00614478">
        <w:rPr>
          <w:rFonts w:ascii="Times New Roman" w:hAnsi="Times New Roman" w:cs="Times New Roman"/>
          <w:sz w:val="24"/>
          <w:szCs w:val="24"/>
          <w:lang w:val="en-GB"/>
        </w:rPr>
        <w:t xml:space="preserve"> caused by the pandemics adverse impacts on </w:t>
      </w:r>
      <w:r w:rsidR="00C870E0" w:rsidRPr="00614478">
        <w:rPr>
          <w:rFonts w:ascii="Times New Roman" w:hAnsi="Times New Roman" w:cs="Times New Roman"/>
          <w:sz w:val="24"/>
          <w:szCs w:val="24"/>
          <w:lang w:val="en-GB"/>
        </w:rPr>
        <w:t xml:space="preserve">the global automotive industry’s supply chains continue to create significant losses for many of the industry’s players. </w:t>
      </w:r>
    </w:p>
    <w:p w14:paraId="28F62DF2" w14:textId="77777777" w:rsidR="00651BE1" w:rsidRPr="00614478" w:rsidRDefault="00651BE1" w:rsidP="0000064A">
      <w:pPr>
        <w:pStyle w:val="Heading2"/>
        <w:jc w:val="center"/>
        <w:rPr>
          <w:rFonts w:ascii="Times New Roman" w:hAnsi="Times New Roman" w:cs="Times New Roman"/>
          <w:sz w:val="24"/>
          <w:szCs w:val="24"/>
          <w:u w:val="single"/>
          <w:lang w:val="en-GB"/>
        </w:rPr>
      </w:pPr>
      <w:bookmarkStart w:id="3" w:name="_Toc92887465"/>
      <w:r w:rsidRPr="00614478">
        <w:rPr>
          <w:rFonts w:ascii="Times New Roman" w:hAnsi="Times New Roman" w:cs="Times New Roman"/>
          <w:sz w:val="24"/>
          <w:szCs w:val="24"/>
          <w:u w:val="single"/>
          <w:lang w:val="en-GB"/>
        </w:rPr>
        <w:t>Automotive Industry Stakeholders</w:t>
      </w:r>
      <w:bookmarkEnd w:id="3"/>
    </w:p>
    <w:p w14:paraId="074D7363" w14:textId="0BC6A1C1" w:rsidR="009D49C4" w:rsidRPr="00614478" w:rsidRDefault="009D49C4" w:rsidP="0000064A">
      <w:pPr>
        <w:spacing w:after="0" w:line="480" w:lineRule="auto"/>
        <w:ind w:firstLine="720"/>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Other industry stakeholders have equally experienced the adverse effects of the pandemic. The global integration of the automotive industry with other sectors means that the pressures felt by global automotive firms from the pandemic are likely to spread elsewhere. In a market projections report produced during the first quarter of 2020, a Deloitte report warned that automotive market suppliers would face intensifying liquidity pressures </w:t>
      </w:r>
      <w:r w:rsidR="00614478" w:rsidRPr="00614478">
        <w:rPr>
          <w:rFonts w:ascii="Times New Roman" w:hAnsi="Times New Roman" w:cs="Times New Roman"/>
          <w:sz w:val="24"/>
          <w:szCs w:val="24"/>
          <w:lang w:val="en-GB"/>
        </w:rPr>
        <w:t>because of</w:t>
      </w:r>
      <w:r w:rsidRPr="00614478">
        <w:rPr>
          <w:rFonts w:ascii="Times New Roman" w:hAnsi="Times New Roman" w:cs="Times New Roman"/>
          <w:sz w:val="24"/>
          <w:szCs w:val="24"/>
          <w:lang w:val="en-GB"/>
        </w:rPr>
        <w:t xml:space="preserve"> the declining consumer demand across the globe, consequently compelling suppliers to exit production with dire impacts on global supply chains. While global supply chains have so far demonstrated considerable resilience, declining consumer demand and production, particularly during the first and second trimesters of 2020, caused considerable losses for many automotive industry suppliers and contractors who had to suspend operations (Klein et al., 2021). Employment in the sector also declined in reaction to the demand and production shocks that rocked the globally integrated automotive industry and its supply chains. With most automotive manufacturers scaling down manufacturing to rationali</w:t>
      </w:r>
      <w:r w:rsidR="00614478" w:rsidRPr="00614478">
        <w:rPr>
          <w:rFonts w:ascii="Times New Roman" w:hAnsi="Times New Roman" w:cs="Times New Roman"/>
          <w:sz w:val="24"/>
          <w:szCs w:val="24"/>
          <w:lang w:val="en-GB"/>
        </w:rPr>
        <w:t>s</w:t>
      </w:r>
      <w:r w:rsidRPr="00614478">
        <w:rPr>
          <w:rFonts w:ascii="Times New Roman" w:hAnsi="Times New Roman" w:cs="Times New Roman"/>
          <w:sz w:val="24"/>
          <w:szCs w:val="24"/>
          <w:lang w:val="en-GB"/>
        </w:rPr>
        <w:t xml:space="preserve">e production by either shutting down entire plants or running below normal capacity, a considerable number of people employed in diverse capacities in the automotive sector lost their jobs. Reporting for the Guardian newspaper in October 2020, Jolly (2020) identified Jaguar Land Rover as one of the UK’s largest auto manufacturers experiencing sluggish recovery from the pandemic, with more than 3000 of their workers still furloughed. Covid-19 has continued to affect the company’s retailers adversely, with a considerable number of Jaguar Land Rover showrooms in the UK and Europe </w:t>
      </w:r>
      <w:r w:rsidR="00614478" w:rsidRPr="00614478">
        <w:rPr>
          <w:rFonts w:ascii="Times New Roman" w:hAnsi="Times New Roman" w:cs="Times New Roman"/>
          <w:sz w:val="24"/>
          <w:szCs w:val="24"/>
          <w:lang w:val="en-GB"/>
        </w:rPr>
        <w:t>closing</w:t>
      </w:r>
      <w:r w:rsidRPr="00614478">
        <w:rPr>
          <w:rFonts w:ascii="Times New Roman" w:hAnsi="Times New Roman" w:cs="Times New Roman"/>
          <w:sz w:val="24"/>
          <w:szCs w:val="24"/>
          <w:lang w:val="en-GB"/>
        </w:rPr>
        <w:t xml:space="preserve"> in response to the new wave of covid1-19 lockdowns (Jaguar Land Rover, 2021).  Therefore, the pandemic has had widespread impacts on the global automotive industry </w:t>
      </w:r>
      <w:r w:rsidR="00517FEA" w:rsidRPr="00614478">
        <w:rPr>
          <w:rFonts w:ascii="Times New Roman" w:hAnsi="Times New Roman" w:cs="Times New Roman"/>
          <w:sz w:val="24"/>
          <w:szCs w:val="24"/>
          <w:lang w:val="en-GB"/>
        </w:rPr>
        <w:t>beyond its</w:t>
      </w:r>
      <w:r w:rsidRPr="00614478">
        <w:rPr>
          <w:rFonts w:ascii="Times New Roman" w:hAnsi="Times New Roman" w:cs="Times New Roman"/>
          <w:sz w:val="24"/>
          <w:szCs w:val="24"/>
          <w:lang w:val="en-GB"/>
        </w:rPr>
        <w:t xml:space="preserve"> effects on global automotive manufacturers like Jaguar Land Rover. </w:t>
      </w:r>
    </w:p>
    <w:p w14:paraId="4150419B" w14:textId="77777777" w:rsidR="00382CCC" w:rsidRPr="00614478" w:rsidRDefault="00651BE1" w:rsidP="0000064A">
      <w:pPr>
        <w:pStyle w:val="Heading1"/>
        <w:jc w:val="center"/>
        <w:rPr>
          <w:rFonts w:ascii="Times New Roman" w:hAnsi="Times New Roman" w:cs="Times New Roman"/>
          <w:sz w:val="24"/>
          <w:szCs w:val="24"/>
          <w:u w:val="single"/>
          <w:lang w:val="en-GB"/>
        </w:rPr>
      </w:pPr>
      <w:bookmarkStart w:id="4" w:name="_Toc92887466"/>
      <w:r w:rsidRPr="00614478">
        <w:rPr>
          <w:rFonts w:ascii="Times New Roman" w:hAnsi="Times New Roman" w:cs="Times New Roman"/>
          <w:sz w:val="24"/>
          <w:szCs w:val="24"/>
          <w:u w:val="single"/>
          <w:lang w:val="en-GB"/>
        </w:rPr>
        <w:t xml:space="preserve">Survival and Success Factors </w:t>
      </w:r>
      <w:proofErr w:type="gramStart"/>
      <w:r w:rsidRPr="00614478">
        <w:rPr>
          <w:rFonts w:ascii="Times New Roman" w:hAnsi="Times New Roman" w:cs="Times New Roman"/>
          <w:sz w:val="24"/>
          <w:szCs w:val="24"/>
          <w:u w:val="single"/>
          <w:lang w:val="en-GB"/>
        </w:rPr>
        <w:t>In</w:t>
      </w:r>
      <w:proofErr w:type="gramEnd"/>
      <w:r w:rsidRPr="00614478">
        <w:rPr>
          <w:rFonts w:ascii="Times New Roman" w:hAnsi="Times New Roman" w:cs="Times New Roman"/>
          <w:sz w:val="24"/>
          <w:szCs w:val="24"/>
          <w:u w:val="single"/>
          <w:lang w:val="en-GB"/>
        </w:rPr>
        <w:t xml:space="preserve"> Consideration of Industry and Environment Megatrends</w:t>
      </w:r>
      <w:bookmarkEnd w:id="4"/>
    </w:p>
    <w:p w14:paraId="3EF1AA54" w14:textId="2B6E0A5B" w:rsidR="00382CCC" w:rsidRPr="00614478" w:rsidRDefault="00382CCC" w:rsidP="0000064A">
      <w:pPr>
        <w:spacing w:after="0" w:line="480" w:lineRule="auto"/>
        <w:ind w:firstLine="720"/>
        <w:contextualSpacing/>
        <w:jc w:val="both"/>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Global automotive manufacturers must be better prepared to deal with some of the </w:t>
      </w:r>
      <w:r w:rsidR="00614478" w:rsidRPr="00614478">
        <w:rPr>
          <w:rFonts w:ascii="Times New Roman" w:hAnsi="Times New Roman" w:cs="Times New Roman"/>
          <w:sz w:val="24"/>
          <w:szCs w:val="24"/>
          <w:lang w:val="en-GB"/>
        </w:rPr>
        <w:t>problems</w:t>
      </w:r>
      <w:r w:rsidRPr="00614478">
        <w:rPr>
          <w:rFonts w:ascii="Times New Roman" w:hAnsi="Times New Roman" w:cs="Times New Roman"/>
          <w:sz w:val="24"/>
          <w:szCs w:val="24"/>
          <w:lang w:val="en-GB"/>
        </w:rPr>
        <w:t xml:space="preserve"> more effectively during future pandemics. As currently constituted, the industry is too integrated and reliant on specific geographic markets for the key car parts and key components. To mitigate widespread supply chain risks, the industry must develop geographically diversified supply chains where the production of key components like semiconductor chips deconcentrated.  UK and European global automotive firms must invest in local chip production by promoting the industry’s growth through domestic subcontracting to reduce reliance on suppliers located in faraway markets in </w:t>
      </w:r>
      <w:r w:rsidRPr="00614478">
        <w:rPr>
          <w:rFonts w:ascii="Times New Roman" w:hAnsi="Times New Roman" w:cs="Times New Roman"/>
          <w:color w:val="000000"/>
          <w:sz w:val="24"/>
          <w:szCs w:val="24"/>
          <w:lang w:val="en-GB"/>
        </w:rPr>
        <w:t>Malaysia and other Southeast Asian countries. For Jaguar Land Rover, developing and maintaining robust strategic partnerships with suppliers of electric car production to meet future demand surges post-pandemic would ensure the company remains proactive in handling supply chain risks created by any future pandemics. Optimi</w:t>
      </w:r>
      <w:r w:rsidR="00614478" w:rsidRPr="00614478">
        <w:rPr>
          <w:rFonts w:ascii="Times New Roman" w:hAnsi="Times New Roman" w:cs="Times New Roman"/>
          <w:color w:val="000000"/>
          <w:sz w:val="24"/>
          <w:szCs w:val="24"/>
          <w:lang w:val="en-GB"/>
        </w:rPr>
        <w:t>s</w:t>
      </w:r>
      <w:r w:rsidRPr="00614478">
        <w:rPr>
          <w:rFonts w:ascii="Times New Roman" w:hAnsi="Times New Roman" w:cs="Times New Roman"/>
          <w:color w:val="000000"/>
          <w:sz w:val="24"/>
          <w:szCs w:val="24"/>
          <w:lang w:val="en-GB"/>
        </w:rPr>
        <w:t xml:space="preserve">ing distribution and sales </w:t>
      </w:r>
      <w:proofErr w:type="gramStart"/>
      <w:r w:rsidRPr="00614478">
        <w:rPr>
          <w:rFonts w:ascii="Times New Roman" w:hAnsi="Times New Roman" w:cs="Times New Roman"/>
          <w:color w:val="000000"/>
          <w:sz w:val="24"/>
          <w:szCs w:val="24"/>
          <w:lang w:val="en-GB"/>
        </w:rPr>
        <w:t>is</w:t>
      </w:r>
      <w:proofErr w:type="gramEnd"/>
      <w:r w:rsidRPr="00614478">
        <w:rPr>
          <w:rFonts w:ascii="Times New Roman" w:hAnsi="Times New Roman" w:cs="Times New Roman"/>
          <w:color w:val="000000"/>
          <w:sz w:val="24"/>
          <w:szCs w:val="24"/>
          <w:lang w:val="en-GB"/>
        </w:rPr>
        <w:t xml:space="preserve"> equally recommended to deal with prolonged impacts of the pandemic and the adverse effects of future pandemics. Reducing overreliance on physical dealerships to sell is essential. European car manufacturers must transition towards multichannel retail to avoid similar problems in the future. This means adopting more innovative distribution strategies like e-commerce sales and virtual showrooms besides boosting sales in dealerships through more supportive manufacturer-dealership relationships to boost the resilience of auto manufacturer’s retail and distribution networks. Strengthening click and deliver services will help to boost online car sales in pandemics where lockdown measures prevent consumers from physically visiting stores to shop and purchase new cars. Creating robust financing partnerships will be essential to offer low to zero interest car purchase services to consumers to boost sales during economic turndowns resulting from future pandemics. Streamlining business models to make them more agile will allow firms to respond more effectively to sudden deeps in consumer demand by adjusting production without necessarily incurring high costs. </w:t>
      </w:r>
      <w:r w:rsidR="00F23659" w:rsidRPr="00614478">
        <w:rPr>
          <w:rFonts w:ascii="Times New Roman" w:hAnsi="Times New Roman" w:cs="Times New Roman"/>
          <w:color w:val="000000"/>
          <w:sz w:val="24"/>
          <w:szCs w:val="24"/>
          <w:lang w:val="en-GB"/>
        </w:rPr>
        <w:t xml:space="preserve">Future success will depend on the ability of auto manufacturers to meet demand challenges without necessarily laying off a significant number of employees. Investing in cutting edge technologies will ensure production challenges are met in future lockdowns. </w:t>
      </w:r>
    </w:p>
    <w:p w14:paraId="58203C3E" w14:textId="77777777" w:rsidR="000276CD" w:rsidRPr="00614478" w:rsidRDefault="000276CD" w:rsidP="0000064A">
      <w:pPr>
        <w:pStyle w:val="Heading1"/>
        <w:jc w:val="center"/>
        <w:rPr>
          <w:rFonts w:ascii="Times New Roman" w:hAnsi="Times New Roman" w:cs="Times New Roman"/>
          <w:sz w:val="24"/>
          <w:szCs w:val="24"/>
          <w:u w:val="single"/>
          <w:lang w:val="en-GB"/>
        </w:rPr>
      </w:pPr>
      <w:bookmarkStart w:id="5" w:name="_Toc92887467"/>
      <w:r w:rsidRPr="00614478">
        <w:rPr>
          <w:rFonts w:ascii="Times New Roman" w:hAnsi="Times New Roman" w:cs="Times New Roman"/>
          <w:sz w:val="24"/>
          <w:szCs w:val="24"/>
          <w:u w:val="single"/>
          <w:lang w:val="en-GB"/>
        </w:rPr>
        <w:t>Conclusions</w:t>
      </w:r>
      <w:bookmarkEnd w:id="5"/>
    </w:p>
    <w:p w14:paraId="67B40DA8" w14:textId="77777777" w:rsidR="0000064A" w:rsidRPr="00614478" w:rsidRDefault="0000064A" w:rsidP="0000064A">
      <w:pPr>
        <w:spacing w:after="0" w:line="480" w:lineRule="auto"/>
        <w:ind w:firstLine="720"/>
        <w:contextualSpacing/>
        <w:jc w:val="both"/>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The Covid-19 pandemic that started in 2020 has had devastating effects on business in general. The global automotive industry has not been spared, with the resulting economic recession in most of the world’s largest economies impacting consumer demand for new vehicles adversely.  A decade of recovery from the Great Recession was brought to a sudden halt when the pandemic spread worldwide, forcing governments to impose pandemic containment measures that contributed to considerable declines in demand and production. In a world where supply chains have growth intensely integrated, production challenges experienced in key supply markets spread to the rest of the world. As at the beginning of 2022, the industry is still reeling from the severe losses caused by a global semiconductor chip shortage caused by the pandemic-related disruptions in global supply chains.  Other stakeholders, including suppliers, employees, subcontractors, and car distributors were equally affected in disparate ways the pandemic. Proactively developing robust mitigation measures is essential to shield this critical industry and stakeholders from the </w:t>
      </w:r>
      <w:proofErr w:type="gramStart"/>
      <w:r w:rsidRPr="00614478">
        <w:rPr>
          <w:rFonts w:ascii="Times New Roman" w:hAnsi="Times New Roman" w:cs="Times New Roman"/>
          <w:sz w:val="24"/>
          <w:szCs w:val="24"/>
          <w:lang w:val="en-GB"/>
        </w:rPr>
        <w:t>adverse  impacts</w:t>
      </w:r>
      <w:proofErr w:type="gramEnd"/>
      <w:r w:rsidRPr="00614478">
        <w:rPr>
          <w:rFonts w:ascii="Times New Roman" w:hAnsi="Times New Roman" w:cs="Times New Roman"/>
          <w:sz w:val="24"/>
          <w:szCs w:val="24"/>
          <w:lang w:val="en-GB"/>
        </w:rPr>
        <w:t xml:space="preserve"> of f future pandemics.  </w:t>
      </w:r>
    </w:p>
    <w:p w14:paraId="017CDEE5" w14:textId="77777777" w:rsidR="0000064A" w:rsidRPr="00614478" w:rsidRDefault="0000064A" w:rsidP="0000064A">
      <w:pPr>
        <w:spacing w:after="0" w:line="480" w:lineRule="auto"/>
        <w:contextualSpacing/>
        <w:jc w:val="center"/>
        <w:rPr>
          <w:rFonts w:ascii="Times New Roman" w:hAnsi="Times New Roman" w:cs="Times New Roman"/>
          <w:b/>
          <w:sz w:val="24"/>
          <w:szCs w:val="24"/>
          <w:u w:val="single"/>
          <w:lang w:val="en-GB"/>
        </w:rPr>
      </w:pPr>
    </w:p>
    <w:p w14:paraId="3562728C" w14:textId="77777777" w:rsidR="00F23659" w:rsidRPr="00614478" w:rsidRDefault="00F23659" w:rsidP="002E1DC1">
      <w:pPr>
        <w:spacing w:after="0" w:line="480" w:lineRule="auto"/>
        <w:contextualSpacing/>
        <w:rPr>
          <w:rFonts w:ascii="Times New Roman" w:hAnsi="Times New Roman" w:cs="Times New Roman"/>
          <w:b/>
          <w:sz w:val="24"/>
          <w:szCs w:val="24"/>
          <w:u w:val="single"/>
          <w:lang w:val="en-GB"/>
        </w:rPr>
      </w:pPr>
    </w:p>
    <w:p w14:paraId="1CD12A9F" w14:textId="77777777" w:rsidR="000B77AF" w:rsidRPr="00614478" w:rsidRDefault="000276CD" w:rsidP="0000064A">
      <w:pPr>
        <w:spacing w:after="0" w:line="480" w:lineRule="auto"/>
        <w:contextualSpacing/>
        <w:jc w:val="center"/>
        <w:rPr>
          <w:rFonts w:ascii="Times New Roman" w:hAnsi="Times New Roman" w:cs="Times New Roman"/>
          <w:b/>
          <w:sz w:val="24"/>
          <w:szCs w:val="24"/>
          <w:u w:val="single"/>
          <w:lang w:val="en-GB"/>
        </w:rPr>
      </w:pPr>
      <w:r w:rsidRPr="00614478">
        <w:rPr>
          <w:rFonts w:ascii="Times New Roman" w:hAnsi="Times New Roman" w:cs="Times New Roman"/>
          <w:b/>
          <w:sz w:val="24"/>
          <w:szCs w:val="24"/>
          <w:u w:val="single"/>
          <w:lang w:val="en-GB"/>
        </w:rPr>
        <w:t>Reference List</w:t>
      </w:r>
    </w:p>
    <w:p w14:paraId="1F5CCD5C" w14:textId="77777777" w:rsidR="00A52EBA" w:rsidRPr="00614478" w:rsidRDefault="00A52EBA"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Deloitte (2020) Understanding COVID-19’s impact on the automotive sector. Available at: https://www2.deloitte.com/global/en/pages/about-deloitte/articles/covid-19/understanding-covid-19-s-impact-on-the-automotive-sector.html [Accessed 9 January 2022]. </w:t>
      </w:r>
    </w:p>
    <w:p w14:paraId="463F13B8" w14:textId="77777777" w:rsidR="000B77AF" w:rsidRPr="00614478" w:rsidRDefault="000B77AF"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Economist Intelligence Unit (IEU) (2021) The global automotive sector to see double-digit growth in 2021. Available at: https://www.eiu.com/n/the-global-automotive-sector-to-see-double-digit-growth-in-2021/ [Accessed 9 January 2022]. </w:t>
      </w:r>
    </w:p>
    <w:p w14:paraId="7CE456C0" w14:textId="77777777" w:rsidR="00D73D70" w:rsidRPr="00614478" w:rsidRDefault="00D73D70" w:rsidP="0000064A">
      <w:pPr>
        <w:spacing w:after="0" w:line="480" w:lineRule="auto"/>
        <w:ind w:left="567" w:hanging="567"/>
        <w:contextualSpacing/>
        <w:rPr>
          <w:rFonts w:ascii="Times New Roman" w:hAnsi="Times New Roman" w:cs="Times New Roman"/>
          <w:sz w:val="24"/>
          <w:szCs w:val="24"/>
          <w:lang w:val="en-GB"/>
        </w:rPr>
      </w:pPr>
      <w:proofErr w:type="spellStart"/>
      <w:r w:rsidRPr="00614478">
        <w:rPr>
          <w:rFonts w:ascii="Times New Roman" w:hAnsi="Times New Roman" w:cs="Times New Roman"/>
          <w:sz w:val="24"/>
          <w:szCs w:val="24"/>
          <w:lang w:val="en-GB"/>
        </w:rPr>
        <w:t>Faist</w:t>
      </w:r>
      <w:proofErr w:type="spellEnd"/>
      <w:r w:rsidRPr="00614478">
        <w:rPr>
          <w:rFonts w:ascii="Times New Roman" w:hAnsi="Times New Roman" w:cs="Times New Roman"/>
          <w:sz w:val="24"/>
          <w:szCs w:val="24"/>
          <w:lang w:val="en-GB"/>
        </w:rPr>
        <w:t xml:space="preserve"> (2021) Covid-19’s impact on the automotive industry worldwide. </w:t>
      </w:r>
      <w:proofErr w:type="spellStart"/>
      <w:r w:rsidRPr="00614478">
        <w:rPr>
          <w:rFonts w:ascii="Times New Roman" w:hAnsi="Times New Roman" w:cs="Times New Roman"/>
          <w:sz w:val="24"/>
          <w:szCs w:val="24"/>
          <w:lang w:val="en-GB"/>
        </w:rPr>
        <w:t>Faist</w:t>
      </w:r>
      <w:proofErr w:type="spellEnd"/>
      <w:r w:rsidRPr="00614478">
        <w:rPr>
          <w:rFonts w:ascii="Times New Roman" w:hAnsi="Times New Roman" w:cs="Times New Roman"/>
          <w:sz w:val="24"/>
          <w:szCs w:val="24"/>
          <w:lang w:val="en-GB"/>
        </w:rPr>
        <w:t xml:space="preserve"> Group. Available at: https://www.faistgroup.com/news/covid-19-impact-automotive-industry/ [Accessed 9 January 2022]. </w:t>
      </w:r>
    </w:p>
    <w:p w14:paraId="5EE10CF1" w14:textId="77777777" w:rsidR="001513CB" w:rsidRPr="00614478" w:rsidRDefault="001513CB"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Jaguar Land Rover (2021) </w:t>
      </w:r>
      <w:r w:rsidRPr="00614478">
        <w:rPr>
          <w:rFonts w:ascii="Times New Roman" w:hAnsi="Times New Roman" w:cs="Times New Roman"/>
          <w:i/>
          <w:sz w:val="24"/>
          <w:szCs w:val="24"/>
          <w:lang w:val="en-GB"/>
        </w:rPr>
        <w:t>Jaguar Land Rover Automotive PLC Annual Report 2020/21</w:t>
      </w:r>
      <w:r w:rsidRPr="00614478">
        <w:rPr>
          <w:rFonts w:ascii="Times New Roman" w:hAnsi="Times New Roman" w:cs="Times New Roman"/>
          <w:sz w:val="24"/>
          <w:szCs w:val="24"/>
          <w:lang w:val="en-GB"/>
        </w:rPr>
        <w:t xml:space="preserve">. Available at: </w:t>
      </w:r>
      <w:hyperlink r:id="rId10" w:history="1">
        <w:r w:rsidRPr="00614478">
          <w:rPr>
            <w:rStyle w:val="Hyperlink"/>
            <w:rFonts w:ascii="Times New Roman" w:hAnsi="Times New Roman" w:cs="Times New Roman"/>
            <w:sz w:val="24"/>
            <w:szCs w:val="24"/>
            <w:lang w:val="en-GB"/>
          </w:rPr>
          <w:t>https://www.jaguarlandrover.com/annual-report-2021</w:t>
        </w:r>
      </w:hyperlink>
      <w:r w:rsidRPr="00614478">
        <w:rPr>
          <w:rFonts w:ascii="Times New Roman" w:hAnsi="Times New Roman" w:cs="Times New Roman"/>
          <w:sz w:val="24"/>
          <w:szCs w:val="24"/>
          <w:lang w:val="en-GB"/>
        </w:rPr>
        <w:t xml:space="preserve"> [Accessed 9 January 2022]. </w:t>
      </w:r>
    </w:p>
    <w:p w14:paraId="7ABA69DD" w14:textId="77777777" w:rsidR="009D49C4" w:rsidRPr="00614478" w:rsidRDefault="009D49C4"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Jolly, J. (2020) Jaguar Land Rover lags behind UK rivals in Covid recovery. The Guardian. Available at: https://www.theguardian.com/business/2020/oct/13/jaguar-land-rover-lags-behind-uk-rivals-in-covid-recovery [Accessed 9 January 2022]. </w:t>
      </w:r>
    </w:p>
    <w:p w14:paraId="5C7C4E33" w14:textId="77777777" w:rsidR="009D49C4" w:rsidRPr="00614478" w:rsidRDefault="009D49C4" w:rsidP="0000064A">
      <w:pPr>
        <w:spacing w:after="0" w:line="480" w:lineRule="auto"/>
        <w:ind w:left="567" w:hanging="567"/>
        <w:contextualSpacing/>
        <w:rPr>
          <w:rFonts w:ascii="Times New Roman" w:hAnsi="Times New Roman" w:cs="Times New Roman"/>
          <w:sz w:val="24"/>
          <w:szCs w:val="24"/>
          <w:lang w:val="en-GB"/>
        </w:rPr>
      </w:pPr>
    </w:p>
    <w:p w14:paraId="27D0F1BD" w14:textId="77777777" w:rsidR="00E37AD5" w:rsidRPr="00614478" w:rsidRDefault="00F820F7"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Kle</w:t>
      </w:r>
      <w:r w:rsidR="00E37AD5" w:rsidRPr="00614478">
        <w:rPr>
          <w:rFonts w:ascii="Times New Roman" w:hAnsi="Times New Roman" w:cs="Times New Roman"/>
          <w:sz w:val="24"/>
          <w:szCs w:val="24"/>
          <w:lang w:val="en-GB"/>
        </w:rPr>
        <w:t xml:space="preserve">in C., J. </w:t>
      </w:r>
      <w:proofErr w:type="spellStart"/>
      <w:r w:rsidR="00E37AD5" w:rsidRPr="00614478">
        <w:rPr>
          <w:rFonts w:ascii="Times New Roman" w:hAnsi="Times New Roman" w:cs="Times New Roman"/>
          <w:sz w:val="24"/>
          <w:szCs w:val="24"/>
          <w:lang w:val="en-GB"/>
        </w:rPr>
        <w:t>Høj</w:t>
      </w:r>
      <w:proofErr w:type="spellEnd"/>
      <w:r w:rsidR="00E37AD5" w:rsidRPr="00614478">
        <w:rPr>
          <w:rFonts w:ascii="Times New Roman" w:hAnsi="Times New Roman" w:cs="Times New Roman"/>
          <w:sz w:val="24"/>
          <w:szCs w:val="24"/>
          <w:lang w:val="en-GB"/>
        </w:rPr>
        <w:t xml:space="preserve">, and </w:t>
      </w:r>
      <w:proofErr w:type="spellStart"/>
      <w:r w:rsidR="00E37AD5" w:rsidRPr="00614478">
        <w:rPr>
          <w:rFonts w:ascii="Times New Roman" w:hAnsi="Times New Roman" w:cs="Times New Roman"/>
          <w:sz w:val="24"/>
          <w:szCs w:val="24"/>
          <w:lang w:val="en-GB"/>
        </w:rPr>
        <w:t>Machlica</w:t>
      </w:r>
      <w:proofErr w:type="spellEnd"/>
      <w:r w:rsidR="00E37AD5" w:rsidRPr="00614478">
        <w:rPr>
          <w:rFonts w:ascii="Times New Roman" w:hAnsi="Times New Roman" w:cs="Times New Roman"/>
          <w:sz w:val="24"/>
          <w:szCs w:val="24"/>
          <w:lang w:val="en-GB"/>
        </w:rPr>
        <w:t xml:space="preserve">, G. (2021) </w:t>
      </w:r>
      <w:r w:rsidRPr="00614478">
        <w:rPr>
          <w:rFonts w:ascii="Times New Roman" w:hAnsi="Times New Roman" w:cs="Times New Roman"/>
          <w:sz w:val="24"/>
          <w:szCs w:val="24"/>
          <w:lang w:val="en-GB"/>
        </w:rPr>
        <w:t xml:space="preserve">“The impacts of the COVID-19 crisis on the automotive sector in Central and Eastern European Countries” </w:t>
      </w:r>
      <w:r w:rsidRPr="00614478">
        <w:rPr>
          <w:rFonts w:ascii="Times New Roman" w:hAnsi="Times New Roman" w:cs="Times New Roman"/>
          <w:i/>
          <w:sz w:val="24"/>
          <w:szCs w:val="24"/>
          <w:lang w:val="en-GB"/>
        </w:rPr>
        <w:t>OECD Economics Department Working Papers, No.1658</w:t>
      </w:r>
      <w:r w:rsidRPr="00614478">
        <w:rPr>
          <w:rFonts w:ascii="Times New Roman" w:hAnsi="Times New Roman" w:cs="Times New Roman"/>
          <w:sz w:val="24"/>
          <w:szCs w:val="24"/>
          <w:lang w:val="en-GB"/>
        </w:rPr>
        <w:t>, OECD Publishing, Paris.</w:t>
      </w:r>
      <w:r w:rsidR="00E37AD5" w:rsidRPr="00614478">
        <w:rPr>
          <w:rFonts w:ascii="Times New Roman" w:hAnsi="Times New Roman" w:cs="Times New Roman"/>
          <w:sz w:val="24"/>
          <w:szCs w:val="24"/>
          <w:lang w:val="en-GB"/>
        </w:rPr>
        <w:t xml:space="preserve"> Available at: https://www.oecd-ilibrary.org/docserver/a7d40030-en.pdf?expires=1641920963&amp;id=id&amp;accname=guest&amp;checksum=78F815E1C5FA83F65D862394F7921E85 [Accessed 9 January 2022]. </w:t>
      </w:r>
    </w:p>
    <w:p w14:paraId="15D6B921" w14:textId="77777777" w:rsidR="00945910" w:rsidRPr="00614478" w:rsidRDefault="00945910"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Statista (2022)</w:t>
      </w:r>
      <w:r w:rsidRPr="00614478">
        <w:rPr>
          <w:lang w:val="en-GB"/>
        </w:rPr>
        <w:t xml:space="preserve"> </w:t>
      </w:r>
      <w:r w:rsidRPr="00614478">
        <w:rPr>
          <w:rFonts w:ascii="Times New Roman" w:hAnsi="Times New Roman" w:cs="Times New Roman"/>
          <w:sz w:val="24"/>
          <w:szCs w:val="24"/>
          <w:lang w:val="en-GB"/>
        </w:rPr>
        <w:t>Estimated worldwide motor vehicle production from 2000 to 2020(in million vehicles). Available at</w:t>
      </w:r>
      <w:r w:rsidRPr="00614478">
        <w:rPr>
          <w:lang w:val="en-GB"/>
        </w:rPr>
        <w:t xml:space="preserve"> </w:t>
      </w:r>
      <w:r w:rsidRPr="00614478">
        <w:rPr>
          <w:rFonts w:ascii="Times New Roman" w:hAnsi="Times New Roman" w:cs="Times New Roman"/>
          <w:sz w:val="24"/>
          <w:szCs w:val="24"/>
          <w:lang w:val="en-GB"/>
        </w:rPr>
        <w:t xml:space="preserve">https://www.statista.com/statistics/262747/worldwide-automobile-production-since-2000/ [Accessed 9 January 2022]. </w:t>
      </w:r>
    </w:p>
    <w:p w14:paraId="6988D5D1" w14:textId="77777777" w:rsidR="0056751C" w:rsidRPr="00614478" w:rsidRDefault="0056751C"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Sillars, J. (2021)</w:t>
      </w:r>
      <w:r w:rsidRPr="00614478">
        <w:rPr>
          <w:lang w:val="en-GB"/>
        </w:rPr>
        <w:t xml:space="preserve"> </w:t>
      </w:r>
      <w:r w:rsidRPr="00614478">
        <w:rPr>
          <w:rFonts w:ascii="Times New Roman" w:hAnsi="Times New Roman" w:cs="Times New Roman"/>
          <w:sz w:val="24"/>
          <w:szCs w:val="24"/>
          <w:lang w:val="en-GB"/>
        </w:rPr>
        <w:t xml:space="preserve">COVID-19: Jaguar Land Rover to suspend production due to chip shortages. </w:t>
      </w:r>
      <w:proofErr w:type="spellStart"/>
      <w:r w:rsidRPr="00614478">
        <w:rPr>
          <w:rFonts w:ascii="Times New Roman" w:hAnsi="Times New Roman" w:cs="Times New Roman"/>
          <w:sz w:val="24"/>
          <w:szCs w:val="24"/>
          <w:lang w:val="en-GB"/>
        </w:rPr>
        <w:t>SkyNews</w:t>
      </w:r>
      <w:proofErr w:type="spellEnd"/>
      <w:r w:rsidRPr="00614478">
        <w:rPr>
          <w:rFonts w:ascii="Times New Roman" w:hAnsi="Times New Roman" w:cs="Times New Roman"/>
          <w:sz w:val="24"/>
          <w:szCs w:val="24"/>
          <w:lang w:val="en-GB"/>
        </w:rPr>
        <w:t>. Available at</w:t>
      </w:r>
      <w:r w:rsidRPr="00614478">
        <w:rPr>
          <w:lang w:val="en-GB"/>
        </w:rPr>
        <w:t xml:space="preserve"> </w:t>
      </w:r>
      <w:r w:rsidRPr="00614478">
        <w:rPr>
          <w:rFonts w:ascii="Times New Roman" w:hAnsi="Times New Roman" w:cs="Times New Roman"/>
          <w:sz w:val="24"/>
          <w:szCs w:val="24"/>
          <w:lang w:val="en-GB"/>
        </w:rPr>
        <w:t xml:space="preserve">https://news.sky.com/story/covid-19-jaguar-land-rover-to-suspend-production-due-to-chip-shortages-12283584 [Accessed 9 January 2022]. </w:t>
      </w:r>
    </w:p>
    <w:p w14:paraId="417FA0EC" w14:textId="77777777" w:rsidR="00990EA3" w:rsidRPr="00614478" w:rsidRDefault="00990EA3"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Wayland, M. (2021)</w:t>
      </w:r>
      <w:r w:rsidRPr="00614478">
        <w:rPr>
          <w:lang w:val="en-GB"/>
        </w:rPr>
        <w:t xml:space="preserve"> </w:t>
      </w:r>
      <w:r w:rsidRPr="00614478">
        <w:rPr>
          <w:rFonts w:ascii="Times New Roman" w:hAnsi="Times New Roman" w:cs="Times New Roman"/>
          <w:sz w:val="24"/>
          <w:szCs w:val="24"/>
          <w:lang w:val="en-GB"/>
        </w:rPr>
        <w:t xml:space="preserve">Chip shortage expected to cost auto industry $210 billion in revenue in 2021. </w:t>
      </w:r>
      <w:r w:rsidRPr="00614478">
        <w:rPr>
          <w:rFonts w:ascii="Times New Roman" w:hAnsi="Times New Roman" w:cs="Times New Roman"/>
          <w:i/>
          <w:sz w:val="24"/>
          <w:szCs w:val="24"/>
          <w:lang w:val="en-GB"/>
        </w:rPr>
        <w:t>CNBC</w:t>
      </w:r>
      <w:r w:rsidRPr="00614478">
        <w:rPr>
          <w:rFonts w:ascii="Times New Roman" w:hAnsi="Times New Roman" w:cs="Times New Roman"/>
          <w:sz w:val="24"/>
          <w:szCs w:val="24"/>
          <w:lang w:val="en-GB"/>
        </w:rPr>
        <w:t>. Available at</w:t>
      </w:r>
      <w:r w:rsidRPr="00614478">
        <w:rPr>
          <w:lang w:val="en-GB"/>
        </w:rPr>
        <w:t xml:space="preserve"> </w:t>
      </w:r>
      <w:r w:rsidRPr="00614478">
        <w:rPr>
          <w:rFonts w:ascii="Times New Roman" w:hAnsi="Times New Roman" w:cs="Times New Roman"/>
          <w:sz w:val="24"/>
          <w:szCs w:val="24"/>
          <w:lang w:val="en-GB"/>
        </w:rPr>
        <w:t xml:space="preserve">https://news.sky.com/story/covid-19-jaguar-land-rover-to-suspend-production-due-to-chip-shortages-12283584 [Accessed 9 January 2022]. </w:t>
      </w:r>
    </w:p>
    <w:p w14:paraId="584D4A16" w14:textId="77777777" w:rsidR="00990EA3" w:rsidRPr="00614478" w:rsidRDefault="00990EA3"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 </w:t>
      </w:r>
    </w:p>
    <w:p w14:paraId="28200B5B" w14:textId="77777777" w:rsidR="0056751C" w:rsidRPr="00614478" w:rsidRDefault="0056751C"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 </w:t>
      </w:r>
    </w:p>
    <w:p w14:paraId="706061F8" w14:textId="77777777" w:rsidR="00945910" w:rsidRPr="00614478" w:rsidRDefault="00945910" w:rsidP="0000064A">
      <w:pPr>
        <w:spacing w:after="0" w:line="480" w:lineRule="auto"/>
        <w:ind w:left="567" w:hanging="567"/>
        <w:contextualSpacing/>
        <w:rPr>
          <w:rFonts w:ascii="Times New Roman" w:hAnsi="Times New Roman" w:cs="Times New Roman"/>
          <w:sz w:val="24"/>
          <w:szCs w:val="24"/>
          <w:lang w:val="en-GB"/>
        </w:rPr>
      </w:pPr>
      <w:r w:rsidRPr="00614478">
        <w:rPr>
          <w:rFonts w:ascii="Times New Roman" w:hAnsi="Times New Roman" w:cs="Times New Roman"/>
          <w:sz w:val="24"/>
          <w:szCs w:val="24"/>
          <w:lang w:val="en-GB"/>
        </w:rPr>
        <w:t xml:space="preserve">. </w:t>
      </w:r>
    </w:p>
    <w:p w14:paraId="3C9B64F9" w14:textId="77777777" w:rsidR="00F820F7" w:rsidRPr="00614478" w:rsidRDefault="00F820F7" w:rsidP="0000064A">
      <w:pPr>
        <w:spacing w:after="0" w:line="480" w:lineRule="auto"/>
        <w:ind w:left="567" w:hanging="567"/>
        <w:contextualSpacing/>
        <w:rPr>
          <w:rFonts w:ascii="Times New Roman" w:hAnsi="Times New Roman" w:cs="Times New Roman"/>
          <w:sz w:val="24"/>
          <w:szCs w:val="24"/>
          <w:lang w:val="en-GB"/>
        </w:rPr>
      </w:pPr>
    </w:p>
    <w:p w14:paraId="307D844B" w14:textId="77777777" w:rsidR="001513CB" w:rsidRPr="00614478" w:rsidRDefault="001513CB" w:rsidP="0000064A">
      <w:pPr>
        <w:spacing w:after="0" w:line="480" w:lineRule="auto"/>
        <w:contextualSpacing/>
        <w:rPr>
          <w:rFonts w:ascii="Times New Roman" w:hAnsi="Times New Roman" w:cs="Times New Roman"/>
          <w:sz w:val="24"/>
          <w:szCs w:val="24"/>
          <w:lang w:val="en-GB"/>
        </w:rPr>
      </w:pPr>
    </w:p>
    <w:p w14:paraId="5A48F0EF" w14:textId="77777777" w:rsidR="006F51C8" w:rsidRPr="00614478" w:rsidRDefault="006F51C8" w:rsidP="0000064A">
      <w:pPr>
        <w:spacing w:after="0" w:line="480" w:lineRule="auto"/>
        <w:contextualSpacing/>
        <w:jc w:val="center"/>
        <w:rPr>
          <w:rFonts w:ascii="Times New Roman" w:hAnsi="Times New Roman" w:cs="Times New Roman"/>
          <w:sz w:val="24"/>
          <w:szCs w:val="24"/>
          <w:lang w:val="en-GB"/>
        </w:rPr>
      </w:pPr>
    </w:p>
    <w:p w14:paraId="3B4FE9CD" w14:textId="77777777" w:rsidR="006F51C8" w:rsidRPr="00614478" w:rsidRDefault="006F51C8" w:rsidP="0000064A">
      <w:pPr>
        <w:spacing w:after="0" w:line="480" w:lineRule="auto"/>
        <w:contextualSpacing/>
        <w:rPr>
          <w:rFonts w:ascii="Times New Roman" w:hAnsi="Times New Roman" w:cs="Times New Roman"/>
          <w:sz w:val="24"/>
          <w:szCs w:val="24"/>
          <w:lang w:val="en-GB"/>
        </w:rPr>
      </w:pPr>
    </w:p>
    <w:p w14:paraId="03C9234F" w14:textId="77777777" w:rsidR="006F51C8" w:rsidRPr="00614478" w:rsidRDefault="006F51C8" w:rsidP="0000064A">
      <w:pPr>
        <w:spacing w:after="0" w:line="480" w:lineRule="auto"/>
        <w:contextualSpacing/>
        <w:rPr>
          <w:rFonts w:ascii="Times New Roman" w:hAnsi="Times New Roman" w:cs="Times New Roman"/>
          <w:sz w:val="24"/>
          <w:szCs w:val="24"/>
          <w:lang w:val="en-GB"/>
        </w:rPr>
      </w:pPr>
    </w:p>
    <w:p w14:paraId="565C4C43" w14:textId="77777777" w:rsidR="000D5327" w:rsidRPr="00614478" w:rsidRDefault="000D5327" w:rsidP="0000064A">
      <w:pPr>
        <w:spacing w:after="0" w:line="480" w:lineRule="auto"/>
        <w:contextualSpacing/>
        <w:rPr>
          <w:rFonts w:ascii="Times New Roman" w:hAnsi="Times New Roman" w:cs="Times New Roman"/>
          <w:sz w:val="24"/>
          <w:szCs w:val="24"/>
          <w:lang w:val="en-GB"/>
        </w:rPr>
      </w:pPr>
    </w:p>
    <w:sectPr w:rsidR="000D5327" w:rsidRPr="00614478">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98E82" w14:textId="77777777" w:rsidR="00AB189F" w:rsidRDefault="00AB189F" w:rsidP="00AC6EEB">
      <w:pPr>
        <w:spacing w:after="0" w:line="240" w:lineRule="auto"/>
      </w:pPr>
      <w:r>
        <w:separator/>
      </w:r>
    </w:p>
  </w:endnote>
  <w:endnote w:type="continuationSeparator" w:id="0">
    <w:p w14:paraId="49BB81D1" w14:textId="77777777" w:rsidR="00AB189F" w:rsidRDefault="00AB189F" w:rsidP="00AC6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AC5EB" w14:textId="77777777" w:rsidR="00AB189F" w:rsidRDefault="00AB189F" w:rsidP="00AC6EEB">
      <w:pPr>
        <w:spacing w:after="0" w:line="240" w:lineRule="auto"/>
      </w:pPr>
      <w:r>
        <w:separator/>
      </w:r>
    </w:p>
  </w:footnote>
  <w:footnote w:type="continuationSeparator" w:id="0">
    <w:p w14:paraId="02CD9CE6" w14:textId="77777777" w:rsidR="00AB189F" w:rsidRDefault="00AB189F" w:rsidP="00AC6E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55253" w14:textId="77777777" w:rsidR="00990EA3" w:rsidRDefault="00990EA3" w:rsidP="00AC6EEB">
    <w:pPr>
      <w:spacing w:after="0" w:line="480" w:lineRule="auto"/>
      <w:ind w:left="2880"/>
      <w:contextualSpacing/>
      <w:jc w:val="center"/>
      <w:rPr>
        <w:rFonts w:ascii="Times New Roman" w:hAnsi="Times New Roman" w:cs="Times New Roman"/>
        <w:sz w:val="24"/>
        <w:szCs w:val="24"/>
      </w:rPr>
    </w:pPr>
    <w:r w:rsidRPr="00E857A0">
      <w:rPr>
        <w:rFonts w:ascii="Times New Roman" w:hAnsi="Times New Roman" w:cs="Times New Roman"/>
        <w:sz w:val="24"/>
        <w:szCs w:val="24"/>
      </w:rPr>
      <w:t xml:space="preserve">Environmental Analysis of </w:t>
    </w:r>
    <w:r>
      <w:rPr>
        <w:rFonts w:ascii="Times New Roman" w:hAnsi="Times New Roman" w:cs="Times New Roman"/>
        <w:sz w:val="24"/>
        <w:szCs w:val="24"/>
      </w:rPr>
      <w:t xml:space="preserve">the Global Automotive Industry </w:t>
    </w:r>
    <w:r w:rsidRPr="00AC6EEB">
      <w:rPr>
        <w:rFonts w:ascii="Times New Roman" w:hAnsi="Times New Roman" w:cs="Times New Roman"/>
        <w:sz w:val="24"/>
        <w:szCs w:val="24"/>
      </w:rPr>
      <w:fldChar w:fldCharType="begin"/>
    </w:r>
    <w:r w:rsidRPr="00AC6EEB">
      <w:rPr>
        <w:rFonts w:ascii="Times New Roman" w:hAnsi="Times New Roman" w:cs="Times New Roman"/>
        <w:sz w:val="24"/>
        <w:szCs w:val="24"/>
      </w:rPr>
      <w:instrText xml:space="preserve"> PAGE   \* MERGEFORMAT </w:instrText>
    </w:r>
    <w:r w:rsidRPr="00AC6EEB">
      <w:rPr>
        <w:rFonts w:ascii="Times New Roman" w:hAnsi="Times New Roman" w:cs="Times New Roman"/>
        <w:sz w:val="24"/>
        <w:szCs w:val="24"/>
      </w:rPr>
      <w:fldChar w:fldCharType="separate"/>
    </w:r>
    <w:r w:rsidR="0000064A">
      <w:rPr>
        <w:rFonts w:ascii="Times New Roman" w:hAnsi="Times New Roman" w:cs="Times New Roman"/>
        <w:noProof/>
        <w:sz w:val="24"/>
        <w:szCs w:val="24"/>
      </w:rPr>
      <w:t>3</w:t>
    </w:r>
    <w:r w:rsidRPr="00AC6EEB">
      <w:rPr>
        <w:rFonts w:ascii="Times New Roman" w:hAnsi="Times New Roman" w:cs="Times New Roman"/>
        <w:noProof/>
        <w:sz w:val="24"/>
        <w:szCs w:val="24"/>
      </w:rPr>
      <w:fldChar w:fldCharType="end"/>
    </w:r>
  </w:p>
  <w:p w14:paraId="18F41185" w14:textId="77777777" w:rsidR="00990EA3" w:rsidRDefault="00990E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B2565"/>
    <w:multiLevelType w:val="hybridMultilevel"/>
    <w:tmpl w:val="9D1A6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EEB"/>
    <w:rsid w:val="0000064A"/>
    <w:rsid w:val="000276CD"/>
    <w:rsid w:val="000351F2"/>
    <w:rsid w:val="000A67C6"/>
    <w:rsid w:val="000B77AF"/>
    <w:rsid w:val="000D5327"/>
    <w:rsid w:val="001513CB"/>
    <w:rsid w:val="001548AE"/>
    <w:rsid w:val="002578F0"/>
    <w:rsid w:val="002A6898"/>
    <w:rsid w:val="002D68C2"/>
    <w:rsid w:val="002E1DC1"/>
    <w:rsid w:val="002E4D6C"/>
    <w:rsid w:val="0033314A"/>
    <w:rsid w:val="00382CCC"/>
    <w:rsid w:val="003F7C65"/>
    <w:rsid w:val="00491821"/>
    <w:rsid w:val="00517FEA"/>
    <w:rsid w:val="00535581"/>
    <w:rsid w:val="0056751C"/>
    <w:rsid w:val="0058246B"/>
    <w:rsid w:val="005B0675"/>
    <w:rsid w:val="005B33A2"/>
    <w:rsid w:val="005E4917"/>
    <w:rsid w:val="00614478"/>
    <w:rsid w:val="00651BE1"/>
    <w:rsid w:val="00685801"/>
    <w:rsid w:val="006F51C8"/>
    <w:rsid w:val="007571D3"/>
    <w:rsid w:val="00761B14"/>
    <w:rsid w:val="007B0D7C"/>
    <w:rsid w:val="0084448C"/>
    <w:rsid w:val="008D23CD"/>
    <w:rsid w:val="00945910"/>
    <w:rsid w:val="00955B43"/>
    <w:rsid w:val="00990EA3"/>
    <w:rsid w:val="009C11B6"/>
    <w:rsid w:val="009D0E3A"/>
    <w:rsid w:val="009D49C4"/>
    <w:rsid w:val="00A52EBA"/>
    <w:rsid w:val="00A9183B"/>
    <w:rsid w:val="00AB189F"/>
    <w:rsid w:val="00AC6EEB"/>
    <w:rsid w:val="00B343B4"/>
    <w:rsid w:val="00B87E53"/>
    <w:rsid w:val="00BD3EDB"/>
    <w:rsid w:val="00BE3CE2"/>
    <w:rsid w:val="00C870E0"/>
    <w:rsid w:val="00CE0C7B"/>
    <w:rsid w:val="00CF01E1"/>
    <w:rsid w:val="00D40728"/>
    <w:rsid w:val="00D73D70"/>
    <w:rsid w:val="00DB7D26"/>
    <w:rsid w:val="00DD2063"/>
    <w:rsid w:val="00E37AD5"/>
    <w:rsid w:val="00E55B53"/>
    <w:rsid w:val="00F23659"/>
    <w:rsid w:val="00F820F7"/>
    <w:rsid w:val="00FA4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80FE4"/>
  <w15:docId w15:val="{288888B3-88C7-43B7-AEA9-A7BDC55BB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EEB"/>
  </w:style>
  <w:style w:type="paragraph" w:styleId="Heading1">
    <w:name w:val="heading 1"/>
    <w:basedOn w:val="Normal"/>
    <w:next w:val="Normal"/>
    <w:link w:val="Heading1Char"/>
    <w:uiPriority w:val="9"/>
    <w:qFormat/>
    <w:rsid w:val="000006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0064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E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6EEB"/>
  </w:style>
  <w:style w:type="paragraph" w:styleId="Footer">
    <w:name w:val="footer"/>
    <w:basedOn w:val="Normal"/>
    <w:link w:val="FooterChar"/>
    <w:uiPriority w:val="99"/>
    <w:unhideWhenUsed/>
    <w:rsid w:val="00AC6E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6EEB"/>
  </w:style>
  <w:style w:type="character" w:styleId="Hyperlink">
    <w:name w:val="Hyperlink"/>
    <w:basedOn w:val="DefaultParagraphFont"/>
    <w:uiPriority w:val="99"/>
    <w:unhideWhenUsed/>
    <w:rsid w:val="001513CB"/>
    <w:rPr>
      <w:color w:val="0000FF" w:themeColor="hyperlink"/>
      <w:u w:val="single"/>
    </w:rPr>
  </w:style>
  <w:style w:type="paragraph" w:styleId="ListParagraph">
    <w:name w:val="List Paragraph"/>
    <w:basedOn w:val="Normal"/>
    <w:uiPriority w:val="34"/>
    <w:qFormat/>
    <w:rsid w:val="00FA445A"/>
    <w:pPr>
      <w:ind w:left="720"/>
      <w:contextualSpacing/>
    </w:pPr>
  </w:style>
  <w:style w:type="paragraph" w:styleId="BalloonText">
    <w:name w:val="Balloon Text"/>
    <w:basedOn w:val="Normal"/>
    <w:link w:val="BalloonTextChar"/>
    <w:uiPriority w:val="99"/>
    <w:semiHidden/>
    <w:unhideWhenUsed/>
    <w:rsid w:val="00DB7D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7D26"/>
    <w:rPr>
      <w:rFonts w:ascii="Tahoma" w:hAnsi="Tahoma" w:cs="Tahoma"/>
      <w:sz w:val="16"/>
      <w:szCs w:val="16"/>
    </w:rPr>
  </w:style>
  <w:style w:type="character" w:customStyle="1" w:styleId="Heading1Char">
    <w:name w:val="Heading 1 Char"/>
    <w:basedOn w:val="DefaultParagraphFont"/>
    <w:link w:val="Heading1"/>
    <w:uiPriority w:val="9"/>
    <w:rsid w:val="0000064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0064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0064A"/>
    <w:pPr>
      <w:outlineLvl w:val="9"/>
    </w:pPr>
    <w:rPr>
      <w:lang w:eastAsia="ja-JP"/>
    </w:rPr>
  </w:style>
  <w:style w:type="paragraph" w:styleId="TOC1">
    <w:name w:val="toc 1"/>
    <w:basedOn w:val="Normal"/>
    <w:next w:val="Normal"/>
    <w:autoRedefine/>
    <w:uiPriority w:val="39"/>
    <w:unhideWhenUsed/>
    <w:rsid w:val="0000064A"/>
    <w:pPr>
      <w:spacing w:after="100"/>
    </w:pPr>
  </w:style>
  <w:style w:type="paragraph" w:styleId="TOC2">
    <w:name w:val="toc 2"/>
    <w:basedOn w:val="Normal"/>
    <w:next w:val="Normal"/>
    <w:autoRedefine/>
    <w:uiPriority w:val="39"/>
    <w:unhideWhenUsed/>
    <w:rsid w:val="000006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www.jaguarlandrover.com/annual-report-2021" TargetMode="Externa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C2B026-853D-4C72-AB6A-F496406C33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2660</Words>
  <Characters>15167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Deivid Petrov</cp:lastModifiedBy>
  <cp:revision>2</cp:revision>
  <dcterms:created xsi:type="dcterms:W3CDTF">2022-01-12T19:22:00Z</dcterms:created>
  <dcterms:modified xsi:type="dcterms:W3CDTF">2022-01-12T19:22:00Z</dcterms:modified>
</cp:coreProperties>
</file>