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sz w:val="2"/>
          <w:lang w:val="en-GB"/>
        </w:rPr>
        <w:id w:val="1271673861"/>
        <w:docPartObj>
          <w:docPartGallery w:val="Cover Pages"/>
          <w:docPartUnique/>
        </w:docPartObj>
      </w:sdtPr>
      <w:sdtEndPr>
        <w:rPr>
          <w:sz w:val="22"/>
        </w:rPr>
      </w:sdtEndPr>
      <w:sdtContent>
        <w:p w:rsidR="00485242" w:rsidRDefault="00485242" w:rsidP="001C1B41">
          <w:pPr>
            <w:pStyle w:val="NoSpacing"/>
            <w:spacing w:line="360" w:lineRule="auto"/>
            <w:rPr>
              <w:sz w:val="2"/>
            </w:rPr>
          </w:pPr>
        </w:p>
        <w:p w:rsidR="00485242" w:rsidRDefault="00485242" w:rsidP="001C1B41">
          <w:pPr>
            <w:spacing w:line="360" w:lineRule="auto"/>
          </w:pP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74522" w:rsidRPr="00EB4430" w:rsidRDefault="00774522" w:rsidP="00EB443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Can Cooperative Video Games Improve social situations and relationships</w:t>
                                    </w:r>
                                  </w:p>
                                </w:sdtContent>
                              </w:sdt>
                              <w:p w:rsidR="00774522" w:rsidRPr="00273BCB" w:rsidRDefault="00774522" w:rsidP="00485242">
                                <w:pPr>
                                  <w:pStyle w:val="NoSpacing"/>
                                  <w:spacing w:before="120"/>
                                  <w:rPr>
                                    <w:noProof/>
                                    <w:color w:val="5B9BD5" w:themeColor="accent1"/>
                                    <w:sz w:val="28"/>
                                    <w:szCs w:val="28"/>
                                  </w:rPr>
                                </w:pPr>
                                <w:r w:rsidRPr="00273BCB">
                                  <w:rPr>
                                    <w:noProof/>
                                    <w:color w:val="5B9BD5" w:themeColor="accent1"/>
                                    <w:sz w:val="28"/>
                                    <w:szCs w:val="28"/>
                                  </w:rPr>
                                  <w:t>Course: Creative Computer Games Design Marts</w:t>
                                </w:r>
                              </w:p>
                              <w:p w:rsidR="00774522" w:rsidRPr="00273BCB" w:rsidRDefault="00774522" w:rsidP="00485242">
                                <w:pPr>
                                  <w:pStyle w:val="NoSpacing"/>
                                  <w:spacing w:before="120"/>
                                  <w:rPr>
                                    <w:noProof/>
                                    <w:color w:val="5B9BD5" w:themeColor="accent1"/>
                                    <w:sz w:val="28"/>
                                    <w:szCs w:val="28"/>
                                  </w:rPr>
                                </w:pPr>
                                <w:r w:rsidRPr="00273BCB">
                                  <w:rPr>
                                    <w:noProof/>
                                    <w:color w:val="5B9BD5" w:themeColor="accent1"/>
                                    <w:sz w:val="28"/>
                                    <w:szCs w:val="28"/>
                                  </w:rPr>
                                  <w:t>Module: Research Methods and Communication</w:t>
                                </w:r>
                              </w:p>
                              <w:p w:rsidR="00774522" w:rsidRDefault="00774522" w:rsidP="00705E76">
                                <w:pPr>
                                  <w:pStyle w:val="NoSpacing"/>
                                  <w:spacing w:before="120"/>
                                  <w:rPr>
                                    <w:noProof/>
                                    <w:color w:val="5B9BD5" w:themeColor="accent1"/>
                                    <w:sz w:val="28"/>
                                    <w:szCs w:val="28"/>
                                  </w:rPr>
                                </w:pPr>
                                <w:r w:rsidRPr="00273BCB">
                                  <w:rPr>
                                    <w:noProof/>
                                    <w:color w:val="5B9BD5" w:themeColor="accent1"/>
                                    <w:sz w:val="28"/>
                                    <w:szCs w:val="28"/>
                                  </w:rPr>
                                  <w:t>Lecturer: Scott Smith</w:t>
                                </w:r>
                              </w:p>
                              <w:p w:rsidR="00774522" w:rsidRPr="00705E76" w:rsidRDefault="003F121F" w:rsidP="00705E76">
                                <w:pPr>
                                  <w:pStyle w:val="NoSpacing"/>
                                  <w:spacing w:before="120"/>
                                  <w:rPr>
                                    <w:noProof/>
                                    <w:color w:val="5B9BD5" w:themeColor="accent1"/>
                                    <w:sz w:val="28"/>
                                    <w:szCs w:val="28"/>
                                  </w:rPr>
                                </w:pPr>
                                <w:r>
                                  <w:rPr>
                                    <w:noProof/>
                                    <w:color w:val="5B9BD5" w:themeColor="accent1"/>
                                    <w:sz w:val="28"/>
                                    <w:szCs w:val="28"/>
                                  </w:rPr>
                                  <w:t>Word Count: 4325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74522" w:rsidRPr="00EB4430" w:rsidRDefault="00774522" w:rsidP="00EB443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Can Cooperative Video Games Improve social situations and relationships</w:t>
                              </w:r>
                            </w:p>
                          </w:sdtContent>
                        </w:sdt>
                        <w:p w:rsidR="00774522" w:rsidRPr="00273BCB" w:rsidRDefault="00774522" w:rsidP="00485242">
                          <w:pPr>
                            <w:pStyle w:val="NoSpacing"/>
                            <w:spacing w:before="120"/>
                            <w:rPr>
                              <w:noProof/>
                              <w:color w:val="5B9BD5" w:themeColor="accent1"/>
                              <w:sz w:val="28"/>
                              <w:szCs w:val="28"/>
                            </w:rPr>
                          </w:pPr>
                          <w:r w:rsidRPr="00273BCB">
                            <w:rPr>
                              <w:noProof/>
                              <w:color w:val="5B9BD5" w:themeColor="accent1"/>
                              <w:sz w:val="28"/>
                              <w:szCs w:val="28"/>
                            </w:rPr>
                            <w:t>Course: Creative Computer Games Design Marts</w:t>
                          </w:r>
                        </w:p>
                        <w:p w:rsidR="00774522" w:rsidRPr="00273BCB" w:rsidRDefault="00774522" w:rsidP="00485242">
                          <w:pPr>
                            <w:pStyle w:val="NoSpacing"/>
                            <w:spacing w:before="120"/>
                            <w:rPr>
                              <w:noProof/>
                              <w:color w:val="5B9BD5" w:themeColor="accent1"/>
                              <w:sz w:val="28"/>
                              <w:szCs w:val="28"/>
                            </w:rPr>
                          </w:pPr>
                          <w:r w:rsidRPr="00273BCB">
                            <w:rPr>
                              <w:noProof/>
                              <w:color w:val="5B9BD5" w:themeColor="accent1"/>
                              <w:sz w:val="28"/>
                              <w:szCs w:val="28"/>
                            </w:rPr>
                            <w:t>Module: Research Methods and Communication</w:t>
                          </w:r>
                        </w:p>
                        <w:p w:rsidR="00774522" w:rsidRDefault="00774522" w:rsidP="00705E76">
                          <w:pPr>
                            <w:pStyle w:val="NoSpacing"/>
                            <w:spacing w:before="120"/>
                            <w:rPr>
                              <w:noProof/>
                              <w:color w:val="5B9BD5" w:themeColor="accent1"/>
                              <w:sz w:val="28"/>
                              <w:szCs w:val="28"/>
                            </w:rPr>
                          </w:pPr>
                          <w:r w:rsidRPr="00273BCB">
                            <w:rPr>
                              <w:noProof/>
                              <w:color w:val="5B9BD5" w:themeColor="accent1"/>
                              <w:sz w:val="28"/>
                              <w:szCs w:val="28"/>
                            </w:rPr>
                            <w:t>Lecturer: Scott Smith</w:t>
                          </w:r>
                        </w:p>
                        <w:p w:rsidR="00774522" w:rsidRPr="00705E76" w:rsidRDefault="003F121F" w:rsidP="00705E76">
                          <w:pPr>
                            <w:pStyle w:val="NoSpacing"/>
                            <w:spacing w:before="120"/>
                            <w:rPr>
                              <w:noProof/>
                              <w:color w:val="5B9BD5" w:themeColor="accent1"/>
                              <w:sz w:val="28"/>
                              <w:szCs w:val="28"/>
                            </w:rPr>
                          </w:pPr>
                          <w:r>
                            <w:rPr>
                              <w:noProof/>
                              <w:color w:val="5B9BD5" w:themeColor="accent1"/>
                              <w:sz w:val="28"/>
                              <w:szCs w:val="28"/>
                            </w:rPr>
                            <w:t>Word Count: 4325</w:t>
                          </w:r>
                        </w:p>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953C5C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74522" w:rsidRDefault="00DF33C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74522">
                                      <w:rPr>
                                        <w:color w:val="5B9BD5" w:themeColor="accent1"/>
                                        <w:sz w:val="36"/>
                                        <w:szCs w:val="36"/>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774522" w:rsidRDefault="00774522">
                                    <w:pPr>
                                      <w:pStyle w:val="NoSpacing"/>
                                      <w:jc w:val="right"/>
                                      <w:rPr>
                                        <w:color w:val="5B9BD5" w:themeColor="accent1"/>
                                        <w:sz w:val="36"/>
                                        <w:szCs w:val="36"/>
                                      </w:rPr>
                                    </w:pPr>
                                    <w:r>
                                      <w:rPr>
                                        <w:color w:val="5B9BD5" w:themeColor="accent1"/>
                                        <w:sz w:val="36"/>
                                        <w:szCs w:val="36"/>
                                      </w:rPr>
                                      <w:t>Ben Long – P144121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774522" w:rsidRDefault="00774522">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774522" w:rsidRDefault="00774522">
                              <w:pPr>
                                <w:pStyle w:val="NoSpacing"/>
                                <w:jc w:val="right"/>
                                <w:rPr>
                                  <w:color w:val="5B9BD5" w:themeColor="accent1"/>
                                  <w:sz w:val="36"/>
                                  <w:szCs w:val="36"/>
                                </w:rPr>
                              </w:pPr>
                              <w:r>
                                <w:rPr>
                                  <w:color w:val="5B9BD5" w:themeColor="accent1"/>
                                  <w:sz w:val="36"/>
                                  <w:szCs w:val="36"/>
                                </w:rPr>
                                <w:t>Ben Long – P144121</w:t>
                              </w:r>
                            </w:p>
                          </w:sdtContent>
                        </w:sdt>
                      </w:txbxContent>
                    </v:textbox>
                    <w10:wrap anchorx="page" anchory="margin"/>
                  </v:shape>
                </w:pict>
              </mc:Fallback>
            </mc:AlternateContent>
          </w:r>
        </w:p>
        <w:p w:rsidR="001B42D3" w:rsidRDefault="00485242" w:rsidP="001C1B41">
          <w:pPr>
            <w:spacing w:line="360" w:lineRule="auto"/>
            <w:sectPr w:rsidR="001B42D3" w:rsidSect="00485242">
              <w:headerReference w:type="default" r:id="rId8"/>
              <w:footerReference w:type="default" r:id="rId9"/>
              <w:headerReference w:type="first" r:id="rId10"/>
              <w:pgSz w:w="11906" w:h="16838"/>
              <w:pgMar w:top="1440" w:right="1440" w:bottom="1440" w:left="1440" w:header="708" w:footer="708" w:gutter="0"/>
              <w:pgNumType w:start="0"/>
              <w:cols w:space="708"/>
              <w:titlePg/>
              <w:docGrid w:linePitch="360"/>
            </w:sectPr>
          </w:pPr>
          <w:r>
            <w:br w:type="page"/>
          </w:r>
        </w:p>
        <w:bookmarkStart w:id="0" w:name="_GoBack" w:displacedByCustomXml="next"/>
        <w:bookmarkEnd w:id="0" w:displacedByCustomXml="next"/>
      </w:sdtContent>
    </w:sdt>
    <w:p w:rsidR="00F10F9C" w:rsidRDefault="00F10F9C" w:rsidP="001C1B41">
      <w:pPr>
        <w:pStyle w:val="Title"/>
        <w:spacing w:line="360" w:lineRule="auto"/>
      </w:pPr>
      <w:r>
        <w:lastRenderedPageBreak/>
        <w:t>Declaration</w:t>
      </w:r>
    </w:p>
    <w:p w:rsidR="00781B96" w:rsidRDefault="00781B96" w:rsidP="001C1B41">
      <w:pPr>
        <w:spacing w:line="360" w:lineRule="auto"/>
      </w:pPr>
    </w:p>
    <w:p w:rsidR="00781B96" w:rsidRDefault="00781B96" w:rsidP="001C1B41">
      <w:pPr>
        <w:spacing w:line="360" w:lineRule="auto"/>
      </w:pPr>
    </w:p>
    <w:p w:rsidR="00781B96" w:rsidRDefault="00781B96" w:rsidP="001C1B41">
      <w:pPr>
        <w:spacing w:line="360" w:lineRule="auto"/>
      </w:pPr>
    </w:p>
    <w:p w:rsidR="00781B96" w:rsidRDefault="00781B96" w:rsidP="001C1B41">
      <w:pPr>
        <w:spacing w:line="360" w:lineRule="auto"/>
      </w:pPr>
    </w:p>
    <w:p w:rsidR="00781B96" w:rsidRDefault="00781B96" w:rsidP="001C1B41">
      <w:pPr>
        <w:spacing w:line="360" w:lineRule="auto"/>
      </w:pPr>
    </w:p>
    <w:p w:rsidR="00781B96" w:rsidRDefault="00781B96" w:rsidP="001C1B41">
      <w:pPr>
        <w:spacing w:line="360" w:lineRule="auto"/>
      </w:pPr>
    </w:p>
    <w:p w:rsidR="00781B96" w:rsidRDefault="00781B96" w:rsidP="001C1B41">
      <w:pPr>
        <w:spacing w:line="360" w:lineRule="auto"/>
      </w:pPr>
    </w:p>
    <w:p w:rsidR="00781B96" w:rsidRDefault="00781B96" w:rsidP="001C1B41">
      <w:pPr>
        <w:spacing w:line="360" w:lineRule="auto"/>
      </w:pPr>
      <w:r>
        <w:t>This report is all the workings of Ben Long and any work that isn’t has been correctly referenced using the Harvard citation system.</w:t>
      </w:r>
    </w:p>
    <w:p w:rsidR="00781B96" w:rsidRDefault="00781B96" w:rsidP="001C1B41">
      <w:pPr>
        <w:spacing w:line="360" w:lineRule="auto"/>
      </w:pPr>
    </w:p>
    <w:p w:rsidR="00781B96" w:rsidRDefault="00781B96" w:rsidP="001C1B41">
      <w:pPr>
        <w:spacing w:line="360" w:lineRule="auto"/>
      </w:pPr>
    </w:p>
    <w:p w:rsidR="00781B96" w:rsidRDefault="00781B96" w:rsidP="001C1B41">
      <w:pPr>
        <w:spacing w:line="360" w:lineRule="auto"/>
      </w:pPr>
    </w:p>
    <w:p w:rsidR="00781B96" w:rsidRDefault="00781B96" w:rsidP="001C1B41">
      <w:pPr>
        <w:spacing w:line="360" w:lineRule="auto"/>
      </w:pPr>
      <w:r>
        <w:t>Signed:</w:t>
      </w:r>
    </w:p>
    <w:p w:rsidR="00781B96" w:rsidRDefault="00781B96" w:rsidP="001C1B41">
      <w:pPr>
        <w:spacing w:line="360" w:lineRule="auto"/>
      </w:pPr>
      <w:r>
        <w:rPr>
          <w:noProof/>
          <w:lang w:eastAsia="en-GB"/>
        </w:rPr>
        <w:drawing>
          <wp:inline distT="0" distB="0" distL="0" distR="0" wp14:anchorId="1002FC8D" wp14:editId="5D9F559C">
            <wp:extent cx="1887855" cy="133477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ignatureBen.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87855" cy="1334770"/>
                    </a:xfrm>
                    <a:prstGeom prst="rect">
                      <a:avLst/>
                    </a:prstGeom>
                  </pic:spPr>
                </pic:pic>
              </a:graphicData>
            </a:graphic>
          </wp:inline>
        </w:drawing>
      </w:r>
    </w:p>
    <w:p w:rsidR="00781B96" w:rsidRDefault="00781B96" w:rsidP="001C1B41">
      <w:pPr>
        <w:spacing w:line="360" w:lineRule="auto"/>
      </w:pPr>
      <w:r>
        <w:t xml:space="preserve">Print: </w:t>
      </w:r>
      <w:r>
        <w:tab/>
        <w:t>Ben Long</w:t>
      </w:r>
    </w:p>
    <w:p w:rsidR="00781B96" w:rsidRDefault="00781B96" w:rsidP="001C1B41">
      <w:pPr>
        <w:spacing w:line="360" w:lineRule="auto"/>
      </w:pPr>
    </w:p>
    <w:p w:rsidR="00F10F9C" w:rsidRDefault="00781B96" w:rsidP="001C1B41">
      <w:pPr>
        <w:spacing w:line="360" w:lineRule="auto"/>
        <w:rPr>
          <w:rFonts w:asciiTheme="majorHAnsi" w:eastAsiaTheme="majorEastAsia" w:hAnsiTheme="majorHAnsi" w:cstheme="majorBidi"/>
          <w:color w:val="2E74B5" w:themeColor="accent1" w:themeShade="BF"/>
          <w:sz w:val="32"/>
          <w:szCs w:val="32"/>
        </w:rPr>
      </w:pPr>
      <w:r>
        <w:t>Date: 11/12/18</w:t>
      </w:r>
      <w:r w:rsidR="00F10F9C">
        <w:br w:type="page"/>
      </w:r>
    </w:p>
    <w:sdt>
      <w:sdtPr>
        <w:rPr>
          <w:rFonts w:asciiTheme="minorHAnsi" w:eastAsiaTheme="minorHAnsi" w:hAnsiTheme="minorHAnsi" w:cstheme="minorBidi"/>
          <w:color w:val="auto"/>
          <w:sz w:val="22"/>
          <w:szCs w:val="22"/>
          <w:lang w:val="en-GB"/>
        </w:rPr>
        <w:id w:val="1449208255"/>
        <w:docPartObj>
          <w:docPartGallery w:val="Table of Contents"/>
          <w:docPartUnique/>
        </w:docPartObj>
      </w:sdtPr>
      <w:sdtEndPr>
        <w:rPr>
          <w:b/>
          <w:bCs/>
          <w:noProof/>
        </w:rPr>
      </w:sdtEndPr>
      <w:sdtContent>
        <w:p w:rsidR="000B06B1" w:rsidRDefault="000B06B1" w:rsidP="001C1B41">
          <w:pPr>
            <w:pStyle w:val="TOCHeading"/>
            <w:spacing w:line="360" w:lineRule="auto"/>
          </w:pPr>
          <w:r>
            <w:t>Contents</w:t>
          </w:r>
        </w:p>
        <w:p w:rsidR="00743B6C" w:rsidRDefault="000B06B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1717614" w:history="1">
            <w:r w:rsidR="00743B6C" w:rsidRPr="009D2530">
              <w:rPr>
                <w:rStyle w:val="Hyperlink"/>
                <w:noProof/>
              </w:rPr>
              <w:t>Abstract</w:t>
            </w:r>
            <w:r w:rsidR="00743B6C">
              <w:rPr>
                <w:noProof/>
                <w:webHidden/>
              </w:rPr>
              <w:tab/>
            </w:r>
            <w:r w:rsidR="00743B6C">
              <w:rPr>
                <w:noProof/>
                <w:webHidden/>
              </w:rPr>
              <w:fldChar w:fldCharType="begin"/>
            </w:r>
            <w:r w:rsidR="00743B6C">
              <w:rPr>
                <w:noProof/>
                <w:webHidden/>
              </w:rPr>
              <w:instrText xml:space="preserve"> PAGEREF _Toc531717614 \h </w:instrText>
            </w:r>
            <w:r w:rsidR="00743B6C">
              <w:rPr>
                <w:noProof/>
                <w:webHidden/>
              </w:rPr>
            </w:r>
            <w:r w:rsidR="00743B6C">
              <w:rPr>
                <w:noProof/>
                <w:webHidden/>
              </w:rPr>
              <w:fldChar w:fldCharType="separate"/>
            </w:r>
            <w:r w:rsidR="00743B6C">
              <w:rPr>
                <w:noProof/>
                <w:webHidden/>
              </w:rPr>
              <w:t>1</w:t>
            </w:r>
            <w:r w:rsidR="00743B6C">
              <w:rPr>
                <w:noProof/>
                <w:webHidden/>
              </w:rPr>
              <w:fldChar w:fldCharType="end"/>
            </w:r>
          </w:hyperlink>
        </w:p>
        <w:p w:rsidR="00743B6C" w:rsidRDefault="00DF33CE">
          <w:pPr>
            <w:pStyle w:val="TOC1"/>
            <w:tabs>
              <w:tab w:val="right" w:leader="dot" w:pos="9016"/>
            </w:tabs>
            <w:rPr>
              <w:rFonts w:eastAsiaTheme="minorEastAsia"/>
              <w:noProof/>
              <w:lang w:eastAsia="en-GB"/>
            </w:rPr>
          </w:pPr>
          <w:hyperlink w:anchor="_Toc531717615" w:history="1">
            <w:r w:rsidR="00743B6C" w:rsidRPr="009D2530">
              <w:rPr>
                <w:rStyle w:val="Hyperlink"/>
                <w:noProof/>
              </w:rPr>
              <w:t>Introduction</w:t>
            </w:r>
            <w:r w:rsidR="00743B6C">
              <w:rPr>
                <w:noProof/>
                <w:webHidden/>
              </w:rPr>
              <w:tab/>
            </w:r>
            <w:r w:rsidR="00743B6C">
              <w:rPr>
                <w:noProof/>
                <w:webHidden/>
              </w:rPr>
              <w:fldChar w:fldCharType="begin"/>
            </w:r>
            <w:r w:rsidR="00743B6C">
              <w:rPr>
                <w:noProof/>
                <w:webHidden/>
              </w:rPr>
              <w:instrText xml:space="preserve"> PAGEREF _Toc531717615 \h </w:instrText>
            </w:r>
            <w:r w:rsidR="00743B6C">
              <w:rPr>
                <w:noProof/>
                <w:webHidden/>
              </w:rPr>
            </w:r>
            <w:r w:rsidR="00743B6C">
              <w:rPr>
                <w:noProof/>
                <w:webHidden/>
              </w:rPr>
              <w:fldChar w:fldCharType="separate"/>
            </w:r>
            <w:r w:rsidR="00743B6C">
              <w:rPr>
                <w:noProof/>
                <w:webHidden/>
              </w:rPr>
              <w:t>3</w:t>
            </w:r>
            <w:r w:rsidR="00743B6C">
              <w:rPr>
                <w:noProof/>
                <w:webHidden/>
              </w:rPr>
              <w:fldChar w:fldCharType="end"/>
            </w:r>
          </w:hyperlink>
        </w:p>
        <w:p w:rsidR="00743B6C" w:rsidRDefault="00DF33CE">
          <w:pPr>
            <w:pStyle w:val="TOC1"/>
            <w:tabs>
              <w:tab w:val="right" w:leader="dot" w:pos="9016"/>
            </w:tabs>
            <w:rPr>
              <w:rFonts w:eastAsiaTheme="minorEastAsia"/>
              <w:noProof/>
              <w:lang w:eastAsia="en-GB"/>
            </w:rPr>
          </w:pPr>
          <w:hyperlink w:anchor="_Toc531717616" w:history="1">
            <w:r w:rsidR="00743B6C" w:rsidRPr="009D2530">
              <w:rPr>
                <w:rStyle w:val="Hyperlink"/>
                <w:noProof/>
              </w:rPr>
              <w:t>Methodology</w:t>
            </w:r>
            <w:r w:rsidR="00743B6C">
              <w:rPr>
                <w:noProof/>
                <w:webHidden/>
              </w:rPr>
              <w:tab/>
            </w:r>
            <w:r w:rsidR="00743B6C">
              <w:rPr>
                <w:noProof/>
                <w:webHidden/>
              </w:rPr>
              <w:fldChar w:fldCharType="begin"/>
            </w:r>
            <w:r w:rsidR="00743B6C">
              <w:rPr>
                <w:noProof/>
                <w:webHidden/>
              </w:rPr>
              <w:instrText xml:space="preserve"> PAGEREF _Toc531717616 \h </w:instrText>
            </w:r>
            <w:r w:rsidR="00743B6C">
              <w:rPr>
                <w:noProof/>
                <w:webHidden/>
              </w:rPr>
            </w:r>
            <w:r w:rsidR="00743B6C">
              <w:rPr>
                <w:noProof/>
                <w:webHidden/>
              </w:rPr>
              <w:fldChar w:fldCharType="separate"/>
            </w:r>
            <w:r w:rsidR="00743B6C">
              <w:rPr>
                <w:noProof/>
                <w:webHidden/>
              </w:rPr>
              <w:t>4</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17" w:history="1">
            <w:r w:rsidR="00743B6C" w:rsidRPr="009D2530">
              <w:rPr>
                <w:rStyle w:val="Hyperlink"/>
                <w:noProof/>
              </w:rPr>
              <w:t>Candidate Selection and Subject Grouping Process</w:t>
            </w:r>
            <w:r w:rsidR="00743B6C">
              <w:rPr>
                <w:noProof/>
                <w:webHidden/>
              </w:rPr>
              <w:tab/>
            </w:r>
            <w:r w:rsidR="00743B6C">
              <w:rPr>
                <w:noProof/>
                <w:webHidden/>
              </w:rPr>
              <w:fldChar w:fldCharType="begin"/>
            </w:r>
            <w:r w:rsidR="00743B6C">
              <w:rPr>
                <w:noProof/>
                <w:webHidden/>
              </w:rPr>
              <w:instrText xml:space="preserve"> PAGEREF _Toc531717617 \h </w:instrText>
            </w:r>
            <w:r w:rsidR="00743B6C">
              <w:rPr>
                <w:noProof/>
                <w:webHidden/>
              </w:rPr>
            </w:r>
            <w:r w:rsidR="00743B6C">
              <w:rPr>
                <w:noProof/>
                <w:webHidden/>
              </w:rPr>
              <w:fldChar w:fldCharType="separate"/>
            </w:r>
            <w:r w:rsidR="00743B6C">
              <w:rPr>
                <w:noProof/>
                <w:webHidden/>
              </w:rPr>
              <w:t>4</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18" w:history="1">
            <w:r w:rsidR="00743B6C" w:rsidRPr="009D2530">
              <w:rPr>
                <w:rStyle w:val="Hyperlink"/>
                <w:noProof/>
              </w:rPr>
              <w:t>The Test</w:t>
            </w:r>
            <w:r w:rsidR="00743B6C">
              <w:rPr>
                <w:noProof/>
                <w:webHidden/>
              </w:rPr>
              <w:tab/>
            </w:r>
            <w:r w:rsidR="00743B6C">
              <w:rPr>
                <w:noProof/>
                <w:webHidden/>
              </w:rPr>
              <w:fldChar w:fldCharType="begin"/>
            </w:r>
            <w:r w:rsidR="00743B6C">
              <w:rPr>
                <w:noProof/>
                <w:webHidden/>
              </w:rPr>
              <w:instrText xml:space="preserve"> PAGEREF _Toc531717618 \h </w:instrText>
            </w:r>
            <w:r w:rsidR="00743B6C">
              <w:rPr>
                <w:noProof/>
                <w:webHidden/>
              </w:rPr>
            </w:r>
            <w:r w:rsidR="00743B6C">
              <w:rPr>
                <w:noProof/>
                <w:webHidden/>
              </w:rPr>
              <w:fldChar w:fldCharType="separate"/>
            </w:r>
            <w:r w:rsidR="00743B6C">
              <w:rPr>
                <w:noProof/>
                <w:webHidden/>
              </w:rPr>
              <w:t>4</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19" w:history="1">
            <w:r w:rsidR="00743B6C" w:rsidRPr="009D2530">
              <w:rPr>
                <w:rStyle w:val="Hyperlink"/>
                <w:noProof/>
              </w:rPr>
              <w:t>Data Recording</w:t>
            </w:r>
            <w:r w:rsidR="00743B6C">
              <w:rPr>
                <w:noProof/>
                <w:webHidden/>
              </w:rPr>
              <w:tab/>
            </w:r>
            <w:r w:rsidR="00743B6C">
              <w:rPr>
                <w:noProof/>
                <w:webHidden/>
              </w:rPr>
              <w:fldChar w:fldCharType="begin"/>
            </w:r>
            <w:r w:rsidR="00743B6C">
              <w:rPr>
                <w:noProof/>
                <w:webHidden/>
              </w:rPr>
              <w:instrText xml:space="preserve"> PAGEREF _Toc531717619 \h </w:instrText>
            </w:r>
            <w:r w:rsidR="00743B6C">
              <w:rPr>
                <w:noProof/>
                <w:webHidden/>
              </w:rPr>
            </w:r>
            <w:r w:rsidR="00743B6C">
              <w:rPr>
                <w:noProof/>
                <w:webHidden/>
              </w:rPr>
              <w:fldChar w:fldCharType="separate"/>
            </w:r>
            <w:r w:rsidR="00743B6C">
              <w:rPr>
                <w:noProof/>
                <w:webHidden/>
              </w:rPr>
              <w:t>5</w:t>
            </w:r>
            <w:r w:rsidR="00743B6C">
              <w:rPr>
                <w:noProof/>
                <w:webHidden/>
              </w:rPr>
              <w:fldChar w:fldCharType="end"/>
            </w:r>
          </w:hyperlink>
        </w:p>
        <w:p w:rsidR="00743B6C" w:rsidRDefault="00DF33CE">
          <w:pPr>
            <w:pStyle w:val="TOC1"/>
            <w:tabs>
              <w:tab w:val="right" w:leader="dot" w:pos="9016"/>
            </w:tabs>
            <w:rPr>
              <w:rFonts w:eastAsiaTheme="minorEastAsia"/>
              <w:noProof/>
              <w:lang w:eastAsia="en-GB"/>
            </w:rPr>
          </w:pPr>
          <w:hyperlink w:anchor="_Toc531717620" w:history="1">
            <w:r w:rsidR="00743B6C" w:rsidRPr="009D2530">
              <w:rPr>
                <w:rStyle w:val="Hyperlink"/>
                <w:noProof/>
              </w:rPr>
              <w:t>Critical and Contextual Review</w:t>
            </w:r>
            <w:r w:rsidR="00743B6C">
              <w:rPr>
                <w:noProof/>
                <w:webHidden/>
              </w:rPr>
              <w:tab/>
            </w:r>
            <w:r w:rsidR="00743B6C">
              <w:rPr>
                <w:noProof/>
                <w:webHidden/>
              </w:rPr>
              <w:fldChar w:fldCharType="begin"/>
            </w:r>
            <w:r w:rsidR="00743B6C">
              <w:rPr>
                <w:noProof/>
                <w:webHidden/>
              </w:rPr>
              <w:instrText xml:space="preserve"> PAGEREF _Toc531717620 \h </w:instrText>
            </w:r>
            <w:r w:rsidR="00743B6C">
              <w:rPr>
                <w:noProof/>
                <w:webHidden/>
              </w:rPr>
            </w:r>
            <w:r w:rsidR="00743B6C">
              <w:rPr>
                <w:noProof/>
                <w:webHidden/>
              </w:rPr>
              <w:fldChar w:fldCharType="separate"/>
            </w:r>
            <w:r w:rsidR="00743B6C">
              <w:rPr>
                <w:noProof/>
                <w:webHidden/>
              </w:rPr>
              <w:t>6</w:t>
            </w:r>
            <w:r w:rsidR="00743B6C">
              <w:rPr>
                <w:noProof/>
                <w:webHidden/>
              </w:rPr>
              <w:fldChar w:fldCharType="end"/>
            </w:r>
          </w:hyperlink>
        </w:p>
        <w:p w:rsidR="00743B6C" w:rsidRDefault="00DF33CE">
          <w:pPr>
            <w:pStyle w:val="TOC1"/>
            <w:tabs>
              <w:tab w:val="right" w:leader="dot" w:pos="9016"/>
            </w:tabs>
            <w:rPr>
              <w:rFonts w:eastAsiaTheme="minorEastAsia"/>
              <w:noProof/>
              <w:lang w:eastAsia="en-GB"/>
            </w:rPr>
          </w:pPr>
          <w:hyperlink w:anchor="_Toc531717621" w:history="1">
            <w:r w:rsidR="00743B6C" w:rsidRPr="009D2530">
              <w:rPr>
                <w:rStyle w:val="Hyperlink"/>
                <w:noProof/>
              </w:rPr>
              <w:t>Project Specific Research</w:t>
            </w:r>
            <w:r w:rsidR="00743B6C">
              <w:rPr>
                <w:noProof/>
                <w:webHidden/>
              </w:rPr>
              <w:tab/>
            </w:r>
            <w:r w:rsidR="00743B6C">
              <w:rPr>
                <w:noProof/>
                <w:webHidden/>
              </w:rPr>
              <w:fldChar w:fldCharType="begin"/>
            </w:r>
            <w:r w:rsidR="00743B6C">
              <w:rPr>
                <w:noProof/>
                <w:webHidden/>
              </w:rPr>
              <w:instrText xml:space="preserve"> PAGEREF _Toc531717621 \h </w:instrText>
            </w:r>
            <w:r w:rsidR="00743B6C">
              <w:rPr>
                <w:noProof/>
                <w:webHidden/>
              </w:rPr>
            </w:r>
            <w:r w:rsidR="00743B6C">
              <w:rPr>
                <w:noProof/>
                <w:webHidden/>
              </w:rPr>
              <w:fldChar w:fldCharType="separate"/>
            </w:r>
            <w:r w:rsidR="00743B6C">
              <w:rPr>
                <w:noProof/>
                <w:webHidden/>
              </w:rPr>
              <w:t>9</w:t>
            </w:r>
            <w:r w:rsidR="00743B6C">
              <w:rPr>
                <w:noProof/>
                <w:webHidden/>
              </w:rPr>
              <w:fldChar w:fldCharType="end"/>
            </w:r>
          </w:hyperlink>
        </w:p>
        <w:p w:rsidR="00743B6C" w:rsidRDefault="00DF33CE">
          <w:pPr>
            <w:pStyle w:val="TOC1"/>
            <w:tabs>
              <w:tab w:val="right" w:leader="dot" w:pos="9016"/>
            </w:tabs>
            <w:rPr>
              <w:rFonts w:eastAsiaTheme="minorEastAsia"/>
              <w:noProof/>
              <w:lang w:eastAsia="en-GB"/>
            </w:rPr>
          </w:pPr>
          <w:hyperlink w:anchor="_Toc531717622" w:history="1">
            <w:r w:rsidR="00743B6C" w:rsidRPr="009D2530">
              <w:rPr>
                <w:rStyle w:val="Hyperlink"/>
                <w:noProof/>
              </w:rPr>
              <w:t>Results</w:t>
            </w:r>
            <w:r w:rsidR="00743B6C">
              <w:rPr>
                <w:noProof/>
                <w:webHidden/>
              </w:rPr>
              <w:tab/>
            </w:r>
            <w:r w:rsidR="00743B6C">
              <w:rPr>
                <w:noProof/>
                <w:webHidden/>
              </w:rPr>
              <w:fldChar w:fldCharType="begin"/>
            </w:r>
            <w:r w:rsidR="00743B6C">
              <w:rPr>
                <w:noProof/>
                <w:webHidden/>
              </w:rPr>
              <w:instrText xml:space="preserve"> PAGEREF _Toc531717622 \h </w:instrText>
            </w:r>
            <w:r w:rsidR="00743B6C">
              <w:rPr>
                <w:noProof/>
                <w:webHidden/>
              </w:rPr>
            </w:r>
            <w:r w:rsidR="00743B6C">
              <w:rPr>
                <w:noProof/>
                <w:webHidden/>
              </w:rPr>
              <w:fldChar w:fldCharType="separate"/>
            </w:r>
            <w:r w:rsidR="00743B6C">
              <w:rPr>
                <w:noProof/>
                <w:webHidden/>
              </w:rPr>
              <w:t>11</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23" w:history="1">
            <w:r w:rsidR="00743B6C" w:rsidRPr="009D2530">
              <w:rPr>
                <w:rStyle w:val="Hyperlink"/>
                <w:noProof/>
              </w:rPr>
              <w:t>Candidate selection and Subject Grouping Process</w:t>
            </w:r>
            <w:r w:rsidR="00743B6C">
              <w:rPr>
                <w:noProof/>
                <w:webHidden/>
              </w:rPr>
              <w:tab/>
            </w:r>
            <w:r w:rsidR="00743B6C">
              <w:rPr>
                <w:noProof/>
                <w:webHidden/>
              </w:rPr>
              <w:fldChar w:fldCharType="begin"/>
            </w:r>
            <w:r w:rsidR="00743B6C">
              <w:rPr>
                <w:noProof/>
                <w:webHidden/>
              </w:rPr>
              <w:instrText xml:space="preserve"> PAGEREF _Toc531717623 \h </w:instrText>
            </w:r>
            <w:r w:rsidR="00743B6C">
              <w:rPr>
                <w:noProof/>
                <w:webHidden/>
              </w:rPr>
            </w:r>
            <w:r w:rsidR="00743B6C">
              <w:rPr>
                <w:noProof/>
                <w:webHidden/>
              </w:rPr>
              <w:fldChar w:fldCharType="separate"/>
            </w:r>
            <w:r w:rsidR="00743B6C">
              <w:rPr>
                <w:noProof/>
                <w:webHidden/>
              </w:rPr>
              <w:t>11</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24" w:history="1">
            <w:r w:rsidR="00743B6C" w:rsidRPr="009D2530">
              <w:rPr>
                <w:rStyle w:val="Hyperlink"/>
                <w:noProof/>
              </w:rPr>
              <w:t>Data recording</w:t>
            </w:r>
            <w:r w:rsidR="00743B6C">
              <w:rPr>
                <w:noProof/>
                <w:webHidden/>
              </w:rPr>
              <w:tab/>
            </w:r>
            <w:r w:rsidR="00743B6C">
              <w:rPr>
                <w:noProof/>
                <w:webHidden/>
              </w:rPr>
              <w:fldChar w:fldCharType="begin"/>
            </w:r>
            <w:r w:rsidR="00743B6C">
              <w:rPr>
                <w:noProof/>
                <w:webHidden/>
              </w:rPr>
              <w:instrText xml:space="preserve"> PAGEREF _Toc531717624 \h </w:instrText>
            </w:r>
            <w:r w:rsidR="00743B6C">
              <w:rPr>
                <w:noProof/>
                <w:webHidden/>
              </w:rPr>
            </w:r>
            <w:r w:rsidR="00743B6C">
              <w:rPr>
                <w:noProof/>
                <w:webHidden/>
              </w:rPr>
              <w:fldChar w:fldCharType="separate"/>
            </w:r>
            <w:r w:rsidR="00743B6C">
              <w:rPr>
                <w:noProof/>
                <w:webHidden/>
              </w:rPr>
              <w:t>11</w:t>
            </w:r>
            <w:r w:rsidR="00743B6C">
              <w:rPr>
                <w:noProof/>
                <w:webHidden/>
              </w:rPr>
              <w:fldChar w:fldCharType="end"/>
            </w:r>
          </w:hyperlink>
        </w:p>
        <w:p w:rsidR="00743B6C" w:rsidRDefault="00DF33CE">
          <w:pPr>
            <w:pStyle w:val="TOC1"/>
            <w:tabs>
              <w:tab w:val="right" w:leader="dot" w:pos="9016"/>
            </w:tabs>
            <w:rPr>
              <w:rFonts w:eastAsiaTheme="minorEastAsia"/>
              <w:noProof/>
              <w:lang w:eastAsia="en-GB"/>
            </w:rPr>
          </w:pPr>
          <w:hyperlink w:anchor="_Toc531717625" w:history="1">
            <w:r w:rsidR="00743B6C" w:rsidRPr="009D2530">
              <w:rPr>
                <w:rStyle w:val="Hyperlink"/>
                <w:noProof/>
              </w:rPr>
              <w:t>Evaluation</w:t>
            </w:r>
            <w:r w:rsidR="00743B6C">
              <w:rPr>
                <w:noProof/>
                <w:webHidden/>
              </w:rPr>
              <w:tab/>
            </w:r>
            <w:r w:rsidR="00743B6C">
              <w:rPr>
                <w:noProof/>
                <w:webHidden/>
              </w:rPr>
              <w:fldChar w:fldCharType="begin"/>
            </w:r>
            <w:r w:rsidR="00743B6C">
              <w:rPr>
                <w:noProof/>
                <w:webHidden/>
              </w:rPr>
              <w:instrText xml:space="preserve"> PAGEREF _Toc531717625 \h </w:instrText>
            </w:r>
            <w:r w:rsidR="00743B6C">
              <w:rPr>
                <w:noProof/>
                <w:webHidden/>
              </w:rPr>
            </w:r>
            <w:r w:rsidR="00743B6C">
              <w:rPr>
                <w:noProof/>
                <w:webHidden/>
              </w:rPr>
              <w:fldChar w:fldCharType="separate"/>
            </w:r>
            <w:r w:rsidR="00743B6C">
              <w:rPr>
                <w:noProof/>
                <w:webHidden/>
              </w:rPr>
              <w:t>12</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26" w:history="1">
            <w:r w:rsidR="00743B6C" w:rsidRPr="009D2530">
              <w:rPr>
                <w:rStyle w:val="Hyperlink"/>
                <w:noProof/>
              </w:rPr>
              <w:t>Research</w:t>
            </w:r>
            <w:r w:rsidR="00743B6C">
              <w:rPr>
                <w:noProof/>
                <w:webHidden/>
              </w:rPr>
              <w:tab/>
            </w:r>
            <w:r w:rsidR="00743B6C">
              <w:rPr>
                <w:noProof/>
                <w:webHidden/>
              </w:rPr>
              <w:fldChar w:fldCharType="begin"/>
            </w:r>
            <w:r w:rsidR="00743B6C">
              <w:rPr>
                <w:noProof/>
                <w:webHidden/>
              </w:rPr>
              <w:instrText xml:space="preserve"> PAGEREF _Toc531717626 \h </w:instrText>
            </w:r>
            <w:r w:rsidR="00743B6C">
              <w:rPr>
                <w:noProof/>
                <w:webHidden/>
              </w:rPr>
            </w:r>
            <w:r w:rsidR="00743B6C">
              <w:rPr>
                <w:noProof/>
                <w:webHidden/>
              </w:rPr>
              <w:fldChar w:fldCharType="separate"/>
            </w:r>
            <w:r w:rsidR="00743B6C">
              <w:rPr>
                <w:noProof/>
                <w:webHidden/>
              </w:rPr>
              <w:t>12</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27" w:history="1">
            <w:r w:rsidR="00743B6C" w:rsidRPr="009D2530">
              <w:rPr>
                <w:rStyle w:val="Hyperlink"/>
                <w:noProof/>
              </w:rPr>
              <w:t>Methodology</w:t>
            </w:r>
            <w:r w:rsidR="00743B6C">
              <w:rPr>
                <w:noProof/>
                <w:webHidden/>
              </w:rPr>
              <w:tab/>
            </w:r>
            <w:r w:rsidR="00743B6C">
              <w:rPr>
                <w:noProof/>
                <w:webHidden/>
              </w:rPr>
              <w:fldChar w:fldCharType="begin"/>
            </w:r>
            <w:r w:rsidR="00743B6C">
              <w:rPr>
                <w:noProof/>
                <w:webHidden/>
              </w:rPr>
              <w:instrText xml:space="preserve"> PAGEREF _Toc531717627 \h </w:instrText>
            </w:r>
            <w:r w:rsidR="00743B6C">
              <w:rPr>
                <w:noProof/>
                <w:webHidden/>
              </w:rPr>
            </w:r>
            <w:r w:rsidR="00743B6C">
              <w:rPr>
                <w:noProof/>
                <w:webHidden/>
              </w:rPr>
              <w:fldChar w:fldCharType="separate"/>
            </w:r>
            <w:r w:rsidR="00743B6C">
              <w:rPr>
                <w:noProof/>
                <w:webHidden/>
              </w:rPr>
              <w:t>12</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28" w:history="1">
            <w:r w:rsidR="00743B6C" w:rsidRPr="009D2530">
              <w:rPr>
                <w:rStyle w:val="Hyperlink"/>
                <w:noProof/>
              </w:rPr>
              <w:t>Results</w:t>
            </w:r>
            <w:r w:rsidR="00743B6C">
              <w:rPr>
                <w:noProof/>
                <w:webHidden/>
              </w:rPr>
              <w:tab/>
            </w:r>
            <w:r w:rsidR="00743B6C">
              <w:rPr>
                <w:noProof/>
                <w:webHidden/>
              </w:rPr>
              <w:fldChar w:fldCharType="begin"/>
            </w:r>
            <w:r w:rsidR="00743B6C">
              <w:rPr>
                <w:noProof/>
                <w:webHidden/>
              </w:rPr>
              <w:instrText xml:space="preserve"> PAGEREF _Toc531717628 \h </w:instrText>
            </w:r>
            <w:r w:rsidR="00743B6C">
              <w:rPr>
                <w:noProof/>
                <w:webHidden/>
              </w:rPr>
            </w:r>
            <w:r w:rsidR="00743B6C">
              <w:rPr>
                <w:noProof/>
                <w:webHidden/>
              </w:rPr>
              <w:fldChar w:fldCharType="separate"/>
            </w:r>
            <w:r w:rsidR="00743B6C">
              <w:rPr>
                <w:noProof/>
                <w:webHidden/>
              </w:rPr>
              <w:t>13</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29" w:history="1">
            <w:r w:rsidR="00743B6C" w:rsidRPr="009D2530">
              <w:rPr>
                <w:rStyle w:val="Hyperlink"/>
                <w:noProof/>
              </w:rPr>
              <w:t>Future Work</w:t>
            </w:r>
            <w:r w:rsidR="00743B6C">
              <w:rPr>
                <w:noProof/>
                <w:webHidden/>
              </w:rPr>
              <w:tab/>
            </w:r>
            <w:r w:rsidR="00743B6C">
              <w:rPr>
                <w:noProof/>
                <w:webHidden/>
              </w:rPr>
              <w:fldChar w:fldCharType="begin"/>
            </w:r>
            <w:r w:rsidR="00743B6C">
              <w:rPr>
                <w:noProof/>
                <w:webHidden/>
              </w:rPr>
              <w:instrText xml:space="preserve"> PAGEREF _Toc531717629 \h </w:instrText>
            </w:r>
            <w:r w:rsidR="00743B6C">
              <w:rPr>
                <w:noProof/>
                <w:webHidden/>
              </w:rPr>
            </w:r>
            <w:r w:rsidR="00743B6C">
              <w:rPr>
                <w:noProof/>
                <w:webHidden/>
              </w:rPr>
              <w:fldChar w:fldCharType="separate"/>
            </w:r>
            <w:r w:rsidR="00743B6C">
              <w:rPr>
                <w:noProof/>
                <w:webHidden/>
              </w:rPr>
              <w:t>13</w:t>
            </w:r>
            <w:r w:rsidR="00743B6C">
              <w:rPr>
                <w:noProof/>
                <w:webHidden/>
              </w:rPr>
              <w:fldChar w:fldCharType="end"/>
            </w:r>
          </w:hyperlink>
        </w:p>
        <w:p w:rsidR="00743B6C" w:rsidRDefault="00DF33CE">
          <w:pPr>
            <w:pStyle w:val="TOC1"/>
            <w:tabs>
              <w:tab w:val="right" w:leader="dot" w:pos="9016"/>
            </w:tabs>
            <w:rPr>
              <w:rFonts w:eastAsiaTheme="minorEastAsia"/>
              <w:noProof/>
              <w:lang w:eastAsia="en-GB"/>
            </w:rPr>
          </w:pPr>
          <w:hyperlink w:anchor="_Toc531717630" w:history="1">
            <w:r w:rsidR="00743B6C" w:rsidRPr="009D2530">
              <w:rPr>
                <w:rStyle w:val="Hyperlink"/>
                <w:noProof/>
              </w:rPr>
              <w:t>References</w:t>
            </w:r>
            <w:r w:rsidR="00743B6C">
              <w:rPr>
                <w:noProof/>
                <w:webHidden/>
              </w:rPr>
              <w:tab/>
            </w:r>
            <w:r w:rsidR="00743B6C">
              <w:rPr>
                <w:noProof/>
                <w:webHidden/>
              </w:rPr>
              <w:fldChar w:fldCharType="begin"/>
            </w:r>
            <w:r w:rsidR="00743B6C">
              <w:rPr>
                <w:noProof/>
                <w:webHidden/>
              </w:rPr>
              <w:instrText xml:space="preserve"> PAGEREF _Toc531717630 \h </w:instrText>
            </w:r>
            <w:r w:rsidR="00743B6C">
              <w:rPr>
                <w:noProof/>
                <w:webHidden/>
              </w:rPr>
            </w:r>
            <w:r w:rsidR="00743B6C">
              <w:rPr>
                <w:noProof/>
                <w:webHidden/>
              </w:rPr>
              <w:fldChar w:fldCharType="separate"/>
            </w:r>
            <w:r w:rsidR="00743B6C">
              <w:rPr>
                <w:noProof/>
                <w:webHidden/>
              </w:rPr>
              <w:t>15</w:t>
            </w:r>
            <w:r w:rsidR="00743B6C">
              <w:rPr>
                <w:noProof/>
                <w:webHidden/>
              </w:rPr>
              <w:fldChar w:fldCharType="end"/>
            </w:r>
          </w:hyperlink>
        </w:p>
        <w:p w:rsidR="00743B6C" w:rsidRDefault="00DF33CE">
          <w:pPr>
            <w:pStyle w:val="TOC1"/>
            <w:tabs>
              <w:tab w:val="right" w:leader="dot" w:pos="9016"/>
            </w:tabs>
            <w:rPr>
              <w:rFonts w:eastAsiaTheme="minorEastAsia"/>
              <w:noProof/>
              <w:lang w:eastAsia="en-GB"/>
            </w:rPr>
          </w:pPr>
          <w:hyperlink w:anchor="_Toc531717631" w:history="1">
            <w:r w:rsidR="00743B6C" w:rsidRPr="009D2530">
              <w:rPr>
                <w:rStyle w:val="Hyperlink"/>
                <w:noProof/>
              </w:rPr>
              <w:t>Bibliography</w:t>
            </w:r>
            <w:r w:rsidR="00743B6C">
              <w:rPr>
                <w:noProof/>
                <w:webHidden/>
              </w:rPr>
              <w:tab/>
            </w:r>
            <w:r w:rsidR="00743B6C">
              <w:rPr>
                <w:noProof/>
                <w:webHidden/>
              </w:rPr>
              <w:fldChar w:fldCharType="begin"/>
            </w:r>
            <w:r w:rsidR="00743B6C">
              <w:rPr>
                <w:noProof/>
                <w:webHidden/>
              </w:rPr>
              <w:instrText xml:space="preserve"> PAGEREF _Toc531717631 \h </w:instrText>
            </w:r>
            <w:r w:rsidR="00743B6C">
              <w:rPr>
                <w:noProof/>
                <w:webHidden/>
              </w:rPr>
            </w:r>
            <w:r w:rsidR="00743B6C">
              <w:rPr>
                <w:noProof/>
                <w:webHidden/>
              </w:rPr>
              <w:fldChar w:fldCharType="separate"/>
            </w:r>
            <w:r w:rsidR="00743B6C">
              <w:rPr>
                <w:noProof/>
                <w:webHidden/>
              </w:rPr>
              <w:t>17</w:t>
            </w:r>
            <w:r w:rsidR="00743B6C">
              <w:rPr>
                <w:noProof/>
                <w:webHidden/>
              </w:rPr>
              <w:fldChar w:fldCharType="end"/>
            </w:r>
          </w:hyperlink>
        </w:p>
        <w:p w:rsidR="00743B6C" w:rsidRDefault="00DF33CE">
          <w:pPr>
            <w:pStyle w:val="TOC1"/>
            <w:tabs>
              <w:tab w:val="right" w:leader="dot" w:pos="9016"/>
            </w:tabs>
            <w:rPr>
              <w:rFonts w:eastAsiaTheme="minorEastAsia"/>
              <w:noProof/>
              <w:lang w:eastAsia="en-GB"/>
            </w:rPr>
          </w:pPr>
          <w:hyperlink w:anchor="_Toc531717632" w:history="1">
            <w:r w:rsidR="00743B6C" w:rsidRPr="009D2530">
              <w:rPr>
                <w:rStyle w:val="Hyperlink"/>
                <w:noProof/>
              </w:rPr>
              <w:t>Appendices</w:t>
            </w:r>
            <w:r w:rsidR="00743B6C">
              <w:rPr>
                <w:noProof/>
                <w:webHidden/>
              </w:rPr>
              <w:tab/>
            </w:r>
            <w:r w:rsidR="00743B6C">
              <w:rPr>
                <w:noProof/>
                <w:webHidden/>
              </w:rPr>
              <w:fldChar w:fldCharType="begin"/>
            </w:r>
            <w:r w:rsidR="00743B6C">
              <w:rPr>
                <w:noProof/>
                <w:webHidden/>
              </w:rPr>
              <w:instrText xml:space="preserve"> PAGEREF _Toc531717632 \h </w:instrText>
            </w:r>
            <w:r w:rsidR="00743B6C">
              <w:rPr>
                <w:noProof/>
                <w:webHidden/>
              </w:rPr>
            </w:r>
            <w:r w:rsidR="00743B6C">
              <w:rPr>
                <w:noProof/>
                <w:webHidden/>
              </w:rPr>
              <w:fldChar w:fldCharType="separate"/>
            </w:r>
            <w:r w:rsidR="00743B6C">
              <w:rPr>
                <w:noProof/>
                <w:webHidden/>
              </w:rPr>
              <w:t>18</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33" w:history="1">
            <w:r w:rsidR="00743B6C" w:rsidRPr="009D2530">
              <w:rPr>
                <w:rStyle w:val="Hyperlink"/>
                <w:noProof/>
              </w:rPr>
              <w:t>Appendix A</w:t>
            </w:r>
            <w:r w:rsidR="00743B6C">
              <w:rPr>
                <w:noProof/>
                <w:webHidden/>
              </w:rPr>
              <w:tab/>
            </w:r>
            <w:r w:rsidR="00743B6C">
              <w:rPr>
                <w:noProof/>
                <w:webHidden/>
              </w:rPr>
              <w:fldChar w:fldCharType="begin"/>
            </w:r>
            <w:r w:rsidR="00743B6C">
              <w:rPr>
                <w:noProof/>
                <w:webHidden/>
              </w:rPr>
              <w:instrText xml:space="preserve"> PAGEREF _Toc531717633 \h </w:instrText>
            </w:r>
            <w:r w:rsidR="00743B6C">
              <w:rPr>
                <w:noProof/>
                <w:webHidden/>
              </w:rPr>
            </w:r>
            <w:r w:rsidR="00743B6C">
              <w:rPr>
                <w:noProof/>
                <w:webHidden/>
              </w:rPr>
              <w:fldChar w:fldCharType="separate"/>
            </w:r>
            <w:r w:rsidR="00743B6C">
              <w:rPr>
                <w:noProof/>
                <w:webHidden/>
              </w:rPr>
              <w:t>18</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34" w:history="1">
            <w:r w:rsidR="00743B6C" w:rsidRPr="009D2530">
              <w:rPr>
                <w:rStyle w:val="Hyperlink"/>
                <w:noProof/>
              </w:rPr>
              <w:t>Appendix B</w:t>
            </w:r>
            <w:r w:rsidR="00743B6C">
              <w:rPr>
                <w:noProof/>
                <w:webHidden/>
              </w:rPr>
              <w:tab/>
            </w:r>
            <w:r w:rsidR="00743B6C">
              <w:rPr>
                <w:noProof/>
                <w:webHidden/>
              </w:rPr>
              <w:fldChar w:fldCharType="begin"/>
            </w:r>
            <w:r w:rsidR="00743B6C">
              <w:rPr>
                <w:noProof/>
                <w:webHidden/>
              </w:rPr>
              <w:instrText xml:space="preserve"> PAGEREF _Toc531717634 \h </w:instrText>
            </w:r>
            <w:r w:rsidR="00743B6C">
              <w:rPr>
                <w:noProof/>
                <w:webHidden/>
              </w:rPr>
            </w:r>
            <w:r w:rsidR="00743B6C">
              <w:rPr>
                <w:noProof/>
                <w:webHidden/>
              </w:rPr>
              <w:fldChar w:fldCharType="separate"/>
            </w:r>
            <w:r w:rsidR="00743B6C">
              <w:rPr>
                <w:noProof/>
                <w:webHidden/>
              </w:rPr>
              <w:t>32</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35" w:history="1">
            <w:r w:rsidR="00743B6C" w:rsidRPr="009D2530">
              <w:rPr>
                <w:rStyle w:val="Hyperlink"/>
                <w:noProof/>
              </w:rPr>
              <w:t>Appendix C</w:t>
            </w:r>
            <w:r w:rsidR="00743B6C">
              <w:rPr>
                <w:noProof/>
                <w:webHidden/>
              </w:rPr>
              <w:tab/>
            </w:r>
            <w:r w:rsidR="00743B6C">
              <w:rPr>
                <w:noProof/>
                <w:webHidden/>
              </w:rPr>
              <w:fldChar w:fldCharType="begin"/>
            </w:r>
            <w:r w:rsidR="00743B6C">
              <w:rPr>
                <w:noProof/>
                <w:webHidden/>
              </w:rPr>
              <w:instrText xml:space="preserve"> PAGEREF _Toc531717635 \h </w:instrText>
            </w:r>
            <w:r w:rsidR="00743B6C">
              <w:rPr>
                <w:noProof/>
                <w:webHidden/>
              </w:rPr>
            </w:r>
            <w:r w:rsidR="00743B6C">
              <w:rPr>
                <w:noProof/>
                <w:webHidden/>
              </w:rPr>
              <w:fldChar w:fldCharType="separate"/>
            </w:r>
            <w:r w:rsidR="00743B6C">
              <w:rPr>
                <w:noProof/>
                <w:webHidden/>
              </w:rPr>
              <w:t>33</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36" w:history="1">
            <w:r w:rsidR="00743B6C" w:rsidRPr="009D2530">
              <w:rPr>
                <w:rStyle w:val="Hyperlink"/>
                <w:noProof/>
              </w:rPr>
              <w:t>Appendix D</w:t>
            </w:r>
            <w:r w:rsidR="00743B6C">
              <w:rPr>
                <w:noProof/>
                <w:webHidden/>
              </w:rPr>
              <w:tab/>
            </w:r>
            <w:r w:rsidR="00743B6C">
              <w:rPr>
                <w:noProof/>
                <w:webHidden/>
              </w:rPr>
              <w:fldChar w:fldCharType="begin"/>
            </w:r>
            <w:r w:rsidR="00743B6C">
              <w:rPr>
                <w:noProof/>
                <w:webHidden/>
              </w:rPr>
              <w:instrText xml:space="preserve"> PAGEREF _Toc531717636 \h </w:instrText>
            </w:r>
            <w:r w:rsidR="00743B6C">
              <w:rPr>
                <w:noProof/>
                <w:webHidden/>
              </w:rPr>
            </w:r>
            <w:r w:rsidR="00743B6C">
              <w:rPr>
                <w:noProof/>
                <w:webHidden/>
              </w:rPr>
              <w:fldChar w:fldCharType="separate"/>
            </w:r>
            <w:r w:rsidR="00743B6C">
              <w:rPr>
                <w:noProof/>
                <w:webHidden/>
              </w:rPr>
              <w:t>35</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37" w:history="1">
            <w:r w:rsidR="00743B6C" w:rsidRPr="009D2530">
              <w:rPr>
                <w:rStyle w:val="Hyperlink"/>
                <w:noProof/>
              </w:rPr>
              <w:t>Appendix E</w:t>
            </w:r>
            <w:r w:rsidR="00743B6C">
              <w:rPr>
                <w:noProof/>
                <w:webHidden/>
              </w:rPr>
              <w:tab/>
            </w:r>
            <w:r w:rsidR="00743B6C">
              <w:rPr>
                <w:noProof/>
                <w:webHidden/>
              </w:rPr>
              <w:fldChar w:fldCharType="begin"/>
            </w:r>
            <w:r w:rsidR="00743B6C">
              <w:rPr>
                <w:noProof/>
                <w:webHidden/>
              </w:rPr>
              <w:instrText xml:space="preserve"> PAGEREF _Toc531717637 \h </w:instrText>
            </w:r>
            <w:r w:rsidR="00743B6C">
              <w:rPr>
                <w:noProof/>
                <w:webHidden/>
              </w:rPr>
            </w:r>
            <w:r w:rsidR="00743B6C">
              <w:rPr>
                <w:noProof/>
                <w:webHidden/>
              </w:rPr>
              <w:fldChar w:fldCharType="separate"/>
            </w:r>
            <w:r w:rsidR="00743B6C">
              <w:rPr>
                <w:noProof/>
                <w:webHidden/>
              </w:rPr>
              <w:t>38</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38" w:history="1">
            <w:r w:rsidR="00743B6C" w:rsidRPr="009D2530">
              <w:rPr>
                <w:rStyle w:val="Hyperlink"/>
                <w:noProof/>
              </w:rPr>
              <w:t>Appendix F</w:t>
            </w:r>
            <w:r w:rsidR="00743B6C">
              <w:rPr>
                <w:noProof/>
                <w:webHidden/>
              </w:rPr>
              <w:tab/>
            </w:r>
            <w:r w:rsidR="00743B6C">
              <w:rPr>
                <w:noProof/>
                <w:webHidden/>
              </w:rPr>
              <w:fldChar w:fldCharType="begin"/>
            </w:r>
            <w:r w:rsidR="00743B6C">
              <w:rPr>
                <w:noProof/>
                <w:webHidden/>
              </w:rPr>
              <w:instrText xml:space="preserve"> PAGEREF _Toc531717638 \h </w:instrText>
            </w:r>
            <w:r w:rsidR="00743B6C">
              <w:rPr>
                <w:noProof/>
                <w:webHidden/>
              </w:rPr>
            </w:r>
            <w:r w:rsidR="00743B6C">
              <w:rPr>
                <w:noProof/>
                <w:webHidden/>
              </w:rPr>
              <w:fldChar w:fldCharType="separate"/>
            </w:r>
            <w:r w:rsidR="00743B6C">
              <w:rPr>
                <w:noProof/>
                <w:webHidden/>
              </w:rPr>
              <w:t>40</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39" w:history="1">
            <w:r w:rsidR="00743B6C" w:rsidRPr="009D2530">
              <w:rPr>
                <w:rStyle w:val="Hyperlink"/>
                <w:noProof/>
              </w:rPr>
              <w:t>Appendix G</w:t>
            </w:r>
            <w:r w:rsidR="00743B6C">
              <w:rPr>
                <w:noProof/>
                <w:webHidden/>
              </w:rPr>
              <w:tab/>
            </w:r>
            <w:r w:rsidR="00743B6C">
              <w:rPr>
                <w:noProof/>
                <w:webHidden/>
              </w:rPr>
              <w:fldChar w:fldCharType="begin"/>
            </w:r>
            <w:r w:rsidR="00743B6C">
              <w:rPr>
                <w:noProof/>
                <w:webHidden/>
              </w:rPr>
              <w:instrText xml:space="preserve"> PAGEREF _Toc531717639 \h </w:instrText>
            </w:r>
            <w:r w:rsidR="00743B6C">
              <w:rPr>
                <w:noProof/>
                <w:webHidden/>
              </w:rPr>
            </w:r>
            <w:r w:rsidR="00743B6C">
              <w:rPr>
                <w:noProof/>
                <w:webHidden/>
              </w:rPr>
              <w:fldChar w:fldCharType="separate"/>
            </w:r>
            <w:r w:rsidR="00743B6C">
              <w:rPr>
                <w:noProof/>
                <w:webHidden/>
              </w:rPr>
              <w:t>43</w:t>
            </w:r>
            <w:r w:rsidR="00743B6C">
              <w:rPr>
                <w:noProof/>
                <w:webHidden/>
              </w:rPr>
              <w:fldChar w:fldCharType="end"/>
            </w:r>
          </w:hyperlink>
        </w:p>
        <w:p w:rsidR="00743B6C" w:rsidRDefault="00DF33CE">
          <w:pPr>
            <w:pStyle w:val="TOC2"/>
            <w:tabs>
              <w:tab w:val="right" w:leader="dot" w:pos="9016"/>
            </w:tabs>
            <w:rPr>
              <w:rFonts w:eastAsiaTheme="minorEastAsia"/>
              <w:noProof/>
              <w:lang w:eastAsia="en-GB"/>
            </w:rPr>
          </w:pPr>
          <w:hyperlink w:anchor="_Toc531717640" w:history="1">
            <w:r w:rsidR="00743B6C" w:rsidRPr="009D2530">
              <w:rPr>
                <w:rStyle w:val="Hyperlink"/>
                <w:noProof/>
              </w:rPr>
              <w:t>Appendix H</w:t>
            </w:r>
            <w:r w:rsidR="00743B6C">
              <w:rPr>
                <w:noProof/>
                <w:webHidden/>
              </w:rPr>
              <w:tab/>
            </w:r>
            <w:r w:rsidR="00743B6C">
              <w:rPr>
                <w:noProof/>
                <w:webHidden/>
              </w:rPr>
              <w:fldChar w:fldCharType="begin"/>
            </w:r>
            <w:r w:rsidR="00743B6C">
              <w:rPr>
                <w:noProof/>
                <w:webHidden/>
              </w:rPr>
              <w:instrText xml:space="preserve"> PAGEREF _Toc531717640 \h </w:instrText>
            </w:r>
            <w:r w:rsidR="00743B6C">
              <w:rPr>
                <w:noProof/>
                <w:webHidden/>
              </w:rPr>
            </w:r>
            <w:r w:rsidR="00743B6C">
              <w:rPr>
                <w:noProof/>
                <w:webHidden/>
              </w:rPr>
              <w:fldChar w:fldCharType="separate"/>
            </w:r>
            <w:r w:rsidR="00743B6C">
              <w:rPr>
                <w:noProof/>
                <w:webHidden/>
              </w:rPr>
              <w:t>45</w:t>
            </w:r>
            <w:r w:rsidR="00743B6C">
              <w:rPr>
                <w:noProof/>
                <w:webHidden/>
              </w:rPr>
              <w:fldChar w:fldCharType="end"/>
            </w:r>
          </w:hyperlink>
        </w:p>
        <w:p w:rsidR="000B06B1" w:rsidRDefault="000B06B1" w:rsidP="001C1B41">
          <w:pPr>
            <w:spacing w:line="360" w:lineRule="auto"/>
          </w:pPr>
          <w:r>
            <w:rPr>
              <w:b/>
              <w:bCs/>
              <w:noProof/>
            </w:rPr>
            <w:fldChar w:fldCharType="end"/>
          </w:r>
        </w:p>
      </w:sdtContent>
    </w:sdt>
    <w:p w:rsidR="00F10F9C" w:rsidRDefault="00F10F9C" w:rsidP="001C1B41">
      <w:pPr>
        <w:spacing w:line="360" w:lineRule="auto"/>
        <w:rPr>
          <w:rFonts w:asciiTheme="majorHAnsi" w:eastAsiaTheme="majorEastAsia" w:hAnsiTheme="majorHAnsi" w:cstheme="majorBidi"/>
          <w:color w:val="2E74B5" w:themeColor="accent1" w:themeShade="BF"/>
          <w:sz w:val="32"/>
          <w:szCs w:val="32"/>
        </w:rPr>
      </w:pPr>
    </w:p>
    <w:p w:rsidR="00743B6C" w:rsidRDefault="00743B6C">
      <w:pPr>
        <w:rPr>
          <w:rFonts w:asciiTheme="majorHAnsi" w:eastAsiaTheme="majorEastAsia" w:hAnsiTheme="majorHAnsi" w:cstheme="majorBidi"/>
          <w:color w:val="2E74B5" w:themeColor="accent1" w:themeShade="BF"/>
          <w:sz w:val="32"/>
          <w:szCs w:val="32"/>
        </w:rPr>
      </w:pPr>
      <w:bookmarkStart w:id="1" w:name="_Toc531717614"/>
      <w:r>
        <w:br w:type="page"/>
      </w:r>
    </w:p>
    <w:p w:rsidR="000B06B1" w:rsidRDefault="000B06B1" w:rsidP="001C1B41">
      <w:pPr>
        <w:pStyle w:val="Heading1"/>
        <w:spacing w:line="360" w:lineRule="auto"/>
      </w:pPr>
      <w:r>
        <w:lastRenderedPageBreak/>
        <w:t>Abstract</w:t>
      </w:r>
      <w:bookmarkEnd w:id="1"/>
    </w:p>
    <w:p w:rsidR="000B06B1" w:rsidRDefault="00774522" w:rsidP="001C1B41">
      <w:pPr>
        <w:spacing w:line="360" w:lineRule="auto"/>
        <w:rPr>
          <w:rFonts w:asciiTheme="majorHAnsi" w:eastAsiaTheme="majorEastAsia" w:hAnsiTheme="majorHAnsi" w:cstheme="majorBidi"/>
          <w:color w:val="2E74B5" w:themeColor="accent1" w:themeShade="BF"/>
          <w:sz w:val="32"/>
          <w:szCs w:val="32"/>
        </w:rPr>
      </w:pPr>
      <w:r>
        <w:t xml:space="preserve">This report aims to go over the research conducted to </w:t>
      </w:r>
      <w:r w:rsidR="006D77DF">
        <w:t>support</w:t>
      </w:r>
      <w:r>
        <w:t xml:space="preserve"> the methodology that was revised from the initial proposal. The conference paper in the critical and contextual review ran a similar test and the results, which proved cooperative gameplay can improve social closeness between its participants, were used as a source for the main aim of the methodology. </w:t>
      </w:r>
      <w:r w:rsidR="00781B96">
        <w:t xml:space="preserve">The games proposed for the methodology may give inconclusive results as players may react differently depending on the genre of the game, not just the style of cooperation. This has been factored into the future work as if the test were to be carried out, it would run for a bit longer, with multiple genres being used as well as increasing the amount of groups. </w:t>
      </w:r>
      <w:r w:rsidR="000B06B1">
        <w:br w:type="page"/>
      </w:r>
    </w:p>
    <w:p w:rsidR="00683D35" w:rsidRDefault="000B06B1" w:rsidP="001C1B41">
      <w:pPr>
        <w:pStyle w:val="Heading1"/>
        <w:spacing w:line="360" w:lineRule="auto"/>
      </w:pPr>
      <w:bookmarkStart w:id="2" w:name="_Toc531717615"/>
      <w:r>
        <w:lastRenderedPageBreak/>
        <w:t>Introduction</w:t>
      </w:r>
      <w:bookmarkEnd w:id="2"/>
    </w:p>
    <w:p w:rsidR="000B06B1" w:rsidRDefault="00683D35" w:rsidP="001C1B41">
      <w:pPr>
        <w:spacing w:line="360" w:lineRule="auto"/>
      </w:pPr>
      <w:r>
        <w:t>Cooperative video games have been around since the early days of arcade machines like Atari’s ‘Fire Truck’ (Atari, 1978). Cooperative games usually involve two or more players working together to complete an objective (Nash 1953) and 2018 has seen a surge in the popularity of cooperative gameplay (</w:t>
      </w:r>
      <w:proofErr w:type="spellStart"/>
      <w:r>
        <w:t>Avard</w:t>
      </w:r>
      <w:proofErr w:type="spellEnd"/>
      <w:r>
        <w:t xml:space="preserve">, 2018). However do cooperative games have the ability to improve a social situation or improve the relationship between two or more people? The purpose of this report is to </w:t>
      </w:r>
      <w:r w:rsidR="00774522">
        <w:t>look at various research done in the effort to find out if video games can actually improve how people react to each other, and to create a hypothetical test that may be used to prove the thesis. The methodology has been rev</w:t>
      </w:r>
      <w:r w:rsidR="002926A8">
        <w:t>ised from the initial proposal</w:t>
      </w:r>
      <w:r w:rsidR="006D77DF">
        <w:t xml:space="preserve"> and aims to be used to prove that video games can be used to improve social situations and personal relationships</w:t>
      </w:r>
      <w:r w:rsidR="00774522">
        <w:t xml:space="preserve">. </w:t>
      </w:r>
      <w:r>
        <w:t xml:space="preserve">For the critical and contextual review, a conference paper by </w:t>
      </w:r>
      <w:proofErr w:type="spellStart"/>
      <w:r>
        <w:t>Depping</w:t>
      </w:r>
      <w:proofErr w:type="spellEnd"/>
      <w:r>
        <w:t xml:space="preserve"> et al. (2017) has been analysed and referred to as the main source for comparisons. They aimed to see how cooperative and interdependency mechanics work and if one mechanic is more significant in creating social closeness than the other. The project specific research for this report looks at various aspects of public goods game theory, medical research on video games and the effects on children, </w:t>
      </w:r>
      <w:r w:rsidR="00F94B68">
        <w:t>online articles</w:t>
      </w:r>
      <w:r w:rsidR="00F94B68">
        <w:t xml:space="preserve">, </w:t>
      </w:r>
      <w:r>
        <w:t xml:space="preserve">video game theory, </w:t>
      </w:r>
      <w:r w:rsidR="00F94B68">
        <w:t>and interviews with developers</w:t>
      </w:r>
      <w:r>
        <w:t xml:space="preserve">. The research will show have they have aided the project, and what points can be drawn from them for use in the test. </w:t>
      </w:r>
      <w:r w:rsidR="00774522">
        <w:t>The results section will briefly go over the documents created for the test with an evaluation afterward analysing how useful they were for the report. The evaluation will also have a future work section in which it will say how the test would actually be used, and if the test were to run what could have been improved or done differently.</w:t>
      </w:r>
      <w:r w:rsidR="000B06B1">
        <w:br w:type="page"/>
      </w:r>
    </w:p>
    <w:p w:rsidR="007A4F41" w:rsidRDefault="007A4F41" w:rsidP="001C1B41">
      <w:pPr>
        <w:pStyle w:val="Heading1"/>
        <w:spacing w:line="360" w:lineRule="auto"/>
      </w:pPr>
      <w:bookmarkStart w:id="3" w:name="_Toc531717616"/>
      <w:r>
        <w:lastRenderedPageBreak/>
        <w:t>Methodology</w:t>
      </w:r>
      <w:bookmarkEnd w:id="3"/>
    </w:p>
    <w:p w:rsidR="007A4F41" w:rsidRPr="007A7AD3" w:rsidRDefault="007A4F41" w:rsidP="001C1B41">
      <w:pPr>
        <w:pStyle w:val="Heading2"/>
        <w:spacing w:line="360" w:lineRule="auto"/>
      </w:pPr>
      <w:bookmarkStart w:id="4" w:name="_Toc531717617"/>
      <w:r>
        <w:t>Candidate Selection and Subject Grouping Process</w:t>
      </w:r>
      <w:bookmarkEnd w:id="4"/>
    </w:p>
    <w:p w:rsidR="007A4F41" w:rsidRDefault="007A4F41" w:rsidP="001C1B41">
      <w:pPr>
        <w:spacing w:after="0" w:line="360" w:lineRule="auto"/>
        <w:contextualSpacing/>
      </w:pPr>
      <w:r>
        <w:t>Due to the nature of the test an ethics form will need to be submitted as the test aims to try and stimulate social behaviour and the subjects will need to sign a form of consent during the interviews. The candidates will be chosen from the Creative computer games course, they have a higher experience with the video games in general and are more likely to participate in the test. A small qualitative survey will be written for each candidate to fill in. The survey will ask questions such as; what is your experience with cooperative games, how often do you play, what is their opinion on cooperative games, d</w:t>
      </w:r>
      <w:r w:rsidR="00980500">
        <w:t>o you know any other candidates</w:t>
      </w:r>
      <w:r>
        <w:t xml:space="preserve">. This will make the dividing of candidates easier as they can be divided into groups of similar experience and with no pre-built relationships. One candidate shouldn’t be able to outmatch others if they are better at the game. However, this could also be an opportunity to see how other candidates will react when they are outmatched and compare to results to equal candidates, for now this test will focus on candidates of equal experience. </w:t>
      </w:r>
    </w:p>
    <w:p w:rsidR="007A4F41" w:rsidRDefault="007A4F41" w:rsidP="001C1B41">
      <w:pPr>
        <w:spacing w:after="0" w:line="360" w:lineRule="auto"/>
        <w:contextualSpacing/>
        <w:jc w:val="center"/>
      </w:pPr>
    </w:p>
    <w:p w:rsidR="007A4F41" w:rsidRDefault="007A4F41" w:rsidP="001C1B41">
      <w:pPr>
        <w:spacing w:after="0" w:line="360" w:lineRule="auto"/>
        <w:contextualSpacing/>
      </w:pPr>
      <w:r>
        <w:t>There will be a total of six groups and three subjects per group. Each group will have a one subject from each year of the creative computer game design course. They will have one student from level 4, one from level 5 and one from level 6. Since the test will be looking for how relationships can form, having each member from a separate year will give a higher chance of the subjects not knowing each other. The groups will be labelled A – F and each subject will be given their group identification by their number, for example group A will have subjects A1, A2, A3 and so on for each group. This will be used to conduct notes when the subjects are playing and keep their anonymity. Group A will be a control group in which the subjects will have no prior relationships and no experience with the games proposed.</w:t>
      </w:r>
    </w:p>
    <w:p w:rsidR="007A4F41" w:rsidRDefault="007A4F41" w:rsidP="001C1B41">
      <w:pPr>
        <w:pStyle w:val="Heading2"/>
        <w:spacing w:line="360" w:lineRule="auto"/>
      </w:pPr>
    </w:p>
    <w:p w:rsidR="007A4F41" w:rsidRDefault="007A4F41" w:rsidP="001C1B41">
      <w:pPr>
        <w:pStyle w:val="Heading2"/>
        <w:spacing w:line="360" w:lineRule="auto"/>
      </w:pPr>
      <w:bookmarkStart w:id="5" w:name="_Toc531717618"/>
      <w:r>
        <w:t>The Test</w:t>
      </w:r>
      <w:bookmarkEnd w:id="5"/>
    </w:p>
    <w:p w:rsidR="007A4F41" w:rsidRDefault="007A4F41" w:rsidP="001C1B41">
      <w:pPr>
        <w:spacing w:after="0" w:line="360" w:lineRule="auto"/>
        <w:contextualSpacing/>
      </w:pPr>
      <w:r>
        <w:t xml:space="preserve">Three </w:t>
      </w:r>
      <w:r w:rsidR="00980500">
        <w:t>games will need to be chosen as</w:t>
      </w:r>
      <w:r>
        <w:t xml:space="preserve"> </w:t>
      </w:r>
      <w:r w:rsidR="00F94B68">
        <w:t>case studies</w:t>
      </w:r>
      <w:r>
        <w:t xml:space="preserve">. </w:t>
      </w:r>
      <w:r w:rsidR="002926A8">
        <w:t>The three case studies will test cooperative gameplay, cooperation versus a player and competitive gameplay</w:t>
      </w:r>
      <w:r>
        <w:t>. Each game will need to have simple controls or mechanics as this will allow accessibility for the subjects. The cooper</w:t>
      </w:r>
      <w:r w:rsidR="00F94B68">
        <w:t>ative case study</w:t>
      </w:r>
      <w:r>
        <w:t xml:space="preserve"> </w:t>
      </w:r>
      <w:r w:rsidR="00F94B68">
        <w:t>will be using</w:t>
      </w:r>
      <w:r>
        <w:t xml:space="preserve"> </w:t>
      </w:r>
      <w:r w:rsidR="007A1243">
        <w:t>‘</w:t>
      </w:r>
      <w:r>
        <w:t>New Super Mario Bros U</w:t>
      </w:r>
      <w:r w:rsidR="007A1243">
        <w:t>’</w:t>
      </w:r>
      <w:r>
        <w:t xml:space="preserve"> (Nintendo, 2012). The game has simple mechanics of moving and jumping and can be played with up to 5 players. The subjects will have to get through the first world as the levels can be quite short so having a longer play time should yi</w:t>
      </w:r>
      <w:r w:rsidR="00F94B68">
        <w:t>eld better results. The cooperative versus player case study will look at</w:t>
      </w:r>
      <w:r>
        <w:t xml:space="preserve"> </w:t>
      </w:r>
      <w:r w:rsidR="007A1243">
        <w:t xml:space="preserve">‘Mario Party 10’ </w:t>
      </w:r>
      <w:r>
        <w:t xml:space="preserve">(Nintendo, 2015). The </w:t>
      </w:r>
      <w:r>
        <w:lastRenderedPageBreak/>
        <w:t xml:space="preserve">game has up to four players working together to move across a game board and it has </w:t>
      </w:r>
      <w:proofErr w:type="spellStart"/>
      <w:r>
        <w:t>minigames</w:t>
      </w:r>
      <w:proofErr w:type="spellEnd"/>
      <w:r>
        <w:t xml:space="preserve"> at the end of each round. A fifth player can play as the enemy and will try to catch up with them on the game board and steal any items or ruin their progress. The fifth player will remain the same throughout each test group, as they will be with a new group each time and won’t have any prior relations. The game shows tutorials at the start of every </w:t>
      </w:r>
      <w:proofErr w:type="spellStart"/>
      <w:r>
        <w:t>minigame</w:t>
      </w:r>
      <w:proofErr w:type="spellEnd"/>
      <w:r>
        <w:t xml:space="preserve"> so it can be very accessible to all subjects</w:t>
      </w:r>
      <w:r w:rsidR="00F94B68">
        <w:t>. The suggested competitive case study will look at</w:t>
      </w:r>
      <w:r>
        <w:t xml:space="preserve"> </w:t>
      </w:r>
      <w:r w:rsidR="007A1243">
        <w:t>‘</w:t>
      </w:r>
      <w:proofErr w:type="spellStart"/>
      <w:r>
        <w:t>Towerfall</w:t>
      </w:r>
      <w:proofErr w:type="spellEnd"/>
      <w:r w:rsidR="007A1243">
        <w:t>’</w:t>
      </w:r>
      <w:r>
        <w:t xml:space="preserve"> (Matt makes Games, 2013). Towerfall is a fast-paced game in which the players must jump around a small arena and either shoot or jump on the other players heads. When there is one player left at the end of each round, points are distributed for kills and deaths. If a player accidentally kills them self they lose a point. When a player has reached a set number of kills they win the game. The game is very easy to play as it is just move, jump and shoot so it is accessible to all subjects. </w:t>
      </w:r>
    </w:p>
    <w:p w:rsidR="007A4F41" w:rsidRDefault="007A4F41" w:rsidP="001C1B41">
      <w:pPr>
        <w:pStyle w:val="Heading2"/>
        <w:spacing w:line="360" w:lineRule="auto"/>
      </w:pPr>
    </w:p>
    <w:p w:rsidR="007A4F41" w:rsidRDefault="007A4F41" w:rsidP="001C1B41">
      <w:pPr>
        <w:pStyle w:val="Heading2"/>
        <w:spacing w:line="360" w:lineRule="auto"/>
      </w:pPr>
      <w:bookmarkStart w:id="6" w:name="_Toc531717619"/>
      <w:r>
        <w:t>Data Recording</w:t>
      </w:r>
      <w:bookmarkEnd w:id="6"/>
    </w:p>
    <w:p w:rsidR="007A4F41" w:rsidRDefault="007A4F41" w:rsidP="001C1B41">
      <w:pPr>
        <w:spacing w:after="0" w:line="360" w:lineRule="auto"/>
        <w:contextualSpacing/>
      </w:pPr>
      <w:r>
        <w:t xml:space="preserve">The subjects will be monitored throughout the entire play session and notes will be taken. The notes will consist of any problems the candidates had, any successes, and any direct subject to subject interaction and so on. The notes will then be compared among all the groups to see if there are any anomalies or similarities to draw from. After the play session the subjects will then also participate in a post-test interview in which it will ask them about their experience with the test. This will be a qualitative interview and will ask about the experience with the games as well as their feelings towards the other subjects. They will also be asked for feedback on the test itself, where the test could have been improved and what they liked/disliked about the test. </w:t>
      </w:r>
    </w:p>
    <w:p w:rsidR="007A4F41" w:rsidRDefault="007A4F41" w:rsidP="002926A8">
      <w:pPr>
        <w:spacing w:line="360" w:lineRule="auto"/>
      </w:pPr>
      <w:r>
        <w:br w:type="page"/>
      </w:r>
    </w:p>
    <w:p w:rsidR="0044272B" w:rsidRDefault="00AD5D53" w:rsidP="001C1B41">
      <w:pPr>
        <w:pStyle w:val="Heading1"/>
        <w:spacing w:line="360" w:lineRule="auto"/>
      </w:pPr>
      <w:bookmarkStart w:id="7" w:name="_Toc531717620"/>
      <w:r>
        <w:lastRenderedPageBreak/>
        <w:t>Critical and Contextual Review</w:t>
      </w:r>
      <w:bookmarkEnd w:id="7"/>
    </w:p>
    <w:p w:rsidR="002E15ED" w:rsidRDefault="0044272B" w:rsidP="001C1B41">
      <w:pPr>
        <w:spacing w:line="360" w:lineRule="auto"/>
      </w:pPr>
      <w:r>
        <w:t xml:space="preserve">The conference paper by </w:t>
      </w:r>
      <w:proofErr w:type="spellStart"/>
      <w:r w:rsidR="00CB4DD7">
        <w:t>Depping</w:t>
      </w:r>
      <w:proofErr w:type="spellEnd"/>
      <w:r w:rsidR="00CB4DD7">
        <w:t xml:space="preserve"> et al</w:t>
      </w:r>
      <w:r w:rsidR="00326DB1">
        <w:t>.</w:t>
      </w:r>
      <w:r>
        <w:t xml:space="preserve"> (2017) titled ‘Cooperation and </w:t>
      </w:r>
      <w:r w:rsidR="00FD5964">
        <w:t>Interdependence</w:t>
      </w:r>
      <w:r>
        <w:t>: How Multiplayer Games Increase Social Closeness’ is very informative for this research as it looks at how cooperation creates a dependency amongst the players</w:t>
      </w:r>
      <w:r w:rsidR="007A7AD3">
        <w:t>,</w:t>
      </w:r>
      <w:r>
        <w:t xml:space="preserve"> </w:t>
      </w:r>
      <w:r w:rsidR="00FD5964">
        <w:t xml:space="preserve">and therefore the players will work towards the best possible outcome. When researching for the paper they came across two overarching mechanics stated in various collaborative games and literature: cooperation and interdependence. Due to the nature of the proposed test, where it aims to have subjects work together before then competing, </w:t>
      </w:r>
      <w:proofErr w:type="spellStart"/>
      <w:r w:rsidR="00FD5964">
        <w:t>Depping</w:t>
      </w:r>
      <w:proofErr w:type="spellEnd"/>
      <w:r w:rsidR="00FD5964">
        <w:t xml:space="preserve"> </w:t>
      </w:r>
      <w:r w:rsidR="00CB4DD7">
        <w:t>et al</w:t>
      </w:r>
      <w:r w:rsidR="00326DB1">
        <w:t>.</w:t>
      </w:r>
      <w:r w:rsidR="00FD5964">
        <w:t xml:space="preserve"> (2017) state the contrast between collaboration and competitive is vast, as a competitive game strives players to do whatever they can to achieve their own personal goals, which often conflict with one another. This identification of shared goals amongst players means that collaboration is the key to winning a game amongst players, however this does not mean it is cooperation. Often players will still have their own individual goals as well as the group goals. For example if the players were playing an role playing shooter game, in which they had to level themselves up and get the best equipment to defeat the other team, some players will still contribute towards the main goal of helping their team win but will also be actively trying to get the most experience or best weapons. </w:t>
      </w:r>
      <w:proofErr w:type="spellStart"/>
      <w:r w:rsidR="00CB4DD7">
        <w:t>Depping</w:t>
      </w:r>
      <w:proofErr w:type="spellEnd"/>
      <w:r w:rsidR="00CB4DD7">
        <w:t xml:space="preserve"> et al</w:t>
      </w:r>
      <w:r w:rsidR="00326DB1">
        <w:t>.</w:t>
      </w:r>
      <w:r w:rsidR="00CB4DD7">
        <w:t xml:space="preserve"> (2017) state that throughout all their research all the studies assume that cooperation is the superior mechanic for facilitating social bonds. </w:t>
      </w:r>
    </w:p>
    <w:p w:rsidR="002118F8" w:rsidRDefault="00CB4DD7" w:rsidP="001C1B41">
      <w:pPr>
        <w:spacing w:line="360" w:lineRule="auto"/>
      </w:pPr>
      <w:r>
        <w:t xml:space="preserve">Rocha et al. </w:t>
      </w:r>
      <w:r w:rsidR="00326DB1">
        <w:t xml:space="preserve">(2017) hypothesise six design patterns in collaborative games. They are ‘shared goals’, ‘synergies between goals’, ‘complementary’, ‘synergies between abilities’, ‘abilities that can only be used on another player’ and ‘special rules for the player on the same team’. </w:t>
      </w:r>
      <w:proofErr w:type="spellStart"/>
      <w:r w:rsidR="00326DB1">
        <w:t>Deppi</w:t>
      </w:r>
      <w:r w:rsidR="007A7AD3">
        <w:t>ng</w:t>
      </w:r>
      <w:proofErr w:type="spellEnd"/>
      <w:r w:rsidR="007A7AD3">
        <w:t xml:space="preserve"> et al. (2017) state that</w:t>
      </w:r>
      <w:r w:rsidR="00326DB1">
        <w:t xml:space="preserve"> these design patterns induce a dependency in which they need to rely on other players. However </w:t>
      </w:r>
      <w:proofErr w:type="spellStart"/>
      <w:r w:rsidR="00326DB1">
        <w:t>Depping</w:t>
      </w:r>
      <w:proofErr w:type="spellEnd"/>
      <w:r w:rsidR="00326DB1">
        <w:t xml:space="preserve"> et al. (2017) argue that interdependency, the ‘degree to which group members must rely on one another to perform their task effectively’ (Saavedra, </w:t>
      </w:r>
      <w:proofErr w:type="spellStart"/>
      <w:r w:rsidR="00326DB1">
        <w:t>Earley</w:t>
      </w:r>
      <w:proofErr w:type="spellEnd"/>
      <w:r w:rsidR="00326DB1">
        <w:t xml:space="preserve"> and Van Dyne, 1993)</w:t>
      </w:r>
      <w:r w:rsidR="002118F8">
        <w:t>, has a positive effect on a player’s experience. If</w:t>
      </w:r>
      <w:r w:rsidR="007A7AD3">
        <w:t xml:space="preserve"> you apply this statement to</w:t>
      </w:r>
      <w:r w:rsidR="002118F8">
        <w:t xml:space="preserve"> </w:t>
      </w:r>
      <w:r w:rsidR="007A7AD3">
        <w:t xml:space="preserve">the </w:t>
      </w:r>
      <w:r w:rsidR="002118F8">
        <w:t>public goods game</w:t>
      </w:r>
      <w:r w:rsidR="007A7AD3">
        <w:t>,</w:t>
      </w:r>
      <w:r w:rsidR="002118F8">
        <w:t xml:space="preserve"> in which the players need to contribute together towa</w:t>
      </w:r>
      <w:r w:rsidR="007A7AD3">
        <w:t>rds the public resource,</w:t>
      </w:r>
      <w:r w:rsidR="002118F8">
        <w:t xml:space="preserve"> if one player is not contributing as much as the others, the interdependency becomes broken as they still reap the same rewards that the other players have worked towards without contributing the same effort (Nakamura, </w:t>
      </w:r>
      <w:proofErr w:type="spellStart"/>
      <w:r w:rsidR="002118F8">
        <w:t>Contesini</w:t>
      </w:r>
      <w:proofErr w:type="spellEnd"/>
      <w:r w:rsidR="002118F8">
        <w:t xml:space="preserve">, Martinez, 2018).  Cooperation and interdependence are the main overarching mechanics but when it comes to game theory, there is no real correct path to take when designing the collaboration aspect. </w:t>
      </w:r>
    </w:p>
    <w:p w:rsidR="002118F8" w:rsidRDefault="002118F8" w:rsidP="001C1B41">
      <w:pPr>
        <w:spacing w:line="360" w:lineRule="auto"/>
      </w:pPr>
      <w:proofErr w:type="spellStart"/>
      <w:r>
        <w:t>Depping</w:t>
      </w:r>
      <w:proofErr w:type="spellEnd"/>
      <w:r>
        <w:t xml:space="preserve"> et al</w:t>
      </w:r>
      <w:r w:rsidR="0030622D">
        <w:t>.</w:t>
      </w:r>
      <w:r>
        <w:t xml:space="preserve"> (2017)</w:t>
      </w:r>
      <w:r w:rsidR="0030622D">
        <w:t xml:space="preserve"> test involved evaluating cooperation versus competition and interdependence versus independence. They created a small labyrinth based game in which both players need to collect gems throughout the maze. The test involves using both cooperation and interdependency </w:t>
      </w:r>
      <w:r w:rsidR="0030622D">
        <w:lastRenderedPageBreak/>
        <w:t>amongst players which in turn created four versions of the game testing cooperation, competition, interdependency and independency. By using various roles within the game to try and have players collect gems in the collaborative scenario</w:t>
      </w:r>
      <w:r w:rsidR="00980500">
        <w:t>s</w:t>
      </w:r>
      <w:r w:rsidR="0030622D">
        <w:t xml:space="preserve"> and then prevent the players from collecting gems in the competitive scenario</w:t>
      </w:r>
      <w:r w:rsidR="00980500">
        <w:t>s</w:t>
      </w:r>
      <w:r w:rsidR="0030622D">
        <w:t>. The game was created for the purpose of the test and it insured that all players had the same controls</w:t>
      </w:r>
      <w:r w:rsidR="00DF4C2E">
        <w:t xml:space="preserve"> and</w:t>
      </w:r>
      <w:r w:rsidR="0030622D">
        <w:t xml:space="preserve"> the</w:t>
      </w:r>
      <w:r w:rsidR="007A7AD3">
        <w:t xml:space="preserve"> same artistic style</w:t>
      </w:r>
      <w:r w:rsidR="00DF4C2E">
        <w:t xml:space="preserve">, the only factor that changed was the collaboration topic (e.g. Cooperation, competition). Their results showed that both collaborative mechanics increase the relatedness and game enjoyment during the game, but both mechanics did yield different effects. </w:t>
      </w:r>
      <w:r w:rsidR="001B42D3">
        <w:t xml:space="preserve">Cooperative based gameplay showed that players invested more effort into the game when working together while interdependency showed no effort was put in. </w:t>
      </w:r>
    </w:p>
    <w:p w:rsidR="00251672" w:rsidRDefault="001B42D3" w:rsidP="001C1B41">
      <w:pPr>
        <w:spacing w:line="360" w:lineRule="auto"/>
      </w:pPr>
      <w:r>
        <w:t xml:space="preserve">The test proposed </w:t>
      </w:r>
      <w:r w:rsidR="00980500">
        <w:t xml:space="preserve">by </w:t>
      </w:r>
      <w:proofErr w:type="spellStart"/>
      <w:r w:rsidR="00980500">
        <w:t>Depping</w:t>
      </w:r>
      <w:proofErr w:type="spellEnd"/>
      <w:r w:rsidR="00980500">
        <w:t xml:space="preserve"> et al. (2017) is</w:t>
      </w:r>
      <w:r>
        <w:t xml:space="preserve"> ver</w:t>
      </w:r>
      <w:r w:rsidR="00980500">
        <w:t>y different compared to the</w:t>
      </w:r>
      <w:r>
        <w:t xml:space="preserve"> proposed</w:t>
      </w:r>
      <w:r w:rsidR="00980500">
        <w:t xml:space="preserve"> methodology</w:t>
      </w:r>
      <w:r>
        <w:t>. Where they</w:t>
      </w:r>
      <w:r w:rsidR="00D71DEC">
        <w:t xml:space="preserve"> created a game for the purpose of the test, the game was rather simple and didn’t seem to be testing on how the players reacted to each other depending on the game type, more on proving that interdependency and cooperation are </w:t>
      </w:r>
      <w:r w:rsidR="002E15ED">
        <w:t>collabora</w:t>
      </w:r>
      <w:r w:rsidR="00D71DEC">
        <w:t>t</w:t>
      </w:r>
      <w:r w:rsidR="002E15ED">
        <w:t>ion</w:t>
      </w:r>
      <w:r w:rsidR="00D71DEC">
        <w:t xml:space="preserve"> mechanics but </w:t>
      </w:r>
      <w:r w:rsidR="002E15ED">
        <w:t>if one method was significantly better than the other</w:t>
      </w:r>
      <w:r w:rsidR="00D71DEC">
        <w:t xml:space="preserve">. By using pre-existing games, and having the subjects in the same room as the researchers, it feels like the results will be far more qualitative and give better results. </w:t>
      </w:r>
      <w:proofErr w:type="spellStart"/>
      <w:r w:rsidR="002E15ED">
        <w:t>Depping</w:t>
      </w:r>
      <w:proofErr w:type="spellEnd"/>
      <w:r w:rsidR="002E15ED">
        <w:t xml:space="preserve"> et al. (2017) do state a</w:t>
      </w:r>
      <w:r w:rsidR="00251672">
        <w:t>s part of their limitations;</w:t>
      </w:r>
    </w:p>
    <w:p w:rsidR="00251672" w:rsidRDefault="00251672" w:rsidP="001C1B41">
      <w:pPr>
        <w:spacing w:line="360" w:lineRule="auto"/>
        <w:ind w:left="720"/>
      </w:pPr>
      <w:r>
        <w:t>‘…our experimental setup did not anticipate the difficulties of sound quality we encountered. While we still found effects using phonetic analysis despite our reduced sample size, future research can draw a lesson from this and instructs participants to reduce background noise (e.g. radio, TV) and use headphones to avoid echo.’(</w:t>
      </w:r>
      <w:proofErr w:type="spellStart"/>
      <w:r>
        <w:t>pg</w:t>
      </w:r>
      <w:proofErr w:type="spellEnd"/>
      <w:r>
        <w:t xml:space="preserve"> 458)</w:t>
      </w:r>
    </w:p>
    <w:p w:rsidR="001B42D3" w:rsidRDefault="00251672" w:rsidP="001C1B41">
      <w:pPr>
        <w:spacing w:line="360" w:lineRule="auto"/>
      </w:pPr>
      <w:r>
        <w:t>This backs up the point of having the subjects in the same room together will give better results as there will be no distractions from outside stimulus, which means the subjects will focus more on the games. Ease</w:t>
      </w:r>
      <w:r w:rsidR="00D71DEC">
        <w:t xml:space="preserve"> of access is an issue that </w:t>
      </w:r>
      <w:proofErr w:type="spellStart"/>
      <w:r w:rsidR="00D71DEC">
        <w:t>Depping</w:t>
      </w:r>
      <w:proofErr w:type="spellEnd"/>
      <w:r w:rsidR="00D71DEC">
        <w:t xml:space="preserve"> et al. </w:t>
      </w:r>
      <w:r w:rsidR="00B82758">
        <w:t>(</w:t>
      </w:r>
      <w:r w:rsidR="00D71DEC">
        <w:t xml:space="preserve">2017) have addressed which may cause a problem in the proposed test. Where they created a game for the purpose of the test all players had the </w:t>
      </w:r>
      <w:r w:rsidR="00B82758">
        <w:t>same controls and art</w:t>
      </w:r>
      <w:r w:rsidR="00D71DEC">
        <w:t>, by using three different games each with their own style of controls and art may cause an issue. This may mean having to look for a series of games that can apply cooperative, cooperative versus player and competitive</w:t>
      </w:r>
      <w:r w:rsidR="00B82758">
        <w:t xml:space="preserve"> styled gameplay, which</w:t>
      </w:r>
      <w:r w:rsidR="00D71DEC">
        <w:t xml:space="preserve"> can be hard to find from one series.</w:t>
      </w:r>
      <w:r w:rsidR="00B82758">
        <w:t xml:space="preserve"> However </w:t>
      </w:r>
      <w:proofErr w:type="spellStart"/>
      <w:r w:rsidR="00B82758">
        <w:t>Depping</w:t>
      </w:r>
      <w:proofErr w:type="spellEnd"/>
      <w:r w:rsidR="00B82758">
        <w:t xml:space="preserve"> et al. (2017) do acknowledge that due to testing with only one specific puzzle game that the results may still vary when used in other genres such as shooters or platformers. So the proposed games may have very different gameplay and art but it could actually work to the advantage if the players react differently depending on the game genre.</w:t>
      </w:r>
    </w:p>
    <w:p w:rsidR="00E61D90" w:rsidRDefault="002926A8" w:rsidP="001C1B41">
      <w:pPr>
        <w:spacing w:line="360" w:lineRule="auto"/>
      </w:pPr>
      <w:proofErr w:type="spellStart"/>
      <w:r>
        <w:t>Depping</w:t>
      </w:r>
      <w:proofErr w:type="spellEnd"/>
      <w:r>
        <w:t xml:space="preserve"> et al. (2017)</w:t>
      </w:r>
      <w:r w:rsidR="00251672">
        <w:t xml:space="preserve"> conclude that interdependent play ‘may only ever be as effective as the communication channels of the game allow it to be.’ Collaboration is a large topic and the two core </w:t>
      </w:r>
      <w:r w:rsidR="00251672">
        <w:lastRenderedPageBreak/>
        <w:t xml:space="preserve">mechanics stated by </w:t>
      </w:r>
      <w:proofErr w:type="spellStart"/>
      <w:r w:rsidR="00251672">
        <w:t>Depping</w:t>
      </w:r>
      <w:proofErr w:type="spellEnd"/>
      <w:r w:rsidR="00251672">
        <w:t xml:space="preserve"> et al. (2017) are just an observation of design choices that can be implemented for gameplay. By having these core mechanics as a base to work off it will definitely mean the test results will be able to draw comparisons.</w:t>
      </w:r>
    </w:p>
    <w:p w:rsidR="00AD5D53" w:rsidRDefault="00AD5D53" w:rsidP="001C1B41">
      <w:pPr>
        <w:spacing w:line="360" w:lineRule="auto"/>
      </w:pPr>
      <w:r>
        <w:br w:type="page"/>
      </w:r>
    </w:p>
    <w:p w:rsidR="00F266DB" w:rsidRDefault="00485242" w:rsidP="001C1B41">
      <w:pPr>
        <w:pStyle w:val="Heading1"/>
        <w:spacing w:line="360" w:lineRule="auto"/>
      </w:pPr>
      <w:bookmarkStart w:id="8" w:name="_Toc531717621"/>
      <w:r>
        <w:lastRenderedPageBreak/>
        <w:t>Project Specific Research</w:t>
      </w:r>
      <w:bookmarkEnd w:id="8"/>
    </w:p>
    <w:p w:rsidR="00F266DB" w:rsidRDefault="001062E7" w:rsidP="001C1B41">
      <w:pPr>
        <w:spacing w:line="360" w:lineRule="auto"/>
      </w:pPr>
      <w:r>
        <w:t xml:space="preserve">The main </w:t>
      </w:r>
      <w:r w:rsidR="00B435B5">
        <w:t xml:space="preserve">theory </w:t>
      </w:r>
      <w:r>
        <w:t>for a cooperative game</w:t>
      </w:r>
      <w:r w:rsidR="007A7AD3">
        <w:t>s</w:t>
      </w:r>
      <w:r>
        <w:t xml:space="preserve"> is that ‘the two individuals are supposed to be able to discuss the situation and agree on a rational joint plan of action…’ (Nash, 1953).</w:t>
      </w:r>
      <w:r w:rsidR="00B435B5">
        <w:t xml:space="preserve">  The Nash </w:t>
      </w:r>
      <w:r w:rsidR="00B435B5" w:rsidRPr="00B435B5">
        <w:t>Equilibrium (</w:t>
      </w:r>
      <w:r w:rsidR="00B435B5">
        <w:t>Nash, 1950</w:t>
      </w:r>
      <w:r w:rsidR="00B435B5" w:rsidRPr="00B435B5">
        <w:t>)</w:t>
      </w:r>
      <w:r w:rsidR="00B435B5">
        <w:t xml:space="preserve"> occurs whenever a player cannot improve their own outcome by changing their </w:t>
      </w:r>
      <w:r w:rsidR="00B435B5" w:rsidRPr="00B435B5">
        <w:t xml:space="preserve">current strategy (Nakamura, </w:t>
      </w:r>
      <w:proofErr w:type="spellStart"/>
      <w:r w:rsidR="00B435B5" w:rsidRPr="00B435B5">
        <w:t>Contesini</w:t>
      </w:r>
      <w:proofErr w:type="spellEnd"/>
      <w:r w:rsidR="00B435B5" w:rsidRPr="00B435B5">
        <w:t xml:space="preserve"> and Martinez, 2018)</w:t>
      </w:r>
      <w:r w:rsidR="00980500">
        <w:t>, which is something that may occur throughout the test. This is why the subjects will be grouped on their level of experience so no one subject will be able to outmatch another</w:t>
      </w:r>
      <w:r w:rsidR="00967D06">
        <w:t xml:space="preserve">. While both Nash (1953) and </w:t>
      </w:r>
      <w:proofErr w:type="spellStart"/>
      <w:r w:rsidR="00967D06">
        <w:t>Nakamure</w:t>
      </w:r>
      <w:proofErr w:type="spellEnd"/>
      <w:r w:rsidR="00967D06">
        <w:t xml:space="preserve"> et al. (2018)</w:t>
      </w:r>
      <w:r w:rsidR="00B435B5">
        <w:t xml:space="preserve"> refer to games as mathematical equations it can be applied to video game theory. In a competitive multiplayer game, each player will have their own strategy to try and win and there is only one winner at the end. </w:t>
      </w:r>
    </w:p>
    <w:p w:rsidR="00C84673" w:rsidRDefault="00C84673" w:rsidP="001C1B41">
      <w:pPr>
        <w:spacing w:line="360" w:lineRule="auto"/>
        <w:rPr>
          <w:shd w:val="clear" w:color="auto" w:fill="FFFFFF"/>
        </w:rPr>
      </w:pPr>
      <w:r>
        <w:rPr>
          <w:shd w:val="clear" w:color="auto" w:fill="FFFFFF"/>
        </w:rPr>
        <w:t>Axelrod and Dawkins (1990)</w:t>
      </w:r>
      <w:r w:rsidR="00934DB2">
        <w:rPr>
          <w:shd w:val="clear" w:color="auto" w:fill="FFFFFF"/>
        </w:rPr>
        <w:t xml:space="preserve"> state that the problem with cooperation is that people will look after themselves before others. They go on to say;</w:t>
      </w:r>
    </w:p>
    <w:p w:rsidR="00934DB2" w:rsidRDefault="00934DB2" w:rsidP="001C1B41">
      <w:pPr>
        <w:spacing w:line="360" w:lineRule="auto"/>
        <w:ind w:left="720"/>
      </w:pPr>
      <w:r>
        <w:t>‘…in situations where each individual has an incentive to be selfish, how can cooperation ever develop? The answer each of us gives to this question has a fundamental effect on how we think and act in our social, political, and economic relations with others. And the answers that others give have a great effect on how ready they will be to cooperate with us’. (pg.3)</w:t>
      </w:r>
    </w:p>
    <w:p w:rsidR="00967D06" w:rsidRDefault="00967D06" w:rsidP="00967D06">
      <w:pPr>
        <w:spacing w:line="360" w:lineRule="auto"/>
      </w:pPr>
      <w:r>
        <w:t xml:space="preserve">Though this statement may be looking at human evolution, that statement does sound true. </w:t>
      </w:r>
      <w:proofErr w:type="spellStart"/>
      <w:r>
        <w:t>Depping</w:t>
      </w:r>
      <w:proofErr w:type="spellEnd"/>
      <w:r>
        <w:t xml:space="preserve"> et al. (2017) claim that when people are working together cooperatively that they do have their own personal goals they wish to achieve. </w:t>
      </w:r>
    </w:p>
    <w:p w:rsidR="001E0946" w:rsidRPr="00F266DB" w:rsidRDefault="001E0946" w:rsidP="001C1B41">
      <w:pPr>
        <w:spacing w:line="360" w:lineRule="auto"/>
      </w:pPr>
      <w:r>
        <w:t>The latest essential facts of the video game industry report</w:t>
      </w:r>
      <w:r w:rsidRPr="00E85128">
        <w:rPr>
          <w:rFonts w:ascii="Arial" w:hAnsi="Arial" w:cs="Arial"/>
          <w:color w:val="000000"/>
          <w:sz w:val="20"/>
          <w:szCs w:val="20"/>
          <w:shd w:val="clear" w:color="auto" w:fill="FFFFFF"/>
        </w:rPr>
        <w:t xml:space="preserve"> </w:t>
      </w:r>
      <w:r w:rsidRPr="00E85128">
        <w:t>(The Entertainment Software Association, 2018)</w:t>
      </w:r>
      <w:r>
        <w:t xml:space="preserve"> state that 42% of gamers are playing online with their friends and that 55% of the most frequent gamers say that video games help them contact with their friends. It is clear that a large portion of the video game audience are playing games together in a social scenario.</w:t>
      </w:r>
    </w:p>
    <w:p w:rsidR="007C610F" w:rsidRDefault="007C610F" w:rsidP="001C1B41">
      <w:pPr>
        <w:spacing w:line="360" w:lineRule="auto"/>
      </w:pPr>
      <w:proofErr w:type="spellStart"/>
      <w:r>
        <w:t>Przyblski</w:t>
      </w:r>
      <w:proofErr w:type="spellEnd"/>
      <w:r>
        <w:t xml:space="preserve"> (2014) conducted a test into the effects of playing video games for children aged 10 – 15 years and aimed to see if they would improve their social skills as well as general wellbeing. According to </w:t>
      </w:r>
      <w:proofErr w:type="spellStart"/>
      <w:r>
        <w:t>Przyblski</w:t>
      </w:r>
      <w:proofErr w:type="spellEnd"/>
      <w:r>
        <w:t xml:space="preserve"> (2014) over three hours of video game engagement was linked to higher life satisfaction and improved social behaviour. However the longer the period of game engagement the effects were almost the complete opposite.</w:t>
      </w:r>
      <w:r w:rsidR="00967D06">
        <w:t xml:space="preserve"> The proposed methodology may indicate that the play sessions can go on for a few hours, maybe longer so this will be an opportunity if the results will coincide with the </w:t>
      </w:r>
      <w:proofErr w:type="spellStart"/>
      <w:r w:rsidR="00967D06">
        <w:t>Pryzblski</w:t>
      </w:r>
      <w:proofErr w:type="spellEnd"/>
      <w:r w:rsidR="00967D06">
        <w:t xml:space="preserve"> (2014) results. </w:t>
      </w:r>
      <w:r>
        <w:t xml:space="preserve"> </w:t>
      </w:r>
    </w:p>
    <w:p w:rsidR="00934DB2" w:rsidRDefault="00694954" w:rsidP="001C1B41">
      <w:pPr>
        <w:spacing w:line="360" w:lineRule="auto"/>
      </w:pPr>
      <w:r>
        <w:t>Webber (2018) says ‘</w:t>
      </w:r>
      <w:r w:rsidR="00693507">
        <w:t>…</w:t>
      </w:r>
      <w:r w:rsidRPr="00693507">
        <w:t xml:space="preserve">social benefits of playing video games are greatest when players play games specifically designed to reward pro-social </w:t>
      </w:r>
      <w:r w:rsidR="00693507" w:rsidRPr="00693507">
        <w:t>behaviours</w:t>
      </w:r>
      <w:r w:rsidRPr="00693507">
        <w:t xml:space="preserve"> such as effective cooperation, support, and </w:t>
      </w:r>
      <w:r w:rsidRPr="00693507">
        <w:lastRenderedPageBreak/>
        <w:t>helping other players.</w:t>
      </w:r>
      <w:r w:rsidR="00693507">
        <w:t xml:space="preserve">’ And </w:t>
      </w:r>
      <w:proofErr w:type="spellStart"/>
      <w:r w:rsidR="00693507">
        <w:t>Granic</w:t>
      </w:r>
      <w:proofErr w:type="spellEnd"/>
      <w:r w:rsidR="00693507">
        <w:t xml:space="preserve"> </w:t>
      </w:r>
      <w:r w:rsidR="00427507">
        <w:t xml:space="preserve">et al. </w:t>
      </w:r>
      <w:r w:rsidR="00693507">
        <w:t xml:space="preserve">(2014) backs up this claim by stating </w:t>
      </w:r>
      <w:r w:rsidR="00693507" w:rsidRPr="00693507">
        <w:t>"that children who played more pro-social games at the beginning of the school year were more likely to exhibit helpful behaviours later that year."</w:t>
      </w:r>
      <w:r w:rsidR="00693507">
        <w:t xml:space="preserve"> It is clear that </w:t>
      </w:r>
      <w:r w:rsidR="00A4146D">
        <w:t>with younger audiences</w:t>
      </w:r>
      <w:r w:rsidR="00693507">
        <w:t xml:space="preserve"> video games can influence </w:t>
      </w:r>
      <w:r w:rsidR="00A4146D">
        <w:t>good social behaviour and improve peer relationships.</w:t>
      </w:r>
    </w:p>
    <w:p w:rsidR="00C821BA" w:rsidRDefault="007A4F41" w:rsidP="001C1B41">
      <w:pPr>
        <w:spacing w:line="360" w:lineRule="auto"/>
      </w:pPr>
      <w:proofErr w:type="spellStart"/>
      <w:r>
        <w:t>Avard</w:t>
      </w:r>
      <w:proofErr w:type="spellEnd"/>
      <w:r>
        <w:t xml:space="preserve"> (2018) claims that 2018 has had a surge in the number of cooperative games </w:t>
      </w:r>
      <w:r w:rsidR="00C821BA">
        <w:t>being released but argues if there is a place for cooperative games. ‘A Way Out’ (</w:t>
      </w:r>
      <w:proofErr w:type="spellStart"/>
      <w:r w:rsidR="00C821BA">
        <w:t>Hazelight</w:t>
      </w:r>
      <w:proofErr w:type="spellEnd"/>
      <w:r w:rsidR="00C821BA">
        <w:t xml:space="preserve"> Studios, 2018) is a story driven coop</w:t>
      </w:r>
      <w:r w:rsidR="007A1243">
        <w:t>erative</w:t>
      </w:r>
      <w:r w:rsidR="00C821BA">
        <w:t xml:space="preserve"> game that</w:t>
      </w:r>
      <w:r w:rsidR="007A1243">
        <w:t xml:space="preserve"> can only be played by two players</w:t>
      </w:r>
      <w:r w:rsidR="00C821BA">
        <w:t xml:space="preserve">. They even allow players to cooperate by only having one copy of the game, even if the game is played online together (Sakar, 2017). It’s not just purely cooperative games as some of the games </w:t>
      </w:r>
      <w:proofErr w:type="spellStart"/>
      <w:r w:rsidR="00C821BA">
        <w:t>Avard</w:t>
      </w:r>
      <w:proofErr w:type="spellEnd"/>
      <w:r w:rsidR="00C821BA">
        <w:t xml:space="preserve"> (2018) states can be played alone but they promote cooperative gameplay. </w:t>
      </w:r>
      <w:proofErr w:type="spellStart"/>
      <w:r w:rsidR="00C821BA">
        <w:t>Avard</w:t>
      </w:r>
      <w:proofErr w:type="spellEnd"/>
      <w:r w:rsidR="00C821BA">
        <w:t xml:space="preserve"> (2018) ends the article by saying; </w:t>
      </w:r>
    </w:p>
    <w:p w:rsidR="007A4F41" w:rsidRDefault="00C821BA" w:rsidP="001C1B41">
      <w:pPr>
        <w:spacing w:line="360" w:lineRule="auto"/>
        <w:ind w:left="720"/>
      </w:pPr>
      <w:r>
        <w:t>‘</w:t>
      </w:r>
      <w:r w:rsidRPr="00C821BA">
        <w:t>But as someone more than familiar with the discrepancies between the promise of co-op game’s ambition and the realities of its impact (*COUGH* </w:t>
      </w:r>
      <w:hyperlink r:id="rId12" w:history="1">
        <w:r w:rsidRPr="00C821BA">
          <w:t>Evolve</w:t>
        </w:r>
      </w:hyperlink>
      <w:r w:rsidRPr="00C821BA">
        <w:t> *COUGH*), I couldn’t be more nervous about their chances of success.</w:t>
      </w:r>
      <w:r>
        <w:t>’(2018).</w:t>
      </w:r>
    </w:p>
    <w:p w:rsidR="006F13F4" w:rsidRDefault="007A1243" w:rsidP="001C1B41">
      <w:pPr>
        <w:spacing w:line="360" w:lineRule="auto"/>
      </w:pPr>
      <w:r>
        <w:t>‘</w:t>
      </w:r>
      <w:r w:rsidR="00C821BA">
        <w:t>Evolve</w:t>
      </w:r>
      <w:r>
        <w:t>’</w:t>
      </w:r>
      <w:r w:rsidR="00C821BA">
        <w:t xml:space="preserve"> (Turtle Rock Studios, </w:t>
      </w:r>
      <w:r w:rsidR="006F13F4">
        <w:t>2015) was a four versus one</w:t>
      </w:r>
      <w:r w:rsidR="00C821BA">
        <w:t xml:space="preserve"> cooperative game in which one player would take control of</w:t>
      </w:r>
      <w:r>
        <w:t xml:space="preserve"> a large monster and the other four</w:t>
      </w:r>
      <w:r w:rsidR="00C821BA">
        <w:t xml:space="preserve"> players would work together to try and kill the monster. As of September 2018 the servers for the game have been officially shut down </w:t>
      </w:r>
      <w:r w:rsidR="006F13F4">
        <w:t xml:space="preserve">and the </w:t>
      </w:r>
      <w:r w:rsidR="00F94B68">
        <w:t>developer’s</w:t>
      </w:r>
      <w:r w:rsidR="006F13F4">
        <w:t xml:space="preserve"> state that the game struggled through development (Wood, 2018). In an interview with Matt Colville on why the game struggled, Colville mentions;</w:t>
      </w:r>
    </w:p>
    <w:p w:rsidR="00C821BA" w:rsidRPr="006F13F4" w:rsidRDefault="006F13F4" w:rsidP="001C1B41">
      <w:pPr>
        <w:spacing w:line="360" w:lineRule="auto"/>
        <w:ind w:left="720"/>
      </w:pPr>
      <w:r>
        <w:t>‘</w:t>
      </w:r>
      <w:r w:rsidRPr="006F13F4">
        <w:t>A friend of mine said very early, and I think he was right, '</w:t>
      </w:r>
      <w:proofErr w:type="gramStart"/>
      <w:r w:rsidRPr="006F13F4">
        <w:t>The</w:t>
      </w:r>
      <w:proofErr w:type="gramEnd"/>
      <w:r w:rsidRPr="006F13F4">
        <w:t xml:space="preserve"> reason it works is because we're all role-playing playing Evolve,'" Colville said. "When someone on the team finally got tired of this and started playing to win, it all sort of fell apar</w:t>
      </w:r>
      <w:r>
        <w:t>t and never really recovered.’(Wood, 2018)</w:t>
      </w:r>
      <w:r w:rsidRPr="006F13F4">
        <w:t> </w:t>
      </w:r>
    </w:p>
    <w:p w:rsidR="003806A9" w:rsidRDefault="006F13F4" w:rsidP="001C1B41">
      <w:pPr>
        <w:spacing w:line="360" w:lineRule="auto"/>
        <w:rPr>
          <w:rFonts w:asciiTheme="majorHAnsi" w:eastAsiaTheme="majorEastAsia" w:hAnsiTheme="majorHAnsi" w:cstheme="majorBidi"/>
          <w:color w:val="2E74B5" w:themeColor="accent1" w:themeShade="BF"/>
          <w:sz w:val="32"/>
          <w:szCs w:val="32"/>
        </w:rPr>
      </w:pPr>
      <w:r>
        <w:t xml:space="preserve">This backs up what </w:t>
      </w:r>
      <w:proofErr w:type="spellStart"/>
      <w:r>
        <w:t>Depping</w:t>
      </w:r>
      <w:proofErr w:type="spellEnd"/>
      <w:r>
        <w:t xml:space="preserve"> et al. (2017) states is the problem with cooperation, while all players have the same overall goal they also have their own individual goals they wish to achieve, which can make cooperation fall apart. Due to this fact Colville (Wood, 2018) claims that the gameplay of four versus one player was almost impossible to balance, since the human characters played so differently to the monster, Colville</w:t>
      </w:r>
      <w:r w:rsidR="00F94B68">
        <w:t xml:space="preserve"> (Wood, 2018)</w:t>
      </w:r>
      <w:r>
        <w:t xml:space="preserve"> even goes on to say that they didn’t really solve the issue after the game was released.</w:t>
      </w:r>
      <w:r w:rsidR="00F94B68">
        <w:t xml:space="preserve"> This may cause a problem with the proposed methodology as if the games aren’t considered balanced then one player may have an advantage over the other. </w:t>
      </w:r>
      <w:r w:rsidR="00B70D40">
        <w:br w:type="page"/>
      </w:r>
    </w:p>
    <w:p w:rsidR="00704113" w:rsidRDefault="00AD5D53" w:rsidP="001C1B41">
      <w:pPr>
        <w:pStyle w:val="Heading1"/>
        <w:spacing w:line="360" w:lineRule="auto"/>
      </w:pPr>
      <w:bookmarkStart w:id="9" w:name="_Toc531717622"/>
      <w:r>
        <w:lastRenderedPageBreak/>
        <w:t>Results</w:t>
      </w:r>
      <w:bookmarkEnd w:id="9"/>
    </w:p>
    <w:p w:rsidR="00704113" w:rsidRDefault="00704113" w:rsidP="001C1B41">
      <w:pPr>
        <w:pStyle w:val="Heading2"/>
        <w:spacing w:line="360" w:lineRule="auto"/>
      </w:pPr>
      <w:bookmarkStart w:id="10" w:name="_Toc531717623"/>
      <w:r>
        <w:t>Candidate selection and Subject Grouping Process</w:t>
      </w:r>
      <w:bookmarkEnd w:id="10"/>
    </w:p>
    <w:p w:rsidR="00704113" w:rsidRDefault="006F13F4" w:rsidP="001C1B41">
      <w:pPr>
        <w:spacing w:line="360" w:lineRule="auto"/>
      </w:pPr>
      <w:r>
        <w:t>The nature of the test (s</w:t>
      </w:r>
      <w:r w:rsidR="00704113">
        <w:t xml:space="preserve">ocial experimentation) </w:t>
      </w:r>
      <w:r>
        <w:t xml:space="preserve">required </w:t>
      </w:r>
      <w:r w:rsidR="00704113">
        <w:t>an ethics form (Appendix A)</w:t>
      </w:r>
      <w:r>
        <w:t xml:space="preserve"> which</w:t>
      </w:r>
      <w:r w:rsidR="00704113">
        <w:t xml:space="preserve"> was filled in to the best of the researcher’s abi</w:t>
      </w:r>
      <w:r>
        <w:t>lity for approval from the university. It was made hypothetically and was not actually submitted</w:t>
      </w:r>
      <w:r w:rsidR="00704113">
        <w:t>.</w:t>
      </w:r>
      <w:r w:rsidR="00781B96">
        <w:t xml:space="preserve"> In cooperation with Section H</w:t>
      </w:r>
      <w:r w:rsidR="00704113">
        <w:t xml:space="preserve"> of the ethics form a risk assessment table (Appendix B) was also provided to be submitted alongside the ethics form. A consent form (Appendix C) was written to be filled out by the willing </w:t>
      </w:r>
      <w:r w:rsidR="00436129">
        <w:t>candidates. The candidates will then go through an interview process in which the researcher will fill out the candidate interview form (Appendix D). When the interviews have been completed the candidates will be sorted into the candidate grouping table (Appendix E)</w:t>
      </w:r>
      <w:r w:rsidR="00075542">
        <w:t xml:space="preserve"> to gauge eligibility and</w:t>
      </w:r>
      <w:r w:rsidR="00BE2F3A">
        <w:t xml:space="preserve"> what group they would be in.</w:t>
      </w:r>
    </w:p>
    <w:p w:rsidR="007A7AD3" w:rsidRPr="00704113" w:rsidRDefault="007A7AD3" w:rsidP="001C1B41">
      <w:pPr>
        <w:spacing w:line="360" w:lineRule="auto"/>
      </w:pPr>
    </w:p>
    <w:p w:rsidR="00BE2F3A" w:rsidRDefault="00704113" w:rsidP="001C1B41">
      <w:pPr>
        <w:pStyle w:val="Heading2"/>
        <w:spacing w:line="360" w:lineRule="auto"/>
      </w:pPr>
      <w:bookmarkStart w:id="11" w:name="_Toc531717624"/>
      <w:r>
        <w:t>Data recording</w:t>
      </w:r>
      <w:bookmarkEnd w:id="11"/>
      <w:r w:rsidR="00BE2F3A" w:rsidRPr="00BE2F3A">
        <w:t xml:space="preserve"> </w:t>
      </w:r>
    </w:p>
    <w:p w:rsidR="00BE2F3A" w:rsidRPr="00BE2F3A" w:rsidRDefault="00BE2F3A" w:rsidP="001C1B41">
      <w:pPr>
        <w:spacing w:line="360" w:lineRule="auto"/>
      </w:pPr>
      <w:r>
        <w:t xml:space="preserve">After the candidates are grouped they will then be referred to by their subject ID and the test will commence. The notes to be taken by researchers will be written and presented in the research notes form (Appendix F) and a separate form will be used for each game to make sure there is enough room to record data. After the test is completed </w:t>
      </w:r>
      <w:r w:rsidR="0081534C">
        <w:t>the results will be displayed in a test findings table (Appendix G),</w:t>
      </w:r>
      <w:r>
        <w:t xml:space="preserve"> </w:t>
      </w:r>
      <w:r w:rsidR="0081534C">
        <w:t xml:space="preserve">and then the </w:t>
      </w:r>
      <w:r>
        <w:t>subjects will undergo a post-test interview and the researcher will fill in the post interview form (Appendix</w:t>
      </w:r>
      <w:r w:rsidR="006579B3">
        <w:t xml:space="preserve"> H</w:t>
      </w:r>
      <w:r>
        <w:t xml:space="preserve">). </w:t>
      </w:r>
    </w:p>
    <w:p w:rsidR="00C124C8" w:rsidRDefault="00C124C8" w:rsidP="001C1B41">
      <w:pPr>
        <w:pStyle w:val="Heading2"/>
        <w:spacing w:line="360" w:lineRule="auto"/>
        <w:rPr>
          <w:sz w:val="32"/>
          <w:szCs w:val="32"/>
        </w:rPr>
      </w:pPr>
      <w:r>
        <w:br w:type="page"/>
      </w:r>
    </w:p>
    <w:p w:rsidR="001B42D3" w:rsidRDefault="00AD5D53" w:rsidP="001C1B41">
      <w:pPr>
        <w:pStyle w:val="Heading1"/>
        <w:spacing w:line="360" w:lineRule="auto"/>
      </w:pPr>
      <w:bookmarkStart w:id="12" w:name="_Toc531717625"/>
      <w:r>
        <w:lastRenderedPageBreak/>
        <w:t>Evaluation</w:t>
      </w:r>
      <w:bookmarkEnd w:id="12"/>
    </w:p>
    <w:p w:rsidR="00251672" w:rsidRPr="00251672" w:rsidRDefault="00251672" w:rsidP="001C1B41">
      <w:pPr>
        <w:spacing w:line="360" w:lineRule="auto"/>
        <w:sectPr w:rsidR="00251672" w:rsidRPr="00251672" w:rsidSect="001B42D3">
          <w:type w:val="continuous"/>
          <w:pgSz w:w="11906" w:h="16838"/>
          <w:pgMar w:top="1440" w:right="1440" w:bottom="1440" w:left="1440" w:header="708" w:footer="708" w:gutter="0"/>
          <w:pgNumType w:start="0"/>
          <w:cols w:space="708"/>
          <w:titlePg/>
          <w:docGrid w:linePitch="360"/>
        </w:sectPr>
      </w:pPr>
    </w:p>
    <w:p w:rsidR="00251672" w:rsidRDefault="00251672" w:rsidP="001C1B41">
      <w:pPr>
        <w:pStyle w:val="Heading2"/>
        <w:spacing w:line="360" w:lineRule="auto"/>
      </w:pPr>
      <w:bookmarkStart w:id="13" w:name="_Toc531717626"/>
      <w:r>
        <w:t>Research</w:t>
      </w:r>
      <w:bookmarkEnd w:id="13"/>
    </w:p>
    <w:p w:rsidR="00427507" w:rsidRDefault="00184B38" w:rsidP="001C1B41">
      <w:pPr>
        <w:spacing w:line="360" w:lineRule="auto"/>
      </w:pPr>
      <w:r>
        <w:t>During the proposal it became clear that looking for specific research for video game design was a difficult task. Most video game theory books had to be paid for and it was difficult to find actual documents that weren’t biased opinions.</w:t>
      </w:r>
      <w:r w:rsidR="00427507">
        <w:t xml:space="preserve"> This is why some of the focus for the research then shifted to looking at maths equations and the public goods games. This was very influential, especially the Nash Equilibrium (Nash, 1953), as it was a mathematical basis on how people react when having to cooperate. However the research was very technical and since the main focus of the test was on sociology and video game theory, the mathematical side suddenly felt a lot more redundant. The research papers by </w:t>
      </w:r>
      <w:proofErr w:type="spellStart"/>
      <w:r w:rsidR="00427507">
        <w:t>Granic</w:t>
      </w:r>
      <w:proofErr w:type="spellEnd"/>
      <w:r w:rsidR="00427507">
        <w:t xml:space="preserve"> et al. (2014) and</w:t>
      </w:r>
      <w:r>
        <w:t xml:space="preserve"> </w:t>
      </w:r>
      <w:proofErr w:type="spellStart"/>
      <w:r w:rsidR="00427507">
        <w:t>Przybylski</w:t>
      </w:r>
      <w:proofErr w:type="spellEnd"/>
      <w:r w:rsidR="00427507">
        <w:t xml:space="preserve"> (2014) also influenced the entire research topic, as it was going to be if cooperative games could be used to manipulate social situations. This was changed because the research felt like it was aiming to hurt relationships between players when it should be aiming to improve as this is one of the criticisms that video game receive. </w:t>
      </w:r>
    </w:p>
    <w:p w:rsidR="00184B38" w:rsidRPr="00184B38" w:rsidRDefault="00184B38" w:rsidP="001C1B41">
      <w:pPr>
        <w:spacing w:line="360" w:lineRule="auto"/>
      </w:pPr>
      <w:r>
        <w:t xml:space="preserve">When </w:t>
      </w:r>
      <w:proofErr w:type="spellStart"/>
      <w:r>
        <w:t>Depping</w:t>
      </w:r>
      <w:proofErr w:type="spellEnd"/>
      <w:r>
        <w:t xml:space="preserve"> et al. (201</w:t>
      </w:r>
      <w:r w:rsidR="00075542">
        <w:t>7</w:t>
      </w:r>
      <w:r>
        <w:t xml:space="preserve">) </w:t>
      </w:r>
      <w:r w:rsidR="00880459">
        <w:t xml:space="preserve">conference paper was found, it heavily influenced the research and test, as their thesis was similar to what was necessary for this research. </w:t>
      </w:r>
      <w:r w:rsidR="00075542">
        <w:t xml:space="preserve">Their aims were slightly different as they were testing cooperation and interdependency and to find which was a better mechanic to use, whereas this report aimed to see if the social situations between players could be improved. As part of </w:t>
      </w:r>
      <w:proofErr w:type="spellStart"/>
      <w:r w:rsidR="00075542">
        <w:t>Depping</w:t>
      </w:r>
      <w:proofErr w:type="spellEnd"/>
      <w:r w:rsidR="00075542">
        <w:t xml:space="preserve"> et al. (2017) results, they also concluded that their tests did actually have positive social impacts too. </w:t>
      </w:r>
    </w:p>
    <w:p w:rsidR="007A4F41" w:rsidRDefault="00251672" w:rsidP="001C1B41">
      <w:pPr>
        <w:pStyle w:val="Heading2"/>
        <w:spacing w:line="360" w:lineRule="auto"/>
      </w:pPr>
      <w:bookmarkStart w:id="14" w:name="_Toc531717627"/>
      <w:r>
        <w:t>M</w:t>
      </w:r>
      <w:r w:rsidR="007A4F41">
        <w:t>ethodology</w:t>
      </w:r>
      <w:bookmarkEnd w:id="14"/>
    </w:p>
    <w:p w:rsidR="00075542" w:rsidRPr="00075542" w:rsidRDefault="00075542" w:rsidP="001C1B41">
      <w:pPr>
        <w:spacing w:line="360" w:lineRule="auto"/>
      </w:pPr>
      <w:r>
        <w:t>Compare</w:t>
      </w:r>
      <w:r w:rsidR="00F93477">
        <w:t>d</w:t>
      </w:r>
      <w:r>
        <w:t xml:space="preserve"> to </w:t>
      </w:r>
      <w:proofErr w:type="spellStart"/>
      <w:r>
        <w:t>Depping</w:t>
      </w:r>
      <w:proofErr w:type="spellEnd"/>
      <w:r>
        <w:t xml:space="preserve"> et al. (2017), their methodology of testing was very different to the proposed methodology for this report. They built a specific game which was suited to their own use and modified it too change the collaboration mechanics, whereas the proposed methodology would use existing games with various collaboration mechanics. </w:t>
      </w:r>
      <w:proofErr w:type="spellStart"/>
      <w:r>
        <w:t>Depping</w:t>
      </w:r>
      <w:proofErr w:type="spellEnd"/>
      <w:r>
        <w:t xml:space="preserve"> et al. (2017) did state in their future work section that because their game genre was just a simple puzzle game that the outcome may have shifted if the genre changed. When first analysing this, it felt like the test should be updated to find one game that could</w:t>
      </w:r>
      <w:r w:rsidR="00F93477">
        <w:t xml:space="preserve"> test all aspects of collaboration</w:t>
      </w:r>
      <w:r>
        <w:t xml:space="preserve"> (cooperation, coop </w:t>
      </w:r>
      <w:r w:rsidR="00F33ADB">
        <w:t xml:space="preserve">versus, competitive) rather than using three separate games. </w:t>
      </w:r>
      <w:r w:rsidR="00CD75F2">
        <w:t xml:space="preserve">However by having the three separate games it would then also test three different genres of game. When reviewing the methodology it feels it would have been better to get a large selection of games to test a wide variety of genres. For example it would be best to have </w:t>
      </w:r>
      <w:r w:rsidR="00F93477">
        <w:t xml:space="preserve">three shooter games and those games would each be cooperative, cooperative versus player and a competitive, but this would be make the test too long and have a very large </w:t>
      </w:r>
      <w:r w:rsidR="00F93477">
        <w:lastRenderedPageBreak/>
        <w:t>scope. The proposed methodology does feel that it would work with this research as it would give a good amount of qualitative data to work with and draw conclusions from.</w:t>
      </w:r>
    </w:p>
    <w:p w:rsidR="007A4F41" w:rsidRDefault="007A4F41" w:rsidP="001C1B41">
      <w:pPr>
        <w:pStyle w:val="Heading2"/>
        <w:spacing w:line="360" w:lineRule="auto"/>
      </w:pPr>
      <w:bookmarkStart w:id="15" w:name="_Toc531717628"/>
      <w:r>
        <w:t>Results</w:t>
      </w:r>
      <w:bookmarkEnd w:id="15"/>
    </w:p>
    <w:p w:rsidR="00DB3C04" w:rsidRDefault="00F93477" w:rsidP="001C1B41">
      <w:pPr>
        <w:spacing w:line="360" w:lineRule="auto"/>
      </w:pPr>
      <w:r>
        <w:t xml:space="preserve">The appendices created for the document were at </w:t>
      </w:r>
      <w:r w:rsidR="00DB3C04">
        <w:t>a high</w:t>
      </w:r>
      <w:r>
        <w:t xml:space="preserve"> satisfactory level. They were created with the fact that they must always relate to what the researchers need to complete the test and throughout the development they went through several i</w:t>
      </w:r>
      <w:r w:rsidR="00B16A41">
        <w:t>terations. The ethics form</w:t>
      </w:r>
      <w:r w:rsidR="00DB3C04">
        <w:t xml:space="preserve"> (Appendix A)</w:t>
      </w:r>
      <w:r w:rsidR="00B16A41">
        <w:t xml:space="preserve"> was interesting to go through as with older projects and reports it wasn’t considered to be necessary. It questions the test that was proposed and makes </w:t>
      </w:r>
      <w:r w:rsidR="003F121F">
        <w:t>sure that if the test were to be approved then it would not be harmful to the subjects</w:t>
      </w:r>
      <w:r w:rsidR="00B16A41">
        <w:t xml:space="preserve">. This also made sure that when revising the test from the initial proposal that it was adhering to these guidelines. This didn’t alter the methodology much but it did make sure that the subjects had their right to resign at any time and that they could wish that </w:t>
      </w:r>
      <w:r w:rsidR="00DB3C04">
        <w:t>certain actions</w:t>
      </w:r>
      <w:r w:rsidR="00B16A41">
        <w:t xml:space="preserve"> wouldn’t be published</w:t>
      </w:r>
      <w:r w:rsidR="00DB3C04">
        <w:t xml:space="preserve"> if they didn’t want them too</w:t>
      </w:r>
      <w:r w:rsidR="00B16A41">
        <w:t xml:space="preserve">. </w:t>
      </w:r>
    </w:p>
    <w:p w:rsidR="00B16A41" w:rsidRDefault="00B16A41" w:rsidP="001C1B41">
      <w:pPr>
        <w:spacing w:line="360" w:lineRule="auto"/>
      </w:pPr>
      <w:r>
        <w:t>The consent form</w:t>
      </w:r>
      <w:r w:rsidR="00DB3C04">
        <w:t xml:space="preserve"> (Appendix B)</w:t>
      </w:r>
      <w:r>
        <w:t xml:space="preserve"> wasn’t even thought of in the original methodology which almost seems ridiculous. By having the consent form signed by the candidates would ensure that they willingly participated in the test. This was a core document that was almost overlooked as without it, it assumes the subject is doing the test against their own free will. </w:t>
      </w:r>
    </w:p>
    <w:p w:rsidR="00DB3C04" w:rsidRDefault="00B16A41" w:rsidP="001C1B41">
      <w:pPr>
        <w:spacing w:line="360" w:lineRule="auto"/>
      </w:pPr>
      <w:r>
        <w:t xml:space="preserve">When it came to data recording the candidate interview </w:t>
      </w:r>
      <w:r w:rsidR="00DB3C04">
        <w:t xml:space="preserve">(Appendix C) </w:t>
      </w:r>
      <w:r>
        <w:t>and post-test interview forms</w:t>
      </w:r>
      <w:r w:rsidR="003F121F">
        <w:t xml:space="preserve"> </w:t>
      </w:r>
      <w:r w:rsidR="003F121F">
        <w:t xml:space="preserve">(Appendix H) </w:t>
      </w:r>
      <w:r>
        <w:t>felt like they weren’t enough to gain accurate data from. It was very useful to have them as they contained the data needed for the test results, but without anything to contain all the results it felt like they didn’t give an overall result. When the test findings table</w:t>
      </w:r>
      <w:r w:rsidR="00DB3C04">
        <w:t xml:space="preserve"> (Appendix G)</w:t>
      </w:r>
      <w:r>
        <w:t xml:space="preserve"> was created, it gave something the results could all go into and cross reference on the same document. </w:t>
      </w:r>
      <w:r w:rsidR="00DB3C04">
        <w:t>This gave the results a better way to be presented and it became a lot clearer on what the results would actually mean.</w:t>
      </w:r>
    </w:p>
    <w:p w:rsidR="00DB3C04" w:rsidRDefault="00DB3C04" w:rsidP="001C1B41">
      <w:pPr>
        <w:pStyle w:val="Heading2"/>
        <w:spacing w:line="360" w:lineRule="auto"/>
      </w:pPr>
      <w:bookmarkStart w:id="16" w:name="_Toc531717629"/>
      <w:r>
        <w:t>Future Work</w:t>
      </w:r>
      <w:bookmarkEnd w:id="16"/>
      <w:r>
        <w:t xml:space="preserve"> </w:t>
      </w:r>
    </w:p>
    <w:p w:rsidR="00683D35" w:rsidRDefault="00DB3C04" w:rsidP="001C1B41">
      <w:pPr>
        <w:spacing w:line="360" w:lineRule="auto"/>
      </w:pPr>
      <w:r>
        <w:t xml:space="preserve">The methodology and documents were highly satisfactory and if this test were to be used, it would provide a very good base to work from. With the methodology it can be very demanding to try and test different genres of games and then each of those games be broken down </w:t>
      </w:r>
      <w:r w:rsidR="003F121F">
        <w:t>into the three proposed collaboration</w:t>
      </w:r>
      <w:r>
        <w:t xml:space="preserve"> styles. If the test were to run it is possible that this would be taken into account but on a much lesser scale but with a much larger group. The number of groups would increase and they would be tested on each genre. This would give a large variety of results to pool from as well as seeing if a specific genre of game can change how people would react with each other. </w:t>
      </w:r>
    </w:p>
    <w:p w:rsidR="00AD5D53" w:rsidRDefault="00DB3C04" w:rsidP="001C1B41">
      <w:pPr>
        <w:spacing w:line="360" w:lineRule="auto"/>
      </w:pPr>
      <w:proofErr w:type="spellStart"/>
      <w:r>
        <w:lastRenderedPageBreak/>
        <w:t>D</w:t>
      </w:r>
      <w:r w:rsidR="00683D35">
        <w:t>epping</w:t>
      </w:r>
      <w:proofErr w:type="spellEnd"/>
      <w:r w:rsidR="00683D35">
        <w:t xml:space="preserve"> et al. (2017) stated different genres</w:t>
      </w:r>
      <w:r>
        <w:t xml:space="preserve"> could be overlooked in their research as people may react differently when playing a puzzle game compared to a first person shooter. Even if both the games promoted cooperative gameplay they outcome would be interesting if the players would get angry or friendlier towards each other, especially if the game creates an interdependency between them. Going forward with this research it would be interesting to see how the test would actually run and if you could draw positive or negative results from them. </w:t>
      </w:r>
      <w:r w:rsidR="00AD5D53">
        <w:br w:type="page"/>
      </w:r>
    </w:p>
    <w:p w:rsidR="00485242" w:rsidRDefault="00485242" w:rsidP="001C1B41">
      <w:pPr>
        <w:pStyle w:val="Heading1"/>
        <w:spacing w:line="360" w:lineRule="auto"/>
      </w:pPr>
      <w:bookmarkStart w:id="17" w:name="_Toc531717630"/>
      <w:r>
        <w:lastRenderedPageBreak/>
        <w:t>References</w:t>
      </w:r>
      <w:bookmarkEnd w:id="17"/>
    </w:p>
    <w:p w:rsidR="00184B38" w:rsidRDefault="00184B38" w:rsidP="001C1B41">
      <w:pPr>
        <w:spacing w:line="360" w:lineRule="auto"/>
      </w:pPr>
      <w:proofErr w:type="spellStart"/>
      <w:r>
        <w:t>Avard</w:t>
      </w:r>
      <w:proofErr w:type="spellEnd"/>
      <w:r>
        <w:t>, A. (2018). </w:t>
      </w:r>
      <w:r>
        <w:rPr>
          <w:i/>
          <w:iCs/>
        </w:rPr>
        <w:t>Co-op is making a comeback in 2018, but is there a place for games that rely so heavily on working with friends</w:t>
      </w:r>
      <w:proofErr w:type="gramStart"/>
      <w:r>
        <w:rPr>
          <w:i/>
          <w:iCs/>
        </w:rPr>
        <w:t>?</w:t>
      </w:r>
      <w:r>
        <w:t>.</w:t>
      </w:r>
      <w:proofErr w:type="gramEnd"/>
      <w:r>
        <w:t xml:space="preserve"> [</w:t>
      </w:r>
      <w:proofErr w:type="gramStart"/>
      <w:r>
        <w:t>online</w:t>
      </w:r>
      <w:proofErr w:type="gramEnd"/>
      <w:r>
        <w:t>] Games Radar. Available at: https://www.gamesradar.com/uk/co-op-is-making-a-comeback-in-2018-but-is-there-a-place-for-games-that-rely-so-heavily-on-working-with-friends/ [Accessed 4 Dec. 2018].</w:t>
      </w:r>
    </w:p>
    <w:p w:rsidR="00A4146D" w:rsidRDefault="00A4146D" w:rsidP="001C1B41">
      <w:pPr>
        <w:spacing w:line="360" w:lineRule="auto"/>
      </w:pPr>
      <w:r>
        <w:t>Axelrod, R. and Dawkins, R. (1990). </w:t>
      </w:r>
      <w:r>
        <w:rPr>
          <w:i/>
          <w:iCs/>
        </w:rPr>
        <w:t>The evolution of cooperation</w:t>
      </w:r>
      <w:r>
        <w:t>. London: Penguin.</w:t>
      </w:r>
    </w:p>
    <w:p w:rsidR="0044272B" w:rsidRPr="0044272B" w:rsidRDefault="0044272B" w:rsidP="001C1B41">
      <w:pPr>
        <w:spacing w:line="360" w:lineRule="auto"/>
      </w:pPr>
      <w:proofErr w:type="spellStart"/>
      <w:r w:rsidRPr="0044272B">
        <w:rPr>
          <w:shd w:val="clear" w:color="auto" w:fill="FFFFFF"/>
        </w:rPr>
        <w:t>Depping</w:t>
      </w:r>
      <w:proofErr w:type="spellEnd"/>
      <w:r w:rsidRPr="0044272B">
        <w:rPr>
          <w:shd w:val="clear" w:color="auto" w:fill="FFFFFF"/>
        </w:rPr>
        <w:t xml:space="preserve">, A. and </w:t>
      </w:r>
      <w:proofErr w:type="spellStart"/>
      <w:r w:rsidRPr="0044272B">
        <w:rPr>
          <w:shd w:val="clear" w:color="auto" w:fill="FFFFFF"/>
        </w:rPr>
        <w:t>Mandryk</w:t>
      </w:r>
      <w:proofErr w:type="spellEnd"/>
      <w:r w:rsidRPr="0044272B">
        <w:rPr>
          <w:shd w:val="clear" w:color="auto" w:fill="FFFFFF"/>
        </w:rPr>
        <w:t>, R. (2017). Cooperation and Interdependence: How Multiplayer Games Increase Social Closeness. In: </w:t>
      </w:r>
      <w:r w:rsidRPr="0044272B">
        <w:rPr>
          <w:i/>
          <w:iCs/>
          <w:shd w:val="clear" w:color="auto" w:fill="FFFFFF"/>
        </w:rPr>
        <w:t>More Fun Together</w:t>
      </w:r>
      <w:r w:rsidRPr="0044272B">
        <w:rPr>
          <w:shd w:val="clear" w:color="auto" w:fill="FFFFFF"/>
        </w:rPr>
        <w:t>. [</w:t>
      </w:r>
      <w:proofErr w:type="gramStart"/>
      <w:r w:rsidRPr="0044272B">
        <w:rPr>
          <w:shd w:val="clear" w:color="auto" w:fill="FFFFFF"/>
        </w:rPr>
        <w:t>online</w:t>
      </w:r>
      <w:proofErr w:type="gramEnd"/>
      <w:r w:rsidRPr="0044272B">
        <w:rPr>
          <w:shd w:val="clear" w:color="auto" w:fill="FFFFFF"/>
        </w:rPr>
        <w:t>] Amsterdam: CHI Play, pp.449 - 461. Available at: https://www.researchgate.net/publication/320313480_Cooperation_and_Interdependence_How_Multiplayer_Games_Increase_Social_Closeness [Accessed 3 Dec. 2018].</w:t>
      </w:r>
    </w:p>
    <w:p w:rsidR="00251672" w:rsidRDefault="00251672" w:rsidP="001C1B41">
      <w:pPr>
        <w:spacing w:line="360" w:lineRule="auto"/>
      </w:pPr>
      <w:r>
        <w:t>DUPUIS, E. and RAMSEY, M. (2011). The Relation of Social Support to Depression in Massively Multiplayer Online Role-Playing Games. </w:t>
      </w:r>
      <w:r>
        <w:rPr>
          <w:i/>
          <w:iCs/>
        </w:rPr>
        <w:t>Journal of Applied Social Psychology</w:t>
      </w:r>
      <w:r>
        <w:t>, 41(10), pp.2479-2491.</w:t>
      </w:r>
    </w:p>
    <w:p w:rsidR="000109BF" w:rsidRPr="000109BF" w:rsidRDefault="000109BF" w:rsidP="001C1B41">
      <w:pPr>
        <w:spacing w:line="360" w:lineRule="auto"/>
      </w:pPr>
      <w:proofErr w:type="spellStart"/>
      <w:r w:rsidRPr="000109BF">
        <w:t>Granic</w:t>
      </w:r>
      <w:proofErr w:type="spellEnd"/>
      <w:r w:rsidRPr="000109BF">
        <w:t xml:space="preserve">, Isabela, Adam </w:t>
      </w:r>
      <w:proofErr w:type="spellStart"/>
      <w:r w:rsidRPr="000109BF">
        <w:t>Lobel</w:t>
      </w:r>
      <w:proofErr w:type="spellEnd"/>
      <w:r w:rsidRPr="000109BF">
        <w:t xml:space="preserve">, and </w:t>
      </w:r>
      <w:proofErr w:type="spellStart"/>
      <w:r w:rsidRPr="000109BF">
        <w:t>Rutger</w:t>
      </w:r>
      <w:proofErr w:type="spellEnd"/>
      <w:r w:rsidRPr="000109BF">
        <w:t xml:space="preserve"> C. M. E. Engels. "The Benefits of Playing Video Games." </w:t>
      </w:r>
      <w:r w:rsidRPr="00CB4DD7">
        <w:rPr>
          <w:i/>
        </w:rPr>
        <w:t>American Psychologist</w:t>
      </w:r>
      <w:r w:rsidRPr="000109BF">
        <w:t> 69.1 (2014): 66-78. Web.</w:t>
      </w:r>
    </w:p>
    <w:p w:rsidR="00A4146D" w:rsidRDefault="00A4146D" w:rsidP="001C1B41">
      <w:pPr>
        <w:spacing w:line="360" w:lineRule="auto"/>
      </w:pPr>
      <w:r>
        <w:t xml:space="preserve">Nakamura, G., </w:t>
      </w:r>
      <w:proofErr w:type="spellStart"/>
      <w:r>
        <w:t>Contesini</w:t>
      </w:r>
      <w:proofErr w:type="spellEnd"/>
      <w:r>
        <w:t>, G. and Martinez, A. (2018). Cooperation risk and Nash equilibrium: Quantitative description for realistic players. </w:t>
      </w:r>
      <w:proofErr w:type="spellStart"/>
      <w:r>
        <w:rPr>
          <w:i/>
          <w:iCs/>
        </w:rPr>
        <w:t>Physica</w:t>
      </w:r>
      <w:proofErr w:type="spellEnd"/>
      <w:r>
        <w:rPr>
          <w:i/>
          <w:iCs/>
        </w:rPr>
        <w:t xml:space="preserve"> A: Statistical Mechanics and its Applications</w:t>
      </w:r>
      <w:r>
        <w:t>, 515, pp.102-111.</w:t>
      </w:r>
    </w:p>
    <w:p w:rsidR="00A4146D" w:rsidRDefault="00A4146D" w:rsidP="001C1B41">
      <w:pPr>
        <w:spacing w:line="360" w:lineRule="auto"/>
      </w:pPr>
      <w:r>
        <w:t>Nash, J. (1953). Two-Person Cooperative Games. </w:t>
      </w:r>
      <w:proofErr w:type="spellStart"/>
      <w:r>
        <w:rPr>
          <w:i/>
          <w:iCs/>
        </w:rPr>
        <w:t>Econometrica</w:t>
      </w:r>
      <w:proofErr w:type="spellEnd"/>
      <w:r>
        <w:t>, 21(1), p.128.</w:t>
      </w:r>
    </w:p>
    <w:p w:rsidR="00A4146D" w:rsidRDefault="00A4146D" w:rsidP="001C1B41">
      <w:pPr>
        <w:spacing w:line="360" w:lineRule="auto"/>
      </w:pPr>
      <w:proofErr w:type="spellStart"/>
      <w:r>
        <w:t>Przybylski</w:t>
      </w:r>
      <w:proofErr w:type="spellEnd"/>
      <w:r>
        <w:t>, A. (2014). Electronic Gaming and Psychosocial Adjustment. </w:t>
      </w:r>
      <w:r>
        <w:rPr>
          <w:i/>
          <w:iCs/>
        </w:rPr>
        <w:t>PEDIATRICS</w:t>
      </w:r>
      <w:r>
        <w:t>, 134(3), pp.e716-e722.</w:t>
      </w:r>
    </w:p>
    <w:p w:rsidR="00251672" w:rsidRDefault="00251672" w:rsidP="001C1B41">
      <w:pPr>
        <w:spacing w:line="360" w:lineRule="auto"/>
      </w:pPr>
      <w:r>
        <w:t xml:space="preserve">Rocha, J., </w:t>
      </w:r>
      <w:proofErr w:type="spellStart"/>
      <w:r>
        <w:t>Zagalo</w:t>
      </w:r>
      <w:proofErr w:type="spellEnd"/>
      <w:r>
        <w:t>, N. and Prada, R. (2017). Game Mechanics for Cooperative Games. In: </w:t>
      </w:r>
      <w:proofErr w:type="spellStart"/>
      <w:r>
        <w:rPr>
          <w:i/>
          <w:iCs/>
        </w:rPr>
        <w:t>Actas</w:t>
      </w:r>
      <w:proofErr w:type="spellEnd"/>
      <w:r>
        <w:rPr>
          <w:i/>
          <w:iCs/>
        </w:rPr>
        <w:t xml:space="preserve"> da </w:t>
      </w:r>
      <w:proofErr w:type="spellStart"/>
      <w:r>
        <w:rPr>
          <w:i/>
          <w:iCs/>
        </w:rPr>
        <w:t>Conferência</w:t>
      </w:r>
      <w:proofErr w:type="spellEnd"/>
      <w:r>
        <w:rPr>
          <w:i/>
          <w:iCs/>
        </w:rPr>
        <w:t xml:space="preserve"> ZON | Digital Games 2008</w:t>
      </w:r>
      <w:r>
        <w:t>. [</w:t>
      </w:r>
      <w:proofErr w:type="gramStart"/>
      <w:r>
        <w:t>online</w:t>
      </w:r>
      <w:proofErr w:type="gramEnd"/>
      <w:r>
        <w:t>] Porto Salvo: ZON, pp.73 - 80. Available at: https://www.researchgate.net/publication/315114570_Game_Mechanics_for_Cooperative_Games?enrichId=rgreq-ffecf3f26d66839a2b7173948142689c-XXX&amp;enrichSource=Y292ZXJQYWdlOzMxNTExNDU3MDtBUzo0NzI2ODc4MDI4ODQwOTZAMTQ4OTcwODk2MjM1Nw%3D%3D&amp;el=1_x_3&amp;_esc=publicationCoverPdf [Accessed 3 Dec. 2018].</w:t>
      </w:r>
    </w:p>
    <w:p w:rsidR="00251672" w:rsidRDefault="00251672" w:rsidP="001C1B41">
      <w:pPr>
        <w:spacing w:line="360" w:lineRule="auto"/>
      </w:pPr>
      <w:r>
        <w:t xml:space="preserve">Saavedra, R., </w:t>
      </w:r>
      <w:proofErr w:type="spellStart"/>
      <w:r>
        <w:t>Earley</w:t>
      </w:r>
      <w:proofErr w:type="spellEnd"/>
      <w:r>
        <w:t>, P. and Van Dyne, L. (1993). Complex interdependence in task-performing groups. </w:t>
      </w:r>
      <w:r>
        <w:rPr>
          <w:i/>
          <w:iCs/>
        </w:rPr>
        <w:t>Journal of Applied Psychology</w:t>
      </w:r>
      <w:r>
        <w:t>, 78(1), pp.61-72.</w:t>
      </w:r>
    </w:p>
    <w:p w:rsidR="00184B38" w:rsidRDefault="00184B38" w:rsidP="001C1B41">
      <w:pPr>
        <w:spacing w:line="360" w:lineRule="auto"/>
      </w:pPr>
      <w:r>
        <w:lastRenderedPageBreak/>
        <w:t>Sakar, S. (2017). </w:t>
      </w:r>
      <w:r>
        <w:rPr>
          <w:i/>
          <w:iCs/>
        </w:rPr>
        <w:t>A Way Out’s co-op trial lets one partner play for free (update)</w:t>
      </w:r>
      <w:r>
        <w:t>. [</w:t>
      </w:r>
      <w:proofErr w:type="gramStart"/>
      <w:r>
        <w:t>online</w:t>
      </w:r>
      <w:proofErr w:type="gramEnd"/>
      <w:r>
        <w:t>] Polygon. Available at: https://www.polygon.com/2017/12/7/16748442/a-way-out-release-date-co-op-trial-tga-2017 [Accessed 4 Dec. 2018].</w:t>
      </w:r>
    </w:p>
    <w:p w:rsidR="00A4146D" w:rsidRDefault="00A4146D" w:rsidP="001C1B41">
      <w:pPr>
        <w:spacing w:line="360" w:lineRule="auto"/>
      </w:pPr>
      <w:r>
        <w:t>The Entertainment Software Association. (2018). </w:t>
      </w:r>
      <w:r>
        <w:rPr>
          <w:i/>
          <w:iCs/>
        </w:rPr>
        <w:t xml:space="preserve">Essential Facts </w:t>
      </w:r>
      <w:proofErr w:type="gramStart"/>
      <w:r>
        <w:rPr>
          <w:i/>
          <w:iCs/>
        </w:rPr>
        <w:t>About</w:t>
      </w:r>
      <w:proofErr w:type="gramEnd"/>
      <w:r>
        <w:rPr>
          <w:i/>
          <w:iCs/>
        </w:rPr>
        <w:t xml:space="preserve"> the Computer and Video Game Industry - The Entertainment Software Association</w:t>
      </w:r>
      <w:r>
        <w:t>. [</w:t>
      </w:r>
      <w:proofErr w:type="gramStart"/>
      <w:r>
        <w:t>online</w:t>
      </w:r>
      <w:proofErr w:type="gramEnd"/>
      <w:r>
        <w:t>] Available at: http://www.theesa.com/about-esa/essential-facts-computer-video-game-industry/ [Accessed 5 Nov. 2018].</w:t>
      </w:r>
    </w:p>
    <w:p w:rsidR="00A4146D" w:rsidRDefault="00A4146D" w:rsidP="001C1B41">
      <w:pPr>
        <w:spacing w:line="360" w:lineRule="auto"/>
      </w:pPr>
      <w:r>
        <w:t>Webber, J. (2018). </w:t>
      </w:r>
      <w:r>
        <w:rPr>
          <w:i/>
          <w:iCs/>
        </w:rPr>
        <w:t>The Many Social Benefits of Playing Video Games</w:t>
      </w:r>
      <w:r>
        <w:t>. [</w:t>
      </w:r>
      <w:proofErr w:type="gramStart"/>
      <w:r>
        <w:t>online</w:t>
      </w:r>
      <w:proofErr w:type="gramEnd"/>
      <w:r>
        <w:t xml:space="preserve">] </w:t>
      </w:r>
      <w:proofErr w:type="spellStart"/>
      <w:r>
        <w:t>LevelSkip</w:t>
      </w:r>
      <w:proofErr w:type="spellEnd"/>
      <w:r>
        <w:t>. Available at: https://levelskip.com/misc/The-Many-Social-Benefits-of-Playing-Video-Games [Accessed 5 Nov. 2018].</w:t>
      </w:r>
    </w:p>
    <w:p w:rsidR="00184B38" w:rsidRDefault="00184B38" w:rsidP="001C1B41">
      <w:pPr>
        <w:spacing w:line="360" w:lineRule="auto"/>
      </w:pPr>
      <w:r>
        <w:t>Wood, A. (2018). </w:t>
      </w:r>
      <w:r>
        <w:rPr>
          <w:i/>
          <w:iCs/>
        </w:rPr>
        <w:t>Evolve dev says '4v1 caused more problems than we ever imagined'</w:t>
      </w:r>
      <w:r>
        <w:t>. [</w:t>
      </w:r>
      <w:proofErr w:type="gramStart"/>
      <w:r>
        <w:t>online</w:t>
      </w:r>
      <w:proofErr w:type="gramEnd"/>
      <w:r>
        <w:t>] PC Gamer. Available at: https://www.pcgamer.com/uk/evolve-dev-says-4v1-caused-more-problems-than-we-ever-imagined/ [Accessed 4 Dec. 2018].</w:t>
      </w:r>
    </w:p>
    <w:p w:rsidR="00251672" w:rsidRDefault="00251672" w:rsidP="001C1B41">
      <w:pPr>
        <w:spacing w:line="360" w:lineRule="auto"/>
      </w:pPr>
      <w:r>
        <w:t>Zhang, F. and Kaufman, D. (2015). Older Adults Social Interactions in Massively Multiplayer Online Role-Playing Games (MMORPGs). </w:t>
      </w:r>
      <w:r>
        <w:rPr>
          <w:i/>
          <w:iCs/>
        </w:rPr>
        <w:t>Games and Culture</w:t>
      </w:r>
      <w:r>
        <w:t>, 11(1-2), pp.150-169.</w:t>
      </w:r>
    </w:p>
    <w:p w:rsidR="00781B96" w:rsidRDefault="00781B96" w:rsidP="001C1B41">
      <w:pPr>
        <w:spacing w:line="360" w:lineRule="auto"/>
      </w:pPr>
    </w:p>
    <w:p w:rsidR="00184B38" w:rsidRDefault="00184B38" w:rsidP="001C1B41">
      <w:pPr>
        <w:spacing w:line="360" w:lineRule="auto"/>
      </w:pPr>
    </w:p>
    <w:p w:rsidR="00934DB2" w:rsidRDefault="00934DB2" w:rsidP="001C1B41">
      <w:pPr>
        <w:spacing w:line="360" w:lineRule="auto"/>
        <w:rPr>
          <w:rFonts w:asciiTheme="majorHAnsi" w:eastAsiaTheme="majorEastAsia" w:hAnsiTheme="majorHAnsi" w:cstheme="majorBidi"/>
          <w:color w:val="2E74B5" w:themeColor="accent1" w:themeShade="BF"/>
          <w:sz w:val="32"/>
          <w:szCs w:val="32"/>
        </w:rPr>
      </w:pPr>
      <w:r>
        <w:br w:type="page"/>
      </w:r>
    </w:p>
    <w:p w:rsidR="00945947" w:rsidRDefault="00485242" w:rsidP="001C1B41">
      <w:pPr>
        <w:pStyle w:val="Heading1"/>
        <w:spacing w:line="360" w:lineRule="auto"/>
      </w:pPr>
      <w:bookmarkStart w:id="18" w:name="_Toc531717631"/>
      <w:r>
        <w:lastRenderedPageBreak/>
        <w:t>Bibliography</w:t>
      </w:r>
      <w:bookmarkEnd w:id="18"/>
    </w:p>
    <w:p w:rsidR="00A4146D" w:rsidRDefault="00A4146D" w:rsidP="001C1B41">
      <w:pPr>
        <w:spacing w:line="360" w:lineRule="auto"/>
      </w:pPr>
      <w:proofErr w:type="spellStart"/>
      <w:r>
        <w:t>Aumann</w:t>
      </w:r>
      <w:proofErr w:type="spellEnd"/>
      <w:r>
        <w:t>, R. and Peleg, B. (1960). Von Neumann-Morgenstern solutions to cooperative games without side payments. </w:t>
      </w:r>
      <w:r>
        <w:rPr>
          <w:i/>
          <w:iCs/>
        </w:rPr>
        <w:t>Bulletin of the American Mathematical Society</w:t>
      </w:r>
      <w:r>
        <w:t>, 66(3), pp.173-180.</w:t>
      </w:r>
    </w:p>
    <w:p w:rsidR="00A4146D" w:rsidRDefault="00A4146D" w:rsidP="001C1B41">
      <w:pPr>
        <w:spacing w:line="360" w:lineRule="auto"/>
      </w:pPr>
      <w:proofErr w:type="spellStart"/>
      <w:r>
        <w:t>Aumann</w:t>
      </w:r>
      <w:proofErr w:type="spellEnd"/>
      <w:r>
        <w:t xml:space="preserve">, R., Hart, S., Young, H. and </w:t>
      </w:r>
      <w:proofErr w:type="spellStart"/>
      <w:r>
        <w:t>Zamir</w:t>
      </w:r>
      <w:proofErr w:type="spellEnd"/>
      <w:r>
        <w:t>, S. (1992). </w:t>
      </w:r>
      <w:r>
        <w:rPr>
          <w:i/>
          <w:iCs/>
        </w:rPr>
        <w:t>Handbook of game theory with economic applications</w:t>
      </w:r>
      <w:r>
        <w:t>. Amsterdam: North-Holland.</w:t>
      </w:r>
    </w:p>
    <w:p w:rsidR="00A4146D" w:rsidRDefault="00A4146D" w:rsidP="001C1B41">
      <w:pPr>
        <w:spacing w:line="360" w:lineRule="auto"/>
      </w:pPr>
      <w:proofErr w:type="spellStart"/>
      <w:r>
        <w:t>Chalkiadakis</w:t>
      </w:r>
      <w:proofErr w:type="spellEnd"/>
      <w:r>
        <w:t xml:space="preserve">, G., </w:t>
      </w:r>
      <w:proofErr w:type="spellStart"/>
      <w:r>
        <w:t>Elkind</w:t>
      </w:r>
      <w:proofErr w:type="spellEnd"/>
      <w:r>
        <w:t xml:space="preserve">, E., Markakis, E., </w:t>
      </w:r>
      <w:proofErr w:type="spellStart"/>
      <w:r>
        <w:t>Polukarov</w:t>
      </w:r>
      <w:proofErr w:type="spellEnd"/>
      <w:r>
        <w:t>, M. and Jennings, N. (2010). Cooperative Games with Overlapping Coalitions. </w:t>
      </w:r>
      <w:r>
        <w:rPr>
          <w:i/>
          <w:iCs/>
        </w:rPr>
        <w:t>Journal of Artificial Intelligence Research</w:t>
      </w:r>
      <w:r>
        <w:t>, 39, pp.179-216.</w:t>
      </w:r>
    </w:p>
    <w:p w:rsidR="00F07BF6" w:rsidRDefault="00F07BF6" w:rsidP="001C1B41">
      <w:pPr>
        <w:spacing w:line="360" w:lineRule="auto"/>
      </w:pPr>
      <w:proofErr w:type="spellStart"/>
      <w:r>
        <w:t>Gartenberg</w:t>
      </w:r>
      <w:proofErr w:type="spellEnd"/>
      <w:r>
        <w:t>, C. (2018). </w:t>
      </w:r>
      <w:r>
        <w:rPr>
          <w:i/>
          <w:iCs/>
        </w:rPr>
        <w:t xml:space="preserve">A Way Out’s clever co-op play is dragged down by a </w:t>
      </w:r>
      <w:proofErr w:type="spellStart"/>
      <w:r>
        <w:rPr>
          <w:i/>
          <w:iCs/>
        </w:rPr>
        <w:t>cliche</w:t>
      </w:r>
      <w:proofErr w:type="spellEnd"/>
      <w:r>
        <w:rPr>
          <w:i/>
          <w:iCs/>
        </w:rPr>
        <w:t xml:space="preserve"> crime story</w:t>
      </w:r>
      <w:r>
        <w:t>. [</w:t>
      </w:r>
      <w:proofErr w:type="gramStart"/>
      <w:r>
        <w:t>online</w:t>
      </w:r>
      <w:proofErr w:type="gramEnd"/>
      <w:r>
        <w:t>] The Verge. Available at: https://www.theverge.com/2018/3/22/17151056/a-way-out-coop-multiplayer-review-ps4-xbox-one [Accessed 4 Dec. 2018].</w:t>
      </w:r>
    </w:p>
    <w:p w:rsidR="00A4146D" w:rsidRDefault="00A4146D" w:rsidP="001C1B41">
      <w:pPr>
        <w:spacing w:line="360" w:lineRule="auto"/>
      </w:pPr>
      <w:proofErr w:type="spellStart"/>
      <w:r>
        <w:t>Kalai</w:t>
      </w:r>
      <w:proofErr w:type="spellEnd"/>
      <w:r>
        <w:t xml:space="preserve">, E. and </w:t>
      </w:r>
      <w:proofErr w:type="spellStart"/>
      <w:r>
        <w:t>Samet</w:t>
      </w:r>
      <w:proofErr w:type="spellEnd"/>
      <w:r>
        <w:t>, D. (1985). Monotonic Solutions to General Cooperative Games. </w:t>
      </w:r>
      <w:proofErr w:type="spellStart"/>
      <w:r>
        <w:rPr>
          <w:i/>
          <w:iCs/>
        </w:rPr>
        <w:t>Econometrica</w:t>
      </w:r>
      <w:proofErr w:type="spellEnd"/>
      <w:r>
        <w:t>, 53(2), p.307.</w:t>
      </w:r>
    </w:p>
    <w:p w:rsidR="00F07BF6" w:rsidRDefault="00F07BF6" w:rsidP="001C1B41">
      <w:pPr>
        <w:spacing w:line="360" w:lineRule="auto"/>
      </w:pPr>
      <w:r>
        <w:t>Roth, D. (2018). </w:t>
      </w:r>
      <w:r>
        <w:rPr>
          <w:i/>
          <w:iCs/>
        </w:rPr>
        <w:t>WATCH: A brief history of co-op gaming</w:t>
      </w:r>
      <w:r>
        <w:t>. [</w:t>
      </w:r>
      <w:proofErr w:type="gramStart"/>
      <w:r>
        <w:t>online</w:t>
      </w:r>
      <w:proofErr w:type="gramEnd"/>
      <w:r>
        <w:t>] SYFY WIRE. Available at: https://www.syfy.com/syfywire/watch-a-brief-history-of-co-op-gaming [Accessed 4 Dec. 2018].</w:t>
      </w:r>
    </w:p>
    <w:p w:rsidR="00F07BF6" w:rsidRDefault="00F07BF6" w:rsidP="001C1B41">
      <w:pPr>
        <w:spacing w:line="360" w:lineRule="auto"/>
      </w:pPr>
      <w:r>
        <w:t>Spry, J. (2016). </w:t>
      </w:r>
      <w:r>
        <w:rPr>
          <w:i/>
          <w:iCs/>
        </w:rPr>
        <w:t>Atari agrees to deal to bring Centipede and Missile Command to the big screen</w:t>
      </w:r>
      <w:r>
        <w:t>. [</w:t>
      </w:r>
      <w:proofErr w:type="gramStart"/>
      <w:r>
        <w:t>online</w:t>
      </w:r>
      <w:proofErr w:type="gramEnd"/>
      <w:r>
        <w:t>] SYFY WIRE. Available at: https://www.syfy.com/syfywire/atari-agrees-deal-bring-centipede-and-missile-command-big-screen [Accessed 4 Dec. 2018].</w:t>
      </w:r>
    </w:p>
    <w:p w:rsidR="00F07BF6" w:rsidRDefault="00F07BF6" w:rsidP="001C1B41">
      <w:pPr>
        <w:spacing w:line="360" w:lineRule="auto"/>
      </w:pPr>
      <w:r>
        <w:t>Texas Tech University (2018). </w:t>
      </w:r>
      <w:r>
        <w:rPr>
          <w:i/>
          <w:iCs/>
        </w:rPr>
        <w:t xml:space="preserve">Cooperative video game play elicits pro-social </w:t>
      </w:r>
      <w:proofErr w:type="spellStart"/>
      <w:r>
        <w:rPr>
          <w:i/>
          <w:iCs/>
        </w:rPr>
        <w:t>behavior</w:t>
      </w:r>
      <w:proofErr w:type="spellEnd"/>
      <w:r>
        <w:rPr>
          <w:i/>
          <w:iCs/>
        </w:rPr>
        <w:t>, research finds</w:t>
      </w:r>
      <w:r>
        <w:t>. [</w:t>
      </w:r>
      <w:proofErr w:type="gramStart"/>
      <w:r>
        <w:t>online</w:t>
      </w:r>
      <w:proofErr w:type="gramEnd"/>
      <w:r>
        <w:t xml:space="preserve">] </w:t>
      </w:r>
      <w:proofErr w:type="spellStart"/>
      <w:r>
        <w:t>ScienceDaily</w:t>
      </w:r>
      <w:proofErr w:type="spellEnd"/>
      <w:r>
        <w:t>. Available at: https://www.sciencedaily.com/releases/2015/05/150508105656.htm [Accessed 4 Dec. 2018].</w:t>
      </w:r>
    </w:p>
    <w:p w:rsidR="00F07BF6" w:rsidRDefault="00F07BF6" w:rsidP="001C1B41">
      <w:pPr>
        <w:spacing w:line="360" w:lineRule="auto"/>
      </w:pPr>
      <w:r>
        <w:t xml:space="preserve">Velez, J., Greitemeyer, T., Whitaker, J., </w:t>
      </w:r>
      <w:proofErr w:type="spellStart"/>
      <w:r>
        <w:t>Ewoldsen</w:t>
      </w:r>
      <w:proofErr w:type="spellEnd"/>
      <w:r>
        <w:t>, D. and Bushman, B. (2014). Violent Video Games and Reciprocity. </w:t>
      </w:r>
      <w:r>
        <w:rPr>
          <w:i/>
          <w:iCs/>
        </w:rPr>
        <w:t>Communication Research</w:t>
      </w:r>
      <w:r>
        <w:t>, 43(4), pp.447-467.</w:t>
      </w:r>
    </w:p>
    <w:p w:rsidR="00A4146D" w:rsidRDefault="00A4146D" w:rsidP="001C1B41">
      <w:pPr>
        <w:spacing w:line="360" w:lineRule="auto"/>
      </w:pPr>
      <w:r>
        <w:t>Von Neumann, J. and Morgenstern, O. (2007). </w:t>
      </w:r>
      <w:r>
        <w:rPr>
          <w:i/>
          <w:iCs/>
        </w:rPr>
        <w:t xml:space="preserve">Theory of games and economic </w:t>
      </w:r>
      <w:proofErr w:type="spellStart"/>
      <w:r>
        <w:rPr>
          <w:i/>
          <w:iCs/>
        </w:rPr>
        <w:t>behavior</w:t>
      </w:r>
      <w:proofErr w:type="spellEnd"/>
      <w:r>
        <w:t>. Princeton, N.J.: Princeton University Press.</w:t>
      </w:r>
    </w:p>
    <w:p w:rsidR="00F07BF6" w:rsidRDefault="00F07BF6" w:rsidP="001C1B41">
      <w:pPr>
        <w:spacing w:line="360" w:lineRule="auto"/>
      </w:pPr>
      <w:r>
        <w:t xml:space="preserve">Wolf, M. and </w:t>
      </w:r>
      <w:proofErr w:type="spellStart"/>
      <w:r>
        <w:t>Perron</w:t>
      </w:r>
      <w:proofErr w:type="spellEnd"/>
      <w:r>
        <w:t>, B. (2013). </w:t>
      </w:r>
      <w:r>
        <w:rPr>
          <w:i/>
          <w:iCs/>
        </w:rPr>
        <w:t>The Video Game Theory Reader</w:t>
      </w:r>
      <w:r>
        <w:t>. Hoboken: Taylor and Francis.</w:t>
      </w:r>
    </w:p>
    <w:p w:rsidR="00F07BF6" w:rsidRDefault="00F07BF6" w:rsidP="001C1B41">
      <w:pPr>
        <w:spacing w:line="360" w:lineRule="auto"/>
      </w:pPr>
      <w:r>
        <w:t>Yin-Poole, W. (2018). </w:t>
      </w:r>
      <w:r>
        <w:rPr>
          <w:i/>
          <w:iCs/>
        </w:rPr>
        <w:t>The end is nigh for Evolve</w:t>
      </w:r>
      <w:r>
        <w:t>. [</w:t>
      </w:r>
      <w:proofErr w:type="gramStart"/>
      <w:r>
        <w:t>online</w:t>
      </w:r>
      <w:proofErr w:type="gramEnd"/>
      <w:r>
        <w:t>] Eurogamer.net. Available at: https://www.eurogamer.net/articles/2018-06-02-the-end-is-near-for-evolve [Accessed 4 Dec. 2018].</w:t>
      </w:r>
    </w:p>
    <w:p w:rsidR="00AD5D53" w:rsidRDefault="00AD5D53" w:rsidP="001C1B41">
      <w:pPr>
        <w:spacing w:line="360" w:lineRule="auto"/>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br w:type="page"/>
      </w:r>
    </w:p>
    <w:p w:rsidR="00485242" w:rsidRDefault="00AD5D53" w:rsidP="001C1B41">
      <w:pPr>
        <w:pStyle w:val="Heading1"/>
        <w:spacing w:line="360" w:lineRule="auto"/>
      </w:pPr>
      <w:bookmarkStart w:id="19" w:name="_Toc531717632"/>
      <w:r>
        <w:lastRenderedPageBreak/>
        <w:t>Appendices</w:t>
      </w:r>
      <w:bookmarkEnd w:id="19"/>
    </w:p>
    <w:p w:rsidR="00AD5D53" w:rsidRDefault="00AD5D53" w:rsidP="001C1B41">
      <w:pPr>
        <w:pStyle w:val="Heading2"/>
        <w:spacing w:line="360" w:lineRule="auto"/>
      </w:pPr>
      <w:bookmarkStart w:id="20" w:name="_Toc531717633"/>
      <w:r>
        <w:t>Appendix A</w:t>
      </w:r>
      <w:bookmarkEnd w:id="20"/>
    </w:p>
    <w:p w:rsidR="00CD0EFD" w:rsidRPr="00CD0EFD" w:rsidRDefault="00CD0EFD" w:rsidP="001C1B41">
      <w:pPr>
        <w:spacing w:line="360" w:lineRule="auto"/>
      </w:pPr>
      <w:r>
        <w:t>The ethics form filled in for the purpose of conducting the test</w:t>
      </w:r>
      <w:r w:rsidR="00F612F1">
        <w:rPr>
          <w:noProof/>
          <w:lang w:eastAsia="en-GB"/>
        </w:rPr>
        <w:drawing>
          <wp:inline distT="0" distB="0" distL="0" distR="0" wp14:anchorId="7C2174D3" wp14:editId="2A8BC75A">
            <wp:extent cx="5387602" cy="762000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age_0000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98062" cy="7634793"/>
                    </a:xfrm>
                    <a:prstGeom prst="rect">
                      <a:avLst/>
                    </a:prstGeom>
                  </pic:spPr>
                </pic:pic>
              </a:graphicData>
            </a:graphic>
          </wp:inline>
        </w:drawing>
      </w:r>
    </w:p>
    <w:p w:rsidR="00AD5D53" w:rsidRDefault="00F612F1" w:rsidP="001C1B41">
      <w:pPr>
        <w:spacing w:line="360" w:lineRule="auto"/>
      </w:pPr>
      <w:r>
        <w:rPr>
          <w:noProof/>
          <w:lang w:eastAsia="en-GB"/>
        </w:rPr>
        <w:lastRenderedPageBreak/>
        <w:drawing>
          <wp:inline distT="0" distB="0" distL="0" distR="0">
            <wp:extent cx="5731510" cy="810641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age_0000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age_0000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age_00004.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age_00005.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age_00006.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age_00007.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age_00008.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age_00009.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age_00010.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age_00011.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age_00012.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age_00013.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Pr>
          <w:noProof/>
          <w:lang w:eastAsia="en-GB"/>
        </w:rPr>
        <w:lastRenderedPageBreak/>
        <w:drawing>
          <wp:inline distT="0" distB="0" distL="0" distR="0">
            <wp:extent cx="5731510" cy="8106410"/>
            <wp:effectExtent l="0" t="0" r="254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age_00014.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p w:rsidR="00CD0EFD" w:rsidRDefault="00CD0EFD" w:rsidP="001C1B41">
      <w:pPr>
        <w:spacing w:line="360" w:lineRule="auto"/>
      </w:pPr>
      <w:r>
        <w:br w:type="page"/>
      </w:r>
    </w:p>
    <w:p w:rsidR="00474E9F" w:rsidRDefault="00474E9F" w:rsidP="001C1B41">
      <w:pPr>
        <w:pStyle w:val="Heading2"/>
        <w:spacing w:line="360" w:lineRule="auto"/>
      </w:pPr>
      <w:bookmarkStart w:id="21" w:name="_Toc531717634"/>
      <w:r>
        <w:lastRenderedPageBreak/>
        <w:t>Appendix B</w:t>
      </w:r>
      <w:bookmarkEnd w:id="21"/>
    </w:p>
    <w:p w:rsidR="00474E9F" w:rsidRDefault="00474E9F" w:rsidP="001C1B41">
      <w:pPr>
        <w:spacing w:line="360" w:lineRule="auto"/>
      </w:pPr>
      <w:r w:rsidRPr="00474E9F">
        <w:rPr>
          <w:noProof/>
          <w:lang w:eastAsia="en-GB"/>
        </w:rPr>
        <w:drawing>
          <wp:anchor distT="0" distB="0" distL="114300" distR="114300" simplePos="0" relativeHeight="251662336" behindDoc="1" locked="0" layoutInCell="1" allowOverlap="1">
            <wp:simplePos x="0" y="0"/>
            <wp:positionH relativeFrom="margin">
              <wp:posOffset>-1200785</wp:posOffset>
            </wp:positionH>
            <wp:positionV relativeFrom="paragraph">
              <wp:posOffset>1668780</wp:posOffset>
            </wp:positionV>
            <wp:extent cx="8239125" cy="5425440"/>
            <wp:effectExtent l="0" t="2857" r="6667" b="6668"/>
            <wp:wrapTight wrapText="bothSides">
              <wp:wrapPolygon edited="0">
                <wp:start x="-7" y="21589"/>
                <wp:lineTo x="21568" y="21589"/>
                <wp:lineTo x="21568" y="49"/>
                <wp:lineTo x="-7" y="49"/>
                <wp:lineTo x="-7" y="21589"/>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5400000">
                      <a:off x="0" y="0"/>
                      <a:ext cx="8239125" cy="5425440"/>
                    </a:xfrm>
                    <a:prstGeom prst="rect">
                      <a:avLst/>
                    </a:prstGeom>
                    <a:noFill/>
                    <a:ln>
                      <a:noFill/>
                    </a:ln>
                  </pic:spPr>
                </pic:pic>
              </a:graphicData>
            </a:graphic>
            <wp14:sizeRelH relativeFrom="page">
              <wp14:pctWidth>0</wp14:pctWidth>
            </wp14:sizeRelH>
            <wp14:sizeRelV relativeFrom="page">
              <wp14:pctHeight>0</wp14:pctHeight>
            </wp14:sizeRelV>
          </wp:anchor>
        </w:drawing>
      </w:r>
      <w:r>
        <w:t>The risk assessment carried out for the test</w:t>
      </w:r>
      <w:r>
        <w:br w:type="page"/>
      </w:r>
    </w:p>
    <w:p w:rsidR="00CD0EFD" w:rsidRDefault="00CD0EFD" w:rsidP="001C1B41">
      <w:pPr>
        <w:pStyle w:val="Heading2"/>
        <w:spacing w:line="360" w:lineRule="auto"/>
      </w:pPr>
      <w:bookmarkStart w:id="22" w:name="_Toc531717635"/>
      <w:r>
        <w:lastRenderedPageBreak/>
        <w:t xml:space="preserve">Appendix </w:t>
      </w:r>
      <w:r w:rsidR="00474E9F">
        <w:t>C</w:t>
      </w:r>
      <w:bookmarkEnd w:id="22"/>
    </w:p>
    <w:p w:rsidR="00CD0EFD" w:rsidRPr="00CD0EFD" w:rsidRDefault="003817D8" w:rsidP="001C1B41">
      <w:pPr>
        <w:spacing w:line="360" w:lineRule="auto"/>
      </w:pPr>
      <w:r>
        <w:t>The consent form which every candidate must sign before they get interviewed.</w:t>
      </w:r>
    </w:p>
    <w:p w:rsidR="00CD0EFD" w:rsidRPr="00CD0EFD" w:rsidRDefault="00CD0EFD" w:rsidP="001C1B41">
      <w:pPr>
        <w:spacing w:line="360" w:lineRule="auto"/>
      </w:pPr>
      <w:r>
        <w:rPr>
          <w:noProof/>
          <w:lang w:eastAsia="en-GB"/>
        </w:rPr>
        <w:lastRenderedPageBreak/>
        <w:drawing>
          <wp:inline distT="0" distB="0" distL="0" distR="0">
            <wp:extent cx="5811507" cy="82380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sentForm_PIC.PNG"/>
                    <pic:cNvPicPr/>
                  </pic:nvPicPr>
                  <pic:blipFill>
                    <a:blip r:embed="rId28">
                      <a:extLst>
                        <a:ext uri="{28A0092B-C50C-407E-A947-70E740481C1C}">
                          <a14:useLocalDpi xmlns:a14="http://schemas.microsoft.com/office/drawing/2010/main" val="0"/>
                        </a:ext>
                      </a:extLst>
                    </a:blip>
                    <a:stretch>
                      <a:fillRect/>
                    </a:stretch>
                  </pic:blipFill>
                  <pic:spPr>
                    <a:xfrm>
                      <a:off x="0" y="0"/>
                      <a:ext cx="5817076" cy="8245961"/>
                    </a:xfrm>
                    <a:prstGeom prst="rect">
                      <a:avLst/>
                    </a:prstGeom>
                  </pic:spPr>
                </pic:pic>
              </a:graphicData>
            </a:graphic>
          </wp:inline>
        </w:drawing>
      </w:r>
      <w:r>
        <w:br w:type="page"/>
      </w:r>
    </w:p>
    <w:p w:rsidR="00CD0EFD" w:rsidRDefault="00CD0EFD" w:rsidP="001C1B41">
      <w:pPr>
        <w:pStyle w:val="Heading2"/>
        <w:spacing w:line="360" w:lineRule="auto"/>
      </w:pPr>
      <w:bookmarkStart w:id="23" w:name="_Toc531717636"/>
      <w:r>
        <w:lastRenderedPageBreak/>
        <w:t xml:space="preserve">Appendix </w:t>
      </w:r>
      <w:r w:rsidR="00474E9F">
        <w:t>D</w:t>
      </w:r>
      <w:bookmarkEnd w:id="23"/>
    </w:p>
    <w:p w:rsidR="003817D8" w:rsidRPr="003817D8" w:rsidRDefault="003817D8" w:rsidP="001C1B41">
      <w:pPr>
        <w:spacing w:line="360" w:lineRule="auto"/>
      </w:pPr>
      <w:r>
        <w:t>The initial interview form which is filled in for each candidate via interview with researcher.</w:t>
      </w:r>
    </w:p>
    <w:p w:rsidR="00CD0EFD" w:rsidRDefault="00F93477" w:rsidP="001C1B41">
      <w:pPr>
        <w:spacing w:line="360" w:lineRule="auto"/>
      </w:pPr>
      <w:r>
        <w:rPr>
          <w:noProof/>
          <w:lang w:eastAsia="en-GB"/>
        </w:rPr>
        <w:lastRenderedPageBreak/>
        <mc:AlternateContent>
          <mc:Choice Requires="wps">
            <w:drawing>
              <wp:anchor distT="45720" distB="45720" distL="114300" distR="114300" simplePos="0" relativeHeight="251664384" behindDoc="0" locked="0" layoutInCell="1" allowOverlap="1">
                <wp:simplePos x="0" y="0"/>
                <wp:positionH relativeFrom="margin">
                  <wp:posOffset>414020</wp:posOffset>
                </wp:positionH>
                <wp:positionV relativeFrom="paragraph">
                  <wp:posOffset>950306</wp:posOffset>
                </wp:positionV>
                <wp:extent cx="186632" cy="238991"/>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32" cy="238991"/>
                        </a:xfrm>
                        <a:prstGeom prst="rect">
                          <a:avLst/>
                        </a:prstGeom>
                        <a:noFill/>
                        <a:ln w="9525">
                          <a:noFill/>
                          <a:miter lim="800000"/>
                          <a:headEnd/>
                          <a:tailEnd/>
                        </a:ln>
                      </wps:spPr>
                      <wps:txbx>
                        <w:txbxContent>
                          <w:p w:rsidR="00774522" w:rsidRPr="00F93477" w:rsidRDefault="00774522">
                            <w:pPr>
                              <w:rPr>
                                <w:b/>
                              </w:rPr>
                            </w:pPr>
                            <w:r w:rsidRPr="00F93477">
                              <w:rPr>
                                <w:b/>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32.6pt;margin-top:74.85pt;width:14.7pt;height:18.8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XaTDQIAAPoDAAAOAAAAZHJzL2Uyb0RvYy54bWysU9tu2zAMfR+wfxD0vjhxkzQx4hRduw4D&#10;ugvQ7gMUWY6FSaImKbGzry8lJWnQvQ3zgyCa5CHPIbW6GbQie+G8BFPTyWhMiTAcGmm2Nf35/PBh&#10;QYkPzDRMgRE1PQhPb9bv3616W4kSOlCNcARBjK96W9MuBFsVheed0MyPwAqDzhacZgFNty0ax3pE&#10;16oox+N50YNrrAMuvMe/99lJ1wm/bQUP39vWi0BUTbG3kE6Xzk08i/WKVVvHbCf5sQ32D11oJg0W&#10;PUPds8DIzsm/oLTkDjy0YcRBF9C2kovEAdlMxm/YPHXMisQFxfH2LJP/f7D82/6HI7KpaTm5psQw&#10;jUN6FkMgH2EgZdSnt77CsCeLgWHA3zjnxNXbR+C/PDFw1zGzFbfOQd8J1mB/k5hZXKRmHB9BNv1X&#10;aLAM2wVIQEPrdBQP5SCIjnM6nGcTW+Gx5GI+vyop4egqrxbLZa7AqlOydT58FqBJvNTU4egTONs/&#10;+hCbYdUpJNYy8CCVSuNXhvQ1Xc7KWUq48GgZcDuV1DVdjOOX9yVy/GSalByYVPmOBZQ5ko48M+Mw&#10;bIas70nLDTQHVMFBXkZ8PHjpwP2hpMdFrKn/vWNOUKK+GFRyOZlO4+YmYzq7LtFwl57NpYcZjlA1&#10;DZTk611I254p36LirUxqxNHkTo4t44IlkY6PIW7wpZ2iXp/s+gUAAP//AwBQSwMEFAAGAAgAAAAh&#10;AEvF9mvdAAAACQEAAA8AAABkcnMvZG93bnJldi54bWxMj8FOwzAMhu9Ie4fISNxYwui6tTSdEIgr&#10;iG0gccsar63WOFWTreXtMSc4+ven35+LzeQ6ccEhtJ403M0VCKTK25ZqDfvdy+0aRIiGrOk8oYZv&#10;DLApZ1eFya0f6R0v21gLLqGQGw1NjH0uZagadCbMfY/Eu6MfnIk8DrW0gxm53HVyoVQqnWmJLzSm&#10;x6cGq9P27DR8vB6/PhP1Vj+7ZT/6SUlymdT65np6fAARcYp/MPzqszqU7HTwZ7JBdBrS5YJJzpNs&#10;BYKBLElBHDhYr+5BloX8/0H5AwAA//8DAFBLAQItABQABgAIAAAAIQC2gziS/gAAAOEBAAATAAAA&#10;AAAAAAAAAAAAAAAAAABbQ29udGVudF9UeXBlc10ueG1sUEsBAi0AFAAGAAgAAAAhADj9If/WAAAA&#10;lAEAAAsAAAAAAAAAAAAAAAAALwEAAF9yZWxzLy5yZWxzUEsBAi0AFAAGAAgAAAAhACANdpMNAgAA&#10;+gMAAA4AAAAAAAAAAAAAAAAALgIAAGRycy9lMm9Eb2MueG1sUEsBAi0AFAAGAAgAAAAhAEvF9mvd&#10;AAAACQEAAA8AAAAAAAAAAAAAAAAAZwQAAGRycy9kb3ducmV2LnhtbFBLBQYAAAAABAAEAPMAAABx&#10;BQAAAAA=&#10;" filled="f" stroked="f">
                <v:textbox>
                  <w:txbxContent>
                    <w:p w:rsidR="00774522" w:rsidRPr="00F93477" w:rsidRDefault="00774522">
                      <w:pPr>
                        <w:rPr>
                          <w:b/>
                        </w:rPr>
                      </w:pPr>
                      <w:r w:rsidRPr="00F93477">
                        <w:rPr>
                          <w:b/>
                        </w:rPr>
                        <w:t>C</w:t>
                      </w:r>
                    </w:p>
                  </w:txbxContent>
                </v:textbox>
                <w10:wrap anchorx="margin"/>
              </v:shape>
            </w:pict>
          </mc:Fallback>
        </mc:AlternateContent>
      </w:r>
      <w:r>
        <w:rPr>
          <w:noProof/>
          <w:lang w:eastAsia="en-GB"/>
        </w:rPr>
        <mc:AlternateContent>
          <mc:Choice Requires="wps">
            <w:drawing>
              <wp:anchor distT="0" distB="0" distL="114300" distR="114300" simplePos="0" relativeHeight="251659775" behindDoc="0" locked="0" layoutInCell="1" allowOverlap="1">
                <wp:simplePos x="0" y="0"/>
                <wp:positionH relativeFrom="column">
                  <wp:posOffset>533400</wp:posOffset>
                </wp:positionH>
                <wp:positionV relativeFrom="paragraph">
                  <wp:posOffset>1014153</wp:posOffset>
                </wp:positionV>
                <wp:extent cx="45719" cy="135082"/>
                <wp:effectExtent l="0" t="0" r="0" b="0"/>
                <wp:wrapNone/>
                <wp:docPr id="29" name="Oval 29"/>
                <wp:cNvGraphicFramePr/>
                <a:graphic xmlns:a="http://schemas.openxmlformats.org/drawingml/2006/main">
                  <a:graphicData uri="http://schemas.microsoft.com/office/word/2010/wordprocessingShape">
                    <wps:wsp>
                      <wps:cNvSpPr/>
                      <wps:spPr>
                        <a:xfrm>
                          <a:off x="0" y="0"/>
                          <a:ext cx="45719" cy="135082"/>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F50E6F" id="Oval 29" o:spid="_x0000_s1026" style="position:absolute;margin-left:42pt;margin-top:79.85pt;width:3.6pt;height:10.65pt;z-index:25165977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cKEjgIAAIIFAAAOAAAAZHJzL2Uyb0RvYy54bWysVE1v2zAMvQ/YfxB0X21n7dYGdYqgRYcB&#10;RRusHXpWZCkWIIuapMTJfv0oyXa6tdhhWA6KKJKPH37k5dW+02QnnFdgalqdlJQIw6FRZlPT70+3&#10;H84p8YGZhmkwoqYH4enV4v27y97OxQxa0I1wBEGMn/e2pm0Idl4UnreiY/4ErDColOA6FlB0m6Jx&#10;rEf0ThezsvxU9OAa64AL7/H1JivpIuFLKXh4kNKLQHRNMbeQTpfOdTyLxSWbbxyzreJDGuwfsuiY&#10;Mhh0grphgZGtU6+gOsUdeJDhhENXgJSKi1QDVlOVf1Tz2DIrUi3YHG+nNvn/B8vvdytHVFPT2QUl&#10;hnX4jR52TBMUsTe99XM0ebQrN0ger7HQvXRd/McSyD718zD1U+wD4fh4eva5QlSOmurjWXk+i5DF&#10;0dc6H74I6Ei81FRorayPBbM52935kK1Hq/jsQavmVmmdhEgSca0dwYRrut5UA/5vVtpEWwPRKwPG&#10;lyJWlmtJt3DQItpp801I7AdmP0uJJCYegzDOhQlVVrWsETn2WYm/MfqYVqo1AUZkifEn7AFgtMwg&#10;I3bOcrCPriIReXIu/5ZYdp48UmQwYXLulAH3FoDGqobI2X5sUm5N7NIamgOyxUEeI2/5rcIvd8d8&#10;WDGHc4MThrsgPOAhNfQ1heFGSQvu51vv0R7pjFpKepzDmvofW+YEJfqrQaJfVKencXCTgISaoeBe&#10;atYvNWbbXQNyocKtY3m6Rvugx6t00D3jyljGqKhihmPsmvLgRuE65P2AS4eL5TKZ4bBaFu7Mo+UR&#10;PHY10vJp/8ycHegbkPb3MM7sKwpn2+hpYLkNIFXi97GvQ79x0BNxhqUUN8lLOVkdV+fiFwAAAP//&#10;AwBQSwMEFAAGAAgAAAAhAElvLHzhAAAACQEAAA8AAABkcnMvZG93bnJldi54bWxMj81OwzAQhO9I&#10;vIO1SNyonZbQNMSpEH+XAhUBCXFzY5NEjdeR7Tbh7VlOcNzZ0cw3xXqyPTsaHzqHEpKZAGawdrrD&#10;RsL728NFBixEhVr1Do2EbxNgXZ6eFCrXbsRXc6xiwygEQ64ktDEOOeehbo1VYeYGg/T7ct6qSKdv&#10;uPZqpHDb87kQV9yqDqmhVYO5bU29rw5WwtPHy37h08e77fP9ZqzEIu2qzaeU52fTzTWwaKb4Z4Zf&#10;fEKHkph27oA6sF5CdklTIunpagmMDKtkDmxHQpYI4GXB/y8ofwAAAP//AwBQSwECLQAUAAYACAAA&#10;ACEAtoM4kv4AAADhAQAAEwAAAAAAAAAAAAAAAAAAAAAAW0NvbnRlbnRfVHlwZXNdLnhtbFBLAQIt&#10;ABQABgAIAAAAIQA4/SH/1gAAAJQBAAALAAAAAAAAAAAAAAAAAC8BAABfcmVscy8ucmVsc1BLAQIt&#10;ABQABgAIAAAAIQDRZcKEjgIAAIIFAAAOAAAAAAAAAAAAAAAAAC4CAABkcnMvZTJvRG9jLnhtbFBL&#10;AQItABQABgAIAAAAIQBJbyx84QAAAAkBAAAPAAAAAAAAAAAAAAAAAOgEAABkcnMvZG93bnJldi54&#10;bWxQSwUGAAAAAAQABADzAAAA9gUAAAAA&#10;" fillcolor="white [3212]" stroked="f" strokeweight="1pt">
                <v:stroke joinstyle="miter"/>
              </v:oval>
            </w:pict>
          </mc:Fallback>
        </mc:AlternateContent>
      </w:r>
      <w:r w:rsidR="00CD0EFD">
        <w:rPr>
          <w:noProof/>
          <w:lang w:eastAsia="en-GB"/>
        </w:rPr>
        <w:drawing>
          <wp:inline distT="0" distB="0" distL="0" distR="0">
            <wp:extent cx="5703175" cy="82042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italInterviewForm1_PIC.PNG"/>
                    <pic:cNvPicPr/>
                  </pic:nvPicPr>
                  <pic:blipFill>
                    <a:blip r:embed="rId29">
                      <a:extLst>
                        <a:ext uri="{28A0092B-C50C-407E-A947-70E740481C1C}">
                          <a14:useLocalDpi xmlns:a14="http://schemas.microsoft.com/office/drawing/2010/main" val="0"/>
                        </a:ext>
                      </a:extLst>
                    </a:blip>
                    <a:stretch>
                      <a:fillRect/>
                    </a:stretch>
                  </pic:blipFill>
                  <pic:spPr>
                    <a:xfrm>
                      <a:off x="0" y="0"/>
                      <a:ext cx="5709419" cy="8213182"/>
                    </a:xfrm>
                    <a:prstGeom prst="rect">
                      <a:avLst/>
                    </a:prstGeom>
                  </pic:spPr>
                </pic:pic>
              </a:graphicData>
            </a:graphic>
          </wp:inline>
        </w:drawing>
      </w:r>
    </w:p>
    <w:p w:rsidR="00CD0EFD" w:rsidRDefault="00CD0EFD" w:rsidP="001C1B41">
      <w:pPr>
        <w:spacing w:line="360" w:lineRule="auto"/>
      </w:pPr>
      <w:r>
        <w:rPr>
          <w:noProof/>
          <w:lang w:eastAsia="en-GB"/>
        </w:rPr>
        <w:lastRenderedPageBreak/>
        <w:drawing>
          <wp:inline distT="0" distB="0" distL="0" distR="0">
            <wp:extent cx="5918200" cy="8453017"/>
            <wp:effectExtent l="0" t="0" r="635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italInterviewForm2_PIC.PNG"/>
                    <pic:cNvPicPr/>
                  </pic:nvPicPr>
                  <pic:blipFill>
                    <a:blip r:embed="rId30">
                      <a:extLst>
                        <a:ext uri="{28A0092B-C50C-407E-A947-70E740481C1C}">
                          <a14:useLocalDpi xmlns:a14="http://schemas.microsoft.com/office/drawing/2010/main" val="0"/>
                        </a:ext>
                      </a:extLst>
                    </a:blip>
                    <a:stretch>
                      <a:fillRect/>
                    </a:stretch>
                  </pic:blipFill>
                  <pic:spPr>
                    <a:xfrm>
                      <a:off x="0" y="0"/>
                      <a:ext cx="5922580" cy="8459273"/>
                    </a:xfrm>
                    <a:prstGeom prst="rect">
                      <a:avLst/>
                    </a:prstGeom>
                  </pic:spPr>
                </pic:pic>
              </a:graphicData>
            </a:graphic>
          </wp:inline>
        </w:drawing>
      </w:r>
    </w:p>
    <w:p w:rsidR="00CD0EFD" w:rsidRDefault="00CD0EFD" w:rsidP="001C1B41">
      <w:pPr>
        <w:spacing w:line="360" w:lineRule="auto"/>
        <w:rPr>
          <w:rFonts w:asciiTheme="majorHAnsi" w:eastAsiaTheme="majorEastAsia" w:hAnsiTheme="majorHAnsi" w:cstheme="majorBidi"/>
          <w:color w:val="2E74B5" w:themeColor="accent1" w:themeShade="BF"/>
          <w:sz w:val="26"/>
          <w:szCs w:val="26"/>
        </w:rPr>
      </w:pPr>
      <w:r>
        <w:br w:type="page"/>
      </w:r>
    </w:p>
    <w:p w:rsidR="00436129" w:rsidRDefault="00436129" w:rsidP="001C1B41">
      <w:pPr>
        <w:pStyle w:val="Heading2"/>
        <w:spacing w:line="360" w:lineRule="auto"/>
      </w:pPr>
      <w:bookmarkStart w:id="24" w:name="_Toc531717637"/>
      <w:r>
        <w:lastRenderedPageBreak/>
        <w:t>Appendix E</w:t>
      </w:r>
      <w:bookmarkEnd w:id="24"/>
    </w:p>
    <w:p w:rsidR="00436129" w:rsidRDefault="00436129" w:rsidP="001C1B41">
      <w:pPr>
        <w:spacing w:line="360" w:lineRule="auto"/>
      </w:pPr>
      <w:r>
        <w:t>An example of the table that will be used to measure the candidate’s eligibility and be used to group them.</w:t>
      </w:r>
    </w:p>
    <w:p w:rsidR="00436129" w:rsidRDefault="00BE2F3A" w:rsidP="001C1B41">
      <w:pPr>
        <w:spacing w:line="360" w:lineRule="auto"/>
      </w:pPr>
      <w:r w:rsidRPr="00BE2F3A">
        <w:rPr>
          <w:noProof/>
          <w:lang w:eastAsia="en-GB"/>
        </w:rPr>
        <w:lastRenderedPageBreak/>
        <w:drawing>
          <wp:inline distT="0" distB="0" distL="0" distR="0">
            <wp:extent cx="8083747" cy="3900053"/>
            <wp:effectExtent l="0" t="3493"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rot="5400000">
                      <a:off x="0" y="0"/>
                      <a:ext cx="8112439" cy="3913896"/>
                    </a:xfrm>
                    <a:prstGeom prst="rect">
                      <a:avLst/>
                    </a:prstGeom>
                    <a:noFill/>
                    <a:ln>
                      <a:noFill/>
                    </a:ln>
                  </pic:spPr>
                </pic:pic>
              </a:graphicData>
            </a:graphic>
          </wp:inline>
        </w:drawing>
      </w:r>
      <w:r w:rsidR="00436129">
        <w:br w:type="page"/>
      </w:r>
    </w:p>
    <w:p w:rsidR="00CD0EFD" w:rsidRDefault="00CD0EFD" w:rsidP="001C1B41">
      <w:pPr>
        <w:pStyle w:val="Heading2"/>
        <w:spacing w:line="360" w:lineRule="auto"/>
      </w:pPr>
      <w:bookmarkStart w:id="25" w:name="_Toc531717638"/>
      <w:r>
        <w:lastRenderedPageBreak/>
        <w:t xml:space="preserve">Appendix </w:t>
      </w:r>
      <w:r w:rsidR="00436129">
        <w:t>F</w:t>
      </w:r>
      <w:bookmarkEnd w:id="25"/>
    </w:p>
    <w:p w:rsidR="003817D8" w:rsidRPr="003817D8" w:rsidRDefault="003817D8" w:rsidP="001C1B41">
      <w:pPr>
        <w:spacing w:line="360" w:lineRule="auto"/>
      </w:pPr>
      <w:r>
        <w:t>The play session notes to be filled in by the researcher throughout the duration of the test.</w:t>
      </w:r>
    </w:p>
    <w:p w:rsidR="00CD0EFD" w:rsidRDefault="00CD0EFD" w:rsidP="001C1B41">
      <w:pPr>
        <w:spacing w:line="360" w:lineRule="auto"/>
      </w:pPr>
      <w:r>
        <w:rPr>
          <w:noProof/>
          <w:lang w:eastAsia="en-GB"/>
        </w:rPr>
        <w:lastRenderedPageBreak/>
        <w:drawing>
          <wp:inline distT="0" distB="0" distL="0" distR="0">
            <wp:extent cx="5637015" cy="8246533"/>
            <wp:effectExtent l="0" t="0" r="190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seachNotesForm1_PIC.PNG"/>
                    <pic:cNvPicPr/>
                  </pic:nvPicPr>
                  <pic:blipFill>
                    <a:blip r:embed="rId32">
                      <a:extLst>
                        <a:ext uri="{28A0092B-C50C-407E-A947-70E740481C1C}">
                          <a14:useLocalDpi xmlns:a14="http://schemas.microsoft.com/office/drawing/2010/main" val="0"/>
                        </a:ext>
                      </a:extLst>
                    </a:blip>
                    <a:stretch>
                      <a:fillRect/>
                    </a:stretch>
                  </pic:blipFill>
                  <pic:spPr>
                    <a:xfrm>
                      <a:off x="0" y="0"/>
                      <a:ext cx="5644891" cy="8258056"/>
                    </a:xfrm>
                    <a:prstGeom prst="rect">
                      <a:avLst/>
                    </a:prstGeom>
                  </pic:spPr>
                </pic:pic>
              </a:graphicData>
            </a:graphic>
          </wp:inline>
        </w:drawing>
      </w:r>
    </w:p>
    <w:p w:rsidR="00CD0EFD" w:rsidRDefault="00CD0EFD" w:rsidP="001C1B41">
      <w:pPr>
        <w:spacing w:line="360" w:lineRule="auto"/>
        <w:rPr>
          <w:rFonts w:asciiTheme="majorHAnsi" w:eastAsiaTheme="majorEastAsia" w:hAnsiTheme="majorHAnsi" w:cstheme="majorBidi"/>
          <w:color w:val="2E74B5" w:themeColor="accent1" w:themeShade="BF"/>
          <w:sz w:val="26"/>
          <w:szCs w:val="26"/>
        </w:rPr>
      </w:pPr>
      <w:r>
        <w:rPr>
          <w:noProof/>
          <w:lang w:eastAsia="en-GB"/>
        </w:rPr>
        <w:lastRenderedPageBreak/>
        <w:drawing>
          <wp:inline distT="0" distB="0" distL="0" distR="0">
            <wp:extent cx="6197600" cy="87713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seachNotesForm2_PIC.PNG"/>
                    <pic:cNvPicPr/>
                  </pic:nvPicPr>
                  <pic:blipFill>
                    <a:blip r:embed="rId33">
                      <a:extLst>
                        <a:ext uri="{28A0092B-C50C-407E-A947-70E740481C1C}">
                          <a14:useLocalDpi xmlns:a14="http://schemas.microsoft.com/office/drawing/2010/main" val="0"/>
                        </a:ext>
                      </a:extLst>
                    </a:blip>
                    <a:stretch>
                      <a:fillRect/>
                    </a:stretch>
                  </pic:blipFill>
                  <pic:spPr>
                    <a:xfrm>
                      <a:off x="0" y="0"/>
                      <a:ext cx="6204854" cy="8781661"/>
                    </a:xfrm>
                    <a:prstGeom prst="rect">
                      <a:avLst/>
                    </a:prstGeom>
                  </pic:spPr>
                </pic:pic>
              </a:graphicData>
            </a:graphic>
          </wp:inline>
        </w:drawing>
      </w:r>
      <w:r>
        <w:br w:type="page"/>
      </w:r>
    </w:p>
    <w:p w:rsidR="006579B3" w:rsidRDefault="006579B3" w:rsidP="001C1B41">
      <w:pPr>
        <w:pStyle w:val="Heading2"/>
        <w:spacing w:line="360" w:lineRule="auto"/>
      </w:pPr>
      <w:bookmarkStart w:id="26" w:name="_Toc531717639"/>
      <w:r>
        <w:lastRenderedPageBreak/>
        <w:t>Appendix G</w:t>
      </w:r>
      <w:bookmarkEnd w:id="26"/>
    </w:p>
    <w:p w:rsidR="006579B3" w:rsidRDefault="006579B3" w:rsidP="001C1B41">
      <w:pPr>
        <w:spacing w:line="360" w:lineRule="auto"/>
      </w:pPr>
      <w:r>
        <w:t>The table to record the test data</w:t>
      </w:r>
    </w:p>
    <w:p w:rsidR="006579B3" w:rsidRDefault="006579B3" w:rsidP="001C1B41">
      <w:pPr>
        <w:spacing w:line="360" w:lineRule="auto"/>
      </w:pPr>
      <w:r w:rsidRPr="006579B3">
        <w:rPr>
          <w:noProof/>
          <w:lang w:eastAsia="en-GB"/>
        </w:rPr>
        <w:lastRenderedPageBreak/>
        <w:drawing>
          <wp:inline distT="0" distB="0" distL="0" distR="0">
            <wp:extent cx="8211750" cy="4811583"/>
            <wp:effectExtent l="4445" t="0" r="381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rot="5400000">
                      <a:off x="0" y="0"/>
                      <a:ext cx="8221856" cy="4817504"/>
                    </a:xfrm>
                    <a:prstGeom prst="rect">
                      <a:avLst/>
                    </a:prstGeom>
                    <a:noFill/>
                    <a:ln>
                      <a:noFill/>
                    </a:ln>
                  </pic:spPr>
                </pic:pic>
              </a:graphicData>
            </a:graphic>
          </wp:inline>
        </w:drawing>
      </w:r>
      <w:r>
        <w:br w:type="page"/>
      </w:r>
    </w:p>
    <w:p w:rsidR="00CD0EFD" w:rsidRDefault="00CD0EFD" w:rsidP="001C1B41">
      <w:pPr>
        <w:pStyle w:val="Heading2"/>
        <w:spacing w:line="360" w:lineRule="auto"/>
      </w:pPr>
      <w:bookmarkStart w:id="27" w:name="_Toc531717640"/>
      <w:r>
        <w:lastRenderedPageBreak/>
        <w:t xml:space="preserve">Appendix </w:t>
      </w:r>
      <w:r w:rsidR="006579B3">
        <w:t>H</w:t>
      </w:r>
      <w:bookmarkEnd w:id="27"/>
    </w:p>
    <w:p w:rsidR="003817D8" w:rsidRPr="003817D8" w:rsidRDefault="003817D8" w:rsidP="001C1B41">
      <w:pPr>
        <w:spacing w:line="360" w:lineRule="auto"/>
      </w:pPr>
      <w:r>
        <w:t>The post interview form which is to be completed after the test via interview with a researcher.</w:t>
      </w:r>
    </w:p>
    <w:p w:rsidR="00CD0EFD" w:rsidRDefault="00CD0EFD" w:rsidP="001C1B41">
      <w:pPr>
        <w:spacing w:line="360" w:lineRule="auto"/>
      </w:pPr>
      <w:r>
        <w:rPr>
          <w:noProof/>
          <w:lang w:eastAsia="en-GB"/>
        </w:rPr>
        <w:drawing>
          <wp:inline distT="0" distB="0" distL="0" distR="0">
            <wp:extent cx="6104188" cy="7992534"/>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ostInterviewForm1_PIC.PNG"/>
                    <pic:cNvPicPr/>
                  </pic:nvPicPr>
                  <pic:blipFill>
                    <a:blip r:embed="rId35">
                      <a:extLst>
                        <a:ext uri="{28A0092B-C50C-407E-A947-70E740481C1C}">
                          <a14:useLocalDpi xmlns:a14="http://schemas.microsoft.com/office/drawing/2010/main" val="0"/>
                        </a:ext>
                      </a:extLst>
                    </a:blip>
                    <a:stretch>
                      <a:fillRect/>
                    </a:stretch>
                  </pic:blipFill>
                  <pic:spPr>
                    <a:xfrm>
                      <a:off x="0" y="0"/>
                      <a:ext cx="6117161" cy="8009521"/>
                    </a:xfrm>
                    <a:prstGeom prst="rect">
                      <a:avLst/>
                    </a:prstGeom>
                  </pic:spPr>
                </pic:pic>
              </a:graphicData>
            </a:graphic>
          </wp:inline>
        </w:drawing>
      </w:r>
    </w:p>
    <w:p w:rsidR="00CD0EFD" w:rsidRDefault="00CD0EFD" w:rsidP="001C1B41">
      <w:pPr>
        <w:spacing w:line="360" w:lineRule="auto"/>
        <w:rPr>
          <w:noProof/>
          <w:lang w:eastAsia="en-GB"/>
        </w:rPr>
      </w:pPr>
    </w:p>
    <w:p w:rsidR="00CD0EFD" w:rsidRDefault="00CD0EFD" w:rsidP="001C1B41">
      <w:pPr>
        <w:spacing w:line="360" w:lineRule="auto"/>
      </w:pPr>
      <w:r>
        <w:rPr>
          <w:noProof/>
          <w:lang w:eastAsia="en-GB"/>
        </w:rPr>
        <w:drawing>
          <wp:inline distT="0" distB="0" distL="0" distR="0">
            <wp:extent cx="6096000" cy="8091255"/>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ostInterviewForm2_PIC.PNG"/>
                    <pic:cNvPicPr/>
                  </pic:nvPicPr>
                  <pic:blipFill>
                    <a:blip r:embed="rId36">
                      <a:extLst>
                        <a:ext uri="{28A0092B-C50C-407E-A947-70E740481C1C}">
                          <a14:useLocalDpi xmlns:a14="http://schemas.microsoft.com/office/drawing/2010/main" val="0"/>
                        </a:ext>
                      </a:extLst>
                    </a:blip>
                    <a:stretch>
                      <a:fillRect/>
                    </a:stretch>
                  </pic:blipFill>
                  <pic:spPr>
                    <a:xfrm>
                      <a:off x="0" y="0"/>
                      <a:ext cx="6098309" cy="8094320"/>
                    </a:xfrm>
                    <a:prstGeom prst="rect">
                      <a:avLst/>
                    </a:prstGeom>
                  </pic:spPr>
                </pic:pic>
              </a:graphicData>
            </a:graphic>
          </wp:inline>
        </w:drawing>
      </w:r>
    </w:p>
    <w:p w:rsidR="00CD0EFD" w:rsidRPr="00CD0EFD" w:rsidRDefault="00CD0EFD" w:rsidP="001C1B41">
      <w:pPr>
        <w:spacing w:line="360" w:lineRule="auto"/>
      </w:pPr>
      <w:r>
        <w:rPr>
          <w:noProof/>
          <w:lang w:eastAsia="en-GB"/>
        </w:rPr>
        <w:lastRenderedPageBreak/>
        <w:drawing>
          <wp:inline distT="0" distB="0" distL="0" distR="0">
            <wp:extent cx="6120255" cy="463126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ostInterviewForm3_PIC.PNG"/>
                    <pic:cNvPicPr/>
                  </pic:nvPicPr>
                  <pic:blipFill>
                    <a:blip r:embed="rId37">
                      <a:extLst>
                        <a:ext uri="{28A0092B-C50C-407E-A947-70E740481C1C}">
                          <a14:useLocalDpi xmlns:a14="http://schemas.microsoft.com/office/drawing/2010/main" val="0"/>
                        </a:ext>
                      </a:extLst>
                    </a:blip>
                    <a:stretch>
                      <a:fillRect/>
                    </a:stretch>
                  </pic:blipFill>
                  <pic:spPr>
                    <a:xfrm>
                      <a:off x="0" y="0"/>
                      <a:ext cx="6128462" cy="4637477"/>
                    </a:xfrm>
                    <a:prstGeom prst="rect">
                      <a:avLst/>
                    </a:prstGeom>
                  </pic:spPr>
                </pic:pic>
              </a:graphicData>
            </a:graphic>
          </wp:inline>
        </w:drawing>
      </w:r>
    </w:p>
    <w:sectPr w:rsidR="00CD0EFD" w:rsidRPr="00CD0EFD" w:rsidSect="007A4F41">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F33CE" w:rsidRDefault="00DF33CE" w:rsidP="00273BCB">
      <w:pPr>
        <w:spacing w:after="0" w:line="240" w:lineRule="auto"/>
      </w:pPr>
      <w:r>
        <w:separator/>
      </w:r>
    </w:p>
  </w:endnote>
  <w:endnote w:type="continuationSeparator" w:id="0">
    <w:p w:rsidR="00DF33CE" w:rsidRDefault="00DF33CE" w:rsidP="00273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25497936"/>
      <w:docPartObj>
        <w:docPartGallery w:val="Page Numbers (Bottom of Page)"/>
        <w:docPartUnique/>
      </w:docPartObj>
    </w:sdtPr>
    <w:sdtEndPr>
      <w:rPr>
        <w:noProof/>
      </w:rPr>
    </w:sdtEndPr>
    <w:sdtContent>
      <w:p w:rsidR="00774522" w:rsidRDefault="00774522">
        <w:pPr>
          <w:pStyle w:val="Footer"/>
          <w:jc w:val="right"/>
        </w:pPr>
        <w:r>
          <w:fldChar w:fldCharType="begin"/>
        </w:r>
        <w:r>
          <w:instrText xml:space="preserve"> PAGE   \* MERGEFORMAT </w:instrText>
        </w:r>
        <w:r>
          <w:fldChar w:fldCharType="separate"/>
        </w:r>
        <w:r w:rsidR="00770087">
          <w:rPr>
            <w:noProof/>
          </w:rPr>
          <w:t>20</w:t>
        </w:r>
        <w:r>
          <w:rPr>
            <w:noProof/>
          </w:rPr>
          <w:fldChar w:fldCharType="end"/>
        </w:r>
      </w:p>
    </w:sdtContent>
  </w:sdt>
  <w:p w:rsidR="00774522" w:rsidRDefault="007745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F33CE" w:rsidRDefault="00DF33CE" w:rsidP="00273BCB">
      <w:pPr>
        <w:spacing w:after="0" w:line="240" w:lineRule="auto"/>
      </w:pPr>
      <w:r>
        <w:separator/>
      </w:r>
    </w:p>
  </w:footnote>
  <w:footnote w:type="continuationSeparator" w:id="0">
    <w:p w:rsidR="00DF33CE" w:rsidRDefault="00DF33CE" w:rsidP="00273BC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74522" w:rsidRDefault="00774522" w:rsidP="00273BCB">
    <w:pPr>
      <w:pStyle w:val="Header"/>
    </w:pPr>
    <w:r>
      <w:t xml:space="preserve">University of Wales Trinity Saint David </w:t>
    </w:r>
    <w:r>
      <w:tab/>
    </w:r>
    <w:r>
      <w:tab/>
      <w:t>Research Methods and Communication</w:t>
    </w:r>
  </w:p>
  <w:p w:rsidR="00774522" w:rsidRDefault="00774522" w:rsidP="00273BC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74522" w:rsidRDefault="00774522" w:rsidP="00F10F9C">
    <w:pPr>
      <w:pStyle w:val="Header"/>
    </w:pPr>
    <w:r>
      <w:t xml:space="preserve">University of Wales Trinity Saint David </w:t>
    </w:r>
    <w:r>
      <w:tab/>
    </w:r>
    <w:r>
      <w:tab/>
      <w:t>Research Methods and Communication</w:t>
    </w:r>
  </w:p>
  <w:p w:rsidR="00774522" w:rsidRDefault="0077452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E453F7"/>
    <w:multiLevelType w:val="multilevel"/>
    <w:tmpl w:val="EB20CD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651BE7"/>
    <w:multiLevelType w:val="multilevel"/>
    <w:tmpl w:val="EB20CD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5242"/>
    <w:rsid w:val="000109BF"/>
    <w:rsid w:val="00075542"/>
    <w:rsid w:val="000B06B1"/>
    <w:rsid w:val="000B531B"/>
    <w:rsid w:val="001062E7"/>
    <w:rsid w:val="00184B38"/>
    <w:rsid w:val="001B42D3"/>
    <w:rsid w:val="001C1B41"/>
    <w:rsid w:val="001E0946"/>
    <w:rsid w:val="001E391C"/>
    <w:rsid w:val="002118F8"/>
    <w:rsid w:val="00223E25"/>
    <w:rsid w:val="00251672"/>
    <w:rsid w:val="002623D1"/>
    <w:rsid w:val="00273BCB"/>
    <w:rsid w:val="002926A8"/>
    <w:rsid w:val="002E15ED"/>
    <w:rsid w:val="002F50CC"/>
    <w:rsid w:val="0030622D"/>
    <w:rsid w:val="00326DB1"/>
    <w:rsid w:val="003806A9"/>
    <w:rsid w:val="003817D8"/>
    <w:rsid w:val="003E3E40"/>
    <w:rsid w:val="003F121F"/>
    <w:rsid w:val="00427507"/>
    <w:rsid w:val="00431102"/>
    <w:rsid w:val="00436129"/>
    <w:rsid w:val="0044272B"/>
    <w:rsid w:val="00474E9F"/>
    <w:rsid w:val="00485242"/>
    <w:rsid w:val="004A4CC8"/>
    <w:rsid w:val="005C0D38"/>
    <w:rsid w:val="006579B3"/>
    <w:rsid w:val="00683D35"/>
    <w:rsid w:val="00693507"/>
    <w:rsid w:val="00694954"/>
    <w:rsid w:val="006D77DF"/>
    <w:rsid w:val="006F13F4"/>
    <w:rsid w:val="00704113"/>
    <w:rsid w:val="00705E76"/>
    <w:rsid w:val="00743B6C"/>
    <w:rsid w:val="00770087"/>
    <w:rsid w:val="00774522"/>
    <w:rsid w:val="00781B96"/>
    <w:rsid w:val="007A1243"/>
    <w:rsid w:val="007A4F41"/>
    <w:rsid w:val="007A6DF6"/>
    <w:rsid w:val="007A7AD3"/>
    <w:rsid w:val="007C610F"/>
    <w:rsid w:val="0081534C"/>
    <w:rsid w:val="00880459"/>
    <w:rsid w:val="008B1BF7"/>
    <w:rsid w:val="008F6387"/>
    <w:rsid w:val="00934DB2"/>
    <w:rsid w:val="00945947"/>
    <w:rsid w:val="00967D06"/>
    <w:rsid w:val="00980500"/>
    <w:rsid w:val="009C4DF7"/>
    <w:rsid w:val="00A4146D"/>
    <w:rsid w:val="00A84455"/>
    <w:rsid w:val="00AD5D53"/>
    <w:rsid w:val="00AE3AD7"/>
    <w:rsid w:val="00B16A41"/>
    <w:rsid w:val="00B37FD2"/>
    <w:rsid w:val="00B435B5"/>
    <w:rsid w:val="00B64F9C"/>
    <w:rsid w:val="00B70D40"/>
    <w:rsid w:val="00B81D8E"/>
    <w:rsid w:val="00B82758"/>
    <w:rsid w:val="00BD38E1"/>
    <w:rsid w:val="00BE2F3A"/>
    <w:rsid w:val="00C124C8"/>
    <w:rsid w:val="00C821BA"/>
    <w:rsid w:val="00C84673"/>
    <w:rsid w:val="00CB4DD7"/>
    <w:rsid w:val="00CD0EFD"/>
    <w:rsid w:val="00CD75F2"/>
    <w:rsid w:val="00CE4780"/>
    <w:rsid w:val="00D10C55"/>
    <w:rsid w:val="00D62E57"/>
    <w:rsid w:val="00D65C73"/>
    <w:rsid w:val="00D71DEC"/>
    <w:rsid w:val="00DB3C04"/>
    <w:rsid w:val="00DE38B6"/>
    <w:rsid w:val="00DF33CE"/>
    <w:rsid w:val="00DF4C2E"/>
    <w:rsid w:val="00E15E6F"/>
    <w:rsid w:val="00E4433E"/>
    <w:rsid w:val="00E61D90"/>
    <w:rsid w:val="00E66556"/>
    <w:rsid w:val="00E85128"/>
    <w:rsid w:val="00EA1D10"/>
    <w:rsid w:val="00EB4430"/>
    <w:rsid w:val="00F07BF6"/>
    <w:rsid w:val="00F10F9C"/>
    <w:rsid w:val="00F266DB"/>
    <w:rsid w:val="00F33ADB"/>
    <w:rsid w:val="00F612F1"/>
    <w:rsid w:val="00F75B20"/>
    <w:rsid w:val="00F93477"/>
    <w:rsid w:val="00F94B68"/>
    <w:rsid w:val="00FC30E8"/>
    <w:rsid w:val="00FC6458"/>
    <w:rsid w:val="00FD5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1F76461-286A-493E-964A-257A610B8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52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594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266D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52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5242"/>
    <w:rPr>
      <w:rFonts w:eastAsiaTheme="minorEastAsia"/>
      <w:lang w:val="en-US"/>
    </w:rPr>
  </w:style>
  <w:style w:type="character" w:customStyle="1" w:styleId="Heading1Char">
    <w:name w:val="Heading 1 Char"/>
    <w:basedOn w:val="DefaultParagraphFont"/>
    <w:link w:val="Heading1"/>
    <w:uiPriority w:val="9"/>
    <w:rsid w:val="0048524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85242"/>
    <w:pPr>
      <w:outlineLvl w:val="9"/>
    </w:pPr>
    <w:rPr>
      <w:lang w:val="en-US"/>
    </w:rPr>
  </w:style>
  <w:style w:type="paragraph" w:styleId="TOC1">
    <w:name w:val="toc 1"/>
    <w:basedOn w:val="Normal"/>
    <w:next w:val="Normal"/>
    <w:autoRedefine/>
    <w:uiPriority w:val="39"/>
    <w:unhideWhenUsed/>
    <w:rsid w:val="00273BCB"/>
    <w:pPr>
      <w:spacing w:after="100"/>
    </w:pPr>
  </w:style>
  <w:style w:type="character" w:styleId="Hyperlink">
    <w:name w:val="Hyperlink"/>
    <w:basedOn w:val="DefaultParagraphFont"/>
    <w:uiPriority w:val="99"/>
    <w:unhideWhenUsed/>
    <w:rsid w:val="00273BCB"/>
    <w:rPr>
      <w:color w:val="0563C1" w:themeColor="hyperlink"/>
      <w:u w:val="single"/>
    </w:rPr>
  </w:style>
  <w:style w:type="paragraph" w:styleId="Header">
    <w:name w:val="header"/>
    <w:basedOn w:val="Normal"/>
    <w:link w:val="HeaderChar"/>
    <w:uiPriority w:val="99"/>
    <w:unhideWhenUsed/>
    <w:rsid w:val="00273B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BCB"/>
  </w:style>
  <w:style w:type="paragraph" w:styleId="Footer">
    <w:name w:val="footer"/>
    <w:basedOn w:val="Normal"/>
    <w:link w:val="FooterChar"/>
    <w:uiPriority w:val="99"/>
    <w:unhideWhenUsed/>
    <w:rsid w:val="00273B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BCB"/>
  </w:style>
  <w:style w:type="paragraph" w:styleId="ListParagraph">
    <w:name w:val="List Paragraph"/>
    <w:basedOn w:val="Normal"/>
    <w:uiPriority w:val="34"/>
    <w:qFormat/>
    <w:rsid w:val="00B81D8E"/>
    <w:pPr>
      <w:ind w:left="720"/>
      <w:contextualSpacing/>
    </w:pPr>
  </w:style>
  <w:style w:type="character" w:customStyle="1" w:styleId="Heading2Char">
    <w:name w:val="Heading 2 Char"/>
    <w:basedOn w:val="DefaultParagraphFont"/>
    <w:link w:val="Heading2"/>
    <w:uiPriority w:val="9"/>
    <w:rsid w:val="00945947"/>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9459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266DB"/>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0109BF"/>
    <w:rPr>
      <w:i/>
      <w:iCs/>
    </w:rPr>
  </w:style>
  <w:style w:type="paragraph" w:styleId="TOC2">
    <w:name w:val="toc 2"/>
    <w:basedOn w:val="Normal"/>
    <w:next w:val="Normal"/>
    <w:autoRedefine/>
    <w:uiPriority w:val="39"/>
    <w:unhideWhenUsed/>
    <w:rsid w:val="003817D8"/>
    <w:pPr>
      <w:spacing w:after="100"/>
      <w:ind w:left="220"/>
    </w:pPr>
  </w:style>
  <w:style w:type="paragraph" w:styleId="Title">
    <w:name w:val="Title"/>
    <w:basedOn w:val="Normal"/>
    <w:next w:val="Normal"/>
    <w:link w:val="TitleChar"/>
    <w:uiPriority w:val="10"/>
    <w:qFormat/>
    <w:rsid w:val="00F10F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0F9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274006">
      <w:bodyDiv w:val="1"/>
      <w:marLeft w:val="0"/>
      <w:marRight w:val="0"/>
      <w:marTop w:val="0"/>
      <w:marBottom w:val="0"/>
      <w:divBdr>
        <w:top w:val="none" w:sz="0" w:space="0" w:color="auto"/>
        <w:left w:val="none" w:sz="0" w:space="0" w:color="auto"/>
        <w:bottom w:val="none" w:sz="0" w:space="0" w:color="auto"/>
        <w:right w:val="none" w:sz="0" w:space="0" w:color="auto"/>
      </w:divBdr>
    </w:div>
    <w:div w:id="249699104">
      <w:bodyDiv w:val="1"/>
      <w:marLeft w:val="0"/>
      <w:marRight w:val="0"/>
      <w:marTop w:val="0"/>
      <w:marBottom w:val="0"/>
      <w:divBdr>
        <w:top w:val="none" w:sz="0" w:space="0" w:color="auto"/>
        <w:left w:val="none" w:sz="0" w:space="0" w:color="auto"/>
        <w:bottom w:val="none" w:sz="0" w:space="0" w:color="auto"/>
        <w:right w:val="none" w:sz="0" w:space="0" w:color="auto"/>
      </w:divBdr>
    </w:div>
    <w:div w:id="391806872">
      <w:bodyDiv w:val="1"/>
      <w:marLeft w:val="0"/>
      <w:marRight w:val="0"/>
      <w:marTop w:val="0"/>
      <w:marBottom w:val="0"/>
      <w:divBdr>
        <w:top w:val="none" w:sz="0" w:space="0" w:color="auto"/>
        <w:left w:val="none" w:sz="0" w:space="0" w:color="auto"/>
        <w:bottom w:val="none" w:sz="0" w:space="0" w:color="auto"/>
        <w:right w:val="none" w:sz="0" w:space="0" w:color="auto"/>
      </w:divBdr>
    </w:div>
    <w:div w:id="434518910">
      <w:bodyDiv w:val="1"/>
      <w:marLeft w:val="0"/>
      <w:marRight w:val="0"/>
      <w:marTop w:val="0"/>
      <w:marBottom w:val="0"/>
      <w:divBdr>
        <w:top w:val="none" w:sz="0" w:space="0" w:color="auto"/>
        <w:left w:val="none" w:sz="0" w:space="0" w:color="auto"/>
        <w:bottom w:val="none" w:sz="0" w:space="0" w:color="auto"/>
        <w:right w:val="none" w:sz="0" w:space="0" w:color="auto"/>
      </w:divBdr>
    </w:div>
    <w:div w:id="518205609">
      <w:bodyDiv w:val="1"/>
      <w:marLeft w:val="0"/>
      <w:marRight w:val="0"/>
      <w:marTop w:val="0"/>
      <w:marBottom w:val="0"/>
      <w:divBdr>
        <w:top w:val="none" w:sz="0" w:space="0" w:color="auto"/>
        <w:left w:val="none" w:sz="0" w:space="0" w:color="auto"/>
        <w:bottom w:val="none" w:sz="0" w:space="0" w:color="auto"/>
        <w:right w:val="none" w:sz="0" w:space="0" w:color="auto"/>
      </w:divBdr>
    </w:div>
    <w:div w:id="560361085">
      <w:bodyDiv w:val="1"/>
      <w:marLeft w:val="0"/>
      <w:marRight w:val="0"/>
      <w:marTop w:val="0"/>
      <w:marBottom w:val="0"/>
      <w:divBdr>
        <w:top w:val="none" w:sz="0" w:space="0" w:color="auto"/>
        <w:left w:val="none" w:sz="0" w:space="0" w:color="auto"/>
        <w:bottom w:val="none" w:sz="0" w:space="0" w:color="auto"/>
        <w:right w:val="none" w:sz="0" w:space="0" w:color="auto"/>
      </w:divBdr>
    </w:div>
    <w:div w:id="682315706">
      <w:bodyDiv w:val="1"/>
      <w:marLeft w:val="0"/>
      <w:marRight w:val="0"/>
      <w:marTop w:val="0"/>
      <w:marBottom w:val="0"/>
      <w:divBdr>
        <w:top w:val="none" w:sz="0" w:space="0" w:color="auto"/>
        <w:left w:val="none" w:sz="0" w:space="0" w:color="auto"/>
        <w:bottom w:val="none" w:sz="0" w:space="0" w:color="auto"/>
        <w:right w:val="none" w:sz="0" w:space="0" w:color="auto"/>
      </w:divBdr>
    </w:div>
    <w:div w:id="1331592653">
      <w:bodyDiv w:val="1"/>
      <w:marLeft w:val="0"/>
      <w:marRight w:val="0"/>
      <w:marTop w:val="0"/>
      <w:marBottom w:val="0"/>
      <w:divBdr>
        <w:top w:val="none" w:sz="0" w:space="0" w:color="auto"/>
        <w:left w:val="none" w:sz="0" w:space="0" w:color="auto"/>
        <w:bottom w:val="none" w:sz="0" w:space="0" w:color="auto"/>
        <w:right w:val="none" w:sz="0" w:space="0" w:color="auto"/>
      </w:divBdr>
    </w:div>
    <w:div w:id="1560551743">
      <w:bodyDiv w:val="1"/>
      <w:marLeft w:val="0"/>
      <w:marRight w:val="0"/>
      <w:marTop w:val="0"/>
      <w:marBottom w:val="0"/>
      <w:divBdr>
        <w:top w:val="none" w:sz="0" w:space="0" w:color="auto"/>
        <w:left w:val="none" w:sz="0" w:space="0" w:color="auto"/>
        <w:bottom w:val="none" w:sz="0" w:space="0" w:color="auto"/>
        <w:right w:val="none" w:sz="0" w:space="0" w:color="auto"/>
      </w:divBdr>
    </w:div>
    <w:div w:id="1637293192">
      <w:bodyDiv w:val="1"/>
      <w:marLeft w:val="0"/>
      <w:marRight w:val="0"/>
      <w:marTop w:val="0"/>
      <w:marBottom w:val="0"/>
      <w:divBdr>
        <w:top w:val="none" w:sz="0" w:space="0" w:color="auto"/>
        <w:left w:val="none" w:sz="0" w:space="0" w:color="auto"/>
        <w:bottom w:val="none" w:sz="0" w:space="0" w:color="auto"/>
        <w:right w:val="none" w:sz="0" w:space="0" w:color="auto"/>
      </w:divBdr>
    </w:div>
    <w:div w:id="1800762869">
      <w:bodyDiv w:val="1"/>
      <w:marLeft w:val="0"/>
      <w:marRight w:val="0"/>
      <w:marTop w:val="0"/>
      <w:marBottom w:val="0"/>
      <w:divBdr>
        <w:top w:val="none" w:sz="0" w:space="0" w:color="auto"/>
        <w:left w:val="none" w:sz="0" w:space="0" w:color="auto"/>
        <w:bottom w:val="none" w:sz="0" w:space="0" w:color="auto"/>
        <w:right w:val="none" w:sz="0" w:space="0" w:color="auto"/>
      </w:divBdr>
    </w:div>
    <w:div w:id="1901744226">
      <w:bodyDiv w:val="1"/>
      <w:marLeft w:val="0"/>
      <w:marRight w:val="0"/>
      <w:marTop w:val="0"/>
      <w:marBottom w:val="0"/>
      <w:divBdr>
        <w:top w:val="none" w:sz="0" w:space="0" w:color="auto"/>
        <w:left w:val="none" w:sz="0" w:space="0" w:color="auto"/>
        <w:bottom w:val="none" w:sz="0" w:space="0" w:color="auto"/>
        <w:right w:val="none" w:sz="0" w:space="0" w:color="auto"/>
      </w:divBdr>
    </w:div>
    <w:div w:id="1959336470">
      <w:bodyDiv w:val="1"/>
      <w:marLeft w:val="0"/>
      <w:marRight w:val="0"/>
      <w:marTop w:val="0"/>
      <w:marBottom w:val="0"/>
      <w:divBdr>
        <w:top w:val="none" w:sz="0" w:space="0" w:color="auto"/>
        <w:left w:val="none" w:sz="0" w:space="0" w:color="auto"/>
        <w:bottom w:val="none" w:sz="0" w:space="0" w:color="auto"/>
        <w:right w:val="none" w:sz="0" w:space="0" w:color="auto"/>
      </w:divBdr>
    </w:div>
    <w:div w:id="2000495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jpe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jpeg"/><Relationship Id="rId34" Type="http://schemas.openxmlformats.org/officeDocument/2006/relationships/image" Target="media/image23.emf"/><Relationship Id="rId7" Type="http://schemas.openxmlformats.org/officeDocument/2006/relationships/endnotes" Target="endnotes.xml"/><Relationship Id="rId12" Type="http://schemas.openxmlformats.org/officeDocument/2006/relationships/hyperlink" Target="https://www.gamesradar.com/uk/evolve-review/" TargetMode="External"/><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image" Target="media/image26.PNG"/><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header" Target="header2.xml"/><Relationship Id="rId19" Type="http://schemas.openxmlformats.org/officeDocument/2006/relationships/image" Target="media/image8.jpeg"/><Relationship Id="rId31"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emf"/><Relationship Id="rId30" Type="http://schemas.openxmlformats.org/officeDocument/2006/relationships/image" Target="media/image19.PNG"/><Relationship Id="rId35"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AE4E04-71E3-4350-A088-26BB44F75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49</Pages>
  <Words>5212</Words>
  <Characters>29713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Can Cooperative Video Games Improve social situations and relationships</vt:lpstr>
    </vt:vector>
  </TitlesOfParts>
  <Company>University of Wales Trinity Saint David</Company>
  <LinksUpToDate>false</LinksUpToDate>
  <CharactersWithSpaces>34856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Cooperative Video Games Improve social situations and relationships</dc:title>
  <dc:subject>Project Proposal</dc:subject>
  <dc:creator>GamesStudent</dc:creator>
  <cp:keywords/>
  <dc:description/>
  <cp:lastModifiedBy>Ben</cp:lastModifiedBy>
  <cp:revision>2</cp:revision>
  <dcterms:created xsi:type="dcterms:W3CDTF">2018-12-11T14:34:00Z</dcterms:created>
  <dcterms:modified xsi:type="dcterms:W3CDTF">2018-12-11T14:34:00Z</dcterms:modified>
  <cp:category>Ben Long – P144121</cp:category>
</cp:coreProperties>
</file>