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77E61" w14:textId="796FF4EA" w:rsidR="00BD49C7" w:rsidRDefault="009C2271">
      <w:pPr>
        <w:rPr>
          <w:rFonts w:ascii="Arial" w:hAnsi="Arial" w:cs="Arial"/>
          <w:lang w:val="en-US"/>
        </w:rPr>
      </w:pPr>
      <w:r>
        <w:rPr>
          <w:rFonts w:ascii="Arial" w:hAnsi="Arial" w:cs="Arial"/>
          <w:lang w:val="en-US"/>
        </w:rPr>
        <w:t>University of Wales Trinity Saint David</w:t>
      </w:r>
    </w:p>
    <w:p w14:paraId="5713BC67" w14:textId="7D887302" w:rsidR="009C2271" w:rsidRDefault="009C2271">
      <w:pPr>
        <w:rPr>
          <w:rFonts w:ascii="Arial" w:hAnsi="Arial" w:cs="Arial"/>
          <w:lang w:val="en-US"/>
        </w:rPr>
      </w:pPr>
    </w:p>
    <w:p w14:paraId="76B10D68" w14:textId="125B1A6B" w:rsidR="009C2271" w:rsidRDefault="009C2271">
      <w:pPr>
        <w:rPr>
          <w:rFonts w:ascii="Arial" w:hAnsi="Arial" w:cs="Arial"/>
          <w:lang w:val="en-US"/>
        </w:rPr>
      </w:pPr>
      <w:r>
        <w:rPr>
          <w:rFonts w:ascii="Arial" w:hAnsi="Arial" w:cs="Arial"/>
          <w:lang w:val="en-US"/>
        </w:rPr>
        <w:t>Student Name: Marian Fasola</w:t>
      </w:r>
    </w:p>
    <w:p w14:paraId="6865E7FD" w14:textId="2881C887" w:rsidR="009C2271" w:rsidRDefault="009C2271">
      <w:pPr>
        <w:rPr>
          <w:rFonts w:ascii="Arial" w:hAnsi="Arial" w:cs="Arial"/>
          <w:lang w:val="en-US"/>
        </w:rPr>
      </w:pPr>
    </w:p>
    <w:p w14:paraId="15F6A0F0" w14:textId="61D9DC68" w:rsidR="009C2271" w:rsidRDefault="009C2271">
      <w:pPr>
        <w:rPr>
          <w:rFonts w:ascii="Arial" w:hAnsi="Arial" w:cs="Arial"/>
          <w:lang w:val="en-US"/>
        </w:rPr>
      </w:pPr>
      <w:r>
        <w:rPr>
          <w:rFonts w:ascii="Arial" w:hAnsi="Arial" w:cs="Arial"/>
          <w:lang w:val="en-US"/>
        </w:rPr>
        <w:t>Student ID:</w:t>
      </w:r>
      <w:r w:rsidR="009D1F01">
        <w:rPr>
          <w:rFonts w:ascii="Arial" w:hAnsi="Arial" w:cs="Arial"/>
          <w:lang w:val="en-US"/>
        </w:rPr>
        <w:t xml:space="preserve"> 2323536</w:t>
      </w:r>
    </w:p>
    <w:p w14:paraId="216359C0" w14:textId="43F412A3" w:rsidR="009C2271" w:rsidRDefault="009C2271">
      <w:pPr>
        <w:rPr>
          <w:rFonts w:ascii="Arial" w:hAnsi="Arial" w:cs="Arial"/>
          <w:lang w:val="en-US"/>
        </w:rPr>
      </w:pPr>
    </w:p>
    <w:p w14:paraId="057BCDB0" w14:textId="426DF62B" w:rsidR="009C2271" w:rsidRDefault="009C2271">
      <w:pPr>
        <w:rPr>
          <w:rFonts w:ascii="Arial" w:hAnsi="Arial" w:cs="Arial"/>
          <w:lang w:val="en-US"/>
        </w:rPr>
      </w:pPr>
      <w:r>
        <w:rPr>
          <w:rFonts w:ascii="Arial" w:hAnsi="Arial" w:cs="Arial"/>
          <w:lang w:val="en-US"/>
        </w:rPr>
        <w:t>Programme:</w:t>
      </w:r>
      <w:r w:rsidR="00470566">
        <w:rPr>
          <w:rFonts w:ascii="Arial" w:hAnsi="Arial" w:cs="Arial"/>
          <w:lang w:val="en-US"/>
        </w:rPr>
        <w:t xml:space="preserve"> BA (Hons) Leadership and Management Skills for the Workplace</w:t>
      </w:r>
    </w:p>
    <w:p w14:paraId="2A4082E0" w14:textId="07E99017" w:rsidR="009C2271" w:rsidRDefault="009C2271">
      <w:pPr>
        <w:rPr>
          <w:rFonts w:ascii="Arial" w:hAnsi="Arial" w:cs="Arial"/>
          <w:lang w:val="en-US"/>
        </w:rPr>
      </w:pPr>
    </w:p>
    <w:p w14:paraId="26496520" w14:textId="7C1D8605" w:rsidR="009C2271" w:rsidRDefault="009C2271">
      <w:pPr>
        <w:rPr>
          <w:rFonts w:ascii="Arial" w:hAnsi="Arial" w:cs="Arial"/>
          <w:lang w:val="en-US"/>
        </w:rPr>
      </w:pPr>
      <w:r>
        <w:rPr>
          <w:rFonts w:ascii="Arial" w:hAnsi="Arial" w:cs="Arial"/>
          <w:lang w:val="en-US"/>
        </w:rPr>
        <w:t>Module:</w:t>
      </w:r>
      <w:r w:rsidR="00470566">
        <w:rPr>
          <w:rFonts w:ascii="Arial" w:hAnsi="Arial" w:cs="Arial"/>
          <w:lang w:val="en-US"/>
        </w:rPr>
        <w:t xml:space="preserve"> Organizational Culture</w:t>
      </w:r>
    </w:p>
    <w:p w14:paraId="1E6337AA" w14:textId="5F5B45D4" w:rsidR="009C2271" w:rsidRDefault="009C2271">
      <w:pPr>
        <w:rPr>
          <w:rFonts w:ascii="Arial" w:hAnsi="Arial" w:cs="Arial"/>
          <w:lang w:val="en-US"/>
        </w:rPr>
      </w:pPr>
    </w:p>
    <w:p w14:paraId="4B92C462" w14:textId="376001A3" w:rsidR="009C2271" w:rsidRDefault="009C2271">
      <w:pPr>
        <w:rPr>
          <w:rFonts w:ascii="Arial" w:hAnsi="Arial" w:cs="Arial"/>
          <w:lang w:val="en-US"/>
        </w:rPr>
      </w:pPr>
      <w:r>
        <w:rPr>
          <w:rFonts w:ascii="Arial" w:hAnsi="Arial" w:cs="Arial"/>
          <w:lang w:val="en-US"/>
        </w:rPr>
        <w:t>Module Code:</w:t>
      </w:r>
      <w:r w:rsidR="00470566">
        <w:rPr>
          <w:rFonts w:ascii="Arial" w:hAnsi="Arial" w:cs="Arial"/>
          <w:lang w:val="en-US"/>
        </w:rPr>
        <w:t xml:space="preserve"> LCLM 5005</w:t>
      </w:r>
    </w:p>
    <w:p w14:paraId="128029BB" w14:textId="59CD9A96" w:rsidR="009C2271" w:rsidRDefault="009C2271">
      <w:pPr>
        <w:rPr>
          <w:rFonts w:ascii="Arial" w:hAnsi="Arial" w:cs="Arial"/>
          <w:lang w:val="en-US"/>
        </w:rPr>
      </w:pPr>
    </w:p>
    <w:p w14:paraId="3FB05A6A" w14:textId="3B1ACA8E" w:rsidR="009C2271" w:rsidRDefault="009C2271">
      <w:pPr>
        <w:rPr>
          <w:rFonts w:ascii="Arial" w:hAnsi="Arial" w:cs="Arial"/>
          <w:lang w:val="en-US"/>
        </w:rPr>
      </w:pPr>
      <w:r>
        <w:rPr>
          <w:rFonts w:ascii="Arial" w:hAnsi="Arial" w:cs="Arial"/>
          <w:lang w:val="en-US"/>
        </w:rPr>
        <w:t>Lecturer’s Name:</w:t>
      </w:r>
      <w:r w:rsidR="009D1F01">
        <w:rPr>
          <w:rFonts w:ascii="Arial" w:hAnsi="Arial" w:cs="Arial"/>
          <w:lang w:val="en-US"/>
        </w:rPr>
        <w:t xml:space="preserve"> Toyin Adisa</w:t>
      </w:r>
    </w:p>
    <w:p w14:paraId="37C3E254" w14:textId="70CE7419" w:rsidR="009C2271" w:rsidRDefault="009C2271">
      <w:pPr>
        <w:rPr>
          <w:rFonts w:ascii="Arial" w:hAnsi="Arial" w:cs="Arial"/>
          <w:lang w:val="en-US"/>
        </w:rPr>
      </w:pPr>
    </w:p>
    <w:p w14:paraId="3B48DD24" w14:textId="554EB9D5" w:rsidR="009C2271" w:rsidRDefault="009C2271">
      <w:pPr>
        <w:rPr>
          <w:rFonts w:ascii="Arial" w:hAnsi="Arial" w:cs="Arial"/>
          <w:lang w:val="en-US"/>
        </w:rPr>
      </w:pPr>
      <w:r>
        <w:rPr>
          <w:rFonts w:ascii="Arial" w:hAnsi="Arial" w:cs="Arial"/>
          <w:lang w:val="en-US"/>
        </w:rPr>
        <w:t>Assignment Title:</w:t>
      </w:r>
      <w:r w:rsidR="00470566">
        <w:rPr>
          <w:rFonts w:ascii="Arial" w:hAnsi="Arial" w:cs="Arial"/>
          <w:lang w:val="en-US"/>
        </w:rPr>
        <w:t xml:space="preserve"> Component 1: Organizational Culture: Individual Report</w:t>
      </w:r>
    </w:p>
    <w:p w14:paraId="483C13D8" w14:textId="43D21BC9" w:rsidR="00584A8A" w:rsidRDefault="00584A8A">
      <w:pPr>
        <w:rPr>
          <w:rFonts w:ascii="Arial" w:hAnsi="Arial" w:cs="Arial"/>
          <w:lang w:val="en-US"/>
        </w:rPr>
      </w:pPr>
    </w:p>
    <w:p w14:paraId="6E80D172" w14:textId="5EF0040A" w:rsidR="00584A8A" w:rsidRDefault="00584A8A">
      <w:pPr>
        <w:rPr>
          <w:rFonts w:ascii="Arial" w:hAnsi="Arial" w:cs="Arial"/>
          <w:lang w:val="en-US"/>
        </w:rPr>
      </w:pPr>
    </w:p>
    <w:p w14:paraId="38D7D6C4" w14:textId="4B56DC98" w:rsidR="00584A8A" w:rsidRDefault="00584A8A">
      <w:pPr>
        <w:rPr>
          <w:rFonts w:ascii="Arial" w:hAnsi="Arial" w:cs="Arial"/>
          <w:lang w:val="en-US"/>
        </w:rPr>
      </w:pPr>
    </w:p>
    <w:p w14:paraId="5E598052" w14:textId="2A9CA01C" w:rsidR="00584A8A" w:rsidRDefault="00584A8A">
      <w:pPr>
        <w:rPr>
          <w:rFonts w:ascii="Arial" w:hAnsi="Arial" w:cs="Arial"/>
          <w:lang w:val="en-US"/>
        </w:rPr>
      </w:pPr>
    </w:p>
    <w:p w14:paraId="55B70F3D" w14:textId="6AD0726C" w:rsidR="00584A8A" w:rsidRDefault="00584A8A">
      <w:pPr>
        <w:rPr>
          <w:rFonts w:ascii="Arial" w:hAnsi="Arial" w:cs="Arial"/>
          <w:lang w:val="en-US"/>
        </w:rPr>
      </w:pPr>
    </w:p>
    <w:p w14:paraId="59C27C37" w14:textId="152421E0" w:rsidR="00584A8A" w:rsidRDefault="00584A8A">
      <w:pPr>
        <w:rPr>
          <w:rFonts w:ascii="Arial" w:hAnsi="Arial" w:cs="Arial"/>
          <w:lang w:val="en-US"/>
        </w:rPr>
      </w:pPr>
    </w:p>
    <w:p w14:paraId="26344453" w14:textId="3E2DF59A" w:rsidR="00584A8A" w:rsidRDefault="00584A8A">
      <w:pPr>
        <w:rPr>
          <w:rFonts w:ascii="Arial" w:hAnsi="Arial" w:cs="Arial"/>
          <w:lang w:val="en-US"/>
        </w:rPr>
      </w:pPr>
    </w:p>
    <w:p w14:paraId="0433D96F" w14:textId="54292B8C" w:rsidR="00584A8A" w:rsidRDefault="00584A8A">
      <w:pPr>
        <w:rPr>
          <w:rFonts w:ascii="Arial" w:hAnsi="Arial" w:cs="Arial"/>
          <w:lang w:val="en-US"/>
        </w:rPr>
      </w:pPr>
    </w:p>
    <w:p w14:paraId="4A788ADA" w14:textId="0D73A3BE" w:rsidR="00584A8A" w:rsidRDefault="00584A8A">
      <w:pPr>
        <w:rPr>
          <w:rFonts w:ascii="Arial" w:hAnsi="Arial" w:cs="Arial"/>
          <w:lang w:val="en-US"/>
        </w:rPr>
      </w:pPr>
    </w:p>
    <w:p w14:paraId="285D5BA2" w14:textId="209124C1" w:rsidR="00584A8A" w:rsidRDefault="00584A8A">
      <w:pPr>
        <w:rPr>
          <w:rFonts w:ascii="Arial" w:hAnsi="Arial" w:cs="Arial"/>
          <w:lang w:val="en-US"/>
        </w:rPr>
      </w:pPr>
    </w:p>
    <w:p w14:paraId="7B3BBDDA" w14:textId="3DEF47CF" w:rsidR="00584A8A" w:rsidRDefault="00584A8A">
      <w:pPr>
        <w:rPr>
          <w:rFonts w:ascii="Arial" w:hAnsi="Arial" w:cs="Arial"/>
          <w:lang w:val="en-US"/>
        </w:rPr>
      </w:pPr>
    </w:p>
    <w:p w14:paraId="1FA2B488" w14:textId="3FF48133" w:rsidR="00584A8A" w:rsidRDefault="00584A8A">
      <w:pPr>
        <w:rPr>
          <w:rFonts w:ascii="Arial" w:hAnsi="Arial" w:cs="Arial"/>
          <w:lang w:val="en-US"/>
        </w:rPr>
      </w:pPr>
    </w:p>
    <w:p w14:paraId="220D596C" w14:textId="752C3A2E" w:rsidR="00584A8A" w:rsidRDefault="00584A8A">
      <w:pPr>
        <w:rPr>
          <w:rFonts w:ascii="Arial" w:hAnsi="Arial" w:cs="Arial"/>
          <w:lang w:val="en-US"/>
        </w:rPr>
      </w:pPr>
    </w:p>
    <w:p w14:paraId="3CC0EE86" w14:textId="508B4F3D" w:rsidR="00584A8A" w:rsidRDefault="00584A8A">
      <w:pPr>
        <w:rPr>
          <w:rFonts w:ascii="Arial" w:hAnsi="Arial" w:cs="Arial"/>
          <w:lang w:val="en-US"/>
        </w:rPr>
      </w:pPr>
    </w:p>
    <w:p w14:paraId="0B6BB8B8" w14:textId="3E9A315A" w:rsidR="00584A8A" w:rsidRDefault="00584A8A">
      <w:pPr>
        <w:rPr>
          <w:rFonts w:ascii="Arial" w:hAnsi="Arial" w:cs="Arial"/>
          <w:lang w:val="en-US"/>
        </w:rPr>
      </w:pPr>
    </w:p>
    <w:p w14:paraId="3C64209D" w14:textId="6843F57C" w:rsidR="00584A8A" w:rsidRDefault="00584A8A">
      <w:pPr>
        <w:rPr>
          <w:rFonts w:ascii="Arial" w:hAnsi="Arial" w:cs="Arial"/>
          <w:lang w:val="en-US"/>
        </w:rPr>
      </w:pPr>
    </w:p>
    <w:p w14:paraId="122D76B5" w14:textId="752FBD5D" w:rsidR="00584A8A" w:rsidRDefault="00584A8A">
      <w:pPr>
        <w:rPr>
          <w:rFonts w:ascii="Arial" w:hAnsi="Arial" w:cs="Arial"/>
          <w:lang w:val="en-US"/>
        </w:rPr>
      </w:pPr>
    </w:p>
    <w:p w14:paraId="4380A128" w14:textId="38B3457C" w:rsidR="00584A8A" w:rsidRDefault="00584A8A">
      <w:pPr>
        <w:rPr>
          <w:rFonts w:ascii="Arial" w:hAnsi="Arial" w:cs="Arial"/>
          <w:lang w:val="en-US"/>
        </w:rPr>
      </w:pPr>
    </w:p>
    <w:p w14:paraId="507D8A9A" w14:textId="7B3B06A4" w:rsidR="00584A8A" w:rsidRDefault="00584A8A">
      <w:pPr>
        <w:rPr>
          <w:rFonts w:ascii="Arial" w:hAnsi="Arial" w:cs="Arial"/>
          <w:lang w:val="en-US"/>
        </w:rPr>
      </w:pPr>
    </w:p>
    <w:p w14:paraId="227AB379" w14:textId="5843E007" w:rsidR="00584A8A" w:rsidRDefault="00584A8A">
      <w:pPr>
        <w:rPr>
          <w:rFonts w:ascii="Arial" w:hAnsi="Arial" w:cs="Arial"/>
          <w:lang w:val="en-US"/>
        </w:rPr>
      </w:pPr>
    </w:p>
    <w:p w14:paraId="3EF659CA" w14:textId="0BDF6DC8" w:rsidR="00584A8A" w:rsidRDefault="00584A8A">
      <w:pPr>
        <w:rPr>
          <w:rFonts w:ascii="Arial" w:hAnsi="Arial" w:cs="Arial"/>
          <w:lang w:val="en-US"/>
        </w:rPr>
      </w:pPr>
    </w:p>
    <w:p w14:paraId="15834B81" w14:textId="68F45007" w:rsidR="00584A8A" w:rsidRDefault="00584A8A">
      <w:pPr>
        <w:rPr>
          <w:rFonts w:ascii="Arial" w:hAnsi="Arial" w:cs="Arial"/>
          <w:lang w:val="en-US"/>
        </w:rPr>
      </w:pPr>
    </w:p>
    <w:p w14:paraId="7FAF1746" w14:textId="7B1CC67F" w:rsidR="00584A8A" w:rsidRDefault="00584A8A">
      <w:pPr>
        <w:rPr>
          <w:rFonts w:ascii="Arial" w:hAnsi="Arial" w:cs="Arial"/>
          <w:lang w:val="en-US"/>
        </w:rPr>
      </w:pPr>
    </w:p>
    <w:p w14:paraId="19F7EFE6" w14:textId="57BB0479" w:rsidR="00584A8A" w:rsidRDefault="00584A8A">
      <w:pPr>
        <w:rPr>
          <w:rFonts w:ascii="Arial" w:hAnsi="Arial" w:cs="Arial"/>
          <w:lang w:val="en-US"/>
        </w:rPr>
      </w:pPr>
    </w:p>
    <w:p w14:paraId="3CA77F75" w14:textId="00D17BC2" w:rsidR="00584A8A" w:rsidRDefault="00584A8A">
      <w:pPr>
        <w:rPr>
          <w:rFonts w:ascii="Arial" w:hAnsi="Arial" w:cs="Arial"/>
          <w:lang w:val="en-US"/>
        </w:rPr>
      </w:pPr>
    </w:p>
    <w:p w14:paraId="7F856331" w14:textId="3B3B44F7" w:rsidR="00584A8A" w:rsidRDefault="00584A8A">
      <w:pPr>
        <w:rPr>
          <w:rFonts w:ascii="Arial" w:hAnsi="Arial" w:cs="Arial"/>
          <w:lang w:val="en-US"/>
        </w:rPr>
      </w:pPr>
    </w:p>
    <w:p w14:paraId="6BD187FA" w14:textId="605A7043" w:rsidR="00584A8A" w:rsidRDefault="00584A8A">
      <w:pPr>
        <w:rPr>
          <w:rFonts w:ascii="Arial" w:hAnsi="Arial" w:cs="Arial"/>
          <w:lang w:val="en-US"/>
        </w:rPr>
      </w:pPr>
    </w:p>
    <w:p w14:paraId="0891B0A8" w14:textId="5832C93D" w:rsidR="00584A8A" w:rsidRDefault="00584A8A">
      <w:pPr>
        <w:rPr>
          <w:rFonts w:ascii="Arial" w:hAnsi="Arial" w:cs="Arial"/>
          <w:lang w:val="en-US"/>
        </w:rPr>
      </w:pPr>
    </w:p>
    <w:p w14:paraId="2F5F0972" w14:textId="6BFA1D8C" w:rsidR="00584A8A" w:rsidRDefault="00584A8A">
      <w:pPr>
        <w:rPr>
          <w:rFonts w:ascii="Arial" w:hAnsi="Arial" w:cs="Arial"/>
          <w:lang w:val="en-US"/>
        </w:rPr>
      </w:pPr>
    </w:p>
    <w:p w14:paraId="754C7A78" w14:textId="12033C1E" w:rsidR="00584A8A" w:rsidRDefault="00584A8A">
      <w:pPr>
        <w:rPr>
          <w:rFonts w:ascii="Arial" w:hAnsi="Arial" w:cs="Arial"/>
          <w:lang w:val="en-US"/>
        </w:rPr>
      </w:pPr>
    </w:p>
    <w:p w14:paraId="2125FB61" w14:textId="49297FB8" w:rsidR="00584A8A" w:rsidRDefault="00584A8A">
      <w:pPr>
        <w:rPr>
          <w:rFonts w:ascii="Arial" w:hAnsi="Arial" w:cs="Arial"/>
          <w:lang w:val="en-US"/>
        </w:rPr>
      </w:pPr>
    </w:p>
    <w:p w14:paraId="58159A9F" w14:textId="4FD9AB5D" w:rsidR="00584A8A" w:rsidRDefault="00584A8A">
      <w:pPr>
        <w:rPr>
          <w:rFonts w:ascii="Arial" w:hAnsi="Arial" w:cs="Arial"/>
          <w:lang w:val="en-US"/>
        </w:rPr>
      </w:pPr>
    </w:p>
    <w:p w14:paraId="6C8FF450" w14:textId="699C7F9F" w:rsidR="00584A8A" w:rsidRDefault="00584A8A">
      <w:pPr>
        <w:rPr>
          <w:rFonts w:ascii="Arial" w:hAnsi="Arial" w:cs="Arial"/>
          <w:lang w:val="en-US"/>
        </w:rPr>
      </w:pPr>
    </w:p>
    <w:p w14:paraId="33D8D998" w14:textId="2120661A" w:rsidR="00584A8A" w:rsidRDefault="00584A8A">
      <w:pPr>
        <w:rPr>
          <w:rFonts w:ascii="Arial" w:hAnsi="Arial" w:cs="Arial"/>
          <w:lang w:val="en-US"/>
        </w:rPr>
      </w:pPr>
    </w:p>
    <w:p w14:paraId="72F9AAAA" w14:textId="6F1536F0" w:rsidR="00584A8A" w:rsidRDefault="00584A8A">
      <w:pPr>
        <w:rPr>
          <w:rFonts w:ascii="Arial" w:hAnsi="Arial" w:cs="Arial"/>
          <w:lang w:val="en-US"/>
        </w:rPr>
      </w:pPr>
    </w:p>
    <w:p w14:paraId="2F3B79B1" w14:textId="1AD66E1D" w:rsidR="00584A8A" w:rsidRDefault="00584A8A">
      <w:pPr>
        <w:rPr>
          <w:rFonts w:ascii="Arial" w:hAnsi="Arial" w:cs="Arial"/>
          <w:lang w:val="en-US"/>
        </w:rPr>
      </w:pPr>
      <w:r>
        <w:rPr>
          <w:rFonts w:ascii="Arial" w:hAnsi="Arial" w:cs="Arial"/>
          <w:lang w:val="en-US"/>
        </w:rPr>
        <w:lastRenderedPageBreak/>
        <w:t>Table of contents:</w:t>
      </w:r>
    </w:p>
    <w:p w14:paraId="229200F7" w14:textId="77777777" w:rsidR="00D32501" w:rsidRDefault="00D32501">
      <w:pPr>
        <w:rPr>
          <w:rFonts w:ascii="Arial" w:hAnsi="Arial" w:cs="Arial"/>
          <w:lang w:val="en-US"/>
        </w:rPr>
      </w:pPr>
    </w:p>
    <w:p w14:paraId="3F6ADBA5" w14:textId="1952333A" w:rsidR="00494862" w:rsidRPr="00D32501" w:rsidRDefault="00494862" w:rsidP="00494862">
      <w:pPr>
        <w:pStyle w:val="ListParagraph"/>
        <w:numPr>
          <w:ilvl w:val="0"/>
          <w:numId w:val="1"/>
        </w:numPr>
        <w:rPr>
          <w:rFonts w:ascii="Arial" w:hAnsi="Arial" w:cs="Arial"/>
          <w:b/>
          <w:bCs/>
          <w:lang w:val="en-US"/>
        </w:rPr>
      </w:pPr>
      <w:r w:rsidRPr="00D32501">
        <w:rPr>
          <w:rFonts w:ascii="Arial" w:hAnsi="Arial" w:cs="Arial"/>
          <w:b/>
          <w:bCs/>
          <w:lang w:val="en-US"/>
        </w:rPr>
        <w:t>Introduction</w:t>
      </w:r>
      <w:r w:rsidR="00F60751">
        <w:rPr>
          <w:rFonts w:ascii="Arial" w:hAnsi="Arial" w:cs="Arial"/>
          <w:b/>
          <w:bCs/>
          <w:lang w:val="en-US"/>
        </w:rPr>
        <w:t xml:space="preserve"> ................................................................................................ 3</w:t>
      </w:r>
    </w:p>
    <w:p w14:paraId="4E8B1FEC" w14:textId="4660265E" w:rsidR="00D32501" w:rsidRPr="00D32501" w:rsidRDefault="00D32501" w:rsidP="00D32501">
      <w:pPr>
        <w:pStyle w:val="ListParagraph"/>
        <w:rPr>
          <w:rFonts w:ascii="Arial" w:hAnsi="Arial" w:cs="Arial"/>
          <w:b/>
          <w:bCs/>
          <w:lang w:val="en-US"/>
        </w:rPr>
      </w:pPr>
      <w:r w:rsidRPr="00D32501">
        <w:rPr>
          <w:rFonts w:ascii="Arial" w:hAnsi="Arial" w:cs="Arial"/>
          <w:b/>
          <w:bCs/>
          <w:lang w:val="en-US"/>
        </w:rPr>
        <w:t>Main Body</w:t>
      </w:r>
    </w:p>
    <w:p w14:paraId="0BD61B04" w14:textId="634B7319" w:rsidR="00D32501" w:rsidRDefault="00501708" w:rsidP="00501708">
      <w:pPr>
        <w:pStyle w:val="ListParagraph"/>
        <w:numPr>
          <w:ilvl w:val="0"/>
          <w:numId w:val="1"/>
        </w:numPr>
        <w:rPr>
          <w:rFonts w:ascii="Arial" w:hAnsi="Arial" w:cs="Arial"/>
          <w:lang w:val="en-US"/>
        </w:rPr>
      </w:pPr>
      <w:r w:rsidRPr="00501708">
        <w:rPr>
          <w:rFonts w:ascii="Arial" w:hAnsi="Arial" w:cs="Arial"/>
          <w:lang w:val="en-US"/>
        </w:rPr>
        <w:t xml:space="preserve">How organizational Culture Influences </w:t>
      </w:r>
      <w:r w:rsidR="00F60751">
        <w:rPr>
          <w:rFonts w:ascii="Arial" w:hAnsi="Arial" w:cs="Arial"/>
          <w:lang w:val="en-US"/>
        </w:rPr>
        <w:t>........................................................ 3,4</w:t>
      </w:r>
    </w:p>
    <w:p w14:paraId="187A59A5" w14:textId="1EA6728E" w:rsidR="00501708" w:rsidRPr="00501708" w:rsidRDefault="00501708" w:rsidP="00D32501">
      <w:pPr>
        <w:pStyle w:val="ListParagraph"/>
        <w:rPr>
          <w:rFonts w:ascii="Arial" w:hAnsi="Arial" w:cs="Arial"/>
          <w:lang w:val="en-US"/>
        </w:rPr>
      </w:pPr>
      <w:r w:rsidRPr="00501708">
        <w:rPr>
          <w:rFonts w:ascii="Arial" w:hAnsi="Arial" w:cs="Arial"/>
          <w:lang w:val="en-US"/>
        </w:rPr>
        <w:t>Toyota’s Framework and Decision-making</w:t>
      </w:r>
      <w:r w:rsidR="00F60751">
        <w:rPr>
          <w:rFonts w:ascii="Arial" w:hAnsi="Arial" w:cs="Arial"/>
          <w:lang w:val="en-US"/>
        </w:rPr>
        <w:t xml:space="preserve"> </w:t>
      </w:r>
    </w:p>
    <w:p w14:paraId="6A90C88B" w14:textId="3576001B" w:rsidR="00D32501" w:rsidRDefault="00CB22B7" w:rsidP="00494862">
      <w:pPr>
        <w:pStyle w:val="ListParagraph"/>
        <w:numPr>
          <w:ilvl w:val="0"/>
          <w:numId w:val="1"/>
        </w:numPr>
        <w:rPr>
          <w:rFonts w:ascii="Arial" w:hAnsi="Arial" w:cs="Arial"/>
          <w:lang w:val="en-US"/>
        </w:rPr>
      </w:pPr>
      <w:r w:rsidRPr="00CB22B7">
        <w:rPr>
          <w:rFonts w:ascii="Arial" w:hAnsi="Arial" w:cs="Arial"/>
          <w:lang w:val="en-US"/>
        </w:rPr>
        <w:t xml:space="preserve">Identifying Toyota’s Organizational Culture </w:t>
      </w:r>
      <w:r w:rsidR="00F60751">
        <w:rPr>
          <w:rFonts w:ascii="Arial" w:hAnsi="Arial" w:cs="Arial"/>
          <w:lang w:val="en-US"/>
        </w:rPr>
        <w:t>................................................. 4,5</w:t>
      </w:r>
    </w:p>
    <w:p w14:paraId="154EAE4C" w14:textId="2440CC82" w:rsidR="00494862" w:rsidRDefault="00CB22B7" w:rsidP="00D32501">
      <w:pPr>
        <w:pStyle w:val="ListParagraph"/>
        <w:rPr>
          <w:rFonts w:ascii="Arial" w:hAnsi="Arial" w:cs="Arial"/>
          <w:lang w:val="en-US"/>
        </w:rPr>
      </w:pPr>
      <w:r w:rsidRPr="00CB22B7">
        <w:rPr>
          <w:rFonts w:ascii="Arial" w:hAnsi="Arial" w:cs="Arial"/>
          <w:lang w:val="en-US"/>
        </w:rPr>
        <w:t>Using Academic Framework</w:t>
      </w:r>
      <w:r w:rsidR="00F60751">
        <w:rPr>
          <w:rFonts w:ascii="Arial" w:hAnsi="Arial" w:cs="Arial"/>
          <w:lang w:val="en-US"/>
        </w:rPr>
        <w:t xml:space="preserve"> </w:t>
      </w:r>
    </w:p>
    <w:p w14:paraId="2809A119" w14:textId="41DD4263" w:rsidR="00CB22B7" w:rsidRPr="00D32501" w:rsidRDefault="00CB22B7" w:rsidP="00CB22B7">
      <w:pPr>
        <w:pStyle w:val="ListParagraph"/>
        <w:numPr>
          <w:ilvl w:val="0"/>
          <w:numId w:val="1"/>
        </w:numPr>
        <w:rPr>
          <w:rFonts w:ascii="Arial" w:hAnsi="Arial" w:cs="Arial"/>
          <w:lang w:val="en-US"/>
        </w:rPr>
      </w:pPr>
      <w:r w:rsidRPr="00D32501">
        <w:rPr>
          <w:rFonts w:ascii="Arial" w:hAnsi="Arial" w:cs="Arial"/>
          <w:lang w:val="en-US"/>
        </w:rPr>
        <w:t>Cultural Influence on Toyota’s External Adaptation</w:t>
      </w:r>
      <w:r w:rsidR="00F60751">
        <w:rPr>
          <w:rFonts w:ascii="Arial" w:hAnsi="Arial" w:cs="Arial"/>
          <w:lang w:val="en-US"/>
        </w:rPr>
        <w:t xml:space="preserve"> ...................................... 6</w:t>
      </w:r>
    </w:p>
    <w:p w14:paraId="1C4F583F" w14:textId="5C00B407" w:rsidR="00CB22B7" w:rsidRPr="00D32501" w:rsidRDefault="00CB22B7" w:rsidP="00CB22B7">
      <w:pPr>
        <w:pStyle w:val="ListParagraph"/>
        <w:numPr>
          <w:ilvl w:val="0"/>
          <w:numId w:val="1"/>
        </w:numPr>
        <w:rPr>
          <w:rFonts w:ascii="Arial" w:hAnsi="Arial" w:cs="Arial"/>
          <w:lang w:val="en-US"/>
        </w:rPr>
      </w:pPr>
      <w:r w:rsidRPr="00D32501">
        <w:rPr>
          <w:rFonts w:ascii="Arial" w:hAnsi="Arial" w:cs="Arial"/>
          <w:lang w:val="en-US"/>
        </w:rPr>
        <w:t>Can Culture Act as a Barrier to Effective Functioning?</w:t>
      </w:r>
      <w:r w:rsidR="00F60751">
        <w:rPr>
          <w:rFonts w:ascii="Arial" w:hAnsi="Arial" w:cs="Arial"/>
          <w:lang w:val="en-US"/>
        </w:rPr>
        <w:t>.................................. 7</w:t>
      </w:r>
    </w:p>
    <w:p w14:paraId="1FA39DC8" w14:textId="4FFD86B1" w:rsidR="00CB22B7" w:rsidRPr="00D32501" w:rsidRDefault="00CB22B7" w:rsidP="00CB22B7">
      <w:pPr>
        <w:pStyle w:val="ListParagraph"/>
        <w:numPr>
          <w:ilvl w:val="0"/>
          <w:numId w:val="1"/>
        </w:numPr>
        <w:rPr>
          <w:rFonts w:ascii="Arial" w:hAnsi="Arial" w:cs="Arial"/>
          <w:lang w:val="en-US"/>
        </w:rPr>
      </w:pPr>
      <w:r w:rsidRPr="00D32501">
        <w:rPr>
          <w:rFonts w:ascii="Arial" w:hAnsi="Arial" w:cs="Arial"/>
          <w:lang w:val="en-US"/>
        </w:rPr>
        <w:t>Impact of Organizational Culture on Toyota’s Performance</w:t>
      </w:r>
      <w:r w:rsidR="00F60751">
        <w:rPr>
          <w:rFonts w:ascii="Arial" w:hAnsi="Arial" w:cs="Arial"/>
          <w:lang w:val="en-US"/>
        </w:rPr>
        <w:t xml:space="preserve"> ........................ 7,8</w:t>
      </w:r>
    </w:p>
    <w:p w14:paraId="1369C2E6" w14:textId="0EB18CC6" w:rsidR="00CB22B7" w:rsidRPr="00D32501" w:rsidRDefault="00CB22B7" w:rsidP="00CB22B7">
      <w:pPr>
        <w:pStyle w:val="ListParagraph"/>
        <w:numPr>
          <w:ilvl w:val="0"/>
          <w:numId w:val="1"/>
        </w:numPr>
        <w:rPr>
          <w:rFonts w:ascii="Arial" w:hAnsi="Arial" w:cs="Arial"/>
          <w:lang w:val="en-US"/>
        </w:rPr>
      </w:pPr>
      <w:r w:rsidRPr="00D32501">
        <w:rPr>
          <w:rFonts w:ascii="Arial" w:hAnsi="Arial" w:cs="Arial"/>
          <w:lang w:val="en-US"/>
        </w:rPr>
        <w:t>Recommendations for Improvement</w:t>
      </w:r>
      <w:r w:rsidR="00F60751">
        <w:rPr>
          <w:rFonts w:ascii="Arial" w:hAnsi="Arial" w:cs="Arial"/>
          <w:lang w:val="en-US"/>
        </w:rPr>
        <w:t xml:space="preserve"> ............................................................. 8</w:t>
      </w:r>
    </w:p>
    <w:p w14:paraId="5B66A7CD" w14:textId="788F03F8" w:rsidR="00CB22B7" w:rsidRPr="00D32501" w:rsidRDefault="00CB22B7" w:rsidP="00CB22B7">
      <w:pPr>
        <w:pStyle w:val="ListParagraph"/>
        <w:numPr>
          <w:ilvl w:val="0"/>
          <w:numId w:val="1"/>
        </w:numPr>
        <w:rPr>
          <w:rFonts w:ascii="Arial" w:hAnsi="Arial" w:cs="Arial"/>
          <w:b/>
          <w:bCs/>
          <w:lang w:val="en-US"/>
        </w:rPr>
      </w:pPr>
      <w:r w:rsidRPr="00D32501">
        <w:rPr>
          <w:rFonts w:ascii="Arial" w:hAnsi="Arial" w:cs="Arial"/>
          <w:b/>
          <w:bCs/>
          <w:lang w:val="en-US"/>
        </w:rPr>
        <w:t>Conclusion</w:t>
      </w:r>
      <w:r w:rsidR="00F60751">
        <w:rPr>
          <w:rFonts w:ascii="Arial" w:hAnsi="Arial" w:cs="Arial"/>
          <w:b/>
          <w:bCs/>
          <w:lang w:val="en-US"/>
        </w:rPr>
        <w:t xml:space="preserve"> .................................................................................................. 9</w:t>
      </w:r>
    </w:p>
    <w:p w14:paraId="572655EF" w14:textId="219841AC" w:rsidR="00CB22B7" w:rsidRPr="00CB22B7" w:rsidRDefault="00D32501" w:rsidP="00CB22B7">
      <w:pPr>
        <w:pStyle w:val="ListParagraph"/>
        <w:numPr>
          <w:ilvl w:val="0"/>
          <w:numId w:val="1"/>
        </w:numPr>
        <w:rPr>
          <w:rFonts w:ascii="Arial" w:hAnsi="Arial" w:cs="Arial"/>
          <w:lang w:val="en-US"/>
        </w:rPr>
      </w:pPr>
      <w:r>
        <w:rPr>
          <w:rFonts w:ascii="Arial" w:hAnsi="Arial" w:cs="Arial"/>
          <w:lang w:val="en-US"/>
        </w:rPr>
        <w:t>References</w:t>
      </w:r>
      <w:r w:rsidR="00F60751">
        <w:rPr>
          <w:rFonts w:ascii="Arial" w:hAnsi="Arial" w:cs="Arial"/>
          <w:lang w:val="en-US"/>
        </w:rPr>
        <w:t xml:space="preserve"> ................................................................................................... 10</w:t>
      </w:r>
    </w:p>
    <w:p w14:paraId="2B1442A1" w14:textId="77777777" w:rsidR="00CB22B7" w:rsidRPr="00D32501" w:rsidRDefault="00CB22B7" w:rsidP="00D32501">
      <w:pPr>
        <w:pStyle w:val="ListParagraph"/>
        <w:rPr>
          <w:rFonts w:ascii="Arial" w:hAnsi="Arial" w:cs="Arial"/>
          <w:b/>
          <w:bCs/>
          <w:lang w:val="en-US"/>
        </w:rPr>
      </w:pPr>
    </w:p>
    <w:p w14:paraId="5C7D370B" w14:textId="4AB579A3" w:rsidR="003D1603" w:rsidRDefault="003D1603">
      <w:pPr>
        <w:rPr>
          <w:rFonts w:ascii="Arial" w:hAnsi="Arial" w:cs="Arial"/>
          <w:lang w:val="en-US"/>
        </w:rPr>
      </w:pPr>
    </w:p>
    <w:p w14:paraId="2F08377C" w14:textId="69455EA5" w:rsidR="003D1603" w:rsidRDefault="003D1603">
      <w:pPr>
        <w:rPr>
          <w:rFonts w:ascii="Arial" w:hAnsi="Arial" w:cs="Arial"/>
          <w:lang w:val="en-US"/>
        </w:rPr>
      </w:pPr>
    </w:p>
    <w:p w14:paraId="254CCE8A" w14:textId="0E9C3B82" w:rsidR="003D1603" w:rsidRDefault="003D1603">
      <w:pPr>
        <w:rPr>
          <w:rFonts w:ascii="Arial" w:hAnsi="Arial" w:cs="Arial"/>
          <w:lang w:val="en-US"/>
        </w:rPr>
      </w:pPr>
    </w:p>
    <w:p w14:paraId="1AA3A69F" w14:textId="133BE4AD" w:rsidR="003D1603" w:rsidRDefault="003D1603">
      <w:pPr>
        <w:rPr>
          <w:rFonts w:ascii="Arial" w:hAnsi="Arial" w:cs="Arial"/>
          <w:lang w:val="en-US"/>
        </w:rPr>
      </w:pPr>
    </w:p>
    <w:p w14:paraId="7BC07C30" w14:textId="2269383F" w:rsidR="003D1603" w:rsidRDefault="003D1603">
      <w:pPr>
        <w:rPr>
          <w:rFonts w:ascii="Arial" w:hAnsi="Arial" w:cs="Arial"/>
          <w:lang w:val="en-US"/>
        </w:rPr>
      </w:pPr>
    </w:p>
    <w:p w14:paraId="399F97A3" w14:textId="3A891E62" w:rsidR="003D1603" w:rsidRDefault="003D1603">
      <w:pPr>
        <w:rPr>
          <w:rFonts w:ascii="Arial" w:hAnsi="Arial" w:cs="Arial"/>
          <w:lang w:val="en-US"/>
        </w:rPr>
      </w:pPr>
    </w:p>
    <w:p w14:paraId="395F6B18" w14:textId="1C9C5B3A" w:rsidR="003D1603" w:rsidRDefault="003D1603">
      <w:pPr>
        <w:rPr>
          <w:rFonts w:ascii="Arial" w:hAnsi="Arial" w:cs="Arial"/>
          <w:lang w:val="en-US"/>
        </w:rPr>
      </w:pPr>
    </w:p>
    <w:p w14:paraId="35647BF0" w14:textId="6AF3850B" w:rsidR="003D1603" w:rsidRDefault="003D1603">
      <w:pPr>
        <w:rPr>
          <w:rFonts w:ascii="Arial" w:hAnsi="Arial" w:cs="Arial"/>
          <w:lang w:val="en-US"/>
        </w:rPr>
      </w:pPr>
    </w:p>
    <w:p w14:paraId="1B43F58D" w14:textId="192FF41F" w:rsidR="003D1603" w:rsidRDefault="003D1603">
      <w:pPr>
        <w:rPr>
          <w:rFonts w:ascii="Arial" w:hAnsi="Arial" w:cs="Arial"/>
          <w:lang w:val="en-US"/>
        </w:rPr>
      </w:pPr>
    </w:p>
    <w:p w14:paraId="5FB51131" w14:textId="40616D07" w:rsidR="003D1603" w:rsidRDefault="003D1603">
      <w:pPr>
        <w:rPr>
          <w:rFonts w:ascii="Arial" w:hAnsi="Arial" w:cs="Arial"/>
          <w:lang w:val="en-US"/>
        </w:rPr>
      </w:pPr>
    </w:p>
    <w:p w14:paraId="74A0726B" w14:textId="4A525AA5" w:rsidR="003D1603" w:rsidRDefault="003D1603">
      <w:pPr>
        <w:rPr>
          <w:rFonts w:ascii="Arial" w:hAnsi="Arial" w:cs="Arial"/>
          <w:lang w:val="en-US"/>
        </w:rPr>
      </w:pPr>
    </w:p>
    <w:p w14:paraId="546C5BCF" w14:textId="5C0AF54E" w:rsidR="003D1603" w:rsidRDefault="003D1603">
      <w:pPr>
        <w:rPr>
          <w:rFonts w:ascii="Arial" w:hAnsi="Arial" w:cs="Arial"/>
          <w:lang w:val="en-US"/>
        </w:rPr>
      </w:pPr>
    </w:p>
    <w:p w14:paraId="2B719AC3" w14:textId="404AF41F" w:rsidR="003D1603" w:rsidRDefault="003D1603">
      <w:pPr>
        <w:rPr>
          <w:rFonts w:ascii="Arial" w:hAnsi="Arial" w:cs="Arial"/>
          <w:lang w:val="en-US"/>
        </w:rPr>
      </w:pPr>
    </w:p>
    <w:p w14:paraId="16841577" w14:textId="643845A7" w:rsidR="003D1603" w:rsidRDefault="003D1603">
      <w:pPr>
        <w:rPr>
          <w:rFonts w:ascii="Arial" w:hAnsi="Arial" w:cs="Arial"/>
          <w:lang w:val="en-US"/>
        </w:rPr>
      </w:pPr>
    </w:p>
    <w:p w14:paraId="5DD50630" w14:textId="505B3634" w:rsidR="003D1603" w:rsidRDefault="003D1603">
      <w:pPr>
        <w:rPr>
          <w:rFonts w:ascii="Arial" w:hAnsi="Arial" w:cs="Arial"/>
          <w:lang w:val="en-US"/>
        </w:rPr>
      </w:pPr>
    </w:p>
    <w:p w14:paraId="563B4FC4" w14:textId="3C6FFB1A" w:rsidR="003D1603" w:rsidRDefault="003D1603">
      <w:pPr>
        <w:rPr>
          <w:rFonts w:ascii="Arial" w:hAnsi="Arial" w:cs="Arial"/>
          <w:lang w:val="en-US"/>
        </w:rPr>
      </w:pPr>
    </w:p>
    <w:p w14:paraId="2F00F9AD" w14:textId="53772488" w:rsidR="003D1603" w:rsidRDefault="003D1603">
      <w:pPr>
        <w:rPr>
          <w:rFonts w:ascii="Arial" w:hAnsi="Arial" w:cs="Arial"/>
          <w:lang w:val="en-US"/>
        </w:rPr>
      </w:pPr>
    </w:p>
    <w:p w14:paraId="1CC16893" w14:textId="42D589D9" w:rsidR="003D1603" w:rsidRDefault="003D1603">
      <w:pPr>
        <w:rPr>
          <w:rFonts w:ascii="Arial" w:hAnsi="Arial" w:cs="Arial"/>
          <w:lang w:val="en-US"/>
        </w:rPr>
      </w:pPr>
    </w:p>
    <w:p w14:paraId="15161763" w14:textId="0B8BE45F" w:rsidR="003D1603" w:rsidRDefault="003D1603">
      <w:pPr>
        <w:rPr>
          <w:rFonts w:ascii="Arial" w:hAnsi="Arial" w:cs="Arial"/>
          <w:lang w:val="en-US"/>
        </w:rPr>
      </w:pPr>
    </w:p>
    <w:p w14:paraId="10C4B4DB" w14:textId="655AECB4" w:rsidR="003D1603" w:rsidRDefault="003D1603">
      <w:pPr>
        <w:rPr>
          <w:rFonts w:ascii="Arial" w:hAnsi="Arial" w:cs="Arial"/>
          <w:lang w:val="en-US"/>
        </w:rPr>
      </w:pPr>
    </w:p>
    <w:p w14:paraId="6C37A99A" w14:textId="2E726E96" w:rsidR="003D1603" w:rsidRDefault="003D1603">
      <w:pPr>
        <w:rPr>
          <w:rFonts w:ascii="Arial" w:hAnsi="Arial" w:cs="Arial"/>
          <w:lang w:val="en-US"/>
        </w:rPr>
      </w:pPr>
    </w:p>
    <w:p w14:paraId="77092ADC" w14:textId="35BE26DE" w:rsidR="003D1603" w:rsidRDefault="003D1603">
      <w:pPr>
        <w:rPr>
          <w:rFonts w:ascii="Arial" w:hAnsi="Arial" w:cs="Arial"/>
          <w:lang w:val="en-US"/>
        </w:rPr>
      </w:pPr>
    </w:p>
    <w:p w14:paraId="5AE5F0AF" w14:textId="424F41D7" w:rsidR="003D1603" w:rsidRDefault="003D1603">
      <w:pPr>
        <w:rPr>
          <w:rFonts w:ascii="Arial" w:hAnsi="Arial" w:cs="Arial"/>
          <w:lang w:val="en-US"/>
        </w:rPr>
      </w:pPr>
    </w:p>
    <w:p w14:paraId="759DADE4" w14:textId="3D250D66" w:rsidR="003D1603" w:rsidRDefault="003D1603">
      <w:pPr>
        <w:rPr>
          <w:rFonts w:ascii="Arial" w:hAnsi="Arial" w:cs="Arial"/>
          <w:lang w:val="en-US"/>
        </w:rPr>
      </w:pPr>
    </w:p>
    <w:p w14:paraId="517FC869" w14:textId="2E38537D" w:rsidR="003D1603" w:rsidRDefault="003D1603">
      <w:pPr>
        <w:rPr>
          <w:rFonts w:ascii="Arial" w:hAnsi="Arial" w:cs="Arial"/>
          <w:lang w:val="en-US"/>
        </w:rPr>
      </w:pPr>
    </w:p>
    <w:p w14:paraId="5B08D0A0" w14:textId="66CB2593" w:rsidR="003D1603" w:rsidRDefault="003D1603">
      <w:pPr>
        <w:rPr>
          <w:rFonts w:ascii="Arial" w:hAnsi="Arial" w:cs="Arial"/>
          <w:lang w:val="en-US"/>
        </w:rPr>
      </w:pPr>
    </w:p>
    <w:p w14:paraId="1A6D6C65" w14:textId="77777777" w:rsidR="007F31C4" w:rsidRDefault="007F31C4">
      <w:pPr>
        <w:rPr>
          <w:rFonts w:ascii="Arial" w:hAnsi="Arial" w:cs="Arial"/>
          <w:lang w:val="en-US"/>
        </w:rPr>
      </w:pPr>
    </w:p>
    <w:p w14:paraId="198DF5D9" w14:textId="761D32DC" w:rsidR="003D1603" w:rsidRDefault="003D1603">
      <w:pPr>
        <w:rPr>
          <w:rFonts w:ascii="Arial" w:hAnsi="Arial" w:cs="Arial"/>
          <w:lang w:val="en-US"/>
        </w:rPr>
      </w:pPr>
    </w:p>
    <w:p w14:paraId="5935287E" w14:textId="675F4C4D" w:rsidR="003D1603" w:rsidRDefault="003D1603">
      <w:pPr>
        <w:rPr>
          <w:rFonts w:ascii="Arial" w:hAnsi="Arial" w:cs="Arial"/>
          <w:lang w:val="en-US"/>
        </w:rPr>
      </w:pPr>
    </w:p>
    <w:p w14:paraId="4DFF20B4" w14:textId="4F968776" w:rsidR="003D1603" w:rsidRDefault="003D1603">
      <w:pPr>
        <w:rPr>
          <w:rFonts w:ascii="Arial" w:hAnsi="Arial" w:cs="Arial"/>
          <w:lang w:val="en-US"/>
        </w:rPr>
      </w:pPr>
    </w:p>
    <w:p w14:paraId="5CD78D30" w14:textId="545043AD" w:rsidR="003D1603" w:rsidRDefault="003D1603">
      <w:pPr>
        <w:rPr>
          <w:rFonts w:ascii="Arial" w:hAnsi="Arial" w:cs="Arial"/>
          <w:lang w:val="en-US"/>
        </w:rPr>
      </w:pPr>
    </w:p>
    <w:p w14:paraId="26412A80" w14:textId="2D08447F" w:rsidR="003D1603" w:rsidRDefault="003D1603">
      <w:pPr>
        <w:rPr>
          <w:rFonts w:ascii="Arial" w:hAnsi="Arial" w:cs="Arial"/>
          <w:lang w:val="en-US"/>
        </w:rPr>
      </w:pPr>
    </w:p>
    <w:p w14:paraId="3138875E" w14:textId="60ADE2B6" w:rsidR="003D1603" w:rsidRDefault="003D1603">
      <w:pPr>
        <w:rPr>
          <w:rFonts w:ascii="Arial" w:hAnsi="Arial" w:cs="Arial"/>
          <w:lang w:val="en-US"/>
        </w:rPr>
      </w:pPr>
    </w:p>
    <w:p w14:paraId="09DF377D" w14:textId="536061F1" w:rsidR="003D1603" w:rsidRDefault="003D1603">
      <w:pPr>
        <w:rPr>
          <w:rFonts w:ascii="Arial" w:hAnsi="Arial" w:cs="Arial"/>
          <w:lang w:val="en-US"/>
        </w:rPr>
      </w:pPr>
    </w:p>
    <w:p w14:paraId="339A48D9" w14:textId="40E96EB2" w:rsidR="003D1603" w:rsidRDefault="003D1603">
      <w:pPr>
        <w:rPr>
          <w:rFonts w:ascii="Arial" w:hAnsi="Arial" w:cs="Arial"/>
          <w:lang w:val="en-US"/>
        </w:rPr>
      </w:pPr>
    </w:p>
    <w:p w14:paraId="56486F8A" w14:textId="37DDBD65" w:rsidR="003D1603" w:rsidRPr="00A02CD7" w:rsidRDefault="003D1603">
      <w:pPr>
        <w:rPr>
          <w:rFonts w:ascii="Arial" w:hAnsi="Arial" w:cs="Arial"/>
          <w:b/>
          <w:bCs/>
          <w:lang w:val="en-US"/>
        </w:rPr>
      </w:pPr>
      <w:r w:rsidRPr="00A02CD7">
        <w:rPr>
          <w:rFonts w:ascii="Arial" w:hAnsi="Arial" w:cs="Arial"/>
          <w:b/>
          <w:bCs/>
          <w:lang w:val="en-US"/>
        </w:rPr>
        <w:lastRenderedPageBreak/>
        <w:t>Introduction</w:t>
      </w:r>
    </w:p>
    <w:p w14:paraId="50B7B065" w14:textId="31F6F154" w:rsidR="003D1603" w:rsidRDefault="003D1603">
      <w:pPr>
        <w:rPr>
          <w:rFonts w:ascii="Arial" w:hAnsi="Arial" w:cs="Arial"/>
          <w:lang w:val="en-US"/>
        </w:rPr>
      </w:pPr>
    </w:p>
    <w:p w14:paraId="6994E6CD" w14:textId="5B9809C1" w:rsidR="003D1603" w:rsidRDefault="003D1603">
      <w:pPr>
        <w:rPr>
          <w:rFonts w:ascii="Arial" w:hAnsi="Arial" w:cs="Arial"/>
          <w:lang w:val="en-US"/>
        </w:rPr>
      </w:pPr>
      <w:r>
        <w:rPr>
          <w:rFonts w:ascii="Arial" w:hAnsi="Arial" w:cs="Arial"/>
          <w:lang w:val="en-US"/>
        </w:rPr>
        <w:t xml:space="preserve">Organizational culture influences the behavior of employees, the nature of workplace relationships, and the way decisions are </w:t>
      </w:r>
      <w:r w:rsidR="00E5794F">
        <w:rPr>
          <w:rFonts w:ascii="Arial" w:hAnsi="Arial" w:cs="Arial"/>
          <w:lang w:val="en-US"/>
        </w:rPr>
        <w:t xml:space="preserve">made </w:t>
      </w:r>
      <w:r>
        <w:rPr>
          <w:rFonts w:ascii="Arial" w:hAnsi="Arial" w:cs="Arial"/>
          <w:lang w:val="en-US"/>
        </w:rPr>
        <w:t xml:space="preserve">and implemented. Mullins and Christy </w:t>
      </w:r>
      <w:r w:rsidRPr="00757113">
        <w:rPr>
          <w:rFonts w:ascii="Arial" w:hAnsi="Arial" w:cs="Arial"/>
          <w:lang w:val="en-US"/>
        </w:rPr>
        <w:t>(2016)</w:t>
      </w:r>
      <w:r>
        <w:rPr>
          <w:rFonts w:ascii="Arial" w:hAnsi="Arial" w:cs="Arial"/>
          <w:lang w:val="en-US"/>
        </w:rPr>
        <w:t xml:space="preserve"> argue that culture forms the “taken-for-granted” rules about how work is carried out and the values that guide employee actions. These cultural elements affect organizational structure, motivation, performance management, and how companies respond to environmental pressures.</w:t>
      </w:r>
      <w:r w:rsidR="006B286E">
        <w:rPr>
          <w:rFonts w:ascii="Arial" w:hAnsi="Arial" w:cs="Arial"/>
          <w:lang w:val="en-US"/>
        </w:rPr>
        <w:t xml:space="preserve"> With increasing globalization, companies must integrate diverse cultural backgrounds into a coherent organizational environment.</w:t>
      </w:r>
    </w:p>
    <w:p w14:paraId="7B65BA03" w14:textId="0A8BD69A" w:rsidR="003D1603" w:rsidRDefault="003D1603">
      <w:pPr>
        <w:rPr>
          <w:rFonts w:ascii="Arial" w:hAnsi="Arial" w:cs="Arial"/>
          <w:lang w:val="en-US"/>
        </w:rPr>
      </w:pPr>
      <w:r>
        <w:rPr>
          <w:rFonts w:ascii="Arial" w:hAnsi="Arial" w:cs="Arial"/>
          <w:lang w:val="en-US"/>
        </w:rPr>
        <w:t>This report investigates Toyota Motor Corporation, one of the world’s largest automotive</w:t>
      </w:r>
      <w:r w:rsidR="00C33C36">
        <w:rPr>
          <w:rFonts w:ascii="Arial" w:hAnsi="Arial" w:cs="Arial"/>
          <w:lang w:val="en-US"/>
        </w:rPr>
        <w:t xml:space="preserve"> manufacturers, focusing on how its culture shapes the structure, decision-making, adaptability, and overall performance. Relevant theoretical frameworks- Schein’s model, Hofstede’s dimensions and Handy’s cultural types- are used to analyze the company’s cultural profile and assess whether this culture supports or restricts effective functioning. Then</w:t>
      </w:r>
      <w:r w:rsidR="00E5794F">
        <w:rPr>
          <w:rFonts w:ascii="Arial" w:hAnsi="Arial" w:cs="Arial"/>
          <w:lang w:val="en-US"/>
        </w:rPr>
        <w:t>,</w:t>
      </w:r>
      <w:r w:rsidR="00C33C36">
        <w:rPr>
          <w:rFonts w:ascii="Arial" w:hAnsi="Arial" w:cs="Arial"/>
          <w:lang w:val="en-US"/>
        </w:rPr>
        <w:t xml:space="preserve"> recommendations are provided for how Toyota could further strengthen its organizational culture.</w:t>
      </w:r>
    </w:p>
    <w:p w14:paraId="1653CFDA" w14:textId="101532F8" w:rsidR="00A02CD7" w:rsidRDefault="00A02CD7">
      <w:pPr>
        <w:rPr>
          <w:rFonts w:ascii="Arial" w:hAnsi="Arial" w:cs="Arial"/>
          <w:lang w:val="en-US"/>
        </w:rPr>
      </w:pPr>
    </w:p>
    <w:p w14:paraId="18510879" w14:textId="3C97E513" w:rsidR="00F209E0" w:rsidRPr="00F209E0" w:rsidRDefault="00F209E0">
      <w:pPr>
        <w:rPr>
          <w:rFonts w:ascii="Arial" w:hAnsi="Arial" w:cs="Arial"/>
          <w:b/>
          <w:bCs/>
          <w:lang w:val="en-US"/>
        </w:rPr>
      </w:pPr>
      <w:r w:rsidRPr="00F209E0">
        <w:rPr>
          <w:rFonts w:ascii="Arial" w:hAnsi="Arial" w:cs="Arial"/>
          <w:b/>
          <w:bCs/>
          <w:lang w:val="en-US"/>
        </w:rPr>
        <w:t>Main Body</w:t>
      </w:r>
    </w:p>
    <w:p w14:paraId="2A3BDB5A" w14:textId="77777777" w:rsidR="00F209E0" w:rsidRPr="00F209E0" w:rsidRDefault="00F209E0">
      <w:pPr>
        <w:rPr>
          <w:rFonts w:ascii="Arial" w:hAnsi="Arial" w:cs="Arial"/>
          <w:lang w:val="en-US"/>
        </w:rPr>
      </w:pPr>
    </w:p>
    <w:p w14:paraId="11416D9F" w14:textId="54BBEB85" w:rsidR="00A02CD7" w:rsidRDefault="00A02CD7">
      <w:pPr>
        <w:rPr>
          <w:rFonts w:ascii="Arial" w:hAnsi="Arial" w:cs="Arial"/>
          <w:b/>
          <w:bCs/>
          <w:lang w:val="en-US"/>
        </w:rPr>
      </w:pPr>
      <w:r w:rsidRPr="00A02CD7">
        <w:rPr>
          <w:rFonts w:ascii="Arial" w:hAnsi="Arial" w:cs="Arial"/>
          <w:b/>
          <w:bCs/>
          <w:lang w:val="en-US"/>
        </w:rPr>
        <w:t>How organizational Culture Influences Toyota’s Framework and Decision-making</w:t>
      </w:r>
    </w:p>
    <w:p w14:paraId="48473671" w14:textId="0E431175" w:rsidR="00A02CD7" w:rsidRPr="005543E4" w:rsidRDefault="005543E4">
      <w:pPr>
        <w:rPr>
          <w:rFonts w:ascii="Arial" w:hAnsi="Arial" w:cs="Arial"/>
          <w:lang w:val="en-US"/>
        </w:rPr>
      </w:pPr>
      <w:r>
        <w:rPr>
          <w:rFonts w:ascii="Arial" w:hAnsi="Arial" w:cs="Arial"/>
          <w:lang w:val="en-US"/>
        </w:rPr>
        <w:t>Organizational culture guides people at work, showing them values, rules, beliefs, and manners, they should follow.</w:t>
      </w:r>
    </w:p>
    <w:p w14:paraId="12E0BDB3" w14:textId="45C4FF4C" w:rsidR="007D3A48" w:rsidRDefault="0028496C">
      <w:pPr>
        <w:rPr>
          <w:rFonts w:ascii="Arial" w:hAnsi="Arial" w:cs="Arial"/>
          <w:lang w:val="en-US"/>
        </w:rPr>
      </w:pPr>
      <w:r>
        <w:rPr>
          <w:rFonts w:ascii="Arial" w:hAnsi="Arial" w:cs="Arial"/>
          <w:lang w:val="en-US"/>
        </w:rPr>
        <w:t xml:space="preserve">At Toyota Motor Corporation, the culture has a </w:t>
      </w:r>
      <w:r w:rsidR="007D3A48">
        <w:rPr>
          <w:rFonts w:ascii="Arial" w:hAnsi="Arial" w:cs="Arial"/>
          <w:lang w:val="en-US"/>
        </w:rPr>
        <w:t>significant</w:t>
      </w:r>
      <w:r>
        <w:rPr>
          <w:rFonts w:ascii="Arial" w:hAnsi="Arial" w:cs="Arial"/>
          <w:lang w:val="en-US"/>
        </w:rPr>
        <w:t xml:space="preserve"> influence on how the organization is designed and how decisions are made. </w:t>
      </w:r>
      <w:r w:rsidR="007D3A48">
        <w:rPr>
          <w:rFonts w:ascii="Arial" w:hAnsi="Arial" w:cs="Arial"/>
          <w:lang w:val="en-US"/>
        </w:rPr>
        <w:t xml:space="preserve">Toyota is quite famous for </w:t>
      </w:r>
      <w:r w:rsidR="00E5794F">
        <w:rPr>
          <w:rFonts w:ascii="Arial" w:hAnsi="Arial" w:cs="Arial"/>
          <w:lang w:val="en-US"/>
        </w:rPr>
        <w:t xml:space="preserve">its </w:t>
      </w:r>
      <w:r w:rsidR="007D3A48">
        <w:rPr>
          <w:rFonts w:ascii="Arial" w:hAnsi="Arial" w:cs="Arial"/>
          <w:lang w:val="en-US"/>
        </w:rPr>
        <w:t>strong cultural beliefs, rooting in Japanese culture, that helps them improve, shows them a way to respect employees, and keep high-quality standards and working conditions. The Toyota Corporation avoids operating on traditional hierarchy, from top to down positions, instead, they promote teamwork, communication, and flexibility.</w:t>
      </w:r>
    </w:p>
    <w:p w14:paraId="12A6434E" w14:textId="5405878F" w:rsidR="0028496C" w:rsidRDefault="00EE526D">
      <w:pPr>
        <w:rPr>
          <w:rFonts w:ascii="Arial" w:hAnsi="Arial" w:cs="Arial"/>
          <w:lang w:val="en-US"/>
        </w:rPr>
      </w:pPr>
      <w:r>
        <w:rPr>
          <w:rFonts w:ascii="Arial" w:hAnsi="Arial" w:cs="Arial"/>
          <w:lang w:val="en-US"/>
        </w:rPr>
        <w:t>Starting with a teamwork, or team-based structure, Toyota uses numerous, cross-functional teams. These teams bring together people from different departments (engineering, design, finances, etc.) to solve problems. This particular structure shows off a strong cultural belief that collaboration produces better solutions than individual decisions. Moving onto the empowerment of frontline employees, as a</w:t>
      </w:r>
      <w:r w:rsidR="00A42406">
        <w:rPr>
          <w:rFonts w:ascii="Arial" w:hAnsi="Arial" w:cs="Arial"/>
          <w:lang w:val="en-US"/>
        </w:rPr>
        <w:t>n important point of company’s structure. A core part of Toyota’s culture is the idea that employees closest to the work know the most about it.</w:t>
      </w:r>
      <w:r w:rsidR="00222D23">
        <w:rPr>
          <w:rFonts w:ascii="Arial" w:hAnsi="Arial" w:cs="Arial"/>
          <w:lang w:val="en-US"/>
        </w:rPr>
        <w:t xml:space="preserve"> This idea provides a fresh look on how to organize the workspace and how to split authorities over tasks. The Toyota employees are often given the authority to stop the production if they spot any issues, they get a say in improving work processes, and opportunities to share their suggestions via kaizen (continuous improvement). This structure lets the responsibilities to be shared and not limited to managers. The next key point in Toyota’s work structure is a flat and flexible hierarchy</w:t>
      </w:r>
      <w:r w:rsidR="00FA0869">
        <w:rPr>
          <w:rFonts w:ascii="Arial" w:hAnsi="Arial" w:cs="Arial"/>
          <w:lang w:val="en-US"/>
        </w:rPr>
        <w:t>. Toyota operates on less hierarchical layers compared to traditional companies. This helps to reduce communication barriers, speeds up the information flow, and supports quick problem-solving. It purely reflects the cultural value of open communication and respect for all employees, not just those in senior positions.</w:t>
      </w:r>
    </w:p>
    <w:p w14:paraId="33A24165" w14:textId="77777777" w:rsidR="007F31C4" w:rsidRDefault="00FA0869">
      <w:pPr>
        <w:rPr>
          <w:rFonts w:ascii="Arial" w:hAnsi="Arial" w:cs="Arial"/>
          <w:lang w:val="en-US"/>
        </w:rPr>
      </w:pPr>
      <w:r>
        <w:rPr>
          <w:rFonts w:ascii="Arial" w:hAnsi="Arial" w:cs="Arial"/>
          <w:lang w:val="en-US"/>
        </w:rPr>
        <w:t xml:space="preserve">And lastly, I would like to mentions Toyota’s standardized work systems. An important part of Toyota’s structure is its use of standardized work processes. </w:t>
      </w:r>
    </w:p>
    <w:p w14:paraId="01C1611F" w14:textId="2D7865DA" w:rsidR="00FA0869" w:rsidRDefault="00FA0869">
      <w:pPr>
        <w:rPr>
          <w:rFonts w:ascii="Arial" w:hAnsi="Arial" w:cs="Arial"/>
          <w:lang w:val="en-US"/>
        </w:rPr>
      </w:pPr>
      <w:r>
        <w:rPr>
          <w:rFonts w:ascii="Arial" w:hAnsi="Arial" w:cs="Arial"/>
          <w:lang w:val="en-US"/>
        </w:rPr>
        <w:lastRenderedPageBreak/>
        <w:t xml:space="preserve">They do not follow rigid rules, rather provide a foundation for improvement. They help everyone understand their </w:t>
      </w:r>
      <w:r w:rsidR="00B70AE6">
        <w:rPr>
          <w:rFonts w:ascii="Arial" w:hAnsi="Arial" w:cs="Arial"/>
          <w:lang w:val="en-US"/>
        </w:rPr>
        <w:t>responsibilities clearly while still allowing flexibility for innovation</w:t>
      </w:r>
      <w:r w:rsidR="00AA558C">
        <w:rPr>
          <w:rFonts w:ascii="Arial" w:hAnsi="Arial" w:cs="Arial"/>
          <w:lang w:val="en-US"/>
        </w:rPr>
        <w:t xml:space="preserve"> </w:t>
      </w:r>
      <w:r w:rsidR="00AA558C" w:rsidRPr="00757113">
        <w:rPr>
          <w:rFonts w:ascii="Arial" w:hAnsi="Arial" w:cs="Arial"/>
          <w:lang w:val="en-US"/>
        </w:rPr>
        <w:t>(Liker, Hoseus 2008).</w:t>
      </w:r>
    </w:p>
    <w:p w14:paraId="023C7DFE" w14:textId="3CA17606" w:rsidR="00222D23" w:rsidRDefault="007B5C5E">
      <w:pPr>
        <w:rPr>
          <w:rFonts w:ascii="Arial" w:hAnsi="Arial" w:cs="Arial"/>
          <w:lang w:val="en-US"/>
        </w:rPr>
      </w:pPr>
      <w:r>
        <w:rPr>
          <w:rFonts w:ascii="Arial" w:hAnsi="Arial" w:cs="Arial"/>
          <w:lang w:val="en-US"/>
        </w:rPr>
        <w:t>Toyota’s decision-making processes are another interesting topic</w:t>
      </w:r>
      <w:r w:rsidR="00106D88">
        <w:rPr>
          <w:rFonts w:ascii="Arial" w:hAnsi="Arial" w:cs="Arial"/>
          <w:lang w:val="en-US"/>
        </w:rPr>
        <w:t>, strongly shaped by Japanese culture values</w:t>
      </w:r>
      <w:r>
        <w:rPr>
          <w:rFonts w:ascii="Arial" w:hAnsi="Arial" w:cs="Arial"/>
          <w:lang w:val="en-US"/>
        </w:rPr>
        <w:t>. They do not usually make important decisions rapidly nor individually. They use a shared approach that aims to avoid mistakes.</w:t>
      </w:r>
    </w:p>
    <w:p w14:paraId="084D493B" w14:textId="59017166" w:rsidR="007B5C5E" w:rsidRDefault="007B5C5E">
      <w:pPr>
        <w:rPr>
          <w:rFonts w:ascii="Arial" w:hAnsi="Arial" w:cs="Arial"/>
          <w:lang w:val="en-US"/>
        </w:rPr>
      </w:pPr>
      <w:r>
        <w:rPr>
          <w:rFonts w:ascii="Arial" w:hAnsi="Arial" w:cs="Arial"/>
          <w:lang w:val="en-US"/>
        </w:rPr>
        <w:t xml:space="preserve">A key cultural practice is </w:t>
      </w:r>
      <w:r w:rsidRPr="007B5C5E">
        <w:rPr>
          <w:rFonts w:ascii="Arial" w:hAnsi="Arial" w:cs="Arial"/>
          <w:b/>
          <w:bCs/>
          <w:lang w:val="en-US"/>
        </w:rPr>
        <w:t>nemawashi</w:t>
      </w:r>
      <w:r>
        <w:rPr>
          <w:rFonts w:ascii="Arial" w:hAnsi="Arial" w:cs="Arial"/>
          <w:lang w:val="en-US"/>
        </w:rPr>
        <w:t>, which means discussing ideas with relevant people</w:t>
      </w:r>
      <w:r w:rsidR="00DA3DBC">
        <w:rPr>
          <w:rFonts w:ascii="Arial" w:hAnsi="Arial" w:cs="Arial"/>
          <w:lang w:val="en-US"/>
        </w:rPr>
        <w:t xml:space="preserve"> before an official decision is made. This has numerous advantages; it supports employees’ participation, it reduces a conflict or resistance, it helps making more reliable and better decisions, and results in higher commitment because people feel included. This method might seem slower and less effective, but on the contrary it improves quality of decisions.</w:t>
      </w:r>
    </w:p>
    <w:p w14:paraId="276830F2" w14:textId="50240E4A" w:rsidR="00DA3DBC" w:rsidRDefault="00DA3DBC">
      <w:pPr>
        <w:rPr>
          <w:rFonts w:ascii="Arial" w:hAnsi="Arial" w:cs="Arial"/>
          <w:lang w:val="en-US"/>
        </w:rPr>
      </w:pPr>
      <w:r>
        <w:rPr>
          <w:rFonts w:ascii="Arial" w:hAnsi="Arial" w:cs="Arial"/>
          <w:lang w:val="en-US"/>
        </w:rPr>
        <w:t xml:space="preserve">Another important cultural principle is </w:t>
      </w:r>
      <w:r w:rsidRPr="00DA3DBC">
        <w:rPr>
          <w:rFonts w:ascii="Arial" w:hAnsi="Arial" w:cs="Arial"/>
          <w:b/>
          <w:bCs/>
          <w:lang w:val="en-US"/>
        </w:rPr>
        <w:t>genchi genbutsu</w:t>
      </w:r>
      <w:r>
        <w:rPr>
          <w:rFonts w:ascii="Arial" w:hAnsi="Arial" w:cs="Arial"/>
          <w:b/>
          <w:bCs/>
          <w:lang w:val="en-US"/>
        </w:rPr>
        <w:t xml:space="preserve">, </w:t>
      </w:r>
      <w:r>
        <w:rPr>
          <w:rFonts w:ascii="Arial" w:hAnsi="Arial" w:cs="Arial"/>
          <w:lang w:val="en-US"/>
        </w:rPr>
        <w:t>which means “go and see for yourself”. In Toyota Corporation employees are encouraged</w:t>
      </w:r>
      <w:r w:rsidR="009711D2">
        <w:rPr>
          <w:rFonts w:ascii="Arial" w:hAnsi="Arial" w:cs="Arial"/>
          <w:lang w:val="en-US"/>
        </w:rPr>
        <w:t xml:space="preserve"> to see the place where problem occurred, to carefully observe the situation in real time, and talk to the people involved. Only after those steps are taken, they can make evidence-based decisions. This ensures that decisions are grounded in facts, not assumptions.</w:t>
      </w:r>
    </w:p>
    <w:p w14:paraId="12450E71" w14:textId="7C01C9C8" w:rsidR="00106D88" w:rsidRPr="00DA3DBC" w:rsidRDefault="00106D88">
      <w:pPr>
        <w:rPr>
          <w:rFonts w:ascii="Arial" w:hAnsi="Arial" w:cs="Arial"/>
          <w:lang w:val="en-US"/>
        </w:rPr>
      </w:pPr>
      <w:r>
        <w:rPr>
          <w:rFonts w:ascii="Arial" w:hAnsi="Arial" w:cs="Arial"/>
          <w:lang w:val="en-US"/>
        </w:rPr>
        <w:t xml:space="preserve">Another key idea is called </w:t>
      </w:r>
      <w:r>
        <w:rPr>
          <w:rFonts w:ascii="Arial" w:hAnsi="Arial" w:cs="Arial"/>
          <w:b/>
          <w:bCs/>
          <w:lang w:val="en-US"/>
        </w:rPr>
        <w:t xml:space="preserve">Ringi-sho </w:t>
      </w:r>
      <w:r>
        <w:rPr>
          <w:rFonts w:ascii="Arial" w:hAnsi="Arial" w:cs="Arial"/>
          <w:lang w:val="en-US"/>
        </w:rPr>
        <w:t>(formal approval process).</w:t>
      </w:r>
      <w:r>
        <w:rPr>
          <w:rFonts w:ascii="Arial" w:hAnsi="Arial" w:cs="Arial"/>
          <w:lang w:val="en-US"/>
        </w:rPr>
        <w:t xml:space="preserve"> This means that all ideas and projects pass through several levels of review, ensuring accuracy and collective ownership.</w:t>
      </w:r>
    </w:p>
    <w:p w14:paraId="7A8ED630" w14:textId="19399CBF" w:rsidR="00A02CD7" w:rsidRDefault="00F209E0">
      <w:pPr>
        <w:rPr>
          <w:rFonts w:ascii="Arial" w:hAnsi="Arial" w:cs="Arial"/>
          <w:lang w:val="en-US"/>
        </w:rPr>
      </w:pPr>
      <w:r>
        <w:rPr>
          <w:rFonts w:ascii="Arial" w:hAnsi="Arial" w:cs="Arial"/>
          <w:lang w:val="en-US"/>
        </w:rPr>
        <w:t>Toyota’s culture promotes long-term orientation rather than short-term gains. They values employees’ wellbeing, they make rather strategic decisions, and their investments focus on sustainable growth.</w:t>
      </w:r>
    </w:p>
    <w:p w14:paraId="659F3C8B" w14:textId="1E2A977C" w:rsidR="00DB1E29" w:rsidRDefault="00DB1E29">
      <w:pPr>
        <w:rPr>
          <w:rFonts w:ascii="Arial" w:hAnsi="Arial" w:cs="Arial"/>
          <w:lang w:val="en-US"/>
        </w:rPr>
      </w:pPr>
      <w:r>
        <w:rPr>
          <w:rFonts w:ascii="Arial" w:hAnsi="Arial" w:cs="Arial"/>
          <w:lang w:val="en-US"/>
        </w:rPr>
        <w:t>The company uses Kaizen in their decision-making processes. They encourage their employees to ask themselves how they can do better in different areas. This approach ensures kaizen, which means continuous improvement</w:t>
      </w:r>
      <w:r w:rsidR="009016B2">
        <w:rPr>
          <w:rFonts w:ascii="Arial" w:hAnsi="Arial" w:cs="Arial"/>
          <w:lang w:val="en-US"/>
        </w:rPr>
        <w:t xml:space="preserve"> (</w:t>
      </w:r>
      <w:r w:rsidR="009016B2" w:rsidRPr="00757113">
        <w:rPr>
          <w:rFonts w:ascii="Arial" w:hAnsi="Arial" w:cs="Arial"/>
          <w:lang w:val="en-US"/>
        </w:rPr>
        <w:t>Meyer, 2024).</w:t>
      </w:r>
    </w:p>
    <w:p w14:paraId="409F17C2" w14:textId="325F4867" w:rsidR="002C00F0" w:rsidRDefault="002C00F0">
      <w:pPr>
        <w:rPr>
          <w:rFonts w:ascii="Arial" w:hAnsi="Arial" w:cs="Arial"/>
          <w:lang w:val="en-US"/>
        </w:rPr>
      </w:pPr>
    </w:p>
    <w:p w14:paraId="0C696E30" w14:textId="10486BD8" w:rsidR="002C00F0" w:rsidRDefault="002C00F0">
      <w:pPr>
        <w:rPr>
          <w:rFonts w:ascii="Arial" w:hAnsi="Arial" w:cs="Arial"/>
          <w:b/>
          <w:bCs/>
          <w:lang w:val="en-US"/>
        </w:rPr>
      </w:pPr>
      <w:r>
        <w:rPr>
          <w:rFonts w:ascii="Arial" w:hAnsi="Arial" w:cs="Arial"/>
          <w:b/>
          <w:bCs/>
          <w:lang w:val="en-US"/>
        </w:rPr>
        <w:t>Identifying Toyota’s Organizational Culture Using Academic Framework</w:t>
      </w:r>
    </w:p>
    <w:p w14:paraId="455DFF41" w14:textId="42164CE3" w:rsidR="00C82632" w:rsidRDefault="00C82632">
      <w:pPr>
        <w:rPr>
          <w:rFonts w:ascii="Arial" w:hAnsi="Arial" w:cs="Arial"/>
          <w:b/>
          <w:bCs/>
          <w:lang w:val="en-US"/>
        </w:rPr>
      </w:pPr>
    </w:p>
    <w:p w14:paraId="6C9065FF" w14:textId="4632103B" w:rsidR="00C82632" w:rsidRDefault="00C82632">
      <w:pPr>
        <w:rPr>
          <w:rFonts w:ascii="Arial" w:hAnsi="Arial" w:cs="Arial"/>
          <w:lang w:val="en-US"/>
        </w:rPr>
      </w:pPr>
      <w:r>
        <w:rPr>
          <w:rFonts w:ascii="Arial" w:hAnsi="Arial" w:cs="Arial"/>
          <w:lang w:val="en-US"/>
        </w:rPr>
        <w:t>I would like to start the identification process with Schein’s Three-Level Model of Organizational Culture.</w:t>
      </w:r>
    </w:p>
    <w:p w14:paraId="09A57955" w14:textId="33B32298" w:rsidR="00C82632" w:rsidRDefault="00C82632">
      <w:pPr>
        <w:rPr>
          <w:rFonts w:ascii="Arial" w:hAnsi="Arial" w:cs="Arial"/>
          <w:lang w:val="en-US"/>
        </w:rPr>
      </w:pPr>
      <w:r>
        <w:rPr>
          <w:rFonts w:ascii="Arial" w:hAnsi="Arial" w:cs="Arial"/>
          <w:lang w:val="en-US"/>
        </w:rPr>
        <w:t xml:space="preserve">When using Schein’s </w:t>
      </w:r>
      <w:r w:rsidR="00D138CE">
        <w:rPr>
          <w:rFonts w:ascii="Arial" w:hAnsi="Arial" w:cs="Arial"/>
          <w:lang w:val="en-US"/>
        </w:rPr>
        <w:t>Model,</w:t>
      </w:r>
      <w:r>
        <w:rPr>
          <w:rFonts w:ascii="Arial" w:hAnsi="Arial" w:cs="Arial"/>
          <w:lang w:val="en-US"/>
        </w:rPr>
        <w:t xml:space="preserve"> we can provide a structured way to present visible and invisible elements of a company’s culture. </w:t>
      </w:r>
      <w:r w:rsidR="00D138CE">
        <w:rPr>
          <w:rFonts w:ascii="Arial" w:hAnsi="Arial" w:cs="Arial"/>
          <w:lang w:val="en-US"/>
        </w:rPr>
        <w:t>Schein’s Model consists of three levels; Artefacts, Espoused Values, and Underlying Assumptions.</w:t>
      </w:r>
    </w:p>
    <w:p w14:paraId="6A9B2A1A" w14:textId="164A504C" w:rsidR="00D138CE" w:rsidRDefault="006D4BBA">
      <w:pPr>
        <w:rPr>
          <w:rFonts w:ascii="Arial" w:hAnsi="Arial" w:cs="Arial"/>
          <w:lang w:val="en-US"/>
        </w:rPr>
      </w:pPr>
      <w:r>
        <w:rPr>
          <w:rFonts w:ascii="Arial" w:hAnsi="Arial" w:cs="Arial"/>
          <w:lang w:val="en-US"/>
        </w:rPr>
        <w:t xml:space="preserve">To begin </w:t>
      </w:r>
      <w:r w:rsidR="00D138CE">
        <w:rPr>
          <w:rFonts w:ascii="Arial" w:hAnsi="Arial" w:cs="Arial"/>
          <w:lang w:val="en-US"/>
        </w:rPr>
        <w:t xml:space="preserve">with </w:t>
      </w:r>
      <w:r>
        <w:rPr>
          <w:rFonts w:ascii="Arial" w:hAnsi="Arial" w:cs="Arial"/>
          <w:lang w:val="en-US"/>
        </w:rPr>
        <w:t xml:space="preserve">I would like to talk about </w:t>
      </w:r>
      <w:r w:rsidR="00D138CE">
        <w:rPr>
          <w:rFonts w:ascii="Arial" w:hAnsi="Arial" w:cs="Arial"/>
          <w:lang w:val="en-US"/>
        </w:rPr>
        <w:t xml:space="preserve">Artefacts (visible behaviors, </w:t>
      </w:r>
      <w:r w:rsidR="00987E14">
        <w:rPr>
          <w:rFonts w:ascii="Arial" w:hAnsi="Arial" w:cs="Arial"/>
          <w:lang w:val="en-US"/>
        </w:rPr>
        <w:t xml:space="preserve">things </w:t>
      </w:r>
      <w:r w:rsidR="00D138CE">
        <w:rPr>
          <w:rFonts w:ascii="Arial" w:hAnsi="Arial" w:cs="Arial"/>
          <w:lang w:val="en-US"/>
        </w:rPr>
        <w:t>you can observe)</w:t>
      </w:r>
      <w:r w:rsidR="00987E14">
        <w:rPr>
          <w:rFonts w:ascii="Arial" w:hAnsi="Arial" w:cs="Arial"/>
          <w:lang w:val="en-US"/>
        </w:rPr>
        <w:t>.</w:t>
      </w:r>
      <w:r w:rsidR="00D138CE">
        <w:rPr>
          <w:rFonts w:ascii="Arial" w:hAnsi="Arial" w:cs="Arial"/>
          <w:lang w:val="en-US"/>
        </w:rPr>
        <w:t xml:space="preserve"> </w:t>
      </w:r>
      <w:r w:rsidR="00987E14">
        <w:rPr>
          <w:rFonts w:ascii="Arial" w:hAnsi="Arial" w:cs="Arial"/>
          <w:lang w:val="en-US"/>
        </w:rPr>
        <w:t>A</w:t>
      </w:r>
      <w:r w:rsidR="00D138CE">
        <w:rPr>
          <w:rFonts w:ascii="Arial" w:hAnsi="Arial" w:cs="Arial"/>
          <w:lang w:val="en-US"/>
        </w:rPr>
        <w:t>t Toyota artefacts are easy to observe</w:t>
      </w:r>
      <w:r w:rsidR="00987E14">
        <w:rPr>
          <w:rFonts w:ascii="Arial" w:hAnsi="Arial" w:cs="Arial"/>
          <w:lang w:val="en-US"/>
        </w:rPr>
        <w:t>, t</w:t>
      </w:r>
      <w:r w:rsidR="00D138CE">
        <w:rPr>
          <w:rFonts w:ascii="Arial" w:hAnsi="Arial" w:cs="Arial"/>
          <w:lang w:val="en-US"/>
        </w:rPr>
        <w:t xml:space="preserve">hese include </w:t>
      </w:r>
      <w:r w:rsidR="00987E14">
        <w:rPr>
          <w:rFonts w:ascii="Arial" w:hAnsi="Arial" w:cs="Arial"/>
          <w:lang w:val="en-US"/>
        </w:rPr>
        <w:t xml:space="preserve">well-organized </w:t>
      </w:r>
      <w:r w:rsidR="00D138CE">
        <w:rPr>
          <w:rFonts w:ascii="Arial" w:hAnsi="Arial" w:cs="Arial"/>
          <w:lang w:val="en-US"/>
        </w:rPr>
        <w:t>production lines (</w:t>
      </w:r>
      <w:r w:rsidR="00987E14">
        <w:rPr>
          <w:rFonts w:ascii="Arial" w:hAnsi="Arial" w:cs="Arial"/>
          <w:lang w:val="en-US"/>
        </w:rPr>
        <w:t>ensuring</w:t>
      </w:r>
      <w:r w:rsidR="00D138CE">
        <w:rPr>
          <w:rFonts w:ascii="Arial" w:hAnsi="Arial" w:cs="Arial"/>
          <w:lang w:val="en-US"/>
        </w:rPr>
        <w:t xml:space="preserve"> efficiency), visual controls (such as color-coded boards and signs, that show progress and problems), standardized work instructions, daily team meetings, Kaizen boards (displaying ongoing improvement activities).</w:t>
      </w:r>
      <w:r w:rsidR="002C25B3">
        <w:rPr>
          <w:rFonts w:ascii="Arial" w:hAnsi="Arial" w:cs="Arial"/>
          <w:lang w:val="en-US"/>
        </w:rPr>
        <w:t xml:space="preserve"> Observing those artefacts, we can conclude Toyota shows a culture of respecting values like discipline, consistency, transparency, and problem-solving.</w:t>
      </w:r>
    </w:p>
    <w:p w14:paraId="35288880" w14:textId="514CB109" w:rsidR="002C25B3" w:rsidRDefault="002C25B3">
      <w:pPr>
        <w:rPr>
          <w:rFonts w:ascii="Arial" w:hAnsi="Arial" w:cs="Arial"/>
          <w:lang w:val="en-US"/>
        </w:rPr>
      </w:pPr>
      <w:r>
        <w:rPr>
          <w:rFonts w:ascii="Arial" w:hAnsi="Arial" w:cs="Arial"/>
          <w:lang w:val="en-US"/>
        </w:rPr>
        <w:t xml:space="preserve">Moving onto the Espoused Values (the organization’s beliefs), Toyota promotes core values such as; respect for employees, customer focus, teamwork, humility, and continuous improvement </w:t>
      </w:r>
      <w:r w:rsidR="009016B2" w:rsidRPr="00757113">
        <w:rPr>
          <w:rFonts w:ascii="Arial" w:hAnsi="Arial" w:cs="Arial"/>
          <w:color w:val="000000" w:themeColor="text1"/>
          <w:lang w:val="en-US"/>
        </w:rPr>
        <w:t>(</w:t>
      </w:r>
      <w:r w:rsidR="00AA558C" w:rsidRPr="00757113">
        <w:rPr>
          <w:rFonts w:ascii="Arial" w:hAnsi="Arial" w:cs="Arial"/>
          <w:color w:val="000000" w:themeColor="text1"/>
          <w:lang w:val="en-US"/>
        </w:rPr>
        <w:t>Toyota, 2025</w:t>
      </w:r>
      <w:r>
        <w:rPr>
          <w:rFonts w:ascii="Arial" w:hAnsi="Arial" w:cs="Arial"/>
          <w:lang w:val="en-US"/>
        </w:rPr>
        <w:t xml:space="preserve">). These values help employees understand how they should act and make decisions. This approach also creates shared expectations, like </w:t>
      </w:r>
      <w:r w:rsidR="00AE333F">
        <w:rPr>
          <w:rFonts w:ascii="Arial" w:hAnsi="Arial" w:cs="Arial"/>
          <w:lang w:val="en-US"/>
        </w:rPr>
        <w:t>identifying mistake is not punished.</w:t>
      </w:r>
    </w:p>
    <w:p w14:paraId="60A7972F" w14:textId="05F14CC1" w:rsidR="00AE333F" w:rsidRDefault="00AE333F">
      <w:pPr>
        <w:rPr>
          <w:rFonts w:ascii="Arial" w:hAnsi="Arial" w:cs="Arial"/>
          <w:lang w:val="en-US"/>
        </w:rPr>
      </w:pPr>
      <w:r>
        <w:rPr>
          <w:rFonts w:ascii="Arial" w:hAnsi="Arial" w:cs="Arial"/>
          <w:lang w:val="en-US"/>
        </w:rPr>
        <w:t xml:space="preserve">Lastly, I would like to talk about Underlying Assumptions meaning deep, unconscious beliefs that truly shape behavior. At Toyota Corporation is assumed to believe as follows; problems should be addressed immediately, employees can be </w:t>
      </w:r>
      <w:r>
        <w:rPr>
          <w:rFonts w:ascii="Arial" w:hAnsi="Arial" w:cs="Arial"/>
          <w:lang w:val="en-US"/>
        </w:rPr>
        <w:lastRenderedPageBreak/>
        <w:t>trusted, and quality is everyone’s responsibility. These assumptions form the foundation of Toyota’s thinking.</w:t>
      </w:r>
      <w:r w:rsidR="007C2D6D">
        <w:rPr>
          <w:rFonts w:ascii="Arial" w:hAnsi="Arial" w:cs="Arial"/>
          <w:lang w:val="en-US"/>
        </w:rPr>
        <w:t xml:space="preserve"> This deep culture helps Toyota maintain its long-term reputation for reliability and high quality.</w:t>
      </w:r>
    </w:p>
    <w:p w14:paraId="151A4C9A" w14:textId="2FA4156B" w:rsidR="007134A9" w:rsidRDefault="007134A9">
      <w:pPr>
        <w:rPr>
          <w:rFonts w:ascii="Arial" w:hAnsi="Arial" w:cs="Arial"/>
          <w:lang w:val="en-US"/>
        </w:rPr>
      </w:pPr>
      <w:r>
        <w:rPr>
          <w:rFonts w:ascii="Arial" w:hAnsi="Arial" w:cs="Arial"/>
          <w:lang w:val="en-US"/>
        </w:rPr>
        <w:t>Schein’s framework for Toyota is a clear representation that their visible practices match their stated values and deeper assumptions, creating strong, stable, and consistent organizational culture</w:t>
      </w:r>
      <w:r w:rsidR="009660E6" w:rsidRPr="00757113">
        <w:rPr>
          <w:rFonts w:ascii="Arial" w:hAnsi="Arial" w:cs="Arial"/>
          <w:lang w:val="en-US"/>
        </w:rPr>
        <w:t xml:space="preserve"> </w:t>
      </w:r>
      <w:r w:rsidR="009016B2" w:rsidRPr="00757113">
        <w:rPr>
          <w:rFonts w:ascii="Arial" w:hAnsi="Arial" w:cs="Arial"/>
          <w:lang w:val="en-US"/>
        </w:rPr>
        <w:t>(Schein</w:t>
      </w:r>
      <w:r w:rsidR="009660E6" w:rsidRPr="00757113">
        <w:rPr>
          <w:rFonts w:ascii="Arial" w:hAnsi="Arial" w:cs="Arial"/>
          <w:lang w:val="en-US"/>
        </w:rPr>
        <w:t>,</w:t>
      </w:r>
      <w:r w:rsidR="006B1B80" w:rsidRPr="00757113">
        <w:rPr>
          <w:rFonts w:ascii="Arial" w:hAnsi="Arial" w:cs="Arial"/>
          <w:lang w:val="en-US"/>
        </w:rPr>
        <w:t xml:space="preserve"> 2010).</w:t>
      </w:r>
    </w:p>
    <w:p w14:paraId="751FCAF2" w14:textId="1C5C094D" w:rsidR="00AA7F93" w:rsidRDefault="00AA7F93">
      <w:pPr>
        <w:rPr>
          <w:rFonts w:ascii="Arial" w:hAnsi="Arial" w:cs="Arial"/>
          <w:lang w:val="en-US"/>
        </w:rPr>
      </w:pPr>
      <w:r>
        <w:rPr>
          <w:rFonts w:ascii="Arial" w:hAnsi="Arial" w:cs="Arial"/>
          <w:lang w:val="en-US"/>
        </w:rPr>
        <w:t>The second academic framework I will use to identify the organizational culture is Hofstede’s Cultural Dimensions. This method helps to understand Japanese national culture influences on Toyota’s organizational culture.</w:t>
      </w:r>
    </w:p>
    <w:p w14:paraId="763CB003" w14:textId="650B7E21" w:rsidR="00EA29FB" w:rsidRDefault="00EA29FB">
      <w:pPr>
        <w:rPr>
          <w:rFonts w:ascii="Arial" w:hAnsi="Arial" w:cs="Arial"/>
          <w:lang w:val="en-US"/>
        </w:rPr>
      </w:pPr>
      <w:r>
        <w:rPr>
          <w:rFonts w:ascii="Arial" w:hAnsi="Arial" w:cs="Arial"/>
          <w:lang w:val="en-US"/>
        </w:rPr>
        <w:t>The first dimension characterizing Toyota is collectivism. As Japan is a rather collectivist society, Toyota’s organizational culture follows. Collectivism means people value group harmony over personal goals. At Toyota, collectivism appears as teamwork in daily operations, shared responsibility for mistakes, and decision-making as a collective process rather than individual. This creates a supportive environment and reduces conflict.</w:t>
      </w:r>
    </w:p>
    <w:p w14:paraId="11DD8AEB" w14:textId="382720A2" w:rsidR="00EA29FB" w:rsidRDefault="00EA29FB">
      <w:pPr>
        <w:rPr>
          <w:rFonts w:ascii="Arial" w:hAnsi="Arial" w:cs="Arial"/>
          <w:lang w:val="en-US"/>
        </w:rPr>
      </w:pPr>
      <w:r>
        <w:rPr>
          <w:rFonts w:ascii="Arial" w:hAnsi="Arial" w:cs="Arial"/>
          <w:lang w:val="en-US"/>
        </w:rPr>
        <w:t>The second dimension is high uncertainty avoidance. Japanese culture scores high in avoiding uncertainty</w:t>
      </w:r>
      <w:r w:rsidR="00ED3EB6">
        <w:rPr>
          <w:rFonts w:ascii="Arial" w:hAnsi="Arial" w:cs="Arial"/>
          <w:lang w:val="en-US"/>
        </w:rPr>
        <w:t>, meaning people favor clear rules and planning. This leads to appliance of certain rules at Toyota; strict standardized procedures, detailed quality systems, strong focus on preventing errors. Toyota invests in structured processes and continuous checking in order to avoid unexpected issues and support stable production</w:t>
      </w:r>
      <w:r w:rsidR="009016B2">
        <w:rPr>
          <w:rFonts w:ascii="Arial" w:hAnsi="Arial" w:cs="Arial"/>
          <w:lang w:val="en-US"/>
        </w:rPr>
        <w:t xml:space="preserve"> </w:t>
      </w:r>
      <w:r w:rsidR="009016B2" w:rsidRPr="00757113">
        <w:rPr>
          <w:rFonts w:ascii="Arial" w:hAnsi="Arial" w:cs="Arial"/>
          <w:lang w:val="en-US"/>
        </w:rPr>
        <w:t>(Cohn, Russell, 2015)</w:t>
      </w:r>
      <w:r w:rsidR="00ED3EB6" w:rsidRPr="00757113">
        <w:rPr>
          <w:rFonts w:ascii="Arial" w:hAnsi="Arial" w:cs="Arial"/>
          <w:lang w:val="en-US"/>
        </w:rPr>
        <w:t>.</w:t>
      </w:r>
    </w:p>
    <w:p w14:paraId="3E310665" w14:textId="3A79334A" w:rsidR="00ED3EB6" w:rsidRDefault="00ED3EB6">
      <w:pPr>
        <w:rPr>
          <w:rFonts w:ascii="Arial" w:hAnsi="Arial" w:cs="Arial"/>
          <w:lang w:val="en-US"/>
        </w:rPr>
      </w:pPr>
      <w:r>
        <w:rPr>
          <w:rFonts w:ascii="Arial" w:hAnsi="Arial" w:cs="Arial"/>
          <w:lang w:val="en-US"/>
        </w:rPr>
        <w:t>The third dimension is long-term orientation</w:t>
      </w:r>
      <w:r w:rsidR="005543E4">
        <w:rPr>
          <w:rFonts w:ascii="Arial" w:hAnsi="Arial" w:cs="Arial"/>
          <w:lang w:val="en-US"/>
        </w:rPr>
        <w:t>,</w:t>
      </w:r>
      <w:r>
        <w:rPr>
          <w:rFonts w:ascii="Arial" w:hAnsi="Arial" w:cs="Arial"/>
          <w:lang w:val="en-US"/>
        </w:rPr>
        <w:t xml:space="preserve"> meaning long-term thinking and patience. At Toyota Motor Corporation, they value long-term employee development, investments in employees’ training, building long-term customer relationships</w:t>
      </w:r>
      <w:r w:rsidR="00402B7E">
        <w:rPr>
          <w:rFonts w:ascii="Arial" w:hAnsi="Arial" w:cs="Arial"/>
          <w:lang w:val="en-US"/>
        </w:rPr>
        <w:t>, and continuous improvement. This helps them to stay competitive.</w:t>
      </w:r>
    </w:p>
    <w:p w14:paraId="75E2D708" w14:textId="63562CC9" w:rsidR="0073580F" w:rsidRDefault="0073580F">
      <w:pPr>
        <w:rPr>
          <w:rFonts w:ascii="Arial" w:hAnsi="Arial" w:cs="Arial"/>
          <w:lang w:val="en-US"/>
        </w:rPr>
      </w:pPr>
      <w:r>
        <w:rPr>
          <w:rFonts w:ascii="Arial" w:hAnsi="Arial" w:cs="Arial"/>
          <w:lang w:val="en-US"/>
        </w:rPr>
        <w:t>The fourth dim</w:t>
      </w:r>
      <w:r w:rsidR="00842FBF">
        <w:rPr>
          <w:rFonts w:ascii="Arial" w:hAnsi="Arial" w:cs="Arial"/>
          <w:lang w:val="en-US"/>
        </w:rPr>
        <w:t xml:space="preserve">ension is High power distance. Hierarchy </w:t>
      </w:r>
      <w:r w:rsidR="008D6170">
        <w:rPr>
          <w:rFonts w:ascii="Arial" w:hAnsi="Arial" w:cs="Arial"/>
          <w:lang w:val="en-US"/>
        </w:rPr>
        <w:t xml:space="preserve">in Japanese culture </w:t>
      </w:r>
      <w:r w:rsidR="00842FBF">
        <w:rPr>
          <w:rFonts w:ascii="Arial" w:hAnsi="Arial" w:cs="Arial"/>
          <w:lang w:val="en-US"/>
        </w:rPr>
        <w:t xml:space="preserve">is well respected, but Toyota also empowers employees at lower positions. They achieve their balance allowing managers to make strategic decisions while workers on lower positions are allowed to present their suggestions or even stop production process when a mistake is spotted. This way they honor and respect </w:t>
      </w:r>
      <w:r w:rsidR="00842FBF" w:rsidRPr="00AA558C">
        <w:rPr>
          <w:rFonts w:ascii="Arial" w:hAnsi="Arial" w:cs="Arial"/>
          <w:lang w:val="en-US"/>
        </w:rPr>
        <w:t>seniors, while allowing innovations and problem-solving at all levels</w:t>
      </w:r>
      <w:r w:rsidR="006B1B80" w:rsidRPr="00AA558C">
        <w:rPr>
          <w:rFonts w:ascii="Arial" w:hAnsi="Arial" w:cs="Arial"/>
          <w:lang w:val="en-US"/>
        </w:rPr>
        <w:t xml:space="preserve"> (</w:t>
      </w:r>
      <w:r w:rsidR="006B1B80" w:rsidRPr="00757113">
        <w:rPr>
          <w:rFonts w:ascii="Arial" w:hAnsi="Arial" w:cs="Arial"/>
          <w:lang w:val="en-US"/>
        </w:rPr>
        <w:t>Hofstede, 2011)</w:t>
      </w:r>
      <w:r w:rsidR="00842FBF" w:rsidRPr="00757113">
        <w:rPr>
          <w:rFonts w:ascii="Arial" w:hAnsi="Arial" w:cs="Arial"/>
          <w:lang w:val="en-US"/>
        </w:rPr>
        <w:t>.</w:t>
      </w:r>
    </w:p>
    <w:p w14:paraId="1C461533" w14:textId="2FE06909" w:rsidR="00E24B8A" w:rsidRPr="004503EE" w:rsidRDefault="00842FBF">
      <w:pPr>
        <w:rPr>
          <w:rFonts w:ascii="Arial" w:hAnsi="Arial" w:cs="Arial"/>
          <w:color w:val="000000" w:themeColor="text1"/>
          <w:lang w:val="en-US"/>
        </w:rPr>
      </w:pPr>
      <w:r>
        <w:rPr>
          <w:rFonts w:ascii="Arial" w:hAnsi="Arial" w:cs="Arial"/>
          <w:lang w:val="en-US"/>
        </w:rPr>
        <w:t>The third academic framework</w:t>
      </w:r>
      <w:r w:rsidR="00901EEA">
        <w:rPr>
          <w:rFonts w:ascii="Arial" w:hAnsi="Arial" w:cs="Arial"/>
          <w:lang w:val="en-US"/>
        </w:rPr>
        <w:t xml:space="preserve"> that will help identifying organizational culture at </w:t>
      </w:r>
      <w:r w:rsidR="00901EEA" w:rsidRPr="004503EE">
        <w:rPr>
          <w:rFonts w:ascii="Arial" w:hAnsi="Arial" w:cs="Arial"/>
          <w:color w:val="000000" w:themeColor="text1"/>
          <w:lang w:val="en-US"/>
        </w:rPr>
        <w:t>Toyota is called Handy’s Cultural Types.</w:t>
      </w:r>
      <w:r w:rsidR="005769E7" w:rsidRPr="004503EE">
        <w:rPr>
          <w:rFonts w:ascii="Arial" w:hAnsi="Arial" w:cs="Arial"/>
          <w:color w:val="000000" w:themeColor="text1"/>
          <w:lang w:val="en-US"/>
        </w:rPr>
        <w:t xml:space="preserve"> Handy’s model categorizes cultures based on power, structure, and decision-making styles. Toyota blends</w:t>
      </w:r>
      <w:r w:rsidR="00D92D22" w:rsidRPr="004503EE">
        <w:rPr>
          <w:rFonts w:ascii="Arial" w:hAnsi="Arial" w:cs="Arial"/>
          <w:color w:val="000000" w:themeColor="text1"/>
          <w:lang w:val="en-US"/>
        </w:rPr>
        <w:t xml:space="preserve"> role culture (structure and consistency) with task culture (team-based problem-solving).</w:t>
      </w:r>
      <w:r w:rsidR="00E24B8A" w:rsidRPr="004503EE">
        <w:rPr>
          <w:rFonts w:ascii="Arial" w:hAnsi="Arial" w:cs="Arial"/>
          <w:color w:val="000000" w:themeColor="text1"/>
          <w:lang w:val="en-US"/>
        </w:rPr>
        <w:t xml:space="preserve"> A role culture focuses on rules, procedures, and defined responsibilities. In this company the role culture means strict operating procedures, clearly defined job roles, official training systems, and pressure to follow rules and processes. That approach provides stability and consistency, which are crucial for manufacturing high-quality products.  A task culture focuses on flexible teams formed to solve problems or complete specific tasks.</w:t>
      </w:r>
      <w:r w:rsidR="00D40DCE" w:rsidRPr="004503EE">
        <w:rPr>
          <w:rFonts w:ascii="Arial" w:hAnsi="Arial" w:cs="Arial"/>
          <w:color w:val="000000" w:themeColor="text1"/>
          <w:lang w:val="en-US"/>
        </w:rPr>
        <w:t xml:space="preserve"> At Toyota those features prove correct through kaizen teams, cross-functional groups working on improvements, and employee collaboration systems. It allows the company to innovate and fix issues efficiently.</w:t>
      </w:r>
    </w:p>
    <w:p w14:paraId="2AE95AE6" w14:textId="31769E80" w:rsidR="00515CEC" w:rsidRPr="004503EE" w:rsidRDefault="00515CEC">
      <w:pPr>
        <w:rPr>
          <w:rFonts w:ascii="Arial" w:hAnsi="Arial" w:cs="Arial"/>
          <w:color w:val="000000" w:themeColor="text1"/>
          <w:lang w:val="en-US"/>
        </w:rPr>
      </w:pPr>
      <w:r w:rsidRPr="004503EE">
        <w:rPr>
          <w:rFonts w:ascii="Arial" w:hAnsi="Arial" w:cs="Arial"/>
          <w:color w:val="000000" w:themeColor="text1"/>
          <w:lang w:val="en-US"/>
        </w:rPr>
        <w:t>Combining role culture and task culture supports operational perfection</w:t>
      </w:r>
      <w:r w:rsidR="00FE6E0E" w:rsidRPr="004503EE">
        <w:rPr>
          <w:rFonts w:ascii="Arial" w:hAnsi="Arial" w:cs="Arial"/>
          <w:color w:val="000000" w:themeColor="text1"/>
          <w:lang w:val="en-US"/>
        </w:rPr>
        <w:t>. However, it can be slowing the innovations processes as it limits risk-taking or major changes</w:t>
      </w:r>
      <w:r w:rsidR="004503EE" w:rsidRPr="004503EE">
        <w:rPr>
          <w:rFonts w:ascii="Arial" w:hAnsi="Arial" w:cs="Arial"/>
          <w:color w:val="000000" w:themeColor="text1"/>
          <w:lang w:val="en-US"/>
        </w:rPr>
        <w:t xml:space="preserve"> (Freedman, 2025).</w:t>
      </w:r>
    </w:p>
    <w:p w14:paraId="44114E7C" w14:textId="66FCB274" w:rsidR="00865FA7" w:rsidRPr="009016B2" w:rsidRDefault="00865FA7">
      <w:pPr>
        <w:rPr>
          <w:rFonts w:ascii="Arial" w:hAnsi="Arial" w:cs="Arial"/>
          <w:color w:val="FF0000"/>
          <w:lang w:val="en-US"/>
        </w:rPr>
      </w:pPr>
    </w:p>
    <w:p w14:paraId="65A10747" w14:textId="77777777" w:rsidR="00865FA7" w:rsidRDefault="00865FA7">
      <w:pPr>
        <w:rPr>
          <w:rFonts w:ascii="Arial" w:hAnsi="Arial" w:cs="Arial"/>
          <w:b/>
          <w:bCs/>
          <w:lang w:val="en-US"/>
        </w:rPr>
      </w:pPr>
    </w:p>
    <w:p w14:paraId="568458A2" w14:textId="77777777" w:rsidR="00865FA7" w:rsidRDefault="00865FA7">
      <w:pPr>
        <w:rPr>
          <w:rFonts w:ascii="Arial" w:hAnsi="Arial" w:cs="Arial"/>
          <w:b/>
          <w:bCs/>
          <w:lang w:val="en-US"/>
        </w:rPr>
      </w:pPr>
    </w:p>
    <w:p w14:paraId="47C8F301" w14:textId="77777777" w:rsidR="00865FA7" w:rsidRDefault="00865FA7">
      <w:pPr>
        <w:rPr>
          <w:rFonts w:ascii="Arial" w:hAnsi="Arial" w:cs="Arial"/>
          <w:b/>
          <w:bCs/>
          <w:lang w:val="en-US"/>
        </w:rPr>
      </w:pPr>
    </w:p>
    <w:p w14:paraId="618E2C7A" w14:textId="77777777" w:rsidR="00865FA7" w:rsidRDefault="00865FA7">
      <w:pPr>
        <w:rPr>
          <w:rFonts w:ascii="Arial" w:hAnsi="Arial" w:cs="Arial"/>
          <w:b/>
          <w:bCs/>
          <w:lang w:val="en-US"/>
        </w:rPr>
      </w:pPr>
    </w:p>
    <w:p w14:paraId="0756E9F4" w14:textId="031F445C" w:rsidR="00865FA7" w:rsidRDefault="00865FA7">
      <w:pPr>
        <w:rPr>
          <w:rFonts w:ascii="Arial" w:hAnsi="Arial" w:cs="Arial"/>
          <w:b/>
          <w:bCs/>
          <w:lang w:val="en-US"/>
        </w:rPr>
      </w:pPr>
      <w:r w:rsidRPr="00865FA7">
        <w:rPr>
          <w:rFonts w:ascii="Arial" w:hAnsi="Arial" w:cs="Arial"/>
          <w:b/>
          <w:bCs/>
          <w:lang w:val="en-US"/>
        </w:rPr>
        <w:t>Cultural Influence on Toyota’s External Adaptation</w:t>
      </w:r>
    </w:p>
    <w:p w14:paraId="7899915D" w14:textId="366AA5C1" w:rsidR="00865FA7" w:rsidRDefault="00865FA7">
      <w:pPr>
        <w:rPr>
          <w:rFonts w:ascii="Arial" w:hAnsi="Arial" w:cs="Arial"/>
          <w:b/>
          <w:bCs/>
          <w:lang w:val="en-US"/>
        </w:rPr>
      </w:pPr>
    </w:p>
    <w:p w14:paraId="3465B874" w14:textId="556421EA" w:rsidR="00865FA7" w:rsidRDefault="00865FA7">
      <w:pPr>
        <w:rPr>
          <w:rFonts w:ascii="Arial" w:hAnsi="Arial" w:cs="Arial"/>
          <w:lang w:val="en-US"/>
        </w:rPr>
      </w:pPr>
      <w:r w:rsidRPr="00865FA7">
        <w:rPr>
          <w:rFonts w:ascii="Arial" w:hAnsi="Arial" w:cs="Arial"/>
          <w:lang w:val="en-US"/>
        </w:rPr>
        <w:t>The first important point I will mention</w:t>
      </w:r>
      <w:r>
        <w:rPr>
          <w:rFonts w:ascii="Arial" w:hAnsi="Arial" w:cs="Arial"/>
          <w:lang w:val="en-US"/>
        </w:rPr>
        <w:t xml:space="preserve"> is how Toyota meets market and consumer expectations. Toyota’s culture of kaizen directly influences how the company responds to customer’s demands. Toyota’s daily operations focus on consistently delivering high quality products. They train their employees to identify all minor mistakes</w:t>
      </w:r>
      <w:r w:rsidR="00A80FA9">
        <w:rPr>
          <w:rFonts w:ascii="Arial" w:hAnsi="Arial" w:cs="Arial"/>
          <w:lang w:val="en-US"/>
        </w:rPr>
        <w:t xml:space="preserve"> to avoid bigger ones. They also focus on maintaining strong customer loyalty</w:t>
      </w:r>
      <w:r w:rsidR="00592499">
        <w:rPr>
          <w:rFonts w:ascii="Arial" w:hAnsi="Arial" w:cs="Arial"/>
          <w:lang w:val="en-US"/>
        </w:rPr>
        <w:t xml:space="preserve"> and achieving leading reliability ratings, supported by regular quality checks</w:t>
      </w:r>
      <w:r w:rsidR="00D14FDC">
        <w:rPr>
          <w:rFonts w:ascii="Arial" w:hAnsi="Arial" w:cs="Arial"/>
          <w:lang w:val="en-US"/>
        </w:rPr>
        <w:t xml:space="preserve"> and long-term product testing. This mindset helps the company quickly adjust to changing preferences, for example adding new safety features, upgrading systems.</w:t>
      </w:r>
    </w:p>
    <w:p w14:paraId="1D23E6AA" w14:textId="4A75E2E7" w:rsidR="00D14FDC" w:rsidRDefault="00D14FDC">
      <w:pPr>
        <w:rPr>
          <w:rFonts w:ascii="Arial" w:hAnsi="Arial" w:cs="Arial"/>
          <w:lang w:val="en-US"/>
        </w:rPr>
      </w:pPr>
      <w:r>
        <w:rPr>
          <w:rFonts w:ascii="Arial" w:hAnsi="Arial" w:cs="Arial"/>
          <w:lang w:val="en-US"/>
        </w:rPr>
        <w:t>The organizational culture supports both small daily improvements and larger strategic expectations across global markets</w:t>
      </w:r>
      <w:r w:rsidR="00AA558C">
        <w:rPr>
          <w:rFonts w:ascii="Arial" w:hAnsi="Arial" w:cs="Arial"/>
          <w:lang w:val="en-US"/>
        </w:rPr>
        <w:t xml:space="preserve"> (Womack, Jones 1990).</w:t>
      </w:r>
    </w:p>
    <w:p w14:paraId="5830A8FD" w14:textId="5DCFE0BA" w:rsidR="00D14FDC" w:rsidRPr="00D14FDC" w:rsidRDefault="00D14FDC">
      <w:pPr>
        <w:rPr>
          <w:rFonts w:ascii="Arial" w:hAnsi="Arial" w:cs="Arial"/>
          <w:i/>
          <w:iCs/>
          <w:lang w:val="en-US"/>
        </w:rPr>
      </w:pPr>
    </w:p>
    <w:p w14:paraId="0AED3237" w14:textId="3314913E" w:rsidR="00D14FDC" w:rsidRDefault="00D14FDC">
      <w:pPr>
        <w:rPr>
          <w:rFonts w:ascii="Arial" w:hAnsi="Arial" w:cs="Arial"/>
          <w:i/>
          <w:iCs/>
          <w:lang w:val="en-US"/>
        </w:rPr>
      </w:pPr>
      <w:r w:rsidRPr="00D14FDC">
        <w:rPr>
          <w:rFonts w:ascii="Arial" w:hAnsi="Arial" w:cs="Arial"/>
          <w:i/>
          <w:iCs/>
          <w:lang w:val="en-US"/>
        </w:rPr>
        <w:t>Responding to Technological Change</w:t>
      </w:r>
    </w:p>
    <w:p w14:paraId="3714D70F" w14:textId="358B24A1" w:rsidR="00D14FDC" w:rsidRPr="00FC2955" w:rsidRDefault="00D14FDC">
      <w:pPr>
        <w:rPr>
          <w:rFonts w:ascii="Arial" w:hAnsi="Arial" w:cs="Arial"/>
          <w:i/>
          <w:iCs/>
          <w:color w:val="000000" w:themeColor="text1"/>
          <w:lang w:val="en-US"/>
        </w:rPr>
      </w:pPr>
    </w:p>
    <w:p w14:paraId="096375F3" w14:textId="6B57D4FF" w:rsidR="002C49F9" w:rsidRPr="00FC2955" w:rsidRDefault="002C49F9">
      <w:pPr>
        <w:rPr>
          <w:rFonts w:ascii="Arial" w:hAnsi="Arial" w:cs="Arial"/>
          <w:color w:val="000000" w:themeColor="text1"/>
          <w:lang w:val="en-US"/>
        </w:rPr>
      </w:pPr>
      <w:r w:rsidRPr="00FC2955">
        <w:rPr>
          <w:rFonts w:ascii="Arial" w:hAnsi="Arial" w:cs="Arial"/>
          <w:color w:val="000000" w:themeColor="text1"/>
          <w:lang w:val="en-US"/>
        </w:rPr>
        <w:t>Toyota Motor Corporation tends to avoid high-risk situations, and prefers a steady progress and long-term planning.</w:t>
      </w:r>
      <w:r w:rsidR="00245E75" w:rsidRPr="00FC2955">
        <w:rPr>
          <w:rFonts w:ascii="Arial" w:hAnsi="Arial" w:cs="Arial"/>
          <w:color w:val="000000" w:themeColor="text1"/>
          <w:lang w:val="en-US"/>
        </w:rPr>
        <w:t xml:space="preserve"> This approach made them very successful in hybrid technology. Toyota’s globally known model Prius, become their biggest accomplishment showing how prioritizing stability and gradual innovation can lead to success. The release of this model was a result of </w:t>
      </w:r>
      <w:r w:rsidR="00FC2955" w:rsidRPr="00FC2955">
        <w:rPr>
          <w:rFonts w:ascii="Arial" w:hAnsi="Arial" w:cs="Arial"/>
          <w:color w:val="000000" w:themeColor="text1"/>
          <w:lang w:val="en-US"/>
        </w:rPr>
        <w:t>decades of investments in technology. On the other hand, it also shows how their organizational culture put limits to company’s development. When other companies in the industry aggressively jumped into hybrid/electric vehicle technology, Toyota took a slower approach, which can sometimes delay transformative information</w:t>
      </w:r>
      <w:r w:rsidR="00AA558C">
        <w:rPr>
          <w:rFonts w:ascii="Arial" w:hAnsi="Arial" w:cs="Arial"/>
          <w:color w:val="000000" w:themeColor="text1"/>
          <w:lang w:val="en-US"/>
        </w:rPr>
        <w:t xml:space="preserve"> (Womack, Jones, 1990).</w:t>
      </w:r>
    </w:p>
    <w:p w14:paraId="36090796" w14:textId="59DBF03F" w:rsidR="00D14FDC" w:rsidRPr="008D6170" w:rsidRDefault="00D14FDC">
      <w:pPr>
        <w:rPr>
          <w:rFonts w:ascii="Arial" w:hAnsi="Arial" w:cs="Arial"/>
          <w:color w:val="FF0000"/>
          <w:lang w:val="en-US"/>
        </w:rPr>
      </w:pPr>
    </w:p>
    <w:p w14:paraId="73FC9228" w14:textId="3B7FFD0C" w:rsidR="006055CF" w:rsidRDefault="006055CF">
      <w:pPr>
        <w:rPr>
          <w:rFonts w:ascii="Arial" w:hAnsi="Arial" w:cs="Arial"/>
          <w:lang w:val="en-US"/>
        </w:rPr>
      </w:pPr>
    </w:p>
    <w:p w14:paraId="381B7A38" w14:textId="4E7BE674" w:rsidR="006055CF" w:rsidRDefault="006055CF">
      <w:pPr>
        <w:rPr>
          <w:rFonts w:ascii="Arial" w:hAnsi="Arial" w:cs="Arial"/>
          <w:i/>
          <w:iCs/>
          <w:lang w:val="en-US"/>
        </w:rPr>
      </w:pPr>
      <w:r w:rsidRPr="00183426">
        <w:rPr>
          <w:rFonts w:ascii="Arial" w:hAnsi="Arial" w:cs="Arial"/>
          <w:i/>
          <w:iCs/>
          <w:lang w:val="en-US"/>
        </w:rPr>
        <w:t>Handling Crises and Global Challenges</w:t>
      </w:r>
    </w:p>
    <w:p w14:paraId="0244DC57" w14:textId="5C42CCDE" w:rsidR="00183426" w:rsidRDefault="00183426">
      <w:pPr>
        <w:rPr>
          <w:rFonts w:ascii="Arial" w:hAnsi="Arial" w:cs="Arial"/>
          <w:i/>
          <w:iCs/>
          <w:lang w:val="en-US"/>
        </w:rPr>
      </w:pPr>
    </w:p>
    <w:p w14:paraId="67ADF146" w14:textId="0A9EDAC6" w:rsidR="00B41834" w:rsidRDefault="00B41834">
      <w:pPr>
        <w:rPr>
          <w:rFonts w:ascii="Arial" w:hAnsi="Arial" w:cs="Arial"/>
          <w:lang w:val="en-US"/>
        </w:rPr>
      </w:pPr>
      <w:r>
        <w:rPr>
          <w:rFonts w:ascii="Arial" w:hAnsi="Arial" w:cs="Arial"/>
          <w:lang w:val="en-US"/>
        </w:rPr>
        <w:t>When a 2009/10 recall crisis occurred, Toyota tried to stabilize their situation using its organizational culture to guide them and rebuild customer’s trust. They focused on improving their communication with customers, authorities, and global markets</w:t>
      </w:r>
      <w:r w:rsidR="004B2DF6">
        <w:rPr>
          <w:rFonts w:ascii="Arial" w:hAnsi="Arial" w:cs="Arial"/>
          <w:lang w:val="en-US"/>
        </w:rPr>
        <w:t xml:space="preserve"> to make sure it is transparent</w:t>
      </w:r>
      <w:r>
        <w:rPr>
          <w:rFonts w:ascii="Arial" w:hAnsi="Arial" w:cs="Arial"/>
          <w:lang w:val="en-US"/>
        </w:rPr>
        <w:t>.</w:t>
      </w:r>
      <w:r w:rsidR="004B2DF6">
        <w:rPr>
          <w:rFonts w:ascii="Arial" w:hAnsi="Arial" w:cs="Arial"/>
          <w:lang w:val="en-US"/>
        </w:rPr>
        <w:t xml:space="preserve"> </w:t>
      </w:r>
      <w:r>
        <w:rPr>
          <w:rFonts w:ascii="Arial" w:hAnsi="Arial" w:cs="Arial"/>
          <w:lang w:val="en-US"/>
        </w:rPr>
        <w:t xml:space="preserve">The Toyota Corporation strengthened their commitment </w:t>
      </w:r>
      <w:r w:rsidR="004B2DF6">
        <w:rPr>
          <w:rFonts w:ascii="Arial" w:hAnsi="Arial" w:cs="Arial"/>
          <w:lang w:val="en-US"/>
        </w:rPr>
        <w:t>to safety</w:t>
      </w:r>
      <w:r>
        <w:rPr>
          <w:rFonts w:ascii="Arial" w:hAnsi="Arial" w:cs="Arial"/>
          <w:lang w:val="en-US"/>
        </w:rPr>
        <w:t xml:space="preserve"> via rigid quality controls.</w:t>
      </w:r>
      <w:r w:rsidR="004B2DF6">
        <w:rPr>
          <w:rFonts w:ascii="Arial" w:hAnsi="Arial" w:cs="Arial"/>
          <w:lang w:val="en-US"/>
        </w:rPr>
        <w:t xml:space="preserve"> They also urged employees at all levels to be more careful and report even the smallest mistakes. Through those strict steps Toyota slowly rebuild its reputation and proved that their organizational culture rooting in Japanese culture can guarantee a recovery during major crisis</w:t>
      </w:r>
      <w:r w:rsidR="00AA558C">
        <w:rPr>
          <w:rFonts w:ascii="Arial" w:hAnsi="Arial" w:cs="Arial"/>
          <w:lang w:val="en-US"/>
        </w:rPr>
        <w:t xml:space="preserve"> (Womack, Jones</w:t>
      </w:r>
      <w:r w:rsidR="002B0DA7">
        <w:rPr>
          <w:rFonts w:ascii="Arial" w:hAnsi="Arial" w:cs="Arial"/>
          <w:lang w:val="en-US"/>
        </w:rPr>
        <w:t xml:space="preserve"> 1990)</w:t>
      </w:r>
      <w:r w:rsidR="004B2DF6">
        <w:rPr>
          <w:rFonts w:ascii="Arial" w:hAnsi="Arial" w:cs="Arial"/>
          <w:lang w:val="en-US"/>
        </w:rPr>
        <w:t>.</w:t>
      </w:r>
    </w:p>
    <w:p w14:paraId="6965D36A" w14:textId="026C6AB2" w:rsidR="00653717" w:rsidRPr="00DE0FE4" w:rsidRDefault="00653717">
      <w:pPr>
        <w:rPr>
          <w:rFonts w:ascii="Arial" w:hAnsi="Arial" w:cs="Arial"/>
          <w:i/>
          <w:iCs/>
          <w:lang w:val="en-US"/>
        </w:rPr>
      </w:pPr>
    </w:p>
    <w:p w14:paraId="1445D255" w14:textId="79B9F7CF" w:rsidR="00653717" w:rsidRDefault="00653717">
      <w:pPr>
        <w:rPr>
          <w:rFonts w:ascii="Arial" w:hAnsi="Arial" w:cs="Arial"/>
          <w:lang w:val="en-US"/>
        </w:rPr>
      </w:pPr>
      <w:r w:rsidRPr="00DE0FE4">
        <w:rPr>
          <w:rFonts w:ascii="Arial" w:hAnsi="Arial" w:cs="Arial"/>
          <w:i/>
          <w:iCs/>
          <w:lang w:val="en-US"/>
        </w:rPr>
        <w:t xml:space="preserve">Competing in </w:t>
      </w:r>
      <w:r w:rsidR="00DE0FE4" w:rsidRPr="00DE0FE4">
        <w:rPr>
          <w:rFonts w:ascii="Arial" w:hAnsi="Arial" w:cs="Arial"/>
          <w:i/>
          <w:iCs/>
          <w:lang w:val="en-US"/>
        </w:rPr>
        <w:t xml:space="preserve">a </w:t>
      </w:r>
      <w:r w:rsidRPr="00DE0FE4">
        <w:rPr>
          <w:rFonts w:ascii="Arial" w:hAnsi="Arial" w:cs="Arial"/>
          <w:i/>
          <w:iCs/>
          <w:lang w:val="en-US"/>
        </w:rPr>
        <w:t>Global Market</w:t>
      </w:r>
    </w:p>
    <w:p w14:paraId="6E64B04A" w14:textId="27CBFCE6" w:rsidR="00DE0FE4" w:rsidRDefault="00DE0FE4">
      <w:pPr>
        <w:rPr>
          <w:rFonts w:ascii="Arial" w:hAnsi="Arial" w:cs="Arial"/>
          <w:lang w:val="en-US"/>
        </w:rPr>
      </w:pPr>
    </w:p>
    <w:p w14:paraId="57B1BA53" w14:textId="75D87154" w:rsidR="00DE0FE4" w:rsidRDefault="00DE0FE4">
      <w:pPr>
        <w:rPr>
          <w:rFonts w:ascii="Arial" w:hAnsi="Arial" w:cs="Arial"/>
          <w:lang w:val="en-US"/>
        </w:rPr>
      </w:pPr>
      <w:r>
        <w:rPr>
          <w:rFonts w:ascii="Arial" w:hAnsi="Arial" w:cs="Arial"/>
          <w:lang w:val="en-US"/>
        </w:rPr>
        <w:t xml:space="preserve"> A discipline, process efficiency, maximizing value while minimizing waste, all those are Toyota’s culture key points that make them a strong and competitive globally. Through those values they benefit in many areas, i.e., cost advantages</w:t>
      </w:r>
      <w:r w:rsidR="009F76B9">
        <w:rPr>
          <w:rFonts w:ascii="Arial" w:hAnsi="Arial" w:cs="Arial"/>
          <w:lang w:val="en-US"/>
        </w:rPr>
        <w:t xml:space="preserve"> (by eliminating waste Toyota reduces production costs without lowering quality), high efficiency (Toyota’s system ensures vehicles are produced faster, with less resource in use and fewer errors), </w:t>
      </w:r>
      <w:r w:rsidR="008D4FC8">
        <w:rPr>
          <w:rFonts w:ascii="Arial" w:hAnsi="Arial" w:cs="Arial"/>
          <w:lang w:val="en-US"/>
        </w:rPr>
        <w:t>and international impact and competitiveness (even during major economic crisis Toyota remains stable)</w:t>
      </w:r>
      <w:r w:rsidR="002B0DA7">
        <w:rPr>
          <w:rFonts w:ascii="Arial" w:hAnsi="Arial" w:cs="Arial"/>
          <w:lang w:val="en-US"/>
        </w:rPr>
        <w:t xml:space="preserve"> (Womack, Jones, 1990)</w:t>
      </w:r>
      <w:r w:rsidR="008D4FC8">
        <w:rPr>
          <w:rFonts w:ascii="Arial" w:hAnsi="Arial" w:cs="Arial"/>
          <w:lang w:val="en-US"/>
        </w:rPr>
        <w:t>.</w:t>
      </w:r>
    </w:p>
    <w:p w14:paraId="6051FBD5" w14:textId="4436FF3C" w:rsidR="00FF2DDC" w:rsidRDefault="00FF2DDC">
      <w:pPr>
        <w:rPr>
          <w:rFonts w:ascii="Arial" w:hAnsi="Arial" w:cs="Arial"/>
          <w:lang w:val="en-US"/>
        </w:rPr>
      </w:pPr>
    </w:p>
    <w:p w14:paraId="5979669C" w14:textId="77777777" w:rsidR="004503EE" w:rsidRDefault="004503EE">
      <w:pPr>
        <w:rPr>
          <w:rFonts w:ascii="Arial" w:hAnsi="Arial" w:cs="Arial"/>
          <w:b/>
          <w:bCs/>
          <w:lang w:val="en-US"/>
        </w:rPr>
      </w:pPr>
    </w:p>
    <w:p w14:paraId="6905CE80" w14:textId="123D6C88" w:rsidR="00FF2DDC" w:rsidRDefault="009044A0">
      <w:pPr>
        <w:rPr>
          <w:rFonts w:ascii="Arial" w:hAnsi="Arial" w:cs="Arial"/>
          <w:b/>
          <w:bCs/>
          <w:lang w:val="en-US"/>
        </w:rPr>
      </w:pPr>
      <w:r w:rsidRPr="009044A0">
        <w:rPr>
          <w:rFonts w:ascii="Arial" w:hAnsi="Arial" w:cs="Arial"/>
          <w:b/>
          <w:bCs/>
          <w:lang w:val="en-US"/>
        </w:rPr>
        <w:t>Can Culture Act as a Barrier to Effective Functioning?</w:t>
      </w:r>
    </w:p>
    <w:p w14:paraId="40079690" w14:textId="7E27EF85" w:rsidR="009044A0" w:rsidRDefault="009044A0">
      <w:pPr>
        <w:rPr>
          <w:rFonts w:ascii="Arial" w:hAnsi="Arial" w:cs="Arial"/>
          <w:b/>
          <w:bCs/>
          <w:lang w:val="en-US"/>
        </w:rPr>
      </w:pPr>
    </w:p>
    <w:p w14:paraId="5D1CC005" w14:textId="2F3686D3" w:rsidR="009044A0" w:rsidRDefault="00DC2086">
      <w:pPr>
        <w:rPr>
          <w:rFonts w:ascii="Arial" w:hAnsi="Arial" w:cs="Arial"/>
          <w:lang w:val="en-US"/>
        </w:rPr>
      </w:pPr>
      <w:r>
        <w:rPr>
          <w:rFonts w:ascii="Arial" w:hAnsi="Arial" w:cs="Arial"/>
          <w:lang w:val="en-US"/>
        </w:rPr>
        <w:t>Regardless of Toyota’s well</w:t>
      </w:r>
      <w:r w:rsidR="00F70A80">
        <w:rPr>
          <w:rFonts w:ascii="Arial" w:hAnsi="Arial" w:cs="Arial"/>
          <w:lang w:val="en-US"/>
        </w:rPr>
        <w:t>-</w:t>
      </w:r>
      <w:r>
        <w:rPr>
          <w:rFonts w:ascii="Arial" w:hAnsi="Arial" w:cs="Arial"/>
          <w:lang w:val="en-US"/>
        </w:rPr>
        <w:t xml:space="preserve">known and admired organizational culture, it has its own limitations that I would like to </w:t>
      </w:r>
      <w:r w:rsidR="00F70A80">
        <w:rPr>
          <w:rFonts w:ascii="Arial" w:hAnsi="Arial" w:cs="Arial"/>
          <w:lang w:val="en-US"/>
        </w:rPr>
        <w:t>discuss</w:t>
      </w:r>
      <w:r>
        <w:rPr>
          <w:rFonts w:ascii="Arial" w:hAnsi="Arial" w:cs="Arial"/>
          <w:lang w:val="en-US"/>
        </w:rPr>
        <w:t xml:space="preserve">. Firstly, it is worth </w:t>
      </w:r>
      <w:r w:rsidR="00F70A80">
        <w:rPr>
          <w:rFonts w:ascii="Arial" w:hAnsi="Arial" w:cs="Arial"/>
          <w:lang w:val="en-US"/>
        </w:rPr>
        <w:t>noting</w:t>
      </w:r>
      <w:r>
        <w:rPr>
          <w:rFonts w:ascii="Arial" w:hAnsi="Arial" w:cs="Arial"/>
          <w:lang w:val="en-US"/>
        </w:rPr>
        <w:t xml:space="preserve">, that while cultivating their organizational culture, Toyota is most likely to slow down the innovation process, compared to other companies. Their methodology makes fast strategic decision-making impossible. This can become problematic when we look at other rapidly growing companies like Tesla. Toyota’s organizational </w:t>
      </w:r>
      <w:r w:rsidR="00956EC9">
        <w:rPr>
          <w:rFonts w:ascii="Arial" w:hAnsi="Arial" w:cs="Arial"/>
          <w:lang w:val="en-US"/>
        </w:rPr>
        <w:t xml:space="preserve">culture can sometimes be a slowing factor in </w:t>
      </w:r>
      <w:r w:rsidR="00F70A80">
        <w:rPr>
          <w:rFonts w:ascii="Arial" w:hAnsi="Arial" w:cs="Arial"/>
          <w:lang w:val="en-US"/>
        </w:rPr>
        <w:t xml:space="preserve">the </w:t>
      </w:r>
      <w:r w:rsidR="00956EC9">
        <w:rPr>
          <w:rFonts w:ascii="Arial" w:hAnsi="Arial" w:cs="Arial"/>
          <w:lang w:val="en-US"/>
        </w:rPr>
        <w:t>company’s development.</w:t>
      </w:r>
    </w:p>
    <w:p w14:paraId="608D9AF6" w14:textId="6CB35479" w:rsidR="00853252" w:rsidRDefault="00956EC9" w:rsidP="00853252">
      <w:pPr>
        <w:rPr>
          <w:rFonts w:ascii="Arial" w:hAnsi="Arial" w:cs="Arial"/>
          <w:lang w:val="en-US"/>
        </w:rPr>
      </w:pPr>
      <w:r>
        <w:rPr>
          <w:rFonts w:ascii="Arial" w:hAnsi="Arial" w:cs="Arial"/>
          <w:lang w:val="en-US"/>
        </w:rPr>
        <w:t>Secondly</w:t>
      </w:r>
      <w:r w:rsidR="00853252">
        <w:rPr>
          <w:rFonts w:ascii="Arial" w:hAnsi="Arial" w:cs="Arial"/>
          <w:lang w:val="en-US"/>
        </w:rPr>
        <w:t>,</w:t>
      </w:r>
      <w:r w:rsidR="00853252" w:rsidRPr="00853252">
        <w:rPr>
          <w:rFonts w:ascii="Arial" w:hAnsi="Arial" w:cs="Arial"/>
          <w:lang w:val="en-US"/>
        </w:rPr>
        <w:t xml:space="preserve"> </w:t>
      </w:r>
      <w:r w:rsidR="00853252">
        <w:rPr>
          <w:rFonts w:ascii="Arial" w:hAnsi="Arial" w:cs="Arial"/>
          <w:lang w:val="en-US"/>
        </w:rPr>
        <w:t>I would like to mention the issue of big pressures on Toyota’s employees.</w:t>
      </w:r>
    </w:p>
    <w:p w14:paraId="337EAA42" w14:textId="77777777" w:rsidR="00853252" w:rsidRDefault="00853252" w:rsidP="00853252">
      <w:pPr>
        <w:rPr>
          <w:rFonts w:ascii="Arial" w:hAnsi="Arial" w:cs="Arial"/>
          <w:lang w:val="en-US"/>
        </w:rPr>
      </w:pPr>
      <w:r>
        <w:rPr>
          <w:rFonts w:ascii="Arial" w:hAnsi="Arial" w:cs="Arial"/>
          <w:lang w:val="en-US"/>
        </w:rPr>
        <w:t>Toyota Motor Corporation sets big expectations towards its employees, in terms of their performance. This way they ensure high quality, but at the same time put enormous amount of pressure on employees, as they try to meet those expectations.</w:t>
      </w:r>
    </w:p>
    <w:p w14:paraId="247A3D7B" w14:textId="36BC8D22" w:rsidR="002375F9" w:rsidRDefault="00853252">
      <w:pPr>
        <w:rPr>
          <w:rFonts w:ascii="Arial" w:hAnsi="Arial" w:cs="Arial"/>
          <w:lang w:val="en-US"/>
        </w:rPr>
      </w:pPr>
      <w:r>
        <w:rPr>
          <w:rFonts w:ascii="Arial" w:hAnsi="Arial" w:cs="Arial"/>
          <w:lang w:val="en-US"/>
        </w:rPr>
        <w:t>A constant, sometimes unrealistic, performance demands, can cause stress, which in consequence will lead to employee’s burnout, and they might start losing interest in the job. It is also worth the mention, that regardless of Toyota’s encouragement to drop the traditional top-down hierarchy system, many employees hesitate to talk to managers because they are used to respect hierarchy.</w:t>
      </w:r>
    </w:p>
    <w:p w14:paraId="56E00897" w14:textId="77777777" w:rsidR="00853252" w:rsidRDefault="002375F9" w:rsidP="00853252">
      <w:pPr>
        <w:rPr>
          <w:rFonts w:ascii="Arial" w:hAnsi="Arial" w:cs="Arial"/>
          <w:lang w:val="en-US"/>
        </w:rPr>
      </w:pPr>
      <w:r>
        <w:rPr>
          <w:rFonts w:ascii="Arial" w:hAnsi="Arial" w:cs="Arial"/>
          <w:lang w:val="en-US"/>
        </w:rPr>
        <w:t xml:space="preserve">Lastly, </w:t>
      </w:r>
      <w:r w:rsidR="00853252">
        <w:rPr>
          <w:rFonts w:ascii="Arial" w:hAnsi="Arial" w:cs="Arial"/>
          <w:lang w:val="en-US"/>
        </w:rPr>
        <w:t>Toyota is opposed to radical changes. The company’s operations are very stable, and their processes are standardized. This makes them a reliable and trustworthy brand, as customers can expect same quality every time. However, these routines make big changes very difficult, and the company may need them in the future as the economy is rapidly changing and they compete with equally big brands. Their usual slow step-by-step processes might be not enough to keep up with all innovations. This can be a major factor limiting Toyota’s adaptation to industry needs.</w:t>
      </w:r>
    </w:p>
    <w:p w14:paraId="3707505A" w14:textId="7BD7BD6E" w:rsidR="00412E7A" w:rsidRDefault="00412E7A">
      <w:pPr>
        <w:rPr>
          <w:rFonts w:ascii="Arial" w:hAnsi="Arial" w:cs="Arial"/>
          <w:lang w:val="en-US"/>
        </w:rPr>
      </w:pPr>
      <w:r>
        <w:rPr>
          <w:rFonts w:ascii="Arial" w:hAnsi="Arial" w:cs="Arial"/>
          <w:lang w:val="en-US"/>
        </w:rPr>
        <w:t>In general, the company promotes progress and innovation, however their habits might be slowing it down. The adjustment to current economy pace is much needed if Toyota wants to stay competitive</w:t>
      </w:r>
      <w:r w:rsidR="00AA558C" w:rsidRPr="00757113">
        <w:rPr>
          <w:rFonts w:ascii="Arial" w:hAnsi="Arial" w:cs="Arial"/>
          <w:lang w:val="en-US"/>
        </w:rPr>
        <w:t xml:space="preserve"> (Deal, Kennedy, 2000).</w:t>
      </w:r>
    </w:p>
    <w:p w14:paraId="4AA26FF9" w14:textId="54AE7A5F" w:rsidR="00853252" w:rsidRDefault="00853252">
      <w:pPr>
        <w:rPr>
          <w:rFonts w:ascii="Arial" w:hAnsi="Arial" w:cs="Arial"/>
          <w:lang w:val="en-US"/>
        </w:rPr>
      </w:pPr>
    </w:p>
    <w:p w14:paraId="44998353" w14:textId="1EE40686" w:rsidR="00853252" w:rsidRDefault="00853252">
      <w:pPr>
        <w:rPr>
          <w:rFonts w:ascii="Arial" w:hAnsi="Arial" w:cs="Arial"/>
          <w:b/>
          <w:bCs/>
          <w:lang w:val="en-US"/>
        </w:rPr>
      </w:pPr>
      <w:r w:rsidRPr="00853252">
        <w:rPr>
          <w:rFonts w:ascii="Arial" w:hAnsi="Arial" w:cs="Arial"/>
          <w:b/>
          <w:bCs/>
          <w:lang w:val="en-US"/>
        </w:rPr>
        <w:t>Impact of Organizational Culture on Toyota’s Performance</w:t>
      </w:r>
    </w:p>
    <w:p w14:paraId="2CDB0764" w14:textId="69B75075" w:rsidR="00EE2DF7" w:rsidRDefault="00EE2DF7">
      <w:pPr>
        <w:rPr>
          <w:rFonts w:ascii="Arial" w:hAnsi="Arial" w:cs="Arial"/>
          <w:b/>
          <w:bCs/>
          <w:lang w:val="en-US"/>
        </w:rPr>
      </w:pPr>
    </w:p>
    <w:p w14:paraId="38967D22" w14:textId="5D63AA0B" w:rsidR="00EE2DF7" w:rsidRDefault="00EE2DF7">
      <w:pPr>
        <w:rPr>
          <w:rFonts w:ascii="Arial" w:hAnsi="Arial" w:cs="Arial"/>
          <w:lang w:val="en-US"/>
        </w:rPr>
      </w:pPr>
      <w:r>
        <w:rPr>
          <w:rFonts w:ascii="Arial" w:hAnsi="Arial" w:cs="Arial"/>
          <w:lang w:val="en-US"/>
        </w:rPr>
        <w:t xml:space="preserve">Toyota Motor Corporation </w:t>
      </w:r>
      <w:r w:rsidR="008F60BD">
        <w:rPr>
          <w:rFonts w:ascii="Arial" w:hAnsi="Arial" w:cs="Arial"/>
          <w:lang w:val="en-US"/>
        </w:rPr>
        <w:t>has</w:t>
      </w:r>
      <w:r>
        <w:rPr>
          <w:rFonts w:ascii="Arial" w:hAnsi="Arial" w:cs="Arial"/>
          <w:lang w:val="en-US"/>
        </w:rPr>
        <w:t xml:space="preserve"> based their organizational culture on four main pillars</w:t>
      </w:r>
      <w:r w:rsidR="008F60BD">
        <w:rPr>
          <w:rFonts w:ascii="Arial" w:hAnsi="Arial" w:cs="Arial"/>
          <w:lang w:val="en-US"/>
        </w:rPr>
        <w:t xml:space="preserve">: </w:t>
      </w:r>
      <w:r>
        <w:rPr>
          <w:rFonts w:ascii="Arial" w:hAnsi="Arial" w:cs="Arial"/>
          <w:lang w:val="en-US"/>
        </w:rPr>
        <w:t>TPS, meaning Toyota Production system, thinking and planning long-term, respect</w:t>
      </w:r>
      <w:r w:rsidR="008F60BD">
        <w:rPr>
          <w:rFonts w:ascii="Arial" w:hAnsi="Arial" w:cs="Arial"/>
          <w:lang w:val="en-US"/>
        </w:rPr>
        <w:t xml:space="preserve"> for </w:t>
      </w:r>
      <w:r>
        <w:rPr>
          <w:rFonts w:ascii="Arial" w:hAnsi="Arial" w:cs="Arial"/>
          <w:lang w:val="en-US"/>
        </w:rPr>
        <w:t>employees</w:t>
      </w:r>
      <w:r w:rsidR="00F35AB6">
        <w:rPr>
          <w:rFonts w:ascii="Arial" w:hAnsi="Arial" w:cs="Arial"/>
          <w:lang w:val="en-US"/>
        </w:rPr>
        <w:t xml:space="preserve">, and continuous improvement (kaizen). In this part of my report, I </w:t>
      </w:r>
      <w:r w:rsidR="00CB22B7">
        <w:rPr>
          <w:rFonts w:ascii="Arial" w:hAnsi="Arial" w:cs="Arial"/>
          <w:lang w:val="en-US"/>
        </w:rPr>
        <w:t>aim to</w:t>
      </w:r>
      <w:r w:rsidR="00F35AB6">
        <w:rPr>
          <w:rFonts w:ascii="Arial" w:hAnsi="Arial" w:cs="Arial"/>
          <w:lang w:val="en-US"/>
        </w:rPr>
        <w:t xml:space="preserve"> explain thoroughly the impact of th</w:t>
      </w:r>
      <w:r w:rsidR="008F60BD">
        <w:rPr>
          <w:rFonts w:ascii="Arial" w:hAnsi="Arial" w:cs="Arial"/>
          <w:lang w:val="en-US"/>
        </w:rPr>
        <w:t>e</w:t>
      </w:r>
      <w:r w:rsidR="00F35AB6">
        <w:rPr>
          <w:rFonts w:ascii="Arial" w:hAnsi="Arial" w:cs="Arial"/>
          <w:lang w:val="en-US"/>
        </w:rPr>
        <w:t>se characteristics on the company</w:t>
      </w:r>
      <w:r w:rsidR="008F60BD">
        <w:rPr>
          <w:rFonts w:ascii="Arial" w:hAnsi="Arial" w:cs="Arial"/>
          <w:lang w:val="en-US"/>
        </w:rPr>
        <w:t xml:space="preserve">’s </w:t>
      </w:r>
      <w:r w:rsidR="00F35AB6">
        <w:rPr>
          <w:rFonts w:ascii="Arial" w:hAnsi="Arial" w:cs="Arial"/>
          <w:lang w:val="en-US"/>
        </w:rPr>
        <w:t>performance, both positive and negative.</w:t>
      </w:r>
    </w:p>
    <w:p w14:paraId="20CD243E" w14:textId="77C1FF88" w:rsidR="00F35AB6" w:rsidRDefault="00693324">
      <w:pPr>
        <w:rPr>
          <w:rFonts w:ascii="Arial" w:hAnsi="Arial" w:cs="Arial"/>
          <w:lang w:val="en-US"/>
        </w:rPr>
      </w:pPr>
      <w:r>
        <w:rPr>
          <w:rFonts w:ascii="Arial" w:hAnsi="Arial" w:cs="Arial"/>
          <w:lang w:val="en-US"/>
        </w:rPr>
        <w:t xml:space="preserve">  </w:t>
      </w:r>
      <w:r w:rsidR="00F35AB6">
        <w:rPr>
          <w:rFonts w:ascii="Arial" w:hAnsi="Arial" w:cs="Arial"/>
          <w:lang w:val="en-US"/>
        </w:rPr>
        <w:t>Starting with positive sides, the strongest and most visible outcome of Toyota’s</w:t>
      </w:r>
    </w:p>
    <w:p w14:paraId="37910EFD" w14:textId="335EEE56" w:rsidR="00F35AB6" w:rsidRDefault="00F35AB6">
      <w:pPr>
        <w:rPr>
          <w:rFonts w:ascii="Arial" w:hAnsi="Arial" w:cs="Arial"/>
          <w:lang w:val="en-US"/>
        </w:rPr>
      </w:pPr>
      <w:r>
        <w:rPr>
          <w:rFonts w:ascii="Arial" w:hAnsi="Arial" w:cs="Arial"/>
          <w:lang w:val="en-US"/>
        </w:rPr>
        <w:t xml:space="preserve">organizational culture is excellent product quality and untouchable brand reputation. Toyota’s cars </w:t>
      </w:r>
      <w:r w:rsidR="00B864BD">
        <w:rPr>
          <w:rFonts w:ascii="Arial" w:hAnsi="Arial" w:cs="Arial"/>
          <w:lang w:val="en-US"/>
        </w:rPr>
        <w:t xml:space="preserve">consistently satisfy customer’s demands, they have a good resale value, and are durable, which earns customer’s trust and loyalty. This all is a result of their commitment to provide quality at every stage of production process. Their employees are not only carefully instructed on Toyota’s standardized procedure, but also are encouraged to detect possible mistakes or even stop the production line if those are spotted. Another positive outcome of their organizational culture is operational efficiency. </w:t>
      </w:r>
      <w:r w:rsidR="00557FB1">
        <w:rPr>
          <w:rFonts w:ascii="Arial" w:hAnsi="Arial" w:cs="Arial"/>
          <w:lang w:val="en-US"/>
        </w:rPr>
        <w:t xml:space="preserve">Toyota’s production culture follows rules like standardized work, minimizing errors, streamline processes, and reducing waste. </w:t>
      </w:r>
      <w:r w:rsidR="00557FB1">
        <w:rPr>
          <w:rFonts w:ascii="Arial" w:hAnsi="Arial" w:cs="Arial"/>
          <w:lang w:val="en-US"/>
        </w:rPr>
        <w:t>They also try to eliminate non-value-adding activities to improve productivity.</w:t>
      </w:r>
      <w:r w:rsidR="00557FB1">
        <w:rPr>
          <w:rFonts w:ascii="Arial" w:hAnsi="Arial" w:cs="Arial"/>
          <w:lang w:val="en-US"/>
        </w:rPr>
        <w:t xml:space="preserve"> This way they minimize production costs while maintaining quality. </w:t>
      </w:r>
      <w:r w:rsidR="0011017A">
        <w:rPr>
          <w:rFonts w:ascii="Arial" w:hAnsi="Arial" w:cs="Arial"/>
          <w:lang w:val="en-US"/>
        </w:rPr>
        <w:t xml:space="preserve"> Another positive side is workers who are </w:t>
      </w:r>
      <w:r w:rsidR="0011017A">
        <w:rPr>
          <w:rFonts w:ascii="Arial" w:hAnsi="Arial" w:cs="Arial"/>
          <w:lang w:val="en-US"/>
        </w:rPr>
        <w:lastRenderedPageBreak/>
        <w:t>loyal and highly skilled. Toyota promotes collaboration, teamwork, and stable, long-term employment</w:t>
      </w:r>
      <w:r w:rsidR="00693324">
        <w:rPr>
          <w:rFonts w:ascii="Arial" w:hAnsi="Arial" w:cs="Arial"/>
          <w:lang w:val="en-US"/>
        </w:rPr>
        <w:t>, by investing in employees’ training, learning, and career development. Lastly, I would like to mention that by practicing kaizen philosophy, they ensure continuous improvement at all stages of production and all levels of employment. This philosophy supports constant development and innovation. That is why, Toyota stands as one of the pioneers in hybrid and electric cars technology</w:t>
      </w:r>
      <w:r w:rsidR="009660E6">
        <w:rPr>
          <w:rFonts w:ascii="Arial" w:hAnsi="Arial" w:cs="Arial"/>
          <w:lang w:val="en-US"/>
        </w:rPr>
        <w:t xml:space="preserve"> </w:t>
      </w:r>
      <w:r w:rsidR="009660E6" w:rsidRPr="00757113">
        <w:rPr>
          <w:rFonts w:ascii="Arial" w:hAnsi="Arial" w:cs="Arial"/>
          <w:lang w:val="en-US"/>
        </w:rPr>
        <w:t>(Takeuchi, 2008).</w:t>
      </w:r>
    </w:p>
    <w:p w14:paraId="6D6998F7" w14:textId="48F59202" w:rsidR="00693324" w:rsidRDefault="00693324">
      <w:pPr>
        <w:rPr>
          <w:rFonts w:ascii="Arial" w:hAnsi="Arial" w:cs="Arial"/>
          <w:lang w:val="en-US"/>
        </w:rPr>
      </w:pPr>
      <w:r>
        <w:rPr>
          <w:rFonts w:ascii="Arial" w:hAnsi="Arial" w:cs="Arial"/>
          <w:lang w:val="en-US"/>
        </w:rPr>
        <w:t xml:space="preserve">  Moving onto the negative influences of Toyota’s organizational culture</w:t>
      </w:r>
      <w:r w:rsidR="00256CEB">
        <w:rPr>
          <w:rFonts w:ascii="Arial" w:hAnsi="Arial" w:cs="Arial"/>
          <w:lang w:val="en-US"/>
        </w:rPr>
        <w:t xml:space="preserve">. Their approach to decision-making processes can sometimes delay strategic moves. At Toyota, they believe that individuals should not make any decisions without consensus, meaning gathering opinions of others and their agreements. This method definitely reduces conflict, but it also reduces their power in fast-changing industry. Another issue, that </w:t>
      </w:r>
      <w:r w:rsidR="00A60C9B">
        <w:rPr>
          <w:rFonts w:ascii="Arial" w:hAnsi="Arial" w:cs="Arial"/>
          <w:lang w:val="en-US"/>
        </w:rPr>
        <w:t>Toyota’s organizational culture causes is poor communication in international operations. Regardless of Toyota’s philosophy to engage workers on all levels and all positions, their strong Japanese culture of respsecting hierarchy can become an issue clashing with western cultures. Employees from western countries, working for Toyota Corporation, prefer a direct communication and feedback. This can lead</w:t>
      </w:r>
      <w:r w:rsidR="007A24EC">
        <w:rPr>
          <w:rFonts w:ascii="Arial" w:hAnsi="Arial" w:cs="Arial"/>
          <w:lang w:val="en-US"/>
        </w:rPr>
        <w:t xml:space="preserve"> to slower information flow and misunderstandings. Lastly, this type of organizational culture can impact employee’s well-being in a negative way. A constant pressure for perfectionism, high expectations and strict rules can cause stress, burnout, or even reduce creativity.</w:t>
      </w:r>
    </w:p>
    <w:p w14:paraId="3E3E71C6" w14:textId="77777777" w:rsidR="009660E6" w:rsidRDefault="008F60BD">
      <w:pPr>
        <w:rPr>
          <w:rFonts w:ascii="Arial" w:hAnsi="Arial" w:cs="Arial"/>
          <w:lang w:val="en-US"/>
        </w:rPr>
      </w:pPr>
      <w:r>
        <w:rPr>
          <w:rFonts w:ascii="Arial" w:hAnsi="Arial" w:cs="Arial"/>
          <w:lang w:val="en-US"/>
        </w:rPr>
        <w:t xml:space="preserve">Summarizing, Toyota’s organizational culture has its positive and negative sides. </w:t>
      </w:r>
      <w:r w:rsidR="0096191C">
        <w:rPr>
          <w:rFonts w:ascii="Arial" w:hAnsi="Arial" w:cs="Arial"/>
          <w:lang w:val="en-US"/>
        </w:rPr>
        <w:t>It has been a central part of their international success, while it presents a numerous challenge. Toyota may need to balance its traditional strengths with more flexibility</w:t>
      </w:r>
    </w:p>
    <w:p w14:paraId="0FEF300B" w14:textId="2A180F5A" w:rsidR="008F60BD" w:rsidRPr="00757113" w:rsidRDefault="00AA558C">
      <w:pPr>
        <w:rPr>
          <w:rFonts w:ascii="Arial" w:hAnsi="Arial" w:cs="Arial"/>
          <w:lang w:val="en-US"/>
        </w:rPr>
      </w:pPr>
      <w:r w:rsidRPr="00757113">
        <w:rPr>
          <w:rFonts w:ascii="Arial" w:hAnsi="Arial" w:cs="Arial"/>
          <w:lang w:val="en-US"/>
        </w:rPr>
        <w:t>(Barney</w:t>
      </w:r>
      <w:r w:rsidR="009660E6" w:rsidRPr="00757113">
        <w:rPr>
          <w:rFonts w:ascii="Arial" w:hAnsi="Arial" w:cs="Arial"/>
          <w:lang w:val="en-US"/>
        </w:rPr>
        <w:t>, 1986)</w:t>
      </w:r>
      <w:r w:rsidR="0096191C" w:rsidRPr="00757113">
        <w:rPr>
          <w:rFonts w:ascii="Arial" w:hAnsi="Arial" w:cs="Arial"/>
          <w:lang w:val="en-US"/>
        </w:rPr>
        <w:t>.</w:t>
      </w:r>
    </w:p>
    <w:p w14:paraId="409654D5" w14:textId="624141E0" w:rsidR="002C49F9" w:rsidRDefault="002C49F9">
      <w:pPr>
        <w:rPr>
          <w:rFonts w:ascii="Arial" w:hAnsi="Arial" w:cs="Arial"/>
          <w:lang w:val="en-US"/>
        </w:rPr>
      </w:pPr>
    </w:p>
    <w:p w14:paraId="7C8907B0" w14:textId="31AD79EE" w:rsidR="002C49F9" w:rsidRPr="002C49F9" w:rsidRDefault="002C49F9">
      <w:pPr>
        <w:rPr>
          <w:rFonts w:ascii="Arial" w:hAnsi="Arial" w:cs="Arial"/>
          <w:b/>
          <w:bCs/>
          <w:lang w:val="en-US"/>
        </w:rPr>
      </w:pPr>
      <w:r w:rsidRPr="002C49F9">
        <w:rPr>
          <w:rFonts w:ascii="Arial" w:hAnsi="Arial" w:cs="Arial"/>
          <w:b/>
          <w:bCs/>
          <w:lang w:val="en-US"/>
        </w:rPr>
        <w:t>Recommendations for Improvement</w:t>
      </w:r>
    </w:p>
    <w:p w14:paraId="439DAB8E" w14:textId="11C54C0A" w:rsidR="007A24EC" w:rsidRDefault="007A24EC">
      <w:pPr>
        <w:rPr>
          <w:rFonts w:ascii="Arial" w:hAnsi="Arial" w:cs="Arial"/>
          <w:lang w:val="en-US"/>
        </w:rPr>
      </w:pPr>
    </w:p>
    <w:p w14:paraId="5902C67E" w14:textId="022C6A07" w:rsidR="00BB1A10" w:rsidRDefault="00BB1A10">
      <w:pPr>
        <w:rPr>
          <w:rFonts w:ascii="Arial" w:hAnsi="Arial" w:cs="Arial"/>
          <w:lang w:val="en-US"/>
        </w:rPr>
      </w:pPr>
      <w:r>
        <w:rPr>
          <w:rFonts w:ascii="Arial" w:hAnsi="Arial" w:cs="Arial"/>
          <w:lang w:val="en-US"/>
        </w:rPr>
        <w:t>I would like to start the list of recommendations with the urgent need for Toyota to speed up decision-making process. Their traditional process based on mutual agreement and all stakeholders’ opinions reduces risk but it also delays implementation of new technologies and solutions. Toyota could design a new fast-track model especially for innovation projects. This will allow them to skip some steps and make a strategic decision faster. That can help the company to adjust to market conditions and adapt new technologies faster so they will stay competitive.</w:t>
      </w:r>
    </w:p>
    <w:p w14:paraId="7CEC4EE8" w14:textId="6462DEA9" w:rsidR="00BB1A10" w:rsidRDefault="00BB1A10">
      <w:pPr>
        <w:rPr>
          <w:rFonts w:ascii="Arial" w:hAnsi="Arial" w:cs="Arial"/>
          <w:lang w:val="en-US"/>
        </w:rPr>
      </w:pPr>
      <w:r>
        <w:rPr>
          <w:rFonts w:ascii="Arial" w:hAnsi="Arial" w:cs="Arial"/>
          <w:lang w:val="en-US"/>
        </w:rPr>
        <w:t>Another valid suggestion for Toyota would be to find a balance between effective and efficient production and creativity. Toyota’s organizational culture is based on stability and standardized procedure</w:t>
      </w:r>
      <w:r w:rsidR="002F7299">
        <w:rPr>
          <w:rFonts w:ascii="Arial" w:hAnsi="Arial" w:cs="Arial"/>
          <w:lang w:val="en-US"/>
        </w:rPr>
        <w:t xml:space="preserve"> to ensure high quality and efficient production. However, this approach can limit employee’s creativity and stop their unconventional ideas. To address this issue, Toyota could provide innovation labs for inside projects to test different ideas and solutions. This would help employees keep an open and creative mind while company will not risk anything. If those ideas prove correct, they can take advantage of them and use it in the production.</w:t>
      </w:r>
    </w:p>
    <w:p w14:paraId="4004E1EB" w14:textId="67E0C35F" w:rsidR="002F7299" w:rsidRDefault="002F7299">
      <w:pPr>
        <w:rPr>
          <w:rFonts w:ascii="Arial" w:hAnsi="Arial" w:cs="Arial"/>
          <w:lang w:val="en-US"/>
        </w:rPr>
      </w:pPr>
      <w:r>
        <w:rPr>
          <w:rFonts w:ascii="Arial" w:hAnsi="Arial" w:cs="Arial"/>
          <w:lang w:val="en-US"/>
        </w:rPr>
        <w:t>Another good idea is to promote multicultural leadership styles and give more autonomy to branches of Toyota in different regions. This practice</w:t>
      </w:r>
      <w:r w:rsidR="00C732CB">
        <w:rPr>
          <w:rFonts w:ascii="Arial" w:hAnsi="Arial" w:cs="Arial"/>
          <w:lang w:val="en-US"/>
        </w:rPr>
        <w:t xml:space="preserve"> will strengthen their global image and diversity. They value their Japanese roots and organizational culture based on them but this limits the company on international markets. Promoting diversity and autonomy in topic like product design, marketing, or customer service will help </w:t>
      </w:r>
      <w:r w:rsidR="00C732CB" w:rsidRPr="00AA558C">
        <w:rPr>
          <w:rFonts w:ascii="Arial" w:hAnsi="Arial" w:cs="Arial"/>
          <w:lang w:val="en-US"/>
        </w:rPr>
        <w:t>the company to better understand local consumer expectations</w:t>
      </w:r>
      <w:r w:rsidR="009660E6" w:rsidRPr="00AA558C">
        <w:rPr>
          <w:rFonts w:ascii="Arial" w:hAnsi="Arial" w:cs="Arial"/>
          <w:lang w:val="en-US"/>
        </w:rPr>
        <w:t xml:space="preserve"> (</w:t>
      </w:r>
      <w:r w:rsidR="009660E6" w:rsidRPr="00757113">
        <w:rPr>
          <w:rFonts w:ascii="Arial" w:hAnsi="Arial" w:cs="Arial"/>
          <w:lang w:val="en-US"/>
        </w:rPr>
        <w:t>Porter,2008).</w:t>
      </w:r>
    </w:p>
    <w:p w14:paraId="552DDC9C" w14:textId="77777777" w:rsidR="004503EE" w:rsidRDefault="004503EE">
      <w:pPr>
        <w:rPr>
          <w:rFonts w:ascii="Arial" w:hAnsi="Arial" w:cs="Arial"/>
          <w:b/>
          <w:bCs/>
          <w:lang w:val="en-US"/>
        </w:rPr>
      </w:pPr>
    </w:p>
    <w:p w14:paraId="52169D5F" w14:textId="21625A45" w:rsidR="00CB22B7" w:rsidRDefault="00CB22B7">
      <w:pPr>
        <w:rPr>
          <w:rFonts w:ascii="Arial" w:hAnsi="Arial" w:cs="Arial"/>
          <w:b/>
          <w:bCs/>
          <w:lang w:val="en-US"/>
        </w:rPr>
      </w:pPr>
      <w:r w:rsidRPr="00CB22B7">
        <w:rPr>
          <w:rFonts w:ascii="Arial" w:hAnsi="Arial" w:cs="Arial"/>
          <w:b/>
          <w:bCs/>
          <w:lang w:val="en-US"/>
        </w:rPr>
        <w:t>Conclusion</w:t>
      </w:r>
    </w:p>
    <w:p w14:paraId="4AA805CE" w14:textId="2AF39F68" w:rsidR="00F85AA7" w:rsidRDefault="00F85AA7">
      <w:pPr>
        <w:rPr>
          <w:rFonts w:ascii="Arial" w:hAnsi="Arial" w:cs="Arial"/>
          <w:b/>
          <w:bCs/>
          <w:lang w:val="en-US"/>
        </w:rPr>
      </w:pPr>
    </w:p>
    <w:p w14:paraId="5F371E03" w14:textId="53EB0D44" w:rsidR="00F85AA7" w:rsidRDefault="00F85AA7">
      <w:pPr>
        <w:rPr>
          <w:rFonts w:ascii="Arial" w:hAnsi="Arial" w:cs="Arial"/>
          <w:lang w:val="en-US"/>
        </w:rPr>
      </w:pPr>
      <w:r w:rsidRPr="00F85AA7">
        <w:rPr>
          <w:rFonts w:ascii="Arial" w:hAnsi="Arial" w:cs="Arial"/>
          <w:lang w:val="en-US"/>
        </w:rPr>
        <w:t>This report summarizes Toyota’s organizational culture highly rooted in Japanese culture</w:t>
      </w:r>
      <w:r>
        <w:rPr>
          <w:rFonts w:ascii="Arial" w:hAnsi="Arial" w:cs="Arial"/>
          <w:lang w:val="en-US"/>
        </w:rPr>
        <w:t xml:space="preserve">. </w:t>
      </w:r>
      <w:r w:rsidR="005C1618">
        <w:rPr>
          <w:rFonts w:ascii="Arial" w:hAnsi="Arial" w:cs="Arial"/>
          <w:lang w:val="en-US"/>
        </w:rPr>
        <w:t>Their culture focuses on teamwork</w:t>
      </w:r>
      <w:r w:rsidR="001A2550">
        <w:rPr>
          <w:rFonts w:ascii="Arial" w:hAnsi="Arial" w:cs="Arial"/>
          <w:lang w:val="en-US"/>
        </w:rPr>
        <w:t>, kaizen, and long-term thinking. This has helped them build customer’s trust and meet customer’s expectations by constantly providing high quality. I used scientific framework; Schein’s Model, Hofstede Dimensions, and Handy’s Cultural Types, to analyze how Toyota’s organizational culture shapes its operations across the world. However, those strengths can sometimes become challenges.</w:t>
      </w:r>
      <w:r w:rsidR="00622B62">
        <w:rPr>
          <w:rFonts w:ascii="Arial" w:hAnsi="Arial" w:cs="Arial"/>
          <w:lang w:val="en-US"/>
        </w:rPr>
        <w:t xml:space="preserve"> The company’s practices of slow decision-making and respect for hierarchy can delay or limit their possibilities on global market. It also affects Toyota’s ability to adapt and stay competitive in a technology-driven environment.</w:t>
      </w:r>
    </w:p>
    <w:p w14:paraId="7B68D8E5" w14:textId="077AA317" w:rsidR="00622B62" w:rsidRPr="00F85AA7" w:rsidRDefault="00622B62">
      <w:pPr>
        <w:rPr>
          <w:rFonts w:ascii="Arial" w:hAnsi="Arial" w:cs="Arial"/>
          <w:lang w:val="en-US"/>
        </w:rPr>
      </w:pPr>
      <w:r>
        <w:rPr>
          <w:rFonts w:ascii="Arial" w:hAnsi="Arial" w:cs="Arial"/>
          <w:lang w:val="en-US"/>
        </w:rPr>
        <w:t>Toyota should improve in some areas of their operations, while still keeping its core values that made them very successful.</w:t>
      </w:r>
    </w:p>
    <w:p w14:paraId="6583534D" w14:textId="27721B84" w:rsidR="00CB22B7" w:rsidRDefault="00CB22B7">
      <w:pPr>
        <w:rPr>
          <w:rFonts w:ascii="Arial" w:hAnsi="Arial" w:cs="Arial"/>
          <w:lang w:val="en-US"/>
        </w:rPr>
      </w:pPr>
    </w:p>
    <w:p w14:paraId="5F9652AB" w14:textId="24EE6169" w:rsidR="009157A5" w:rsidRDefault="009157A5">
      <w:pPr>
        <w:rPr>
          <w:rFonts w:ascii="Arial" w:hAnsi="Arial" w:cs="Arial"/>
          <w:lang w:val="en-US"/>
        </w:rPr>
      </w:pPr>
    </w:p>
    <w:p w14:paraId="681BB336" w14:textId="09B7160E" w:rsidR="009157A5" w:rsidRDefault="009157A5">
      <w:pPr>
        <w:rPr>
          <w:rFonts w:ascii="Arial" w:hAnsi="Arial" w:cs="Arial"/>
          <w:lang w:val="en-US"/>
        </w:rPr>
      </w:pPr>
    </w:p>
    <w:p w14:paraId="4FD5DF17" w14:textId="5ADC648C" w:rsidR="009157A5" w:rsidRDefault="009157A5">
      <w:pPr>
        <w:rPr>
          <w:rFonts w:ascii="Arial" w:hAnsi="Arial" w:cs="Arial"/>
          <w:lang w:val="en-US"/>
        </w:rPr>
      </w:pPr>
    </w:p>
    <w:p w14:paraId="540A3DFA" w14:textId="27F887F9" w:rsidR="009157A5" w:rsidRDefault="009157A5">
      <w:pPr>
        <w:rPr>
          <w:rFonts w:ascii="Arial" w:hAnsi="Arial" w:cs="Arial"/>
          <w:lang w:val="en-US"/>
        </w:rPr>
      </w:pPr>
    </w:p>
    <w:p w14:paraId="0485215E" w14:textId="025DD8B0" w:rsidR="009157A5" w:rsidRDefault="009157A5">
      <w:pPr>
        <w:rPr>
          <w:rFonts w:ascii="Arial" w:hAnsi="Arial" w:cs="Arial"/>
          <w:lang w:val="en-US"/>
        </w:rPr>
      </w:pPr>
    </w:p>
    <w:p w14:paraId="654E7AA1" w14:textId="0EC35028" w:rsidR="009157A5" w:rsidRDefault="009157A5">
      <w:pPr>
        <w:rPr>
          <w:rFonts w:ascii="Arial" w:hAnsi="Arial" w:cs="Arial"/>
          <w:lang w:val="en-US"/>
        </w:rPr>
      </w:pPr>
    </w:p>
    <w:p w14:paraId="75E6B498" w14:textId="2EAB0F8D" w:rsidR="009157A5" w:rsidRDefault="009157A5">
      <w:pPr>
        <w:rPr>
          <w:rFonts w:ascii="Arial" w:hAnsi="Arial" w:cs="Arial"/>
          <w:lang w:val="en-US"/>
        </w:rPr>
      </w:pPr>
    </w:p>
    <w:p w14:paraId="73805016" w14:textId="1C8D6138" w:rsidR="009157A5" w:rsidRDefault="009157A5">
      <w:pPr>
        <w:rPr>
          <w:rFonts w:ascii="Arial" w:hAnsi="Arial" w:cs="Arial"/>
          <w:lang w:val="en-US"/>
        </w:rPr>
      </w:pPr>
    </w:p>
    <w:p w14:paraId="76D75351" w14:textId="3DA4508C" w:rsidR="009157A5" w:rsidRDefault="009157A5">
      <w:pPr>
        <w:rPr>
          <w:rFonts w:ascii="Arial" w:hAnsi="Arial" w:cs="Arial"/>
          <w:lang w:val="en-US"/>
        </w:rPr>
      </w:pPr>
    </w:p>
    <w:p w14:paraId="63B2EA17" w14:textId="61CB6F63" w:rsidR="009157A5" w:rsidRDefault="009157A5">
      <w:pPr>
        <w:rPr>
          <w:rFonts w:ascii="Arial" w:hAnsi="Arial" w:cs="Arial"/>
          <w:lang w:val="en-US"/>
        </w:rPr>
      </w:pPr>
    </w:p>
    <w:p w14:paraId="547D0C8B" w14:textId="5C5719B2" w:rsidR="009157A5" w:rsidRDefault="009157A5">
      <w:pPr>
        <w:rPr>
          <w:rFonts w:ascii="Arial" w:hAnsi="Arial" w:cs="Arial"/>
          <w:lang w:val="en-US"/>
        </w:rPr>
      </w:pPr>
    </w:p>
    <w:p w14:paraId="14819C68" w14:textId="4B59F3FC" w:rsidR="009157A5" w:rsidRDefault="009157A5">
      <w:pPr>
        <w:rPr>
          <w:rFonts w:ascii="Arial" w:hAnsi="Arial" w:cs="Arial"/>
          <w:lang w:val="en-US"/>
        </w:rPr>
      </w:pPr>
    </w:p>
    <w:p w14:paraId="54F1D8D9" w14:textId="5D18CF8D" w:rsidR="009157A5" w:rsidRDefault="009157A5">
      <w:pPr>
        <w:rPr>
          <w:rFonts w:ascii="Arial" w:hAnsi="Arial" w:cs="Arial"/>
          <w:lang w:val="en-US"/>
        </w:rPr>
      </w:pPr>
    </w:p>
    <w:p w14:paraId="1BDF4272" w14:textId="5F04CA4E" w:rsidR="009157A5" w:rsidRDefault="009157A5">
      <w:pPr>
        <w:rPr>
          <w:rFonts w:ascii="Arial" w:hAnsi="Arial" w:cs="Arial"/>
          <w:lang w:val="en-US"/>
        </w:rPr>
      </w:pPr>
    </w:p>
    <w:p w14:paraId="55D209B2" w14:textId="75CAD910" w:rsidR="009157A5" w:rsidRDefault="009157A5">
      <w:pPr>
        <w:rPr>
          <w:rFonts w:ascii="Arial" w:hAnsi="Arial" w:cs="Arial"/>
          <w:lang w:val="en-US"/>
        </w:rPr>
      </w:pPr>
    </w:p>
    <w:p w14:paraId="01F62E22" w14:textId="5C547071" w:rsidR="009157A5" w:rsidRDefault="009157A5">
      <w:pPr>
        <w:rPr>
          <w:rFonts w:ascii="Arial" w:hAnsi="Arial" w:cs="Arial"/>
          <w:lang w:val="en-US"/>
        </w:rPr>
      </w:pPr>
    </w:p>
    <w:p w14:paraId="2E6A91B2" w14:textId="496420B2" w:rsidR="009157A5" w:rsidRDefault="009157A5">
      <w:pPr>
        <w:rPr>
          <w:rFonts w:ascii="Arial" w:hAnsi="Arial" w:cs="Arial"/>
          <w:lang w:val="en-US"/>
        </w:rPr>
      </w:pPr>
    </w:p>
    <w:p w14:paraId="21472E00" w14:textId="42BC679A" w:rsidR="009157A5" w:rsidRDefault="009157A5">
      <w:pPr>
        <w:rPr>
          <w:rFonts w:ascii="Arial" w:hAnsi="Arial" w:cs="Arial"/>
          <w:lang w:val="en-US"/>
        </w:rPr>
      </w:pPr>
    </w:p>
    <w:p w14:paraId="50DF6239" w14:textId="24C81866" w:rsidR="009157A5" w:rsidRDefault="009157A5">
      <w:pPr>
        <w:rPr>
          <w:rFonts w:ascii="Arial" w:hAnsi="Arial" w:cs="Arial"/>
          <w:lang w:val="en-US"/>
        </w:rPr>
      </w:pPr>
    </w:p>
    <w:p w14:paraId="2B5CC5EA" w14:textId="21217914" w:rsidR="009157A5" w:rsidRDefault="009157A5">
      <w:pPr>
        <w:rPr>
          <w:rFonts w:ascii="Arial" w:hAnsi="Arial" w:cs="Arial"/>
          <w:lang w:val="en-US"/>
        </w:rPr>
      </w:pPr>
    </w:p>
    <w:p w14:paraId="1C2EAA4B" w14:textId="4547B14C" w:rsidR="009157A5" w:rsidRDefault="009157A5">
      <w:pPr>
        <w:rPr>
          <w:rFonts w:ascii="Arial" w:hAnsi="Arial" w:cs="Arial"/>
          <w:lang w:val="en-US"/>
        </w:rPr>
      </w:pPr>
    </w:p>
    <w:p w14:paraId="6A699755" w14:textId="6FDF9934" w:rsidR="009157A5" w:rsidRDefault="009157A5">
      <w:pPr>
        <w:rPr>
          <w:rFonts w:ascii="Arial" w:hAnsi="Arial" w:cs="Arial"/>
          <w:lang w:val="en-US"/>
        </w:rPr>
      </w:pPr>
    </w:p>
    <w:p w14:paraId="70054D5C" w14:textId="1675AACD" w:rsidR="009157A5" w:rsidRDefault="009157A5">
      <w:pPr>
        <w:rPr>
          <w:rFonts w:ascii="Arial" w:hAnsi="Arial" w:cs="Arial"/>
          <w:lang w:val="en-US"/>
        </w:rPr>
      </w:pPr>
    </w:p>
    <w:p w14:paraId="3B262EFF" w14:textId="42E5D324" w:rsidR="009157A5" w:rsidRDefault="009157A5">
      <w:pPr>
        <w:rPr>
          <w:rFonts w:ascii="Arial" w:hAnsi="Arial" w:cs="Arial"/>
          <w:lang w:val="en-US"/>
        </w:rPr>
      </w:pPr>
    </w:p>
    <w:p w14:paraId="05E1D224" w14:textId="43475C2F" w:rsidR="009157A5" w:rsidRDefault="009157A5">
      <w:pPr>
        <w:rPr>
          <w:rFonts w:ascii="Arial" w:hAnsi="Arial" w:cs="Arial"/>
          <w:lang w:val="en-US"/>
        </w:rPr>
      </w:pPr>
    </w:p>
    <w:p w14:paraId="23A85E41" w14:textId="0D349BAA" w:rsidR="009157A5" w:rsidRDefault="009157A5">
      <w:pPr>
        <w:rPr>
          <w:rFonts w:ascii="Arial" w:hAnsi="Arial" w:cs="Arial"/>
          <w:lang w:val="en-US"/>
        </w:rPr>
      </w:pPr>
    </w:p>
    <w:p w14:paraId="36447724" w14:textId="7B9B6442" w:rsidR="009157A5" w:rsidRDefault="009157A5">
      <w:pPr>
        <w:rPr>
          <w:rFonts w:ascii="Arial" w:hAnsi="Arial" w:cs="Arial"/>
          <w:lang w:val="en-US"/>
        </w:rPr>
      </w:pPr>
    </w:p>
    <w:p w14:paraId="1362436C" w14:textId="3BC13B0F" w:rsidR="009157A5" w:rsidRDefault="009157A5">
      <w:pPr>
        <w:rPr>
          <w:rFonts w:ascii="Arial" w:hAnsi="Arial" w:cs="Arial"/>
          <w:lang w:val="en-US"/>
        </w:rPr>
      </w:pPr>
    </w:p>
    <w:p w14:paraId="7F038A75" w14:textId="45E3ACCE" w:rsidR="009157A5" w:rsidRDefault="009157A5">
      <w:pPr>
        <w:rPr>
          <w:rFonts w:ascii="Arial" w:hAnsi="Arial" w:cs="Arial"/>
          <w:lang w:val="en-US"/>
        </w:rPr>
      </w:pPr>
    </w:p>
    <w:p w14:paraId="4B2CD6E8" w14:textId="77777777" w:rsidR="004503EE" w:rsidRDefault="004503EE">
      <w:pPr>
        <w:rPr>
          <w:rFonts w:ascii="Arial" w:hAnsi="Arial" w:cs="Arial"/>
          <w:lang w:val="en-US"/>
        </w:rPr>
      </w:pPr>
    </w:p>
    <w:p w14:paraId="3B5E3E37" w14:textId="77777777" w:rsidR="004503EE" w:rsidRDefault="004503EE">
      <w:pPr>
        <w:rPr>
          <w:rFonts w:ascii="Arial" w:hAnsi="Arial" w:cs="Arial"/>
          <w:i/>
          <w:iCs/>
          <w:lang w:val="en-US"/>
        </w:rPr>
      </w:pPr>
    </w:p>
    <w:p w14:paraId="054F3B1D" w14:textId="77777777" w:rsidR="004503EE" w:rsidRDefault="004503EE">
      <w:pPr>
        <w:rPr>
          <w:rFonts w:ascii="Arial" w:hAnsi="Arial" w:cs="Arial"/>
          <w:i/>
          <w:iCs/>
          <w:lang w:val="en-US"/>
        </w:rPr>
      </w:pPr>
    </w:p>
    <w:p w14:paraId="2563A3EE" w14:textId="77777777" w:rsidR="004503EE" w:rsidRDefault="004503EE">
      <w:pPr>
        <w:rPr>
          <w:rFonts w:ascii="Arial" w:hAnsi="Arial" w:cs="Arial"/>
          <w:i/>
          <w:iCs/>
          <w:lang w:val="en-US"/>
        </w:rPr>
      </w:pPr>
    </w:p>
    <w:p w14:paraId="3386D150" w14:textId="77777777" w:rsidR="004503EE" w:rsidRDefault="004503EE">
      <w:pPr>
        <w:rPr>
          <w:rFonts w:ascii="Arial" w:hAnsi="Arial" w:cs="Arial"/>
          <w:i/>
          <w:iCs/>
          <w:lang w:val="en-US"/>
        </w:rPr>
      </w:pPr>
    </w:p>
    <w:p w14:paraId="0FC13F5A" w14:textId="77777777" w:rsidR="004503EE" w:rsidRDefault="004503EE">
      <w:pPr>
        <w:rPr>
          <w:rFonts w:ascii="Arial" w:hAnsi="Arial" w:cs="Arial"/>
          <w:i/>
          <w:iCs/>
          <w:lang w:val="en-US"/>
        </w:rPr>
      </w:pPr>
    </w:p>
    <w:p w14:paraId="5A5AFB2B" w14:textId="5618C819" w:rsidR="009157A5" w:rsidRDefault="009157A5">
      <w:pPr>
        <w:rPr>
          <w:rFonts w:ascii="Arial" w:hAnsi="Arial" w:cs="Arial"/>
          <w:i/>
          <w:iCs/>
          <w:lang w:val="en-US"/>
        </w:rPr>
      </w:pPr>
      <w:r w:rsidRPr="009157A5">
        <w:rPr>
          <w:rFonts w:ascii="Arial" w:hAnsi="Arial" w:cs="Arial"/>
          <w:i/>
          <w:iCs/>
          <w:lang w:val="en-US"/>
        </w:rPr>
        <w:t>References:</w:t>
      </w:r>
    </w:p>
    <w:p w14:paraId="2A81A63C" w14:textId="77563A94" w:rsidR="00B23C50" w:rsidRPr="00125686" w:rsidRDefault="00125686" w:rsidP="00125686">
      <w:pPr>
        <w:pStyle w:val="ListParagraph"/>
        <w:numPr>
          <w:ilvl w:val="0"/>
          <w:numId w:val="1"/>
        </w:numPr>
        <w:rPr>
          <w:rFonts w:ascii="Arial" w:hAnsi="Arial" w:cs="Arial"/>
          <w:lang w:val="en-US"/>
        </w:rPr>
      </w:pPr>
      <w:r>
        <w:rPr>
          <w:rFonts w:ascii="Arial" w:hAnsi="Arial" w:cs="Arial"/>
          <w:lang w:val="en-US"/>
        </w:rPr>
        <w:t>Barney, J.B. (1986). “</w:t>
      </w:r>
      <w:r w:rsidRPr="0038102C">
        <w:rPr>
          <w:rFonts w:ascii="Arial" w:hAnsi="Arial" w:cs="Arial"/>
          <w:i/>
          <w:iCs/>
          <w:lang w:val="en-US"/>
        </w:rPr>
        <w:t>Organizational culture: Can it be a source of sustained competitive advantage?</w:t>
      </w:r>
      <w:r>
        <w:rPr>
          <w:rFonts w:ascii="Arial" w:hAnsi="Arial" w:cs="Arial"/>
          <w:lang w:val="en-US"/>
        </w:rPr>
        <w:t>”, Academy of Management Review, 11(3), pp.656-665</w:t>
      </w:r>
    </w:p>
    <w:p w14:paraId="1F04AAA9" w14:textId="357CC2CA" w:rsidR="00B23C50" w:rsidRDefault="00B23C50" w:rsidP="00B23C50">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B23C50">
        <w:rPr>
          <w:rFonts w:ascii="Arial" w:hAnsi="Arial" w:cs="Arial"/>
          <w:color w:val="000000"/>
        </w:rPr>
        <w:t>Cohn, R. and Russell, J. (2015).</w:t>
      </w:r>
      <w:r w:rsidRPr="00B23C50">
        <w:rPr>
          <w:rStyle w:val="apple-converted-space"/>
          <w:rFonts w:ascii="Arial" w:hAnsi="Arial" w:cs="Arial"/>
          <w:color w:val="000000"/>
        </w:rPr>
        <w:t> </w:t>
      </w:r>
      <w:r w:rsidRPr="0038102C">
        <w:rPr>
          <w:rFonts w:ascii="Arial" w:hAnsi="Arial" w:cs="Arial"/>
          <w:i/>
          <w:iCs/>
          <w:color w:val="000000"/>
        </w:rPr>
        <w:t>Hofstede’s Cultural Dimensions Theory</w:t>
      </w:r>
      <w:r w:rsidRPr="00B23C50">
        <w:rPr>
          <w:rFonts w:ascii="Arial" w:hAnsi="Arial" w:cs="Arial"/>
          <w:color w:val="000000"/>
        </w:rPr>
        <w:t>. Book on Demand Limited.</w:t>
      </w:r>
    </w:p>
    <w:p w14:paraId="0E499D0C" w14:textId="5533A7D5" w:rsidR="00A57080" w:rsidRDefault="00A57080" w:rsidP="00A57080">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A57080">
        <w:rPr>
          <w:rFonts w:ascii="Arial" w:hAnsi="Arial" w:cs="Arial"/>
          <w:color w:val="000000"/>
        </w:rPr>
        <w:t>Deal, T.E. and Kennedy, A.A. (2000).</w:t>
      </w:r>
      <w:r w:rsidRPr="00A57080">
        <w:rPr>
          <w:rStyle w:val="apple-converted-space"/>
          <w:rFonts w:ascii="Arial" w:hAnsi="Arial" w:cs="Arial"/>
          <w:color w:val="000000"/>
        </w:rPr>
        <w:t> </w:t>
      </w:r>
      <w:r w:rsidRPr="00A57080">
        <w:rPr>
          <w:rFonts w:ascii="Arial" w:hAnsi="Arial" w:cs="Arial"/>
          <w:i/>
          <w:iCs/>
          <w:color w:val="000000"/>
        </w:rPr>
        <w:t xml:space="preserve">Corporate </w:t>
      </w:r>
      <w:r w:rsidRPr="00A57080">
        <w:rPr>
          <w:rFonts w:ascii="Arial" w:hAnsi="Arial" w:cs="Arial"/>
          <w:i/>
          <w:iCs/>
          <w:color w:val="000000"/>
        </w:rPr>
        <w:t>cultures:</w:t>
      </w:r>
      <w:r w:rsidRPr="00A57080">
        <w:rPr>
          <w:rFonts w:ascii="Arial" w:hAnsi="Arial" w:cs="Arial"/>
          <w:i/>
          <w:iCs/>
          <w:color w:val="000000"/>
        </w:rPr>
        <w:t xml:space="preserve"> the rites and rituals of corporate life</w:t>
      </w:r>
      <w:r w:rsidRPr="00A57080">
        <w:rPr>
          <w:rFonts w:ascii="Arial" w:hAnsi="Arial" w:cs="Arial"/>
          <w:color w:val="000000"/>
        </w:rPr>
        <w:t>. New York: Basic Books.</w:t>
      </w:r>
    </w:p>
    <w:p w14:paraId="39BA7EFB" w14:textId="5D03D683" w:rsidR="004503EE" w:rsidRPr="004503EE" w:rsidRDefault="004503EE" w:rsidP="004503EE">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4503EE">
        <w:rPr>
          <w:rFonts w:ascii="Arial" w:hAnsi="Arial" w:cs="Arial"/>
          <w:color w:val="000000"/>
        </w:rPr>
        <w:t>Freedman, M. (2025).</w:t>
      </w:r>
      <w:r w:rsidRPr="004503EE">
        <w:rPr>
          <w:rStyle w:val="apple-converted-space"/>
          <w:rFonts w:ascii="Arial" w:hAnsi="Arial" w:cs="Arial"/>
          <w:color w:val="000000"/>
        </w:rPr>
        <w:t> </w:t>
      </w:r>
      <w:r w:rsidRPr="004503EE">
        <w:rPr>
          <w:rFonts w:ascii="Arial" w:hAnsi="Arial" w:cs="Arial"/>
          <w:i/>
          <w:iCs/>
          <w:color w:val="000000"/>
        </w:rPr>
        <w:t>Management Theory of Charles Handy</w:t>
      </w:r>
      <w:r w:rsidRPr="004503EE">
        <w:rPr>
          <w:rFonts w:ascii="Arial" w:hAnsi="Arial" w:cs="Arial"/>
          <w:color w:val="000000"/>
        </w:rPr>
        <w:t>. [online] business.com. Available at: https://www.business.com/articles/management-theory-of-charles-handy/.</w:t>
      </w:r>
    </w:p>
    <w:p w14:paraId="3ED55D40" w14:textId="21C3BCDF" w:rsidR="007B45F2" w:rsidRPr="00A57080" w:rsidRDefault="007B45F2" w:rsidP="00A57080">
      <w:pPr>
        <w:pStyle w:val="NormalWeb"/>
        <w:numPr>
          <w:ilvl w:val="0"/>
          <w:numId w:val="1"/>
        </w:numPr>
        <w:shd w:val="clear" w:color="auto" w:fill="FFFFFF"/>
        <w:spacing w:before="0" w:beforeAutospacing="0" w:after="0" w:afterAutospacing="0" w:line="360" w:lineRule="atLeast"/>
        <w:rPr>
          <w:rFonts w:ascii="Arial" w:hAnsi="Arial" w:cs="Arial"/>
          <w:color w:val="000000"/>
        </w:rPr>
      </w:pPr>
      <w:r>
        <w:rPr>
          <w:rFonts w:ascii="Arial" w:hAnsi="Arial" w:cs="Arial"/>
          <w:color w:val="000000"/>
        </w:rPr>
        <w:t>Hofstede, G. (2011). “</w:t>
      </w:r>
      <w:r w:rsidRPr="0038102C">
        <w:rPr>
          <w:rFonts w:ascii="Arial" w:hAnsi="Arial" w:cs="Arial"/>
          <w:i/>
          <w:iCs/>
          <w:color w:val="000000"/>
        </w:rPr>
        <w:t>Dimensionalizing vultures: The Hofstede Model in Context</w:t>
      </w:r>
      <w:r>
        <w:rPr>
          <w:rFonts w:ascii="Arial" w:hAnsi="Arial" w:cs="Arial"/>
          <w:color w:val="000000"/>
        </w:rPr>
        <w:t>” Readings in Psychology and Culture, 2(1), pp.1-26</w:t>
      </w:r>
    </w:p>
    <w:p w14:paraId="348A43E9" w14:textId="30A3C18F" w:rsidR="00B23C50" w:rsidRDefault="00B23C50" w:rsidP="00B23C50">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B23C50">
        <w:rPr>
          <w:rFonts w:ascii="Arial" w:hAnsi="Arial" w:cs="Arial"/>
          <w:color w:val="000000"/>
        </w:rPr>
        <w:t xml:space="preserve">Liker, J.K., Hoseus, M. and </w:t>
      </w:r>
      <w:r w:rsidRPr="00B23C50">
        <w:rPr>
          <w:rFonts w:ascii="Arial" w:hAnsi="Arial" w:cs="Arial"/>
          <w:color w:val="000000"/>
        </w:rPr>
        <w:t>Centre</w:t>
      </w:r>
      <w:r w:rsidRPr="00B23C50">
        <w:rPr>
          <w:rFonts w:ascii="Arial" w:hAnsi="Arial" w:cs="Arial"/>
          <w:color w:val="000000"/>
        </w:rPr>
        <w:t xml:space="preserve"> </w:t>
      </w:r>
      <w:r w:rsidRPr="00B23C50">
        <w:rPr>
          <w:rFonts w:ascii="Arial" w:hAnsi="Arial" w:cs="Arial"/>
          <w:color w:val="000000"/>
        </w:rPr>
        <w:t>for</w:t>
      </w:r>
      <w:r w:rsidRPr="00B23C50">
        <w:rPr>
          <w:rFonts w:ascii="Arial" w:hAnsi="Arial" w:cs="Arial"/>
          <w:color w:val="000000"/>
        </w:rPr>
        <w:t xml:space="preserve"> Quality People </w:t>
      </w:r>
      <w:r w:rsidRPr="00B23C50">
        <w:rPr>
          <w:rFonts w:ascii="Arial" w:hAnsi="Arial" w:cs="Arial"/>
          <w:color w:val="000000"/>
        </w:rPr>
        <w:t>and</w:t>
      </w:r>
      <w:r w:rsidRPr="00B23C50">
        <w:rPr>
          <w:rFonts w:ascii="Arial" w:hAnsi="Arial" w:cs="Arial"/>
          <w:color w:val="000000"/>
        </w:rPr>
        <w:t xml:space="preserve"> Organizations (2008).</w:t>
      </w:r>
      <w:r w:rsidRPr="00B23C50">
        <w:rPr>
          <w:rStyle w:val="apple-converted-space"/>
          <w:rFonts w:ascii="Arial" w:hAnsi="Arial" w:cs="Arial"/>
          <w:color w:val="000000"/>
        </w:rPr>
        <w:t> </w:t>
      </w:r>
      <w:r w:rsidRPr="00B23C50">
        <w:rPr>
          <w:rFonts w:ascii="Arial" w:hAnsi="Arial" w:cs="Arial"/>
          <w:i/>
          <w:iCs/>
          <w:color w:val="000000"/>
        </w:rPr>
        <w:t xml:space="preserve">Toyota </w:t>
      </w:r>
      <w:r w:rsidRPr="00B23C50">
        <w:rPr>
          <w:rFonts w:ascii="Arial" w:hAnsi="Arial" w:cs="Arial"/>
          <w:i/>
          <w:iCs/>
          <w:color w:val="000000"/>
        </w:rPr>
        <w:t>culture:</w:t>
      </w:r>
      <w:r w:rsidRPr="00B23C50">
        <w:rPr>
          <w:rFonts w:ascii="Arial" w:hAnsi="Arial" w:cs="Arial"/>
          <w:i/>
          <w:iCs/>
          <w:color w:val="000000"/>
        </w:rPr>
        <w:t xml:space="preserve"> the heart and soul of the Toyota way</w:t>
      </w:r>
      <w:r w:rsidRPr="00B23C50">
        <w:rPr>
          <w:rFonts w:ascii="Arial" w:hAnsi="Arial" w:cs="Arial"/>
          <w:color w:val="000000"/>
        </w:rPr>
        <w:t xml:space="preserve">. New York </w:t>
      </w:r>
      <w:r w:rsidRPr="00B23C50">
        <w:rPr>
          <w:rFonts w:ascii="Arial" w:hAnsi="Arial" w:cs="Arial"/>
          <w:color w:val="000000"/>
        </w:rPr>
        <w:t>McGraw</w:t>
      </w:r>
      <w:r w:rsidRPr="00B23C50">
        <w:rPr>
          <w:rFonts w:ascii="Arial" w:hAnsi="Arial" w:cs="Arial"/>
          <w:color w:val="000000"/>
        </w:rPr>
        <w:t xml:space="preserve"> Hill Professional.</w:t>
      </w:r>
    </w:p>
    <w:p w14:paraId="15455A27" w14:textId="50D8C4FC" w:rsidR="005537C5" w:rsidRPr="005537C5" w:rsidRDefault="005537C5" w:rsidP="005537C5">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5537C5">
        <w:rPr>
          <w:rFonts w:ascii="Arial" w:hAnsi="Arial" w:cs="Arial"/>
          <w:color w:val="000000"/>
        </w:rPr>
        <w:t>Meyer, P. (2024).</w:t>
      </w:r>
      <w:r w:rsidRPr="005537C5">
        <w:rPr>
          <w:rStyle w:val="apple-converted-space"/>
          <w:rFonts w:ascii="Arial" w:hAnsi="Arial" w:cs="Arial"/>
          <w:color w:val="000000"/>
        </w:rPr>
        <w:t> </w:t>
      </w:r>
      <w:r w:rsidRPr="005537C5">
        <w:rPr>
          <w:rFonts w:ascii="Arial" w:hAnsi="Arial" w:cs="Arial"/>
          <w:i/>
          <w:iCs/>
          <w:color w:val="000000"/>
        </w:rPr>
        <w:t xml:space="preserve">Toyota’s Organizational Culture Characteristics: </w:t>
      </w:r>
      <w:r w:rsidRPr="005537C5">
        <w:rPr>
          <w:rFonts w:ascii="Arial" w:hAnsi="Arial" w:cs="Arial"/>
          <w:i/>
          <w:iCs/>
          <w:color w:val="000000"/>
        </w:rPr>
        <w:t>An</w:t>
      </w:r>
      <w:r w:rsidRPr="005537C5">
        <w:rPr>
          <w:rFonts w:ascii="Arial" w:hAnsi="Arial" w:cs="Arial"/>
          <w:i/>
          <w:iCs/>
          <w:color w:val="000000"/>
        </w:rPr>
        <w:t xml:space="preserve"> Analysis</w:t>
      </w:r>
      <w:r w:rsidRPr="005537C5">
        <w:rPr>
          <w:rFonts w:ascii="Arial" w:hAnsi="Arial" w:cs="Arial"/>
          <w:color w:val="000000"/>
        </w:rPr>
        <w:t>. [online] Panmore Institute. Available at: https://panmore.com/toyota-organizational-culture-characteristics-analysis.</w:t>
      </w:r>
    </w:p>
    <w:p w14:paraId="76CA7965" w14:textId="616D0FC6" w:rsidR="009157A5" w:rsidRPr="00F219CC" w:rsidRDefault="00DC0F66" w:rsidP="00DC0F66">
      <w:pPr>
        <w:pStyle w:val="ListParagraph"/>
        <w:numPr>
          <w:ilvl w:val="0"/>
          <w:numId w:val="1"/>
        </w:numPr>
        <w:rPr>
          <w:rFonts w:ascii="Arial" w:hAnsi="Arial" w:cs="Arial"/>
          <w:i/>
          <w:iCs/>
          <w:lang w:val="en-US"/>
        </w:rPr>
      </w:pPr>
      <w:r w:rsidRPr="00B23C50">
        <w:rPr>
          <w:rFonts w:ascii="Arial" w:hAnsi="Arial" w:cs="Arial"/>
          <w:lang w:val="en-US"/>
        </w:rPr>
        <w:t xml:space="preserve">Mullins, L.J. and Christy, G. (2016). </w:t>
      </w:r>
      <w:r w:rsidRPr="00B23C50">
        <w:rPr>
          <w:rFonts w:ascii="Arial" w:hAnsi="Arial" w:cs="Arial"/>
          <w:i/>
          <w:iCs/>
          <w:lang w:val="en-US"/>
        </w:rPr>
        <w:t>Management and Organizational Behavior</w:t>
      </w:r>
      <w:r w:rsidRPr="00B23C50">
        <w:rPr>
          <w:rFonts w:ascii="Arial" w:hAnsi="Arial" w:cs="Arial"/>
          <w:lang w:val="en-US"/>
        </w:rPr>
        <w:t>. 11</w:t>
      </w:r>
      <w:r w:rsidRPr="00B23C50">
        <w:rPr>
          <w:rFonts w:ascii="Arial" w:hAnsi="Arial" w:cs="Arial"/>
          <w:vertAlign w:val="superscript"/>
          <w:lang w:val="en-US"/>
        </w:rPr>
        <w:t>th</w:t>
      </w:r>
      <w:r w:rsidRPr="00B23C50">
        <w:rPr>
          <w:rFonts w:ascii="Arial" w:hAnsi="Arial" w:cs="Arial"/>
          <w:lang w:val="en-US"/>
        </w:rPr>
        <w:t xml:space="preserve"> ed. Harlow: Pearson</w:t>
      </w:r>
    </w:p>
    <w:p w14:paraId="300303DC" w14:textId="2DC13620" w:rsidR="00F219CC" w:rsidRPr="0038102C" w:rsidRDefault="00F219CC" w:rsidP="00DC0F66">
      <w:pPr>
        <w:pStyle w:val="ListParagraph"/>
        <w:numPr>
          <w:ilvl w:val="0"/>
          <w:numId w:val="1"/>
        </w:numPr>
        <w:rPr>
          <w:rFonts w:ascii="Arial" w:hAnsi="Arial" w:cs="Arial"/>
          <w:i/>
          <w:iCs/>
          <w:lang w:val="en-US"/>
        </w:rPr>
      </w:pPr>
      <w:r>
        <w:rPr>
          <w:rFonts w:ascii="Arial" w:hAnsi="Arial" w:cs="Arial"/>
          <w:lang w:val="en-US"/>
        </w:rPr>
        <w:t>Porter, M.E. (2008) “The five competitive forces that shape strategy”, Harvard Business Review, 86 (1), pp.78-93</w:t>
      </w:r>
    </w:p>
    <w:p w14:paraId="68462365" w14:textId="533D78B9" w:rsidR="0038102C" w:rsidRPr="00125686" w:rsidRDefault="0038102C" w:rsidP="00DC0F66">
      <w:pPr>
        <w:pStyle w:val="ListParagraph"/>
        <w:numPr>
          <w:ilvl w:val="0"/>
          <w:numId w:val="1"/>
        </w:numPr>
        <w:rPr>
          <w:rFonts w:ascii="Arial" w:hAnsi="Arial" w:cs="Arial"/>
          <w:i/>
          <w:iCs/>
          <w:lang w:val="en-US"/>
        </w:rPr>
      </w:pPr>
      <w:r>
        <w:rPr>
          <w:rFonts w:ascii="Arial" w:hAnsi="Arial" w:cs="Arial"/>
          <w:lang w:val="en-US"/>
        </w:rPr>
        <w:t xml:space="preserve">Schein, E.H. (2010) </w:t>
      </w:r>
      <w:r w:rsidRPr="0038102C">
        <w:rPr>
          <w:rFonts w:ascii="Arial" w:hAnsi="Arial" w:cs="Arial"/>
          <w:i/>
          <w:iCs/>
          <w:lang w:val="en-US"/>
        </w:rPr>
        <w:t>Organizational Culture and Leadership</w:t>
      </w:r>
      <w:r>
        <w:rPr>
          <w:rFonts w:ascii="Arial" w:hAnsi="Arial" w:cs="Arial"/>
          <w:lang w:val="en-US"/>
        </w:rPr>
        <w:t>. 4</w:t>
      </w:r>
      <w:r w:rsidRPr="0038102C">
        <w:rPr>
          <w:rFonts w:ascii="Arial" w:hAnsi="Arial" w:cs="Arial"/>
          <w:vertAlign w:val="superscript"/>
          <w:lang w:val="en-US"/>
        </w:rPr>
        <w:t>th</w:t>
      </w:r>
      <w:r>
        <w:rPr>
          <w:rFonts w:ascii="Arial" w:hAnsi="Arial" w:cs="Arial"/>
          <w:lang w:val="en-US"/>
        </w:rPr>
        <w:t xml:space="preserve"> ed. San Francisco: Jossey-bass</w:t>
      </w:r>
    </w:p>
    <w:p w14:paraId="11EA613F" w14:textId="37C72207" w:rsidR="00125686" w:rsidRPr="00125686" w:rsidRDefault="00125686" w:rsidP="00125686">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125686">
        <w:rPr>
          <w:rFonts w:ascii="Arial" w:hAnsi="Arial" w:cs="Arial"/>
          <w:color w:val="000000"/>
        </w:rPr>
        <w:t xml:space="preserve">Takeuchi, H. (2008). </w:t>
      </w:r>
      <w:r w:rsidRPr="0038102C">
        <w:rPr>
          <w:rFonts w:ascii="Arial" w:hAnsi="Arial" w:cs="Arial"/>
          <w:i/>
          <w:iCs/>
          <w:color w:val="000000"/>
        </w:rPr>
        <w:t xml:space="preserve">The contradictions that drive </w:t>
      </w:r>
      <w:r w:rsidRPr="0038102C">
        <w:rPr>
          <w:rFonts w:ascii="Arial" w:hAnsi="Arial" w:cs="Arial"/>
          <w:i/>
          <w:iCs/>
          <w:color w:val="000000"/>
        </w:rPr>
        <w:t>Toyota’s</w:t>
      </w:r>
      <w:r w:rsidRPr="0038102C">
        <w:rPr>
          <w:rFonts w:ascii="Arial" w:hAnsi="Arial" w:cs="Arial"/>
          <w:i/>
          <w:iCs/>
          <w:color w:val="000000"/>
        </w:rPr>
        <w:t xml:space="preserve"> success</w:t>
      </w:r>
      <w:r w:rsidRPr="00125686">
        <w:rPr>
          <w:rFonts w:ascii="Arial" w:hAnsi="Arial" w:cs="Arial"/>
          <w:color w:val="000000"/>
        </w:rPr>
        <w:t>.</w:t>
      </w:r>
      <w:r w:rsidRPr="00125686">
        <w:rPr>
          <w:rStyle w:val="apple-converted-space"/>
          <w:rFonts w:ascii="Arial" w:hAnsi="Arial" w:cs="Arial"/>
          <w:color w:val="000000"/>
        </w:rPr>
        <w:t> </w:t>
      </w:r>
      <w:r w:rsidRPr="00125686">
        <w:rPr>
          <w:rFonts w:ascii="Arial" w:hAnsi="Arial" w:cs="Arial"/>
          <w:i/>
          <w:iCs/>
          <w:color w:val="000000"/>
        </w:rPr>
        <w:t>Strategic Direction</w:t>
      </w:r>
      <w:r w:rsidRPr="00125686">
        <w:rPr>
          <w:rFonts w:ascii="Arial" w:hAnsi="Arial" w:cs="Arial"/>
          <w:color w:val="000000"/>
        </w:rPr>
        <w:t xml:space="preserve">, 25(1). </w:t>
      </w:r>
      <w:r>
        <w:rPr>
          <w:rFonts w:ascii="Arial" w:hAnsi="Arial" w:cs="Arial"/>
          <w:color w:val="000000"/>
        </w:rPr>
        <w:t xml:space="preserve">[Available at] </w:t>
      </w:r>
      <w:r w:rsidRPr="00125686">
        <w:rPr>
          <w:rFonts w:ascii="Arial" w:hAnsi="Arial" w:cs="Arial"/>
          <w:color w:val="000000"/>
        </w:rPr>
        <w:t>:https://doi.org/10.1108/sd.2009.05625aad.009.</w:t>
      </w:r>
    </w:p>
    <w:p w14:paraId="4D7A57A6" w14:textId="77777777" w:rsidR="00DC0F66" w:rsidRPr="00B23C50" w:rsidRDefault="00DC0F66" w:rsidP="00DC0F66">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B23C50">
        <w:rPr>
          <w:rFonts w:ascii="Arial" w:hAnsi="Arial" w:cs="Arial"/>
          <w:color w:val="000000"/>
        </w:rPr>
        <w:t>Toyota (2025).</w:t>
      </w:r>
      <w:r w:rsidRPr="00B23C50">
        <w:rPr>
          <w:rStyle w:val="apple-converted-space"/>
          <w:rFonts w:ascii="Arial" w:hAnsi="Arial" w:cs="Arial"/>
          <w:color w:val="000000"/>
        </w:rPr>
        <w:t> </w:t>
      </w:r>
      <w:r w:rsidRPr="00B23C50">
        <w:rPr>
          <w:rFonts w:ascii="Arial" w:hAnsi="Arial" w:cs="Arial"/>
          <w:i/>
          <w:iCs/>
          <w:color w:val="000000"/>
        </w:rPr>
        <w:t>Toyota Philosophy | Vision &amp; Philosophy | Company</w:t>
      </w:r>
      <w:r w:rsidRPr="00B23C50">
        <w:rPr>
          <w:rFonts w:ascii="Arial" w:hAnsi="Arial" w:cs="Arial"/>
          <w:color w:val="000000"/>
        </w:rPr>
        <w:t>. [online] Toyota Motor Corporation Official Global Website. Available at: https://global.toyota/en/company/vision-and-philosophy/philosophy/.</w:t>
      </w:r>
    </w:p>
    <w:p w14:paraId="48C63896" w14:textId="23FB66BA" w:rsidR="003E7EE1" w:rsidRPr="003E7EE1" w:rsidRDefault="00DC0F66" w:rsidP="003E7EE1">
      <w:pPr>
        <w:pStyle w:val="NormalWeb"/>
        <w:numPr>
          <w:ilvl w:val="0"/>
          <w:numId w:val="1"/>
        </w:numPr>
        <w:shd w:val="clear" w:color="auto" w:fill="FFFFFF"/>
        <w:spacing w:before="0" w:beforeAutospacing="0" w:after="0" w:afterAutospacing="0" w:line="360" w:lineRule="atLeast"/>
        <w:rPr>
          <w:rFonts w:ascii="Arial" w:hAnsi="Arial" w:cs="Arial"/>
          <w:color w:val="000000"/>
        </w:rPr>
      </w:pPr>
      <w:r w:rsidRPr="003E7EE1">
        <w:rPr>
          <w:rFonts w:ascii="Arial" w:hAnsi="Arial" w:cs="Arial"/>
          <w:color w:val="000000"/>
        </w:rPr>
        <w:t>‌</w:t>
      </w:r>
      <w:r w:rsidR="003E7EE1" w:rsidRPr="003E7EE1">
        <w:rPr>
          <w:rFonts w:ascii="Arial" w:hAnsi="Arial" w:cs="Arial"/>
          <w:color w:val="000000"/>
        </w:rPr>
        <w:t>Womack, J.P., Jones, D.T. and Roos, D. (1990).</w:t>
      </w:r>
      <w:r w:rsidR="003E7EE1" w:rsidRPr="003E7EE1">
        <w:rPr>
          <w:rStyle w:val="apple-converted-space"/>
          <w:rFonts w:ascii="Arial" w:hAnsi="Arial" w:cs="Arial"/>
          <w:color w:val="000000"/>
        </w:rPr>
        <w:t> </w:t>
      </w:r>
      <w:r w:rsidR="003E7EE1" w:rsidRPr="003E7EE1">
        <w:rPr>
          <w:rFonts w:ascii="Arial" w:hAnsi="Arial" w:cs="Arial"/>
          <w:i/>
          <w:iCs/>
          <w:color w:val="000000"/>
        </w:rPr>
        <w:t>The machine that changed the world</w:t>
      </w:r>
      <w:r w:rsidR="003E7EE1" w:rsidRPr="003E7EE1">
        <w:rPr>
          <w:rFonts w:ascii="Arial" w:hAnsi="Arial" w:cs="Arial"/>
          <w:color w:val="000000"/>
        </w:rPr>
        <w:t>. London Etc.: Simon &amp; Schuster.</w:t>
      </w:r>
    </w:p>
    <w:p w14:paraId="77759EFE" w14:textId="77777777" w:rsidR="003E7EE1" w:rsidRDefault="003E7EE1" w:rsidP="003E7EE1">
      <w:pPr>
        <w:pStyle w:val="NormalWeb"/>
        <w:shd w:val="clear" w:color="auto" w:fill="FFFFFF"/>
        <w:rPr>
          <w:rFonts w:ascii="Calibri" w:hAnsi="Calibri" w:cs="Calibri"/>
          <w:color w:val="000000"/>
        </w:rPr>
      </w:pPr>
      <w:r>
        <w:rPr>
          <w:rFonts w:ascii="Calibri" w:hAnsi="Calibri" w:cs="Calibri"/>
          <w:color w:val="000000"/>
        </w:rPr>
        <w:t>‌</w:t>
      </w:r>
    </w:p>
    <w:p w14:paraId="5F32C270" w14:textId="77777777" w:rsidR="00DC0F66" w:rsidRPr="004503EE" w:rsidRDefault="00DC0F66" w:rsidP="004503EE">
      <w:pPr>
        <w:pStyle w:val="NormalWeb"/>
        <w:shd w:val="clear" w:color="auto" w:fill="FFFFFF"/>
        <w:rPr>
          <w:rFonts w:ascii="Arial" w:hAnsi="Arial" w:cs="Arial"/>
          <w:color w:val="000000"/>
        </w:rPr>
      </w:pPr>
    </w:p>
    <w:sectPr w:rsidR="00DC0F66" w:rsidRPr="004503EE" w:rsidSect="008C10C6">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680F1" w14:textId="77777777" w:rsidR="000A0D44" w:rsidRDefault="000A0D44" w:rsidP="00F60751">
      <w:r>
        <w:separator/>
      </w:r>
    </w:p>
  </w:endnote>
  <w:endnote w:type="continuationSeparator" w:id="0">
    <w:p w14:paraId="673C8332" w14:textId="77777777" w:rsidR="000A0D44" w:rsidRDefault="000A0D44" w:rsidP="00F60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9010005"/>
      <w:docPartObj>
        <w:docPartGallery w:val="Page Numbers (Bottom of Page)"/>
        <w:docPartUnique/>
      </w:docPartObj>
    </w:sdtPr>
    <w:sdtContent>
      <w:p w14:paraId="410F4CA9" w14:textId="33BB9742" w:rsidR="00F60751" w:rsidRDefault="00F60751" w:rsidP="00EB2E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D2979E" w14:textId="77777777" w:rsidR="00F60751" w:rsidRDefault="00F60751" w:rsidP="00F607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0240082"/>
      <w:docPartObj>
        <w:docPartGallery w:val="Page Numbers (Bottom of Page)"/>
        <w:docPartUnique/>
      </w:docPartObj>
    </w:sdtPr>
    <w:sdtContent>
      <w:p w14:paraId="2DC38498" w14:textId="7CAC7CF2" w:rsidR="00F60751" w:rsidRDefault="00F60751" w:rsidP="00EB2E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E75564" w14:textId="77777777" w:rsidR="00F60751" w:rsidRDefault="00F60751" w:rsidP="00F607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50458" w14:textId="77777777" w:rsidR="000A0D44" w:rsidRDefault="000A0D44" w:rsidP="00F60751">
      <w:r>
        <w:separator/>
      </w:r>
    </w:p>
  </w:footnote>
  <w:footnote w:type="continuationSeparator" w:id="0">
    <w:p w14:paraId="44BE04C9" w14:textId="77777777" w:rsidR="000A0D44" w:rsidRDefault="000A0D44" w:rsidP="00F607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F4148"/>
    <w:multiLevelType w:val="hybridMultilevel"/>
    <w:tmpl w:val="A21ECA1A"/>
    <w:lvl w:ilvl="0" w:tplc="EB1AE1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271"/>
    <w:rsid w:val="000033C4"/>
    <w:rsid w:val="00032BD1"/>
    <w:rsid w:val="00040847"/>
    <w:rsid w:val="000A0D44"/>
    <w:rsid w:val="000E662E"/>
    <w:rsid w:val="00106D88"/>
    <w:rsid w:val="0011017A"/>
    <w:rsid w:val="00120B8D"/>
    <w:rsid w:val="00125686"/>
    <w:rsid w:val="00125C0F"/>
    <w:rsid w:val="00183426"/>
    <w:rsid w:val="001A2550"/>
    <w:rsid w:val="001B19D0"/>
    <w:rsid w:val="00222D23"/>
    <w:rsid w:val="00230A1E"/>
    <w:rsid w:val="002375F9"/>
    <w:rsid w:val="00245E75"/>
    <w:rsid w:val="00256CEB"/>
    <w:rsid w:val="0028496C"/>
    <w:rsid w:val="002B0DA7"/>
    <w:rsid w:val="002C00F0"/>
    <w:rsid w:val="002C25B3"/>
    <w:rsid w:val="002C49F9"/>
    <w:rsid w:val="002F7299"/>
    <w:rsid w:val="0038102C"/>
    <w:rsid w:val="003D1603"/>
    <w:rsid w:val="003E7EE1"/>
    <w:rsid w:val="00402B7E"/>
    <w:rsid w:val="00412E7A"/>
    <w:rsid w:val="004503EE"/>
    <w:rsid w:val="00470566"/>
    <w:rsid w:val="00494862"/>
    <w:rsid w:val="004B2DF6"/>
    <w:rsid w:val="00501708"/>
    <w:rsid w:val="00515CEC"/>
    <w:rsid w:val="00535ADA"/>
    <w:rsid w:val="005537C5"/>
    <w:rsid w:val="005543E4"/>
    <w:rsid w:val="00557FB1"/>
    <w:rsid w:val="005769E7"/>
    <w:rsid w:val="00580BE0"/>
    <w:rsid w:val="00583621"/>
    <w:rsid w:val="00584A8A"/>
    <w:rsid w:val="00592499"/>
    <w:rsid w:val="005C1618"/>
    <w:rsid w:val="005E48CA"/>
    <w:rsid w:val="006055CF"/>
    <w:rsid w:val="00622B62"/>
    <w:rsid w:val="00653717"/>
    <w:rsid w:val="00693324"/>
    <w:rsid w:val="006B1B80"/>
    <w:rsid w:val="006B286E"/>
    <w:rsid w:val="006D4BBA"/>
    <w:rsid w:val="007134A9"/>
    <w:rsid w:val="0073580F"/>
    <w:rsid w:val="00757113"/>
    <w:rsid w:val="007A24EC"/>
    <w:rsid w:val="007B45F2"/>
    <w:rsid w:val="007B5C5E"/>
    <w:rsid w:val="007C2D6D"/>
    <w:rsid w:val="007D3A48"/>
    <w:rsid w:val="007F31C4"/>
    <w:rsid w:val="00842FBF"/>
    <w:rsid w:val="00853252"/>
    <w:rsid w:val="00865FA7"/>
    <w:rsid w:val="008C10C6"/>
    <w:rsid w:val="008D4FC8"/>
    <w:rsid w:val="008D6170"/>
    <w:rsid w:val="008F60BD"/>
    <w:rsid w:val="009016B2"/>
    <w:rsid w:val="00901EEA"/>
    <w:rsid w:val="009044A0"/>
    <w:rsid w:val="009157A5"/>
    <w:rsid w:val="00920E9D"/>
    <w:rsid w:val="0092372E"/>
    <w:rsid w:val="00956EC9"/>
    <w:rsid w:val="0096191C"/>
    <w:rsid w:val="009660E6"/>
    <w:rsid w:val="009711D2"/>
    <w:rsid w:val="00987E14"/>
    <w:rsid w:val="009B3A89"/>
    <w:rsid w:val="009C2271"/>
    <w:rsid w:val="009D1F01"/>
    <w:rsid w:val="009F240C"/>
    <w:rsid w:val="009F76B9"/>
    <w:rsid w:val="00A02CD7"/>
    <w:rsid w:val="00A412BD"/>
    <w:rsid w:val="00A42406"/>
    <w:rsid w:val="00A43354"/>
    <w:rsid w:val="00A57080"/>
    <w:rsid w:val="00A60C9B"/>
    <w:rsid w:val="00A80FA9"/>
    <w:rsid w:val="00A92855"/>
    <w:rsid w:val="00AA558C"/>
    <w:rsid w:val="00AA7F93"/>
    <w:rsid w:val="00AE333F"/>
    <w:rsid w:val="00B23C50"/>
    <w:rsid w:val="00B41834"/>
    <w:rsid w:val="00B70AE6"/>
    <w:rsid w:val="00B864BD"/>
    <w:rsid w:val="00BB1A10"/>
    <w:rsid w:val="00BD49C7"/>
    <w:rsid w:val="00C33C36"/>
    <w:rsid w:val="00C436AB"/>
    <w:rsid w:val="00C732CB"/>
    <w:rsid w:val="00C82632"/>
    <w:rsid w:val="00CB22B7"/>
    <w:rsid w:val="00D138CE"/>
    <w:rsid w:val="00D14FDC"/>
    <w:rsid w:val="00D2023F"/>
    <w:rsid w:val="00D32501"/>
    <w:rsid w:val="00D40DCE"/>
    <w:rsid w:val="00D5511A"/>
    <w:rsid w:val="00D563E8"/>
    <w:rsid w:val="00D92D22"/>
    <w:rsid w:val="00D95893"/>
    <w:rsid w:val="00D96E3B"/>
    <w:rsid w:val="00DA3DBC"/>
    <w:rsid w:val="00DB1E29"/>
    <w:rsid w:val="00DC0F66"/>
    <w:rsid w:val="00DC2086"/>
    <w:rsid w:val="00DE0FE4"/>
    <w:rsid w:val="00E24B8A"/>
    <w:rsid w:val="00E5794F"/>
    <w:rsid w:val="00E676BF"/>
    <w:rsid w:val="00EA29FB"/>
    <w:rsid w:val="00EC46D0"/>
    <w:rsid w:val="00ED3EB6"/>
    <w:rsid w:val="00EE2DF7"/>
    <w:rsid w:val="00EE526D"/>
    <w:rsid w:val="00F209E0"/>
    <w:rsid w:val="00F219CC"/>
    <w:rsid w:val="00F35AB6"/>
    <w:rsid w:val="00F36270"/>
    <w:rsid w:val="00F60751"/>
    <w:rsid w:val="00F70A80"/>
    <w:rsid w:val="00F85AA7"/>
    <w:rsid w:val="00FA0869"/>
    <w:rsid w:val="00FC2955"/>
    <w:rsid w:val="00FE6E0E"/>
    <w:rsid w:val="00FF2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E21EA8"/>
  <w15:chartTrackingRefBased/>
  <w15:docId w15:val="{5BBEAE6C-828D-804E-BB4A-D380E1A61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862"/>
    <w:pPr>
      <w:ind w:left="720"/>
      <w:contextualSpacing/>
    </w:pPr>
  </w:style>
  <w:style w:type="paragraph" w:styleId="NormalWeb">
    <w:name w:val="Normal (Web)"/>
    <w:basedOn w:val="Normal"/>
    <w:uiPriority w:val="99"/>
    <w:unhideWhenUsed/>
    <w:rsid w:val="00DC0F6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DC0F66"/>
  </w:style>
  <w:style w:type="paragraph" w:styleId="Footer">
    <w:name w:val="footer"/>
    <w:basedOn w:val="Normal"/>
    <w:link w:val="FooterChar"/>
    <w:uiPriority w:val="99"/>
    <w:unhideWhenUsed/>
    <w:rsid w:val="00F60751"/>
    <w:pPr>
      <w:tabs>
        <w:tab w:val="center" w:pos="4680"/>
        <w:tab w:val="right" w:pos="9360"/>
      </w:tabs>
    </w:pPr>
  </w:style>
  <w:style w:type="character" w:customStyle="1" w:styleId="FooterChar">
    <w:name w:val="Footer Char"/>
    <w:basedOn w:val="DefaultParagraphFont"/>
    <w:link w:val="Footer"/>
    <w:uiPriority w:val="99"/>
    <w:rsid w:val="00F60751"/>
  </w:style>
  <w:style w:type="character" w:styleId="PageNumber">
    <w:name w:val="page number"/>
    <w:basedOn w:val="DefaultParagraphFont"/>
    <w:uiPriority w:val="99"/>
    <w:semiHidden/>
    <w:unhideWhenUsed/>
    <w:rsid w:val="00F60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042324">
      <w:bodyDiv w:val="1"/>
      <w:marLeft w:val="0"/>
      <w:marRight w:val="0"/>
      <w:marTop w:val="0"/>
      <w:marBottom w:val="0"/>
      <w:divBdr>
        <w:top w:val="none" w:sz="0" w:space="0" w:color="auto"/>
        <w:left w:val="none" w:sz="0" w:space="0" w:color="auto"/>
        <w:bottom w:val="none" w:sz="0" w:space="0" w:color="auto"/>
        <w:right w:val="none" w:sz="0" w:space="0" w:color="auto"/>
      </w:divBdr>
    </w:div>
    <w:div w:id="640690255">
      <w:bodyDiv w:val="1"/>
      <w:marLeft w:val="0"/>
      <w:marRight w:val="0"/>
      <w:marTop w:val="0"/>
      <w:marBottom w:val="0"/>
      <w:divBdr>
        <w:top w:val="none" w:sz="0" w:space="0" w:color="auto"/>
        <w:left w:val="none" w:sz="0" w:space="0" w:color="auto"/>
        <w:bottom w:val="none" w:sz="0" w:space="0" w:color="auto"/>
        <w:right w:val="none" w:sz="0" w:space="0" w:color="auto"/>
      </w:divBdr>
    </w:div>
    <w:div w:id="762260114">
      <w:bodyDiv w:val="1"/>
      <w:marLeft w:val="0"/>
      <w:marRight w:val="0"/>
      <w:marTop w:val="0"/>
      <w:marBottom w:val="0"/>
      <w:divBdr>
        <w:top w:val="none" w:sz="0" w:space="0" w:color="auto"/>
        <w:left w:val="none" w:sz="0" w:space="0" w:color="auto"/>
        <w:bottom w:val="none" w:sz="0" w:space="0" w:color="auto"/>
        <w:right w:val="none" w:sz="0" w:space="0" w:color="auto"/>
      </w:divBdr>
    </w:div>
    <w:div w:id="998266043">
      <w:bodyDiv w:val="1"/>
      <w:marLeft w:val="0"/>
      <w:marRight w:val="0"/>
      <w:marTop w:val="0"/>
      <w:marBottom w:val="0"/>
      <w:divBdr>
        <w:top w:val="none" w:sz="0" w:space="0" w:color="auto"/>
        <w:left w:val="none" w:sz="0" w:space="0" w:color="auto"/>
        <w:bottom w:val="none" w:sz="0" w:space="0" w:color="auto"/>
        <w:right w:val="none" w:sz="0" w:space="0" w:color="auto"/>
      </w:divBdr>
    </w:div>
    <w:div w:id="1180582262">
      <w:bodyDiv w:val="1"/>
      <w:marLeft w:val="0"/>
      <w:marRight w:val="0"/>
      <w:marTop w:val="0"/>
      <w:marBottom w:val="0"/>
      <w:divBdr>
        <w:top w:val="none" w:sz="0" w:space="0" w:color="auto"/>
        <w:left w:val="none" w:sz="0" w:space="0" w:color="auto"/>
        <w:bottom w:val="none" w:sz="0" w:space="0" w:color="auto"/>
        <w:right w:val="none" w:sz="0" w:space="0" w:color="auto"/>
      </w:divBdr>
    </w:div>
    <w:div w:id="1362508687">
      <w:bodyDiv w:val="1"/>
      <w:marLeft w:val="0"/>
      <w:marRight w:val="0"/>
      <w:marTop w:val="0"/>
      <w:marBottom w:val="0"/>
      <w:divBdr>
        <w:top w:val="none" w:sz="0" w:space="0" w:color="auto"/>
        <w:left w:val="none" w:sz="0" w:space="0" w:color="auto"/>
        <w:bottom w:val="none" w:sz="0" w:space="0" w:color="auto"/>
        <w:right w:val="none" w:sz="0" w:space="0" w:color="auto"/>
      </w:divBdr>
    </w:div>
    <w:div w:id="1627004285">
      <w:bodyDiv w:val="1"/>
      <w:marLeft w:val="0"/>
      <w:marRight w:val="0"/>
      <w:marTop w:val="0"/>
      <w:marBottom w:val="0"/>
      <w:divBdr>
        <w:top w:val="none" w:sz="0" w:space="0" w:color="auto"/>
        <w:left w:val="none" w:sz="0" w:space="0" w:color="auto"/>
        <w:bottom w:val="none" w:sz="0" w:space="0" w:color="auto"/>
        <w:right w:val="none" w:sz="0" w:space="0" w:color="auto"/>
      </w:divBdr>
    </w:div>
    <w:div w:id="190089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476</TotalTime>
  <Pages>10</Pages>
  <Words>3661</Words>
  <Characters>20869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Uberman</dc:creator>
  <cp:keywords/>
  <dc:description/>
  <cp:lastModifiedBy>Paulina Uberman</cp:lastModifiedBy>
  <cp:revision>79</cp:revision>
  <dcterms:created xsi:type="dcterms:W3CDTF">2025-11-27T10:52:00Z</dcterms:created>
  <dcterms:modified xsi:type="dcterms:W3CDTF">2025-12-07T18:43:00Z</dcterms:modified>
</cp:coreProperties>
</file>