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21639" w14:textId="108ACF39" w:rsidR="00D926B8" w:rsidRDefault="0089492F" w:rsidP="00DD6D60">
      <w:pPr>
        <w:pStyle w:val="NoSpacing"/>
      </w:pPr>
      <w:r w:rsidRPr="009F2F68">
        <w:rPr>
          <w:noProof/>
        </w:rPr>
        <w:drawing>
          <wp:anchor distT="0" distB="0" distL="114300" distR="114300" simplePos="0" relativeHeight="251659264" behindDoc="0" locked="0" layoutInCell="1" allowOverlap="1" wp14:anchorId="5E7AA53D" wp14:editId="222202A2">
            <wp:simplePos x="0" y="0"/>
            <wp:positionH relativeFrom="margin">
              <wp:posOffset>0</wp:posOffset>
            </wp:positionH>
            <wp:positionV relativeFrom="paragraph">
              <wp:posOffset>281940</wp:posOffset>
            </wp:positionV>
            <wp:extent cx="5715000" cy="2857500"/>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2857500"/>
                    </a:xfrm>
                    <a:prstGeom prst="rect">
                      <a:avLst/>
                    </a:prstGeom>
                  </pic:spPr>
                </pic:pic>
              </a:graphicData>
            </a:graphic>
            <wp14:sizeRelH relativeFrom="page">
              <wp14:pctWidth>0</wp14:pctWidth>
            </wp14:sizeRelH>
            <wp14:sizeRelV relativeFrom="page">
              <wp14:pctHeight>0</wp14:pctHeight>
            </wp14:sizeRelV>
          </wp:anchor>
        </w:drawing>
      </w:r>
    </w:p>
    <w:p w14:paraId="383C8A49" w14:textId="0591DE6D" w:rsidR="0089492F" w:rsidRPr="0089492F" w:rsidRDefault="0089492F" w:rsidP="0089492F"/>
    <w:p w14:paraId="480EAF26" w14:textId="76621D71" w:rsidR="0089492F" w:rsidRPr="0089492F" w:rsidRDefault="0089492F" w:rsidP="0089492F"/>
    <w:p w14:paraId="625E6430" w14:textId="77777777" w:rsidR="00595898" w:rsidRDefault="00595898" w:rsidP="0089492F">
      <w:pPr>
        <w:spacing w:line="480" w:lineRule="auto"/>
        <w:jc w:val="center"/>
        <w:rPr>
          <w:rFonts w:ascii="Arial" w:hAnsi="Arial" w:cs="Arial"/>
          <w:b/>
          <w:bCs/>
          <w:sz w:val="24"/>
          <w:szCs w:val="24"/>
        </w:rPr>
      </w:pPr>
    </w:p>
    <w:p w14:paraId="7398B0F6" w14:textId="77777777" w:rsidR="00595898" w:rsidRDefault="00595898" w:rsidP="0089492F">
      <w:pPr>
        <w:spacing w:line="480" w:lineRule="auto"/>
        <w:jc w:val="center"/>
        <w:rPr>
          <w:rFonts w:ascii="Arial" w:hAnsi="Arial" w:cs="Arial"/>
          <w:b/>
          <w:bCs/>
          <w:sz w:val="24"/>
          <w:szCs w:val="24"/>
        </w:rPr>
      </w:pPr>
    </w:p>
    <w:p w14:paraId="4CE6C8E1" w14:textId="5A36639F" w:rsidR="0089492F" w:rsidRPr="0089492F" w:rsidRDefault="0089492F" w:rsidP="0089492F">
      <w:pPr>
        <w:spacing w:line="480" w:lineRule="auto"/>
        <w:jc w:val="center"/>
        <w:rPr>
          <w:rFonts w:ascii="Arial" w:hAnsi="Arial" w:cs="Arial"/>
          <w:sz w:val="24"/>
          <w:szCs w:val="24"/>
        </w:rPr>
      </w:pPr>
      <w:r w:rsidRPr="0089492F">
        <w:rPr>
          <w:rFonts w:ascii="Arial" w:hAnsi="Arial" w:cs="Arial"/>
          <w:b/>
          <w:bCs/>
          <w:sz w:val="24"/>
          <w:szCs w:val="24"/>
        </w:rPr>
        <w:t>Name:</w:t>
      </w:r>
      <w:r w:rsidRPr="0089492F">
        <w:rPr>
          <w:rFonts w:ascii="Arial" w:hAnsi="Arial" w:cs="Arial"/>
          <w:sz w:val="24"/>
          <w:szCs w:val="24"/>
        </w:rPr>
        <w:t xml:space="preserve"> Declan Thomas</w:t>
      </w:r>
    </w:p>
    <w:p w14:paraId="4CB5451E" w14:textId="77777777" w:rsidR="0089492F" w:rsidRPr="0089492F" w:rsidRDefault="0089492F" w:rsidP="0089492F">
      <w:pPr>
        <w:spacing w:line="480" w:lineRule="auto"/>
        <w:jc w:val="center"/>
        <w:rPr>
          <w:rFonts w:ascii="Arial" w:hAnsi="Arial" w:cs="Arial"/>
          <w:sz w:val="24"/>
          <w:szCs w:val="24"/>
        </w:rPr>
      </w:pPr>
      <w:r w:rsidRPr="0089492F">
        <w:rPr>
          <w:rFonts w:ascii="Arial" w:hAnsi="Arial" w:cs="Arial"/>
          <w:b/>
          <w:bCs/>
          <w:sz w:val="24"/>
          <w:szCs w:val="24"/>
        </w:rPr>
        <w:t>Student Number:</w:t>
      </w:r>
      <w:r w:rsidRPr="0089492F">
        <w:rPr>
          <w:rFonts w:ascii="Arial" w:hAnsi="Arial" w:cs="Arial"/>
          <w:sz w:val="24"/>
          <w:szCs w:val="24"/>
        </w:rPr>
        <w:t xml:space="preserve"> 1908075</w:t>
      </w:r>
    </w:p>
    <w:p w14:paraId="61296085" w14:textId="57BF0C44" w:rsidR="0089492F" w:rsidRPr="0089492F" w:rsidRDefault="0089492F" w:rsidP="0089492F">
      <w:pPr>
        <w:spacing w:line="480" w:lineRule="auto"/>
        <w:jc w:val="center"/>
        <w:rPr>
          <w:rFonts w:ascii="Arial" w:hAnsi="Arial" w:cs="Arial"/>
          <w:sz w:val="24"/>
          <w:szCs w:val="24"/>
        </w:rPr>
      </w:pPr>
      <w:r w:rsidRPr="0089492F">
        <w:rPr>
          <w:rFonts w:ascii="Arial" w:hAnsi="Arial" w:cs="Arial"/>
          <w:b/>
          <w:bCs/>
          <w:sz w:val="24"/>
          <w:szCs w:val="24"/>
        </w:rPr>
        <w:t>Module:</w:t>
      </w:r>
      <w:r w:rsidRPr="0089492F">
        <w:rPr>
          <w:rFonts w:ascii="Arial" w:hAnsi="Arial" w:cs="Arial"/>
          <w:sz w:val="24"/>
          <w:szCs w:val="24"/>
        </w:rPr>
        <w:t xml:space="preserve"> Project control &amp; contract administration</w:t>
      </w:r>
    </w:p>
    <w:p w14:paraId="2D1073AF" w14:textId="295A605B" w:rsidR="0089492F" w:rsidRPr="0089492F" w:rsidRDefault="0089492F" w:rsidP="0089492F">
      <w:pPr>
        <w:spacing w:line="480" w:lineRule="auto"/>
        <w:jc w:val="center"/>
        <w:rPr>
          <w:rFonts w:ascii="Arial" w:hAnsi="Arial" w:cs="Arial"/>
          <w:sz w:val="24"/>
          <w:szCs w:val="24"/>
        </w:rPr>
      </w:pPr>
      <w:r w:rsidRPr="0089492F">
        <w:rPr>
          <w:rFonts w:ascii="Arial" w:hAnsi="Arial" w:cs="Arial"/>
          <w:b/>
          <w:bCs/>
          <w:sz w:val="24"/>
          <w:szCs w:val="24"/>
        </w:rPr>
        <w:t>Lecturer:</w:t>
      </w:r>
      <w:r w:rsidRPr="0089492F">
        <w:rPr>
          <w:rFonts w:ascii="Arial" w:hAnsi="Arial" w:cs="Arial"/>
          <w:sz w:val="24"/>
          <w:szCs w:val="24"/>
        </w:rPr>
        <w:t xml:space="preserve"> Lindsay Richards</w:t>
      </w:r>
    </w:p>
    <w:p w14:paraId="17487953" w14:textId="5263146E" w:rsidR="0089492F" w:rsidRPr="0089492F" w:rsidRDefault="0089492F" w:rsidP="0089492F"/>
    <w:p w14:paraId="3E13B167" w14:textId="14899669" w:rsidR="0089492F" w:rsidRPr="0089492F" w:rsidRDefault="0089492F" w:rsidP="0089492F"/>
    <w:p w14:paraId="7D5BF363" w14:textId="4B95147A" w:rsidR="0089492F" w:rsidRPr="0089492F" w:rsidRDefault="0089492F" w:rsidP="0089492F"/>
    <w:p w14:paraId="313F5B5F" w14:textId="66A11730" w:rsidR="0089492F" w:rsidRPr="0089492F" w:rsidRDefault="0089492F" w:rsidP="0089492F"/>
    <w:p w14:paraId="4D0377CF" w14:textId="19182535" w:rsidR="0089492F" w:rsidRPr="0089492F" w:rsidRDefault="0089492F" w:rsidP="0089492F"/>
    <w:p w14:paraId="4E581009" w14:textId="236C0270" w:rsidR="0089492F" w:rsidRPr="0089492F" w:rsidRDefault="0089492F" w:rsidP="0089492F"/>
    <w:p w14:paraId="01A63C03" w14:textId="6158F0D7" w:rsidR="0089492F" w:rsidRPr="0089492F" w:rsidRDefault="0089492F" w:rsidP="0089492F"/>
    <w:p w14:paraId="2C1C5953" w14:textId="569B95B3" w:rsidR="0089492F" w:rsidRPr="0089492F" w:rsidRDefault="0089492F" w:rsidP="0089492F"/>
    <w:p w14:paraId="29CAD7FC" w14:textId="327EFA39" w:rsidR="0089492F" w:rsidRDefault="0089492F" w:rsidP="0089492F"/>
    <w:p w14:paraId="4C521E58" w14:textId="0562F44F" w:rsidR="0089492F" w:rsidRDefault="0089492F" w:rsidP="0089492F"/>
    <w:p w14:paraId="4043221D" w14:textId="6A807AD7" w:rsidR="0089492F" w:rsidRDefault="0089492F" w:rsidP="0089492F"/>
    <w:p w14:paraId="5DF56ECF" w14:textId="5C7D75AB" w:rsidR="0089492F" w:rsidRDefault="0089492F" w:rsidP="0089492F"/>
    <w:p w14:paraId="54181ABB" w14:textId="3BC64A35" w:rsidR="00722FB0" w:rsidRDefault="00722FB0" w:rsidP="0089492F"/>
    <w:p w14:paraId="411997AA" w14:textId="0DDC2862" w:rsidR="00722FB0" w:rsidRDefault="00722FB0" w:rsidP="0089492F"/>
    <w:p w14:paraId="5205DFFD" w14:textId="466EC314" w:rsidR="00722FB0" w:rsidRDefault="00722FB0" w:rsidP="0089492F"/>
    <w:p w14:paraId="223EABC3" w14:textId="595014FB" w:rsidR="00722FB0" w:rsidRDefault="00722FB0" w:rsidP="0089492F"/>
    <w:p w14:paraId="7041C369" w14:textId="25F2985E" w:rsidR="00722FB0" w:rsidRDefault="00722FB0" w:rsidP="0089492F"/>
    <w:p w14:paraId="66CC267D" w14:textId="40ED692B" w:rsidR="00722FB0" w:rsidRDefault="00722FB0" w:rsidP="0089492F"/>
    <w:p w14:paraId="78E06E94" w14:textId="54FF19C7" w:rsidR="00722FB0" w:rsidRDefault="00722FB0" w:rsidP="0089492F"/>
    <w:p w14:paraId="46667DC2" w14:textId="77777777" w:rsidR="00722FB0" w:rsidRPr="0054159B" w:rsidRDefault="00722FB0" w:rsidP="0089492F">
      <w:pPr>
        <w:rPr>
          <w:rFonts w:ascii="Arial" w:hAnsi="Arial" w:cs="Arial"/>
          <w:sz w:val="24"/>
          <w:szCs w:val="24"/>
        </w:rPr>
      </w:pPr>
    </w:p>
    <w:sdt>
      <w:sdtPr>
        <w:rPr>
          <w:rFonts w:ascii="Arial" w:eastAsiaTheme="minorHAnsi" w:hAnsi="Arial" w:cs="Arial"/>
          <w:color w:val="auto"/>
          <w:sz w:val="24"/>
          <w:szCs w:val="24"/>
          <w:lang w:val="en-GB"/>
        </w:rPr>
        <w:id w:val="-145587063"/>
        <w:docPartObj>
          <w:docPartGallery w:val="Table of Contents"/>
          <w:docPartUnique/>
        </w:docPartObj>
      </w:sdtPr>
      <w:sdtEndPr>
        <w:rPr>
          <w:b/>
          <w:bCs/>
          <w:noProof/>
        </w:rPr>
      </w:sdtEndPr>
      <w:sdtContent>
        <w:p w14:paraId="7BC50251" w14:textId="182FC9B6" w:rsidR="00C777CB" w:rsidRPr="0054159B" w:rsidRDefault="00C777CB">
          <w:pPr>
            <w:pStyle w:val="TOCHeading"/>
            <w:rPr>
              <w:rFonts w:ascii="Arial" w:hAnsi="Arial" w:cs="Arial"/>
              <w:b/>
              <w:bCs/>
              <w:color w:val="auto"/>
              <w:sz w:val="24"/>
              <w:szCs w:val="24"/>
              <w:u w:val="single"/>
            </w:rPr>
          </w:pPr>
          <w:r w:rsidRPr="0054159B">
            <w:rPr>
              <w:rFonts w:ascii="Arial" w:hAnsi="Arial" w:cs="Arial"/>
              <w:b/>
              <w:bCs/>
              <w:color w:val="auto"/>
              <w:sz w:val="24"/>
              <w:szCs w:val="24"/>
              <w:u w:val="single"/>
            </w:rPr>
            <w:t>Table of Contents</w:t>
          </w:r>
        </w:p>
        <w:p w14:paraId="5D99E007" w14:textId="6BF11F35" w:rsidR="0054159B" w:rsidRPr="0054159B" w:rsidRDefault="00C777CB">
          <w:pPr>
            <w:pStyle w:val="TOC1"/>
            <w:tabs>
              <w:tab w:val="right" w:leader="dot" w:pos="9016"/>
            </w:tabs>
            <w:rPr>
              <w:rFonts w:ascii="Arial" w:eastAsiaTheme="minorEastAsia" w:hAnsi="Arial" w:cs="Arial"/>
              <w:noProof/>
              <w:sz w:val="24"/>
              <w:szCs w:val="24"/>
              <w:lang w:eastAsia="en-GB"/>
            </w:rPr>
          </w:pPr>
          <w:r w:rsidRPr="0054159B">
            <w:rPr>
              <w:rFonts w:ascii="Arial" w:hAnsi="Arial" w:cs="Arial"/>
              <w:sz w:val="24"/>
              <w:szCs w:val="24"/>
            </w:rPr>
            <w:fldChar w:fldCharType="begin"/>
          </w:r>
          <w:r w:rsidRPr="0054159B">
            <w:rPr>
              <w:rFonts w:ascii="Arial" w:hAnsi="Arial" w:cs="Arial"/>
              <w:sz w:val="24"/>
              <w:szCs w:val="24"/>
            </w:rPr>
            <w:instrText xml:space="preserve"> TOC \o "1-3" \h \z \u </w:instrText>
          </w:r>
          <w:r w:rsidRPr="0054159B">
            <w:rPr>
              <w:rFonts w:ascii="Arial" w:hAnsi="Arial" w:cs="Arial"/>
              <w:sz w:val="24"/>
              <w:szCs w:val="24"/>
            </w:rPr>
            <w:fldChar w:fldCharType="separate"/>
          </w:r>
          <w:hyperlink w:anchor="_Toc96326259" w:history="1">
            <w:r w:rsidR="0054159B" w:rsidRPr="0054159B">
              <w:rPr>
                <w:rStyle w:val="Hyperlink"/>
                <w:rFonts w:ascii="Arial" w:hAnsi="Arial" w:cs="Arial"/>
                <w:b/>
                <w:bCs/>
                <w:noProof/>
                <w:sz w:val="24"/>
                <w:szCs w:val="24"/>
              </w:rPr>
              <w:t>Assignment objective</w:t>
            </w:r>
            <w:r w:rsidR="0054159B" w:rsidRPr="0054159B">
              <w:rPr>
                <w:rFonts w:ascii="Arial" w:hAnsi="Arial" w:cs="Arial"/>
                <w:noProof/>
                <w:webHidden/>
                <w:sz w:val="24"/>
                <w:szCs w:val="24"/>
              </w:rPr>
              <w:tab/>
            </w:r>
            <w:r w:rsidR="0054159B" w:rsidRPr="0054159B">
              <w:rPr>
                <w:rFonts w:ascii="Arial" w:hAnsi="Arial" w:cs="Arial"/>
                <w:noProof/>
                <w:webHidden/>
                <w:sz w:val="24"/>
                <w:szCs w:val="24"/>
              </w:rPr>
              <w:fldChar w:fldCharType="begin"/>
            </w:r>
            <w:r w:rsidR="0054159B" w:rsidRPr="0054159B">
              <w:rPr>
                <w:rFonts w:ascii="Arial" w:hAnsi="Arial" w:cs="Arial"/>
                <w:noProof/>
                <w:webHidden/>
                <w:sz w:val="24"/>
                <w:szCs w:val="24"/>
              </w:rPr>
              <w:instrText xml:space="preserve"> PAGEREF _Toc96326259 \h </w:instrText>
            </w:r>
            <w:r w:rsidR="0054159B" w:rsidRPr="0054159B">
              <w:rPr>
                <w:rFonts w:ascii="Arial" w:hAnsi="Arial" w:cs="Arial"/>
                <w:noProof/>
                <w:webHidden/>
                <w:sz w:val="24"/>
                <w:szCs w:val="24"/>
              </w:rPr>
            </w:r>
            <w:r w:rsidR="0054159B" w:rsidRPr="0054159B">
              <w:rPr>
                <w:rFonts w:ascii="Arial" w:hAnsi="Arial" w:cs="Arial"/>
                <w:noProof/>
                <w:webHidden/>
                <w:sz w:val="24"/>
                <w:szCs w:val="24"/>
              </w:rPr>
              <w:fldChar w:fldCharType="separate"/>
            </w:r>
            <w:r w:rsidR="0054159B" w:rsidRPr="0054159B">
              <w:rPr>
                <w:rFonts w:ascii="Arial" w:hAnsi="Arial" w:cs="Arial"/>
                <w:noProof/>
                <w:webHidden/>
                <w:sz w:val="24"/>
                <w:szCs w:val="24"/>
              </w:rPr>
              <w:t>3</w:t>
            </w:r>
            <w:r w:rsidR="0054159B" w:rsidRPr="0054159B">
              <w:rPr>
                <w:rFonts w:ascii="Arial" w:hAnsi="Arial" w:cs="Arial"/>
                <w:noProof/>
                <w:webHidden/>
                <w:sz w:val="24"/>
                <w:szCs w:val="24"/>
              </w:rPr>
              <w:fldChar w:fldCharType="end"/>
            </w:r>
          </w:hyperlink>
        </w:p>
        <w:p w14:paraId="73344EEC" w14:textId="436BFD2F" w:rsidR="0054159B" w:rsidRPr="0054159B" w:rsidRDefault="0054159B">
          <w:pPr>
            <w:pStyle w:val="TOC1"/>
            <w:tabs>
              <w:tab w:val="right" w:leader="dot" w:pos="9016"/>
            </w:tabs>
            <w:rPr>
              <w:rFonts w:ascii="Arial" w:eastAsiaTheme="minorEastAsia" w:hAnsi="Arial" w:cs="Arial"/>
              <w:noProof/>
              <w:sz w:val="24"/>
              <w:szCs w:val="24"/>
              <w:lang w:eastAsia="en-GB"/>
            </w:rPr>
          </w:pPr>
          <w:hyperlink w:anchor="_Toc96326260" w:history="1">
            <w:r w:rsidRPr="0054159B">
              <w:rPr>
                <w:rStyle w:val="Hyperlink"/>
                <w:rFonts w:ascii="Arial" w:hAnsi="Arial" w:cs="Arial"/>
                <w:b/>
                <w:bCs/>
                <w:noProof/>
                <w:sz w:val="24"/>
                <w:szCs w:val="24"/>
              </w:rPr>
              <w:t>Introduction to Procurement</w:t>
            </w:r>
            <w:r w:rsidRPr="0054159B">
              <w:rPr>
                <w:rFonts w:ascii="Arial" w:hAnsi="Arial" w:cs="Arial"/>
                <w:noProof/>
                <w:webHidden/>
                <w:sz w:val="24"/>
                <w:szCs w:val="24"/>
              </w:rPr>
              <w:tab/>
            </w:r>
            <w:r w:rsidRPr="0054159B">
              <w:rPr>
                <w:rFonts w:ascii="Arial" w:hAnsi="Arial" w:cs="Arial"/>
                <w:noProof/>
                <w:webHidden/>
                <w:sz w:val="24"/>
                <w:szCs w:val="24"/>
              </w:rPr>
              <w:fldChar w:fldCharType="begin"/>
            </w:r>
            <w:r w:rsidRPr="0054159B">
              <w:rPr>
                <w:rFonts w:ascii="Arial" w:hAnsi="Arial" w:cs="Arial"/>
                <w:noProof/>
                <w:webHidden/>
                <w:sz w:val="24"/>
                <w:szCs w:val="24"/>
              </w:rPr>
              <w:instrText xml:space="preserve"> PAGEREF _Toc96326260 \h </w:instrText>
            </w:r>
            <w:r w:rsidRPr="0054159B">
              <w:rPr>
                <w:rFonts w:ascii="Arial" w:hAnsi="Arial" w:cs="Arial"/>
                <w:noProof/>
                <w:webHidden/>
                <w:sz w:val="24"/>
                <w:szCs w:val="24"/>
              </w:rPr>
            </w:r>
            <w:r w:rsidRPr="0054159B">
              <w:rPr>
                <w:rFonts w:ascii="Arial" w:hAnsi="Arial" w:cs="Arial"/>
                <w:noProof/>
                <w:webHidden/>
                <w:sz w:val="24"/>
                <w:szCs w:val="24"/>
              </w:rPr>
              <w:fldChar w:fldCharType="separate"/>
            </w:r>
            <w:r w:rsidRPr="0054159B">
              <w:rPr>
                <w:rFonts w:ascii="Arial" w:hAnsi="Arial" w:cs="Arial"/>
                <w:noProof/>
                <w:webHidden/>
                <w:sz w:val="24"/>
                <w:szCs w:val="24"/>
              </w:rPr>
              <w:t>4</w:t>
            </w:r>
            <w:r w:rsidRPr="0054159B">
              <w:rPr>
                <w:rFonts w:ascii="Arial" w:hAnsi="Arial" w:cs="Arial"/>
                <w:noProof/>
                <w:webHidden/>
                <w:sz w:val="24"/>
                <w:szCs w:val="24"/>
              </w:rPr>
              <w:fldChar w:fldCharType="end"/>
            </w:r>
          </w:hyperlink>
        </w:p>
        <w:p w14:paraId="38C4A088" w14:textId="606FE226" w:rsidR="0054159B" w:rsidRPr="0054159B" w:rsidRDefault="0054159B">
          <w:pPr>
            <w:pStyle w:val="TOC1"/>
            <w:tabs>
              <w:tab w:val="right" w:leader="dot" w:pos="9016"/>
            </w:tabs>
            <w:rPr>
              <w:rFonts w:ascii="Arial" w:eastAsiaTheme="minorEastAsia" w:hAnsi="Arial" w:cs="Arial"/>
              <w:noProof/>
              <w:sz w:val="24"/>
              <w:szCs w:val="24"/>
              <w:lang w:eastAsia="en-GB"/>
            </w:rPr>
          </w:pPr>
          <w:hyperlink w:anchor="_Toc96326261" w:history="1">
            <w:r w:rsidRPr="0054159B">
              <w:rPr>
                <w:rStyle w:val="Hyperlink"/>
                <w:rFonts w:ascii="Arial" w:hAnsi="Arial" w:cs="Arial"/>
                <w:b/>
                <w:bCs/>
                <w:noProof/>
                <w:sz w:val="24"/>
                <w:szCs w:val="24"/>
              </w:rPr>
              <w:t>Traditional procurement</w:t>
            </w:r>
            <w:r w:rsidRPr="0054159B">
              <w:rPr>
                <w:rFonts w:ascii="Arial" w:hAnsi="Arial" w:cs="Arial"/>
                <w:noProof/>
                <w:webHidden/>
                <w:sz w:val="24"/>
                <w:szCs w:val="24"/>
              </w:rPr>
              <w:tab/>
            </w:r>
            <w:r w:rsidRPr="0054159B">
              <w:rPr>
                <w:rFonts w:ascii="Arial" w:hAnsi="Arial" w:cs="Arial"/>
                <w:noProof/>
                <w:webHidden/>
                <w:sz w:val="24"/>
                <w:szCs w:val="24"/>
              </w:rPr>
              <w:fldChar w:fldCharType="begin"/>
            </w:r>
            <w:r w:rsidRPr="0054159B">
              <w:rPr>
                <w:rFonts w:ascii="Arial" w:hAnsi="Arial" w:cs="Arial"/>
                <w:noProof/>
                <w:webHidden/>
                <w:sz w:val="24"/>
                <w:szCs w:val="24"/>
              </w:rPr>
              <w:instrText xml:space="preserve"> PAGEREF _Toc96326261 \h </w:instrText>
            </w:r>
            <w:r w:rsidRPr="0054159B">
              <w:rPr>
                <w:rFonts w:ascii="Arial" w:hAnsi="Arial" w:cs="Arial"/>
                <w:noProof/>
                <w:webHidden/>
                <w:sz w:val="24"/>
                <w:szCs w:val="24"/>
              </w:rPr>
            </w:r>
            <w:r w:rsidRPr="0054159B">
              <w:rPr>
                <w:rFonts w:ascii="Arial" w:hAnsi="Arial" w:cs="Arial"/>
                <w:noProof/>
                <w:webHidden/>
                <w:sz w:val="24"/>
                <w:szCs w:val="24"/>
              </w:rPr>
              <w:fldChar w:fldCharType="separate"/>
            </w:r>
            <w:r w:rsidRPr="0054159B">
              <w:rPr>
                <w:rFonts w:ascii="Arial" w:hAnsi="Arial" w:cs="Arial"/>
                <w:noProof/>
                <w:webHidden/>
                <w:sz w:val="24"/>
                <w:szCs w:val="24"/>
              </w:rPr>
              <w:t>5</w:t>
            </w:r>
            <w:r w:rsidRPr="0054159B">
              <w:rPr>
                <w:rFonts w:ascii="Arial" w:hAnsi="Arial" w:cs="Arial"/>
                <w:noProof/>
                <w:webHidden/>
                <w:sz w:val="24"/>
                <w:szCs w:val="24"/>
              </w:rPr>
              <w:fldChar w:fldCharType="end"/>
            </w:r>
          </w:hyperlink>
        </w:p>
        <w:p w14:paraId="6A4F515A" w14:textId="7FD4BCCB" w:rsidR="0054159B" w:rsidRPr="0054159B" w:rsidRDefault="0054159B">
          <w:pPr>
            <w:pStyle w:val="TOC1"/>
            <w:tabs>
              <w:tab w:val="right" w:leader="dot" w:pos="9016"/>
            </w:tabs>
            <w:rPr>
              <w:rFonts w:ascii="Arial" w:eastAsiaTheme="minorEastAsia" w:hAnsi="Arial" w:cs="Arial"/>
              <w:noProof/>
              <w:sz w:val="24"/>
              <w:szCs w:val="24"/>
              <w:lang w:eastAsia="en-GB"/>
            </w:rPr>
          </w:pPr>
          <w:hyperlink w:anchor="_Toc96326262" w:history="1">
            <w:r w:rsidRPr="0054159B">
              <w:rPr>
                <w:rStyle w:val="Hyperlink"/>
                <w:rFonts w:ascii="Arial" w:hAnsi="Arial" w:cs="Arial"/>
                <w:b/>
                <w:bCs/>
                <w:noProof/>
                <w:sz w:val="24"/>
                <w:szCs w:val="24"/>
              </w:rPr>
              <w:t>Design and build procurement</w:t>
            </w:r>
            <w:r w:rsidRPr="0054159B">
              <w:rPr>
                <w:rFonts w:ascii="Arial" w:hAnsi="Arial" w:cs="Arial"/>
                <w:noProof/>
                <w:webHidden/>
                <w:sz w:val="24"/>
                <w:szCs w:val="24"/>
              </w:rPr>
              <w:tab/>
            </w:r>
            <w:r w:rsidRPr="0054159B">
              <w:rPr>
                <w:rFonts w:ascii="Arial" w:hAnsi="Arial" w:cs="Arial"/>
                <w:noProof/>
                <w:webHidden/>
                <w:sz w:val="24"/>
                <w:szCs w:val="24"/>
              </w:rPr>
              <w:fldChar w:fldCharType="begin"/>
            </w:r>
            <w:r w:rsidRPr="0054159B">
              <w:rPr>
                <w:rFonts w:ascii="Arial" w:hAnsi="Arial" w:cs="Arial"/>
                <w:noProof/>
                <w:webHidden/>
                <w:sz w:val="24"/>
                <w:szCs w:val="24"/>
              </w:rPr>
              <w:instrText xml:space="preserve"> PAGEREF _Toc96326262 \h </w:instrText>
            </w:r>
            <w:r w:rsidRPr="0054159B">
              <w:rPr>
                <w:rFonts w:ascii="Arial" w:hAnsi="Arial" w:cs="Arial"/>
                <w:noProof/>
                <w:webHidden/>
                <w:sz w:val="24"/>
                <w:szCs w:val="24"/>
              </w:rPr>
            </w:r>
            <w:r w:rsidRPr="0054159B">
              <w:rPr>
                <w:rFonts w:ascii="Arial" w:hAnsi="Arial" w:cs="Arial"/>
                <w:noProof/>
                <w:webHidden/>
                <w:sz w:val="24"/>
                <w:szCs w:val="24"/>
              </w:rPr>
              <w:fldChar w:fldCharType="separate"/>
            </w:r>
            <w:r w:rsidRPr="0054159B">
              <w:rPr>
                <w:rFonts w:ascii="Arial" w:hAnsi="Arial" w:cs="Arial"/>
                <w:noProof/>
                <w:webHidden/>
                <w:sz w:val="24"/>
                <w:szCs w:val="24"/>
              </w:rPr>
              <w:t>6</w:t>
            </w:r>
            <w:r w:rsidRPr="0054159B">
              <w:rPr>
                <w:rFonts w:ascii="Arial" w:hAnsi="Arial" w:cs="Arial"/>
                <w:noProof/>
                <w:webHidden/>
                <w:sz w:val="24"/>
                <w:szCs w:val="24"/>
              </w:rPr>
              <w:fldChar w:fldCharType="end"/>
            </w:r>
          </w:hyperlink>
        </w:p>
        <w:p w14:paraId="7FF0E2A0" w14:textId="4D1FA4FC" w:rsidR="0054159B" w:rsidRPr="0054159B" w:rsidRDefault="0054159B">
          <w:pPr>
            <w:pStyle w:val="TOC1"/>
            <w:tabs>
              <w:tab w:val="right" w:leader="dot" w:pos="9016"/>
            </w:tabs>
            <w:rPr>
              <w:rFonts w:ascii="Arial" w:eastAsiaTheme="minorEastAsia" w:hAnsi="Arial" w:cs="Arial"/>
              <w:noProof/>
              <w:sz w:val="24"/>
              <w:szCs w:val="24"/>
              <w:lang w:eastAsia="en-GB"/>
            </w:rPr>
          </w:pPr>
          <w:hyperlink w:anchor="_Toc96326263" w:history="1">
            <w:r w:rsidRPr="0054159B">
              <w:rPr>
                <w:rStyle w:val="Hyperlink"/>
                <w:rFonts w:ascii="Arial" w:hAnsi="Arial" w:cs="Arial"/>
                <w:b/>
                <w:bCs/>
                <w:noProof/>
                <w:sz w:val="24"/>
                <w:szCs w:val="24"/>
              </w:rPr>
              <w:t>Management procurement</w:t>
            </w:r>
            <w:r w:rsidRPr="0054159B">
              <w:rPr>
                <w:rFonts w:ascii="Arial" w:hAnsi="Arial" w:cs="Arial"/>
                <w:noProof/>
                <w:webHidden/>
                <w:sz w:val="24"/>
                <w:szCs w:val="24"/>
              </w:rPr>
              <w:tab/>
            </w:r>
            <w:r w:rsidRPr="0054159B">
              <w:rPr>
                <w:rFonts w:ascii="Arial" w:hAnsi="Arial" w:cs="Arial"/>
                <w:noProof/>
                <w:webHidden/>
                <w:sz w:val="24"/>
                <w:szCs w:val="24"/>
              </w:rPr>
              <w:fldChar w:fldCharType="begin"/>
            </w:r>
            <w:r w:rsidRPr="0054159B">
              <w:rPr>
                <w:rFonts w:ascii="Arial" w:hAnsi="Arial" w:cs="Arial"/>
                <w:noProof/>
                <w:webHidden/>
                <w:sz w:val="24"/>
                <w:szCs w:val="24"/>
              </w:rPr>
              <w:instrText xml:space="preserve"> PAGEREF _Toc96326263 \h </w:instrText>
            </w:r>
            <w:r w:rsidRPr="0054159B">
              <w:rPr>
                <w:rFonts w:ascii="Arial" w:hAnsi="Arial" w:cs="Arial"/>
                <w:noProof/>
                <w:webHidden/>
                <w:sz w:val="24"/>
                <w:szCs w:val="24"/>
              </w:rPr>
            </w:r>
            <w:r w:rsidRPr="0054159B">
              <w:rPr>
                <w:rFonts w:ascii="Arial" w:hAnsi="Arial" w:cs="Arial"/>
                <w:noProof/>
                <w:webHidden/>
                <w:sz w:val="24"/>
                <w:szCs w:val="24"/>
              </w:rPr>
              <w:fldChar w:fldCharType="separate"/>
            </w:r>
            <w:r w:rsidRPr="0054159B">
              <w:rPr>
                <w:rFonts w:ascii="Arial" w:hAnsi="Arial" w:cs="Arial"/>
                <w:noProof/>
                <w:webHidden/>
                <w:sz w:val="24"/>
                <w:szCs w:val="24"/>
              </w:rPr>
              <w:t>7</w:t>
            </w:r>
            <w:r w:rsidRPr="0054159B">
              <w:rPr>
                <w:rFonts w:ascii="Arial" w:hAnsi="Arial" w:cs="Arial"/>
                <w:noProof/>
                <w:webHidden/>
                <w:sz w:val="24"/>
                <w:szCs w:val="24"/>
              </w:rPr>
              <w:fldChar w:fldCharType="end"/>
            </w:r>
          </w:hyperlink>
        </w:p>
        <w:p w14:paraId="57331AC5" w14:textId="5B211008" w:rsidR="0054159B" w:rsidRPr="0054159B" w:rsidRDefault="0054159B">
          <w:pPr>
            <w:pStyle w:val="TOC1"/>
            <w:tabs>
              <w:tab w:val="right" w:leader="dot" w:pos="9016"/>
            </w:tabs>
            <w:rPr>
              <w:rFonts w:ascii="Arial" w:eastAsiaTheme="minorEastAsia" w:hAnsi="Arial" w:cs="Arial"/>
              <w:noProof/>
              <w:sz w:val="24"/>
              <w:szCs w:val="24"/>
              <w:lang w:eastAsia="en-GB"/>
            </w:rPr>
          </w:pPr>
          <w:hyperlink w:anchor="_Toc96326264" w:history="1">
            <w:r w:rsidRPr="0054159B">
              <w:rPr>
                <w:rStyle w:val="Hyperlink"/>
                <w:rFonts w:ascii="Arial" w:hAnsi="Arial" w:cs="Arial"/>
                <w:b/>
                <w:bCs/>
                <w:noProof/>
                <w:sz w:val="24"/>
                <w:szCs w:val="24"/>
              </w:rPr>
              <w:t>Partnering</w:t>
            </w:r>
            <w:r w:rsidRPr="0054159B">
              <w:rPr>
                <w:rFonts w:ascii="Arial" w:hAnsi="Arial" w:cs="Arial"/>
                <w:noProof/>
                <w:webHidden/>
                <w:sz w:val="24"/>
                <w:szCs w:val="24"/>
              </w:rPr>
              <w:tab/>
            </w:r>
            <w:r w:rsidRPr="0054159B">
              <w:rPr>
                <w:rFonts w:ascii="Arial" w:hAnsi="Arial" w:cs="Arial"/>
                <w:noProof/>
                <w:webHidden/>
                <w:sz w:val="24"/>
                <w:szCs w:val="24"/>
              </w:rPr>
              <w:fldChar w:fldCharType="begin"/>
            </w:r>
            <w:r w:rsidRPr="0054159B">
              <w:rPr>
                <w:rFonts w:ascii="Arial" w:hAnsi="Arial" w:cs="Arial"/>
                <w:noProof/>
                <w:webHidden/>
                <w:sz w:val="24"/>
                <w:szCs w:val="24"/>
              </w:rPr>
              <w:instrText xml:space="preserve"> PAGEREF _Toc96326264 \h </w:instrText>
            </w:r>
            <w:r w:rsidRPr="0054159B">
              <w:rPr>
                <w:rFonts w:ascii="Arial" w:hAnsi="Arial" w:cs="Arial"/>
                <w:noProof/>
                <w:webHidden/>
                <w:sz w:val="24"/>
                <w:szCs w:val="24"/>
              </w:rPr>
            </w:r>
            <w:r w:rsidRPr="0054159B">
              <w:rPr>
                <w:rFonts w:ascii="Arial" w:hAnsi="Arial" w:cs="Arial"/>
                <w:noProof/>
                <w:webHidden/>
                <w:sz w:val="24"/>
                <w:szCs w:val="24"/>
              </w:rPr>
              <w:fldChar w:fldCharType="separate"/>
            </w:r>
            <w:r w:rsidRPr="0054159B">
              <w:rPr>
                <w:rFonts w:ascii="Arial" w:hAnsi="Arial" w:cs="Arial"/>
                <w:noProof/>
                <w:webHidden/>
                <w:sz w:val="24"/>
                <w:szCs w:val="24"/>
              </w:rPr>
              <w:t>8</w:t>
            </w:r>
            <w:r w:rsidRPr="0054159B">
              <w:rPr>
                <w:rFonts w:ascii="Arial" w:hAnsi="Arial" w:cs="Arial"/>
                <w:noProof/>
                <w:webHidden/>
                <w:sz w:val="24"/>
                <w:szCs w:val="24"/>
              </w:rPr>
              <w:fldChar w:fldCharType="end"/>
            </w:r>
          </w:hyperlink>
        </w:p>
        <w:p w14:paraId="5E96E124" w14:textId="60452CCA" w:rsidR="0054159B" w:rsidRPr="0054159B" w:rsidRDefault="0054159B">
          <w:pPr>
            <w:pStyle w:val="TOC1"/>
            <w:tabs>
              <w:tab w:val="right" w:leader="dot" w:pos="9016"/>
            </w:tabs>
            <w:rPr>
              <w:rFonts w:ascii="Arial" w:eastAsiaTheme="minorEastAsia" w:hAnsi="Arial" w:cs="Arial"/>
              <w:noProof/>
              <w:sz w:val="24"/>
              <w:szCs w:val="24"/>
              <w:lang w:eastAsia="en-GB"/>
            </w:rPr>
          </w:pPr>
          <w:hyperlink w:anchor="_Toc96326265" w:history="1">
            <w:r w:rsidRPr="0054159B">
              <w:rPr>
                <w:rStyle w:val="Hyperlink"/>
                <w:rFonts w:ascii="Arial" w:hAnsi="Arial" w:cs="Arial"/>
                <w:b/>
                <w:bCs/>
                <w:noProof/>
                <w:sz w:val="24"/>
                <w:szCs w:val="24"/>
              </w:rPr>
              <w:t>Factors that can influence the choice of selecting a particular procurement route.</w:t>
            </w:r>
            <w:r w:rsidRPr="0054159B">
              <w:rPr>
                <w:rFonts w:ascii="Arial" w:hAnsi="Arial" w:cs="Arial"/>
                <w:noProof/>
                <w:webHidden/>
                <w:sz w:val="24"/>
                <w:szCs w:val="24"/>
              </w:rPr>
              <w:tab/>
            </w:r>
            <w:r w:rsidRPr="0054159B">
              <w:rPr>
                <w:rFonts w:ascii="Arial" w:hAnsi="Arial" w:cs="Arial"/>
                <w:noProof/>
                <w:webHidden/>
                <w:sz w:val="24"/>
                <w:szCs w:val="24"/>
              </w:rPr>
              <w:fldChar w:fldCharType="begin"/>
            </w:r>
            <w:r w:rsidRPr="0054159B">
              <w:rPr>
                <w:rFonts w:ascii="Arial" w:hAnsi="Arial" w:cs="Arial"/>
                <w:noProof/>
                <w:webHidden/>
                <w:sz w:val="24"/>
                <w:szCs w:val="24"/>
              </w:rPr>
              <w:instrText xml:space="preserve"> PAGEREF _Toc96326265 \h </w:instrText>
            </w:r>
            <w:r w:rsidRPr="0054159B">
              <w:rPr>
                <w:rFonts w:ascii="Arial" w:hAnsi="Arial" w:cs="Arial"/>
                <w:noProof/>
                <w:webHidden/>
                <w:sz w:val="24"/>
                <w:szCs w:val="24"/>
              </w:rPr>
            </w:r>
            <w:r w:rsidRPr="0054159B">
              <w:rPr>
                <w:rFonts w:ascii="Arial" w:hAnsi="Arial" w:cs="Arial"/>
                <w:noProof/>
                <w:webHidden/>
                <w:sz w:val="24"/>
                <w:szCs w:val="24"/>
              </w:rPr>
              <w:fldChar w:fldCharType="separate"/>
            </w:r>
            <w:r w:rsidRPr="0054159B">
              <w:rPr>
                <w:rFonts w:ascii="Arial" w:hAnsi="Arial" w:cs="Arial"/>
                <w:noProof/>
                <w:webHidden/>
                <w:sz w:val="24"/>
                <w:szCs w:val="24"/>
              </w:rPr>
              <w:t>8</w:t>
            </w:r>
            <w:r w:rsidRPr="0054159B">
              <w:rPr>
                <w:rFonts w:ascii="Arial" w:hAnsi="Arial" w:cs="Arial"/>
                <w:noProof/>
                <w:webHidden/>
                <w:sz w:val="24"/>
                <w:szCs w:val="24"/>
              </w:rPr>
              <w:fldChar w:fldCharType="end"/>
            </w:r>
          </w:hyperlink>
        </w:p>
        <w:p w14:paraId="5D47F94B" w14:textId="09DAC104" w:rsidR="0054159B" w:rsidRPr="0054159B" w:rsidRDefault="0054159B">
          <w:pPr>
            <w:pStyle w:val="TOC1"/>
            <w:tabs>
              <w:tab w:val="right" w:leader="dot" w:pos="9016"/>
            </w:tabs>
            <w:rPr>
              <w:rFonts w:ascii="Arial" w:eastAsiaTheme="minorEastAsia" w:hAnsi="Arial" w:cs="Arial"/>
              <w:noProof/>
              <w:sz w:val="24"/>
              <w:szCs w:val="24"/>
              <w:lang w:eastAsia="en-GB"/>
            </w:rPr>
          </w:pPr>
          <w:hyperlink w:anchor="_Toc96326266" w:history="1">
            <w:r w:rsidRPr="0054159B">
              <w:rPr>
                <w:rStyle w:val="Hyperlink"/>
                <w:rFonts w:ascii="Arial" w:hAnsi="Arial" w:cs="Arial"/>
                <w:b/>
                <w:bCs/>
                <w:noProof/>
                <w:sz w:val="24"/>
                <w:szCs w:val="24"/>
              </w:rPr>
              <w:t>What is lowest cost tendering?</w:t>
            </w:r>
            <w:r w:rsidRPr="0054159B">
              <w:rPr>
                <w:rFonts w:ascii="Arial" w:hAnsi="Arial" w:cs="Arial"/>
                <w:noProof/>
                <w:webHidden/>
                <w:sz w:val="24"/>
                <w:szCs w:val="24"/>
              </w:rPr>
              <w:tab/>
            </w:r>
            <w:r w:rsidRPr="0054159B">
              <w:rPr>
                <w:rFonts w:ascii="Arial" w:hAnsi="Arial" w:cs="Arial"/>
                <w:noProof/>
                <w:webHidden/>
                <w:sz w:val="24"/>
                <w:szCs w:val="24"/>
              </w:rPr>
              <w:fldChar w:fldCharType="begin"/>
            </w:r>
            <w:r w:rsidRPr="0054159B">
              <w:rPr>
                <w:rFonts w:ascii="Arial" w:hAnsi="Arial" w:cs="Arial"/>
                <w:noProof/>
                <w:webHidden/>
                <w:sz w:val="24"/>
                <w:szCs w:val="24"/>
              </w:rPr>
              <w:instrText xml:space="preserve"> PAGEREF _Toc96326266 \h </w:instrText>
            </w:r>
            <w:r w:rsidRPr="0054159B">
              <w:rPr>
                <w:rFonts w:ascii="Arial" w:hAnsi="Arial" w:cs="Arial"/>
                <w:noProof/>
                <w:webHidden/>
                <w:sz w:val="24"/>
                <w:szCs w:val="24"/>
              </w:rPr>
            </w:r>
            <w:r w:rsidRPr="0054159B">
              <w:rPr>
                <w:rFonts w:ascii="Arial" w:hAnsi="Arial" w:cs="Arial"/>
                <w:noProof/>
                <w:webHidden/>
                <w:sz w:val="24"/>
                <w:szCs w:val="24"/>
              </w:rPr>
              <w:fldChar w:fldCharType="separate"/>
            </w:r>
            <w:r w:rsidRPr="0054159B">
              <w:rPr>
                <w:rFonts w:ascii="Arial" w:hAnsi="Arial" w:cs="Arial"/>
                <w:noProof/>
                <w:webHidden/>
                <w:sz w:val="24"/>
                <w:szCs w:val="24"/>
              </w:rPr>
              <w:t>9</w:t>
            </w:r>
            <w:r w:rsidRPr="0054159B">
              <w:rPr>
                <w:rFonts w:ascii="Arial" w:hAnsi="Arial" w:cs="Arial"/>
                <w:noProof/>
                <w:webHidden/>
                <w:sz w:val="24"/>
                <w:szCs w:val="24"/>
              </w:rPr>
              <w:fldChar w:fldCharType="end"/>
            </w:r>
          </w:hyperlink>
        </w:p>
        <w:p w14:paraId="300A5D37" w14:textId="72CE9B8E" w:rsidR="0054159B" w:rsidRPr="0054159B" w:rsidRDefault="0054159B">
          <w:pPr>
            <w:pStyle w:val="TOC1"/>
            <w:tabs>
              <w:tab w:val="right" w:leader="dot" w:pos="9016"/>
            </w:tabs>
            <w:rPr>
              <w:rFonts w:ascii="Arial" w:eastAsiaTheme="minorEastAsia" w:hAnsi="Arial" w:cs="Arial"/>
              <w:noProof/>
              <w:sz w:val="24"/>
              <w:szCs w:val="24"/>
              <w:lang w:eastAsia="en-GB"/>
            </w:rPr>
          </w:pPr>
          <w:hyperlink w:anchor="_Toc96326268" w:history="1">
            <w:r w:rsidRPr="0054159B">
              <w:rPr>
                <w:rStyle w:val="Hyperlink"/>
                <w:rFonts w:ascii="Arial" w:hAnsi="Arial" w:cs="Arial"/>
                <w:b/>
                <w:bCs/>
                <w:noProof/>
                <w:sz w:val="24"/>
                <w:szCs w:val="24"/>
              </w:rPr>
              <w:t>Obstacles that may obstruct the move to a different approach to tendering in the UK.</w:t>
            </w:r>
            <w:r w:rsidRPr="0054159B">
              <w:rPr>
                <w:rFonts w:ascii="Arial" w:hAnsi="Arial" w:cs="Arial"/>
                <w:noProof/>
                <w:webHidden/>
                <w:sz w:val="24"/>
                <w:szCs w:val="24"/>
              </w:rPr>
              <w:tab/>
            </w:r>
            <w:r w:rsidRPr="0054159B">
              <w:rPr>
                <w:rFonts w:ascii="Arial" w:hAnsi="Arial" w:cs="Arial"/>
                <w:noProof/>
                <w:webHidden/>
                <w:sz w:val="24"/>
                <w:szCs w:val="24"/>
              </w:rPr>
              <w:fldChar w:fldCharType="begin"/>
            </w:r>
            <w:r w:rsidRPr="0054159B">
              <w:rPr>
                <w:rFonts w:ascii="Arial" w:hAnsi="Arial" w:cs="Arial"/>
                <w:noProof/>
                <w:webHidden/>
                <w:sz w:val="24"/>
                <w:szCs w:val="24"/>
              </w:rPr>
              <w:instrText xml:space="preserve"> PAGEREF _Toc96326268 \h </w:instrText>
            </w:r>
            <w:r w:rsidRPr="0054159B">
              <w:rPr>
                <w:rFonts w:ascii="Arial" w:hAnsi="Arial" w:cs="Arial"/>
                <w:noProof/>
                <w:webHidden/>
                <w:sz w:val="24"/>
                <w:szCs w:val="24"/>
              </w:rPr>
            </w:r>
            <w:r w:rsidRPr="0054159B">
              <w:rPr>
                <w:rFonts w:ascii="Arial" w:hAnsi="Arial" w:cs="Arial"/>
                <w:noProof/>
                <w:webHidden/>
                <w:sz w:val="24"/>
                <w:szCs w:val="24"/>
              </w:rPr>
              <w:fldChar w:fldCharType="separate"/>
            </w:r>
            <w:r w:rsidRPr="0054159B">
              <w:rPr>
                <w:rFonts w:ascii="Arial" w:hAnsi="Arial" w:cs="Arial"/>
                <w:noProof/>
                <w:webHidden/>
                <w:sz w:val="24"/>
                <w:szCs w:val="24"/>
              </w:rPr>
              <w:t>10</w:t>
            </w:r>
            <w:r w:rsidRPr="0054159B">
              <w:rPr>
                <w:rFonts w:ascii="Arial" w:hAnsi="Arial" w:cs="Arial"/>
                <w:noProof/>
                <w:webHidden/>
                <w:sz w:val="24"/>
                <w:szCs w:val="24"/>
              </w:rPr>
              <w:fldChar w:fldCharType="end"/>
            </w:r>
          </w:hyperlink>
        </w:p>
        <w:p w14:paraId="18A6C819" w14:textId="33B03D3C" w:rsidR="0054159B" w:rsidRPr="0054159B" w:rsidRDefault="0054159B">
          <w:pPr>
            <w:pStyle w:val="TOC1"/>
            <w:tabs>
              <w:tab w:val="right" w:leader="dot" w:pos="9016"/>
            </w:tabs>
            <w:rPr>
              <w:rFonts w:ascii="Arial" w:eastAsiaTheme="minorEastAsia" w:hAnsi="Arial" w:cs="Arial"/>
              <w:noProof/>
              <w:sz w:val="24"/>
              <w:szCs w:val="24"/>
              <w:lang w:eastAsia="en-GB"/>
            </w:rPr>
          </w:pPr>
          <w:hyperlink w:anchor="_Toc96326269" w:history="1">
            <w:r w:rsidRPr="0054159B">
              <w:rPr>
                <w:rStyle w:val="Hyperlink"/>
                <w:rFonts w:ascii="Arial" w:hAnsi="Arial" w:cs="Arial"/>
                <w:b/>
                <w:bCs/>
                <w:noProof/>
                <w:sz w:val="24"/>
                <w:szCs w:val="24"/>
              </w:rPr>
              <w:t>Alternative approach other than lowest cost tendering.</w:t>
            </w:r>
            <w:r w:rsidRPr="0054159B">
              <w:rPr>
                <w:rFonts w:ascii="Arial" w:hAnsi="Arial" w:cs="Arial"/>
                <w:noProof/>
                <w:webHidden/>
                <w:sz w:val="24"/>
                <w:szCs w:val="24"/>
              </w:rPr>
              <w:tab/>
            </w:r>
            <w:r w:rsidRPr="0054159B">
              <w:rPr>
                <w:rFonts w:ascii="Arial" w:hAnsi="Arial" w:cs="Arial"/>
                <w:noProof/>
                <w:webHidden/>
                <w:sz w:val="24"/>
                <w:szCs w:val="24"/>
              </w:rPr>
              <w:fldChar w:fldCharType="begin"/>
            </w:r>
            <w:r w:rsidRPr="0054159B">
              <w:rPr>
                <w:rFonts w:ascii="Arial" w:hAnsi="Arial" w:cs="Arial"/>
                <w:noProof/>
                <w:webHidden/>
                <w:sz w:val="24"/>
                <w:szCs w:val="24"/>
              </w:rPr>
              <w:instrText xml:space="preserve"> PAGEREF _Toc96326269 \h </w:instrText>
            </w:r>
            <w:r w:rsidRPr="0054159B">
              <w:rPr>
                <w:rFonts w:ascii="Arial" w:hAnsi="Arial" w:cs="Arial"/>
                <w:noProof/>
                <w:webHidden/>
                <w:sz w:val="24"/>
                <w:szCs w:val="24"/>
              </w:rPr>
            </w:r>
            <w:r w:rsidRPr="0054159B">
              <w:rPr>
                <w:rFonts w:ascii="Arial" w:hAnsi="Arial" w:cs="Arial"/>
                <w:noProof/>
                <w:webHidden/>
                <w:sz w:val="24"/>
                <w:szCs w:val="24"/>
              </w:rPr>
              <w:fldChar w:fldCharType="separate"/>
            </w:r>
            <w:r w:rsidRPr="0054159B">
              <w:rPr>
                <w:rFonts w:ascii="Arial" w:hAnsi="Arial" w:cs="Arial"/>
                <w:noProof/>
                <w:webHidden/>
                <w:sz w:val="24"/>
                <w:szCs w:val="24"/>
              </w:rPr>
              <w:t>10</w:t>
            </w:r>
            <w:r w:rsidRPr="0054159B">
              <w:rPr>
                <w:rFonts w:ascii="Arial" w:hAnsi="Arial" w:cs="Arial"/>
                <w:noProof/>
                <w:webHidden/>
                <w:sz w:val="24"/>
                <w:szCs w:val="24"/>
              </w:rPr>
              <w:fldChar w:fldCharType="end"/>
            </w:r>
          </w:hyperlink>
        </w:p>
        <w:p w14:paraId="515714A3" w14:textId="2CECF76D" w:rsidR="0054159B" w:rsidRPr="0054159B" w:rsidRDefault="0054159B">
          <w:pPr>
            <w:pStyle w:val="TOC1"/>
            <w:tabs>
              <w:tab w:val="right" w:leader="dot" w:pos="9016"/>
            </w:tabs>
            <w:rPr>
              <w:rFonts w:ascii="Arial" w:eastAsiaTheme="minorEastAsia" w:hAnsi="Arial" w:cs="Arial"/>
              <w:noProof/>
              <w:sz w:val="24"/>
              <w:szCs w:val="24"/>
              <w:lang w:eastAsia="en-GB"/>
            </w:rPr>
          </w:pPr>
          <w:hyperlink w:anchor="_Toc96326270" w:history="1">
            <w:r w:rsidRPr="0054159B">
              <w:rPr>
                <w:rStyle w:val="Hyperlink"/>
                <w:rFonts w:ascii="Arial" w:hAnsi="Arial" w:cs="Arial"/>
                <w:b/>
                <w:bCs/>
                <w:noProof/>
                <w:sz w:val="24"/>
                <w:szCs w:val="24"/>
              </w:rPr>
              <w:t>Conclusion</w:t>
            </w:r>
            <w:r w:rsidRPr="0054159B">
              <w:rPr>
                <w:rFonts w:ascii="Arial" w:hAnsi="Arial" w:cs="Arial"/>
                <w:noProof/>
                <w:webHidden/>
                <w:sz w:val="24"/>
                <w:szCs w:val="24"/>
              </w:rPr>
              <w:tab/>
            </w:r>
            <w:r w:rsidRPr="0054159B">
              <w:rPr>
                <w:rFonts w:ascii="Arial" w:hAnsi="Arial" w:cs="Arial"/>
                <w:noProof/>
                <w:webHidden/>
                <w:sz w:val="24"/>
                <w:szCs w:val="24"/>
              </w:rPr>
              <w:fldChar w:fldCharType="begin"/>
            </w:r>
            <w:r w:rsidRPr="0054159B">
              <w:rPr>
                <w:rFonts w:ascii="Arial" w:hAnsi="Arial" w:cs="Arial"/>
                <w:noProof/>
                <w:webHidden/>
                <w:sz w:val="24"/>
                <w:szCs w:val="24"/>
              </w:rPr>
              <w:instrText xml:space="preserve"> PAGEREF _Toc96326270 \h </w:instrText>
            </w:r>
            <w:r w:rsidRPr="0054159B">
              <w:rPr>
                <w:rFonts w:ascii="Arial" w:hAnsi="Arial" w:cs="Arial"/>
                <w:noProof/>
                <w:webHidden/>
                <w:sz w:val="24"/>
                <w:szCs w:val="24"/>
              </w:rPr>
            </w:r>
            <w:r w:rsidRPr="0054159B">
              <w:rPr>
                <w:rFonts w:ascii="Arial" w:hAnsi="Arial" w:cs="Arial"/>
                <w:noProof/>
                <w:webHidden/>
                <w:sz w:val="24"/>
                <w:szCs w:val="24"/>
              </w:rPr>
              <w:fldChar w:fldCharType="separate"/>
            </w:r>
            <w:r w:rsidRPr="0054159B">
              <w:rPr>
                <w:rFonts w:ascii="Arial" w:hAnsi="Arial" w:cs="Arial"/>
                <w:noProof/>
                <w:webHidden/>
                <w:sz w:val="24"/>
                <w:szCs w:val="24"/>
              </w:rPr>
              <w:t>11</w:t>
            </w:r>
            <w:r w:rsidRPr="0054159B">
              <w:rPr>
                <w:rFonts w:ascii="Arial" w:hAnsi="Arial" w:cs="Arial"/>
                <w:noProof/>
                <w:webHidden/>
                <w:sz w:val="24"/>
                <w:szCs w:val="24"/>
              </w:rPr>
              <w:fldChar w:fldCharType="end"/>
            </w:r>
          </w:hyperlink>
        </w:p>
        <w:p w14:paraId="14BF9BD7" w14:textId="65CA5E6F" w:rsidR="0054159B" w:rsidRPr="0054159B" w:rsidRDefault="0054159B">
          <w:pPr>
            <w:pStyle w:val="TOC1"/>
            <w:tabs>
              <w:tab w:val="right" w:leader="dot" w:pos="9016"/>
            </w:tabs>
            <w:rPr>
              <w:rFonts w:ascii="Arial" w:eastAsiaTheme="minorEastAsia" w:hAnsi="Arial" w:cs="Arial"/>
              <w:noProof/>
              <w:sz w:val="24"/>
              <w:szCs w:val="24"/>
              <w:lang w:eastAsia="en-GB"/>
            </w:rPr>
          </w:pPr>
          <w:hyperlink w:anchor="_Toc96326271" w:history="1">
            <w:r w:rsidRPr="0054159B">
              <w:rPr>
                <w:rStyle w:val="Hyperlink"/>
                <w:rFonts w:ascii="Arial" w:hAnsi="Arial" w:cs="Arial"/>
                <w:b/>
                <w:bCs/>
                <w:noProof/>
                <w:sz w:val="24"/>
                <w:szCs w:val="24"/>
              </w:rPr>
              <w:t>References</w:t>
            </w:r>
            <w:r w:rsidRPr="0054159B">
              <w:rPr>
                <w:rFonts w:ascii="Arial" w:hAnsi="Arial" w:cs="Arial"/>
                <w:noProof/>
                <w:webHidden/>
                <w:sz w:val="24"/>
                <w:szCs w:val="24"/>
              </w:rPr>
              <w:tab/>
            </w:r>
            <w:r w:rsidRPr="0054159B">
              <w:rPr>
                <w:rFonts w:ascii="Arial" w:hAnsi="Arial" w:cs="Arial"/>
                <w:noProof/>
                <w:webHidden/>
                <w:sz w:val="24"/>
                <w:szCs w:val="24"/>
              </w:rPr>
              <w:fldChar w:fldCharType="begin"/>
            </w:r>
            <w:r w:rsidRPr="0054159B">
              <w:rPr>
                <w:rFonts w:ascii="Arial" w:hAnsi="Arial" w:cs="Arial"/>
                <w:noProof/>
                <w:webHidden/>
                <w:sz w:val="24"/>
                <w:szCs w:val="24"/>
              </w:rPr>
              <w:instrText xml:space="preserve"> PAGEREF _Toc96326271 \h </w:instrText>
            </w:r>
            <w:r w:rsidRPr="0054159B">
              <w:rPr>
                <w:rFonts w:ascii="Arial" w:hAnsi="Arial" w:cs="Arial"/>
                <w:noProof/>
                <w:webHidden/>
                <w:sz w:val="24"/>
                <w:szCs w:val="24"/>
              </w:rPr>
            </w:r>
            <w:r w:rsidRPr="0054159B">
              <w:rPr>
                <w:rFonts w:ascii="Arial" w:hAnsi="Arial" w:cs="Arial"/>
                <w:noProof/>
                <w:webHidden/>
                <w:sz w:val="24"/>
                <w:szCs w:val="24"/>
              </w:rPr>
              <w:fldChar w:fldCharType="separate"/>
            </w:r>
            <w:r w:rsidRPr="0054159B">
              <w:rPr>
                <w:rFonts w:ascii="Arial" w:hAnsi="Arial" w:cs="Arial"/>
                <w:noProof/>
                <w:webHidden/>
                <w:sz w:val="24"/>
                <w:szCs w:val="24"/>
              </w:rPr>
              <w:t>12</w:t>
            </w:r>
            <w:r w:rsidRPr="0054159B">
              <w:rPr>
                <w:rFonts w:ascii="Arial" w:hAnsi="Arial" w:cs="Arial"/>
                <w:noProof/>
                <w:webHidden/>
                <w:sz w:val="24"/>
                <w:szCs w:val="24"/>
              </w:rPr>
              <w:fldChar w:fldCharType="end"/>
            </w:r>
          </w:hyperlink>
        </w:p>
        <w:p w14:paraId="4FF6D9E2" w14:textId="15CA4CCB" w:rsidR="00C777CB" w:rsidRPr="0054159B" w:rsidRDefault="00C777CB">
          <w:pPr>
            <w:rPr>
              <w:rFonts w:ascii="Arial" w:hAnsi="Arial" w:cs="Arial"/>
              <w:sz w:val="24"/>
              <w:szCs w:val="24"/>
            </w:rPr>
          </w:pPr>
          <w:r w:rsidRPr="0054159B">
            <w:rPr>
              <w:rFonts w:ascii="Arial" w:hAnsi="Arial" w:cs="Arial"/>
              <w:b/>
              <w:bCs/>
              <w:noProof/>
              <w:sz w:val="24"/>
              <w:szCs w:val="24"/>
            </w:rPr>
            <w:fldChar w:fldCharType="end"/>
          </w:r>
        </w:p>
      </w:sdtContent>
    </w:sdt>
    <w:p w14:paraId="61638AB0" w14:textId="77777777" w:rsidR="0093240A" w:rsidRDefault="0093240A" w:rsidP="00C777CB">
      <w:pPr>
        <w:pStyle w:val="Heading1"/>
        <w:rPr>
          <w:rFonts w:ascii="Arial" w:hAnsi="Arial" w:cs="Arial"/>
          <w:b/>
          <w:bCs/>
          <w:color w:val="auto"/>
          <w:sz w:val="24"/>
          <w:szCs w:val="24"/>
        </w:rPr>
      </w:pPr>
    </w:p>
    <w:p w14:paraId="364B430F" w14:textId="77777777" w:rsidR="0093240A" w:rsidRDefault="0093240A" w:rsidP="00C777CB">
      <w:pPr>
        <w:pStyle w:val="Heading1"/>
        <w:rPr>
          <w:rFonts w:ascii="Arial" w:hAnsi="Arial" w:cs="Arial"/>
          <w:b/>
          <w:bCs/>
          <w:color w:val="auto"/>
          <w:sz w:val="24"/>
          <w:szCs w:val="24"/>
        </w:rPr>
      </w:pPr>
    </w:p>
    <w:p w14:paraId="5A8E076D" w14:textId="15BFC78E" w:rsidR="0093240A" w:rsidRDefault="0093240A" w:rsidP="00C777CB">
      <w:pPr>
        <w:pStyle w:val="Heading1"/>
        <w:rPr>
          <w:rFonts w:ascii="Arial" w:hAnsi="Arial" w:cs="Arial"/>
          <w:b/>
          <w:bCs/>
          <w:color w:val="auto"/>
          <w:sz w:val="24"/>
          <w:szCs w:val="24"/>
        </w:rPr>
      </w:pPr>
    </w:p>
    <w:p w14:paraId="7957441C" w14:textId="23DCE8D9" w:rsidR="0093240A" w:rsidRDefault="0093240A" w:rsidP="0093240A"/>
    <w:p w14:paraId="6CDD9E47" w14:textId="0D0DF4A5" w:rsidR="0093240A" w:rsidRDefault="0093240A" w:rsidP="0093240A"/>
    <w:p w14:paraId="6B6F1250" w14:textId="1F1E85FE" w:rsidR="0093240A" w:rsidRDefault="0093240A" w:rsidP="0093240A"/>
    <w:p w14:paraId="71072FB8" w14:textId="3BBEACDD" w:rsidR="0093240A" w:rsidRDefault="0093240A" w:rsidP="0093240A"/>
    <w:p w14:paraId="1CFA806A" w14:textId="511D2C16" w:rsidR="0093240A" w:rsidRDefault="0093240A" w:rsidP="0093240A"/>
    <w:p w14:paraId="67313011" w14:textId="650DE17A" w:rsidR="0093240A" w:rsidRDefault="0093240A" w:rsidP="0093240A"/>
    <w:p w14:paraId="608FF556" w14:textId="0DC3D34A" w:rsidR="0093240A" w:rsidRDefault="0093240A" w:rsidP="0093240A"/>
    <w:p w14:paraId="2C8D78B4" w14:textId="4A5C5B6B" w:rsidR="0093240A" w:rsidRDefault="0093240A" w:rsidP="0093240A"/>
    <w:p w14:paraId="542C0364" w14:textId="378B0645" w:rsidR="0093240A" w:rsidRDefault="0093240A" w:rsidP="0093240A"/>
    <w:p w14:paraId="6B7C50F7" w14:textId="1B3B1403" w:rsidR="0093240A" w:rsidRDefault="0093240A" w:rsidP="0093240A"/>
    <w:p w14:paraId="447B695E" w14:textId="4D86106B" w:rsidR="0093240A" w:rsidRDefault="0093240A" w:rsidP="0093240A"/>
    <w:p w14:paraId="2B30A779" w14:textId="04959531" w:rsidR="0093240A" w:rsidRDefault="0093240A" w:rsidP="0093240A"/>
    <w:p w14:paraId="7989302B" w14:textId="1F09EABE" w:rsidR="0093240A" w:rsidRDefault="0093240A" w:rsidP="0093240A"/>
    <w:p w14:paraId="5A7F3E15" w14:textId="5E7D9B45" w:rsidR="0093240A" w:rsidRDefault="0093240A" w:rsidP="0093240A"/>
    <w:p w14:paraId="13BA98A3" w14:textId="787E4E46" w:rsidR="0093240A" w:rsidRDefault="0093240A" w:rsidP="0093240A"/>
    <w:p w14:paraId="208DC1F3" w14:textId="79565E1E" w:rsidR="0093240A" w:rsidRDefault="0093240A" w:rsidP="0093240A"/>
    <w:p w14:paraId="016592BF" w14:textId="30BB67F4" w:rsidR="0093240A" w:rsidRDefault="0093240A" w:rsidP="0093240A"/>
    <w:p w14:paraId="208FC8D2" w14:textId="4717E2B6" w:rsidR="0093240A" w:rsidRDefault="0093240A" w:rsidP="0093240A"/>
    <w:p w14:paraId="7A614E12" w14:textId="01FD0AEB" w:rsidR="0093240A" w:rsidRDefault="0093240A" w:rsidP="0093240A"/>
    <w:p w14:paraId="63988EF1" w14:textId="6EB0AEE2" w:rsidR="0093240A" w:rsidRDefault="0093240A" w:rsidP="0093240A"/>
    <w:p w14:paraId="0B320433" w14:textId="18D7C1D1" w:rsidR="0093240A" w:rsidRDefault="0093240A" w:rsidP="0093240A"/>
    <w:p w14:paraId="44C45AF2" w14:textId="3BE1D48D" w:rsidR="0093240A" w:rsidRDefault="0093240A" w:rsidP="0093240A"/>
    <w:p w14:paraId="304CFBE6" w14:textId="77777777" w:rsidR="0093240A" w:rsidRPr="0093240A" w:rsidRDefault="0093240A" w:rsidP="0093240A"/>
    <w:p w14:paraId="28FCDB9D" w14:textId="005867AD" w:rsidR="00C777CB" w:rsidRPr="001B511B" w:rsidRDefault="00C777CB" w:rsidP="00C777CB">
      <w:pPr>
        <w:pStyle w:val="Heading1"/>
        <w:rPr>
          <w:rFonts w:ascii="Arial" w:hAnsi="Arial" w:cs="Arial"/>
          <w:b/>
          <w:bCs/>
          <w:color w:val="auto"/>
          <w:sz w:val="24"/>
          <w:szCs w:val="24"/>
        </w:rPr>
      </w:pPr>
      <w:bookmarkStart w:id="0" w:name="_Toc96326259"/>
      <w:r w:rsidRPr="001B511B">
        <w:rPr>
          <w:rFonts w:ascii="Arial" w:hAnsi="Arial" w:cs="Arial"/>
          <w:b/>
          <w:bCs/>
          <w:color w:val="auto"/>
          <w:sz w:val="24"/>
          <w:szCs w:val="24"/>
        </w:rPr>
        <w:lastRenderedPageBreak/>
        <w:t>Assignment objective</w:t>
      </w:r>
      <w:bookmarkEnd w:id="0"/>
      <w:r w:rsidRPr="001B511B">
        <w:rPr>
          <w:rFonts w:ascii="Arial" w:hAnsi="Arial" w:cs="Arial"/>
          <w:b/>
          <w:bCs/>
          <w:color w:val="auto"/>
          <w:sz w:val="24"/>
          <w:szCs w:val="24"/>
        </w:rPr>
        <w:t xml:space="preserve"> </w:t>
      </w:r>
    </w:p>
    <w:p w14:paraId="2245673D" w14:textId="77777777" w:rsidR="00C777CB" w:rsidRPr="00C777CB" w:rsidRDefault="00C777CB" w:rsidP="00C777CB"/>
    <w:p w14:paraId="19A0B251" w14:textId="24F3A271" w:rsidR="00C777CB" w:rsidRDefault="007E1B2E" w:rsidP="00DD0487">
      <w:pPr>
        <w:spacing w:line="480" w:lineRule="auto"/>
        <w:rPr>
          <w:rFonts w:ascii="Arial" w:hAnsi="Arial" w:cs="Arial"/>
          <w:sz w:val="24"/>
          <w:szCs w:val="24"/>
        </w:rPr>
      </w:pPr>
      <w:r w:rsidRPr="007E1B2E">
        <w:rPr>
          <w:rFonts w:ascii="Arial" w:hAnsi="Arial" w:cs="Arial"/>
          <w:sz w:val="24"/>
          <w:szCs w:val="24"/>
        </w:rPr>
        <w:t>Within this assignment my main objective</w:t>
      </w:r>
      <w:r>
        <w:rPr>
          <w:rFonts w:ascii="Arial" w:hAnsi="Arial" w:cs="Arial"/>
          <w:sz w:val="24"/>
          <w:szCs w:val="24"/>
        </w:rPr>
        <w:t xml:space="preserve"> is to suggest an alternative approach to procurement and tendering, which will consider other factors other than low</w:t>
      </w:r>
      <w:r w:rsidR="00F26CB4">
        <w:rPr>
          <w:rFonts w:ascii="Arial" w:hAnsi="Arial" w:cs="Arial"/>
          <w:sz w:val="24"/>
          <w:szCs w:val="24"/>
        </w:rPr>
        <w:t>est</w:t>
      </w:r>
      <w:r>
        <w:rPr>
          <w:rFonts w:ascii="Arial" w:hAnsi="Arial" w:cs="Arial"/>
          <w:sz w:val="24"/>
          <w:szCs w:val="24"/>
        </w:rPr>
        <w:t xml:space="preserve"> cost.</w:t>
      </w:r>
      <w:r w:rsidR="00F26CB4">
        <w:rPr>
          <w:rFonts w:ascii="Arial" w:hAnsi="Arial" w:cs="Arial"/>
          <w:sz w:val="24"/>
          <w:szCs w:val="24"/>
        </w:rPr>
        <w:t xml:space="preserve"> To begin I will be giving a brief introduction to procurement within construction and discussing the main types of procurement methods while discussing the key points of each method</w:t>
      </w:r>
      <w:r w:rsidR="00C85FC9">
        <w:rPr>
          <w:rFonts w:ascii="Arial" w:hAnsi="Arial" w:cs="Arial"/>
          <w:sz w:val="24"/>
          <w:szCs w:val="24"/>
        </w:rPr>
        <w:t xml:space="preserve"> and factors that must be considered before selecting the correct procurement route for a project</w:t>
      </w:r>
      <w:r w:rsidR="00F26CB4">
        <w:rPr>
          <w:rFonts w:ascii="Arial" w:hAnsi="Arial" w:cs="Arial"/>
          <w:sz w:val="24"/>
          <w:szCs w:val="24"/>
        </w:rPr>
        <w:t xml:space="preserve">. </w:t>
      </w:r>
      <w:r w:rsidR="00AD5E29">
        <w:rPr>
          <w:rFonts w:ascii="Arial" w:hAnsi="Arial" w:cs="Arial"/>
          <w:sz w:val="24"/>
          <w:szCs w:val="24"/>
        </w:rPr>
        <w:t xml:space="preserve">I shall </w:t>
      </w:r>
      <w:r w:rsidR="00F26CB4">
        <w:rPr>
          <w:rFonts w:ascii="Arial" w:hAnsi="Arial" w:cs="Arial"/>
          <w:sz w:val="24"/>
          <w:szCs w:val="24"/>
        </w:rPr>
        <w:t>move on to d</w:t>
      </w:r>
      <w:r w:rsidR="00AD5E29">
        <w:rPr>
          <w:rFonts w:ascii="Arial" w:hAnsi="Arial" w:cs="Arial"/>
          <w:sz w:val="24"/>
          <w:szCs w:val="24"/>
        </w:rPr>
        <w:t>iscuss</w:t>
      </w:r>
      <w:r w:rsidR="00F26CB4">
        <w:rPr>
          <w:rFonts w:ascii="Arial" w:hAnsi="Arial" w:cs="Arial"/>
          <w:sz w:val="24"/>
          <w:szCs w:val="24"/>
        </w:rPr>
        <w:t xml:space="preserve"> </w:t>
      </w:r>
      <w:r w:rsidR="00AD5E29">
        <w:rPr>
          <w:rFonts w:ascii="Arial" w:hAnsi="Arial" w:cs="Arial"/>
          <w:sz w:val="24"/>
          <w:szCs w:val="24"/>
        </w:rPr>
        <w:t xml:space="preserve">what lowest cost tendering is and why we should move away from this </w:t>
      </w:r>
      <w:r>
        <w:rPr>
          <w:rFonts w:ascii="Arial" w:hAnsi="Arial" w:cs="Arial"/>
          <w:sz w:val="24"/>
          <w:szCs w:val="24"/>
        </w:rPr>
        <w:t xml:space="preserve">while discussing perceived obstacles that may obstruct the move to a different approach to tendering in the UK. </w:t>
      </w:r>
    </w:p>
    <w:p w14:paraId="0224C0F8" w14:textId="570BA4FC" w:rsidR="001B511B" w:rsidRPr="001B511B" w:rsidRDefault="001B511B" w:rsidP="001B511B">
      <w:pPr>
        <w:rPr>
          <w:rFonts w:ascii="Arial" w:hAnsi="Arial" w:cs="Arial"/>
          <w:sz w:val="24"/>
          <w:szCs w:val="24"/>
        </w:rPr>
      </w:pPr>
    </w:p>
    <w:p w14:paraId="74C54EE8" w14:textId="507118AF" w:rsidR="001B511B" w:rsidRPr="001B511B" w:rsidRDefault="001B511B" w:rsidP="001B511B">
      <w:pPr>
        <w:rPr>
          <w:rFonts w:ascii="Arial" w:hAnsi="Arial" w:cs="Arial"/>
          <w:sz w:val="24"/>
          <w:szCs w:val="24"/>
        </w:rPr>
      </w:pPr>
    </w:p>
    <w:p w14:paraId="1DCCDBE6" w14:textId="571CD6BA" w:rsidR="001B511B" w:rsidRPr="001B511B" w:rsidRDefault="001B511B" w:rsidP="001B511B">
      <w:pPr>
        <w:rPr>
          <w:rFonts w:ascii="Arial" w:hAnsi="Arial" w:cs="Arial"/>
          <w:sz w:val="24"/>
          <w:szCs w:val="24"/>
        </w:rPr>
      </w:pPr>
    </w:p>
    <w:p w14:paraId="0866850D" w14:textId="600AF147" w:rsidR="001B511B" w:rsidRPr="001B511B" w:rsidRDefault="001B511B" w:rsidP="001B511B">
      <w:pPr>
        <w:rPr>
          <w:rFonts w:ascii="Arial" w:hAnsi="Arial" w:cs="Arial"/>
          <w:sz w:val="24"/>
          <w:szCs w:val="24"/>
        </w:rPr>
      </w:pPr>
    </w:p>
    <w:p w14:paraId="1ED71B6B" w14:textId="3D439D8E" w:rsidR="001B511B" w:rsidRPr="001B511B" w:rsidRDefault="001B511B" w:rsidP="001B511B">
      <w:pPr>
        <w:rPr>
          <w:rFonts w:ascii="Arial" w:hAnsi="Arial" w:cs="Arial"/>
          <w:sz w:val="24"/>
          <w:szCs w:val="24"/>
        </w:rPr>
      </w:pPr>
    </w:p>
    <w:p w14:paraId="66002793" w14:textId="2EFB2E2F" w:rsidR="001B511B" w:rsidRPr="001B511B" w:rsidRDefault="001B511B" w:rsidP="001B511B">
      <w:pPr>
        <w:rPr>
          <w:rFonts w:ascii="Arial" w:hAnsi="Arial" w:cs="Arial"/>
          <w:sz w:val="24"/>
          <w:szCs w:val="24"/>
        </w:rPr>
      </w:pPr>
    </w:p>
    <w:p w14:paraId="75279D9C" w14:textId="0BD65007" w:rsidR="001B511B" w:rsidRPr="001B511B" w:rsidRDefault="001B511B" w:rsidP="001B511B">
      <w:pPr>
        <w:rPr>
          <w:rFonts w:ascii="Arial" w:hAnsi="Arial" w:cs="Arial"/>
          <w:sz w:val="24"/>
          <w:szCs w:val="24"/>
        </w:rPr>
      </w:pPr>
    </w:p>
    <w:p w14:paraId="37C8D4D1" w14:textId="2E991936" w:rsidR="001B511B" w:rsidRPr="001B511B" w:rsidRDefault="001B511B" w:rsidP="001B511B">
      <w:pPr>
        <w:rPr>
          <w:rFonts w:ascii="Arial" w:hAnsi="Arial" w:cs="Arial"/>
          <w:sz w:val="24"/>
          <w:szCs w:val="24"/>
        </w:rPr>
      </w:pPr>
    </w:p>
    <w:p w14:paraId="42690ACD" w14:textId="52D040AD" w:rsidR="001B511B" w:rsidRDefault="001B511B" w:rsidP="001B511B">
      <w:pPr>
        <w:rPr>
          <w:rFonts w:ascii="Arial" w:hAnsi="Arial" w:cs="Arial"/>
          <w:sz w:val="24"/>
          <w:szCs w:val="24"/>
        </w:rPr>
      </w:pPr>
    </w:p>
    <w:p w14:paraId="1A4DFD66" w14:textId="3CFEEFA5" w:rsidR="001B511B" w:rsidRDefault="001B511B" w:rsidP="001B511B">
      <w:pPr>
        <w:rPr>
          <w:rFonts w:ascii="Arial" w:hAnsi="Arial" w:cs="Arial"/>
          <w:sz w:val="24"/>
          <w:szCs w:val="24"/>
        </w:rPr>
      </w:pPr>
    </w:p>
    <w:p w14:paraId="1B3C729F" w14:textId="790603E4" w:rsidR="001B511B" w:rsidRDefault="001B511B" w:rsidP="001B511B">
      <w:pPr>
        <w:rPr>
          <w:rFonts w:ascii="Arial" w:hAnsi="Arial" w:cs="Arial"/>
          <w:sz w:val="24"/>
          <w:szCs w:val="24"/>
        </w:rPr>
      </w:pPr>
    </w:p>
    <w:p w14:paraId="76D042A0" w14:textId="2E98FD9F" w:rsidR="001B511B" w:rsidRDefault="001B511B" w:rsidP="001B511B">
      <w:pPr>
        <w:rPr>
          <w:rFonts w:ascii="Arial" w:hAnsi="Arial" w:cs="Arial"/>
          <w:sz w:val="24"/>
          <w:szCs w:val="24"/>
        </w:rPr>
      </w:pPr>
    </w:p>
    <w:p w14:paraId="3E467C3A" w14:textId="31189124" w:rsidR="001B511B" w:rsidRDefault="001B511B" w:rsidP="001B511B">
      <w:pPr>
        <w:rPr>
          <w:rFonts w:ascii="Arial" w:hAnsi="Arial" w:cs="Arial"/>
          <w:sz w:val="24"/>
          <w:szCs w:val="24"/>
        </w:rPr>
      </w:pPr>
    </w:p>
    <w:p w14:paraId="1684E447" w14:textId="0336353D" w:rsidR="001B511B" w:rsidRDefault="001B511B" w:rsidP="001B511B">
      <w:pPr>
        <w:rPr>
          <w:rFonts w:ascii="Arial" w:hAnsi="Arial" w:cs="Arial"/>
          <w:sz w:val="24"/>
          <w:szCs w:val="24"/>
        </w:rPr>
      </w:pPr>
    </w:p>
    <w:p w14:paraId="51A5168A" w14:textId="455E7A83" w:rsidR="001B511B" w:rsidRDefault="001B511B" w:rsidP="001B511B">
      <w:pPr>
        <w:rPr>
          <w:rFonts w:ascii="Arial" w:hAnsi="Arial" w:cs="Arial"/>
          <w:sz w:val="24"/>
          <w:szCs w:val="24"/>
        </w:rPr>
      </w:pPr>
    </w:p>
    <w:p w14:paraId="548EBDEB" w14:textId="6CF1369E" w:rsidR="001B511B" w:rsidRDefault="001B511B" w:rsidP="001B511B">
      <w:pPr>
        <w:rPr>
          <w:rFonts w:ascii="Arial" w:hAnsi="Arial" w:cs="Arial"/>
          <w:sz w:val="24"/>
          <w:szCs w:val="24"/>
        </w:rPr>
      </w:pPr>
    </w:p>
    <w:p w14:paraId="7CC947ED" w14:textId="50D94B1A" w:rsidR="00722FB0" w:rsidRDefault="00722FB0" w:rsidP="001B511B">
      <w:pPr>
        <w:rPr>
          <w:rFonts w:ascii="Arial" w:hAnsi="Arial" w:cs="Arial"/>
          <w:sz w:val="24"/>
          <w:szCs w:val="24"/>
        </w:rPr>
      </w:pPr>
    </w:p>
    <w:p w14:paraId="3B2315F6" w14:textId="4C0E5F53" w:rsidR="00722FB0" w:rsidRDefault="00722FB0" w:rsidP="001B511B">
      <w:pPr>
        <w:rPr>
          <w:rFonts w:ascii="Arial" w:hAnsi="Arial" w:cs="Arial"/>
          <w:sz w:val="24"/>
          <w:szCs w:val="24"/>
        </w:rPr>
      </w:pPr>
    </w:p>
    <w:p w14:paraId="5E6BCEA3" w14:textId="68E33B19" w:rsidR="00722FB0" w:rsidRDefault="00722FB0" w:rsidP="001B511B">
      <w:pPr>
        <w:rPr>
          <w:rFonts w:ascii="Arial" w:hAnsi="Arial" w:cs="Arial"/>
          <w:sz w:val="24"/>
          <w:szCs w:val="24"/>
        </w:rPr>
      </w:pPr>
    </w:p>
    <w:p w14:paraId="705F1FE5" w14:textId="0C579107" w:rsidR="00722FB0" w:rsidRDefault="00722FB0" w:rsidP="001B511B">
      <w:pPr>
        <w:rPr>
          <w:rFonts w:ascii="Arial" w:hAnsi="Arial" w:cs="Arial"/>
          <w:sz w:val="24"/>
          <w:szCs w:val="24"/>
        </w:rPr>
      </w:pPr>
    </w:p>
    <w:p w14:paraId="16635E56" w14:textId="7D26C3D5" w:rsidR="00722FB0" w:rsidRDefault="00722FB0" w:rsidP="001B511B">
      <w:pPr>
        <w:rPr>
          <w:rFonts w:ascii="Arial" w:hAnsi="Arial" w:cs="Arial"/>
          <w:sz w:val="24"/>
          <w:szCs w:val="24"/>
        </w:rPr>
      </w:pPr>
    </w:p>
    <w:p w14:paraId="5333C43B" w14:textId="03FBDD09" w:rsidR="00722FB0" w:rsidRDefault="00722FB0" w:rsidP="001B511B">
      <w:pPr>
        <w:rPr>
          <w:rFonts w:ascii="Arial" w:hAnsi="Arial" w:cs="Arial"/>
          <w:sz w:val="24"/>
          <w:szCs w:val="24"/>
        </w:rPr>
      </w:pPr>
    </w:p>
    <w:p w14:paraId="705B4E53" w14:textId="79D8BEDC" w:rsidR="00722FB0" w:rsidRDefault="00722FB0" w:rsidP="001B511B">
      <w:pPr>
        <w:rPr>
          <w:rFonts w:ascii="Arial" w:hAnsi="Arial" w:cs="Arial"/>
          <w:sz w:val="24"/>
          <w:szCs w:val="24"/>
        </w:rPr>
      </w:pPr>
    </w:p>
    <w:p w14:paraId="0B1EEFBE" w14:textId="3CDFFC34" w:rsidR="00722FB0" w:rsidRDefault="00722FB0" w:rsidP="001B511B">
      <w:pPr>
        <w:rPr>
          <w:rFonts w:ascii="Arial" w:hAnsi="Arial" w:cs="Arial"/>
          <w:sz w:val="24"/>
          <w:szCs w:val="24"/>
        </w:rPr>
      </w:pPr>
    </w:p>
    <w:p w14:paraId="77DB28DC" w14:textId="2DBB7530" w:rsidR="00722FB0" w:rsidRDefault="00722FB0" w:rsidP="001B511B">
      <w:pPr>
        <w:rPr>
          <w:rFonts w:ascii="Arial" w:hAnsi="Arial" w:cs="Arial"/>
          <w:sz w:val="24"/>
          <w:szCs w:val="24"/>
        </w:rPr>
      </w:pPr>
    </w:p>
    <w:p w14:paraId="0B8B7042" w14:textId="7F5E41D4" w:rsidR="00722FB0" w:rsidRDefault="00722FB0" w:rsidP="001B511B">
      <w:pPr>
        <w:rPr>
          <w:rFonts w:ascii="Arial" w:hAnsi="Arial" w:cs="Arial"/>
          <w:sz w:val="24"/>
          <w:szCs w:val="24"/>
        </w:rPr>
      </w:pPr>
    </w:p>
    <w:p w14:paraId="5E106883" w14:textId="3686453A" w:rsidR="00722FB0" w:rsidRDefault="00722FB0" w:rsidP="001B511B">
      <w:pPr>
        <w:rPr>
          <w:rFonts w:ascii="Arial" w:hAnsi="Arial" w:cs="Arial"/>
          <w:sz w:val="24"/>
          <w:szCs w:val="24"/>
        </w:rPr>
      </w:pPr>
    </w:p>
    <w:p w14:paraId="581AA187" w14:textId="10B3A19F" w:rsidR="00722FB0" w:rsidRDefault="00722FB0" w:rsidP="001B511B">
      <w:pPr>
        <w:rPr>
          <w:rFonts w:ascii="Arial" w:hAnsi="Arial" w:cs="Arial"/>
          <w:sz w:val="24"/>
          <w:szCs w:val="24"/>
        </w:rPr>
      </w:pPr>
    </w:p>
    <w:p w14:paraId="564C019D" w14:textId="3CE6CE5C" w:rsidR="00722FB0" w:rsidRDefault="00722FB0" w:rsidP="001B511B">
      <w:pPr>
        <w:rPr>
          <w:rFonts w:ascii="Arial" w:hAnsi="Arial" w:cs="Arial"/>
          <w:sz w:val="24"/>
          <w:szCs w:val="24"/>
        </w:rPr>
      </w:pPr>
    </w:p>
    <w:p w14:paraId="730EDD3F" w14:textId="1C4AA590" w:rsidR="001B511B" w:rsidRDefault="001B511B" w:rsidP="001B511B">
      <w:pPr>
        <w:rPr>
          <w:rFonts w:ascii="Arial" w:hAnsi="Arial" w:cs="Arial"/>
          <w:sz w:val="24"/>
          <w:szCs w:val="24"/>
        </w:rPr>
      </w:pPr>
    </w:p>
    <w:p w14:paraId="76BE3989" w14:textId="7D1063B8" w:rsidR="001B511B" w:rsidRDefault="00B54101" w:rsidP="001B511B">
      <w:pPr>
        <w:pStyle w:val="Heading1"/>
        <w:rPr>
          <w:rFonts w:ascii="Arial" w:hAnsi="Arial" w:cs="Arial"/>
          <w:b/>
          <w:bCs/>
          <w:color w:val="auto"/>
          <w:sz w:val="24"/>
          <w:szCs w:val="24"/>
        </w:rPr>
      </w:pPr>
      <w:bookmarkStart w:id="1" w:name="_Toc96326260"/>
      <w:r>
        <w:rPr>
          <w:rFonts w:ascii="Arial" w:hAnsi="Arial" w:cs="Arial"/>
          <w:b/>
          <w:bCs/>
          <w:color w:val="auto"/>
          <w:sz w:val="24"/>
          <w:szCs w:val="24"/>
        </w:rPr>
        <w:lastRenderedPageBreak/>
        <w:t xml:space="preserve">Introduction to </w:t>
      </w:r>
      <w:r w:rsidR="001B511B">
        <w:rPr>
          <w:rFonts w:ascii="Arial" w:hAnsi="Arial" w:cs="Arial"/>
          <w:b/>
          <w:bCs/>
          <w:color w:val="auto"/>
          <w:sz w:val="24"/>
          <w:szCs w:val="24"/>
        </w:rPr>
        <w:t>Procurement</w:t>
      </w:r>
      <w:bookmarkEnd w:id="1"/>
    </w:p>
    <w:p w14:paraId="7575A009" w14:textId="5CE24006" w:rsidR="001B511B" w:rsidRDefault="001B511B" w:rsidP="001B511B"/>
    <w:p w14:paraId="6EBF19CB" w14:textId="4A4ECAF8" w:rsidR="001B511B" w:rsidRDefault="001B511B" w:rsidP="001B511B">
      <w:pPr>
        <w:rPr>
          <w:rFonts w:ascii="Arial" w:hAnsi="Arial" w:cs="Arial"/>
          <w:sz w:val="24"/>
          <w:szCs w:val="24"/>
        </w:rPr>
      </w:pPr>
      <w:r>
        <w:rPr>
          <w:rFonts w:ascii="Arial" w:hAnsi="Arial" w:cs="Arial"/>
          <w:sz w:val="24"/>
          <w:szCs w:val="24"/>
        </w:rPr>
        <w:t xml:space="preserve">Firstly, </w:t>
      </w:r>
      <w:r w:rsidR="00015B3D">
        <w:rPr>
          <w:rFonts w:ascii="Arial" w:hAnsi="Arial" w:cs="Arial"/>
          <w:sz w:val="24"/>
          <w:szCs w:val="24"/>
        </w:rPr>
        <w:t>let’s</w:t>
      </w:r>
      <w:r>
        <w:rPr>
          <w:rFonts w:ascii="Arial" w:hAnsi="Arial" w:cs="Arial"/>
          <w:sz w:val="24"/>
          <w:szCs w:val="24"/>
        </w:rPr>
        <w:t xml:space="preserve"> begin to </w:t>
      </w:r>
      <w:r w:rsidR="00015B3D">
        <w:rPr>
          <w:rFonts w:ascii="Arial" w:hAnsi="Arial" w:cs="Arial"/>
          <w:sz w:val="24"/>
          <w:szCs w:val="24"/>
        </w:rPr>
        <w:t>discuss</w:t>
      </w:r>
      <w:r>
        <w:rPr>
          <w:rFonts w:ascii="Arial" w:hAnsi="Arial" w:cs="Arial"/>
          <w:sz w:val="24"/>
          <w:szCs w:val="24"/>
        </w:rPr>
        <w:t xml:space="preserve"> what the meaning of ‘procurement’ means. The term of </w:t>
      </w:r>
      <w:r w:rsidR="00015B3D">
        <w:rPr>
          <w:rFonts w:ascii="Arial" w:hAnsi="Arial" w:cs="Arial"/>
          <w:sz w:val="24"/>
          <w:szCs w:val="24"/>
        </w:rPr>
        <w:t>‘</w:t>
      </w:r>
      <w:r>
        <w:rPr>
          <w:rFonts w:ascii="Arial" w:hAnsi="Arial" w:cs="Arial"/>
          <w:sz w:val="24"/>
          <w:szCs w:val="24"/>
        </w:rPr>
        <w:t>procurement</w:t>
      </w:r>
      <w:r w:rsidR="00015B3D">
        <w:rPr>
          <w:rFonts w:ascii="Arial" w:hAnsi="Arial" w:cs="Arial"/>
          <w:sz w:val="24"/>
          <w:szCs w:val="24"/>
        </w:rPr>
        <w:t>’</w:t>
      </w:r>
      <w:r>
        <w:rPr>
          <w:rFonts w:ascii="Arial" w:hAnsi="Arial" w:cs="Arial"/>
          <w:sz w:val="24"/>
          <w:szCs w:val="24"/>
        </w:rPr>
        <w:t xml:space="preserve"> relates to the act of obtaining something and is the broad term of which relates to all industries and not just construction. </w:t>
      </w:r>
      <w:r w:rsidR="00245B90">
        <w:rPr>
          <w:rFonts w:ascii="Arial" w:hAnsi="Arial" w:cs="Arial"/>
          <w:sz w:val="24"/>
          <w:szCs w:val="24"/>
        </w:rPr>
        <w:t xml:space="preserve">This could involve activities such as negotiating, sourcing, and creating strategies that are aimed at securing goods or a service for a person or organisation from an external source. </w:t>
      </w:r>
    </w:p>
    <w:p w14:paraId="7EA0A140" w14:textId="3C4B8B1A" w:rsidR="00245B90" w:rsidRDefault="00245B90" w:rsidP="001B511B">
      <w:pPr>
        <w:rPr>
          <w:rFonts w:ascii="Arial" w:hAnsi="Arial" w:cs="Arial"/>
          <w:sz w:val="24"/>
          <w:szCs w:val="24"/>
        </w:rPr>
      </w:pPr>
      <w:r>
        <w:rPr>
          <w:rFonts w:ascii="Arial" w:hAnsi="Arial" w:cs="Arial"/>
          <w:sz w:val="24"/>
          <w:szCs w:val="24"/>
        </w:rPr>
        <w:t>Procurement can be simplified as shown below in the following sequence:</w:t>
      </w:r>
    </w:p>
    <w:p w14:paraId="39244601" w14:textId="189AA104" w:rsidR="00245B90" w:rsidRDefault="00245B90" w:rsidP="00245B90">
      <w:pPr>
        <w:pStyle w:val="ListParagraph"/>
        <w:numPr>
          <w:ilvl w:val="0"/>
          <w:numId w:val="1"/>
        </w:numPr>
        <w:rPr>
          <w:rFonts w:ascii="Arial" w:hAnsi="Arial" w:cs="Arial"/>
          <w:sz w:val="24"/>
          <w:szCs w:val="24"/>
        </w:rPr>
      </w:pPr>
      <w:r>
        <w:rPr>
          <w:rFonts w:ascii="Arial" w:hAnsi="Arial" w:cs="Arial"/>
          <w:sz w:val="24"/>
          <w:szCs w:val="24"/>
        </w:rPr>
        <w:t>Firstly, identifying the needs for goods or services.</w:t>
      </w:r>
    </w:p>
    <w:p w14:paraId="7F1FDE88" w14:textId="5E4FC09F" w:rsidR="00245B90" w:rsidRDefault="00245B90" w:rsidP="00245B90">
      <w:pPr>
        <w:pStyle w:val="ListParagraph"/>
        <w:numPr>
          <w:ilvl w:val="0"/>
          <w:numId w:val="1"/>
        </w:numPr>
        <w:rPr>
          <w:rFonts w:ascii="Arial" w:hAnsi="Arial" w:cs="Arial"/>
          <w:sz w:val="24"/>
          <w:szCs w:val="24"/>
        </w:rPr>
      </w:pPr>
      <w:r>
        <w:rPr>
          <w:rFonts w:ascii="Arial" w:hAnsi="Arial" w:cs="Arial"/>
          <w:sz w:val="24"/>
          <w:szCs w:val="24"/>
        </w:rPr>
        <w:t>Next, will be to identify the criteria for selection of the supplier.</w:t>
      </w:r>
    </w:p>
    <w:p w14:paraId="349D6C67" w14:textId="00FF7C53" w:rsidR="00245B90" w:rsidRDefault="00933FCC" w:rsidP="00245B90">
      <w:pPr>
        <w:pStyle w:val="ListParagraph"/>
        <w:numPr>
          <w:ilvl w:val="0"/>
          <w:numId w:val="1"/>
        </w:numPr>
        <w:rPr>
          <w:rFonts w:ascii="Arial" w:hAnsi="Arial" w:cs="Arial"/>
          <w:sz w:val="24"/>
          <w:szCs w:val="24"/>
        </w:rPr>
      </w:pPr>
      <w:r>
        <w:rPr>
          <w:rFonts w:ascii="Arial" w:hAnsi="Arial" w:cs="Arial"/>
          <w:sz w:val="24"/>
          <w:szCs w:val="24"/>
        </w:rPr>
        <w:t>Then establishing and executing the process for selecting the supplier.</w:t>
      </w:r>
    </w:p>
    <w:p w14:paraId="645126A0" w14:textId="57CDB728" w:rsidR="00933FCC" w:rsidRDefault="00933FCC" w:rsidP="00245B90">
      <w:pPr>
        <w:pStyle w:val="ListParagraph"/>
        <w:numPr>
          <w:ilvl w:val="0"/>
          <w:numId w:val="1"/>
        </w:numPr>
        <w:rPr>
          <w:rFonts w:ascii="Arial" w:hAnsi="Arial" w:cs="Arial"/>
          <w:sz w:val="24"/>
          <w:szCs w:val="24"/>
        </w:rPr>
      </w:pPr>
      <w:r>
        <w:rPr>
          <w:rFonts w:ascii="Arial" w:hAnsi="Arial" w:cs="Arial"/>
          <w:sz w:val="24"/>
          <w:szCs w:val="24"/>
        </w:rPr>
        <w:t xml:space="preserve">Lastly, will then be to appoint the supplier and agreeing the terms. </w:t>
      </w:r>
    </w:p>
    <w:p w14:paraId="43EFDC8F" w14:textId="47262430" w:rsidR="00933FCC" w:rsidRDefault="00933FCC" w:rsidP="00933FCC">
      <w:pPr>
        <w:rPr>
          <w:rFonts w:ascii="Arial" w:hAnsi="Arial" w:cs="Arial"/>
          <w:sz w:val="24"/>
          <w:szCs w:val="24"/>
        </w:rPr>
      </w:pPr>
      <w:r>
        <w:rPr>
          <w:rFonts w:ascii="Arial" w:hAnsi="Arial" w:cs="Arial"/>
          <w:sz w:val="24"/>
          <w:szCs w:val="24"/>
        </w:rPr>
        <w:t>The above sequence show</w:t>
      </w:r>
      <w:r w:rsidR="007020AD">
        <w:rPr>
          <w:rFonts w:ascii="Arial" w:hAnsi="Arial" w:cs="Arial"/>
          <w:sz w:val="24"/>
          <w:szCs w:val="24"/>
        </w:rPr>
        <w:t>s</w:t>
      </w:r>
      <w:r>
        <w:rPr>
          <w:rFonts w:ascii="Arial" w:hAnsi="Arial" w:cs="Arial"/>
          <w:sz w:val="24"/>
          <w:szCs w:val="24"/>
        </w:rPr>
        <w:t xml:space="preserve"> in order how procurement works. Below I have shown an example of how this works in construction from a main contractor leading a procurement process of good and services on site. </w:t>
      </w:r>
    </w:p>
    <w:p w14:paraId="1D366613" w14:textId="572158C0" w:rsidR="00933FCC" w:rsidRDefault="00093023" w:rsidP="00933FCC">
      <w:pPr>
        <w:pStyle w:val="ListParagraph"/>
        <w:numPr>
          <w:ilvl w:val="0"/>
          <w:numId w:val="2"/>
        </w:numPr>
        <w:rPr>
          <w:rFonts w:ascii="Arial" w:hAnsi="Arial" w:cs="Arial"/>
          <w:sz w:val="24"/>
          <w:szCs w:val="24"/>
        </w:rPr>
      </w:pPr>
      <w:r>
        <w:rPr>
          <w:rFonts w:ascii="Arial" w:hAnsi="Arial" w:cs="Arial"/>
          <w:sz w:val="24"/>
          <w:szCs w:val="24"/>
        </w:rPr>
        <w:t>Identification</w:t>
      </w:r>
      <w:r w:rsidR="00933FCC">
        <w:rPr>
          <w:rFonts w:ascii="Arial" w:hAnsi="Arial" w:cs="Arial"/>
          <w:sz w:val="24"/>
          <w:szCs w:val="24"/>
        </w:rPr>
        <w:t xml:space="preserve"> of </w:t>
      </w:r>
      <w:r>
        <w:rPr>
          <w:rFonts w:ascii="Arial" w:hAnsi="Arial" w:cs="Arial"/>
          <w:sz w:val="24"/>
          <w:szCs w:val="24"/>
        </w:rPr>
        <w:t>the need for several tonnes of concrete used for concrete paths on an external project.</w:t>
      </w:r>
    </w:p>
    <w:p w14:paraId="4F1797A4" w14:textId="1A15E8E2" w:rsidR="00093023" w:rsidRDefault="00093023" w:rsidP="00933FCC">
      <w:pPr>
        <w:pStyle w:val="ListParagraph"/>
        <w:numPr>
          <w:ilvl w:val="0"/>
          <w:numId w:val="2"/>
        </w:numPr>
        <w:rPr>
          <w:rFonts w:ascii="Arial" w:hAnsi="Arial" w:cs="Arial"/>
          <w:sz w:val="24"/>
          <w:szCs w:val="24"/>
        </w:rPr>
      </w:pPr>
      <w:r>
        <w:rPr>
          <w:rFonts w:ascii="Arial" w:hAnsi="Arial" w:cs="Arial"/>
          <w:sz w:val="24"/>
          <w:szCs w:val="24"/>
        </w:rPr>
        <w:t xml:space="preserve">Next, identifying suppliers who can provide the required goods to the specification needed within the deadlines needed. </w:t>
      </w:r>
    </w:p>
    <w:p w14:paraId="5593E1BE" w14:textId="403C2A9A" w:rsidR="00093023" w:rsidRDefault="00093023" w:rsidP="00933FCC">
      <w:pPr>
        <w:pStyle w:val="ListParagraph"/>
        <w:numPr>
          <w:ilvl w:val="0"/>
          <w:numId w:val="2"/>
        </w:numPr>
        <w:rPr>
          <w:rFonts w:ascii="Arial" w:hAnsi="Arial" w:cs="Arial"/>
          <w:sz w:val="24"/>
          <w:szCs w:val="24"/>
        </w:rPr>
      </w:pPr>
      <w:r>
        <w:rPr>
          <w:rFonts w:ascii="Arial" w:hAnsi="Arial" w:cs="Arial"/>
          <w:sz w:val="24"/>
          <w:szCs w:val="24"/>
        </w:rPr>
        <w:t xml:space="preserve">Invitation for the suppliers to submit a price/quotation for supplying the goods. </w:t>
      </w:r>
    </w:p>
    <w:p w14:paraId="44CE539F" w14:textId="1459DB13" w:rsidR="00093023" w:rsidRDefault="00093023" w:rsidP="00933FCC">
      <w:pPr>
        <w:pStyle w:val="ListParagraph"/>
        <w:numPr>
          <w:ilvl w:val="0"/>
          <w:numId w:val="2"/>
        </w:numPr>
        <w:rPr>
          <w:rFonts w:ascii="Arial" w:hAnsi="Arial" w:cs="Arial"/>
          <w:sz w:val="24"/>
          <w:szCs w:val="24"/>
        </w:rPr>
      </w:pPr>
      <w:r>
        <w:rPr>
          <w:rFonts w:ascii="Arial" w:hAnsi="Arial" w:cs="Arial"/>
          <w:sz w:val="24"/>
          <w:szCs w:val="24"/>
        </w:rPr>
        <w:t xml:space="preserve">Selection process and appointment of the best value supplier to work with based on affordability, </w:t>
      </w:r>
      <w:r w:rsidR="00015B3D">
        <w:rPr>
          <w:rFonts w:ascii="Arial" w:hAnsi="Arial" w:cs="Arial"/>
          <w:sz w:val="24"/>
          <w:szCs w:val="24"/>
        </w:rPr>
        <w:t>time,</w:t>
      </w:r>
      <w:r w:rsidR="00472FA9">
        <w:rPr>
          <w:rFonts w:ascii="Arial" w:hAnsi="Arial" w:cs="Arial"/>
          <w:sz w:val="24"/>
          <w:szCs w:val="24"/>
        </w:rPr>
        <w:t xml:space="preserve"> quality, </w:t>
      </w:r>
      <w:r>
        <w:rPr>
          <w:rFonts w:ascii="Arial" w:hAnsi="Arial" w:cs="Arial"/>
          <w:sz w:val="24"/>
          <w:szCs w:val="24"/>
        </w:rPr>
        <w:t xml:space="preserve">and suitability. </w:t>
      </w:r>
    </w:p>
    <w:p w14:paraId="2F6C9529" w14:textId="28EEE604" w:rsidR="00472FA9" w:rsidRDefault="00093023" w:rsidP="00093023">
      <w:pPr>
        <w:rPr>
          <w:rFonts w:ascii="Arial" w:hAnsi="Arial" w:cs="Arial"/>
          <w:sz w:val="24"/>
          <w:szCs w:val="24"/>
        </w:rPr>
      </w:pPr>
      <w:r>
        <w:rPr>
          <w:rFonts w:ascii="Arial" w:hAnsi="Arial" w:cs="Arial"/>
          <w:sz w:val="24"/>
          <w:szCs w:val="24"/>
        </w:rPr>
        <w:t xml:space="preserve">This shows a </w:t>
      </w:r>
      <w:r w:rsidR="00015B3D">
        <w:rPr>
          <w:rFonts w:ascii="Arial" w:hAnsi="Arial" w:cs="Arial"/>
          <w:sz w:val="24"/>
          <w:szCs w:val="24"/>
        </w:rPr>
        <w:t xml:space="preserve">simple example of procurement within construction. But </w:t>
      </w:r>
      <w:r w:rsidR="007020AD">
        <w:rPr>
          <w:rFonts w:ascii="Arial" w:hAnsi="Arial" w:cs="Arial"/>
          <w:sz w:val="24"/>
          <w:szCs w:val="24"/>
        </w:rPr>
        <w:t xml:space="preserve">the </w:t>
      </w:r>
      <w:r w:rsidR="00015B3D">
        <w:rPr>
          <w:rFonts w:ascii="Arial" w:hAnsi="Arial" w:cs="Arial"/>
          <w:sz w:val="24"/>
          <w:szCs w:val="24"/>
        </w:rPr>
        <w:t xml:space="preserve">procurement </w:t>
      </w:r>
      <w:r w:rsidR="007020AD">
        <w:rPr>
          <w:rFonts w:ascii="Arial" w:hAnsi="Arial" w:cs="Arial"/>
          <w:sz w:val="24"/>
          <w:szCs w:val="24"/>
        </w:rPr>
        <w:t xml:space="preserve">process </w:t>
      </w:r>
      <w:r w:rsidR="00015B3D">
        <w:rPr>
          <w:rFonts w:ascii="Arial" w:hAnsi="Arial" w:cs="Arial"/>
          <w:sz w:val="24"/>
          <w:szCs w:val="24"/>
        </w:rPr>
        <w:t xml:space="preserve">can be very complex as it involves considering </w:t>
      </w:r>
      <w:r w:rsidR="00EF0523">
        <w:rPr>
          <w:rFonts w:ascii="Arial" w:hAnsi="Arial" w:cs="Arial"/>
          <w:sz w:val="24"/>
          <w:szCs w:val="24"/>
        </w:rPr>
        <w:t>several</w:t>
      </w:r>
      <w:r w:rsidR="00015B3D">
        <w:rPr>
          <w:rFonts w:ascii="Arial" w:hAnsi="Arial" w:cs="Arial"/>
          <w:sz w:val="24"/>
          <w:szCs w:val="24"/>
        </w:rPr>
        <w:t xml:space="preserve"> factors such as delivering good and services of a good quality, on time and in budget. </w:t>
      </w:r>
      <w:r w:rsidR="00472FA9">
        <w:rPr>
          <w:rFonts w:ascii="Arial" w:hAnsi="Arial" w:cs="Arial"/>
          <w:sz w:val="24"/>
          <w:szCs w:val="24"/>
        </w:rPr>
        <w:t xml:space="preserve">I strongly believe that a good strong procurement process can underpin the success of any construction project from the financial and project management perspective and that’s why I believe </w:t>
      </w:r>
      <w:r w:rsidR="00EF0523">
        <w:rPr>
          <w:rFonts w:ascii="Arial" w:hAnsi="Arial" w:cs="Arial"/>
          <w:sz w:val="24"/>
          <w:szCs w:val="24"/>
        </w:rPr>
        <w:t>it’s</w:t>
      </w:r>
      <w:r w:rsidR="00472FA9">
        <w:rPr>
          <w:rFonts w:ascii="Arial" w:hAnsi="Arial" w:cs="Arial"/>
          <w:sz w:val="24"/>
          <w:szCs w:val="24"/>
        </w:rPr>
        <w:t xml:space="preserve"> very important to get the process right.</w:t>
      </w:r>
    </w:p>
    <w:p w14:paraId="2724DE6B" w14:textId="28A6E23C" w:rsidR="00245B90" w:rsidRDefault="00472FA9" w:rsidP="001B511B">
      <w:pPr>
        <w:rPr>
          <w:rFonts w:ascii="Arial" w:hAnsi="Arial" w:cs="Arial"/>
          <w:sz w:val="24"/>
          <w:szCs w:val="24"/>
        </w:rPr>
      </w:pPr>
      <w:r>
        <w:rPr>
          <w:rFonts w:ascii="Arial" w:hAnsi="Arial" w:cs="Arial"/>
          <w:sz w:val="24"/>
          <w:szCs w:val="24"/>
        </w:rPr>
        <w:t xml:space="preserve"> </w:t>
      </w:r>
      <w:r w:rsidR="00DA2211">
        <w:rPr>
          <w:rFonts w:ascii="Arial" w:hAnsi="Arial" w:cs="Arial"/>
          <w:sz w:val="24"/>
          <w:szCs w:val="24"/>
        </w:rPr>
        <w:t xml:space="preserve">Following on from this, we understand a client must select a method of procurement which is best suited to their </w:t>
      </w:r>
      <w:r w:rsidR="001516C9">
        <w:rPr>
          <w:rFonts w:ascii="Arial" w:hAnsi="Arial" w:cs="Arial"/>
          <w:sz w:val="24"/>
          <w:szCs w:val="24"/>
        </w:rPr>
        <w:t>project. This will be identified at early stages of a project. These methods are commonly known and referred to as ‘procurement routes’. Below listed are the four main procurement methods:</w:t>
      </w:r>
    </w:p>
    <w:p w14:paraId="2541EB6B" w14:textId="77777777" w:rsidR="00722FB0" w:rsidRDefault="00722FB0" w:rsidP="001B511B">
      <w:pPr>
        <w:rPr>
          <w:rFonts w:ascii="Arial" w:hAnsi="Arial" w:cs="Arial"/>
          <w:sz w:val="24"/>
          <w:szCs w:val="24"/>
        </w:rPr>
      </w:pPr>
    </w:p>
    <w:p w14:paraId="500C11FD" w14:textId="6508B583" w:rsidR="001516C9" w:rsidRPr="00081FC7" w:rsidRDefault="00081FC7" w:rsidP="00081FC7">
      <w:pPr>
        <w:pStyle w:val="ListBullet"/>
        <w:rPr>
          <w:rFonts w:ascii="Arial" w:hAnsi="Arial" w:cs="Times New Roman (Body CS)"/>
          <w:sz w:val="24"/>
        </w:rPr>
      </w:pPr>
      <w:r w:rsidRPr="00081FC7">
        <w:rPr>
          <w:rFonts w:ascii="Arial" w:hAnsi="Arial" w:cs="Times New Roman (Body CS)"/>
          <w:sz w:val="24"/>
        </w:rPr>
        <w:t>Traditional procurement. Of which can also be known as conventional procurement.</w:t>
      </w:r>
    </w:p>
    <w:p w14:paraId="1A284F9D" w14:textId="331D570B" w:rsidR="00081FC7" w:rsidRPr="00081FC7" w:rsidRDefault="00081FC7" w:rsidP="00081FC7">
      <w:pPr>
        <w:pStyle w:val="ListBullet"/>
        <w:rPr>
          <w:rFonts w:ascii="Arial" w:hAnsi="Arial" w:cs="Times New Roman (Body CS)"/>
          <w:sz w:val="24"/>
        </w:rPr>
      </w:pPr>
      <w:r w:rsidRPr="00081FC7">
        <w:rPr>
          <w:rFonts w:ascii="Arial" w:hAnsi="Arial" w:cs="Times New Roman (Body CS)"/>
          <w:sz w:val="24"/>
        </w:rPr>
        <w:t>Design and Build procurement.</w:t>
      </w:r>
    </w:p>
    <w:p w14:paraId="5A695B35" w14:textId="6CA9F999" w:rsidR="00081FC7" w:rsidRPr="00081FC7" w:rsidRDefault="00081FC7" w:rsidP="00081FC7">
      <w:pPr>
        <w:pStyle w:val="ListBullet"/>
        <w:rPr>
          <w:rFonts w:ascii="Arial" w:hAnsi="Arial" w:cs="Times New Roman (Body CS)"/>
          <w:sz w:val="24"/>
        </w:rPr>
      </w:pPr>
      <w:r w:rsidRPr="00081FC7">
        <w:rPr>
          <w:rFonts w:ascii="Arial" w:hAnsi="Arial" w:cs="Times New Roman (Body CS)"/>
          <w:sz w:val="24"/>
        </w:rPr>
        <w:t>Management procurement.</w:t>
      </w:r>
    </w:p>
    <w:p w14:paraId="3807DBF1" w14:textId="79A7D5DA" w:rsidR="00081FC7" w:rsidRPr="00081FC7" w:rsidRDefault="00081FC7" w:rsidP="00081FC7">
      <w:pPr>
        <w:pStyle w:val="ListBullet"/>
        <w:rPr>
          <w:rFonts w:ascii="Arial" w:hAnsi="Arial" w:cs="Times New Roman (Body CS)"/>
          <w:sz w:val="24"/>
        </w:rPr>
      </w:pPr>
      <w:r w:rsidRPr="00081FC7">
        <w:rPr>
          <w:rFonts w:ascii="Arial" w:hAnsi="Arial" w:cs="Times New Roman (Body CS)"/>
          <w:sz w:val="24"/>
        </w:rPr>
        <w:t>Partnering.</w:t>
      </w:r>
    </w:p>
    <w:p w14:paraId="36C417A3" w14:textId="4FD942B7" w:rsidR="00081FC7" w:rsidRDefault="00081FC7" w:rsidP="00081FC7">
      <w:pPr>
        <w:pStyle w:val="ListBullet"/>
        <w:numPr>
          <w:ilvl w:val="0"/>
          <w:numId w:val="0"/>
        </w:numPr>
        <w:ind w:left="360" w:hanging="360"/>
      </w:pPr>
    </w:p>
    <w:p w14:paraId="5CE1421E" w14:textId="0235534F" w:rsidR="00081FC7" w:rsidRDefault="00081FC7" w:rsidP="00081FC7">
      <w:pPr>
        <w:pStyle w:val="ListBullet"/>
        <w:numPr>
          <w:ilvl w:val="0"/>
          <w:numId w:val="0"/>
        </w:numPr>
        <w:ind w:left="360" w:hanging="360"/>
      </w:pPr>
    </w:p>
    <w:p w14:paraId="52C9BFEF" w14:textId="1B9CFD00" w:rsidR="00B80950" w:rsidRPr="00864D19" w:rsidRDefault="00864D19" w:rsidP="00081FC7">
      <w:pPr>
        <w:pStyle w:val="ListBullet"/>
        <w:numPr>
          <w:ilvl w:val="0"/>
          <w:numId w:val="0"/>
        </w:numPr>
        <w:ind w:left="360" w:hanging="360"/>
        <w:rPr>
          <w:rFonts w:ascii="Arial" w:hAnsi="Arial" w:cs="Arial"/>
          <w:sz w:val="24"/>
          <w:szCs w:val="24"/>
        </w:rPr>
      </w:pPr>
      <w:sdt>
        <w:sdtPr>
          <w:rPr>
            <w:rFonts w:ascii="Arial" w:hAnsi="Arial" w:cs="Arial"/>
            <w:sz w:val="24"/>
            <w:szCs w:val="24"/>
          </w:rPr>
          <w:id w:val="1903787386"/>
          <w:citation/>
        </w:sdtPr>
        <w:sdtContent>
          <w:r w:rsidRPr="00864D19">
            <w:rPr>
              <w:rFonts w:ascii="Arial" w:hAnsi="Arial" w:cs="Arial"/>
              <w:sz w:val="24"/>
              <w:szCs w:val="24"/>
            </w:rPr>
            <w:fldChar w:fldCharType="begin"/>
          </w:r>
          <w:r w:rsidRPr="00864D19">
            <w:rPr>
              <w:rFonts w:ascii="Arial" w:hAnsi="Arial" w:cs="Arial"/>
              <w:sz w:val="24"/>
              <w:szCs w:val="24"/>
            </w:rPr>
            <w:instrText xml:space="preserve"> CITATION Dan21 \l 2057 </w:instrText>
          </w:r>
          <w:r w:rsidRPr="00864D19">
            <w:rPr>
              <w:rFonts w:ascii="Arial" w:hAnsi="Arial" w:cs="Arial"/>
              <w:sz w:val="24"/>
              <w:szCs w:val="24"/>
            </w:rPr>
            <w:fldChar w:fldCharType="separate"/>
          </w:r>
          <w:r w:rsidR="00B74B7E" w:rsidRPr="00B74B7E">
            <w:rPr>
              <w:rFonts w:ascii="Arial" w:hAnsi="Arial" w:cs="Arial"/>
              <w:noProof/>
              <w:sz w:val="24"/>
              <w:szCs w:val="24"/>
            </w:rPr>
            <w:t>(Rigamonti, 2021)</w:t>
          </w:r>
          <w:r w:rsidRPr="00864D19">
            <w:rPr>
              <w:rFonts w:ascii="Arial" w:hAnsi="Arial" w:cs="Arial"/>
              <w:sz w:val="24"/>
              <w:szCs w:val="24"/>
            </w:rPr>
            <w:fldChar w:fldCharType="end"/>
          </w:r>
        </w:sdtContent>
      </w:sdt>
    </w:p>
    <w:p w14:paraId="2BC175AC" w14:textId="37CC09B9" w:rsidR="00B80950" w:rsidRDefault="00B80950" w:rsidP="00081FC7">
      <w:pPr>
        <w:pStyle w:val="ListBullet"/>
        <w:numPr>
          <w:ilvl w:val="0"/>
          <w:numId w:val="0"/>
        </w:numPr>
        <w:ind w:left="360" w:hanging="360"/>
      </w:pPr>
    </w:p>
    <w:p w14:paraId="299DC790" w14:textId="24FDB27C" w:rsidR="00B80950" w:rsidRDefault="00B80950" w:rsidP="00081FC7">
      <w:pPr>
        <w:pStyle w:val="ListBullet"/>
        <w:numPr>
          <w:ilvl w:val="0"/>
          <w:numId w:val="0"/>
        </w:numPr>
        <w:ind w:left="360" w:hanging="360"/>
      </w:pPr>
    </w:p>
    <w:p w14:paraId="33B50A5A" w14:textId="34F40306" w:rsidR="00B80950" w:rsidRDefault="00B80950" w:rsidP="00081FC7">
      <w:pPr>
        <w:pStyle w:val="ListBullet"/>
        <w:numPr>
          <w:ilvl w:val="0"/>
          <w:numId w:val="0"/>
        </w:numPr>
        <w:ind w:left="360" w:hanging="360"/>
      </w:pPr>
    </w:p>
    <w:p w14:paraId="1024D3A6" w14:textId="6FD8524E" w:rsidR="00722FB0" w:rsidRDefault="00722FB0" w:rsidP="00081FC7">
      <w:pPr>
        <w:pStyle w:val="ListBullet"/>
        <w:numPr>
          <w:ilvl w:val="0"/>
          <w:numId w:val="0"/>
        </w:numPr>
        <w:ind w:left="360" w:hanging="360"/>
      </w:pPr>
    </w:p>
    <w:p w14:paraId="58DA73B8" w14:textId="4F963D93" w:rsidR="00722FB0" w:rsidRDefault="00722FB0" w:rsidP="00081FC7">
      <w:pPr>
        <w:pStyle w:val="ListBullet"/>
        <w:numPr>
          <w:ilvl w:val="0"/>
          <w:numId w:val="0"/>
        </w:numPr>
        <w:ind w:left="360" w:hanging="360"/>
      </w:pPr>
    </w:p>
    <w:p w14:paraId="51C5012D" w14:textId="0DCAEDD9" w:rsidR="00722FB0" w:rsidRDefault="00722FB0" w:rsidP="00081FC7">
      <w:pPr>
        <w:pStyle w:val="ListBullet"/>
        <w:numPr>
          <w:ilvl w:val="0"/>
          <w:numId w:val="0"/>
        </w:numPr>
        <w:ind w:left="360" w:hanging="360"/>
      </w:pPr>
    </w:p>
    <w:p w14:paraId="4DCA959C" w14:textId="77777777" w:rsidR="00722FB0" w:rsidRDefault="00722FB0" w:rsidP="0012479B">
      <w:pPr>
        <w:pStyle w:val="ListBullet"/>
        <w:numPr>
          <w:ilvl w:val="0"/>
          <w:numId w:val="0"/>
        </w:numPr>
      </w:pPr>
    </w:p>
    <w:p w14:paraId="11656F52" w14:textId="61D22F14" w:rsidR="00B80950" w:rsidRPr="002B5AD9" w:rsidRDefault="00B80950" w:rsidP="0093240A">
      <w:pPr>
        <w:pStyle w:val="Heading1"/>
        <w:rPr>
          <w:rFonts w:ascii="Arial" w:hAnsi="Arial" w:cs="Arial"/>
          <w:b/>
          <w:bCs/>
          <w:color w:val="auto"/>
          <w:sz w:val="24"/>
          <w:szCs w:val="24"/>
          <w:u w:val="single"/>
        </w:rPr>
      </w:pPr>
      <w:bookmarkStart w:id="2" w:name="_Toc96326261"/>
      <w:r w:rsidRPr="002B5AD9">
        <w:rPr>
          <w:rFonts w:ascii="Arial" w:hAnsi="Arial" w:cs="Arial"/>
          <w:b/>
          <w:bCs/>
          <w:color w:val="auto"/>
          <w:sz w:val="24"/>
          <w:szCs w:val="24"/>
          <w:u w:val="single"/>
        </w:rPr>
        <w:lastRenderedPageBreak/>
        <w:t>Traditional procurement</w:t>
      </w:r>
      <w:bookmarkEnd w:id="2"/>
    </w:p>
    <w:p w14:paraId="57650FFF" w14:textId="5B237B88" w:rsidR="008962E9" w:rsidRDefault="008962E9" w:rsidP="00081FC7">
      <w:pPr>
        <w:pStyle w:val="ListBullet"/>
        <w:numPr>
          <w:ilvl w:val="0"/>
          <w:numId w:val="0"/>
        </w:numPr>
        <w:ind w:left="360" w:hanging="360"/>
        <w:rPr>
          <w:rFonts w:cs="Times New Roman (Body CS)"/>
          <w:b/>
          <w:bCs/>
          <w:sz w:val="24"/>
        </w:rPr>
      </w:pPr>
    </w:p>
    <w:p w14:paraId="7B46FEB3" w14:textId="7462B4F6" w:rsidR="008962E9" w:rsidRPr="0093240A" w:rsidRDefault="008962E9" w:rsidP="0093240A">
      <w:pPr>
        <w:pStyle w:val="ListBullet"/>
        <w:numPr>
          <w:ilvl w:val="0"/>
          <w:numId w:val="0"/>
        </w:numPr>
        <w:ind w:left="357" w:hanging="357"/>
        <w:jc w:val="both"/>
        <w:rPr>
          <w:rFonts w:ascii="Arial" w:hAnsi="Arial" w:cs="Arial"/>
          <w:sz w:val="24"/>
          <w:szCs w:val="24"/>
        </w:rPr>
      </w:pPr>
      <w:r w:rsidRPr="0093240A">
        <w:rPr>
          <w:rFonts w:ascii="Arial" w:hAnsi="Arial" w:cs="Arial"/>
          <w:sz w:val="24"/>
          <w:szCs w:val="24"/>
        </w:rPr>
        <w:t>Traditional procurement is mostly known as the long-standing form of procurement</w:t>
      </w:r>
      <w:r w:rsidR="0093240A">
        <w:rPr>
          <w:rFonts w:ascii="Arial" w:hAnsi="Arial" w:cs="Arial"/>
          <w:sz w:val="24"/>
          <w:szCs w:val="24"/>
        </w:rPr>
        <w:t xml:space="preserve">. </w:t>
      </w:r>
      <w:r w:rsidR="005F4B60" w:rsidRPr="0093240A">
        <w:rPr>
          <w:rFonts w:ascii="Arial" w:hAnsi="Arial" w:cs="Arial"/>
          <w:sz w:val="24"/>
          <w:szCs w:val="24"/>
        </w:rPr>
        <w:t>This procurement method comprises of a tripartite arrangement which will involve a client, consultant, and contractor.</w:t>
      </w:r>
      <w:r w:rsidR="00EA46CE" w:rsidRPr="0093240A">
        <w:rPr>
          <w:rFonts w:ascii="Arial" w:hAnsi="Arial" w:cs="Arial"/>
          <w:sz w:val="24"/>
          <w:szCs w:val="24"/>
        </w:rPr>
        <w:t xml:space="preserve"> Meaning the client will </w:t>
      </w:r>
      <w:r w:rsidR="00E56ED5" w:rsidRPr="0093240A">
        <w:rPr>
          <w:rFonts w:ascii="Arial" w:hAnsi="Arial" w:cs="Arial"/>
          <w:sz w:val="24"/>
          <w:szCs w:val="24"/>
        </w:rPr>
        <w:t>choose</w:t>
      </w:r>
      <w:r w:rsidR="00EA46CE" w:rsidRPr="0093240A">
        <w:rPr>
          <w:rFonts w:ascii="Arial" w:hAnsi="Arial" w:cs="Arial"/>
          <w:sz w:val="24"/>
          <w:szCs w:val="24"/>
        </w:rPr>
        <w:t xml:space="preserve"> </w:t>
      </w:r>
      <w:r w:rsidR="00E56ED5" w:rsidRPr="0093240A">
        <w:rPr>
          <w:rFonts w:ascii="Arial" w:hAnsi="Arial" w:cs="Arial"/>
          <w:sz w:val="24"/>
          <w:szCs w:val="24"/>
        </w:rPr>
        <w:t>an</w:t>
      </w:r>
      <w:r w:rsidR="00EA46CE" w:rsidRPr="0093240A">
        <w:rPr>
          <w:rFonts w:ascii="Arial" w:hAnsi="Arial" w:cs="Arial"/>
          <w:sz w:val="24"/>
          <w:szCs w:val="24"/>
        </w:rPr>
        <w:t xml:space="preserve"> </w:t>
      </w:r>
      <w:r w:rsidR="00574ACF" w:rsidRPr="0093240A">
        <w:rPr>
          <w:rFonts w:ascii="Arial" w:hAnsi="Arial" w:cs="Arial"/>
          <w:sz w:val="24"/>
          <w:szCs w:val="24"/>
        </w:rPr>
        <w:t>architect</w:t>
      </w:r>
      <w:r w:rsidR="00EA46CE" w:rsidRPr="0093240A">
        <w:rPr>
          <w:rFonts w:ascii="Arial" w:hAnsi="Arial" w:cs="Arial"/>
          <w:sz w:val="24"/>
          <w:szCs w:val="24"/>
        </w:rPr>
        <w:t xml:space="preserve"> or design team to develop </w:t>
      </w:r>
      <w:r w:rsidR="00574ACF" w:rsidRPr="0093240A">
        <w:rPr>
          <w:rFonts w:ascii="Arial" w:hAnsi="Arial" w:cs="Arial"/>
          <w:sz w:val="24"/>
          <w:szCs w:val="24"/>
        </w:rPr>
        <w:t xml:space="preserve">their brief into a solid proposal, right up until the point that the design is detailed enough to put out to tender. Following this, a competitive tender process between several main contractor will commence. The successful contractor will then be responsible for delivering the project </w:t>
      </w:r>
      <w:r w:rsidR="00E56ED5" w:rsidRPr="0093240A">
        <w:rPr>
          <w:rFonts w:ascii="Arial" w:hAnsi="Arial" w:cs="Arial"/>
          <w:sz w:val="24"/>
          <w:szCs w:val="24"/>
        </w:rPr>
        <w:t>according to</w:t>
      </w:r>
      <w:r w:rsidR="00574ACF" w:rsidRPr="0093240A">
        <w:rPr>
          <w:rFonts w:ascii="Arial" w:hAnsi="Arial" w:cs="Arial"/>
          <w:sz w:val="24"/>
          <w:szCs w:val="24"/>
        </w:rPr>
        <w:t xml:space="preserve"> the tender drawings.</w:t>
      </w:r>
    </w:p>
    <w:p w14:paraId="6AE6E7B0" w14:textId="37534213" w:rsidR="00994ED7" w:rsidRPr="0093240A" w:rsidRDefault="00994ED7" w:rsidP="005F4B60">
      <w:pPr>
        <w:pStyle w:val="ListBullet"/>
        <w:numPr>
          <w:ilvl w:val="0"/>
          <w:numId w:val="0"/>
        </w:numPr>
        <w:ind w:left="357" w:hanging="357"/>
        <w:rPr>
          <w:rFonts w:ascii="Arial" w:hAnsi="Arial" w:cs="Arial"/>
          <w:sz w:val="24"/>
          <w:szCs w:val="24"/>
        </w:rPr>
      </w:pPr>
    </w:p>
    <w:p w14:paraId="101AA58D" w14:textId="3715B1CD" w:rsidR="00994ED7" w:rsidRPr="0093240A" w:rsidRDefault="00994ED7" w:rsidP="005F4B60">
      <w:pPr>
        <w:pStyle w:val="ListBullet"/>
        <w:numPr>
          <w:ilvl w:val="0"/>
          <w:numId w:val="0"/>
        </w:numPr>
        <w:ind w:left="357" w:hanging="357"/>
        <w:rPr>
          <w:rFonts w:ascii="Arial" w:hAnsi="Arial" w:cs="Arial"/>
          <w:sz w:val="24"/>
          <w:szCs w:val="24"/>
        </w:rPr>
      </w:pPr>
      <w:r w:rsidRPr="0093240A">
        <w:rPr>
          <w:rFonts w:ascii="Arial" w:hAnsi="Arial" w:cs="Arial"/>
          <w:sz w:val="24"/>
          <w:szCs w:val="24"/>
        </w:rPr>
        <w:t xml:space="preserve">Key points </w:t>
      </w:r>
      <w:r w:rsidR="00B6512E" w:rsidRPr="0093240A">
        <w:rPr>
          <w:rFonts w:ascii="Arial" w:hAnsi="Arial" w:cs="Arial"/>
          <w:sz w:val="24"/>
          <w:szCs w:val="24"/>
        </w:rPr>
        <w:t xml:space="preserve">regarding </w:t>
      </w:r>
      <w:r w:rsidRPr="0093240A">
        <w:rPr>
          <w:rFonts w:ascii="Arial" w:hAnsi="Arial" w:cs="Arial"/>
          <w:sz w:val="24"/>
          <w:szCs w:val="24"/>
        </w:rPr>
        <w:t>traditional procurement:</w:t>
      </w:r>
    </w:p>
    <w:p w14:paraId="17D4FC9A" w14:textId="5856D311" w:rsidR="00994ED7" w:rsidRPr="0093240A" w:rsidRDefault="00994ED7" w:rsidP="005F4B60">
      <w:pPr>
        <w:pStyle w:val="ListBullet"/>
        <w:numPr>
          <w:ilvl w:val="0"/>
          <w:numId w:val="0"/>
        </w:numPr>
        <w:ind w:left="357" w:hanging="357"/>
        <w:rPr>
          <w:rFonts w:ascii="Arial" w:hAnsi="Arial" w:cs="Arial"/>
          <w:sz w:val="24"/>
          <w:szCs w:val="24"/>
        </w:rPr>
      </w:pPr>
    </w:p>
    <w:p w14:paraId="4230A246" w14:textId="0545D82A" w:rsidR="00994ED7" w:rsidRPr="0093240A" w:rsidRDefault="00994ED7" w:rsidP="00994ED7">
      <w:pPr>
        <w:pStyle w:val="ListBullet"/>
        <w:rPr>
          <w:rFonts w:ascii="Arial" w:hAnsi="Arial" w:cs="Arial"/>
          <w:sz w:val="24"/>
          <w:szCs w:val="24"/>
        </w:rPr>
      </w:pPr>
      <w:r w:rsidRPr="0093240A">
        <w:rPr>
          <w:rFonts w:ascii="Arial" w:hAnsi="Arial" w:cs="Arial"/>
          <w:sz w:val="24"/>
          <w:szCs w:val="24"/>
        </w:rPr>
        <w:t>The design process is separate from construction.</w:t>
      </w:r>
      <w:r w:rsidR="00735F54" w:rsidRPr="0093240A">
        <w:rPr>
          <w:rFonts w:ascii="Arial" w:hAnsi="Arial" w:cs="Arial"/>
          <w:sz w:val="24"/>
          <w:szCs w:val="24"/>
        </w:rPr>
        <w:t xml:space="preserve"> </w:t>
      </w:r>
    </w:p>
    <w:p w14:paraId="63826BF1" w14:textId="1E2C8237" w:rsidR="00735F54" w:rsidRPr="0093240A" w:rsidRDefault="00735F54" w:rsidP="00994ED7">
      <w:pPr>
        <w:pStyle w:val="ListBullet"/>
        <w:rPr>
          <w:rFonts w:ascii="Arial" w:hAnsi="Arial" w:cs="Arial"/>
          <w:sz w:val="24"/>
          <w:szCs w:val="24"/>
        </w:rPr>
      </w:pPr>
      <w:r w:rsidRPr="0093240A">
        <w:rPr>
          <w:rFonts w:ascii="Arial" w:hAnsi="Arial" w:cs="Arial"/>
          <w:sz w:val="24"/>
          <w:szCs w:val="24"/>
        </w:rPr>
        <w:t>The consultants are the ones who are responsible for the valuations and to agreeing payments.</w:t>
      </w:r>
    </w:p>
    <w:p w14:paraId="3F2073B5" w14:textId="58EDE423" w:rsidR="00994ED7" w:rsidRPr="0093240A" w:rsidRDefault="00994ED7" w:rsidP="00994ED7">
      <w:pPr>
        <w:pStyle w:val="ListBullet"/>
        <w:rPr>
          <w:rFonts w:ascii="Arial" w:hAnsi="Arial" w:cs="Arial"/>
          <w:sz w:val="24"/>
          <w:szCs w:val="24"/>
        </w:rPr>
      </w:pPr>
      <w:r w:rsidRPr="0093240A">
        <w:rPr>
          <w:rFonts w:ascii="Arial" w:hAnsi="Arial" w:cs="Arial"/>
          <w:sz w:val="24"/>
          <w:szCs w:val="24"/>
        </w:rPr>
        <w:t>Full documentation required before a contractor will be invited to tender for the works.</w:t>
      </w:r>
    </w:p>
    <w:p w14:paraId="70D7BCF4" w14:textId="0B79182F" w:rsidR="00994ED7" w:rsidRPr="0093240A" w:rsidRDefault="00994ED7" w:rsidP="00994ED7">
      <w:pPr>
        <w:pStyle w:val="ListBullet"/>
        <w:rPr>
          <w:rFonts w:ascii="Arial" w:hAnsi="Arial" w:cs="Arial"/>
          <w:sz w:val="24"/>
          <w:szCs w:val="24"/>
        </w:rPr>
      </w:pPr>
      <w:r w:rsidRPr="0093240A">
        <w:rPr>
          <w:rFonts w:ascii="Arial" w:hAnsi="Arial" w:cs="Arial"/>
          <w:sz w:val="24"/>
          <w:szCs w:val="24"/>
        </w:rPr>
        <w:t>Appointment of a contractor is commonly by a competitive tender but can also be negotiated but this is less usual.</w:t>
      </w:r>
    </w:p>
    <w:p w14:paraId="61C07838" w14:textId="0DFEDF8E" w:rsidR="00994ED7" w:rsidRPr="0093240A" w:rsidRDefault="00994ED7" w:rsidP="00994ED7">
      <w:pPr>
        <w:pStyle w:val="ListBullet"/>
        <w:rPr>
          <w:rFonts w:ascii="Arial" w:hAnsi="Arial" w:cs="Arial"/>
          <w:sz w:val="24"/>
          <w:szCs w:val="24"/>
        </w:rPr>
      </w:pPr>
      <w:r w:rsidRPr="0093240A">
        <w:rPr>
          <w:rFonts w:ascii="Arial" w:hAnsi="Arial" w:cs="Arial"/>
          <w:sz w:val="24"/>
          <w:szCs w:val="24"/>
        </w:rPr>
        <w:t>Client will have full control over the design, quality, and the standers of the work.</w:t>
      </w:r>
      <w:r w:rsidR="00735F54" w:rsidRPr="0093240A">
        <w:rPr>
          <w:rFonts w:ascii="Arial" w:hAnsi="Arial" w:cs="Arial"/>
          <w:sz w:val="24"/>
          <w:szCs w:val="24"/>
        </w:rPr>
        <w:t xml:space="preserve"> Can result in higher standard of work, which other procurement routes may not be able to.</w:t>
      </w:r>
    </w:p>
    <w:p w14:paraId="5857EB13" w14:textId="6E091282" w:rsidR="00843506" w:rsidRPr="0093240A" w:rsidRDefault="00843506" w:rsidP="00843506">
      <w:pPr>
        <w:pStyle w:val="ListBullet"/>
        <w:rPr>
          <w:rFonts w:ascii="Arial" w:hAnsi="Arial" w:cs="Arial"/>
          <w:sz w:val="24"/>
          <w:szCs w:val="24"/>
        </w:rPr>
      </w:pPr>
      <w:r w:rsidRPr="0093240A">
        <w:rPr>
          <w:rFonts w:ascii="Arial" w:hAnsi="Arial" w:cs="Arial"/>
          <w:sz w:val="24"/>
          <w:szCs w:val="24"/>
        </w:rPr>
        <w:t>Generally, no design responsibility on the contractor, as design and construction are separate process. This can lead to the overall programme for the project to be relatively long.</w:t>
      </w:r>
    </w:p>
    <w:p w14:paraId="795C6E24" w14:textId="3ADEFA13" w:rsidR="00843506" w:rsidRPr="0093240A" w:rsidRDefault="00B6512E" w:rsidP="00843506">
      <w:pPr>
        <w:pStyle w:val="ListBullet"/>
        <w:rPr>
          <w:rFonts w:ascii="Arial" w:hAnsi="Arial" w:cs="Arial"/>
          <w:sz w:val="24"/>
          <w:szCs w:val="24"/>
        </w:rPr>
      </w:pPr>
      <w:r w:rsidRPr="0093240A">
        <w:rPr>
          <w:rFonts w:ascii="Arial" w:hAnsi="Arial" w:cs="Arial"/>
          <w:sz w:val="24"/>
          <w:szCs w:val="24"/>
        </w:rPr>
        <w:t>Traditional</w:t>
      </w:r>
      <w:r w:rsidR="00843506" w:rsidRPr="0093240A">
        <w:rPr>
          <w:rFonts w:ascii="Arial" w:hAnsi="Arial" w:cs="Arial"/>
          <w:sz w:val="24"/>
          <w:szCs w:val="24"/>
        </w:rPr>
        <w:t xml:space="preserve"> lump sum in the approach of </w:t>
      </w:r>
      <w:r w:rsidRPr="0093240A">
        <w:rPr>
          <w:rFonts w:ascii="Arial" w:hAnsi="Arial" w:cs="Arial"/>
          <w:sz w:val="24"/>
          <w:szCs w:val="24"/>
        </w:rPr>
        <w:t>quality, cost</w:t>
      </w:r>
      <w:r w:rsidR="00843506" w:rsidRPr="0093240A">
        <w:rPr>
          <w:rFonts w:ascii="Arial" w:hAnsi="Arial" w:cs="Arial"/>
          <w:sz w:val="24"/>
          <w:szCs w:val="24"/>
        </w:rPr>
        <w:t xml:space="preserve"> and design is low risk procurement option for the client. </w:t>
      </w:r>
      <w:r w:rsidRPr="0093240A">
        <w:rPr>
          <w:rFonts w:ascii="Arial" w:hAnsi="Arial" w:cs="Arial"/>
          <w:sz w:val="24"/>
          <w:szCs w:val="24"/>
        </w:rPr>
        <w:t>But</w:t>
      </w:r>
      <w:r w:rsidR="00843506" w:rsidRPr="0093240A">
        <w:rPr>
          <w:rFonts w:ascii="Arial" w:hAnsi="Arial" w:cs="Arial"/>
          <w:sz w:val="24"/>
          <w:szCs w:val="24"/>
        </w:rPr>
        <w:t xml:space="preserve"> the time which is needed for the project can likely be a little longer than </w:t>
      </w:r>
      <w:r w:rsidRPr="0093240A">
        <w:rPr>
          <w:rFonts w:ascii="Arial" w:hAnsi="Arial" w:cs="Arial"/>
          <w:sz w:val="24"/>
          <w:szCs w:val="24"/>
        </w:rPr>
        <w:t xml:space="preserve">other procurement methods. </w:t>
      </w:r>
    </w:p>
    <w:p w14:paraId="55896B85" w14:textId="4B92689D" w:rsidR="00B6512E" w:rsidRDefault="00B6512E" w:rsidP="00843506">
      <w:pPr>
        <w:pStyle w:val="ListBullet"/>
        <w:rPr>
          <w:rFonts w:ascii="Arial" w:hAnsi="Arial" w:cs="Arial"/>
          <w:sz w:val="24"/>
          <w:szCs w:val="24"/>
        </w:rPr>
      </w:pPr>
      <w:r w:rsidRPr="0093240A">
        <w:rPr>
          <w:rFonts w:ascii="Arial" w:hAnsi="Arial" w:cs="Arial"/>
          <w:sz w:val="24"/>
          <w:szCs w:val="24"/>
        </w:rPr>
        <w:t xml:space="preserve">Can be used in a wide range of situations such as basis for pricing results in a lump sum contract, measurement contracts, cost plus contracts or for a </w:t>
      </w:r>
      <w:r w:rsidR="001820F9" w:rsidRPr="0093240A">
        <w:rPr>
          <w:rFonts w:ascii="Arial" w:hAnsi="Arial" w:cs="Arial"/>
          <w:sz w:val="24"/>
          <w:szCs w:val="24"/>
        </w:rPr>
        <w:t>one-off</w:t>
      </w:r>
      <w:r w:rsidRPr="0093240A">
        <w:rPr>
          <w:rFonts w:ascii="Arial" w:hAnsi="Arial" w:cs="Arial"/>
          <w:sz w:val="24"/>
          <w:szCs w:val="24"/>
        </w:rPr>
        <w:t xml:space="preserve"> project.</w:t>
      </w:r>
    </w:p>
    <w:p w14:paraId="4AC43C81" w14:textId="1CAB1D1A" w:rsidR="00F724BA" w:rsidRDefault="00F724BA" w:rsidP="00F724BA">
      <w:pPr>
        <w:pStyle w:val="ListBullet"/>
        <w:numPr>
          <w:ilvl w:val="0"/>
          <w:numId w:val="0"/>
        </w:numPr>
        <w:ind w:left="360"/>
        <w:rPr>
          <w:rFonts w:ascii="Arial" w:hAnsi="Arial" w:cs="Arial"/>
          <w:sz w:val="24"/>
          <w:szCs w:val="24"/>
        </w:rPr>
      </w:pPr>
    </w:p>
    <w:p w14:paraId="6B88383F" w14:textId="66D87933" w:rsidR="00F724BA" w:rsidRPr="0093240A" w:rsidRDefault="00F724BA" w:rsidP="00F724BA">
      <w:pPr>
        <w:pStyle w:val="ListBullet"/>
        <w:numPr>
          <w:ilvl w:val="0"/>
          <w:numId w:val="0"/>
        </w:numPr>
        <w:ind w:left="360"/>
        <w:rPr>
          <w:rFonts w:ascii="Arial" w:hAnsi="Arial" w:cs="Arial"/>
          <w:sz w:val="24"/>
          <w:szCs w:val="24"/>
        </w:rPr>
      </w:pPr>
      <w:r>
        <w:rPr>
          <w:rFonts w:ascii="Arial" w:hAnsi="Arial" w:cs="Arial"/>
          <w:sz w:val="24"/>
          <w:szCs w:val="24"/>
        </w:rPr>
        <w:t xml:space="preserve">The below image, show us the traditional route. </w:t>
      </w:r>
    </w:p>
    <w:p w14:paraId="2BD672CD" w14:textId="000D9351" w:rsidR="00B6512E" w:rsidRPr="008962E9" w:rsidRDefault="00B6512E" w:rsidP="00B6512E">
      <w:pPr>
        <w:pStyle w:val="ListBullet"/>
        <w:numPr>
          <w:ilvl w:val="0"/>
          <w:numId w:val="0"/>
        </w:numPr>
      </w:pPr>
    </w:p>
    <w:p w14:paraId="4C58BBA9" w14:textId="151D8B4C" w:rsidR="00B80950" w:rsidRDefault="00F724BA" w:rsidP="00081FC7">
      <w:pPr>
        <w:pStyle w:val="ListBullet"/>
        <w:numPr>
          <w:ilvl w:val="0"/>
          <w:numId w:val="0"/>
        </w:numPr>
        <w:ind w:left="360" w:hanging="360"/>
      </w:pPr>
      <w:r>
        <w:rPr>
          <w:noProof/>
        </w:rPr>
        <w:drawing>
          <wp:anchor distT="0" distB="0" distL="114300" distR="114300" simplePos="0" relativeHeight="251660288" behindDoc="1" locked="0" layoutInCell="1" allowOverlap="1" wp14:anchorId="0BFF6138" wp14:editId="5C182487">
            <wp:simplePos x="0" y="0"/>
            <wp:positionH relativeFrom="margin">
              <wp:align>center</wp:align>
            </wp:positionH>
            <wp:positionV relativeFrom="paragraph">
              <wp:posOffset>11430</wp:posOffset>
            </wp:positionV>
            <wp:extent cx="4130040" cy="2339340"/>
            <wp:effectExtent l="0" t="0" r="381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30040" cy="2339340"/>
                    </a:xfrm>
                    <a:prstGeom prst="rect">
                      <a:avLst/>
                    </a:prstGeom>
                    <a:noFill/>
                  </pic:spPr>
                </pic:pic>
              </a:graphicData>
            </a:graphic>
            <wp14:sizeRelH relativeFrom="page">
              <wp14:pctWidth>0</wp14:pctWidth>
            </wp14:sizeRelH>
            <wp14:sizeRelV relativeFrom="page">
              <wp14:pctHeight>0</wp14:pctHeight>
            </wp14:sizeRelV>
          </wp:anchor>
        </w:drawing>
      </w:r>
    </w:p>
    <w:p w14:paraId="1BB7F755" w14:textId="41A8869E" w:rsidR="00B80950" w:rsidRDefault="00B80950" w:rsidP="00081FC7">
      <w:pPr>
        <w:pStyle w:val="ListBullet"/>
        <w:numPr>
          <w:ilvl w:val="0"/>
          <w:numId w:val="0"/>
        </w:numPr>
        <w:ind w:left="360" w:hanging="360"/>
      </w:pPr>
    </w:p>
    <w:p w14:paraId="72FDC6C3" w14:textId="6C78551F" w:rsidR="00F724BA" w:rsidRDefault="00F724BA" w:rsidP="00081FC7">
      <w:pPr>
        <w:pStyle w:val="ListBullet"/>
        <w:numPr>
          <w:ilvl w:val="0"/>
          <w:numId w:val="0"/>
        </w:numPr>
        <w:ind w:left="360" w:hanging="360"/>
      </w:pPr>
    </w:p>
    <w:p w14:paraId="1BA2EA3F" w14:textId="64A735B3" w:rsidR="00F724BA" w:rsidRDefault="00F724BA" w:rsidP="00081FC7">
      <w:pPr>
        <w:pStyle w:val="ListBullet"/>
        <w:numPr>
          <w:ilvl w:val="0"/>
          <w:numId w:val="0"/>
        </w:numPr>
        <w:ind w:left="360" w:hanging="360"/>
      </w:pPr>
    </w:p>
    <w:p w14:paraId="7EEEDCFB" w14:textId="01DD07DE" w:rsidR="00F724BA" w:rsidRDefault="00F724BA" w:rsidP="00081FC7">
      <w:pPr>
        <w:pStyle w:val="ListBullet"/>
        <w:numPr>
          <w:ilvl w:val="0"/>
          <w:numId w:val="0"/>
        </w:numPr>
        <w:ind w:left="360" w:hanging="360"/>
      </w:pPr>
    </w:p>
    <w:p w14:paraId="47EC7F45" w14:textId="0EDC943E" w:rsidR="00F724BA" w:rsidRDefault="00F724BA" w:rsidP="00081FC7">
      <w:pPr>
        <w:pStyle w:val="ListBullet"/>
        <w:numPr>
          <w:ilvl w:val="0"/>
          <w:numId w:val="0"/>
        </w:numPr>
        <w:ind w:left="360" w:hanging="360"/>
      </w:pPr>
    </w:p>
    <w:p w14:paraId="3F2FD3D5" w14:textId="16C99613" w:rsidR="00F724BA" w:rsidRDefault="00F724BA" w:rsidP="00081FC7">
      <w:pPr>
        <w:pStyle w:val="ListBullet"/>
        <w:numPr>
          <w:ilvl w:val="0"/>
          <w:numId w:val="0"/>
        </w:numPr>
        <w:ind w:left="360" w:hanging="360"/>
      </w:pPr>
    </w:p>
    <w:p w14:paraId="56E7EAAB" w14:textId="29FAE99B" w:rsidR="00F724BA" w:rsidRDefault="00F724BA" w:rsidP="00081FC7">
      <w:pPr>
        <w:pStyle w:val="ListBullet"/>
        <w:numPr>
          <w:ilvl w:val="0"/>
          <w:numId w:val="0"/>
        </w:numPr>
        <w:ind w:left="360" w:hanging="360"/>
      </w:pPr>
    </w:p>
    <w:p w14:paraId="1C63190C" w14:textId="7D2AC6BF" w:rsidR="00F724BA" w:rsidRDefault="00F724BA" w:rsidP="00081FC7">
      <w:pPr>
        <w:pStyle w:val="ListBullet"/>
        <w:numPr>
          <w:ilvl w:val="0"/>
          <w:numId w:val="0"/>
        </w:numPr>
        <w:ind w:left="360" w:hanging="360"/>
      </w:pPr>
    </w:p>
    <w:p w14:paraId="065906E6" w14:textId="6A247EB3" w:rsidR="00F724BA" w:rsidRDefault="00F724BA" w:rsidP="00081FC7">
      <w:pPr>
        <w:pStyle w:val="ListBullet"/>
        <w:numPr>
          <w:ilvl w:val="0"/>
          <w:numId w:val="0"/>
        </w:numPr>
        <w:ind w:left="360" w:hanging="360"/>
      </w:pPr>
    </w:p>
    <w:p w14:paraId="0A969022" w14:textId="22161BA5" w:rsidR="00F724BA" w:rsidRDefault="00F724BA" w:rsidP="00081FC7">
      <w:pPr>
        <w:pStyle w:val="ListBullet"/>
        <w:numPr>
          <w:ilvl w:val="0"/>
          <w:numId w:val="0"/>
        </w:numPr>
        <w:ind w:left="360" w:hanging="360"/>
      </w:pPr>
    </w:p>
    <w:p w14:paraId="0497EB8A" w14:textId="21777F9A" w:rsidR="00F724BA" w:rsidRDefault="00F724BA" w:rsidP="00081FC7">
      <w:pPr>
        <w:pStyle w:val="ListBullet"/>
        <w:numPr>
          <w:ilvl w:val="0"/>
          <w:numId w:val="0"/>
        </w:numPr>
        <w:ind w:left="360" w:hanging="360"/>
      </w:pPr>
    </w:p>
    <w:p w14:paraId="0066F5E4" w14:textId="77777777" w:rsidR="009A36C8" w:rsidRPr="00864D19" w:rsidRDefault="009A36C8" w:rsidP="00081FC7">
      <w:pPr>
        <w:pStyle w:val="ListBullet"/>
        <w:numPr>
          <w:ilvl w:val="0"/>
          <w:numId w:val="0"/>
        </w:numPr>
        <w:ind w:left="360" w:hanging="360"/>
        <w:rPr>
          <w:rFonts w:ascii="Arial" w:hAnsi="Arial" w:cs="Arial"/>
          <w:sz w:val="24"/>
          <w:szCs w:val="24"/>
        </w:rPr>
      </w:pPr>
    </w:p>
    <w:p w14:paraId="4C3E73BC" w14:textId="24D68129" w:rsidR="00F724BA" w:rsidRPr="00864D19" w:rsidRDefault="009A36C8" w:rsidP="00081FC7">
      <w:pPr>
        <w:pStyle w:val="ListBullet"/>
        <w:numPr>
          <w:ilvl w:val="0"/>
          <w:numId w:val="0"/>
        </w:numPr>
        <w:ind w:left="360" w:hanging="360"/>
        <w:rPr>
          <w:rFonts w:ascii="Arial" w:hAnsi="Arial" w:cs="Arial"/>
          <w:sz w:val="24"/>
          <w:szCs w:val="24"/>
        </w:rPr>
      </w:pPr>
      <w:sdt>
        <w:sdtPr>
          <w:rPr>
            <w:rFonts w:ascii="Arial" w:hAnsi="Arial" w:cs="Arial"/>
            <w:sz w:val="24"/>
            <w:szCs w:val="24"/>
          </w:rPr>
          <w:id w:val="-1549443667"/>
          <w:citation/>
        </w:sdtPr>
        <w:sdtContent>
          <w:r w:rsidRPr="00864D19">
            <w:rPr>
              <w:rFonts w:ascii="Arial" w:hAnsi="Arial" w:cs="Arial"/>
              <w:sz w:val="24"/>
              <w:szCs w:val="24"/>
            </w:rPr>
            <w:fldChar w:fldCharType="begin"/>
          </w:r>
          <w:r w:rsidRPr="00864D19">
            <w:rPr>
              <w:rFonts w:ascii="Arial" w:hAnsi="Arial" w:cs="Arial"/>
              <w:sz w:val="24"/>
              <w:szCs w:val="24"/>
            </w:rPr>
            <w:instrText xml:space="preserve"> CITATION Bet21 \l 2057 </w:instrText>
          </w:r>
          <w:r w:rsidRPr="00864D19">
            <w:rPr>
              <w:rFonts w:ascii="Arial" w:hAnsi="Arial" w:cs="Arial"/>
              <w:sz w:val="24"/>
              <w:szCs w:val="24"/>
            </w:rPr>
            <w:fldChar w:fldCharType="separate"/>
          </w:r>
          <w:r w:rsidR="00B74B7E" w:rsidRPr="00B74B7E">
            <w:rPr>
              <w:rFonts w:ascii="Arial" w:hAnsi="Arial" w:cs="Arial"/>
              <w:noProof/>
              <w:sz w:val="24"/>
              <w:szCs w:val="24"/>
            </w:rPr>
            <w:t>(Scott, 2021)</w:t>
          </w:r>
          <w:r w:rsidRPr="00864D19">
            <w:rPr>
              <w:rFonts w:ascii="Arial" w:hAnsi="Arial" w:cs="Arial"/>
              <w:sz w:val="24"/>
              <w:szCs w:val="24"/>
            </w:rPr>
            <w:fldChar w:fldCharType="end"/>
          </w:r>
        </w:sdtContent>
      </w:sdt>
    </w:p>
    <w:p w14:paraId="5E06DA12" w14:textId="06FFB903" w:rsidR="001516C9" w:rsidRPr="002B5AD9" w:rsidRDefault="001820F9" w:rsidP="0093240A">
      <w:pPr>
        <w:pStyle w:val="Heading1"/>
        <w:rPr>
          <w:rFonts w:ascii="Arial" w:hAnsi="Arial" w:cs="Arial"/>
          <w:b/>
          <w:bCs/>
          <w:color w:val="auto"/>
          <w:sz w:val="24"/>
          <w:szCs w:val="24"/>
          <w:u w:val="single"/>
        </w:rPr>
      </w:pPr>
      <w:bookmarkStart w:id="3" w:name="_Toc96326262"/>
      <w:r w:rsidRPr="002B5AD9">
        <w:rPr>
          <w:rFonts w:ascii="Arial" w:hAnsi="Arial" w:cs="Arial"/>
          <w:b/>
          <w:bCs/>
          <w:color w:val="auto"/>
          <w:sz w:val="24"/>
          <w:szCs w:val="24"/>
          <w:u w:val="single"/>
        </w:rPr>
        <w:lastRenderedPageBreak/>
        <w:t>Design and build procurement</w:t>
      </w:r>
      <w:bookmarkEnd w:id="3"/>
      <w:r w:rsidRPr="002B5AD9">
        <w:rPr>
          <w:rFonts w:ascii="Arial" w:hAnsi="Arial" w:cs="Arial"/>
          <w:b/>
          <w:bCs/>
          <w:color w:val="auto"/>
          <w:sz w:val="24"/>
          <w:szCs w:val="24"/>
          <w:u w:val="single"/>
        </w:rPr>
        <w:t xml:space="preserve"> </w:t>
      </w:r>
    </w:p>
    <w:p w14:paraId="0936F42A" w14:textId="77777777" w:rsidR="005F4B60" w:rsidRDefault="005F4B60" w:rsidP="005F4B60">
      <w:pPr>
        <w:rPr>
          <w:rFonts w:ascii="Times New Roman" w:hAnsi="Times New Roman" w:cs="Times New Roman"/>
          <w:sz w:val="24"/>
          <w:szCs w:val="24"/>
        </w:rPr>
      </w:pPr>
    </w:p>
    <w:p w14:paraId="0F15B5CD" w14:textId="2CEE71F3" w:rsidR="001375B2" w:rsidRDefault="00BA3D3C" w:rsidP="001B511B">
      <w:pPr>
        <w:rPr>
          <w:rFonts w:ascii="Arial" w:hAnsi="Arial" w:cs="Arial"/>
          <w:sz w:val="24"/>
          <w:szCs w:val="24"/>
        </w:rPr>
      </w:pPr>
      <w:r>
        <w:rPr>
          <w:rFonts w:ascii="Arial" w:hAnsi="Arial" w:cs="Arial"/>
          <w:sz w:val="24"/>
          <w:szCs w:val="24"/>
        </w:rPr>
        <w:t xml:space="preserve">The design and build procurement route are a method of where a </w:t>
      </w:r>
      <w:r w:rsidR="001375B2">
        <w:rPr>
          <w:rFonts w:ascii="Arial" w:hAnsi="Arial" w:cs="Arial"/>
          <w:sz w:val="24"/>
          <w:szCs w:val="24"/>
        </w:rPr>
        <w:t xml:space="preserve">main </w:t>
      </w:r>
      <w:r>
        <w:rPr>
          <w:rFonts w:ascii="Arial" w:hAnsi="Arial" w:cs="Arial"/>
          <w:sz w:val="24"/>
          <w:szCs w:val="24"/>
        </w:rPr>
        <w:t>contractor</w:t>
      </w:r>
      <w:r w:rsidR="001375B2">
        <w:rPr>
          <w:rFonts w:ascii="Arial" w:hAnsi="Arial" w:cs="Arial"/>
          <w:sz w:val="24"/>
          <w:szCs w:val="24"/>
        </w:rPr>
        <w:t xml:space="preserve"> appointed and </w:t>
      </w:r>
      <w:r>
        <w:rPr>
          <w:rFonts w:ascii="Arial" w:hAnsi="Arial" w:cs="Arial"/>
          <w:sz w:val="24"/>
          <w:szCs w:val="24"/>
        </w:rPr>
        <w:t>is the one responsible for the undertaking of both the design and the construction of the work</w:t>
      </w:r>
      <w:r w:rsidR="001375B2">
        <w:rPr>
          <w:rFonts w:ascii="Arial" w:hAnsi="Arial" w:cs="Arial"/>
          <w:sz w:val="24"/>
          <w:szCs w:val="24"/>
        </w:rPr>
        <w:t xml:space="preserve">s, as opposed to the traditional route where the client will appoint consultants to carry out the design of the project and then contractors are appointed to carry out the works. But in the case of the design and build, the main contractor is in charge and responsible for the planning, design, organising, </w:t>
      </w:r>
      <w:r w:rsidR="003335AE">
        <w:rPr>
          <w:rFonts w:ascii="Arial" w:hAnsi="Arial" w:cs="Arial"/>
          <w:sz w:val="24"/>
          <w:szCs w:val="24"/>
        </w:rPr>
        <w:t>control,</w:t>
      </w:r>
      <w:r w:rsidR="001375B2">
        <w:rPr>
          <w:rFonts w:ascii="Arial" w:hAnsi="Arial" w:cs="Arial"/>
          <w:sz w:val="24"/>
          <w:szCs w:val="24"/>
        </w:rPr>
        <w:t xml:space="preserve"> and construction of the works down the employers’ requirements. A key benefit of using this route is that </w:t>
      </w:r>
      <w:r w:rsidR="006B334B">
        <w:rPr>
          <w:rFonts w:ascii="Arial" w:hAnsi="Arial" w:cs="Arial"/>
          <w:sz w:val="24"/>
          <w:szCs w:val="24"/>
        </w:rPr>
        <w:t xml:space="preserve">there is a single point of responsibility for the design and construction for the whole project </w:t>
      </w:r>
      <w:r w:rsidR="004B7B74">
        <w:rPr>
          <w:rFonts w:ascii="Arial" w:hAnsi="Arial" w:cs="Arial"/>
          <w:sz w:val="24"/>
          <w:szCs w:val="24"/>
        </w:rPr>
        <w:t>and</w:t>
      </w:r>
      <w:r w:rsidR="006B334B">
        <w:rPr>
          <w:rFonts w:ascii="Arial" w:hAnsi="Arial" w:cs="Arial"/>
          <w:sz w:val="24"/>
          <w:szCs w:val="24"/>
        </w:rPr>
        <w:t xml:space="preserve"> having the involvement of the contractor </w:t>
      </w:r>
      <w:r w:rsidR="00D4112F">
        <w:rPr>
          <w:rFonts w:ascii="Arial" w:hAnsi="Arial" w:cs="Arial"/>
          <w:sz w:val="24"/>
          <w:szCs w:val="24"/>
        </w:rPr>
        <w:t>early</w:t>
      </w:r>
      <w:r w:rsidR="006B334B">
        <w:rPr>
          <w:rFonts w:ascii="Arial" w:hAnsi="Arial" w:cs="Arial"/>
          <w:sz w:val="24"/>
          <w:szCs w:val="24"/>
        </w:rPr>
        <w:t xml:space="preserve"> on can have potential cost savings, potential earlier </w:t>
      </w:r>
      <w:r w:rsidR="00D4112F">
        <w:rPr>
          <w:rFonts w:ascii="Arial" w:hAnsi="Arial" w:cs="Arial"/>
          <w:sz w:val="24"/>
          <w:szCs w:val="24"/>
        </w:rPr>
        <w:t>competition</w:t>
      </w:r>
      <w:r w:rsidR="006B334B">
        <w:rPr>
          <w:rFonts w:ascii="Arial" w:hAnsi="Arial" w:cs="Arial"/>
          <w:sz w:val="24"/>
          <w:szCs w:val="24"/>
        </w:rPr>
        <w:t xml:space="preserve">, easier </w:t>
      </w:r>
      <w:r w:rsidR="00D4112F">
        <w:rPr>
          <w:rFonts w:ascii="Arial" w:hAnsi="Arial" w:cs="Arial"/>
          <w:sz w:val="24"/>
          <w:szCs w:val="24"/>
        </w:rPr>
        <w:t>constructability</w:t>
      </w:r>
      <w:r w:rsidR="006B334B">
        <w:rPr>
          <w:rFonts w:ascii="Arial" w:hAnsi="Arial" w:cs="Arial"/>
          <w:sz w:val="24"/>
          <w:szCs w:val="24"/>
        </w:rPr>
        <w:t xml:space="preserve"> and </w:t>
      </w:r>
      <w:r w:rsidR="00D4112F">
        <w:rPr>
          <w:rFonts w:ascii="Arial" w:hAnsi="Arial" w:cs="Arial"/>
          <w:sz w:val="24"/>
          <w:szCs w:val="24"/>
        </w:rPr>
        <w:t>minimum</w:t>
      </w:r>
      <w:r w:rsidR="006B334B">
        <w:rPr>
          <w:rFonts w:ascii="Arial" w:hAnsi="Arial" w:cs="Arial"/>
          <w:sz w:val="24"/>
          <w:szCs w:val="24"/>
        </w:rPr>
        <w:t xml:space="preserve"> design and construction risk to the client.</w:t>
      </w:r>
    </w:p>
    <w:p w14:paraId="26896A11" w14:textId="77777777" w:rsidR="00D4112F" w:rsidRDefault="00D4112F" w:rsidP="001B511B">
      <w:pPr>
        <w:rPr>
          <w:rFonts w:ascii="Arial" w:hAnsi="Arial" w:cs="Arial"/>
          <w:sz w:val="24"/>
          <w:szCs w:val="24"/>
        </w:rPr>
      </w:pPr>
    </w:p>
    <w:p w14:paraId="7FF7B4DB" w14:textId="1268DBA8" w:rsidR="001B511B" w:rsidRDefault="00D4112F" w:rsidP="001B511B">
      <w:pPr>
        <w:rPr>
          <w:rFonts w:ascii="Arial" w:hAnsi="Arial" w:cs="Arial"/>
          <w:sz w:val="24"/>
          <w:szCs w:val="24"/>
        </w:rPr>
      </w:pPr>
      <w:r>
        <w:rPr>
          <w:rFonts w:ascii="Arial" w:hAnsi="Arial" w:cs="Arial"/>
          <w:sz w:val="24"/>
          <w:szCs w:val="24"/>
        </w:rPr>
        <w:t xml:space="preserve">When using this route, the </w:t>
      </w:r>
      <w:r w:rsidR="00BA3D3C">
        <w:rPr>
          <w:rFonts w:ascii="Arial" w:hAnsi="Arial" w:cs="Arial"/>
          <w:sz w:val="24"/>
          <w:szCs w:val="24"/>
        </w:rPr>
        <w:t xml:space="preserve">appointment of the contractor most often carried out through two stage tendering. </w:t>
      </w:r>
      <w:r>
        <w:rPr>
          <w:rFonts w:ascii="Arial" w:hAnsi="Arial" w:cs="Arial"/>
          <w:sz w:val="24"/>
          <w:szCs w:val="24"/>
        </w:rPr>
        <w:t xml:space="preserve">With the first stage process consisting </w:t>
      </w:r>
      <w:r w:rsidR="00043AE9">
        <w:rPr>
          <w:rFonts w:ascii="Arial" w:hAnsi="Arial" w:cs="Arial"/>
          <w:sz w:val="24"/>
          <w:szCs w:val="24"/>
        </w:rPr>
        <w:t>of</w:t>
      </w:r>
      <w:r>
        <w:rPr>
          <w:rFonts w:ascii="Arial" w:hAnsi="Arial" w:cs="Arial"/>
          <w:sz w:val="24"/>
          <w:szCs w:val="24"/>
        </w:rPr>
        <w:t xml:space="preserve"> agreeing fees for the design and build, </w:t>
      </w:r>
      <w:r w:rsidR="008F7E7C">
        <w:rPr>
          <w:rFonts w:ascii="Arial" w:hAnsi="Arial" w:cs="Arial"/>
          <w:sz w:val="24"/>
          <w:szCs w:val="24"/>
        </w:rPr>
        <w:t xml:space="preserve">Preliminaries, overheads and profits, pre-construction and construction programme and many other </w:t>
      </w:r>
      <w:r w:rsidR="00043AE9">
        <w:rPr>
          <w:rFonts w:ascii="Arial" w:hAnsi="Arial" w:cs="Arial"/>
          <w:sz w:val="24"/>
          <w:szCs w:val="24"/>
        </w:rPr>
        <w:t xml:space="preserve">factors. For the client, it’s very important that the first stage appointment us based on as much information as possible and the requirements are defined as changes could prove very expensive. Second stage will carry on the negotiations between the successful tenderer and the client. That will then conclude the agreement of a lump sum price on the project. </w:t>
      </w:r>
    </w:p>
    <w:p w14:paraId="08B4D5B4" w14:textId="1C771716" w:rsidR="003335AE" w:rsidRDefault="003335AE" w:rsidP="001B511B">
      <w:pPr>
        <w:rPr>
          <w:rFonts w:ascii="Arial" w:hAnsi="Arial" w:cs="Arial"/>
          <w:sz w:val="24"/>
          <w:szCs w:val="24"/>
        </w:rPr>
      </w:pPr>
    </w:p>
    <w:p w14:paraId="1FBD5F6A" w14:textId="05E19628" w:rsidR="003335AE" w:rsidRDefault="003335AE" w:rsidP="001B511B">
      <w:pPr>
        <w:rPr>
          <w:rFonts w:ascii="Arial" w:hAnsi="Arial" w:cs="Arial"/>
          <w:sz w:val="24"/>
          <w:szCs w:val="24"/>
        </w:rPr>
      </w:pPr>
      <w:r>
        <w:rPr>
          <w:rFonts w:ascii="Arial" w:hAnsi="Arial" w:cs="Arial"/>
          <w:sz w:val="24"/>
          <w:szCs w:val="24"/>
        </w:rPr>
        <w:t xml:space="preserve">Key </w:t>
      </w:r>
      <w:r w:rsidR="00842016">
        <w:rPr>
          <w:rFonts w:ascii="Arial" w:hAnsi="Arial" w:cs="Arial"/>
          <w:sz w:val="24"/>
          <w:szCs w:val="24"/>
        </w:rPr>
        <w:t xml:space="preserve">points </w:t>
      </w:r>
      <w:r>
        <w:rPr>
          <w:rFonts w:ascii="Arial" w:hAnsi="Arial" w:cs="Arial"/>
          <w:sz w:val="24"/>
          <w:szCs w:val="24"/>
        </w:rPr>
        <w:t>using</w:t>
      </w:r>
      <w:r w:rsidR="003F14CB">
        <w:rPr>
          <w:rFonts w:ascii="Arial" w:hAnsi="Arial" w:cs="Arial"/>
          <w:sz w:val="24"/>
          <w:szCs w:val="24"/>
        </w:rPr>
        <w:t xml:space="preserve"> design and build route</w:t>
      </w:r>
      <w:r>
        <w:rPr>
          <w:rFonts w:ascii="Arial" w:hAnsi="Arial" w:cs="Arial"/>
          <w:sz w:val="24"/>
          <w:szCs w:val="24"/>
        </w:rPr>
        <w:t>:</w:t>
      </w:r>
    </w:p>
    <w:p w14:paraId="1A20637F" w14:textId="6795CEC9" w:rsidR="003335AE" w:rsidRDefault="003335AE" w:rsidP="001B511B">
      <w:pPr>
        <w:rPr>
          <w:rFonts w:ascii="Arial" w:hAnsi="Arial" w:cs="Arial"/>
          <w:sz w:val="24"/>
          <w:szCs w:val="24"/>
        </w:rPr>
      </w:pPr>
    </w:p>
    <w:p w14:paraId="792AD214" w14:textId="02A8A822" w:rsidR="003335AE" w:rsidRDefault="003335AE" w:rsidP="003335AE">
      <w:pPr>
        <w:pStyle w:val="ListParagraph"/>
        <w:numPr>
          <w:ilvl w:val="0"/>
          <w:numId w:val="4"/>
        </w:numPr>
        <w:rPr>
          <w:rFonts w:ascii="Arial" w:hAnsi="Arial" w:cs="Arial"/>
          <w:sz w:val="24"/>
          <w:szCs w:val="24"/>
        </w:rPr>
      </w:pPr>
      <w:r>
        <w:rPr>
          <w:rFonts w:ascii="Arial" w:hAnsi="Arial" w:cs="Arial"/>
          <w:sz w:val="24"/>
          <w:szCs w:val="24"/>
        </w:rPr>
        <w:t>As stated above, there is single point of responsibility for the design and construction for the whole project.</w:t>
      </w:r>
    </w:p>
    <w:p w14:paraId="1B46C1FF" w14:textId="3769D9B5" w:rsidR="003335AE" w:rsidRDefault="003335AE" w:rsidP="003335AE">
      <w:pPr>
        <w:pStyle w:val="ListParagraph"/>
        <w:numPr>
          <w:ilvl w:val="0"/>
          <w:numId w:val="4"/>
        </w:numPr>
        <w:rPr>
          <w:rFonts w:ascii="Arial" w:hAnsi="Arial" w:cs="Arial"/>
          <w:sz w:val="24"/>
          <w:szCs w:val="24"/>
        </w:rPr>
      </w:pPr>
      <w:r>
        <w:rPr>
          <w:rFonts w:ascii="Arial" w:hAnsi="Arial" w:cs="Arial"/>
          <w:sz w:val="24"/>
          <w:szCs w:val="24"/>
        </w:rPr>
        <w:t xml:space="preserve">By having the design and build overlap will reduce the overall project time. </w:t>
      </w:r>
    </w:p>
    <w:p w14:paraId="3CA27D09" w14:textId="1149488A" w:rsidR="003335AE" w:rsidRDefault="003335AE" w:rsidP="003335AE">
      <w:pPr>
        <w:pStyle w:val="ListParagraph"/>
        <w:numPr>
          <w:ilvl w:val="0"/>
          <w:numId w:val="4"/>
        </w:numPr>
        <w:rPr>
          <w:rFonts w:ascii="Arial" w:hAnsi="Arial" w:cs="Arial"/>
          <w:sz w:val="24"/>
          <w:szCs w:val="24"/>
        </w:rPr>
      </w:pPr>
      <w:r>
        <w:rPr>
          <w:rFonts w:ascii="Arial" w:hAnsi="Arial" w:cs="Arial"/>
          <w:sz w:val="24"/>
          <w:szCs w:val="24"/>
        </w:rPr>
        <w:t xml:space="preserve">Pre-agreed price. Meaning the contractor take on </w:t>
      </w:r>
      <w:r w:rsidR="004F66E2">
        <w:rPr>
          <w:rFonts w:ascii="Arial" w:hAnsi="Arial" w:cs="Arial"/>
          <w:sz w:val="24"/>
          <w:szCs w:val="24"/>
        </w:rPr>
        <w:t>most</w:t>
      </w:r>
      <w:r>
        <w:rPr>
          <w:rFonts w:ascii="Arial" w:hAnsi="Arial" w:cs="Arial"/>
          <w:sz w:val="24"/>
          <w:szCs w:val="24"/>
        </w:rPr>
        <w:t xml:space="preserve"> of the financial risk and not the client.</w:t>
      </w:r>
    </w:p>
    <w:p w14:paraId="5FC0ED1B" w14:textId="7823F3A3" w:rsidR="003335AE" w:rsidRDefault="003335AE" w:rsidP="003335AE">
      <w:pPr>
        <w:pStyle w:val="ListParagraph"/>
        <w:numPr>
          <w:ilvl w:val="0"/>
          <w:numId w:val="4"/>
        </w:numPr>
        <w:rPr>
          <w:rFonts w:ascii="Arial" w:hAnsi="Arial" w:cs="Arial"/>
          <w:sz w:val="24"/>
          <w:szCs w:val="24"/>
        </w:rPr>
      </w:pPr>
      <w:r>
        <w:rPr>
          <w:rFonts w:ascii="Arial" w:hAnsi="Arial" w:cs="Arial"/>
          <w:sz w:val="24"/>
          <w:szCs w:val="24"/>
        </w:rPr>
        <w:t xml:space="preserve">Client is </w:t>
      </w:r>
      <w:r w:rsidR="004F66E2">
        <w:rPr>
          <w:rFonts w:ascii="Arial" w:hAnsi="Arial" w:cs="Arial"/>
          <w:sz w:val="24"/>
          <w:szCs w:val="24"/>
        </w:rPr>
        <w:t>engaged</w:t>
      </w:r>
      <w:r>
        <w:rPr>
          <w:rFonts w:ascii="Arial" w:hAnsi="Arial" w:cs="Arial"/>
          <w:sz w:val="24"/>
          <w:szCs w:val="24"/>
        </w:rPr>
        <w:t xml:space="preserve"> to a </w:t>
      </w:r>
      <w:r w:rsidR="004F66E2">
        <w:rPr>
          <w:rFonts w:ascii="Arial" w:hAnsi="Arial" w:cs="Arial"/>
          <w:sz w:val="24"/>
          <w:szCs w:val="24"/>
        </w:rPr>
        <w:t>single contractor for all aspects of works, which can make the whole process easier for the client.</w:t>
      </w:r>
    </w:p>
    <w:p w14:paraId="5346C839" w14:textId="0B16A4B2" w:rsidR="005B2E13" w:rsidRPr="005B2E13" w:rsidRDefault="005B2E13" w:rsidP="005B2E13"/>
    <w:p w14:paraId="3F6D36C3" w14:textId="7FEED254" w:rsidR="005B2E13" w:rsidRPr="005B2E13" w:rsidRDefault="005B2E13" w:rsidP="005B2E13">
      <w:pPr>
        <w:rPr>
          <w:rFonts w:ascii="Arial" w:hAnsi="Arial" w:cs="Arial"/>
          <w:sz w:val="24"/>
          <w:szCs w:val="24"/>
        </w:rPr>
      </w:pPr>
      <w:r>
        <w:rPr>
          <w:rFonts w:ascii="Arial" w:hAnsi="Arial" w:cs="Arial"/>
          <w:sz w:val="24"/>
          <w:szCs w:val="24"/>
        </w:rPr>
        <w:t>Shown below is the Design and build route.</w:t>
      </w:r>
    </w:p>
    <w:p w14:paraId="6CA81830" w14:textId="3E2A5AAA" w:rsidR="005B2E13" w:rsidRDefault="005B2E13" w:rsidP="005B2E13">
      <w:pPr>
        <w:ind w:firstLine="720"/>
      </w:pPr>
      <w:r>
        <w:rPr>
          <w:noProof/>
        </w:rPr>
        <w:drawing>
          <wp:anchor distT="0" distB="0" distL="114300" distR="114300" simplePos="0" relativeHeight="251661312" behindDoc="0" locked="0" layoutInCell="1" allowOverlap="1" wp14:anchorId="3E8317A5" wp14:editId="05E5062B">
            <wp:simplePos x="0" y="0"/>
            <wp:positionH relativeFrom="margin">
              <wp:align>center</wp:align>
            </wp:positionH>
            <wp:positionV relativeFrom="paragraph">
              <wp:posOffset>17780</wp:posOffset>
            </wp:positionV>
            <wp:extent cx="4198620" cy="2392680"/>
            <wp:effectExtent l="0" t="0" r="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98620" cy="2392680"/>
                    </a:xfrm>
                    <a:prstGeom prst="rect">
                      <a:avLst/>
                    </a:prstGeom>
                    <a:noFill/>
                  </pic:spPr>
                </pic:pic>
              </a:graphicData>
            </a:graphic>
            <wp14:sizeRelH relativeFrom="page">
              <wp14:pctWidth>0</wp14:pctWidth>
            </wp14:sizeRelH>
            <wp14:sizeRelV relativeFrom="page">
              <wp14:pctHeight>0</wp14:pctHeight>
            </wp14:sizeRelV>
          </wp:anchor>
        </w:drawing>
      </w:r>
    </w:p>
    <w:p w14:paraId="79E50AB0" w14:textId="4F3EE5B1" w:rsidR="005B2E13" w:rsidRPr="005B2E13" w:rsidRDefault="005B2E13" w:rsidP="005B2E13"/>
    <w:p w14:paraId="3AFE9D6E" w14:textId="54EA4E8A" w:rsidR="005B2E13" w:rsidRPr="005B2E13" w:rsidRDefault="005B2E13" w:rsidP="005B2E13"/>
    <w:p w14:paraId="3BD3EC35" w14:textId="4C19928E" w:rsidR="005B2E13" w:rsidRPr="005B2E13" w:rsidRDefault="005B2E13" w:rsidP="005B2E13"/>
    <w:p w14:paraId="0C18419B" w14:textId="19999FFE" w:rsidR="005B2E13" w:rsidRPr="005B2E13" w:rsidRDefault="005B2E13" w:rsidP="005B2E13"/>
    <w:p w14:paraId="359B8E18" w14:textId="2BA6F8C0" w:rsidR="005B2E13" w:rsidRPr="005B2E13" w:rsidRDefault="005B2E13" w:rsidP="005B2E13"/>
    <w:p w14:paraId="3FA1A2E9" w14:textId="36F39139" w:rsidR="005B2E13" w:rsidRPr="005B2E13" w:rsidRDefault="005B2E13" w:rsidP="005B2E13"/>
    <w:p w14:paraId="3917039C" w14:textId="42F25196" w:rsidR="005B2E13" w:rsidRPr="005B2E13" w:rsidRDefault="005B2E13" w:rsidP="005B2E13"/>
    <w:p w14:paraId="6530C021" w14:textId="1A47AD9F" w:rsidR="005B2E13" w:rsidRPr="005B2E13" w:rsidRDefault="005B2E13" w:rsidP="005B2E13"/>
    <w:p w14:paraId="4ADC7B5C" w14:textId="07756705" w:rsidR="005B2E13" w:rsidRPr="005B2E13" w:rsidRDefault="005B2E13" w:rsidP="005B2E13"/>
    <w:p w14:paraId="3DFDE230" w14:textId="4FDB2E31" w:rsidR="005B2E13" w:rsidRPr="005B2E13" w:rsidRDefault="005B2E13" w:rsidP="005B2E13"/>
    <w:p w14:paraId="2687F714" w14:textId="491E759C" w:rsidR="005B2E13" w:rsidRPr="005B2E13" w:rsidRDefault="005B2E13" w:rsidP="005B2E13"/>
    <w:p w14:paraId="3092B61E" w14:textId="07616B94" w:rsidR="005B2E13" w:rsidRPr="005B2E13" w:rsidRDefault="005B2E13" w:rsidP="005B2E13"/>
    <w:p w14:paraId="3F68B59A" w14:textId="2F0BAE90" w:rsidR="005B2E13" w:rsidRPr="005B2E13" w:rsidRDefault="005B2E13" w:rsidP="005B2E13"/>
    <w:p w14:paraId="6E348714" w14:textId="014E51C2" w:rsidR="005B2E13" w:rsidRPr="00864D19" w:rsidRDefault="009A36C8" w:rsidP="005B2E13">
      <w:pPr>
        <w:rPr>
          <w:rFonts w:ascii="Arial" w:hAnsi="Arial" w:cs="Arial"/>
          <w:sz w:val="24"/>
          <w:szCs w:val="24"/>
        </w:rPr>
      </w:pPr>
      <w:sdt>
        <w:sdtPr>
          <w:rPr>
            <w:rFonts w:ascii="Arial" w:hAnsi="Arial" w:cs="Arial"/>
            <w:sz w:val="24"/>
            <w:szCs w:val="24"/>
          </w:rPr>
          <w:id w:val="83658821"/>
          <w:citation/>
        </w:sdtPr>
        <w:sdtContent>
          <w:r w:rsidRPr="00864D19">
            <w:rPr>
              <w:rFonts w:ascii="Arial" w:hAnsi="Arial" w:cs="Arial"/>
              <w:sz w:val="24"/>
              <w:szCs w:val="24"/>
            </w:rPr>
            <w:fldChar w:fldCharType="begin"/>
          </w:r>
          <w:r w:rsidRPr="00864D19">
            <w:rPr>
              <w:rFonts w:ascii="Arial" w:hAnsi="Arial" w:cs="Arial"/>
              <w:sz w:val="24"/>
              <w:szCs w:val="24"/>
            </w:rPr>
            <w:instrText xml:space="preserve"> CITATION Bet21 \l 2057 </w:instrText>
          </w:r>
          <w:r w:rsidRPr="00864D19">
            <w:rPr>
              <w:rFonts w:ascii="Arial" w:hAnsi="Arial" w:cs="Arial"/>
              <w:sz w:val="24"/>
              <w:szCs w:val="24"/>
            </w:rPr>
            <w:fldChar w:fldCharType="separate"/>
          </w:r>
          <w:r w:rsidR="00B74B7E" w:rsidRPr="00B74B7E">
            <w:rPr>
              <w:rFonts w:ascii="Arial" w:hAnsi="Arial" w:cs="Arial"/>
              <w:noProof/>
              <w:sz w:val="24"/>
              <w:szCs w:val="24"/>
            </w:rPr>
            <w:t>(Scott, 2021)</w:t>
          </w:r>
          <w:r w:rsidRPr="00864D19">
            <w:rPr>
              <w:rFonts w:ascii="Arial" w:hAnsi="Arial" w:cs="Arial"/>
              <w:sz w:val="24"/>
              <w:szCs w:val="24"/>
            </w:rPr>
            <w:fldChar w:fldCharType="end"/>
          </w:r>
        </w:sdtContent>
      </w:sdt>
    </w:p>
    <w:p w14:paraId="53BABD11" w14:textId="3194783F" w:rsidR="005B2E13" w:rsidRDefault="005B2E13" w:rsidP="005B2E13">
      <w:pPr>
        <w:tabs>
          <w:tab w:val="left" w:pos="960"/>
        </w:tabs>
      </w:pPr>
      <w:r w:rsidRPr="00864D19">
        <w:rPr>
          <w:rFonts w:ascii="Arial" w:hAnsi="Arial" w:cs="Arial"/>
          <w:sz w:val="24"/>
          <w:szCs w:val="24"/>
        </w:rPr>
        <w:tab/>
      </w:r>
    </w:p>
    <w:p w14:paraId="52854624" w14:textId="281D8BAA" w:rsidR="0012479B" w:rsidRPr="002B5AD9" w:rsidRDefault="0012479B" w:rsidP="0012479B">
      <w:pPr>
        <w:pStyle w:val="Heading1"/>
        <w:rPr>
          <w:rFonts w:ascii="Arial" w:hAnsi="Arial" w:cs="Times New Roman (Body CS)"/>
          <w:b/>
          <w:bCs/>
          <w:color w:val="auto"/>
          <w:sz w:val="24"/>
          <w:u w:val="single"/>
        </w:rPr>
      </w:pPr>
      <w:bookmarkStart w:id="4" w:name="_Toc96326263"/>
      <w:r w:rsidRPr="002B5AD9">
        <w:rPr>
          <w:rFonts w:ascii="Arial" w:hAnsi="Arial" w:cs="Times New Roman (Body CS)"/>
          <w:b/>
          <w:bCs/>
          <w:color w:val="auto"/>
          <w:sz w:val="24"/>
          <w:u w:val="single"/>
        </w:rPr>
        <w:lastRenderedPageBreak/>
        <w:t>Management procurement</w:t>
      </w:r>
      <w:bookmarkEnd w:id="4"/>
    </w:p>
    <w:p w14:paraId="1083BF32" w14:textId="294A8AC0" w:rsidR="0074035D" w:rsidRPr="0074035D" w:rsidRDefault="0074035D" w:rsidP="0074035D"/>
    <w:p w14:paraId="2BB9BA53" w14:textId="49A22D77" w:rsidR="0074035D" w:rsidRDefault="0074035D" w:rsidP="0074035D">
      <w:pPr>
        <w:rPr>
          <w:rFonts w:ascii="Arial" w:eastAsiaTheme="majorEastAsia" w:hAnsi="Arial" w:cs="Times New Roman (Body CS)"/>
          <w:sz w:val="24"/>
          <w:szCs w:val="32"/>
        </w:rPr>
      </w:pPr>
      <w:r w:rsidRPr="0074035D">
        <w:rPr>
          <w:rFonts w:ascii="Arial" w:eastAsiaTheme="majorEastAsia" w:hAnsi="Arial" w:cs="Times New Roman (Body CS)"/>
          <w:sz w:val="24"/>
          <w:szCs w:val="32"/>
        </w:rPr>
        <w:t xml:space="preserve">The management procurement route is a route of which is constructed by </w:t>
      </w:r>
      <w:r w:rsidR="00F96582" w:rsidRPr="0074035D">
        <w:rPr>
          <w:rFonts w:ascii="Arial" w:eastAsiaTheme="majorEastAsia" w:hAnsi="Arial" w:cs="Times New Roman (Body CS)"/>
          <w:sz w:val="24"/>
          <w:szCs w:val="32"/>
        </w:rPr>
        <w:t>several</w:t>
      </w:r>
      <w:r w:rsidRPr="0074035D">
        <w:rPr>
          <w:rFonts w:ascii="Arial" w:eastAsiaTheme="majorEastAsia" w:hAnsi="Arial" w:cs="Times New Roman (Body CS)"/>
          <w:sz w:val="24"/>
          <w:szCs w:val="32"/>
        </w:rPr>
        <w:t xml:space="preserve"> different work contractors o</w:t>
      </w:r>
      <w:r>
        <w:rPr>
          <w:rFonts w:ascii="Arial" w:eastAsiaTheme="majorEastAsia" w:hAnsi="Arial" w:cs="Times New Roman (Body CS)"/>
          <w:sz w:val="24"/>
          <w:szCs w:val="32"/>
        </w:rPr>
        <w:t>f</w:t>
      </w:r>
      <w:r w:rsidRPr="0074035D">
        <w:rPr>
          <w:rFonts w:ascii="Arial" w:eastAsiaTheme="majorEastAsia" w:hAnsi="Arial" w:cs="Times New Roman (Body CS)"/>
          <w:sz w:val="24"/>
          <w:szCs w:val="32"/>
        </w:rPr>
        <w:t xml:space="preserve"> who are contracted to a management contractor.</w:t>
      </w:r>
      <w:r w:rsidR="0066790E">
        <w:rPr>
          <w:rFonts w:ascii="Arial" w:eastAsiaTheme="majorEastAsia" w:hAnsi="Arial" w:cs="Times New Roman (Body CS)"/>
          <w:sz w:val="24"/>
          <w:szCs w:val="32"/>
        </w:rPr>
        <w:t xml:space="preserve"> This meaning that the management contractor will not directly undertake any work, and work will be broken down into packages and carried out by other contractors. </w:t>
      </w:r>
      <w:r>
        <w:rPr>
          <w:rFonts w:ascii="Arial" w:eastAsiaTheme="majorEastAsia" w:hAnsi="Arial" w:cs="Times New Roman (Body CS)"/>
          <w:sz w:val="24"/>
          <w:szCs w:val="32"/>
        </w:rPr>
        <w:t xml:space="preserve">The management contractor will be appointed by the client early play of the design process, so it allows their experience </w:t>
      </w:r>
      <w:r w:rsidR="0066790E">
        <w:rPr>
          <w:rFonts w:ascii="Arial" w:eastAsiaTheme="majorEastAsia" w:hAnsi="Arial" w:cs="Times New Roman (Body CS)"/>
          <w:sz w:val="24"/>
          <w:szCs w:val="32"/>
        </w:rPr>
        <w:t xml:space="preserve">to be used. This can help improve with the cost, design, and buildability, whilst also helping with any risks and interfaces. </w:t>
      </w:r>
    </w:p>
    <w:p w14:paraId="7B31F19F" w14:textId="2890EB60" w:rsidR="003F14CB" w:rsidRDefault="003F14CB" w:rsidP="0074035D">
      <w:pPr>
        <w:rPr>
          <w:rFonts w:ascii="Arial" w:eastAsiaTheme="majorEastAsia" w:hAnsi="Arial" w:cs="Times New Roman (Body CS)"/>
          <w:sz w:val="24"/>
          <w:szCs w:val="32"/>
        </w:rPr>
      </w:pPr>
    </w:p>
    <w:p w14:paraId="5AA28FF3" w14:textId="6F995D87" w:rsidR="003F14CB" w:rsidRDefault="003F14CB" w:rsidP="0074035D">
      <w:pPr>
        <w:rPr>
          <w:rFonts w:ascii="Arial" w:eastAsiaTheme="majorEastAsia" w:hAnsi="Arial" w:cs="Times New Roman (Body CS)"/>
          <w:sz w:val="24"/>
          <w:szCs w:val="32"/>
        </w:rPr>
      </w:pPr>
      <w:r>
        <w:rPr>
          <w:rFonts w:ascii="Arial" w:eastAsiaTheme="majorEastAsia" w:hAnsi="Arial" w:cs="Times New Roman (Body CS)"/>
          <w:sz w:val="24"/>
          <w:szCs w:val="32"/>
        </w:rPr>
        <w:t xml:space="preserve">Key </w:t>
      </w:r>
      <w:r w:rsidR="00842016">
        <w:rPr>
          <w:rFonts w:ascii="Arial" w:eastAsiaTheme="majorEastAsia" w:hAnsi="Arial" w:cs="Times New Roman (Body CS)"/>
          <w:sz w:val="24"/>
          <w:szCs w:val="32"/>
        </w:rPr>
        <w:t>points using management procurement route:</w:t>
      </w:r>
    </w:p>
    <w:p w14:paraId="69A5FCE6" w14:textId="1FE4034F" w:rsidR="00842016" w:rsidRDefault="00842016" w:rsidP="0074035D">
      <w:pPr>
        <w:rPr>
          <w:rFonts w:ascii="Arial" w:eastAsiaTheme="majorEastAsia" w:hAnsi="Arial" w:cs="Times New Roman (Body CS)"/>
          <w:sz w:val="24"/>
          <w:szCs w:val="32"/>
        </w:rPr>
      </w:pPr>
    </w:p>
    <w:p w14:paraId="095FBBEE" w14:textId="714AF70E" w:rsidR="00842016" w:rsidRDefault="00712963" w:rsidP="00842016">
      <w:pPr>
        <w:pStyle w:val="ListParagraph"/>
        <w:numPr>
          <w:ilvl w:val="0"/>
          <w:numId w:val="5"/>
        </w:numPr>
        <w:rPr>
          <w:rFonts w:ascii="Arial" w:eastAsiaTheme="majorEastAsia" w:hAnsi="Arial" w:cs="Times New Roman (Body CS)"/>
          <w:sz w:val="24"/>
          <w:szCs w:val="32"/>
        </w:rPr>
      </w:pPr>
      <w:r>
        <w:rPr>
          <w:rFonts w:ascii="Arial" w:eastAsiaTheme="majorEastAsia" w:hAnsi="Arial" w:cs="Times New Roman (Body CS)"/>
          <w:sz w:val="24"/>
          <w:szCs w:val="32"/>
        </w:rPr>
        <w:t>Works will be carried out by several subcontractors managed and contracted to a management contractor.</w:t>
      </w:r>
    </w:p>
    <w:p w14:paraId="63F4BFE8" w14:textId="2221DDC4" w:rsidR="00712963" w:rsidRDefault="00712963" w:rsidP="00842016">
      <w:pPr>
        <w:pStyle w:val="ListParagraph"/>
        <w:numPr>
          <w:ilvl w:val="0"/>
          <w:numId w:val="5"/>
        </w:numPr>
        <w:rPr>
          <w:rFonts w:ascii="Arial" w:eastAsiaTheme="majorEastAsia" w:hAnsi="Arial" w:cs="Times New Roman (Body CS)"/>
          <w:sz w:val="24"/>
          <w:szCs w:val="32"/>
        </w:rPr>
      </w:pPr>
      <w:r>
        <w:rPr>
          <w:rFonts w:ascii="Arial" w:eastAsiaTheme="majorEastAsia" w:hAnsi="Arial" w:cs="Times New Roman (Body CS)"/>
          <w:sz w:val="24"/>
          <w:szCs w:val="32"/>
        </w:rPr>
        <w:t>Management contractor will be appointed at a</w:t>
      </w:r>
      <w:r w:rsidR="00A1747F">
        <w:rPr>
          <w:rFonts w:ascii="Arial" w:eastAsiaTheme="majorEastAsia" w:hAnsi="Arial" w:cs="Times New Roman (Body CS)"/>
          <w:sz w:val="24"/>
          <w:szCs w:val="32"/>
        </w:rPr>
        <w:t>n</w:t>
      </w:r>
      <w:r>
        <w:rPr>
          <w:rFonts w:ascii="Arial" w:eastAsiaTheme="majorEastAsia" w:hAnsi="Arial" w:cs="Times New Roman (Body CS)"/>
          <w:sz w:val="24"/>
          <w:szCs w:val="32"/>
        </w:rPr>
        <w:t xml:space="preserve"> early stage by the client</w:t>
      </w:r>
      <w:r w:rsidR="00495D82">
        <w:rPr>
          <w:rFonts w:ascii="Arial" w:eastAsiaTheme="majorEastAsia" w:hAnsi="Arial" w:cs="Times New Roman (Body CS)"/>
          <w:sz w:val="24"/>
          <w:szCs w:val="32"/>
        </w:rPr>
        <w:t xml:space="preserve">, so </w:t>
      </w:r>
      <w:r w:rsidR="00A1747F">
        <w:rPr>
          <w:rFonts w:ascii="Arial" w:eastAsiaTheme="majorEastAsia" w:hAnsi="Arial" w:cs="Times New Roman (Body CS)"/>
          <w:sz w:val="24"/>
          <w:szCs w:val="32"/>
        </w:rPr>
        <w:t>they’re</w:t>
      </w:r>
      <w:r w:rsidR="00495D82">
        <w:rPr>
          <w:rFonts w:ascii="Arial" w:eastAsiaTheme="majorEastAsia" w:hAnsi="Arial" w:cs="Times New Roman (Body CS)"/>
          <w:sz w:val="24"/>
          <w:szCs w:val="32"/>
        </w:rPr>
        <w:t xml:space="preserve"> experience can be used in the design process</w:t>
      </w:r>
      <w:r w:rsidR="00A1747F">
        <w:rPr>
          <w:rFonts w:ascii="Arial" w:eastAsiaTheme="majorEastAsia" w:hAnsi="Arial" w:cs="Times New Roman (Body CS)"/>
          <w:sz w:val="24"/>
          <w:szCs w:val="32"/>
        </w:rPr>
        <w:t xml:space="preserve"> to help improve the cost, quality, time, and standard of the proposed development. </w:t>
      </w:r>
    </w:p>
    <w:p w14:paraId="1564EE69" w14:textId="1DD8C72E" w:rsidR="00A1747F" w:rsidRDefault="00A1747F" w:rsidP="00842016">
      <w:pPr>
        <w:pStyle w:val="ListParagraph"/>
        <w:numPr>
          <w:ilvl w:val="0"/>
          <w:numId w:val="5"/>
        </w:numPr>
        <w:rPr>
          <w:rFonts w:ascii="Arial" w:eastAsiaTheme="majorEastAsia" w:hAnsi="Arial" w:cs="Times New Roman (Body CS)"/>
          <w:sz w:val="24"/>
          <w:szCs w:val="32"/>
        </w:rPr>
      </w:pPr>
      <w:r>
        <w:rPr>
          <w:rFonts w:ascii="Arial" w:eastAsiaTheme="majorEastAsia" w:hAnsi="Arial" w:cs="Times New Roman (Body CS)"/>
          <w:sz w:val="24"/>
          <w:szCs w:val="32"/>
        </w:rPr>
        <w:t>The agreement between the client and the management contractor will most likely cover the pre and post construction activities.</w:t>
      </w:r>
    </w:p>
    <w:p w14:paraId="6DC1F6B0" w14:textId="13D1B682" w:rsidR="00A1747F" w:rsidRDefault="00A1747F" w:rsidP="00842016">
      <w:pPr>
        <w:pStyle w:val="ListParagraph"/>
        <w:numPr>
          <w:ilvl w:val="0"/>
          <w:numId w:val="5"/>
        </w:numPr>
        <w:rPr>
          <w:rFonts w:ascii="Arial" w:eastAsiaTheme="majorEastAsia" w:hAnsi="Arial" w:cs="Times New Roman (Body CS)"/>
          <w:sz w:val="24"/>
          <w:szCs w:val="32"/>
        </w:rPr>
      </w:pPr>
      <w:r>
        <w:rPr>
          <w:rFonts w:ascii="Arial" w:eastAsiaTheme="majorEastAsia" w:hAnsi="Arial" w:cs="Times New Roman (Body CS)"/>
          <w:sz w:val="24"/>
          <w:szCs w:val="32"/>
        </w:rPr>
        <w:t>The management contracting procurement rout can be beneficial on complex projects or any specialist projects as there are a variety of packages which is individually appointed to the best suited subcontractor. This can help with the potential highest quality of delivery and standard of work.</w:t>
      </w:r>
    </w:p>
    <w:p w14:paraId="680C26FF" w14:textId="737D1E53" w:rsidR="00A1747F" w:rsidRDefault="00A1747F" w:rsidP="00842016">
      <w:pPr>
        <w:pStyle w:val="ListParagraph"/>
        <w:numPr>
          <w:ilvl w:val="0"/>
          <w:numId w:val="5"/>
        </w:numPr>
        <w:rPr>
          <w:rFonts w:ascii="Arial" w:eastAsiaTheme="majorEastAsia" w:hAnsi="Arial" w:cs="Times New Roman (Body CS)"/>
          <w:sz w:val="24"/>
          <w:szCs w:val="32"/>
        </w:rPr>
      </w:pPr>
      <w:r>
        <w:rPr>
          <w:rFonts w:ascii="Arial" w:eastAsiaTheme="majorEastAsia" w:hAnsi="Arial" w:cs="Times New Roman (Body CS)"/>
          <w:sz w:val="24"/>
          <w:szCs w:val="32"/>
        </w:rPr>
        <w:t>Beneficial to the client a</w:t>
      </w:r>
      <w:r w:rsidR="004B7B74">
        <w:rPr>
          <w:rFonts w:ascii="Arial" w:eastAsiaTheme="majorEastAsia" w:hAnsi="Arial" w:cs="Times New Roman (Body CS)"/>
          <w:sz w:val="24"/>
          <w:szCs w:val="32"/>
        </w:rPr>
        <w:t>s</w:t>
      </w:r>
      <w:r>
        <w:rPr>
          <w:rFonts w:ascii="Arial" w:eastAsiaTheme="majorEastAsia" w:hAnsi="Arial" w:cs="Times New Roman (Body CS)"/>
          <w:sz w:val="24"/>
          <w:szCs w:val="32"/>
        </w:rPr>
        <w:t xml:space="preserve"> they </w:t>
      </w:r>
      <w:r w:rsidR="004B7B74">
        <w:rPr>
          <w:rFonts w:ascii="Arial" w:eastAsiaTheme="majorEastAsia" w:hAnsi="Arial" w:cs="Times New Roman (Body CS)"/>
          <w:sz w:val="24"/>
          <w:szCs w:val="32"/>
        </w:rPr>
        <w:t>can</w:t>
      </w:r>
      <w:r>
        <w:rPr>
          <w:rFonts w:ascii="Arial" w:eastAsiaTheme="majorEastAsia" w:hAnsi="Arial" w:cs="Times New Roman (Body CS)"/>
          <w:sz w:val="24"/>
          <w:szCs w:val="32"/>
        </w:rPr>
        <w:t xml:space="preserve"> retain control of the design while drawing on </w:t>
      </w:r>
      <w:r w:rsidR="00F63A4B">
        <w:rPr>
          <w:rFonts w:ascii="Arial" w:eastAsiaTheme="majorEastAsia" w:hAnsi="Arial" w:cs="Times New Roman (Body CS)"/>
          <w:sz w:val="24"/>
          <w:szCs w:val="32"/>
        </w:rPr>
        <w:t>the experience and expertise of the management contractor.</w:t>
      </w:r>
    </w:p>
    <w:p w14:paraId="00D64710" w14:textId="525BBCAF" w:rsidR="00F63A4B" w:rsidRDefault="00F63A4B" w:rsidP="00842016">
      <w:pPr>
        <w:pStyle w:val="ListParagraph"/>
        <w:numPr>
          <w:ilvl w:val="0"/>
          <w:numId w:val="5"/>
        </w:numPr>
        <w:rPr>
          <w:rFonts w:ascii="Arial" w:eastAsiaTheme="majorEastAsia" w:hAnsi="Arial" w:cs="Times New Roman (Body CS)"/>
          <w:sz w:val="24"/>
          <w:szCs w:val="32"/>
        </w:rPr>
      </w:pPr>
      <w:r>
        <w:rPr>
          <w:rFonts w:ascii="Arial" w:eastAsiaTheme="majorEastAsia" w:hAnsi="Arial" w:cs="Times New Roman (Body CS)"/>
          <w:sz w:val="24"/>
          <w:szCs w:val="32"/>
        </w:rPr>
        <w:t>Client can also move the risks of procurement and delivery to the management contractor as they will be responsible for both the management of the project and the works being carried out.</w:t>
      </w:r>
    </w:p>
    <w:p w14:paraId="2462731F" w14:textId="2357E239" w:rsidR="007F1FD1" w:rsidRDefault="007F1FD1" w:rsidP="007F1FD1">
      <w:pPr>
        <w:rPr>
          <w:rFonts w:ascii="Arial" w:eastAsiaTheme="majorEastAsia" w:hAnsi="Arial" w:cs="Times New Roman (Body CS)"/>
          <w:sz w:val="24"/>
          <w:szCs w:val="32"/>
        </w:rPr>
      </w:pPr>
    </w:p>
    <w:p w14:paraId="7D8E5DE0" w14:textId="56DA8067" w:rsidR="007F1FD1" w:rsidRPr="007F1FD1" w:rsidRDefault="007F1FD1" w:rsidP="007F1FD1">
      <w:pPr>
        <w:rPr>
          <w:rFonts w:ascii="Arial" w:eastAsiaTheme="majorEastAsia" w:hAnsi="Arial" w:cs="Times New Roman (Body CS)"/>
          <w:sz w:val="24"/>
          <w:szCs w:val="32"/>
        </w:rPr>
      </w:pPr>
      <w:r>
        <w:rPr>
          <w:rFonts w:ascii="Arial" w:eastAsiaTheme="majorEastAsia" w:hAnsi="Arial" w:cs="Times New Roman (Body CS)"/>
          <w:sz w:val="24"/>
          <w:szCs w:val="32"/>
        </w:rPr>
        <w:t>Below, shows the management procurement route in order.</w:t>
      </w:r>
    </w:p>
    <w:p w14:paraId="284DECC9" w14:textId="1E1BAC91" w:rsidR="00F63A4B" w:rsidRDefault="00F63A4B" w:rsidP="007F1FD1">
      <w:pPr>
        <w:ind w:left="360"/>
        <w:rPr>
          <w:rFonts w:ascii="Arial" w:eastAsiaTheme="majorEastAsia" w:hAnsi="Arial" w:cs="Times New Roman (Body CS)"/>
          <w:sz w:val="24"/>
          <w:szCs w:val="32"/>
        </w:rPr>
      </w:pPr>
    </w:p>
    <w:p w14:paraId="26B7FCBC" w14:textId="5246C44F" w:rsidR="007F1FD1" w:rsidRPr="007F1FD1" w:rsidRDefault="007F1FD1" w:rsidP="007F1FD1">
      <w:pPr>
        <w:ind w:left="360"/>
        <w:rPr>
          <w:rFonts w:ascii="Arial" w:eastAsiaTheme="majorEastAsia" w:hAnsi="Arial" w:cs="Times New Roman (Body CS)"/>
          <w:sz w:val="24"/>
          <w:szCs w:val="32"/>
        </w:rPr>
      </w:pPr>
      <w:r>
        <w:rPr>
          <w:noProof/>
        </w:rPr>
        <w:drawing>
          <wp:anchor distT="0" distB="0" distL="114300" distR="114300" simplePos="0" relativeHeight="251662336" behindDoc="0" locked="0" layoutInCell="1" allowOverlap="1" wp14:anchorId="5BB20C90" wp14:editId="249EF3BE">
            <wp:simplePos x="0" y="0"/>
            <wp:positionH relativeFrom="column">
              <wp:posOffset>815340</wp:posOffset>
            </wp:positionH>
            <wp:positionV relativeFrom="paragraph">
              <wp:posOffset>4445</wp:posOffset>
            </wp:positionV>
            <wp:extent cx="4161790" cy="28194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61790" cy="2819400"/>
                    </a:xfrm>
                    <a:prstGeom prst="rect">
                      <a:avLst/>
                    </a:prstGeom>
                    <a:noFill/>
                  </pic:spPr>
                </pic:pic>
              </a:graphicData>
            </a:graphic>
            <wp14:sizeRelH relativeFrom="page">
              <wp14:pctWidth>0</wp14:pctWidth>
            </wp14:sizeRelH>
            <wp14:sizeRelV relativeFrom="page">
              <wp14:pctHeight>0</wp14:pctHeight>
            </wp14:sizeRelV>
          </wp:anchor>
        </w:drawing>
      </w:r>
    </w:p>
    <w:p w14:paraId="6894E809" w14:textId="19DBFFE8" w:rsidR="0074035D" w:rsidRDefault="0074035D" w:rsidP="0074035D"/>
    <w:p w14:paraId="27F523AD" w14:textId="493D9985" w:rsidR="007F1FD1" w:rsidRPr="007F1FD1" w:rsidRDefault="007F1FD1" w:rsidP="007F1FD1"/>
    <w:p w14:paraId="5B3768FE" w14:textId="77C3C4C4" w:rsidR="007F1FD1" w:rsidRPr="007F1FD1" w:rsidRDefault="007F1FD1" w:rsidP="007F1FD1"/>
    <w:p w14:paraId="2C609402" w14:textId="101ACD7F" w:rsidR="007F1FD1" w:rsidRPr="007F1FD1" w:rsidRDefault="007F1FD1" w:rsidP="007F1FD1"/>
    <w:p w14:paraId="6F4A4086" w14:textId="0E9A4826" w:rsidR="007F1FD1" w:rsidRPr="007F1FD1" w:rsidRDefault="007F1FD1" w:rsidP="007F1FD1"/>
    <w:p w14:paraId="4FCE89D5" w14:textId="418A9AC7" w:rsidR="007F1FD1" w:rsidRPr="007F1FD1" w:rsidRDefault="007F1FD1" w:rsidP="007F1FD1"/>
    <w:p w14:paraId="7D609B6E" w14:textId="7E37D4AD" w:rsidR="007F1FD1" w:rsidRPr="007F1FD1" w:rsidRDefault="007F1FD1" w:rsidP="007F1FD1"/>
    <w:p w14:paraId="3EE6EBA8" w14:textId="3BEB5AC8" w:rsidR="007F1FD1" w:rsidRPr="007F1FD1" w:rsidRDefault="007F1FD1" w:rsidP="007F1FD1"/>
    <w:p w14:paraId="4F0680D3" w14:textId="4788F425" w:rsidR="007F1FD1" w:rsidRPr="007F1FD1" w:rsidRDefault="007F1FD1" w:rsidP="007F1FD1"/>
    <w:p w14:paraId="6C0B12F2" w14:textId="7FE2B024" w:rsidR="007F1FD1" w:rsidRPr="007F1FD1" w:rsidRDefault="007F1FD1" w:rsidP="007F1FD1"/>
    <w:p w14:paraId="368C5A60" w14:textId="4173F41C" w:rsidR="007F1FD1" w:rsidRPr="007F1FD1" w:rsidRDefault="007F1FD1" w:rsidP="007F1FD1"/>
    <w:p w14:paraId="1868AAD8" w14:textId="026EDDB0" w:rsidR="007F1FD1" w:rsidRPr="007F1FD1" w:rsidRDefault="007F1FD1" w:rsidP="007F1FD1"/>
    <w:p w14:paraId="723B6BC5" w14:textId="6CA265AB" w:rsidR="007F1FD1" w:rsidRPr="007F1FD1" w:rsidRDefault="007F1FD1" w:rsidP="007F1FD1"/>
    <w:p w14:paraId="2D2340B1" w14:textId="3C758B9C" w:rsidR="007F1FD1" w:rsidRPr="007F1FD1" w:rsidRDefault="007F1FD1" w:rsidP="007F1FD1"/>
    <w:p w14:paraId="0479BA30" w14:textId="4CE88719" w:rsidR="007F1FD1" w:rsidRPr="007F1FD1" w:rsidRDefault="007F1FD1" w:rsidP="007F1FD1"/>
    <w:p w14:paraId="0F93A4C0" w14:textId="2E2404FC" w:rsidR="007F1FD1" w:rsidRPr="007F1FD1" w:rsidRDefault="007F1FD1" w:rsidP="007F1FD1"/>
    <w:p w14:paraId="36E009F8" w14:textId="1A6BDFFE" w:rsidR="007F1FD1" w:rsidRPr="00864D19" w:rsidRDefault="009A36C8" w:rsidP="007F1FD1">
      <w:pPr>
        <w:rPr>
          <w:rFonts w:ascii="Arial" w:hAnsi="Arial" w:cs="Arial"/>
          <w:sz w:val="24"/>
          <w:szCs w:val="24"/>
        </w:rPr>
      </w:pPr>
      <w:sdt>
        <w:sdtPr>
          <w:rPr>
            <w:rFonts w:ascii="Arial" w:hAnsi="Arial" w:cs="Arial"/>
            <w:sz w:val="24"/>
            <w:szCs w:val="24"/>
          </w:rPr>
          <w:id w:val="-772860897"/>
          <w:citation/>
        </w:sdtPr>
        <w:sdtContent>
          <w:r w:rsidRPr="00864D19">
            <w:rPr>
              <w:rFonts w:ascii="Arial" w:hAnsi="Arial" w:cs="Arial"/>
              <w:sz w:val="24"/>
              <w:szCs w:val="24"/>
            </w:rPr>
            <w:fldChar w:fldCharType="begin"/>
          </w:r>
          <w:r w:rsidRPr="00864D19">
            <w:rPr>
              <w:rFonts w:ascii="Arial" w:hAnsi="Arial" w:cs="Arial"/>
              <w:sz w:val="24"/>
              <w:szCs w:val="24"/>
            </w:rPr>
            <w:instrText xml:space="preserve"> CITATION Pau21 \l 2057 </w:instrText>
          </w:r>
          <w:r w:rsidRPr="00864D19">
            <w:rPr>
              <w:rFonts w:ascii="Arial" w:hAnsi="Arial" w:cs="Arial"/>
              <w:sz w:val="24"/>
              <w:szCs w:val="24"/>
            </w:rPr>
            <w:fldChar w:fldCharType="separate"/>
          </w:r>
          <w:r w:rsidR="00B74B7E" w:rsidRPr="00B74B7E">
            <w:rPr>
              <w:rFonts w:ascii="Arial" w:hAnsi="Arial" w:cs="Arial"/>
              <w:noProof/>
              <w:sz w:val="24"/>
              <w:szCs w:val="24"/>
            </w:rPr>
            <w:t>(Heming, 2021)</w:t>
          </w:r>
          <w:r w:rsidRPr="00864D19">
            <w:rPr>
              <w:rFonts w:ascii="Arial" w:hAnsi="Arial" w:cs="Arial"/>
              <w:sz w:val="24"/>
              <w:szCs w:val="24"/>
            </w:rPr>
            <w:fldChar w:fldCharType="end"/>
          </w:r>
        </w:sdtContent>
      </w:sdt>
    </w:p>
    <w:p w14:paraId="1B3A576E" w14:textId="7EF8D90C" w:rsidR="007F1FD1" w:rsidRDefault="007F1FD1" w:rsidP="007F1FD1">
      <w:pPr>
        <w:tabs>
          <w:tab w:val="left" w:pos="1344"/>
        </w:tabs>
      </w:pPr>
      <w:r>
        <w:tab/>
      </w:r>
    </w:p>
    <w:p w14:paraId="7A5A86F2" w14:textId="0C7041B6" w:rsidR="007F1FD1" w:rsidRDefault="00A63758" w:rsidP="00A63758">
      <w:pPr>
        <w:pStyle w:val="Heading1"/>
        <w:rPr>
          <w:rFonts w:ascii="Arial" w:hAnsi="Arial" w:cs="Arial"/>
          <w:b/>
          <w:bCs/>
          <w:color w:val="auto"/>
          <w:sz w:val="24"/>
          <w:szCs w:val="24"/>
          <w:u w:val="single"/>
        </w:rPr>
      </w:pPr>
      <w:bookmarkStart w:id="5" w:name="_Toc96326264"/>
      <w:r w:rsidRPr="00A63758">
        <w:rPr>
          <w:rFonts w:ascii="Arial" w:hAnsi="Arial" w:cs="Arial"/>
          <w:b/>
          <w:bCs/>
          <w:color w:val="auto"/>
          <w:sz w:val="24"/>
          <w:szCs w:val="24"/>
          <w:u w:val="single"/>
        </w:rPr>
        <w:lastRenderedPageBreak/>
        <w:t>Partnering</w:t>
      </w:r>
      <w:bookmarkEnd w:id="5"/>
    </w:p>
    <w:p w14:paraId="49959924" w14:textId="0B20D27F" w:rsidR="00A63758" w:rsidRDefault="00A63758" w:rsidP="00A63758"/>
    <w:p w14:paraId="05381281" w14:textId="78D0FD11" w:rsidR="00A63758" w:rsidRPr="00DC17C4" w:rsidRDefault="00DC17C4" w:rsidP="00A63758">
      <w:pPr>
        <w:rPr>
          <w:rFonts w:ascii="Arial" w:hAnsi="Arial" w:cs="Arial"/>
          <w:sz w:val="24"/>
          <w:szCs w:val="24"/>
        </w:rPr>
      </w:pPr>
      <w:r w:rsidRPr="00DC17C4">
        <w:rPr>
          <w:rFonts w:ascii="Arial" w:hAnsi="Arial" w:cs="Arial"/>
          <w:sz w:val="24"/>
          <w:szCs w:val="24"/>
        </w:rPr>
        <w:t xml:space="preserve">Partnering is a </w:t>
      </w:r>
      <w:r>
        <w:rPr>
          <w:rFonts w:ascii="Arial" w:hAnsi="Arial" w:cs="Arial"/>
          <w:sz w:val="24"/>
          <w:szCs w:val="24"/>
        </w:rPr>
        <w:t xml:space="preserve">management approach which is used by two or more companies or organisations to achieve specific objectives by maximising the effectiveness of each other’s resources. Both parties will become dependent on each other for the success of a project as it requires a change in attitude, </w:t>
      </w:r>
      <w:r w:rsidR="00172338">
        <w:rPr>
          <w:rFonts w:ascii="Arial" w:hAnsi="Arial" w:cs="Arial"/>
          <w:sz w:val="24"/>
          <w:szCs w:val="24"/>
        </w:rPr>
        <w:t>culture,</w:t>
      </w:r>
      <w:r>
        <w:rPr>
          <w:rFonts w:ascii="Arial" w:hAnsi="Arial" w:cs="Arial"/>
          <w:sz w:val="24"/>
          <w:szCs w:val="24"/>
        </w:rPr>
        <w:t xml:space="preserve"> and procedures throughout the supply chain. </w:t>
      </w:r>
      <w:r w:rsidR="00172338">
        <w:rPr>
          <w:rFonts w:ascii="Arial" w:hAnsi="Arial" w:cs="Arial"/>
          <w:sz w:val="24"/>
          <w:szCs w:val="24"/>
        </w:rPr>
        <w:t xml:space="preserve">Both parties must work together in an open and trustworthy for to achieve the mutual objectives which have been set. </w:t>
      </w:r>
      <w:r>
        <w:rPr>
          <w:rFonts w:ascii="Arial" w:hAnsi="Arial" w:cs="Arial"/>
          <w:sz w:val="24"/>
          <w:szCs w:val="24"/>
        </w:rPr>
        <w:t xml:space="preserve">If the successful </w:t>
      </w:r>
      <w:r w:rsidR="00172338">
        <w:rPr>
          <w:rFonts w:ascii="Arial" w:hAnsi="Arial" w:cs="Arial"/>
          <w:sz w:val="24"/>
          <w:szCs w:val="24"/>
        </w:rPr>
        <w:t>partnering</w:t>
      </w:r>
      <w:r>
        <w:rPr>
          <w:rFonts w:ascii="Arial" w:hAnsi="Arial" w:cs="Arial"/>
          <w:sz w:val="24"/>
          <w:szCs w:val="24"/>
        </w:rPr>
        <w:t xml:space="preserve"> shall happen it should enable long term integration for the whole project team </w:t>
      </w:r>
      <w:r w:rsidR="00172338">
        <w:rPr>
          <w:rFonts w:ascii="Arial" w:hAnsi="Arial" w:cs="Arial"/>
          <w:sz w:val="24"/>
          <w:szCs w:val="24"/>
        </w:rPr>
        <w:t xml:space="preserve">for the mutual benefit of all and therefore vital that the right partners are chosen. </w:t>
      </w:r>
    </w:p>
    <w:p w14:paraId="54492BC9" w14:textId="04897010" w:rsidR="007F1FD1" w:rsidRDefault="007F1FD1" w:rsidP="007F1FD1">
      <w:pPr>
        <w:tabs>
          <w:tab w:val="left" w:pos="1344"/>
        </w:tabs>
      </w:pPr>
    </w:p>
    <w:p w14:paraId="551EE751" w14:textId="192250C7" w:rsidR="00172338" w:rsidRDefault="00172338" w:rsidP="00172338">
      <w:pPr>
        <w:tabs>
          <w:tab w:val="left" w:pos="1344"/>
        </w:tabs>
        <w:rPr>
          <w:rFonts w:ascii="Arial" w:hAnsi="Arial" w:cs="Arial"/>
          <w:sz w:val="24"/>
          <w:szCs w:val="24"/>
        </w:rPr>
      </w:pPr>
      <w:r w:rsidRPr="00172338">
        <w:rPr>
          <w:rFonts w:ascii="Arial" w:hAnsi="Arial" w:cs="Arial"/>
          <w:sz w:val="24"/>
          <w:szCs w:val="24"/>
        </w:rPr>
        <w:t>Key points using partnering:</w:t>
      </w:r>
    </w:p>
    <w:p w14:paraId="5481AB7F" w14:textId="0D9D12BD" w:rsidR="00172338" w:rsidRDefault="00172338" w:rsidP="00172338">
      <w:pPr>
        <w:tabs>
          <w:tab w:val="left" w:pos="1344"/>
        </w:tabs>
        <w:rPr>
          <w:rFonts w:ascii="Arial" w:hAnsi="Arial" w:cs="Arial"/>
          <w:sz w:val="24"/>
          <w:szCs w:val="24"/>
        </w:rPr>
      </w:pPr>
    </w:p>
    <w:p w14:paraId="5DE489D7" w14:textId="0587C867" w:rsidR="00172338" w:rsidRDefault="00172338" w:rsidP="00172338">
      <w:pPr>
        <w:pStyle w:val="ListParagraph"/>
        <w:numPr>
          <w:ilvl w:val="0"/>
          <w:numId w:val="7"/>
        </w:numPr>
        <w:tabs>
          <w:tab w:val="left" w:pos="1344"/>
        </w:tabs>
        <w:rPr>
          <w:rFonts w:ascii="Arial" w:hAnsi="Arial" w:cs="Arial"/>
          <w:sz w:val="24"/>
          <w:szCs w:val="24"/>
        </w:rPr>
      </w:pPr>
      <w:r>
        <w:rPr>
          <w:rFonts w:ascii="Arial" w:hAnsi="Arial" w:cs="Arial"/>
          <w:sz w:val="24"/>
          <w:szCs w:val="24"/>
        </w:rPr>
        <w:t>Less bureaucracy</w:t>
      </w:r>
      <w:r w:rsidR="0029692D">
        <w:rPr>
          <w:rFonts w:ascii="Arial" w:hAnsi="Arial" w:cs="Arial"/>
          <w:sz w:val="24"/>
          <w:szCs w:val="24"/>
        </w:rPr>
        <w:t>. Better communications with better understanding and tolerance of problems. Can lead to faster construction and continuous improvements.</w:t>
      </w:r>
    </w:p>
    <w:p w14:paraId="451FC68C" w14:textId="6F2782A6" w:rsidR="0029692D" w:rsidRDefault="006A75D9" w:rsidP="00172338">
      <w:pPr>
        <w:pStyle w:val="ListParagraph"/>
        <w:numPr>
          <w:ilvl w:val="0"/>
          <w:numId w:val="7"/>
        </w:numPr>
        <w:tabs>
          <w:tab w:val="left" w:pos="1344"/>
        </w:tabs>
        <w:rPr>
          <w:rFonts w:ascii="Arial" w:hAnsi="Arial" w:cs="Arial"/>
          <w:sz w:val="24"/>
          <w:szCs w:val="24"/>
        </w:rPr>
      </w:pPr>
      <w:r>
        <w:rPr>
          <w:rFonts w:ascii="Arial" w:hAnsi="Arial" w:cs="Arial"/>
          <w:sz w:val="24"/>
          <w:szCs w:val="24"/>
        </w:rPr>
        <w:t xml:space="preserve">Less risk for the client with greater satisfaction of delivery and quality of the works carried out. </w:t>
      </w:r>
    </w:p>
    <w:p w14:paraId="59CC2020" w14:textId="3A54415D" w:rsidR="00701634" w:rsidRDefault="00701634" w:rsidP="00172338">
      <w:pPr>
        <w:pStyle w:val="ListParagraph"/>
        <w:numPr>
          <w:ilvl w:val="0"/>
          <w:numId w:val="7"/>
        </w:numPr>
        <w:tabs>
          <w:tab w:val="left" w:pos="1344"/>
        </w:tabs>
        <w:rPr>
          <w:rFonts w:ascii="Arial" w:hAnsi="Arial" w:cs="Arial"/>
          <w:sz w:val="24"/>
          <w:szCs w:val="24"/>
        </w:rPr>
      </w:pPr>
      <w:r>
        <w:rPr>
          <w:rFonts w:ascii="Arial" w:hAnsi="Arial" w:cs="Arial"/>
          <w:sz w:val="24"/>
          <w:szCs w:val="24"/>
        </w:rPr>
        <w:t xml:space="preserve">Problems can occur when both parties may have a </w:t>
      </w:r>
      <w:r w:rsidR="00EF0523">
        <w:rPr>
          <w:rFonts w:ascii="Arial" w:hAnsi="Arial" w:cs="Arial"/>
          <w:sz w:val="24"/>
          <w:szCs w:val="24"/>
        </w:rPr>
        <w:t>disagreement</w:t>
      </w:r>
      <w:r>
        <w:rPr>
          <w:rFonts w:ascii="Arial" w:hAnsi="Arial" w:cs="Arial"/>
          <w:sz w:val="24"/>
          <w:szCs w:val="24"/>
        </w:rPr>
        <w:t xml:space="preserve"> which</w:t>
      </w:r>
      <w:r w:rsidR="00864D19">
        <w:rPr>
          <w:rFonts w:ascii="Arial" w:hAnsi="Arial" w:cs="Arial"/>
          <w:sz w:val="24"/>
          <w:szCs w:val="24"/>
        </w:rPr>
        <w:t xml:space="preserve"> </w:t>
      </w:r>
      <w:r>
        <w:rPr>
          <w:rFonts w:ascii="Arial" w:hAnsi="Arial" w:cs="Arial"/>
          <w:sz w:val="24"/>
          <w:szCs w:val="24"/>
        </w:rPr>
        <w:t xml:space="preserve">can result in acrimony. </w:t>
      </w:r>
    </w:p>
    <w:p w14:paraId="69E2A067" w14:textId="3E6FC2E5" w:rsidR="00063DE9" w:rsidRPr="00EA1ED1" w:rsidRDefault="00701634" w:rsidP="00F96582">
      <w:pPr>
        <w:pStyle w:val="ListParagraph"/>
        <w:numPr>
          <w:ilvl w:val="0"/>
          <w:numId w:val="7"/>
        </w:numPr>
        <w:tabs>
          <w:tab w:val="left" w:pos="1344"/>
        </w:tabs>
        <w:rPr>
          <w:rFonts w:ascii="Arial" w:hAnsi="Arial" w:cs="Arial"/>
          <w:sz w:val="24"/>
          <w:szCs w:val="24"/>
        </w:rPr>
      </w:pPr>
      <w:r>
        <w:rPr>
          <w:rFonts w:ascii="Arial" w:hAnsi="Arial" w:cs="Arial"/>
          <w:sz w:val="24"/>
          <w:szCs w:val="24"/>
        </w:rPr>
        <w:t>Reducing the risk from the client may affect the competitiveness of the contractors and his ability to innovate.</w:t>
      </w:r>
    </w:p>
    <w:p w14:paraId="1A00A4C3" w14:textId="23901782" w:rsidR="00F96582" w:rsidRPr="00001D9C" w:rsidRDefault="00F96582" w:rsidP="00001D9C">
      <w:pPr>
        <w:pStyle w:val="Heading1"/>
        <w:rPr>
          <w:rFonts w:ascii="Arial" w:hAnsi="Arial" w:cs="Arial"/>
          <w:b/>
          <w:bCs/>
          <w:color w:val="auto"/>
          <w:sz w:val="24"/>
          <w:szCs w:val="24"/>
          <w:u w:val="single"/>
        </w:rPr>
      </w:pPr>
      <w:bookmarkStart w:id="6" w:name="_Toc96326265"/>
      <w:r w:rsidRPr="00001D9C">
        <w:rPr>
          <w:rFonts w:ascii="Arial" w:hAnsi="Arial" w:cs="Arial"/>
          <w:b/>
          <w:bCs/>
          <w:color w:val="auto"/>
          <w:sz w:val="24"/>
          <w:szCs w:val="24"/>
          <w:u w:val="single"/>
        </w:rPr>
        <w:t xml:space="preserve">Factors that can influence the choice of </w:t>
      </w:r>
      <w:r w:rsidR="00416FBA" w:rsidRPr="00001D9C">
        <w:rPr>
          <w:rFonts w:ascii="Arial" w:hAnsi="Arial" w:cs="Arial"/>
          <w:b/>
          <w:bCs/>
          <w:color w:val="auto"/>
          <w:sz w:val="24"/>
          <w:szCs w:val="24"/>
          <w:u w:val="single"/>
        </w:rPr>
        <w:t>selecting a particular procurement route.</w:t>
      </w:r>
      <w:bookmarkEnd w:id="6"/>
      <w:r w:rsidR="00416FBA" w:rsidRPr="00001D9C">
        <w:rPr>
          <w:rFonts w:ascii="Arial" w:hAnsi="Arial" w:cs="Arial"/>
          <w:b/>
          <w:bCs/>
          <w:color w:val="auto"/>
          <w:sz w:val="24"/>
          <w:szCs w:val="24"/>
          <w:u w:val="single"/>
        </w:rPr>
        <w:t xml:space="preserve"> </w:t>
      </w:r>
    </w:p>
    <w:p w14:paraId="3094AC64" w14:textId="52A6486D" w:rsidR="00416FBA" w:rsidRDefault="00416FBA" w:rsidP="00F96582">
      <w:pPr>
        <w:tabs>
          <w:tab w:val="left" w:pos="1344"/>
        </w:tabs>
        <w:rPr>
          <w:rFonts w:ascii="Arial" w:hAnsi="Arial" w:cs="Arial"/>
          <w:b/>
          <w:bCs/>
          <w:sz w:val="24"/>
          <w:szCs w:val="24"/>
          <w:u w:val="single"/>
        </w:rPr>
      </w:pPr>
    </w:p>
    <w:p w14:paraId="50355E1B" w14:textId="69F2E5C9" w:rsidR="00416FBA" w:rsidRDefault="00416FBA" w:rsidP="00F96582">
      <w:pPr>
        <w:tabs>
          <w:tab w:val="left" w:pos="1344"/>
        </w:tabs>
        <w:rPr>
          <w:rFonts w:ascii="Arial" w:hAnsi="Arial" w:cs="Arial"/>
          <w:sz w:val="24"/>
          <w:szCs w:val="24"/>
        </w:rPr>
      </w:pPr>
      <w:r>
        <w:rPr>
          <w:rFonts w:ascii="Arial" w:hAnsi="Arial" w:cs="Arial"/>
          <w:sz w:val="24"/>
          <w:szCs w:val="24"/>
        </w:rPr>
        <w:t>Before selecting a particular procurement route for a project</w:t>
      </w:r>
      <w:r w:rsidR="004B7B74">
        <w:rPr>
          <w:rFonts w:ascii="Arial" w:hAnsi="Arial" w:cs="Arial"/>
          <w:sz w:val="24"/>
          <w:szCs w:val="24"/>
        </w:rPr>
        <w:t xml:space="preserve">, it is </w:t>
      </w:r>
      <w:r>
        <w:rPr>
          <w:rFonts w:ascii="Arial" w:hAnsi="Arial" w:cs="Arial"/>
          <w:sz w:val="24"/>
          <w:szCs w:val="24"/>
        </w:rPr>
        <w:t xml:space="preserve">vital that the following factors are to be considered before selection as the following factors can have a massive say on picking the correct procurement route for a project. The following factors will provide an extended list of considerations that will needed to be looked at and </w:t>
      </w:r>
      <w:r w:rsidR="00EF0441">
        <w:rPr>
          <w:rFonts w:ascii="Arial" w:hAnsi="Arial" w:cs="Arial"/>
          <w:sz w:val="24"/>
          <w:szCs w:val="24"/>
        </w:rPr>
        <w:t>understand</w:t>
      </w:r>
      <w:r>
        <w:rPr>
          <w:rFonts w:ascii="Arial" w:hAnsi="Arial" w:cs="Arial"/>
          <w:sz w:val="24"/>
          <w:szCs w:val="24"/>
        </w:rPr>
        <w:t xml:space="preserve"> the challenges of the project before the selection of the particular procurement route. Below I have listed several </w:t>
      </w:r>
      <w:r w:rsidR="00EF0441">
        <w:rPr>
          <w:rFonts w:ascii="Arial" w:hAnsi="Arial" w:cs="Arial"/>
          <w:sz w:val="24"/>
          <w:szCs w:val="24"/>
        </w:rPr>
        <w:t xml:space="preserve">factors that </w:t>
      </w:r>
      <w:r w:rsidR="004B7B74">
        <w:rPr>
          <w:rFonts w:ascii="Arial" w:hAnsi="Arial" w:cs="Arial"/>
          <w:sz w:val="24"/>
          <w:szCs w:val="24"/>
        </w:rPr>
        <w:t xml:space="preserve">are </w:t>
      </w:r>
      <w:r w:rsidR="00EF0441">
        <w:rPr>
          <w:rFonts w:ascii="Arial" w:hAnsi="Arial" w:cs="Arial"/>
          <w:sz w:val="24"/>
          <w:szCs w:val="24"/>
        </w:rPr>
        <w:t xml:space="preserve">needed to be taken into consideration. </w:t>
      </w:r>
    </w:p>
    <w:p w14:paraId="13563F98" w14:textId="480BA797" w:rsidR="00EF0441" w:rsidRDefault="00EF0441" w:rsidP="00F96582">
      <w:pPr>
        <w:tabs>
          <w:tab w:val="left" w:pos="1344"/>
        </w:tabs>
        <w:rPr>
          <w:rFonts w:ascii="Arial" w:hAnsi="Arial" w:cs="Arial"/>
          <w:sz w:val="24"/>
          <w:szCs w:val="24"/>
        </w:rPr>
      </w:pPr>
    </w:p>
    <w:p w14:paraId="02291943" w14:textId="6CC59070" w:rsidR="00EF0441" w:rsidRDefault="00EF0441" w:rsidP="00EF0441">
      <w:pPr>
        <w:pStyle w:val="ListParagraph"/>
        <w:numPr>
          <w:ilvl w:val="0"/>
          <w:numId w:val="8"/>
        </w:numPr>
        <w:tabs>
          <w:tab w:val="left" w:pos="1344"/>
        </w:tabs>
        <w:rPr>
          <w:rFonts w:ascii="Arial" w:hAnsi="Arial" w:cs="Arial"/>
          <w:sz w:val="24"/>
          <w:szCs w:val="24"/>
        </w:rPr>
      </w:pPr>
      <w:r>
        <w:rPr>
          <w:rFonts w:ascii="Arial" w:hAnsi="Arial" w:cs="Arial"/>
          <w:sz w:val="24"/>
          <w:szCs w:val="24"/>
        </w:rPr>
        <w:t xml:space="preserve">The project characteristics. This will include the size of the project, the complexity of the project, the site location, the design of the build of which will influence time, cost, and risk. </w:t>
      </w:r>
    </w:p>
    <w:p w14:paraId="3D40252A" w14:textId="579789FA" w:rsidR="00EF0441" w:rsidRDefault="00EF0441" w:rsidP="00EF0441">
      <w:pPr>
        <w:pStyle w:val="ListParagraph"/>
        <w:numPr>
          <w:ilvl w:val="0"/>
          <w:numId w:val="8"/>
        </w:numPr>
        <w:tabs>
          <w:tab w:val="left" w:pos="1344"/>
        </w:tabs>
        <w:rPr>
          <w:rFonts w:ascii="Arial" w:hAnsi="Arial" w:cs="Arial"/>
          <w:sz w:val="24"/>
          <w:szCs w:val="24"/>
        </w:rPr>
      </w:pPr>
      <w:r>
        <w:rPr>
          <w:rFonts w:ascii="Arial" w:hAnsi="Arial" w:cs="Arial"/>
          <w:sz w:val="24"/>
          <w:szCs w:val="24"/>
        </w:rPr>
        <w:t>Client characteristics</w:t>
      </w:r>
      <w:r w:rsidR="00063DE9">
        <w:rPr>
          <w:rFonts w:ascii="Arial" w:hAnsi="Arial" w:cs="Arial"/>
          <w:sz w:val="24"/>
          <w:szCs w:val="24"/>
        </w:rPr>
        <w:t>. The client’s knowledge and experience. The culture of the organisation. Also, the degree of the client’s involvement within the project.</w:t>
      </w:r>
    </w:p>
    <w:p w14:paraId="55F6493B" w14:textId="56B71A6A" w:rsidR="00063DE9" w:rsidRDefault="00063DE9" w:rsidP="00EF0441">
      <w:pPr>
        <w:pStyle w:val="ListParagraph"/>
        <w:numPr>
          <w:ilvl w:val="0"/>
          <w:numId w:val="8"/>
        </w:numPr>
        <w:tabs>
          <w:tab w:val="left" w:pos="1344"/>
        </w:tabs>
        <w:rPr>
          <w:rFonts w:ascii="Arial" w:hAnsi="Arial" w:cs="Arial"/>
          <w:sz w:val="24"/>
          <w:szCs w:val="24"/>
        </w:rPr>
      </w:pPr>
      <w:r>
        <w:rPr>
          <w:rFonts w:ascii="Arial" w:hAnsi="Arial" w:cs="Arial"/>
          <w:sz w:val="24"/>
          <w:szCs w:val="24"/>
        </w:rPr>
        <w:t>The external factors. This includes any economic, commercial, political, technological, legal, and social involvement.</w:t>
      </w:r>
    </w:p>
    <w:p w14:paraId="2CE60299" w14:textId="08B5CC92" w:rsidR="00063DE9" w:rsidRDefault="00063DE9" w:rsidP="00EF0441">
      <w:pPr>
        <w:pStyle w:val="ListParagraph"/>
        <w:numPr>
          <w:ilvl w:val="0"/>
          <w:numId w:val="8"/>
        </w:numPr>
        <w:tabs>
          <w:tab w:val="left" w:pos="1344"/>
        </w:tabs>
        <w:rPr>
          <w:rFonts w:ascii="Arial" w:hAnsi="Arial" w:cs="Arial"/>
          <w:sz w:val="24"/>
          <w:szCs w:val="24"/>
        </w:rPr>
      </w:pPr>
      <w:r>
        <w:rPr>
          <w:rFonts w:ascii="Arial" w:hAnsi="Arial" w:cs="Arial"/>
          <w:sz w:val="24"/>
          <w:szCs w:val="24"/>
        </w:rPr>
        <w:t>The ability to make any changes. Within any project, it is inevitable that there will be changes. Therefore, desired level of flexibility is needed as the client may need to make changes during the project.</w:t>
      </w:r>
    </w:p>
    <w:p w14:paraId="4175A4E7" w14:textId="609490A6" w:rsidR="00271E2B" w:rsidRDefault="00271E2B" w:rsidP="00EF0441">
      <w:pPr>
        <w:pStyle w:val="ListParagraph"/>
        <w:numPr>
          <w:ilvl w:val="0"/>
          <w:numId w:val="8"/>
        </w:numPr>
        <w:tabs>
          <w:tab w:val="left" w:pos="1344"/>
        </w:tabs>
        <w:rPr>
          <w:rFonts w:ascii="Arial" w:hAnsi="Arial" w:cs="Arial"/>
          <w:sz w:val="24"/>
          <w:szCs w:val="24"/>
        </w:rPr>
      </w:pPr>
      <w:r>
        <w:rPr>
          <w:rFonts w:ascii="Arial" w:hAnsi="Arial" w:cs="Arial"/>
          <w:sz w:val="24"/>
          <w:szCs w:val="24"/>
        </w:rPr>
        <w:t>Covid 19. Price increases within materials and subcontractors. More leading time on materials.</w:t>
      </w:r>
      <w:r w:rsidR="004B5FA6">
        <w:rPr>
          <w:rFonts w:ascii="Arial" w:hAnsi="Arial" w:cs="Arial"/>
          <w:sz w:val="24"/>
          <w:szCs w:val="24"/>
        </w:rPr>
        <w:t xml:space="preserve"> Workforce issues due to covid. </w:t>
      </w:r>
    </w:p>
    <w:p w14:paraId="0618AD50" w14:textId="28AE0942" w:rsidR="00EA1ED1" w:rsidRDefault="00EA1ED1" w:rsidP="00EA1ED1">
      <w:pPr>
        <w:pStyle w:val="ListParagraph"/>
        <w:numPr>
          <w:ilvl w:val="0"/>
          <w:numId w:val="8"/>
        </w:numPr>
        <w:tabs>
          <w:tab w:val="left" w:pos="1344"/>
        </w:tabs>
        <w:rPr>
          <w:rFonts w:ascii="Arial" w:hAnsi="Arial" w:cs="Arial"/>
          <w:sz w:val="24"/>
          <w:szCs w:val="24"/>
        </w:rPr>
      </w:pPr>
      <w:r>
        <w:rPr>
          <w:rFonts w:ascii="Arial" w:hAnsi="Arial" w:cs="Arial"/>
          <w:sz w:val="24"/>
          <w:szCs w:val="24"/>
        </w:rPr>
        <w:t>Risk. There’s risk within every construction project but risks of the project should be discussed before the start of the project to utilise any cost issues.</w:t>
      </w:r>
    </w:p>
    <w:p w14:paraId="37A5F076" w14:textId="5E3AC03F" w:rsidR="00EA1ED1" w:rsidRPr="00EA1ED1" w:rsidRDefault="00EA1ED1" w:rsidP="00EA1ED1">
      <w:pPr>
        <w:tabs>
          <w:tab w:val="left" w:pos="1344"/>
        </w:tabs>
        <w:rPr>
          <w:rFonts w:ascii="Arial" w:hAnsi="Arial" w:cs="Arial"/>
          <w:sz w:val="24"/>
          <w:szCs w:val="24"/>
        </w:rPr>
      </w:pPr>
      <w:sdt>
        <w:sdtPr>
          <w:rPr>
            <w:rFonts w:ascii="Arial" w:hAnsi="Arial" w:cs="Arial"/>
            <w:sz w:val="24"/>
            <w:szCs w:val="24"/>
          </w:rPr>
          <w:id w:val="-249119117"/>
          <w:citation/>
        </w:sdtPr>
        <w:sdtContent>
          <w:r>
            <w:rPr>
              <w:rFonts w:ascii="Arial" w:hAnsi="Arial" w:cs="Arial"/>
              <w:sz w:val="24"/>
              <w:szCs w:val="24"/>
            </w:rPr>
            <w:fldChar w:fldCharType="begin"/>
          </w:r>
          <w:r>
            <w:rPr>
              <w:rFonts w:ascii="Arial" w:hAnsi="Arial" w:cs="Arial"/>
              <w:sz w:val="24"/>
              <w:szCs w:val="24"/>
            </w:rPr>
            <w:instrText xml:space="preserve"> CITATION UKE15 \l 2057 </w:instrText>
          </w:r>
          <w:r>
            <w:rPr>
              <w:rFonts w:ascii="Arial" w:hAnsi="Arial" w:cs="Arial"/>
              <w:sz w:val="24"/>
              <w:szCs w:val="24"/>
            </w:rPr>
            <w:fldChar w:fldCharType="separate"/>
          </w:r>
          <w:r w:rsidR="00B74B7E" w:rsidRPr="00B74B7E">
            <w:rPr>
              <w:rFonts w:ascii="Arial" w:hAnsi="Arial" w:cs="Arial"/>
              <w:noProof/>
              <w:sz w:val="24"/>
              <w:szCs w:val="24"/>
            </w:rPr>
            <w:t>(UK ESSAYS, 2015)</w:t>
          </w:r>
          <w:r>
            <w:rPr>
              <w:rFonts w:ascii="Arial" w:hAnsi="Arial" w:cs="Arial"/>
              <w:sz w:val="24"/>
              <w:szCs w:val="24"/>
            </w:rPr>
            <w:fldChar w:fldCharType="end"/>
          </w:r>
        </w:sdtContent>
      </w:sdt>
    </w:p>
    <w:p w14:paraId="0052F392" w14:textId="5ACEFE37" w:rsidR="00172338" w:rsidRPr="00001D9C" w:rsidRDefault="00172338" w:rsidP="00001D9C">
      <w:pPr>
        <w:tabs>
          <w:tab w:val="left" w:pos="5023"/>
        </w:tabs>
        <w:rPr>
          <w:rFonts w:ascii="Arial" w:hAnsi="Arial" w:cs="Arial"/>
          <w:sz w:val="24"/>
          <w:szCs w:val="24"/>
        </w:rPr>
      </w:pPr>
    </w:p>
    <w:p w14:paraId="643028A0" w14:textId="37B8388C" w:rsidR="00172338" w:rsidRPr="00001D9C" w:rsidRDefault="00831277" w:rsidP="00001D9C">
      <w:pPr>
        <w:pStyle w:val="Heading1"/>
        <w:rPr>
          <w:rFonts w:ascii="Arial" w:hAnsi="Arial" w:cs="Arial"/>
          <w:b/>
          <w:bCs/>
          <w:color w:val="auto"/>
          <w:sz w:val="24"/>
          <w:szCs w:val="24"/>
          <w:u w:val="single"/>
        </w:rPr>
      </w:pPr>
      <w:bookmarkStart w:id="7" w:name="_Toc96326266"/>
      <w:r w:rsidRPr="00001D9C">
        <w:rPr>
          <w:rFonts w:ascii="Arial" w:hAnsi="Arial" w:cs="Arial"/>
          <w:b/>
          <w:bCs/>
          <w:color w:val="auto"/>
          <w:sz w:val="24"/>
          <w:szCs w:val="24"/>
          <w:u w:val="single"/>
        </w:rPr>
        <w:t>What is lowest cost tendering?</w:t>
      </w:r>
      <w:bookmarkEnd w:id="7"/>
    </w:p>
    <w:p w14:paraId="315E1433" w14:textId="0139AAFE" w:rsidR="00831277" w:rsidRDefault="00831277" w:rsidP="007F1FD1">
      <w:pPr>
        <w:tabs>
          <w:tab w:val="left" w:pos="1344"/>
        </w:tabs>
        <w:rPr>
          <w:rFonts w:ascii="Arial" w:hAnsi="Arial" w:cs="Arial"/>
          <w:b/>
          <w:bCs/>
          <w:sz w:val="24"/>
          <w:szCs w:val="24"/>
          <w:u w:val="single"/>
        </w:rPr>
      </w:pPr>
    </w:p>
    <w:p w14:paraId="2A917780" w14:textId="0D5952C4" w:rsidR="008A6CE7" w:rsidRPr="00831277" w:rsidRDefault="00831277" w:rsidP="008A6CE7">
      <w:pPr>
        <w:tabs>
          <w:tab w:val="left" w:pos="1344"/>
        </w:tabs>
        <w:rPr>
          <w:rFonts w:ascii="Arial" w:hAnsi="Arial" w:cs="Arial"/>
          <w:sz w:val="24"/>
          <w:szCs w:val="24"/>
        </w:rPr>
      </w:pPr>
      <w:r>
        <w:rPr>
          <w:rFonts w:ascii="Arial" w:hAnsi="Arial" w:cs="Arial"/>
          <w:sz w:val="24"/>
          <w:szCs w:val="24"/>
        </w:rPr>
        <w:t>Lowest cost tendering is where the client will issue a tender for a particular project and several contractors will compete and price the tender released</w:t>
      </w:r>
      <w:r w:rsidR="004B7B74">
        <w:rPr>
          <w:rFonts w:ascii="Arial" w:hAnsi="Arial" w:cs="Arial"/>
          <w:sz w:val="24"/>
          <w:szCs w:val="24"/>
        </w:rPr>
        <w:t xml:space="preserve">. </w:t>
      </w:r>
      <w:r>
        <w:rPr>
          <w:rFonts w:ascii="Arial" w:hAnsi="Arial" w:cs="Arial"/>
          <w:sz w:val="24"/>
          <w:szCs w:val="24"/>
        </w:rPr>
        <w:t xml:space="preserve">The client will then </w:t>
      </w:r>
      <w:r w:rsidR="00192C91">
        <w:rPr>
          <w:rFonts w:ascii="Arial" w:hAnsi="Arial" w:cs="Arial"/>
          <w:sz w:val="24"/>
          <w:szCs w:val="24"/>
        </w:rPr>
        <w:t>choose</w:t>
      </w:r>
      <w:r>
        <w:rPr>
          <w:rFonts w:ascii="Arial" w:hAnsi="Arial" w:cs="Arial"/>
          <w:sz w:val="24"/>
          <w:szCs w:val="24"/>
        </w:rPr>
        <w:t xml:space="preserve"> the client with the lowest cost to carry out the works.</w:t>
      </w:r>
      <w:r w:rsidR="00192C91">
        <w:rPr>
          <w:rFonts w:ascii="Arial" w:hAnsi="Arial" w:cs="Arial"/>
          <w:sz w:val="24"/>
          <w:szCs w:val="24"/>
        </w:rPr>
        <w:t xml:space="preserve"> </w:t>
      </w:r>
      <w:r w:rsidR="008A6CE7">
        <w:rPr>
          <w:rFonts w:ascii="Arial" w:hAnsi="Arial" w:cs="Arial"/>
          <w:sz w:val="24"/>
          <w:szCs w:val="24"/>
        </w:rPr>
        <w:t xml:space="preserve">By using a contractor who has the lowest cost has priced the project at a lower profit and margin with lower time for someone to complete. They also may be trying to change something or doing something differently which is great for innovation, but this can mean a poorer quality, durability, and safety. The unprofitable table sector will not deliver the safe and sustainable building a client will need. </w:t>
      </w:r>
      <w:r w:rsidR="00F6088C">
        <w:rPr>
          <w:rFonts w:ascii="Arial" w:hAnsi="Arial" w:cs="Arial"/>
          <w:sz w:val="24"/>
          <w:szCs w:val="24"/>
        </w:rPr>
        <w:t>This can lead to cost and time over runs, leading to poor value for money.</w:t>
      </w:r>
      <w:r w:rsidR="004D4444">
        <w:rPr>
          <w:rFonts w:ascii="Arial" w:hAnsi="Arial" w:cs="Arial"/>
          <w:sz w:val="24"/>
          <w:szCs w:val="24"/>
        </w:rPr>
        <w:t xml:space="preserve"> Lowest cost will carry a heavier price</w:t>
      </w:r>
      <w:r w:rsidR="00F102E0">
        <w:rPr>
          <w:rFonts w:ascii="Arial" w:hAnsi="Arial" w:cs="Arial"/>
          <w:sz w:val="24"/>
          <w:szCs w:val="24"/>
        </w:rPr>
        <w:t xml:space="preserve"> in the long run</w:t>
      </w:r>
      <w:r w:rsidR="004D4444">
        <w:rPr>
          <w:rFonts w:ascii="Arial" w:hAnsi="Arial" w:cs="Arial"/>
          <w:sz w:val="24"/>
          <w:szCs w:val="24"/>
        </w:rPr>
        <w:t>.</w:t>
      </w:r>
    </w:p>
    <w:p w14:paraId="0BBFA0E9" w14:textId="29A2375A" w:rsidR="00A6526B" w:rsidRDefault="00A6526B" w:rsidP="00A6526B">
      <w:pPr>
        <w:tabs>
          <w:tab w:val="left" w:pos="1344"/>
        </w:tabs>
        <w:rPr>
          <w:rFonts w:ascii="Arial" w:hAnsi="Arial" w:cs="Arial"/>
          <w:sz w:val="24"/>
          <w:szCs w:val="24"/>
        </w:rPr>
      </w:pPr>
    </w:p>
    <w:p w14:paraId="1C0D32B1" w14:textId="7A64F260" w:rsidR="00D4245C" w:rsidRDefault="00192C91" w:rsidP="007F1FD1">
      <w:pPr>
        <w:tabs>
          <w:tab w:val="left" w:pos="1344"/>
        </w:tabs>
        <w:rPr>
          <w:rFonts w:ascii="Arial" w:hAnsi="Arial" w:cs="Arial"/>
          <w:sz w:val="24"/>
          <w:szCs w:val="24"/>
        </w:rPr>
      </w:pPr>
      <w:r>
        <w:rPr>
          <w:rFonts w:ascii="Arial" w:hAnsi="Arial" w:cs="Arial"/>
          <w:sz w:val="24"/>
          <w:szCs w:val="24"/>
        </w:rPr>
        <w:t>For the client</w:t>
      </w:r>
      <w:r w:rsidR="00D4245C">
        <w:rPr>
          <w:rFonts w:ascii="Arial" w:hAnsi="Arial" w:cs="Arial"/>
          <w:sz w:val="24"/>
          <w:szCs w:val="24"/>
        </w:rPr>
        <w:t xml:space="preserve">, </w:t>
      </w:r>
      <w:r>
        <w:rPr>
          <w:rFonts w:ascii="Arial" w:hAnsi="Arial" w:cs="Arial"/>
          <w:sz w:val="24"/>
          <w:szCs w:val="24"/>
        </w:rPr>
        <w:t xml:space="preserve">lowest priced tender looks good on paper with competitive prices that will allow the client to demonstrate that they have obtained good value at the point of award. But, most often or not the lowest price tendering will </w:t>
      </w:r>
      <w:r w:rsidR="00AD0528">
        <w:rPr>
          <w:rFonts w:ascii="Arial" w:hAnsi="Arial" w:cs="Arial"/>
          <w:sz w:val="24"/>
          <w:szCs w:val="24"/>
        </w:rPr>
        <w:t>have many</w:t>
      </w:r>
      <w:r w:rsidR="003E6F4C">
        <w:rPr>
          <w:rFonts w:ascii="Arial" w:hAnsi="Arial" w:cs="Arial"/>
          <w:sz w:val="24"/>
          <w:szCs w:val="24"/>
        </w:rPr>
        <w:t xml:space="preserve"> problems in</w:t>
      </w:r>
      <w:r w:rsidR="004B7B74">
        <w:rPr>
          <w:rFonts w:ascii="Arial" w:hAnsi="Arial" w:cs="Arial"/>
          <w:sz w:val="24"/>
          <w:szCs w:val="24"/>
        </w:rPr>
        <w:t xml:space="preserve"> terms </w:t>
      </w:r>
      <w:r w:rsidR="003E6F4C">
        <w:rPr>
          <w:rFonts w:ascii="Arial" w:hAnsi="Arial" w:cs="Arial"/>
          <w:sz w:val="24"/>
          <w:szCs w:val="24"/>
        </w:rPr>
        <w:t xml:space="preserve">of delivery of the project such as poor performance, poor standards, and quality of work. This can then lead to contractual issues which can </w:t>
      </w:r>
      <w:r w:rsidR="004B7B74">
        <w:rPr>
          <w:rFonts w:ascii="Arial" w:hAnsi="Arial" w:cs="Arial"/>
          <w:sz w:val="24"/>
          <w:szCs w:val="24"/>
        </w:rPr>
        <w:t xml:space="preserve">then </w:t>
      </w:r>
      <w:r w:rsidR="003E6F4C">
        <w:rPr>
          <w:rFonts w:ascii="Arial" w:hAnsi="Arial" w:cs="Arial"/>
          <w:sz w:val="24"/>
          <w:szCs w:val="24"/>
        </w:rPr>
        <w:t xml:space="preserve">lead to contract termination and contract insolvency. </w:t>
      </w:r>
      <w:r w:rsidR="00D4245C">
        <w:rPr>
          <w:rFonts w:ascii="Arial" w:hAnsi="Arial" w:cs="Arial"/>
          <w:sz w:val="24"/>
          <w:szCs w:val="24"/>
        </w:rPr>
        <w:t xml:space="preserve">This shows that going with the cheapest isn’t always the best and can also lead to more costly issues which will then cost more than anticipated. </w:t>
      </w:r>
      <w:r w:rsidR="006C7E59">
        <w:rPr>
          <w:rFonts w:ascii="Arial" w:hAnsi="Arial" w:cs="Arial"/>
          <w:sz w:val="24"/>
          <w:szCs w:val="24"/>
        </w:rPr>
        <w:t>Using the lowest cost is very risky and can lead to many problems in the short and long term.</w:t>
      </w:r>
      <w:r w:rsidR="00F102E0">
        <w:rPr>
          <w:rFonts w:ascii="Arial" w:hAnsi="Arial" w:cs="Arial"/>
          <w:sz w:val="24"/>
          <w:szCs w:val="24"/>
        </w:rPr>
        <w:t xml:space="preserve"> Another point is that the contractor may have not priced the tender correctly and missed several items, this can then lead to them trying to cut corners in terms of cost savings which leads to poor quality and standard of works</w:t>
      </w:r>
      <w:r w:rsidR="002E3C50">
        <w:rPr>
          <w:rFonts w:ascii="Arial" w:hAnsi="Arial" w:cs="Arial"/>
          <w:sz w:val="24"/>
          <w:szCs w:val="24"/>
        </w:rPr>
        <w:t xml:space="preserve"> due to the fact they have missed items to price in the </w:t>
      </w:r>
      <w:r w:rsidR="00DE1BB7">
        <w:rPr>
          <w:rFonts w:ascii="Arial" w:hAnsi="Arial" w:cs="Arial"/>
          <w:sz w:val="24"/>
          <w:szCs w:val="24"/>
        </w:rPr>
        <w:t xml:space="preserve">tender. All the stated show that lowest cost tendering is eliminating the build quality, collaborative options, while damaging the </w:t>
      </w:r>
      <w:r w:rsidR="00CE3844">
        <w:rPr>
          <w:rFonts w:ascii="Arial" w:hAnsi="Arial" w:cs="Arial"/>
          <w:sz w:val="24"/>
          <w:szCs w:val="24"/>
        </w:rPr>
        <w:t>companies’</w:t>
      </w:r>
      <w:r w:rsidR="00DE1BB7">
        <w:rPr>
          <w:rFonts w:ascii="Arial" w:hAnsi="Arial" w:cs="Arial"/>
          <w:sz w:val="24"/>
          <w:szCs w:val="24"/>
        </w:rPr>
        <w:t xml:space="preserve"> overheads and profits. </w:t>
      </w:r>
    </w:p>
    <w:p w14:paraId="453FDE81" w14:textId="77777777" w:rsidR="00F102E0" w:rsidRDefault="00F102E0" w:rsidP="001A4E88">
      <w:pPr>
        <w:tabs>
          <w:tab w:val="left" w:pos="1344"/>
        </w:tabs>
        <w:rPr>
          <w:rFonts w:ascii="Arial" w:hAnsi="Arial" w:cs="Arial"/>
          <w:sz w:val="24"/>
          <w:szCs w:val="24"/>
        </w:rPr>
      </w:pPr>
    </w:p>
    <w:p w14:paraId="386928E3" w14:textId="711B740C" w:rsidR="001A4E88" w:rsidRDefault="001A4E88" w:rsidP="001A4E88">
      <w:pPr>
        <w:tabs>
          <w:tab w:val="left" w:pos="1344"/>
        </w:tabs>
        <w:rPr>
          <w:rFonts w:ascii="Arial" w:hAnsi="Arial" w:cs="Arial"/>
          <w:sz w:val="24"/>
          <w:szCs w:val="24"/>
        </w:rPr>
      </w:pPr>
      <w:r>
        <w:rPr>
          <w:rFonts w:ascii="Arial" w:hAnsi="Arial" w:cs="Arial"/>
          <w:sz w:val="24"/>
          <w:szCs w:val="24"/>
        </w:rPr>
        <w:t>A prime example of the lowest cost tendering</w:t>
      </w:r>
      <w:r w:rsidR="00176DD3">
        <w:rPr>
          <w:rFonts w:ascii="Arial" w:hAnsi="Arial" w:cs="Arial"/>
          <w:sz w:val="24"/>
          <w:szCs w:val="24"/>
        </w:rPr>
        <w:t xml:space="preserve"> and of which was cited as one of the main reasons of the </w:t>
      </w:r>
      <w:r>
        <w:rPr>
          <w:rFonts w:ascii="Arial" w:hAnsi="Arial" w:cs="Arial"/>
          <w:sz w:val="24"/>
          <w:szCs w:val="24"/>
        </w:rPr>
        <w:t>collapse of one of the UK’s biggest main contractors ‘Carillion’</w:t>
      </w:r>
      <w:r w:rsidR="00176DD3">
        <w:rPr>
          <w:rFonts w:ascii="Arial" w:hAnsi="Arial" w:cs="Arial"/>
          <w:sz w:val="24"/>
          <w:szCs w:val="24"/>
        </w:rPr>
        <w:t xml:space="preserve"> was lowest cost tendering</w:t>
      </w:r>
      <w:r>
        <w:rPr>
          <w:rFonts w:ascii="Arial" w:hAnsi="Arial" w:cs="Arial"/>
          <w:sz w:val="24"/>
          <w:szCs w:val="24"/>
        </w:rPr>
        <w:t xml:space="preserve">. Their strategy was the undercutting of all their tenderers and winning work with the lowest cost. This then aided in projects not being completed on time and issues with ongoing project. This then led to cost issues and liquidated damages. </w:t>
      </w:r>
      <w:r w:rsidR="004B7B74">
        <w:rPr>
          <w:rFonts w:ascii="Arial" w:hAnsi="Arial" w:cs="Arial"/>
          <w:sz w:val="24"/>
          <w:szCs w:val="24"/>
        </w:rPr>
        <w:t xml:space="preserve">Following on from this, it </w:t>
      </w:r>
      <w:r>
        <w:rPr>
          <w:rFonts w:ascii="Arial" w:hAnsi="Arial" w:cs="Arial"/>
          <w:sz w:val="24"/>
          <w:szCs w:val="24"/>
        </w:rPr>
        <w:t xml:space="preserve">then led to major debts and then into liquidation. This shows how easy things can spiral by choosing the lowest cost tenderer. </w:t>
      </w:r>
    </w:p>
    <w:p w14:paraId="2086D336" w14:textId="2021F325" w:rsidR="007F1FD1" w:rsidRDefault="007F1FD1" w:rsidP="007F1FD1">
      <w:pPr>
        <w:tabs>
          <w:tab w:val="left" w:pos="1344"/>
        </w:tabs>
      </w:pPr>
    </w:p>
    <w:p w14:paraId="0087EA1B" w14:textId="1A20CBAB" w:rsidR="0003585B" w:rsidRPr="00A57ED8" w:rsidRDefault="00A57ED8" w:rsidP="00AD4F3F">
      <w:pPr>
        <w:pStyle w:val="Heading1"/>
        <w:rPr>
          <w:rFonts w:ascii="Arial" w:hAnsi="Arial" w:cs="Arial"/>
          <w:b/>
          <w:bCs/>
          <w:color w:val="000000" w:themeColor="text1"/>
          <w:sz w:val="24"/>
          <w:szCs w:val="24"/>
          <w:u w:val="single"/>
        </w:rPr>
      </w:pPr>
      <w:sdt>
        <w:sdtPr>
          <w:rPr>
            <w:rFonts w:ascii="Arial" w:hAnsi="Arial" w:cs="Arial"/>
            <w:b/>
            <w:bCs/>
            <w:color w:val="000000" w:themeColor="text1"/>
            <w:sz w:val="24"/>
            <w:szCs w:val="24"/>
            <w:u w:val="single"/>
          </w:rPr>
          <w:id w:val="-1885399486"/>
          <w:citation/>
        </w:sdtPr>
        <w:sdtContent>
          <w:r w:rsidRPr="00A57ED8">
            <w:rPr>
              <w:rFonts w:ascii="Arial" w:hAnsi="Arial" w:cs="Arial"/>
              <w:b/>
              <w:bCs/>
              <w:color w:val="000000" w:themeColor="text1"/>
              <w:sz w:val="24"/>
              <w:szCs w:val="24"/>
              <w:u w:val="single"/>
            </w:rPr>
            <w:fldChar w:fldCharType="begin"/>
          </w:r>
          <w:r w:rsidRPr="00A57ED8">
            <w:rPr>
              <w:rFonts w:ascii="Arial" w:hAnsi="Arial" w:cs="Arial"/>
              <w:b/>
              <w:bCs/>
              <w:color w:val="000000" w:themeColor="text1"/>
              <w:sz w:val="24"/>
              <w:szCs w:val="24"/>
              <w:u w:val="single"/>
            </w:rPr>
            <w:instrText xml:space="preserve"> CITATION Rup22 \l 2057 </w:instrText>
          </w:r>
          <w:r w:rsidRPr="00A57ED8">
            <w:rPr>
              <w:rFonts w:ascii="Arial" w:hAnsi="Arial" w:cs="Arial"/>
              <w:b/>
              <w:bCs/>
              <w:color w:val="000000" w:themeColor="text1"/>
              <w:sz w:val="24"/>
              <w:szCs w:val="24"/>
              <w:u w:val="single"/>
            </w:rPr>
            <w:fldChar w:fldCharType="separate"/>
          </w:r>
          <w:bookmarkStart w:id="8" w:name="_Toc96326267"/>
          <w:r w:rsidR="00B74B7E" w:rsidRPr="00B74B7E">
            <w:rPr>
              <w:rFonts w:ascii="Arial" w:hAnsi="Arial" w:cs="Arial"/>
              <w:noProof/>
              <w:color w:val="000000" w:themeColor="text1"/>
              <w:sz w:val="24"/>
              <w:szCs w:val="24"/>
            </w:rPr>
            <w:t>(Price, 2022)</w:t>
          </w:r>
          <w:r w:rsidRPr="00A57ED8">
            <w:rPr>
              <w:rFonts w:ascii="Arial" w:hAnsi="Arial" w:cs="Arial"/>
              <w:b/>
              <w:bCs/>
              <w:color w:val="000000" w:themeColor="text1"/>
              <w:sz w:val="24"/>
              <w:szCs w:val="24"/>
              <w:u w:val="single"/>
            </w:rPr>
            <w:fldChar w:fldCharType="end"/>
          </w:r>
        </w:sdtContent>
      </w:sdt>
      <w:bookmarkEnd w:id="8"/>
    </w:p>
    <w:p w14:paraId="674AEA0C" w14:textId="670F2C55" w:rsidR="0003585B" w:rsidRDefault="0003585B" w:rsidP="0003585B"/>
    <w:p w14:paraId="4C249CD5" w14:textId="33A17D0F" w:rsidR="005C1E27" w:rsidRDefault="005C1E27" w:rsidP="0003585B"/>
    <w:p w14:paraId="55476E95" w14:textId="55F431B8" w:rsidR="005C1E27" w:rsidRDefault="005C1E27" w:rsidP="0003585B"/>
    <w:p w14:paraId="14243125" w14:textId="4F345CE7" w:rsidR="005C1E27" w:rsidRDefault="005C1E27" w:rsidP="0003585B"/>
    <w:p w14:paraId="26DCE781" w14:textId="203AE888" w:rsidR="005C1E27" w:rsidRDefault="005C1E27" w:rsidP="0003585B"/>
    <w:p w14:paraId="0EF75E89" w14:textId="50678079" w:rsidR="005C1E27" w:rsidRDefault="005C1E27" w:rsidP="0003585B"/>
    <w:p w14:paraId="2DB89353" w14:textId="003D6642" w:rsidR="005C1E27" w:rsidRDefault="005C1E27" w:rsidP="0003585B"/>
    <w:p w14:paraId="4E889E1C" w14:textId="2DA84A2A" w:rsidR="005C1E27" w:rsidRDefault="005C1E27" w:rsidP="0003585B"/>
    <w:p w14:paraId="2C320740" w14:textId="77777777" w:rsidR="005C1E27" w:rsidRPr="0003585B" w:rsidRDefault="005C1E27" w:rsidP="0003585B"/>
    <w:p w14:paraId="091DABFD" w14:textId="193E4AD0" w:rsidR="007F1FD1" w:rsidRDefault="00AD4F3F" w:rsidP="00AD4F3F">
      <w:pPr>
        <w:pStyle w:val="Heading1"/>
        <w:rPr>
          <w:rFonts w:ascii="Arial" w:hAnsi="Arial" w:cs="Arial"/>
          <w:b/>
          <w:bCs/>
          <w:color w:val="000000" w:themeColor="text1"/>
          <w:sz w:val="24"/>
          <w:szCs w:val="24"/>
          <w:u w:val="single"/>
        </w:rPr>
      </w:pPr>
      <w:bookmarkStart w:id="9" w:name="_Toc96326268"/>
      <w:r w:rsidRPr="00AD4F3F">
        <w:rPr>
          <w:rFonts w:ascii="Arial" w:hAnsi="Arial" w:cs="Arial"/>
          <w:b/>
          <w:bCs/>
          <w:color w:val="000000" w:themeColor="text1"/>
          <w:sz w:val="24"/>
          <w:szCs w:val="24"/>
          <w:u w:val="single"/>
        </w:rPr>
        <w:lastRenderedPageBreak/>
        <w:t>Obstacles that may obstruct the move to a different approach to tendering in the UK</w:t>
      </w:r>
      <w:r>
        <w:rPr>
          <w:rFonts w:ascii="Arial" w:hAnsi="Arial" w:cs="Arial"/>
          <w:b/>
          <w:bCs/>
          <w:color w:val="000000" w:themeColor="text1"/>
          <w:sz w:val="24"/>
          <w:szCs w:val="24"/>
          <w:u w:val="single"/>
        </w:rPr>
        <w:t>.</w:t>
      </w:r>
      <w:bookmarkEnd w:id="9"/>
    </w:p>
    <w:p w14:paraId="2AC2D2A0" w14:textId="0F171F64" w:rsidR="00B56FC1" w:rsidRDefault="00B56FC1" w:rsidP="00B56FC1"/>
    <w:p w14:paraId="256541E2" w14:textId="1B656BF7" w:rsidR="00947258" w:rsidRPr="00431195" w:rsidRDefault="00A947DB" w:rsidP="00B56FC1">
      <w:pPr>
        <w:rPr>
          <w:rFonts w:ascii="Arial" w:hAnsi="Arial" w:cs="Arial"/>
          <w:sz w:val="24"/>
          <w:szCs w:val="24"/>
        </w:rPr>
      </w:pPr>
      <w:r w:rsidRPr="00431195">
        <w:rPr>
          <w:rFonts w:ascii="Arial" w:hAnsi="Arial" w:cs="Arial"/>
          <w:sz w:val="24"/>
          <w:szCs w:val="24"/>
        </w:rPr>
        <w:t>One of the main obstacles than can occur and obstruct the move</w:t>
      </w:r>
      <w:r w:rsidR="00A062E6" w:rsidRPr="00431195">
        <w:rPr>
          <w:rFonts w:ascii="Arial" w:hAnsi="Arial" w:cs="Arial"/>
          <w:sz w:val="24"/>
          <w:szCs w:val="24"/>
        </w:rPr>
        <w:t xml:space="preserve"> is</w:t>
      </w:r>
      <w:r w:rsidR="005904C2" w:rsidRPr="00431195">
        <w:rPr>
          <w:rFonts w:ascii="Arial" w:hAnsi="Arial" w:cs="Arial"/>
          <w:sz w:val="24"/>
          <w:szCs w:val="24"/>
        </w:rPr>
        <w:t xml:space="preserve"> the budget from the client. A client will have a yearly budget set and will need to spend before the end of the fi</w:t>
      </w:r>
      <w:r w:rsidR="00A57ED8">
        <w:rPr>
          <w:rFonts w:ascii="Arial" w:hAnsi="Arial" w:cs="Arial"/>
          <w:sz w:val="24"/>
          <w:szCs w:val="24"/>
        </w:rPr>
        <w:t>nancial</w:t>
      </w:r>
      <w:r w:rsidR="005904C2" w:rsidRPr="00431195">
        <w:rPr>
          <w:rFonts w:ascii="Arial" w:hAnsi="Arial" w:cs="Arial"/>
          <w:sz w:val="24"/>
          <w:szCs w:val="24"/>
        </w:rPr>
        <w:t xml:space="preserve"> year. The more works or project</w:t>
      </w:r>
      <w:r w:rsidR="00EC0B26" w:rsidRPr="00431195">
        <w:rPr>
          <w:rFonts w:ascii="Arial" w:hAnsi="Arial" w:cs="Arial"/>
          <w:sz w:val="24"/>
          <w:szCs w:val="24"/>
        </w:rPr>
        <w:t>s</w:t>
      </w:r>
      <w:r w:rsidR="005904C2" w:rsidRPr="00431195">
        <w:rPr>
          <w:rFonts w:ascii="Arial" w:hAnsi="Arial" w:cs="Arial"/>
          <w:sz w:val="24"/>
          <w:szCs w:val="24"/>
        </w:rPr>
        <w:t xml:space="preserve"> the client carries out is better for them. Meaning if they can use the cheapest cost to carry out a project it will save them more money and can be used for more upcoming projects.</w:t>
      </w:r>
      <w:r w:rsidR="00EC0B26" w:rsidRPr="00431195">
        <w:rPr>
          <w:rFonts w:ascii="Arial" w:hAnsi="Arial" w:cs="Arial"/>
          <w:sz w:val="24"/>
          <w:szCs w:val="24"/>
        </w:rPr>
        <w:t xml:space="preserve"> The more projects they can carry out within the budget, the better for the client</w:t>
      </w:r>
      <w:r w:rsidR="00D724B9" w:rsidRPr="00431195">
        <w:rPr>
          <w:rFonts w:ascii="Arial" w:hAnsi="Arial" w:cs="Arial"/>
          <w:sz w:val="24"/>
          <w:szCs w:val="24"/>
        </w:rPr>
        <w:t xml:space="preserve"> as they try to make as much profit as possible. Therefore, by them using lowest cost tendering, they believe they will make the most profit. </w:t>
      </w:r>
      <w:r w:rsidR="00947258" w:rsidRPr="00431195">
        <w:rPr>
          <w:rFonts w:ascii="Arial" w:hAnsi="Arial" w:cs="Arial"/>
          <w:sz w:val="24"/>
          <w:szCs w:val="24"/>
        </w:rPr>
        <w:t xml:space="preserve">Another </w:t>
      </w:r>
      <w:r w:rsidR="00600A27" w:rsidRPr="00431195">
        <w:rPr>
          <w:rFonts w:ascii="Arial" w:hAnsi="Arial" w:cs="Arial"/>
          <w:sz w:val="24"/>
          <w:szCs w:val="24"/>
        </w:rPr>
        <w:t>obstacle is the lack of experience and communication from the client. Meaning the client may not have much experience in a certain area of work and have chosen the lowest cost tender due to the lowest price</w:t>
      </w:r>
      <w:r w:rsidR="005F1D88" w:rsidRPr="00431195">
        <w:rPr>
          <w:rFonts w:ascii="Arial" w:hAnsi="Arial" w:cs="Arial"/>
          <w:sz w:val="24"/>
          <w:szCs w:val="24"/>
        </w:rPr>
        <w:t>. But</w:t>
      </w:r>
      <w:r w:rsidR="00600A27" w:rsidRPr="00431195">
        <w:rPr>
          <w:rFonts w:ascii="Arial" w:hAnsi="Arial" w:cs="Arial"/>
          <w:sz w:val="24"/>
          <w:szCs w:val="24"/>
        </w:rPr>
        <w:t xml:space="preserve"> as they haven’t got any experience in this area</w:t>
      </w:r>
      <w:r w:rsidR="005F1D88" w:rsidRPr="00431195">
        <w:rPr>
          <w:rFonts w:ascii="Arial" w:hAnsi="Arial" w:cs="Arial"/>
          <w:sz w:val="24"/>
          <w:szCs w:val="24"/>
        </w:rPr>
        <w:t xml:space="preserve">, </w:t>
      </w:r>
      <w:r w:rsidR="00600A27" w:rsidRPr="00431195">
        <w:rPr>
          <w:rFonts w:ascii="Arial" w:hAnsi="Arial" w:cs="Arial"/>
          <w:sz w:val="24"/>
          <w:szCs w:val="24"/>
        </w:rPr>
        <w:t xml:space="preserve">hasn’t realised what the contractor has priced for. </w:t>
      </w:r>
      <w:r w:rsidR="005F1D88" w:rsidRPr="00431195">
        <w:rPr>
          <w:rFonts w:ascii="Arial" w:hAnsi="Arial" w:cs="Arial"/>
          <w:sz w:val="24"/>
          <w:szCs w:val="24"/>
        </w:rPr>
        <w:t xml:space="preserve">Also, </w:t>
      </w:r>
      <w:r w:rsidR="00600A27" w:rsidRPr="00431195">
        <w:rPr>
          <w:rFonts w:ascii="Arial" w:hAnsi="Arial" w:cs="Arial"/>
          <w:sz w:val="24"/>
          <w:szCs w:val="24"/>
        </w:rPr>
        <w:t xml:space="preserve">due to the lack of communication they may not have spoken to the contractor regarding what they have priced for. Other contractors may have priced a higher </w:t>
      </w:r>
      <w:r w:rsidR="005F1D88" w:rsidRPr="00431195">
        <w:rPr>
          <w:rFonts w:ascii="Arial" w:hAnsi="Arial" w:cs="Arial"/>
          <w:sz w:val="24"/>
          <w:szCs w:val="24"/>
        </w:rPr>
        <w:t>cost,</w:t>
      </w:r>
      <w:r w:rsidR="00600A27" w:rsidRPr="00431195">
        <w:rPr>
          <w:rFonts w:ascii="Arial" w:hAnsi="Arial" w:cs="Arial"/>
          <w:sz w:val="24"/>
          <w:szCs w:val="24"/>
        </w:rPr>
        <w:t xml:space="preserve"> but the client may not have realised what they have priced as </w:t>
      </w:r>
      <w:r w:rsidR="005F1D88" w:rsidRPr="00431195">
        <w:rPr>
          <w:rFonts w:ascii="Arial" w:hAnsi="Arial" w:cs="Arial"/>
          <w:sz w:val="24"/>
          <w:szCs w:val="24"/>
        </w:rPr>
        <w:t xml:space="preserve">a lack of experience in this area of work and as </w:t>
      </w:r>
      <w:r w:rsidR="00600A27" w:rsidRPr="00431195">
        <w:rPr>
          <w:rFonts w:ascii="Arial" w:hAnsi="Arial" w:cs="Arial"/>
          <w:sz w:val="24"/>
          <w:szCs w:val="24"/>
        </w:rPr>
        <w:t>they haven’t communicated to the contractor regarding why they have a higher price</w:t>
      </w:r>
      <w:r w:rsidR="005F1D88" w:rsidRPr="00431195">
        <w:rPr>
          <w:rFonts w:ascii="Arial" w:hAnsi="Arial" w:cs="Arial"/>
          <w:sz w:val="24"/>
          <w:szCs w:val="24"/>
        </w:rPr>
        <w:t>. This leading to the contractor just choosing the lowest cost</w:t>
      </w:r>
      <w:r w:rsidR="00431195">
        <w:rPr>
          <w:rFonts w:ascii="Arial" w:hAnsi="Arial" w:cs="Arial"/>
          <w:sz w:val="24"/>
          <w:szCs w:val="24"/>
        </w:rPr>
        <w:t xml:space="preserve">. </w:t>
      </w:r>
    </w:p>
    <w:p w14:paraId="30748F71" w14:textId="77777777" w:rsidR="0003585B" w:rsidRDefault="0003585B" w:rsidP="00C51276">
      <w:pPr>
        <w:pStyle w:val="Heading1"/>
        <w:rPr>
          <w:rFonts w:ascii="Arial" w:hAnsi="Arial" w:cs="Arial"/>
          <w:b/>
          <w:bCs/>
          <w:color w:val="000000" w:themeColor="text1"/>
          <w:sz w:val="24"/>
          <w:szCs w:val="24"/>
          <w:u w:val="single"/>
        </w:rPr>
      </w:pPr>
    </w:p>
    <w:p w14:paraId="6B1EE9A9" w14:textId="35CA643F" w:rsidR="00AD4F3F" w:rsidRDefault="00C51276" w:rsidP="00C51276">
      <w:pPr>
        <w:pStyle w:val="Heading1"/>
        <w:rPr>
          <w:rFonts w:ascii="Arial" w:hAnsi="Arial" w:cs="Arial"/>
          <w:b/>
          <w:bCs/>
          <w:color w:val="000000" w:themeColor="text1"/>
          <w:sz w:val="24"/>
          <w:szCs w:val="24"/>
          <w:u w:val="single"/>
        </w:rPr>
      </w:pPr>
      <w:bookmarkStart w:id="10" w:name="_Toc96326269"/>
      <w:r w:rsidRPr="00C51276">
        <w:rPr>
          <w:rFonts w:ascii="Arial" w:hAnsi="Arial" w:cs="Arial"/>
          <w:b/>
          <w:bCs/>
          <w:color w:val="000000" w:themeColor="text1"/>
          <w:sz w:val="24"/>
          <w:szCs w:val="24"/>
          <w:u w:val="single"/>
        </w:rPr>
        <w:t>Alternative approach other than lowest cost tendering.</w:t>
      </w:r>
      <w:bookmarkEnd w:id="10"/>
    </w:p>
    <w:p w14:paraId="7A6E031B" w14:textId="697A251B" w:rsidR="00C51276" w:rsidRDefault="00C51276" w:rsidP="00C51276"/>
    <w:p w14:paraId="3A5D52B5" w14:textId="77777777" w:rsidR="00EE05FD" w:rsidRPr="009A36C8" w:rsidRDefault="00C527F6" w:rsidP="00C51276">
      <w:pPr>
        <w:rPr>
          <w:rFonts w:ascii="Arial" w:hAnsi="Arial" w:cs="Arial"/>
          <w:sz w:val="24"/>
          <w:szCs w:val="24"/>
        </w:rPr>
      </w:pPr>
      <w:r w:rsidRPr="009A36C8">
        <w:rPr>
          <w:rFonts w:ascii="Arial" w:hAnsi="Arial" w:cs="Arial"/>
          <w:sz w:val="24"/>
          <w:szCs w:val="24"/>
        </w:rPr>
        <w:t xml:space="preserve">I strongly believe that the construction industry needs to move away from lowest cost tendering due to the high risk involved and as it has no benefits for the client in terms of poor quality and standards of building due to the contractors pricing on a lowest margin and profit while also seeking other ways to recover any lost costs such as claims and disputes with the client. </w:t>
      </w:r>
      <w:r w:rsidR="00EC6797" w:rsidRPr="009A36C8">
        <w:rPr>
          <w:rFonts w:ascii="Arial" w:hAnsi="Arial" w:cs="Arial"/>
          <w:sz w:val="24"/>
          <w:szCs w:val="24"/>
        </w:rPr>
        <w:t xml:space="preserve">Therefore, an alternative approach will be to use Alliancing or patterning with the client. By using alliancing and partnering will improve the performance in construction as it allows two or more organisations to work together and agree on mutual objectives, ways of resolving any disputes, </w:t>
      </w:r>
      <w:r w:rsidR="004241A0" w:rsidRPr="009A36C8">
        <w:rPr>
          <w:rFonts w:ascii="Arial" w:hAnsi="Arial" w:cs="Arial"/>
          <w:sz w:val="24"/>
          <w:szCs w:val="24"/>
        </w:rPr>
        <w:t>discussions regarding improvements</w:t>
      </w:r>
      <w:r w:rsidR="00EC6797" w:rsidRPr="009A36C8">
        <w:rPr>
          <w:rFonts w:ascii="Arial" w:hAnsi="Arial" w:cs="Arial"/>
          <w:sz w:val="24"/>
          <w:szCs w:val="24"/>
        </w:rPr>
        <w:t xml:space="preserve"> </w:t>
      </w:r>
      <w:r w:rsidR="004241A0" w:rsidRPr="009A36C8">
        <w:rPr>
          <w:rFonts w:ascii="Arial" w:hAnsi="Arial" w:cs="Arial"/>
          <w:sz w:val="24"/>
          <w:szCs w:val="24"/>
        </w:rPr>
        <w:t xml:space="preserve">that </w:t>
      </w:r>
      <w:r w:rsidR="00EC6797" w:rsidRPr="009A36C8">
        <w:rPr>
          <w:rFonts w:ascii="Arial" w:hAnsi="Arial" w:cs="Arial"/>
          <w:sz w:val="24"/>
          <w:szCs w:val="24"/>
        </w:rPr>
        <w:t>can be made</w:t>
      </w:r>
      <w:r w:rsidR="004241A0" w:rsidRPr="009A36C8">
        <w:rPr>
          <w:rFonts w:ascii="Arial" w:hAnsi="Arial" w:cs="Arial"/>
          <w:sz w:val="24"/>
          <w:szCs w:val="24"/>
        </w:rPr>
        <w:t>, measuring the progress, and sharing the gains.</w:t>
      </w:r>
      <w:r w:rsidR="00EC6797" w:rsidRPr="009A36C8">
        <w:rPr>
          <w:rFonts w:ascii="Arial" w:hAnsi="Arial" w:cs="Arial"/>
          <w:sz w:val="24"/>
          <w:szCs w:val="24"/>
        </w:rPr>
        <w:t xml:space="preserve"> </w:t>
      </w:r>
      <w:r w:rsidR="005C1E27" w:rsidRPr="009A36C8">
        <w:rPr>
          <w:rFonts w:ascii="Arial" w:hAnsi="Arial" w:cs="Arial"/>
          <w:sz w:val="24"/>
          <w:szCs w:val="24"/>
        </w:rPr>
        <w:t xml:space="preserve">As stated in the perfect storm article “better collaboration will improve outcomes”. </w:t>
      </w:r>
      <w:r w:rsidR="00EE05FD" w:rsidRPr="009A36C8">
        <w:rPr>
          <w:rFonts w:ascii="Arial" w:hAnsi="Arial" w:cs="Arial"/>
          <w:sz w:val="24"/>
          <w:szCs w:val="24"/>
        </w:rPr>
        <w:t xml:space="preserve">Collaboration between the client and contractor is vital as it will eliminate mistakes from the beginning and throughout the construction period. Less mistakes will lead to better profits for both parties. </w:t>
      </w:r>
    </w:p>
    <w:p w14:paraId="4CCDA2A4" w14:textId="77777777" w:rsidR="00EE05FD" w:rsidRPr="009A36C8" w:rsidRDefault="00EE05FD" w:rsidP="00C51276">
      <w:pPr>
        <w:rPr>
          <w:rFonts w:ascii="Arial" w:hAnsi="Arial" w:cs="Arial"/>
          <w:sz w:val="24"/>
          <w:szCs w:val="24"/>
        </w:rPr>
      </w:pPr>
    </w:p>
    <w:p w14:paraId="4098223F" w14:textId="4DFF289F" w:rsidR="004241A0" w:rsidRPr="009A36C8" w:rsidRDefault="004241A0" w:rsidP="00C51276">
      <w:pPr>
        <w:rPr>
          <w:rFonts w:ascii="Arial" w:hAnsi="Arial" w:cs="Arial"/>
          <w:sz w:val="24"/>
          <w:szCs w:val="24"/>
        </w:rPr>
      </w:pPr>
      <w:r w:rsidRPr="009A36C8">
        <w:rPr>
          <w:rFonts w:ascii="Arial" w:hAnsi="Arial" w:cs="Arial"/>
          <w:sz w:val="24"/>
          <w:szCs w:val="24"/>
        </w:rPr>
        <w:t xml:space="preserve">Another key benefit from using the alliancing and patterning route is that it allows a lot of flexibility within the project as it allows the contract and parties involved to adapt very easily to the changes made to the design or construction that may have not been evident at the outset of the project. This is a massive advantage for the client and contractor. </w:t>
      </w:r>
      <w:r w:rsidR="00022D27" w:rsidRPr="009A36C8">
        <w:rPr>
          <w:rFonts w:ascii="Arial" w:hAnsi="Arial" w:cs="Arial"/>
          <w:sz w:val="24"/>
          <w:szCs w:val="24"/>
        </w:rPr>
        <w:t xml:space="preserve">“Flexibility underpins the alliance model” as stated by Paul Walsh in the perfect storm article who is partner at Hill Dickinson. </w:t>
      </w:r>
    </w:p>
    <w:p w14:paraId="281501E2" w14:textId="77777777" w:rsidR="004241A0" w:rsidRDefault="004241A0" w:rsidP="00C51276"/>
    <w:p w14:paraId="539BE80E" w14:textId="4001C56C" w:rsidR="0003585B" w:rsidRDefault="0003585B" w:rsidP="00431195">
      <w:pPr>
        <w:pStyle w:val="Heading1"/>
        <w:rPr>
          <w:rFonts w:ascii="Arial" w:hAnsi="Arial" w:cs="Arial"/>
          <w:b/>
          <w:bCs/>
          <w:color w:val="000000" w:themeColor="text1"/>
          <w:sz w:val="24"/>
          <w:szCs w:val="24"/>
          <w:u w:val="single"/>
        </w:rPr>
      </w:pPr>
    </w:p>
    <w:p w14:paraId="1EFF8BC4" w14:textId="7F5F2E30" w:rsidR="0003585B" w:rsidRPr="00864D19" w:rsidRDefault="00A57ED8" w:rsidP="0003585B">
      <w:pPr>
        <w:rPr>
          <w:rFonts w:ascii="Arial" w:hAnsi="Arial" w:cs="Arial"/>
          <w:sz w:val="24"/>
          <w:szCs w:val="24"/>
        </w:rPr>
      </w:pPr>
      <w:sdt>
        <w:sdtPr>
          <w:rPr>
            <w:rFonts w:ascii="Arial" w:hAnsi="Arial" w:cs="Arial"/>
            <w:sz w:val="24"/>
            <w:szCs w:val="24"/>
          </w:rPr>
          <w:id w:val="-1011062187"/>
          <w:citation/>
        </w:sdtPr>
        <w:sdtContent>
          <w:r w:rsidRPr="00864D19">
            <w:rPr>
              <w:rFonts w:ascii="Arial" w:hAnsi="Arial" w:cs="Arial"/>
              <w:sz w:val="24"/>
              <w:szCs w:val="24"/>
            </w:rPr>
            <w:fldChar w:fldCharType="begin"/>
          </w:r>
          <w:r w:rsidRPr="00864D19">
            <w:rPr>
              <w:rFonts w:ascii="Arial" w:hAnsi="Arial" w:cs="Arial"/>
              <w:sz w:val="24"/>
              <w:szCs w:val="24"/>
            </w:rPr>
            <w:instrText xml:space="preserve"> CITATION Red21 \l 2057 </w:instrText>
          </w:r>
          <w:r w:rsidRPr="00864D19">
            <w:rPr>
              <w:rFonts w:ascii="Arial" w:hAnsi="Arial" w:cs="Arial"/>
              <w:sz w:val="24"/>
              <w:szCs w:val="24"/>
            </w:rPr>
            <w:fldChar w:fldCharType="separate"/>
          </w:r>
          <w:r w:rsidR="00B74B7E" w:rsidRPr="00B74B7E">
            <w:rPr>
              <w:rFonts w:ascii="Arial" w:hAnsi="Arial" w:cs="Arial"/>
              <w:noProof/>
              <w:sz w:val="24"/>
              <w:szCs w:val="24"/>
            </w:rPr>
            <w:t>(Group, 2021)</w:t>
          </w:r>
          <w:r w:rsidRPr="00864D19">
            <w:rPr>
              <w:rFonts w:ascii="Arial" w:hAnsi="Arial" w:cs="Arial"/>
              <w:sz w:val="24"/>
              <w:szCs w:val="24"/>
            </w:rPr>
            <w:fldChar w:fldCharType="end"/>
          </w:r>
        </w:sdtContent>
      </w:sdt>
    </w:p>
    <w:p w14:paraId="29A2907E" w14:textId="5C8DF9DA" w:rsidR="0003585B" w:rsidRDefault="0003585B" w:rsidP="0003585B"/>
    <w:p w14:paraId="186E10AE" w14:textId="77777777" w:rsidR="0003585B" w:rsidRPr="0003585B" w:rsidRDefault="0003585B" w:rsidP="0003585B"/>
    <w:p w14:paraId="56AC246A" w14:textId="6DBBAAFF" w:rsidR="00431195" w:rsidRPr="00431195" w:rsidRDefault="00431195" w:rsidP="00431195">
      <w:pPr>
        <w:pStyle w:val="Heading1"/>
        <w:rPr>
          <w:rFonts w:ascii="Arial" w:hAnsi="Arial" w:cs="Arial"/>
          <w:b/>
          <w:bCs/>
          <w:color w:val="000000" w:themeColor="text1"/>
          <w:sz w:val="24"/>
          <w:szCs w:val="24"/>
          <w:u w:val="single"/>
        </w:rPr>
      </w:pPr>
      <w:bookmarkStart w:id="11" w:name="_Toc96326270"/>
      <w:r w:rsidRPr="00431195">
        <w:rPr>
          <w:rFonts w:ascii="Arial" w:hAnsi="Arial" w:cs="Arial"/>
          <w:b/>
          <w:bCs/>
          <w:color w:val="000000" w:themeColor="text1"/>
          <w:sz w:val="24"/>
          <w:szCs w:val="24"/>
          <w:u w:val="single"/>
        </w:rPr>
        <w:lastRenderedPageBreak/>
        <w:t>Conclusion</w:t>
      </w:r>
      <w:bookmarkEnd w:id="11"/>
      <w:r w:rsidRPr="00431195">
        <w:rPr>
          <w:rFonts w:ascii="Arial" w:hAnsi="Arial" w:cs="Arial"/>
          <w:b/>
          <w:bCs/>
          <w:color w:val="000000" w:themeColor="text1"/>
          <w:sz w:val="24"/>
          <w:szCs w:val="24"/>
          <w:u w:val="single"/>
        </w:rPr>
        <w:t xml:space="preserve"> </w:t>
      </w:r>
    </w:p>
    <w:p w14:paraId="3BB7547F" w14:textId="3EEFB493" w:rsidR="00431195" w:rsidRDefault="00431195" w:rsidP="00AD4F3F">
      <w:pPr>
        <w:rPr>
          <w:rFonts w:ascii="Arial" w:hAnsi="Arial" w:cs="Arial"/>
        </w:rPr>
      </w:pPr>
    </w:p>
    <w:p w14:paraId="0CEF3B0E" w14:textId="2DC29DFB" w:rsidR="00431195" w:rsidRDefault="00431195" w:rsidP="00AD4F3F">
      <w:pPr>
        <w:rPr>
          <w:rFonts w:ascii="Arial" w:hAnsi="Arial" w:cs="Arial"/>
          <w:sz w:val="24"/>
          <w:szCs w:val="24"/>
        </w:rPr>
      </w:pPr>
      <w:r w:rsidRPr="00D66BC6">
        <w:rPr>
          <w:rFonts w:ascii="Arial" w:hAnsi="Arial" w:cs="Arial"/>
          <w:sz w:val="24"/>
          <w:szCs w:val="24"/>
        </w:rPr>
        <w:t xml:space="preserve">To conclude, as I’ve stated within the assignment. I strongly believe that the construction industry must move away from the lowest cost tendering due to its high risk to low reward ratio. Using lowest cost tendering will only create problems and issues for the client as a low tender price will most often or not won’t cover the contractors cost, </w:t>
      </w:r>
      <w:r w:rsidR="00D66BC6" w:rsidRPr="00D66BC6">
        <w:rPr>
          <w:rFonts w:ascii="Arial" w:hAnsi="Arial" w:cs="Arial"/>
          <w:sz w:val="24"/>
          <w:szCs w:val="24"/>
        </w:rPr>
        <w:t>overheads,</w:t>
      </w:r>
      <w:r w:rsidRPr="00D66BC6">
        <w:rPr>
          <w:rFonts w:ascii="Arial" w:hAnsi="Arial" w:cs="Arial"/>
          <w:sz w:val="24"/>
          <w:szCs w:val="24"/>
        </w:rPr>
        <w:t xml:space="preserve"> and profits. As these </w:t>
      </w:r>
      <w:r w:rsidR="00D66BC6" w:rsidRPr="00D66BC6">
        <w:rPr>
          <w:rFonts w:ascii="Arial" w:hAnsi="Arial" w:cs="Arial"/>
          <w:sz w:val="24"/>
          <w:szCs w:val="24"/>
        </w:rPr>
        <w:t>won’t</w:t>
      </w:r>
      <w:r w:rsidRPr="00D66BC6">
        <w:rPr>
          <w:rFonts w:ascii="Arial" w:hAnsi="Arial" w:cs="Arial"/>
          <w:sz w:val="24"/>
          <w:szCs w:val="24"/>
        </w:rPr>
        <w:t xml:space="preserve"> be covered it leaves the contractor no choice but to seek other ways to </w:t>
      </w:r>
      <w:r w:rsidR="00D66BC6" w:rsidRPr="00D66BC6">
        <w:rPr>
          <w:rFonts w:ascii="Arial" w:hAnsi="Arial" w:cs="Arial"/>
          <w:sz w:val="24"/>
          <w:szCs w:val="24"/>
        </w:rPr>
        <w:t>claim and dispute with the client to try and recover any costs. This also leading to quality issues with the works and services carried out and delivering to the lowest standard. Using the lowest cost in the short term will not deliver any cost savings but will in fact lead to more result in cost and time due to the poor value for money. With all the above stated, the lowest cost tendering can seriously cause damage to a client financial health.</w:t>
      </w:r>
      <w:r w:rsidR="004B147A">
        <w:rPr>
          <w:rFonts w:ascii="Arial" w:hAnsi="Arial" w:cs="Arial"/>
          <w:sz w:val="24"/>
          <w:szCs w:val="24"/>
        </w:rPr>
        <w:t xml:space="preserve"> By choosing the lowest may come with many consequences. </w:t>
      </w:r>
    </w:p>
    <w:p w14:paraId="1E337802" w14:textId="378FA5B1" w:rsidR="002B5AD9" w:rsidRDefault="002B5AD9" w:rsidP="00AD4F3F">
      <w:pPr>
        <w:rPr>
          <w:rFonts w:ascii="Arial" w:hAnsi="Arial" w:cs="Arial"/>
          <w:sz w:val="24"/>
          <w:szCs w:val="24"/>
        </w:rPr>
      </w:pPr>
    </w:p>
    <w:p w14:paraId="1CD43D49" w14:textId="153FE606" w:rsidR="002B5AD9" w:rsidRDefault="002B5AD9" w:rsidP="00AD4F3F">
      <w:pPr>
        <w:rPr>
          <w:rFonts w:ascii="Arial" w:hAnsi="Arial" w:cs="Arial"/>
          <w:sz w:val="24"/>
          <w:szCs w:val="24"/>
        </w:rPr>
      </w:pPr>
    </w:p>
    <w:p w14:paraId="4F68391D" w14:textId="6C63EB91" w:rsidR="002B5AD9" w:rsidRDefault="002B5AD9" w:rsidP="00AD4F3F">
      <w:pPr>
        <w:rPr>
          <w:rFonts w:ascii="Arial" w:hAnsi="Arial" w:cs="Arial"/>
          <w:sz w:val="24"/>
          <w:szCs w:val="24"/>
        </w:rPr>
      </w:pPr>
    </w:p>
    <w:p w14:paraId="5051184E" w14:textId="521E4146" w:rsidR="002B5AD9" w:rsidRDefault="002B5AD9" w:rsidP="00AD4F3F">
      <w:pPr>
        <w:rPr>
          <w:rFonts w:ascii="Arial" w:hAnsi="Arial" w:cs="Arial"/>
          <w:sz w:val="24"/>
          <w:szCs w:val="24"/>
        </w:rPr>
      </w:pPr>
    </w:p>
    <w:p w14:paraId="6DBB0B92" w14:textId="3BB7C485" w:rsidR="002B5AD9" w:rsidRDefault="002B5AD9" w:rsidP="00AD4F3F">
      <w:pPr>
        <w:rPr>
          <w:rFonts w:ascii="Arial" w:hAnsi="Arial" w:cs="Arial"/>
          <w:sz w:val="24"/>
          <w:szCs w:val="24"/>
        </w:rPr>
      </w:pPr>
    </w:p>
    <w:p w14:paraId="13FAEC20" w14:textId="1C4137E2" w:rsidR="002B5AD9" w:rsidRDefault="002B5AD9" w:rsidP="00AD4F3F">
      <w:pPr>
        <w:rPr>
          <w:rFonts w:ascii="Arial" w:hAnsi="Arial" w:cs="Arial"/>
          <w:sz w:val="24"/>
          <w:szCs w:val="24"/>
        </w:rPr>
      </w:pPr>
    </w:p>
    <w:p w14:paraId="0D098BAE" w14:textId="42405CFD" w:rsidR="002B5AD9" w:rsidRDefault="002B5AD9" w:rsidP="00AD4F3F">
      <w:pPr>
        <w:rPr>
          <w:rFonts w:ascii="Arial" w:hAnsi="Arial" w:cs="Arial"/>
          <w:sz w:val="24"/>
          <w:szCs w:val="24"/>
        </w:rPr>
      </w:pPr>
    </w:p>
    <w:p w14:paraId="3A3C3A64" w14:textId="3398D80F" w:rsidR="002B5AD9" w:rsidRDefault="002B5AD9" w:rsidP="00AD4F3F">
      <w:pPr>
        <w:rPr>
          <w:rFonts w:ascii="Arial" w:hAnsi="Arial" w:cs="Arial"/>
          <w:sz w:val="24"/>
          <w:szCs w:val="24"/>
        </w:rPr>
      </w:pPr>
    </w:p>
    <w:p w14:paraId="09A5871A" w14:textId="2E3CA725" w:rsidR="002B5AD9" w:rsidRDefault="002B5AD9" w:rsidP="00AD4F3F">
      <w:pPr>
        <w:rPr>
          <w:rFonts w:ascii="Arial" w:hAnsi="Arial" w:cs="Arial"/>
          <w:sz w:val="24"/>
          <w:szCs w:val="24"/>
        </w:rPr>
      </w:pPr>
    </w:p>
    <w:p w14:paraId="67E500D8" w14:textId="575E4678" w:rsidR="002B5AD9" w:rsidRDefault="002B5AD9" w:rsidP="00AD4F3F">
      <w:pPr>
        <w:rPr>
          <w:rFonts w:ascii="Arial" w:hAnsi="Arial" w:cs="Arial"/>
          <w:sz w:val="24"/>
          <w:szCs w:val="24"/>
        </w:rPr>
      </w:pPr>
    </w:p>
    <w:p w14:paraId="56C247ED" w14:textId="764E433C" w:rsidR="002B5AD9" w:rsidRDefault="002B5AD9" w:rsidP="00AD4F3F">
      <w:pPr>
        <w:rPr>
          <w:rFonts w:ascii="Arial" w:hAnsi="Arial" w:cs="Arial"/>
          <w:sz w:val="24"/>
          <w:szCs w:val="24"/>
        </w:rPr>
      </w:pPr>
    </w:p>
    <w:p w14:paraId="33764378" w14:textId="5B071102" w:rsidR="002B5AD9" w:rsidRDefault="002B5AD9" w:rsidP="00AD4F3F">
      <w:pPr>
        <w:rPr>
          <w:rFonts w:ascii="Arial" w:hAnsi="Arial" w:cs="Arial"/>
          <w:sz w:val="24"/>
          <w:szCs w:val="24"/>
        </w:rPr>
      </w:pPr>
    </w:p>
    <w:p w14:paraId="39245F54" w14:textId="4369FF0B" w:rsidR="002B5AD9" w:rsidRDefault="002B5AD9" w:rsidP="00AD4F3F">
      <w:pPr>
        <w:rPr>
          <w:rFonts w:ascii="Arial" w:hAnsi="Arial" w:cs="Arial"/>
          <w:sz w:val="24"/>
          <w:szCs w:val="24"/>
        </w:rPr>
      </w:pPr>
    </w:p>
    <w:p w14:paraId="546A278E" w14:textId="077C5545" w:rsidR="002B5AD9" w:rsidRDefault="002B5AD9" w:rsidP="00AD4F3F">
      <w:pPr>
        <w:rPr>
          <w:rFonts w:ascii="Arial" w:hAnsi="Arial" w:cs="Arial"/>
          <w:sz w:val="24"/>
          <w:szCs w:val="24"/>
        </w:rPr>
      </w:pPr>
    </w:p>
    <w:p w14:paraId="47DFF402" w14:textId="75A0D68D" w:rsidR="002B5AD9" w:rsidRDefault="002B5AD9" w:rsidP="00AD4F3F">
      <w:pPr>
        <w:rPr>
          <w:rFonts w:ascii="Arial" w:hAnsi="Arial" w:cs="Arial"/>
          <w:sz w:val="24"/>
          <w:szCs w:val="24"/>
        </w:rPr>
      </w:pPr>
    </w:p>
    <w:p w14:paraId="3653D9A8" w14:textId="49D1D461" w:rsidR="002B5AD9" w:rsidRDefault="002B5AD9" w:rsidP="00AD4F3F">
      <w:pPr>
        <w:rPr>
          <w:rFonts w:ascii="Arial" w:hAnsi="Arial" w:cs="Arial"/>
          <w:sz w:val="24"/>
          <w:szCs w:val="24"/>
        </w:rPr>
      </w:pPr>
    </w:p>
    <w:p w14:paraId="11CD589F" w14:textId="0DCD74E7" w:rsidR="002B5AD9" w:rsidRDefault="002B5AD9" w:rsidP="00AD4F3F">
      <w:pPr>
        <w:rPr>
          <w:rFonts w:ascii="Arial" w:hAnsi="Arial" w:cs="Arial"/>
          <w:sz w:val="24"/>
          <w:szCs w:val="24"/>
        </w:rPr>
      </w:pPr>
    </w:p>
    <w:p w14:paraId="1E0A6AAE" w14:textId="10AB67DC" w:rsidR="002B5AD9" w:rsidRDefault="002B5AD9" w:rsidP="00AD4F3F">
      <w:pPr>
        <w:rPr>
          <w:rFonts w:ascii="Arial" w:hAnsi="Arial" w:cs="Arial"/>
          <w:sz w:val="24"/>
          <w:szCs w:val="24"/>
        </w:rPr>
      </w:pPr>
    </w:p>
    <w:p w14:paraId="1ABC23D0" w14:textId="3EB6A194" w:rsidR="002B5AD9" w:rsidRDefault="002B5AD9" w:rsidP="00AD4F3F">
      <w:pPr>
        <w:rPr>
          <w:rFonts w:ascii="Arial" w:hAnsi="Arial" w:cs="Arial"/>
          <w:sz w:val="24"/>
          <w:szCs w:val="24"/>
        </w:rPr>
      </w:pPr>
    </w:p>
    <w:p w14:paraId="7F617B63" w14:textId="59C76FE3" w:rsidR="002B5AD9" w:rsidRDefault="002B5AD9" w:rsidP="00AD4F3F">
      <w:pPr>
        <w:rPr>
          <w:rFonts w:ascii="Arial" w:hAnsi="Arial" w:cs="Arial"/>
          <w:sz w:val="24"/>
          <w:szCs w:val="24"/>
        </w:rPr>
      </w:pPr>
    </w:p>
    <w:p w14:paraId="531C3918" w14:textId="7CC7418E" w:rsidR="002B5AD9" w:rsidRDefault="002B5AD9" w:rsidP="00AD4F3F">
      <w:pPr>
        <w:rPr>
          <w:rFonts w:ascii="Arial" w:hAnsi="Arial" w:cs="Arial"/>
          <w:sz w:val="24"/>
          <w:szCs w:val="24"/>
        </w:rPr>
      </w:pPr>
    </w:p>
    <w:p w14:paraId="032ADDC0" w14:textId="1E89B74A" w:rsidR="002B5AD9" w:rsidRDefault="002B5AD9" w:rsidP="00AD4F3F">
      <w:pPr>
        <w:rPr>
          <w:rFonts w:ascii="Arial" w:hAnsi="Arial" w:cs="Arial"/>
          <w:sz w:val="24"/>
          <w:szCs w:val="24"/>
        </w:rPr>
      </w:pPr>
    </w:p>
    <w:p w14:paraId="24494FA1" w14:textId="2B809161" w:rsidR="002B5AD9" w:rsidRDefault="002B5AD9" w:rsidP="00AD4F3F">
      <w:pPr>
        <w:rPr>
          <w:rFonts w:ascii="Arial" w:hAnsi="Arial" w:cs="Arial"/>
          <w:sz w:val="24"/>
          <w:szCs w:val="24"/>
        </w:rPr>
      </w:pPr>
    </w:p>
    <w:p w14:paraId="7E56116C" w14:textId="46E75E9C" w:rsidR="002B5AD9" w:rsidRDefault="002B5AD9" w:rsidP="00AD4F3F">
      <w:pPr>
        <w:rPr>
          <w:rFonts w:ascii="Arial" w:hAnsi="Arial" w:cs="Arial"/>
          <w:sz w:val="24"/>
          <w:szCs w:val="24"/>
        </w:rPr>
      </w:pPr>
    </w:p>
    <w:p w14:paraId="3525629C" w14:textId="7644CFA3" w:rsidR="002B5AD9" w:rsidRDefault="002B5AD9" w:rsidP="00AD4F3F">
      <w:pPr>
        <w:rPr>
          <w:rFonts w:ascii="Arial" w:hAnsi="Arial" w:cs="Arial"/>
          <w:sz w:val="24"/>
          <w:szCs w:val="24"/>
        </w:rPr>
      </w:pPr>
    </w:p>
    <w:p w14:paraId="48DE9FAB" w14:textId="1FA03BEA" w:rsidR="002B5AD9" w:rsidRDefault="002B5AD9" w:rsidP="00AD4F3F">
      <w:pPr>
        <w:rPr>
          <w:rFonts w:ascii="Arial" w:hAnsi="Arial" w:cs="Arial"/>
          <w:sz w:val="24"/>
          <w:szCs w:val="24"/>
        </w:rPr>
      </w:pPr>
    </w:p>
    <w:p w14:paraId="61273CD9" w14:textId="39563D8E" w:rsidR="002B5AD9" w:rsidRDefault="002B5AD9" w:rsidP="00AD4F3F">
      <w:pPr>
        <w:rPr>
          <w:rFonts w:ascii="Arial" w:hAnsi="Arial" w:cs="Arial"/>
          <w:sz w:val="24"/>
          <w:szCs w:val="24"/>
        </w:rPr>
      </w:pPr>
    </w:p>
    <w:p w14:paraId="3C843991" w14:textId="37A1465E" w:rsidR="002B5AD9" w:rsidRDefault="002B5AD9" w:rsidP="00AD4F3F">
      <w:pPr>
        <w:rPr>
          <w:rFonts w:ascii="Arial" w:hAnsi="Arial" w:cs="Arial"/>
          <w:sz w:val="24"/>
          <w:szCs w:val="24"/>
        </w:rPr>
      </w:pPr>
    </w:p>
    <w:p w14:paraId="4115640F" w14:textId="6CAC5A1B" w:rsidR="002B5AD9" w:rsidRDefault="002B5AD9" w:rsidP="00AD4F3F">
      <w:pPr>
        <w:rPr>
          <w:rFonts w:ascii="Arial" w:hAnsi="Arial" w:cs="Arial"/>
          <w:sz w:val="24"/>
          <w:szCs w:val="24"/>
        </w:rPr>
      </w:pPr>
    </w:p>
    <w:p w14:paraId="2B09A2AA" w14:textId="2BB21A1E" w:rsidR="002B5AD9" w:rsidRDefault="002B5AD9" w:rsidP="00AD4F3F">
      <w:pPr>
        <w:rPr>
          <w:rFonts w:ascii="Arial" w:hAnsi="Arial" w:cs="Arial"/>
          <w:sz w:val="24"/>
          <w:szCs w:val="24"/>
        </w:rPr>
      </w:pPr>
    </w:p>
    <w:p w14:paraId="6AA0B9E0" w14:textId="3307C36E" w:rsidR="002B5AD9" w:rsidRDefault="002B5AD9" w:rsidP="00AD4F3F">
      <w:pPr>
        <w:rPr>
          <w:rFonts w:ascii="Arial" w:hAnsi="Arial" w:cs="Arial"/>
          <w:sz w:val="24"/>
          <w:szCs w:val="24"/>
        </w:rPr>
      </w:pPr>
    </w:p>
    <w:p w14:paraId="4BE132DE" w14:textId="19695BAC" w:rsidR="002B5AD9" w:rsidRDefault="002B5AD9" w:rsidP="00AD4F3F">
      <w:pPr>
        <w:rPr>
          <w:rFonts w:ascii="Arial" w:hAnsi="Arial" w:cs="Arial"/>
          <w:sz w:val="24"/>
          <w:szCs w:val="24"/>
        </w:rPr>
      </w:pPr>
    </w:p>
    <w:p w14:paraId="79EE93F9" w14:textId="50AFA407" w:rsidR="002B5AD9" w:rsidRDefault="002B5AD9" w:rsidP="00AD4F3F">
      <w:pPr>
        <w:rPr>
          <w:rFonts w:ascii="Arial" w:hAnsi="Arial" w:cs="Arial"/>
          <w:sz w:val="24"/>
          <w:szCs w:val="24"/>
        </w:rPr>
      </w:pPr>
    </w:p>
    <w:p w14:paraId="7D348205" w14:textId="626D0615" w:rsidR="002B5AD9" w:rsidRDefault="002B5AD9" w:rsidP="00AD4F3F">
      <w:pPr>
        <w:rPr>
          <w:rFonts w:ascii="Arial" w:hAnsi="Arial" w:cs="Arial"/>
          <w:sz w:val="24"/>
          <w:szCs w:val="24"/>
        </w:rPr>
      </w:pPr>
    </w:p>
    <w:bookmarkStart w:id="12" w:name="_Toc96326271" w:displacedByCustomXml="next"/>
    <w:sdt>
      <w:sdtPr>
        <w:id w:val="1097055219"/>
        <w:docPartObj>
          <w:docPartGallery w:val="Bibliographies"/>
          <w:docPartUnique/>
        </w:docPartObj>
      </w:sdtPr>
      <w:sdtEndPr>
        <w:rPr>
          <w:rFonts w:asciiTheme="minorHAnsi" w:eastAsiaTheme="minorHAnsi" w:hAnsiTheme="minorHAnsi" w:cstheme="minorBidi"/>
          <w:color w:val="auto"/>
          <w:sz w:val="22"/>
          <w:szCs w:val="22"/>
        </w:rPr>
      </w:sdtEndPr>
      <w:sdtContent>
        <w:p w14:paraId="0EFE2433" w14:textId="1263FB70" w:rsidR="002B5AD9" w:rsidRPr="002B5AD9" w:rsidRDefault="002B5AD9">
          <w:pPr>
            <w:pStyle w:val="Heading1"/>
            <w:rPr>
              <w:rFonts w:ascii="Arial" w:hAnsi="Arial" w:cs="Arial"/>
              <w:b/>
              <w:bCs/>
              <w:color w:val="auto"/>
              <w:sz w:val="24"/>
              <w:szCs w:val="24"/>
              <w:u w:val="single"/>
            </w:rPr>
          </w:pPr>
          <w:r w:rsidRPr="002B5AD9">
            <w:rPr>
              <w:rFonts w:ascii="Arial" w:hAnsi="Arial" w:cs="Arial"/>
              <w:b/>
              <w:bCs/>
              <w:color w:val="auto"/>
              <w:sz w:val="24"/>
              <w:szCs w:val="24"/>
              <w:u w:val="single"/>
            </w:rPr>
            <w:t>References</w:t>
          </w:r>
          <w:bookmarkEnd w:id="12"/>
        </w:p>
        <w:sdt>
          <w:sdtPr>
            <w:id w:val="-573587230"/>
            <w:bibliography/>
          </w:sdtPr>
          <w:sdtContent>
            <w:p w14:paraId="35F5B016" w14:textId="77777777" w:rsidR="00B74B7E" w:rsidRPr="00B74B7E" w:rsidRDefault="002B5AD9" w:rsidP="00B74B7E">
              <w:pPr>
                <w:pStyle w:val="Bibliography"/>
                <w:ind w:left="720" w:hanging="720"/>
                <w:rPr>
                  <w:rFonts w:ascii="Arial" w:hAnsi="Arial" w:cs="Arial"/>
                  <w:noProof/>
                  <w:sz w:val="24"/>
                  <w:szCs w:val="24"/>
                </w:rPr>
              </w:pPr>
              <w:r w:rsidRPr="00B74B7E">
                <w:rPr>
                  <w:rFonts w:ascii="Arial" w:hAnsi="Arial" w:cs="Arial"/>
                  <w:sz w:val="24"/>
                  <w:szCs w:val="24"/>
                </w:rPr>
                <w:fldChar w:fldCharType="begin"/>
              </w:r>
              <w:r w:rsidRPr="00B74B7E">
                <w:rPr>
                  <w:rFonts w:ascii="Arial" w:hAnsi="Arial" w:cs="Arial"/>
                  <w:sz w:val="24"/>
                  <w:szCs w:val="24"/>
                </w:rPr>
                <w:instrText xml:space="preserve"> BIBLIOGRAPHY </w:instrText>
              </w:r>
              <w:r w:rsidRPr="00B74B7E">
                <w:rPr>
                  <w:rFonts w:ascii="Arial" w:hAnsi="Arial" w:cs="Arial"/>
                  <w:sz w:val="24"/>
                  <w:szCs w:val="24"/>
                </w:rPr>
                <w:fldChar w:fldCharType="separate"/>
              </w:r>
              <w:r w:rsidR="00B74B7E" w:rsidRPr="00B74B7E">
                <w:rPr>
                  <w:rFonts w:ascii="Arial" w:hAnsi="Arial" w:cs="Arial"/>
                  <w:noProof/>
                  <w:sz w:val="24"/>
                  <w:szCs w:val="24"/>
                </w:rPr>
                <w:t xml:space="preserve">Group, R. M. (2021). The Perfect Storm. </w:t>
              </w:r>
              <w:r w:rsidR="00B74B7E" w:rsidRPr="00B74B7E">
                <w:rPr>
                  <w:rFonts w:ascii="Arial" w:hAnsi="Arial" w:cs="Arial"/>
                  <w:i/>
                  <w:iCs/>
                  <w:noProof/>
                  <w:sz w:val="24"/>
                  <w:szCs w:val="24"/>
                </w:rPr>
                <w:t>CABE. The Building Engineer - January 2021</w:t>
              </w:r>
              <w:r w:rsidR="00B74B7E" w:rsidRPr="00B74B7E">
                <w:rPr>
                  <w:rFonts w:ascii="Arial" w:hAnsi="Arial" w:cs="Arial"/>
                  <w:noProof/>
                  <w:sz w:val="24"/>
                  <w:szCs w:val="24"/>
                </w:rPr>
                <w:t>, 1-13.</w:t>
              </w:r>
            </w:p>
            <w:p w14:paraId="2D711994" w14:textId="77777777" w:rsidR="00B74B7E" w:rsidRPr="00B74B7E" w:rsidRDefault="00B74B7E" w:rsidP="00B74B7E">
              <w:pPr>
                <w:pStyle w:val="Bibliography"/>
                <w:ind w:left="720" w:hanging="720"/>
                <w:rPr>
                  <w:rFonts w:ascii="Arial" w:hAnsi="Arial" w:cs="Arial"/>
                  <w:noProof/>
                  <w:sz w:val="24"/>
                  <w:szCs w:val="24"/>
                </w:rPr>
              </w:pPr>
              <w:r w:rsidRPr="00B74B7E">
                <w:rPr>
                  <w:rFonts w:ascii="Arial" w:hAnsi="Arial" w:cs="Arial"/>
                  <w:noProof/>
                  <w:sz w:val="24"/>
                  <w:szCs w:val="24"/>
                </w:rPr>
                <w:t xml:space="preserve">Heming, P. (2021). </w:t>
              </w:r>
              <w:r w:rsidRPr="00B74B7E">
                <w:rPr>
                  <w:rFonts w:ascii="Arial" w:hAnsi="Arial" w:cs="Arial"/>
                  <w:i/>
                  <w:iCs/>
                  <w:noProof/>
                  <w:sz w:val="24"/>
                  <w:szCs w:val="24"/>
                </w:rPr>
                <w:t>C-Link</w:t>
              </w:r>
              <w:r w:rsidRPr="00B74B7E">
                <w:rPr>
                  <w:rFonts w:ascii="Arial" w:hAnsi="Arial" w:cs="Arial"/>
                  <w:noProof/>
                  <w:sz w:val="24"/>
                  <w:szCs w:val="24"/>
                </w:rPr>
                <w:t>. Retrieved from C-Link: https://c-link.com/blog/management-contracting-procurement/</w:t>
              </w:r>
            </w:p>
            <w:p w14:paraId="66EF1795" w14:textId="77777777" w:rsidR="00B74B7E" w:rsidRPr="00B74B7E" w:rsidRDefault="00B74B7E" w:rsidP="00B74B7E">
              <w:pPr>
                <w:pStyle w:val="Bibliography"/>
                <w:ind w:left="720" w:hanging="720"/>
                <w:rPr>
                  <w:rFonts w:ascii="Arial" w:hAnsi="Arial" w:cs="Arial"/>
                  <w:noProof/>
                  <w:sz w:val="24"/>
                  <w:szCs w:val="24"/>
                </w:rPr>
              </w:pPr>
              <w:r w:rsidRPr="00B74B7E">
                <w:rPr>
                  <w:rFonts w:ascii="Arial" w:hAnsi="Arial" w:cs="Arial"/>
                  <w:noProof/>
                  <w:sz w:val="24"/>
                  <w:szCs w:val="24"/>
                </w:rPr>
                <w:t xml:space="preserve">Price, R. (2022). </w:t>
              </w:r>
              <w:r w:rsidRPr="00B74B7E">
                <w:rPr>
                  <w:rFonts w:ascii="Arial" w:hAnsi="Arial" w:cs="Arial"/>
                  <w:i/>
                  <w:iCs/>
                  <w:noProof/>
                  <w:sz w:val="24"/>
                  <w:szCs w:val="24"/>
                </w:rPr>
                <w:t>Ellis Fox</w:t>
              </w:r>
              <w:r w:rsidRPr="00B74B7E">
                <w:rPr>
                  <w:rFonts w:ascii="Arial" w:hAnsi="Arial" w:cs="Arial"/>
                  <w:noProof/>
                  <w:sz w:val="24"/>
                  <w:szCs w:val="24"/>
                </w:rPr>
                <w:t>. Retrieved from Ellis Ox: https://ellisfox.co.uk/lowest-cost-tendering-the-industry-should-know-better/</w:t>
              </w:r>
            </w:p>
            <w:p w14:paraId="7D68A0A4" w14:textId="77777777" w:rsidR="00B74B7E" w:rsidRPr="00B74B7E" w:rsidRDefault="00B74B7E" w:rsidP="00B74B7E">
              <w:pPr>
                <w:pStyle w:val="Bibliography"/>
                <w:ind w:left="720" w:hanging="720"/>
                <w:rPr>
                  <w:rFonts w:ascii="Arial" w:hAnsi="Arial" w:cs="Arial"/>
                  <w:noProof/>
                  <w:sz w:val="24"/>
                  <w:szCs w:val="24"/>
                </w:rPr>
              </w:pPr>
              <w:r w:rsidRPr="00B74B7E">
                <w:rPr>
                  <w:rFonts w:ascii="Arial" w:hAnsi="Arial" w:cs="Arial"/>
                  <w:noProof/>
                  <w:sz w:val="24"/>
                  <w:szCs w:val="24"/>
                </w:rPr>
                <w:t xml:space="preserve">Rigamonti, D. (2021, December 24). </w:t>
              </w:r>
              <w:r w:rsidRPr="00B74B7E">
                <w:rPr>
                  <w:rFonts w:ascii="Arial" w:hAnsi="Arial" w:cs="Arial"/>
                  <w:i/>
                  <w:iCs/>
                  <w:noProof/>
                  <w:sz w:val="24"/>
                  <w:szCs w:val="24"/>
                </w:rPr>
                <w:t>Designing Buildings Construction WIKI</w:t>
              </w:r>
              <w:r w:rsidRPr="00B74B7E">
                <w:rPr>
                  <w:rFonts w:ascii="Arial" w:hAnsi="Arial" w:cs="Arial"/>
                  <w:noProof/>
                  <w:sz w:val="24"/>
                  <w:szCs w:val="24"/>
                </w:rPr>
                <w:t>. Retrieved from Designing Buildings Construction WIKI: https://www.designingbuildings.co.uk/wiki/Procurement_route</w:t>
              </w:r>
            </w:p>
            <w:p w14:paraId="31E7BAE6" w14:textId="77777777" w:rsidR="00B74B7E" w:rsidRPr="00B74B7E" w:rsidRDefault="00B74B7E" w:rsidP="00B74B7E">
              <w:pPr>
                <w:pStyle w:val="Bibliography"/>
                <w:ind w:left="720" w:hanging="720"/>
                <w:rPr>
                  <w:rFonts w:ascii="Arial" w:hAnsi="Arial" w:cs="Arial"/>
                  <w:noProof/>
                  <w:sz w:val="24"/>
                  <w:szCs w:val="24"/>
                </w:rPr>
              </w:pPr>
              <w:r w:rsidRPr="00B74B7E">
                <w:rPr>
                  <w:rFonts w:ascii="Arial" w:hAnsi="Arial" w:cs="Arial"/>
                  <w:noProof/>
                  <w:sz w:val="24"/>
                  <w:szCs w:val="24"/>
                </w:rPr>
                <w:t xml:space="preserve">Scott, B. (2021). </w:t>
              </w:r>
              <w:r w:rsidRPr="00B74B7E">
                <w:rPr>
                  <w:rFonts w:ascii="Arial" w:hAnsi="Arial" w:cs="Arial"/>
                  <w:i/>
                  <w:iCs/>
                  <w:noProof/>
                  <w:sz w:val="24"/>
                  <w:szCs w:val="24"/>
                </w:rPr>
                <w:t>Urbanist Architecture</w:t>
              </w:r>
              <w:r w:rsidRPr="00B74B7E">
                <w:rPr>
                  <w:rFonts w:ascii="Arial" w:hAnsi="Arial" w:cs="Arial"/>
                  <w:noProof/>
                  <w:sz w:val="24"/>
                  <w:szCs w:val="24"/>
                </w:rPr>
                <w:t xml:space="preserve">. Retrieved from Urbanist Architecture: https://urbanistarchitecture.co.uk/traditional-vs-design-and-build/ </w:t>
              </w:r>
            </w:p>
            <w:p w14:paraId="21F9E532" w14:textId="77777777" w:rsidR="00B74B7E" w:rsidRPr="00B74B7E" w:rsidRDefault="00B74B7E" w:rsidP="00B74B7E">
              <w:pPr>
                <w:pStyle w:val="Bibliography"/>
                <w:ind w:left="720" w:hanging="720"/>
                <w:rPr>
                  <w:rFonts w:ascii="Arial" w:hAnsi="Arial" w:cs="Arial"/>
                  <w:noProof/>
                  <w:sz w:val="24"/>
                  <w:szCs w:val="24"/>
                </w:rPr>
              </w:pPr>
              <w:r w:rsidRPr="00B74B7E">
                <w:rPr>
                  <w:rFonts w:ascii="Arial" w:hAnsi="Arial" w:cs="Arial"/>
                  <w:i/>
                  <w:iCs/>
                  <w:noProof/>
                  <w:sz w:val="24"/>
                  <w:szCs w:val="24"/>
                </w:rPr>
                <w:t>UK ESSAYS</w:t>
              </w:r>
              <w:r w:rsidRPr="00B74B7E">
                <w:rPr>
                  <w:rFonts w:ascii="Arial" w:hAnsi="Arial" w:cs="Arial"/>
                  <w:noProof/>
                  <w:sz w:val="24"/>
                  <w:szCs w:val="24"/>
                </w:rPr>
                <w:t>. (2015, January ). Retrieved from UK ESSAYS: https://www.ukessays.com/essays/construction/the-factors-influencing-procurement-strategy-construction-essay.php</w:t>
              </w:r>
            </w:p>
            <w:p w14:paraId="46BF7658" w14:textId="6B8AABC4" w:rsidR="002B5AD9" w:rsidRDefault="002B5AD9" w:rsidP="00B74B7E">
              <w:r w:rsidRPr="00B74B7E">
                <w:rPr>
                  <w:rFonts w:ascii="Arial" w:hAnsi="Arial" w:cs="Arial"/>
                  <w:b/>
                  <w:bCs/>
                  <w:noProof/>
                  <w:sz w:val="24"/>
                  <w:szCs w:val="24"/>
                </w:rPr>
                <w:fldChar w:fldCharType="end"/>
              </w:r>
            </w:p>
          </w:sdtContent>
        </w:sdt>
      </w:sdtContent>
    </w:sdt>
    <w:p w14:paraId="0B8F2EAC" w14:textId="77777777" w:rsidR="002B5AD9" w:rsidRPr="00D66BC6" w:rsidRDefault="002B5AD9" w:rsidP="00AD4F3F">
      <w:pPr>
        <w:rPr>
          <w:rFonts w:ascii="Arial" w:hAnsi="Arial" w:cs="Arial"/>
          <w:sz w:val="24"/>
          <w:szCs w:val="24"/>
        </w:rPr>
      </w:pPr>
    </w:p>
    <w:sectPr w:rsidR="002B5AD9" w:rsidRPr="00D66BC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41321" w14:textId="77777777" w:rsidR="00F84079" w:rsidRDefault="00F84079" w:rsidP="0089492F">
      <w:r>
        <w:separator/>
      </w:r>
    </w:p>
  </w:endnote>
  <w:endnote w:type="continuationSeparator" w:id="0">
    <w:p w14:paraId="7CE1F6F2" w14:textId="77777777" w:rsidR="00F84079" w:rsidRDefault="00F84079" w:rsidP="008949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Body 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5CA71" w14:textId="77777777" w:rsidR="00F84079" w:rsidRDefault="00F84079" w:rsidP="0089492F">
      <w:r>
        <w:separator/>
      </w:r>
    </w:p>
  </w:footnote>
  <w:footnote w:type="continuationSeparator" w:id="0">
    <w:p w14:paraId="02B6CF76" w14:textId="77777777" w:rsidR="00F84079" w:rsidRDefault="00F84079" w:rsidP="008949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C243C" w14:textId="3210E579" w:rsidR="0089492F" w:rsidRDefault="0089492F" w:rsidP="0089492F">
    <w:pPr>
      <w:pStyle w:val="Header"/>
      <w:tabs>
        <w:tab w:val="clear" w:pos="4513"/>
      </w:tabs>
      <w:rPr>
        <w:rFonts w:ascii="Arial" w:hAnsi="Arial" w:cs="Arial"/>
        <w:sz w:val="24"/>
        <w:szCs w:val="24"/>
      </w:rPr>
    </w:pPr>
    <w:r w:rsidRPr="0089492F">
      <w:rPr>
        <w:rFonts w:ascii="Arial" w:hAnsi="Arial" w:cs="Arial"/>
        <w:sz w:val="24"/>
        <w:szCs w:val="24"/>
      </w:rPr>
      <w:t>Declan Thomas</w:t>
    </w:r>
    <w:r w:rsidRPr="0089492F">
      <w:rPr>
        <w:rFonts w:ascii="Arial" w:hAnsi="Arial" w:cs="Arial"/>
        <w:sz w:val="24"/>
        <w:szCs w:val="24"/>
      </w:rPr>
      <w:tab/>
      <w:t>Assignment 1</w:t>
    </w:r>
  </w:p>
  <w:p w14:paraId="4D403004" w14:textId="77777777" w:rsidR="0089492F" w:rsidRPr="0089492F" w:rsidRDefault="0089492F" w:rsidP="0089492F">
    <w:pPr>
      <w:pStyle w:val="Header"/>
      <w:tabs>
        <w:tab w:val="clear" w:pos="4513"/>
      </w:tabs>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E508F7A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D9C266F"/>
    <w:multiLevelType w:val="hybridMultilevel"/>
    <w:tmpl w:val="6B88C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8856B5"/>
    <w:multiLevelType w:val="hybridMultilevel"/>
    <w:tmpl w:val="301AD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B835AC"/>
    <w:multiLevelType w:val="hybridMultilevel"/>
    <w:tmpl w:val="90F0E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FF3EDA"/>
    <w:multiLevelType w:val="hybridMultilevel"/>
    <w:tmpl w:val="E1F86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69403E"/>
    <w:multiLevelType w:val="hybridMultilevel"/>
    <w:tmpl w:val="583C4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C93B20"/>
    <w:multiLevelType w:val="hybridMultilevel"/>
    <w:tmpl w:val="058E7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B9011C"/>
    <w:multiLevelType w:val="hybridMultilevel"/>
    <w:tmpl w:val="994ED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0"/>
  </w:num>
  <w:num w:numId="4">
    <w:abstractNumId w:val="6"/>
  </w:num>
  <w:num w:numId="5">
    <w:abstractNumId w:val="3"/>
  </w:num>
  <w:num w:numId="6">
    <w:abstractNumId w:val="1"/>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6B8"/>
    <w:rsid w:val="00001D9C"/>
    <w:rsid w:val="00015B3D"/>
    <w:rsid w:val="00022D27"/>
    <w:rsid w:val="0003585B"/>
    <w:rsid w:val="0003586C"/>
    <w:rsid w:val="00043AE9"/>
    <w:rsid w:val="00063DE9"/>
    <w:rsid w:val="00066FC4"/>
    <w:rsid w:val="000723B1"/>
    <w:rsid w:val="00081FC7"/>
    <w:rsid w:val="00087F25"/>
    <w:rsid w:val="00093023"/>
    <w:rsid w:val="001221FC"/>
    <w:rsid w:val="0012479B"/>
    <w:rsid w:val="00134A97"/>
    <w:rsid w:val="001375B2"/>
    <w:rsid w:val="001516C9"/>
    <w:rsid w:val="00152C80"/>
    <w:rsid w:val="001625D5"/>
    <w:rsid w:val="00172338"/>
    <w:rsid w:val="00176DD3"/>
    <w:rsid w:val="001820F9"/>
    <w:rsid w:val="00192C91"/>
    <w:rsid w:val="001A4E88"/>
    <w:rsid w:val="001B511B"/>
    <w:rsid w:val="00245B90"/>
    <w:rsid w:val="00271E2B"/>
    <w:rsid w:val="0029692D"/>
    <w:rsid w:val="002A160B"/>
    <w:rsid w:val="002A42BD"/>
    <w:rsid w:val="002B3D1C"/>
    <w:rsid w:val="002B5AD9"/>
    <w:rsid w:val="002E3C50"/>
    <w:rsid w:val="00306D1A"/>
    <w:rsid w:val="00321B0D"/>
    <w:rsid w:val="003335AE"/>
    <w:rsid w:val="00365585"/>
    <w:rsid w:val="00382A1C"/>
    <w:rsid w:val="003C095B"/>
    <w:rsid w:val="003E6F4C"/>
    <w:rsid w:val="003F14CB"/>
    <w:rsid w:val="00416FBA"/>
    <w:rsid w:val="004241A0"/>
    <w:rsid w:val="00431195"/>
    <w:rsid w:val="00437201"/>
    <w:rsid w:val="00472FA9"/>
    <w:rsid w:val="00495D82"/>
    <w:rsid w:val="004B147A"/>
    <w:rsid w:val="004B5FA6"/>
    <w:rsid w:val="004B7B74"/>
    <w:rsid w:val="004D4444"/>
    <w:rsid w:val="004F66E2"/>
    <w:rsid w:val="0054159B"/>
    <w:rsid w:val="00574ACF"/>
    <w:rsid w:val="005904C2"/>
    <w:rsid w:val="005905B3"/>
    <w:rsid w:val="00595898"/>
    <w:rsid w:val="005A102C"/>
    <w:rsid w:val="005A3B67"/>
    <w:rsid w:val="005B2E13"/>
    <w:rsid w:val="005B4CC0"/>
    <w:rsid w:val="005B55B7"/>
    <w:rsid w:val="005C1E27"/>
    <w:rsid w:val="005F1D88"/>
    <w:rsid w:val="005F38A5"/>
    <w:rsid w:val="005F4B60"/>
    <w:rsid w:val="00600A27"/>
    <w:rsid w:val="00664F53"/>
    <w:rsid w:val="00666187"/>
    <w:rsid w:val="0066790E"/>
    <w:rsid w:val="006A75D9"/>
    <w:rsid w:val="006B334B"/>
    <w:rsid w:val="006C21BE"/>
    <w:rsid w:val="006C751D"/>
    <w:rsid w:val="006C7E59"/>
    <w:rsid w:val="006D2D37"/>
    <w:rsid w:val="006D70D0"/>
    <w:rsid w:val="006E127A"/>
    <w:rsid w:val="00701634"/>
    <w:rsid w:val="007020AD"/>
    <w:rsid w:val="00704756"/>
    <w:rsid w:val="00712963"/>
    <w:rsid w:val="00722FB0"/>
    <w:rsid w:val="00735F54"/>
    <w:rsid w:val="007361E6"/>
    <w:rsid w:val="0074035D"/>
    <w:rsid w:val="00751F92"/>
    <w:rsid w:val="00790148"/>
    <w:rsid w:val="007E1B2E"/>
    <w:rsid w:val="007E6D9E"/>
    <w:rsid w:val="007F1FD1"/>
    <w:rsid w:val="007F2112"/>
    <w:rsid w:val="007F6ED1"/>
    <w:rsid w:val="00831277"/>
    <w:rsid w:val="00842016"/>
    <w:rsid w:val="00843506"/>
    <w:rsid w:val="00864D19"/>
    <w:rsid w:val="00871A81"/>
    <w:rsid w:val="0089492F"/>
    <w:rsid w:val="008962E9"/>
    <w:rsid w:val="008A6CE7"/>
    <w:rsid w:val="008F7E7C"/>
    <w:rsid w:val="0093240A"/>
    <w:rsid w:val="00933FCC"/>
    <w:rsid w:val="00947258"/>
    <w:rsid w:val="00994ED7"/>
    <w:rsid w:val="009A36C8"/>
    <w:rsid w:val="00A062E6"/>
    <w:rsid w:val="00A112DF"/>
    <w:rsid w:val="00A1747F"/>
    <w:rsid w:val="00A522E8"/>
    <w:rsid w:val="00A57ED8"/>
    <w:rsid w:val="00A609D1"/>
    <w:rsid w:val="00A63758"/>
    <w:rsid w:val="00A6526B"/>
    <w:rsid w:val="00A947DB"/>
    <w:rsid w:val="00AD0528"/>
    <w:rsid w:val="00AD4F3F"/>
    <w:rsid w:val="00AD5E29"/>
    <w:rsid w:val="00AE2DE1"/>
    <w:rsid w:val="00AE6BFA"/>
    <w:rsid w:val="00B54101"/>
    <w:rsid w:val="00B56FC1"/>
    <w:rsid w:val="00B6512E"/>
    <w:rsid w:val="00B74B7E"/>
    <w:rsid w:val="00B80950"/>
    <w:rsid w:val="00BA3D3C"/>
    <w:rsid w:val="00BC1FD7"/>
    <w:rsid w:val="00C06E04"/>
    <w:rsid w:val="00C15F70"/>
    <w:rsid w:val="00C34E48"/>
    <w:rsid w:val="00C51276"/>
    <w:rsid w:val="00C527F6"/>
    <w:rsid w:val="00C777CB"/>
    <w:rsid w:val="00C85FC9"/>
    <w:rsid w:val="00CA3E7D"/>
    <w:rsid w:val="00CA3EB3"/>
    <w:rsid w:val="00CE3844"/>
    <w:rsid w:val="00D162F0"/>
    <w:rsid w:val="00D4112F"/>
    <w:rsid w:val="00D4245C"/>
    <w:rsid w:val="00D66BC6"/>
    <w:rsid w:val="00D724B9"/>
    <w:rsid w:val="00D926B8"/>
    <w:rsid w:val="00DA2211"/>
    <w:rsid w:val="00DC17C4"/>
    <w:rsid w:val="00DC31DB"/>
    <w:rsid w:val="00DD0487"/>
    <w:rsid w:val="00DD6D60"/>
    <w:rsid w:val="00DE1BB7"/>
    <w:rsid w:val="00E14A0C"/>
    <w:rsid w:val="00E27A83"/>
    <w:rsid w:val="00E27BBC"/>
    <w:rsid w:val="00E56ED5"/>
    <w:rsid w:val="00E57A66"/>
    <w:rsid w:val="00E72209"/>
    <w:rsid w:val="00E82349"/>
    <w:rsid w:val="00E95901"/>
    <w:rsid w:val="00EA1ED1"/>
    <w:rsid w:val="00EA46CE"/>
    <w:rsid w:val="00EC0B26"/>
    <w:rsid w:val="00EC6797"/>
    <w:rsid w:val="00EE05FD"/>
    <w:rsid w:val="00EF0441"/>
    <w:rsid w:val="00EF0523"/>
    <w:rsid w:val="00F102E0"/>
    <w:rsid w:val="00F26CB4"/>
    <w:rsid w:val="00F6088C"/>
    <w:rsid w:val="00F61B04"/>
    <w:rsid w:val="00F63A4B"/>
    <w:rsid w:val="00F724BA"/>
    <w:rsid w:val="00F77FAC"/>
    <w:rsid w:val="00F84079"/>
    <w:rsid w:val="00F96582"/>
    <w:rsid w:val="00FE6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BBA80"/>
  <w15:chartTrackingRefBased/>
  <w15:docId w15:val="{68620FB9-2243-4874-B555-B2E2DB8A1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7C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492F"/>
    <w:pPr>
      <w:tabs>
        <w:tab w:val="center" w:pos="4513"/>
        <w:tab w:val="right" w:pos="9026"/>
      </w:tabs>
    </w:pPr>
  </w:style>
  <w:style w:type="character" w:customStyle="1" w:styleId="HeaderChar">
    <w:name w:val="Header Char"/>
    <w:basedOn w:val="DefaultParagraphFont"/>
    <w:link w:val="Header"/>
    <w:uiPriority w:val="99"/>
    <w:rsid w:val="0089492F"/>
  </w:style>
  <w:style w:type="paragraph" w:styleId="Footer">
    <w:name w:val="footer"/>
    <w:basedOn w:val="Normal"/>
    <w:link w:val="FooterChar"/>
    <w:uiPriority w:val="99"/>
    <w:unhideWhenUsed/>
    <w:rsid w:val="0089492F"/>
    <w:pPr>
      <w:tabs>
        <w:tab w:val="center" w:pos="4513"/>
        <w:tab w:val="right" w:pos="9026"/>
      </w:tabs>
    </w:pPr>
  </w:style>
  <w:style w:type="character" w:customStyle="1" w:styleId="FooterChar">
    <w:name w:val="Footer Char"/>
    <w:basedOn w:val="DefaultParagraphFont"/>
    <w:link w:val="Footer"/>
    <w:uiPriority w:val="99"/>
    <w:rsid w:val="0089492F"/>
  </w:style>
  <w:style w:type="character" w:customStyle="1" w:styleId="Heading1Char">
    <w:name w:val="Heading 1 Char"/>
    <w:basedOn w:val="DefaultParagraphFont"/>
    <w:link w:val="Heading1"/>
    <w:uiPriority w:val="9"/>
    <w:rsid w:val="00C777C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77CB"/>
    <w:pPr>
      <w:outlineLvl w:val="9"/>
    </w:pPr>
    <w:rPr>
      <w:lang w:val="en-US"/>
    </w:rPr>
  </w:style>
  <w:style w:type="paragraph" w:styleId="TOC1">
    <w:name w:val="toc 1"/>
    <w:basedOn w:val="Normal"/>
    <w:next w:val="Normal"/>
    <w:autoRedefine/>
    <w:uiPriority w:val="39"/>
    <w:unhideWhenUsed/>
    <w:rsid w:val="00C777CB"/>
    <w:pPr>
      <w:spacing w:after="100"/>
    </w:pPr>
  </w:style>
  <w:style w:type="character" w:styleId="Hyperlink">
    <w:name w:val="Hyperlink"/>
    <w:basedOn w:val="DefaultParagraphFont"/>
    <w:uiPriority w:val="99"/>
    <w:unhideWhenUsed/>
    <w:rsid w:val="00C777CB"/>
    <w:rPr>
      <w:color w:val="0563C1" w:themeColor="hyperlink"/>
      <w:u w:val="single"/>
    </w:rPr>
  </w:style>
  <w:style w:type="paragraph" w:styleId="ListParagraph">
    <w:name w:val="List Paragraph"/>
    <w:basedOn w:val="Normal"/>
    <w:uiPriority w:val="34"/>
    <w:qFormat/>
    <w:rsid w:val="00245B90"/>
    <w:pPr>
      <w:ind w:left="720"/>
      <w:contextualSpacing/>
    </w:pPr>
  </w:style>
  <w:style w:type="paragraph" w:styleId="ListBullet">
    <w:name w:val="List Bullet"/>
    <w:basedOn w:val="Normal"/>
    <w:uiPriority w:val="99"/>
    <w:unhideWhenUsed/>
    <w:rsid w:val="00081FC7"/>
    <w:pPr>
      <w:numPr>
        <w:numId w:val="3"/>
      </w:numPr>
      <w:contextualSpacing/>
    </w:pPr>
  </w:style>
  <w:style w:type="paragraph" w:styleId="NormalWeb">
    <w:name w:val="Normal (Web)"/>
    <w:basedOn w:val="Normal"/>
    <w:uiPriority w:val="99"/>
    <w:semiHidden/>
    <w:unhideWhenUsed/>
    <w:rsid w:val="005F4B60"/>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5F4B60"/>
  </w:style>
  <w:style w:type="character" w:styleId="UnresolvedMention">
    <w:name w:val="Unresolved Mention"/>
    <w:basedOn w:val="DefaultParagraphFont"/>
    <w:uiPriority w:val="99"/>
    <w:semiHidden/>
    <w:unhideWhenUsed/>
    <w:rsid w:val="005B2E13"/>
    <w:rPr>
      <w:color w:val="605E5C"/>
      <w:shd w:val="clear" w:color="auto" w:fill="E1DFDD"/>
    </w:rPr>
  </w:style>
  <w:style w:type="paragraph" w:styleId="NoSpacing">
    <w:name w:val="No Spacing"/>
    <w:uiPriority w:val="1"/>
    <w:qFormat/>
    <w:rsid w:val="00DD6D60"/>
  </w:style>
  <w:style w:type="character" w:styleId="FollowedHyperlink">
    <w:name w:val="FollowedHyperlink"/>
    <w:basedOn w:val="DefaultParagraphFont"/>
    <w:uiPriority w:val="99"/>
    <w:semiHidden/>
    <w:unhideWhenUsed/>
    <w:rsid w:val="002B5AD9"/>
    <w:rPr>
      <w:color w:val="954F72" w:themeColor="followedHyperlink"/>
      <w:u w:val="single"/>
    </w:rPr>
  </w:style>
  <w:style w:type="paragraph" w:styleId="Bibliography">
    <w:name w:val="Bibliography"/>
    <w:basedOn w:val="Normal"/>
    <w:next w:val="Normal"/>
    <w:uiPriority w:val="37"/>
    <w:unhideWhenUsed/>
    <w:rsid w:val="009A36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354470">
      <w:bodyDiv w:val="1"/>
      <w:marLeft w:val="0"/>
      <w:marRight w:val="0"/>
      <w:marTop w:val="0"/>
      <w:marBottom w:val="0"/>
      <w:divBdr>
        <w:top w:val="none" w:sz="0" w:space="0" w:color="auto"/>
        <w:left w:val="none" w:sz="0" w:space="0" w:color="auto"/>
        <w:bottom w:val="none" w:sz="0" w:space="0" w:color="auto"/>
        <w:right w:val="none" w:sz="0" w:space="0" w:color="auto"/>
      </w:divBdr>
    </w:div>
    <w:div w:id="94597526">
      <w:bodyDiv w:val="1"/>
      <w:marLeft w:val="0"/>
      <w:marRight w:val="0"/>
      <w:marTop w:val="0"/>
      <w:marBottom w:val="0"/>
      <w:divBdr>
        <w:top w:val="none" w:sz="0" w:space="0" w:color="auto"/>
        <w:left w:val="none" w:sz="0" w:space="0" w:color="auto"/>
        <w:bottom w:val="none" w:sz="0" w:space="0" w:color="auto"/>
        <w:right w:val="none" w:sz="0" w:space="0" w:color="auto"/>
      </w:divBdr>
    </w:div>
    <w:div w:id="230779255">
      <w:bodyDiv w:val="1"/>
      <w:marLeft w:val="0"/>
      <w:marRight w:val="0"/>
      <w:marTop w:val="0"/>
      <w:marBottom w:val="0"/>
      <w:divBdr>
        <w:top w:val="none" w:sz="0" w:space="0" w:color="auto"/>
        <w:left w:val="none" w:sz="0" w:space="0" w:color="auto"/>
        <w:bottom w:val="none" w:sz="0" w:space="0" w:color="auto"/>
        <w:right w:val="none" w:sz="0" w:space="0" w:color="auto"/>
      </w:divBdr>
    </w:div>
    <w:div w:id="290673461">
      <w:bodyDiv w:val="1"/>
      <w:marLeft w:val="0"/>
      <w:marRight w:val="0"/>
      <w:marTop w:val="0"/>
      <w:marBottom w:val="0"/>
      <w:divBdr>
        <w:top w:val="none" w:sz="0" w:space="0" w:color="auto"/>
        <w:left w:val="none" w:sz="0" w:space="0" w:color="auto"/>
        <w:bottom w:val="none" w:sz="0" w:space="0" w:color="auto"/>
        <w:right w:val="none" w:sz="0" w:space="0" w:color="auto"/>
      </w:divBdr>
    </w:div>
    <w:div w:id="421613172">
      <w:bodyDiv w:val="1"/>
      <w:marLeft w:val="0"/>
      <w:marRight w:val="0"/>
      <w:marTop w:val="0"/>
      <w:marBottom w:val="0"/>
      <w:divBdr>
        <w:top w:val="none" w:sz="0" w:space="0" w:color="auto"/>
        <w:left w:val="none" w:sz="0" w:space="0" w:color="auto"/>
        <w:bottom w:val="none" w:sz="0" w:space="0" w:color="auto"/>
        <w:right w:val="none" w:sz="0" w:space="0" w:color="auto"/>
      </w:divBdr>
    </w:div>
    <w:div w:id="445975865">
      <w:bodyDiv w:val="1"/>
      <w:marLeft w:val="0"/>
      <w:marRight w:val="0"/>
      <w:marTop w:val="0"/>
      <w:marBottom w:val="0"/>
      <w:divBdr>
        <w:top w:val="none" w:sz="0" w:space="0" w:color="auto"/>
        <w:left w:val="none" w:sz="0" w:space="0" w:color="auto"/>
        <w:bottom w:val="none" w:sz="0" w:space="0" w:color="auto"/>
        <w:right w:val="none" w:sz="0" w:space="0" w:color="auto"/>
      </w:divBdr>
    </w:div>
    <w:div w:id="476802677">
      <w:bodyDiv w:val="1"/>
      <w:marLeft w:val="0"/>
      <w:marRight w:val="0"/>
      <w:marTop w:val="0"/>
      <w:marBottom w:val="0"/>
      <w:divBdr>
        <w:top w:val="none" w:sz="0" w:space="0" w:color="auto"/>
        <w:left w:val="none" w:sz="0" w:space="0" w:color="auto"/>
        <w:bottom w:val="none" w:sz="0" w:space="0" w:color="auto"/>
        <w:right w:val="none" w:sz="0" w:space="0" w:color="auto"/>
      </w:divBdr>
    </w:div>
    <w:div w:id="583413243">
      <w:bodyDiv w:val="1"/>
      <w:marLeft w:val="0"/>
      <w:marRight w:val="0"/>
      <w:marTop w:val="0"/>
      <w:marBottom w:val="0"/>
      <w:divBdr>
        <w:top w:val="none" w:sz="0" w:space="0" w:color="auto"/>
        <w:left w:val="none" w:sz="0" w:space="0" w:color="auto"/>
        <w:bottom w:val="none" w:sz="0" w:space="0" w:color="auto"/>
        <w:right w:val="none" w:sz="0" w:space="0" w:color="auto"/>
      </w:divBdr>
    </w:div>
    <w:div w:id="588585894">
      <w:bodyDiv w:val="1"/>
      <w:marLeft w:val="0"/>
      <w:marRight w:val="0"/>
      <w:marTop w:val="0"/>
      <w:marBottom w:val="0"/>
      <w:divBdr>
        <w:top w:val="none" w:sz="0" w:space="0" w:color="auto"/>
        <w:left w:val="none" w:sz="0" w:space="0" w:color="auto"/>
        <w:bottom w:val="none" w:sz="0" w:space="0" w:color="auto"/>
        <w:right w:val="none" w:sz="0" w:space="0" w:color="auto"/>
      </w:divBdr>
    </w:div>
    <w:div w:id="598224462">
      <w:bodyDiv w:val="1"/>
      <w:marLeft w:val="0"/>
      <w:marRight w:val="0"/>
      <w:marTop w:val="0"/>
      <w:marBottom w:val="0"/>
      <w:divBdr>
        <w:top w:val="none" w:sz="0" w:space="0" w:color="auto"/>
        <w:left w:val="none" w:sz="0" w:space="0" w:color="auto"/>
        <w:bottom w:val="none" w:sz="0" w:space="0" w:color="auto"/>
        <w:right w:val="none" w:sz="0" w:space="0" w:color="auto"/>
      </w:divBdr>
    </w:div>
    <w:div w:id="800416138">
      <w:bodyDiv w:val="1"/>
      <w:marLeft w:val="0"/>
      <w:marRight w:val="0"/>
      <w:marTop w:val="0"/>
      <w:marBottom w:val="0"/>
      <w:divBdr>
        <w:top w:val="none" w:sz="0" w:space="0" w:color="auto"/>
        <w:left w:val="none" w:sz="0" w:space="0" w:color="auto"/>
        <w:bottom w:val="none" w:sz="0" w:space="0" w:color="auto"/>
        <w:right w:val="none" w:sz="0" w:space="0" w:color="auto"/>
      </w:divBdr>
    </w:div>
    <w:div w:id="906450438">
      <w:bodyDiv w:val="1"/>
      <w:marLeft w:val="0"/>
      <w:marRight w:val="0"/>
      <w:marTop w:val="0"/>
      <w:marBottom w:val="0"/>
      <w:divBdr>
        <w:top w:val="none" w:sz="0" w:space="0" w:color="auto"/>
        <w:left w:val="none" w:sz="0" w:space="0" w:color="auto"/>
        <w:bottom w:val="none" w:sz="0" w:space="0" w:color="auto"/>
        <w:right w:val="none" w:sz="0" w:space="0" w:color="auto"/>
      </w:divBdr>
    </w:div>
    <w:div w:id="1012948834">
      <w:bodyDiv w:val="1"/>
      <w:marLeft w:val="0"/>
      <w:marRight w:val="0"/>
      <w:marTop w:val="0"/>
      <w:marBottom w:val="0"/>
      <w:divBdr>
        <w:top w:val="none" w:sz="0" w:space="0" w:color="auto"/>
        <w:left w:val="none" w:sz="0" w:space="0" w:color="auto"/>
        <w:bottom w:val="none" w:sz="0" w:space="0" w:color="auto"/>
        <w:right w:val="none" w:sz="0" w:space="0" w:color="auto"/>
      </w:divBdr>
    </w:div>
    <w:div w:id="1066957970">
      <w:bodyDiv w:val="1"/>
      <w:marLeft w:val="0"/>
      <w:marRight w:val="0"/>
      <w:marTop w:val="0"/>
      <w:marBottom w:val="0"/>
      <w:divBdr>
        <w:top w:val="none" w:sz="0" w:space="0" w:color="auto"/>
        <w:left w:val="none" w:sz="0" w:space="0" w:color="auto"/>
        <w:bottom w:val="none" w:sz="0" w:space="0" w:color="auto"/>
        <w:right w:val="none" w:sz="0" w:space="0" w:color="auto"/>
      </w:divBdr>
    </w:div>
    <w:div w:id="1070468116">
      <w:bodyDiv w:val="1"/>
      <w:marLeft w:val="0"/>
      <w:marRight w:val="0"/>
      <w:marTop w:val="0"/>
      <w:marBottom w:val="0"/>
      <w:divBdr>
        <w:top w:val="none" w:sz="0" w:space="0" w:color="auto"/>
        <w:left w:val="none" w:sz="0" w:space="0" w:color="auto"/>
        <w:bottom w:val="none" w:sz="0" w:space="0" w:color="auto"/>
        <w:right w:val="none" w:sz="0" w:space="0" w:color="auto"/>
      </w:divBdr>
    </w:div>
    <w:div w:id="1214661975">
      <w:bodyDiv w:val="1"/>
      <w:marLeft w:val="0"/>
      <w:marRight w:val="0"/>
      <w:marTop w:val="0"/>
      <w:marBottom w:val="0"/>
      <w:divBdr>
        <w:top w:val="none" w:sz="0" w:space="0" w:color="auto"/>
        <w:left w:val="none" w:sz="0" w:space="0" w:color="auto"/>
        <w:bottom w:val="none" w:sz="0" w:space="0" w:color="auto"/>
        <w:right w:val="none" w:sz="0" w:space="0" w:color="auto"/>
      </w:divBdr>
    </w:div>
    <w:div w:id="1290815463">
      <w:bodyDiv w:val="1"/>
      <w:marLeft w:val="0"/>
      <w:marRight w:val="0"/>
      <w:marTop w:val="0"/>
      <w:marBottom w:val="0"/>
      <w:divBdr>
        <w:top w:val="none" w:sz="0" w:space="0" w:color="auto"/>
        <w:left w:val="none" w:sz="0" w:space="0" w:color="auto"/>
        <w:bottom w:val="none" w:sz="0" w:space="0" w:color="auto"/>
        <w:right w:val="none" w:sz="0" w:space="0" w:color="auto"/>
      </w:divBdr>
    </w:div>
    <w:div w:id="1293822862">
      <w:bodyDiv w:val="1"/>
      <w:marLeft w:val="0"/>
      <w:marRight w:val="0"/>
      <w:marTop w:val="0"/>
      <w:marBottom w:val="0"/>
      <w:divBdr>
        <w:top w:val="none" w:sz="0" w:space="0" w:color="auto"/>
        <w:left w:val="none" w:sz="0" w:space="0" w:color="auto"/>
        <w:bottom w:val="none" w:sz="0" w:space="0" w:color="auto"/>
        <w:right w:val="none" w:sz="0" w:space="0" w:color="auto"/>
      </w:divBdr>
    </w:div>
    <w:div w:id="1380590235">
      <w:bodyDiv w:val="1"/>
      <w:marLeft w:val="0"/>
      <w:marRight w:val="0"/>
      <w:marTop w:val="0"/>
      <w:marBottom w:val="0"/>
      <w:divBdr>
        <w:top w:val="none" w:sz="0" w:space="0" w:color="auto"/>
        <w:left w:val="none" w:sz="0" w:space="0" w:color="auto"/>
        <w:bottom w:val="none" w:sz="0" w:space="0" w:color="auto"/>
        <w:right w:val="none" w:sz="0" w:space="0" w:color="auto"/>
      </w:divBdr>
    </w:div>
    <w:div w:id="1636060693">
      <w:bodyDiv w:val="1"/>
      <w:marLeft w:val="0"/>
      <w:marRight w:val="0"/>
      <w:marTop w:val="0"/>
      <w:marBottom w:val="0"/>
      <w:divBdr>
        <w:top w:val="none" w:sz="0" w:space="0" w:color="auto"/>
        <w:left w:val="none" w:sz="0" w:space="0" w:color="auto"/>
        <w:bottom w:val="none" w:sz="0" w:space="0" w:color="auto"/>
        <w:right w:val="none" w:sz="0" w:space="0" w:color="auto"/>
      </w:divBdr>
    </w:div>
    <w:div w:id="1733965696">
      <w:bodyDiv w:val="1"/>
      <w:marLeft w:val="0"/>
      <w:marRight w:val="0"/>
      <w:marTop w:val="0"/>
      <w:marBottom w:val="0"/>
      <w:divBdr>
        <w:top w:val="none" w:sz="0" w:space="0" w:color="auto"/>
        <w:left w:val="none" w:sz="0" w:space="0" w:color="auto"/>
        <w:bottom w:val="none" w:sz="0" w:space="0" w:color="auto"/>
        <w:right w:val="none" w:sz="0" w:space="0" w:color="auto"/>
      </w:divBdr>
    </w:div>
    <w:div w:id="1860502531">
      <w:bodyDiv w:val="1"/>
      <w:marLeft w:val="0"/>
      <w:marRight w:val="0"/>
      <w:marTop w:val="0"/>
      <w:marBottom w:val="0"/>
      <w:divBdr>
        <w:top w:val="none" w:sz="0" w:space="0" w:color="auto"/>
        <w:left w:val="none" w:sz="0" w:space="0" w:color="auto"/>
        <w:bottom w:val="none" w:sz="0" w:space="0" w:color="auto"/>
        <w:right w:val="none" w:sz="0" w:space="0" w:color="auto"/>
      </w:divBdr>
    </w:div>
    <w:div w:id="1948386168">
      <w:bodyDiv w:val="1"/>
      <w:marLeft w:val="0"/>
      <w:marRight w:val="0"/>
      <w:marTop w:val="0"/>
      <w:marBottom w:val="0"/>
      <w:divBdr>
        <w:top w:val="none" w:sz="0" w:space="0" w:color="auto"/>
        <w:left w:val="none" w:sz="0" w:space="0" w:color="auto"/>
        <w:bottom w:val="none" w:sz="0" w:space="0" w:color="auto"/>
        <w:right w:val="none" w:sz="0" w:space="0" w:color="auto"/>
      </w:divBdr>
    </w:div>
    <w:div w:id="2083864293">
      <w:bodyDiv w:val="1"/>
      <w:marLeft w:val="0"/>
      <w:marRight w:val="0"/>
      <w:marTop w:val="0"/>
      <w:marBottom w:val="0"/>
      <w:divBdr>
        <w:top w:val="none" w:sz="0" w:space="0" w:color="auto"/>
        <w:left w:val="none" w:sz="0" w:space="0" w:color="auto"/>
        <w:bottom w:val="none" w:sz="0" w:space="0" w:color="auto"/>
        <w:right w:val="none" w:sz="0" w:space="0" w:color="auto"/>
      </w:divBdr>
    </w:div>
    <w:div w:id="2106880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Bet21</b:Tag>
    <b:SourceType>InternetSite</b:SourceType>
    <b:Guid>{F9048894-01E7-45FE-B3A7-3385C660B8CC}</b:Guid>
    <b:Author>
      <b:Author>
        <b:NameList>
          <b:Person>
            <b:Last>Scott</b:Last>
            <b:First>Bethany</b:First>
          </b:Person>
        </b:NameList>
      </b:Author>
    </b:Author>
    <b:Title>Urbanist Architecture</b:Title>
    <b:InternetSiteTitle>Urbanist Architecture</b:InternetSiteTitle>
    <b:Year>2021</b:Year>
    <b:URL>https://urbanistarchitecture.co.uk/traditional-vs-design-and-build/ </b:URL>
    <b:RefOrder>2</b:RefOrder>
  </b:Source>
  <b:Source>
    <b:Tag>Pau21</b:Tag>
    <b:SourceType>InternetSite</b:SourceType>
    <b:Guid>{77C70BF8-6773-4B5C-9250-C934DEA2EF2C}</b:Guid>
    <b:Author>
      <b:Author>
        <b:NameList>
          <b:Person>
            <b:Last>Heming</b:Last>
            <b:First>Paul</b:First>
          </b:Person>
        </b:NameList>
      </b:Author>
    </b:Author>
    <b:Title>C-Link</b:Title>
    <b:InternetSiteTitle>C-Link</b:InternetSiteTitle>
    <b:Year>2021</b:Year>
    <b:URL>https://c-link.com/blog/management-contracting-procurement/</b:URL>
    <b:RefOrder>3</b:RefOrder>
  </b:Source>
  <b:Source>
    <b:Tag>Rup22</b:Tag>
    <b:SourceType>InternetSite</b:SourceType>
    <b:Guid>{5282A83B-656B-4942-9C5C-E0038539BE2A}</b:Guid>
    <b:Author>
      <b:Author>
        <b:NameList>
          <b:Person>
            <b:Last>Price</b:Last>
            <b:First>Rupert</b:First>
          </b:Person>
        </b:NameList>
      </b:Author>
    </b:Author>
    <b:Title>Ellis Fox</b:Title>
    <b:InternetSiteTitle>Ellis Ox</b:InternetSiteTitle>
    <b:Year>2022</b:Year>
    <b:URL>https://ellisfox.co.uk/lowest-cost-tendering-the-industry-should-know-better/</b:URL>
    <b:RefOrder>5</b:RefOrder>
  </b:Source>
  <b:Source>
    <b:Tag>Red21</b:Tag>
    <b:SourceType>JournalArticle</b:SourceType>
    <b:Guid>{706AD09D-FD56-4B06-AF93-52F6A7D78795}</b:Guid>
    <b:Title>The Perfect Storm</b:Title>
    <b:Year>2021</b:Year>
    <b:Author>
      <b:Author>
        <b:NameList>
          <b:Person>
            <b:Last>Group</b:Last>
            <b:First>Redactive</b:First>
            <b:Middle>Media</b:Middle>
          </b:Person>
        </b:NameList>
      </b:Author>
    </b:Author>
    <b:JournalName>CABE. The Building Engineer - January 2021</b:JournalName>
    <b:Pages>1-13</b:Pages>
    <b:RefOrder>6</b:RefOrder>
  </b:Source>
  <b:Source>
    <b:Tag>Dan21</b:Tag>
    <b:SourceType>InternetSite</b:SourceType>
    <b:Guid>{7BA9B17A-2B25-41F8-823F-6ECD8C67BA1F}</b:Guid>
    <b:Title>Designing Buildings Construction WIKI</b:Title>
    <b:Year>2021</b:Year>
    <b:Author>
      <b:Author>
        <b:NameList>
          <b:Person>
            <b:Last>Rigamonti</b:Last>
            <b:First>Dan</b:First>
          </b:Person>
        </b:NameList>
      </b:Author>
    </b:Author>
    <b:InternetSiteTitle>Designing Buildings Construction WIKI</b:InternetSiteTitle>
    <b:Month>December</b:Month>
    <b:Day>24</b:Day>
    <b:URL>https://www.designingbuildings.co.uk/wiki/Procurement_route</b:URL>
    <b:RefOrder>1</b:RefOrder>
  </b:Source>
  <b:Source>
    <b:Tag>UKE15</b:Tag>
    <b:SourceType>InternetSite</b:SourceType>
    <b:Guid>{CA1A6AB1-D37E-4E2F-89D7-CF0DAAE71BE5}</b:Guid>
    <b:Title>UK ESSAYS</b:Title>
    <b:InternetSiteTitle>UK ESSAYS</b:InternetSiteTitle>
    <b:Year>2015</b:Year>
    <b:Month>January </b:Month>
    <b:URL>https://www.ukessays.com/essays/construction/the-factors-influencing-procurement-strategy-construction-essay.php</b:URL>
    <b:RefOrder>4</b:RefOrder>
  </b:Source>
</b:Sources>
</file>

<file path=customXml/itemProps1.xml><?xml version="1.0" encoding="utf-8"?>
<ds:datastoreItem xmlns:ds="http://schemas.openxmlformats.org/officeDocument/2006/customXml" ds:itemID="{EC5BC939-6796-4894-911E-80FBACECF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12</Pages>
  <Words>3098</Words>
  <Characters>17664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Thomas</dc:creator>
  <cp:keywords/>
  <dc:description/>
  <cp:lastModifiedBy>Declan Thomas</cp:lastModifiedBy>
  <cp:revision>11</cp:revision>
  <dcterms:created xsi:type="dcterms:W3CDTF">2022-02-21T08:05:00Z</dcterms:created>
  <dcterms:modified xsi:type="dcterms:W3CDTF">2022-02-21T08:58:00Z</dcterms:modified>
</cp:coreProperties>
</file>