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29713237" w14:textId="77777777" w:rsidR="00305BAC" w:rsidRDefault="00305BAC" w:rsidP="004D3E7C">
      <w:pPr>
        <w:pStyle w:val="Title"/>
        <w:rPr>
          <w:lang w:val="en-GB"/>
        </w:rPr>
      </w:pPr>
    </w:p>
    <w:p w14:paraId="7913349C" w14:textId="77777777" w:rsidR="00305BAC" w:rsidRDefault="00305BAC" w:rsidP="004D3E7C">
      <w:pPr>
        <w:pStyle w:val="Title"/>
        <w:rPr>
          <w:lang w:val="en-GB"/>
        </w:rPr>
      </w:pPr>
    </w:p>
    <w:p w14:paraId="6698DD12" w14:textId="77777777" w:rsidR="00305BAC" w:rsidRDefault="00305BAC" w:rsidP="004D3E7C">
      <w:pPr>
        <w:pStyle w:val="Title"/>
        <w:rPr>
          <w:lang w:val="en-GB"/>
        </w:rPr>
      </w:pPr>
    </w:p>
    <w:p w14:paraId="0B5E746A" w14:textId="77777777" w:rsidR="00305BAC" w:rsidRDefault="00305BAC" w:rsidP="004D3E7C">
      <w:pPr>
        <w:pStyle w:val="Title"/>
        <w:rPr>
          <w:lang w:val="en-GB"/>
        </w:rPr>
      </w:pPr>
    </w:p>
    <w:p w14:paraId="661B5A41" w14:textId="77777777" w:rsidR="00305BAC" w:rsidRDefault="00305BAC" w:rsidP="004D3E7C">
      <w:pPr>
        <w:pStyle w:val="Title"/>
        <w:rPr>
          <w:lang w:val="en-GB"/>
        </w:rPr>
      </w:pPr>
    </w:p>
    <w:p w14:paraId="00000001" w14:textId="41A4B0B1" w:rsidR="00B17346" w:rsidRDefault="001F2FE3" w:rsidP="004D3E7C">
      <w:pPr>
        <w:pStyle w:val="Title"/>
        <w:rPr>
          <w:lang w:val="en-GB"/>
        </w:rPr>
      </w:pPr>
      <w:r w:rsidRPr="00302780">
        <w:rPr>
          <w:lang w:val="en-GB"/>
        </w:rPr>
        <w:t>Evidence-Based Policing and Decision Making</w:t>
      </w:r>
    </w:p>
    <w:p w14:paraId="639362B6" w14:textId="77777777" w:rsidR="00305BAC" w:rsidRDefault="00305BAC" w:rsidP="00305BAC">
      <w:pPr>
        <w:rPr>
          <w:lang w:val="en-GB"/>
        </w:rPr>
      </w:pPr>
    </w:p>
    <w:p w14:paraId="0BCF4264" w14:textId="77777777" w:rsidR="00305BAC" w:rsidRDefault="00305BAC" w:rsidP="00305BAC">
      <w:pPr>
        <w:rPr>
          <w:lang w:val="en-GB"/>
        </w:rPr>
      </w:pPr>
    </w:p>
    <w:p w14:paraId="1983602C" w14:textId="77777777" w:rsidR="00305BAC" w:rsidRDefault="00305BAC" w:rsidP="00305BAC">
      <w:pPr>
        <w:rPr>
          <w:lang w:val="en-GB"/>
        </w:rPr>
      </w:pPr>
    </w:p>
    <w:p w14:paraId="336E9A11" w14:textId="77777777" w:rsidR="00FE3AF8" w:rsidRDefault="00FE3AF8" w:rsidP="00305BAC">
      <w:pPr>
        <w:jc w:val="center"/>
        <w:rPr>
          <w:b/>
          <w:bCs/>
          <w:lang w:val="en-GB"/>
        </w:rPr>
      </w:pPr>
    </w:p>
    <w:p w14:paraId="282A24F0" w14:textId="77777777" w:rsidR="00FE3AF8" w:rsidRDefault="00FE3AF8" w:rsidP="00305BAC">
      <w:pPr>
        <w:jc w:val="center"/>
        <w:rPr>
          <w:b/>
          <w:bCs/>
          <w:lang w:val="en-GB"/>
        </w:rPr>
      </w:pPr>
    </w:p>
    <w:p w14:paraId="43D1E413" w14:textId="77777777" w:rsidR="00FE3AF8" w:rsidRDefault="00FE3AF8" w:rsidP="00305BAC">
      <w:pPr>
        <w:jc w:val="center"/>
        <w:rPr>
          <w:color w:val="242130"/>
          <w:sz w:val="32"/>
          <w:szCs w:val="32"/>
          <w:shd w:val="clear" w:color="auto" w:fill="FFFFFF"/>
        </w:rPr>
      </w:pPr>
      <w:r w:rsidRPr="00FE3AF8">
        <w:rPr>
          <w:sz w:val="32"/>
          <w:szCs w:val="32"/>
        </w:rPr>
        <w:br/>
      </w:r>
    </w:p>
    <w:p w14:paraId="14DC1F09" w14:textId="77777777" w:rsidR="00FE3AF8" w:rsidRDefault="00FE3AF8" w:rsidP="00305BAC">
      <w:pPr>
        <w:jc w:val="center"/>
        <w:rPr>
          <w:color w:val="242130"/>
          <w:sz w:val="32"/>
          <w:szCs w:val="32"/>
          <w:shd w:val="clear" w:color="auto" w:fill="FFFFFF"/>
        </w:rPr>
      </w:pPr>
    </w:p>
    <w:p w14:paraId="0B35F361" w14:textId="77777777" w:rsidR="00FE3AF8" w:rsidRDefault="00FE3AF8" w:rsidP="00305BAC">
      <w:pPr>
        <w:jc w:val="center"/>
        <w:rPr>
          <w:color w:val="242130"/>
          <w:sz w:val="32"/>
          <w:szCs w:val="32"/>
          <w:shd w:val="clear" w:color="auto" w:fill="FFFFFF"/>
        </w:rPr>
      </w:pPr>
    </w:p>
    <w:p w14:paraId="6E786C7C" w14:textId="77777777" w:rsidR="00FE3AF8" w:rsidRDefault="00FE3AF8" w:rsidP="00305BAC">
      <w:pPr>
        <w:jc w:val="center"/>
        <w:rPr>
          <w:color w:val="242130"/>
          <w:sz w:val="32"/>
          <w:szCs w:val="32"/>
          <w:shd w:val="clear" w:color="auto" w:fill="FFFFFF"/>
        </w:rPr>
      </w:pPr>
    </w:p>
    <w:p w14:paraId="5CC2C3C2" w14:textId="77777777" w:rsidR="00FE3AF8" w:rsidRDefault="00FE3AF8" w:rsidP="00305BAC">
      <w:pPr>
        <w:jc w:val="center"/>
        <w:rPr>
          <w:color w:val="242130"/>
          <w:sz w:val="32"/>
          <w:szCs w:val="32"/>
          <w:shd w:val="clear" w:color="auto" w:fill="FFFFFF"/>
        </w:rPr>
      </w:pPr>
    </w:p>
    <w:p w14:paraId="5103CC27" w14:textId="77777777" w:rsidR="00FE3AF8" w:rsidRDefault="00FE3AF8" w:rsidP="00305BAC">
      <w:pPr>
        <w:jc w:val="center"/>
        <w:rPr>
          <w:color w:val="242130"/>
          <w:sz w:val="32"/>
          <w:szCs w:val="32"/>
          <w:shd w:val="clear" w:color="auto" w:fill="FFFFFF"/>
        </w:rPr>
      </w:pPr>
    </w:p>
    <w:p w14:paraId="5778B644" w14:textId="77777777" w:rsidR="00FE3AF8" w:rsidRDefault="00FE3AF8" w:rsidP="00305BAC">
      <w:pPr>
        <w:jc w:val="center"/>
        <w:rPr>
          <w:color w:val="242130"/>
          <w:sz w:val="32"/>
          <w:szCs w:val="32"/>
          <w:shd w:val="clear" w:color="auto" w:fill="FFFFFF"/>
        </w:rPr>
      </w:pPr>
    </w:p>
    <w:p w14:paraId="73E4D0E2" w14:textId="77777777" w:rsidR="00FE3AF8" w:rsidRDefault="00FE3AF8" w:rsidP="00305BAC">
      <w:pPr>
        <w:jc w:val="center"/>
        <w:rPr>
          <w:color w:val="242130"/>
          <w:sz w:val="32"/>
          <w:szCs w:val="32"/>
          <w:shd w:val="clear" w:color="auto" w:fill="FFFFFF"/>
        </w:rPr>
      </w:pPr>
    </w:p>
    <w:p w14:paraId="398EB0D7" w14:textId="4CF526F8" w:rsidR="00FE3AF8" w:rsidRDefault="00FE3AF8" w:rsidP="00FE3AF8">
      <w:pPr>
        <w:jc w:val="center"/>
        <w:rPr>
          <w:color w:val="242130"/>
          <w:sz w:val="32"/>
          <w:szCs w:val="32"/>
          <w:shd w:val="clear" w:color="auto" w:fill="FFFFFF"/>
        </w:rPr>
      </w:pPr>
      <w:r w:rsidRPr="00FE3AF8">
        <w:rPr>
          <w:color w:val="242130"/>
          <w:sz w:val="32"/>
          <w:szCs w:val="32"/>
          <w:shd w:val="clear" w:color="auto" w:fill="FFFFFF"/>
        </w:rPr>
        <w:t xml:space="preserve">Daniel </w:t>
      </w:r>
      <w:proofErr w:type="spellStart"/>
      <w:r w:rsidRPr="00FE3AF8">
        <w:rPr>
          <w:color w:val="242130"/>
          <w:sz w:val="32"/>
          <w:szCs w:val="32"/>
          <w:shd w:val="clear" w:color="auto" w:fill="FFFFFF"/>
        </w:rPr>
        <w:t>Catalin</w:t>
      </w:r>
      <w:proofErr w:type="spellEnd"/>
      <w:r w:rsidRPr="00FE3AF8">
        <w:rPr>
          <w:color w:val="242130"/>
          <w:sz w:val="32"/>
          <w:szCs w:val="32"/>
          <w:shd w:val="clear" w:color="auto" w:fill="FFFFFF"/>
        </w:rPr>
        <w:t xml:space="preserve"> Dorneanu (2233954)</w:t>
      </w:r>
    </w:p>
    <w:p w14:paraId="4DC3B80E" w14:textId="77777777" w:rsidR="00FE3AF8" w:rsidRDefault="00FE3AF8" w:rsidP="00305BAC">
      <w:pPr>
        <w:jc w:val="center"/>
        <w:rPr>
          <w:color w:val="242130"/>
          <w:sz w:val="32"/>
          <w:szCs w:val="32"/>
          <w:shd w:val="clear" w:color="auto" w:fill="FFFFFF"/>
        </w:rPr>
      </w:pPr>
    </w:p>
    <w:p w14:paraId="7F5DDD20" w14:textId="77777777" w:rsidR="00FE3AF8" w:rsidRPr="00FE3AF8" w:rsidRDefault="00FE3AF8" w:rsidP="00305BAC">
      <w:pPr>
        <w:jc w:val="center"/>
        <w:rPr>
          <w:b/>
          <w:bCs/>
          <w:sz w:val="32"/>
          <w:szCs w:val="32"/>
          <w:lang w:val="en-GB"/>
        </w:rPr>
      </w:pPr>
    </w:p>
    <w:p w14:paraId="61297D04" w14:textId="77777777" w:rsidR="00674AD2" w:rsidRPr="00305BAC" w:rsidRDefault="00674AD2" w:rsidP="00305BAC">
      <w:pPr>
        <w:jc w:val="center"/>
        <w:rPr>
          <w:b/>
          <w:bCs/>
          <w:lang w:val="en-GB"/>
        </w:rPr>
      </w:pPr>
    </w:p>
    <w:p w14:paraId="25A3B494" w14:textId="77777777" w:rsidR="00305BAC" w:rsidRPr="00305BAC" w:rsidRDefault="00305BAC" w:rsidP="00305BAC">
      <w:pPr>
        <w:rPr>
          <w:lang w:val="en-GB"/>
        </w:rPr>
      </w:pPr>
    </w:p>
    <w:p w14:paraId="00000002" w14:textId="5C649930" w:rsidR="00B17346" w:rsidRPr="00302780" w:rsidRDefault="001F2FE3" w:rsidP="004D3E7C">
      <w:pPr>
        <w:jc w:val="left"/>
        <w:rPr>
          <w:b/>
          <w:color w:val="000000"/>
          <w:lang w:val="en-GB"/>
        </w:rPr>
      </w:pPr>
      <w:r w:rsidRPr="00302780">
        <w:rPr>
          <w:lang w:val="en-GB"/>
        </w:rPr>
        <w:lastRenderedPageBreak/>
        <w:br w:type="page"/>
      </w:r>
    </w:p>
    <w:p w14:paraId="00000003" w14:textId="77777777" w:rsidR="00B17346" w:rsidRPr="00302780" w:rsidRDefault="001F2FE3" w:rsidP="004D3E7C">
      <w:pPr>
        <w:keepNext/>
        <w:keepLines/>
        <w:pBdr>
          <w:top w:val="nil"/>
          <w:left w:val="nil"/>
          <w:bottom w:val="nil"/>
          <w:right w:val="nil"/>
          <w:between w:val="nil"/>
        </w:pBdr>
        <w:jc w:val="center"/>
        <w:rPr>
          <w:rFonts w:ascii="Cambria" w:eastAsia="Cambria" w:hAnsi="Cambria" w:cs="Cambria"/>
          <w:b/>
          <w:color w:val="366091"/>
          <w:sz w:val="28"/>
          <w:szCs w:val="28"/>
          <w:lang w:val="en-GB"/>
        </w:rPr>
      </w:pPr>
      <w:r w:rsidRPr="00302780">
        <w:rPr>
          <w:b/>
          <w:color w:val="000000"/>
          <w:lang w:val="en-GB"/>
        </w:rPr>
        <w:lastRenderedPageBreak/>
        <w:t>Table of Contents</w:t>
      </w:r>
    </w:p>
    <w:sdt>
      <w:sdtPr>
        <w:rPr>
          <w:lang w:val="en-GB"/>
        </w:rPr>
        <w:id w:val="-126541641"/>
        <w:docPartObj>
          <w:docPartGallery w:val="Table of Contents"/>
          <w:docPartUnique/>
        </w:docPartObj>
      </w:sdtPr>
      <w:sdtContent>
        <w:p w14:paraId="00000004" w14:textId="77777777" w:rsidR="00B17346" w:rsidRPr="00302780" w:rsidRDefault="001F2FE3" w:rsidP="004D3E7C">
          <w:pPr>
            <w:widowControl w:val="0"/>
            <w:tabs>
              <w:tab w:val="right" w:leader="dot" w:pos="12000"/>
            </w:tabs>
            <w:spacing w:before="60"/>
            <w:jc w:val="left"/>
            <w:rPr>
              <w:rFonts w:ascii="Arial" w:eastAsia="Arial" w:hAnsi="Arial" w:cs="Arial"/>
              <w:b/>
              <w:color w:val="000000"/>
              <w:sz w:val="22"/>
              <w:szCs w:val="22"/>
              <w:lang w:val="en-GB"/>
            </w:rPr>
          </w:pPr>
          <w:r w:rsidRPr="00302780">
            <w:rPr>
              <w:lang w:val="en-GB"/>
            </w:rPr>
            <w:fldChar w:fldCharType="begin"/>
          </w:r>
          <w:r w:rsidRPr="00302780">
            <w:rPr>
              <w:lang w:val="en-GB"/>
            </w:rPr>
            <w:instrText xml:space="preserve"> TOC \h \u \z \t "Heading 1,1,Heading 2,2,Heading 3,3,"</w:instrText>
          </w:r>
          <w:r w:rsidRPr="00302780">
            <w:rPr>
              <w:lang w:val="en-GB"/>
            </w:rPr>
            <w:fldChar w:fldCharType="separate"/>
          </w:r>
          <w:hyperlink w:anchor="_heading=h.gjdgxs">
            <w:r w:rsidRPr="00302780">
              <w:rPr>
                <w:color w:val="000000"/>
                <w:lang w:val="en-GB"/>
              </w:rPr>
              <w:t>Introduction</w:t>
            </w:r>
            <w:r w:rsidRPr="00302780">
              <w:rPr>
                <w:color w:val="000000"/>
                <w:lang w:val="en-GB"/>
              </w:rPr>
              <w:tab/>
              <w:t>3</w:t>
            </w:r>
          </w:hyperlink>
        </w:p>
        <w:p w14:paraId="00000005" w14:textId="77777777" w:rsidR="00B17346" w:rsidRPr="00302780" w:rsidRDefault="00000000" w:rsidP="004D3E7C">
          <w:pPr>
            <w:widowControl w:val="0"/>
            <w:tabs>
              <w:tab w:val="right" w:leader="dot" w:pos="12000"/>
            </w:tabs>
            <w:spacing w:before="60"/>
            <w:jc w:val="left"/>
            <w:rPr>
              <w:rFonts w:ascii="Arial" w:eastAsia="Arial" w:hAnsi="Arial" w:cs="Arial"/>
              <w:b/>
              <w:color w:val="000000"/>
              <w:sz w:val="22"/>
              <w:szCs w:val="22"/>
              <w:lang w:val="en-GB"/>
            </w:rPr>
          </w:pPr>
          <w:hyperlink w:anchor="_heading=h.30j0zll">
            <w:r w:rsidR="001F2FE3" w:rsidRPr="00302780">
              <w:rPr>
                <w:color w:val="000000"/>
                <w:lang w:val="en-GB"/>
              </w:rPr>
              <w:t>Main Body</w:t>
            </w:r>
            <w:r w:rsidR="001F2FE3" w:rsidRPr="00302780">
              <w:rPr>
                <w:color w:val="000000"/>
                <w:lang w:val="en-GB"/>
              </w:rPr>
              <w:tab/>
              <w:t>4</w:t>
            </w:r>
          </w:hyperlink>
        </w:p>
        <w:p w14:paraId="00000006" w14:textId="77777777" w:rsidR="00B17346" w:rsidRPr="00302780" w:rsidRDefault="00000000" w:rsidP="004D3E7C">
          <w:pPr>
            <w:widowControl w:val="0"/>
            <w:tabs>
              <w:tab w:val="right" w:leader="dot" w:pos="12000"/>
            </w:tabs>
            <w:spacing w:before="60"/>
            <w:jc w:val="left"/>
            <w:rPr>
              <w:rFonts w:ascii="Arial" w:eastAsia="Arial" w:hAnsi="Arial" w:cs="Arial"/>
              <w:b/>
              <w:color w:val="000000"/>
              <w:sz w:val="22"/>
              <w:szCs w:val="22"/>
              <w:lang w:val="en-GB"/>
            </w:rPr>
          </w:pPr>
          <w:hyperlink w:anchor="_heading=h.1fob9te">
            <w:r w:rsidR="001F2FE3" w:rsidRPr="00302780">
              <w:rPr>
                <w:color w:val="000000"/>
                <w:lang w:val="en-GB"/>
              </w:rPr>
              <w:t>Conclusion</w:t>
            </w:r>
            <w:r w:rsidR="001F2FE3" w:rsidRPr="00302780">
              <w:rPr>
                <w:color w:val="000000"/>
                <w:lang w:val="en-GB"/>
              </w:rPr>
              <w:tab/>
              <w:t>10</w:t>
            </w:r>
          </w:hyperlink>
        </w:p>
        <w:p w14:paraId="00000007" w14:textId="77777777" w:rsidR="00B17346" w:rsidRPr="00302780" w:rsidRDefault="00000000" w:rsidP="004D3E7C">
          <w:pPr>
            <w:widowControl w:val="0"/>
            <w:tabs>
              <w:tab w:val="right" w:leader="dot" w:pos="12000"/>
            </w:tabs>
            <w:spacing w:before="60"/>
            <w:jc w:val="left"/>
            <w:rPr>
              <w:rFonts w:ascii="Arial" w:eastAsia="Arial" w:hAnsi="Arial" w:cs="Arial"/>
              <w:b/>
              <w:color w:val="000000"/>
              <w:sz w:val="22"/>
              <w:szCs w:val="22"/>
              <w:lang w:val="en-GB"/>
            </w:rPr>
          </w:pPr>
          <w:hyperlink w:anchor="_heading=h.3znysh7">
            <w:r w:rsidR="001F2FE3" w:rsidRPr="00302780">
              <w:rPr>
                <w:color w:val="000000"/>
                <w:lang w:val="en-GB"/>
              </w:rPr>
              <w:t>References</w:t>
            </w:r>
            <w:r w:rsidR="001F2FE3" w:rsidRPr="00302780">
              <w:rPr>
                <w:color w:val="000000"/>
                <w:lang w:val="en-GB"/>
              </w:rPr>
              <w:tab/>
              <w:t>11</w:t>
            </w:r>
          </w:hyperlink>
          <w:r w:rsidR="001F2FE3" w:rsidRPr="00302780">
            <w:rPr>
              <w:lang w:val="en-GB"/>
            </w:rPr>
            <w:fldChar w:fldCharType="end"/>
          </w:r>
        </w:p>
      </w:sdtContent>
    </w:sdt>
    <w:p w14:paraId="00000008" w14:textId="77777777" w:rsidR="00B17346" w:rsidRPr="00302780" w:rsidRDefault="00B17346" w:rsidP="004D3E7C">
      <w:pPr>
        <w:pBdr>
          <w:top w:val="nil"/>
          <w:left w:val="nil"/>
          <w:bottom w:val="nil"/>
          <w:right w:val="nil"/>
          <w:between w:val="nil"/>
        </w:pBdr>
        <w:rPr>
          <w:color w:val="000000"/>
          <w:lang w:val="en-GB"/>
        </w:rPr>
      </w:pPr>
    </w:p>
    <w:p w14:paraId="00000009" w14:textId="77777777" w:rsidR="00B17346" w:rsidRPr="00302780" w:rsidRDefault="001F2FE3" w:rsidP="004D3E7C">
      <w:pPr>
        <w:jc w:val="left"/>
        <w:rPr>
          <w:b/>
          <w:color w:val="000000"/>
          <w:lang w:val="en-GB"/>
        </w:rPr>
      </w:pPr>
      <w:r w:rsidRPr="00302780">
        <w:rPr>
          <w:lang w:val="en-GB"/>
        </w:rPr>
        <w:br w:type="page"/>
      </w:r>
    </w:p>
    <w:p w14:paraId="0000000A" w14:textId="77777777" w:rsidR="00B17346" w:rsidRPr="00302780" w:rsidRDefault="001F2FE3" w:rsidP="00674AD2">
      <w:pPr>
        <w:pStyle w:val="Heading1"/>
        <w:rPr>
          <w:lang w:val="en-GB"/>
        </w:rPr>
      </w:pPr>
      <w:bookmarkStart w:id="0" w:name="_heading=h.gjdgxs" w:colFirst="0" w:colLast="0"/>
      <w:bookmarkEnd w:id="0"/>
      <w:r w:rsidRPr="00302780">
        <w:rPr>
          <w:lang w:val="en-GB"/>
        </w:rPr>
        <w:lastRenderedPageBreak/>
        <w:t>Introduction</w:t>
      </w:r>
    </w:p>
    <w:p w14:paraId="0000000B" w14:textId="5B5AD7C3" w:rsidR="00B17346" w:rsidRPr="00674AD2" w:rsidRDefault="0036661C" w:rsidP="00674AD2">
      <w:pPr>
        <w:rPr>
          <w:rFonts w:ascii="Arial" w:hAnsi="Arial" w:cs="Arial"/>
          <w:bCs/>
          <w:color w:val="000000" w:themeColor="text1"/>
          <w:lang w:val="en-GB"/>
        </w:rPr>
      </w:pPr>
      <w:r w:rsidRPr="00674AD2">
        <w:rPr>
          <w:rFonts w:ascii="Arial" w:hAnsi="Arial" w:cs="Arial"/>
          <w:bCs/>
          <w:i/>
          <w:color w:val="000000" w:themeColor="text1"/>
          <w:lang w:val="en-GB"/>
        </w:rPr>
        <w:t>“</w:t>
      </w:r>
      <w:r w:rsidR="001F2FE3" w:rsidRPr="00674AD2">
        <w:rPr>
          <w:rFonts w:ascii="Arial" w:hAnsi="Arial" w:cs="Arial"/>
          <w:bCs/>
          <w:i/>
          <w:color w:val="000000" w:themeColor="text1"/>
          <w:lang w:val="en-GB"/>
        </w:rPr>
        <w:t>Evidence-based policing</w:t>
      </w:r>
      <w:r w:rsidRPr="00674AD2">
        <w:rPr>
          <w:rFonts w:ascii="Arial" w:hAnsi="Arial" w:cs="Arial"/>
          <w:bCs/>
          <w:i/>
          <w:color w:val="000000" w:themeColor="text1"/>
          <w:lang w:val="en-GB"/>
        </w:rPr>
        <w:t>”</w:t>
      </w:r>
      <w:r w:rsidR="001F2FE3" w:rsidRPr="00674AD2">
        <w:rPr>
          <w:rFonts w:ascii="Arial" w:hAnsi="Arial" w:cs="Arial"/>
          <w:bCs/>
          <w:i/>
          <w:color w:val="000000" w:themeColor="text1"/>
          <w:lang w:val="en-GB"/>
        </w:rPr>
        <w:t xml:space="preserve"> (EBP), </w:t>
      </w:r>
      <w:r w:rsidR="001F2FE3" w:rsidRPr="00674AD2">
        <w:rPr>
          <w:rFonts w:ascii="Arial" w:hAnsi="Arial" w:cs="Arial"/>
          <w:bCs/>
          <w:color w:val="000000" w:themeColor="text1"/>
          <w:lang w:val="en-GB"/>
        </w:rPr>
        <w:t xml:space="preserve">refers to the </w:t>
      </w:r>
      <w:r w:rsidRPr="00674AD2">
        <w:rPr>
          <w:rFonts w:ascii="Arial" w:hAnsi="Arial" w:cs="Arial"/>
          <w:bCs/>
          <w:color w:val="000000" w:themeColor="text1"/>
          <w:lang w:val="en-GB"/>
        </w:rPr>
        <w:t>“</w:t>
      </w:r>
      <w:r w:rsidR="001F2FE3" w:rsidRPr="00674AD2">
        <w:rPr>
          <w:rFonts w:ascii="Arial" w:hAnsi="Arial" w:cs="Arial"/>
          <w:bCs/>
          <w:color w:val="000000" w:themeColor="text1"/>
          <w:lang w:val="en-GB"/>
        </w:rPr>
        <w:t>available evidence</w:t>
      </w:r>
      <w:r w:rsidRPr="00674AD2">
        <w:rPr>
          <w:rFonts w:ascii="Arial" w:hAnsi="Arial" w:cs="Arial"/>
          <w:bCs/>
          <w:color w:val="000000" w:themeColor="text1"/>
          <w:lang w:val="en-GB"/>
        </w:rPr>
        <w:t>”</w:t>
      </w:r>
      <w:r w:rsidR="001F2FE3" w:rsidRPr="00674AD2">
        <w:rPr>
          <w:rFonts w:ascii="Arial" w:hAnsi="Arial" w:cs="Arial"/>
          <w:bCs/>
          <w:color w:val="000000" w:themeColor="text1"/>
          <w:lang w:val="en-GB"/>
        </w:rPr>
        <w:t xml:space="preserve"> that has been used in the form of informing and challenging the policing policies, </w:t>
      </w:r>
      <w:r w:rsidR="00305BAC" w:rsidRPr="00674AD2">
        <w:rPr>
          <w:rFonts w:ascii="Arial" w:hAnsi="Arial" w:cs="Arial"/>
          <w:bCs/>
          <w:color w:val="000000" w:themeColor="text1"/>
          <w:lang w:val="en-GB"/>
        </w:rPr>
        <w:t>decisions,</w:t>
      </w:r>
      <w:r w:rsidR="001F2FE3" w:rsidRPr="00674AD2">
        <w:rPr>
          <w:rFonts w:ascii="Arial" w:hAnsi="Arial" w:cs="Arial"/>
          <w:bCs/>
          <w:color w:val="000000" w:themeColor="text1"/>
          <w:lang w:val="en-GB"/>
        </w:rPr>
        <w:t xml:space="preserve"> and practices (Boulton </w:t>
      </w:r>
      <w:r w:rsidR="001F2FE3" w:rsidRPr="00674AD2">
        <w:rPr>
          <w:rFonts w:ascii="Arial" w:hAnsi="Arial" w:cs="Arial"/>
          <w:bCs/>
          <w:i/>
          <w:color w:val="000000" w:themeColor="text1"/>
          <w:lang w:val="en-GB"/>
        </w:rPr>
        <w:t xml:space="preserve">et al., </w:t>
      </w:r>
      <w:r w:rsidR="001F2FE3" w:rsidRPr="00674AD2">
        <w:rPr>
          <w:rFonts w:ascii="Arial" w:hAnsi="Arial" w:cs="Arial"/>
          <w:bCs/>
          <w:color w:val="000000" w:themeColor="text1"/>
          <w:lang w:val="en-GB"/>
        </w:rPr>
        <w:t xml:space="preserve">2021). This approach can be used by anyone in </w:t>
      </w:r>
      <w:r w:rsidR="00305BAC" w:rsidRPr="00674AD2">
        <w:rPr>
          <w:rFonts w:ascii="Arial" w:hAnsi="Arial" w:cs="Arial"/>
          <w:bCs/>
          <w:color w:val="000000" w:themeColor="text1"/>
          <w:lang w:val="en-GB"/>
        </w:rPr>
        <w:t>policing,</w:t>
      </w:r>
      <w:r w:rsidR="001F2FE3" w:rsidRPr="00674AD2">
        <w:rPr>
          <w:rFonts w:ascii="Arial" w:hAnsi="Arial" w:cs="Arial"/>
          <w:bCs/>
          <w:color w:val="000000" w:themeColor="text1"/>
          <w:lang w:val="en-GB"/>
        </w:rPr>
        <w:t xml:space="preserve"> and it be supported by collaboration through the help of academics and other partners. Whereas on the other hand, </w:t>
      </w:r>
      <w:r w:rsidR="001F2FE3" w:rsidRPr="00674AD2">
        <w:rPr>
          <w:rFonts w:ascii="Arial" w:hAnsi="Arial" w:cs="Arial"/>
          <w:bCs/>
          <w:i/>
          <w:color w:val="000000" w:themeColor="text1"/>
          <w:lang w:val="en-GB"/>
        </w:rPr>
        <w:t xml:space="preserve">Decision making </w:t>
      </w:r>
      <w:r w:rsidR="001F2FE3" w:rsidRPr="00674AD2">
        <w:rPr>
          <w:rFonts w:ascii="Arial" w:hAnsi="Arial" w:cs="Arial"/>
          <w:bCs/>
          <w:color w:val="000000" w:themeColor="text1"/>
          <w:lang w:val="en-GB"/>
        </w:rPr>
        <w:t>refers to the process of making choices through the help of identifying the decision, collecting the data and information which is required for making the decision and assessing alternative resolutions (Mohammadi and Rezaei, 2020)</w:t>
      </w:r>
      <w:r w:rsidR="00305BAC" w:rsidRPr="00674AD2">
        <w:rPr>
          <w:rFonts w:ascii="Arial" w:hAnsi="Arial" w:cs="Arial"/>
          <w:bCs/>
          <w:color w:val="000000" w:themeColor="text1"/>
          <w:lang w:val="en-GB"/>
        </w:rPr>
        <w:t xml:space="preserve">. </w:t>
      </w:r>
    </w:p>
    <w:p w14:paraId="0000000C" w14:textId="49927256" w:rsidR="00B17346" w:rsidRPr="00674AD2" w:rsidRDefault="001F2FE3" w:rsidP="00674AD2">
      <w:pPr>
        <w:rPr>
          <w:rFonts w:ascii="Arial" w:hAnsi="Arial" w:cs="Arial"/>
          <w:bCs/>
          <w:color w:val="000000" w:themeColor="text1"/>
          <w:lang w:val="en-GB"/>
        </w:rPr>
      </w:pPr>
      <w:r w:rsidRPr="00674AD2">
        <w:rPr>
          <w:rFonts w:ascii="Arial" w:hAnsi="Arial" w:cs="Arial"/>
          <w:bCs/>
          <w:color w:val="000000" w:themeColor="text1"/>
          <w:lang w:val="en-GB"/>
        </w:rPr>
        <w:t xml:space="preserve">Thus, the following essay will be a discussion of the key ideas and theories which is associated with classical criminology. There will also be an explanation that will help to understand </w:t>
      </w:r>
      <w:r w:rsidR="0036661C" w:rsidRPr="00674AD2">
        <w:rPr>
          <w:rFonts w:ascii="Arial" w:hAnsi="Arial" w:cs="Arial"/>
          <w:bCs/>
          <w:color w:val="000000" w:themeColor="text1"/>
          <w:lang w:val="en-GB"/>
        </w:rPr>
        <w:t>“</w:t>
      </w:r>
      <w:r w:rsidRPr="00674AD2">
        <w:rPr>
          <w:rFonts w:ascii="Arial" w:hAnsi="Arial" w:cs="Arial"/>
          <w:bCs/>
          <w:color w:val="000000" w:themeColor="text1"/>
          <w:lang w:val="en-GB"/>
        </w:rPr>
        <w:t>crime and criminality</w:t>
      </w:r>
      <w:r w:rsidR="00305BAC" w:rsidRPr="00674AD2">
        <w:rPr>
          <w:rFonts w:ascii="Arial" w:hAnsi="Arial" w:cs="Arial"/>
          <w:bCs/>
          <w:color w:val="000000" w:themeColor="text1"/>
          <w:lang w:val="en-GB"/>
        </w:rPr>
        <w:t>.”</w:t>
      </w:r>
      <w:r w:rsidRPr="00674AD2">
        <w:rPr>
          <w:rFonts w:ascii="Arial" w:hAnsi="Arial" w:cs="Arial"/>
          <w:bCs/>
          <w:color w:val="000000" w:themeColor="text1"/>
          <w:lang w:val="en-GB"/>
        </w:rPr>
        <w:t xml:space="preserve"> Further, in the essay, there will be a discussion on some </w:t>
      </w:r>
      <w:r w:rsidR="0036661C" w:rsidRPr="00674AD2">
        <w:rPr>
          <w:rFonts w:ascii="Arial" w:hAnsi="Arial" w:cs="Arial"/>
          <w:bCs/>
          <w:color w:val="000000" w:themeColor="text1"/>
          <w:lang w:val="en-GB"/>
        </w:rPr>
        <w:t>“</w:t>
      </w:r>
      <w:r w:rsidRPr="00674AD2">
        <w:rPr>
          <w:rFonts w:ascii="Arial" w:hAnsi="Arial" w:cs="Arial"/>
          <w:bCs/>
          <w:color w:val="000000" w:themeColor="text1"/>
          <w:lang w:val="en-GB"/>
        </w:rPr>
        <w:t>models of evidence</w:t>
      </w:r>
      <w:r w:rsidR="0036661C" w:rsidRPr="00674AD2">
        <w:rPr>
          <w:rFonts w:ascii="Arial" w:hAnsi="Arial" w:cs="Arial"/>
          <w:bCs/>
          <w:color w:val="000000" w:themeColor="text1"/>
          <w:lang w:val="en-GB"/>
        </w:rPr>
        <w:t>”</w:t>
      </w:r>
      <w:r w:rsidRPr="00674AD2">
        <w:rPr>
          <w:rFonts w:ascii="Arial" w:hAnsi="Arial" w:cs="Arial"/>
          <w:bCs/>
          <w:color w:val="000000" w:themeColor="text1"/>
          <w:lang w:val="en-GB"/>
        </w:rPr>
        <w:t xml:space="preserve"> based on policing and an explanation of how </w:t>
      </w:r>
      <w:r w:rsidR="0036661C" w:rsidRPr="00674AD2">
        <w:rPr>
          <w:rFonts w:ascii="Arial" w:hAnsi="Arial" w:cs="Arial"/>
          <w:bCs/>
          <w:color w:val="000000" w:themeColor="text1"/>
          <w:lang w:val="en-GB"/>
        </w:rPr>
        <w:t>“</w:t>
      </w:r>
      <w:r w:rsidRPr="00674AD2">
        <w:rPr>
          <w:rFonts w:ascii="Arial" w:hAnsi="Arial" w:cs="Arial"/>
          <w:bCs/>
          <w:color w:val="000000" w:themeColor="text1"/>
          <w:lang w:val="en-GB"/>
        </w:rPr>
        <w:t>classical criminology</w:t>
      </w:r>
      <w:r w:rsidR="0036661C" w:rsidRPr="00674AD2">
        <w:rPr>
          <w:rFonts w:ascii="Arial" w:hAnsi="Arial" w:cs="Arial"/>
          <w:bCs/>
          <w:color w:val="000000" w:themeColor="text1"/>
          <w:lang w:val="en-GB"/>
        </w:rPr>
        <w:t>”</w:t>
      </w:r>
      <w:r w:rsidRPr="00674AD2">
        <w:rPr>
          <w:rFonts w:ascii="Arial" w:hAnsi="Arial" w:cs="Arial"/>
          <w:bCs/>
          <w:color w:val="000000" w:themeColor="text1"/>
          <w:lang w:val="en-GB"/>
        </w:rPr>
        <w:t xml:space="preserve"> is used in the method of understanding the reasoning. There will also be an inclusion of crime activity in the essay and with the application of the ideas of policing and classical criminology. Lastly, the following essay will be evaluating the </w:t>
      </w:r>
      <w:r w:rsidR="0036661C" w:rsidRPr="00674AD2">
        <w:rPr>
          <w:rFonts w:ascii="Arial" w:hAnsi="Arial" w:cs="Arial"/>
          <w:bCs/>
          <w:color w:val="000000" w:themeColor="text1"/>
          <w:lang w:val="en-GB"/>
        </w:rPr>
        <w:t>"advantage and disadvantages”</w:t>
      </w:r>
      <w:r w:rsidRPr="00674AD2">
        <w:rPr>
          <w:rFonts w:ascii="Arial" w:hAnsi="Arial" w:cs="Arial"/>
          <w:bCs/>
          <w:color w:val="000000" w:themeColor="text1"/>
          <w:lang w:val="en-GB"/>
        </w:rPr>
        <w:t xml:space="preserve"> of </w:t>
      </w:r>
      <w:r w:rsidR="0036661C" w:rsidRPr="00674AD2">
        <w:rPr>
          <w:rFonts w:ascii="Arial" w:hAnsi="Arial" w:cs="Arial"/>
          <w:bCs/>
          <w:color w:val="000000" w:themeColor="text1"/>
          <w:lang w:val="en-GB"/>
        </w:rPr>
        <w:t>“</w:t>
      </w:r>
      <w:r w:rsidRPr="00674AD2">
        <w:rPr>
          <w:rFonts w:ascii="Arial" w:hAnsi="Arial" w:cs="Arial"/>
          <w:bCs/>
          <w:color w:val="000000" w:themeColor="text1"/>
          <w:lang w:val="en-GB"/>
        </w:rPr>
        <w:t>classical criminology</w:t>
      </w:r>
      <w:r w:rsidR="0036661C" w:rsidRPr="00674AD2">
        <w:rPr>
          <w:rFonts w:ascii="Arial" w:hAnsi="Arial" w:cs="Arial"/>
          <w:bCs/>
          <w:color w:val="000000" w:themeColor="text1"/>
          <w:lang w:val="en-GB"/>
        </w:rPr>
        <w:t>”</w:t>
      </w:r>
      <w:r w:rsidRPr="00674AD2">
        <w:rPr>
          <w:rFonts w:ascii="Arial" w:hAnsi="Arial" w:cs="Arial"/>
          <w:bCs/>
          <w:color w:val="000000" w:themeColor="text1"/>
          <w:lang w:val="en-GB"/>
        </w:rPr>
        <w:t xml:space="preserve"> and </w:t>
      </w:r>
      <w:r w:rsidR="0036661C" w:rsidRPr="00674AD2">
        <w:rPr>
          <w:rFonts w:ascii="Arial" w:hAnsi="Arial" w:cs="Arial"/>
          <w:bCs/>
          <w:color w:val="000000" w:themeColor="text1"/>
          <w:lang w:val="en-GB"/>
        </w:rPr>
        <w:t>“</w:t>
      </w:r>
      <w:r w:rsidRPr="00674AD2">
        <w:rPr>
          <w:rFonts w:ascii="Arial" w:hAnsi="Arial" w:cs="Arial"/>
          <w:bCs/>
          <w:color w:val="000000" w:themeColor="text1"/>
          <w:lang w:val="en-GB"/>
        </w:rPr>
        <w:t>evidence-based policing</w:t>
      </w:r>
      <w:r w:rsidR="00305BAC" w:rsidRPr="00674AD2">
        <w:rPr>
          <w:rFonts w:ascii="Arial" w:hAnsi="Arial" w:cs="Arial"/>
          <w:bCs/>
          <w:color w:val="000000" w:themeColor="text1"/>
          <w:lang w:val="en-GB"/>
        </w:rPr>
        <w:t>.”</w:t>
      </w:r>
      <w:r w:rsidRPr="00674AD2">
        <w:rPr>
          <w:rFonts w:ascii="Arial" w:hAnsi="Arial" w:cs="Arial"/>
          <w:bCs/>
          <w:color w:val="000000" w:themeColor="text1"/>
          <w:lang w:val="en-GB"/>
        </w:rPr>
        <w:t xml:space="preserve">     </w:t>
      </w:r>
    </w:p>
    <w:p w14:paraId="0000000D" w14:textId="77777777" w:rsidR="00B17346" w:rsidRPr="00674AD2" w:rsidRDefault="00B17346" w:rsidP="00674AD2">
      <w:pPr>
        <w:rPr>
          <w:rFonts w:ascii="Arial" w:hAnsi="Arial" w:cs="Arial"/>
          <w:bCs/>
          <w:color w:val="000000" w:themeColor="text1"/>
          <w:lang w:val="en-GB"/>
        </w:rPr>
      </w:pPr>
    </w:p>
    <w:p w14:paraId="0000000E" w14:textId="77777777" w:rsidR="00B17346" w:rsidRPr="00674AD2" w:rsidRDefault="001F2FE3" w:rsidP="00674AD2">
      <w:pPr>
        <w:jc w:val="left"/>
        <w:rPr>
          <w:rFonts w:ascii="Arial" w:hAnsi="Arial" w:cs="Arial"/>
          <w:bCs/>
          <w:color w:val="000000" w:themeColor="text1"/>
          <w:lang w:val="en-GB"/>
        </w:rPr>
      </w:pPr>
      <w:r w:rsidRPr="00674AD2">
        <w:rPr>
          <w:rFonts w:ascii="Arial" w:hAnsi="Arial" w:cs="Arial"/>
          <w:bCs/>
          <w:color w:val="000000" w:themeColor="text1"/>
          <w:lang w:val="en-GB"/>
        </w:rPr>
        <w:br w:type="page"/>
      </w:r>
    </w:p>
    <w:p w14:paraId="0000000F" w14:textId="77777777" w:rsidR="00B17346" w:rsidRPr="00674AD2" w:rsidRDefault="001F2FE3" w:rsidP="00674AD2">
      <w:pPr>
        <w:pStyle w:val="Heading1"/>
        <w:rPr>
          <w:rFonts w:ascii="Arial" w:hAnsi="Arial" w:cs="Arial"/>
          <w:b w:val="0"/>
          <w:color w:val="000000" w:themeColor="text1"/>
          <w:lang w:val="en-GB"/>
        </w:rPr>
      </w:pPr>
      <w:bookmarkStart w:id="1" w:name="_heading=h.30j0zll" w:colFirst="0" w:colLast="0"/>
      <w:bookmarkEnd w:id="1"/>
      <w:r w:rsidRPr="00674AD2">
        <w:rPr>
          <w:rFonts w:ascii="Arial" w:hAnsi="Arial" w:cs="Arial"/>
          <w:b w:val="0"/>
          <w:color w:val="000000" w:themeColor="text1"/>
          <w:lang w:val="en-GB"/>
        </w:rPr>
        <w:lastRenderedPageBreak/>
        <w:t>Main Body</w:t>
      </w:r>
    </w:p>
    <w:p w14:paraId="00000010" w14:textId="750E573A" w:rsidR="00B17346" w:rsidRPr="00674AD2" w:rsidRDefault="0036661C" w:rsidP="00674AD2">
      <w:pPr>
        <w:rPr>
          <w:rFonts w:ascii="Arial" w:hAnsi="Arial" w:cs="Arial"/>
          <w:bCs/>
          <w:color w:val="000000" w:themeColor="text1"/>
          <w:lang w:val="en-GB"/>
        </w:rPr>
      </w:pPr>
      <w:r w:rsidRPr="00674AD2">
        <w:rPr>
          <w:rFonts w:ascii="Arial" w:hAnsi="Arial" w:cs="Arial"/>
          <w:bCs/>
          <w:i/>
          <w:color w:val="000000" w:themeColor="text1"/>
          <w:lang w:val="en-GB"/>
        </w:rPr>
        <w:t>“</w:t>
      </w:r>
      <w:r w:rsidR="001F2FE3" w:rsidRPr="00674AD2">
        <w:rPr>
          <w:rFonts w:ascii="Arial" w:hAnsi="Arial" w:cs="Arial"/>
          <w:bCs/>
          <w:i/>
          <w:color w:val="000000" w:themeColor="text1"/>
          <w:lang w:val="en-GB"/>
        </w:rPr>
        <w:t>Criminology</w:t>
      </w:r>
      <w:r w:rsidRPr="00674AD2">
        <w:rPr>
          <w:rFonts w:ascii="Arial" w:hAnsi="Arial" w:cs="Arial"/>
          <w:bCs/>
          <w:i/>
          <w:color w:val="000000" w:themeColor="text1"/>
          <w:lang w:val="en-GB"/>
        </w:rPr>
        <w:t>”</w:t>
      </w:r>
      <w:r w:rsidR="001F2FE3" w:rsidRPr="00674AD2">
        <w:rPr>
          <w:rFonts w:ascii="Arial" w:hAnsi="Arial" w:cs="Arial"/>
          <w:bCs/>
          <w:i/>
          <w:color w:val="000000" w:themeColor="text1"/>
          <w:lang w:val="en-GB"/>
        </w:rPr>
        <w:t xml:space="preserve"> </w:t>
      </w:r>
      <w:r w:rsidR="001F2FE3" w:rsidRPr="00674AD2">
        <w:rPr>
          <w:rFonts w:ascii="Arial" w:hAnsi="Arial" w:cs="Arial"/>
          <w:bCs/>
          <w:color w:val="000000" w:themeColor="text1"/>
          <w:lang w:val="en-GB"/>
        </w:rPr>
        <w:t xml:space="preserve">is known and defined to be a scientific study of </w:t>
      </w:r>
      <w:r w:rsidRPr="00674AD2">
        <w:rPr>
          <w:rFonts w:ascii="Arial" w:hAnsi="Arial" w:cs="Arial"/>
          <w:bCs/>
          <w:color w:val="000000" w:themeColor="text1"/>
          <w:lang w:val="en-GB"/>
        </w:rPr>
        <w:t>“</w:t>
      </w:r>
      <w:r w:rsidR="001F2FE3" w:rsidRPr="00674AD2">
        <w:rPr>
          <w:rFonts w:ascii="Arial" w:hAnsi="Arial" w:cs="Arial"/>
          <w:bCs/>
          <w:color w:val="000000" w:themeColor="text1"/>
          <w:lang w:val="en-GB"/>
        </w:rPr>
        <w:t>punishment, criminals and crime</w:t>
      </w:r>
      <w:r w:rsidR="00305BAC" w:rsidRPr="00674AD2">
        <w:rPr>
          <w:rFonts w:ascii="Arial" w:hAnsi="Arial" w:cs="Arial"/>
          <w:bCs/>
          <w:color w:val="000000" w:themeColor="text1"/>
          <w:lang w:val="en-GB"/>
        </w:rPr>
        <w:t>.”</w:t>
      </w:r>
      <w:r w:rsidR="001F2FE3" w:rsidRPr="00674AD2">
        <w:rPr>
          <w:rFonts w:ascii="Arial" w:hAnsi="Arial" w:cs="Arial"/>
          <w:bCs/>
          <w:color w:val="000000" w:themeColor="text1"/>
          <w:lang w:val="en-GB"/>
        </w:rPr>
        <w:t xml:space="preserve"> It can be stated that the </w:t>
      </w:r>
      <w:r w:rsidRPr="00674AD2">
        <w:rPr>
          <w:rFonts w:ascii="Arial" w:hAnsi="Arial" w:cs="Arial"/>
          <w:bCs/>
          <w:color w:val="000000" w:themeColor="text1"/>
          <w:lang w:val="en-GB"/>
        </w:rPr>
        <w:t>“</w:t>
      </w:r>
      <w:r w:rsidR="001F2FE3" w:rsidRPr="00674AD2">
        <w:rPr>
          <w:rFonts w:ascii="Arial" w:hAnsi="Arial" w:cs="Arial"/>
          <w:bCs/>
          <w:color w:val="000000" w:themeColor="text1"/>
          <w:lang w:val="en-GB"/>
        </w:rPr>
        <w:t>classical school of criminology</w:t>
      </w:r>
      <w:r w:rsidRPr="00674AD2">
        <w:rPr>
          <w:rFonts w:ascii="Arial" w:hAnsi="Arial" w:cs="Arial"/>
          <w:bCs/>
          <w:color w:val="000000" w:themeColor="text1"/>
          <w:lang w:val="en-GB"/>
        </w:rPr>
        <w:t>”</w:t>
      </w:r>
      <w:r w:rsidR="001F2FE3" w:rsidRPr="00674AD2">
        <w:rPr>
          <w:rFonts w:ascii="Arial" w:hAnsi="Arial" w:cs="Arial"/>
          <w:bCs/>
          <w:color w:val="000000" w:themeColor="text1"/>
          <w:lang w:val="en-GB"/>
        </w:rPr>
        <w:t xml:space="preserve"> was founded by </w:t>
      </w:r>
      <w:r w:rsidRPr="00674AD2">
        <w:rPr>
          <w:rFonts w:ascii="Arial" w:hAnsi="Arial" w:cs="Arial"/>
          <w:bCs/>
          <w:color w:val="000000" w:themeColor="text1"/>
          <w:lang w:val="en-GB"/>
        </w:rPr>
        <w:t>“</w:t>
      </w:r>
      <w:r w:rsidR="001F2FE3" w:rsidRPr="00674AD2">
        <w:rPr>
          <w:rFonts w:ascii="Arial" w:hAnsi="Arial" w:cs="Arial"/>
          <w:bCs/>
          <w:color w:val="000000" w:themeColor="text1"/>
          <w:lang w:val="en-GB"/>
        </w:rPr>
        <w:t>Cesare Beccaria and Jeremy Bentham</w:t>
      </w:r>
      <w:r w:rsidR="00305BAC" w:rsidRPr="00674AD2">
        <w:rPr>
          <w:rFonts w:ascii="Arial" w:hAnsi="Arial" w:cs="Arial"/>
          <w:bCs/>
          <w:color w:val="000000" w:themeColor="text1"/>
          <w:lang w:val="en-GB"/>
        </w:rPr>
        <w:t>.”</w:t>
      </w:r>
      <w:r w:rsidR="001F2FE3" w:rsidRPr="00674AD2">
        <w:rPr>
          <w:rFonts w:ascii="Arial" w:hAnsi="Arial" w:cs="Arial"/>
          <w:bCs/>
          <w:color w:val="000000" w:themeColor="text1"/>
          <w:lang w:val="en-GB"/>
        </w:rPr>
        <w:t xml:space="preserve"> In the </w:t>
      </w:r>
      <w:r w:rsidRPr="00674AD2">
        <w:rPr>
          <w:rFonts w:ascii="Arial" w:hAnsi="Arial" w:cs="Arial"/>
          <w:bCs/>
          <w:color w:val="000000" w:themeColor="text1"/>
          <w:lang w:val="en-GB"/>
        </w:rPr>
        <w:t>“</w:t>
      </w:r>
      <w:r w:rsidR="001F2FE3" w:rsidRPr="00674AD2">
        <w:rPr>
          <w:rFonts w:ascii="Arial" w:hAnsi="Arial" w:cs="Arial"/>
          <w:bCs/>
          <w:color w:val="000000" w:themeColor="text1"/>
          <w:lang w:val="en-GB"/>
        </w:rPr>
        <w:t xml:space="preserve">classical theory of </w:t>
      </w:r>
      <w:r w:rsidR="00305BAC" w:rsidRPr="00674AD2">
        <w:rPr>
          <w:rFonts w:ascii="Arial" w:hAnsi="Arial" w:cs="Arial"/>
          <w:bCs/>
          <w:color w:val="000000" w:themeColor="text1"/>
          <w:lang w:val="en-GB"/>
        </w:rPr>
        <w:t>criminology,”</w:t>
      </w:r>
      <w:r w:rsidR="001F2FE3" w:rsidRPr="00674AD2">
        <w:rPr>
          <w:rFonts w:ascii="Arial" w:hAnsi="Arial" w:cs="Arial"/>
          <w:bCs/>
          <w:color w:val="000000" w:themeColor="text1"/>
          <w:lang w:val="en-GB"/>
        </w:rPr>
        <w:t xml:space="preserve"> certain new aspects were inserted which were </w:t>
      </w:r>
      <w:r w:rsidR="00305BAC" w:rsidRPr="00674AD2">
        <w:rPr>
          <w:rFonts w:ascii="Arial" w:hAnsi="Arial" w:cs="Arial"/>
          <w:bCs/>
          <w:color w:val="000000" w:themeColor="text1"/>
          <w:lang w:val="en-GB"/>
        </w:rPr>
        <w:t>non-existent</w:t>
      </w:r>
      <w:r w:rsidR="001F2FE3" w:rsidRPr="00674AD2">
        <w:rPr>
          <w:rFonts w:ascii="Arial" w:hAnsi="Arial" w:cs="Arial"/>
          <w:bCs/>
          <w:color w:val="000000" w:themeColor="text1"/>
          <w:lang w:val="en-GB"/>
        </w:rPr>
        <w:t xml:space="preserve"> in the past (Wikström </w:t>
      </w:r>
      <w:r w:rsidR="001F2FE3" w:rsidRPr="00674AD2">
        <w:rPr>
          <w:rFonts w:ascii="Arial" w:hAnsi="Arial" w:cs="Arial"/>
          <w:bCs/>
          <w:i/>
          <w:color w:val="000000" w:themeColor="text1"/>
          <w:lang w:val="en-GB"/>
        </w:rPr>
        <w:t xml:space="preserve">et al., </w:t>
      </w:r>
      <w:r w:rsidR="001F2FE3" w:rsidRPr="00674AD2">
        <w:rPr>
          <w:rFonts w:ascii="Arial" w:hAnsi="Arial" w:cs="Arial"/>
          <w:bCs/>
          <w:color w:val="000000" w:themeColor="text1"/>
          <w:lang w:val="en-GB"/>
        </w:rPr>
        <w:t xml:space="preserve">2022). One of the first is </w:t>
      </w:r>
      <w:r w:rsidR="001F2FE3" w:rsidRPr="00674AD2">
        <w:rPr>
          <w:rFonts w:ascii="Arial" w:hAnsi="Arial" w:cs="Arial"/>
          <w:bCs/>
          <w:i/>
          <w:color w:val="000000" w:themeColor="text1"/>
          <w:lang w:val="en-GB"/>
        </w:rPr>
        <w:t xml:space="preserve">“rationality” </w:t>
      </w:r>
      <w:r w:rsidR="001F2FE3" w:rsidRPr="00674AD2">
        <w:rPr>
          <w:rFonts w:ascii="Arial" w:hAnsi="Arial" w:cs="Arial"/>
          <w:bCs/>
          <w:color w:val="000000" w:themeColor="text1"/>
          <w:lang w:val="en-GB"/>
        </w:rPr>
        <w:t xml:space="preserve">which refers to free will while committing a crime (Ranasinghe, 2022). Another term is </w:t>
      </w:r>
      <w:r w:rsidR="00305BAC" w:rsidRPr="00674AD2">
        <w:rPr>
          <w:rFonts w:ascii="Arial" w:hAnsi="Arial" w:cs="Arial"/>
          <w:bCs/>
          <w:i/>
          <w:color w:val="000000" w:themeColor="text1"/>
          <w:lang w:val="en-GB"/>
        </w:rPr>
        <w:t>Hedonism,</w:t>
      </w:r>
      <w:r w:rsidR="001F2FE3" w:rsidRPr="00674AD2">
        <w:rPr>
          <w:rFonts w:ascii="Arial" w:hAnsi="Arial" w:cs="Arial"/>
          <w:bCs/>
          <w:i/>
          <w:color w:val="000000" w:themeColor="text1"/>
          <w:lang w:val="en-GB"/>
        </w:rPr>
        <w:t xml:space="preserve"> </w:t>
      </w:r>
      <w:r w:rsidR="001F2FE3" w:rsidRPr="00674AD2">
        <w:rPr>
          <w:rFonts w:ascii="Arial" w:hAnsi="Arial" w:cs="Arial"/>
          <w:bCs/>
          <w:color w:val="000000" w:themeColor="text1"/>
          <w:lang w:val="en-GB"/>
        </w:rPr>
        <w:t xml:space="preserve">and it refers to the fact that crime is committed for </w:t>
      </w:r>
      <w:r w:rsidR="00305BAC" w:rsidRPr="00674AD2">
        <w:rPr>
          <w:rFonts w:ascii="Arial" w:hAnsi="Arial" w:cs="Arial"/>
          <w:bCs/>
          <w:color w:val="000000" w:themeColor="text1"/>
          <w:lang w:val="en-GB"/>
        </w:rPr>
        <w:t>pleasure,</w:t>
      </w:r>
      <w:r w:rsidR="001F2FE3" w:rsidRPr="00674AD2">
        <w:rPr>
          <w:rFonts w:ascii="Arial" w:hAnsi="Arial" w:cs="Arial"/>
          <w:bCs/>
          <w:color w:val="000000" w:themeColor="text1"/>
          <w:lang w:val="en-GB"/>
        </w:rPr>
        <w:t xml:space="preserve"> and it is bad for society. Furthermore, it was in this theoretical era that </w:t>
      </w:r>
      <w:r w:rsidR="001F2FE3" w:rsidRPr="00674AD2">
        <w:rPr>
          <w:rFonts w:ascii="Arial" w:hAnsi="Arial" w:cs="Arial"/>
          <w:bCs/>
          <w:i/>
          <w:color w:val="000000" w:themeColor="text1"/>
          <w:lang w:val="en-GB"/>
        </w:rPr>
        <w:t xml:space="preserve">punishment </w:t>
      </w:r>
      <w:r w:rsidR="001F2FE3" w:rsidRPr="00674AD2">
        <w:rPr>
          <w:rFonts w:ascii="Arial" w:hAnsi="Arial" w:cs="Arial"/>
          <w:bCs/>
          <w:color w:val="000000" w:themeColor="text1"/>
          <w:lang w:val="en-GB"/>
        </w:rPr>
        <w:t xml:space="preserve">was considered as a way to prevent crime. One of the major elements added in these types of theories is </w:t>
      </w:r>
      <w:r w:rsidR="001F2FE3" w:rsidRPr="00674AD2">
        <w:rPr>
          <w:rFonts w:ascii="Arial" w:hAnsi="Arial" w:cs="Arial"/>
          <w:bCs/>
          <w:i/>
          <w:color w:val="000000" w:themeColor="text1"/>
          <w:lang w:val="en-GB"/>
        </w:rPr>
        <w:t xml:space="preserve">human rights </w:t>
      </w:r>
      <w:r w:rsidR="001F2FE3" w:rsidRPr="00674AD2">
        <w:rPr>
          <w:rFonts w:ascii="Arial" w:hAnsi="Arial" w:cs="Arial"/>
          <w:bCs/>
          <w:color w:val="000000" w:themeColor="text1"/>
          <w:lang w:val="en-GB"/>
        </w:rPr>
        <w:t>which were not considered in the pre-classical era (</w:t>
      </w:r>
      <w:r w:rsidR="001F2FE3" w:rsidRPr="00674AD2">
        <w:rPr>
          <w:rFonts w:ascii="Arial" w:hAnsi="Arial" w:cs="Arial"/>
          <w:bCs/>
          <w:color w:val="000000" w:themeColor="text1"/>
          <w:highlight w:val="white"/>
          <w:lang w:val="en-GB"/>
        </w:rPr>
        <w:t>Anant, 2021)</w:t>
      </w:r>
      <w:r w:rsidR="001F2FE3" w:rsidRPr="00674AD2">
        <w:rPr>
          <w:rFonts w:ascii="Arial" w:hAnsi="Arial" w:cs="Arial"/>
          <w:bCs/>
          <w:color w:val="000000" w:themeColor="text1"/>
          <w:lang w:val="en-GB"/>
        </w:rPr>
        <w:t xml:space="preserve">. Through the help of classical theories of criminology, major concepts were introduced such as hedonism and others. It can be stated that through concepts such as Hedonism, it was possible for the police and others were able to better understand the concept of criminology. Additionally, a punishment which already existed before the classical criminology theories came into existence but was more emphasised was put on in these theories. The theories that were developed in this era emphasised more on the circumstances of the criminal and how crime begins. </w:t>
      </w:r>
    </w:p>
    <w:p w14:paraId="00000011" w14:textId="0AFF3846" w:rsidR="00B17346" w:rsidRPr="00674AD2" w:rsidRDefault="001F2FE3" w:rsidP="00674AD2">
      <w:pPr>
        <w:rPr>
          <w:rFonts w:ascii="Arial" w:hAnsi="Arial" w:cs="Arial"/>
          <w:bCs/>
          <w:color w:val="000000" w:themeColor="text1"/>
          <w:lang w:val="en-GB"/>
        </w:rPr>
      </w:pPr>
      <w:r w:rsidRPr="00674AD2">
        <w:rPr>
          <w:rFonts w:ascii="Arial" w:hAnsi="Arial" w:cs="Arial"/>
          <w:bCs/>
          <w:color w:val="000000" w:themeColor="text1"/>
          <w:lang w:val="en-GB"/>
        </w:rPr>
        <w:t xml:space="preserve">One of the classical criminology theories is the </w:t>
      </w:r>
      <w:r w:rsidRPr="00674AD2">
        <w:rPr>
          <w:rFonts w:ascii="Arial" w:hAnsi="Arial" w:cs="Arial"/>
          <w:bCs/>
          <w:i/>
          <w:color w:val="000000" w:themeColor="text1"/>
          <w:lang w:val="en-GB"/>
        </w:rPr>
        <w:t>Rational choice theory</w:t>
      </w:r>
      <w:r w:rsidRPr="00674AD2">
        <w:rPr>
          <w:rFonts w:ascii="Arial" w:hAnsi="Arial" w:cs="Arial"/>
          <w:bCs/>
          <w:color w:val="000000" w:themeColor="text1"/>
          <w:lang w:val="en-GB"/>
        </w:rPr>
        <w:t xml:space="preserve">. The rational choice theory of classical criminology adopts a belief which is utilitarian. The theory believes that crime is a result of conscious </w:t>
      </w:r>
      <w:r w:rsidR="00305BAC" w:rsidRPr="00674AD2">
        <w:rPr>
          <w:rFonts w:ascii="Arial" w:hAnsi="Arial" w:cs="Arial"/>
          <w:bCs/>
          <w:color w:val="000000" w:themeColor="text1"/>
          <w:lang w:val="en-GB"/>
        </w:rPr>
        <w:t>choice,</w:t>
      </w:r>
      <w:r w:rsidRPr="00674AD2">
        <w:rPr>
          <w:rFonts w:ascii="Arial" w:hAnsi="Arial" w:cs="Arial"/>
          <w:bCs/>
          <w:color w:val="000000" w:themeColor="text1"/>
          <w:lang w:val="en-GB"/>
        </w:rPr>
        <w:t xml:space="preserve"> and they always act following their free will. As per the theory, a human commits a crime when the profit of breaking the law far outweighs the cost (Diekmann, 2022). In other words, a crime committed by any individual can be considered as a result of a decision which was made pre-emptively and executed by calculating the outcome. For instance, </w:t>
      </w:r>
      <w:r w:rsidR="00302780" w:rsidRPr="00674AD2">
        <w:rPr>
          <w:rFonts w:ascii="Arial" w:hAnsi="Arial" w:cs="Arial"/>
          <w:bCs/>
          <w:color w:val="000000" w:themeColor="text1"/>
          <w:lang w:val="en-GB"/>
        </w:rPr>
        <w:t>when a</w:t>
      </w:r>
      <w:r w:rsidRPr="00674AD2">
        <w:rPr>
          <w:rFonts w:ascii="Arial" w:hAnsi="Arial" w:cs="Arial"/>
          <w:bCs/>
          <w:color w:val="000000" w:themeColor="text1"/>
          <w:lang w:val="en-GB"/>
        </w:rPr>
        <w:t xml:space="preserve"> cashier steals money from the store register as they believe the immediate benefits of stealing would be more profitable in comparison to the possibility of imprisonment or losing their job. </w:t>
      </w:r>
    </w:p>
    <w:p w14:paraId="00000012" w14:textId="5417EC98" w:rsidR="00B17346" w:rsidRPr="00674AD2" w:rsidRDefault="001F2FE3" w:rsidP="00674AD2">
      <w:pPr>
        <w:rPr>
          <w:rFonts w:ascii="Arial" w:hAnsi="Arial" w:cs="Arial"/>
          <w:bCs/>
          <w:color w:val="000000" w:themeColor="text1"/>
          <w:lang w:val="en-GB"/>
        </w:rPr>
      </w:pPr>
      <w:r w:rsidRPr="00674AD2">
        <w:rPr>
          <w:rFonts w:ascii="Arial" w:hAnsi="Arial" w:cs="Arial"/>
          <w:bCs/>
          <w:color w:val="000000" w:themeColor="text1"/>
          <w:lang w:val="en-GB"/>
        </w:rPr>
        <w:t xml:space="preserve">Another classical criminology theory is the </w:t>
      </w:r>
      <w:r w:rsidRPr="00674AD2">
        <w:rPr>
          <w:rFonts w:ascii="Arial" w:hAnsi="Arial" w:cs="Arial"/>
          <w:bCs/>
          <w:i/>
          <w:color w:val="000000" w:themeColor="text1"/>
          <w:lang w:val="en-GB"/>
        </w:rPr>
        <w:t xml:space="preserve">“Routine activity theory” </w:t>
      </w:r>
      <w:r w:rsidRPr="00674AD2">
        <w:rPr>
          <w:rFonts w:ascii="Arial" w:hAnsi="Arial" w:cs="Arial"/>
          <w:bCs/>
          <w:color w:val="000000" w:themeColor="text1"/>
          <w:lang w:val="en-GB"/>
        </w:rPr>
        <w:t xml:space="preserve">which states that a </w:t>
      </w:r>
      <w:r w:rsidR="00302780" w:rsidRPr="00674AD2">
        <w:rPr>
          <w:rFonts w:ascii="Arial" w:hAnsi="Arial" w:cs="Arial"/>
          <w:bCs/>
          <w:color w:val="000000" w:themeColor="text1"/>
          <w:lang w:val="en-GB"/>
        </w:rPr>
        <w:t>crime happens</w:t>
      </w:r>
      <w:r w:rsidRPr="00674AD2">
        <w:rPr>
          <w:rFonts w:ascii="Arial" w:hAnsi="Arial" w:cs="Arial"/>
          <w:bCs/>
          <w:color w:val="000000" w:themeColor="text1"/>
          <w:lang w:val="en-GB"/>
        </w:rPr>
        <w:t xml:space="preserve"> when specific three elements are present in a circumstance (</w:t>
      </w:r>
      <w:r w:rsidRPr="00674AD2">
        <w:rPr>
          <w:rFonts w:ascii="Arial" w:hAnsi="Arial" w:cs="Arial"/>
          <w:bCs/>
          <w:color w:val="000000" w:themeColor="text1"/>
          <w:highlight w:val="white"/>
          <w:lang w:val="en-GB"/>
        </w:rPr>
        <w:t xml:space="preserve">Jones </w:t>
      </w:r>
      <w:r w:rsidRPr="00674AD2">
        <w:rPr>
          <w:rFonts w:ascii="Arial" w:hAnsi="Arial" w:cs="Arial"/>
          <w:bCs/>
          <w:i/>
          <w:color w:val="000000" w:themeColor="text1"/>
          <w:highlight w:val="white"/>
          <w:lang w:val="en-GB"/>
        </w:rPr>
        <w:t xml:space="preserve">et al., </w:t>
      </w:r>
      <w:r w:rsidRPr="00674AD2">
        <w:rPr>
          <w:rFonts w:ascii="Arial" w:hAnsi="Arial" w:cs="Arial"/>
          <w:bCs/>
          <w:color w:val="000000" w:themeColor="text1"/>
          <w:highlight w:val="white"/>
          <w:lang w:val="en-GB"/>
        </w:rPr>
        <w:t>2019)</w:t>
      </w:r>
      <w:r w:rsidRPr="00674AD2">
        <w:rPr>
          <w:rFonts w:ascii="Arial" w:hAnsi="Arial" w:cs="Arial"/>
          <w:bCs/>
          <w:color w:val="000000" w:themeColor="text1"/>
          <w:lang w:val="en-GB"/>
        </w:rPr>
        <w:t xml:space="preserve">. The first element is the </w:t>
      </w:r>
      <w:r w:rsidRPr="00674AD2">
        <w:rPr>
          <w:rFonts w:ascii="Arial" w:hAnsi="Arial" w:cs="Arial"/>
          <w:bCs/>
          <w:i/>
          <w:color w:val="000000" w:themeColor="text1"/>
          <w:lang w:val="en-GB"/>
        </w:rPr>
        <w:t xml:space="preserve">“suitable target” </w:t>
      </w:r>
      <w:r w:rsidRPr="00674AD2">
        <w:rPr>
          <w:rFonts w:ascii="Arial" w:hAnsi="Arial" w:cs="Arial"/>
          <w:bCs/>
          <w:color w:val="000000" w:themeColor="text1"/>
          <w:lang w:val="en-GB"/>
        </w:rPr>
        <w:t xml:space="preserve">which means the offender first has to have a target which is suitable can be committed and against whom a crime can be committed. Then comes the second element </w:t>
      </w:r>
      <w:r w:rsidR="00302780" w:rsidRPr="00674AD2">
        <w:rPr>
          <w:rFonts w:ascii="Arial" w:hAnsi="Arial" w:cs="Arial"/>
          <w:bCs/>
          <w:color w:val="000000" w:themeColor="text1"/>
          <w:lang w:val="en-GB"/>
        </w:rPr>
        <w:t>which is</w:t>
      </w:r>
      <w:r w:rsidRPr="00674AD2">
        <w:rPr>
          <w:rFonts w:ascii="Arial" w:hAnsi="Arial" w:cs="Arial"/>
          <w:bCs/>
          <w:color w:val="000000" w:themeColor="text1"/>
          <w:lang w:val="en-GB"/>
        </w:rPr>
        <w:t xml:space="preserve"> the </w:t>
      </w:r>
      <w:r w:rsidRPr="00674AD2">
        <w:rPr>
          <w:rFonts w:ascii="Arial" w:hAnsi="Arial" w:cs="Arial"/>
          <w:bCs/>
          <w:i/>
          <w:color w:val="000000" w:themeColor="text1"/>
          <w:lang w:val="en-GB"/>
        </w:rPr>
        <w:t>“motivated offender</w:t>
      </w:r>
      <w:r w:rsidR="00305BAC" w:rsidRPr="00674AD2">
        <w:rPr>
          <w:rFonts w:ascii="Arial" w:hAnsi="Arial" w:cs="Arial"/>
          <w:bCs/>
          <w:i/>
          <w:color w:val="000000" w:themeColor="text1"/>
          <w:lang w:val="en-GB"/>
        </w:rPr>
        <w:t>,”</w:t>
      </w:r>
      <w:r w:rsidRPr="00674AD2">
        <w:rPr>
          <w:rFonts w:ascii="Arial" w:hAnsi="Arial" w:cs="Arial"/>
          <w:bCs/>
          <w:i/>
          <w:color w:val="000000" w:themeColor="text1"/>
          <w:lang w:val="en-GB"/>
        </w:rPr>
        <w:t xml:space="preserve"> </w:t>
      </w:r>
      <w:r w:rsidRPr="00674AD2">
        <w:rPr>
          <w:rFonts w:ascii="Arial" w:hAnsi="Arial" w:cs="Arial"/>
          <w:bCs/>
          <w:color w:val="000000" w:themeColor="text1"/>
          <w:lang w:val="en-GB"/>
        </w:rPr>
        <w:t xml:space="preserve">and this can be </w:t>
      </w:r>
      <w:r w:rsidRPr="00674AD2">
        <w:rPr>
          <w:rFonts w:ascii="Arial" w:hAnsi="Arial" w:cs="Arial"/>
          <w:bCs/>
          <w:color w:val="000000" w:themeColor="text1"/>
          <w:lang w:val="en-GB"/>
        </w:rPr>
        <w:lastRenderedPageBreak/>
        <w:t xml:space="preserve">referred to as the individuals who are in search of a suitable target to commit a crime. The last element which should be present is the </w:t>
      </w:r>
      <w:r w:rsidRPr="00674AD2">
        <w:rPr>
          <w:rFonts w:ascii="Arial" w:hAnsi="Arial" w:cs="Arial"/>
          <w:bCs/>
          <w:i/>
          <w:color w:val="000000" w:themeColor="text1"/>
          <w:lang w:val="en-GB"/>
        </w:rPr>
        <w:t>“absence of guardianship</w:t>
      </w:r>
      <w:r w:rsidR="00305BAC" w:rsidRPr="00674AD2">
        <w:rPr>
          <w:rFonts w:ascii="Arial" w:hAnsi="Arial" w:cs="Arial"/>
          <w:bCs/>
          <w:i/>
          <w:color w:val="000000" w:themeColor="text1"/>
          <w:lang w:val="en-GB"/>
        </w:rPr>
        <w:t>.”</w:t>
      </w:r>
      <w:r w:rsidRPr="00674AD2">
        <w:rPr>
          <w:rFonts w:ascii="Arial" w:hAnsi="Arial" w:cs="Arial"/>
          <w:bCs/>
          <w:i/>
          <w:color w:val="000000" w:themeColor="text1"/>
          <w:lang w:val="en-GB"/>
        </w:rPr>
        <w:t xml:space="preserve"> </w:t>
      </w:r>
      <w:r w:rsidRPr="00674AD2">
        <w:rPr>
          <w:rFonts w:ascii="Arial" w:hAnsi="Arial" w:cs="Arial"/>
          <w:bCs/>
          <w:color w:val="000000" w:themeColor="text1"/>
          <w:lang w:val="en-GB"/>
        </w:rPr>
        <w:t xml:space="preserve">Missing the guardianship means the absence of certain someone who can protect the suitable target. </w:t>
      </w:r>
    </w:p>
    <w:p w14:paraId="00000013" w14:textId="77777777" w:rsidR="00B17346" w:rsidRPr="00674AD2" w:rsidRDefault="00B17346" w:rsidP="00674AD2">
      <w:pPr>
        <w:rPr>
          <w:rFonts w:ascii="Arial" w:hAnsi="Arial" w:cs="Arial"/>
          <w:bCs/>
          <w:color w:val="000000" w:themeColor="text1"/>
          <w:lang w:val="en-GB"/>
        </w:rPr>
      </w:pPr>
    </w:p>
    <w:p w14:paraId="00000014" w14:textId="2E8199E3" w:rsidR="00B17346" w:rsidRPr="00674AD2" w:rsidRDefault="001F2FE3" w:rsidP="00674AD2">
      <w:pPr>
        <w:rPr>
          <w:rFonts w:ascii="Arial" w:hAnsi="Arial" w:cs="Arial"/>
          <w:bCs/>
          <w:color w:val="000000" w:themeColor="text1"/>
          <w:lang w:val="en-GB"/>
        </w:rPr>
      </w:pPr>
      <w:r w:rsidRPr="00674AD2">
        <w:rPr>
          <w:rFonts w:ascii="Arial" w:hAnsi="Arial" w:cs="Arial"/>
          <w:bCs/>
          <w:color w:val="000000" w:themeColor="text1"/>
          <w:lang w:val="en-GB"/>
        </w:rPr>
        <w:t xml:space="preserve">The evidence-based model is considered a self-assessment tool, </w:t>
      </w:r>
      <w:r w:rsidR="00305BAC" w:rsidRPr="00674AD2">
        <w:rPr>
          <w:rFonts w:ascii="Arial" w:hAnsi="Arial" w:cs="Arial"/>
          <w:bCs/>
          <w:color w:val="000000" w:themeColor="text1"/>
          <w:lang w:val="en-GB"/>
        </w:rPr>
        <w:t>which</w:t>
      </w:r>
      <w:r w:rsidRPr="00674AD2">
        <w:rPr>
          <w:rFonts w:ascii="Arial" w:hAnsi="Arial" w:cs="Arial"/>
          <w:bCs/>
          <w:color w:val="000000" w:themeColor="text1"/>
          <w:lang w:val="en-GB"/>
        </w:rPr>
        <w:t xml:space="preserve"> can be used in order to assess how well the force is integrated into </w:t>
      </w:r>
      <w:r w:rsidR="0036661C" w:rsidRPr="00674AD2">
        <w:rPr>
          <w:rFonts w:ascii="Arial" w:hAnsi="Arial" w:cs="Arial"/>
          <w:bCs/>
          <w:color w:val="000000" w:themeColor="text1"/>
          <w:lang w:val="en-GB"/>
        </w:rPr>
        <w:t>“</w:t>
      </w:r>
      <w:r w:rsidRPr="00674AD2">
        <w:rPr>
          <w:rFonts w:ascii="Arial" w:hAnsi="Arial" w:cs="Arial"/>
          <w:bCs/>
          <w:color w:val="000000" w:themeColor="text1"/>
          <w:lang w:val="en-GB"/>
        </w:rPr>
        <w:t>Evidence-based policing</w:t>
      </w:r>
      <w:r w:rsidR="00305BAC" w:rsidRPr="00674AD2">
        <w:rPr>
          <w:rFonts w:ascii="Arial" w:hAnsi="Arial" w:cs="Arial"/>
          <w:bCs/>
          <w:color w:val="000000" w:themeColor="text1"/>
          <w:lang w:val="en-GB"/>
        </w:rPr>
        <w:t>.”</w:t>
      </w:r>
      <w:r w:rsidRPr="00674AD2">
        <w:rPr>
          <w:rFonts w:ascii="Arial" w:hAnsi="Arial" w:cs="Arial"/>
          <w:bCs/>
          <w:color w:val="000000" w:themeColor="text1"/>
          <w:lang w:val="en-GB"/>
        </w:rPr>
        <w:t xml:space="preserve"> The tools and model can help to identify the activities and behaviour that needs to be developed</w:t>
      </w:r>
      <w:r w:rsidR="00305BAC" w:rsidRPr="00674AD2">
        <w:rPr>
          <w:rFonts w:ascii="Arial" w:hAnsi="Arial" w:cs="Arial"/>
          <w:bCs/>
          <w:color w:val="000000" w:themeColor="text1"/>
          <w:lang w:val="en-GB"/>
        </w:rPr>
        <w:t xml:space="preserve">. </w:t>
      </w:r>
    </w:p>
    <w:p w14:paraId="00000015" w14:textId="0228111D" w:rsidR="00B17346" w:rsidRPr="00674AD2" w:rsidRDefault="001F2FE3" w:rsidP="00674AD2">
      <w:pPr>
        <w:rPr>
          <w:rFonts w:ascii="Arial" w:hAnsi="Arial" w:cs="Arial"/>
          <w:bCs/>
          <w:color w:val="000000" w:themeColor="text1"/>
          <w:lang w:val="en-GB"/>
        </w:rPr>
      </w:pPr>
      <w:r w:rsidRPr="00674AD2">
        <w:rPr>
          <w:rFonts w:ascii="Arial" w:hAnsi="Arial" w:cs="Arial"/>
          <w:bCs/>
          <w:color w:val="000000" w:themeColor="text1"/>
          <w:lang w:val="en-GB"/>
        </w:rPr>
        <w:t xml:space="preserve">Evidence-based policing is known to be the best available range of evidence which gets fragmented and formed under a high set of challenges and business focus along with decisions. It gets supported briefly by the research sources and methods along with which the understanding range of business issues and other implementation gets changed as per the policies and context of business. The SARA model, therefore, helps in </w:t>
      </w:r>
      <w:r w:rsidR="00305BAC" w:rsidRPr="00674AD2">
        <w:rPr>
          <w:rFonts w:ascii="Arial" w:hAnsi="Arial" w:cs="Arial"/>
          <w:bCs/>
          <w:color w:val="000000" w:themeColor="text1"/>
          <w:lang w:val="en-GB"/>
        </w:rPr>
        <w:t>developing</w:t>
      </w:r>
      <w:r w:rsidRPr="00674AD2">
        <w:rPr>
          <w:rFonts w:ascii="Arial" w:hAnsi="Arial" w:cs="Arial"/>
          <w:bCs/>
          <w:color w:val="000000" w:themeColor="text1"/>
          <w:lang w:val="en-GB"/>
        </w:rPr>
        <w:t xml:space="preserve"> an existing analysed sense of prevention based on which the problem-oriented process and other policies get evolved as one incident-driven policy (</w:t>
      </w:r>
      <w:r w:rsidRPr="00674AD2">
        <w:rPr>
          <w:rFonts w:ascii="Arial" w:hAnsi="Arial" w:cs="Arial"/>
          <w:bCs/>
          <w:color w:val="000000" w:themeColor="text1"/>
          <w:highlight w:val="white"/>
          <w:lang w:val="en-GB"/>
        </w:rPr>
        <w:t xml:space="preserve">Caplan </w:t>
      </w:r>
      <w:r w:rsidRPr="00674AD2">
        <w:rPr>
          <w:rFonts w:ascii="Arial" w:hAnsi="Arial" w:cs="Arial"/>
          <w:bCs/>
          <w:i/>
          <w:color w:val="000000" w:themeColor="text1"/>
          <w:highlight w:val="white"/>
          <w:lang w:val="en-GB"/>
        </w:rPr>
        <w:t>et al</w:t>
      </w:r>
      <w:r w:rsidRPr="00674AD2">
        <w:rPr>
          <w:rFonts w:ascii="Arial" w:hAnsi="Arial" w:cs="Arial"/>
          <w:bCs/>
          <w:color w:val="000000" w:themeColor="text1"/>
          <w:highlight w:val="white"/>
          <w:lang w:val="en-GB"/>
        </w:rPr>
        <w:t>., 2021</w:t>
      </w:r>
      <w:r w:rsidRPr="00674AD2">
        <w:rPr>
          <w:rFonts w:ascii="Arial" w:hAnsi="Arial" w:cs="Arial"/>
          <w:bCs/>
          <w:color w:val="000000" w:themeColor="text1"/>
          <w:lang w:val="en-GB"/>
        </w:rPr>
        <w:t xml:space="preserve">). It is also considered as </w:t>
      </w:r>
      <w:r w:rsidR="0036661C" w:rsidRPr="00674AD2">
        <w:rPr>
          <w:rFonts w:ascii="Arial" w:hAnsi="Arial" w:cs="Arial"/>
          <w:bCs/>
          <w:color w:val="000000" w:themeColor="text1"/>
          <w:lang w:val="en-GB"/>
        </w:rPr>
        <w:t>“</w:t>
      </w:r>
      <w:r w:rsidRPr="00674AD2">
        <w:rPr>
          <w:rFonts w:ascii="Arial" w:hAnsi="Arial" w:cs="Arial"/>
          <w:bCs/>
          <w:i/>
          <w:color w:val="000000" w:themeColor="text1"/>
          <w:lang w:val="en-GB"/>
        </w:rPr>
        <w:t>Problem-</w:t>
      </w:r>
      <w:r w:rsidR="00305BAC" w:rsidRPr="00674AD2">
        <w:rPr>
          <w:rFonts w:ascii="Arial" w:hAnsi="Arial" w:cs="Arial"/>
          <w:bCs/>
          <w:i/>
          <w:color w:val="000000" w:themeColor="text1"/>
          <w:lang w:val="en-GB"/>
        </w:rPr>
        <w:t>Oriented</w:t>
      </w:r>
      <w:r w:rsidRPr="00674AD2">
        <w:rPr>
          <w:rFonts w:ascii="Arial" w:hAnsi="Arial" w:cs="Arial"/>
          <w:bCs/>
          <w:i/>
          <w:color w:val="000000" w:themeColor="text1"/>
          <w:lang w:val="en-GB"/>
        </w:rPr>
        <w:t xml:space="preserve"> Policing” </w:t>
      </w:r>
      <w:r w:rsidRPr="00674AD2">
        <w:rPr>
          <w:rFonts w:ascii="Arial" w:hAnsi="Arial" w:cs="Arial"/>
          <w:bCs/>
          <w:color w:val="000000" w:themeColor="text1"/>
          <w:lang w:val="en-GB"/>
        </w:rPr>
        <w:t xml:space="preserve">and it was developed and coined by </w:t>
      </w:r>
      <w:r w:rsidR="0036661C" w:rsidRPr="00674AD2">
        <w:rPr>
          <w:rFonts w:ascii="Arial" w:hAnsi="Arial" w:cs="Arial"/>
          <w:bCs/>
          <w:color w:val="000000" w:themeColor="text1"/>
          <w:lang w:val="en-GB"/>
        </w:rPr>
        <w:t>“</w:t>
      </w:r>
      <w:r w:rsidRPr="00674AD2">
        <w:rPr>
          <w:rFonts w:ascii="Arial" w:hAnsi="Arial" w:cs="Arial"/>
          <w:bCs/>
          <w:color w:val="000000" w:themeColor="text1"/>
          <w:lang w:val="en-GB"/>
        </w:rPr>
        <w:t>John Eck and William Spelman</w:t>
      </w:r>
      <w:r w:rsidR="0036661C" w:rsidRPr="00674AD2">
        <w:rPr>
          <w:rFonts w:ascii="Arial" w:hAnsi="Arial" w:cs="Arial"/>
          <w:bCs/>
          <w:color w:val="000000" w:themeColor="text1"/>
          <w:lang w:val="en-GB"/>
        </w:rPr>
        <w:t>”</w:t>
      </w:r>
      <w:r w:rsidRPr="00674AD2">
        <w:rPr>
          <w:rFonts w:ascii="Arial" w:hAnsi="Arial" w:cs="Arial"/>
          <w:bCs/>
          <w:color w:val="000000" w:themeColor="text1"/>
          <w:lang w:val="en-GB"/>
        </w:rPr>
        <w:t xml:space="preserve"> in 1987, in order to solve the problems in terms of criminals. The SARA model is also known as the </w:t>
      </w:r>
      <w:r w:rsidR="0036661C" w:rsidRPr="00674AD2">
        <w:rPr>
          <w:rFonts w:ascii="Arial" w:hAnsi="Arial" w:cs="Arial"/>
          <w:bCs/>
          <w:color w:val="000000" w:themeColor="text1"/>
          <w:lang w:val="en-GB"/>
        </w:rPr>
        <w:t>“</w:t>
      </w:r>
      <w:r w:rsidRPr="00674AD2">
        <w:rPr>
          <w:rFonts w:ascii="Arial" w:hAnsi="Arial" w:cs="Arial"/>
          <w:bCs/>
          <w:color w:val="000000" w:themeColor="text1"/>
          <w:lang w:val="en-GB"/>
        </w:rPr>
        <w:t>decision-making</w:t>
      </w:r>
      <w:r w:rsidR="0036661C" w:rsidRPr="00674AD2">
        <w:rPr>
          <w:rFonts w:ascii="Arial" w:hAnsi="Arial" w:cs="Arial"/>
          <w:bCs/>
          <w:color w:val="000000" w:themeColor="text1"/>
          <w:lang w:val="en-GB"/>
        </w:rPr>
        <w:t>”</w:t>
      </w:r>
      <w:r w:rsidRPr="00674AD2">
        <w:rPr>
          <w:rFonts w:ascii="Arial" w:hAnsi="Arial" w:cs="Arial"/>
          <w:bCs/>
          <w:color w:val="000000" w:themeColor="text1"/>
          <w:lang w:val="en-GB"/>
        </w:rPr>
        <w:t xml:space="preserve"> model that comprises investigation and research tailoring explanations to some particular problems. The most </w:t>
      </w:r>
      <w:r w:rsidR="00305BAC" w:rsidRPr="00674AD2">
        <w:rPr>
          <w:rFonts w:ascii="Arial" w:hAnsi="Arial" w:cs="Arial"/>
          <w:bCs/>
          <w:color w:val="000000" w:themeColor="text1"/>
          <w:lang w:val="en-GB"/>
        </w:rPr>
        <w:t>principal factor</w:t>
      </w:r>
      <w:r w:rsidRPr="00674AD2">
        <w:rPr>
          <w:rFonts w:ascii="Arial" w:hAnsi="Arial" w:cs="Arial"/>
          <w:bCs/>
          <w:color w:val="000000" w:themeColor="text1"/>
          <w:lang w:val="en-GB"/>
        </w:rPr>
        <w:t xml:space="preserve"> of this model is evaluating the effectiveness of that response. Thus, the model SARA stands for, </w:t>
      </w:r>
      <w:r w:rsidR="0036661C" w:rsidRPr="00674AD2">
        <w:rPr>
          <w:rFonts w:ascii="Arial" w:hAnsi="Arial" w:cs="Arial"/>
          <w:bCs/>
          <w:color w:val="000000" w:themeColor="text1"/>
          <w:lang w:val="en-GB"/>
        </w:rPr>
        <w:t>“</w:t>
      </w:r>
      <w:r w:rsidRPr="00674AD2">
        <w:rPr>
          <w:rFonts w:ascii="Arial" w:hAnsi="Arial" w:cs="Arial"/>
          <w:bCs/>
          <w:color w:val="000000" w:themeColor="text1"/>
          <w:lang w:val="en-GB"/>
        </w:rPr>
        <w:t>Scanning, Analysis, Response, and Assessment</w:t>
      </w:r>
      <w:r w:rsidR="00305BAC" w:rsidRPr="00674AD2">
        <w:rPr>
          <w:rFonts w:ascii="Arial" w:hAnsi="Arial" w:cs="Arial"/>
          <w:bCs/>
          <w:color w:val="000000" w:themeColor="text1"/>
          <w:lang w:val="en-GB"/>
        </w:rPr>
        <w:t>.”</w:t>
      </w:r>
      <w:r w:rsidRPr="00674AD2">
        <w:rPr>
          <w:rFonts w:ascii="Arial" w:hAnsi="Arial" w:cs="Arial"/>
          <w:bCs/>
          <w:color w:val="000000" w:themeColor="text1"/>
          <w:lang w:val="en-GB"/>
        </w:rPr>
        <w:t xml:space="preserve"> </w:t>
      </w:r>
    </w:p>
    <w:p w14:paraId="0F638830" w14:textId="6C645006" w:rsidR="0036661C" w:rsidRPr="00674AD2" w:rsidRDefault="001F2FE3" w:rsidP="00674AD2">
      <w:pPr>
        <w:rPr>
          <w:rFonts w:ascii="Arial" w:hAnsi="Arial" w:cs="Arial"/>
          <w:bCs/>
          <w:color w:val="000000" w:themeColor="text1"/>
          <w:lang w:val="en-GB"/>
        </w:rPr>
      </w:pPr>
      <w:r w:rsidRPr="00674AD2">
        <w:rPr>
          <w:rFonts w:ascii="Arial" w:hAnsi="Arial" w:cs="Arial"/>
          <w:bCs/>
          <w:i/>
          <w:color w:val="000000" w:themeColor="text1"/>
          <w:lang w:val="en-GB"/>
        </w:rPr>
        <w:t xml:space="preserve">Scanning </w:t>
      </w:r>
      <w:r w:rsidRPr="00674AD2">
        <w:rPr>
          <w:rFonts w:ascii="Arial" w:hAnsi="Arial" w:cs="Arial"/>
          <w:bCs/>
          <w:color w:val="000000" w:themeColor="text1"/>
          <w:lang w:val="en-GB"/>
        </w:rPr>
        <w:t>refers to the process of identifying and prioritising while selecting the problem that needs to be addressed through the help of both data from the police and other resources such as the community (</w:t>
      </w:r>
      <w:r w:rsidRPr="00674AD2">
        <w:rPr>
          <w:rFonts w:ascii="Arial" w:hAnsi="Arial" w:cs="Arial"/>
          <w:bCs/>
          <w:color w:val="000000" w:themeColor="text1"/>
          <w:highlight w:val="white"/>
          <w:lang w:val="en-GB"/>
        </w:rPr>
        <w:t xml:space="preserve">Hinkle </w:t>
      </w:r>
      <w:r w:rsidRPr="00674AD2">
        <w:rPr>
          <w:rFonts w:ascii="Arial" w:hAnsi="Arial" w:cs="Arial"/>
          <w:bCs/>
          <w:i/>
          <w:color w:val="000000" w:themeColor="text1"/>
          <w:highlight w:val="white"/>
          <w:lang w:val="en-GB"/>
        </w:rPr>
        <w:t xml:space="preserve">et al., </w:t>
      </w:r>
      <w:r w:rsidRPr="00674AD2">
        <w:rPr>
          <w:rFonts w:ascii="Arial" w:hAnsi="Arial" w:cs="Arial"/>
          <w:bCs/>
          <w:color w:val="000000" w:themeColor="text1"/>
          <w:highlight w:val="white"/>
          <w:lang w:val="en-GB"/>
        </w:rPr>
        <w:t>2020)</w:t>
      </w:r>
      <w:r w:rsidRPr="00674AD2">
        <w:rPr>
          <w:rFonts w:ascii="Arial" w:hAnsi="Arial" w:cs="Arial"/>
          <w:bCs/>
          <w:color w:val="000000" w:themeColor="text1"/>
          <w:lang w:val="en-GB"/>
        </w:rPr>
        <w:t xml:space="preserve">. </w:t>
      </w:r>
      <w:r w:rsidR="00305BAC" w:rsidRPr="00674AD2">
        <w:rPr>
          <w:rFonts w:ascii="Arial" w:hAnsi="Arial" w:cs="Arial"/>
          <w:bCs/>
          <w:color w:val="000000" w:themeColor="text1"/>
          <w:lang w:val="en-GB"/>
        </w:rPr>
        <w:t>Whereas</w:t>
      </w:r>
      <w:r w:rsidRPr="00674AD2">
        <w:rPr>
          <w:rFonts w:ascii="Arial" w:hAnsi="Arial" w:cs="Arial"/>
          <w:bCs/>
          <w:color w:val="000000" w:themeColor="text1"/>
          <w:lang w:val="en-GB"/>
        </w:rPr>
        <w:t xml:space="preserve"> </w:t>
      </w:r>
      <w:r w:rsidRPr="00674AD2">
        <w:rPr>
          <w:rFonts w:ascii="Arial" w:hAnsi="Arial" w:cs="Arial"/>
          <w:bCs/>
          <w:i/>
          <w:color w:val="000000" w:themeColor="text1"/>
          <w:lang w:val="en-GB"/>
        </w:rPr>
        <w:t xml:space="preserve">Analysis </w:t>
      </w:r>
      <w:r w:rsidRPr="00674AD2">
        <w:rPr>
          <w:rFonts w:ascii="Arial" w:hAnsi="Arial" w:cs="Arial"/>
          <w:bCs/>
          <w:color w:val="000000" w:themeColor="text1"/>
          <w:lang w:val="en-GB"/>
        </w:rPr>
        <w:t xml:space="preserve">of the SARA model refers to the process of deeply analysing the cause of the crime, for instance, including repeated calls for services and crime incidents. </w:t>
      </w:r>
      <w:r w:rsidRPr="00674AD2">
        <w:rPr>
          <w:rFonts w:ascii="Arial" w:hAnsi="Arial" w:cs="Arial"/>
          <w:bCs/>
          <w:i/>
          <w:color w:val="000000" w:themeColor="text1"/>
          <w:lang w:val="en-GB"/>
        </w:rPr>
        <w:t xml:space="preserve">The response </w:t>
      </w:r>
      <w:r w:rsidRPr="00674AD2">
        <w:rPr>
          <w:rFonts w:ascii="Arial" w:hAnsi="Arial" w:cs="Arial"/>
          <w:bCs/>
          <w:color w:val="000000" w:themeColor="text1"/>
          <w:lang w:val="en-GB"/>
        </w:rPr>
        <w:t xml:space="preserve">is described as the process of </w:t>
      </w:r>
      <w:r w:rsidR="0036661C" w:rsidRPr="00674AD2">
        <w:rPr>
          <w:rFonts w:ascii="Arial" w:hAnsi="Arial" w:cs="Arial"/>
          <w:bCs/>
          <w:color w:val="000000" w:themeColor="text1"/>
          <w:lang w:val="en-GB"/>
        </w:rPr>
        <w:t>“</w:t>
      </w:r>
      <w:r w:rsidRPr="00674AD2">
        <w:rPr>
          <w:rFonts w:ascii="Arial" w:hAnsi="Arial" w:cs="Arial"/>
          <w:bCs/>
          <w:color w:val="000000" w:themeColor="text1"/>
          <w:lang w:val="en-GB"/>
        </w:rPr>
        <w:t>determining and implementing</w:t>
      </w:r>
      <w:r w:rsidR="0036661C" w:rsidRPr="00674AD2">
        <w:rPr>
          <w:rFonts w:ascii="Arial" w:hAnsi="Arial" w:cs="Arial"/>
          <w:bCs/>
          <w:color w:val="000000" w:themeColor="text1"/>
          <w:lang w:val="en-GB"/>
        </w:rPr>
        <w:t>”</w:t>
      </w:r>
      <w:r w:rsidRPr="00674AD2">
        <w:rPr>
          <w:rFonts w:ascii="Arial" w:hAnsi="Arial" w:cs="Arial"/>
          <w:bCs/>
          <w:color w:val="000000" w:themeColor="text1"/>
          <w:lang w:val="en-GB"/>
        </w:rPr>
        <w:t xml:space="preserve"> a response to a specific crime. Whereas the ideas for the response should be “Evidence-based” when it is tailored to the particular issue or crime. </w:t>
      </w:r>
      <w:r w:rsidRPr="00674AD2">
        <w:rPr>
          <w:rFonts w:ascii="Arial" w:hAnsi="Arial" w:cs="Arial"/>
          <w:bCs/>
          <w:i/>
          <w:color w:val="000000" w:themeColor="text1"/>
          <w:lang w:val="en-GB"/>
        </w:rPr>
        <w:t xml:space="preserve">Assessment </w:t>
      </w:r>
      <w:r w:rsidRPr="00674AD2">
        <w:rPr>
          <w:rFonts w:ascii="Arial" w:hAnsi="Arial" w:cs="Arial"/>
          <w:bCs/>
          <w:color w:val="000000" w:themeColor="text1"/>
          <w:lang w:val="en-GB"/>
        </w:rPr>
        <w:t xml:space="preserve">refers to the requirement of </w:t>
      </w:r>
      <w:r w:rsidR="0036661C" w:rsidRPr="00674AD2">
        <w:rPr>
          <w:rFonts w:ascii="Arial" w:hAnsi="Arial" w:cs="Arial"/>
          <w:bCs/>
          <w:color w:val="000000" w:themeColor="text1"/>
          <w:lang w:val="en-GB"/>
        </w:rPr>
        <w:t>assessment</w:t>
      </w:r>
      <w:r w:rsidRPr="00674AD2">
        <w:rPr>
          <w:rFonts w:ascii="Arial" w:hAnsi="Arial" w:cs="Arial"/>
          <w:bCs/>
          <w:color w:val="000000" w:themeColor="text1"/>
          <w:lang w:val="en-GB"/>
        </w:rPr>
        <w:t xml:space="preserve"> and evaluating </w:t>
      </w:r>
      <w:r w:rsidR="0036661C" w:rsidRPr="00674AD2">
        <w:rPr>
          <w:rFonts w:ascii="Arial" w:hAnsi="Arial" w:cs="Arial"/>
          <w:bCs/>
          <w:color w:val="000000" w:themeColor="text1"/>
          <w:lang w:val="en-GB"/>
        </w:rPr>
        <w:t>the issue of particular affect and responding accordingly and also willing to try something different strategy if it is not effective</w:t>
      </w:r>
      <w:r w:rsidR="00305BAC" w:rsidRPr="00674AD2">
        <w:rPr>
          <w:rFonts w:ascii="Arial" w:hAnsi="Arial" w:cs="Arial"/>
          <w:bCs/>
          <w:color w:val="000000" w:themeColor="text1"/>
          <w:lang w:val="en-GB"/>
        </w:rPr>
        <w:t xml:space="preserve">. </w:t>
      </w:r>
    </w:p>
    <w:p w14:paraId="00000017" w14:textId="49C6825A" w:rsidR="00B17346" w:rsidRPr="00674AD2" w:rsidRDefault="001F2FE3" w:rsidP="00674AD2">
      <w:pPr>
        <w:rPr>
          <w:rFonts w:ascii="Arial" w:hAnsi="Arial" w:cs="Arial"/>
          <w:bCs/>
          <w:color w:val="000000" w:themeColor="text1"/>
          <w:lang w:val="en-GB"/>
        </w:rPr>
      </w:pPr>
      <w:r w:rsidRPr="00674AD2">
        <w:rPr>
          <w:rFonts w:ascii="Arial" w:hAnsi="Arial" w:cs="Arial"/>
          <w:bCs/>
          <w:color w:val="000000" w:themeColor="text1"/>
          <w:lang w:val="en-GB"/>
        </w:rPr>
        <w:lastRenderedPageBreak/>
        <w:t xml:space="preserve">This model can be </w:t>
      </w:r>
      <w:r w:rsidR="00305BAC" w:rsidRPr="00674AD2">
        <w:rPr>
          <w:rFonts w:ascii="Arial" w:hAnsi="Arial" w:cs="Arial"/>
          <w:bCs/>
          <w:color w:val="000000" w:themeColor="text1"/>
          <w:lang w:val="en-GB"/>
        </w:rPr>
        <w:t>highly effective</w:t>
      </w:r>
      <w:r w:rsidRPr="00674AD2">
        <w:rPr>
          <w:rFonts w:ascii="Arial" w:hAnsi="Arial" w:cs="Arial"/>
          <w:bCs/>
          <w:color w:val="000000" w:themeColor="text1"/>
          <w:lang w:val="en-GB"/>
        </w:rPr>
        <w:t xml:space="preserve"> to use, for instance, police or any sort of detective can use this model in order to identify and solve the problems. Through the help of this model, the police or detective </w:t>
      </w:r>
      <w:r w:rsidR="00302780" w:rsidRPr="00674AD2">
        <w:rPr>
          <w:rFonts w:ascii="Arial" w:hAnsi="Arial" w:cs="Arial"/>
          <w:bCs/>
          <w:color w:val="000000" w:themeColor="text1"/>
          <w:lang w:val="en-GB"/>
        </w:rPr>
        <w:t>can scan</w:t>
      </w:r>
      <w:r w:rsidRPr="00674AD2">
        <w:rPr>
          <w:rFonts w:ascii="Arial" w:hAnsi="Arial" w:cs="Arial"/>
          <w:bCs/>
          <w:color w:val="000000" w:themeColor="text1"/>
          <w:lang w:val="en-GB"/>
        </w:rPr>
        <w:t xml:space="preserve"> and identify the crime that needs to be addressed. </w:t>
      </w:r>
      <w:r w:rsidR="00302780" w:rsidRPr="00674AD2">
        <w:rPr>
          <w:rFonts w:ascii="Arial" w:hAnsi="Arial" w:cs="Arial"/>
          <w:bCs/>
          <w:color w:val="000000" w:themeColor="text1"/>
          <w:lang w:val="en-GB"/>
        </w:rPr>
        <w:t>Therefore,</w:t>
      </w:r>
      <w:r w:rsidRPr="00674AD2">
        <w:rPr>
          <w:rFonts w:ascii="Arial" w:hAnsi="Arial" w:cs="Arial"/>
          <w:bCs/>
          <w:color w:val="000000" w:themeColor="text1"/>
          <w:lang w:val="en-GB"/>
        </w:rPr>
        <w:t xml:space="preserve"> they can deeply analyse the cause of the crime. Through the help of analysing the crime, the police or detective can implement a response to the specific crime and if the strategy is not </w:t>
      </w:r>
      <w:r w:rsidR="00305BAC" w:rsidRPr="00674AD2">
        <w:rPr>
          <w:rFonts w:ascii="Arial" w:hAnsi="Arial" w:cs="Arial"/>
          <w:bCs/>
          <w:color w:val="000000" w:themeColor="text1"/>
          <w:lang w:val="en-GB"/>
        </w:rPr>
        <w:t>effective,</w:t>
      </w:r>
      <w:r w:rsidRPr="00674AD2">
        <w:rPr>
          <w:rFonts w:ascii="Arial" w:hAnsi="Arial" w:cs="Arial"/>
          <w:bCs/>
          <w:color w:val="000000" w:themeColor="text1"/>
          <w:lang w:val="en-GB"/>
        </w:rPr>
        <w:t xml:space="preserve"> they can change the strategy as well</w:t>
      </w:r>
      <w:r w:rsidR="00305BAC" w:rsidRPr="00674AD2">
        <w:rPr>
          <w:rFonts w:ascii="Arial" w:hAnsi="Arial" w:cs="Arial"/>
          <w:bCs/>
          <w:color w:val="000000" w:themeColor="text1"/>
          <w:lang w:val="en-GB"/>
        </w:rPr>
        <w:t xml:space="preserve">. </w:t>
      </w:r>
    </w:p>
    <w:p w14:paraId="00000018" w14:textId="69ED03A9" w:rsidR="00B17346" w:rsidRPr="00674AD2" w:rsidRDefault="0036661C" w:rsidP="00674AD2">
      <w:pPr>
        <w:rPr>
          <w:rFonts w:ascii="Arial" w:hAnsi="Arial" w:cs="Arial"/>
          <w:bCs/>
          <w:color w:val="000000" w:themeColor="text1"/>
          <w:lang w:val="en-GB"/>
        </w:rPr>
      </w:pPr>
      <w:r w:rsidRPr="00674AD2">
        <w:rPr>
          <w:rFonts w:ascii="Arial" w:hAnsi="Arial" w:cs="Arial"/>
          <w:bCs/>
          <w:color w:val="000000" w:themeColor="text1"/>
          <w:lang w:val="en-GB"/>
        </w:rPr>
        <w:t>“</w:t>
      </w:r>
      <w:r w:rsidR="001F2FE3" w:rsidRPr="00674AD2">
        <w:rPr>
          <w:rFonts w:ascii="Arial" w:hAnsi="Arial" w:cs="Arial"/>
          <w:bCs/>
          <w:color w:val="000000" w:themeColor="text1"/>
          <w:lang w:val="en-GB"/>
        </w:rPr>
        <w:t>Classical Criminology</w:t>
      </w:r>
      <w:r w:rsidRPr="00674AD2">
        <w:rPr>
          <w:rFonts w:ascii="Arial" w:hAnsi="Arial" w:cs="Arial"/>
          <w:bCs/>
          <w:color w:val="000000" w:themeColor="text1"/>
          <w:lang w:val="en-GB"/>
        </w:rPr>
        <w:t>”</w:t>
      </w:r>
      <w:r w:rsidR="001F2FE3" w:rsidRPr="00674AD2">
        <w:rPr>
          <w:rFonts w:ascii="Arial" w:hAnsi="Arial" w:cs="Arial"/>
          <w:bCs/>
          <w:color w:val="000000" w:themeColor="text1"/>
          <w:lang w:val="en-GB"/>
        </w:rPr>
        <w:t xml:space="preserve"> is known to be </w:t>
      </w:r>
      <w:r w:rsidR="00305BAC" w:rsidRPr="00674AD2">
        <w:rPr>
          <w:rFonts w:ascii="Arial" w:hAnsi="Arial" w:cs="Arial"/>
          <w:bCs/>
          <w:color w:val="000000" w:themeColor="text1"/>
          <w:lang w:val="en-GB"/>
        </w:rPr>
        <w:t>advanced</w:t>
      </w:r>
      <w:r w:rsidR="001F2FE3" w:rsidRPr="00674AD2">
        <w:rPr>
          <w:rFonts w:ascii="Arial" w:hAnsi="Arial" w:cs="Arial"/>
          <w:bCs/>
          <w:color w:val="000000" w:themeColor="text1"/>
          <w:lang w:val="en-GB"/>
        </w:rPr>
        <w:t xml:space="preserve"> during the 18th century based on which the emergence of a classical theory along with cruel business forms and punishment gets linked at times </w:t>
      </w:r>
      <w:r w:rsidR="001F2FE3" w:rsidRPr="00674AD2">
        <w:rPr>
          <w:rFonts w:ascii="Arial" w:hAnsi="Arial" w:cs="Arial"/>
          <w:bCs/>
          <w:color w:val="000000" w:themeColor="text1"/>
          <w:highlight w:val="white"/>
          <w:lang w:val="en-GB"/>
        </w:rPr>
        <w:t>(fromiti, 2020)</w:t>
      </w:r>
      <w:r w:rsidR="001F2FE3" w:rsidRPr="00674AD2">
        <w:rPr>
          <w:rFonts w:ascii="Arial" w:hAnsi="Arial" w:cs="Arial"/>
          <w:bCs/>
          <w:color w:val="000000" w:themeColor="text1"/>
          <w:lang w:val="en-GB"/>
        </w:rPr>
        <w:t xml:space="preserve">. Classical criminology explains crimes as </w:t>
      </w:r>
      <w:r w:rsidR="00305BAC" w:rsidRPr="00674AD2">
        <w:rPr>
          <w:rFonts w:ascii="Arial" w:hAnsi="Arial" w:cs="Arial"/>
          <w:bCs/>
          <w:color w:val="000000" w:themeColor="text1"/>
          <w:lang w:val="en-GB"/>
        </w:rPr>
        <w:t>a</w:t>
      </w:r>
      <w:r w:rsidR="001F2FE3" w:rsidRPr="00674AD2">
        <w:rPr>
          <w:rFonts w:ascii="Arial" w:hAnsi="Arial" w:cs="Arial"/>
          <w:bCs/>
          <w:color w:val="000000" w:themeColor="text1"/>
          <w:lang w:val="en-GB"/>
        </w:rPr>
        <w:t xml:space="preserve"> free-will decision in order to choose the crime. Crimes are done </w:t>
      </w:r>
      <w:r w:rsidR="00305BAC" w:rsidRPr="00674AD2">
        <w:rPr>
          <w:rFonts w:ascii="Arial" w:hAnsi="Arial" w:cs="Arial"/>
          <w:bCs/>
          <w:color w:val="000000" w:themeColor="text1"/>
          <w:lang w:val="en-GB"/>
        </w:rPr>
        <w:t>by</w:t>
      </w:r>
      <w:r w:rsidR="001F2FE3" w:rsidRPr="00674AD2">
        <w:rPr>
          <w:rFonts w:ascii="Arial" w:hAnsi="Arial" w:cs="Arial"/>
          <w:bCs/>
          <w:color w:val="000000" w:themeColor="text1"/>
          <w:lang w:val="en-GB"/>
        </w:rPr>
        <w:t xml:space="preserve"> an individual in order to maximise the pleasure and minimise the pain. The theory of classical criminology believes that people are </w:t>
      </w:r>
      <w:r w:rsidR="00827C4E" w:rsidRPr="00674AD2">
        <w:rPr>
          <w:rFonts w:ascii="Arial" w:hAnsi="Arial" w:cs="Arial"/>
          <w:bCs/>
          <w:color w:val="000000" w:themeColor="text1"/>
          <w:lang w:val="en-GB"/>
        </w:rPr>
        <w:t>“</w:t>
      </w:r>
      <w:r w:rsidR="001F2FE3" w:rsidRPr="00674AD2">
        <w:rPr>
          <w:rFonts w:ascii="Arial" w:hAnsi="Arial" w:cs="Arial"/>
          <w:bCs/>
          <w:color w:val="000000" w:themeColor="text1"/>
          <w:lang w:val="en-GB"/>
        </w:rPr>
        <w:t>hedonistic</w:t>
      </w:r>
      <w:r w:rsidR="00305BAC" w:rsidRPr="00674AD2">
        <w:rPr>
          <w:rFonts w:ascii="Arial" w:hAnsi="Arial" w:cs="Arial"/>
          <w:bCs/>
          <w:color w:val="000000" w:themeColor="text1"/>
          <w:lang w:val="en-GB"/>
        </w:rPr>
        <w:t>,”</w:t>
      </w:r>
      <w:r w:rsidR="001F2FE3" w:rsidRPr="00674AD2">
        <w:rPr>
          <w:rFonts w:ascii="Arial" w:hAnsi="Arial" w:cs="Arial"/>
          <w:bCs/>
          <w:color w:val="000000" w:themeColor="text1"/>
          <w:lang w:val="en-GB"/>
        </w:rPr>
        <w:t xml:space="preserve"> and they will try to seek pleasure at every moment </w:t>
      </w:r>
      <w:r w:rsidR="00302780" w:rsidRPr="00674AD2">
        <w:rPr>
          <w:rFonts w:ascii="Arial" w:hAnsi="Arial" w:cs="Arial"/>
          <w:bCs/>
          <w:color w:val="000000" w:themeColor="text1"/>
          <w:lang w:val="en-GB"/>
        </w:rPr>
        <w:t>of</w:t>
      </w:r>
      <w:r w:rsidR="001F2FE3" w:rsidRPr="00674AD2">
        <w:rPr>
          <w:rFonts w:ascii="Arial" w:hAnsi="Arial" w:cs="Arial"/>
          <w:bCs/>
          <w:color w:val="000000" w:themeColor="text1"/>
          <w:lang w:val="en-GB"/>
        </w:rPr>
        <w:t xml:space="preserve"> their life in order to avoid pain. Applying the theory of </w:t>
      </w:r>
      <w:r w:rsidR="00827C4E" w:rsidRPr="00674AD2">
        <w:rPr>
          <w:rFonts w:ascii="Arial" w:hAnsi="Arial" w:cs="Arial"/>
          <w:bCs/>
          <w:color w:val="000000" w:themeColor="text1"/>
          <w:lang w:val="en-GB"/>
        </w:rPr>
        <w:t>“</w:t>
      </w:r>
      <w:r w:rsidR="001F2FE3" w:rsidRPr="00674AD2">
        <w:rPr>
          <w:rFonts w:ascii="Arial" w:hAnsi="Arial" w:cs="Arial"/>
          <w:bCs/>
          <w:color w:val="000000" w:themeColor="text1"/>
          <w:lang w:val="en-GB"/>
        </w:rPr>
        <w:t>classical criminology</w:t>
      </w:r>
      <w:r w:rsidR="00827C4E" w:rsidRPr="00674AD2">
        <w:rPr>
          <w:rFonts w:ascii="Arial" w:hAnsi="Arial" w:cs="Arial"/>
          <w:bCs/>
          <w:color w:val="000000" w:themeColor="text1"/>
          <w:lang w:val="en-GB"/>
        </w:rPr>
        <w:t>”</w:t>
      </w:r>
      <w:r w:rsidR="001F2FE3" w:rsidRPr="00674AD2">
        <w:rPr>
          <w:rFonts w:ascii="Arial" w:hAnsi="Arial" w:cs="Arial"/>
          <w:bCs/>
          <w:color w:val="000000" w:themeColor="text1"/>
          <w:lang w:val="en-GB"/>
        </w:rPr>
        <w:t xml:space="preserve"> in </w:t>
      </w:r>
      <w:r w:rsidR="00827C4E" w:rsidRPr="00674AD2">
        <w:rPr>
          <w:rFonts w:ascii="Arial" w:hAnsi="Arial" w:cs="Arial"/>
          <w:bCs/>
          <w:color w:val="000000" w:themeColor="text1"/>
          <w:lang w:val="en-GB"/>
        </w:rPr>
        <w:t>“</w:t>
      </w:r>
      <w:r w:rsidR="001F2FE3" w:rsidRPr="00674AD2">
        <w:rPr>
          <w:rFonts w:ascii="Arial" w:hAnsi="Arial" w:cs="Arial"/>
          <w:bCs/>
          <w:color w:val="000000" w:themeColor="text1"/>
          <w:lang w:val="en-GB"/>
        </w:rPr>
        <w:t>criminal conduct</w:t>
      </w:r>
      <w:r w:rsidR="00305BAC" w:rsidRPr="00674AD2">
        <w:rPr>
          <w:rFonts w:ascii="Arial" w:hAnsi="Arial" w:cs="Arial"/>
          <w:bCs/>
          <w:color w:val="000000" w:themeColor="text1"/>
          <w:lang w:val="en-GB"/>
        </w:rPr>
        <w:t>,”</w:t>
      </w:r>
      <w:r w:rsidR="001F2FE3" w:rsidRPr="00674AD2">
        <w:rPr>
          <w:rFonts w:ascii="Arial" w:hAnsi="Arial" w:cs="Arial"/>
          <w:bCs/>
          <w:color w:val="000000" w:themeColor="text1"/>
          <w:lang w:val="en-GB"/>
        </w:rPr>
        <w:t xml:space="preserve"> when the pain associated with the crime is greater in the </w:t>
      </w:r>
      <w:r w:rsidR="00302780" w:rsidRPr="00674AD2">
        <w:rPr>
          <w:rFonts w:ascii="Arial" w:hAnsi="Arial" w:cs="Arial"/>
          <w:bCs/>
          <w:color w:val="000000" w:themeColor="text1"/>
          <w:lang w:val="en-GB"/>
        </w:rPr>
        <w:t>mindset</w:t>
      </w:r>
      <w:r w:rsidR="001F2FE3" w:rsidRPr="00674AD2">
        <w:rPr>
          <w:rFonts w:ascii="Arial" w:hAnsi="Arial" w:cs="Arial"/>
          <w:bCs/>
          <w:color w:val="000000" w:themeColor="text1"/>
          <w:lang w:val="en-GB"/>
        </w:rPr>
        <w:t xml:space="preserve"> of the accuser than the pleasure, </w:t>
      </w:r>
      <w:r w:rsidR="00305BAC" w:rsidRPr="00674AD2">
        <w:rPr>
          <w:rFonts w:ascii="Arial" w:hAnsi="Arial" w:cs="Arial"/>
          <w:bCs/>
          <w:color w:val="000000" w:themeColor="text1"/>
          <w:lang w:val="en-GB"/>
        </w:rPr>
        <w:t>which</w:t>
      </w:r>
      <w:r w:rsidR="001F2FE3" w:rsidRPr="00674AD2">
        <w:rPr>
          <w:rFonts w:ascii="Arial" w:hAnsi="Arial" w:cs="Arial"/>
          <w:bCs/>
          <w:color w:val="000000" w:themeColor="text1"/>
          <w:lang w:val="en-GB"/>
        </w:rPr>
        <w:t xml:space="preserve"> needs to be delivered from the crime, then the crime can be prevented from happening. It is easy for the detective or the police to understand the </w:t>
      </w:r>
      <w:r w:rsidR="00302780" w:rsidRPr="00674AD2">
        <w:rPr>
          <w:rFonts w:ascii="Arial" w:hAnsi="Arial" w:cs="Arial"/>
          <w:bCs/>
          <w:color w:val="000000" w:themeColor="text1"/>
          <w:lang w:val="en-GB"/>
        </w:rPr>
        <w:t>mindset</w:t>
      </w:r>
      <w:r w:rsidR="001F2FE3" w:rsidRPr="00674AD2">
        <w:rPr>
          <w:rFonts w:ascii="Arial" w:hAnsi="Arial" w:cs="Arial"/>
          <w:bCs/>
          <w:color w:val="000000" w:themeColor="text1"/>
          <w:lang w:val="en-GB"/>
        </w:rPr>
        <w:t xml:space="preserve"> of the criminal, hence while applying SARA, they can find the reason for the cause of the crime and also it will be easy for them to solve the issue or the crime that has been caused. This approach focuses on “routine activities” or “situational crime prevention</w:t>
      </w:r>
      <w:r w:rsidR="00305BAC" w:rsidRPr="00674AD2">
        <w:rPr>
          <w:rFonts w:ascii="Arial" w:hAnsi="Arial" w:cs="Arial"/>
          <w:bCs/>
          <w:color w:val="000000" w:themeColor="text1"/>
          <w:lang w:val="en-GB"/>
        </w:rPr>
        <w:t>,”</w:t>
      </w:r>
      <w:r w:rsidR="001F2FE3" w:rsidRPr="00674AD2">
        <w:rPr>
          <w:rFonts w:ascii="Arial" w:hAnsi="Arial" w:cs="Arial"/>
          <w:bCs/>
          <w:color w:val="000000" w:themeColor="text1"/>
          <w:lang w:val="en-GB"/>
        </w:rPr>
        <w:t xml:space="preserve"> also it concentrates on the “criminal setting” rather than on the motivation of people. Through the help of focusing on the </w:t>
      </w:r>
      <w:r w:rsidR="00827C4E" w:rsidRPr="00674AD2">
        <w:rPr>
          <w:rFonts w:ascii="Arial" w:hAnsi="Arial" w:cs="Arial"/>
          <w:bCs/>
          <w:color w:val="000000" w:themeColor="text1"/>
          <w:lang w:val="en-GB"/>
        </w:rPr>
        <w:t>“</w:t>
      </w:r>
      <w:r w:rsidR="001F2FE3" w:rsidRPr="00674AD2">
        <w:rPr>
          <w:rFonts w:ascii="Arial" w:hAnsi="Arial" w:cs="Arial"/>
          <w:bCs/>
          <w:color w:val="000000" w:themeColor="text1"/>
          <w:lang w:val="en-GB"/>
        </w:rPr>
        <w:t>circumstances</w:t>
      </w:r>
      <w:r w:rsidR="00827C4E" w:rsidRPr="00674AD2">
        <w:rPr>
          <w:rFonts w:ascii="Arial" w:hAnsi="Arial" w:cs="Arial"/>
          <w:bCs/>
          <w:color w:val="000000" w:themeColor="text1"/>
          <w:lang w:val="en-GB"/>
        </w:rPr>
        <w:t>”</w:t>
      </w:r>
      <w:r w:rsidR="001F2FE3" w:rsidRPr="00674AD2">
        <w:rPr>
          <w:rFonts w:ascii="Arial" w:hAnsi="Arial" w:cs="Arial"/>
          <w:bCs/>
          <w:color w:val="000000" w:themeColor="text1"/>
          <w:lang w:val="en-GB"/>
        </w:rPr>
        <w:t xml:space="preserve"> of the crime, the perspective can examine the ability </w:t>
      </w:r>
      <w:r w:rsidR="00302780" w:rsidRPr="00674AD2">
        <w:rPr>
          <w:rFonts w:ascii="Arial" w:hAnsi="Arial" w:cs="Arial"/>
          <w:bCs/>
          <w:color w:val="000000" w:themeColor="text1"/>
          <w:lang w:val="en-GB"/>
        </w:rPr>
        <w:t>of opportunity</w:t>
      </w:r>
      <w:r w:rsidR="001F2FE3" w:rsidRPr="00674AD2">
        <w:rPr>
          <w:rFonts w:ascii="Arial" w:hAnsi="Arial" w:cs="Arial"/>
          <w:bCs/>
          <w:color w:val="000000" w:themeColor="text1"/>
          <w:lang w:val="en-GB"/>
        </w:rPr>
        <w:t xml:space="preserve"> to commit the crime and it can be focused on the aim of reducing it </w:t>
      </w:r>
      <w:r w:rsidR="001F2FE3" w:rsidRPr="00674AD2">
        <w:rPr>
          <w:rFonts w:ascii="Arial" w:hAnsi="Arial" w:cs="Arial"/>
          <w:bCs/>
          <w:color w:val="000000" w:themeColor="text1"/>
          <w:highlight w:val="white"/>
          <w:lang w:val="en-GB"/>
        </w:rPr>
        <w:t>(fromiti, 2020)</w:t>
      </w:r>
      <w:r w:rsidR="001F2FE3" w:rsidRPr="00674AD2">
        <w:rPr>
          <w:rFonts w:ascii="Arial" w:hAnsi="Arial" w:cs="Arial"/>
          <w:bCs/>
          <w:color w:val="000000" w:themeColor="text1"/>
          <w:lang w:val="en-GB"/>
        </w:rPr>
        <w:t xml:space="preserve">. This approach rather than focusing on the distant cause of crime </w:t>
      </w:r>
      <w:r w:rsidR="00305BAC" w:rsidRPr="00674AD2">
        <w:rPr>
          <w:rFonts w:ascii="Arial" w:hAnsi="Arial" w:cs="Arial"/>
          <w:bCs/>
          <w:color w:val="000000" w:themeColor="text1"/>
          <w:lang w:val="en-GB"/>
        </w:rPr>
        <w:t>focuses</w:t>
      </w:r>
      <w:r w:rsidR="001F2FE3" w:rsidRPr="00674AD2">
        <w:rPr>
          <w:rFonts w:ascii="Arial" w:hAnsi="Arial" w:cs="Arial"/>
          <w:bCs/>
          <w:color w:val="000000" w:themeColor="text1"/>
          <w:lang w:val="en-GB"/>
        </w:rPr>
        <w:t xml:space="preserve"> on the practical methods in order to reduce the opportunity for the crime to happen and minimise the harm that can be caused due to the crime. The crime is done by the criminal in order to pursue short-term gratification, instead of considering the long-term consequences. Short-term gratification </w:t>
      </w:r>
      <w:r w:rsidR="00305BAC" w:rsidRPr="00674AD2">
        <w:rPr>
          <w:rFonts w:ascii="Arial" w:hAnsi="Arial" w:cs="Arial"/>
          <w:bCs/>
          <w:color w:val="000000" w:themeColor="text1"/>
          <w:lang w:val="en-GB"/>
        </w:rPr>
        <w:t>involves</w:t>
      </w:r>
      <w:r w:rsidR="001F2FE3" w:rsidRPr="00674AD2">
        <w:rPr>
          <w:rFonts w:ascii="Arial" w:hAnsi="Arial" w:cs="Arial"/>
          <w:bCs/>
          <w:color w:val="000000" w:themeColor="text1"/>
          <w:lang w:val="en-GB"/>
        </w:rPr>
        <w:t xml:space="preserve"> impulsiveness, aggression and also a lack of empathy for other people. In classical criminology, there has been the implementation of penalties on human conduct in order to reduce the crime of short-term gratification. Through the help of Classical Criminology, the individual can scan the problem and identify the reason for the crime. they can deeply analyse the cause of the </w:t>
      </w:r>
      <w:r w:rsidR="001F2FE3" w:rsidRPr="00674AD2">
        <w:rPr>
          <w:rFonts w:ascii="Arial" w:hAnsi="Arial" w:cs="Arial"/>
          <w:bCs/>
          <w:color w:val="000000" w:themeColor="text1"/>
          <w:lang w:val="en-GB"/>
        </w:rPr>
        <w:lastRenderedPageBreak/>
        <w:t xml:space="preserve">crime through the help of the SARA model of Evidence-based policing and can </w:t>
      </w:r>
      <w:r w:rsidR="00305BAC" w:rsidRPr="00674AD2">
        <w:rPr>
          <w:rFonts w:ascii="Arial" w:hAnsi="Arial" w:cs="Arial"/>
          <w:bCs/>
          <w:color w:val="000000" w:themeColor="text1"/>
          <w:lang w:val="en-GB"/>
        </w:rPr>
        <w:t>produce</w:t>
      </w:r>
      <w:r w:rsidR="001F2FE3" w:rsidRPr="00674AD2">
        <w:rPr>
          <w:rFonts w:ascii="Arial" w:hAnsi="Arial" w:cs="Arial"/>
          <w:bCs/>
          <w:color w:val="000000" w:themeColor="text1"/>
          <w:lang w:val="en-GB"/>
        </w:rPr>
        <w:t xml:space="preserve"> a response in order to </w:t>
      </w:r>
      <w:r w:rsidR="00305BAC" w:rsidRPr="00674AD2">
        <w:rPr>
          <w:rFonts w:ascii="Arial" w:hAnsi="Arial" w:cs="Arial"/>
          <w:bCs/>
          <w:color w:val="000000" w:themeColor="text1"/>
          <w:lang w:val="en-GB"/>
        </w:rPr>
        <w:t>act</w:t>
      </w:r>
      <w:r w:rsidR="001F2FE3" w:rsidRPr="00674AD2">
        <w:rPr>
          <w:rFonts w:ascii="Arial" w:hAnsi="Arial" w:cs="Arial"/>
          <w:bCs/>
          <w:color w:val="000000" w:themeColor="text1"/>
          <w:lang w:val="en-GB"/>
        </w:rPr>
        <w:t xml:space="preserve"> in order to reduce the crime or even they can take different initiatives in order to prioritise the risk of causing the crime</w:t>
      </w:r>
      <w:r w:rsidR="00305BAC" w:rsidRPr="00674AD2">
        <w:rPr>
          <w:rFonts w:ascii="Arial" w:hAnsi="Arial" w:cs="Arial"/>
          <w:bCs/>
          <w:color w:val="000000" w:themeColor="text1"/>
          <w:lang w:val="en-GB"/>
        </w:rPr>
        <w:t xml:space="preserve">. </w:t>
      </w:r>
      <w:r w:rsidR="001F2FE3" w:rsidRPr="00674AD2">
        <w:rPr>
          <w:rFonts w:ascii="Arial" w:hAnsi="Arial" w:cs="Arial"/>
          <w:bCs/>
          <w:color w:val="000000" w:themeColor="text1"/>
          <w:lang w:val="en-GB"/>
        </w:rPr>
        <w:t xml:space="preserve">    </w:t>
      </w:r>
    </w:p>
    <w:p w14:paraId="00000019" w14:textId="10621109" w:rsidR="00B17346" w:rsidRPr="00674AD2" w:rsidRDefault="001F2FE3" w:rsidP="00674AD2">
      <w:pPr>
        <w:rPr>
          <w:rFonts w:ascii="Arial" w:hAnsi="Arial" w:cs="Arial"/>
          <w:bCs/>
          <w:color w:val="000000" w:themeColor="text1"/>
          <w:lang w:val="en-GB"/>
        </w:rPr>
      </w:pPr>
      <w:r w:rsidRPr="00674AD2">
        <w:rPr>
          <w:rFonts w:ascii="Arial" w:hAnsi="Arial" w:cs="Arial"/>
          <w:bCs/>
          <w:color w:val="000000" w:themeColor="text1"/>
          <w:lang w:val="en-GB"/>
        </w:rPr>
        <w:t>A drug-related crime is a crime to possess, produce, or distribute drugs to the public. It is an illegal process and a violation of the law. In the UK, if any individual is exposed to this crime, then the person is imprisoned for up to 7 years in prison with unlimited fines and is put into rehab centres. In the year 2021, England Police and Wales Police recorded up to 210,000 drug-related crimes in the country. It was 19% higher than the previous year (Nidirect, 2019). One of the popular cases of drug-related crime took place in North London. As per the news report, a 41-year-old Punjabi woman, Mandeep Kaur, was found guilty by the majority jury in the drug-related conspiracy. She was found guilty of getting involved with the Organised Crime Group (OCG) in the UK and was caught by the police for undertaking several journeys for the criminal group that supplied cocaine throughout the UK. Mandeep Kaur was involved with the OCG in supplying Class A or eventually called “banned drugs” in the UK (Purves, 2023). The guilty woman was sentenced to four years and eight months of imprisonment by the UK court. The criminal was even found guilty of supplying a kilo of cocaine for her financial benefit. During the trial, Kaur was caught with a kilogram of cocaine and 50,000 pounds of cash in her bag and was arrested by the police after three days (Purves, 2023). With the help of the SARA Model, the application of ideas can be shown in the drug crime of Kaur. The first stage of the model is scanning. In this stage, the UK police perceived the problem of the case. The “</w:t>
      </w:r>
      <w:r w:rsidR="00305BAC" w:rsidRPr="00674AD2">
        <w:rPr>
          <w:rFonts w:ascii="Arial" w:hAnsi="Arial" w:cs="Arial"/>
          <w:bCs/>
          <w:color w:val="000000" w:themeColor="text1"/>
          <w:lang w:val="en-GB"/>
        </w:rPr>
        <w:t>Southeast</w:t>
      </w:r>
      <w:r w:rsidRPr="00674AD2">
        <w:rPr>
          <w:rFonts w:ascii="Arial" w:hAnsi="Arial" w:cs="Arial"/>
          <w:bCs/>
          <w:color w:val="000000" w:themeColor="text1"/>
          <w:lang w:val="en-GB"/>
        </w:rPr>
        <w:t xml:space="preserve"> Regional Organised Crime Unit (SEROCU)” investigated the drug-related case and identified that the main problem was the supply of cocaine by Kaur in the UK. SEROCU also identified that the main reason behind this crime was the “Organised Crime Group” with whom Kaur was involved (College of Policing, 2022). During the investigation, SEROCU determined that drug-related crime in London has taken for quite a long. In the second stage of analysis, SEROCU deeply investigated the case and collected as much data as possible. SEROCU further found the reason that Kaur was supplying cocaine and money for a Buckinghamshire-based criminal group under her own will. The underlying reason was also gathered by SEROCU in this case. As per the Investigation Officer of SEROCU, Kaur supplied cocaine all across the UK for her financial gain. The third stage </w:t>
      </w:r>
      <w:r w:rsidRPr="00674AD2">
        <w:rPr>
          <w:rFonts w:ascii="Arial" w:hAnsi="Arial" w:cs="Arial"/>
          <w:bCs/>
          <w:color w:val="000000" w:themeColor="text1"/>
          <w:lang w:val="en-GB"/>
        </w:rPr>
        <w:lastRenderedPageBreak/>
        <w:t xml:space="preserve">of the model is Response. In this phase, the majority of the jury found Kaur guilty of supplying class A drugs and possessing criminal property in Aylesbury. For this criminal offence, SEROCU arrested Kaur and was put on a two-week trial by a jury in the UK court. The jury responded with imprisonment for four years and eight months on the 15th of May (Purves, 2023). SEROCU also responded that the individual citizen of the UK can immediately contact the police upon hearing any information about the drug issue. The last of the SARA model is assessment. As the majority of the jury found Kaur guilty of her criminal offence, she was sentenced to four years and eight months in prison by the UK court. This step or the response of the court can be justified to prevent such crimes from occurring in future (College of Policing, 2022). The responses of SEROCU can further help the police to get information from drug-related cases in the future. This case can also be justified with the help of rational choice theory. As per the theory, the criminal woman Kaur supplied cocaine and undertook many journeys for the criminal group throughout the UK for her benefit or personal interest. Therefore, it can be estimated that Kaur undertook such actions and decisions by looking at her existing profit and benefits. </w:t>
      </w:r>
      <w:r w:rsidR="00305BAC" w:rsidRPr="00674AD2">
        <w:rPr>
          <w:rFonts w:ascii="Arial" w:hAnsi="Arial" w:cs="Arial"/>
          <w:bCs/>
          <w:color w:val="000000" w:themeColor="text1"/>
          <w:lang w:val="en-GB"/>
        </w:rPr>
        <w:t>Whereas</w:t>
      </w:r>
      <w:r w:rsidRPr="00674AD2">
        <w:rPr>
          <w:rFonts w:ascii="Arial" w:hAnsi="Arial" w:cs="Arial"/>
          <w:bCs/>
          <w:color w:val="000000" w:themeColor="text1"/>
          <w:lang w:val="en-GB"/>
        </w:rPr>
        <w:t xml:space="preserve"> Kaur did not assume and contemplated the future outcomes of her criminal action in her life. She made such decisions and took this step by looking at her present profit in the situation (Zhao </w:t>
      </w:r>
      <w:r w:rsidRPr="00674AD2">
        <w:rPr>
          <w:rFonts w:ascii="Arial" w:hAnsi="Arial" w:cs="Arial"/>
          <w:bCs/>
          <w:i/>
          <w:color w:val="000000" w:themeColor="text1"/>
          <w:lang w:val="en-GB"/>
        </w:rPr>
        <w:t xml:space="preserve">et al., </w:t>
      </w:r>
      <w:r w:rsidRPr="00674AD2">
        <w:rPr>
          <w:rFonts w:ascii="Arial" w:hAnsi="Arial" w:cs="Arial"/>
          <w:bCs/>
          <w:color w:val="000000" w:themeColor="text1"/>
          <w:lang w:val="en-GB"/>
        </w:rPr>
        <w:t>2021).</w:t>
      </w:r>
    </w:p>
    <w:p w14:paraId="0000001A" w14:textId="345525A1" w:rsidR="00B17346" w:rsidRPr="00674AD2" w:rsidRDefault="001F2FE3" w:rsidP="00674AD2">
      <w:pPr>
        <w:rPr>
          <w:rFonts w:ascii="Arial" w:hAnsi="Arial" w:cs="Arial"/>
          <w:bCs/>
          <w:color w:val="000000" w:themeColor="text1"/>
          <w:lang w:val="en-GB"/>
        </w:rPr>
      </w:pPr>
      <w:r w:rsidRPr="00674AD2">
        <w:rPr>
          <w:rFonts w:ascii="Arial" w:hAnsi="Arial" w:cs="Arial"/>
          <w:bCs/>
          <w:color w:val="000000" w:themeColor="text1"/>
          <w:lang w:val="en-GB"/>
        </w:rPr>
        <w:t xml:space="preserve">The- </w:t>
      </w:r>
      <w:r w:rsidRPr="00674AD2">
        <w:rPr>
          <w:rFonts w:ascii="Arial" w:hAnsi="Arial" w:cs="Arial"/>
          <w:bCs/>
          <w:i/>
          <w:color w:val="000000" w:themeColor="text1"/>
          <w:lang w:val="en-GB"/>
        </w:rPr>
        <w:t>strength</w:t>
      </w:r>
      <w:r w:rsidRPr="00674AD2">
        <w:rPr>
          <w:rFonts w:ascii="Arial" w:hAnsi="Arial" w:cs="Arial"/>
          <w:bCs/>
          <w:color w:val="000000" w:themeColor="text1"/>
          <w:lang w:val="en-GB"/>
        </w:rPr>
        <w:t xml:space="preserve"> of classical criminology and evidence-based policing is that it sets and develops the choices in rational ways through which both the minimum and maximum range of thinkers get slightly outweighed. Through the help of classical criminology, it has proven itself successful in reducing crime rates across the world and it has been providing an obstruction and also a method which will help to successfully contain the criminal. Through the help of the theory, it has become easy for the police to develop a strategy in order to catch the criminal and also helped them to understand the reason behind the crime. Whereas on the other hand, through the help of </w:t>
      </w:r>
      <w:r w:rsidRPr="00674AD2">
        <w:rPr>
          <w:rFonts w:ascii="Arial" w:hAnsi="Arial" w:cs="Arial"/>
          <w:bCs/>
          <w:i/>
          <w:color w:val="000000" w:themeColor="text1"/>
          <w:lang w:val="en-GB"/>
        </w:rPr>
        <w:t xml:space="preserve">Evidence-based Policing, </w:t>
      </w:r>
      <w:r w:rsidRPr="00674AD2">
        <w:rPr>
          <w:rFonts w:ascii="Arial" w:hAnsi="Arial" w:cs="Arial"/>
          <w:bCs/>
          <w:color w:val="000000" w:themeColor="text1"/>
          <w:lang w:val="en-GB"/>
        </w:rPr>
        <w:t xml:space="preserve">it has been allowing users to see the impact of different interventions on crime and also it has been helping them to understand crime and how they have been working. For instance, Mandeep Kaue made her journey through the group that was responsible for supplying </w:t>
      </w:r>
      <w:r w:rsidRPr="00674AD2">
        <w:rPr>
          <w:rFonts w:ascii="Arial" w:hAnsi="Arial" w:cs="Arial"/>
          <w:bCs/>
          <w:i/>
          <w:color w:val="000000" w:themeColor="text1"/>
          <w:lang w:val="en-GB"/>
        </w:rPr>
        <w:t xml:space="preserve">cocaine </w:t>
      </w:r>
      <w:r w:rsidRPr="00674AD2">
        <w:rPr>
          <w:rFonts w:ascii="Arial" w:hAnsi="Arial" w:cs="Arial"/>
          <w:bCs/>
          <w:color w:val="000000" w:themeColor="text1"/>
          <w:lang w:val="en-GB"/>
        </w:rPr>
        <w:t xml:space="preserve">across the world. During her trial, it was found that she </w:t>
      </w:r>
      <w:r w:rsidR="00302780" w:rsidRPr="00674AD2">
        <w:rPr>
          <w:rFonts w:ascii="Arial" w:hAnsi="Arial" w:cs="Arial"/>
          <w:bCs/>
          <w:color w:val="000000" w:themeColor="text1"/>
          <w:lang w:val="en-GB"/>
        </w:rPr>
        <w:t>has</w:t>
      </w:r>
      <w:r w:rsidRPr="00674AD2">
        <w:rPr>
          <w:rFonts w:ascii="Arial" w:hAnsi="Arial" w:cs="Arial"/>
          <w:bCs/>
          <w:color w:val="000000" w:themeColor="text1"/>
          <w:lang w:val="en-GB"/>
        </w:rPr>
        <w:t xml:space="preserve"> been delivering kilos of cocaine on June 13, 2020 </w:t>
      </w:r>
      <w:r w:rsidRPr="00674AD2">
        <w:rPr>
          <w:rFonts w:ascii="Arial" w:hAnsi="Arial" w:cs="Arial"/>
          <w:bCs/>
          <w:color w:val="000000" w:themeColor="text1"/>
          <w:highlight w:val="white"/>
          <w:lang w:val="en-GB"/>
        </w:rPr>
        <w:t>(Blackledge, 2023)</w:t>
      </w:r>
      <w:r w:rsidRPr="00674AD2">
        <w:rPr>
          <w:rFonts w:ascii="Arial" w:hAnsi="Arial" w:cs="Arial"/>
          <w:bCs/>
          <w:color w:val="000000" w:themeColor="text1"/>
          <w:lang w:val="en-GB"/>
        </w:rPr>
        <w:t xml:space="preserve">. This was possible for the police to catch </w:t>
      </w:r>
      <w:r w:rsidRPr="00674AD2">
        <w:rPr>
          <w:rFonts w:ascii="Arial" w:hAnsi="Arial" w:cs="Arial"/>
          <w:bCs/>
          <w:color w:val="000000" w:themeColor="text1"/>
          <w:lang w:val="en-GB"/>
        </w:rPr>
        <w:lastRenderedPageBreak/>
        <w:t xml:space="preserve">through the help of classical criminology, as they understood her mindset of </w:t>
      </w:r>
      <w:r w:rsidR="00305BAC" w:rsidRPr="00674AD2">
        <w:rPr>
          <w:rFonts w:ascii="Arial" w:hAnsi="Arial" w:cs="Arial"/>
          <w:bCs/>
          <w:color w:val="000000" w:themeColor="text1"/>
          <w:lang w:val="en-GB"/>
        </w:rPr>
        <w:t>her,</w:t>
      </w:r>
      <w:r w:rsidRPr="00674AD2">
        <w:rPr>
          <w:rFonts w:ascii="Arial" w:hAnsi="Arial" w:cs="Arial"/>
          <w:bCs/>
          <w:color w:val="000000" w:themeColor="text1"/>
          <w:lang w:val="en-GB"/>
        </w:rPr>
        <w:t xml:space="preserve"> and she was jailed for years. </w:t>
      </w:r>
    </w:p>
    <w:p w14:paraId="0000001B" w14:textId="6BCA0A28" w:rsidR="00B17346" w:rsidRPr="00674AD2" w:rsidRDefault="001F2FE3" w:rsidP="00674AD2">
      <w:pPr>
        <w:rPr>
          <w:rFonts w:ascii="Arial" w:hAnsi="Arial" w:cs="Arial"/>
          <w:bCs/>
          <w:color w:val="000000" w:themeColor="text1"/>
          <w:lang w:val="en-GB"/>
        </w:rPr>
      </w:pPr>
      <w:r w:rsidRPr="00674AD2">
        <w:rPr>
          <w:rFonts w:ascii="Arial" w:hAnsi="Arial" w:cs="Arial"/>
          <w:bCs/>
          <w:color w:val="000000" w:themeColor="text1"/>
          <w:lang w:val="en-GB"/>
        </w:rPr>
        <w:t xml:space="preserve">The </w:t>
      </w:r>
      <w:r w:rsidRPr="00674AD2">
        <w:rPr>
          <w:rFonts w:ascii="Arial" w:hAnsi="Arial" w:cs="Arial"/>
          <w:bCs/>
          <w:i/>
          <w:color w:val="000000" w:themeColor="text1"/>
          <w:lang w:val="en-GB"/>
        </w:rPr>
        <w:t xml:space="preserve">weakness </w:t>
      </w:r>
      <w:r w:rsidRPr="00674AD2">
        <w:rPr>
          <w:rFonts w:ascii="Arial" w:hAnsi="Arial" w:cs="Arial"/>
          <w:bCs/>
          <w:color w:val="000000" w:themeColor="text1"/>
          <w:lang w:val="en-GB"/>
        </w:rPr>
        <w:t xml:space="preserve">of the classical criminology theory is that it has been overstating the impact of penalties on human conduct </w:t>
      </w:r>
      <w:r w:rsidRPr="00674AD2">
        <w:rPr>
          <w:rFonts w:ascii="Arial" w:hAnsi="Arial" w:cs="Arial"/>
          <w:bCs/>
          <w:color w:val="000000" w:themeColor="text1"/>
          <w:highlight w:val="white"/>
          <w:lang w:val="en-GB"/>
        </w:rPr>
        <w:t xml:space="preserve">(fromiti, 2020). One of the major weaknesses of classical criminology is that the theory has been considering all criminals to be rational and make decisions of their own will. The theory does not distinguish between mental illness and a physical defect, it has been considered everyone was a criminal. Whereas on the other hand weakness </w:t>
      </w:r>
      <w:r w:rsidR="00302780" w:rsidRPr="00674AD2">
        <w:rPr>
          <w:rFonts w:ascii="Arial" w:hAnsi="Arial" w:cs="Arial"/>
          <w:bCs/>
          <w:color w:val="000000" w:themeColor="text1"/>
          <w:highlight w:val="white"/>
          <w:lang w:val="en-GB"/>
        </w:rPr>
        <w:t>of Evidence</w:t>
      </w:r>
      <w:r w:rsidRPr="00674AD2">
        <w:rPr>
          <w:rFonts w:ascii="Arial" w:hAnsi="Arial" w:cs="Arial"/>
          <w:bCs/>
          <w:i/>
          <w:color w:val="000000" w:themeColor="text1"/>
          <w:lang w:val="en-GB"/>
        </w:rPr>
        <w:t xml:space="preserve">-based Policing </w:t>
      </w:r>
      <w:r w:rsidRPr="00674AD2">
        <w:rPr>
          <w:rFonts w:ascii="Arial" w:hAnsi="Arial" w:cs="Arial"/>
          <w:bCs/>
          <w:color w:val="000000" w:themeColor="text1"/>
          <w:lang w:val="en-GB"/>
        </w:rPr>
        <w:t>include a minimum of evidence along with the difficulty to find the proper evidence for the crime that has been made</w:t>
      </w:r>
      <w:r w:rsidR="00305BAC" w:rsidRPr="00674AD2">
        <w:rPr>
          <w:rFonts w:ascii="Arial" w:hAnsi="Arial" w:cs="Arial"/>
          <w:bCs/>
          <w:color w:val="000000" w:themeColor="text1"/>
          <w:lang w:val="en-GB"/>
        </w:rPr>
        <w:t xml:space="preserve">. </w:t>
      </w:r>
      <w:r w:rsidRPr="00674AD2">
        <w:rPr>
          <w:rFonts w:ascii="Arial" w:hAnsi="Arial" w:cs="Arial"/>
          <w:bCs/>
          <w:color w:val="000000" w:themeColor="text1"/>
          <w:lang w:val="en-GB"/>
        </w:rPr>
        <w:t xml:space="preserve"> </w:t>
      </w:r>
    </w:p>
    <w:p w14:paraId="6826729D" w14:textId="77777777" w:rsidR="004D3E7C" w:rsidRPr="00674AD2" w:rsidRDefault="004D3E7C" w:rsidP="00674AD2">
      <w:pPr>
        <w:rPr>
          <w:rFonts w:ascii="Arial" w:eastAsiaTheme="majorEastAsia" w:hAnsi="Arial" w:cs="Arial"/>
          <w:bCs/>
          <w:color w:val="000000" w:themeColor="text1"/>
          <w:szCs w:val="28"/>
          <w:lang w:val="en-GB"/>
        </w:rPr>
      </w:pPr>
      <w:bookmarkStart w:id="2" w:name="_heading=h.1fob9te" w:colFirst="0" w:colLast="0"/>
      <w:bookmarkEnd w:id="2"/>
      <w:r w:rsidRPr="00674AD2">
        <w:rPr>
          <w:rFonts w:ascii="Arial" w:hAnsi="Arial" w:cs="Arial"/>
          <w:bCs/>
          <w:color w:val="000000" w:themeColor="text1"/>
          <w:lang w:val="en-GB"/>
        </w:rPr>
        <w:br w:type="page"/>
      </w:r>
    </w:p>
    <w:p w14:paraId="0000001C" w14:textId="6272C618" w:rsidR="00B17346" w:rsidRPr="00674AD2" w:rsidRDefault="001F2FE3" w:rsidP="00674AD2">
      <w:pPr>
        <w:pStyle w:val="Heading1"/>
        <w:rPr>
          <w:rFonts w:ascii="Arial" w:hAnsi="Arial" w:cs="Arial"/>
          <w:lang w:val="en-GB"/>
        </w:rPr>
      </w:pPr>
      <w:r w:rsidRPr="00674AD2">
        <w:rPr>
          <w:rFonts w:ascii="Arial" w:hAnsi="Arial" w:cs="Arial"/>
          <w:lang w:val="en-GB"/>
        </w:rPr>
        <w:lastRenderedPageBreak/>
        <w:t>Conclusion</w:t>
      </w:r>
    </w:p>
    <w:p w14:paraId="0000001D" w14:textId="77777777" w:rsidR="00B17346" w:rsidRPr="00674AD2" w:rsidRDefault="001F2FE3" w:rsidP="00674AD2">
      <w:pPr>
        <w:rPr>
          <w:rFonts w:ascii="Arial" w:hAnsi="Arial" w:cs="Arial"/>
          <w:b/>
          <w:color w:val="000000" w:themeColor="text1"/>
          <w:lang w:val="en-GB"/>
        </w:rPr>
      </w:pPr>
      <w:r w:rsidRPr="00674AD2">
        <w:rPr>
          <w:rFonts w:ascii="Arial" w:hAnsi="Arial" w:cs="Arial"/>
          <w:color w:val="000000" w:themeColor="text1"/>
          <w:lang w:val="en-GB"/>
        </w:rPr>
        <w:t xml:space="preserve">In conclusion to the context above, the essay has briefly discussed the key theories and ideas highlighting classical criminology. It has been discussed along with the strategy of how to understand the mindset of criminals and strategy to reduce the crime rate across the world. It has also helped the government or the police in order to identify the cause of the crime and they also can implement different strategies in order to solve the issues. </w:t>
      </w:r>
      <w:r w:rsidRPr="00674AD2">
        <w:rPr>
          <w:rFonts w:ascii="Arial" w:hAnsi="Arial" w:cs="Arial"/>
          <w:color w:val="000000" w:themeColor="text1"/>
          <w:lang w:val="en-GB"/>
        </w:rPr>
        <w:br w:type="page"/>
      </w:r>
    </w:p>
    <w:p w14:paraId="0000001E" w14:textId="77777777" w:rsidR="00B17346" w:rsidRPr="00674AD2" w:rsidRDefault="001F2FE3" w:rsidP="00674AD2">
      <w:pPr>
        <w:pStyle w:val="Heading1"/>
        <w:rPr>
          <w:rFonts w:ascii="Arial" w:hAnsi="Arial" w:cs="Arial"/>
          <w:color w:val="000000" w:themeColor="text1"/>
          <w:lang w:val="en-GB"/>
        </w:rPr>
      </w:pPr>
      <w:bookmarkStart w:id="3" w:name="_heading=h.3znysh7" w:colFirst="0" w:colLast="0"/>
      <w:bookmarkEnd w:id="3"/>
      <w:r w:rsidRPr="00674AD2">
        <w:rPr>
          <w:rFonts w:ascii="Arial" w:hAnsi="Arial" w:cs="Arial"/>
          <w:color w:val="000000" w:themeColor="text1"/>
          <w:lang w:val="en-GB"/>
        </w:rPr>
        <w:lastRenderedPageBreak/>
        <w:t>References</w:t>
      </w:r>
    </w:p>
    <w:p w14:paraId="3C60BA46" w14:textId="77777777" w:rsidR="00302780" w:rsidRPr="00674AD2" w:rsidRDefault="001F2FE3" w:rsidP="00674AD2">
      <w:pPr>
        <w:spacing w:after="240"/>
        <w:rPr>
          <w:rFonts w:ascii="Arial" w:hAnsi="Arial" w:cs="Arial"/>
          <w:color w:val="000000" w:themeColor="text1"/>
          <w:highlight w:val="white"/>
          <w:lang w:val="en-GB"/>
        </w:rPr>
      </w:pPr>
      <w:r w:rsidRPr="00674AD2">
        <w:rPr>
          <w:rFonts w:ascii="Arial" w:hAnsi="Arial" w:cs="Arial"/>
          <w:color w:val="000000" w:themeColor="text1"/>
          <w:highlight w:val="white"/>
          <w:lang w:val="en-GB"/>
        </w:rPr>
        <w:t xml:space="preserve">Anant, R.D., (2021). Retributivism: Punishment and justification. </w:t>
      </w:r>
      <w:r w:rsidRPr="00674AD2">
        <w:rPr>
          <w:rFonts w:ascii="Arial" w:hAnsi="Arial" w:cs="Arial"/>
          <w:i/>
          <w:color w:val="000000" w:themeColor="text1"/>
          <w:highlight w:val="white"/>
          <w:lang w:val="en-GB"/>
        </w:rPr>
        <w:t>International Journal of Criminal Justice Sciences</w:t>
      </w:r>
      <w:r w:rsidRPr="00674AD2">
        <w:rPr>
          <w:rFonts w:ascii="Arial" w:hAnsi="Arial" w:cs="Arial"/>
          <w:color w:val="000000" w:themeColor="text1"/>
          <w:highlight w:val="white"/>
          <w:lang w:val="en-GB"/>
        </w:rPr>
        <w:t xml:space="preserve">, </w:t>
      </w:r>
      <w:r w:rsidRPr="00674AD2">
        <w:rPr>
          <w:rFonts w:ascii="Arial" w:hAnsi="Arial" w:cs="Arial"/>
          <w:i/>
          <w:color w:val="000000" w:themeColor="text1"/>
          <w:highlight w:val="white"/>
          <w:lang w:val="en-GB"/>
        </w:rPr>
        <w:t>16</w:t>
      </w:r>
      <w:r w:rsidRPr="00674AD2">
        <w:rPr>
          <w:rFonts w:ascii="Arial" w:hAnsi="Arial" w:cs="Arial"/>
          <w:color w:val="000000" w:themeColor="text1"/>
          <w:highlight w:val="white"/>
          <w:lang w:val="en-GB"/>
        </w:rPr>
        <w:t>(1), pp.17-33.</w:t>
      </w:r>
    </w:p>
    <w:p w14:paraId="65D6EAC4" w14:textId="77777777" w:rsidR="00302780" w:rsidRPr="00674AD2" w:rsidRDefault="001F2FE3" w:rsidP="00674AD2">
      <w:pPr>
        <w:spacing w:after="240"/>
        <w:rPr>
          <w:rFonts w:ascii="Arial" w:hAnsi="Arial" w:cs="Arial"/>
          <w:color w:val="000000" w:themeColor="text1"/>
          <w:lang w:val="en-GB"/>
        </w:rPr>
      </w:pPr>
      <w:r w:rsidRPr="00674AD2">
        <w:rPr>
          <w:rFonts w:ascii="Arial" w:hAnsi="Arial" w:cs="Arial"/>
          <w:color w:val="000000" w:themeColor="text1"/>
          <w:lang w:val="en-GB"/>
        </w:rPr>
        <w:t xml:space="preserve">Blackledge, R. (2023). </w:t>
      </w:r>
      <w:r w:rsidRPr="00674AD2">
        <w:rPr>
          <w:rFonts w:ascii="Arial" w:hAnsi="Arial" w:cs="Arial"/>
          <w:i/>
          <w:color w:val="000000" w:themeColor="text1"/>
          <w:lang w:val="en-GB"/>
        </w:rPr>
        <w:t>Drug courier delivered kilo of cocaine for Bucks crime gang</w:t>
      </w:r>
      <w:r w:rsidRPr="00674AD2">
        <w:rPr>
          <w:rFonts w:ascii="Arial" w:hAnsi="Arial" w:cs="Arial"/>
          <w:color w:val="000000" w:themeColor="text1"/>
          <w:lang w:val="en-GB"/>
        </w:rPr>
        <w:t>. [online] buckinghamshirelive. Available at: https://www.buckinghamshirelive.com/news/buckinghamshire-news/drug-courier-delivered-kilo-cocaine-8446044 [Accessed 6 Jul. 2023].</w:t>
      </w:r>
    </w:p>
    <w:p w14:paraId="00F94B28" w14:textId="77777777" w:rsidR="00302780" w:rsidRPr="00674AD2" w:rsidRDefault="001F2FE3" w:rsidP="00674AD2">
      <w:pPr>
        <w:rPr>
          <w:rFonts w:ascii="Arial" w:hAnsi="Arial" w:cs="Arial"/>
          <w:color w:val="000000" w:themeColor="text1"/>
          <w:lang w:val="en-GB"/>
        </w:rPr>
      </w:pPr>
      <w:r w:rsidRPr="00674AD2">
        <w:rPr>
          <w:rFonts w:ascii="Arial" w:hAnsi="Arial" w:cs="Arial"/>
          <w:color w:val="000000" w:themeColor="text1"/>
          <w:lang w:val="en-GB"/>
        </w:rPr>
        <w:t xml:space="preserve">Boulton, L., Phythian, R., Kirby, S. and Dawson, I., (2021). Taking an evidence-based approach to evidence-based policing research. </w:t>
      </w:r>
      <w:r w:rsidRPr="00674AD2">
        <w:rPr>
          <w:rFonts w:ascii="Arial" w:hAnsi="Arial" w:cs="Arial"/>
          <w:i/>
          <w:color w:val="000000" w:themeColor="text1"/>
          <w:lang w:val="en-GB"/>
        </w:rPr>
        <w:t>Policing: A Journal of Policy and Practice</w:t>
      </w:r>
      <w:r w:rsidRPr="00674AD2">
        <w:rPr>
          <w:rFonts w:ascii="Arial" w:hAnsi="Arial" w:cs="Arial"/>
          <w:color w:val="000000" w:themeColor="text1"/>
          <w:lang w:val="en-GB"/>
        </w:rPr>
        <w:t xml:space="preserve">, </w:t>
      </w:r>
      <w:r w:rsidRPr="00674AD2">
        <w:rPr>
          <w:rFonts w:ascii="Arial" w:hAnsi="Arial" w:cs="Arial"/>
          <w:i/>
          <w:color w:val="000000" w:themeColor="text1"/>
          <w:lang w:val="en-GB"/>
        </w:rPr>
        <w:t>15</w:t>
      </w:r>
      <w:r w:rsidRPr="00674AD2">
        <w:rPr>
          <w:rFonts w:ascii="Arial" w:hAnsi="Arial" w:cs="Arial"/>
          <w:color w:val="000000" w:themeColor="text1"/>
          <w:lang w:val="en-GB"/>
        </w:rPr>
        <w:t>(2), pp.1290-1305.</w:t>
      </w:r>
    </w:p>
    <w:p w14:paraId="76C4EADC" w14:textId="1A0640E2" w:rsidR="00302780" w:rsidRPr="00674AD2" w:rsidRDefault="001F2FE3" w:rsidP="00674AD2">
      <w:pPr>
        <w:rPr>
          <w:rFonts w:ascii="Arial" w:hAnsi="Arial" w:cs="Arial"/>
          <w:color w:val="000000" w:themeColor="text1"/>
          <w:highlight w:val="white"/>
          <w:lang w:val="en-GB"/>
        </w:rPr>
      </w:pPr>
      <w:r w:rsidRPr="00674AD2">
        <w:rPr>
          <w:rFonts w:ascii="Arial" w:hAnsi="Arial" w:cs="Arial"/>
          <w:color w:val="000000" w:themeColor="text1"/>
          <w:highlight w:val="white"/>
          <w:lang w:val="en-GB"/>
        </w:rPr>
        <w:t xml:space="preserve">Caplan, J.M., Kennedy, L.W., Drawve, G. and Baughman, J.H., 2021. </w:t>
      </w:r>
      <w:r w:rsidR="00305BAC" w:rsidRPr="00674AD2">
        <w:rPr>
          <w:rFonts w:ascii="Arial" w:hAnsi="Arial" w:cs="Arial"/>
          <w:color w:val="000000" w:themeColor="text1"/>
          <w:highlight w:val="white"/>
          <w:lang w:val="en-GB"/>
        </w:rPr>
        <w:t>"</w:t>
      </w:r>
      <w:r w:rsidRPr="00674AD2">
        <w:rPr>
          <w:rFonts w:ascii="Arial" w:hAnsi="Arial" w:cs="Arial"/>
          <w:color w:val="000000" w:themeColor="text1"/>
          <w:highlight w:val="white"/>
          <w:lang w:val="en-GB"/>
        </w:rPr>
        <w:t>Data-informed and place-based violent crime prevention: the Kansas City, Missouri risk-based policing initiative.</w:t>
      </w:r>
      <w:r w:rsidR="00305BAC" w:rsidRPr="00674AD2">
        <w:rPr>
          <w:rFonts w:ascii="Arial" w:hAnsi="Arial" w:cs="Arial"/>
          <w:color w:val="000000" w:themeColor="text1"/>
          <w:highlight w:val="white"/>
          <w:lang w:val="en-GB"/>
        </w:rPr>
        <w:t>" (“Data-Informed and Place-Based Violent Crime Prevention: The ... - vLex”)</w:t>
      </w:r>
      <w:r w:rsidRPr="00674AD2">
        <w:rPr>
          <w:rFonts w:ascii="Arial" w:hAnsi="Arial" w:cs="Arial"/>
          <w:color w:val="000000" w:themeColor="text1"/>
          <w:highlight w:val="white"/>
          <w:lang w:val="en-GB"/>
        </w:rPr>
        <w:t xml:space="preserve"> </w:t>
      </w:r>
      <w:r w:rsidRPr="00674AD2">
        <w:rPr>
          <w:rFonts w:ascii="Arial" w:hAnsi="Arial" w:cs="Arial"/>
          <w:i/>
          <w:color w:val="000000" w:themeColor="text1"/>
          <w:highlight w:val="white"/>
          <w:lang w:val="en-GB"/>
        </w:rPr>
        <w:t>Police Quarterly</w:t>
      </w:r>
      <w:r w:rsidRPr="00674AD2">
        <w:rPr>
          <w:rFonts w:ascii="Arial" w:hAnsi="Arial" w:cs="Arial"/>
          <w:color w:val="000000" w:themeColor="text1"/>
          <w:highlight w:val="white"/>
          <w:lang w:val="en-GB"/>
        </w:rPr>
        <w:t xml:space="preserve">, </w:t>
      </w:r>
      <w:r w:rsidRPr="00674AD2">
        <w:rPr>
          <w:rFonts w:ascii="Arial" w:hAnsi="Arial" w:cs="Arial"/>
          <w:i/>
          <w:color w:val="000000" w:themeColor="text1"/>
          <w:highlight w:val="white"/>
          <w:lang w:val="en-GB"/>
        </w:rPr>
        <w:t>24</w:t>
      </w:r>
      <w:r w:rsidRPr="00674AD2">
        <w:rPr>
          <w:rFonts w:ascii="Arial" w:hAnsi="Arial" w:cs="Arial"/>
          <w:color w:val="000000" w:themeColor="text1"/>
          <w:highlight w:val="white"/>
          <w:lang w:val="en-GB"/>
        </w:rPr>
        <w:t>(4), pp.438-464.</w:t>
      </w:r>
    </w:p>
    <w:p w14:paraId="7B72F600" w14:textId="77777777" w:rsidR="00302780" w:rsidRPr="00674AD2" w:rsidRDefault="001F2FE3" w:rsidP="00674AD2">
      <w:pPr>
        <w:spacing w:after="240"/>
        <w:rPr>
          <w:rFonts w:ascii="Arial" w:hAnsi="Arial" w:cs="Arial"/>
          <w:color w:val="000000" w:themeColor="text1"/>
          <w:highlight w:val="white"/>
          <w:lang w:val="en-GB"/>
        </w:rPr>
      </w:pPr>
      <w:r w:rsidRPr="00674AD2">
        <w:rPr>
          <w:rFonts w:ascii="Arial" w:hAnsi="Arial" w:cs="Arial"/>
          <w:color w:val="000000" w:themeColor="text1"/>
          <w:highlight w:val="white"/>
          <w:lang w:val="en-GB"/>
        </w:rPr>
        <w:t xml:space="preserve">College of Policing. (2022). </w:t>
      </w:r>
      <w:r w:rsidRPr="00674AD2">
        <w:rPr>
          <w:rFonts w:ascii="Arial" w:hAnsi="Arial" w:cs="Arial"/>
          <w:i/>
          <w:color w:val="000000" w:themeColor="text1"/>
          <w:highlight w:val="white"/>
          <w:lang w:val="en-GB"/>
        </w:rPr>
        <w:t>Problem-solving policing | College of Policing</w:t>
      </w:r>
      <w:r w:rsidRPr="00674AD2">
        <w:rPr>
          <w:rFonts w:ascii="Arial" w:hAnsi="Arial" w:cs="Arial"/>
          <w:color w:val="000000" w:themeColor="text1"/>
          <w:highlight w:val="white"/>
          <w:lang w:val="en-GB"/>
        </w:rPr>
        <w:t>. [online] Available &gt;at:&lt; https://www.college.police.uk/guidance/problem-solving-policing#:~:text=What%20is%20the%20SARA%20model,partners%20and%20communities%20experiencing%20problems. [Accessed 6 Jul. 2023].</w:t>
      </w:r>
    </w:p>
    <w:p w14:paraId="045461F4" w14:textId="77777777" w:rsidR="00302780" w:rsidRPr="00674AD2" w:rsidRDefault="001F2FE3" w:rsidP="00674AD2">
      <w:pPr>
        <w:spacing w:after="240"/>
        <w:rPr>
          <w:rFonts w:ascii="Arial" w:hAnsi="Arial" w:cs="Arial"/>
          <w:color w:val="000000" w:themeColor="text1"/>
          <w:lang w:val="en-GB"/>
        </w:rPr>
      </w:pPr>
      <w:r w:rsidRPr="00674AD2">
        <w:rPr>
          <w:rFonts w:ascii="Arial" w:hAnsi="Arial" w:cs="Arial"/>
          <w:color w:val="000000" w:themeColor="text1"/>
          <w:lang w:val="en-GB"/>
        </w:rPr>
        <w:t xml:space="preserve">Diekmann, A., (2022). Rational choice sociology: heuristic potential, applications, and limitations. In </w:t>
      </w:r>
      <w:r w:rsidRPr="00674AD2">
        <w:rPr>
          <w:rFonts w:ascii="Arial" w:hAnsi="Arial" w:cs="Arial"/>
          <w:i/>
          <w:color w:val="000000" w:themeColor="text1"/>
          <w:lang w:val="en-GB"/>
        </w:rPr>
        <w:t>Handbook of sociological science</w:t>
      </w:r>
      <w:r w:rsidRPr="00674AD2">
        <w:rPr>
          <w:rFonts w:ascii="Arial" w:hAnsi="Arial" w:cs="Arial"/>
          <w:color w:val="000000" w:themeColor="text1"/>
          <w:lang w:val="en-GB"/>
        </w:rPr>
        <w:t xml:space="preserve"> (pp. 100-119). Edward Elgar Publishing.</w:t>
      </w:r>
    </w:p>
    <w:p w14:paraId="343E7C2C" w14:textId="77777777" w:rsidR="00302780" w:rsidRPr="00674AD2" w:rsidRDefault="001F2FE3" w:rsidP="00674AD2">
      <w:pPr>
        <w:spacing w:after="240"/>
        <w:rPr>
          <w:rFonts w:ascii="Arial" w:hAnsi="Arial" w:cs="Arial"/>
          <w:color w:val="000000" w:themeColor="text1"/>
          <w:lang w:val="en-GB"/>
        </w:rPr>
      </w:pPr>
      <w:r w:rsidRPr="00674AD2">
        <w:rPr>
          <w:rFonts w:ascii="Arial" w:hAnsi="Arial" w:cs="Arial"/>
          <w:color w:val="000000" w:themeColor="text1"/>
          <w:lang w:val="en-GB"/>
        </w:rPr>
        <w:t xml:space="preserve">fromiti (2020). </w:t>
      </w:r>
      <w:r w:rsidRPr="00674AD2">
        <w:rPr>
          <w:rFonts w:ascii="Arial" w:hAnsi="Arial" w:cs="Arial"/>
          <w:i/>
          <w:color w:val="000000" w:themeColor="text1"/>
          <w:lang w:val="en-GB"/>
        </w:rPr>
        <w:t>Organized Crime Module 6 Key Issues: Classical - Pain-Pleasure Decisions</w:t>
      </w:r>
      <w:r w:rsidRPr="00674AD2">
        <w:rPr>
          <w:rFonts w:ascii="Arial" w:hAnsi="Arial" w:cs="Arial"/>
          <w:color w:val="000000" w:themeColor="text1"/>
          <w:lang w:val="en-GB"/>
        </w:rPr>
        <w:t>. [online] Unodc.org. Available at: https://www.unodc.org/e4j/en/organized-crime/module-6/key-issues/classical-pain-pleasure-decisions.html [Accessed 6 Jul. 2023].</w:t>
      </w:r>
    </w:p>
    <w:p w14:paraId="5C2E761B" w14:textId="77777777" w:rsidR="00302780" w:rsidRPr="00674AD2" w:rsidRDefault="001F2FE3" w:rsidP="00674AD2">
      <w:pPr>
        <w:spacing w:after="240"/>
        <w:rPr>
          <w:rFonts w:ascii="Arial" w:hAnsi="Arial" w:cs="Arial"/>
          <w:color w:val="000000" w:themeColor="text1"/>
          <w:lang w:val="en-GB"/>
        </w:rPr>
      </w:pPr>
      <w:r w:rsidRPr="00674AD2">
        <w:rPr>
          <w:rFonts w:ascii="Arial" w:hAnsi="Arial" w:cs="Arial"/>
          <w:color w:val="000000" w:themeColor="text1"/>
          <w:lang w:val="en-GB"/>
        </w:rPr>
        <w:t xml:space="preserve">fromiti (2020). </w:t>
      </w:r>
      <w:r w:rsidRPr="00674AD2">
        <w:rPr>
          <w:rFonts w:ascii="Arial" w:hAnsi="Arial" w:cs="Arial"/>
          <w:i/>
          <w:color w:val="000000" w:themeColor="text1"/>
          <w:lang w:val="en-GB"/>
        </w:rPr>
        <w:t>Organized Crime Module 6 Key Issues: Classical - Pain-Pleasure Decisions</w:t>
      </w:r>
      <w:r w:rsidRPr="00674AD2">
        <w:rPr>
          <w:rFonts w:ascii="Arial" w:hAnsi="Arial" w:cs="Arial"/>
          <w:color w:val="000000" w:themeColor="text1"/>
          <w:lang w:val="en-GB"/>
        </w:rPr>
        <w:t>. [online] Unodc.org. Available at: https://www.unodc.org/e4j/en/organized-crime/module-6/key-issues/classical-pain-pleasure-</w:t>
      </w:r>
      <w:r w:rsidRPr="00674AD2">
        <w:rPr>
          <w:rFonts w:ascii="Arial" w:hAnsi="Arial" w:cs="Arial"/>
          <w:color w:val="000000" w:themeColor="text1"/>
          <w:lang w:val="en-GB"/>
        </w:rPr>
        <w:lastRenderedPageBreak/>
        <w:t>decisions.html#:~:text=A%20notable%20shortcoming%20with%20the,of%20apprehension%20are%20generally%20low. [Accessed 6 Jul. 2023].</w:t>
      </w:r>
    </w:p>
    <w:p w14:paraId="341485E6" w14:textId="77777777" w:rsidR="00305BAC" w:rsidRPr="00674AD2" w:rsidRDefault="001F2FE3" w:rsidP="00674AD2">
      <w:pPr>
        <w:spacing w:after="240"/>
        <w:rPr>
          <w:rFonts w:ascii="Arial" w:hAnsi="Arial" w:cs="Arial"/>
          <w:color w:val="000000" w:themeColor="text1"/>
          <w:highlight w:val="white"/>
          <w:lang w:val="en-GB"/>
        </w:rPr>
      </w:pPr>
      <w:r w:rsidRPr="00674AD2">
        <w:rPr>
          <w:rFonts w:ascii="Arial" w:hAnsi="Arial" w:cs="Arial"/>
          <w:color w:val="000000" w:themeColor="text1"/>
          <w:highlight w:val="white"/>
          <w:lang w:val="en-GB"/>
        </w:rPr>
        <w:t>Hinkle, J.C., Weisburd, D., Telep, C.W. and Petersen, K., (2020).</w:t>
      </w:r>
    </w:p>
    <w:p w14:paraId="7D75C6A4" w14:textId="7CF3E7E7" w:rsidR="00302780" w:rsidRPr="00674AD2" w:rsidRDefault="001F2FE3" w:rsidP="00674AD2">
      <w:pPr>
        <w:spacing w:after="240"/>
        <w:rPr>
          <w:rFonts w:ascii="Arial" w:hAnsi="Arial" w:cs="Arial"/>
          <w:color w:val="000000" w:themeColor="text1"/>
          <w:highlight w:val="white"/>
          <w:lang w:val="en-GB"/>
        </w:rPr>
      </w:pPr>
      <w:r w:rsidRPr="00674AD2">
        <w:rPr>
          <w:rFonts w:ascii="Arial" w:hAnsi="Arial" w:cs="Arial"/>
          <w:color w:val="000000" w:themeColor="text1"/>
          <w:highlight w:val="white"/>
          <w:lang w:val="en-GB"/>
        </w:rPr>
        <w:t xml:space="preserve"> Problem</w:t>
      </w:r>
      <w:r w:rsidRPr="00674AD2">
        <w:rPr>
          <w:rFonts w:ascii="Cambria Math" w:hAnsi="Cambria Math" w:cs="Cambria Math"/>
          <w:color w:val="000000" w:themeColor="text1"/>
          <w:highlight w:val="white"/>
          <w:lang w:val="en-GB"/>
        </w:rPr>
        <w:t>‐</w:t>
      </w:r>
      <w:r w:rsidRPr="00674AD2">
        <w:rPr>
          <w:rFonts w:ascii="Arial" w:hAnsi="Arial" w:cs="Arial"/>
          <w:color w:val="000000" w:themeColor="text1"/>
          <w:highlight w:val="white"/>
          <w:lang w:val="en-GB"/>
        </w:rPr>
        <w:t>oriented policing for reducing crime and disorder: An updated systematic review and meta</w:t>
      </w:r>
      <w:r w:rsidRPr="00674AD2">
        <w:rPr>
          <w:rFonts w:ascii="Cambria Math" w:hAnsi="Cambria Math" w:cs="Cambria Math"/>
          <w:color w:val="000000" w:themeColor="text1"/>
          <w:highlight w:val="white"/>
          <w:lang w:val="en-GB"/>
        </w:rPr>
        <w:t>‐</w:t>
      </w:r>
      <w:r w:rsidRPr="00674AD2">
        <w:rPr>
          <w:rFonts w:ascii="Arial" w:hAnsi="Arial" w:cs="Arial"/>
          <w:color w:val="000000" w:themeColor="text1"/>
          <w:highlight w:val="white"/>
          <w:lang w:val="en-GB"/>
        </w:rPr>
        <w:t xml:space="preserve">analysis. </w:t>
      </w:r>
      <w:r w:rsidRPr="00674AD2">
        <w:rPr>
          <w:rFonts w:ascii="Arial" w:hAnsi="Arial" w:cs="Arial"/>
          <w:i/>
          <w:color w:val="000000" w:themeColor="text1"/>
          <w:highlight w:val="white"/>
          <w:lang w:val="en-GB"/>
        </w:rPr>
        <w:t>Campbell systematic reviews</w:t>
      </w:r>
      <w:r w:rsidRPr="00674AD2">
        <w:rPr>
          <w:rFonts w:ascii="Arial" w:hAnsi="Arial" w:cs="Arial"/>
          <w:color w:val="000000" w:themeColor="text1"/>
          <w:highlight w:val="white"/>
          <w:lang w:val="en-GB"/>
        </w:rPr>
        <w:t xml:space="preserve">, </w:t>
      </w:r>
      <w:r w:rsidRPr="00674AD2">
        <w:rPr>
          <w:rFonts w:ascii="Arial" w:hAnsi="Arial" w:cs="Arial"/>
          <w:i/>
          <w:color w:val="000000" w:themeColor="text1"/>
          <w:highlight w:val="white"/>
          <w:lang w:val="en-GB"/>
        </w:rPr>
        <w:t>16</w:t>
      </w:r>
      <w:r w:rsidRPr="00674AD2">
        <w:rPr>
          <w:rFonts w:ascii="Arial" w:hAnsi="Arial" w:cs="Arial"/>
          <w:color w:val="000000" w:themeColor="text1"/>
          <w:highlight w:val="white"/>
          <w:lang w:val="en-GB"/>
        </w:rPr>
        <w:t>(2), p.e1089.</w:t>
      </w:r>
    </w:p>
    <w:p w14:paraId="2A5283CE" w14:textId="506FA87C" w:rsidR="00302780" w:rsidRPr="00674AD2" w:rsidRDefault="001F2FE3" w:rsidP="00674AD2">
      <w:pPr>
        <w:spacing w:after="240"/>
        <w:rPr>
          <w:rFonts w:ascii="Arial" w:hAnsi="Arial" w:cs="Arial"/>
          <w:color w:val="000000" w:themeColor="text1"/>
          <w:lang w:val="en-GB"/>
        </w:rPr>
      </w:pPr>
      <w:r w:rsidRPr="00674AD2">
        <w:rPr>
          <w:rFonts w:ascii="Arial" w:hAnsi="Arial" w:cs="Arial"/>
          <w:color w:val="000000" w:themeColor="text1"/>
          <w:highlight w:val="white"/>
          <w:lang w:val="en-GB"/>
        </w:rPr>
        <w:t xml:space="preserve">Jones, R.W. and Pridemore, W.A., (2019). </w:t>
      </w:r>
      <w:r w:rsidR="00305BAC" w:rsidRPr="00674AD2">
        <w:rPr>
          <w:rFonts w:ascii="Arial" w:hAnsi="Arial" w:cs="Arial"/>
          <w:color w:val="000000" w:themeColor="text1"/>
          <w:highlight w:val="white"/>
          <w:lang w:val="en-GB"/>
        </w:rPr>
        <w:t>"</w:t>
      </w:r>
      <w:r w:rsidRPr="00674AD2">
        <w:rPr>
          <w:rFonts w:ascii="Arial" w:hAnsi="Arial" w:cs="Arial"/>
          <w:color w:val="000000" w:themeColor="text1"/>
          <w:highlight w:val="white"/>
          <w:lang w:val="en-GB"/>
        </w:rPr>
        <w:t>Toward an integrated multilevel theory of crime at place: Routine activities, social disorganization, and the law of crime concentration.</w:t>
      </w:r>
      <w:r w:rsidR="00305BAC" w:rsidRPr="00674AD2">
        <w:rPr>
          <w:rFonts w:ascii="Arial" w:hAnsi="Arial" w:cs="Arial"/>
          <w:color w:val="000000" w:themeColor="text1"/>
          <w:highlight w:val="white"/>
          <w:lang w:val="en-GB"/>
        </w:rPr>
        <w:t>" (“Toward an Integrated Multilevel Theory of Crime at Place: Routine ...”)</w:t>
      </w:r>
      <w:r w:rsidRPr="00674AD2">
        <w:rPr>
          <w:rFonts w:ascii="Arial" w:hAnsi="Arial" w:cs="Arial"/>
          <w:color w:val="000000" w:themeColor="text1"/>
          <w:highlight w:val="white"/>
          <w:lang w:val="en-GB"/>
        </w:rPr>
        <w:t xml:space="preserve"> </w:t>
      </w:r>
      <w:r w:rsidRPr="00674AD2">
        <w:rPr>
          <w:rFonts w:ascii="Arial" w:hAnsi="Arial" w:cs="Arial"/>
          <w:i/>
          <w:color w:val="000000" w:themeColor="text1"/>
          <w:highlight w:val="white"/>
          <w:lang w:val="en-GB"/>
        </w:rPr>
        <w:t>Journal of quantitative criminology</w:t>
      </w:r>
      <w:r w:rsidRPr="00674AD2">
        <w:rPr>
          <w:rFonts w:ascii="Arial" w:hAnsi="Arial" w:cs="Arial"/>
          <w:color w:val="000000" w:themeColor="text1"/>
          <w:highlight w:val="white"/>
          <w:lang w:val="en-GB"/>
        </w:rPr>
        <w:t xml:space="preserve">, </w:t>
      </w:r>
      <w:r w:rsidRPr="00674AD2">
        <w:rPr>
          <w:rFonts w:ascii="Arial" w:hAnsi="Arial" w:cs="Arial"/>
          <w:i/>
          <w:color w:val="000000" w:themeColor="text1"/>
          <w:highlight w:val="white"/>
          <w:lang w:val="en-GB"/>
        </w:rPr>
        <w:t>35</w:t>
      </w:r>
      <w:r w:rsidRPr="00674AD2">
        <w:rPr>
          <w:rFonts w:ascii="Arial" w:hAnsi="Arial" w:cs="Arial"/>
          <w:color w:val="000000" w:themeColor="text1"/>
          <w:highlight w:val="white"/>
          <w:lang w:val="en-GB"/>
        </w:rPr>
        <w:t>, pp.543-572.</w:t>
      </w:r>
    </w:p>
    <w:p w14:paraId="3A9743FD" w14:textId="77777777" w:rsidR="00302780" w:rsidRPr="00674AD2" w:rsidRDefault="001F2FE3" w:rsidP="00674AD2">
      <w:pPr>
        <w:rPr>
          <w:rFonts w:ascii="Arial" w:hAnsi="Arial" w:cs="Arial"/>
          <w:color w:val="000000" w:themeColor="text1"/>
          <w:lang w:val="en-GB"/>
        </w:rPr>
      </w:pPr>
      <w:r w:rsidRPr="00674AD2">
        <w:rPr>
          <w:rFonts w:ascii="Arial" w:hAnsi="Arial" w:cs="Arial"/>
          <w:color w:val="000000" w:themeColor="text1"/>
          <w:lang w:val="en-GB"/>
        </w:rPr>
        <w:t>Mohammadi, M. and Rezaei, J., (2020). Bayesian best-worst method: A probabilistic group decision making model. Omega, 96, p.102075.</w:t>
      </w:r>
    </w:p>
    <w:p w14:paraId="581805B1" w14:textId="77777777" w:rsidR="00302780" w:rsidRPr="00674AD2" w:rsidRDefault="001F2FE3" w:rsidP="00674AD2">
      <w:pPr>
        <w:spacing w:after="240"/>
        <w:rPr>
          <w:rFonts w:ascii="Arial" w:hAnsi="Arial" w:cs="Arial"/>
          <w:color w:val="000000" w:themeColor="text1"/>
          <w:highlight w:val="white"/>
          <w:lang w:val="en-GB"/>
        </w:rPr>
      </w:pPr>
      <w:r w:rsidRPr="00674AD2">
        <w:rPr>
          <w:rFonts w:ascii="Arial" w:hAnsi="Arial" w:cs="Arial"/>
          <w:color w:val="000000" w:themeColor="text1"/>
          <w:highlight w:val="white"/>
          <w:lang w:val="en-GB"/>
        </w:rPr>
        <w:t xml:space="preserve">Nidirect. (2019). </w:t>
      </w:r>
      <w:r w:rsidRPr="00674AD2">
        <w:rPr>
          <w:rFonts w:ascii="Arial" w:hAnsi="Arial" w:cs="Arial"/>
          <w:i/>
          <w:color w:val="000000" w:themeColor="text1"/>
          <w:highlight w:val="white"/>
          <w:lang w:val="en-GB"/>
        </w:rPr>
        <w:t>Drugs and crime</w:t>
      </w:r>
      <w:r w:rsidRPr="00674AD2">
        <w:rPr>
          <w:rFonts w:ascii="Arial" w:hAnsi="Arial" w:cs="Arial"/>
          <w:color w:val="000000" w:themeColor="text1"/>
          <w:highlight w:val="white"/>
          <w:lang w:val="en-GB"/>
        </w:rPr>
        <w:t>. [online] Available &gt;at:&lt; https://www.nidirect.gov.uk/articles/drugs-and-crime#:~:text=If%20you're%20found%20with,both)%20for%20a%20Class%20B [Accessed 6 Jul. 2023].</w:t>
      </w:r>
    </w:p>
    <w:p w14:paraId="2C9F4DC4" w14:textId="77777777" w:rsidR="00302780" w:rsidRPr="00674AD2" w:rsidRDefault="001F2FE3" w:rsidP="00674AD2">
      <w:pPr>
        <w:spacing w:after="240"/>
        <w:rPr>
          <w:rFonts w:ascii="Arial" w:hAnsi="Arial" w:cs="Arial"/>
          <w:color w:val="000000" w:themeColor="text1"/>
          <w:highlight w:val="white"/>
          <w:lang w:val="en-GB"/>
        </w:rPr>
      </w:pPr>
      <w:r w:rsidRPr="00674AD2">
        <w:rPr>
          <w:rFonts w:ascii="Arial" w:hAnsi="Arial" w:cs="Arial"/>
          <w:color w:val="000000" w:themeColor="text1"/>
          <w:highlight w:val="white"/>
          <w:lang w:val="en-GB"/>
        </w:rPr>
        <w:t xml:space="preserve">Purves, R. (2023). </w:t>
      </w:r>
      <w:r w:rsidRPr="00674AD2">
        <w:rPr>
          <w:rFonts w:ascii="Arial" w:hAnsi="Arial" w:cs="Arial"/>
          <w:i/>
          <w:color w:val="000000" w:themeColor="text1"/>
          <w:highlight w:val="white"/>
          <w:lang w:val="en-GB"/>
        </w:rPr>
        <w:t>Disturbing new ‘Blue Baby ritual’ on TikTok explained</w:t>
      </w:r>
      <w:r w:rsidRPr="00674AD2">
        <w:rPr>
          <w:rFonts w:ascii="Arial" w:hAnsi="Arial" w:cs="Arial"/>
          <w:color w:val="000000" w:themeColor="text1"/>
          <w:highlight w:val="white"/>
          <w:lang w:val="en-GB"/>
        </w:rPr>
        <w:t>. [online] NottinghamshireLive. Available &gt;at:&lt; https://www.buckinghamshirelive.com/news/uk-world-news/disturbing-new-blue-baby-ritual-8574518?int_source=nba [Accessed 6 Jul. 2023].</w:t>
      </w:r>
    </w:p>
    <w:p w14:paraId="76771258" w14:textId="77777777" w:rsidR="00302780" w:rsidRPr="00674AD2" w:rsidRDefault="001F2FE3" w:rsidP="00674AD2">
      <w:pPr>
        <w:spacing w:after="240"/>
        <w:rPr>
          <w:rFonts w:ascii="Arial" w:hAnsi="Arial" w:cs="Arial"/>
          <w:color w:val="000000" w:themeColor="text1"/>
          <w:lang w:val="en-GB"/>
        </w:rPr>
      </w:pPr>
      <w:r w:rsidRPr="00674AD2">
        <w:rPr>
          <w:rFonts w:ascii="Arial" w:hAnsi="Arial" w:cs="Arial"/>
          <w:color w:val="000000" w:themeColor="text1"/>
          <w:lang w:val="en-GB"/>
        </w:rPr>
        <w:t xml:space="preserve">Ranasinghe, P., (2022). Friedrich Nietzsche, On the genealogy of morals and criminology. </w:t>
      </w:r>
      <w:r w:rsidRPr="00674AD2">
        <w:rPr>
          <w:rFonts w:ascii="Arial" w:hAnsi="Arial" w:cs="Arial"/>
          <w:i/>
          <w:color w:val="000000" w:themeColor="text1"/>
          <w:lang w:val="en-GB"/>
        </w:rPr>
        <w:t>Theoretical Criminology</w:t>
      </w:r>
      <w:r w:rsidRPr="00674AD2">
        <w:rPr>
          <w:rFonts w:ascii="Arial" w:hAnsi="Arial" w:cs="Arial"/>
          <w:color w:val="000000" w:themeColor="text1"/>
          <w:lang w:val="en-GB"/>
        </w:rPr>
        <w:t xml:space="preserve">, </w:t>
      </w:r>
      <w:r w:rsidRPr="00674AD2">
        <w:rPr>
          <w:rFonts w:ascii="Arial" w:hAnsi="Arial" w:cs="Arial"/>
          <w:i/>
          <w:color w:val="000000" w:themeColor="text1"/>
          <w:lang w:val="en-GB"/>
        </w:rPr>
        <w:t>26</w:t>
      </w:r>
      <w:r w:rsidRPr="00674AD2">
        <w:rPr>
          <w:rFonts w:ascii="Arial" w:hAnsi="Arial" w:cs="Arial"/>
          <w:color w:val="000000" w:themeColor="text1"/>
          <w:lang w:val="en-GB"/>
        </w:rPr>
        <w:t>(1), pp.75-90.</w:t>
      </w:r>
    </w:p>
    <w:p w14:paraId="5107B85F" w14:textId="35DC55A2" w:rsidR="00302780" w:rsidRPr="00674AD2" w:rsidRDefault="001F2FE3" w:rsidP="00674AD2">
      <w:pPr>
        <w:spacing w:after="240"/>
        <w:rPr>
          <w:rFonts w:ascii="Arial" w:hAnsi="Arial" w:cs="Arial"/>
          <w:color w:val="000000" w:themeColor="text1"/>
          <w:lang w:val="en-GB"/>
        </w:rPr>
      </w:pPr>
      <w:r w:rsidRPr="00674AD2">
        <w:rPr>
          <w:rFonts w:ascii="Arial" w:hAnsi="Arial" w:cs="Arial"/>
          <w:color w:val="000000" w:themeColor="text1"/>
          <w:lang w:val="en-GB"/>
        </w:rPr>
        <w:t xml:space="preserve">Wikström, P.O.H. and Kroneberg, C., (2022). </w:t>
      </w:r>
      <w:r w:rsidR="00305BAC" w:rsidRPr="00674AD2">
        <w:rPr>
          <w:rFonts w:ascii="Arial" w:hAnsi="Arial" w:cs="Arial"/>
          <w:color w:val="000000" w:themeColor="text1"/>
          <w:lang w:val="en-GB"/>
        </w:rPr>
        <w:t>"</w:t>
      </w:r>
      <w:r w:rsidRPr="00674AD2">
        <w:rPr>
          <w:rFonts w:ascii="Arial" w:hAnsi="Arial" w:cs="Arial"/>
          <w:color w:val="000000" w:themeColor="text1"/>
          <w:lang w:val="en-GB"/>
        </w:rPr>
        <w:t>Analytic criminology: Mechanisms and methods in the explanation of crime and its causes.</w:t>
      </w:r>
      <w:r w:rsidR="00305BAC" w:rsidRPr="00674AD2">
        <w:rPr>
          <w:rFonts w:ascii="Arial" w:hAnsi="Arial" w:cs="Arial"/>
          <w:color w:val="000000" w:themeColor="text1"/>
          <w:lang w:val="en-GB"/>
        </w:rPr>
        <w:t>" (“Analytic Criminology: Mechanisms and Methods in the Explanation of ...”)</w:t>
      </w:r>
      <w:r w:rsidRPr="00674AD2">
        <w:rPr>
          <w:rFonts w:ascii="Arial" w:hAnsi="Arial" w:cs="Arial"/>
          <w:color w:val="000000" w:themeColor="text1"/>
          <w:lang w:val="en-GB"/>
        </w:rPr>
        <w:t xml:space="preserve"> </w:t>
      </w:r>
      <w:r w:rsidRPr="00674AD2">
        <w:rPr>
          <w:rFonts w:ascii="Arial" w:hAnsi="Arial" w:cs="Arial"/>
          <w:i/>
          <w:color w:val="000000" w:themeColor="text1"/>
          <w:lang w:val="en-GB"/>
        </w:rPr>
        <w:t>Annual Review of Criminology</w:t>
      </w:r>
      <w:r w:rsidRPr="00674AD2">
        <w:rPr>
          <w:rFonts w:ascii="Arial" w:hAnsi="Arial" w:cs="Arial"/>
          <w:color w:val="000000" w:themeColor="text1"/>
          <w:lang w:val="en-GB"/>
        </w:rPr>
        <w:t xml:space="preserve">, </w:t>
      </w:r>
      <w:r w:rsidRPr="00674AD2">
        <w:rPr>
          <w:rFonts w:ascii="Arial" w:hAnsi="Arial" w:cs="Arial"/>
          <w:i/>
          <w:color w:val="000000" w:themeColor="text1"/>
          <w:lang w:val="en-GB"/>
        </w:rPr>
        <w:t>5</w:t>
      </w:r>
      <w:r w:rsidRPr="00674AD2">
        <w:rPr>
          <w:rFonts w:ascii="Arial" w:hAnsi="Arial" w:cs="Arial"/>
          <w:color w:val="000000" w:themeColor="text1"/>
          <w:lang w:val="en-GB"/>
        </w:rPr>
        <w:t>, pp.179-203.</w:t>
      </w:r>
    </w:p>
    <w:p w14:paraId="3038FED6" w14:textId="6A39585E" w:rsidR="00302780" w:rsidRPr="00674AD2" w:rsidRDefault="001F2FE3" w:rsidP="00674AD2">
      <w:pPr>
        <w:spacing w:after="240"/>
        <w:rPr>
          <w:rFonts w:ascii="Arial" w:hAnsi="Arial" w:cs="Arial"/>
          <w:color w:val="000000" w:themeColor="text1"/>
          <w:lang w:val="en-GB"/>
        </w:rPr>
      </w:pPr>
      <w:r w:rsidRPr="00674AD2">
        <w:rPr>
          <w:rFonts w:ascii="Arial" w:hAnsi="Arial" w:cs="Arial"/>
          <w:color w:val="000000" w:themeColor="text1"/>
          <w:lang w:val="en-GB"/>
        </w:rPr>
        <w:t xml:space="preserve">Zhao, J., Wang, X., Zhang, H. and Zhao, R., (2021). </w:t>
      </w:r>
      <w:r w:rsidR="00305BAC" w:rsidRPr="00674AD2">
        <w:rPr>
          <w:rFonts w:ascii="Arial" w:hAnsi="Arial" w:cs="Arial"/>
          <w:color w:val="000000" w:themeColor="text1"/>
          <w:lang w:val="en-GB"/>
        </w:rPr>
        <w:t>"</w:t>
      </w:r>
      <w:r w:rsidRPr="00674AD2">
        <w:rPr>
          <w:rFonts w:ascii="Arial" w:hAnsi="Arial" w:cs="Arial"/>
          <w:color w:val="000000" w:themeColor="text1"/>
          <w:lang w:val="en-GB"/>
        </w:rPr>
        <w:t>Rational choice theory applied to an explanation of juvenile offender decision making in the Chinese setting.</w:t>
      </w:r>
      <w:r w:rsidR="00305BAC" w:rsidRPr="00674AD2">
        <w:rPr>
          <w:rFonts w:ascii="Arial" w:hAnsi="Arial" w:cs="Arial"/>
          <w:color w:val="000000" w:themeColor="text1"/>
          <w:lang w:val="en-GB"/>
        </w:rPr>
        <w:t xml:space="preserve">" (“Rational </w:t>
      </w:r>
      <w:r w:rsidR="00305BAC" w:rsidRPr="00674AD2">
        <w:rPr>
          <w:rFonts w:ascii="Arial" w:hAnsi="Arial" w:cs="Arial"/>
          <w:color w:val="000000" w:themeColor="text1"/>
          <w:lang w:val="en-GB"/>
        </w:rPr>
        <w:lastRenderedPageBreak/>
        <w:t>Choice Theory Applied to an Explanation of Juvenile Offender ...”)</w:t>
      </w:r>
      <w:r w:rsidRPr="00674AD2">
        <w:rPr>
          <w:rFonts w:ascii="Arial" w:hAnsi="Arial" w:cs="Arial"/>
          <w:color w:val="000000" w:themeColor="text1"/>
          <w:lang w:val="en-GB"/>
        </w:rPr>
        <w:t xml:space="preserve"> </w:t>
      </w:r>
      <w:r w:rsidRPr="00674AD2">
        <w:rPr>
          <w:rFonts w:ascii="Arial" w:hAnsi="Arial" w:cs="Arial"/>
          <w:i/>
          <w:color w:val="000000" w:themeColor="text1"/>
          <w:lang w:val="en-GB"/>
        </w:rPr>
        <w:t>International journal of offender therapy and comparative criminology</w:t>
      </w:r>
      <w:r w:rsidRPr="00674AD2">
        <w:rPr>
          <w:rFonts w:ascii="Arial" w:hAnsi="Arial" w:cs="Arial"/>
          <w:color w:val="000000" w:themeColor="text1"/>
          <w:lang w:val="en-GB"/>
        </w:rPr>
        <w:t xml:space="preserve">, </w:t>
      </w:r>
      <w:r w:rsidRPr="00674AD2">
        <w:rPr>
          <w:rFonts w:ascii="Arial" w:hAnsi="Arial" w:cs="Arial"/>
          <w:i/>
          <w:color w:val="000000" w:themeColor="text1"/>
          <w:lang w:val="en-GB"/>
        </w:rPr>
        <w:t>65</w:t>
      </w:r>
      <w:r w:rsidRPr="00674AD2">
        <w:rPr>
          <w:rFonts w:ascii="Arial" w:hAnsi="Arial" w:cs="Arial"/>
          <w:color w:val="000000" w:themeColor="text1"/>
          <w:lang w:val="en-GB"/>
        </w:rPr>
        <w:t>(4), pp.434-457.</w:t>
      </w:r>
    </w:p>
    <w:p w14:paraId="00000039" w14:textId="32500709" w:rsidR="00B17346" w:rsidRPr="00674AD2" w:rsidRDefault="001F2FE3" w:rsidP="00674AD2">
      <w:pPr>
        <w:spacing w:before="240" w:after="240"/>
        <w:rPr>
          <w:rFonts w:ascii="Arial" w:hAnsi="Arial" w:cs="Arial"/>
          <w:color w:val="000000" w:themeColor="text1"/>
          <w:highlight w:val="white"/>
          <w:lang w:val="en-GB"/>
        </w:rPr>
      </w:pPr>
      <w:r w:rsidRPr="00674AD2">
        <w:rPr>
          <w:rFonts w:ascii="Arial" w:hAnsi="Arial" w:cs="Arial"/>
          <w:color w:val="000000" w:themeColor="text1"/>
          <w:highlight w:val="white"/>
          <w:lang w:val="en-GB"/>
        </w:rPr>
        <w:t>‌</w:t>
      </w:r>
    </w:p>
    <w:sectPr w:rsidR="00B17346" w:rsidRPr="00674AD2">
      <w:footerReference w:type="default" r:id="rId7"/>
      <w:pgSz w:w="12240" w:h="15840"/>
      <w:pgMar w:top="1440" w:right="1440" w:bottom="1440" w:left="1440" w:header="708" w:footer="708" w:gutter="0"/>
      <w:pgNumType w:start="1"/>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072AA57B" w14:textId="77777777" w:rsidR="003731C8" w:rsidRDefault="003731C8">
      <w:pPr>
        <w:spacing w:line="240" w:lineRule="auto"/>
      </w:pPr>
      <w:r>
        <w:separator/>
      </w:r>
    </w:p>
  </w:endnote>
  <w:endnote w:type="continuationSeparator" w:id="0">
    <w:p w14:paraId="4C6755CE" w14:textId="77777777" w:rsidR="003731C8" w:rsidRDefault="003731C8">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Cambria">
    <w:panose1 w:val="02040503050406030204"/>
    <w:charset w:val="00"/>
    <w:family w:val="roman"/>
    <w:pitch w:val="variable"/>
    <w:sig w:usb0="E00006FF" w:usb1="420024FF" w:usb2="02000000" w:usb3="00000000" w:csb0="0000019F" w:csb1="00000000"/>
  </w:font>
  <w:font w:name="Tahoma">
    <w:panose1 w:val="020B0604030504040204"/>
    <w:charset w:val="00"/>
    <w:family w:val="swiss"/>
    <w:pitch w:val="variable"/>
    <w:sig w:usb0="E1002EFF" w:usb1="C000605B" w:usb2="00000029" w:usb3="00000000" w:csb0="000101FF" w:csb1="00000000"/>
  </w:font>
  <w:font w:name="Georgia">
    <w:panose1 w:val="02040502050405020303"/>
    <w:charset w:val="00"/>
    <w:family w:val="roman"/>
    <w:pitch w:val="variable"/>
    <w:sig w:usb0="00000287" w:usb1="00000000" w:usb2="00000000" w:usb3="00000000" w:csb0="0000009F" w:csb1="00000000"/>
  </w:font>
  <w:font w:name="Arial">
    <w:panose1 w:val="020B0604020202020204"/>
    <w:charset w:val="00"/>
    <w:family w:val="swiss"/>
    <w:pitch w:val="variable"/>
    <w:sig w:usb0="E0002EFF" w:usb1="C000785B" w:usb2="00000009" w:usb3="00000000" w:csb0="000001FF" w:csb1="00000000"/>
  </w:font>
  <w:font w:name="Cambria Math">
    <w:panose1 w:val="02040503050406030204"/>
    <w:charset w:val="00"/>
    <w:family w:val="roman"/>
    <w:pitch w:val="variable"/>
    <w:sig w:usb0="E00006FF" w:usb1="420024FF" w:usb2="02000000" w:usb3="00000000" w:csb0="0000019F" w:csb1="00000000"/>
  </w:font>
  <w:font w:name="Calibri">
    <w:panose1 w:val="020F0502020204030204"/>
    <w:charset w:val="00"/>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000003A" w14:textId="37FA0912" w:rsidR="00B17346" w:rsidRDefault="001F2FE3">
    <w:pPr>
      <w:pBdr>
        <w:top w:val="nil"/>
        <w:left w:val="nil"/>
        <w:bottom w:val="nil"/>
        <w:right w:val="nil"/>
        <w:between w:val="nil"/>
      </w:pBdr>
      <w:tabs>
        <w:tab w:val="center" w:pos="4680"/>
        <w:tab w:val="right" w:pos="9360"/>
      </w:tabs>
      <w:spacing w:line="240" w:lineRule="auto"/>
      <w:jc w:val="right"/>
      <w:rPr>
        <w:color w:val="000000"/>
      </w:rPr>
    </w:pPr>
    <w:r>
      <w:rPr>
        <w:color w:val="000000"/>
      </w:rPr>
      <w:fldChar w:fldCharType="begin"/>
    </w:r>
    <w:r>
      <w:rPr>
        <w:color w:val="000000"/>
      </w:rPr>
      <w:instrText>PAGE</w:instrText>
    </w:r>
    <w:r>
      <w:rPr>
        <w:color w:val="000000"/>
      </w:rPr>
      <w:fldChar w:fldCharType="separate"/>
    </w:r>
    <w:r w:rsidR="003E738F">
      <w:rPr>
        <w:noProof/>
        <w:color w:val="000000"/>
      </w:rPr>
      <w:t>11</w:t>
    </w:r>
    <w:r>
      <w:rPr>
        <w:color w:val="000000"/>
      </w:rPr>
      <w:fldChar w:fldCharType="end"/>
    </w:r>
  </w:p>
  <w:p w14:paraId="0000003B" w14:textId="77777777" w:rsidR="00B17346" w:rsidRDefault="00B17346">
    <w:pPr>
      <w:pBdr>
        <w:top w:val="nil"/>
        <w:left w:val="nil"/>
        <w:bottom w:val="nil"/>
        <w:right w:val="nil"/>
        <w:between w:val="nil"/>
      </w:pBdr>
      <w:tabs>
        <w:tab w:val="center" w:pos="4680"/>
        <w:tab w:val="right" w:pos="9360"/>
      </w:tabs>
      <w:spacing w:line="240" w:lineRule="auto"/>
      <w:rPr>
        <w:color w:val="000000"/>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0A691BFB" w14:textId="77777777" w:rsidR="003731C8" w:rsidRDefault="003731C8">
      <w:pPr>
        <w:spacing w:line="240" w:lineRule="auto"/>
      </w:pPr>
      <w:r>
        <w:separator/>
      </w:r>
    </w:p>
  </w:footnote>
  <w:footnote w:type="continuationSeparator" w:id="0">
    <w:p w14:paraId="619F6716" w14:textId="77777777" w:rsidR="003731C8" w:rsidRDefault="003731C8">
      <w:pPr>
        <w:spacing w:line="240" w:lineRule="auto"/>
      </w:pPr>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B17346"/>
    <w:rsid w:val="001F2FE3"/>
    <w:rsid w:val="00254671"/>
    <w:rsid w:val="00302780"/>
    <w:rsid w:val="00305BAC"/>
    <w:rsid w:val="0036661C"/>
    <w:rsid w:val="003731C8"/>
    <w:rsid w:val="003E738F"/>
    <w:rsid w:val="004D3E7C"/>
    <w:rsid w:val="00566F05"/>
    <w:rsid w:val="005C70C7"/>
    <w:rsid w:val="00674AD2"/>
    <w:rsid w:val="006D081D"/>
    <w:rsid w:val="00772180"/>
    <w:rsid w:val="00827C4E"/>
    <w:rsid w:val="00840175"/>
    <w:rsid w:val="00B17346"/>
    <w:rsid w:val="00BE0FDB"/>
    <w:rsid w:val="00E553C9"/>
    <w:rsid w:val="00EF6585"/>
    <w:rsid w:val="00FE3AF8"/>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1A7EF658"/>
  <w15:docId w15:val="{90DC3BF9-6C59-400A-88A8-8BC4D64AE6B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imes New Roman" w:eastAsia="Times New Roman" w:hAnsi="Times New Roman" w:cs="Times New Roman"/>
        <w:sz w:val="24"/>
        <w:szCs w:val="24"/>
        <w:lang w:val="en-US" w:eastAsia="en-GB" w:bidi="ar-SA"/>
      </w:rPr>
    </w:rPrDefault>
    <w:pPrDefault>
      <w:pPr>
        <w:spacing w:line="360" w:lineRule="auto"/>
        <w:jc w:val="both"/>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D56153"/>
  </w:style>
  <w:style w:type="paragraph" w:styleId="Heading1">
    <w:name w:val="heading 1"/>
    <w:basedOn w:val="Normal"/>
    <w:next w:val="Normal"/>
    <w:link w:val="Heading1Char"/>
    <w:uiPriority w:val="9"/>
    <w:qFormat/>
    <w:rsid w:val="00D56153"/>
    <w:pPr>
      <w:keepNext/>
      <w:keepLines/>
      <w:outlineLvl w:val="0"/>
    </w:pPr>
    <w:rPr>
      <w:rFonts w:eastAsiaTheme="majorEastAsia" w:cstheme="majorBidi"/>
      <w:b/>
      <w:bCs/>
      <w:szCs w:val="28"/>
    </w:rPr>
  </w:style>
  <w:style w:type="paragraph" w:styleId="Heading2">
    <w:name w:val="heading 2"/>
    <w:basedOn w:val="Normal"/>
    <w:next w:val="Normal"/>
    <w:pPr>
      <w:keepNext/>
      <w:keepLines/>
      <w:spacing w:before="360" w:after="80"/>
      <w:outlineLvl w:val="1"/>
    </w:pPr>
    <w:rPr>
      <w:b/>
      <w:sz w:val="36"/>
      <w:szCs w:val="36"/>
    </w:rPr>
  </w:style>
  <w:style w:type="paragraph" w:styleId="Heading3">
    <w:name w:val="heading 3"/>
    <w:basedOn w:val="Normal"/>
    <w:next w:val="Normal"/>
    <w:pPr>
      <w:keepNext/>
      <w:keepLines/>
      <w:spacing w:before="280" w:after="80"/>
      <w:outlineLvl w:val="2"/>
    </w:pPr>
    <w:rPr>
      <w:b/>
      <w:sz w:val="28"/>
      <w:szCs w:val="28"/>
    </w:rPr>
  </w:style>
  <w:style w:type="paragraph" w:styleId="Heading4">
    <w:name w:val="heading 4"/>
    <w:basedOn w:val="Normal"/>
    <w:next w:val="Normal"/>
    <w:pPr>
      <w:keepNext/>
      <w:keepLines/>
      <w:spacing w:before="240" w:after="40"/>
      <w:outlineLvl w:val="3"/>
    </w:pPr>
    <w:rPr>
      <w:b/>
    </w:rPr>
  </w:style>
  <w:style w:type="paragraph" w:styleId="Heading5">
    <w:name w:val="heading 5"/>
    <w:basedOn w:val="Normal"/>
    <w:next w:val="Normal"/>
    <w:pPr>
      <w:keepNext/>
      <w:keepLines/>
      <w:spacing w:before="220" w:after="40"/>
      <w:outlineLvl w:val="4"/>
    </w:pPr>
    <w:rPr>
      <w:b/>
      <w:sz w:val="22"/>
      <w:szCs w:val="22"/>
    </w:rPr>
  </w:style>
  <w:style w:type="paragraph" w:styleId="Heading6">
    <w:name w:val="heading 6"/>
    <w:basedOn w:val="Normal"/>
    <w:next w:val="Normal"/>
    <w:pPr>
      <w:keepNext/>
      <w:keepLines/>
      <w:spacing w:before="200" w:after="40"/>
      <w:outlineLvl w:val="5"/>
    </w:pPr>
    <w:rPr>
      <w:b/>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Title">
    <w:name w:val="Title"/>
    <w:basedOn w:val="Normal"/>
    <w:next w:val="Normal"/>
    <w:link w:val="TitleChar"/>
    <w:uiPriority w:val="10"/>
    <w:qFormat/>
    <w:rsid w:val="00D56153"/>
    <w:pPr>
      <w:pBdr>
        <w:bottom w:val="single" w:sz="8" w:space="4" w:color="4F81BD" w:themeColor="accent1"/>
      </w:pBdr>
      <w:contextualSpacing/>
      <w:jc w:val="center"/>
    </w:pPr>
    <w:rPr>
      <w:rFonts w:eastAsiaTheme="majorEastAsia" w:cstheme="majorBidi"/>
      <w:b/>
      <w:spacing w:val="5"/>
      <w:kern w:val="28"/>
      <w:sz w:val="32"/>
      <w:szCs w:val="52"/>
    </w:rPr>
  </w:style>
  <w:style w:type="paragraph" w:styleId="NormalWeb">
    <w:name w:val="Normal (Web)"/>
    <w:basedOn w:val="Normal"/>
    <w:uiPriority w:val="99"/>
    <w:semiHidden/>
    <w:unhideWhenUsed/>
    <w:rsid w:val="00D56153"/>
    <w:pPr>
      <w:spacing w:before="100" w:beforeAutospacing="1" w:after="100" w:afterAutospacing="1" w:line="240" w:lineRule="auto"/>
      <w:jc w:val="left"/>
    </w:pPr>
  </w:style>
  <w:style w:type="character" w:customStyle="1" w:styleId="TitleChar">
    <w:name w:val="Title Char"/>
    <w:basedOn w:val="DefaultParagraphFont"/>
    <w:link w:val="Title"/>
    <w:uiPriority w:val="10"/>
    <w:rsid w:val="00D56153"/>
    <w:rPr>
      <w:rFonts w:ascii="Times New Roman" w:eastAsiaTheme="majorEastAsia" w:hAnsi="Times New Roman" w:cstheme="majorBidi"/>
      <w:b/>
      <w:spacing w:val="5"/>
      <w:kern w:val="28"/>
      <w:sz w:val="32"/>
      <w:szCs w:val="52"/>
    </w:rPr>
  </w:style>
  <w:style w:type="character" w:customStyle="1" w:styleId="Heading1Char">
    <w:name w:val="Heading 1 Char"/>
    <w:basedOn w:val="DefaultParagraphFont"/>
    <w:link w:val="Heading1"/>
    <w:uiPriority w:val="9"/>
    <w:rsid w:val="00D56153"/>
    <w:rPr>
      <w:rFonts w:ascii="Times New Roman" w:eastAsiaTheme="majorEastAsia" w:hAnsi="Times New Roman" w:cstheme="majorBidi"/>
      <w:b/>
      <w:bCs/>
      <w:sz w:val="24"/>
      <w:szCs w:val="28"/>
    </w:rPr>
  </w:style>
  <w:style w:type="paragraph" w:styleId="TOCHeading">
    <w:name w:val="TOC Heading"/>
    <w:basedOn w:val="Heading1"/>
    <w:next w:val="Normal"/>
    <w:uiPriority w:val="39"/>
    <w:semiHidden/>
    <w:unhideWhenUsed/>
    <w:qFormat/>
    <w:rsid w:val="00D56153"/>
    <w:pPr>
      <w:spacing w:before="480" w:line="276" w:lineRule="auto"/>
      <w:jc w:val="left"/>
      <w:outlineLvl w:val="9"/>
    </w:pPr>
    <w:rPr>
      <w:rFonts w:asciiTheme="majorHAnsi" w:hAnsiTheme="majorHAnsi"/>
      <w:color w:val="365F91" w:themeColor="accent1" w:themeShade="BF"/>
      <w:sz w:val="28"/>
    </w:rPr>
  </w:style>
  <w:style w:type="paragraph" w:styleId="TOC1">
    <w:name w:val="toc 1"/>
    <w:basedOn w:val="Normal"/>
    <w:next w:val="Normal"/>
    <w:autoRedefine/>
    <w:uiPriority w:val="39"/>
    <w:unhideWhenUsed/>
    <w:rsid w:val="00D56153"/>
    <w:pPr>
      <w:spacing w:after="100"/>
    </w:pPr>
  </w:style>
  <w:style w:type="character" w:styleId="Hyperlink">
    <w:name w:val="Hyperlink"/>
    <w:basedOn w:val="DefaultParagraphFont"/>
    <w:uiPriority w:val="99"/>
    <w:unhideWhenUsed/>
    <w:rsid w:val="00D56153"/>
    <w:rPr>
      <w:color w:val="0000FF" w:themeColor="hyperlink"/>
      <w:u w:val="single"/>
    </w:rPr>
  </w:style>
  <w:style w:type="paragraph" w:styleId="BalloonText">
    <w:name w:val="Balloon Text"/>
    <w:basedOn w:val="Normal"/>
    <w:link w:val="BalloonTextChar"/>
    <w:uiPriority w:val="99"/>
    <w:semiHidden/>
    <w:unhideWhenUsed/>
    <w:rsid w:val="00D56153"/>
    <w:pPr>
      <w:spacing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D56153"/>
    <w:rPr>
      <w:rFonts w:ascii="Tahoma" w:hAnsi="Tahoma" w:cs="Tahoma"/>
      <w:sz w:val="16"/>
      <w:szCs w:val="16"/>
    </w:rPr>
  </w:style>
  <w:style w:type="paragraph" w:styleId="Header">
    <w:name w:val="header"/>
    <w:basedOn w:val="Normal"/>
    <w:link w:val="HeaderChar"/>
    <w:uiPriority w:val="99"/>
    <w:semiHidden/>
    <w:unhideWhenUsed/>
    <w:rsid w:val="00D56153"/>
    <w:pPr>
      <w:tabs>
        <w:tab w:val="center" w:pos="4680"/>
        <w:tab w:val="right" w:pos="9360"/>
      </w:tabs>
      <w:spacing w:line="240" w:lineRule="auto"/>
    </w:pPr>
  </w:style>
  <w:style w:type="character" w:customStyle="1" w:styleId="HeaderChar">
    <w:name w:val="Header Char"/>
    <w:basedOn w:val="DefaultParagraphFont"/>
    <w:link w:val="Header"/>
    <w:uiPriority w:val="99"/>
    <w:semiHidden/>
    <w:rsid w:val="00D56153"/>
    <w:rPr>
      <w:rFonts w:ascii="Times New Roman" w:hAnsi="Times New Roman"/>
      <w:sz w:val="24"/>
    </w:rPr>
  </w:style>
  <w:style w:type="paragraph" w:styleId="Footer">
    <w:name w:val="footer"/>
    <w:basedOn w:val="Normal"/>
    <w:link w:val="FooterChar"/>
    <w:uiPriority w:val="99"/>
    <w:unhideWhenUsed/>
    <w:rsid w:val="00D56153"/>
    <w:pPr>
      <w:tabs>
        <w:tab w:val="center" w:pos="4680"/>
        <w:tab w:val="right" w:pos="9360"/>
      </w:tabs>
      <w:spacing w:line="240" w:lineRule="auto"/>
    </w:pPr>
  </w:style>
  <w:style w:type="character" w:customStyle="1" w:styleId="FooterChar">
    <w:name w:val="Footer Char"/>
    <w:basedOn w:val="DefaultParagraphFont"/>
    <w:link w:val="Footer"/>
    <w:uiPriority w:val="99"/>
    <w:rsid w:val="00D56153"/>
    <w:rPr>
      <w:rFonts w:ascii="Times New Roman" w:hAnsi="Times New Roman"/>
      <w:sz w:val="24"/>
    </w:rPr>
  </w:style>
  <w:style w:type="paragraph" w:styleId="Subtitle">
    <w:name w:val="Subtitle"/>
    <w:basedOn w:val="Normal"/>
    <w:next w:val="Normal"/>
    <w:pPr>
      <w:keepNext/>
      <w:keepLines/>
      <w:spacing w:before="360" w:after="80"/>
    </w:pPr>
    <w:rPr>
      <w:rFonts w:ascii="Georgia" w:eastAsia="Georgia" w:hAnsi="Georgia" w:cs="Georgia"/>
      <w:i/>
      <w:color w:val="666666"/>
      <w:sz w:val="48"/>
      <w:szCs w:val="4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relyOnVML/>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footer" Target="footer1.xml"/><Relationship Id="rId2" Type="http://schemas.openxmlformats.org/officeDocument/2006/relationships/styles" Target="styles.xml"/><Relationship Id="rId1" Type="http://schemas.openxmlformats.org/officeDocument/2006/relationships/customXml" Target="../customXml/item1.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 Id="rId9"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go:gDocsCustomXmlDataStorage xmlns:go="http://customooxmlschemas.google.com/" xmlns:r="http://schemas.openxmlformats.org/officeDocument/2006/relationships" uri="GoogleDocsCustomDataVersion2">
  <go:docsCustomData xmlns:go="http://customooxmlschemas.google.com/" roundtripDataSignature="AMtx7mgl2/ptufJOEVslQbUaJeQFO/Jabg==">CgMxLjAyCGguZ2pkZ3hzMgloLjMwajB6bGwyCWguMWZvYjl0ZTIJaC4zem55c2g3OAByITFKOUhfRHB2REhTOTlvUFJKM1lsZmEwSkVIaXJXX0lmZg==</go:docsCustomData>
</go:gDocsCustomXmlDataStorage>
</file>

<file path=customXml/itemProps1.xml><?xml version="1.0" encoding="utf-8"?>
<ds:datastoreItem xmlns:ds="http://schemas.openxmlformats.org/officeDocument/2006/customXml" ds:itemID="{11111111-1234-1234-1234-123412341234}">
  <ds:schemaRefs>
    <ds:schemaRef ds:uri="http://customooxmlschemas.google.com/"/>
    <ds:schemaRef ds:uri="http://schemas.openxmlformats.org/officeDocument/2006/relationships"/>
  </ds:schemaRefs>
</ds:datastoreItem>
</file>

<file path=docProps/app.xml><?xml version="1.0" encoding="utf-8"?>
<Properties xmlns="http://schemas.openxmlformats.org/officeDocument/2006/extended-properties" xmlns:vt="http://schemas.openxmlformats.org/officeDocument/2006/docPropsVTypes">
  <Template>Normal</Template>
  <TotalTime>56</TotalTime>
  <Pages>14</Pages>
  <Words>2958</Words>
  <Characters>16866</Characters>
  <Application>Microsoft Office Word</Application>
  <DocSecurity>0</DocSecurity>
  <Lines>140</Lines>
  <Paragraphs>39</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19785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userr</dc:creator>
  <cp:lastModifiedBy>daniel dorneanu</cp:lastModifiedBy>
  <cp:revision>9</cp:revision>
  <dcterms:created xsi:type="dcterms:W3CDTF">2023-07-06T13:35:00Z</dcterms:created>
  <dcterms:modified xsi:type="dcterms:W3CDTF">2023-07-19T17:01:00Z</dcterms:modified>
</cp:coreProperties>
</file>