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33A6C" w14:textId="3048D887" w:rsidR="009C2298" w:rsidRDefault="009C2298" w:rsidP="009C2298">
      <w:pPr>
        <w:spacing w:line="360" w:lineRule="auto"/>
        <w:rPr>
          <w:rFonts w:ascii="Arial" w:hAnsi="Arial" w:cs="Arial"/>
        </w:rPr>
      </w:pPr>
      <w:r w:rsidRPr="009C2298">
        <w:rPr>
          <w:rFonts w:ascii="Arial" w:hAnsi="Arial" w:cs="Arial"/>
        </w:rPr>
        <w:t xml:space="preserve">Design a person-centred service for vulnerable children.  Include a critical evaluation of different types of person-centred planning. </w:t>
      </w: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5027"/>
      </w:tblGrid>
      <w:tr w:rsidR="008C0430" w:rsidRPr="00FE4403" w14:paraId="7C612895" w14:textId="77777777" w:rsidTr="004B4B52">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34FD4C7E" w14:textId="77777777" w:rsidR="008C0430" w:rsidRPr="00FE4403" w:rsidRDefault="008C0430" w:rsidP="004B4B52">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14:paraId="746C5E0E" w14:textId="77777777" w:rsidR="008C0430" w:rsidRPr="00FE4403" w:rsidRDefault="008C0430" w:rsidP="004B4B52">
            <w:pPr>
              <w:jc w:val="center"/>
              <w:rPr>
                <w:rFonts w:ascii="Calibri" w:hAnsi="Calibri"/>
                <w:b/>
                <w:u w:val="single"/>
              </w:rPr>
            </w:pPr>
            <w:r w:rsidRPr="00FE4403">
              <w:rPr>
                <w:rFonts w:ascii="Calibri" w:hAnsi="Calibri"/>
                <w:b/>
                <w:u w:val="single"/>
              </w:rPr>
              <w:t>Please ensure you complete this assessment before submitting your work.</w:t>
            </w:r>
          </w:p>
        </w:tc>
      </w:tr>
      <w:tr w:rsidR="008C0430" w:rsidRPr="00FE4403" w14:paraId="60574158" w14:textId="77777777" w:rsidTr="004B4B52">
        <w:trPr>
          <w:trHeight w:val="572"/>
        </w:trPr>
        <w:tc>
          <w:tcPr>
            <w:tcW w:w="4860" w:type="dxa"/>
            <w:tcBorders>
              <w:top w:val="single" w:sz="6" w:space="0" w:color="auto"/>
              <w:left w:val="double" w:sz="4" w:space="0" w:color="auto"/>
              <w:bottom w:val="single" w:sz="6" w:space="0" w:color="auto"/>
              <w:right w:val="single" w:sz="6" w:space="0" w:color="auto"/>
            </w:tcBorders>
          </w:tcPr>
          <w:p w14:paraId="365ED2BE" w14:textId="77777777" w:rsidR="008C0430" w:rsidRPr="00FE4403" w:rsidRDefault="008C0430" w:rsidP="004B4B52">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6EC78B2D" w14:textId="77777777" w:rsidR="008C0430" w:rsidRPr="00FE4403" w:rsidRDefault="008C0430" w:rsidP="004B4B52">
            <w:pPr>
              <w:rPr>
                <w:rFonts w:ascii="Calibri" w:hAnsi="Calibri"/>
              </w:rPr>
            </w:pPr>
            <w:r>
              <w:rPr>
                <w:rFonts w:ascii="Calibri" w:hAnsi="Calibri"/>
              </w:rPr>
              <w:t>Use of real life examples of a similar service</w:t>
            </w:r>
          </w:p>
          <w:p w14:paraId="78333A7A" w14:textId="77777777" w:rsidR="008C0430" w:rsidRPr="00FE4403" w:rsidRDefault="008C0430" w:rsidP="004B4B52">
            <w:pPr>
              <w:rPr>
                <w:rFonts w:ascii="Calibri" w:hAnsi="Calibri"/>
              </w:rPr>
            </w:pPr>
          </w:p>
        </w:tc>
      </w:tr>
      <w:tr w:rsidR="008C0430" w:rsidRPr="00FE4403" w14:paraId="7529D5FA" w14:textId="77777777" w:rsidTr="004B4B52">
        <w:trPr>
          <w:trHeight w:val="571"/>
        </w:trPr>
        <w:tc>
          <w:tcPr>
            <w:tcW w:w="4860" w:type="dxa"/>
            <w:tcBorders>
              <w:top w:val="single" w:sz="6" w:space="0" w:color="auto"/>
              <w:left w:val="double" w:sz="4" w:space="0" w:color="auto"/>
              <w:bottom w:val="single" w:sz="6" w:space="0" w:color="auto"/>
              <w:right w:val="single" w:sz="6" w:space="0" w:color="auto"/>
            </w:tcBorders>
          </w:tcPr>
          <w:p w14:paraId="0E72C3E2" w14:textId="77777777" w:rsidR="008C0430" w:rsidRPr="00FE4403" w:rsidRDefault="008C0430" w:rsidP="004B4B52">
            <w:pPr>
              <w:rPr>
                <w:rFonts w:ascii="Calibri" w:hAnsi="Calibri"/>
              </w:rPr>
            </w:pPr>
            <w:r w:rsidRPr="00FE4403">
              <w:rPr>
                <w:rFonts w:ascii="Calibri" w:hAnsi="Calibri"/>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14:paraId="63D172B1" w14:textId="54A8841E" w:rsidR="008C0430" w:rsidRPr="00FE4403" w:rsidRDefault="008C0430" w:rsidP="004B4B52">
            <w:pPr>
              <w:rPr>
                <w:rFonts w:ascii="Calibri" w:hAnsi="Calibri"/>
              </w:rPr>
            </w:pPr>
            <w:r>
              <w:rPr>
                <w:rFonts w:ascii="Calibri" w:hAnsi="Calibri"/>
              </w:rPr>
              <w:t xml:space="preserve">Use of legislation, critical analysis of designed service </w:t>
            </w:r>
            <w:r>
              <w:rPr>
                <w:rFonts w:ascii="Calibri" w:hAnsi="Calibri"/>
              </w:rPr>
              <w:t>– needed more words</w:t>
            </w:r>
          </w:p>
        </w:tc>
      </w:tr>
      <w:tr w:rsidR="008C0430" w:rsidRPr="00FE4403" w14:paraId="3CA79E2A" w14:textId="77777777" w:rsidTr="004B4B52">
        <w:trPr>
          <w:trHeight w:val="571"/>
        </w:trPr>
        <w:tc>
          <w:tcPr>
            <w:tcW w:w="4860" w:type="dxa"/>
            <w:tcBorders>
              <w:top w:val="single" w:sz="6" w:space="0" w:color="auto"/>
              <w:left w:val="double" w:sz="4" w:space="0" w:color="auto"/>
              <w:bottom w:val="double" w:sz="4" w:space="0" w:color="auto"/>
              <w:right w:val="single" w:sz="6" w:space="0" w:color="auto"/>
            </w:tcBorders>
          </w:tcPr>
          <w:p w14:paraId="423231DD" w14:textId="0BBB1920" w:rsidR="008C0430" w:rsidRPr="00FE4403" w:rsidRDefault="008C0430" w:rsidP="004B4B52">
            <w:pPr>
              <w:rPr>
                <w:rFonts w:ascii="Calibri" w:hAnsi="Calibri"/>
              </w:rPr>
            </w:pPr>
            <w:r w:rsidRPr="00FE4403">
              <w:rPr>
                <w:rFonts w:ascii="Calibri" w:hAnsi="Calibri"/>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14:paraId="3D13D38D" w14:textId="056B9837" w:rsidR="008C0430" w:rsidRPr="00FE4403" w:rsidRDefault="008C0430" w:rsidP="004B4B52">
            <w:pPr>
              <w:rPr>
                <w:rFonts w:ascii="Calibri" w:hAnsi="Calibri"/>
              </w:rPr>
            </w:pPr>
            <w:r>
              <w:rPr>
                <w:rFonts w:ascii="Calibri" w:hAnsi="Calibri"/>
              </w:rPr>
              <w:t xml:space="preserve">Designing a service </w:t>
            </w:r>
          </w:p>
        </w:tc>
      </w:tr>
    </w:tbl>
    <w:p w14:paraId="75A779EC" w14:textId="77777777" w:rsidR="008C0430" w:rsidRDefault="008C0430" w:rsidP="009C2298">
      <w:pPr>
        <w:spacing w:line="360" w:lineRule="auto"/>
        <w:rPr>
          <w:rFonts w:ascii="Arial" w:hAnsi="Arial" w:cs="Arial"/>
        </w:rPr>
      </w:pPr>
    </w:p>
    <w:p w14:paraId="110865C5" w14:textId="2F114ACF" w:rsidR="00710230" w:rsidRPr="00070DF1" w:rsidRDefault="00164C6D" w:rsidP="00035508">
      <w:pPr>
        <w:spacing w:line="276" w:lineRule="auto"/>
        <w:ind w:left="720"/>
        <w:rPr>
          <w:rFonts w:ascii="Arial" w:hAnsi="Arial" w:cs="Arial"/>
          <w:szCs w:val="24"/>
        </w:rPr>
      </w:pPr>
      <w:r w:rsidRPr="00070DF1">
        <w:rPr>
          <w:rFonts w:ascii="Arial" w:hAnsi="Arial" w:cs="Arial"/>
          <w:szCs w:val="24"/>
        </w:rPr>
        <w:t>‘</w:t>
      </w:r>
      <w:r w:rsidR="001E2FC3" w:rsidRPr="00070DF1">
        <w:rPr>
          <w:rFonts w:ascii="Arial" w:hAnsi="Arial" w:cs="Arial"/>
          <w:szCs w:val="24"/>
        </w:rPr>
        <w:t xml:space="preserve">Person </w:t>
      </w:r>
      <w:r w:rsidRPr="00070DF1">
        <w:rPr>
          <w:rFonts w:ascii="Arial" w:hAnsi="Arial" w:cs="Arial"/>
          <w:szCs w:val="24"/>
        </w:rPr>
        <w:t>C</w:t>
      </w:r>
      <w:r w:rsidR="001E2FC3" w:rsidRPr="00070DF1">
        <w:rPr>
          <w:rFonts w:ascii="Arial" w:hAnsi="Arial" w:cs="Arial"/>
          <w:szCs w:val="24"/>
        </w:rPr>
        <w:t>entred</w:t>
      </w:r>
      <w:r w:rsidRPr="00070DF1">
        <w:rPr>
          <w:rFonts w:ascii="Arial" w:hAnsi="Arial" w:cs="Arial"/>
          <w:szCs w:val="24"/>
        </w:rPr>
        <w:t xml:space="preserve"> Planning is a process that can allow individuals with disabilities to</w:t>
      </w:r>
      <w:r w:rsidR="001E2FC3" w:rsidRPr="00070DF1">
        <w:rPr>
          <w:rFonts w:ascii="Arial" w:hAnsi="Arial" w:cs="Arial"/>
          <w:szCs w:val="24"/>
        </w:rPr>
        <w:t xml:space="preserve"> </w:t>
      </w:r>
      <w:r w:rsidRPr="00070DF1">
        <w:rPr>
          <w:rFonts w:ascii="Arial" w:hAnsi="Arial" w:cs="Arial"/>
          <w:szCs w:val="24"/>
        </w:rPr>
        <w:t>participate more actively in their transition planning, and more active participation in planning is associated with more positive vocational rehabilitation outcomes’ (</w:t>
      </w:r>
      <w:proofErr w:type="spellStart"/>
      <w:r w:rsidRPr="00070DF1">
        <w:rPr>
          <w:rFonts w:ascii="Arial" w:hAnsi="Arial" w:cs="Arial"/>
          <w:szCs w:val="24"/>
        </w:rPr>
        <w:t>Hagner</w:t>
      </w:r>
      <w:proofErr w:type="spellEnd"/>
      <w:r w:rsidRPr="00070DF1">
        <w:rPr>
          <w:rFonts w:ascii="Arial" w:hAnsi="Arial" w:cs="Arial"/>
          <w:szCs w:val="24"/>
        </w:rPr>
        <w:t xml:space="preserve"> </w:t>
      </w:r>
      <w:r w:rsidRPr="00070DF1">
        <w:rPr>
          <w:rFonts w:ascii="Arial" w:hAnsi="Arial" w:cs="Arial"/>
          <w:i/>
          <w:szCs w:val="24"/>
        </w:rPr>
        <w:t>et al</w:t>
      </w:r>
      <w:r w:rsidR="00477843" w:rsidRPr="00070DF1">
        <w:rPr>
          <w:rFonts w:ascii="Arial" w:hAnsi="Arial" w:cs="Arial"/>
          <w:szCs w:val="24"/>
        </w:rPr>
        <w:t>, 2014).</w:t>
      </w:r>
    </w:p>
    <w:p w14:paraId="2CD524B8" w14:textId="455D6306" w:rsidR="00710230" w:rsidRPr="00070DF1" w:rsidRDefault="00477843" w:rsidP="00477843">
      <w:pPr>
        <w:spacing w:line="360" w:lineRule="auto"/>
        <w:rPr>
          <w:rFonts w:ascii="Arial" w:hAnsi="Arial" w:cs="Arial"/>
          <w:szCs w:val="24"/>
        </w:rPr>
      </w:pPr>
      <w:r w:rsidRPr="00070DF1">
        <w:rPr>
          <w:rFonts w:ascii="Arial" w:hAnsi="Arial" w:cs="Arial"/>
          <w:szCs w:val="24"/>
        </w:rPr>
        <w:t>Some young individu</w:t>
      </w:r>
      <w:r w:rsidR="005D0012" w:rsidRPr="00070DF1">
        <w:rPr>
          <w:rFonts w:ascii="Arial" w:hAnsi="Arial" w:cs="Arial"/>
          <w:szCs w:val="24"/>
        </w:rPr>
        <w:t>als within society have difficulty in participating</w:t>
      </w:r>
      <w:r w:rsidRPr="00070DF1">
        <w:rPr>
          <w:rFonts w:ascii="Arial" w:hAnsi="Arial" w:cs="Arial"/>
          <w:szCs w:val="24"/>
        </w:rPr>
        <w:t xml:space="preserve"> within certain </w:t>
      </w:r>
      <w:r w:rsidR="00035508">
        <w:rPr>
          <w:rFonts w:ascii="Arial" w:hAnsi="Arial" w:cs="Arial"/>
          <w:szCs w:val="24"/>
        </w:rPr>
        <w:t>aspects</w:t>
      </w:r>
      <w:r w:rsidRPr="00070DF1">
        <w:rPr>
          <w:rFonts w:ascii="Arial" w:hAnsi="Arial" w:cs="Arial"/>
          <w:szCs w:val="24"/>
        </w:rPr>
        <w:t xml:space="preserve"> from daily socialising to transi</w:t>
      </w:r>
      <w:r w:rsidR="005D0012" w:rsidRPr="00070DF1">
        <w:rPr>
          <w:rFonts w:ascii="Arial" w:hAnsi="Arial" w:cs="Arial"/>
          <w:szCs w:val="24"/>
        </w:rPr>
        <w:t>tioning periods within their</w:t>
      </w:r>
      <w:r w:rsidRPr="00070DF1">
        <w:rPr>
          <w:rFonts w:ascii="Arial" w:hAnsi="Arial" w:cs="Arial"/>
          <w:szCs w:val="24"/>
        </w:rPr>
        <w:t xml:space="preserve"> </w:t>
      </w:r>
      <w:r w:rsidR="005128DB" w:rsidRPr="00070DF1">
        <w:rPr>
          <w:rFonts w:ascii="Arial" w:hAnsi="Arial" w:cs="Arial"/>
          <w:szCs w:val="24"/>
        </w:rPr>
        <w:t xml:space="preserve">life </w:t>
      </w:r>
      <w:r w:rsidRPr="00070DF1">
        <w:rPr>
          <w:rFonts w:ascii="Arial" w:hAnsi="Arial" w:cs="Arial"/>
          <w:szCs w:val="24"/>
        </w:rPr>
        <w:t xml:space="preserve">due to barriers that are out of their control, for example, illness, personal traumatic experiences or disorders. This is where person centred services come in as they help individuals become more confident, realise what they want to achieve and how to achieve it. </w:t>
      </w:r>
    </w:p>
    <w:p w14:paraId="1D0AE3DC" w14:textId="77777777" w:rsidR="00977B76" w:rsidRPr="00070DF1" w:rsidRDefault="00977B76" w:rsidP="00AB1A38">
      <w:pPr>
        <w:spacing w:line="360" w:lineRule="auto"/>
        <w:rPr>
          <w:rFonts w:ascii="Arial" w:hAnsi="Arial" w:cs="Arial"/>
          <w:szCs w:val="24"/>
        </w:rPr>
      </w:pPr>
      <w:r w:rsidRPr="00070DF1">
        <w:rPr>
          <w:rFonts w:ascii="Arial" w:hAnsi="Arial" w:cs="Arial"/>
          <w:szCs w:val="24"/>
        </w:rPr>
        <w:t xml:space="preserve">Autism is a common disorder which is usually diagnosed when individuals are children. The </w:t>
      </w:r>
      <w:r w:rsidR="00025F84" w:rsidRPr="00070DF1">
        <w:rPr>
          <w:rFonts w:ascii="Arial" w:hAnsi="Arial" w:cs="Arial"/>
          <w:szCs w:val="24"/>
        </w:rPr>
        <w:t xml:space="preserve">Iowa </w:t>
      </w:r>
      <w:r w:rsidRPr="00070DF1">
        <w:rPr>
          <w:rFonts w:ascii="Arial" w:hAnsi="Arial" w:cs="Arial"/>
          <w:szCs w:val="24"/>
        </w:rPr>
        <w:t xml:space="preserve">Department of Education Early Childhood Services Bureau (2010) describes Autism to parents so they have a better understanding of the condition. They state that </w:t>
      </w:r>
    </w:p>
    <w:p w14:paraId="45D42625" w14:textId="5C4D9801" w:rsidR="00977B76" w:rsidRPr="00070DF1" w:rsidRDefault="00977B76" w:rsidP="00035508">
      <w:pPr>
        <w:spacing w:line="276" w:lineRule="auto"/>
        <w:ind w:left="720"/>
        <w:rPr>
          <w:rFonts w:ascii="Arial" w:hAnsi="Arial" w:cs="Arial"/>
          <w:szCs w:val="24"/>
        </w:rPr>
      </w:pPr>
      <w:r w:rsidRPr="00070DF1">
        <w:rPr>
          <w:rFonts w:ascii="Arial" w:hAnsi="Arial" w:cs="Arial"/>
          <w:szCs w:val="24"/>
        </w:rPr>
        <w:t xml:space="preserve">‘Autism is a spectrum disorder, ‛ which means a child’s symptoms can present in a wide variety of combinations, from mild to severe. Autism can make it difficult for a child to communicate and interact with others. It can also cause a child to perform repetitive activities and movements, become upset at changes in daily routine, and have unusual responses to certain situations’ (The </w:t>
      </w:r>
      <w:r w:rsidR="00025F84" w:rsidRPr="00070DF1">
        <w:rPr>
          <w:rFonts w:ascii="Arial" w:hAnsi="Arial" w:cs="Arial"/>
          <w:szCs w:val="24"/>
        </w:rPr>
        <w:t xml:space="preserve">Iowa </w:t>
      </w:r>
      <w:r w:rsidRPr="00070DF1">
        <w:rPr>
          <w:rFonts w:ascii="Arial" w:hAnsi="Arial" w:cs="Arial"/>
          <w:szCs w:val="24"/>
        </w:rPr>
        <w:t>Department of Education Early Childhood Services Bureau, 2010).</w:t>
      </w:r>
    </w:p>
    <w:p w14:paraId="27CD574D" w14:textId="01B94956" w:rsidR="002611E3" w:rsidRPr="00070DF1" w:rsidRDefault="002611E3" w:rsidP="002611E3">
      <w:pPr>
        <w:spacing w:line="360" w:lineRule="auto"/>
        <w:rPr>
          <w:rFonts w:ascii="Arial" w:hAnsi="Arial" w:cs="Arial"/>
          <w:szCs w:val="24"/>
          <w:shd w:val="clear" w:color="auto" w:fill="FFFFFF"/>
        </w:rPr>
      </w:pPr>
      <w:r w:rsidRPr="00070DF1">
        <w:rPr>
          <w:rFonts w:ascii="Arial" w:hAnsi="Arial" w:cs="Arial"/>
          <w:szCs w:val="24"/>
        </w:rPr>
        <w:t>Autism is a medical condition that cannot be seen but is still common as within the United Kingdom ‘</w:t>
      </w:r>
      <w:r w:rsidRPr="00070DF1">
        <w:rPr>
          <w:rFonts w:ascii="Arial" w:hAnsi="Arial" w:cs="Arial"/>
          <w:szCs w:val="24"/>
          <w:shd w:val="clear" w:color="auto" w:fill="FFFFFF"/>
        </w:rPr>
        <w:t xml:space="preserve">Around 700,000 people may be autistic, or more than 1 in 100 in the population’ (The National Autistic Society, 2018). Autism was firstly described by Leo </w:t>
      </w:r>
      <w:proofErr w:type="spellStart"/>
      <w:r w:rsidRPr="00070DF1">
        <w:rPr>
          <w:rFonts w:ascii="Arial" w:hAnsi="Arial" w:cs="Arial"/>
          <w:szCs w:val="24"/>
          <w:shd w:val="clear" w:color="auto" w:fill="FFFFFF"/>
        </w:rPr>
        <w:t>Kanner</w:t>
      </w:r>
      <w:proofErr w:type="spellEnd"/>
      <w:r w:rsidRPr="00070DF1">
        <w:rPr>
          <w:rFonts w:ascii="Arial" w:hAnsi="Arial" w:cs="Arial"/>
          <w:szCs w:val="24"/>
          <w:shd w:val="clear" w:color="auto" w:fill="FFFFFF"/>
        </w:rPr>
        <w:t xml:space="preserve"> in 1943 which was known as 'early infantile autism' however he believed it to be of a small scale of the population and not what it is today. </w:t>
      </w:r>
    </w:p>
    <w:p w14:paraId="69BE0AB4" w14:textId="63DFC6F4" w:rsidR="002C11C6" w:rsidRPr="00070DF1" w:rsidRDefault="002C11C6" w:rsidP="002C11C6">
      <w:pPr>
        <w:spacing w:line="360" w:lineRule="auto"/>
        <w:rPr>
          <w:rFonts w:ascii="Arial" w:hAnsi="Arial" w:cs="Arial"/>
          <w:szCs w:val="24"/>
          <w:shd w:val="clear" w:color="auto" w:fill="FFFFFF"/>
        </w:rPr>
      </w:pPr>
      <w:proofErr w:type="spellStart"/>
      <w:r w:rsidRPr="00070DF1">
        <w:rPr>
          <w:rFonts w:ascii="Arial" w:hAnsi="Arial" w:cs="Arial"/>
          <w:szCs w:val="24"/>
          <w:shd w:val="clear" w:color="auto" w:fill="FFFFFF"/>
        </w:rPr>
        <w:lastRenderedPageBreak/>
        <w:t>Elsabbagh</w:t>
      </w:r>
      <w:proofErr w:type="spellEnd"/>
      <w:r w:rsidRPr="00070DF1">
        <w:rPr>
          <w:rFonts w:ascii="Arial" w:hAnsi="Arial" w:cs="Arial"/>
          <w:szCs w:val="24"/>
          <w:shd w:val="clear" w:color="auto" w:fill="FFFFFF"/>
        </w:rPr>
        <w:t xml:space="preserve"> et al (2012, </w:t>
      </w:r>
      <w:r w:rsidRPr="00070DF1">
        <w:rPr>
          <w:rFonts w:ascii="Arial" w:hAnsi="Arial" w:cs="Arial"/>
          <w:i/>
          <w:szCs w:val="24"/>
          <w:shd w:val="clear" w:color="auto" w:fill="FFFFFF"/>
        </w:rPr>
        <w:t>cited in</w:t>
      </w:r>
      <w:r w:rsidRPr="00070DF1">
        <w:rPr>
          <w:rFonts w:ascii="Arial" w:hAnsi="Arial" w:cs="Arial"/>
          <w:szCs w:val="24"/>
          <w:shd w:val="clear" w:color="auto" w:fill="FFFFFF"/>
        </w:rPr>
        <w:t xml:space="preserve"> The National Autistic Society, 2018) found that over time the more people have been diagnosed with Autism. They believe that</w:t>
      </w:r>
    </w:p>
    <w:p w14:paraId="3C3F1127" w14:textId="175F6B13" w:rsidR="002C11C6" w:rsidRPr="00070DF1" w:rsidRDefault="002C11C6" w:rsidP="00035508">
      <w:pPr>
        <w:spacing w:line="276" w:lineRule="auto"/>
        <w:ind w:left="720"/>
        <w:rPr>
          <w:rFonts w:ascii="Arial" w:hAnsi="Arial" w:cs="Arial"/>
          <w:szCs w:val="24"/>
        </w:rPr>
      </w:pPr>
      <w:r w:rsidRPr="00070DF1">
        <w:rPr>
          <w:rFonts w:ascii="Arial" w:hAnsi="Arial" w:cs="Arial"/>
          <w:szCs w:val="24"/>
          <w:shd w:val="clear" w:color="auto" w:fill="FFFFFF"/>
        </w:rPr>
        <w:t>‘Researchers comparing findings of prevalence studies from different parts of the world over the past few years have come up with a more conservative median estimate of prevalence of 62 in 10,000. They conclude that the both the increase in estimates over time and the variability between countries and regions are likely to be because of broadening diagnostic criteria, diagnostic switching, service availability and awareness of autism among professionals and the public’ (</w:t>
      </w:r>
      <w:proofErr w:type="spellStart"/>
      <w:r w:rsidRPr="00070DF1">
        <w:rPr>
          <w:rFonts w:ascii="Arial" w:hAnsi="Arial" w:cs="Arial"/>
          <w:szCs w:val="24"/>
          <w:shd w:val="clear" w:color="auto" w:fill="FFFFFF"/>
        </w:rPr>
        <w:t>Elsabbagh</w:t>
      </w:r>
      <w:proofErr w:type="spellEnd"/>
      <w:r w:rsidRPr="00070DF1">
        <w:rPr>
          <w:rFonts w:ascii="Arial" w:hAnsi="Arial" w:cs="Arial"/>
          <w:szCs w:val="24"/>
          <w:shd w:val="clear" w:color="auto" w:fill="FFFFFF"/>
        </w:rPr>
        <w:t xml:space="preserve"> M. et al, 2012 </w:t>
      </w:r>
      <w:r w:rsidRPr="00070DF1">
        <w:rPr>
          <w:rFonts w:ascii="Arial" w:hAnsi="Arial" w:cs="Arial"/>
          <w:i/>
          <w:szCs w:val="24"/>
          <w:shd w:val="clear" w:color="auto" w:fill="FFFFFF"/>
        </w:rPr>
        <w:t>cited in</w:t>
      </w:r>
      <w:r w:rsidRPr="00070DF1">
        <w:rPr>
          <w:rFonts w:ascii="Arial" w:hAnsi="Arial" w:cs="Arial"/>
          <w:szCs w:val="24"/>
          <w:shd w:val="clear" w:color="auto" w:fill="FFFFFF"/>
        </w:rPr>
        <w:t xml:space="preserve"> The National Autistic Society, 2018).</w:t>
      </w:r>
    </w:p>
    <w:p w14:paraId="03918D98" w14:textId="69051D42" w:rsidR="002C11C6" w:rsidRPr="00070DF1" w:rsidRDefault="002C11C6" w:rsidP="002611E3">
      <w:pPr>
        <w:spacing w:line="360" w:lineRule="auto"/>
        <w:rPr>
          <w:rFonts w:ascii="Arial" w:hAnsi="Arial" w:cs="Arial"/>
          <w:szCs w:val="24"/>
        </w:rPr>
      </w:pPr>
      <w:r w:rsidRPr="00070DF1">
        <w:rPr>
          <w:rFonts w:ascii="Arial" w:hAnsi="Arial" w:cs="Arial"/>
          <w:szCs w:val="24"/>
        </w:rPr>
        <w:t>Therefore, it can be argued that the diagnosing of Autism is due to new technology, more knowledge, resources and services which now given to individuals with Autism unlike the support and stigma that was around it in the past.</w:t>
      </w:r>
    </w:p>
    <w:p w14:paraId="4C832CC4" w14:textId="1BA36851" w:rsidR="000E673C" w:rsidRPr="00070DF1" w:rsidRDefault="005D0012" w:rsidP="00AB1A38">
      <w:pPr>
        <w:spacing w:line="360" w:lineRule="auto"/>
        <w:rPr>
          <w:rFonts w:ascii="Arial" w:hAnsi="Arial" w:cs="Arial"/>
          <w:szCs w:val="24"/>
        </w:rPr>
      </w:pPr>
      <w:r w:rsidRPr="00070DF1">
        <w:rPr>
          <w:rFonts w:ascii="Arial" w:hAnsi="Arial" w:cs="Arial"/>
          <w:szCs w:val="24"/>
        </w:rPr>
        <w:t>The</w:t>
      </w:r>
      <w:r w:rsidR="005A1FF0" w:rsidRPr="00070DF1">
        <w:rPr>
          <w:rFonts w:ascii="Arial" w:hAnsi="Arial" w:cs="Arial"/>
          <w:szCs w:val="24"/>
        </w:rPr>
        <w:t xml:space="preserve"> </w:t>
      </w:r>
      <w:r w:rsidR="00AB1A38" w:rsidRPr="00070DF1">
        <w:rPr>
          <w:rFonts w:ascii="Arial" w:hAnsi="Arial" w:cs="Arial"/>
          <w:szCs w:val="24"/>
        </w:rPr>
        <w:t>person-centred</w:t>
      </w:r>
      <w:r w:rsidRPr="00070DF1">
        <w:rPr>
          <w:rFonts w:ascii="Arial" w:hAnsi="Arial" w:cs="Arial"/>
          <w:szCs w:val="24"/>
        </w:rPr>
        <w:t xml:space="preserve"> service the author created</w:t>
      </w:r>
      <w:r w:rsidR="00AB1A38" w:rsidRPr="00070DF1">
        <w:rPr>
          <w:rFonts w:ascii="Arial" w:hAnsi="Arial" w:cs="Arial"/>
          <w:szCs w:val="24"/>
        </w:rPr>
        <w:t xml:space="preserve"> within this piece of work</w:t>
      </w:r>
      <w:r w:rsidRPr="00070DF1">
        <w:rPr>
          <w:rFonts w:ascii="Arial" w:hAnsi="Arial" w:cs="Arial"/>
          <w:szCs w:val="24"/>
        </w:rPr>
        <w:t xml:space="preserve"> is a club for Autistic children.</w:t>
      </w:r>
      <w:r w:rsidR="005A1FF0" w:rsidRPr="00070DF1">
        <w:rPr>
          <w:rFonts w:ascii="Arial" w:hAnsi="Arial" w:cs="Arial"/>
          <w:szCs w:val="24"/>
        </w:rPr>
        <w:t xml:space="preserve"> </w:t>
      </w:r>
      <w:r w:rsidR="00AB1A38" w:rsidRPr="00070DF1">
        <w:rPr>
          <w:rFonts w:ascii="Arial" w:hAnsi="Arial" w:cs="Arial"/>
          <w:szCs w:val="24"/>
        </w:rPr>
        <w:t>The United Nations Convention on the Rights of the Child (UNCRC</w:t>
      </w:r>
      <w:r w:rsidR="00100CFC" w:rsidRPr="00070DF1">
        <w:rPr>
          <w:rFonts w:ascii="Arial" w:hAnsi="Arial" w:cs="Arial"/>
          <w:szCs w:val="24"/>
        </w:rPr>
        <w:t>, 1992</w:t>
      </w:r>
      <w:r w:rsidR="00AB1A38" w:rsidRPr="00070DF1">
        <w:rPr>
          <w:rFonts w:ascii="Arial" w:hAnsi="Arial" w:cs="Arial"/>
          <w:szCs w:val="24"/>
        </w:rPr>
        <w:t xml:space="preserve">) defines a child as ‘Everyone under the age of 18’. </w:t>
      </w:r>
      <w:r w:rsidR="00710230" w:rsidRPr="00070DF1">
        <w:rPr>
          <w:rFonts w:ascii="Arial" w:hAnsi="Arial" w:cs="Arial"/>
          <w:szCs w:val="24"/>
        </w:rPr>
        <w:t xml:space="preserve">Therefore, every child under the age of 18 with or without Autism </w:t>
      </w:r>
      <w:proofErr w:type="gramStart"/>
      <w:r w:rsidR="00710230" w:rsidRPr="00070DF1">
        <w:rPr>
          <w:rFonts w:ascii="Arial" w:hAnsi="Arial" w:cs="Arial"/>
          <w:szCs w:val="24"/>
        </w:rPr>
        <w:t>is able to</w:t>
      </w:r>
      <w:proofErr w:type="gramEnd"/>
      <w:r w:rsidR="00710230" w:rsidRPr="00070DF1">
        <w:rPr>
          <w:rFonts w:ascii="Arial" w:hAnsi="Arial" w:cs="Arial"/>
          <w:szCs w:val="24"/>
        </w:rPr>
        <w:t xml:space="preserve"> attend the weekly club</w:t>
      </w:r>
      <w:r w:rsidR="00D65F21" w:rsidRPr="00070DF1">
        <w:rPr>
          <w:rFonts w:ascii="Arial" w:hAnsi="Arial" w:cs="Arial"/>
          <w:szCs w:val="24"/>
        </w:rPr>
        <w:t xml:space="preserve"> as all are welcome however, the club shall be more catered for children aged </w:t>
      </w:r>
      <w:r w:rsidR="00373155" w:rsidRPr="00070DF1">
        <w:rPr>
          <w:rFonts w:ascii="Arial" w:hAnsi="Arial" w:cs="Arial"/>
          <w:szCs w:val="24"/>
        </w:rPr>
        <w:t xml:space="preserve">five to thirteen. </w:t>
      </w:r>
    </w:p>
    <w:p w14:paraId="636C9896" w14:textId="43EB317F" w:rsidR="00710230" w:rsidRPr="00070DF1" w:rsidRDefault="000E673C" w:rsidP="000E673C">
      <w:pPr>
        <w:spacing w:line="360" w:lineRule="auto"/>
        <w:rPr>
          <w:rFonts w:ascii="Arial" w:hAnsi="Arial" w:cs="Arial"/>
          <w:szCs w:val="24"/>
        </w:rPr>
      </w:pPr>
      <w:r w:rsidRPr="00070DF1">
        <w:rPr>
          <w:rFonts w:ascii="Arial" w:hAnsi="Arial" w:cs="Arial"/>
          <w:szCs w:val="24"/>
        </w:rPr>
        <w:t xml:space="preserve">The essay shall explain the discussed designed person-centred service, the reasoning and all aspects of it using person centred planning ideologies, examples of best practice and relevant legislation and literature.  </w:t>
      </w:r>
    </w:p>
    <w:p w14:paraId="17A2B5FC" w14:textId="16094333" w:rsidR="00A43D5B" w:rsidRPr="00070DF1" w:rsidRDefault="00C0169B" w:rsidP="000E673C">
      <w:pPr>
        <w:spacing w:line="360" w:lineRule="auto"/>
        <w:rPr>
          <w:rFonts w:ascii="Arial" w:hAnsi="Arial" w:cs="Arial"/>
          <w:szCs w:val="24"/>
        </w:rPr>
      </w:pPr>
      <w:r w:rsidRPr="00070DF1">
        <w:rPr>
          <w:rFonts w:ascii="Arial" w:hAnsi="Arial" w:cs="Arial"/>
          <w:szCs w:val="24"/>
        </w:rPr>
        <w:t xml:space="preserve">Inclusive practice </w:t>
      </w:r>
      <w:r w:rsidR="00C15C0C" w:rsidRPr="00070DF1">
        <w:rPr>
          <w:rFonts w:ascii="Arial" w:hAnsi="Arial" w:cs="Arial"/>
          <w:szCs w:val="24"/>
        </w:rPr>
        <w:t xml:space="preserve">is needed within every aspect of life for all people are different therefore they require difference. </w:t>
      </w:r>
      <w:proofErr w:type="spellStart"/>
      <w:r w:rsidR="00C15C0C" w:rsidRPr="00070DF1">
        <w:rPr>
          <w:rFonts w:ascii="Arial" w:hAnsi="Arial" w:cs="Arial"/>
          <w:szCs w:val="24"/>
        </w:rPr>
        <w:t>Holburn</w:t>
      </w:r>
      <w:proofErr w:type="spellEnd"/>
      <w:r w:rsidR="00C15C0C" w:rsidRPr="00070DF1">
        <w:rPr>
          <w:rFonts w:ascii="Arial" w:hAnsi="Arial" w:cs="Arial"/>
          <w:szCs w:val="24"/>
        </w:rPr>
        <w:t xml:space="preserve"> and </w:t>
      </w:r>
      <w:proofErr w:type="spellStart"/>
      <w:r w:rsidR="00C15C0C" w:rsidRPr="00070DF1">
        <w:rPr>
          <w:rFonts w:ascii="Arial" w:hAnsi="Arial" w:cs="Arial"/>
          <w:szCs w:val="24"/>
        </w:rPr>
        <w:t>Vietze</w:t>
      </w:r>
      <w:proofErr w:type="spellEnd"/>
      <w:r w:rsidR="00C15C0C" w:rsidRPr="00070DF1">
        <w:rPr>
          <w:rFonts w:ascii="Arial" w:hAnsi="Arial" w:cs="Arial"/>
          <w:szCs w:val="24"/>
        </w:rPr>
        <w:t xml:space="preserve"> (2002, p.24) state in support of this that ‘</w:t>
      </w:r>
      <w:r w:rsidR="00576382" w:rsidRPr="00070DF1">
        <w:rPr>
          <w:rFonts w:ascii="Arial" w:hAnsi="Arial" w:cs="Arial"/>
          <w:szCs w:val="24"/>
        </w:rPr>
        <w:t>Person- centred planning grew out of a passionate concern to support people with developmental disabilities in discovering and contributing their gifts</w:t>
      </w:r>
      <w:r w:rsidR="00C15C0C" w:rsidRPr="00070DF1">
        <w:rPr>
          <w:rFonts w:ascii="Arial" w:hAnsi="Arial" w:cs="Arial"/>
          <w:szCs w:val="24"/>
        </w:rPr>
        <w:t xml:space="preserve">.’ </w:t>
      </w:r>
      <w:r w:rsidR="00A26488" w:rsidRPr="00070DF1">
        <w:rPr>
          <w:rFonts w:ascii="Arial" w:hAnsi="Arial" w:cs="Arial"/>
          <w:szCs w:val="24"/>
        </w:rPr>
        <w:t xml:space="preserve">Thus, the service </w:t>
      </w:r>
      <w:r w:rsidR="001771AD" w:rsidRPr="00070DF1">
        <w:rPr>
          <w:rFonts w:ascii="Arial" w:hAnsi="Arial" w:cs="Arial"/>
          <w:szCs w:val="24"/>
        </w:rPr>
        <w:t>shall be run by compassionate individuals who want to help support users and lead them in the right direction to fulfil their wants and wishes.</w:t>
      </w:r>
    </w:p>
    <w:p w14:paraId="536A03DC" w14:textId="62086A66" w:rsidR="00477418" w:rsidRPr="00070DF1" w:rsidRDefault="005E092C" w:rsidP="007D4676">
      <w:pPr>
        <w:spacing w:line="360" w:lineRule="auto"/>
        <w:rPr>
          <w:rFonts w:ascii="Arial" w:hAnsi="Arial" w:cs="Arial"/>
          <w:szCs w:val="24"/>
        </w:rPr>
      </w:pPr>
      <w:r w:rsidRPr="00070DF1">
        <w:rPr>
          <w:rFonts w:ascii="Arial" w:hAnsi="Arial" w:cs="Arial"/>
          <w:szCs w:val="24"/>
        </w:rPr>
        <w:t xml:space="preserve">Sometimes an individual is unable to function to their full potential due to the dual perspective. Norton (1978 cited in Dalrymple &amp; Burke, 2005, p.13) describe the two </w:t>
      </w:r>
      <w:r w:rsidR="000154A3" w:rsidRPr="00070DF1">
        <w:rPr>
          <w:rFonts w:ascii="Arial" w:hAnsi="Arial" w:cs="Arial"/>
          <w:szCs w:val="24"/>
        </w:rPr>
        <w:t xml:space="preserve">systems as the society which the person lives in with the apparent norms and values of that society and a smaller system which is the person immediate environment therefore ‘When the two systems do not agree then difficulties arise’ </w:t>
      </w:r>
      <w:r w:rsidR="00035508">
        <w:rPr>
          <w:rFonts w:ascii="Arial" w:hAnsi="Arial" w:cs="Arial"/>
          <w:szCs w:val="24"/>
        </w:rPr>
        <w:t>(</w:t>
      </w:r>
      <w:r w:rsidR="00035508" w:rsidRPr="00070DF1">
        <w:rPr>
          <w:rFonts w:ascii="Arial" w:hAnsi="Arial" w:cs="Arial"/>
          <w:szCs w:val="24"/>
        </w:rPr>
        <w:t>Norton</w:t>
      </w:r>
      <w:r w:rsidR="00035508">
        <w:rPr>
          <w:rFonts w:ascii="Arial" w:hAnsi="Arial" w:cs="Arial"/>
          <w:szCs w:val="24"/>
        </w:rPr>
        <w:t>,</w:t>
      </w:r>
      <w:r w:rsidR="00035508" w:rsidRPr="00070DF1">
        <w:rPr>
          <w:rFonts w:ascii="Arial" w:hAnsi="Arial" w:cs="Arial"/>
          <w:szCs w:val="24"/>
        </w:rPr>
        <w:t>1978 cited in Dalrymple &amp; Burke, 2005, p.13</w:t>
      </w:r>
      <w:r w:rsidR="00035508">
        <w:rPr>
          <w:rFonts w:ascii="Arial" w:hAnsi="Arial" w:cs="Arial"/>
          <w:szCs w:val="24"/>
        </w:rPr>
        <w:t>).</w:t>
      </w:r>
    </w:p>
    <w:p w14:paraId="0AE37A35" w14:textId="77777777" w:rsidR="008E239C" w:rsidRPr="00070DF1" w:rsidRDefault="008E239C" w:rsidP="000C1782">
      <w:pPr>
        <w:spacing w:line="360" w:lineRule="auto"/>
        <w:rPr>
          <w:rFonts w:ascii="Arial" w:hAnsi="Arial" w:cs="Arial"/>
          <w:szCs w:val="24"/>
        </w:rPr>
      </w:pPr>
      <w:r w:rsidRPr="00070DF1">
        <w:rPr>
          <w:rFonts w:ascii="Arial" w:hAnsi="Arial" w:cs="Arial"/>
          <w:szCs w:val="24"/>
        </w:rPr>
        <w:t xml:space="preserve">Thompson’s 1992 model of inequalities and discrimination breaks this down even further to PCS: ‘Personal (thoughts, feelings, attitudes), Cultural (consensus, </w:t>
      </w:r>
      <w:r w:rsidRPr="00070DF1">
        <w:rPr>
          <w:rFonts w:ascii="Arial" w:hAnsi="Arial" w:cs="Arial"/>
          <w:szCs w:val="24"/>
        </w:rPr>
        <w:lastRenderedPageBreak/>
        <w:t>conformity, unwritten rules) and Structural (social divisions, oppression and discrimination are institutionalised)’ (Thompson, 2006).</w:t>
      </w:r>
    </w:p>
    <w:p w14:paraId="0681A869" w14:textId="070BE5D5" w:rsidR="00A217C9" w:rsidRPr="00070DF1" w:rsidRDefault="007D4676" w:rsidP="000C1782">
      <w:pPr>
        <w:spacing w:line="360" w:lineRule="auto"/>
        <w:rPr>
          <w:rFonts w:ascii="Arial" w:hAnsi="Arial" w:cs="Arial"/>
          <w:szCs w:val="24"/>
        </w:rPr>
      </w:pPr>
      <w:r w:rsidRPr="00070DF1">
        <w:rPr>
          <w:rFonts w:ascii="Arial" w:hAnsi="Arial" w:cs="Arial"/>
          <w:szCs w:val="24"/>
        </w:rPr>
        <w:t xml:space="preserve">This is where person centred services come in as they help individuals bridge the dual perspective so there is no clash between the two systems </w:t>
      </w:r>
      <w:r w:rsidR="00962E72" w:rsidRPr="00070DF1">
        <w:rPr>
          <w:rFonts w:ascii="Arial" w:hAnsi="Arial" w:cs="Arial"/>
          <w:szCs w:val="24"/>
        </w:rPr>
        <w:t xml:space="preserve">and an individual can flourish to their best capacity within society. </w:t>
      </w:r>
      <w:r w:rsidR="000C1782" w:rsidRPr="00070DF1">
        <w:rPr>
          <w:rFonts w:ascii="Arial" w:hAnsi="Arial" w:cs="Arial"/>
          <w:szCs w:val="24"/>
        </w:rPr>
        <w:t xml:space="preserve">Dalrymple &amp; Burke (1995) state in support of this that </w:t>
      </w:r>
    </w:p>
    <w:p w14:paraId="5C1AE5A9" w14:textId="22751131" w:rsidR="00A217C9" w:rsidRPr="00070DF1" w:rsidRDefault="000C1782" w:rsidP="00035508">
      <w:pPr>
        <w:spacing w:line="276" w:lineRule="auto"/>
        <w:ind w:left="720"/>
        <w:rPr>
          <w:rFonts w:ascii="Arial" w:hAnsi="Arial" w:cs="Arial"/>
          <w:iCs/>
          <w:szCs w:val="24"/>
          <w:lang w:val="en-US"/>
        </w:rPr>
      </w:pPr>
      <w:r w:rsidRPr="00070DF1">
        <w:rPr>
          <w:rFonts w:ascii="Arial" w:hAnsi="Arial" w:cs="Arial"/>
          <w:szCs w:val="24"/>
        </w:rPr>
        <w:t>‘</w:t>
      </w:r>
      <w:r w:rsidRPr="00070DF1">
        <w:rPr>
          <w:rFonts w:ascii="Arial" w:hAnsi="Arial" w:cs="Arial"/>
          <w:iCs/>
          <w:szCs w:val="24"/>
          <w:lang w:val="en-US"/>
        </w:rPr>
        <w:t>Anti-oppressive practice involves working with people who have needs / service users, ensuring that they are included in the development and facilitation of a user-led and user-controlled service’ (p.15).</w:t>
      </w:r>
    </w:p>
    <w:p w14:paraId="0021397B" w14:textId="19918CA4" w:rsidR="00773A37" w:rsidRPr="00070DF1" w:rsidRDefault="00773A37" w:rsidP="00773A37">
      <w:pPr>
        <w:spacing w:line="360" w:lineRule="auto"/>
        <w:rPr>
          <w:rFonts w:ascii="Arial" w:hAnsi="Arial" w:cs="Arial"/>
          <w:iCs/>
          <w:szCs w:val="24"/>
          <w:lang w:val="en-US"/>
        </w:rPr>
      </w:pPr>
      <w:r w:rsidRPr="00070DF1">
        <w:rPr>
          <w:rFonts w:ascii="Arial" w:hAnsi="Arial" w:cs="Arial"/>
          <w:iCs/>
          <w:szCs w:val="24"/>
          <w:lang w:val="en-US"/>
        </w:rPr>
        <w:t xml:space="preserve">Thus, it can be argued that the systems in place for children with autism can be improved from diagnosis to schooling. More personal-centered support should be given to those that are in a vulnerable disposition. </w:t>
      </w:r>
    </w:p>
    <w:p w14:paraId="4303B078" w14:textId="6B7496C1" w:rsidR="00A9675D" w:rsidRPr="00070DF1" w:rsidRDefault="00C61542" w:rsidP="00A9675D">
      <w:pPr>
        <w:spacing w:line="360" w:lineRule="auto"/>
        <w:rPr>
          <w:rFonts w:ascii="Arial" w:hAnsi="Arial" w:cs="Arial"/>
          <w:iCs/>
          <w:szCs w:val="24"/>
          <w:lang w:val="en-US"/>
        </w:rPr>
      </w:pPr>
      <w:r w:rsidRPr="00070DF1">
        <w:rPr>
          <w:rFonts w:ascii="Arial" w:hAnsi="Arial" w:cs="Arial"/>
          <w:iCs/>
          <w:szCs w:val="24"/>
          <w:lang w:val="en-US"/>
        </w:rPr>
        <w:t>Therefore, the service created shall c</w:t>
      </w:r>
      <w:r w:rsidR="00035508">
        <w:rPr>
          <w:rFonts w:ascii="Arial" w:hAnsi="Arial" w:cs="Arial"/>
          <w:iCs/>
          <w:szCs w:val="24"/>
          <w:lang w:val="en-US"/>
        </w:rPr>
        <w:t xml:space="preserve">onduct </w:t>
      </w:r>
      <w:r w:rsidRPr="00070DF1">
        <w:rPr>
          <w:rFonts w:ascii="Arial" w:hAnsi="Arial" w:cs="Arial"/>
          <w:iCs/>
          <w:szCs w:val="24"/>
          <w:lang w:val="en-US"/>
        </w:rPr>
        <w:t>anti-oppressive practice and be inclusive of all</w:t>
      </w:r>
      <w:r w:rsidR="00661174">
        <w:rPr>
          <w:rFonts w:ascii="Arial" w:hAnsi="Arial" w:cs="Arial"/>
          <w:iCs/>
          <w:szCs w:val="24"/>
          <w:lang w:val="en-US"/>
        </w:rPr>
        <w:t xml:space="preserve"> as Maslow’s </w:t>
      </w:r>
      <w:r w:rsidR="00914883">
        <w:rPr>
          <w:rFonts w:ascii="Arial" w:hAnsi="Arial" w:cs="Arial"/>
          <w:iCs/>
          <w:szCs w:val="24"/>
          <w:lang w:val="en-US"/>
        </w:rPr>
        <w:t>Hierarchy</w:t>
      </w:r>
      <w:r w:rsidR="00661174">
        <w:rPr>
          <w:rFonts w:ascii="Arial" w:hAnsi="Arial" w:cs="Arial"/>
          <w:iCs/>
          <w:szCs w:val="24"/>
          <w:lang w:val="en-US"/>
        </w:rPr>
        <w:t xml:space="preserve"> of Needs theory (1943</w:t>
      </w:r>
      <w:r w:rsidR="00914883">
        <w:rPr>
          <w:rFonts w:ascii="Arial" w:hAnsi="Arial" w:cs="Arial"/>
          <w:iCs/>
          <w:szCs w:val="24"/>
          <w:lang w:val="en-US"/>
        </w:rPr>
        <w:t xml:space="preserve"> </w:t>
      </w:r>
      <w:r w:rsidR="00914883" w:rsidRPr="00914883">
        <w:rPr>
          <w:rFonts w:ascii="Arial" w:hAnsi="Arial" w:cs="Arial"/>
          <w:i/>
          <w:iCs/>
          <w:szCs w:val="24"/>
          <w:lang w:val="en-US"/>
        </w:rPr>
        <w:t>cited in</w:t>
      </w:r>
      <w:r w:rsidR="00914883">
        <w:rPr>
          <w:rFonts w:ascii="Arial" w:hAnsi="Arial" w:cs="Arial"/>
          <w:iCs/>
          <w:szCs w:val="24"/>
          <w:lang w:val="en-US"/>
        </w:rPr>
        <w:t xml:space="preserve"> Research History, 2012</w:t>
      </w:r>
      <w:r w:rsidR="00661174">
        <w:rPr>
          <w:rFonts w:ascii="Arial" w:hAnsi="Arial" w:cs="Arial"/>
          <w:iCs/>
          <w:szCs w:val="24"/>
          <w:lang w:val="en-US"/>
        </w:rPr>
        <w:t>) st</w:t>
      </w:r>
      <w:r w:rsidR="00914883">
        <w:rPr>
          <w:rFonts w:ascii="Arial" w:hAnsi="Arial" w:cs="Arial"/>
          <w:iCs/>
          <w:szCs w:val="24"/>
          <w:lang w:val="en-US"/>
        </w:rPr>
        <w:t xml:space="preserve">ates that human beings need safety and security, love and belonging, self-esteem and self-actualization which shall all be achievable from the service. </w:t>
      </w:r>
      <w:r w:rsidRPr="00070DF1">
        <w:rPr>
          <w:rFonts w:ascii="Arial" w:hAnsi="Arial" w:cs="Arial"/>
          <w:iCs/>
          <w:szCs w:val="24"/>
          <w:lang w:val="en-US"/>
        </w:rPr>
        <w:t>Users will have self-advocacy as they will be in control of what they want to do and what they want to talk about unlike in the past where ‘Choices were offered to service users based on what was available and what was deemed appropriate’ (Mercer, 2003)</w:t>
      </w:r>
      <w:r w:rsidR="00A9675D" w:rsidRPr="00070DF1">
        <w:rPr>
          <w:rFonts w:ascii="Arial" w:hAnsi="Arial" w:cs="Arial"/>
          <w:iCs/>
          <w:szCs w:val="24"/>
          <w:lang w:val="en-US"/>
        </w:rPr>
        <w:t>.</w:t>
      </w:r>
      <w:r w:rsidR="00576382" w:rsidRPr="00070DF1">
        <w:rPr>
          <w:rFonts w:ascii="Arial" w:hAnsi="Arial" w:cs="Arial"/>
          <w:iCs/>
          <w:szCs w:val="24"/>
          <w:lang w:val="en-US"/>
        </w:rPr>
        <w:t xml:space="preserve"> </w:t>
      </w:r>
    </w:p>
    <w:p w14:paraId="6C19FB73" w14:textId="75F2D937" w:rsidR="00A9675D" w:rsidRPr="00070DF1" w:rsidRDefault="00A9675D" w:rsidP="00A9675D">
      <w:pPr>
        <w:spacing w:line="360" w:lineRule="auto"/>
        <w:rPr>
          <w:rFonts w:ascii="Arial" w:hAnsi="Arial" w:cs="Arial"/>
          <w:iCs/>
          <w:szCs w:val="24"/>
          <w:lang w:val="en-US"/>
        </w:rPr>
      </w:pPr>
      <w:r w:rsidRPr="00070DF1">
        <w:rPr>
          <w:rFonts w:ascii="Arial" w:hAnsi="Arial" w:cs="Arial"/>
          <w:iCs/>
          <w:szCs w:val="24"/>
          <w:lang w:val="en-US"/>
        </w:rPr>
        <w:t xml:space="preserve">The designed service shall uphold the values of person centered planning which is: a community presence, choice and control for the user, competence, respect for the user </w:t>
      </w:r>
      <w:proofErr w:type="gramStart"/>
      <w:r w:rsidRPr="00070DF1">
        <w:rPr>
          <w:rFonts w:ascii="Arial" w:hAnsi="Arial" w:cs="Arial"/>
          <w:iCs/>
          <w:szCs w:val="24"/>
          <w:lang w:val="en-US"/>
        </w:rPr>
        <w:t>and also</w:t>
      </w:r>
      <w:proofErr w:type="gramEnd"/>
      <w:r w:rsidRPr="00070DF1">
        <w:rPr>
          <w:rFonts w:ascii="Arial" w:hAnsi="Arial" w:cs="Arial"/>
          <w:iCs/>
          <w:szCs w:val="24"/>
          <w:lang w:val="en-US"/>
        </w:rPr>
        <w:t xml:space="preserve"> relationships between the service, the user and the users’ family. (Mercer, 2003).</w:t>
      </w:r>
      <w:r w:rsidR="001771AD" w:rsidRPr="00070DF1">
        <w:rPr>
          <w:rFonts w:ascii="Arial" w:hAnsi="Arial" w:cs="Arial"/>
          <w:iCs/>
          <w:szCs w:val="24"/>
          <w:lang w:val="en-US"/>
        </w:rPr>
        <w:t xml:space="preserve"> For example,</w:t>
      </w:r>
      <w:r w:rsidR="008D4F51" w:rsidRPr="00070DF1">
        <w:rPr>
          <w:rFonts w:ascii="Arial" w:hAnsi="Arial" w:cs="Arial"/>
          <w:iCs/>
          <w:szCs w:val="24"/>
          <w:lang w:val="en-US"/>
        </w:rPr>
        <w:t xml:space="preserve"> within the designed service users shall</w:t>
      </w:r>
      <w:r w:rsidR="001771AD" w:rsidRPr="00070DF1">
        <w:rPr>
          <w:rFonts w:ascii="Arial" w:hAnsi="Arial" w:cs="Arial"/>
          <w:iCs/>
          <w:szCs w:val="24"/>
          <w:lang w:val="en-US"/>
        </w:rPr>
        <w:t xml:space="preserve"> </w:t>
      </w:r>
      <w:r w:rsidR="008F649F" w:rsidRPr="00070DF1">
        <w:rPr>
          <w:rFonts w:ascii="Arial" w:hAnsi="Arial" w:cs="Arial"/>
          <w:iCs/>
          <w:szCs w:val="24"/>
          <w:lang w:val="en-US"/>
        </w:rPr>
        <w:t>be</w:t>
      </w:r>
      <w:r w:rsidR="008D4F51" w:rsidRPr="00070DF1">
        <w:rPr>
          <w:rFonts w:ascii="Arial" w:hAnsi="Arial" w:cs="Arial"/>
          <w:iCs/>
          <w:szCs w:val="24"/>
          <w:lang w:val="en-US"/>
        </w:rPr>
        <w:t xml:space="preserve"> </w:t>
      </w:r>
      <w:r w:rsidR="008F649F" w:rsidRPr="00070DF1">
        <w:rPr>
          <w:rFonts w:ascii="Arial" w:hAnsi="Arial" w:cs="Arial"/>
          <w:iCs/>
          <w:szCs w:val="24"/>
          <w:lang w:val="en-US"/>
        </w:rPr>
        <w:t>actively involved in the community through trips</w:t>
      </w:r>
      <w:r w:rsidR="008D4F51" w:rsidRPr="00070DF1">
        <w:rPr>
          <w:rFonts w:ascii="Arial" w:hAnsi="Arial" w:cs="Arial"/>
          <w:iCs/>
          <w:szCs w:val="24"/>
          <w:lang w:val="en-US"/>
        </w:rPr>
        <w:t xml:space="preserve">, they shall have a choice of a variety of activities and control on what to do, with providers building trust through time and meetings therefore being able to support all involved professionally. </w:t>
      </w:r>
    </w:p>
    <w:p w14:paraId="3BD9172E" w14:textId="4D2407CC" w:rsidR="00184915" w:rsidRPr="00070DF1" w:rsidRDefault="00573A6A" w:rsidP="001D6F4A">
      <w:pPr>
        <w:spacing w:line="360" w:lineRule="auto"/>
        <w:rPr>
          <w:rFonts w:ascii="Arial" w:hAnsi="Arial" w:cs="Arial"/>
          <w:iCs/>
          <w:szCs w:val="24"/>
        </w:rPr>
      </w:pPr>
      <w:r w:rsidRPr="00070DF1">
        <w:rPr>
          <w:rFonts w:ascii="Arial" w:hAnsi="Arial" w:cs="Arial"/>
          <w:iCs/>
          <w:szCs w:val="24"/>
          <w:lang w:val="en-US"/>
        </w:rPr>
        <w:t xml:space="preserve">Person centered </w:t>
      </w:r>
      <w:r w:rsidR="001D6F4A" w:rsidRPr="00070DF1">
        <w:rPr>
          <w:rFonts w:ascii="Arial" w:hAnsi="Arial" w:cs="Arial"/>
          <w:iCs/>
          <w:szCs w:val="24"/>
          <w:lang w:val="en-US"/>
        </w:rPr>
        <w:t xml:space="preserve">planning has a variety of aims it attempts to fulfill for users. Kincaid (1996 cited in </w:t>
      </w:r>
      <w:proofErr w:type="spellStart"/>
      <w:r w:rsidR="001D6F4A" w:rsidRPr="00070DF1">
        <w:rPr>
          <w:rFonts w:ascii="Arial" w:hAnsi="Arial" w:cs="Arial"/>
          <w:iCs/>
          <w:szCs w:val="24"/>
          <w:lang w:val="en-US"/>
        </w:rPr>
        <w:t>Holburn</w:t>
      </w:r>
      <w:proofErr w:type="spellEnd"/>
      <w:r w:rsidR="001D6F4A" w:rsidRPr="00070DF1">
        <w:rPr>
          <w:rFonts w:ascii="Arial" w:hAnsi="Arial" w:cs="Arial"/>
          <w:iCs/>
          <w:szCs w:val="24"/>
          <w:lang w:val="en-US"/>
        </w:rPr>
        <w:t xml:space="preserve"> &amp; </w:t>
      </w:r>
      <w:proofErr w:type="spellStart"/>
      <w:r w:rsidR="001D6F4A" w:rsidRPr="00070DF1">
        <w:rPr>
          <w:rFonts w:ascii="Arial" w:hAnsi="Arial" w:cs="Arial"/>
          <w:iCs/>
          <w:szCs w:val="24"/>
          <w:lang w:val="en-US"/>
        </w:rPr>
        <w:t>Vietze</w:t>
      </w:r>
      <w:proofErr w:type="spellEnd"/>
      <w:r w:rsidR="001D6F4A" w:rsidRPr="00070DF1">
        <w:rPr>
          <w:rFonts w:ascii="Arial" w:hAnsi="Arial" w:cs="Arial"/>
          <w:iCs/>
          <w:szCs w:val="24"/>
          <w:lang w:val="en-US"/>
        </w:rPr>
        <w:t xml:space="preserve">, 2002 p. 33) described how users should be a part of and participate in community life, gain and maintain satisfying relationships, express preferences and make choices in everyday life, </w:t>
      </w:r>
      <w:r w:rsidR="001D6F4A" w:rsidRPr="00070DF1">
        <w:rPr>
          <w:rFonts w:ascii="Arial" w:hAnsi="Arial" w:cs="Arial"/>
          <w:iCs/>
          <w:szCs w:val="24"/>
        </w:rPr>
        <w:t>have opportunities to fulfil respected roles and to live with dignity</w:t>
      </w:r>
      <w:r w:rsidR="001D6F4A" w:rsidRPr="00070DF1">
        <w:rPr>
          <w:rFonts w:ascii="Arial" w:hAnsi="Arial" w:cs="Arial"/>
          <w:szCs w:val="24"/>
        </w:rPr>
        <w:t xml:space="preserve"> and to </w:t>
      </w:r>
      <w:r w:rsidR="001D6F4A" w:rsidRPr="00070DF1">
        <w:rPr>
          <w:rFonts w:ascii="Arial" w:hAnsi="Arial" w:cs="Arial"/>
          <w:iCs/>
          <w:szCs w:val="24"/>
        </w:rPr>
        <w:t>continue to develop personal competencies.</w:t>
      </w:r>
      <w:r w:rsidR="003C445F" w:rsidRPr="00070DF1">
        <w:rPr>
          <w:rFonts w:ascii="Arial" w:hAnsi="Arial" w:cs="Arial"/>
          <w:iCs/>
          <w:szCs w:val="24"/>
        </w:rPr>
        <w:t xml:space="preserve"> The </w:t>
      </w:r>
      <w:r w:rsidR="00184915" w:rsidRPr="00070DF1">
        <w:rPr>
          <w:rFonts w:ascii="Arial" w:hAnsi="Arial" w:cs="Arial"/>
          <w:iCs/>
          <w:szCs w:val="24"/>
        </w:rPr>
        <w:t>Guardian (2009) states in support of this that</w:t>
      </w:r>
    </w:p>
    <w:p w14:paraId="5C2A697A" w14:textId="5CF01443" w:rsidR="001D6F4A" w:rsidRPr="00070DF1" w:rsidRDefault="00184915" w:rsidP="00035508">
      <w:pPr>
        <w:spacing w:line="276" w:lineRule="auto"/>
        <w:ind w:left="720"/>
        <w:rPr>
          <w:rFonts w:ascii="Arial" w:hAnsi="Arial" w:cs="Arial"/>
          <w:szCs w:val="24"/>
        </w:rPr>
      </w:pPr>
      <w:r w:rsidRPr="00070DF1">
        <w:rPr>
          <w:rFonts w:ascii="Arial" w:hAnsi="Arial" w:cs="Arial"/>
          <w:iCs/>
          <w:szCs w:val="24"/>
        </w:rPr>
        <w:lastRenderedPageBreak/>
        <w:t>‘</w:t>
      </w:r>
      <w:r w:rsidRPr="00070DF1">
        <w:rPr>
          <w:rFonts w:ascii="Arial" w:hAnsi="Arial" w:cs="Arial"/>
          <w:szCs w:val="24"/>
          <w:shd w:val="clear" w:color="auto" w:fill="FFFFFF"/>
        </w:rPr>
        <w:t xml:space="preserve">People with Asperger's syndrome often find it harder to read the signals many of us taken for granted, such as facial expressions, tone of voice and body language, which can lead to anxiety and confusion. Sensory difficulties are also common and children with Asperger's syndrome can be particularly sensitive to bright lights, overpowering smells or the feel of </w:t>
      </w:r>
      <w:proofErr w:type="gramStart"/>
      <w:r w:rsidRPr="00070DF1">
        <w:rPr>
          <w:rFonts w:ascii="Arial" w:hAnsi="Arial" w:cs="Arial"/>
          <w:szCs w:val="24"/>
          <w:shd w:val="clear" w:color="auto" w:fill="FFFFFF"/>
        </w:rPr>
        <w:t>particular materials’</w:t>
      </w:r>
      <w:proofErr w:type="gramEnd"/>
      <w:r w:rsidRPr="00070DF1">
        <w:rPr>
          <w:rFonts w:ascii="Arial" w:hAnsi="Arial" w:cs="Arial"/>
          <w:szCs w:val="24"/>
          <w:shd w:val="clear" w:color="auto" w:fill="FFFFFF"/>
        </w:rPr>
        <w:t xml:space="preserve"> (The Guardian, 2009).</w:t>
      </w:r>
    </w:p>
    <w:p w14:paraId="4561B3F3" w14:textId="336FC6D3" w:rsidR="001D6F4A" w:rsidRPr="00070DF1" w:rsidRDefault="001D6F4A" w:rsidP="003A7081">
      <w:pPr>
        <w:spacing w:line="360" w:lineRule="auto"/>
        <w:rPr>
          <w:rFonts w:ascii="Arial" w:hAnsi="Arial" w:cs="Arial"/>
          <w:iCs/>
          <w:szCs w:val="24"/>
          <w:lang w:val="en-US"/>
        </w:rPr>
      </w:pPr>
      <w:r w:rsidRPr="00070DF1">
        <w:rPr>
          <w:rFonts w:ascii="Arial" w:hAnsi="Arial" w:cs="Arial"/>
          <w:iCs/>
          <w:szCs w:val="24"/>
          <w:lang w:val="en-US"/>
        </w:rPr>
        <w:t>The service will fulfill these aims for users will be gaining relationships with other users and will participate in community life through monthly trips to places of interest with other users therefore expressing their prefe</w:t>
      </w:r>
      <w:r w:rsidR="00264CCF" w:rsidRPr="00070DF1">
        <w:rPr>
          <w:rFonts w:ascii="Arial" w:hAnsi="Arial" w:cs="Arial"/>
          <w:iCs/>
          <w:szCs w:val="24"/>
          <w:lang w:val="en-US"/>
        </w:rPr>
        <w:t>r</w:t>
      </w:r>
      <w:r w:rsidRPr="00070DF1">
        <w:rPr>
          <w:rFonts w:ascii="Arial" w:hAnsi="Arial" w:cs="Arial"/>
          <w:iCs/>
          <w:szCs w:val="24"/>
          <w:lang w:val="en-US"/>
        </w:rPr>
        <w:t xml:space="preserve">ences. </w:t>
      </w:r>
    </w:p>
    <w:p w14:paraId="1CF88C39" w14:textId="0DA0B19B" w:rsidR="00661174" w:rsidRDefault="003A7081" w:rsidP="009C25BF">
      <w:pPr>
        <w:spacing w:line="360" w:lineRule="auto"/>
        <w:rPr>
          <w:rFonts w:ascii="Arial" w:hAnsi="Arial" w:cs="Arial"/>
          <w:iCs/>
          <w:szCs w:val="24"/>
          <w:lang w:val="en-US"/>
        </w:rPr>
      </w:pPr>
      <w:r w:rsidRPr="00070DF1">
        <w:rPr>
          <w:rFonts w:ascii="Arial" w:hAnsi="Arial" w:cs="Arial"/>
          <w:iCs/>
          <w:szCs w:val="24"/>
          <w:lang w:val="en-US"/>
        </w:rPr>
        <w:t xml:space="preserve">Within the service the approach that will be offered to users </w:t>
      </w:r>
      <w:r w:rsidR="00DA778D" w:rsidRPr="00070DF1">
        <w:rPr>
          <w:rFonts w:ascii="Arial" w:hAnsi="Arial" w:cs="Arial"/>
          <w:iCs/>
          <w:szCs w:val="24"/>
          <w:lang w:val="en-US"/>
        </w:rPr>
        <w:t>through various stages in their life</w:t>
      </w:r>
      <w:r w:rsidR="00945677" w:rsidRPr="00070DF1">
        <w:rPr>
          <w:rFonts w:ascii="Arial" w:hAnsi="Arial" w:cs="Arial"/>
          <w:iCs/>
          <w:szCs w:val="24"/>
          <w:lang w:val="en-US"/>
        </w:rPr>
        <w:t xml:space="preserve">, for example, as they transition through different key stages of schooling, </w:t>
      </w:r>
      <w:r w:rsidRPr="00070DF1">
        <w:rPr>
          <w:rFonts w:ascii="Arial" w:hAnsi="Arial" w:cs="Arial"/>
          <w:iCs/>
          <w:szCs w:val="24"/>
          <w:lang w:val="en-US"/>
        </w:rPr>
        <w:t xml:space="preserve">is </w:t>
      </w:r>
      <w:r w:rsidR="00945677" w:rsidRPr="00070DF1">
        <w:rPr>
          <w:rFonts w:ascii="Arial" w:hAnsi="Arial" w:cs="Arial"/>
          <w:iCs/>
          <w:szCs w:val="24"/>
          <w:lang w:val="en-US"/>
        </w:rPr>
        <w:t>Personal Futures Planning</w:t>
      </w:r>
      <w:r w:rsidR="00B67A8D">
        <w:rPr>
          <w:rFonts w:ascii="Arial" w:hAnsi="Arial" w:cs="Arial"/>
          <w:iCs/>
          <w:szCs w:val="24"/>
          <w:lang w:val="en-US"/>
        </w:rPr>
        <w:t xml:space="preserve"> (Mount, 1987</w:t>
      </w:r>
      <w:r w:rsidR="00661174">
        <w:rPr>
          <w:rFonts w:ascii="Arial" w:hAnsi="Arial" w:cs="Arial"/>
          <w:iCs/>
          <w:szCs w:val="24"/>
          <w:lang w:val="en-US"/>
        </w:rPr>
        <w:t xml:space="preserve"> cited in </w:t>
      </w:r>
      <w:proofErr w:type="spellStart"/>
      <w:r w:rsidR="00661174">
        <w:rPr>
          <w:rFonts w:ascii="Arial" w:hAnsi="Arial" w:cs="Arial"/>
          <w:iCs/>
          <w:szCs w:val="24"/>
          <w:lang w:val="en-US"/>
        </w:rPr>
        <w:t>Holburn</w:t>
      </w:r>
      <w:proofErr w:type="spellEnd"/>
      <w:r w:rsidR="00661174">
        <w:rPr>
          <w:rFonts w:ascii="Arial" w:hAnsi="Arial" w:cs="Arial"/>
          <w:iCs/>
          <w:szCs w:val="24"/>
          <w:lang w:val="en-US"/>
        </w:rPr>
        <w:t xml:space="preserve"> and </w:t>
      </w:r>
      <w:proofErr w:type="spellStart"/>
      <w:r w:rsidR="00661174">
        <w:rPr>
          <w:rFonts w:ascii="Arial" w:hAnsi="Arial" w:cs="Arial"/>
          <w:iCs/>
          <w:szCs w:val="24"/>
          <w:lang w:val="en-US"/>
        </w:rPr>
        <w:t>Vietze</w:t>
      </w:r>
      <w:proofErr w:type="spellEnd"/>
      <w:r w:rsidR="00661174">
        <w:rPr>
          <w:rFonts w:ascii="Arial" w:hAnsi="Arial" w:cs="Arial"/>
          <w:iCs/>
          <w:szCs w:val="24"/>
          <w:lang w:val="en-US"/>
        </w:rPr>
        <w:t>, 2002</w:t>
      </w:r>
      <w:r w:rsidR="00B67A8D">
        <w:rPr>
          <w:rFonts w:ascii="Arial" w:hAnsi="Arial" w:cs="Arial"/>
          <w:iCs/>
          <w:szCs w:val="24"/>
          <w:lang w:val="en-US"/>
        </w:rPr>
        <w:t>)</w:t>
      </w:r>
      <w:r w:rsidR="00945677" w:rsidRPr="00070DF1">
        <w:rPr>
          <w:rFonts w:ascii="Arial" w:hAnsi="Arial" w:cs="Arial"/>
          <w:iCs/>
          <w:szCs w:val="24"/>
          <w:lang w:val="en-US"/>
        </w:rPr>
        <w:t>.</w:t>
      </w:r>
      <w:r w:rsidR="00B67A8D">
        <w:rPr>
          <w:rFonts w:ascii="Arial" w:hAnsi="Arial" w:cs="Arial"/>
          <w:iCs/>
          <w:szCs w:val="24"/>
          <w:lang w:val="en-US"/>
        </w:rPr>
        <w:t xml:space="preserve"> Personal Futures Planning is described as the following </w:t>
      </w:r>
    </w:p>
    <w:p w14:paraId="6BF58D17" w14:textId="23C16B50" w:rsidR="00661174" w:rsidRDefault="00661174" w:rsidP="00035508">
      <w:pPr>
        <w:spacing w:line="276" w:lineRule="auto"/>
        <w:ind w:left="720"/>
        <w:rPr>
          <w:rFonts w:ascii="Arial" w:hAnsi="Arial" w:cs="Arial"/>
          <w:iCs/>
          <w:szCs w:val="24"/>
          <w:lang w:val="en-US"/>
        </w:rPr>
      </w:pPr>
      <w:r>
        <w:rPr>
          <w:rFonts w:ascii="Arial" w:hAnsi="Arial" w:cs="Arial"/>
          <w:iCs/>
          <w:szCs w:val="24"/>
          <w:lang w:val="en-US"/>
        </w:rPr>
        <w:t>‘the team identifies an appropriate time frame for achieving a futures plan that specifically addresses themes and issues in five areas (home, work or school, community, choices and preferences, and in relationships).’ (</w:t>
      </w:r>
      <w:proofErr w:type="spellStart"/>
      <w:r>
        <w:rPr>
          <w:rFonts w:ascii="Arial" w:hAnsi="Arial" w:cs="Arial"/>
          <w:iCs/>
          <w:szCs w:val="24"/>
          <w:lang w:val="en-US"/>
        </w:rPr>
        <w:t>Holburn</w:t>
      </w:r>
      <w:proofErr w:type="spellEnd"/>
      <w:r>
        <w:rPr>
          <w:rFonts w:ascii="Arial" w:hAnsi="Arial" w:cs="Arial"/>
          <w:iCs/>
          <w:szCs w:val="24"/>
          <w:lang w:val="en-US"/>
        </w:rPr>
        <w:t xml:space="preserve"> and </w:t>
      </w:r>
      <w:proofErr w:type="spellStart"/>
      <w:r>
        <w:rPr>
          <w:rFonts w:ascii="Arial" w:hAnsi="Arial" w:cs="Arial"/>
          <w:iCs/>
          <w:szCs w:val="24"/>
          <w:lang w:val="en-US"/>
        </w:rPr>
        <w:t>Vietze</w:t>
      </w:r>
      <w:proofErr w:type="spellEnd"/>
      <w:r>
        <w:rPr>
          <w:rFonts w:ascii="Arial" w:hAnsi="Arial" w:cs="Arial"/>
          <w:iCs/>
          <w:szCs w:val="24"/>
          <w:lang w:val="en-US"/>
        </w:rPr>
        <w:t>, 2002 pg31).</w:t>
      </w:r>
    </w:p>
    <w:p w14:paraId="596EF56C" w14:textId="0FC3F75E" w:rsidR="00946F1A" w:rsidRPr="00070DF1" w:rsidRDefault="00945677" w:rsidP="009C25BF">
      <w:pPr>
        <w:spacing w:line="360" w:lineRule="auto"/>
        <w:rPr>
          <w:rFonts w:ascii="Arial" w:hAnsi="Arial" w:cs="Arial"/>
          <w:iCs/>
          <w:szCs w:val="24"/>
          <w:lang w:val="en-US"/>
        </w:rPr>
      </w:pPr>
      <w:r w:rsidRPr="00070DF1">
        <w:rPr>
          <w:rFonts w:ascii="Arial" w:hAnsi="Arial" w:cs="Arial"/>
          <w:iCs/>
          <w:szCs w:val="24"/>
          <w:lang w:val="en-US"/>
        </w:rPr>
        <w:t xml:space="preserve"> Transitioning from primary school to comprehensive, choosing what GCSE’s to take and what skills are needed for future goals are important and overwhelming for young individuals. </w:t>
      </w:r>
      <w:r w:rsidR="00946F1A" w:rsidRPr="00070DF1">
        <w:rPr>
          <w:rFonts w:ascii="Arial" w:hAnsi="Arial" w:cs="Arial"/>
          <w:iCs/>
          <w:szCs w:val="24"/>
          <w:lang w:val="en-US"/>
        </w:rPr>
        <w:t xml:space="preserve">This is </w:t>
      </w:r>
      <w:proofErr w:type="gramStart"/>
      <w:r w:rsidR="00946F1A" w:rsidRPr="00070DF1">
        <w:rPr>
          <w:rFonts w:ascii="Arial" w:hAnsi="Arial" w:cs="Arial"/>
          <w:iCs/>
          <w:szCs w:val="24"/>
          <w:lang w:val="en-US"/>
        </w:rPr>
        <w:t>similar to</w:t>
      </w:r>
      <w:proofErr w:type="gramEnd"/>
      <w:r w:rsidR="00946F1A" w:rsidRPr="00070DF1">
        <w:rPr>
          <w:rFonts w:ascii="Arial" w:hAnsi="Arial" w:cs="Arial"/>
          <w:iCs/>
          <w:szCs w:val="24"/>
          <w:lang w:val="en-US"/>
        </w:rPr>
        <w:t xml:space="preserve"> </w:t>
      </w:r>
      <w:r w:rsidR="00B53568" w:rsidRPr="00070DF1">
        <w:rPr>
          <w:rFonts w:ascii="Arial" w:hAnsi="Arial" w:cs="Arial"/>
          <w:iCs/>
          <w:szCs w:val="24"/>
          <w:lang w:val="en-US"/>
        </w:rPr>
        <w:t>the Special Educational Needs Code of Practice (Department for Education, 2001) which describes transition periods as the following</w:t>
      </w:r>
    </w:p>
    <w:p w14:paraId="0C9B41A5" w14:textId="3E08F086" w:rsidR="00B53568" w:rsidRPr="00070DF1" w:rsidRDefault="00B53568" w:rsidP="00035508">
      <w:pPr>
        <w:spacing w:line="276" w:lineRule="auto"/>
        <w:ind w:left="720"/>
        <w:rPr>
          <w:rFonts w:ascii="Arial" w:hAnsi="Arial" w:cs="Arial"/>
          <w:szCs w:val="24"/>
        </w:rPr>
      </w:pPr>
      <w:r w:rsidRPr="00070DF1">
        <w:rPr>
          <w:rFonts w:ascii="Arial" w:hAnsi="Arial" w:cs="Arial"/>
          <w:szCs w:val="24"/>
        </w:rPr>
        <w:t>‘</w:t>
      </w:r>
      <w:r w:rsidR="00946F1A" w:rsidRPr="00070DF1">
        <w:rPr>
          <w:rFonts w:ascii="Arial" w:hAnsi="Arial" w:cs="Arial"/>
          <w:szCs w:val="24"/>
        </w:rPr>
        <w:t>Year 9 review meetings are the start of a process for longer-term decision-making. Vocational guidance provided by the school or the PA should include information on key stage 4 and post-16 options and take fully into account the wishes and feelings of the young person concerned</w:t>
      </w:r>
      <w:r w:rsidRPr="00070DF1">
        <w:rPr>
          <w:rFonts w:ascii="Arial" w:hAnsi="Arial" w:cs="Arial"/>
          <w:szCs w:val="24"/>
        </w:rPr>
        <w:t>’ (Department for Education, 2001. pg131).</w:t>
      </w:r>
    </w:p>
    <w:p w14:paraId="0BAAA106" w14:textId="79FC0155" w:rsidR="009C25BF" w:rsidRPr="00070DF1" w:rsidRDefault="00945677" w:rsidP="009C25BF">
      <w:pPr>
        <w:spacing w:line="360" w:lineRule="auto"/>
        <w:rPr>
          <w:rFonts w:ascii="Arial" w:hAnsi="Arial" w:cs="Arial"/>
          <w:iCs/>
          <w:szCs w:val="24"/>
          <w:lang w:val="en-US"/>
        </w:rPr>
      </w:pPr>
      <w:r w:rsidRPr="00070DF1">
        <w:rPr>
          <w:rFonts w:ascii="Arial" w:hAnsi="Arial" w:cs="Arial"/>
          <w:iCs/>
          <w:szCs w:val="24"/>
          <w:lang w:val="en-US"/>
        </w:rPr>
        <w:t xml:space="preserve">Therefore, talking about where they are and how they </w:t>
      </w:r>
      <w:proofErr w:type="gramStart"/>
      <w:r w:rsidRPr="00070DF1">
        <w:rPr>
          <w:rFonts w:ascii="Arial" w:hAnsi="Arial" w:cs="Arial"/>
          <w:iCs/>
          <w:szCs w:val="24"/>
          <w:lang w:val="en-US"/>
        </w:rPr>
        <w:t>are able to</w:t>
      </w:r>
      <w:proofErr w:type="gramEnd"/>
      <w:r w:rsidRPr="00070DF1">
        <w:rPr>
          <w:rFonts w:ascii="Arial" w:hAnsi="Arial" w:cs="Arial"/>
          <w:iCs/>
          <w:szCs w:val="24"/>
          <w:lang w:val="en-US"/>
        </w:rPr>
        <w:t xml:space="preserve"> get where they want to go </w:t>
      </w:r>
      <w:r w:rsidR="00B01B10" w:rsidRPr="00070DF1">
        <w:rPr>
          <w:rFonts w:ascii="Arial" w:hAnsi="Arial" w:cs="Arial"/>
          <w:iCs/>
          <w:szCs w:val="24"/>
          <w:lang w:val="en-US"/>
        </w:rPr>
        <w:t xml:space="preserve">using the community resources around them </w:t>
      </w:r>
      <w:r w:rsidRPr="00070DF1">
        <w:rPr>
          <w:rFonts w:ascii="Arial" w:hAnsi="Arial" w:cs="Arial"/>
          <w:iCs/>
          <w:szCs w:val="24"/>
          <w:lang w:val="en-US"/>
        </w:rPr>
        <w:t>makes the processes clearer and less daunting for them whilst helping them gain more confidence</w:t>
      </w:r>
      <w:r w:rsidR="00DE2795" w:rsidRPr="00070DF1">
        <w:rPr>
          <w:rFonts w:ascii="Arial" w:hAnsi="Arial" w:cs="Arial"/>
          <w:iCs/>
          <w:szCs w:val="24"/>
          <w:lang w:val="en-US"/>
        </w:rPr>
        <w:t xml:space="preserve"> around the subjects that they find daunting. </w:t>
      </w:r>
      <w:r w:rsidR="00B01B10" w:rsidRPr="00070DF1">
        <w:rPr>
          <w:rFonts w:ascii="Arial" w:hAnsi="Arial" w:cs="Arial"/>
          <w:iCs/>
          <w:szCs w:val="24"/>
          <w:lang w:val="en-US"/>
        </w:rPr>
        <w:t xml:space="preserve">However, </w:t>
      </w:r>
      <w:proofErr w:type="spellStart"/>
      <w:r w:rsidR="00B01B10" w:rsidRPr="00070DF1">
        <w:rPr>
          <w:rFonts w:ascii="Arial" w:hAnsi="Arial" w:cs="Arial"/>
          <w:iCs/>
          <w:szCs w:val="24"/>
          <w:lang w:val="en-US"/>
        </w:rPr>
        <w:t>Holburn</w:t>
      </w:r>
      <w:proofErr w:type="spellEnd"/>
      <w:r w:rsidR="00B01B10" w:rsidRPr="00070DF1">
        <w:rPr>
          <w:rFonts w:ascii="Arial" w:hAnsi="Arial" w:cs="Arial"/>
          <w:iCs/>
          <w:szCs w:val="24"/>
          <w:lang w:val="en-US"/>
        </w:rPr>
        <w:t xml:space="preserve"> and </w:t>
      </w:r>
      <w:proofErr w:type="spellStart"/>
      <w:r w:rsidR="00B01B10" w:rsidRPr="00070DF1">
        <w:rPr>
          <w:rFonts w:ascii="Arial" w:hAnsi="Arial" w:cs="Arial"/>
          <w:iCs/>
          <w:szCs w:val="24"/>
          <w:lang w:val="en-US"/>
        </w:rPr>
        <w:t>Vietze</w:t>
      </w:r>
      <w:proofErr w:type="spellEnd"/>
      <w:r w:rsidR="00B01B10" w:rsidRPr="00070DF1">
        <w:rPr>
          <w:rFonts w:ascii="Arial" w:hAnsi="Arial" w:cs="Arial"/>
          <w:iCs/>
          <w:szCs w:val="24"/>
          <w:lang w:val="en-US"/>
        </w:rPr>
        <w:t xml:space="preserve"> (2002) describe that </w:t>
      </w:r>
      <w:r w:rsidR="002F16BE" w:rsidRPr="00070DF1">
        <w:rPr>
          <w:rFonts w:ascii="Arial" w:hAnsi="Arial" w:cs="Arial"/>
          <w:iCs/>
          <w:szCs w:val="24"/>
          <w:lang w:val="en-US"/>
        </w:rPr>
        <w:t xml:space="preserve">there are conflicting priorities as </w:t>
      </w:r>
      <w:r w:rsidR="00A97D53" w:rsidRPr="00070DF1">
        <w:rPr>
          <w:rFonts w:ascii="Arial" w:hAnsi="Arial" w:cs="Arial"/>
          <w:iCs/>
          <w:szCs w:val="24"/>
          <w:lang w:val="en-US"/>
        </w:rPr>
        <w:t>‘priorities often reflect compliance with regulatory standards and not individual desires</w:t>
      </w:r>
      <w:r w:rsidR="003930F2" w:rsidRPr="00070DF1">
        <w:rPr>
          <w:rFonts w:ascii="Arial" w:hAnsi="Arial" w:cs="Arial"/>
          <w:iCs/>
          <w:szCs w:val="24"/>
          <w:lang w:val="en-US"/>
        </w:rPr>
        <w:t>.</w:t>
      </w:r>
      <w:r w:rsidR="00A97D53" w:rsidRPr="00070DF1">
        <w:rPr>
          <w:rFonts w:ascii="Arial" w:hAnsi="Arial" w:cs="Arial"/>
          <w:iCs/>
          <w:szCs w:val="24"/>
          <w:lang w:val="en-US"/>
        </w:rPr>
        <w:t xml:space="preserve">’ </w:t>
      </w:r>
      <w:r w:rsidR="003930F2" w:rsidRPr="00070DF1">
        <w:rPr>
          <w:rFonts w:ascii="Arial" w:hAnsi="Arial" w:cs="Arial"/>
          <w:iCs/>
          <w:szCs w:val="24"/>
          <w:lang w:val="en-US"/>
        </w:rPr>
        <w:t>Therefore, children might not be getting the support and help that will fulfil their desires, just the basics that they require.</w:t>
      </w:r>
      <w:r w:rsidR="00C772EA" w:rsidRPr="00070DF1">
        <w:rPr>
          <w:rFonts w:ascii="Arial" w:hAnsi="Arial" w:cs="Arial"/>
          <w:iCs/>
          <w:szCs w:val="24"/>
          <w:lang w:val="en-US"/>
        </w:rPr>
        <w:t xml:space="preserve"> This could be due to the practical barriers of resources, funding and timing. </w:t>
      </w:r>
      <w:r w:rsidR="009C25BF" w:rsidRPr="00070DF1">
        <w:rPr>
          <w:rFonts w:ascii="Arial" w:hAnsi="Arial" w:cs="Arial"/>
          <w:iCs/>
          <w:szCs w:val="24"/>
          <w:lang w:val="en-US"/>
        </w:rPr>
        <w:t xml:space="preserve"> </w:t>
      </w:r>
    </w:p>
    <w:p w14:paraId="1169E3BA" w14:textId="77777777" w:rsidR="009C25BF" w:rsidRPr="00070DF1" w:rsidRDefault="009C25BF" w:rsidP="009C25BF">
      <w:pPr>
        <w:spacing w:line="360" w:lineRule="auto"/>
        <w:rPr>
          <w:rFonts w:ascii="Arial" w:hAnsi="Arial" w:cs="Arial"/>
          <w:szCs w:val="24"/>
        </w:rPr>
      </w:pPr>
      <w:r w:rsidRPr="00070DF1">
        <w:rPr>
          <w:rFonts w:ascii="Arial" w:hAnsi="Arial" w:cs="Arial"/>
          <w:szCs w:val="24"/>
        </w:rPr>
        <w:t xml:space="preserve">Think Autism (2010) was a strategy implemented by the department of health to improve the lives of autistic people. This involved Autism Aware Communities and an Autism Innovation Fund which are there to improve the view of autism and promote </w:t>
      </w:r>
      <w:r w:rsidRPr="00070DF1">
        <w:rPr>
          <w:rFonts w:ascii="Arial" w:hAnsi="Arial" w:cs="Arial"/>
          <w:szCs w:val="24"/>
        </w:rPr>
        <w:lastRenderedPageBreak/>
        <w:t xml:space="preserve">the local projects and clubs within communities. It describes how the NHS and local bodies should have </w:t>
      </w:r>
    </w:p>
    <w:p w14:paraId="203857D9" w14:textId="53CC0AA5" w:rsidR="00C067E6" w:rsidRPr="00070DF1" w:rsidRDefault="009C25BF" w:rsidP="00035508">
      <w:pPr>
        <w:spacing w:line="276" w:lineRule="auto"/>
        <w:ind w:left="720"/>
        <w:rPr>
          <w:rFonts w:ascii="Arial" w:hAnsi="Arial" w:cs="Arial"/>
          <w:szCs w:val="24"/>
          <w:shd w:val="clear" w:color="auto" w:fill="FFFFFF"/>
        </w:rPr>
      </w:pPr>
      <w:r w:rsidRPr="00070DF1">
        <w:rPr>
          <w:rFonts w:ascii="Arial" w:hAnsi="Arial" w:cs="Arial"/>
          <w:szCs w:val="24"/>
        </w:rPr>
        <w:t>‘improved training of frontline professionals in autism</w:t>
      </w:r>
      <w:r w:rsidRPr="00070DF1">
        <w:rPr>
          <w:rFonts w:ascii="Arial" w:hAnsi="Arial" w:cs="Arial"/>
          <w:iCs/>
          <w:szCs w:val="24"/>
          <w:lang w:val="en-US"/>
        </w:rPr>
        <w:t xml:space="preserve">, </w:t>
      </w:r>
      <w:r w:rsidRPr="00070DF1">
        <w:rPr>
          <w:rFonts w:ascii="Arial" w:hAnsi="Arial" w:cs="Arial"/>
          <w:szCs w:val="24"/>
        </w:rPr>
        <w:t>the recommendation to develop local autism teams</w:t>
      </w:r>
      <w:r w:rsidRPr="00070DF1">
        <w:rPr>
          <w:rFonts w:ascii="Arial" w:hAnsi="Arial" w:cs="Arial"/>
          <w:iCs/>
          <w:szCs w:val="24"/>
          <w:lang w:val="en-US"/>
        </w:rPr>
        <w:t xml:space="preserve">, </w:t>
      </w:r>
      <w:r w:rsidRPr="00070DF1">
        <w:rPr>
          <w:rFonts w:ascii="Arial" w:hAnsi="Arial" w:cs="Arial"/>
          <w:szCs w:val="24"/>
        </w:rPr>
        <w:t>actions for better planning and commissioning of services, including involving people with autism and their parents/carers</w:t>
      </w:r>
      <w:r w:rsidRPr="00070DF1">
        <w:rPr>
          <w:rFonts w:ascii="Arial" w:hAnsi="Arial" w:cs="Arial"/>
          <w:iCs/>
          <w:szCs w:val="24"/>
          <w:lang w:val="en-US"/>
        </w:rPr>
        <w:t xml:space="preserve">, </w:t>
      </w:r>
      <w:r w:rsidRPr="00070DF1">
        <w:rPr>
          <w:rFonts w:ascii="Arial" w:hAnsi="Arial" w:cs="Arial"/>
          <w:szCs w:val="24"/>
        </w:rPr>
        <w:t>actions for improving access to diagnosis and post-diagnostic support</w:t>
      </w:r>
      <w:r w:rsidRPr="00070DF1">
        <w:rPr>
          <w:rFonts w:ascii="Arial" w:hAnsi="Arial" w:cs="Arial"/>
          <w:iCs/>
          <w:szCs w:val="24"/>
          <w:lang w:val="en-US"/>
        </w:rPr>
        <w:t xml:space="preserve">, </w:t>
      </w:r>
      <w:r w:rsidRPr="00070DF1">
        <w:rPr>
          <w:rFonts w:ascii="Arial" w:hAnsi="Arial" w:cs="Arial"/>
          <w:szCs w:val="24"/>
        </w:rPr>
        <w:t>leadership structures at national, regional and local levels for delivery and proposals for reviewing the strategy to make sure that it is working’ (</w:t>
      </w:r>
      <w:r w:rsidRPr="00070DF1">
        <w:rPr>
          <w:rFonts w:ascii="Arial" w:hAnsi="Arial" w:cs="Arial"/>
          <w:szCs w:val="24"/>
          <w:shd w:val="clear" w:color="auto" w:fill="FFFFFF"/>
        </w:rPr>
        <w:t>The National Autistic Society, 2018).</w:t>
      </w:r>
    </w:p>
    <w:p w14:paraId="55C14404" w14:textId="2CDA8A04" w:rsidR="00576382" w:rsidRPr="00070DF1" w:rsidRDefault="00576382" w:rsidP="00576382">
      <w:pPr>
        <w:spacing w:line="360" w:lineRule="auto"/>
        <w:rPr>
          <w:rFonts w:ascii="Arial" w:hAnsi="Arial" w:cs="Arial"/>
          <w:iCs/>
          <w:szCs w:val="24"/>
          <w:lang w:val="en-US"/>
        </w:rPr>
      </w:pPr>
      <w:r w:rsidRPr="00070DF1">
        <w:rPr>
          <w:rFonts w:ascii="Arial" w:hAnsi="Arial" w:cs="Arial"/>
          <w:iCs/>
          <w:szCs w:val="24"/>
          <w:lang w:val="en-US"/>
        </w:rPr>
        <w:t xml:space="preserve">All of this above shall try to be incorporated within the designed service so that it offers the best forms of support. </w:t>
      </w:r>
    </w:p>
    <w:p w14:paraId="6F5A2A88" w14:textId="56ED9956" w:rsidR="00BE1121" w:rsidRPr="00070DF1" w:rsidRDefault="00B77F2F" w:rsidP="00BE1121">
      <w:pPr>
        <w:spacing w:line="360" w:lineRule="auto"/>
        <w:rPr>
          <w:rFonts w:ascii="Arial" w:hAnsi="Arial" w:cs="Arial"/>
          <w:szCs w:val="24"/>
        </w:rPr>
      </w:pPr>
      <w:r w:rsidRPr="00070DF1">
        <w:rPr>
          <w:rFonts w:ascii="Arial" w:hAnsi="Arial" w:cs="Arial"/>
          <w:szCs w:val="24"/>
        </w:rPr>
        <w:t xml:space="preserve">The service that the author has created is a club for </w:t>
      </w:r>
      <w:r w:rsidR="00C067E6" w:rsidRPr="00070DF1">
        <w:rPr>
          <w:rFonts w:ascii="Arial" w:hAnsi="Arial" w:cs="Arial"/>
          <w:szCs w:val="24"/>
        </w:rPr>
        <w:t>children aged five to thirteen called</w:t>
      </w:r>
      <w:r w:rsidR="00A25671" w:rsidRPr="00070DF1">
        <w:rPr>
          <w:rFonts w:ascii="Arial" w:hAnsi="Arial" w:cs="Arial"/>
          <w:szCs w:val="24"/>
        </w:rPr>
        <w:t xml:space="preserve"> Happy Days</w:t>
      </w:r>
      <w:r w:rsidR="00C067E6" w:rsidRPr="00070DF1">
        <w:rPr>
          <w:rFonts w:ascii="Arial" w:hAnsi="Arial" w:cs="Arial"/>
          <w:szCs w:val="24"/>
        </w:rPr>
        <w:t xml:space="preserve">. This service aims to provide a safe space for </w:t>
      </w:r>
      <w:r w:rsidR="004A1308" w:rsidRPr="00070DF1">
        <w:rPr>
          <w:rFonts w:ascii="Arial" w:hAnsi="Arial" w:cs="Arial"/>
          <w:szCs w:val="24"/>
        </w:rPr>
        <w:t>users,</w:t>
      </w:r>
      <w:r w:rsidR="00C067E6" w:rsidRPr="00070DF1">
        <w:rPr>
          <w:rFonts w:ascii="Arial" w:hAnsi="Arial" w:cs="Arial"/>
          <w:szCs w:val="24"/>
        </w:rPr>
        <w:t xml:space="preserve"> so they </w:t>
      </w:r>
      <w:proofErr w:type="gramStart"/>
      <w:r w:rsidR="00C067E6" w:rsidRPr="00070DF1">
        <w:rPr>
          <w:rFonts w:ascii="Arial" w:hAnsi="Arial" w:cs="Arial"/>
          <w:szCs w:val="24"/>
        </w:rPr>
        <w:t>are able to</w:t>
      </w:r>
      <w:proofErr w:type="gramEnd"/>
      <w:r w:rsidR="00C067E6" w:rsidRPr="00070DF1">
        <w:rPr>
          <w:rFonts w:ascii="Arial" w:hAnsi="Arial" w:cs="Arial"/>
          <w:szCs w:val="24"/>
        </w:rPr>
        <w:t xml:space="preserve"> express themselves, discuss thoughts and feelings and have fun. </w:t>
      </w:r>
      <w:r w:rsidR="00C55220" w:rsidRPr="00070DF1">
        <w:rPr>
          <w:rFonts w:ascii="Arial" w:hAnsi="Arial" w:cs="Arial"/>
          <w:szCs w:val="24"/>
        </w:rPr>
        <w:t xml:space="preserve">This will be in support of the seven </w:t>
      </w:r>
      <w:r w:rsidR="00065E1E" w:rsidRPr="00070DF1">
        <w:rPr>
          <w:rFonts w:ascii="Arial" w:hAnsi="Arial" w:cs="Arial"/>
          <w:szCs w:val="24"/>
        </w:rPr>
        <w:t xml:space="preserve">core aims for children implemented by the Welsh Government as the </w:t>
      </w:r>
      <w:r w:rsidR="000B75AC" w:rsidRPr="00070DF1">
        <w:rPr>
          <w:rFonts w:ascii="Arial" w:hAnsi="Arial" w:cs="Arial"/>
          <w:szCs w:val="24"/>
        </w:rPr>
        <w:t xml:space="preserve">third and </w:t>
      </w:r>
      <w:r w:rsidR="00065E1E" w:rsidRPr="00070DF1">
        <w:rPr>
          <w:rFonts w:ascii="Arial" w:hAnsi="Arial" w:cs="Arial"/>
          <w:szCs w:val="24"/>
        </w:rPr>
        <w:t>fifth aim state that to ‘</w:t>
      </w:r>
      <w:r w:rsidR="000B75AC" w:rsidRPr="00070DF1">
        <w:rPr>
          <w:rFonts w:ascii="Arial" w:hAnsi="Arial" w:cs="Arial"/>
          <w:szCs w:val="24"/>
        </w:rPr>
        <w:t>Ensure children enjoy the best possible health and are free from abuse, victimisation and exploitation’ and ‘</w:t>
      </w:r>
      <w:r w:rsidR="00065E1E" w:rsidRPr="00070DF1">
        <w:rPr>
          <w:rFonts w:ascii="Arial" w:hAnsi="Arial" w:cs="Arial"/>
          <w:szCs w:val="24"/>
        </w:rPr>
        <w:t xml:space="preserve">Ensure children are listened to, treated with respect and have their race and cultural identity recognised.’ (The Welsh Government, 2015). </w:t>
      </w:r>
    </w:p>
    <w:p w14:paraId="6E6B77EB" w14:textId="54FBF453" w:rsidR="00BE1121" w:rsidRPr="00070DF1" w:rsidRDefault="00A25671" w:rsidP="00BE1121">
      <w:pPr>
        <w:spacing w:line="360" w:lineRule="auto"/>
        <w:rPr>
          <w:rFonts w:ascii="Arial" w:hAnsi="Arial" w:cs="Arial"/>
          <w:szCs w:val="24"/>
        </w:rPr>
      </w:pPr>
      <w:r w:rsidRPr="00070DF1">
        <w:rPr>
          <w:rFonts w:ascii="Arial" w:hAnsi="Arial" w:cs="Arial"/>
          <w:szCs w:val="24"/>
        </w:rPr>
        <w:t>Happy Days</w:t>
      </w:r>
      <w:r w:rsidR="00C067E6" w:rsidRPr="00070DF1">
        <w:rPr>
          <w:rFonts w:ascii="Arial" w:hAnsi="Arial" w:cs="Arial"/>
          <w:szCs w:val="24"/>
        </w:rPr>
        <w:t xml:space="preserve"> welcomes family members </w:t>
      </w:r>
      <w:proofErr w:type="gramStart"/>
      <w:r w:rsidR="00576382" w:rsidRPr="00070DF1">
        <w:rPr>
          <w:rFonts w:ascii="Arial" w:hAnsi="Arial" w:cs="Arial"/>
          <w:szCs w:val="24"/>
        </w:rPr>
        <w:t>also</w:t>
      </w:r>
      <w:proofErr w:type="gramEnd"/>
      <w:r w:rsidR="00C067E6" w:rsidRPr="00070DF1">
        <w:rPr>
          <w:rFonts w:ascii="Arial" w:hAnsi="Arial" w:cs="Arial"/>
          <w:szCs w:val="24"/>
        </w:rPr>
        <w:t xml:space="preserve"> so they can talk to other parents and siblings. </w:t>
      </w:r>
      <w:r w:rsidR="00BE1121" w:rsidRPr="00070DF1">
        <w:rPr>
          <w:rFonts w:ascii="Arial" w:hAnsi="Arial" w:cs="Arial"/>
          <w:szCs w:val="24"/>
        </w:rPr>
        <w:t xml:space="preserve">This is </w:t>
      </w:r>
      <w:proofErr w:type="gramStart"/>
      <w:r w:rsidR="00BE1121" w:rsidRPr="00070DF1">
        <w:rPr>
          <w:rFonts w:ascii="Arial" w:hAnsi="Arial" w:cs="Arial"/>
          <w:szCs w:val="24"/>
        </w:rPr>
        <w:t>similar to</w:t>
      </w:r>
      <w:proofErr w:type="gramEnd"/>
      <w:r w:rsidR="00BE1121" w:rsidRPr="00070DF1">
        <w:rPr>
          <w:rFonts w:ascii="Arial" w:hAnsi="Arial" w:cs="Arial"/>
          <w:szCs w:val="24"/>
        </w:rPr>
        <w:t xml:space="preserve"> Club </w:t>
      </w:r>
      <w:r w:rsidRPr="00070DF1">
        <w:rPr>
          <w:rFonts w:ascii="Arial" w:hAnsi="Arial" w:cs="Arial"/>
          <w:szCs w:val="24"/>
        </w:rPr>
        <w:t>S</w:t>
      </w:r>
      <w:r w:rsidR="00BE1121" w:rsidRPr="00070DF1">
        <w:rPr>
          <w:rFonts w:ascii="Arial" w:hAnsi="Arial" w:cs="Arial"/>
          <w:szCs w:val="24"/>
        </w:rPr>
        <w:t xml:space="preserve">pectrum which is a club for children aged 8 to 18 with an autism spectrum disorder in Monmouthshire as they </w:t>
      </w:r>
    </w:p>
    <w:p w14:paraId="46024DD6" w14:textId="04CD3B8A" w:rsidR="00BE1121" w:rsidRPr="00070DF1" w:rsidRDefault="00BE1121" w:rsidP="00035508">
      <w:pPr>
        <w:spacing w:line="276" w:lineRule="auto"/>
        <w:ind w:left="720"/>
        <w:rPr>
          <w:rFonts w:ascii="Arial" w:hAnsi="Arial" w:cs="Arial"/>
          <w:szCs w:val="24"/>
        </w:rPr>
      </w:pPr>
      <w:r w:rsidRPr="00070DF1">
        <w:rPr>
          <w:rFonts w:ascii="Arial" w:hAnsi="Arial" w:cs="Arial"/>
          <w:szCs w:val="24"/>
        </w:rPr>
        <w:t>‘support parents/carers of children attending the club by providing an opportunity for them to relax and chat with each other and support siblings of children affected by autism by enabling them to meet and carry out activities with other siblings who share similar difficulties’ (</w:t>
      </w:r>
      <w:r w:rsidRPr="00070DF1">
        <w:rPr>
          <w:rFonts w:ascii="Arial" w:hAnsi="Arial" w:cs="Arial"/>
          <w:szCs w:val="24"/>
          <w:shd w:val="clear" w:color="auto" w:fill="FFFFFF"/>
        </w:rPr>
        <w:t>The National Autistic Society 2018).</w:t>
      </w:r>
    </w:p>
    <w:p w14:paraId="299CDC1E" w14:textId="38DF36B8" w:rsidR="00065E1E" w:rsidRPr="00070DF1" w:rsidRDefault="00A25671" w:rsidP="00065E1E">
      <w:pPr>
        <w:spacing w:line="360" w:lineRule="auto"/>
        <w:rPr>
          <w:rFonts w:ascii="Arial" w:hAnsi="Arial" w:cs="Arial"/>
          <w:iCs/>
          <w:szCs w:val="24"/>
          <w:highlight w:val="yellow"/>
          <w:lang w:val="en-US"/>
        </w:rPr>
      </w:pPr>
      <w:r w:rsidRPr="00070DF1">
        <w:rPr>
          <w:rFonts w:ascii="Arial" w:hAnsi="Arial" w:cs="Arial"/>
          <w:szCs w:val="24"/>
        </w:rPr>
        <w:t>Happy Days</w:t>
      </w:r>
      <w:r w:rsidR="00C067E6" w:rsidRPr="00070DF1">
        <w:rPr>
          <w:rFonts w:ascii="Arial" w:hAnsi="Arial" w:cs="Arial"/>
          <w:szCs w:val="24"/>
        </w:rPr>
        <w:t xml:space="preserve"> will take place once a week on a Tuesday evening</w:t>
      </w:r>
      <w:r w:rsidR="004A1308" w:rsidRPr="00070DF1">
        <w:rPr>
          <w:rFonts w:ascii="Arial" w:hAnsi="Arial" w:cs="Arial"/>
          <w:szCs w:val="24"/>
        </w:rPr>
        <w:t xml:space="preserve"> 5 til 9pm</w:t>
      </w:r>
      <w:r w:rsidR="00545A98" w:rsidRPr="00070DF1">
        <w:rPr>
          <w:rFonts w:ascii="Arial" w:hAnsi="Arial" w:cs="Arial"/>
          <w:szCs w:val="24"/>
        </w:rPr>
        <w:t xml:space="preserve"> at a local youth centre. </w:t>
      </w:r>
      <w:r w:rsidR="004A1308" w:rsidRPr="00070DF1">
        <w:rPr>
          <w:rFonts w:ascii="Arial" w:hAnsi="Arial" w:cs="Arial"/>
          <w:szCs w:val="24"/>
        </w:rPr>
        <w:t>There will be a main leader and a handful of employees that shall provide the service. Within the club evenings individual and group activities that aim to help users overcome social isolation, increase confidence and make friends. Children are free to socialise with users of all ages. There will be a variety of activities for children to choose from</w:t>
      </w:r>
      <w:r w:rsidR="00545A98" w:rsidRPr="00070DF1">
        <w:rPr>
          <w:rFonts w:ascii="Arial" w:hAnsi="Arial" w:cs="Arial"/>
          <w:szCs w:val="24"/>
        </w:rPr>
        <w:t>; a music corner, role play corner, sensory area and an interactive area.</w:t>
      </w:r>
      <w:r w:rsidR="00065E1E" w:rsidRPr="00070DF1">
        <w:rPr>
          <w:rFonts w:ascii="Arial" w:hAnsi="Arial" w:cs="Arial"/>
          <w:szCs w:val="24"/>
        </w:rPr>
        <w:t xml:space="preserve"> This is in support of the Welsh Governments seven core aims which aim four states as services should ‘</w:t>
      </w:r>
      <w:r w:rsidR="00065E1E" w:rsidRPr="00070DF1">
        <w:rPr>
          <w:rFonts w:ascii="Arial" w:hAnsi="Arial" w:cs="Arial"/>
          <w:iCs/>
          <w:szCs w:val="24"/>
          <w:lang w:val="en-US"/>
        </w:rPr>
        <w:t xml:space="preserve">ensure access to play, leisure, sporting and cultural activities.’ (The Welsh Government, 2015). </w:t>
      </w:r>
    </w:p>
    <w:p w14:paraId="430B7AA5" w14:textId="0152CB51" w:rsidR="00FB366D" w:rsidRPr="00070DF1" w:rsidRDefault="00545A98" w:rsidP="00545A98">
      <w:pPr>
        <w:spacing w:line="360" w:lineRule="auto"/>
        <w:rPr>
          <w:rFonts w:ascii="Arial" w:hAnsi="Arial" w:cs="Arial"/>
          <w:szCs w:val="24"/>
        </w:rPr>
      </w:pPr>
      <w:r w:rsidRPr="00070DF1">
        <w:rPr>
          <w:rFonts w:ascii="Arial" w:hAnsi="Arial" w:cs="Arial"/>
          <w:szCs w:val="24"/>
        </w:rPr>
        <w:lastRenderedPageBreak/>
        <w:t xml:space="preserve">This is for </w:t>
      </w:r>
      <w:r w:rsidR="009F3806" w:rsidRPr="00070DF1">
        <w:rPr>
          <w:rFonts w:ascii="Arial" w:hAnsi="Arial" w:cs="Arial"/>
          <w:szCs w:val="24"/>
        </w:rPr>
        <w:t xml:space="preserve">family members who also attend to use as well. These activities are chosen as autistic individuals </w:t>
      </w:r>
      <w:r w:rsidR="006557DF" w:rsidRPr="00070DF1">
        <w:rPr>
          <w:rFonts w:ascii="Arial" w:hAnsi="Arial" w:cs="Arial"/>
          <w:szCs w:val="24"/>
        </w:rPr>
        <w:t xml:space="preserve">are known to </w:t>
      </w:r>
      <w:r w:rsidR="00FB366D" w:rsidRPr="00070DF1">
        <w:rPr>
          <w:rFonts w:ascii="Arial" w:hAnsi="Arial" w:cs="Arial"/>
          <w:szCs w:val="24"/>
        </w:rPr>
        <w:t xml:space="preserve">have sensitivity to noise as </w:t>
      </w:r>
      <w:r w:rsidR="00FB366D" w:rsidRPr="00070DF1">
        <w:rPr>
          <w:rFonts w:ascii="Arial" w:hAnsi="Arial" w:cs="Arial"/>
          <w:szCs w:val="24"/>
          <w:shd w:val="clear" w:color="auto" w:fill="FFFFFF"/>
        </w:rPr>
        <w:t xml:space="preserve">Interactive Autism Network (2015) states that </w:t>
      </w:r>
    </w:p>
    <w:p w14:paraId="2DACA75B" w14:textId="77E75494" w:rsidR="00FB366D" w:rsidRPr="00070DF1" w:rsidRDefault="00FB366D" w:rsidP="00035508">
      <w:pPr>
        <w:spacing w:line="276" w:lineRule="auto"/>
        <w:ind w:left="720"/>
        <w:rPr>
          <w:rFonts w:ascii="Arial" w:hAnsi="Arial" w:cs="Arial"/>
          <w:szCs w:val="24"/>
          <w:shd w:val="clear" w:color="auto" w:fill="FFFFFF"/>
        </w:rPr>
      </w:pPr>
      <w:r w:rsidRPr="00070DF1">
        <w:rPr>
          <w:rFonts w:ascii="Arial" w:hAnsi="Arial" w:cs="Arial"/>
          <w:szCs w:val="24"/>
          <w:shd w:val="clear" w:color="auto" w:fill="FFFFFF"/>
        </w:rPr>
        <w:t>‘Studies say from 30 percent to more than 90 percent of people with autism either ignore or overreact to ordinary sights, sounds, smells or other sensations.</w:t>
      </w:r>
      <w:r w:rsidRPr="00070DF1">
        <w:rPr>
          <w:rFonts w:ascii="Arial" w:hAnsi="Arial" w:cs="Arial"/>
          <w:szCs w:val="24"/>
          <w:bdr w:val="none" w:sz="0" w:space="0" w:color="auto" w:frame="1"/>
          <w:shd w:val="clear" w:color="auto" w:fill="FFFFFF"/>
          <w:vertAlign w:val="superscript"/>
        </w:rPr>
        <w:t>5-9</w:t>
      </w:r>
      <w:r w:rsidRPr="00070DF1">
        <w:rPr>
          <w:rFonts w:ascii="Arial" w:hAnsi="Arial" w:cs="Arial"/>
          <w:szCs w:val="24"/>
          <w:shd w:val="clear" w:color="auto" w:fill="FFFFFF"/>
        </w:rPr>
        <w:t> Among children who took part in the Simons Simplex Collection autism research project, about 68 percent had unusual sensory interests and 65 percent were sensitive to noise’ (Interactive Autism Network, 2015).</w:t>
      </w:r>
    </w:p>
    <w:p w14:paraId="44CB8D8A" w14:textId="1D2CBA47" w:rsidR="00FB366D" w:rsidRPr="00070DF1" w:rsidRDefault="00FB366D" w:rsidP="00545A98">
      <w:pPr>
        <w:spacing w:line="360" w:lineRule="auto"/>
        <w:rPr>
          <w:rFonts w:ascii="Arial" w:hAnsi="Arial" w:cs="Arial"/>
          <w:szCs w:val="24"/>
        </w:rPr>
      </w:pPr>
      <w:r w:rsidRPr="00070DF1">
        <w:rPr>
          <w:rFonts w:ascii="Arial" w:hAnsi="Arial" w:cs="Arial"/>
          <w:szCs w:val="24"/>
        </w:rPr>
        <w:t xml:space="preserve">Therefore, the use of musical instruments, lights, sand, water, feathers, electronic devices such as </w:t>
      </w:r>
      <w:proofErr w:type="spellStart"/>
      <w:r w:rsidRPr="00070DF1">
        <w:rPr>
          <w:rFonts w:ascii="Arial" w:hAnsi="Arial" w:cs="Arial"/>
          <w:szCs w:val="24"/>
        </w:rPr>
        <w:t>ipads</w:t>
      </w:r>
      <w:proofErr w:type="spellEnd"/>
      <w:r w:rsidRPr="00070DF1">
        <w:rPr>
          <w:rFonts w:ascii="Arial" w:hAnsi="Arial" w:cs="Arial"/>
          <w:szCs w:val="24"/>
        </w:rPr>
        <w:t xml:space="preserve"> may stimulate their senses creating enjoyment for some however for others </w:t>
      </w:r>
      <w:r w:rsidR="00144202" w:rsidRPr="00070DF1">
        <w:rPr>
          <w:rFonts w:ascii="Arial" w:hAnsi="Arial" w:cs="Arial"/>
          <w:szCs w:val="24"/>
        </w:rPr>
        <w:t xml:space="preserve">it may offer an opportunity to become slightly more comfortable with loud noises and different </w:t>
      </w:r>
      <w:r w:rsidR="005E4149" w:rsidRPr="00070DF1">
        <w:rPr>
          <w:rFonts w:ascii="Arial" w:hAnsi="Arial" w:cs="Arial"/>
          <w:szCs w:val="24"/>
        </w:rPr>
        <w:t>textures,</w:t>
      </w:r>
      <w:r w:rsidR="00144202" w:rsidRPr="00070DF1">
        <w:rPr>
          <w:rFonts w:ascii="Arial" w:hAnsi="Arial" w:cs="Arial"/>
          <w:szCs w:val="24"/>
        </w:rPr>
        <w:t xml:space="preserve"> so they are less overwhelmed when </w:t>
      </w:r>
      <w:r w:rsidR="00893042" w:rsidRPr="00070DF1">
        <w:rPr>
          <w:rFonts w:ascii="Arial" w:hAnsi="Arial" w:cs="Arial"/>
          <w:szCs w:val="24"/>
        </w:rPr>
        <w:t xml:space="preserve">facing overstimulating situations in future life. </w:t>
      </w:r>
    </w:p>
    <w:p w14:paraId="7380A545" w14:textId="77777777" w:rsidR="001E6D6D" w:rsidRDefault="00893042" w:rsidP="00545A98">
      <w:pPr>
        <w:spacing w:line="360" w:lineRule="auto"/>
        <w:rPr>
          <w:rFonts w:ascii="Arial" w:hAnsi="Arial" w:cs="Arial"/>
          <w:szCs w:val="24"/>
        </w:rPr>
      </w:pPr>
      <w:r w:rsidRPr="00070DF1">
        <w:rPr>
          <w:rFonts w:ascii="Arial" w:hAnsi="Arial" w:cs="Arial"/>
          <w:szCs w:val="24"/>
        </w:rPr>
        <w:t xml:space="preserve">Music is seen as one of the main areas of focus as individuals can express their emotions that they have built up over time. They’re able to </w:t>
      </w:r>
      <w:r w:rsidR="005E4149" w:rsidRPr="00070DF1">
        <w:rPr>
          <w:rFonts w:ascii="Arial" w:hAnsi="Arial" w:cs="Arial"/>
          <w:szCs w:val="24"/>
        </w:rPr>
        <w:t>collaborate</w:t>
      </w:r>
      <w:r w:rsidRPr="00070DF1">
        <w:rPr>
          <w:rFonts w:ascii="Arial" w:hAnsi="Arial" w:cs="Arial"/>
          <w:szCs w:val="24"/>
        </w:rPr>
        <w:t xml:space="preserve"> and learn to share with other users</w:t>
      </w:r>
      <w:r w:rsidR="005E4149" w:rsidRPr="00070DF1">
        <w:rPr>
          <w:rFonts w:ascii="Arial" w:hAnsi="Arial" w:cs="Arial"/>
          <w:szCs w:val="24"/>
        </w:rPr>
        <w:t xml:space="preserve"> also. </w:t>
      </w:r>
      <w:r w:rsidR="001E6D6D">
        <w:rPr>
          <w:rFonts w:ascii="Arial" w:hAnsi="Arial" w:cs="Arial"/>
          <w:szCs w:val="24"/>
        </w:rPr>
        <w:t xml:space="preserve">This is </w:t>
      </w:r>
      <w:proofErr w:type="gramStart"/>
      <w:r w:rsidR="001E6D6D">
        <w:rPr>
          <w:rFonts w:ascii="Arial" w:hAnsi="Arial" w:cs="Arial"/>
          <w:szCs w:val="24"/>
        </w:rPr>
        <w:t>similar to</w:t>
      </w:r>
      <w:proofErr w:type="gramEnd"/>
      <w:r w:rsidR="001E6D6D">
        <w:rPr>
          <w:rFonts w:ascii="Arial" w:hAnsi="Arial" w:cs="Arial"/>
          <w:szCs w:val="24"/>
        </w:rPr>
        <w:t xml:space="preserve"> the ideology of Music for Autism (2018) which state that</w:t>
      </w:r>
    </w:p>
    <w:p w14:paraId="16F9491F" w14:textId="0D423AF7" w:rsidR="005E4149" w:rsidRPr="00070DF1" w:rsidRDefault="001E6D6D" w:rsidP="00035508">
      <w:pPr>
        <w:spacing w:line="276" w:lineRule="auto"/>
        <w:ind w:left="720"/>
        <w:rPr>
          <w:rFonts w:ascii="Arial" w:hAnsi="Arial" w:cs="Arial"/>
          <w:szCs w:val="24"/>
        </w:rPr>
      </w:pPr>
      <w:r>
        <w:rPr>
          <w:rFonts w:ascii="Arial" w:hAnsi="Arial" w:cs="Arial"/>
          <w:szCs w:val="24"/>
        </w:rPr>
        <w:t>‘</w:t>
      </w:r>
      <w:r>
        <w:rPr>
          <w:rFonts w:ascii="Arial" w:hAnsi="Arial" w:cs="Arial"/>
          <w:color w:val="000000"/>
          <w:shd w:val="clear" w:color="auto" w:fill="FFFFFF"/>
        </w:rPr>
        <w:t>The goal of Music for Autism is to expose those with autism and their families to high quality, professionally performed music in an environment where individual differences are celebrated and where no one will be embarrassed</w:t>
      </w:r>
      <w:r>
        <w:rPr>
          <w:rFonts w:ascii="Arial" w:hAnsi="Arial" w:cs="Arial"/>
          <w:color w:val="000000"/>
          <w:shd w:val="clear" w:color="auto" w:fill="FFFFFF"/>
        </w:rPr>
        <w:t xml:space="preserve">’ (Music for Autism, 2018). </w:t>
      </w:r>
    </w:p>
    <w:p w14:paraId="7DF9C1EE" w14:textId="75512A7C" w:rsidR="00E557B9" w:rsidRPr="00070DF1" w:rsidRDefault="005E4149" w:rsidP="00545A98">
      <w:pPr>
        <w:spacing w:line="360" w:lineRule="auto"/>
        <w:rPr>
          <w:rFonts w:ascii="Arial" w:hAnsi="Arial" w:cs="Arial"/>
          <w:szCs w:val="24"/>
        </w:rPr>
      </w:pPr>
      <w:r w:rsidRPr="00070DF1">
        <w:rPr>
          <w:rFonts w:ascii="Arial" w:hAnsi="Arial" w:cs="Arial"/>
          <w:szCs w:val="24"/>
        </w:rPr>
        <w:t xml:space="preserve">The role play area is used to again help individuals overcome situations they may find overwhelming therefore they can practice/act out the situation in case they are wary or unsure on what to do or say. For example, buying something from a shop, using money etc. </w:t>
      </w:r>
      <w:r w:rsidR="00E557B9" w:rsidRPr="00070DF1">
        <w:rPr>
          <w:rFonts w:ascii="Arial" w:hAnsi="Arial" w:cs="Arial"/>
          <w:szCs w:val="24"/>
        </w:rPr>
        <w:t xml:space="preserve">This is </w:t>
      </w:r>
      <w:proofErr w:type="gramStart"/>
      <w:r w:rsidR="00E557B9" w:rsidRPr="00070DF1">
        <w:rPr>
          <w:rFonts w:ascii="Arial" w:hAnsi="Arial" w:cs="Arial"/>
          <w:szCs w:val="24"/>
        </w:rPr>
        <w:t>similar to</w:t>
      </w:r>
      <w:proofErr w:type="gramEnd"/>
      <w:r w:rsidR="00E557B9" w:rsidRPr="00070DF1">
        <w:rPr>
          <w:rFonts w:ascii="Arial" w:hAnsi="Arial" w:cs="Arial"/>
          <w:szCs w:val="24"/>
        </w:rPr>
        <w:t xml:space="preserve"> </w:t>
      </w:r>
      <w:proofErr w:type="spellStart"/>
      <w:r w:rsidR="00E557B9" w:rsidRPr="00070DF1">
        <w:rPr>
          <w:rFonts w:ascii="Arial" w:hAnsi="Arial" w:cs="Arial"/>
          <w:szCs w:val="24"/>
        </w:rPr>
        <w:t>SocialEyes</w:t>
      </w:r>
      <w:proofErr w:type="spellEnd"/>
      <w:r w:rsidR="00E557B9" w:rsidRPr="00070DF1">
        <w:rPr>
          <w:rFonts w:ascii="Arial" w:hAnsi="Arial" w:cs="Arial"/>
          <w:szCs w:val="24"/>
        </w:rPr>
        <w:t xml:space="preserve"> which is offered within Northern Ireland to users. It is described as the following </w:t>
      </w:r>
    </w:p>
    <w:p w14:paraId="4664AA13" w14:textId="28871E2D" w:rsidR="00893042" w:rsidRPr="00070DF1" w:rsidRDefault="00E557B9" w:rsidP="00035508">
      <w:pPr>
        <w:spacing w:line="276" w:lineRule="auto"/>
        <w:ind w:left="720"/>
        <w:rPr>
          <w:rFonts w:ascii="Arial" w:hAnsi="Arial" w:cs="Arial"/>
          <w:szCs w:val="24"/>
          <w:shd w:val="clear" w:color="auto" w:fill="FFFFFF"/>
        </w:rPr>
      </w:pPr>
      <w:r w:rsidRPr="00070DF1">
        <w:rPr>
          <w:rFonts w:ascii="Arial" w:hAnsi="Arial" w:cs="Arial"/>
          <w:szCs w:val="24"/>
        </w:rPr>
        <w:t>‘It does not ask people on the autism spectrum to change 'inappropriate' social behaviour, or to acquire social skills by copying the 'typical' behaviour of others. Instead, it gives people the option of learning social interaction skills or alternative social strategies’ (</w:t>
      </w:r>
      <w:r w:rsidRPr="00070DF1">
        <w:rPr>
          <w:rFonts w:ascii="Arial" w:hAnsi="Arial" w:cs="Arial"/>
          <w:szCs w:val="24"/>
          <w:shd w:val="clear" w:color="auto" w:fill="FFFFFF"/>
        </w:rPr>
        <w:t>The National Autistic Society, 2018).</w:t>
      </w:r>
    </w:p>
    <w:p w14:paraId="629D6A2E" w14:textId="3361FCED" w:rsidR="00C71CB1" w:rsidRPr="00070DF1" w:rsidRDefault="00C71CB1" w:rsidP="00C71CB1">
      <w:pPr>
        <w:spacing w:line="360" w:lineRule="auto"/>
        <w:rPr>
          <w:rFonts w:ascii="Arial" w:hAnsi="Arial" w:cs="Arial"/>
          <w:szCs w:val="24"/>
        </w:rPr>
      </w:pPr>
      <w:r w:rsidRPr="00070DF1">
        <w:rPr>
          <w:rFonts w:ascii="Arial" w:hAnsi="Arial" w:cs="Arial"/>
          <w:szCs w:val="24"/>
        </w:rPr>
        <w:t xml:space="preserve">This involves modules in learning how to converse in a social setting, the social world, personal space, eye contact and understanding emotions and body language etc. </w:t>
      </w:r>
      <w:r w:rsidR="00123A00" w:rsidRPr="00070DF1">
        <w:rPr>
          <w:rFonts w:ascii="Arial" w:hAnsi="Arial" w:cs="Arial"/>
          <w:szCs w:val="24"/>
        </w:rPr>
        <w:t>Similar</w:t>
      </w:r>
      <w:r w:rsidRPr="00070DF1">
        <w:rPr>
          <w:rFonts w:ascii="Arial" w:hAnsi="Arial" w:cs="Arial"/>
          <w:szCs w:val="24"/>
        </w:rPr>
        <w:t xml:space="preserve"> topics shall be </w:t>
      </w:r>
      <w:r w:rsidR="00123A00" w:rsidRPr="00070DF1">
        <w:rPr>
          <w:rFonts w:ascii="Arial" w:hAnsi="Arial" w:cs="Arial"/>
          <w:szCs w:val="24"/>
        </w:rPr>
        <w:t xml:space="preserve">covered and learnt about in the designed service. </w:t>
      </w:r>
      <w:r w:rsidRPr="00070DF1">
        <w:rPr>
          <w:rFonts w:ascii="Arial" w:hAnsi="Arial" w:cs="Arial"/>
          <w:szCs w:val="24"/>
        </w:rPr>
        <w:t xml:space="preserve"> </w:t>
      </w:r>
    </w:p>
    <w:p w14:paraId="704D8C43" w14:textId="77777777" w:rsidR="00BE1121" w:rsidRPr="00070DF1" w:rsidRDefault="009F3806" w:rsidP="00BE1121">
      <w:pPr>
        <w:spacing w:line="360" w:lineRule="auto"/>
        <w:rPr>
          <w:rFonts w:ascii="Arial" w:hAnsi="Arial" w:cs="Arial"/>
          <w:szCs w:val="24"/>
        </w:rPr>
      </w:pPr>
      <w:r w:rsidRPr="00070DF1">
        <w:rPr>
          <w:rFonts w:ascii="Arial" w:hAnsi="Arial" w:cs="Arial"/>
          <w:szCs w:val="24"/>
        </w:rPr>
        <w:t xml:space="preserve">Free basic refreshments </w:t>
      </w:r>
      <w:r w:rsidR="00FB366D" w:rsidRPr="00070DF1">
        <w:rPr>
          <w:rFonts w:ascii="Arial" w:hAnsi="Arial" w:cs="Arial"/>
          <w:szCs w:val="24"/>
        </w:rPr>
        <w:t>are</w:t>
      </w:r>
      <w:r w:rsidRPr="00070DF1">
        <w:rPr>
          <w:rFonts w:ascii="Arial" w:hAnsi="Arial" w:cs="Arial"/>
          <w:szCs w:val="24"/>
        </w:rPr>
        <w:t xml:space="preserve"> also offered with a sitting area so family members who attend </w:t>
      </w:r>
      <w:proofErr w:type="gramStart"/>
      <w:r w:rsidRPr="00070DF1">
        <w:rPr>
          <w:rFonts w:ascii="Arial" w:hAnsi="Arial" w:cs="Arial"/>
          <w:szCs w:val="24"/>
        </w:rPr>
        <w:t>are able to</w:t>
      </w:r>
      <w:proofErr w:type="gramEnd"/>
      <w:r w:rsidRPr="00070DF1">
        <w:rPr>
          <w:rFonts w:ascii="Arial" w:hAnsi="Arial" w:cs="Arial"/>
          <w:szCs w:val="24"/>
        </w:rPr>
        <w:t xml:space="preserve"> freely converse and support each other by offering their own personal experiences and opinions. </w:t>
      </w:r>
    </w:p>
    <w:p w14:paraId="561F0033" w14:textId="71A3DEB3" w:rsidR="00BE1121" w:rsidRPr="00070DF1" w:rsidRDefault="00D84BB5" w:rsidP="00BE1121">
      <w:pPr>
        <w:spacing w:line="360" w:lineRule="auto"/>
        <w:rPr>
          <w:rFonts w:ascii="Arial" w:hAnsi="Arial" w:cs="Arial"/>
          <w:szCs w:val="24"/>
        </w:rPr>
      </w:pPr>
      <w:r w:rsidRPr="00070DF1">
        <w:rPr>
          <w:rFonts w:ascii="Arial" w:hAnsi="Arial" w:cs="Arial"/>
          <w:szCs w:val="24"/>
        </w:rPr>
        <w:lastRenderedPageBreak/>
        <w:t xml:space="preserve">The service will also offer </w:t>
      </w:r>
      <w:r w:rsidR="006264F3" w:rsidRPr="00070DF1">
        <w:rPr>
          <w:rFonts w:ascii="Arial" w:hAnsi="Arial" w:cs="Arial"/>
          <w:szCs w:val="24"/>
        </w:rPr>
        <w:t>monthly</w:t>
      </w:r>
      <w:r w:rsidRPr="00070DF1">
        <w:rPr>
          <w:rFonts w:ascii="Arial" w:hAnsi="Arial" w:cs="Arial"/>
          <w:szCs w:val="24"/>
        </w:rPr>
        <w:t xml:space="preserve"> excursions to public places for example, bowling alley, museums and cinemas, to all aged users and family members. </w:t>
      </w:r>
      <w:r w:rsidR="00A15E06" w:rsidRPr="00070DF1">
        <w:rPr>
          <w:rFonts w:ascii="Arial" w:hAnsi="Arial" w:cs="Arial"/>
          <w:szCs w:val="24"/>
        </w:rPr>
        <w:t xml:space="preserve">This is so users </w:t>
      </w:r>
      <w:proofErr w:type="gramStart"/>
      <w:r w:rsidR="00A15E06" w:rsidRPr="00070DF1">
        <w:rPr>
          <w:rFonts w:ascii="Arial" w:hAnsi="Arial" w:cs="Arial"/>
          <w:szCs w:val="24"/>
        </w:rPr>
        <w:t>are able to</w:t>
      </w:r>
      <w:proofErr w:type="gramEnd"/>
      <w:r w:rsidR="00A15E06" w:rsidRPr="00070DF1">
        <w:rPr>
          <w:rFonts w:ascii="Arial" w:hAnsi="Arial" w:cs="Arial"/>
          <w:szCs w:val="24"/>
        </w:rPr>
        <w:t xml:space="preserve"> make friends, socialise, have fun and experience a possible overwhelming environment which may help them </w:t>
      </w:r>
      <w:r w:rsidR="00CF45A1" w:rsidRPr="00070DF1">
        <w:rPr>
          <w:rFonts w:ascii="Arial" w:hAnsi="Arial" w:cs="Arial"/>
          <w:szCs w:val="24"/>
        </w:rPr>
        <w:t xml:space="preserve">adjust and learn the process of different aspects of society to make it slightly less overwhelming. </w:t>
      </w:r>
      <w:r w:rsidR="000B75AC" w:rsidRPr="00070DF1">
        <w:rPr>
          <w:rFonts w:ascii="Arial" w:hAnsi="Arial" w:cs="Arial"/>
          <w:szCs w:val="24"/>
        </w:rPr>
        <w:t xml:space="preserve">This is </w:t>
      </w:r>
      <w:proofErr w:type="gramStart"/>
      <w:r w:rsidR="000B75AC" w:rsidRPr="00070DF1">
        <w:rPr>
          <w:rFonts w:ascii="Arial" w:hAnsi="Arial" w:cs="Arial"/>
          <w:szCs w:val="24"/>
        </w:rPr>
        <w:t>similar to</w:t>
      </w:r>
      <w:proofErr w:type="gramEnd"/>
      <w:r w:rsidR="000B75AC" w:rsidRPr="00070DF1">
        <w:rPr>
          <w:rFonts w:ascii="Arial" w:hAnsi="Arial" w:cs="Arial"/>
          <w:szCs w:val="24"/>
        </w:rPr>
        <w:t xml:space="preserve"> Club Spectrum which ‘provide opportunities for them to broaden their horizons through a range of activities in a social setting’ </w:t>
      </w:r>
      <w:r w:rsidR="00BE1121" w:rsidRPr="00070DF1">
        <w:rPr>
          <w:rFonts w:ascii="Arial" w:hAnsi="Arial" w:cs="Arial"/>
          <w:szCs w:val="24"/>
        </w:rPr>
        <w:t>(</w:t>
      </w:r>
      <w:r w:rsidR="00BE1121" w:rsidRPr="00070DF1">
        <w:rPr>
          <w:rFonts w:ascii="Arial" w:hAnsi="Arial" w:cs="Arial"/>
          <w:szCs w:val="24"/>
          <w:shd w:val="clear" w:color="auto" w:fill="FFFFFF"/>
        </w:rPr>
        <w:t>The National Autistic Society, 2018).</w:t>
      </w:r>
    </w:p>
    <w:p w14:paraId="00371808" w14:textId="77777777" w:rsidR="00576382" w:rsidRPr="00070DF1" w:rsidRDefault="00CA1194" w:rsidP="00100CFC">
      <w:pPr>
        <w:spacing w:line="360" w:lineRule="auto"/>
        <w:rPr>
          <w:rFonts w:ascii="Arial" w:hAnsi="Arial" w:cs="Arial"/>
          <w:szCs w:val="24"/>
        </w:rPr>
      </w:pPr>
      <w:r w:rsidRPr="00070DF1">
        <w:rPr>
          <w:rFonts w:ascii="Arial" w:hAnsi="Arial" w:cs="Arial"/>
          <w:szCs w:val="24"/>
        </w:rPr>
        <w:t xml:space="preserve">Another aspect it also offers is meetings both in groups, families and individuals. Within group meetings users can discuss their thoughts and emotions and learn how to for example, methods of calming down when angry or methods to help their anxiety if they become overwhelmed. </w:t>
      </w:r>
      <w:r w:rsidR="0090682D" w:rsidRPr="00070DF1">
        <w:rPr>
          <w:rFonts w:ascii="Arial" w:hAnsi="Arial" w:cs="Arial"/>
          <w:szCs w:val="24"/>
        </w:rPr>
        <w:t xml:space="preserve">This is </w:t>
      </w:r>
      <w:proofErr w:type="gramStart"/>
      <w:r w:rsidR="0090682D" w:rsidRPr="00070DF1">
        <w:rPr>
          <w:rFonts w:ascii="Arial" w:hAnsi="Arial" w:cs="Arial"/>
          <w:szCs w:val="24"/>
        </w:rPr>
        <w:t>similar to</w:t>
      </w:r>
      <w:proofErr w:type="gramEnd"/>
      <w:r w:rsidR="0090682D" w:rsidRPr="00070DF1">
        <w:rPr>
          <w:rFonts w:ascii="Arial" w:hAnsi="Arial" w:cs="Arial"/>
          <w:szCs w:val="24"/>
        </w:rPr>
        <w:t xml:space="preserve"> Understanding Me that </w:t>
      </w:r>
      <w:r w:rsidR="004D261B" w:rsidRPr="00070DF1">
        <w:rPr>
          <w:rFonts w:ascii="Arial" w:hAnsi="Arial" w:cs="Arial"/>
          <w:szCs w:val="24"/>
        </w:rPr>
        <w:t>is provided by Caerphilly Autistic Spectrum service which is</w:t>
      </w:r>
    </w:p>
    <w:p w14:paraId="661AC0F6" w14:textId="77777777" w:rsidR="00070DF1" w:rsidRPr="00070DF1" w:rsidRDefault="004D261B" w:rsidP="00035508">
      <w:pPr>
        <w:spacing w:line="276" w:lineRule="auto"/>
        <w:ind w:left="720"/>
        <w:rPr>
          <w:rFonts w:ascii="Arial" w:hAnsi="Arial" w:cs="Arial"/>
          <w:szCs w:val="24"/>
        </w:rPr>
      </w:pPr>
      <w:r w:rsidRPr="00070DF1">
        <w:rPr>
          <w:rFonts w:ascii="Arial" w:hAnsi="Arial" w:cs="Arial"/>
          <w:szCs w:val="24"/>
        </w:rPr>
        <w:t>‘</w:t>
      </w:r>
      <w:r w:rsidR="0090682D" w:rsidRPr="00070DF1">
        <w:rPr>
          <w:rFonts w:ascii="Arial" w:hAnsi="Arial" w:cs="Arial"/>
          <w:szCs w:val="24"/>
        </w:rPr>
        <w:t xml:space="preserve">a group for young people with a diagnosis of ASD aimed at teaching about what Autistic Spectrum Disorder means to them. Usually suitable for children aged 11 &amp; over but can be run for younger children </w:t>
      </w:r>
      <w:proofErr w:type="spellStart"/>
      <w:r w:rsidR="0090682D" w:rsidRPr="00070DF1">
        <w:rPr>
          <w:rFonts w:ascii="Arial" w:hAnsi="Arial" w:cs="Arial"/>
          <w:szCs w:val="24"/>
        </w:rPr>
        <w:t>where</w:t>
      </w:r>
      <w:proofErr w:type="spellEnd"/>
      <w:r w:rsidR="0090682D" w:rsidRPr="00070DF1">
        <w:rPr>
          <w:rFonts w:ascii="Arial" w:hAnsi="Arial" w:cs="Arial"/>
          <w:szCs w:val="24"/>
        </w:rPr>
        <w:t xml:space="preserve"> deemed appropriate in developing awareness &amp; understanding of ASD for peer groups</w:t>
      </w:r>
      <w:r w:rsidRPr="00070DF1">
        <w:rPr>
          <w:rFonts w:ascii="Arial" w:hAnsi="Arial" w:cs="Arial"/>
          <w:szCs w:val="24"/>
        </w:rPr>
        <w:t xml:space="preserve">’ (Trinity Fields, 2017). </w:t>
      </w:r>
    </w:p>
    <w:p w14:paraId="2229952D" w14:textId="76976A8C" w:rsidR="00070DF1" w:rsidRPr="00070DF1" w:rsidRDefault="00CA1194" w:rsidP="00070DF1">
      <w:pPr>
        <w:spacing w:line="360" w:lineRule="auto"/>
        <w:rPr>
          <w:rFonts w:ascii="Arial" w:hAnsi="Arial" w:cs="Arial"/>
          <w:bCs/>
          <w:spacing w:val="12"/>
          <w:szCs w:val="24"/>
        </w:rPr>
      </w:pPr>
      <w:r w:rsidRPr="00070DF1">
        <w:rPr>
          <w:rFonts w:ascii="Arial" w:hAnsi="Arial" w:cs="Arial"/>
          <w:szCs w:val="24"/>
        </w:rPr>
        <w:t xml:space="preserve">Individual and family meetings are where personal futures planning which can be used for times of uncertainty in a child’s life and periods of transition, for example when a child is eleven and leaves primary school to join comprehensive as this can be a big overwhelming step for </w:t>
      </w:r>
      <w:r w:rsidR="004D261B" w:rsidRPr="00070DF1">
        <w:rPr>
          <w:rFonts w:ascii="Arial" w:hAnsi="Arial" w:cs="Arial"/>
          <w:szCs w:val="24"/>
        </w:rPr>
        <w:t>most</w:t>
      </w:r>
      <w:r w:rsidRPr="00070DF1">
        <w:rPr>
          <w:rFonts w:ascii="Arial" w:hAnsi="Arial" w:cs="Arial"/>
          <w:szCs w:val="24"/>
        </w:rPr>
        <w:t xml:space="preserve"> children.</w:t>
      </w:r>
      <w:r w:rsidR="00100CFC" w:rsidRPr="00070DF1">
        <w:rPr>
          <w:rFonts w:ascii="Arial" w:hAnsi="Arial" w:cs="Arial"/>
          <w:szCs w:val="24"/>
        </w:rPr>
        <w:t xml:space="preserve"> This concept supports Article twelve of the United Nations Convention on the rights of the child (UNCRC, </w:t>
      </w:r>
      <w:r w:rsidR="003426ED" w:rsidRPr="00070DF1">
        <w:rPr>
          <w:rFonts w:ascii="Arial" w:hAnsi="Arial" w:cs="Arial"/>
          <w:szCs w:val="24"/>
        </w:rPr>
        <w:t>1992) which states that</w:t>
      </w:r>
      <w:r w:rsidR="00100CFC" w:rsidRPr="00070DF1">
        <w:rPr>
          <w:rFonts w:ascii="Arial" w:hAnsi="Arial" w:cs="Arial"/>
          <w:szCs w:val="24"/>
        </w:rPr>
        <w:t xml:space="preserve"> ‘Every child has the right to express their views, feelings and wishes in all matters affecting them, and to have their views considered and taken seriously.’ </w:t>
      </w:r>
      <w:r w:rsidR="0050008C" w:rsidRPr="00070DF1">
        <w:rPr>
          <w:rFonts w:ascii="Arial" w:hAnsi="Arial" w:cs="Arial"/>
          <w:szCs w:val="24"/>
        </w:rPr>
        <w:t>Therefore, the meetings may be user</w:t>
      </w:r>
      <w:r w:rsidR="006914B4" w:rsidRPr="00070DF1">
        <w:rPr>
          <w:rFonts w:ascii="Arial" w:hAnsi="Arial" w:cs="Arial"/>
          <w:szCs w:val="24"/>
        </w:rPr>
        <w:t xml:space="preserve"> led</w:t>
      </w:r>
      <w:r w:rsidR="0050008C" w:rsidRPr="00070DF1">
        <w:rPr>
          <w:rFonts w:ascii="Arial" w:hAnsi="Arial" w:cs="Arial"/>
          <w:szCs w:val="24"/>
        </w:rPr>
        <w:t xml:space="preserve"> with them taking more control and by being listened to by all involved. </w:t>
      </w:r>
      <w:r w:rsidR="00070DF1" w:rsidRPr="00070DF1">
        <w:rPr>
          <w:rFonts w:ascii="Arial" w:hAnsi="Arial" w:cs="Arial"/>
          <w:szCs w:val="24"/>
        </w:rPr>
        <w:t xml:space="preserve">This is in support of one of the fundamental principles of the </w:t>
      </w:r>
      <w:r w:rsidR="00070DF1" w:rsidRPr="00070DF1">
        <w:rPr>
          <w:rFonts w:ascii="Arial" w:hAnsi="Arial" w:cs="Arial"/>
          <w:bCs/>
          <w:spacing w:val="12"/>
          <w:szCs w:val="24"/>
        </w:rPr>
        <w:t xml:space="preserve">Social Services and Well-being Act </w:t>
      </w:r>
      <w:r w:rsidR="00070DF1" w:rsidRPr="00070DF1">
        <w:rPr>
          <w:rFonts w:ascii="Arial" w:hAnsi="Arial" w:cs="Arial"/>
          <w:bCs/>
          <w:spacing w:val="12"/>
          <w:szCs w:val="24"/>
        </w:rPr>
        <w:t xml:space="preserve">(Welsh Government, </w:t>
      </w:r>
      <w:r w:rsidR="00070DF1" w:rsidRPr="00070DF1">
        <w:rPr>
          <w:rFonts w:ascii="Arial" w:hAnsi="Arial" w:cs="Arial"/>
          <w:bCs/>
          <w:spacing w:val="12"/>
          <w:szCs w:val="24"/>
        </w:rPr>
        <w:t>2014</w:t>
      </w:r>
      <w:r w:rsidR="00070DF1" w:rsidRPr="00070DF1">
        <w:rPr>
          <w:rFonts w:ascii="Arial" w:hAnsi="Arial" w:cs="Arial"/>
          <w:bCs/>
          <w:spacing w:val="12"/>
          <w:szCs w:val="24"/>
        </w:rPr>
        <w:t xml:space="preserve">) which states that users should have voice and control by </w:t>
      </w:r>
    </w:p>
    <w:p w14:paraId="34873DDF" w14:textId="4CB06D9E" w:rsidR="00100CFC" w:rsidRPr="00070DF1" w:rsidRDefault="00070DF1" w:rsidP="00035508">
      <w:pPr>
        <w:spacing w:line="276" w:lineRule="auto"/>
        <w:ind w:left="720"/>
        <w:rPr>
          <w:rFonts w:ascii="Arial" w:hAnsi="Arial" w:cs="Arial"/>
          <w:szCs w:val="24"/>
        </w:rPr>
      </w:pPr>
      <w:r w:rsidRPr="00070DF1">
        <w:rPr>
          <w:rFonts w:ascii="Arial" w:hAnsi="Arial" w:cs="Arial"/>
          <w:spacing w:val="11"/>
          <w:szCs w:val="24"/>
        </w:rPr>
        <w:t>‘</w:t>
      </w:r>
      <w:r w:rsidRPr="00070DF1">
        <w:rPr>
          <w:rFonts w:ascii="Arial" w:hAnsi="Arial" w:cs="Arial"/>
          <w:spacing w:val="11"/>
          <w:szCs w:val="24"/>
        </w:rPr>
        <w:t>putting the individual and their needs, at the centre of their care, and giving them a voice in, and control over reaching the outcomes that help them achieve well-being</w:t>
      </w:r>
      <w:r w:rsidRPr="00070DF1">
        <w:rPr>
          <w:rFonts w:ascii="Arial" w:hAnsi="Arial" w:cs="Arial"/>
          <w:spacing w:val="11"/>
          <w:szCs w:val="24"/>
        </w:rPr>
        <w:t>’ (Welsh Government, 2014</w:t>
      </w:r>
      <w:r w:rsidR="00C425A0">
        <w:rPr>
          <w:rFonts w:ascii="Arial" w:hAnsi="Arial" w:cs="Arial"/>
          <w:spacing w:val="11"/>
          <w:szCs w:val="24"/>
        </w:rPr>
        <w:t xml:space="preserve"> </w:t>
      </w:r>
      <w:r w:rsidR="00C425A0" w:rsidRPr="00C425A0">
        <w:rPr>
          <w:rFonts w:ascii="Arial" w:hAnsi="Arial" w:cs="Arial"/>
          <w:i/>
          <w:spacing w:val="11"/>
          <w:szCs w:val="24"/>
        </w:rPr>
        <w:t>cited in</w:t>
      </w:r>
      <w:r w:rsidR="00C425A0">
        <w:rPr>
          <w:rFonts w:ascii="Arial" w:hAnsi="Arial" w:cs="Arial"/>
          <w:spacing w:val="11"/>
          <w:szCs w:val="24"/>
        </w:rPr>
        <w:t xml:space="preserve"> Social Care Legislation in Wales Information and learning Hub, 2017</w:t>
      </w:r>
      <w:r w:rsidRPr="00070DF1">
        <w:rPr>
          <w:rFonts w:ascii="Arial" w:hAnsi="Arial" w:cs="Arial"/>
          <w:spacing w:val="11"/>
          <w:szCs w:val="24"/>
        </w:rPr>
        <w:t>).</w:t>
      </w:r>
    </w:p>
    <w:p w14:paraId="3461CBE0" w14:textId="47DC3376" w:rsidR="00A67593" w:rsidRPr="00070DF1" w:rsidRDefault="003938C8" w:rsidP="00100CFC">
      <w:pPr>
        <w:spacing w:line="360" w:lineRule="auto"/>
        <w:rPr>
          <w:rFonts w:ascii="Arial" w:hAnsi="Arial" w:cs="Arial"/>
          <w:szCs w:val="24"/>
        </w:rPr>
      </w:pPr>
      <w:r w:rsidRPr="00070DF1">
        <w:rPr>
          <w:rFonts w:ascii="Arial" w:hAnsi="Arial" w:cs="Arial"/>
          <w:szCs w:val="24"/>
        </w:rPr>
        <w:t xml:space="preserve">The service is designed with many positive aspects for example the amount and variety of support it offers and as it helps children feel more relaxed through these activities, feel less socially awkward as they increase their confidence and make </w:t>
      </w:r>
      <w:r w:rsidRPr="00070DF1">
        <w:rPr>
          <w:rFonts w:ascii="Arial" w:hAnsi="Arial" w:cs="Arial"/>
          <w:szCs w:val="24"/>
        </w:rPr>
        <w:lastRenderedPageBreak/>
        <w:t>friends.</w:t>
      </w:r>
      <w:r w:rsidR="00A67593" w:rsidRPr="00070DF1">
        <w:rPr>
          <w:rFonts w:ascii="Arial" w:hAnsi="Arial" w:cs="Arial"/>
          <w:szCs w:val="24"/>
        </w:rPr>
        <w:t xml:space="preserve"> The service designed is in support of the English Government (2003) four of five outcomes within Every Child Matters (2003) report for children which state that</w:t>
      </w:r>
    </w:p>
    <w:p w14:paraId="34489ED7" w14:textId="47202825" w:rsidR="00A67593" w:rsidRPr="00070DF1" w:rsidRDefault="00A67593" w:rsidP="00035508">
      <w:pPr>
        <w:spacing w:line="276" w:lineRule="auto"/>
        <w:ind w:left="720"/>
        <w:rPr>
          <w:rFonts w:ascii="Arial" w:hAnsi="Arial" w:cs="Arial"/>
          <w:szCs w:val="24"/>
        </w:rPr>
      </w:pPr>
      <w:r w:rsidRPr="00070DF1">
        <w:rPr>
          <w:rFonts w:ascii="Arial" w:hAnsi="Arial" w:cs="Arial"/>
          <w:szCs w:val="24"/>
        </w:rPr>
        <w:t xml:space="preserve">‘The five outcomes which mattered most to children and young people were:  being healthy: enjoying good physical and mental health and living a healthy lifestyle, staying safe: being protected from harm and neglect, enjoying and achieving: getting the most out of life and developing the skills for adulthood  and making a positive contribution: being involved with the community and society and not engaging in anti-social or offending behaviour’ (English Government, 2003). </w:t>
      </w:r>
    </w:p>
    <w:p w14:paraId="37B0ECD5" w14:textId="53A5813F" w:rsidR="00D21B80" w:rsidRPr="00070DF1" w:rsidRDefault="00D21B80" w:rsidP="00D21B80">
      <w:pPr>
        <w:spacing w:line="360" w:lineRule="auto"/>
        <w:rPr>
          <w:rFonts w:ascii="Arial" w:hAnsi="Arial" w:cs="Arial"/>
          <w:szCs w:val="24"/>
        </w:rPr>
      </w:pPr>
      <w:r w:rsidRPr="00070DF1">
        <w:rPr>
          <w:rFonts w:ascii="Arial" w:hAnsi="Arial" w:cs="Arial"/>
          <w:szCs w:val="24"/>
        </w:rPr>
        <w:t xml:space="preserve">From meetings, group discussions, music therapy, community trips etc individuals are seen to benefit vastly and achieve these stated goals. </w:t>
      </w:r>
    </w:p>
    <w:p w14:paraId="72134A98" w14:textId="03FE17E6" w:rsidR="006E001C" w:rsidRDefault="003938C8" w:rsidP="00100CFC">
      <w:pPr>
        <w:spacing w:line="360" w:lineRule="auto"/>
        <w:rPr>
          <w:rFonts w:ascii="Arial" w:hAnsi="Arial" w:cs="Arial"/>
          <w:szCs w:val="24"/>
        </w:rPr>
      </w:pPr>
      <w:r w:rsidRPr="00070DF1">
        <w:rPr>
          <w:rFonts w:ascii="Arial" w:hAnsi="Arial" w:cs="Arial"/>
          <w:szCs w:val="24"/>
        </w:rPr>
        <w:t xml:space="preserve">However, </w:t>
      </w:r>
      <w:r w:rsidR="00DB50D1" w:rsidRPr="00070DF1">
        <w:rPr>
          <w:rFonts w:ascii="Arial" w:hAnsi="Arial" w:cs="Arial"/>
          <w:szCs w:val="24"/>
        </w:rPr>
        <w:t xml:space="preserve">due to the variety and use of resources it can be questioned if the service is expensive to run by the local body, parents and volunteers/workers alike. </w:t>
      </w:r>
      <w:r w:rsidR="006E001C">
        <w:rPr>
          <w:rFonts w:ascii="Arial" w:hAnsi="Arial" w:cs="Arial"/>
          <w:szCs w:val="24"/>
        </w:rPr>
        <w:t xml:space="preserve">Croft and Beresford (1993 </w:t>
      </w:r>
      <w:r w:rsidR="006E001C" w:rsidRPr="006E001C">
        <w:rPr>
          <w:rFonts w:ascii="Arial" w:hAnsi="Arial" w:cs="Arial"/>
          <w:i/>
          <w:szCs w:val="24"/>
        </w:rPr>
        <w:t>cited in</w:t>
      </w:r>
      <w:r w:rsidR="006E001C">
        <w:rPr>
          <w:rFonts w:ascii="Arial" w:hAnsi="Arial" w:cs="Arial"/>
          <w:szCs w:val="24"/>
        </w:rPr>
        <w:t xml:space="preserve"> Dalrymple and Burke, 2003</w:t>
      </w:r>
      <w:r w:rsidR="006D2D83">
        <w:rPr>
          <w:rFonts w:ascii="Arial" w:hAnsi="Arial" w:cs="Arial"/>
          <w:szCs w:val="24"/>
        </w:rPr>
        <w:t xml:space="preserve"> pg. 137</w:t>
      </w:r>
      <w:r w:rsidR="006E001C">
        <w:rPr>
          <w:rFonts w:ascii="Arial" w:hAnsi="Arial" w:cs="Arial"/>
          <w:szCs w:val="24"/>
        </w:rPr>
        <w:t xml:space="preserve">) suggest in support of this that resources are an important element of any service as ‘Involving people requires resources (both material and human) and this has to be recognised by those seeking to promote genuine participation.’  </w:t>
      </w:r>
      <w:r w:rsidR="00DB50D1" w:rsidRPr="00070DF1">
        <w:rPr>
          <w:rFonts w:ascii="Arial" w:hAnsi="Arial" w:cs="Arial"/>
          <w:szCs w:val="24"/>
        </w:rPr>
        <w:t xml:space="preserve">Resources may be donated but from where is a question that arises. </w:t>
      </w:r>
    </w:p>
    <w:p w14:paraId="13772304" w14:textId="7BC90E6B" w:rsidR="006914B4" w:rsidRDefault="00DB50D1" w:rsidP="00BE7DAE">
      <w:pPr>
        <w:spacing w:line="360" w:lineRule="auto"/>
        <w:rPr>
          <w:rFonts w:ascii="Arial" w:hAnsi="Arial" w:cs="Arial"/>
          <w:szCs w:val="24"/>
        </w:rPr>
      </w:pPr>
      <w:r w:rsidRPr="00070DF1">
        <w:rPr>
          <w:rFonts w:ascii="Arial" w:hAnsi="Arial" w:cs="Arial"/>
          <w:szCs w:val="24"/>
        </w:rPr>
        <w:t>The service even though it offers a lot of activities and exercises it may be too complex therefore it could be made simpler. A different approach may be used, for example, MAPS, as it is more detailed and helps users see more clearly how to reach their goals.</w:t>
      </w:r>
      <w:r w:rsidR="00661174">
        <w:rPr>
          <w:rFonts w:ascii="Arial" w:hAnsi="Arial" w:cs="Arial"/>
          <w:szCs w:val="24"/>
        </w:rPr>
        <w:t xml:space="preserve"> </w:t>
      </w:r>
      <w:proofErr w:type="spellStart"/>
      <w:r w:rsidR="00661174">
        <w:rPr>
          <w:rFonts w:ascii="Arial" w:hAnsi="Arial" w:cs="Arial"/>
          <w:szCs w:val="24"/>
        </w:rPr>
        <w:t>Holburn</w:t>
      </w:r>
      <w:proofErr w:type="spellEnd"/>
      <w:r w:rsidR="00661174">
        <w:rPr>
          <w:rFonts w:ascii="Arial" w:hAnsi="Arial" w:cs="Arial"/>
          <w:szCs w:val="24"/>
        </w:rPr>
        <w:t xml:space="preserve"> and </w:t>
      </w:r>
      <w:proofErr w:type="spellStart"/>
      <w:r w:rsidR="00661174">
        <w:rPr>
          <w:rFonts w:ascii="Arial" w:hAnsi="Arial" w:cs="Arial"/>
          <w:szCs w:val="24"/>
        </w:rPr>
        <w:t>Vietze</w:t>
      </w:r>
      <w:proofErr w:type="spellEnd"/>
      <w:r w:rsidR="00661174">
        <w:rPr>
          <w:rFonts w:ascii="Arial" w:hAnsi="Arial" w:cs="Arial"/>
          <w:szCs w:val="24"/>
        </w:rPr>
        <w:t xml:space="preserve"> (2002) state in support of this that ‘The maps process may require as little as 1-2 hours to complete and is most effective when the focus person identifies some well-formed goals for the team to address’. (Pg. 32) </w:t>
      </w:r>
      <w:r w:rsidRPr="00070DF1">
        <w:rPr>
          <w:rFonts w:ascii="Arial" w:hAnsi="Arial" w:cs="Arial"/>
          <w:szCs w:val="24"/>
        </w:rPr>
        <w:t xml:space="preserve">Another issue may be that it is only held in one place and a limited amount of spaces are available therefore the service may not be accessible to all. Time may be another practical issue </w:t>
      </w:r>
      <w:r w:rsidR="005A6C5C" w:rsidRPr="00070DF1">
        <w:rPr>
          <w:rFonts w:ascii="Arial" w:hAnsi="Arial" w:cs="Arial"/>
          <w:szCs w:val="24"/>
        </w:rPr>
        <w:t xml:space="preserve">as some users may want or benefit from the club more than others therefore will want to meet more than once a week. A problem that may also </w:t>
      </w:r>
      <w:r w:rsidR="00F672AF" w:rsidRPr="00070DF1">
        <w:rPr>
          <w:rFonts w:ascii="Arial" w:hAnsi="Arial" w:cs="Arial"/>
          <w:szCs w:val="24"/>
        </w:rPr>
        <w:t>occur</w:t>
      </w:r>
      <w:r w:rsidR="005A6C5C" w:rsidRPr="00070DF1">
        <w:rPr>
          <w:rFonts w:ascii="Arial" w:hAnsi="Arial" w:cs="Arial"/>
          <w:szCs w:val="24"/>
        </w:rPr>
        <w:t xml:space="preserve"> is that more workers and volunteers may be needed</w:t>
      </w:r>
      <w:r w:rsidR="00F672AF" w:rsidRPr="00070DF1">
        <w:rPr>
          <w:rFonts w:ascii="Arial" w:hAnsi="Arial" w:cs="Arial"/>
          <w:szCs w:val="24"/>
        </w:rPr>
        <w:t xml:space="preserve">. </w:t>
      </w:r>
    </w:p>
    <w:p w14:paraId="6B3B25E4" w14:textId="4A257BB2" w:rsidR="00BE7DAE" w:rsidRDefault="00BE7DAE" w:rsidP="00BE7DAE">
      <w:pPr>
        <w:spacing w:line="360" w:lineRule="auto"/>
        <w:rPr>
          <w:rFonts w:ascii="Arial" w:hAnsi="Arial" w:cs="Arial"/>
          <w:szCs w:val="24"/>
        </w:rPr>
      </w:pPr>
      <w:r>
        <w:rPr>
          <w:rFonts w:ascii="Arial" w:hAnsi="Arial" w:cs="Arial"/>
          <w:szCs w:val="24"/>
        </w:rPr>
        <w:t xml:space="preserve">In conclusion, </w:t>
      </w:r>
      <w:r w:rsidR="00E87F8F">
        <w:rPr>
          <w:rFonts w:ascii="Arial" w:hAnsi="Arial" w:cs="Arial"/>
          <w:szCs w:val="24"/>
        </w:rPr>
        <w:t xml:space="preserve">the service would be very beneficial to children with Autism as it has a lot to offer however, the issue of funding like all other services is a question that arises. </w:t>
      </w:r>
      <w:r w:rsidR="00035508">
        <w:rPr>
          <w:rFonts w:ascii="Arial" w:hAnsi="Arial" w:cs="Arial"/>
          <w:szCs w:val="24"/>
        </w:rPr>
        <w:t xml:space="preserve">Nevertheless, </w:t>
      </w:r>
      <w:r w:rsidR="00E87F8F">
        <w:rPr>
          <w:rFonts w:ascii="Arial" w:hAnsi="Arial" w:cs="Arial"/>
          <w:szCs w:val="24"/>
        </w:rPr>
        <w:t>there are many similar services across Wales that already offer the same support for individuals of that age</w:t>
      </w:r>
      <w:r w:rsidR="00035508">
        <w:rPr>
          <w:rFonts w:ascii="Arial" w:hAnsi="Arial" w:cs="Arial"/>
          <w:szCs w:val="24"/>
        </w:rPr>
        <w:t>,</w:t>
      </w:r>
      <w:r w:rsidR="00E87F8F">
        <w:rPr>
          <w:rFonts w:ascii="Arial" w:hAnsi="Arial" w:cs="Arial"/>
          <w:szCs w:val="24"/>
        </w:rPr>
        <w:t xml:space="preserve"> therefore</w:t>
      </w:r>
      <w:r w:rsidR="00035508">
        <w:rPr>
          <w:rFonts w:ascii="Arial" w:hAnsi="Arial" w:cs="Arial"/>
          <w:szCs w:val="24"/>
        </w:rPr>
        <w:t>,</w:t>
      </w:r>
      <w:r w:rsidR="00E87F8F">
        <w:rPr>
          <w:rFonts w:ascii="Arial" w:hAnsi="Arial" w:cs="Arial"/>
          <w:szCs w:val="24"/>
        </w:rPr>
        <w:t xml:space="preserve"> it can be argued that more could be done for adults in the future within communities. With the number of </w:t>
      </w:r>
      <w:r w:rsidR="00E87F8F">
        <w:rPr>
          <w:rFonts w:ascii="Arial" w:hAnsi="Arial" w:cs="Arial"/>
          <w:szCs w:val="24"/>
        </w:rPr>
        <w:lastRenderedPageBreak/>
        <w:t xml:space="preserve">individuals being diagnosed with Autism rising, additional help </w:t>
      </w:r>
      <w:r w:rsidR="00035508">
        <w:rPr>
          <w:rFonts w:ascii="Arial" w:hAnsi="Arial" w:cs="Arial"/>
          <w:szCs w:val="24"/>
        </w:rPr>
        <w:t>besides what</w:t>
      </w:r>
      <w:r w:rsidR="00E87F8F">
        <w:rPr>
          <w:rFonts w:ascii="Arial" w:hAnsi="Arial" w:cs="Arial"/>
          <w:szCs w:val="24"/>
        </w:rPr>
        <w:t xml:space="preserve"> is already available should be offered to make them feel comfortable within society. </w:t>
      </w:r>
    </w:p>
    <w:p w14:paraId="3D15E122" w14:textId="77777777" w:rsidR="006914B4" w:rsidRDefault="006914B4" w:rsidP="00710230">
      <w:pPr>
        <w:rPr>
          <w:rFonts w:ascii="Arial" w:hAnsi="Arial" w:cs="Arial"/>
          <w:szCs w:val="24"/>
        </w:rPr>
      </w:pPr>
    </w:p>
    <w:p w14:paraId="36E87E05" w14:textId="79DD2D1C" w:rsidR="00661174" w:rsidRPr="008C32E7" w:rsidRDefault="00035508" w:rsidP="008C32E7">
      <w:pPr>
        <w:spacing w:line="360" w:lineRule="auto"/>
        <w:rPr>
          <w:rFonts w:ascii="Arial" w:hAnsi="Arial" w:cs="Arial"/>
        </w:rPr>
      </w:pPr>
      <w:r>
        <w:rPr>
          <w:rFonts w:ascii="Arial" w:hAnsi="Arial" w:cs="Arial"/>
        </w:rPr>
        <w:t xml:space="preserve">Word count- 3258 </w:t>
      </w:r>
      <w:bookmarkStart w:id="0" w:name="_GoBack"/>
      <w:bookmarkEnd w:id="0"/>
    </w:p>
    <w:sdt>
      <w:sdtPr>
        <w:rPr>
          <w:rFonts w:ascii="Tahoma" w:eastAsia="Times New Roman" w:hAnsi="Tahoma" w:cs="Times New Roman"/>
          <w:color w:val="auto"/>
          <w:sz w:val="24"/>
          <w:szCs w:val="20"/>
          <w:lang w:val="en-GB" w:eastAsia="en-GB"/>
        </w:rPr>
        <w:id w:val="783543306"/>
        <w:docPartObj>
          <w:docPartGallery w:val="Bibliographies"/>
          <w:docPartUnique/>
        </w:docPartObj>
      </w:sdtPr>
      <w:sdtEndPr>
        <w:rPr>
          <w:rFonts w:ascii="Arial" w:hAnsi="Arial" w:cs="Arial"/>
        </w:rPr>
      </w:sdtEndPr>
      <w:sdtContent>
        <w:p w14:paraId="25991085" w14:textId="77777777" w:rsidR="00164C6D" w:rsidRPr="00BE7DAE" w:rsidRDefault="00164C6D">
          <w:pPr>
            <w:pStyle w:val="Heading1"/>
            <w:rPr>
              <w:rFonts w:ascii="Arial" w:hAnsi="Arial" w:cs="Arial"/>
              <w:color w:val="auto"/>
            </w:rPr>
          </w:pPr>
          <w:r w:rsidRPr="00BE7DAE">
            <w:rPr>
              <w:rFonts w:ascii="Arial" w:hAnsi="Arial" w:cs="Arial"/>
              <w:color w:val="auto"/>
            </w:rPr>
            <w:t>References</w:t>
          </w:r>
        </w:p>
        <w:sdt>
          <w:sdtPr>
            <w:id w:val="-573587230"/>
            <w:bibliography/>
          </w:sdtPr>
          <w:sdtEndPr>
            <w:rPr>
              <w:rFonts w:ascii="Arial" w:hAnsi="Arial" w:cs="Arial"/>
            </w:rPr>
          </w:sdtEndPr>
          <w:sdtContent>
            <w:p w14:paraId="2EA6558B" w14:textId="77777777" w:rsidR="00BE7DAE" w:rsidRPr="00BE7DAE" w:rsidRDefault="00164C6D" w:rsidP="00BE7DAE">
              <w:pPr>
                <w:pStyle w:val="Bibliography"/>
                <w:numPr>
                  <w:ilvl w:val="0"/>
                  <w:numId w:val="23"/>
                </w:numPr>
                <w:spacing w:after="240"/>
                <w:rPr>
                  <w:rFonts w:ascii="Arial" w:hAnsi="Arial" w:cs="Arial"/>
                  <w:noProof/>
                  <w:szCs w:val="24"/>
                  <w:lang w:val="en-US"/>
                </w:rPr>
              </w:pPr>
              <w:r w:rsidRPr="00BE7DAE">
                <w:rPr>
                  <w:rFonts w:ascii="Arial" w:hAnsi="Arial" w:cs="Arial"/>
                </w:rPr>
                <w:fldChar w:fldCharType="begin"/>
              </w:r>
              <w:r w:rsidRPr="00BE7DAE">
                <w:rPr>
                  <w:rFonts w:ascii="Arial" w:hAnsi="Arial" w:cs="Arial"/>
                </w:rPr>
                <w:instrText xml:space="preserve"> BIBLIOGRAPHY </w:instrText>
              </w:r>
              <w:r w:rsidRPr="00BE7DAE">
                <w:rPr>
                  <w:rFonts w:ascii="Arial" w:hAnsi="Arial" w:cs="Arial"/>
                </w:rPr>
                <w:fldChar w:fldCharType="separate"/>
              </w:r>
              <w:r w:rsidR="00BE7DAE" w:rsidRPr="00BE7DAE">
                <w:rPr>
                  <w:rFonts w:ascii="Arial" w:hAnsi="Arial" w:cs="Arial"/>
                  <w:noProof/>
                  <w:lang w:val="en-US"/>
                </w:rPr>
                <w:t xml:space="preserve">Autism, M. F., 2018. </w:t>
              </w:r>
              <w:r w:rsidR="00BE7DAE" w:rsidRPr="00BE7DAE">
                <w:rPr>
                  <w:rFonts w:ascii="Arial" w:hAnsi="Arial" w:cs="Arial"/>
                  <w:i/>
                  <w:iCs/>
                  <w:noProof/>
                  <w:lang w:val="en-US"/>
                </w:rPr>
                <w:t xml:space="preserve">Autism and Music. </w:t>
              </w:r>
              <w:r w:rsidR="00BE7DAE" w:rsidRPr="00BE7DAE">
                <w:rPr>
                  <w:rFonts w:ascii="Arial" w:hAnsi="Arial" w:cs="Arial"/>
                  <w:noProof/>
                  <w:lang w:val="en-US"/>
                </w:rPr>
                <w:t xml:space="preserve">[Online] </w:t>
              </w:r>
              <w:r w:rsidR="00BE7DAE" w:rsidRPr="00BE7DAE">
                <w:rPr>
                  <w:rFonts w:ascii="Arial" w:hAnsi="Arial" w:cs="Arial"/>
                  <w:noProof/>
                  <w:lang w:val="en-US"/>
                </w:rPr>
                <w:br/>
                <w:t xml:space="preserve">Available at: </w:t>
              </w:r>
              <w:r w:rsidR="00BE7DAE" w:rsidRPr="00BE7DAE">
                <w:rPr>
                  <w:rFonts w:ascii="Arial" w:hAnsi="Arial" w:cs="Arial"/>
                  <w:noProof/>
                  <w:u w:val="single"/>
                  <w:lang w:val="en-US"/>
                </w:rPr>
                <w:t>http://www.musicforautism.org.uk/aandm.php</w:t>
              </w:r>
              <w:r w:rsidR="00BE7DAE" w:rsidRPr="00BE7DAE">
                <w:rPr>
                  <w:rFonts w:ascii="Arial" w:hAnsi="Arial" w:cs="Arial"/>
                  <w:noProof/>
                  <w:lang w:val="en-US"/>
                </w:rPr>
                <w:br/>
                <w:t>[Accessed 9 April 2018].</w:t>
              </w:r>
            </w:p>
            <w:p w14:paraId="3E2C7376"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Bureau, I. D. o. E. E. C. S., 2018. </w:t>
              </w:r>
              <w:r w:rsidRPr="00BE7DAE">
                <w:rPr>
                  <w:rFonts w:ascii="Arial" w:hAnsi="Arial" w:cs="Arial"/>
                  <w:i/>
                  <w:iCs/>
                  <w:noProof/>
                  <w:lang w:val="en-US"/>
                </w:rPr>
                <w:t xml:space="preserve">TALKING TO PARENTS ABOUT ...Autism.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https://www.educateiowa.gov/sites/files/ed/documents/Parent-Factsheets_April2010_Autism.pdf</w:t>
              </w:r>
            </w:p>
            <w:p w14:paraId="6D7BB611"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Dalrymple, J. &amp; Burke, B., 2003. </w:t>
              </w:r>
              <w:r w:rsidRPr="00BE7DAE">
                <w:rPr>
                  <w:rFonts w:ascii="Arial" w:hAnsi="Arial" w:cs="Arial"/>
                  <w:i/>
                  <w:iCs/>
                  <w:noProof/>
                  <w:lang w:val="en-US"/>
                </w:rPr>
                <w:t xml:space="preserve">Anti-Oppressive Practice social care and the law. </w:t>
              </w:r>
              <w:r w:rsidRPr="00BE7DAE">
                <w:rPr>
                  <w:rFonts w:ascii="Arial" w:hAnsi="Arial" w:cs="Arial"/>
                  <w:noProof/>
                  <w:lang w:val="en-US"/>
                </w:rPr>
                <w:t>n.a ed. Berkshire: Open University Press.</w:t>
              </w:r>
            </w:p>
            <w:p w14:paraId="3E04ACDA"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Education, T. D. o., 2001. </w:t>
              </w:r>
              <w:r w:rsidRPr="00BE7DAE">
                <w:rPr>
                  <w:rFonts w:ascii="Arial" w:hAnsi="Arial" w:cs="Arial"/>
                  <w:i/>
                  <w:iCs/>
                  <w:noProof/>
                  <w:lang w:val="en-US"/>
                </w:rPr>
                <w:t xml:space="preserve">Special Educational Needs Code of Practice.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http://webarchive.nationalarchives.gov.uk/20130322035715/https://www.education.gov.uk/publications/eOrderingDownload/DfES%200581%20200MIG2228.pdf</w:t>
              </w:r>
              <w:r w:rsidRPr="00BE7DAE">
                <w:rPr>
                  <w:rFonts w:ascii="Arial" w:hAnsi="Arial" w:cs="Arial"/>
                  <w:noProof/>
                  <w:lang w:val="en-US"/>
                </w:rPr>
                <w:br/>
                <w:t>[Accessed 9 April 2018].</w:t>
              </w:r>
            </w:p>
            <w:p w14:paraId="5467F8A4"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Fields, T., 2017. </w:t>
              </w:r>
              <w:r w:rsidRPr="00BE7DAE">
                <w:rPr>
                  <w:rFonts w:ascii="Arial" w:hAnsi="Arial" w:cs="Arial"/>
                  <w:i/>
                  <w:iCs/>
                  <w:noProof/>
                  <w:lang w:val="en-US"/>
                </w:rPr>
                <w:t xml:space="preserve">Caerphilly Autistic Spectrum Service.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http://www.trinityfieldsschoolandresourcecentre.co.uk/resourcecentre/cassteam/default.htm</w:t>
              </w:r>
              <w:r w:rsidRPr="00BE7DAE">
                <w:rPr>
                  <w:rFonts w:ascii="Arial" w:hAnsi="Arial" w:cs="Arial"/>
                  <w:noProof/>
                  <w:lang w:val="en-US"/>
                </w:rPr>
                <w:br/>
                <w:t>[Accessed 9 April 2018].</w:t>
              </w:r>
            </w:p>
            <w:p w14:paraId="33BA966D"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Government, T. E., 2003. </w:t>
              </w:r>
              <w:r w:rsidRPr="00BE7DAE">
                <w:rPr>
                  <w:rFonts w:ascii="Arial" w:hAnsi="Arial" w:cs="Arial"/>
                  <w:i/>
                  <w:iCs/>
                  <w:noProof/>
                  <w:lang w:val="en-US"/>
                </w:rPr>
                <w:t xml:space="preserve">Every Child Matters.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https://assets.publishing.service.gov.uk/government/uploads/system/uploads/attachment_data/file/272064/5860.pdf</w:t>
              </w:r>
              <w:r w:rsidRPr="00BE7DAE">
                <w:rPr>
                  <w:rFonts w:ascii="Arial" w:hAnsi="Arial" w:cs="Arial"/>
                  <w:noProof/>
                  <w:lang w:val="en-US"/>
                </w:rPr>
                <w:br/>
                <w:t>[Accessed 9 April 2018].</w:t>
              </w:r>
            </w:p>
            <w:p w14:paraId="1829AE30"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Governmnet, T. W. A., 2015. </w:t>
              </w:r>
              <w:r w:rsidRPr="00BE7DAE">
                <w:rPr>
                  <w:rFonts w:ascii="Arial" w:hAnsi="Arial" w:cs="Arial"/>
                  <w:i/>
                  <w:iCs/>
                  <w:noProof/>
                  <w:lang w:val="en-US"/>
                </w:rPr>
                <w:t xml:space="preserve">Implementation of children's rights in Wales.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http://gov.wales/topics/people-and-communities/people/children-and-young-people/rights/implementation-of-childrens-rights/?lang=en</w:t>
              </w:r>
              <w:r w:rsidRPr="00BE7DAE">
                <w:rPr>
                  <w:rFonts w:ascii="Arial" w:hAnsi="Arial" w:cs="Arial"/>
                  <w:noProof/>
                  <w:lang w:val="en-US"/>
                </w:rPr>
                <w:br/>
                <w:t>[Accessed 9 April 2018].</w:t>
              </w:r>
            </w:p>
            <w:p w14:paraId="120C3212"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Guardian, T., 2009. </w:t>
              </w:r>
              <w:r w:rsidRPr="00BE7DAE">
                <w:rPr>
                  <w:rFonts w:ascii="Arial" w:hAnsi="Arial" w:cs="Arial"/>
                  <w:i/>
                  <w:iCs/>
                  <w:noProof/>
                  <w:lang w:val="en-US"/>
                </w:rPr>
                <w:t xml:space="preserve">A safe haven for children with Asperger's syndrome.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https://www.theguardian.com/education/2009/sep/15/support-children-aspergers-syndrome</w:t>
              </w:r>
              <w:r w:rsidRPr="00BE7DAE">
                <w:rPr>
                  <w:rFonts w:ascii="Arial" w:hAnsi="Arial" w:cs="Arial"/>
                  <w:noProof/>
                  <w:lang w:val="en-US"/>
                </w:rPr>
                <w:br/>
                <w:t>[Accessed 9 April 2018].</w:t>
              </w:r>
            </w:p>
            <w:p w14:paraId="78E98CB7"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lastRenderedPageBreak/>
                <w:t xml:space="preserve">History, R., 2012. </w:t>
              </w:r>
              <w:r w:rsidRPr="00BE7DAE">
                <w:rPr>
                  <w:rFonts w:ascii="Arial" w:hAnsi="Arial" w:cs="Arial"/>
                  <w:i/>
                  <w:iCs/>
                  <w:noProof/>
                  <w:lang w:val="en-US"/>
                </w:rPr>
                <w:t xml:space="preserve">Maslow’s Hierarchy of Needs.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http://www.researchhistory.org/2012/06/16/maslows-hierarchy-of-needs/</w:t>
              </w:r>
              <w:r w:rsidRPr="00BE7DAE">
                <w:rPr>
                  <w:rFonts w:ascii="Arial" w:hAnsi="Arial" w:cs="Arial"/>
                  <w:noProof/>
                  <w:lang w:val="en-US"/>
                </w:rPr>
                <w:br/>
                <w:t>[Accessed 9 April 2018].</w:t>
              </w:r>
            </w:p>
            <w:p w14:paraId="32C840D1"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Holburn, S. &amp; Vietze, P., 2002. </w:t>
              </w:r>
              <w:r w:rsidRPr="00BE7DAE">
                <w:rPr>
                  <w:rFonts w:ascii="Arial" w:hAnsi="Arial" w:cs="Arial"/>
                  <w:i/>
                  <w:iCs/>
                  <w:noProof/>
                  <w:lang w:val="en-US"/>
                </w:rPr>
                <w:t xml:space="preserve">Person centered planning: research, practice, and future directions. </w:t>
              </w:r>
              <w:r w:rsidRPr="00BE7DAE">
                <w:rPr>
                  <w:rFonts w:ascii="Arial" w:hAnsi="Arial" w:cs="Arial"/>
                  <w:noProof/>
                  <w:lang w:val="en-US"/>
                </w:rPr>
                <w:t>Baltimore: Paul H Brookes Publishers.</w:t>
              </w:r>
            </w:p>
            <w:p w14:paraId="476B60FA"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hub, S. C. l. i. w. i. a. l., 2017. </w:t>
              </w:r>
              <w:r w:rsidRPr="00BE7DAE">
                <w:rPr>
                  <w:rFonts w:ascii="Arial" w:hAnsi="Arial" w:cs="Arial"/>
                  <w:i/>
                  <w:iCs/>
                  <w:noProof/>
                  <w:lang w:val="en-US"/>
                </w:rPr>
                <w:t xml:space="preserve">Overview Social Services and Well-being (Wales) Act 2014.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https://socialcare.wales/hub/sswbact</w:t>
              </w:r>
              <w:r w:rsidRPr="00BE7DAE">
                <w:rPr>
                  <w:rFonts w:ascii="Arial" w:hAnsi="Arial" w:cs="Arial"/>
                  <w:noProof/>
                  <w:lang w:val="en-US"/>
                </w:rPr>
                <w:br/>
                <w:t>[Accessed 9 April 2018].</w:t>
              </w:r>
            </w:p>
            <w:p w14:paraId="7D74227F"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Kurtz, D., May, A., May, J. &amp; Cloutier, H., 2014. Person-Centred Planning for Transition Aged Youth with Autism Spectrum Disorders. </w:t>
              </w:r>
              <w:r w:rsidRPr="00BE7DAE">
                <w:rPr>
                  <w:rFonts w:ascii="Arial" w:hAnsi="Arial" w:cs="Arial"/>
                  <w:i/>
                  <w:iCs/>
                  <w:noProof/>
                  <w:lang w:val="en-US"/>
                </w:rPr>
                <w:t xml:space="preserve">Journal of Rehabilitation, </w:t>
              </w:r>
              <w:r w:rsidRPr="00BE7DAE">
                <w:rPr>
                  <w:rFonts w:ascii="Arial" w:hAnsi="Arial" w:cs="Arial"/>
                  <w:noProof/>
                  <w:lang w:val="en-US"/>
                </w:rPr>
                <w:t>pp. 4-10.</w:t>
              </w:r>
            </w:p>
            <w:p w14:paraId="6B5C4D82"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Mercer, M., 2003. </w:t>
              </w:r>
              <w:r w:rsidRPr="00BE7DAE">
                <w:rPr>
                  <w:rFonts w:ascii="Arial" w:hAnsi="Arial" w:cs="Arial"/>
                  <w:i/>
                  <w:iCs/>
                  <w:noProof/>
                  <w:lang w:val="en-US"/>
                </w:rPr>
                <w:t xml:space="preserve">Person Centered Planning. Helping people with disabilities achieve personal outcomes. </w:t>
              </w:r>
              <w:r w:rsidRPr="00BE7DAE">
                <w:rPr>
                  <w:rFonts w:ascii="Arial" w:hAnsi="Arial" w:cs="Arial"/>
                  <w:noProof/>
                  <w:lang w:val="en-US"/>
                </w:rPr>
                <w:t>1st ed. Illinois: High Tide Press.</w:t>
              </w:r>
            </w:p>
            <w:p w14:paraId="4F16594E"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Network, I. A., 2015. </w:t>
              </w:r>
              <w:r w:rsidRPr="00BE7DAE">
                <w:rPr>
                  <w:rFonts w:ascii="Arial" w:hAnsi="Arial" w:cs="Arial"/>
                  <w:i/>
                  <w:iCs/>
                  <w:noProof/>
                  <w:lang w:val="en-US"/>
                </w:rPr>
                <w:t xml:space="preserve">What do we know about noise sensitivity in autism?.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https://iancommunity.org/ssc/noise-sensitivity-autism</w:t>
              </w:r>
              <w:r w:rsidRPr="00BE7DAE">
                <w:rPr>
                  <w:rFonts w:ascii="Arial" w:hAnsi="Arial" w:cs="Arial"/>
                  <w:noProof/>
                  <w:lang w:val="en-US"/>
                </w:rPr>
                <w:br/>
                <w:t>[Accessed 9 April 2018].</w:t>
              </w:r>
            </w:p>
            <w:p w14:paraId="276CE087"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Society, T. N. A., 2018. </w:t>
              </w:r>
              <w:r w:rsidRPr="00BE7DAE">
                <w:rPr>
                  <w:rFonts w:ascii="Arial" w:hAnsi="Arial" w:cs="Arial"/>
                  <w:i/>
                  <w:iCs/>
                  <w:noProof/>
                  <w:lang w:val="en-US"/>
                </w:rPr>
                <w:t xml:space="preserve">Autism facts and history.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http://www.autism.org.uk/about/what-is/myths-facts-stats.aspx#how-many</w:t>
              </w:r>
              <w:r w:rsidRPr="00BE7DAE">
                <w:rPr>
                  <w:rFonts w:ascii="Arial" w:hAnsi="Arial" w:cs="Arial"/>
                  <w:noProof/>
                  <w:lang w:val="en-US"/>
                </w:rPr>
                <w:br/>
                <w:t>[Accessed 9 April 2018].</w:t>
              </w:r>
            </w:p>
            <w:p w14:paraId="16EE50B2"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Society, T. N. A., 2018. </w:t>
              </w:r>
              <w:r w:rsidRPr="00BE7DAE">
                <w:rPr>
                  <w:rFonts w:ascii="Arial" w:hAnsi="Arial" w:cs="Arial"/>
                  <w:i/>
                  <w:iCs/>
                  <w:noProof/>
                  <w:lang w:val="en-US"/>
                </w:rPr>
                <w:t xml:space="preserve">Out of school clubs in Wales Chepstow, Monmouthshire.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http://www.autism.org.uk/services/community/group/under-16s/wales.aspx</w:t>
              </w:r>
              <w:r w:rsidRPr="00BE7DAE">
                <w:rPr>
                  <w:rFonts w:ascii="Arial" w:hAnsi="Arial" w:cs="Arial"/>
                  <w:noProof/>
                  <w:lang w:val="en-US"/>
                </w:rPr>
                <w:br/>
                <w:t>[Accessed 8 April 2018].</w:t>
              </w:r>
            </w:p>
            <w:p w14:paraId="4F9A723D"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Society, T. N. A., 2018. </w:t>
              </w:r>
              <w:r w:rsidRPr="00BE7DAE">
                <w:rPr>
                  <w:rFonts w:ascii="Arial" w:hAnsi="Arial" w:cs="Arial"/>
                  <w:i/>
                  <w:iCs/>
                  <w:noProof/>
                  <w:lang w:val="en-US"/>
                </w:rPr>
                <w:t xml:space="preserve">SocialEyes.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http://www.autism.org.uk/services/ni/belfast/socialeyes.aspx</w:t>
              </w:r>
              <w:r w:rsidRPr="00BE7DAE">
                <w:rPr>
                  <w:rFonts w:ascii="Arial" w:hAnsi="Arial" w:cs="Arial"/>
                  <w:noProof/>
                  <w:lang w:val="en-US"/>
                </w:rPr>
                <w:br/>
                <w:t>[Accessed 9 April 2018].</w:t>
              </w:r>
            </w:p>
            <w:p w14:paraId="731D6320"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Society, T. N. A., 2018. </w:t>
              </w:r>
              <w:r w:rsidRPr="00BE7DAE">
                <w:rPr>
                  <w:rFonts w:ascii="Arial" w:hAnsi="Arial" w:cs="Arial"/>
                  <w:i/>
                  <w:iCs/>
                  <w:noProof/>
                  <w:lang w:val="en-US"/>
                </w:rPr>
                <w:t xml:space="preserve">Think Autism 2014.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http://www.autism.org.uk/about/strategy/2014-strategy.aspx</w:t>
              </w:r>
              <w:r w:rsidRPr="00BE7DAE">
                <w:rPr>
                  <w:rFonts w:ascii="Arial" w:hAnsi="Arial" w:cs="Arial"/>
                  <w:noProof/>
                  <w:lang w:val="en-US"/>
                </w:rPr>
                <w:br/>
                <w:t>[Accessed 9 April 2018].</w:t>
              </w:r>
            </w:p>
            <w:p w14:paraId="4970C214" w14:textId="77777777" w:rsidR="00BE7DAE" w:rsidRPr="00BE7DAE" w:rsidRDefault="00BE7DAE" w:rsidP="00BE7DAE">
              <w:pPr>
                <w:pStyle w:val="Bibliography"/>
                <w:numPr>
                  <w:ilvl w:val="0"/>
                  <w:numId w:val="23"/>
                </w:numPr>
                <w:spacing w:after="240"/>
                <w:rPr>
                  <w:rFonts w:ascii="Arial" w:hAnsi="Arial" w:cs="Arial"/>
                  <w:noProof/>
                  <w:lang w:val="en-US"/>
                </w:rPr>
              </w:pPr>
              <w:r w:rsidRPr="00BE7DAE">
                <w:rPr>
                  <w:rFonts w:ascii="Arial" w:hAnsi="Arial" w:cs="Arial"/>
                  <w:noProof/>
                  <w:lang w:val="en-US"/>
                </w:rPr>
                <w:t xml:space="preserve">UNCRC, 2018. </w:t>
              </w:r>
              <w:r w:rsidRPr="00BE7DAE">
                <w:rPr>
                  <w:rFonts w:ascii="Arial" w:hAnsi="Arial" w:cs="Arial"/>
                  <w:i/>
                  <w:iCs/>
                  <w:noProof/>
                  <w:lang w:val="en-US"/>
                </w:rPr>
                <w:t xml:space="preserve">A Summary Of The Un Convention Of The Rights Of The Child. </w:t>
              </w:r>
              <w:r w:rsidRPr="00BE7DAE">
                <w:rPr>
                  <w:rFonts w:ascii="Arial" w:hAnsi="Arial" w:cs="Arial"/>
                  <w:noProof/>
                  <w:lang w:val="en-US"/>
                </w:rPr>
                <w:t xml:space="preserve">[Online] </w:t>
              </w:r>
              <w:r w:rsidRPr="00BE7DAE">
                <w:rPr>
                  <w:rFonts w:ascii="Arial" w:hAnsi="Arial" w:cs="Arial"/>
                  <w:noProof/>
                  <w:lang w:val="en-US"/>
                </w:rPr>
                <w:br/>
                <w:t xml:space="preserve">Available at: </w:t>
              </w:r>
              <w:r w:rsidRPr="00BE7DAE">
                <w:rPr>
                  <w:rFonts w:ascii="Arial" w:hAnsi="Arial" w:cs="Arial"/>
                  <w:noProof/>
                  <w:u w:val="single"/>
                  <w:lang w:val="en-US"/>
                </w:rPr>
                <w:t>https://downloads.unicef.org.uk/wp-content/uploads/2010/05/UNCRC_summary-1.pdf?_ga=2.238976067.2116192672.1523734535-714626166.1523734535</w:t>
              </w:r>
            </w:p>
            <w:p w14:paraId="2929F2C1" w14:textId="5C0627FD" w:rsidR="00164C6D" w:rsidRPr="00BE7DAE" w:rsidRDefault="00164C6D" w:rsidP="00BE7DAE">
              <w:pPr>
                <w:spacing w:after="240"/>
                <w:rPr>
                  <w:rFonts w:ascii="Arial" w:hAnsi="Arial" w:cs="Arial"/>
                </w:rPr>
              </w:pPr>
              <w:r w:rsidRPr="00BE7DAE">
                <w:rPr>
                  <w:rFonts w:ascii="Arial" w:hAnsi="Arial" w:cs="Arial"/>
                  <w:b/>
                  <w:bCs/>
                  <w:noProof/>
                </w:rPr>
                <w:fldChar w:fldCharType="end"/>
              </w:r>
              <w:r w:rsidR="007D4676" w:rsidRPr="00BE7DAE">
                <w:rPr>
                  <w:rFonts w:ascii="Arial" w:hAnsi="Arial" w:cs="Arial"/>
                  <w:b/>
                  <w:bCs/>
                  <w:noProof/>
                </w:rPr>
                <w:t xml:space="preserve"> </w:t>
              </w:r>
            </w:p>
          </w:sdtContent>
        </w:sdt>
      </w:sdtContent>
    </w:sdt>
    <w:p w14:paraId="49529EA5" w14:textId="77777777" w:rsidR="00AB6D4D" w:rsidRPr="00BE7DAE" w:rsidRDefault="00AB6D4D" w:rsidP="00BE7DAE">
      <w:pPr>
        <w:spacing w:after="240"/>
        <w:rPr>
          <w:rFonts w:ascii="Arial" w:hAnsi="Arial" w:cs="Arial"/>
        </w:rPr>
      </w:pPr>
    </w:p>
    <w:sectPr w:rsidR="00AB6D4D" w:rsidRPr="00BE7DA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5B069" w14:textId="77777777" w:rsidR="00576382" w:rsidRDefault="00576382" w:rsidP="009C2298">
      <w:r>
        <w:separator/>
      </w:r>
    </w:p>
  </w:endnote>
  <w:endnote w:type="continuationSeparator" w:id="0">
    <w:p w14:paraId="27980542" w14:textId="77777777" w:rsidR="00576382" w:rsidRDefault="00576382" w:rsidP="009C2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46E9D" w14:textId="77777777" w:rsidR="00576382" w:rsidRDefault="00576382" w:rsidP="009C2298">
      <w:r>
        <w:separator/>
      </w:r>
    </w:p>
  </w:footnote>
  <w:footnote w:type="continuationSeparator" w:id="0">
    <w:p w14:paraId="69081F7E" w14:textId="77777777" w:rsidR="00576382" w:rsidRDefault="00576382" w:rsidP="009C22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688DB" w14:textId="77777777" w:rsidR="00576382" w:rsidRPr="009C2298" w:rsidRDefault="00576382">
    <w:pPr>
      <w:pStyle w:val="Header"/>
    </w:pPr>
    <w:r>
      <w:rPr>
        <w:rFonts w:ascii="Arial" w:hAnsi="Arial" w:cs="Arial"/>
        <w:szCs w:val="24"/>
      </w:rPr>
      <w:t xml:space="preserve">1500304                                                                                                                    </w:t>
    </w:r>
    <w:r w:rsidRPr="009C2298">
      <w:rPr>
        <w:rFonts w:ascii="Arial" w:hAnsi="Arial" w:cs="Arial"/>
        <w:szCs w:val="24"/>
      </w:rPr>
      <w:t>SJEU6006</w:t>
    </w:r>
  </w:p>
  <w:p w14:paraId="6D2D2CDF" w14:textId="77777777" w:rsidR="00576382" w:rsidRDefault="00576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864CE"/>
    <w:multiLevelType w:val="hybridMultilevel"/>
    <w:tmpl w:val="1684246C"/>
    <w:lvl w:ilvl="0" w:tplc="8A02DFE4">
      <w:start w:val="1"/>
      <w:numFmt w:val="bullet"/>
      <w:lvlText w:val=""/>
      <w:lvlJc w:val="left"/>
      <w:pPr>
        <w:tabs>
          <w:tab w:val="num" w:pos="720"/>
        </w:tabs>
        <w:ind w:left="720" w:hanging="360"/>
      </w:pPr>
      <w:rPr>
        <w:rFonts w:ascii="Wingdings 3" w:hAnsi="Wingdings 3" w:hint="default"/>
      </w:rPr>
    </w:lvl>
    <w:lvl w:ilvl="1" w:tplc="CE30996E" w:tentative="1">
      <w:start w:val="1"/>
      <w:numFmt w:val="bullet"/>
      <w:lvlText w:val=""/>
      <w:lvlJc w:val="left"/>
      <w:pPr>
        <w:tabs>
          <w:tab w:val="num" w:pos="1440"/>
        </w:tabs>
        <w:ind w:left="1440" w:hanging="360"/>
      </w:pPr>
      <w:rPr>
        <w:rFonts w:ascii="Wingdings 3" w:hAnsi="Wingdings 3" w:hint="default"/>
      </w:rPr>
    </w:lvl>
    <w:lvl w:ilvl="2" w:tplc="B3263D80" w:tentative="1">
      <w:start w:val="1"/>
      <w:numFmt w:val="bullet"/>
      <w:lvlText w:val=""/>
      <w:lvlJc w:val="left"/>
      <w:pPr>
        <w:tabs>
          <w:tab w:val="num" w:pos="2160"/>
        </w:tabs>
        <w:ind w:left="2160" w:hanging="360"/>
      </w:pPr>
      <w:rPr>
        <w:rFonts w:ascii="Wingdings 3" w:hAnsi="Wingdings 3" w:hint="default"/>
      </w:rPr>
    </w:lvl>
    <w:lvl w:ilvl="3" w:tplc="A680158C" w:tentative="1">
      <w:start w:val="1"/>
      <w:numFmt w:val="bullet"/>
      <w:lvlText w:val=""/>
      <w:lvlJc w:val="left"/>
      <w:pPr>
        <w:tabs>
          <w:tab w:val="num" w:pos="2880"/>
        </w:tabs>
        <w:ind w:left="2880" w:hanging="360"/>
      </w:pPr>
      <w:rPr>
        <w:rFonts w:ascii="Wingdings 3" w:hAnsi="Wingdings 3" w:hint="default"/>
      </w:rPr>
    </w:lvl>
    <w:lvl w:ilvl="4" w:tplc="1FD221C6" w:tentative="1">
      <w:start w:val="1"/>
      <w:numFmt w:val="bullet"/>
      <w:lvlText w:val=""/>
      <w:lvlJc w:val="left"/>
      <w:pPr>
        <w:tabs>
          <w:tab w:val="num" w:pos="3600"/>
        </w:tabs>
        <w:ind w:left="3600" w:hanging="360"/>
      </w:pPr>
      <w:rPr>
        <w:rFonts w:ascii="Wingdings 3" w:hAnsi="Wingdings 3" w:hint="default"/>
      </w:rPr>
    </w:lvl>
    <w:lvl w:ilvl="5" w:tplc="FC30494C" w:tentative="1">
      <w:start w:val="1"/>
      <w:numFmt w:val="bullet"/>
      <w:lvlText w:val=""/>
      <w:lvlJc w:val="left"/>
      <w:pPr>
        <w:tabs>
          <w:tab w:val="num" w:pos="4320"/>
        </w:tabs>
        <w:ind w:left="4320" w:hanging="360"/>
      </w:pPr>
      <w:rPr>
        <w:rFonts w:ascii="Wingdings 3" w:hAnsi="Wingdings 3" w:hint="default"/>
      </w:rPr>
    </w:lvl>
    <w:lvl w:ilvl="6" w:tplc="767AC6EA" w:tentative="1">
      <w:start w:val="1"/>
      <w:numFmt w:val="bullet"/>
      <w:lvlText w:val=""/>
      <w:lvlJc w:val="left"/>
      <w:pPr>
        <w:tabs>
          <w:tab w:val="num" w:pos="5040"/>
        </w:tabs>
        <w:ind w:left="5040" w:hanging="360"/>
      </w:pPr>
      <w:rPr>
        <w:rFonts w:ascii="Wingdings 3" w:hAnsi="Wingdings 3" w:hint="default"/>
      </w:rPr>
    </w:lvl>
    <w:lvl w:ilvl="7" w:tplc="7910EA70" w:tentative="1">
      <w:start w:val="1"/>
      <w:numFmt w:val="bullet"/>
      <w:lvlText w:val=""/>
      <w:lvlJc w:val="left"/>
      <w:pPr>
        <w:tabs>
          <w:tab w:val="num" w:pos="5760"/>
        </w:tabs>
        <w:ind w:left="5760" w:hanging="360"/>
      </w:pPr>
      <w:rPr>
        <w:rFonts w:ascii="Wingdings 3" w:hAnsi="Wingdings 3" w:hint="default"/>
      </w:rPr>
    </w:lvl>
    <w:lvl w:ilvl="8" w:tplc="585EAAD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01E6EDD"/>
    <w:multiLevelType w:val="hybridMultilevel"/>
    <w:tmpl w:val="EBEC79B6"/>
    <w:lvl w:ilvl="0" w:tplc="D788FD90">
      <w:start w:val="1"/>
      <w:numFmt w:val="bullet"/>
      <w:lvlText w:val=""/>
      <w:lvlJc w:val="left"/>
      <w:pPr>
        <w:tabs>
          <w:tab w:val="num" w:pos="720"/>
        </w:tabs>
        <w:ind w:left="720" w:hanging="360"/>
      </w:pPr>
      <w:rPr>
        <w:rFonts w:ascii="Wingdings 3" w:hAnsi="Wingdings 3" w:hint="default"/>
      </w:rPr>
    </w:lvl>
    <w:lvl w:ilvl="1" w:tplc="032E5C80" w:tentative="1">
      <w:start w:val="1"/>
      <w:numFmt w:val="bullet"/>
      <w:lvlText w:val=""/>
      <w:lvlJc w:val="left"/>
      <w:pPr>
        <w:tabs>
          <w:tab w:val="num" w:pos="1440"/>
        </w:tabs>
        <w:ind w:left="1440" w:hanging="360"/>
      </w:pPr>
      <w:rPr>
        <w:rFonts w:ascii="Wingdings 3" w:hAnsi="Wingdings 3" w:hint="default"/>
      </w:rPr>
    </w:lvl>
    <w:lvl w:ilvl="2" w:tplc="096CD066" w:tentative="1">
      <w:start w:val="1"/>
      <w:numFmt w:val="bullet"/>
      <w:lvlText w:val=""/>
      <w:lvlJc w:val="left"/>
      <w:pPr>
        <w:tabs>
          <w:tab w:val="num" w:pos="2160"/>
        </w:tabs>
        <w:ind w:left="2160" w:hanging="360"/>
      </w:pPr>
      <w:rPr>
        <w:rFonts w:ascii="Wingdings 3" w:hAnsi="Wingdings 3" w:hint="default"/>
      </w:rPr>
    </w:lvl>
    <w:lvl w:ilvl="3" w:tplc="7004A1DC" w:tentative="1">
      <w:start w:val="1"/>
      <w:numFmt w:val="bullet"/>
      <w:lvlText w:val=""/>
      <w:lvlJc w:val="left"/>
      <w:pPr>
        <w:tabs>
          <w:tab w:val="num" w:pos="2880"/>
        </w:tabs>
        <w:ind w:left="2880" w:hanging="360"/>
      </w:pPr>
      <w:rPr>
        <w:rFonts w:ascii="Wingdings 3" w:hAnsi="Wingdings 3" w:hint="default"/>
      </w:rPr>
    </w:lvl>
    <w:lvl w:ilvl="4" w:tplc="158CE4D6" w:tentative="1">
      <w:start w:val="1"/>
      <w:numFmt w:val="bullet"/>
      <w:lvlText w:val=""/>
      <w:lvlJc w:val="left"/>
      <w:pPr>
        <w:tabs>
          <w:tab w:val="num" w:pos="3600"/>
        </w:tabs>
        <w:ind w:left="3600" w:hanging="360"/>
      </w:pPr>
      <w:rPr>
        <w:rFonts w:ascii="Wingdings 3" w:hAnsi="Wingdings 3" w:hint="default"/>
      </w:rPr>
    </w:lvl>
    <w:lvl w:ilvl="5" w:tplc="7B200454" w:tentative="1">
      <w:start w:val="1"/>
      <w:numFmt w:val="bullet"/>
      <w:lvlText w:val=""/>
      <w:lvlJc w:val="left"/>
      <w:pPr>
        <w:tabs>
          <w:tab w:val="num" w:pos="4320"/>
        </w:tabs>
        <w:ind w:left="4320" w:hanging="360"/>
      </w:pPr>
      <w:rPr>
        <w:rFonts w:ascii="Wingdings 3" w:hAnsi="Wingdings 3" w:hint="default"/>
      </w:rPr>
    </w:lvl>
    <w:lvl w:ilvl="6" w:tplc="534E38E6" w:tentative="1">
      <w:start w:val="1"/>
      <w:numFmt w:val="bullet"/>
      <w:lvlText w:val=""/>
      <w:lvlJc w:val="left"/>
      <w:pPr>
        <w:tabs>
          <w:tab w:val="num" w:pos="5040"/>
        </w:tabs>
        <w:ind w:left="5040" w:hanging="360"/>
      </w:pPr>
      <w:rPr>
        <w:rFonts w:ascii="Wingdings 3" w:hAnsi="Wingdings 3" w:hint="default"/>
      </w:rPr>
    </w:lvl>
    <w:lvl w:ilvl="7" w:tplc="4CF4806C" w:tentative="1">
      <w:start w:val="1"/>
      <w:numFmt w:val="bullet"/>
      <w:lvlText w:val=""/>
      <w:lvlJc w:val="left"/>
      <w:pPr>
        <w:tabs>
          <w:tab w:val="num" w:pos="5760"/>
        </w:tabs>
        <w:ind w:left="5760" w:hanging="360"/>
      </w:pPr>
      <w:rPr>
        <w:rFonts w:ascii="Wingdings 3" w:hAnsi="Wingdings 3" w:hint="default"/>
      </w:rPr>
    </w:lvl>
    <w:lvl w:ilvl="8" w:tplc="1FC8C76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07D4074"/>
    <w:multiLevelType w:val="hybridMultilevel"/>
    <w:tmpl w:val="C6DC8516"/>
    <w:lvl w:ilvl="0" w:tplc="3B2210E0">
      <w:start w:val="1"/>
      <w:numFmt w:val="bullet"/>
      <w:lvlText w:val=""/>
      <w:lvlJc w:val="left"/>
      <w:pPr>
        <w:tabs>
          <w:tab w:val="num" w:pos="720"/>
        </w:tabs>
        <w:ind w:left="720" w:hanging="360"/>
      </w:pPr>
      <w:rPr>
        <w:rFonts w:ascii="Wingdings 3" w:hAnsi="Wingdings 3" w:hint="default"/>
      </w:rPr>
    </w:lvl>
    <w:lvl w:ilvl="1" w:tplc="AD1443FC" w:tentative="1">
      <w:start w:val="1"/>
      <w:numFmt w:val="bullet"/>
      <w:lvlText w:val=""/>
      <w:lvlJc w:val="left"/>
      <w:pPr>
        <w:tabs>
          <w:tab w:val="num" w:pos="1440"/>
        </w:tabs>
        <w:ind w:left="1440" w:hanging="360"/>
      </w:pPr>
      <w:rPr>
        <w:rFonts w:ascii="Wingdings 3" w:hAnsi="Wingdings 3" w:hint="default"/>
      </w:rPr>
    </w:lvl>
    <w:lvl w:ilvl="2" w:tplc="6FB02EC0" w:tentative="1">
      <w:start w:val="1"/>
      <w:numFmt w:val="bullet"/>
      <w:lvlText w:val=""/>
      <w:lvlJc w:val="left"/>
      <w:pPr>
        <w:tabs>
          <w:tab w:val="num" w:pos="2160"/>
        </w:tabs>
        <w:ind w:left="2160" w:hanging="360"/>
      </w:pPr>
      <w:rPr>
        <w:rFonts w:ascii="Wingdings 3" w:hAnsi="Wingdings 3" w:hint="default"/>
      </w:rPr>
    </w:lvl>
    <w:lvl w:ilvl="3" w:tplc="EE781664" w:tentative="1">
      <w:start w:val="1"/>
      <w:numFmt w:val="bullet"/>
      <w:lvlText w:val=""/>
      <w:lvlJc w:val="left"/>
      <w:pPr>
        <w:tabs>
          <w:tab w:val="num" w:pos="2880"/>
        </w:tabs>
        <w:ind w:left="2880" w:hanging="360"/>
      </w:pPr>
      <w:rPr>
        <w:rFonts w:ascii="Wingdings 3" w:hAnsi="Wingdings 3" w:hint="default"/>
      </w:rPr>
    </w:lvl>
    <w:lvl w:ilvl="4" w:tplc="7D2464D2" w:tentative="1">
      <w:start w:val="1"/>
      <w:numFmt w:val="bullet"/>
      <w:lvlText w:val=""/>
      <w:lvlJc w:val="left"/>
      <w:pPr>
        <w:tabs>
          <w:tab w:val="num" w:pos="3600"/>
        </w:tabs>
        <w:ind w:left="3600" w:hanging="360"/>
      </w:pPr>
      <w:rPr>
        <w:rFonts w:ascii="Wingdings 3" w:hAnsi="Wingdings 3" w:hint="default"/>
      </w:rPr>
    </w:lvl>
    <w:lvl w:ilvl="5" w:tplc="6D165698" w:tentative="1">
      <w:start w:val="1"/>
      <w:numFmt w:val="bullet"/>
      <w:lvlText w:val=""/>
      <w:lvlJc w:val="left"/>
      <w:pPr>
        <w:tabs>
          <w:tab w:val="num" w:pos="4320"/>
        </w:tabs>
        <w:ind w:left="4320" w:hanging="360"/>
      </w:pPr>
      <w:rPr>
        <w:rFonts w:ascii="Wingdings 3" w:hAnsi="Wingdings 3" w:hint="default"/>
      </w:rPr>
    </w:lvl>
    <w:lvl w:ilvl="6" w:tplc="69D480E0" w:tentative="1">
      <w:start w:val="1"/>
      <w:numFmt w:val="bullet"/>
      <w:lvlText w:val=""/>
      <w:lvlJc w:val="left"/>
      <w:pPr>
        <w:tabs>
          <w:tab w:val="num" w:pos="5040"/>
        </w:tabs>
        <w:ind w:left="5040" w:hanging="360"/>
      </w:pPr>
      <w:rPr>
        <w:rFonts w:ascii="Wingdings 3" w:hAnsi="Wingdings 3" w:hint="default"/>
      </w:rPr>
    </w:lvl>
    <w:lvl w:ilvl="7" w:tplc="74705E32" w:tentative="1">
      <w:start w:val="1"/>
      <w:numFmt w:val="bullet"/>
      <w:lvlText w:val=""/>
      <w:lvlJc w:val="left"/>
      <w:pPr>
        <w:tabs>
          <w:tab w:val="num" w:pos="5760"/>
        </w:tabs>
        <w:ind w:left="5760" w:hanging="360"/>
      </w:pPr>
      <w:rPr>
        <w:rFonts w:ascii="Wingdings 3" w:hAnsi="Wingdings 3" w:hint="default"/>
      </w:rPr>
    </w:lvl>
    <w:lvl w:ilvl="8" w:tplc="211A5F9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0A24FC7"/>
    <w:multiLevelType w:val="hybridMultilevel"/>
    <w:tmpl w:val="AE1E36DE"/>
    <w:lvl w:ilvl="0" w:tplc="536A9808">
      <w:start w:val="1"/>
      <w:numFmt w:val="bullet"/>
      <w:lvlText w:val=""/>
      <w:lvlJc w:val="left"/>
      <w:pPr>
        <w:tabs>
          <w:tab w:val="num" w:pos="720"/>
        </w:tabs>
        <w:ind w:left="720" w:hanging="360"/>
      </w:pPr>
      <w:rPr>
        <w:rFonts w:ascii="Wingdings 3" w:hAnsi="Wingdings 3" w:hint="default"/>
      </w:rPr>
    </w:lvl>
    <w:lvl w:ilvl="1" w:tplc="DA8829B2" w:tentative="1">
      <w:start w:val="1"/>
      <w:numFmt w:val="bullet"/>
      <w:lvlText w:val=""/>
      <w:lvlJc w:val="left"/>
      <w:pPr>
        <w:tabs>
          <w:tab w:val="num" w:pos="1440"/>
        </w:tabs>
        <w:ind w:left="1440" w:hanging="360"/>
      </w:pPr>
      <w:rPr>
        <w:rFonts w:ascii="Wingdings 3" w:hAnsi="Wingdings 3" w:hint="default"/>
      </w:rPr>
    </w:lvl>
    <w:lvl w:ilvl="2" w:tplc="E05A679E" w:tentative="1">
      <w:start w:val="1"/>
      <w:numFmt w:val="bullet"/>
      <w:lvlText w:val=""/>
      <w:lvlJc w:val="left"/>
      <w:pPr>
        <w:tabs>
          <w:tab w:val="num" w:pos="2160"/>
        </w:tabs>
        <w:ind w:left="2160" w:hanging="360"/>
      </w:pPr>
      <w:rPr>
        <w:rFonts w:ascii="Wingdings 3" w:hAnsi="Wingdings 3" w:hint="default"/>
      </w:rPr>
    </w:lvl>
    <w:lvl w:ilvl="3" w:tplc="9B0488E0" w:tentative="1">
      <w:start w:val="1"/>
      <w:numFmt w:val="bullet"/>
      <w:lvlText w:val=""/>
      <w:lvlJc w:val="left"/>
      <w:pPr>
        <w:tabs>
          <w:tab w:val="num" w:pos="2880"/>
        </w:tabs>
        <w:ind w:left="2880" w:hanging="360"/>
      </w:pPr>
      <w:rPr>
        <w:rFonts w:ascii="Wingdings 3" w:hAnsi="Wingdings 3" w:hint="default"/>
      </w:rPr>
    </w:lvl>
    <w:lvl w:ilvl="4" w:tplc="94F641B0" w:tentative="1">
      <w:start w:val="1"/>
      <w:numFmt w:val="bullet"/>
      <w:lvlText w:val=""/>
      <w:lvlJc w:val="left"/>
      <w:pPr>
        <w:tabs>
          <w:tab w:val="num" w:pos="3600"/>
        </w:tabs>
        <w:ind w:left="3600" w:hanging="360"/>
      </w:pPr>
      <w:rPr>
        <w:rFonts w:ascii="Wingdings 3" w:hAnsi="Wingdings 3" w:hint="default"/>
      </w:rPr>
    </w:lvl>
    <w:lvl w:ilvl="5" w:tplc="6FF8D862" w:tentative="1">
      <w:start w:val="1"/>
      <w:numFmt w:val="bullet"/>
      <w:lvlText w:val=""/>
      <w:lvlJc w:val="left"/>
      <w:pPr>
        <w:tabs>
          <w:tab w:val="num" w:pos="4320"/>
        </w:tabs>
        <w:ind w:left="4320" w:hanging="360"/>
      </w:pPr>
      <w:rPr>
        <w:rFonts w:ascii="Wingdings 3" w:hAnsi="Wingdings 3" w:hint="default"/>
      </w:rPr>
    </w:lvl>
    <w:lvl w:ilvl="6" w:tplc="E3166C22" w:tentative="1">
      <w:start w:val="1"/>
      <w:numFmt w:val="bullet"/>
      <w:lvlText w:val=""/>
      <w:lvlJc w:val="left"/>
      <w:pPr>
        <w:tabs>
          <w:tab w:val="num" w:pos="5040"/>
        </w:tabs>
        <w:ind w:left="5040" w:hanging="360"/>
      </w:pPr>
      <w:rPr>
        <w:rFonts w:ascii="Wingdings 3" w:hAnsi="Wingdings 3" w:hint="default"/>
      </w:rPr>
    </w:lvl>
    <w:lvl w:ilvl="7" w:tplc="CC36BE52" w:tentative="1">
      <w:start w:val="1"/>
      <w:numFmt w:val="bullet"/>
      <w:lvlText w:val=""/>
      <w:lvlJc w:val="left"/>
      <w:pPr>
        <w:tabs>
          <w:tab w:val="num" w:pos="5760"/>
        </w:tabs>
        <w:ind w:left="5760" w:hanging="360"/>
      </w:pPr>
      <w:rPr>
        <w:rFonts w:ascii="Wingdings 3" w:hAnsi="Wingdings 3" w:hint="default"/>
      </w:rPr>
    </w:lvl>
    <w:lvl w:ilvl="8" w:tplc="BFF8068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3566BDA"/>
    <w:multiLevelType w:val="multilevel"/>
    <w:tmpl w:val="CE087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04F39"/>
    <w:multiLevelType w:val="multilevel"/>
    <w:tmpl w:val="22F6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A90DBE"/>
    <w:multiLevelType w:val="hybridMultilevel"/>
    <w:tmpl w:val="CAFEEBE0"/>
    <w:lvl w:ilvl="0" w:tplc="9D204B7E">
      <w:start w:val="1"/>
      <w:numFmt w:val="bullet"/>
      <w:lvlText w:val=""/>
      <w:lvlJc w:val="left"/>
      <w:pPr>
        <w:tabs>
          <w:tab w:val="num" w:pos="720"/>
        </w:tabs>
        <w:ind w:left="720" w:hanging="360"/>
      </w:pPr>
      <w:rPr>
        <w:rFonts w:ascii="Wingdings 3" w:hAnsi="Wingdings 3" w:hint="default"/>
      </w:rPr>
    </w:lvl>
    <w:lvl w:ilvl="1" w:tplc="842E629E" w:tentative="1">
      <w:start w:val="1"/>
      <w:numFmt w:val="bullet"/>
      <w:lvlText w:val=""/>
      <w:lvlJc w:val="left"/>
      <w:pPr>
        <w:tabs>
          <w:tab w:val="num" w:pos="1440"/>
        </w:tabs>
        <w:ind w:left="1440" w:hanging="360"/>
      </w:pPr>
      <w:rPr>
        <w:rFonts w:ascii="Wingdings 3" w:hAnsi="Wingdings 3" w:hint="default"/>
      </w:rPr>
    </w:lvl>
    <w:lvl w:ilvl="2" w:tplc="E1AAD504" w:tentative="1">
      <w:start w:val="1"/>
      <w:numFmt w:val="bullet"/>
      <w:lvlText w:val=""/>
      <w:lvlJc w:val="left"/>
      <w:pPr>
        <w:tabs>
          <w:tab w:val="num" w:pos="2160"/>
        </w:tabs>
        <w:ind w:left="2160" w:hanging="360"/>
      </w:pPr>
      <w:rPr>
        <w:rFonts w:ascii="Wingdings 3" w:hAnsi="Wingdings 3" w:hint="default"/>
      </w:rPr>
    </w:lvl>
    <w:lvl w:ilvl="3" w:tplc="AFCE0A36" w:tentative="1">
      <w:start w:val="1"/>
      <w:numFmt w:val="bullet"/>
      <w:lvlText w:val=""/>
      <w:lvlJc w:val="left"/>
      <w:pPr>
        <w:tabs>
          <w:tab w:val="num" w:pos="2880"/>
        </w:tabs>
        <w:ind w:left="2880" w:hanging="360"/>
      </w:pPr>
      <w:rPr>
        <w:rFonts w:ascii="Wingdings 3" w:hAnsi="Wingdings 3" w:hint="default"/>
      </w:rPr>
    </w:lvl>
    <w:lvl w:ilvl="4" w:tplc="0DACCA36" w:tentative="1">
      <w:start w:val="1"/>
      <w:numFmt w:val="bullet"/>
      <w:lvlText w:val=""/>
      <w:lvlJc w:val="left"/>
      <w:pPr>
        <w:tabs>
          <w:tab w:val="num" w:pos="3600"/>
        </w:tabs>
        <w:ind w:left="3600" w:hanging="360"/>
      </w:pPr>
      <w:rPr>
        <w:rFonts w:ascii="Wingdings 3" w:hAnsi="Wingdings 3" w:hint="default"/>
      </w:rPr>
    </w:lvl>
    <w:lvl w:ilvl="5" w:tplc="1DA24A0C" w:tentative="1">
      <w:start w:val="1"/>
      <w:numFmt w:val="bullet"/>
      <w:lvlText w:val=""/>
      <w:lvlJc w:val="left"/>
      <w:pPr>
        <w:tabs>
          <w:tab w:val="num" w:pos="4320"/>
        </w:tabs>
        <w:ind w:left="4320" w:hanging="360"/>
      </w:pPr>
      <w:rPr>
        <w:rFonts w:ascii="Wingdings 3" w:hAnsi="Wingdings 3" w:hint="default"/>
      </w:rPr>
    </w:lvl>
    <w:lvl w:ilvl="6" w:tplc="0EE02AD8" w:tentative="1">
      <w:start w:val="1"/>
      <w:numFmt w:val="bullet"/>
      <w:lvlText w:val=""/>
      <w:lvlJc w:val="left"/>
      <w:pPr>
        <w:tabs>
          <w:tab w:val="num" w:pos="5040"/>
        </w:tabs>
        <w:ind w:left="5040" w:hanging="360"/>
      </w:pPr>
      <w:rPr>
        <w:rFonts w:ascii="Wingdings 3" w:hAnsi="Wingdings 3" w:hint="default"/>
      </w:rPr>
    </w:lvl>
    <w:lvl w:ilvl="7" w:tplc="0BCC016E" w:tentative="1">
      <w:start w:val="1"/>
      <w:numFmt w:val="bullet"/>
      <w:lvlText w:val=""/>
      <w:lvlJc w:val="left"/>
      <w:pPr>
        <w:tabs>
          <w:tab w:val="num" w:pos="5760"/>
        </w:tabs>
        <w:ind w:left="5760" w:hanging="360"/>
      </w:pPr>
      <w:rPr>
        <w:rFonts w:ascii="Wingdings 3" w:hAnsi="Wingdings 3" w:hint="default"/>
      </w:rPr>
    </w:lvl>
    <w:lvl w:ilvl="8" w:tplc="1682F872"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7E02F18"/>
    <w:multiLevelType w:val="hybridMultilevel"/>
    <w:tmpl w:val="CAC69A8E"/>
    <w:lvl w:ilvl="0" w:tplc="AE381806">
      <w:start w:val="1"/>
      <w:numFmt w:val="bullet"/>
      <w:lvlText w:val=""/>
      <w:lvlJc w:val="left"/>
      <w:pPr>
        <w:tabs>
          <w:tab w:val="num" w:pos="720"/>
        </w:tabs>
        <w:ind w:left="720" w:hanging="360"/>
      </w:pPr>
      <w:rPr>
        <w:rFonts w:ascii="Wingdings 3" w:hAnsi="Wingdings 3" w:hint="default"/>
      </w:rPr>
    </w:lvl>
    <w:lvl w:ilvl="1" w:tplc="F1E69ABC" w:tentative="1">
      <w:start w:val="1"/>
      <w:numFmt w:val="bullet"/>
      <w:lvlText w:val=""/>
      <w:lvlJc w:val="left"/>
      <w:pPr>
        <w:tabs>
          <w:tab w:val="num" w:pos="1440"/>
        </w:tabs>
        <w:ind w:left="1440" w:hanging="360"/>
      </w:pPr>
      <w:rPr>
        <w:rFonts w:ascii="Wingdings 3" w:hAnsi="Wingdings 3" w:hint="default"/>
      </w:rPr>
    </w:lvl>
    <w:lvl w:ilvl="2" w:tplc="B0B4625A" w:tentative="1">
      <w:start w:val="1"/>
      <w:numFmt w:val="bullet"/>
      <w:lvlText w:val=""/>
      <w:lvlJc w:val="left"/>
      <w:pPr>
        <w:tabs>
          <w:tab w:val="num" w:pos="2160"/>
        </w:tabs>
        <w:ind w:left="2160" w:hanging="360"/>
      </w:pPr>
      <w:rPr>
        <w:rFonts w:ascii="Wingdings 3" w:hAnsi="Wingdings 3" w:hint="default"/>
      </w:rPr>
    </w:lvl>
    <w:lvl w:ilvl="3" w:tplc="978671A4" w:tentative="1">
      <w:start w:val="1"/>
      <w:numFmt w:val="bullet"/>
      <w:lvlText w:val=""/>
      <w:lvlJc w:val="left"/>
      <w:pPr>
        <w:tabs>
          <w:tab w:val="num" w:pos="2880"/>
        </w:tabs>
        <w:ind w:left="2880" w:hanging="360"/>
      </w:pPr>
      <w:rPr>
        <w:rFonts w:ascii="Wingdings 3" w:hAnsi="Wingdings 3" w:hint="default"/>
      </w:rPr>
    </w:lvl>
    <w:lvl w:ilvl="4" w:tplc="2440FA88" w:tentative="1">
      <w:start w:val="1"/>
      <w:numFmt w:val="bullet"/>
      <w:lvlText w:val=""/>
      <w:lvlJc w:val="left"/>
      <w:pPr>
        <w:tabs>
          <w:tab w:val="num" w:pos="3600"/>
        </w:tabs>
        <w:ind w:left="3600" w:hanging="360"/>
      </w:pPr>
      <w:rPr>
        <w:rFonts w:ascii="Wingdings 3" w:hAnsi="Wingdings 3" w:hint="default"/>
      </w:rPr>
    </w:lvl>
    <w:lvl w:ilvl="5" w:tplc="E73A474C" w:tentative="1">
      <w:start w:val="1"/>
      <w:numFmt w:val="bullet"/>
      <w:lvlText w:val=""/>
      <w:lvlJc w:val="left"/>
      <w:pPr>
        <w:tabs>
          <w:tab w:val="num" w:pos="4320"/>
        </w:tabs>
        <w:ind w:left="4320" w:hanging="360"/>
      </w:pPr>
      <w:rPr>
        <w:rFonts w:ascii="Wingdings 3" w:hAnsi="Wingdings 3" w:hint="default"/>
      </w:rPr>
    </w:lvl>
    <w:lvl w:ilvl="6" w:tplc="B2527642" w:tentative="1">
      <w:start w:val="1"/>
      <w:numFmt w:val="bullet"/>
      <w:lvlText w:val=""/>
      <w:lvlJc w:val="left"/>
      <w:pPr>
        <w:tabs>
          <w:tab w:val="num" w:pos="5040"/>
        </w:tabs>
        <w:ind w:left="5040" w:hanging="360"/>
      </w:pPr>
      <w:rPr>
        <w:rFonts w:ascii="Wingdings 3" w:hAnsi="Wingdings 3" w:hint="default"/>
      </w:rPr>
    </w:lvl>
    <w:lvl w:ilvl="7" w:tplc="26AE3108" w:tentative="1">
      <w:start w:val="1"/>
      <w:numFmt w:val="bullet"/>
      <w:lvlText w:val=""/>
      <w:lvlJc w:val="left"/>
      <w:pPr>
        <w:tabs>
          <w:tab w:val="num" w:pos="5760"/>
        </w:tabs>
        <w:ind w:left="5760" w:hanging="360"/>
      </w:pPr>
      <w:rPr>
        <w:rFonts w:ascii="Wingdings 3" w:hAnsi="Wingdings 3" w:hint="default"/>
      </w:rPr>
    </w:lvl>
    <w:lvl w:ilvl="8" w:tplc="809683B8"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0CD0599"/>
    <w:multiLevelType w:val="multilevel"/>
    <w:tmpl w:val="ECFC4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D969E8"/>
    <w:multiLevelType w:val="hybridMultilevel"/>
    <w:tmpl w:val="725807EA"/>
    <w:lvl w:ilvl="0" w:tplc="E0E8C320">
      <w:start w:val="1"/>
      <w:numFmt w:val="bullet"/>
      <w:lvlText w:val=""/>
      <w:lvlJc w:val="left"/>
      <w:pPr>
        <w:tabs>
          <w:tab w:val="num" w:pos="720"/>
        </w:tabs>
        <w:ind w:left="720" w:hanging="360"/>
      </w:pPr>
      <w:rPr>
        <w:rFonts w:ascii="Wingdings 3" w:hAnsi="Wingdings 3" w:hint="default"/>
      </w:rPr>
    </w:lvl>
    <w:lvl w:ilvl="1" w:tplc="40046580" w:tentative="1">
      <w:start w:val="1"/>
      <w:numFmt w:val="bullet"/>
      <w:lvlText w:val=""/>
      <w:lvlJc w:val="left"/>
      <w:pPr>
        <w:tabs>
          <w:tab w:val="num" w:pos="1440"/>
        </w:tabs>
        <w:ind w:left="1440" w:hanging="360"/>
      </w:pPr>
      <w:rPr>
        <w:rFonts w:ascii="Wingdings 3" w:hAnsi="Wingdings 3" w:hint="default"/>
      </w:rPr>
    </w:lvl>
    <w:lvl w:ilvl="2" w:tplc="65CCA048" w:tentative="1">
      <w:start w:val="1"/>
      <w:numFmt w:val="bullet"/>
      <w:lvlText w:val=""/>
      <w:lvlJc w:val="left"/>
      <w:pPr>
        <w:tabs>
          <w:tab w:val="num" w:pos="2160"/>
        </w:tabs>
        <w:ind w:left="2160" w:hanging="360"/>
      </w:pPr>
      <w:rPr>
        <w:rFonts w:ascii="Wingdings 3" w:hAnsi="Wingdings 3" w:hint="default"/>
      </w:rPr>
    </w:lvl>
    <w:lvl w:ilvl="3" w:tplc="64B01014" w:tentative="1">
      <w:start w:val="1"/>
      <w:numFmt w:val="bullet"/>
      <w:lvlText w:val=""/>
      <w:lvlJc w:val="left"/>
      <w:pPr>
        <w:tabs>
          <w:tab w:val="num" w:pos="2880"/>
        </w:tabs>
        <w:ind w:left="2880" w:hanging="360"/>
      </w:pPr>
      <w:rPr>
        <w:rFonts w:ascii="Wingdings 3" w:hAnsi="Wingdings 3" w:hint="default"/>
      </w:rPr>
    </w:lvl>
    <w:lvl w:ilvl="4" w:tplc="532AEAD4" w:tentative="1">
      <w:start w:val="1"/>
      <w:numFmt w:val="bullet"/>
      <w:lvlText w:val=""/>
      <w:lvlJc w:val="left"/>
      <w:pPr>
        <w:tabs>
          <w:tab w:val="num" w:pos="3600"/>
        </w:tabs>
        <w:ind w:left="3600" w:hanging="360"/>
      </w:pPr>
      <w:rPr>
        <w:rFonts w:ascii="Wingdings 3" w:hAnsi="Wingdings 3" w:hint="default"/>
      </w:rPr>
    </w:lvl>
    <w:lvl w:ilvl="5" w:tplc="7C2C0900" w:tentative="1">
      <w:start w:val="1"/>
      <w:numFmt w:val="bullet"/>
      <w:lvlText w:val=""/>
      <w:lvlJc w:val="left"/>
      <w:pPr>
        <w:tabs>
          <w:tab w:val="num" w:pos="4320"/>
        </w:tabs>
        <w:ind w:left="4320" w:hanging="360"/>
      </w:pPr>
      <w:rPr>
        <w:rFonts w:ascii="Wingdings 3" w:hAnsi="Wingdings 3" w:hint="default"/>
      </w:rPr>
    </w:lvl>
    <w:lvl w:ilvl="6" w:tplc="9D4E61DC" w:tentative="1">
      <w:start w:val="1"/>
      <w:numFmt w:val="bullet"/>
      <w:lvlText w:val=""/>
      <w:lvlJc w:val="left"/>
      <w:pPr>
        <w:tabs>
          <w:tab w:val="num" w:pos="5040"/>
        </w:tabs>
        <w:ind w:left="5040" w:hanging="360"/>
      </w:pPr>
      <w:rPr>
        <w:rFonts w:ascii="Wingdings 3" w:hAnsi="Wingdings 3" w:hint="default"/>
      </w:rPr>
    </w:lvl>
    <w:lvl w:ilvl="7" w:tplc="91DE6602" w:tentative="1">
      <w:start w:val="1"/>
      <w:numFmt w:val="bullet"/>
      <w:lvlText w:val=""/>
      <w:lvlJc w:val="left"/>
      <w:pPr>
        <w:tabs>
          <w:tab w:val="num" w:pos="5760"/>
        </w:tabs>
        <w:ind w:left="5760" w:hanging="360"/>
      </w:pPr>
      <w:rPr>
        <w:rFonts w:ascii="Wingdings 3" w:hAnsi="Wingdings 3" w:hint="default"/>
      </w:rPr>
    </w:lvl>
    <w:lvl w:ilvl="8" w:tplc="EC00806A"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7034778"/>
    <w:multiLevelType w:val="hybridMultilevel"/>
    <w:tmpl w:val="0B622154"/>
    <w:lvl w:ilvl="0" w:tplc="D44CF5D8">
      <w:start w:val="1"/>
      <w:numFmt w:val="bullet"/>
      <w:lvlText w:val=""/>
      <w:lvlJc w:val="left"/>
      <w:pPr>
        <w:tabs>
          <w:tab w:val="num" w:pos="720"/>
        </w:tabs>
        <w:ind w:left="720" w:hanging="360"/>
      </w:pPr>
      <w:rPr>
        <w:rFonts w:ascii="Wingdings 3" w:hAnsi="Wingdings 3" w:hint="default"/>
      </w:rPr>
    </w:lvl>
    <w:lvl w:ilvl="1" w:tplc="FACC1772" w:tentative="1">
      <w:start w:val="1"/>
      <w:numFmt w:val="bullet"/>
      <w:lvlText w:val=""/>
      <w:lvlJc w:val="left"/>
      <w:pPr>
        <w:tabs>
          <w:tab w:val="num" w:pos="1440"/>
        </w:tabs>
        <w:ind w:left="1440" w:hanging="360"/>
      </w:pPr>
      <w:rPr>
        <w:rFonts w:ascii="Wingdings 3" w:hAnsi="Wingdings 3" w:hint="default"/>
      </w:rPr>
    </w:lvl>
    <w:lvl w:ilvl="2" w:tplc="EF564DC6" w:tentative="1">
      <w:start w:val="1"/>
      <w:numFmt w:val="bullet"/>
      <w:lvlText w:val=""/>
      <w:lvlJc w:val="left"/>
      <w:pPr>
        <w:tabs>
          <w:tab w:val="num" w:pos="2160"/>
        </w:tabs>
        <w:ind w:left="2160" w:hanging="360"/>
      </w:pPr>
      <w:rPr>
        <w:rFonts w:ascii="Wingdings 3" w:hAnsi="Wingdings 3" w:hint="default"/>
      </w:rPr>
    </w:lvl>
    <w:lvl w:ilvl="3" w:tplc="21840F68" w:tentative="1">
      <w:start w:val="1"/>
      <w:numFmt w:val="bullet"/>
      <w:lvlText w:val=""/>
      <w:lvlJc w:val="left"/>
      <w:pPr>
        <w:tabs>
          <w:tab w:val="num" w:pos="2880"/>
        </w:tabs>
        <w:ind w:left="2880" w:hanging="360"/>
      </w:pPr>
      <w:rPr>
        <w:rFonts w:ascii="Wingdings 3" w:hAnsi="Wingdings 3" w:hint="default"/>
      </w:rPr>
    </w:lvl>
    <w:lvl w:ilvl="4" w:tplc="502AC1C8" w:tentative="1">
      <w:start w:val="1"/>
      <w:numFmt w:val="bullet"/>
      <w:lvlText w:val=""/>
      <w:lvlJc w:val="left"/>
      <w:pPr>
        <w:tabs>
          <w:tab w:val="num" w:pos="3600"/>
        </w:tabs>
        <w:ind w:left="3600" w:hanging="360"/>
      </w:pPr>
      <w:rPr>
        <w:rFonts w:ascii="Wingdings 3" w:hAnsi="Wingdings 3" w:hint="default"/>
      </w:rPr>
    </w:lvl>
    <w:lvl w:ilvl="5" w:tplc="B5003C40" w:tentative="1">
      <w:start w:val="1"/>
      <w:numFmt w:val="bullet"/>
      <w:lvlText w:val=""/>
      <w:lvlJc w:val="left"/>
      <w:pPr>
        <w:tabs>
          <w:tab w:val="num" w:pos="4320"/>
        </w:tabs>
        <w:ind w:left="4320" w:hanging="360"/>
      </w:pPr>
      <w:rPr>
        <w:rFonts w:ascii="Wingdings 3" w:hAnsi="Wingdings 3" w:hint="default"/>
      </w:rPr>
    </w:lvl>
    <w:lvl w:ilvl="6" w:tplc="CD1437A8" w:tentative="1">
      <w:start w:val="1"/>
      <w:numFmt w:val="bullet"/>
      <w:lvlText w:val=""/>
      <w:lvlJc w:val="left"/>
      <w:pPr>
        <w:tabs>
          <w:tab w:val="num" w:pos="5040"/>
        </w:tabs>
        <w:ind w:left="5040" w:hanging="360"/>
      </w:pPr>
      <w:rPr>
        <w:rFonts w:ascii="Wingdings 3" w:hAnsi="Wingdings 3" w:hint="default"/>
      </w:rPr>
    </w:lvl>
    <w:lvl w:ilvl="7" w:tplc="A7BC53B4" w:tentative="1">
      <w:start w:val="1"/>
      <w:numFmt w:val="bullet"/>
      <w:lvlText w:val=""/>
      <w:lvlJc w:val="left"/>
      <w:pPr>
        <w:tabs>
          <w:tab w:val="num" w:pos="5760"/>
        </w:tabs>
        <w:ind w:left="5760" w:hanging="360"/>
      </w:pPr>
      <w:rPr>
        <w:rFonts w:ascii="Wingdings 3" w:hAnsi="Wingdings 3" w:hint="default"/>
      </w:rPr>
    </w:lvl>
    <w:lvl w:ilvl="8" w:tplc="776E4E1C"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2A2455A0"/>
    <w:multiLevelType w:val="hybridMultilevel"/>
    <w:tmpl w:val="73FAB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F54809"/>
    <w:multiLevelType w:val="hybridMultilevel"/>
    <w:tmpl w:val="AC769870"/>
    <w:lvl w:ilvl="0" w:tplc="A8AA0CF8">
      <w:start w:val="1"/>
      <w:numFmt w:val="bullet"/>
      <w:lvlText w:val=""/>
      <w:lvlJc w:val="left"/>
      <w:pPr>
        <w:tabs>
          <w:tab w:val="num" w:pos="720"/>
        </w:tabs>
        <w:ind w:left="720" w:hanging="360"/>
      </w:pPr>
      <w:rPr>
        <w:rFonts w:ascii="Wingdings 3" w:hAnsi="Wingdings 3" w:hint="default"/>
      </w:rPr>
    </w:lvl>
    <w:lvl w:ilvl="1" w:tplc="D6505D20" w:tentative="1">
      <w:start w:val="1"/>
      <w:numFmt w:val="bullet"/>
      <w:lvlText w:val=""/>
      <w:lvlJc w:val="left"/>
      <w:pPr>
        <w:tabs>
          <w:tab w:val="num" w:pos="1440"/>
        </w:tabs>
        <w:ind w:left="1440" w:hanging="360"/>
      </w:pPr>
      <w:rPr>
        <w:rFonts w:ascii="Wingdings 3" w:hAnsi="Wingdings 3" w:hint="default"/>
      </w:rPr>
    </w:lvl>
    <w:lvl w:ilvl="2" w:tplc="FF085B36" w:tentative="1">
      <w:start w:val="1"/>
      <w:numFmt w:val="bullet"/>
      <w:lvlText w:val=""/>
      <w:lvlJc w:val="left"/>
      <w:pPr>
        <w:tabs>
          <w:tab w:val="num" w:pos="2160"/>
        </w:tabs>
        <w:ind w:left="2160" w:hanging="360"/>
      </w:pPr>
      <w:rPr>
        <w:rFonts w:ascii="Wingdings 3" w:hAnsi="Wingdings 3" w:hint="default"/>
      </w:rPr>
    </w:lvl>
    <w:lvl w:ilvl="3" w:tplc="BFDE204C" w:tentative="1">
      <w:start w:val="1"/>
      <w:numFmt w:val="bullet"/>
      <w:lvlText w:val=""/>
      <w:lvlJc w:val="left"/>
      <w:pPr>
        <w:tabs>
          <w:tab w:val="num" w:pos="2880"/>
        </w:tabs>
        <w:ind w:left="2880" w:hanging="360"/>
      </w:pPr>
      <w:rPr>
        <w:rFonts w:ascii="Wingdings 3" w:hAnsi="Wingdings 3" w:hint="default"/>
      </w:rPr>
    </w:lvl>
    <w:lvl w:ilvl="4" w:tplc="8722A3B6" w:tentative="1">
      <w:start w:val="1"/>
      <w:numFmt w:val="bullet"/>
      <w:lvlText w:val=""/>
      <w:lvlJc w:val="left"/>
      <w:pPr>
        <w:tabs>
          <w:tab w:val="num" w:pos="3600"/>
        </w:tabs>
        <w:ind w:left="3600" w:hanging="360"/>
      </w:pPr>
      <w:rPr>
        <w:rFonts w:ascii="Wingdings 3" w:hAnsi="Wingdings 3" w:hint="default"/>
      </w:rPr>
    </w:lvl>
    <w:lvl w:ilvl="5" w:tplc="2C5622FC" w:tentative="1">
      <w:start w:val="1"/>
      <w:numFmt w:val="bullet"/>
      <w:lvlText w:val=""/>
      <w:lvlJc w:val="left"/>
      <w:pPr>
        <w:tabs>
          <w:tab w:val="num" w:pos="4320"/>
        </w:tabs>
        <w:ind w:left="4320" w:hanging="360"/>
      </w:pPr>
      <w:rPr>
        <w:rFonts w:ascii="Wingdings 3" w:hAnsi="Wingdings 3" w:hint="default"/>
      </w:rPr>
    </w:lvl>
    <w:lvl w:ilvl="6" w:tplc="6308C408" w:tentative="1">
      <w:start w:val="1"/>
      <w:numFmt w:val="bullet"/>
      <w:lvlText w:val=""/>
      <w:lvlJc w:val="left"/>
      <w:pPr>
        <w:tabs>
          <w:tab w:val="num" w:pos="5040"/>
        </w:tabs>
        <w:ind w:left="5040" w:hanging="360"/>
      </w:pPr>
      <w:rPr>
        <w:rFonts w:ascii="Wingdings 3" w:hAnsi="Wingdings 3" w:hint="default"/>
      </w:rPr>
    </w:lvl>
    <w:lvl w:ilvl="7" w:tplc="19E6D6A0" w:tentative="1">
      <w:start w:val="1"/>
      <w:numFmt w:val="bullet"/>
      <w:lvlText w:val=""/>
      <w:lvlJc w:val="left"/>
      <w:pPr>
        <w:tabs>
          <w:tab w:val="num" w:pos="5760"/>
        </w:tabs>
        <w:ind w:left="5760" w:hanging="360"/>
      </w:pPr>
      <w:rPr>
        <w:rFonts w:ascii="Wingdings 3" w:hAnsi="Wingdings 3" w:hint="default"/>
      </w:rPr>
    </w:lvl>
    <w:lvl w:ilvl="8" w:tplc="3376951C"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00A1DE2"/>
    <w:multiLevelType w:val="hybridMultilevel"/>
    <w:tmpl w:val="209EB04A"/>
    <w:lvl w:ilvl="0" w:tplc="B796930E">
      <w:start w:val="1"/>
      <w:numFmt w:val="bullet"/>
      <w:lvlText w:val=""/>
      <w:lvlJc w:val="left"/>
      <w:pPr>
        <w:tabs>
          <w:tab w:val="num" w:pos="720"/>
        </w:tabs>
        <w:ind w:left="720" w:hanging="360"/>
      </w:pPr>
      <w:rPr>
        <w:rFonts w:ascii="Wingdings 3" w:hAnsi="Wingdings 3" w:hint="default"/>
      </w:rPr>
    </w:lvl>
    <w:lvl w:ilvl="1" w:tplc="023401B6" w:tentative="1">
      <w:start w:val="1"/>
      <w:numFmt w:val="bullet"/>
      <w:lvlText w:val=""/>
      <w:lvlJc w:val="left"/>
      <w:pPr>
        <w:tabs>
          <w:tab w:val="num" w:pos="1440"/>
        </w:tabs>
        <w:ind w:left="1440" w:hanging="360"/>
      </w:pPr>
      <w:rPr>
        <w:rFonts w:ascii="Wingdings 3" w:hAnsi="Wingdings 3" w:hint="default"/>
      </w:rPr>
    </w:lvl>
    <w:lvl w:ilvl="2" w:tplc="064AC8CC" w:tentative="1">
      <w:start w:val="1"/>
      <w:numFmt w:val="bullet"/>
      <w:lvlText w:val=""/>
      <w:lvlJc w:val="left"/>
      <w:pPr>
        <w:tabs>
          <w:tab w:val="num" w:pos="2160"/>
        </w:tabs>
        <w:ind w:left="2160" w:hanging="360"/>
      </w:pPr>
      <w:rPr>
        <w:rFonts w:ascii="Wingdings 3" w:hAnsi="Wingdings 3" w:hint="default"/>
      </w:rPr>
    </w:lvl>
    <w:lvl w:ilvl="3" w:tplc="B482760C" w:tentative="1">
      <w:start w:val="1"/>
      <w:numFmt w:val="bullet"/>
      <w:lvlText w:val=""/>
      <w:lvlJc w:val="left"/>
      <w:pPr>
        <w:tabs>
          <w:tab w:val="num" w:pos="2880"/>
        </w:tabs>
        <w:ind w:left="2880" w:hanging="360"/>
      </w:pPr>
      <w:rPr>
        <w:rFonts w:ascii="Wingdings 3" w:hAnsi="Wingdings 3" w:hint="default"/>
      </w:rPr>
    </w:lvl>
    <w:lvl w:ilvl="4" w:tplc="0D2EE012" w:tentative="1">
      <w:start w:val="1"/>
      <w:numFmt w:val="bullet"/>
      <w:lvlText w:val=""/>
      <w:lvlJc w:val="left"/>
      <w:pPr>
        <w:tabs>
          <w:tab w:val="num" w:pos="3600"/>
        </w:tabs>
        <w:ind w:left="3600" w:hanging="360"/>
      </w:pPr>
      <w:rPr>
        <w:rFonts w:ascii="Wingdings 3" w:hAnsi="Wingdings 3" w:hint="default"/>
      </w:rPr>
    </w:lvl>
    <w:lvl w:ilvl="5" w:tplc="A7C01AD0" w:tentative="1">
      <w:start w:val="1"/>
      <w:numFmt w:val="bullet"/>
      <w:lvlText w:val=""/>
      <w:lvlJc w:val="left"/>
      <w:pPr>
        <w:tabs>
          <w:tab w:val="num" w:pos="4320"/>
        </w:tabs>
        <w:ind w:left="4320" w:hanging="360"/>
      </w:pPr>
      <w:rPr>
        <w:rFonts w:ascii="Wingdings 3" w:hAnsi="Wingdings 3" w:hint="default"/>
      </w:rPr>
    </w:lvl>
    <w:lvl w:ilvl="6" w:tplc="1F6CDECE" w:tentative="1">
      <w:start w:val="1"/>
      <w:numFmt w:val="bullet"/>
      <w:lvlText w:val=""/>
      <w:lvlJc w:val="left"/>
      <w:pPr>
        <w:tabs>
          <w:tab w:val="num" w:pos="5040"/>
        </w:tabs>
        <w:ind w:left="5040" w:hanging="360"/>
      </w:pPr>
      <w:rPr>
        <w:rFonts w:ascii="Wingdings 3" w:hAnsi="Wingdings 3" w:hint="default"/>
      </w:rPr>
    </w:lvl>
    <w:lvl w:ilvl="7" w:tplc="43F2EF0A" w:tentative="1">
      <w:start w:val="1"/>
      <w:numFmt w:val="bullet"/>
      <w:lvlText w:val=""/>
      <w:lvlJc w:val="left"/>
      <w:pPr>
        <w:tabs>
          <w:tab w:val="num" w:pos="5760"/>
        </w:tabs>
        <w:ind w:left="5760" w:hanging="360"/>
      </w:pPr>
      <w:rPr>
        <w:rFonts w:ascii="Wingdings 3" w:hAnsi="Wingdings 3" w:hint="default"/>
      </w:rPr>
    </w:lvl>
    <w:lvl w:ilvl="8" w:tplc="EB2A4BA6"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2425D43"/>
    <w:multiLevelType w:val="hybridMultilevel"/>
    <w:tmpl w:val="30BE2F98"/>
    <w:lvl w:ilvl="0" w:tplc="64601900">
      <w:start w:val="1"/>
      <w:numFmt w:val="bullet"/>
      <w:lvlText w:val=""/>
      <w:lvlJc w:val="left"/>
      <w:pPr>
        <w:tabs>
          <w:tab w:val="num" w:pos="720"/>
        </w:tabs>
        <w:ind w:left="720" w:hanging="360"/>
      </w:pPr>
      <w:rPr>
        <w:rFonts w:ascii="Wingdings 3" w:hAnsi="Wingdings 3" w:hint="default"/>
      </w:rPr>
    </w:lvl>
    <w:lvl w:ilvl="1" w:tplc="7286EDBA" w:tentative="1">
      <w:start w:val="1"/>
      <w:numFmt w:val="bullet"/>
      <w:lvlText w:val=""/>
      <w:lvlJc w:val="left"/>
      <w:pPr>
        <w:tabs>
          <w:tab w:val="num" w:pos="1440"/>
        </w:tabs>
        <w:ind w:left="1440" w:hanging="360"/>
      </w:pPr>
      <w:rPr>
        <w:rFonts w:ascii="Wingdings 3" w:hAnsi="Wingdings 3" w:hint="default"/>
      </w:rPr>
    </w:lvl>
    <w:lvl w:ilvl="2" w:tplc="A838E38C" w:tentative="1">
      <w:start w:val="1"/>
      <w:numFmt w:val="bullet"/>
      <w:lvlText w:val=""/>
      <w:lvlJc w:val="left"/>
      <w:pPr>
        <w:tabs>
          <w:tab w:val="num" w:pos="2160"/>
        </w:tabs>
        <w:ind w:left="2160" w:hanging="360"/>
      </w:pPr>
      <w:rPr>
        <w:rFonts w:ascii="Wingdings 3" w:hAnsi="Wingdings 3" w:hint="default"/>
      </w:rPr>
    </w:lvl>
    <w:lvl w:ilvl="3" w:tplc="1A20B310" w:tentative="1">
      <w:start w:val="1"/>
      <w:numFmt w:val="bullet"/>
      <w:lvlText w:val=""/>
      <w:lvlJc w:val="left"/>
      <w:pPr>
        <w:tabs>
          <w:tab w:val="num" w:pos="2880"/>
        </w:tabs>
        <w:ind w:left="2880" w:hanging="360"/>
      </w:pPr>
      <w:rPr>
        <w:rFonts w:ascii="Wingdings 3" w:hAnsi="Wingdings 3" w:hint="default"/>
      </w:rPr>
    </w:lvl>
    <w:lvl w:ilvl="4" w:tplc="0A06F016" w:tentative="1">
      <w:start w:val="1"/>
      <w:numFmt w:val="bullet"/>
      <w:lvlText w:val=""/>
      <w:lvlJc w:val="left"/>
      <w:pPr>
        <w:tabs>
          <w:tab w:val="num" w:pos="3600"/>
        </w:tabs>
        <w:ind w:left="3600" w:hanging="360"/>
      </w:pPr>
      <w:rPr>
        <w:rFonts w:ascii="Wingdings 3" w:hAnsi="Wingdings 3" w:hint="default"/>
      </w:rPr>
    </w:lvl>
    <w:lvl w:ilvl="5" w:tplc="1FE4D788" w:tentative="1">
      <w:start w:val="1"/>
      <w:numFmt w:val="bullet"/>
      <w:lvlText w:val=""/>
      <w:lvlJc w:val="left"/>
      <w:pPr>
        <w:tabs>
          <w:tab w:val="num" w:pos="4320"/>
        </w:tabs>
        <w:ind w:left="4320" w:hanging="360"/>
      </w:pPr>
      <w:rPr>
        <w:rFonts w:ascii="Wingdings 3" w:hAnsi="Wingdings 3" w:hint="default"/>
      </w:rPr>
    </w:lvl>
    <w:lvl w:ilvl="6" w:tplc="3410CC94" w:tentative="1">
      <w:start w:val="1"/>
      <w:numFmt w:val="bullet"/>
      <w:lvlText w:val=""/>
      <w:lvlJc w:val="left"/>
      <w:pPr>
        <w:tabs>
          <w:tab w:val="num" w:pos="5040"/>
        </w:tabs>
        <w:ind w:left="5040" w:hanging="360"/>
      </w:pPr>
      <w:rPr>
        <w:rFonts w:ascii="Wingdings 3" w:hAnsi="Wingdings 3" w:hint="default"/>
      </w:rPr>
    </w:lvl>
    <w:lvl w:ilvl="7" w:tplc="BFCEC34E" w:tentative="1">
      <w:start w:val="1"/>
      <w:numFmt w:val="bullet"/>
      <w:lvlText w:val=""/>
      <w:lvlJc w:val="left"/>
      <w:pPr>
        <w:tabs>
          <w:tab w:val="num" w:pos="5760"/>
        </w:tabs>
        <w:ind w:left="5760" w:hanging="360"/>
      </w:pPr>
      <w:rPr>
        <w:rFonts w:ascii="Wingdings 3" w:hAnsi="Wingdings 3" w:hint="default"/>
      </w:rPr>
    </w:lvl>
    <w:lvl w:ilvl="8" w:tplc="09E63CC2"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3BE74BBF"/>
    <w:multiLevelType w:val="hybridMultilevel"/>
    <w:tmpl w:val="22EE6BB6"/>
    <w:lvl w:ilvl="0" w:tplc="AA9EE5F2">
      <w:start w:val="1"/>
      <w:numFmt w:val="bullet"/>
      <w:lvlText w:val=""/>
      <w:lvlJc w:val="left"/>
      <w:pPr>
        <w:tabs>
          <w:tab w:val="num" w:pos="720"/>
        </w:tabs>
        <w:ind w:left="720" w:hanging="360"/>
      </w:pPr>
      <w:rPr>
        <w:rFonts w:ascii="Wingdings 3" w:hAnsi="Wingdings 3" w:hint="default"/>
      </w:rPr>
    </w:lvl>
    <w:lvl w:ilvl="1" w:tplc="3116912E" w:tentative="1">
      <w:start w:val="1"/>
      <w:numFmt w:val="bullet"/>
      <w:lvlText w:val=""/>
      <w:lvlJc w:val="left"/>
      <w:pPr>
        <w:tabs>
          <w:tab w:val="num" w:pos="1440"/>
        </w:tabs>
        <w:ind w:left="1440" w:hanging="360"/>
      </w:pPr>
      <w:rPr>
        <w:rFonts w:ascii="Wingdings 3" w:hAnsi="Wingdings 3" w:hint="default"/>
      </w:rPr>
    </w:lvl>
    <w:lvl w:ilvl="2" w:tplc="10666510" w:tentative="1">
      <w:start w:val="1"/>
      <w:numFmt w:val="bullet"/>
      <w:lvlText w:val=""/>
      <w:lvlJc w:val="left"/>
      <w:pPr>
        <w:tabs>
          <w:tab w:val="num" w:pos="2160"/>
        </w:tabs>
        <w:ind w:left="2160" w:hanging="360"/>
      </w:pPr>
      <w:rPr>
        <w:rFonts w:ascii="Wingdings 3" w:hAnsi="Wingdings 3" w:hint="default"/>
      </w:rPr>
    </w:lvl>
    <w:lvl w:ilvl="3" w:tplc="9B5A6DC4" w:tentative="1">
      <w:start w:val="1"/>
      <w:numFmt w:val="bullet"/>
      <w:lvlText w:val=""/>
      <w:lvlJc w:val="left"/>
      <w:pPr>
        <w:tabs>
          <w:tab w:val="num" w:pos="2880"/>
        </w:tabs>
        <w:ind w:left="2880" w:hanging="360"/>
      </w:pPr>
      <w:rPr>
        <w:rFonts w:ascii="Wingdings 3" w:hAnsi="Wingdings 3" w:hint="default"/>
      </w:rPr>
    </w:lvl>
    <w:lvl w:ilvl="4" w:tplc="801629D2" w:tentative="1">
      <w:start w:val="1"/>
      <w:numFmt w:val="bullet"/>
      <w:lvlText w:val=""/>
      <w:lvlJc w:val="left"/>
      <w:pPr>
        <w:tabs>
          <w:tab w:val="num" w:pos="3600"/>
        </w:tabs>
        <w:ind w:left="3600" w:hanging="360"/>
      </w:pPr>
      <w:rPr>
        <w:rFonts w:ascii="Wingdings 3" w:hAnsi="Wingdings 3" w:hint="default"/>
      </w:rPr>
    </w:lvl>
    <w:lvl w:ilvl="5" w:tplc="C358B7A6" w:tentative="1">
      <w:start w:val="1"/>
      <w:numFmt w:val="bullet"/>
      <w:lvlText w:val=""/>
      <w:lvlJc w:val="left"/>
      <w:pPr>
        <w:tabs>
          <w:tab w:val="num" w:pos="4320"/>
        </w:tabs>
        <w:ind w:left="4320" w:hanging="360"/>
      </w:pPr>
      <w:rPr>
        <w:rFonts w:ascii="Wingdings 3" w:hAnsi="Wingdings 3" w:hint="default"/>
      </w:rPr>
    </w:lvl>
    <w:lvl w:ilvl="6" w:tplc="E392F962" w:tentative="1">
      <w:start w:val="1"/>
      <w:numFmt w:val="bullet"/>
      <w:lvlText w:val=""/>
      <w:lvlJc w:val="left"/>
      <w:pPr>
        <w:tabs>
          <w:tab w:val="num" w:pos="5040"/>
        </w:tabs>
        <w:ind w:left="5040" w:hanging="360"/>
      </w:pPr>
      <w:rPr>
        <w:rFonts w:ascii="Wingdings 3" w:hAnsi="Wingdings 3" w:hint="default"/>
      </w:rPr>
    </w:lvl>
    <w:lvl w:ilvl="7" w:tplc="A9EA132E" w:tentative="1">
      <w:start w:val="1"/>
      <w:numFmt w:val="bullet"/>
      <w:lvlText w:val=""/>
      <w:lvlJc w:val="left"/>
      <w:pPr>
        <w:tabs>
          <w:tab w:val="num" w:pos="5760"/>
        </w:tabs>
        <w:ind w:left="5760" w:hanging="360"/>
      </w:pPr>
      <w:rPr>
        <w:rFonts w:ascii="Wingdings 3" w:hAnsi="Wingdings 3" w:hint="default"/>
      </w:rPr>
    </w:lvl>
    <w:lvl w:ilvl="8" w:tplc="0F78CB00"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4CAC181E"/>
    <w:multiLevelType w:val="hybridMultilevel"/>
    <w:tmpl w:val="EF5400E2"/>
    <w:lvl w:ilvl="0" w:tplc="2C5E8F6C">
      <w:start w:val="1"/>
      <w:numFmt w:val="bullet"/>
      <w:lvlText w:val=""/>
      <w:lvlJc w:val="left"/>
      <w:pPr>
        <w:tabs>
          <w:tab w:val="num" w:pos="720"/>
        </w:tabs>
        <w:ind w:left="720" w:hanging="360"/>
      </w:pPr>
      <w:rPr>
        <w:rFonts w:ascii="Wingdings 3" w:hAnsi="Wingdings 3" w:hint="default"/>
      </w:rPr>
    </w:lvl>
    <w:lvl w:ilvl="1" w:tplc="CC0A13EA" w:tentative="1">
      <w:start w:val="1"/>
      <w:numFmt w:val="bullet"/>
      <w:lvlText w:val=""/>
      <w:lvlJc w:val="left"/>
      <w:pPr>
        <w:tabs>
          <w:tab w:val="num" w:pos="1440"/>
        </w:tabs>
        <w:ind w:left="1440" w:hanging="360"/>
      </w:pPr>
      <w:rPr>
        <w:rFonts w:ascii="Wingdings 3" w:hAnsi="Wingdings 3" w:hint="default"/>
      </w:rPr>
    </w:lvl>
    <w:lvl w:ilvl="2" w:tplc="3D287046" w:tentative="1">
      <w:start w:val="1"/>
      <w:numFmt w:val="bullet"/>
      <w:lvlText w:val=""/>
      <w:lvlJc w:val="left"/>
      <w:pPr>
        <w:tabs>
          <w:tab w:val="num" w:pos="2160"/>
        </w:tabs>
        <w:ind w:left="2160" w:hanging="360"/>
      </w:pPr>
      <w:rPr>
        <w:rFonts w:ascii="Wingdings 3" w:hAnsi="Wingdings 3" w:hint="default"/>
      </w:rPr>
    </w:lvl>
    <w:lvl w:ilvl="3" w:tplc="AA9A788A" w:tentative="1">
      <w:start w:val="1"/>
      <w:numFmt w:val="bullet"/>
      <w:lvlText w:val=""/>
      <w:lvlJc w:val="left"/>
      <w:pPr>
        <w:tabs>
          <w:tab w:val="num" w:pos="2880"/>
        </w:tabs>
        <w:ind w:left="2880" w:hanging="360"/>
      </w:pPr>
      <w:rPr>
        <w:rFonts w:ascii="Wingdings 3" w:hAnsi="Wingdings 3" w:hint="default"/>
      </w:rPr>
    </w:lvl>
    <w:lvl w:ilvl="4" w:tplc="A5E01104" w:tentative="1">
      <w:start w:val="1"/>
      <w:numFmt w:val="bullet"/>
      <w:lvlText w:val=""/>
      <w:lvlJc w:val="left"/>
      <w:pPr>
        <w:tabs>
          <w:tab w:val="num" w:pos="3600"/>
        </w:tabs>
        <w:ind w:left="3600" w:hanging="360"/>
      </w:pPr>
      <w:rPr>
        <w:rFonts w:ascii="Wingdings 3" w:hAnsi="Wingdings 3" w:hint="default"/>
      </w:rPr>
    </w:lvl>
    <w:lvl w:ilvl="5" w:tplc="27FA28F0" w:tentative="1">
      <w:start w:val="1"/>
      <w:numFmt w:val="bullet"/>
      <w:lvlText w:val=""/>
      <w:lvlJc w:val="left"/>
      <w:pPr>
        <w:tabs>
          <w:tab w:val="num" w:pos="4320"/>
        </w:tabs>
        <w:ind w:left="4320" w:hanging="360"/>
      </w:pPr>
      <w:rPr>
        <w:rFonts w:ascii="Wingdings 3" w:hAnsi="Wingdings 3" w:hint="default"/>
      </w:rPr>
    </w:lvl>
    <w:lvl w:ilvl="6" w:tplc="FECEBBCC" w:tentative="1">
      <w:start w:val="1"/>
      <w:numFmt w:val="bullet"/>
      <w:lvlText w:val=""/>
      <w:lvlJc w:val="left"/>
      <w:pPr>
        <w:tabs>
          <w:tab w:val="num" w:pos="5040"/>
        </w:tabs>
        <w:ind w:left="5040" w:hanging="360"/>
      </w:pPr>
      <w:rPr>
        <w:rFonts w:ascii="Wingdings 3" w:hAnsi="Wingdings 3" w:hint="default"/>
      </w:rPr>
    </w:lvl>
    <w:lvl w:ilvl="7" w:tplc="F5F45C56" w:tentative="1">
      <w:start w:val="1"/>
      <w:numFmt w:val="bullet"/>
      <w:lvlText w:val=""/>
      <w:lvlJc w:val="left"/>
      <w:pPr>
        <w:tabs>
          <w:tab w:val="num" w:pos="5760"/>
        </w:tabs>
        <w:ind w:left="5760" w:hanging="360"/>
      </w:pPr>
      <w:rPr>
        <w:rFonts w:ascii="Wingdings 3" w:hAnsi="Wingdings 3" w:hint="default"/>
      </w:rPr>
    </w:lvl>
    <w:lvl w:ilvl="8" w:tplc="E934F764"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5A7C048E"/>
    <w:multiLevelType w:val="hybridMultilevel"/>
    <w:tmpl w:val="3F5AEB9A"/>
    <w:lvl w:ilvl="0" w:tplc="82A0B90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513EC4"/>
    <w:multiLevelType w:val="hybridMultilevel"/>
    <w:tmpl w:val="504CD8F0"/>
    <w:lvl w:ilvl="0" w:tplc="EEF484C6">
      <w:start w:val="1"/>
      <w:numFmt w:val="bullet"/>
      <w:lvlText w:val=""/>
      <w:lvlJc w:val="left"/>
      <w:pPr>
        <w:tabs>
          <w:tab w:val="num" w:pos="720"/>
        </w:tabs>
        <w:ind w:left="720" w:hanging="360"/>
      </w:pPr>
      <w:rPr>
        <w:rFonts w:ascii="Wingdings 3" w:hAnsi="Wingdings 3" w:hint="default"/>
      </w:rPr>
    </w:lvl>
    <w:lvl w:ilvl="1" w:tplc="3C48103C" w:tentative="1">
      <w:start w:val="1"/>
      <w:numFmt w:val="bullet"/>
      <w:lvlText w:val=""/>
      <w:lvlJc w:val="left"/>
      <w:pPr>
        <w:tabs>
          <w:tab w:val="num" w:pos="1440"/>
        </w:tabs>
        <w:ind w:left="1440" w:hanging="360"/>
      </w:pPr>
      <w:rPr>
        <w:rFonts w:ascii="Wingdings 3" w:hAnsi="Wingdings 3" w:hint="default"/>
      </w:rPr>
    </w:lvl>
    <w:lvl w:ilvl="2" w:tplc="512670E4" w:tentative="1">
      <w:start w:val="1"/>
      <w:numFmt w:val="bullet"/>
      <w:lvlText w:val=""/>
      <w:lvlJc w:val="left"/>
      <w:pPr>
        <w:tabs>
          <w:tab w:val="num" w:pos="2160"/>
        </w:tabs>
        <w:ind w:left="2160" w:hanging="360"/>
      </w:pPr>
      <w:rPr>
        <w:rFonts w:ascii="Wingdings 3" w:hAnsi="Wingdings 3" w:hint="default"/>
      </w:rPr>
    </w:lvl>
    <w:lvl w:ilvl="3" w:tplc="517EBFF6" w:tentative="1">
      <w:start w:val="1"/>
      <w:numFmt w:val="bullet"/>
      <w:lvlText w:val=""/>
      <w:lvlJc w:val="left"/>
      <w:pPr>
        <w:tabs>
          <w:tab w:val="num" w:pos="2880"/>
        </w:tabs>
        <w:ind w:left="2880" w:hanging="360"/>
      </w:pPr>
      <w:rPr>
        <w:rFonts w:ascii="Wingdings 3" w:hAnsi="Wingdings 3" w:hint="default"/>
      </w:rPr>
    </w:lvl>
    <w:lvl w:ilvl="4" w:tplc="BC269152" w:tentative="1">
      <w:start w:val="1"/>
      <w:numFmt w:val="bullet"/>
      <w:lvlText w:val=""/>
      <w:lvlJc w:val="left"/>
      <w:pPr>
        <w:tabs>
          <w:tab w:val="num" w:pos="3600"/>
        </w:tabs>
        <w:ind w:left="3600" w:hanging="360"/>
      </w:pPr>
      <w:rPr>
        <w:rFonts w:ascii="Wingdings 3" w:hAnsi="Wingdings 3" w:hint="default"/>
      </w:rPr>
    </w:lvl>
    <w:lvl w:ilvl="5" w:tplc="9528AF1A" w:tentative="1">
      <w:start w:val="1"/>
      <w:numFmt w:val="bullet"/>
      <w:lvlText w:val=""/>
      <w:lvlJc w:val="left"/>
      <w:pPr>
        <w:tabs>
          <w:tab w:val="num" w:pos="4320"/>
        </w:tabs>
        <w:ind w:left="4320" w:hanging="360"/>
      </w:pPr>
      <w:rPr>
        <w:rFonts w:ascii="Wingdings 3" w:hAnsi="Wingdings 3" w:hint="default"/>
      </w:rPr>
    </w:lvl>
    <w:lvl w:ilvl="6" w:tplc="0BE24FCA" w:tentative="1">
      <w:start w:val="1"/>
      <w:numFmt w:val="bullet"/>
      <w:lvlText w:val=""/>
      <w:lvlJc w:val="left"/>
      <w:pPr>
        <w:tabs>
          <w:tab w:val="num" w:pos="5040"/>
        </w:tabs>
        <w:ind w:left="5040" w:hanging="360"/>
      </w:pPr>
      <w:rPr>
        <w:rFonts w:ascii="Wingdings 3" w:hAnsi="Wingdings 3" w:hint="default"/>
      </w:rPr>
    </w:lvl>
    <w:lvl w:ilvl="7" w:tplc="90F81DCC" w:tentative="1">
      <w:start w:val="1"/>
      <w:numFmt w:val="bullet"/>
      <w:lvlText w:val=""/>
      <w:lvlJc w:val="left"/>
      <w:pPr>
        <w:tabs>
          <w:tab w:val="num" w:pos="5760"/>
        </w:tabs>
        <w:ind w:left="5760" w:hanging="360"/>
      </w:pPr>
      <w:rPr>
        <w:rFonts w:ascii="Wingdings 3" w:hAnsi="Wingdings 3" w:hint="default"/>
      </w:rPr>
    </w:lvl>
    <w:lvl w:ilvl="8" w:tplc="7798691E"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60597780"/>
    <w:multiLevelType w:val="hybridMultilevel"/>
    <w:tmpl w:val="78781422"/>
    <w:lvl w:ilvl="0" w:tplc="9C12D6D8">
      <w:start w:val="1"/>
      <w:numFmt w:val="bullet"/>
      <w:lvlText w:val=""/>
      <w:lvlJc w:val="left"/>
      <w:pPr>
        <w:tabs>
          <w:tab w:val="num" w:pos="720"/>
        </w:tabs>
        <w:ind w:left="720" w:hanging="360"/>
      </w:pPr>
      <w:rPr>
        <w:rFonts w:ascii="Wingdings 3" w:hAnsi="Wingdings 3" w:hint="default"/>
      </w:rPr>
    </w:lvl>
    <w:lvl w:ilvl="1" w:tplc="DC867DC2" w:tentative="1">
      <w:start w:val="1"/>
      <w:numFmt w:val="bullet"/>
      <w:lvlText w:val=""/>
      <w:lvlJc w:val="left"/>
      <w:pPr>
        <w:tabs>
          <w:tab w:val="num" w:pos="1440"/>
        </w:tabs>
        <w:ind w:left="1440" w:hanging="360"/>
      </w:pPr>
      <w:rPr>
        <w:rFonts w:ascii="Wingdings 3" w:hAnsi="Wingdings 3" w:hint="default"/>
      </w:rPr>
    </w:lvl>
    <w:lvl w:ilvl="2" w:tplc="D932DA26" w:tentative="1">
      <w:start w:val="1"/>
      <w:numFmt w:val="bullet"/>
      <w:lvlText w:val=""/>
      <w:lvlJc w:val="left"/>
      <w:pPr>
        <w:tabs>
          <w:tab w:val="num" w:pos="2160"/>
        </w:tabs>
        <w:ind w:left="2160" w:hanging="360"/>
      </w:pPr>
      <w:rPr>
        <w:rFonts w:ascii="Wingdings 3" w:hAnsi="Wingdings 3" w:hint="default"/>
      </w:rPr>
    </w:lvl>
    <w:lvl w:ilvl="3" w:tplc="A1C481BE" w:tentative="1">
      <w:start w:val="1"/>
      <w:numFmt w:val="bullet"/>
      <w:lvlText w:val=""/>
      <w:lvlJc w:val="left"/>
      <w:pPr>
        <w:tabs>
          <w:tab w:val="num" w:pos="2880"/>
        </w:tabs>
        <w:ind w:left="2880" w:hanging="360"/>
      </w:pPr>
      <w:rPr>
        <w:rFonts w:ascii="Wingdings 3" w:hAnsi="Wingdings 3" w:hint="default"/>
      </w:rPr>
    </w:lvl>
    <w:lvl w:ilvl="4" w:tplc="DC7E86E0" w:tentative="1">
      <w:start w:val="1"/>
      <w:numFmt w:val="bullet"/>
      <w:lvlText w:val=""/>
      <w:lvlJc w:val="left"/>
      <w:pPr>
        <w:tabs>
          <w:tab w:val="num" w:pos="3600"/>
        </w:tabs>
        <w:ind w:left="3600" w:hanging="360"/>
      </w:pPr>
      <w:rPr>
        <w:rFonts w:ascii="Wingdings 3" w:hAnsi="Wingdings 3" w:hint="default"/>
      </w:rPr>
    </w:lvl>
    <w:lvl w:ilvl="5" w:tplc="E6C848BE" w:tentative="1">
      <w:start w:val="1"/>
      <w:numFmt w:val="bullet"/>
      <w:lvlText w:val=""/>
      <w:lvlJc w:val="left"/>
      <w:pPr>
        <w:tabs>
          <w:tab w:val="num" w:pos="4320"/>
        </w:tabs>
        <w:ind w:left="4320" w:hanging="360"/>
      </w:pPr>
      <w:rPr>
        <w:rFonts w:ascii="Wingdings 3" w:hAnsi="Wingdings 3" w:hint="default"/>
      </w:rPr>
    </w:lvl>
    <w:lvl w:ilvl="6" w:tplc="2BCC9CD4" w:tentative="1">
      <w:start w:val="1"/>
      <w:numFmt w:val="bullet"/>
      <w:lvlText w:val=""/>
      <w:lvlJc w:val="left"/>
      <w:pPr>
        <w:tabs>
          <w:tab w:val="num" w:pos="5040"/>
        </w:tabs>
        <w:ind w:left="5040" w:hanging="360"/>
      </w:pPr>
      <w:rPr>
        <w:rFonts w:ascii="Wingdings 3" w:hAnsi="Wingdings 3" w:hint="default"/>
      </w:rPr>
    </w:lvl>
    <w:lvl w:ilvl="7" w:tplc="1F846938" w:tentative="1">
      <w:start w:val="1"/>
      <w:numFmt w:val="bullet"/>
      <w:lvlText w:val=""/>
      <w:lvlJc w:val="left"/>
      <w:pPr>
        <w:tabs>
          <w:tab w:val="num" w:pos="5760"/>
        </w:tabs>
        <w:ind w:left="5760" w:hanging="360"/>
      </w:pPr>
      <w:rPr>
        <w:rFonts w:ascii="Wingdings 3" w:hAnsi="Wingdings 3" w:hint="default"/>
      </w:rPr>
    </w:lvl>
    <w:lvl w:ilvl="8" w:tplc="F0F692A2"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76590D37"/>
    <w:multiLevelType w:val="hybridMultilevel"/>
    <w:tmpl w:val="68641AC4"/>
    <w:lvl w:ilvl="0" w:tplc="20A6F1B4">
      <w:start w:val="1"/>
      <w:numFmt w:val="bullet"/>
      <w:lvlText w:val=""/>
      <w:lvlJc w:val="left"/>
      <w:pPr>
        <w:tabs>
          <w:tab w:val="num" w:pos="720"/>
        </w:tabs>
        <w:ind w:left="720" w:hanging="360"/>
      </w:pPr>
      <w:rPr>
        <w:rFonts w:ascii="Wingdings 3" w:hAnsi="Wingdings 3" w:hint="default"/>
      </w:rPr>
    </w:lvl>
    <w:lvl w:ilvl="1" w:tplc="4E428F18">
      <w:start w:val="1"/>
      <w:numFmt w:val="bullet"/>
      <w:lvlText w:val=""/>
      <w:lvlJc w:val="left"/>
      <w:pPr>
        <w:tabs>
          <w:tab w:val="num" w:pos="1440"/>
        </w:tabs>
        <w:ind w:left="1440" w:hanging="360"/>
      </w:pPr>
      <w:rPr>
        <w:rFonts w:ascii="Wingdings 3" w:hAnsi="Wingdings 3" w:hint="default"/>
      </w:rPr>
    </w:lvl>
    <w:lvl w:ilvl="2" w:tplc="FECA1142" w:tentative="1">
      <w:start w:val="1"/>
      <w:numFmt w:val="bullet"/>
      <w:lvlText w:val=""/>
      <w:lvlJc w:val="left"/>
      <w:pPr>
        <w:tabs>
          <w:tab w:val="num" w:pos="2160"/>
        </w:tabs>
        <w:ind w:left="2160" w:hanging="360"/>
      </w:pPr>
      <w:rPr>
        <w:rFonts w:ascii="Wingdings 3" w:hAnsi="Wingdings 3" w:hint="default"/>
      </w:rPr>
    </w:lvl>
    <w:lvl w:ilvl="3" w:tplc="82987B4C" w:tentative="1">
      <w:start w:val="1"/>
      <w:numFmt w:val="bullet"/>
      <w:lvlText w:val=""/>
      <w:lvlJc w:val="left"/>
      <w:pPr>
        <w:tabs>
          <w:tab w:val="num" w:pos="2880"/>
        </w:tabs>
        <w:ind w:left="2880" w:hanging="360"/>
      </w:pPr>
      <w:rPr>
        <w:rFonts w:ascii="Wingdings 3" w:hAnsi="Wingdings 3" w:hint="default"/>
      </w:rPr>
    </w:lvl>
    <w:lvl w:ilvl="4" w:tplc="7E82E224" w:tentative="1">
      <w:start w:val="1"/>
      <w:numFmt w:val="bullet"/>
      <w:lvlText w:val=""/>
      <w:lvlJc w:val="left"/>
      <w:pPr>
        <w:tabs>
          <w:tab w:val="num" w:pos="3600"/>
        </w:tabs>
        <w:ind w:left="3600" w:hanging="360"/>
      </w:pPr>
      <w:rPr>
        <w:rFonts w:ascii="Wingdings 3" w:hAnsi="Wingdings 3" w:hint="default"/>
      </w:rPr>
    </w:lvl>
    <w:lvl w:ilvl="5" w:tplc="0260882A" w:tentative="1">
      <w:start w:val="1"/>
      <w:numFmt w:val="bullet"/>
      <w:lvlText w:val=""/>
      <w:lvlJc w:val="left"/>
      <w:pPr>
        <w:tabs>
          <w:tab w:val="num" w:pos="4320"/>
        </w:tabs>
        <w:ind w:left="4320" w:hanging="360"/>
      </w:pPr>
      <w:rPr>
        <w:rFonts w:ascii="Wingdings 3" w:hAnsi="Wingdings 3" w:hint="default"/>
      </w:rPr>
    </w:lvl>
    <w:lvl w:ilvl="6" w:tplc="17EC0132" w:tentative="1">
      <w:start w:val="1"/>
      <w:numFmt w:val="bullet"/>
      <w:lvlText w:val=""/>
      <w:lvlJc w:val="left"/>
      <w:pPr>
        <w:tabs>
          <w:tab w:val="num" w:pos="5040"/>
        </w:tabs>
        <w:ind w:left="5040" w:hanging="360"/>
      </w:pPr>
      <w:rPr>
        <w:rFonts w:ascii="Wingdings 3" w:hAnsi="Wingdings 3" w:hint="default"/>
      </w:rPr>
    </w:lvl>
    <w:lvl w:ilvl="7" w:tplc="1FA6ABE4" w:tentative="1">
      <w:start w:val="1"/>
      <w:numFmt w:val="bullet"/>
      <w:lvlText w:val=""/>
      <w:lvlJc w:val="left"/>
      <w:pPr>
        <w:tabs>
          <w:tab w:val="num" w:pos="5760"/>
        </w:tabs>
        <w:ind w:left="5760" w:hanging="360"/>
      </w:pPr>
      <w:rPr>
        <w:rFonts w:ascii="Wingdings 3" w:hAnsi="Wingdings 3" w:hint="default"/>
      </w:rPr>
    </w:lvl>
    <w:lvl w:ilvl="8" w:tplc="DBFA946A"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7B9F68FA"/>
    <w:multiLevelType w:val="multilevel"/>
    <w:tmpl w:val="F42E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6830F0"/>
    <w:multiLevelType w:val="multilevel"/>
    <w:tmpl w:val="356AA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9"/>
  </w:num>
  <w:num w:numId="3">
    <w:abstractNumId w:val="10"/>
  </w:num>
  <w:num w:numId="4">
    <w:abstractNumId w:val="6"/>
  </w:num>
  <w:num w:numId="5">
    <w:abstractNumId w:val="20"/>
  </w:num>
  <w:num w:numId="6">
    <w:abstractNumId w:val="7"/>
  </w:num>
  <w:num w:numId="7">
    <w:abstractNumId w:val="3"/>
  </w:num>
  <w:num w:numId="8">
    <w:abstractNumId w:val="19"/>
  </w:num>
  <w:num w:numId="9">
    <w:abstractNumId w:val="13"/>
  </w:num>
  <w:num w:numId="10">
    <w:abstractNumId w:val="2"/>
  </w:num>
  <w:num w:numId="11">
    <w:abstractNumId w:val="1"/>
  </w:num>
  <w:num w:numId="12">
    <w:abstractNumId w:val="12"/>
  </w:num>
  <w:num w:numId="13">
    <w:abstractNumId w:val="0"/>
  </w:num>
  <w:num w:numId="14">
    <w:abstractNumId w:val="14"/>
  </w:num>
  <w:num w:numId="15">
    <w:abstractNumId w:val="18"/>
  </w:num>
  <w:num w:numId="16">
    <w:abstractNumId w:val="16"/>
  </w:num>
  <w:num w:numId="17">
    <w:abstractNumId w:val="15"/>
  </w:num>
  <w:num w:numId="18">
    <w:abstractNumId w:val="21"/>
  </w:num>
  <w:num w:numId="19">
    <w:abstractNumId w:val="4"/>
  </w:num>
  <w:num w:numId="20">
    <w:abstractNumId w:val="22"/>
  </w:num>
  <w:num w:numId="21">
    <w:abstractNumId w:val="8"/>
  </w:num>
  <w:num w:numId="22">
    <w:abstractNumId w:val="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298"/>
    <w:rsid w:val="00004394"/>
    <w:rsid w:val="000154A3"/>
    <w:rsid w:val="00025F84"/>
    <w:rsid w:val="000312E7"/>
    <w:rsid w:val="00035508"/>
    <w:rsid w:val="000360AA"/>
    <w:rsid w:val="00065E1E"/>
    <w:rsid w:val="00070DF1"/>
    <w:rsid w:val="000B75AC"/>
    <w:rsid w:val="000C1782"/>
    <w:rsid w:val="000E673C"/>
    <w:rsid w:val="00100CFC"/>
    <w:rsid w:val="00121D06"/>
    <w:rsid w:val="00123A00"/>
    <w:rsid w:val="00125074"/>
    <w:rsid w:val="00130CEA"/>
    <w:rsid w:val="00144202"/>
    <w:rsid w:val="00164C6D"/>
    <w:rsid w:val="001771AD"/>
    <w:rsid w:val="00184915"/>
    <w:rsid w:val="001B4EFF"/>
    <w:rsid w:val="001D6F4A"/>
    <w:rsid w:val="001E2FC3"/>
    <w:rsid w:val="001E6D6D"/>
    <w:rsid w:val="00242171"/>
    <w:rsid w:val="002611E3"/>
    <w:rsid w:val="00264CCF"/>
    <w:rsid w:val="00271484"/>
    <w:rsid w:val="00285A7A"/>
    <w:rsid w:val="002C11C6"/>
    <w:rsid w:val="002E1C8E"/>
    <w:rsid w:val="002F16BE"/>
    <w:rsid w:val="00302729"/>
    <w:rsid w:val="003426ED"/>
    <w:rsid w:val="00373155"/>
    <w:rsid w:val="003752FA"/>
    <w:rsid w:val="003930F2"/>
    <w:rsid w:val="003938C8"/>
    <w:rsid w:val="00393E55"/>
    <w:rsid w:val="003A7081"/>
    <w:rsid w:val="003C2045"/>
    <w:rsid w:val="003C445F"/>
    <w:rsid w:val="00423AA1"/>
    <w:rsid w:val="00477418"/>
    <w:rsid w:val="00477843"/>
    <w:rsid w:val="004A1308"/>
    <w:rsid w:val="004B675C"/>
    <w:rsid w:val="004D261B"/>
    <w:rsid w:val="0050008C"/>
    <w:rsid w:val="005128DB"/>
    <w:rsid w:val="00545A98"/>
    <w:rsid w:val="00545E02"/>
    <w:rsid w:val="00553234"/>
    <w:rsid w:val="00573A6A"/>
    <w:rsid w:val="00576382"/>
    <w:rsid w:val="005A1FF0"/>
    <w:rsid w:val="005A6C5C"/>
    <w:rsid w:val="005B3097"/>
    <w:rsid w:val="005D0012"/>
    <w:rsid w:val="005E092C"/>
    <w:rsid w:val="005E4149"/>
    <w:rsid w:val="00623C48"/>
    <w:rsid w:val="006264F3"/>
    <w:rsid w:val="006557DF"/>
    <w:rsid w:val="00661174"/>
    <w:rsid w:val="006744D0"/>
    <w:rsid w:val="006914B4"/>
    <w:rsid w:val="006C6225"/>
    <w:rsid w:val="006D2D83"/>
    <w:rsid w:val="006E001C"/>
    <w:rsid w:val="006F4A81"/>
    <w:rsid w:val="00710230"/>
    <w:rsid w:val="00737CEA"/>
    <w:rsid w:val="00764753"/>
    <w:rsid w:val="0077257A"/>
    <w:rsid w:val="00773A37"/>
    <w:rsid w:val="007D4676"/>
    <w:rsid w:val="00882F4F"/>
    <w:rsid w:val="00893042"/>
    <w:rsid w:val="008C0430"/>
    <w:rsid w:val="008C32E7"/>
    <w:rsid w:val="008D4F51"/>
    <w:rsid w:val="008E239C"/>
    <w:rsid w:val="008F649F"/>
    <w:rsid w:val="0090682D"/>
    <w:rsid w:val="00914883"/>
    <w:rsid w:val="009363FE"/>
    <w:rsid w:val="00945677"/>
    <w:rsid w:val="00946F1A"/>
    <w:rsid w:val="00960A21"/>
    <w:rsid w:val="00961C8F"/>
    <w:rsid w:val="00962E72"/>
    <w:rsid w:val="00975170"/>
    <w:rsid w:val="00977B76"/>
    <w:rsid w:val="009C2298"/>
    <w:rsid w:val="009C25BF"/>
    <w:rsid w:val="009F3806"/>
    <w:rsid w:val="00A01E0C"/>
    <w:rsid w:val="00A15E06"/>
    <w:rsid w:val="00A217C9"/>
    <w:rsid w:val="00A25671"/>
    <w:rsid w:val="00A26488"/>
    <w:rsid w:val="00A43D5B"/>
    <w:rsid w:val="00A50334"/>
    <w:rsid w:val="00A67593"/>
    <w:rsid w:val="00A9675D"/>
    <w:rsid w:val="00A97D53"/>
    <w:rsid w:val="00AB1A38"/>
    <w:rsid w:val="00AB6D4D"/>
    <w:rsid w:val="00AF5952"/>
    <w:rsid w:val="00B01B10"/>
    <w:rsid w:val="00B5164B"/>
    <w:rsid w:val="00B53568"/>
    <w:rsid w:val="00B67A8D"/>
    <w:rsid w:val="00B77F2F"/>
    <w:rsid w:val="00BE1121"/>
    <w:rsid w:val="00BE7DAE"/>
    <w:rsid w:val="00BF5ADB"/>
    <w:rsid w:val="00C0169B"/>
    <w:rsid w:val="00C067E6"/>
    <w:rsid w:val="00C15C0C"/>
    <w:rsid w:val="00C425A0"/>
    <w:rsid w:val="00C55220"/>
    <w:rsid w:val="00C61542"/>
    <w:rsid w:val="00C71CB1"/>
    <w:rsid w:val="00C772EA"/>
    <w:rsid w:val="00CA1194"/>
    <w:rsid w:val="00CD17A9"/>
    <w:rsid w:val="00CE7D87"/>
    <w:rsid w:val="00CF45A1"/>
    <w:rsid w:val="00D21B80"/>
    <w:rsid w:val="00D65F21"/>
    <w:rsid w:val="00D84BB5"/>
    <w:rsid w:val="00DA778D"/>
    <w:rsid w:val="00DB50D1"/>
    <w:rsid w:val="00DE2795"/>
    <w:rsid w:val="00DE5083"/>
    <w:rsid w:val="00E017E0"/>
    <w:rsid w:val="00E0780C"/>
    <w:rsid w:val="00E2200E"/>
    <w:rsid w:val="00E557B9"/>
    <w:rsid w:val="00E61EB8"/>
    <w:rsid w:val="00E87F8F"/>
    <w:rsid w:val="00EC5D14"/>
    <w:rsid w:val="00EF6EEC"/>
    <w:rsid w:val="00F101AE"/>
    <w:rsid w:val="00F50EA0"/>
    <w:rsid w:val="00F672AF"/>
    <w:rsid w:val="00F7773E"/>
    <w:rsid w:val="00FB3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CEC15"/>
  <w15:chartTrackingRefBased/>
  <w15:docId w15:val="{9095CD5A-B09C-438A-8F8C-A2F6CB06D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2298"/>
    <w:pPr>
      <w:spacing w:after="0" w:line="240" w:lineRule="auto"/>
    </w:pPr>
    <w:rPr>
      <w:rFonts w:ascii="Tahoma" w:eastAsia="Times New Roman" w:hAnsi="Tahoma" w:cs="Times New Roman"/>
      <w:sz w:val="24"/>
      <w:szCs w:val="20"/>
      <w:lang w:eastAsia="en-GB"/>
    </w:rPr>
  </w:style>
  <w:style w:type="paragraph" w:styleId="Heading1">
    <w:name w:val="heading 1"/>
    <w:basedOn w:val="Normal"/>
    <w:next w:val="Normal"/>
    <w:link w:val="Heading1Char"/>
    <w:uiPriority w:val="9"/>
    <w:qFormat/>
    <w:rsid w:val="00164C6D"/>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semiHidden/>
    <w:unhideWhenUsed/>
    <w:qFormat/>
    <w:rsid w:val="00C5522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2298"/>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9C2298"/>
  </w:style>
  <w:style w:type="paragraph" w:styleId="Footer">
    <w:name w:val="footer"/>
    <w:basedOn w:val="Normal"/>
    <w:link w:val="FooterChar"/>
    <w:uiPriority w:val="99"/>
    <w:unhideWhenUsed/>
    <w:rsid w:val="009C2298"/>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9C2298"/>
  </w:style>
  <w:style w:type="character" w:customStyle="1" w:styleId="Heading1Char">
    <w:name w:val="Heading 1 Char"/>
    <w:basedOn w:val="DefaultParagraphFont"/>
    <w:link w:val="Heading1"/>
    <w:uiPriority w:val="9"/>
    <w:rsid w:val="00164C6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64C6D"/>
  </w:style>
  <w:style w:type="paragraph" w:styleId="ListParagraph">
    <w:name w:val="List Paragraph"/>
    <w:basedOn w:val="Normal"/>
    <w:uiPriority w:val="34"/>
    <w:qFormat/>
    <w:rsid w:val="00710230"/>
    <w:pPr>
      <w:ind w:left="720"/>
      <w:contextualSpacing/>
    </w:pPr>
  </w:style>
  <w:style w:type="character" w:styleId="Hyperlink">
    <w:name w:val="Hyperlink"/>
    <w:basedOn w:val="DefaultParagraphFont"/>
    <w:uiPriority w:val="99"/>
    <w:unhideWhenUsed/>
    <w:rsid w:val="00961C8F"/>
    <w:rPr>
      <w:color w:val="0563C1" w:themeColor="hyperlink"/>
      <w:u w:val="single"/>
    </w:rPr>
  </w:style>
  <w:style w:type="character" w:styleId="UnresolvedMention">
    <w:name w:val="Unresolved Mention"/>
    <w:basedOn w:val="DefaultParagraphFont"/>
    <w:uiPriority w:val="99"/>
    <w:semiHidden/>
    <w:unhideWhenUsed/>
    <w:rsid w:val="00961C8F"/>
    <w:rPr>
      <w:color w:val="808080"/>
      <w:shd w:val="clear" w:color="auto" w:fill="E6E6E6"/>
    </w:rPr>
  </w:style>
  <w:style w:type="paragraph" w:styleId="NormalWeb">
    <w:name w:val="Normal (Web)"/>
    <w:basedOn w:val="Normal"/>
    <w:uiPriority w:val="99"/>
    <w:unhideWhenUsed/>
    <w:rsid w:val="00EC5D14"/>
    <w:pPr>
      <w:spacing w:before="100" w:beforeAutospacing="1" w:after="100" w:afterAutospacing="1"/>
    </w:pPr>
    <w:rPr>
      <w:rFonts w:ascii="Times New Roman" w:hAnsi="Times New Roman"/>
      <w:szCs w:val="24"/>
    </w:rPr>
  </w:style>
  <w:style w:type="character" w:customStyle="1" w:styleId="Heading2Char">
    <w:name w:val="Heading 2 Char"/>
    <w:basedOn w:val="DefaultParagraphFont"/>
    <w:link w:val="Heading2"/>
    <w:uiPriority w:val="9"/>
    <w:semiHidden/>
    <w:rsid w:val="00C55220"/>
    <w:rPr>
      <w:rFonts w:asciiTheme="majorHAnsi" w:eastAsiaTheme="majorEastAsia" w:hAnsiTheme="majorHAnsi" w:cstheme="majorBidi"/>
      <w:color w:val="2F5496" w:themeColor="accent1" w:themeShade="BF"/>
      <w:sz w:val="26"/>
      <w:szCs w:val="26"/>
      <w:lang w:eastAsia="en-GB"/>
    </w:rPr>
  </w:style>
  <w:style w:type="character" w:styleId="FollowedHyperlink">
    <w:name w:val="FollowedHyperlink"/>
    <w:basedOn w:val="DefaultParagraphFont"/>
    <w:uiPriority w:val="99"/>
    <w:semiHidden/>
    <w:unhideWhenUsed/>
    <w:rsid w:val="000312E7"/>
    <w:rPr>
      <w:color w:val="954F72" w:themeColor="followedHyperlink"/>
      <w:u w:val="single"/>
    </w:rPr>
  </w:style>
  <w:style w:type="character" w:styleId="Strong">
    <w:name w:val="Strong"/>
    <w:basedOn w:val="DefaultParagraphFont"/>
    <w:uiPriority w:val="22"/>
    <w:qFormat/>
    <w:rsid w:val="00576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6370">
      <w:bodyDiv w:val="1"/>
      <w:marLeft w:val="0"/>
      <w:marRight w:val="0"/>
      <w:marTop w:val="0"/>
      <w:marBottom w:val="0"/>
      <w:divBdr>
        <w:top w:val="none" w:sz="0" w:space="0" w:color="auto"/>
        <w:left w:val="none" w:sz="0" w:space="0" w:color="auto"/>
        <w:bottom w:val="none" w:sz="0" w:space="0" w:color="auto"/>
        <w:right w:val="none" w:sz="0" w:space="0" w:color="auto"/>
      </w:divBdr>
      <w:divsChild>
        <w:div w:id="495537138">
          <w:marLeft w:val="1166"/>
          <w:marRight w:val="0"/>
          <w:marTop w:val="140"/>
          <w:marBottom w:val="0"/>
          <w:divBdr>
            <w:top w:val="none" w:sz="0" w:space="0" w:color="auto"/>
            <w:left w:val="none" w:sz="0" w:space="0" w:color="auto"/>
            <w:bottom w:val="none" w:sz="0" w:space="0" w:color="auto"/>
            <w:right w:val="none" w:sz="0" w:space="0" w:color="auto"/>
          </w:divBdr>
        </w:div>
        <w:div w:id="1479568228">
          <w:marLeft w:val="547"/>
          <w:marRight w:val="0"/>
          <w:marTop w:val="140"/>
          <w:marBottom w:val="0"/>
          <w:divBdr>
            <w:top w:val="none" w:sz="0" w:space="0" w:color="auto"/>
            <w:left w:val="none" w:sz="0" w:space="0" w:color="auto"/>
            <w:bottom w:val="none" w:sz="0" w:space="0" w:color="auto"/>
            <w:right w:val="none" w:sz="0" w:space="0" w:color="auto"/>
          </w:divBdr>
        </w:div>
      </w:divsChild>
    </w:div>
    <w:div w:id="38093908">
      <w:bodyDiv w:val="1"/>
      <w:marLeft w:val="0"/>
      <w:marRight w:val="0"/>
      <w:marTop w:val="0"/>
      <w:marBottom w:val="0"/>
      <w:divBdr>
        <w:top w:val="none" w:sz="0" w:space="0" w:color="auto"/>
        <w:left w:val="none" w:sz="0" w:space="0" w:color="auto"/>
        <w:bottom w:val="none" w:sz="0" w:space="0" w:color="auto"/>
        <w:right w:val="none" w:sz="0" w:space="0" w:color="auto"/>
      </w:divBdr>
    </w:div>
    <w:div w:id="54474114">
      <w:bodyDiv w:val="1"/>
      <w:marLeft w:val="0"/>
      <w:marRight w:val="0"/>
      <w:marTop w:val="0"/>
      <w:marBottom w:val="0"/>
      <w:divBdr>
        <w:top w:val="none" w:sz="0" w:space="0" w:color="auto"/>
        <w:left w:val="none" w:sz="0" w:space="0" w:color="auto"/>
        <w:bottom w:val="none" w:sz="0" w:space="0" w:color="auto"/>
        <w:right w:val="none" w:sz="0" w:space="0" w:color="auto"/>
      </w:divBdr>
      <w:divsChild>
        <w:div w:id="1352609035">
          <w:marLeft w:val="547"/>
          <w:marRight w:val="0"/>
          <w:marTop w:val="140"/>
          <w:marBottom w:val="0"/>
          <w:divBdr>
            <w:top w:val="none" w:sz="0" w:space="0" w:color="auto"/>
            <w:left w:val="none" w:sz="0" w:space="0" w:color="auto"/>
            <w:bottom w:val="none" w:sz="0" w:space="0" w:color="auto"/>
            <w:right w:val="none" w:sz="0" w:space="0" w:color="auto"/>
          </w:divBdr>
        </w:div>
      </w:divsChild>
    </w:div>
    <w:div w:id="216672217">
      <w:bodyDiv w:val="1"/>
      <w:marLeft w:val="0"/>
      <w:marRight w:val="0"/>
      <w:marTop w:val="0"/>
      <w:marBottom w:val="0"/>
      <w:divBdr>
        <w:top w:val="none" w:sz="0" w:space="0" w:color="auto"/>
        <w:left w:val="none" w:sz="0" w:space="0" w:color="auto"/>
        <w:bottom w:val="none" w:sz="0" w:space="0" w:color="auto"/>
        <w:right w:val="none" w:sz="0" w:space="0" w:color="auto"/>
      </w:divBdr>
      <w:divsChild>
        <w:div w:id="2084140802">
          <w:marLeft w:val="0"/>
          <w:marRight w:val="0"/>
          <w:marTop w:val="0"/>
          <w:marBottom w:val="0"/>
          <w:divBdr>
            <w:top w:val="none" w:sz="0" w:space="0" w:color="auto"/>
            <w:left w:val="none" w:sz="0" w:space="0" w:color="auto"/>
            <w:bottom w:val="none" w:sz="0" w:space="0" w:color="auto"/>
            <w:right w:val="none" w:sz="0" w:space="0" w:color="auto"/>
          </w:divBdr>
        </w:div>
        <w:div w:id="639726513">
          <w:marLeft w:val="0"/>
          <w:marRight w:val="0"/>
          <w:marTop w:val="0"/>
          <w:marBottom w:val="0"/>
          <w:divBdr>
            <w:top w:val="none" w:sz="0" w:space="0" w:color="auto"/>
            <w:left w:val="none" w:sz="0" w:space="0" w:color="auto"/>
            <w:bottom w:val="none" w:sz="0" w:space="0" w:color="auto"/>
            <w:right w:val="none" w:sz="0" w:space="0" w:color="auto"/>
          </w:divBdr>
        </w:div>
        <w:div w:id="1815028408">
          <w:marLeft w:val="0"/>
          <w:marRight w:val="0"/>
          <w:marTop w:val="0"/>
          <w:marBottom w:val="0"/>
          <w:divBdr>
            <w:top w:val="none" w:sz="0" w:space="0" w:color="auto"/>
            <w:left w:val="none" w:sz="0" w:space="0" w:color="auto"/>
            <w:bottom w:val="none" w:sz="0" w:space="0" w:color="auto"/>
            <w:right w:val="none" w:sz="0" w:space="0" w:color="auto"/>
          </w:divBdr>
        </w:div>
      </w:divsChild>
    </w:div>
    <w:div w:id="218514527">
      <w:bodyDiv w:val="1"/>
      <w:marLeft w:val="0"/>
      <w:marRight w:val="0"/>
      <w:marTop w:val="0"/>
      <w:marBottom w:val="0"/>
      <w:divBdr>
        <w:top w:val="none" w:sz="0" w:space="0" w:color="auto"/>
        <w:left w:val="none" w:sz="0" w:space="0" w:color="auto"/>
        <w:bottom w:val="none" w:sz="0" w:space="0" w:color="auto"/>
        <w:right w:val="none" w:sz="0" w:space="0" w:color="auto"/>
      </w:divBdr>
    </w:div>
    <w:div w:id="225528225">
      <w:bodyDiv w:val="1"/>
      <w:marLeft w:val="0"/>
      <w:marRight w:val="0"/>
      <w:marTop w:val="0"/>
      <w:marBottom w:val="0"/>
      <w:divBdr>
        <w:top w:val="none" w:sz="0" w:space="0" w:color="auto"/>
        <w:left w:val="none" w:sz="0" w:space="0" w:color="auto"/>
        <w:bottom w:val="none" w:sz="0" w:space="0" w:color="auto"/>
        <w:right w:val="none" w:sz="0" w:space="0" w:color="auto"/>
      </w:divBdr>
    </w:div>
    <w:div w:id="279264843">
      <w:bodyDiv w:val="1"/>
      <w:marLeft w:val="0"/>
      <w:marRight w:val="0"/>
      <w:marTop w:val="0"/>
      <w:marBottom w:val="0"/>
      <w:divBdr>
        <w:top w:val="none" w:sz="0" w:space="0" w:color="auto"/>
        <w:left w:val="none" w:sz="0" w:space="0" w:color="auto"/>
        <w:bottom w:val="none" w:sz="0" w:space="0" w:color="auto"/>
        <w:right w:val="none" w:sz="0" w:space="0" w:color="auto"/>
      </w:divBdr>
      <w:divsChild>
        <w:div w:id="1563172913">
          <w:marLeft w:val="547"/>
          <w:marRight w:val="0"/>
          <w:marTop w:val="140"/>
          <w:marBottom w:val="0"/>
          <w:divBdr>
            <w:top w:val="none" w:sz="0" w:space="0" w:color="auto"/>
            <w:left w:val="none" w:sz="0" w:space="0" w:color="auto"/>
            <w:bottom w:val="none" w:sz="0" w:space="0" w:color="auto"/>
            <w:right w:val="none" w:sz="0" w:space="0" w:color="auto"/>
          </w:divBdr>
        </w:div>
        <w:div w:id="1477599561">
          <w:marLeft w:val="547"/>
          <w:marRight w:val="0"/>
          <w:marTop w:val="140"/>
          <w:marBottom w:val="0"/>
          <w:divBdr>
            <w:top w:val="none" w:sz="0" w:space="0" w:color="auto"/>
            <w:left w:val="none" w:sz="0" w:space="0" w:color="auto"/>
            <w:bottom w:val="none" w:sz="0" w:space="0" w:color="auto"/>
            <w:right w:val="none" w:sz="0" w:space="0" w:color="auto"/>
          </w:divBdr>
        </w:div>
        <w:div w:id="1877768034">
          <w:marLeft w:val="547"/>
          <w:marRight w:val="0"/>
          <w:marTop w:val="140"/>
          <w:marBottom w:val="0"/>
          <w:divBdr>
            <w:top w:val="none" w:sz="0" w:space="0" w:color="auto"/>
            <w:left w:val="none" w:sz="0" w:space="0" w:color="auto"/>
            <w:bottom w:val="none" w:sz="0" w:space="0" w:color="auto"/>
            <w:right w:val="none" w:sz="0" w:space="0" w:color="auto"/>
          </w:divBdr>
        </w:div>
      </w:divsChild>
    </w:div>
    <w:div w:id="331223270">
      <w:bodyDiv w:val="1"/>
      <w:marLeft w:val="0"/>
      <w:marRight w:val="0"/>
      <w:marTop w:val="0"/>
      <w:marBottom w:val="0"/>
      <w:divBdr>
        <w:top w:val="none" w:sz="0" w:space="0" w:color="auto"/>
        <w:left w:val="none" w:sz="0" w:space="0" w:color="auto"/>
        <w:bottom w:val="none" w:sz="0" w:space="0" w:color="auto"/>
        <w:right w:val="none" w:sz="0" w:space="0" w:color="auto"/>
      </w:divBdr>
    </w:div>
    <w:div w:id="334693050">
      <w:bodyDiv w:val="1"/>
      <w:marLeft w:val="0"/>
      <w:marRight w:val="0"/>
      <w:marTop w:val="0"/>
      <w:marBottom w:val="0"/>
      <w:divBdr>
        <w:top w:val="none" w:sz="0" w:space="0" w:color="auto"/>
        <w:left w:val="none" w:sz="0" w:space="0" w:color="auto"/>
        <w:bottom w:val="none" w:sz="0" w:space="0" w:color="auto"/>
        <w:right w:val="none" w:sz="0" w:space="0" w:color="auto"/>
      </w:divBdr>
    </w:div>
    <w:div w:id="348876172">
      <w:bodyDiv w:val="1"/>
      <w:marLeft w:val="0"/>
      <w:marRight w:val="0"/>
      <w:marTop w:val="0"/>
      <w:marBottom w:val="0"/>
      <w:divBdr>
        <w:top w:val="none" w:sz="0" w:space="0" w:color="auto"/>
        <w:left w:val="none" w:sz="0" w:space="0" w:color="auto"/>
        <w:bottom w:val="none" w:sz="0" w:space="0" w:color="auto"/>
        <w:right w:val="none" w:sz="0" w:space="0" w:color="auto"/>
      </w:divBdr>
      <w:divsChild>
        <w:div w:id="1853959352">
          <w:marLeft w:val="547"/>
          <w:marRight w:val="0"/>
          <w:marTop w:val="140"/>
          <w:marBottom w:val="0"/>
          <w:divBdr>
            <w:top w:val="none" w:sz="0" w:space="0" w:color="auto"/>
            <w:left w:val="none" w:sz="0" w:space="0" w:color="auto"/>
            <w:bottom w:val="none" w:sz="0" w:space="0" w:color="auto"/>
            <w:right w:val="none" w:sz="0" w:space="0" w:color="auto"/>
          </w:divBdr>
        </w:div>
        <w:div w:id="97868648">
          <w:marLeft w:val="547"/>
          <w:marRight w:val="0"/>
          <w:marTop w:val="140"/>
          <w:marBottom w:val="0"/>
          <w:divBdr>
            <w:top w:val="none" w:sz="0" w:space="0" w:color="auto"/>
            <w:left w:val="none" w:sz="0" w:space="0" w:color="auto"/>
            <w:bottom w:val="none" w:sz="0" w:space="0" w:color="auto"/>
            <w:right w:val="none" w:sz="0" w:space="0" w:color="auto"/>
          </w:divBdr>
        </w:div>
        <w:div w:id="2001349183">
          <w:marLeft w:val="547"/>
          <w:marRight w:val="0"/>
          <w:marTop w:val="140"/>
          <w:marBottom w:val="0"/>
          <w:divBdr>
            <w:top w:val="none" w:sz="0" w:space="0" w:color="auto"/>
            <w:left w:val="none" w:sz="0" w:space="0" w:color="auto"/>
            <w:bottom w:val="none" w:sz="0" w:space="0" w:color="auto"/>
            <w:right w:val="none" w:sz="0" w:space="0" w:color="auto"/>
          </w:divBdr>
        </w:div>
        <w:div w:id="582107520">
          <w:marLeft w:val="547"/>
          <w:marRight w:val="0"/>
          <w:marTop w:val="140"/>
          <w:marBottom w:val="0"/>
          <w:divBdr>
            <w:top w:val="none" w:sz="0" w:space="0" w:color="auto"/>
            <w:left w:val="none" w:sz="0" w:space="0" w:color="auto"/>
            <w:bottom w:val="none" w:sz="0" w:space="0" w:color="auto"/>
            <w:right w:val="none" w:sz="0" w:space="0" w:color="auto"/>
          </w:divBdr>
        </w:div>
        <w:div w:id="1961573461">
          <w:marLeft w:val="547"/>
          <w:marRight w:val="0"/>
          <w:marTop w:val="140"/>
          <w:marBottom w:val="0"/>
          <w:divBdr>
            <w:top w:val="none" w:sz="0" w:space="0" w:color="auto"/>
            <w:left w:val="none" w:sz="0" w:space="0" w:color="auto"/>
            <w:bottom w:val="none" w:sz="0" w:space="0" w:color="auto"/>
            <w:right w:val="none" w:sz="0" w:space="0" w:color="auto"/>
          </w:divBdr>
        </w:div>
      </w:divsChild>
    </w:div>
    <w:div w:id="370153733">
      <w:bodyDiv w:val="1"/>
      <w:marLeft w:val="0"/>
      <w:marRight w:val="0"/>
      <w:marTop w:val="0"/>
      <w:marBottom w:val="0"/>
      <w:divBdr>
        <w:top w:val="none" w:sz="0" w:space="0" w:color="auto"/>
        <w:left w:val="none" w:sz="0" w:space="0" w:color="auto"/>
        <w:bottom w:val="none" w:sz="0" w:space="0" w:color="auto"/>
        <w:right w:val="none" w:sz="0" w:space="0" w:color="auto"/>
      </w:divBdr>
    </w:div>
    <w:div w:id="410659827">
      <w:bodyDiv w:val="1"/>
      <w:marLeft w:val="0"/>
      <w:marRight w:val="0"/>
      <w:marTop w:val="0"/>
      <w:marBottom w:val="0"/>
      <w:divBdr>
        <w:top w:val="none" w:sz="0" w:space="0" w:color="auto"/>
        <w:left w:val="none" w:sz="0" w:space="0" w:color="auto"/>
        <w:bottom w:val="none" w:sz="0" w:space="0" w:color="auto"/>
        <w:right w:val="none" w:sz="0" w:space="0" w:color="auto"/>
      </w:divBdr>
      <w:divsChild>
        <w:div w:id="1190681574">
          <w:marLeft w:val="547"/>
          <w:marRight w:val="0"/>
          <w:marTop w:val="140"/>
          <w:marBottom w:val="0"/>
          <w:divBdr>
            <w:top w:val="none" w:sz="0" w:space="0" w:color="auto"/>
            <w:left w:val="none" w:sz="0" w:space="0" w:color="auto"/>
            <w:bottom w:val="none" w:sz="0" w:space="0" w:color="auto"/>
            <w:right w:val="none" w:sz="0" w:space="0" w:color="auto"/>
          </w:divBdr>
        </w:div>
        <w:div w:id="1654064864">
          <w:marLeft w:val="547"/>
          <w:marRight w:val="0"/>
          <w:marTop w:val="140"/>
          <w:marBottom w:val="0"/>
          <w:divBdr>
            <w:top w:val="none" w:sz="0" w:space="0" w:color="auto"/>
            <w:left w:val="none" w:sz="0" w:space="0" w:color="auto"/>
            <w:bottom w:val="none" w:sz="0" w:space="0" w:color="auto"/>
            <w:right w:val="none" w:sz="0" w:space="0" w:color="auto"/>
          </w:divBdr>
        </w:div>
        <w:div w:id="1096750804">
          <w:marLeft w:val="547"/>
          <w:marRight w:val="0"/>
          <w:marTop w:val="140"/>
          <w:marBottom w:val="0"/>
          <w:divBdr>
            <w:top w:val="none" w:sz="0" w:space="0" w:color="auto"/>
            <w:left w:val="none" w:sz="0" w:space="0" w:color="auto"/>
            <w:bottom w:val="none" w:sz="0" w:space="0" w:color="auto"/>
            <w:right w:val="none" w:sz="0" w:space="0" w:color="auto"/>
          </w:divBdr>
        </w:div>
        <w:div w:id="1129786301">
          <w:marLeft w:val="547"/>
          <w:marRight w:val="0"/>
          <w:marTop w:val="140"/>
          <w:marBottom w:val="0"/>
          <w:divBdr>
            <w:top w:val="none" w:sz="0" w:space="0" w:color="auto"/>
            <w:left w:val="none" w:sz="0" w:space="0" w:color="auto"/>
            <w:bottom w:val="none" w:sz="0" w:space="0" w:color="auto"/>
            <w:right w:val="none" w:sz="0" w:space="0" w:color="auto"/>
          </w:divBdr>
        </w:div>
      </w:divsChild>
    </w:div>
    <w:div w:id="411661257">
      <w:bodyDiv w:val="1"/>
      <w:marLeft w:val="0"/>
      <w:marRight w:val="0"/>
      <w:marTop w:val="0"/>
      <w:marBottom w:val="0"/>
      <w:divBdr>
        <w:top w:val="none" w:sz="0" w:space="0" w:color="auto"/>
        <w:left w:val="none" w:sz="0" w:space="0" w:color="auto"/>
        <w:bottom w:val="none" w:sz="0" w:space="0" w:color="auto"/>
        <w:right w:val="none" w:sz="0" w:space="0" w:color="auto"/>
      </w:divBdr>
    </w:div>
    <w:div w:id="629820598">
      <w:bodyDiv w:val="1"/>
      <w:marLeft w:val="0"/>
      <w:marRight w:val="0"/>
      <w:marTop w:val="0"/>
      <w:marBottom w:val="0"/>
      <w:divBdr>
        <w:top w:val="none" w:sz="0" w:space="0" w:color="auto"/>
        <w:left w:val="none" w:sz="0" w:space="0" w:color="auto"/>
        <w:bottom w:val="none" w:sz="0" w:space="0" w:color="auto"/>
        <w:right w:val="none" w:sz="0" w:space="0" w:color="auto"/>
      </w:divBdr>
    </w:div>
    <w:div w:id="663237496">
      <w:bodyDiv w:val="1"/>
      <w:marLeft w:val="0"/>
      <w:marRight w:val="0"/>
      <w:marTop w:val="0"/>
      <w:marBottom w:val="0"/>
      <w:divBdr>
        <w:top w:val="none" w:sz="0" w:space="0" w:color="auto"/>
        <w:left w:val="none" w:sz="0" w:space="0" w:color="auto"/>
        <w:bottom w:val="none" w:sz="0" w:space="0" w:color="auto"/>
        <w:right w:val="none" w:sz="0" w:space="0" w:color="auto"/>
      </w:divBdr>
    </w:div>
    <w:div w:id="695741660">
      <w:bodyDiv w:val="1"/>
      <w:marLeft w:val="0"/>
      <w:marRight w:val="0"/>
      <w:marTop w:val="0"/>
      <w:marBottom w:val="0"/>
      <w:divBdr>
        <w:top w:val="none" w:sz="0" w:space="0" w:color="auto"/>
        <w:left w:val="none" w:sz="0" w:space="0" w:color="auto"/>
        <w:bottom w:val="none" w:sz="0" w:space="0" w:color="auto"/>
        <w:right w:val="none" w:sz="0" w:space="0" w:color="auto"/>
      </w:divBdr>
    </w:div>
    <w:div w:id="715395427">
      <w:bodyDiv w:val="1"/>
      <w:marLeft w:val="0"/>
      <w:marRight w:val="0"/>
      <w:marTop w:val="0"/>
      <w:marBottom w:val="0"/>
      <w:divBdr>
        <w:top w:val="none" w:sz="0" w:space="0" w:color="auto"/>
        <w:left w:val="none" w:sz="0" w:space="0" w:color="auto"/>
        <w:bottom w:val="none" w:sz="0" w:space="0" w:color="auto"/>
        <w:right w:val="none" w:sz="0" w:space="0" w:color="auto"/>
      </w:divBdr>
      <w:divsChild>
        <w:div w:id="1109858004">
          <w:marLeft w:val="547"/>
          <w:marRight w:val="0"/>
          <w:marTop w:val="140"/>
          <w:marBottom w:val="0"/>
          <w:divBdr>
            <w:top w:val="none" w:sz="0" w:space="0" w:color="auto"/>
            <w:left w:val="none" w:sz="0" w:space="0" w:color="auto"/>
            <w:bottom w:val="none" w:sz="0" w:space="0" w:color="auto"/>
            <w:right w:val="none" w:sz="0" w:space="0" w:color="auto"/>
          </w:divBdr>
        </w:div>
        <w:div w:id="1272321003">
          <w:marLeft w:val="547"/>
          <w:marRight w:val="0"/>
          <w:marTop w:val="140"/>
          <w:marBottom w:val="0"/>
          <w:divBdr>
            <w:top w:val="none" w:sz="0" w:space="0" w:color="auto"/>
            <w:left w:val="none" w:sz="0" w:space="0" w:color="auto"/>
            <w:bottom w:val="none" w:sz="0" w:space="0" w:color="auto"/>
            <w:right w:val="none" w:sz="0" w:space="0" w:color="auto"/>
          </w:divBdr>
        </w:div>
      </w:divsChild>
    </w:div>
    <w:div w:id="748962929">
      <w:bodyDiv w:val="1"/>
      <w:marLeft w:val="0"/>
      <w:marRight w:val="0"/>
      <w:marTop w:val="0"/>
      <w:marBottom w:val="0"/>
      <w:divBdr>
        <w:top w:val="none" w:sz="0" w:space="0" w:color="auto"/>
        <w:left w:val="none" w:sz="0" w:space="0" w:color="auto"/>
        <w:bottom w:val="none" w:sz="0" w:space="0" w:color="auto"/>
        <w:right w:val="none" w:sz="0" w:space="0" w:color="auto"/>
      </w:divBdr>
      <w:divsChild>
        <w:div w:id="662123103">
          <w:marLeft w:val="547"/>
          <w:marRight w:val="0"/>
          <w:marTop w:val="140"/>
          <w:marBottom w:val="0"/>
          <w:divBdr>
            <w:top w:val="none" w:sz="0" w:space="0" w:color="auto"/>
            <w:left w:val="none" w:sz="0" w:space="0" w:color="auto"/>
            <w:bottom w:val="none" w:sz="0" w:space="0" w:color="auto"/>
            <w:right w:val="none" w:sz="0" w:space="0" w:color="auto"/>
          </w:divBdr>
        </w:div>
        <w:div w:id="999425809">
          <w:marLeft w:val="547"/>
          <w:marRight w:val="0"/>
          <w:marTop w:val="140"/>
          <w:marBottom w:val="0"/>
          <w:divBdr>
            <w:top w:val="none" w:sz="0" w:space="0" w:color="auto"/>
            <w:left w:val="none" w:sz="0" w:space="0" w:color="auto"/>
            <w:bottom w:val="none" w:sz="0" w:space="0" w:color="auto"/>
            <w:right w:val="none" w:sz="0" w:space="0" w:color="auto"/>
          </w:divBdr>
        </w:div>
        <w:div w:id="1200169128">
          <w:marLeft w:val="547"/>
          <w:marRight w:val="0"/>
          <w:marTop w:val="140"/>
          <w:marBottom w:val="0"/>
          <w:divBdr>
            <w:top w:val="none" w:sz="0" w:space="0" w:color="auto"/>
            <w:left w:val="none" w:sz="0" w:space="0" w:color="auto"/>
            <w:bottom w:val="none" w:sz="0" w:space="0" w:color="auto"/>
            <w:right w:val="none" w:sz="0" w:space="0" w:color="auto"/>
          </w:divBdr>
        </w:div>
        <w:div w:id="1404065349">
          <w:marLeft w:val="547"/>
          <w:marRight w:val="0"/>
          <w:marTop w:val="140"/>
          <w:marBottom w:val="0"/>
          <w:divBdr>
            <w:top w:val="none" w:sz="0" w:space="0" w:color="auto"/>
            <w:left w:val="none" w:sz="0" w:space="0" w:color="auto"/>
            <w:bottom w:val="none" w:sz="0" w:space="0" w:color="auto"/>
            <w:right w:val="none" w:sz="0" w:space="0" w:color="auto"/>
          </w:divBdr>
        </w:div>
      </w:divsChild>
    </w:div>
    <w:div w:id="852110447">
      <w:bodyDiv w:val="1"/>
      <w:marLeft w:val="0"/>
      <w:marRight w:val="0"/>
      <w:marTop w:val="0"/>
      <w:marBottom w:val="0"/>
      <w:divBdr>
        <w:top w:val="none" w:sz="0" w:space="0" w:color="auto"/>
        <w:left w:val="none" w:sz="0" w:space="0" w:color="auto"/>
        <w:bottom w:val="none" w:sz="0" w:space="0" w:color="auto"/>
        <w:right w:val="none" w:sz="0" w:space="0" w:color="auto"/>
      </w:divBdr>
      <w:divsChild>
        <w:div w:id="1484926515">
          <w:marLeft w:val="547"/>
          <w:marRight w:val="0"/>
          <w:marTop w:val="140"/>
          <w:marBottom w:val="0"/>
          <w:divBdr>
            <w:top w:val="none" w:sz="0" w:space="0" w:color="auto"/>
            <w:left w:val="none" w:sz="0" w:space="0" w:color="auto"/>
            <w:bottom w:val="none" w:sz="0" w:space="0" w:color="auto"/>
            <w:right w:val="none" w:sz="0" w:space="0" w:color="auto"/>
          </w:divBdr>
        </w:div>
        <w:div w:id="72629866">
          <w:marLeft w:val="547"/>
          <w:marRight w:val="0"/>
          <w:marTop w:val="140"/>
          <w:marBottom w:val="0"/>
          <w:divBdr>
            <w:top w:val="none" w:sz="0" w:space="0" w:color="auto"/>
            <w:left w:val="none" w:sz="0" w:space="0" w:color="auto"/>
            <w:bottom w:val="none" w:sz="0" w:space="0" w:color="auto"/>
            <w:right w:val="none" w:sz="0" w:space="0" w:color="auto"/>
          </w:divBdr>
        </w:div>
        <w:div w:id="260725256">
          <w:marLeft w:val="547"/>
          <w:marRight w:val="0"/>
          <w:marTop w:val="140"/>
          <w:marBottom w:val="0"/>
          <w:divBdr>
            <w:top w:val="none" w:sz="0" w:space="0" w:color="auto"/>
            <w:left w:val="none" w:sz="0" w:space="0" w:color="auto"/>
            <w:bottom w:val="none" w:sz="0" w:space="0" w:color="auto"/>
            <w:right w:val="none" w:sz="0" w:space="0" w:color="auto"/>
          </w:divBdr>
        </w:div>
        <w:div w:id="553733080">
          <w:marLeft w:val="547"/>
          <w:marRight w:val="0"/>
          <w:marTop w:val="140"/>
          <w:marBottom w:val="0"/>
          <w:divBdr>
            <w:top w:val="none" w:sz="0" w:space="0" w:color="auto"/>
            <w:left w:val="none" w:sz="0" w:space="0" w:color="auto"/>
            <w:bottom w:val="none" w:sz="0" w:space="0" w:color="auto"/>
            <w:right w:val="none" w:sz="0" w:space="0" w:color="auto"/>
          </w:divBdr>
        </w:div>
        <w:div w:id="382798487">
          <w:marLeft w:val="547"/>
          <w:marRight w:val="0"/>
          <w:marTop w:val="140"/>
          <w:marBottom w:val="0"/>
          <w:divBdr>
            <w:top w:val="none" w:sz="0" w:space="0" w:color="auto"/>
            <w:left w:val="none" w:sz="0" w:space="0" w:color="auto"/>
            <w:bottom w:val="none" w:sz="0" w:space="0" w:color="auto"/>
            <w:right w:val="none" w:sz="0" w:space="0" w:color="auto"/>
          </w:divBdr>
        </w:div>
        <w:div w:id="1986817109">
          <w:marLeft w:val="547"/>
          <w:marRight w:val="0"/>
          <w:marTop w:val="140"/>
          <w:marBottom w:val="0"/>
          <w:divBdr>
            <w:top w:val="none" w:sz="0" w:space="0" w:color="auto"/>
            <w:left w:val="none" w:sz="0" w:space="0" w:color="auto"/>
            <w:bottom w:val="none" w:sz="0" w:space="0" w:color="auto"/>
            <w:right w:val="none" w:sz="0" w:space="0" w:color="auto"/>
          </w:divBdr>
        </w:div>
      </w:divsChild>
    </w:div>
    <w:div w:id="871647272">
      <w:bodyDiv w:val="1"/>
      <w:marLeft w:val="0"/>
      <w:marRight w:val="0"/>
      <w:marTop w:val="0"/>
      <w:marBottom w:val="0"/>
      <w:divBdr>
        <w:top w:val="none" w:sz="0" w:space="0" w:color="auto"/>
        <w:left w:val="none" w:sz="0" w:space="0" w:color="auto"/>
        <w:bottom w:val="none" w:sz="0" w:space="0" w:color="auto"/>
        <w:right w:val="none" w:sz="0" w:space="0" w:color="auto"/>
      </w:divBdr>
    </w:div>
    <w:div w:id="910891397">
      <w:bodyDiv w:val="1"/>
      <w:marLeft w:val="0"/>
      <w:marRight w:val="0"/>
      <w:marTop w:val="0"/>
      <w:marBottom w:val="0"/>
      <w:divBdr>
        <w:top w:val="none" w:sz="0" w:space="0" w:color="auto"/>
        <w:left w:val="none" w:sz="0" w:space="0" w:color="auto"/>
        <w:bottom w:val="none" w:sz="0" w:space="0" w:color="auto"/>
        <w:right w:val="none" w:sz="0" w:space="0" w:color="auto"/>
      </w:divBdr>
      <w:divsChild>
        <w:div w:id="1618608383">
          <w:marLeft w:val="547"/>
          <w:marRight w:val="0"/>
          <w:marTop w:val="140"/>
          <w:marBottom w:val="0"/>
          <w:divBdr>
            <w:top w:val="none" w:sz="0" w:space="0" w:color="auto"/>
            <w:left w:val="none" w:sz="0" w:space="0" w:color="auto"/>
            <w:bottom w:val="none" w:sz="0" w:space="0" w:color="auto"/>
            <w:right w:val="none" w:sz="0" w:space="0" w:color="auto"/>
          </w:divBdr>
        </w:div>
      </w:divsChild>
    </w:div>
    <w:div w:id="1009916671">
      <w:bodyDiv w:val="1"/>
      <w:marLeft w:val="0"/>
      <w:marRight w:val="0"/>
      <w:marTop w:val="0"/>
      <w:marBottom w:val="0"/>
      <w:divBdr>
        <w:top w:val="none" w:sz="0" w:space="0" w:color="auto"/>
        <w:left w:val="none" w:sz="0" w:space="0" w:color="auto"/>
        <w:bottom w:val="none" w:sz="0" w:space="0" w:color="auto"/>
        <w:right w:val="none" w:sz="0" w:space="0" w:color="auto"/>
      </w:divBdr>
    </w:div>
    <w:div w:id="1012994098">
      <w:bodyDiv w:val="1"/>
      <w:marLeft w:val="0"/>
      <w:marRight w:val="0"/>
      <w:marTop w:val="0"/>
      <w:marBottom w:val="0"/>
      <w:divBdr>
        <w:top w:val="none" w:sz="0" w:space="0" w:color="auto"/>
        <w:left w:val="none" w:sz="0" w:space="0" w:color="auto"/>
        <w:bottom w:val="none" w:sz="0" w:space="0" w:color="auto"/>
        <w:right w:val="none" w:sz="0" w:space="0" w:color="auto"/>
      </w:divBdr>
    </w:div>
    <w:div w:id="1056390969">
      <w:bodyDiv w:val="1"/>
      <w:marLeft w:val="0"/>
      <w:marRight w:val="0"/>
      <w:marTop w:val="0"/>
      <w:marBottom w:val="0"/>
      <w:divBdr>
        <w:top w:val="none" w:sz="0" w:space="0" w:color="auto"/>
        <w:left w:val="none" w:sz="0" w:space="0" w:color="auto"/>
        <w:bottom w:val="none" w:sz="0" w:space="0" w:color="auto"/>
        <w:right w:val="none" w:sz="0" w:space="0" w:color="auto"/>
      </w:divBdr>
    </w:div>
    <w:div w:id="1088189399">
      <w:bodyDiv w:val="1"/>
      <w:marLeft w:val="0"/>
      <w:marRight w:val="0"/>
      <w:marTop w:val="0"/>
      <w:marBottom w:val="0"/>
      <w:divBdr>
        <w:top w:val="none" w:sz="0" w:space="0" w:color="auto"/>
        <w:left w:val="none" w:sz="0" w:space="0" w:color="auto"/>
        <w:bottom w:val="none" w:sz="0" w:space="0" w:color="auto"/>
        <w:right w:val="none" w:sz="0" w:space="0" w:color="auto"/>
      </w:divBdr>
    </w:div>
    <w:div w:id="1146170403">
      <w:bodyDiv w:val="1"/>
      <w:marLeft w:val="0"/>
      <w:marRight w:val="0"/>
      <w:marTop w:val="0"/>
      <w:marBottom w:val="0"/>
      <w:divBdr>
        <w:top w:val="none" w:sz="0" w:space="0" w:color="auto"/>
        <w:left w:val="none" w:sz="0" w:space="0" w:color="auto"/>
        <w:bottom w:val="none" w:sz="0" w:space="0" w:color="auto"/>
        <w:right w:val="none" w:sz="0" w:space="0" w:color="auto"/>
      </w:divBdr>
      <w:divsChild>
        <w:div w:id="1817136986">
          <w:marLeft w:val="547"/>
          <w:marRight w:val="0"/>
          <w:marTop w:val="140"/>
          <w:marBottom w:val="0"/>
          <w:divBdr>
            <w:top w:val="none" w:sz="0" w:space="0" w:color="auto"/>
            <w:left w:val="none" w:sz="0" w:space="0" w:color="auto"/>
            <w:bottom w:val="none" w:sz="0" w:space="0" w:color="auto"/>
            <w:right w:val="none" w:sz="0" w:space="0" w:color="auto"/>
          </w:divBdr>
        </w:div>
        <w:div w:id="1057781066">
          <w:marLeft w:val="547"/>
          <w:marRight w:val="0"/>
          <w:marTop w:val="140"/>
          <w:marBottom w:val="0"/>
          <w:divBdr>
            <w:top w:val="none" w:sz="0" w:space="0" w:color="auto"/>
            <w:left w:val="none" w:sz="0" w:space="0" w:color="auto"/>
            <w:bottom w:val="none" w:sz="0" w:space="0" w:color="auto"/>
            <w:right w:val="none" w:sz="0" w:space="0" w:color="auto"/>
          </w:divBdr>
        </w:div>
        <w:div w:id="1665089875">
          <w:marLeft w:val="547"/>
          <w:marRight w:val="0"/>
          <w:marTop w:val="140"/>
          <w:marBottom w:val="0"/>
          <w:divBdr>
            <w:top w:val="none" w:sz="0" w:space="0" w:color="auto"/>
            <w:left w:val="none" w:sz="0" w:space="0" w:color="auto"/>
            <w:bottom w:val="none" w:sz="0" w:space="0" w:color="auto"/>
            <w:right w:val="none" w:sz="0" w:space="0" w:color="auto"/>
          </w:divBdr>
        </w:div>
        <w:div w:id="464205382">
          <w:marLeft w:val="547"/>
          <w:marRight w:val="0"/>
          <w:marTop w:val="140"/>
          <w:marBottom w:val="0"/>
          <w:divBdr>
            <w:top w:val="none" w:sz="0" w:space="0" w:color="auto"/>
            <w:left w:val="none" w:sz="0" w:space="0" w:color="auto"/>
            <w:bottom w:val="none" w:sz="0" w:space="0" w:color="auto"/>
            <w:right w:val="none" w:sz="0" w:space="0" w:color="auto"/>
          </w:divBdr>
        </w:div>
      </w:divsChild>
    </w:div>
    <w:div w:id="1162432176">
      <w:bodyDiv w:val="1"/>
      <w:marLeft w:val="0"/>
      <w:marRight w:val="0"/>
      <w:marTop w:val="0"/>
      <w:marBottom w:val="0"/>
      <w:divBdr>
        <w:top w:val="none" w:sz="0" w:space="0" w:color="auto"/>
        <w:left w:val="none" w:sz="0" w:space="0" w:color="auto"/>
        <w:bottom w:val="none" w:sz="0" w:space="0" w:color="auto"/>
        <w:right w:val="none" w:sz="0" w:space="0" w:color="auto"/>
      </w:divBdr>
      <w:divsChild>
        <w:div w:id="234053827">
          <w:marLeft w:val="547"/>
          <w:marRight w:val="0"/>
          <w:marTop w:val="140"/>
          <w:marBottom w:val="0"/>
          <w:divBdr>
            <w:top w:val="none" w:sz="0" w:space="0" w:color="auto"/>
            <w:left w:val="none" w:sz="0" w:space="0" w:color="auto"/>
            <w:bottom w:val="none" w:sz="0" w:space="0" w:color="auto"/>
            <w:right w:val="none" w:sz="0" w:space="0" w:color="auto"/>
          </w:divBdr>
        </w:div>
      </w:divsChild>
    </w:div>
    <w:div w:id="1216626073">
      <w:bodyDiv w:val="1"/>
      <w:marLeft w:val="0"/>
      <w:marRight w:val="0"/>
      <w:marTop w:val="0"/>
      <w:marBottom w:val="0"/>
      <w:divBdr>
        <w:top w:val="none" w:sz="0" w:space="0" w:color="auto"/>
        <w:left w:val="none" w:sz="0" w:space="0" w:color="auto"/>
        <w:bottom w:val="none" w:sz="0" w:space="0" w:color="auto"/>
        <w:right w:val="none" w:sz="0" w:space="0" w:color="auto"/>
      </w:divBdr>
    </w:div>
    <w:div w:id="1235361825">
      <w:bodyDiv w:val="1"/>
      <w:marLeft w:val="0"/>
      <w:marRight w:val="0"/>
      <w:marTop w:val="0"/>
      <w:marBottom w:val="0"/>
      <w:divBdr>
        <w:top w:val="none" w:sz="0" w:space="0" w:color="auto"/>
        <w:left w:val="none" w:sz="0" w:space="0" w:color="auto"/>
        <w:bottom w:val="none" w:sz="0" w:space="0" w:color="auto"/>
        <w:right w:val="none" w:sz="0" w:space="0" w:color="auto"/>
      </w:divBdr>
    </w:div>
    <w:div w:id="1356350616">
      <w:bodyDiv w:val="1"/>
      <w:marLeft w:val="0"/>
      <w:marRight w:val="0"/>
      <w:marTop w:val="0"/>
      <w:marBottom w:val="0"/>
      <w:divBdr>
        <w:top w:val="none" w:sz="0" w:space="0" w:color="auto"/>
        <w:left w:val="none" w:sz="0" w:space="0" w:color="auto"/>
        <w:bottom w:val="none" w:sz="0" w:space="0" w:color="auto"/>
        <w:right w:val="none" w:sz="0" w:space="0" w:color="auto"/>
      </w:divBdr>
    </w:div>
    <w:div w:id="1364750455">
      <w:bodyDiv w:val="1"/>
      <w:marLeft w:val="0"/>
      <w:marRight w:val="0"/>
      <w:marTop w:val="0"/>
      <w:marBottom w:val="0"/>
      <w:divBdr>
        <w:top w:val="none" w:sz="0" w:space="0" w:color="auto"/>
        <w:left w:val="none" w:sz="0" w:space="0" w:color="auto"/>
        <w:bottom w:val="none" w:sz="0" w:space="0" w:color="auto"/>
        <w:right w:val="none" w:sz="0" w:space="0" w:color="auto"/>
      </w:divBdr>
    </w:div>
    <w:div w:id="1377655839">
      <w:bodyDiv w:val="1"/>
      <w:marLeft w:val="0"/>
      <w:marRight w:val="0"/>
      <w:marTop w:val="0"/>
      <w:marBottom w:val="0"/>
      <w:divBdr>
        <w:top w:val="none" w:sz="0" w:space="0" w:color="auto"/>
        <w:left w:val="none" w:sz="0" w:space="0" w:color="auto"/>
        <w:bottom w:val="none" w:sz="0" w:space="0" w:color="auto"/>
        <w:right w:val="none" w:sz="0" w:space="0" w:color="auto"/>
      </w:divBdr>
    </w:div>
    <w:div w:id="1382752199">
      <w:bodyDiv w:val="1"/>
      <w:marLeft w:val="0"/>
      <w:marRight w:val="0"/>
      <w:marTop w:val="0"/>
      <w:marBottom w:val="0"/>
      <w:divBdr>
        <w:top w:val="none" w:sz="0" w:space="0" w:color="auto"/>
        <w:left w:val="none" w:sz="0" w:space="0" w:color="auto"/>
        <w:bottom w:val="none" w:sz="0" w:space="0" w:color="auto"/>
        <w:right w:val="none" w:sz="0" w:space="0" w:color="auto"/>
      </w:divBdr>
      <w:divsChild>
        <w:div w:id="2137289207">
          <w:marLeft w:val="547"/>
          <w:marRight w:val="0"/>
          <w:marTop w:val="140"/>
          <w:marBottom w:val="0"/>
          <w:divBdr>
            <w:top w:val="none" w:sz="0" w:space="0" w:color="auto"/>
            <w:left w:val="none" w:sz="0" w:space="0" w:color="auto"/>
            <w:bottom w:val="none" w:sz="0" w:space="0" w:color="auto"/>
            <w:right w:val="none" w:sz="0" w:space="0" w:color="auto"/>
          </w:divBdr>
        </w:div>
        <w:div w:id="805322089">
          <w:marLeft w:val="547"/>
          <w:marRight w:val="0"/>
          <w:marTop w:val="140"/>
          <w:marBottom w:val="0"/>
          <w:divBdr>
            <w:top w:val="none" w:sz="0" w:space="0" w:color="auto"/>
            <w:left w:val="none" w:sz="0" w:space="0" w:color="auto"/>
            <w:bottom w:val="none" w:sz="0" w:space="0" w:color="auto"/>
            <w:right w:val="none" w:sz="0" w:space="0" w:color="auto"/>
          </w:divBdr>
        </w:div>
        <w:div w:id="1730880289">
          <w:marLeft w:val="547"/>
          <w:marRight w:val="0"/>
          <w:marTop w:val="140"/>
          <w:marBottom w:val="0"/>
          <w:divBdr>
            <w:top w:val="none" w:sz="0" w:space="0" w:color="auto"/>
            <w:left w:val="none" w:sz="0" w:space="0" w:color="auto"/>
            <w:bottom w:val="none" w:sz="0" w:space="0" w:color="auto"/>
            <w:right w:val="none" w:sz="0" w:space="0" w:color="auto"/>
          </w:divBdr>
        </w:div>
        <w:div w:id="862355237">
          <w:marLeft w:val="547"/>
          <w:marRight w:val="0"/>
          <w:marTop w:val="140"/>
          <w:marBottom w:val="0"/>
          <w:divBdr>
            <w:top w:val="none" w:sz="0" w:space="0" w:color="auto"/>
            <w:left w:val="none" w:sz="0" w:space="0" w:color="auto"/>
            <w:bottom w:val="none" w:sz="0" w:space="0" w:color="auto"/>
            <w:right w:val="none" w:sz="0" w:space="0" w:color="auto"/>
          </w:divBdr>
        </w:div>
        <w:div w:id="1340546366">
          <w:marLeft w:val="547"/>
          <w:marRight w:val="0"/>
          <w:marTop w:val="140"/>
          <w:marBottom w:val="0"/>
          <w:divBdr>
            <w:top w:val="none" w:sz="0" w:space="0" w:color="auto"/>
            <w:left w:val="none" w:sz="0" w:space="0" w:color="auto"/>
            <w:bottom w:val="none" w:sz="0" w:space="0" w:color="auto"/>
            <w:right w:val="none" w:sz="0" w:space="0" w:color="auto"/>
          </w:divBdr>
        </w:div>
      </w:divsChild>
    </w:div>
    <w:div w:id="1386566459">
      <w:bodyDiv w:val="1"/>
      <w:marLeft w:val="0"/>
      <w:marRight w:val="0"/>
      <w:marTop w:val="0"/>
      <w:marBottom w:val="0"/>
      <w:divBdr>
        <w:top w:val="none" w:sz="0" w:space="0" w:color="auto"/>
        <w:left w:val="none" w:sz="0" w:space="0" w:color="auto"/>
        <w:bottom w:val="none" w:sz="0" w:space="0" w:color="auto"/>
        <w:right w:val="none" w:sz="0" w:space="0" w:color="auto"/>
      </w:divBdr>
    </w:div>
    <w:div w:id="1411925974">
      <w:bodyDiv w:val="1"/>
      <w:marLeft w:val="0"/>
      <w:marRight w:val="0"/>
      <w:marTop w:val="0"/>
      <w:marBottom w:val="0"/>
      <w:divBdr>
        <w:top w:val="none" w:sz="0" w:space="0" w:color="auto"/>
        <w:left w:val="none" w:sz="0" w:space="0" w:color="auto"/>
        <w:bottom w:val="none" w:sz="0" w:space="0" w:color="auto"/>
        <w:right w:val="none" w:sz="0" w:space="0" w:color="auto"/>
      </w:divBdr>
      <w:divsChild>
        <w:div w:id="1977182481">
          <w:marLeft w:val="547"/>
          <w:marRight w:val="0"/>
          <w:marTop w:val="140"/>
          <w:marBottom w:val="0"/>
          <w:divBdr>
            <w:top w:val="none" w:sz="0" w:space="0" w:color="auto"/>
            <w:left w:val="none" w:sz="0" w:space="0" w:color="auto"/>
            <w:bottom w:val="none" w:sz="0" w:space="0" w:color="auto"/>
            <w:right w:val="none" w:sz="0" w:space="0" w:color="auto"/>
          </w:divBdr>
        </w:div>
        <w:div w:id="1311209973">
          <w:marLeft w:val="547"/>
          <w:marRight w:val="0"/>
          <w:marTop w:val="140"/>
          <w:marBottom w:val="0"/>
          <w:divBdr>
            <w:top w:val="none" w:sz="0" w:space="0" w:color="auto"/>
            <w:left w:val="none" w:sz="0" w:space="0" w:color="auto"/>
            <w:bottom w:val="none" w:sz="0" w:space="0" w:color="auto"/>
            <w:right w:val="none" w:sz="0" w:space="0" w:color="auto"/>
          </w:divBdr>
        </w:div>
        <w:div w:id="204491686">
          <w:marLeft w:val="547"/>
          <w:marRight w:val="0"/>
          <w:marTop w:val="140"/>
          <w:marBottom w:val="0"/>
          <w:divBdr>
            <w:top w:val="none" w:sz="0" w:space="0" w:color="auto"/>
            <w:left w:val="none" w:sz="0" w:space="0" w:color="auto"/>
            <w:bottom w:val="none" w:sz="0" w:space="0" w:color="auto"/>
            <w:right w:val="none" w:sz="0" w:space="0" w:color="auto"/>
          </w:divBdr>
        </w:div>
        <w:div w:id="458302372">
          <w:marLeft w:val="547"/>
          <w:marRight w:val="0"/>
          <w:marTop w:val="140"/>
          <w:marBottom w:val="0"/>
          <w:divBdr>
            <w:top w:val="none" w:sz="0" w:space="0" w:color="auto"/>
            <w:left w:val="none" w:sz="0" w:space="0" w:color="auto"/>
            <w:bottom w:val="none" w:sz="0" w:space="0" w:color="auto"/>
            <w:right w:val="none" w:sz="0" w:space="0" w:color="auto"/>
          </w:divBdr>
        </w:div>
      </w:divsChild>
    </w:div>
    <w:div w:id="1423455283">
      <w:bodyDiv w:val="1"/>
      <w:marLeft w:val="0"/>
      <w:marRight w:val="0"/>
      <w:marTop w:val="0"/>
      <w:marBottom w:val="0"/>
      <w:divBdr>
        <w:top w:val="none" w:sz="0" w:space="0" w:color="auto"/>
        <w:left w:val="none" w:sz="0" w:space="0" w:color="auto"/>
        <w:bottom w:val="none" w:sz="0" w:space="0" w:color="auto"/>
        <w:right w:val="none" w:sz="0" w:space="0" w:color="auto"/>
      </w:divBdr>
      <w:divsChild>
        <w:div w:id="1604221028">
          <w:marLeft w:val="547"/>
          <w:marRight w:val="0"/>
          <w:marTop w:val="140"/>
          <w:marBottom w:val="0"/>
          <w:divBdr>
            <w:top w:val="none" w:sz="0" w:space="0" w:color="auto"/>
            <w:left w:val="none" w:sz="0" w:space="0" w:color="auto"/>
            <w:bottom w:val="none" w:sz="0" w:space="0" w:color="auto"/>
            <w:right w:val="none" w:sz="0" w:space="0" w:color="auto"/>
          </w:divBdr>
        </w:div>
        <w:div w:id="387264445">
          <w:marLeft w:val="547"/>
          <w:marRight w:val="0"/>
          <w:marTop w:val="140"/>
          <w:marBottom w:val="0"/>
          <w:divBdr>
            <w:top w:val="none" w:sz="0" w:space="0" w:color="auto"/>
            <w:left w:val="none" w:sz="0" w:space="0" w:color="auto"/>
            <w:bottom w:val="none" w:sz="0" w:space="0" w:color="auto"/>
            <w:right w:val="none" w:sz="0" w:space="0" w:color="auto"/>
          </w:divBdr>
        </w:div>
        <w:div w:id="1519808864">
          <w:marLeft w:val="547"/>
          <w:marRight w:val="0"/>
          <w:marTop w:val="140"/>
          <w:marBottom w:val="0"/>
          <w:divBdr>
            <w:top w:val="none" w:sz="0" w:space="0" w:color="auto"/>
            <w:left w:val="none" w:sz="0" w:space="0" w:color="auto"/>
            <w:bottom w:val="none" w:sz="0" w:space="0" w:color="auto"/>
            <w:right w:val="none" w:sz="0" w:space="0" w:color="auto"/>
          </w:divBdr>
        </w:div>
        <w:div w:id="1456371702">
          <w:marLeft w:val="547"/>
          <w:marRight w:val="0"/>
          <w:marTop w:val="140"/>
          <w:marBottom w:val="0"/>
          <w:divBdr>
            <w:top w:val="none" w:sz="0" w:space="0" w:color="auto"/>
            <w:left w:val="none" w:sz="0" w:space="0" w:color="auto"/>
            <w:bottom w:val="none" w:sz="0" w:space="0" w:color="auto"/>
            <w:right w:val="none" w:sz="0" w:space="0" w:color="auto"/>
          </w:divBdr>
        </w:div>
        <w:div w:id="772867293">
          <w:marLeft w:val="547"/>
          <w:marRight w:val="0"/>
          <w:marTop w:val="140"/>
          <w:marBottom w:val="0"/>
          <w:divBdr>
            <w:top w:val="none" w:sz="0" w:space="0" w:color="auto"/>
            <w:left w:val="none" w:sz="0" w:space="0" w:color="auto"/>
            <w:bottom w:val="none" w:sz="0" w:space="0" w:color="auto"/>
            <w:right w:val="none" w:sz="0" w:space="0" w:color="auto"/>
          </w:divBdr>
        </w:div>
        <w:div w:id="907181707">
          <w:marLeft w:val="547"/>
          <w:marRight w:val="0"/>
          <w:marTop w:val="140"/>
          <w:marBottom w:val="0"/>
          <w:divBdr>
            <w:top w:val="none" w:sz="0" w:space="0" w:color="auto"/>
            <w:left w:val="none" w:sz="0" w:space="0" w:color="auto"/>
            <w:bottom w:val="none" w:sz="0" w:space="0" w:color="auto"/>
            <w:right w:val="none" w:sz="0" w:space="0" w:color="auto"/>
          </w:divBdr>
        </w:div>
      </w:divsChild>
    </w:div>
    <w:div w:id="1488669158">
      <w:bodyDiv w:val="1"/>
      <w:marLeft w:val="0"/>
      <w:marRight w:val="0"/>
      <w:marTop w:val="0"/>
      <w:marBottom w:val="0"/>
      <w:divBdr>
        <w:top w:val="none" w:sz="0" w:space="0" w:color="auto"/>
        <w:left w:val="none" w:sz="0" w:space="0" w:color="auto"/>
        <w:bottom w:val="none" w:sz="0" w:space="0" w:color="auto"/>
        <w:right w:val="none" w:sz="0" w:space="0" w:color="auto"/>
      </w:divBdr>
      <w:divsChild>
        <w:div w:id="559171751">
          <w:marLeft w:val="547"/>
          <w:marRight w:val="0"/>
          <w:marTop w:val="140"/>
          <w:marBottom w:val="0"/>
          <w:divBdr>
            <w:top w:val="none" w:sz="0" w:space="0" w:color="auto"/>
            <w:left w:val="none" w:sz="0" w:space="0" w:color="auto"/>
            <w:bottom w:val="none" w:sz="0" w:space="0" w:color="auto"/>
            <w:right w:val="none" w:sz="0" w:space="0" w:color="auto"/>
          </w:divBdr>
        </w:div>
        <w:div w:id="439224704">
          <w:marLeft w:val="547"/>
          <w:marRight w:val="0"/>
          <w:marTop w:val="140"/>
          <w:marBottom w:val="0"/>
          <w:divBdr>
            <w:top w:val="none" w:sz="0" w:space="0" w:color="auto"/>
            <w:left w:val="none" w:sz="0" w:space="0" w:color="auto"/>
            <w:bottom w:val="none" w:sz="0" w:space="0" w:color="auto"/>
            <w:right w:val="none" w:sz="0" w:space="0" w:color="auto"/>
          </w:divBdr>
        </w:div>
        <w:div w:id="19358205">
          <w:marLeft w:val="547"/>
          <w:marRight w:val="0"/>
          <w:marTop w:val="140"/>
          <w:marBottom w:val="0"/>
          <w:divBdr>
            <w:top w:val="none" w:sz="0" w:space="0" w:color="auto"/>
            <w:left w:val="none" w:sz="0" w:space="0" w:color="auto"/>
            <w:bottom w:val="none" w:sz="0" w:space="0" w:color="auto"/>
            <w:right w:val="none" w:sz="0" w:space="0" w:color="auto"/>
          </w:divBdr>
        </w:div>
        <w:div w:id="2029719368">
          <w:marLeft w:val="547"/>
          <w:marRight w:val="0"/>
          <w:marTop w:val="140"/>
          <w:marBottom w:val="0"/>
          <w:divBdr>
            <w:top w:val="none" w:sz="0" w:space="0" w:color="auto"/>
            <w:left w:val="none" w:sz="0" w:space="0" w:color="auto"/>
            <w:bottom w:val="none" w:sz="0" w:space="0" w:color="auto"/>
            <w:right w:val="none" w:sz="0" w:space="0" w:color="auto"/>
          </w:divBdr>
        </w:div>
      </w:divsChild>
    </w:div>
    <w:div w:id="1521966458">
      <w:bodyDiv w:val="1"/>
      <w:marLeft w:val="0"/>
      <w:marRight w:val="0"/>
      <w:marTop w:val="0"/>
      <w:marBottom w:val="0"/>
      <w:divBdr>
        <w:top w:val="none" w:sz="0" w:space="0" w:color="auto"/>
        <w:left w:val="none" w:sz="0" w:space="0" w:color="auto"/>
        <w:bottom w:val="none" w:sz="0" w:space="0" w:color="auto"/>
        <w:right w:val="none" w:sz="0" w:space="0" w:color="auto"/>
      </w:divBdr>
    </w:div>
    <w:div w:id="1541162131">
      <w:bodyDiv w:val="1"/>
      <w:marLeft w:val="0"/>
      <w:marRight w:val="0"/>
      <w:marTop w:val="0"/>
      <w:marBottom w:val="0"/>
      <w:divBdr>
        <w:top w:val="none" w:sz="0" w:space="0" w:color="auto"/>
        <w:left w:val="none" w:sz="0" w:space="0" w:color="auto"/>
        <w:bottom w:val="none" w:sz="0" w:space="0" w:color="auto"/>
        <w:right w:val="none" w:sz="0" w:space="0" w:color="auto"/>
      </w:divBdr>
    </w:div>
    <w:div w:id="1612980542">
      <w:bodyDiv w:val="1"/>
      <w:marLeft w:val="0"/>
      <w:marRight w:val="0"/>
      <w:marTop w:val="0"/>
      <w:marBottom w:val="0"/>
      <w:divBdr>
        <w:top w:val="none" w:sz="0" w:space="0" w:color="auto"/>
        <w:left w:val="none" w:sz="0" w:space="0" w:color="auto"/>
        <w:bottom w:val="none" w:sz="0" w:space="0" w:color="auto"/>
        <w:right w:val="none" w:sz="0" w:space="0" w:color="auto"/>
      </w:divBdr>
    </w:div>
    <w:div w:id="1656569582">
      <w:bodyDiv w:val="1"/>
      <w:marLeft w:val="0"/>
      <w:marRight w:val="0"/>
      <w:marTop w:val="0"/>
      <w:marBottom w:val="0"/>
      <w:divBdr>
        <w:top w:val="none" w:sz="0" w:space="0" w:color="auto"/>
        <w:left w:val="none" w:sz="0" w:space="0" w:color="auto"/>
        <w:bottom w:val="none" w:sz="0" w:space="0" w:color="auto"/>
        <w:right w:val="none" w:sz="0" w:space="0" w:color="auto"/>
      </w:divBdr>
    </w:div>
    <w:div w:id="1754863054">
      <w:bodyDiv w:val="1"/>
      <w:marLeft w:val="0"/>
      <w:marRight w:val="0"/>
      <w:marTop w:val="0"/>
      <w:marBottom w:val="0"/>
      <w:divBdr>
        <w:top w:val="none" w:sz="0" w:space="0" w:color="auto"/>
        <w:left w:val="none" w:sz="0" w:space="0" w:color="auto"/>
        <w:bottom w:val="none" w:sz="0" w:space="0" w:color="auto"/>
        <w:right w:val="none" w:sz="0" w:space="0" w:color="auto"/>
      </w:divBdr>
    </w:div>
    <w:div w:id="1789274149">
      <w:bodyDiv w:val="1"/>
      <w:marLeft w:val="0"/>
      <w:marRight w:val="0"/>
      <w:marTop w:val="0"/>
      <w:marBottom w:val="0"/>
      <w:divBdr>
        <w:top w:val="none" w:sz="0" w:space="0" w:color="auto"/>
        <w:left w:val="none" w:sz="0" w:space="0" w:color="auto"/>
        <w:bottom w:val="none" w:sz="0" w:space="0" w:color="auto"/>
        <w:right w:val="none" w:sz="0" w:space="0" w:color="auto"/>
      </w:divBdr>
      <w:divsChild>
        <w:div w:id="1819956686">
          <w:marLeft w:val="0"/>
          <w:marRight w:val="0"/>
          <w:marTop w:val="0"/>
          <w:marBottom w:val="0"/>
          <w:divBdr>
            <w:top w:val="none" w:sz="0" w:space="0" w:color="auto"/>
            <w:left w:val="none" w:sz="0" w:space="0" w:color="auto"/>
            <w:bottom w:val="none" w:sz="0" w:space="0" w:color="auto"/>
            <w:right w:val="none" w:sz="0" w:space="0" w:color="auto"/>
          </w:divBdr>
        </w:div>
        <w:div w:id="1581410016">
          <w:marLeft w:val="0"/>
          <w:marRight w:val="0"/>
          <w:marTop w:val="0"/>
          <w:marBottom w:val="0"/>
          <w:divBdr>
            <w:top w:val="none" w:sz="0" w:space="0" w:color="auto"/>
            <w:left w:val="none" w:sz="0" w:space="0" w:color="auto"/>
            <w:bottom w:val="none" w:sz="0" w:space="0" w:color="auto"/>
            <w:right w:val="none" w:sz="0" w:space="0" w:color="auto"/>
          </w:divBdr>
        </w:div>
        <w:div w:id="1376782116">
          <w:marLeft w:val="0"/>
          <w:marRight w:val="0"/>
          <w:marTop w:val="0"/>
          <w:marBottom w:val="0"/>
          <w:divBdr>
            <w:top w:val="none" w:sz="0" w:space="0" w:color="auto"/>
            <w:left w:val="none" w:sz="0" w:space="0" w:color="auto"/>
            <w:bottom w:val="none" w:sz="0" w:space="0" w:color="auto"/>
            <w:right w:val="none" w:sz="0" w:space="0" w:color="auto"/>
          </w:divBdr>
        </w:div>
      </w:divsChild>
    </w:div>
    <w:div w:id="1844662623">
      <w:bodyDiv w:val="1"/>
      <w:marLeft w:val="0"/>
      <w:marRight w:val="0"/>
      <w:marTop w:val="0"/>
      <w:marBottom w:val="0"/>
      <w:divBdr>
        <w:top w:val="none" w:sz="0" w:space="0" w:color="auto"/>
        <w:left w:val="none" w:sz="0" w:space="0" w:color="auto"/>
        <w:bottom w:val="none" w:sz="0" w:space="0" w:color="auto"/>
        <w:right w:val="none" w:sz="0" w:space="0" w:color="auto"/>
      </w:divBdr>
    </w:div>
    <w:div w:id="1846478417">
      <w:bodyDiv w:val="1"/>
      <w:marLeft w:val="0"/>
      <w:marRight w:val="0"/>
      <w:marTop w:val="0"/>
      <w:marBottom w:val="0"/>
      <w:divBdr>
        <w:top w:val="none" w:sz="0" w:space="0" w:color="auto"/>
        <w:left w:val="none" w:sz="0" w:space="0" w:color="auto"/>
        <w:bottom w:val="none" w:sz="0" w:space="0" w:color="auto"/>
        <w:right w:val="none" w:sz="0" w:space="0" w:color="auto"/>
      </w:divBdr>
    </w:div>
    <w:div w:id="1884828248">
      <w:bodyDiv w:val="1"/>
      <w:marLeft w:val="0"/>
      <w:marRight w:val="0"/>
      <w:marTop w:val="0"/>
      <w:marBottom w:val="0"/>
      <w:divBdr>
        <w:top w:val="none" w:sz="0" w:space="0" w:color="auto"/>
        <w:left w:val="none" w:sz="0" w:space="0" w:color="auto"/>
        <w:bottom w:val="none" w:sz="0" w:space="0" w:color="auto"/>
        <w:right w:val="none" w:sz="0" w:space="0" w:color="auto"/>
      </w:divBdr>
    </w:div>
    <w:div w:id="2006128243">
      <w:bodyDiv w:val="1"/>
      <w:marLeft w:val="0"/>
      <w:marRight w:val="0"/>
      <w:marTop w:val="0"/>
      <w:marBottom w:val="0"/>
      <w:divBdr>
        <w:top w:val="none" w:sz="0" w:space="0" w:color="auto"/>
        <w:left w:val="none" w:sz="0" w:space="0" w:color="auto"/>
        <w:bottom w:val="none" w:sz="0" w:space="0" w:color="auto"/>
        <w:right w:val="none" w:sz="0" w:space="0" w:color="auto"/>
      </w:divBdr>
      <w:divsChild>
        <w:div w:id="701712551">
          <w:marLeft w:val="547"/>
          <w:marRight w:val="0"/>
          <w:marTop w:val="140"/>
          <w:marBottom w:val="0"/>
          <w:divBdr>
            <w:top w:val="none" w:sz="0" w:space="0" w:color="auto"/>
            <w:left w:val="none" w:sz="0" w:space="0" w:color="auto"/>
            <w:bottom w:val="none" w:sz="0" w:space="0" w:color="auto"/>
            <w:right w:val="none" w:sz="0" w:space="0" w:color="auto"/>
          </w:divBdr>
        </w:div>
        <w:div w:id="1643460768">
          <w:marLeft w:val="547"/>
          <w:marRight w:val="0"/>
          <w:marTop w:val="140"/>
          <w:marBottom w:val="0"/>
          <w:divBdr>
            <w:top w:val="none" w:sz="0" w:space="0" w:color="auto"/>
            <w:left w:val="none" w:sz="0" w:space="0" w:color="auto"/>
            <w:bottom w:val="none" w:sz="0" w:space="0" w:color="auto"/>
            <w:right w:val="none" w:sz="0" w:space="0" w:color="auto"/>
          </w:divBdr>
        </w:div>
        <w:div w:id="958338136">
          <w:marLeft w:val="547"/>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Kur14</b:Tag>
    <b:SourceType>JournalArticle</b:SourceType>
    <b:Guid>{34E355F9-64FB-4FEE-A924-4031F4ADBC82}</b:Guid>
    <b:Title>Person-Centred Planning for Transition Aged Youth with Autism Spectrum Disorders</b:Title>
    <b:Year>2014</b:Year>
    <b:JournalName>Journal of Rehabilitation</b:JournalName>
    <b:Pages>4-10</b:Pages>
    <b:Author>
      <b:Author>
        <b:NameList>
          <b:Person>
            <b:Last>Kurtz</b:Last>
            <b:First>David</b:First>
          </b:Person>
          <b:Person>
            <b:Last>May</b:Last>
            <b:First>Alan</b:First>
          </b:Person>
          <b:Person>
            <b:Last>May</b:Last>
            <b:First>Janet</b:First>
          </b:Person>
          <b:Person>
            <b:Last>Cloutier</b:Last>
            <b:First>Heidi</b:First>
          </b:Person>
        </b:NameList>
      </b:Author>
    </b:Author>
    <b:URL>file:///F:/pcp%201.pdf</b:URL>
    <b:RefOrder>1</b:RefOrder>
  </b:Source>
  <b:Source>
    <b:Tag>UNC18</b:Tag>
    <b:SourceType>InternetSite</b:SourceType>
    <b:Guid>{DB21BBD7-80AD-4F66-AD89-24D2C8CB9EE0}</b:Guid>
    <b:Author>
      <b:Author>
        <b:NameList>
          <b:Person>
            <b:Last>UNCRC</b:Last>
          </b:Person>
        </b:NameList>
      </b:Author>
    </b:Author>
    <b:Title>A Summary Of The Un Convention Of The Rights Of The Child</b:Title>
    <b:InternetSiteTitle>UNCRC</b:InternetSiteTitle>
    <b:Year>2018</b:Year>
    <b:Month>April</b:Month>
    <b:Day>14</b:Day>
    <b:URL>https://downloads.unicef.org.uk/wp-content/uploads/2010/05/UNCRC_summary-1.pdf?_ga=2.238976067.2116192672.1523734535-714626166.1523734535</b:URL>
    <b:RefOrder>2</b:RefOrder>
  </b:Source>
  <b:Source>
    <b:Tag>Iow18</b:Tag>
    <b:SourceType>DocumentFromInternetSite</b:SourceType>
    <b:Guid>{1CACC215-342C-4D37-A2E7-DB54D967D06E}</b:Guid>
    <b:Title>TALKING TO PARENTS ABOUT ...Autism </b:Title>
    <b:InternetSiteTitle>educate iowa</b:InternetSiteTitle>
    <b:Year>2018</b:Year>
    <b:Month>April</b:Month>
    <b:Day>14</b:Day>
    <b:URL>https://www.educateiowa.gov/sites/files/ed/documents/Parent-Factsheets_April2010_Autism.pdf</b:URL>
    <b:Author>
      <b:Author>
        <b:NameList>
          <b:Person>
            <b:Last>Bureau</b:Last>
            <b:First>Iowa</b:First>
            <b:Middle>Department of Education Early Childhood Services</b:Middle>
          </b:Person>
        </b:NameList>
      </b:Author>
    </b:Author>
    <b:RefOrder>3</b:RefOrder>
  </b:Source>
  <b:Source>
    <b:Tag>Hol02</b:Tag>
    <b:SourceType>Book</b:SourceType>
    <b:Guid>{6C28A8DE-7B61-4F70-8564-C24D89ABCA71}</b:Guid>
    <b:Title>Person centered planning: research, practice, and future directions</b:Title>
    <b:Year>2002</b:Year>
    <b:City>Baltimore</b:City>
    <b:Publisher>Paul H Brookes Publishers</b:Publisher>
    <b:Author>
      <b:Author>
        <b:NameList>
          <b:Person>
            <b:Last>Holburn</b:Last>
            <b:First>S</b:First>
          </b:Person>
          <b:Person>
            <b:Last>Vietze</b:Last>
            <b:First>P</b:First>
          </b:Person>
        </b:NameList>
      </b:Author>
    </b:Author>
    <b:RefOrder>4</b:RefOrder>
  </b:Source>
  <b:Source>
    <b:Tag>Dal95</b:Tag>
    <b:SourceType>Book</b:SourceType>
    <b:Guid>{662D8E2E-84FA-45E9-8C89-1275608BD0E3}</b:Guid>
    <b:Title>Anti-Oppressive practice: social care and the law</b:Title>
    <b:Year>1995</b:Year>
    <b:City>Buckingham</b:City>
    <b:Publisher>Open Univeersity Press</b:Publisher>
    <b:Edition>1st</b:Edition>
    <b:Author>
      <b:Author>
        <b:NameList>
          <b:Person>
            <b:Last>Dalrymple</b:Last>
            <b:First>J</b:First>
          </b:Person>
          <b:Person>
            <b:Last>Burke</b:Last>
            <b:First>B</b:First>
          </b:Person>
        </b:NameList>
      </b:Author>
    </b:Author>
    <b:RefOrder>5</b:RefOrder>
  </b:Source>
  <b:Source>
    <b:Tag>Mer03</b:Tag>
    <b:SourceType>Book</b:SourceType>
    <b:Guid>{406205E4-BA2A-44F5-AA84-38D95911B8E7}</b:Guid>
    <b:Title>Person Centered Planning. Helping people with disabilities achieve personal outcomes </b:Title>
    <b:Year>2003</b:Year>
    <b:City>Illinois</b:City>
    <b:Publisher>High Tide Press</b:Publisher>
    <b:Edition>1st</b:Edition>
    <b:Author>
      <b:Author>
        <b:NameList>
          <b:Person>
            <b:Last>Mercer</b:Last>
            <b:First>M</b:First>
          </b:Person>
        </b:NameList>
      </b:Author>
    </b:Author>
    <b:RefOrder>6</b:RefOrder>
  </b:Source>
  <b:Source>
    <b:Tag>The151</b:Tag>
    <b:SourceType>InternetSite</b:SourceType>
    <b:Guid>{BC3FBE13-EC74-46F6-A829-ECB96976371C}</b:Guid>
    <b:Title>Implementation of children's rights in Wales</b:Title>
    <b:Year>2015</b:Year>
    <b:Author>
      <b:Author>
        <b:NameList>
          <b:Person>
            <b:Last>Governmnet</b:Last>
            <b:First>The</b:First>
            <b:Middle>Welsh Assembly</b:Middle>
          </b:Person>
        </b:NameList>
      </b:Author>
    </b:Author>
    <b:YearAccessed>2018</b:YearAccessed>
    <b:MonthAccessed>April</b:MonthAccessed>
    <b:DayAccessed>9</b:DayAccessed>
    <b:URL>http://gov.wales/topics/people-and-communities/people/children-and-young-people/rights/implementation-of-childrens-rights/?lang=en</b:URL>
    <b:RefOrder>7</b:RefOrder>
  </b:Source>
  <b:Source>
    <b:Tag>Int15</b:Tag>
    <b:SourceType>InternetSite</b:SourceType>
    <b:Guid>{D0C5F207-F28C-483C-9F9B-BE0D3DA7CCCC}</b:Guid>
    <b:Author>
      <b:Author>
        <b:NameList>
          <b:Person>
            <b:Last>Network</b:Last>
            <b:First>Interactive</b:First>
            <b:Middle>Autism</b:Middle>
          </b:Person>
        </b:NameList>
      </b:Author>
    </b:Author>
    <b:Title>What do we know about noise sensitivity in autism?</b:Title>
    <b:Year>2015</b:Year>
    <b:YearAccessed>2018</b:YearAccessed>
    <b:MonthAccessed>April</b:MonthAccessed>
    <b:DayAccessed>9</b:DayAccessed>
    <b:URL>https://iancommunity.org/ssc/noise-sensitivity-autism</b:URL>
    <b:RefOrder>8</b:RefOrder>
  </b:Source>
  <b:Source>
    <b:Tag>The184</b:Tag>
    <b:SourceType>InternetSite</b:SourceType>
    <b:Guid>{4602BB57-31D7-448A-9693-5949E90462C3}</b:Guid>
    <b:Author>
      <b:Author>
        <b:NameList>
          <b:Person>
            <b:Last>Society</b:Last>
            <b:First>The</b:First>
            <b:Middle>National Autistic</b:Middle>
          </b:Person>
        </b:NameList>
      </b:Author>
    </b:Author>
    <b:Title>Out of school clubs in Wales Chepstow, Monmouthshire</b:Title>
    <b:Year>2018</b:Year>
    <b:YearAccessed>2018</b:YearAccessed>
    <b:MonthAccessed>April </b:MonthAccessed>
    <b:DayAccessed>8</b:DayAccessed>
    <b:URL>http://www.autism.org.uk/services/community/group/under-16s/wales.aspx</b:URL>
    <b:RefOrder>9</b:RefOrder>
  </b:Source>
  <b:Source>
    <b:Tag>Tri17</b:Tag>
    <b:SourceType>DocumentFromInternetSite</b:SourceType>
    <b:Guid>{EA270F46-62DF-4EC7-AE9E-190FB903A159}</b:Guid>
    <b:Title>Caerphilly Autistic Spectrum Service</b:Title>
    <b:Year>2017</b:Year>
    <b:YearAccessed>2018</b:YearAccessed>
    <b:MonthAccessed>April</b:MonthAccessed>
    <b:DayAccessed>9</b:DayAccessed>
    <b:URL>http://www.trinityfieldsschoolandresourcecentre.co.uk/resourcecentre/cassteam/default.htm</b:URL>
    <b:Author>
      <b:Author>
        <b:NameList>
          <b:Person>
            <b:Last>Fields</b:Last>
            <b:First>Trinity</b:First>
          </b:Person>
        </b:NameList>
      </b:Author>
    </b:Author>
    <b:Month>September</b:Month>
    <b:Day>na</b:Day>
    <b:RefOrder>10</b:RefOrder>
  </b:Source>
  <b:Source>
    <b:Tag>Soc18</b:Tag>
    <b:SourceType>InternetSite</b:SourceType>
    <b:Guid>{6CE6BA63-5145-4008-8FD2-8222B3947F87}</b:Guid>
    <b:Title>SocialEyes</b:Title>
    <b:Year>2018</b:Year>
    <b:YearAccessed>2018</b:YearAccessed>
    <b:MonthAccessed>April</b:MonthAccessed>
    <b:DayAccessed>9</b:DayAccessed>
    <b:URL>http://www.autism.org.uk/services/ni/belfast/socialeyes.aspx</b:URL>
    <b:Author>
      <b:Author>
        <b:NameList>
          <b:Person>
            <b:Last>Society</b:Last>
            <b:First>The</b:First>
            <b:Middle>National Autistic</b:Middle>
          </b:Person>
        </b:NameList>
      </b:Author>
    </b:Author>
    <b:RefOrder>11</b:RefOrder>
  </b:Source>
  <b:Source>
    <b:Tag>The091</b:Tag>
    <b:SourceType>InternetSite</b:SourceType>
    <b:Guid>{B9AB5F09-96B5-4385-A953-F1D4533C26B1}</b:Guid>
    <b:Author>
      <b:Author>
        <b:NameList>
          <b:Person>
            <b:Last>Guardian</b:Last>
            <b:First>The</b:First>
          </b:Person>
        </b:NameList>
      </b:Author>
    </b:Author>
    <b:Title>A safe haven for children with Asperger's syndrome</b:Title>
    <b:Year>2009</b:Year>
    <b:YearAccessed>2018</b:YearAccessed>
    <b:MonthAccessed>April</b:MonthAccessed>
    <b:DayAccessed>9</b:DayAccessed>
    <b:URL>https://www.theguardian.com/education/2009/sep/15/support-children-aspergers-syndrome</b:URL>
    <b:RefOrder>12</b:RefOrder>
  </b:Source>
  <b:Source>
    <b:Tag>The185</b:Tag>
    <b:SourceType>InternetSite</b:SourceType>
    <b:Guid>{3141FD90-9158-45E9-9162-E66E4AC08959}</b:Guid>
    <b:Author>
      <b:Author>
        <b:NameList>
          <b:Person>
            <b:Last>Society</b:Last>
            <b:First>The</b:First>
            <b:Middle>National Autistic</b:Middle>
          </b:Person>
        </b:NameList>
      </b:Author>
    </b:Author>
    <b:Title>Autism facts and history</b:Title>
    <b:Year>2018</b:Year>
    <b:YearAccessed>2018</b:YearAccessed>
    <b:MonthAccessed>April</b:MonthAccessed>
    <b:DayAccessed>9</b:DayAccessed>
    <b:URL>http://www.autism.org.uk/about/what-is/myths-facts-stats.aspx#how-many</b:URL>
    <b:RefOrder>13</b:RefOrder>
  </b:Source>
  <b:Source>
    <b:Tag>The186</b:Tag>
    <b:SourceType>InternetSite</b:SourceType>
    <b:Guid>{733E1CDD-C335-4915-8BA2-AA678000367D}</b:Guid>
    <b:Author>
      <b:Author>
        <b:NameList>
          <b:Person>
            <b:Last>Society</b:Last>
            <b:First>The</b:First>
            <b:Middle>National Autistic</b:Middle>
          </b:Person>
        </b:NameList>
      </b:Author>
    </b:Author>
    <b:Title>Think Autism 2014</b:Title>
    <b:Year>2018</b:Year>
    <b:YearAccessed>2018</b:YearAccessed>
    <b:MonthAccessed>April</b:MonthAccessed>
    <b:DayAccessed>9</b:DayAccessed>
    <b:URL>http://www.autism.org.uk/about/strategy/2014-strategy.aspx</b:URL>
    <b:RefOrder>14</b:RefOrder>
  </b:Source>
  <b:Source>
    <b:Tag>The03</b:Tag>
    <b:SourceType>InternetSite</b:SourceType>
    <b:Guid>{2CE6CF3B-FDC3-4CE9-A209-2F24BC0ACC0C}</b:Guid>
    <b:Author>
      <b:Author>
        <b:NameList>
          <b:Person>
            <b:Last>Government</b:Last>
            <b:First>The</b:First>
            <b:Middle>English</b:Middle>
          </b:Person>
        </b:NameList>
      </b:Author>
    </b:Author>
    <b:Title>Every Child Matters</b:Title>
    <b:Year>2003</b:Year>
    <b:YearAccessed>2018</b:YearAccessed>
    <b:MonthAccessed>April</b:MonthAccessed>
    <b:DayAccessed>9</b:DayAccessed>
    <b:URL>https://assets.publishing.service.gov.uk/government/uploads/system/uploads/attachment_data/file/272064/5860.pdf</b:URL>
    <b:RefOrder>15</b:RefOrder>
  </b:Source>
  <b:Source>
    <b:Tag>The01</b:Tag>
    <b:SourceType>InternetSite</b:SourceType>
    <b:Guid>{32EC080B-8207-4716-9BC9-AA02A354BEC5}</b:Guid>
    <b:Author>
      <b:Author>
        <b:NameList>
          <b:Person>
            <b:Last>Education</b:Last>
            <b:First>The</b:First>
            <b:Middle>Department of</b:Middle>
          </b:Person>
        </b:NameList>
      </b:Author>
    </b:Author>
    <b:Title>Special Educational Needs Code of Practice</b:Title>
    <b:Year>2001</b:Year>
    <b:YearAccessed>2018</b:YearAccessed>
    <b:MonthAccessed>April</b:MonthAccessed>
    <b:DayAccessed>9</b:DayAccessed>
    <b:URL>http://webarchive.nationalarchives.gov.uk/20130322035715/https://www.education.gov.uk/publications/eOrderingDownload/DfES%200581%20200MIG2228.pdf</b:URL>
    <b:RefOrder>16</b:RefOrder>
  </b:Source>
  <b:Source>
    <b:Tag>Soc17</b:Tag>
    <b:SourceType>InternetSite</b:SourceType>
    <b:Guid>{36100045-CCDC-4490-8001-B36E11BEB477}</b:Guid>
    <b:Author>
      <b:Author>
        <b:NameList>
          <b:Person>
            <b:Last>hub</b:Last>
            <b:First>Social</b:First>
            <b:Middle>Care legislation in wales infomation and learning</b:Middle>
          </b:Person>
        </b:NameList>
      </b:Author>
    </b:Author>
    <b:Title>Overview Social Services and Well-being (Wales) Act 2014</b:Title>
    <b:Year>2017</b:Year>
    <b:YearAccessed>2018</b:YearAccessed>
    <b:MonthAccessed>April</b:MonthAccessed>
    <b:DayAccessed>9</b:DayAccessed>
    <b:URL>https://socialcare.wales/hub/sswbact</b:URL>
    <b:RefOrder>17</b:RefOrder>
  </b:Source>
  <b:Source>
    <b:Tag>Mus18</b:Tag>
    <b:SourceType>InternetSite</b:SourceType>
    <b:Guid>{ABFF84C0-CDAD-4DE5-9E65-FC5E2BABF447}</b:Guid>
    <b:Author>
      <b:Author>
        <b:NameList>
          <b:Person>
            <b:Last>Autism</b:Last>
            <b:First>Music</b:First>
            <b:Middle>For</b:Middle>
          </b:Person>
        </b:NameList>
      </b:Author>
    </b:Author>
    <b:Title>Autism and Music</b:Title>
    <b:Year>2018</b:Year>
    <b:YearAccessed>2018</b:YearAccessed>
    <b:MonthAccessed>April</b:MonthAccessed>
    <b:DayAccessed>9</b:DayAccessed>
    <b:URL>http://www.musicforautism.org.uk/aandm.php</b:URL>
    <b:RefOrder>18</b:RefOrder>
  </b:Source>
  <b:Source>
    <b:Tag>Dal03</b:Tag>
    <b:SourceType>Book</b:SourceType>
    <b:Guid>{E24B2327-54DD-487E-A79C-97E9972155DC}</b:Guid>
    <b:Title>Anti-Oppressive Practice social care and the law </b:Title>
    <b:Year>2003</b:Year>
    <b:City>Berkshire</b:City>
    <b:Publisher>Open University Press</b:Publisher>
    <b:Edition>n.a</b:Edition>
    <b:Author>
      <b:Author>
        <b:NameList>
          <b:Person>
            <b:Last>Dalrymple</b:Last>
            <b:First>Jane</b:First>
          </b:Person>
          <b:Person>
            <b:Last>Burke</b:Last>
            <b:First>Beverly</b:First>
          </b:Person>
        </b:NameList>
      </b:Author>
    </b:Author>
    <b:RefOrder>19</b:RefOrder>
  </b:Source>
  <b:Source>
    <b:Tag>Res12</b:Tag>
    <b:SourceType>InternetSite</b:SourceType>
    <b:Guid>{9A09C0CB-A1F5-470F-8712-1699585308F4}</b:Guid>
    <b:Title>Maslow’s Hierarchy of Needs</b:Title>
    <b:Year>2012</b:Year>
    <b:Author>
      <b:Author>
        <b:NameList>
          <b:Person>
            <b:Last>History</b:Last>
            <b:First>Research</b:First>
          </b:Person>
        </b:NameList>
      </b:Author>
    </b:Author>
    <b:YearAccessed>2018</b:YearAccessed>
    <b:MonthAccessed>April </b:MonthAccessed>
    <b:DayAccessed>9</b:DayAccessed>
    <b:URL>http://www.researchhistory.org/2012/06/16/maslows-hierarchy-of-needs/</b:URL>
    <b:RefOrder>20</b:RefOrder>
  </b:Source>
</b:Sources>
</file>

<file path=customXml/itemProps1.xml><?xml version="1.0" encoding="utf-8"?>
<ds:datastoreItem xmlns:ds="http://schemas.openxmlformats.org/officeDocument/2006/customXml" ds:itemID="{82245725-E5D8-41CA-A3E8-6E8269556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3681</Words>
  <Characters>20987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Mears-Donald</dc:creator>
  <cp:keywords/>
  <dc:description/>
  <cp:lastModifiedBy>Caitlin Mears-Donald</cp:lastModifiedBy>
  <cp:revision>4</cp:revision>
  <dcterms:created xsi:type="dcterms:W3CDTF">2018-04-26T17:14:00Z</dcterms:created>
  <dcterms:modified xsi:type="dcterms:W3CDTF">2018-04-26T17:19:00Z</dcterms:modified>
</cp:coreProperties>
</file>