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7D2201" w14:textId="77777777" w:rsidR="00FA74AB" w:rsidRDefault="00FA74AB" w:rsidP="00FA74AB">
      <w:pPr>
        <w:pStyle w:val="NoSpacing"/>
        <w:jc w:val="center"/>
        <w:rPr>
          <w:b/>
        </w:rPr>
      </w:pPr>
    </w:p>
    <w:p w14:paraId="0D83F878" w14:textId="77777777" w:rsidR="00FA74AB" w:rsidRDefault="00FA74AB" w:rsidP="00FA74AB">
      <w:pPr>
        <w:pStyle w:val="NoSpacing"/>
        <w:jc w:val="center"/>
        <w:rPr>
          <w:b/>
        </w:rPr>
      </w:pPr>
    </w:p>
    <w:p w14:paraId="18269538" w14:textId="77777777" w:rsidR="00FA74AB" w:rsidRDefault="00FA74AB" w:rsidP="00FA74AB">
      <w:pPr>
        <w:pStyle w:val="NoSpacing"/>
        <w:jc w:val="center"/>
        <w:rPr>
          <w:b/>
        </w:rPr>
      </w:pPr>
    </w:p>
    <w:p w14:paraId="32D327B5" w14:textId="77777777" w:rsidR="00FA74AB" w:rsidRDefault="00FA74AB" w:rsidP="00FA74AB">
      <w:pPr>
        <w:pStyle w:val="NoSpacing"/>
        <w:jc w:val="center"/>
        <w:rPr>
          <w:b/>
        </w:rPr>
      </w:pPr>
    </w:p>
    <w:p w14:paraId="4D3F00DD" w14:textId="77777777" w:rsidR="00FA74AB" w:rsidRDefault="00FA74AB" w:rsidP="00FA74AB">
      <w:pPr>
        <w:pStyle w:val="NoSpacing"/>
        <w:jc w:val="center"/>
        <w:rPr>
          <w:b/>
        </w:rPr>
      </w:pPr>
    </w:p>
    <w:p w14:paraId="7708D56C" w14:textId="77777777" w:rsidR="00FA74AB" w:rsidRDefault="00FA74AB" w:rsidP="00FA74AB">
      <w:pPr>
        <w:pStyle w:val="NoSpacing"/>
        <w:jc w:val="center"/>
        <w:rPr>
          <w:b/>
        </w:rPr>
      </w:pPr>
    </w:p>
    <w:p w14:paraId="306EC406" w14:textId="77777777" w:rsidR="00FA74AB" w:rsidRDefault="00FA74AB" w:rsidP="00FA74AB">
      <w:pPr>
        <w:pStyle w:val="NoSpacing"/>
        <w:jc w:val="center"/>
        <w:rPr>
          <w:b/>
        </w:rPr>
      </w:pPr>
    </w:p>
    <w:p w14:paraId="01A2E7BA" w14:textId="77777777" w:rsidR="00FA74AB" w:rsidRDefault="00FA74AB" w:rsidP="00FA74AB">
      <w:pPr>
        <w:pStyle w:val="NoSpacing"/>
        <w:jc w:val="center"/>
        <w:rPr>
          <w:b/>
        </w:rPr>
      </w:pPr>
    </w:p>
    <w:p w14:paraId="65D6BB1B" w14:textId="77777777" w:rsidR="00FA74AB" w:rsidRDefault="00FA74AB" w:rsidP="00FA74AB">
      <w:pPr>
        <w:pStyle w:val="NoSpacing"/>
        <w:jc w:val="center"/>
        <w:rPr>
          <w:b/>
        </w:rPr>
      </w:pPr>
    </w:p>
    <w:p w14:paraId="79F67C09" w14:textId="77777777" w:rsidR="00FA74AB" w:rsidRDefault="00FA74AB" w:rsidP="00FA74AB">
      <w:pPr>
        <w:pStyle w:val="NoSpacing"/>
        <w:jc w:val="center"/>
        <w:rPr>
          <w:b/>
        </w:rPr>
      </w:pPr>
    </w:p>
    <w:p w14:paraId="4FDB2D7F" w14:textId="77777777" w:rsidR="00FA74AB" w:rsidRDefault="00FA74AB" w:rsidP="00FA74AB">
      <w:pPr>
        <w:pStyle w:val="NoSpacing"/>
        <w:jc w:val="center"/>
        <w:rPr>
          <w:b/>
        </w:rPr>
      </w:pPr>
    </w:p>
    <w:p w14:paraId="4A36E8ED" w14:textId="77777777" w:rsidR="00FA74AB" w:rsidRDefault="00FA74AB" w:rsidP="00FA74AB">
      <w:pPr>
        <w:pStyle w:val="NoSpacing"/>
        <w:jc w:val="center"/>
        <w:rPr>
          <w:b/>
        </w:rPr>
      </w:pPr>
    </w:p>
    <w:p w14:paraId="12C35988" w14:textId="77777777" w:rsidR="00FA74AB" w:rsidRDefault="00FA74AB" w:rsidP="00FA74AB">
      <w:pPr>
        <w:pStyle w:val="NoSpacing"/>
        <w:jc w:val="center"/>
        <w:rPr>
          <w:b/>
        </w:rPr>
      </w:pPr>
    </w:p>
    <w:p w14:paraId="3B044BFB" w14:textId="77777777" w:rsidR="00FA74AB" w:rsidRDefault="00FA74AB" w:rsidP="00FA74AB">
      <w:pPr>
        <w:pStyle w:val="NoSpacing"/>
        <w:jc w:val="center"/>
        <w:rPr>
          <w:b/>
        </w:rPr>
      </w:pPr>
    </w:p>
    <w:p w14:paraId="6EFEEA8B" w14:textId="77777777" w:rsidR="00FA74AB" w:rsidRDefault="00FA74AB" w:rsidP="00FA74AB">
      <w:pPr>
        <w:pStyle w:val="NoSpacing"/>
        <w:jc w:val="center"/>
        <w:rPr>
          <w:b/>
        </w:rPr>
      </w:pPr>
    </w:p>
    <w:p w14:paraId="66145959" w14:textId="4576FE4F" w:rsidR="00FA74AB" w:rsidRDefault="00FA74AB" w:rsidP="00FA74AB">
      <w:pPr>
        <w:pStyle w:val="NoSpacing"/>
        <w:jc w:val="center"/>
        <w:rPr>
          <w:b/>
        </w:rPr>
      </w:pPr>
      <w:r>
        <w:rPr>
          <w:b/>
        </w:rPr>
        <w:t>A</w:t>
      </w:r>
      <w:r w:rsidR="00F55581">
        <w:rPr>
          <w:b/>
        </w:rPr>
        <w:t xml:space="preserve"> CRITICAL EVALUATION</w:t>
      </w:r>
      <w:r w:rsidR="00AA5CC0">
        <w:rPr>
          <w:b/>
        </w:rPr>
        <w:t xml:space="preserve"> O</w:t>
      </w:r>
      <w:r w:rsidR="00F55581">
        <w:rPr>
          <w:b/>
        </w:rPr>
        <w:t>F</w:t>
      </w:r>
      <w:r w:rsidR="00AA5CC0">
        <w:rPr>
          <w:b/>
        </w:rPr>
        <w:t xml:space="preserve"> THE</w:t>
      </w:r>
      <w:r>
        <w:rPr>
          <w:b/>
        </w:rPr>
        <w:t xml:space="preserve"> RISKS POSED TO INTERNATIONAL COLOURED GEMSTONE SUPPLY CHAINS</w:t>
      </w:r>
      <w:r w:rsidR="00CF791F">
        <w:rPr>
          <w:b/>
        </w:rPr>
        <w:t xml:space="preserve"> AND THE STEPS TO MAKE THE SUPPLY CHAIN MORE RESILIENT</w:t>
      </w:r>
    </w:p>
    <w:p w14:paraId="11E726C6" w14:textId="6BC72636" w:rsidR="00FA74AB" w:rsidRPr="00FA74AB" w:rsidRDefault="00FA74AB" w:rsidP="00FA74AB">
      <w:pPr>
        <w:pStyle w:val="NoSpacing"/>
        <w:jc w:val="center"/>
        <w:rPr>
          <w:b/>
        </w:rPr>
      </w:pPr>
    </w:p>
    <w:p w14:paraId="1EDBFF58" w14:textId="77777777" w:rsidR="00711617" w:rsidRDefault="00711617" w:rsidP="00FA74AB">
      <w:pPr>
        <w:pStyle w:val="NoSpacing"/>
        <w:jc w:val="center"/>
        <w:rPr>
          <w:b/>
        </w:rPr>
      </w:pPr>
    </w:p>
    <w:p w14:paraId="7919668B" w14:textId="2EA8DABB" w:rsidR="00FA74AB" w:rsidRDefault="00FA74AB" w:rsidP="00FA74AB">
      <w:pPr>
        <w:pStyle w:val="NoSpacing"/>
        <w:jc w:val="center"/>
        <w:rPr>
          <w:b/>
        </w:rPr>
      </w:pPr>
      <w:r>
        <w:rPr>
          <w:b/>
        </w:rPr>
        <w:t>BY</w:t>
      </w:r>
    </w:p>
    <w:p w14:paraId="61835A1B" w14:textId="78DF8A6A" w:rsidR="00FA74AB" w:rsidRDefault="00FA74AB" w:rsidP="00FA74AB">
      <w:pPr>
        <w:pStyle w:val="NoSpacing"/>
        <w:jc w:val="center"/>
        <w:rPr>
          <w:b/>
        </w:rPr>
      </w:pPr>
    </w:p>
    <w:p w14:paraId="32CDEE3C" w14:textId="77777777" w:rsidR="00711617" w:rsidRDefault="00711617" w:rsidP="00FA74AB">
      <w:pPr>
        <w:pStyle w:val="NoSpacing"/>
        <w:jc w:val="center"/>
        <w:rPr>
          <w:b/>
        </w:rPr>
      </w:pPr>
    </w:p>
    <w:p w14:paraId="22420853" w14:textId="5E0996FF" w:rsidR="00FA74AB" w:rsidRDefault="00FA74AB" w:rsidP="00FA74AB">
      <w:pPr>
        <w:pStyle w:val="NoSpacing"/>
        <w:jc w:val="center"/>
        <w:rPr>
          <w:b/>
        </w:rPr>
      </w:pPr>
      <w:r>
        <w:rPr>
          <w:b/>
        </w:rPr>
        <w:t>CAPTAIN JAK CROCKETT RLC</w:t>
      </w:r>
    </w:p>
    <w:p w14:paraId="30F29273" w14:textId="64E90923" w:rsidR="00FA74AB" w:rsidRDefault="00FA74AB" w:rsidP="00FA74AB">
      <w:pPr>
        <w:pStyle w:val="NoSpacing"/>
        <w:jc w:val="center"/>
        <w:rPr>
          <w:b/>
        </w:rPr>
      </w:pPr>
    </w:p>
    <w:p w14:paraId="5B1068DE" w14:textId="3046B4E8" w:rsidR="00FA74AB" w:rsidRPr="00FA74AB" w:rsidRDefault="00FA74AB" w:rsidP="00FA74AB">
      <w:pPr>
        <w:pStyle w:val="NoSpacing"/>
        <w:jc w:val="center"/>
        <w:rPr>
          <w:b/>
        </w:rPr>
      </w:pPr>
      <w:r>
        <w:rPr>
          <w:b/>
        </w:rPr>
        <w:t>12</w:t>
      </w:r>
      <w:r w:rsidRPr="00FA74AB">
        <w:rPr>
          <w:b/>
          <w:vertAlign w:val="superscript"/>
        </w:rPr>
        <w:t>TH</w:t>
      </w:r>
      <w:r>
        <w:rPr>
          <w:b/>
        </w:rPr>
        <w:t xml:space="preserve"> JUNE 2019</w:t>
      </w:r>
    </w:p>
    <w:p w14:paraId="6CE2BE89" w14:textId="51B47505" w:rsidR="00FA74AB" w:rsidRDefault="00FA74AB" w:rsidP="00FA74AB">
      <w:pPr>
        <w:pStyle w:val="NoSpacing"/>
      </w:pPr>
    </w:p>
    <w:p w14:paraId="6EA74591" w14:textId="77777777" w:rsidR="00FA74AB" w:rsidRDefault="00FA74AB" w:rsidP="00FA74AB">
      <w:pPr>
        <w:pStyle w:val="NoSpacing"/>
      </w:pPr>
    </w:p>
    <w:p w14:paraId="7701FBD4" w14:textId="77777777" w:rsidR="00FA74AB" w:rsidRDefault="00FA74AB" w:rsidP="00FA74AB">
      <w:pPr>
        <w:pStyle w:val="NoSpacing"/>
      </w:pPr>
    </w:p>
    <w:p w14:paraId="47C224B7" w14:textId="77777777" w:rsidR="00FA74AB" w:rsidRDefault="00FA74AB" w:rsidP="00FA74AB">
      <w:pPr>
        <w:pStyle w:val="NoSpacing"/>
      </w:pPr>
    </w:p>
    <w:p w14:paraId="795D81C3" w14:textId="77777777" w:rsidR="00FA74AB" w:rsidRDefault="00FA74AB" w:rsidP="00FA74AB">
      <w:pPr>
        <w:pStyle w:val="NoSpacing"/>
      </w:pPr>
    </w:p>
    <w:p w14:paraId="4EADBF50" w14:textId="77777777" w:rsidR="00FA74AB" w:rsidRDefault="00FA74AB" w:rsidP="00FA74AB">
      <w:pPr>
        <w:pStyle w:val="NoSpacing"/>
      </w:pPr>
    </w:p>
    <w:p w14:paraId="31167CB4" w14:textId="77777777" w:rsidR="00FA74AB" w:rsidRDefault="00FA74AB" w:rsidP="00FA74AB">
      <w:pPr>
        <w:pStyle w:val="NoSpacing"/>
      </w:pPr>
    </w:p>
    <w:p w14:paraId="06D6D15B" w14:textId="77777777" w:rsidR="00FA74AB" w:rsidRDefault="00FA74AB" w:rsidP="00FA74AB">
      <w:pPr>
        <w:pStyle w:val="NoSpacing"/>
      </w:pPr>
    </w:p>
    <w:p w14:paraId="4200755B" w14:textId="77777777" w:rsidR="00FA74AB" w:rsidRDefault="00FA74AB" w:rsidP="00FA74AB">
      <w:pPr>
        <w:pStyle w:val="NoSpacing"/>
      </w:pPr>
    </w:p>
    <w:p w14:paraId="565AAD92" w14:textId="77777777" w:rsidR="00FA74AB" w:rsidRDefault="00FA74AB" w:rsidP="00FA74AB">
      <w:pPr>
        <w:pStyle w:val="NoSpacing"/>
      </w:pPr>
    </w:p>
    <w:p w14:paraId="71052864" w14:textId="77777777" w:rsidR="00FA74AB" w:rsidRDefault="00FA74AB" w:rsidP="00FA74AB">
      <w:pPr>
        <w:pStyle w:val="NoSpacing"/>
      </w:pPr>
    </w:p>
    <w:p w14:paraId="7B6B53A3" w14:textId="77777777" w:rsidR="00FA74AB" w:rsidRDefault="00FA74AB" w:rsidP="00FA74AB">
      <w:pPr>
        <w:pStyle w:val="NoSpacing"/>
      </w:pPr>
    </w:p>
    <w:p w14:paraId="17269658" w14:textId="77777777" w:rsidR="00FA74AB" w:rsidRDefault="00FA74AB" w:rsidP="00FA74AB">
      <w:pPr>
        <w:pStyle w:val="NoSpacing"/>
      </w:pPr>
    </w:p>
    <w:p w14:paraId="60F3308E" w14:textId="77777777" w:rsidR="00FA74AB" w:rsidRDefault="00FA74AB" w:rsidP="00FA74AB">
      <w:pPr>
        <w:pStyle w:val="NoSpacing"/>
      </w:pPr>
    </w:p>
    <w:p w14:paraId="05338173" w14:textId="77777777" w:rsidR="00FA74AB" w:rsidRDefault="00FA74AB" w:rsidP="00FA74AB">
      <w:pPr>
        <w:pStyle w:val="NoSpacing"/>
      </w:pPr>
    </w:p>
    <w:p w14:paraId="3FD03A4A" w14:textId="77777777" w:rsidR="00FA74AB" w:rsidRDefault="00FA74AB" w:rsidP="00FA74AB">
      <w:pPr>
        <w:pStyle w:val="NoSpacing"/>
      </w:pPr>
    </w:p>
    <w:p w14:paraId="189FA95A" w14:textId="77777777" w:rsidR="00FA74AB" w:rsidRDefault="00FA74AB" w:rsidP="00FA74AB">
      <w:pPr>
        <w:pStyle w:val="NoSpacing"/>
      </w:pPr>
    </w:p>
    <w:p w14:paraId="24757809" w14:textId="77777777" w:rsidR="00FA74AB" w:rsidRDefault="00FA74AB" w:rsidP="00FA74AB">
      <w:pPr>
        <w:pStyle w:val="NoSpacing"/>
      </w:pPr>
    </w:p>
    <w:p w14:paraId="69DBA2A8" w14:textId="77777777" w:rsidR="00FA74AB" w:rsidRDefault="00FA74AB" w:rsidP="00FA74AB">
      <w:pPr>
        <w:pStyle w:val="NoSpacing"/>
      </w:pPr>
    </w:p>
    <w:p w14:paraId="41500144" w14:textId="77777777" w:rsidR="00FA74AB" w:rsidRDefault="00FA74AB" w:rsidP="00FA74AB">
      <w:pPr>
        <w:pStyle w:val="NoSpacing"/>
      </w:pPr>
    </w:p>
    <w:p w14:paraId="76C642F0" w14:textId="77777777" w:rsidR="00FA74AB" w:rsidRDefault="00FA74AB" w:rsidP="00FA74AB">
      <w:pPr>
        <w:pStyle w:val="NoSpacing"/>
      </w:pPr>
    </w:p>
    <w:p w14:paraId="1FF04FB2" w14:textId="77777777" w:rsidR="00FA74AB" w:rsidRDefault="00FA74AB" w:rsidP="00FA74AB">
      <w:pPr>
        <w:pStyle w:val="NoSpacing"/>
      </w:pPr>
    </w:p>
    <w:p w14:paraId="43C00E4A" w14:textId="77777777" w:rsidR="00FA74AB" w:rsidRDefault="00FA74AB" w:rsidP="00FA74AB">
      <w:pPr>
        <w:pStyle w:val="NoSpacing"/>
      </w:pPr>
    </w:p>
    <w:p w14:paraId="6C1AB5B7" w14:textId="77777777" w:rsidR="00FA74AB" w:rsidRDefault="00FA74AB" w:rsidP="00FA74AB">
      <w:pPr>
        <w:pStyle w:val="NoSpacing"/>
      </w:pPr>
    </w:p>
    <w:p w14:paraId="1C240826" w14:textId="77777777" w:rsidR="00FA74AB" w:rsidRDefault="00FA74AB" w:rsidP="00FA74AB">
      <w:pPr>
        <w:pStyle w:val="NoSpacing"/>
      </w:pPr>
    </w:p>
    <w:p w14:paraId="58A595EB" w14:textId="77777777" w:rsidR="00FA74AB" w:rsidRDefault="00FA74AB" w:rsidP="00FA74AB">
      <w:pPr>
        <w:pStyle w:val="NoSpacing"/>
      </w:pPr>
    </w:p>
    <w:p w14:paraId="22E7B675" w14:textId="77777777" w:rsidR="00FA74AB" w:rsidRDefault="00FA74AB" w:rsidP="00FA74AB">
      <w:pPr>
        <w:pStyle w:val="NoSpacing"/>
      </w:pPr>
    </w:p>
    <w:p w14:paraId="38358196" w14:textId="77777777" w:rsidR="00FA74AB" w:rsidRDefault="00FA74AB" w:rsidP="00FA74AB">
      <w:pPr>
        <w:pStyle w:val="NoSpacing"/>
      </w:pPr>
    </w:p>
    <w:p w14:paraId="67BCAD61" w14:textId="77777777" w:rsidR="00FA74AB" w:rsidRPr="00FA74AB" w:rsidRDefault="00FA74AB" w:rsidP="00FA74AB">
      <w:pPr>
        <w:pStyle w:val="NoSpacing"/>
        <w:jc w:val="center"/>
        <w:rPr>
          <w:b/>
        </w:rPr>
      </w:pPr>
      <w:r w:rsidRPr="00FA74AB">
        <w:rPr>
          <w:b/>
        </w:rPr>
        <w:t>Contents</w:t>
      </w:r>
    </w:p>
    <w:p w14:paraId="58E78209" w14:textId="77777777" w:rsidR="00FA74AB" w:rsidRDefault="00FA74AB" w:rsidP="00E82105">
      <w:pPr>
        <w:pStyle w:val="NoSpacing"/>
        <w:spacing w:line="360" w:lineRule="auto"/>
      </w:pPr>
    </w:p>
    <w:p w14:paraId="74A7D3F7" w14:textId="538CB469" w:rsidR="00FA74AB" w:rsidRDefault="004009E8" w:rsidP="00E82105">
      <w:pPr>
        <w:pStyle w:val="NoSpacing"/>
        <w:numPr>
          <w:ilvl w:val="0"/>
          <w:numId w:val="19"/>
        </w:numPr>
        <w:spacing w:line="360" w:lineRule="auto"/>
      </w:pPr>
      <w:r>
        <w:t xml:space="preserve">    </w:t>
      </w:r>
      <w:r w:rsidR="00FA74AB">
        <w:t>Intro</w:t>
      </w:r>
      <w:r w:rsidR="00AA5CC0">
        <w:t>duction</w:t>
      </w:r>
      <w:r w:rsidR="009E4CB8">
        <w:t>……………………………………………………………………………………………………………………………1</w:t>
      </w:r>
    </w:p>
    <w:p w14:paraId="51E8A140" w14:textId="4F2F2F64" w:rsidR="004009E8" w:rsidRDefault="004009E8" w:rsidP="00E82105">
      <w:pPr>
        <w:pStyle w:val="NoSpacing"/>
        <w:spacing w:line="360" w:lineRule="auto"/>
      </w:pPr>
      <w:r>
        <w:t>1.1      Limitations</w:t>
      </w:r>
      <w:r w:rsidR="00090DB3">
        <w:t>……………………………………………………………………………………………………………………………..1</w:t>
      </w:r>
    </w:p>
    <w:p w14:paraId="4D784085" w14:textId="79DE6980" w:rsidR="004009E8" w:rsidRDefault="004009E8" w:rsidP="00E82105">
      <w:pPr>
        <w:pStyle w:val="NoSpacing"/>
        <w:spacing w:line="360" w:lineRule="auto"/>
      </w:pPr>
      <w:r>
        <w:t>1.2     What is the coloured gemstone industry?</w:t>
      </w:r>
      <w:r w:rsidR="00090DB3">
        <w:t>...................................................................................2</w:t>
      </w:r>
    </w:p>
    <w:p w14:paraId="5D48B2E2" w14:textId="44F7F5A6" w:rsidR="004009E8" w:rsidRDefault="00272362" w:rsidP="00E82105">
      <w:pPr>
        <w:pStyle w:val="NoSpacing"/>
        <w:spacing w:line="360" w:lineRule="auto"/>
      </w:pPr>
      <w:r>
        <w:t>2</w:t>
      </w:r>
      <w:r w:rsidR="00AA5CC0">
        <w:t xml:space="preserve">. </w:t>
      </w:r>
      <w:r w:rsidR="004009E8">
        <w:t xml:space="preserve">      </w:t>
      </w:r>
      <w:r w:rsidR="00AA5CC0">
        <w:t>Critical evaluation of the supply chain vulnerability</w:t>
      </w:r>
      <w:r w:rsidR="00090DB3">
        <w:t>…………………………………………………………………3</w:t>
      </w:r>
    </w:p>
    <w:p w14:paraId="2BFD1A5D" w14:textId="3C4936E1" w:rsidR="004009E8" w:rsidRDefault="004009E8" w:rsidP="00E82105">
      <w:pPr>
        <w:pStyle w:val="NoSpacing"/>
        <w:spacing w:line="360" w:lineRule="auto"/>
      </w:pPr>
      <w:r>
        <w:t>2.1     What the supply chain looks like</w:t>
      </w:r>
      <w:r w:rsidR="00090DB3">
        <w:t>……………………………………………………………………………………………..3</w:t>
      </w:r>
    </w:p>
    <w:p w14:paraId="3A6A3DF8" w14:textId="0F76EADC" w:rsidR="00FA74AB" w:rsidRDefault="004009E8" w:rsidP="00E82105">
      <w:pPr>
        <w:pStyle w:val="NoSpacing"/>
        <w:spacing w:line="360" w:lineRule="auto"/>
      </w:pPr>
      <w:r>
        <w:t xml:space="preserve">2.2    </w:t>
      </w:r>
      <w:r w:rsidR="00AA5CC0">
        <w:t xml:space="preserve"> </w:t>
      </w:r>
      <w:r>
        <w:t>Factors affecting the supply chain</w:t>
      </w:r>
      <w:r w:rsidR="00090DB3">
        <w:t>……………………………………………………………………………………………6</w:t>
      </w:r>
    </w:p>
    <w:p w14:paraId="1AA9A5C7" w14:textId="081B6FEC" w:rsidR="00AA5CC0" w:rsidRDefault="00272362" w:rsidP="00E82105">
      <w:pPr>
        <w:pStyle w:val="NoSpacing"/>
        <w:spacing w:line="360" w:lineRule="auto"/>
      </w:pPr>
      <w:r>
        <w:t>3</w:t>
      </w:r>
      <w:r w:rsidR="00AA5CC0">
        <w:t xml:space="preserve">. </w:t>
      </w:r>
      <w:r w:rsidR="004009E8">
        <w:t xml:space="preserve">      </w:t>
      </w:r>
      <w:r w:rsidR="00AA5CC0">
        <w:t>Steps to make the supply chain more resilient</w:t>
      </w:r>
      <w:r w:rsidR="00090DB3">
        <w:t>……………………………………………………………………….13</w:t>
      </w:r>
    </w:p>
    <w:p w14:paraId="2D831F74" w14:textId="2DD3E7D4" w:rsidR="00AA5CC0" w:rsidRDefault="00272362" w:rsidP="00E82105">
      <w:pPr>
        <w:pStyle w:val="NoSpacing"/>
        <w:spacing w:line="360" w:lineRule="auto"/>
      </w:pPr>
      <w:r>
        <w:t>4</w:t>
      </w:r>
      <w:r w:rsidR="00AA5CC0">
        <w:t>.</w:t>
      </w:r>
      <w:r w:rsidR="004009E8">
        <w:t xml:space="preserve">      </w:t>
      </w:r>
      <w:r w:rsidR="00AA5CC0">
        <w:t xml:space="preserve"> Recommendations</w:t>
      </w:r>
      <w:r w:rsidR="00A578A7">
        <w:t xml:space="preserve"> for the supplier appraisal process</w:t>
      </w:r>
      <w:r w:rsidR="00090DB3">
        <w:t>…………………………………………………………….15</w:t>
      </w:r>
    </w:p>
    <w:p w14:paraId="27639296" w14:textId="1674C702" w:rsidR="00FA74AB" w:rsidRDefault="00272362" w:rsidP="00E82105">
      <w:pPr>
        <w:pStyle w:val="NoSpacing"/>
        <w:spacing w:line="360" w:lineRule="auto"/>
      </w:pPr>
      <w:r>
        <w:t>5</w:t>
      </w:r>
      <w:r w:rsidR="00AA5CC0">
        <w:t xml:space="preserve">. </w:t>
      </w:r>
      <w:r w:rsidR="004009E8">
        <w:t xml:space="preserve">      </w:t>
      </w:r>
      <w:r w:rsidR="00AA5CC0">
        <w:t>References</w:t>
      </w:r>
      <w:r w:rsidR="00090DB3">
        <w:t>……………………………………………………………………………………………………………………………..19</w:t>
      </w:r>
    </w:p>
    <w:p w14:paraId="35AD50F1" w14:textId="5506F64E" w:rsidR="00325DD9" w:rsidRDefault="00325DD9" w:rsidP="00FA74AB">
      <w:pPr>
        <w:pStyle w:val="NoSpacing"/>
      </w:pPr>
    </w:p>
    <w:p w14:paraId="33145F42" w14:textId="77777777" w:rsidR="00325DD9" w:rsidRDefault="00325DD9" w:rsidP="00FA74AB">
      <w:pPr>
        <w:pStyle w:val="NoSpacing"/>
      </w:pPr>
    </w:p>
    <w:p w14:paraId="3DB0F322" w14:textId="46B789C1" w:rsidR="00FA74AB" w:rsidRDefault="00FA74AB" w:rsidP="00FA74AB"/>
    <w:p w14:paraId="0A2C8D47" w14:textId="6A34A04D" w:rsidR="00AA5CC0" w:rsidRDefault="00AA5CC0" w:rsidP="00FA74AB"/>
    <w:p w14:paraId="7FF69D0F" w14:textId="32F448A7" w:rsidR="00AA5CC0" w:rsidRDefault="00AA5CC0" w:rsidP="00FA74AB"/>
    <w:p w14:paraId="6094006A" w14:textId="28E0C2DE" w:rsidR="00AA5CC0" w:rsidRDefault="00AA5CC0" w:rsidP="00FA74AB"/>
    <w:p w14:paraId="51A088C0" w14:textId="16AB203E" w:rsidR="00AA5CC0" w:rsidRDefault="00AA5CC0" w:rsidP="00FA74AB"/>
    <w:p w14:paraId="3E00B2FB" w14:textId="3BDF1376" w:rsidR="00AA5CC0" w:rsidRDefault="00AA5CC0" w:rsidP="00FA74AB"/>
    <w:p w14:paraId="77FA6C42" w14:textId="5D180A60" w:rsidR="00AA5CC0" w:rsidRDefault="00AA5CC0" w:rsidP="00FA74AB"/>
    <w:p w14:paraId="7E52DC03" w14:textId="4BCF68CF" w:rsidR="00AA5CC0" w:rsidRDefault="00AA5CC0" w:rsidP="00FA74AB"/>
    <w:p w14:paraId="6EF4A1A4" w14:textId="39EA059E" w:rsidR="00AA5CC0" w:rsidRDefault="00AA5CC0" w:rsidP="00FA74AB"/>
    <w:p w14:paraId="61E64DBF" w14:textId="5B417FF0" w:rsidR="00AA5CC0" w:rsidRDefault="00AA5CC0" w:rsidP="00FA74AB"/>
    <w:p w14:paraId="7AD5F512" w14:textId="7D27C067" w:rsidR="00AA5CC0" w:rsidRDefault="00AA5CC0" w:rsidP="00FA74AB"/>
    <w:p w14:paraId="790D1BD6" w14:textId="06F1DAA8" w:rsidR="00AA5CC0" w:rsidRDefault="00AA5CC0" w:rsidP="00FA74AB"/>
    <w:p w14:paraId="075E0087" w14:textId="3C46F5F0" w:rsidR="00AA5CC0" w:rsidRDefault="00AA5CC0" w:rsidP="00FA74AB"/>
    <w:p w14:paraId="0955C930" w14:textId="3B13F77A" w:rsidR="00AA5CC0" w:rsidRDefault="00AA5CC0" w:rsidP="00FA74AB"/>
    <w:p w14:paraId="0809D047" w14:textId="7B87D5CF" w:rsidR="00AA5CC0" w:rsidRDefault="00AA5CC0" w:rsidP="00FA74AB"/>
    <w:p w14:paraId="252251E0" w14:textId="30ABB29A" w:rsidR="00AA5CC0" w:rsidRDefault="00AA5CC0" w:rsidP="00FA74AB"/>
    <w:p w14:paraId="1AF99D25" w14:textId="77777777" w:rsidR="00E42194" w:rsidRDefault="00E42194" w:rsidP="00E82105">
      <w:pPr>
        <w:pStyle w:val="NoSpacing"/>
        <w:rPr>
          <w:b/>
        </w:rPr>
        <w:sectPr w:rsidR="00E42194">
          <w:footerReference w:type="default" r:id="rId8"/>
          <w:pgSz w:w="11906" w:h="16838"/>
          <w:pgMar w:top="1440" w:right="1440" w:bottom="1440" w:left="1440" w:header="708" w:footer="708" w:gutter="0"/>
          <w:cols w:space="708"/>
          <w:docGrid w:linePitch="360"/>
        </w:sectPr>
      </w:pPr>
    </w:p>
    <w:p w14:paraId="07C26EB0" w14:textId="661FBA4A" w:rsidR="00AA5CC0" w:rsidRDefault="00AA5CC0" w:rsidP="00916AE6">
      <w:pPr>
        <w:pStyle w:val="NoSpacing"/>
        <w:numPr>
          <w:ilvl w:val="0"/>
          <w:numId w:val="4"/>
        </w:numPr>
        <w:rPr>
          <w:b/>
        </w:rPr>
      </w:pPr>
      <w:r w:rsidRPr="00AA5CC0">
        <w:rPr>
          <w:b/>
        </w:rPr>
        <w:lastRenderedPageBreak/>
        <w:t>Introduction</w:t>
      </w:r>
    </w:p>
    <w:p w14:paraId="6CD3B6A9" w14:textId="11136F94" w:rsidR="00711617" w:rsidRDefault="00711617" w:rsidP="00AA5CC0">
      <w:pPr>
        <w:pStyle w:val="NoSpacing"/>
        <w:jc w:val="center"/>
        <w:rPr>
          <w:b/>
        </w:rPr>
      </w:pPr>
    </w:p>
    <w:p w14:paraId="6C820C47" w14:textId="0A6282BE" w:rsidR="00704267" w:rsidRDefault="00CB2799" w:rsidP="00E12DC4">
      <w:pPr>
        <w:pStyle w:val="NoSpacing"/>
        <w:spacing w:line="360" w:lineRule="auto"/>
      </w:pPr>
      <w:r>
        <w:t xml:space="preserve">With </w:t>
      </w:r>
      <w:r w:rsidR="00514415">
        <w:t>an increase in the</w:t>
      </w:r>
      <w:r w:rsidR="00F35A73">
        <w:t xml:space="preserve"> </w:t>
      </w:r>
      <w:r w:rsidR="00AA7420">
        <w:t>importance that consumers are placing on the social and ethical circumstances</w:t>
      </w:r>
      <w:r>
        <w:t xml:space="preserve"> </w:t>
      </w:r>
      <w:r w:rsidR="00514415">
        <w:t xml:space="preserve">of </w:t>
      </w:r>
      <w:r>
        <w:t xml:space="preserve">a product, it </w:t>
      </w:r>
      <w:r w:rsidR="00501B4A">
        <w:t xml:space="preserve">logically </w:t>
      </w:r>
      <w:r>
        <w:t xml:space="preserve">follows that the supply chain must conform to the same social and ethical considerations. </w:t>
      </w:r>
      <w:r w:rsidR="00514415">
        <w:t>If not, the negative publicity that can arise through the</w:t>
      </w:r>
      <w:r w:rsidR="002F63F5">
        <w:t xml:space="preserve"> unethical processes in</w:t>
      </w:r>
      <w:r w:rsidR="00916AE6">
        <w:t xml:space="preserve"> sourcing and</w:t>
      </w:r>
      <w:r w:rsidR="002F63F5">
        <w:t xml:space="preserve"> manufacturing, such as</w:t>
      </w:r>
      <w:r w:rsidR="00916AE6">
        <w:t xml:space="preserve"> the use of</w:t>
      </w:r>
      <w:r w:rsidR="002F63F5">
        <w:t xml:space="preserve"> child labour,</w:t>
      </w:r>
      <w:r w:rsidR="003014F1">
        <w:t xml:space="preserve"> and the sourcing of materials from poverty-stricken areas,</w:t>
      </w:r>
      <w:r w:rsidR="002F63F5">
        <w:t xml:space="preserve"> can affect a brands reputation and ultimately its profits.</w:t>
      </w:r>
      <w:r w:rsidR="00394C07">
        <w:t xml:space="preserve"> We only need to look at examples such as Nike </w:t>
      </w:r>
      <w:r w:rsidR="00BA2340">
        <w:t>who had to ensure transparency and ethical supply due to their brand image being damaged by working conditions in its factory in Indonesia (CIPS, 2008)</w:t>
      </w:r>
      <w:r w:rsidR="002F63F5">
        <w:t xml:space="preserve"> Forefront in this shift</w:t>
      </w:r>
      <w:r w:rsidR="00501B4A">
        <w:t xml:space="preserve"> of ethical purchasing,</w:t>
      </w:r>
      <w:r w:rsidR="002F63F5">
        <w:t xml:space="preserve"> has been the precious gemstone and m</w:t>
      </w:r>
      <w:r w:rsidR="003014F1">
        <w:t>etals</w:t>
      </w:r>
      <w:r w:rsidR="002F63F5">
        <w:t xml:space="preserve"> industry.</w:t>
      </w:r>
      <w:r w:rsidR="003014F1">
        <w:t xml:space="preserve"> The well documented illicit trade in diamonds and gold, in areas such Sierra Leone and Angola</w:t>
      </w:r>
      <w:r w:rsidR="000E5972">
        <w:t>,</w:t>
      </w:r>
      <w:r w:rsidR="003014F1">
        <w:t xml:space="preserve"> directly funded terrorism as well as</w:t>
      </w:r>
      <w:r w:rsidR="00E533B9">
        <w:t xml:space="preserve"> funding</w:t>
      </w:r>
      <w:r w:rsidR="003014F1">
        <w:t xml:space="preserve"> combatants in civil war</w:t>
      </w:r>
      <w:r w:rsidR="00E533B9">
        <w:t xml:space="preserve">s throughout the regions </w:t>
      </w:r>
      <w:r w:rsidR="000E5972">
        <w:t>they were</w:t>
      </w:r>
      <w:r w:rsidR="00E533B9">
        <w:t xml:space="preserve"> sourced from</w:t>
      </w:r>
      <w:r w:rsidR="000E5972">
        <w:t xml:space="preserve">. </w:t>
      </w:r>
      <w:r w:rsidR="002327AA">
        <w:t>U</w:t>
      </w:r>
      <w:r w:rsidR="003014F1">
        <w:t>nder international scrutin</w:t>
      </w:r>
      <w:r w:rsidR="00651588">
        <w:t xml:space="preserve">y and pressure, the diamond and gold trade have </w:t>
      </w:r>
      <w:r w:rsidR="00501B4A">
        <w:t>looked to reform the industry through trade initiatives and internal regulation</w:t>
      </w:r>
      <w:r w:rsidR="003014F1">
        <w:t>.</w:t>
      </w:r>
      <w:r w:rsidR="000E5972">
        <w:t xml:space="preserve"> </w:t>
      </w:r>
      <w:r w:rsidR="00501B4A">
        <w:t xml:space="preserve">This has not been the case for the coloured gemstone industry. </w:t>
      </w:r>
    </w:p>
    <w:p w14:paraId="073C87D9" w14:textId="77777777" w:rsidR="00F70D5A" w:rsidRDefault="00F70D5A" w:rsidP="00E12DC4">
      <w:pPr>
        <w:pStyle w:val="NoSpacing"/>
        <w:spacing w:line="360" w:lineRule="auto"/>
      </w:pPr>
    </w:p>
    <w:p w14:paraId="1FB09D10" w14:textId="5E319734" w:rsidR="00711617" w:rsidRDefault="00514415" w:rsidP="00E12DC4">
      <w:pPr>
        <w:pStyle w:val="NoSpacing"/>
        <w:spacing w:line="360" w:lineRule="auto"/>
      </w:pPr>
      <w:r w:rsidRPr="00711617">
        <w:t>This report</w:t>
      </w:r>
      <w:r>
        <w:t xml:space="preserve"> looks to evaluate and analyse the current risks to the international supply chain with regards to the trade of coloured gem stones and provide recommendations to make the chain more resilient and to improve the supplier appraisal process.</w:t>
      </w:r>
      <w:r w:rsidR="00704267">
        <w:t xml:space="preserve"> For the purpose of coherence, an evaluation of the supply chain must first be undertaken in order to present an accurate picture of the current supply chain structure. </w:t>
      </w:r>
      <w:r w:rsidR="00461D5E">
        <w:t xml:space="preserve">A comparison of several structures presented by known authorities, will result in a comprehensive structure with which to analyse and evaluate. </w:t>
      </w:r>
      <w:r w:rsidR="00704267">
        <w:t xml:space="preserve"> A</w:t>
      </w:r>
      <w:r w:rsidR="00394C07">
        <w:t xml:space="preserve"> combination of the</w:t>
      </w:r>
      <w:r w:rsidR="00704267">
        <w:t xml:space="preserve"> PESTEL</w:t>
      </w:r>
      <w:r w:rsidR="00394C07">
        <w:t xml:space="preserve"> analysis model and The British Army’s 3 Column Estimate Process will be used to identify external factors, deductions and outputs, along with a</w:t>
      </w:r>
      <w:r w:rsidR="00704267">
        <w:t xml:space="preserve"> SWOT </w:t>
      </w:r>
      <w:r w:rsidR="00641345">
        <w:t>analysis</w:t>
      </w:r>
      <w:r w:rsidR="00394C07">
        <w:t xml:space="preserve"> tool,</w:t>
      </w:r>
      <w:r w:rsidR="00704267">
        <w:t xml:space="preserve"> used to evaluate the</w:t>
      </w:r>
      <w:r w:rsidR="00394C07">
        <w:t xml:space="preserve"> internal factors affecting the</w:t>
      </w:r>
      <w:r w:rsidR="00704267">
        <w:t xml:space="preserve"> supply chain</w:t>
      </w:r>
      <w:r w:rsidR="00394C07">
        <w:t>. These models will then</w:t>
      </w:r>
      <w:r w:rsidR="00641345">
        <w:t xml:space="preserve"> provide the recommendations for improving resilience</w:t>
      </w:r>
      <w:r w:rsidR="00394C07">
        <w:t xml:space="preserve"> throughout different stages of the structure</w:t>
      </w:r>
      <w:r w:rsidR="00641345">
        <w:t>. This naturally leads to the supplier appraisal process and what could be done to effectively vet prospective suppliers in a complicated and unregulated industry</w:t>
      </w:r>
      <w:r w:rsidR="00256498">
        <w:t>,</w:t>
      </w:r>
      <w:r w:rsidR="0078308B">
        <w:t xml:space="preserve"> which will be done from the perspective of a jewellery retailer</w:t>
      </w:r>
      <w:r w:rsidR="00641345">
        <w:t xml:space="preserve">. Finally, the conclusion will provide a clear </w:t>
      </w:r>
      <w:r w:rsidR="00394C07">
        <w:t>summary,</w:t>
      </w:r>
      <w:r w:rsidR="00641345">
        <w:t xml:space="preserve"> </w:t>
      </w:r>
      <w:r w:rsidR="00394C07">
        <w:t>collating</w:t>
      </w:r>
      <w:r w:rsidR="00641345">
        <w:t xml:space="preserve"> all the points mentioned above and delivering concise next steps for anyone involved in the coloured gemstone industry. </w:t>
      </w:r>
    </w:p>
    <w:p w14:paraId="2F8283B4" w14:textId="3D0353C0" w:rsidR="00E12DC4" w:rsidRDefault="00E12DC4" w:rsidP="00E12DC4">
      <w:pPr>
        <w:pStyle w:val="NoSpacing"/>
        <w:spacing w:line="360" w:lineRule="auto"/>
      </w:pPr>
    </w:p>
    <w:p w14:paraId="72B7AB3C" w14:textId="02CA9C81" w:rsidR="00B1701B" w:rsidRPr="00B1701B" w:rsidRDefault="00E12DC4" w:rsidP="00B1701B">
      <w:pPr>
        <w:pStyle w:val="NoSpacing"/>
        <w:numPr>
          <w:ilvl w:val="1"/>
          <w:numId w:val="18"/>
        </w:numPr>
        <w:spacing w:line="360" w:lineRule="auto"/>
        <w:rPr>
          <w:b/>
          <w:bCs/>
        </w:rPr>
      </w:pPr>
      <w:r w:rsidRPr="00E12DC4">
        <w:rPr>
          <w:b/>
          <w:bCs/>
        </w:rPr>
        <w:t>Limitations</w:t>
      </w:r>
    </w:p>
    <w:p w14:paraId="06ED7445" w14:textId="77777777" w:rsidR="00E12DC4" w:rsidRDefault="00E12DC4" w:rsidP="00B1701B">
      <w:pPr>
        <w:pStyle w:val="NoSpacing"/>
        <w:spacing w:line="360" w:lineRule="auto"/>
      </w:pPr>
      <w:r>
        <w:t>•</w:t>
      </w:r>
      <w:r>
        <w:tab/>
        <w:t>Lack of clarity and transparency at the beginning of the supply chain make it difficult to analyse and evaluate therefore making it difficult to recommend changes.</w:t>
      </w:r>
    </w:p>
    <w:p w14:paraId="5E921EE1" w14:textId="249F38D5" w:rsidR="00E12DC4" w:rsidRDefault="00E12DC4" w:rsidP="00E12DC4">
      <w:pPr>
        <w:pStyle w:val="NoSpacing"/>
        <w:spacing w:line="360" w:lineRule="auto"/>
      </w:pPr>
      <w:r>
        <w:lastRenderedPageBreak/>
        <w:t>•</w:t>
      </w:r>
      <w:r>
        <w:tab/>
        <w:t>A simple lit</w:t>
      </w:r>
      <w:r w:rsidR="00B1701B">
        <w:t>erature</w:t>
      </w:r>
      <w:r>
        <w:t xml:space="preserve"> review of this kind is not enough to fully understand the supply chain as a whole and without information derived directly from the supply chain it is difficult to maintain perspective or even guarantee that the information held in the literature is true.</w:t>
      </w:r>
    </w:p>
    <w:p w14:paraId="26B79733" w14:textId="77777777" w:rsidR="00E12DC4" w:rsidRDefault="00E12DC4" w:rsidP="00E12DC4">
      <w:pPr>
        <w:pStyle w:val="NoSpacing"/>
        <w:spacing w:line="360" w:lineRule="auto"/>
      </w:pPr>
      <w:r>
        <w:t>•</w:t>
      </w:r>
      <w:r>
        <w:tab/>
        <w:t xml:space="preserve">This report looks to evaluate the chain as a whole however, this could and should be done for each phase of the supply chain in order to establish clarity and correct information. </w:t>
      </w:r>
    </w:p>
    <w:p w14:paraId="43B0D1E7" w14:textId="08866025" w:rsidR="00E12DC4" w:rsidRDefault="00E12DC4" w:rsidP="00E12DC4">
      <w:pPr>
        <w:pStyle w:val="NoSpacing"/>
        <w:spacing w:line="360" w:lineRule="auto"/>
      </w:pPr>
      <w:r>
        <w:t>•</w:t>
      </w:r>
      <w:r>
        <w:tab/>
        <w:t xml:space="preserve">The sheer number of countries involved at the different stages mean it is impossible to say whether the information included is relevant to that </w:t>
      </w:r>
      <w:r w:rsidR="00B1701B">
        <w:t>all</w:t>
      </w:r>
      <w:r>
        <w:t xml:space="preserve"> supply chain</w:t>
      </w:r>
      <w:r w:rsidR="00B1701B">
        <w:t>s</w:t>
      </w:r>
      <w:r>
        <w:t xml:space="preserve"> or whether the recommendations are valid.</w:t>
      </w:r>
    </w:p>
    <w:p w14:paraId="396EC82B" w14:textId="77777777" w:rsidR="00256498" w:rsidRDefault="00256498" w:rsidP="00256498">
      <w:pPr>
        <w:pStyle w:val="NoSpacing"/>
      </w:pPr>
    </w:p>
    <w:p w14:paraId="018D0744" w14:textId="655B8D77" w:rsidR="00256498" w:rsidRDefault="00916AE6" w:rsidP="00256498">
      <w:pPr>
        <w:pStyle w:val="NoSpacing"/>
        <w:rPr>
          <w:b/>
        </w:rPr>
      </w:pPr>
      <w:r>
        <w:rPr>
          <w:b/>
        </w:rPr>
        <w:t>1.</w:t>
      </w:r>
      <w:r w:rsidR="00E12DC4">
        <w:rPr>
          <w:b/>
        </w:rPr>
        <w:t>2</w:t>
      </w:r>
      <w:r>
        <w:rPr>
          <w:b/>
        </w:rPr>
        <w:t xml:space="preserve">   </w:t>
      </w:r>
      <w:r w:rsidR="00033D85">
        <w:rPr>
          <w:b/>
        </w:rPr>
        <w:t>What is the coloured gemstone industry?</w:t>
      </w:r>
    </w:p>
    <w:p w14:paraId="6453D746" w14:textId="7F768359" w:rsidR="00033D85" w:rsidRDefault="00033D85" w:rsidP="00256498">
      <w:pPr>
        <w:pStyle w:val="NoSpacing"/>
        <w:rPr>
          <w:b/>
        </w:rPr>
      </w:pPr>
    </w:p>
    <w:p w14:paraId="0099F542" w14:textId="16F2AE1C" w:rsidR="00033D85" w:rsidRDefault="00916AE6" w:rsidP="00E12DC4">
      <w:pPr>
        <w:pStyle w:val="NoSpacing"/>
        <w:spacing w:line="360" w:lineRule="auto"/>
      </w:pPr>
      <w:r w:rsidRPr="00C306D4">
        <w:t xml:space="preserve">The coloured </w:t>
      </w:r>
      <w:r w:rsidR="00C306D4">
        <w:t>gemstone industry is the sourcing, mining, manufacturing and purchasing of gemstones other than diamonds. Relatively small in comparison with the diamond industry and completely different with regards to its supply chain, the coloured gemstone industry accounts for between 25-35% of all gemstone trade</w:t>
      </w:r>
      <w:r w:rsidR="00495F35">
        <w:t xml:space="preserve"> estimated at USD 9 Billion</w:t>
      </w:r>
      <w:r w:rsidR="00C306D4">
        <w:t xml:space="preserve"> </w:t>
      </w:r>
      <w:r w:rsidR="00495F35">
        <w:t>(Shortell and Irwin, 2017</w:t>
      </w:r>
      <w:r w:rsidR="00B065D5">
        <w:t>) with diamond</w:t>
      </w:r>
      <w:r w:rsidR="00495F35">
        <w:t>. Unlike the diamond industry</w:t>
      </w:r>
      <w:r w:rsidR="003C0C9F">
        <w:t>, the coloured gemstone industry suffers from a series of inhibiting factors when accounting for its supply chain. A report by The</w:t>
      </w:r>
      <w:r w:rsidR="00495F35">
        <w:t xml:space="preserve"> </w:t>
      </w:r>
      <w:r w:rsidR="003C0C9F" w:rsidRPr="003C0C9F">
        <w:t>Graduate Institute of Geneva</w:t>
      </w:r>
      <w:r w:rsidR="003C0C9F">
        <w:t xml:space="preserve"> states:</w:t>
      </w:r>
    </w:p>
    <w:p w14:paraId="4419A8F3" w14:textId="27733FC1" w:rsidR="00495F35" w:rsidRDefault="00495F35" w:rsidP="00256498">
      <w:pPr>
        <w:pStyle w:val="NoSpacing"/>
      </w:pPr>
    </w:p>
    <w:p w14:paraId="0B61A1EA" w14:textId="36613577" w:rsidR="00495F35" w:rsidRDefault="00495F35" w:rsidP="00256498">
      <w:pPr>
        <w:pStyle w:val="NoSpacing"/>
        <w:rPr>
          <w:i/>
        </w:rPr>
      </w:pPr>
      <w:r w:rsidRPr="00495F35">
        <w:rPr>
          <w:i/>
        </w:rPr>
        <w:t xml:space="preserve">“One reason that might account for why the gemstone sector is lagging behind other extractive industries, especially diamonds and gold, is the extremely fragmented nature of the supply chain: Unlike the global diamond industry, which is largely controlled by a small number of big companies such as De Beers and where the number of countries producing </w:t>
      </w:r>
      <w:r w:rsidR="003C0C9F" w:rsidRPr="00495F35">
        <w:rPr>
          <w:i/>
        </w:rPr>
        <w:t>jewellery</w:t>
      </w:r>
      <w:r w:rsidRPr="00495F35">
        <w:rPr>
          <w:i/>
        </w:rPr>
        <w:t xml:space="preserve"> quality diamonds is equally limited, the colored gemstones are today sourced in over 47 countries. In most producing countries, the sourcing of colored gemstones is still largely dominated by informal small scale-mining, and the way the stone travels from the mine to cutting centers and then to the market is different from country to country”</w:t>
      </w:r>
    </w:p>
    <w:p w14:paraId="630EB43B" w14:textId="46253246" w:rsidR="00495F35" w:rsidRDefault="00495F35" w:rsidP="00256498">
      <w:pPr>
        <w:pStyle w:val="NoSpacing"/>
        <w:rPr>
          <w:i/>
        </w:rPr>
      </w:pPr>
    </w:p>
    <w:p w14:paraId="1C06750F" w14:textId="03BC8795" w:rsidR="00495F35" w:rsidRPr="00495F35" w:rsidRDefault="003C0C9F" w:rsidP="003C0C9F">
      <w:pPr>
        <w:pStyle w:val="NoSpacing"/>
        <w:jc w:val="right"/>
      </w:pPr>
      <w:bookmarkStart w:id="0" w:name="_Hlk11322740"/>
      <w:r>
        <w:t>Collet, Curtze and Reed, 2013</w:t>
      </w:r>
      <w:bookmarkEnd w:id="0"/>
      <w:r>
        <w:cr/>
      </w:r>
    </w:p>
    <w:p w14:paraId="0942B6AA" w14:textId="2109A767" w:rsidR="00256498" w:rsidRDefault="003C0C9F" w:rsidP="00E12DC4">
      <w:pPr>
        <w:pStyle w:val="NoSpacing"/>
        <w:spacing w:line="360" w:lineRule="auto"/>
      </w:pPr>
      <w:r w:rsidRPr="003C0C9F">
        <w:t>In summary</w:t>
      </w:r>
      <w:r>
        <w:t xml:space="preserve">, the further away from the retail jeweller the harder it is to track a gemstones history or journey. Diagram </w:t>
      </w:r>
      <w:r w:rsidR="00E12DC4">
        <w:t>3</w:t>
      </w:r>
      <w:r>
        <w:t xml:space="preserve"> clearly shows the increase in illicit and unregulated activity the further up the supply chain</w:t>
      </w:r>
      <w:r w:rsidR="00DB6B50">
        <w:t>, from which the owner at this point naturally benefits from being difficult to track. The stones are generally sourced from third world countries such as Madagascar, Tanzania and Zambia, then sent to less poor</w:t>
      </w:r>
      <w:r w:rsidR="00621619">
        <w:t xml:space="preserve"> developing</w:t>
      </w:r>
      <w:r w:rsidR="00DB6B50">
        <w:t xml:space="preserve"> countries such as Thailand, India and China to be cut and polished ready for </w:t>
      </w:r>
      <w:r w:rsidR="00406D47">
        <w:t>retail were</w:t>
      </w:r>
      <w:r w:rsidR="00621619">
        <w:t xml:space="preserve"> </w:t>
      </w:r>
      <w:r w:rsidR="00406D47">
        <w:t>t</w:t>
      </w:r>
      <w:r w:rsidR="00621619">
        <w:t>hey are then</w:t>
      </w:r>
      <w:r w:rsidR="00DB6B50">
        <w:t xml:space="preserve"> usually</w:t>
      </w:r>
      <w:r w:rsidR="00621619">
        <w:t xml:space="preserve"> sold</w:t>
      </w:r>
      <w:r w:rsidR="00DB6B50">
        <w:t xml:space="preserve"> in </w:t>
      </w:r>
      <w:r w:rsidR="00621619">
        <w:t>wealthy</w:t>
      </w:r>
      <w:r w:rsidR="00DB6B50">
        <w:t xml:space="preserve"> Western </w:t>
      </w:r>
      <w:r w:rsidR="00621619">
        <w:t>countries like the USA and Europe (</w:t>
      </w:r>
      <w:bookmarkStart w:id="1" w:name="_Hlk11067565"/>
      <w:r w:rsidR="00621619">
        <w:t xml:space="preserve">Cross, Van der Wal and De Haan, 2010 </w:t>
      </w:r>
      <w:bookmarkEnd w:id="1"/>
      <w:r w:rsidR="00621619">
        <w:t xml:space="preserve">&amp; Shortell and Irwin 2017). This span of continents rather than countries further exacerbates the visibility of the gemstones journey, ultimately providing opportunity for the sale of unethically sourced gemstones and the possible backlash from </w:t>
      </w:r>
      <w:r w:rsidR="00621619">
        <w:lastRenderedPageBreak/>
        <w:t>a consumer that has purchased them.</w:t>
      </w:r>
      <w:r w:rsidR="00EA2335">
        <w:t xml:space="preserve"> There is little to no regulation from the industry or from state actors as it is difficult to enforce however, the</w:t>
      </w:r>
      <w:r w:rsidR="00304109">
        <w:t>re is a rise in demand for ethically sourced gemstones (Jacobs, 2018).</w:t>
      </w:r>
    </w:p>
    <w:p w14:paraId="73D99D86" w14:textId="06E0058F" w:rsidR="00256498" w:rsidRPr="003C0C9F" w:rsidRDefault="00256498" w:rsidP="00256498">
      <w:pPr>
        <w:pStyle w:val="NoSpacing"/>
      </w:pPr>
    </w:p>
    <w:p w14:paraId="720F6BD2" w14:textId="451236CE" w:rsidR="00711617" w:rsidRDefault="00711617" w:rsidP="00621619">
      <w:pPr>
        <w:pStyle w:val="NoSpacing"/>
        <w:numPr>
          <w:ilvl w:val="0"/>
          <w:numId w:val="4"/>
        </w:numPr>
        <w:rPr>
          <w:b/>
        </w:rPr>
      </w:pPr>
      <w:r>
        <w:rPr>
          <w:b/>
        </w:rPr>
        <w:t xml:space="preserve">Critical Evaluation </w:t>
      </w:r>
      <w:r w:rsidR="00A578A7">
        <w:rPr>
          <w:b/>
        </w:rPr>
        <w:t>O</w:t>
      </w:r>
      <w:r>
        <w:rPr>
          <w:b/>
        </w:rPr>
        <w:t>f The Supply Chain Vulnerability</w:t>
      </w:r>
    </w:p>
    <w:p w14:paraId="44821E8F" w14:textId="074E0085" w:rsidR="00272362" w:rsidRDefault="00272362" w:rsidP="0075050A">
      <w:pPr>
        <w:pStyle w:val="NoSpacing"/>
        <w:rPr>
          <w:b/>
        </w:rPr>
      </w:pPr>
    </w:p>
    <w:p w14:paraId="692FA0C4" w14:textId="5DD05755" w:rsidR="00A84F2F" w:rsidRDefault="008C7314" w:rsidP="00B1701B">
      <w:pPr>
        <w:pStyle w:val="NoSpacing"/>
        <w:spacing w:line="360" w:lineRule="auto"/>
        <w:rPr>
          <w:b/>
        </w:rPr>
      </w:pPr>
      <w:r>
        <w:t>The benefits of industry regulation are clearly evident in the diamond and gold trade with the Antwerp World Diamond Centre and Bain and Company (2018) report stating the growth across the value chain as being consistent and resolute</w:t>
      </w:r>
      <w:r w:rsidR="007C717E">
        <w:t xml:space="preserve"> due to industry actor regulation</w:t>
      </w:r>
      <w:r>
        <w:t>.</w:t>
      </w:r>
      <w:r w:rsidR="0075050A">
        <w:t xml:space="preserve"> </w:t>
      </w:r>
      <w:r w:rsidR="0078308B">
        <w:t>However</w:t>
      </w:r>
      <w:r w:rsidR="007C717E">
        <w:t>,</w:t>
      </w:r>
      <w:r w:rsidR="0078308B">
        <w:t xml:space="preserve"> the coloured gemstone industry</w:t>
      </w:r>
      <w:r w:rsidR="007C717E">
        <w:t>,</w:t>
      </w:r>
      <w:r w:rsidR="0078308B">
        <w:t xml:space="preserve"> </w:t>
      </w:r>
      <w:r w:rsidR="007C717E">
        <w:t>as mentioned previously, is vastly different to the diamond industry and provides a different set of problems. In order to identify and evaluate the supply chains vulnerabilities, first the supply chain must be mapped.</w:t>
      </w:r>
    </w:p>
    <w:p w14:paraId="5A34BDB5" w14:textId="2E53CFF0" w:rsidR="00A84F2F" w:rsidRDefault="00A84F2F" w:rsidP="00A84F2F">
      <w:pPr>
        <w:pStyle w:val="NoSpacing"/>
        <w:rPr>
          <w:b/>
        </w:rPr>
      </w:pPr>
    </w:p>
    <w:p w14:paraId="62CCBBCA" w14:textId="04A33F3D" w:rsidR="00272362" w:rsidRDefault="00621619" w:rsidP="0075050A">
      <w:pPr>
        <w:pStyle w:val="NoSpacing"/>
        <w:rPr>
          <w:b/>
        </w:rPr>
      </w:pPr>
      <w:r>
        <w:rPr>
          <w:b/>
        </w:rPr>
        <w:t xml:space="preserve">2.1   </w:t>
      </w:r>
      <w:r w:rsidR="004009E8">
        <w:rPr>
          <w:b/>
        </w:rPr>
        <w:t xml:space="preserve"> </w:t>
      </w:r>
      <w:r w:rsidR="00272362">
        <w:rPr>
          <w:b/>
        </w:rPr>
        <w:t>What the supply chain looks like</w:t>
      </w:r>
      <w:r w:rsidR="00256498">
        <w:rPr>
          <w:b/>
        </w:rPr>
        <w:t>?</w:t>
      </w:r>
    </w:p>
    <w:p w14:paraId="71DFDE63" w14:textId="77777777" w:rsidR="0075050A" w:rsidRDefault="0075050A" w:rsidP="00D21AC5">
      <w:pPr>
        <w:pStyle w:val="NoSpacing"/>
        <w:rPr>
          <w:b/>
        </w:rPr>
      </w:pPr>
    </w:p>
    <w:p w14:paraId="7C45C975" w14:textId="2EFEED6F" w:rsidR="00D21AC5" w:rsidRDefault="00D21AC5" w:rsidP="00B1701B">
      <w:pPr>
        <w:pStyle w:val="NoSpacing"/>
        <w:spacing w:line="360" w:lineRule="auto"/>
      </w:pPr>
      <w:r w:rsidRPr="00501B4A">
        <w:t xml:space="preserve">In order to critically evaluate the coloured gemstone supply </w:t>
      </w:r>
      <w:r w:rsidR="007C717E" w:rsidRPr="00501B4A">
        <w:t>chain,</w:t>
      </w:r>
      <w:r w:rsidRPr="00501B4A">
        <w:t xml:space="preserve"> </w:t>
      </w:r>
      <w:r w:rsidR="007C717E">
        <w:t>we must first</w:t>
      </w:r>
      <w:r w:rsidRPr="00501B4A">
        <w:t xml:space="preserve"> establish what the supply chain looks like</w:t>
      </w:r>
      <w:r w:rsidR="00641345">
        <w:t>, its structure</w:t>
      </w:r>
      <w:r w:rsidRPr="00501B4A">
        <w:t xml:space="preserve">. Below are three diagrams of what is perceived to be the supply chain. </w:t>
      </w:r>
    </w:p>
    <w:p w14:paraId="04E78E33" w14:textId="4246E9F5" w:rsidR="00CD2CC9" w:rsidRDefault="00CD2CC9" w:rsidP="00D21AC5">
      <w:pPr>
        <w:pStyle w:val="NoSpacing"/>
      </w:pPr>
    </w:p>
    <w:p w14:paraId="358A3505" w14:textId="660DD3AD" w:rsidR="00CD2CC9" w:rsidRDefault="00CD2CC9" w:rsidP="00D21AC5">
      <w:pPr>
        <w:pStyle w:val="NoSpacing"/>
      </w:pPr>
      <w:r w:rsidRPr="00EA2335">
        <w:rPr>
          <w:b/>
        </w:rPr>
        <w:t>Diagram 1.</w:t>
      </w:r>
      <w:r>
        <w:t xml:space="preserve"> </w:t>
      </w:r>
      <w:r w:rsidRPr="00EA2335">
        <w:rPr>
          <w:i/>
        </w:rPr>
        <w:t xml:space="preserve">Identified Gemstone Supply Chain Structures – </w:t>
      </w:r>
      <w:r w:rsidR="007D3239">
        <w:rPr>
          <w:i/>
        </w:rPr>
        <w:t>Rifan</w:t>
      </w:r>
      <w:r w:rsidRPr="00EA2335">
        <w:rPr>
          <w:i/>
        </w:rPr>
        <w:t xml:space="preserve"> and Jayaratne</w:t>
      </w:r>
      <w:r w:rsidR="00EA2335" w:rsidRPr="00EA2335">
        <w:rPr>
          <w:i/>
        </w:rPr>
        <w:t>,</w:t>
      </w:r>
      <w:r w:rsidRPr="00EA2335">
        <w:rPr>
          <w:i/>
        </w:rPr>
        <w:t xml:space="preserve"> 2017</w:t>
      </w:r>
      <w:r w:rsidR="00EA2335" w:rsidRPr="00EA2335">
        <w:rPr>
          <w:i/>
        </w:rPr>
        <w:t>.</w:t>
      </w:r>
    </w:p>
    <w:p w14:paraId="292A6EC3" w14:textId="15B5E1DB" w:rsidR="0075050A" w:rsidRDefault="00EA2335" w:rsidP="0075050A">
      <w:pPr>
        <w:pStyle w:val="NoSpacing"/>
      </w:pPr>
      <w:r w:rsidRPr="00EA2335">
        <w:rPr>
          <w:b/>
          <w:noProof/>
        </w:rPr>
        <w:drawing>
          <wp:anchor distT="0" distB="0" distL="114300" distR="114300" simplePos="0" relativeHeight="251658240" behindDoc="0" locked="0" layoutInCell="1" allowOverlap="1" wp14:anchorId="593EFA90" wp14:editId="78E53FB5">
            <wp:simplePos x="0" y="0"/>
            <wp:positionH relativeFrom="column">
              <wp:posOffset>-695325</wp:posOffset>
            </wp:positionH>
            <wp:positionV relativeFrom="paragraph">
              <wp:posOffset>205105</wp:posOffset>
            </wp:positionV>
            <wp:extent cx="6910705" cy="3648075"/>
            <wp:effectExtent l="0" t="0" r="4445"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t="10632" b="9923"/>
                    <a:stretch/>
                  </pic:blipFill>
                  <pic:spPr bwMode="auto">
                    <a:xfrm>
                      <a:off x="0" y="0"/>
                      <a:ext cx="6910705" cy="3648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32DED1" w14:textId="53AA4A0E" w:rsidR="00EA2335" w:rsidRDefault="00EA2335" w:rsidP="0075050A">
      <w:pPr>
        <w:pStyle w:val="NoSpacing"/>
      </w:pPr>
    </w:p>
    <w:p w14:paraId="70C2B93D" w14:textId="09BEC5D8" w:rsidR="00587079" w:rsidRDefault="00EA2335" w:rsidP="00B1701B">
      <w:pPr>
        <w:pStyle w:val="NoSpacing"/>
        <w:spacing w:line="360" w:lineRule="auto"/>
      </w:pPr>
      <w:r>
        <w:lastRenderedPageBreak/>
        <w:t>This diagram by Moratuwa and Jayaratne (2017), is based upon research founded specifically around the Sri-Lankan coloured gemstone supply chain</w:t>
      </w:r>
      <w:r w:rsidR="00582785">
        <w:t xml:space="preserve"> where the gemstones are mined before being passed on to be cut and polished</w:t>
      </w:r>
      <w:r>
        <w:t xml:space="preserve">. Unique to this diagram is the demonstration of goods moving backwards and forwards through the chain. This means that traceability </w:t>
      </w:r>
      <w:r w:rsidR="00304109">
        <w:t xml:space="preserve">in these circumstances should be feasible however, the dotted lines indicate, illicit/low visibility transactions which are largely untraceable and stem mostly from the polished gemstone dealers. </w:t>
      </w:r>
      <w:r w:rsidR="0097385A">
        <w:t>Compared to the other</w:t>
      </w:r>
      <w:r w:rsidR="00582785">
        <w:t xml:space="preserve"> </w:t>
      </w:r>
      <w:r w:rsidR="0097385A">
        <w:t>diagrams this may be too specific to Sri-Lanka and does not take into account the manufacturing stage of the cut and polished gemstone before it reaches the retailer</w:t>
      </w:r>
      <w:r w:rsidR="00582785">
        <w:t xml:space="preserve"> however, it is the most recent and may offer the most recent picture of modern day supply chains</w:t>
      </w:r>
      <w:r w:rsidR="00993ED7">
        <w:t xml:space="preserve"> from the mining perspective</w:t>
      </w:r>
      <w:r w:rsidR="0097385A">
        <w:t>.</w:t>
      </w:r>
    </w:p>
    <w:p w14:paraId="7292521F" w14:textId="77777777" w:rsidR="00582785" w:rsidRDefault="00582785" w:rsidP="00582785">
      <w:pPr>
        <w:pStyle w:val="NoSpacing"/>
        <w:rPr>
          <w:b/>
        </w:rPr>
      </w:pPr>
    </w:p>
    <w:p w14:paraId="363A452B" w14:textId="6867D63A" w:rsidR="00582785" w:rsidRPr="00582785" w:rsidRDefault="00582785" w:rsidP="00582785">
      <w:pPr>
        <w:pStyle w:val="NoSpacing"/>
      </w:pPr>
      <w:r w:rsidRPr="0097385A">
        <w:rPr>
          <w:b/>
        </w:rPr>
        <w:t xml:space="preserve">Diagram 2. </w:t>
      </w:r>
      <w:r w:rsidRPr="00587079">
        <w:rPr>
          <w:i/>
        </w:rPr>
        <w:t>Supply Chain of the Genuine Gems Industry – Somboonwiwat and Atthirawong, 2009.</w:t>
      </w:r>
    </w:p>
    <w:p w14:paraId="3D18948B" w14:textId="77777777" w:rsidR="00587079" w:rsidRDefault="00587079" w:rsidP="00D21AC5">
      <w:pPr>
        <w:pStyle w:val="NoSpacing"/>
      </w:pPr>
    </w:p>
    <w:p w14:paraId="39F16227" w14:textId="79494368" w:rsidR="0075050A" w:rsidRDefault="00587079" w:rsidP="00D21AC5">
      <w:pPr>
        <w:pStyle w:val="NoSpacing"/>
      </w:pPr>
      <w:r w:rsidRPr="00D21AC5">
        <w:rPr>
          <w:noProof/>
        </w:rPr>
        <w:drawing>
          <wp:inline distT="0" distB="0" distL="0" distR="0" wp14:anchorId="36011A2D" wp14:editId="35B499A0">
            <wp:extent cx="5810250" cy="4838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810250" cy="4838700"/>
                    </a:xfrm>
                    <a:prstGeom prst="rect">
                      <a:avLst/>
                    </a:prstGeom>
                  </pic:spPr>
                </pic:pic>
              </a:graphicData>
            </a:graphic>
          </wp:inline>
        </w:drawing>
      </w:r>
    </w:p>
    <w:p w14:paraId="0AABE7E4" w14:textId="7391C5AA" w:rsidR="00587079" w:rsidRDefault="00587079" w:rsidP="00587079"/>
    <w:p w14:paraId="5D08191C" w14:textId="77777777" w:rsidR="006A7B74" w:rsidRDefault="00587079" w:rsidP="00B1701B">
      <w:pPr>
        <w:spacing w:line="360" w:lineRule="auto"/>
      </w:pPr>
      <w:r>
        <w:t xml:space="preserve">Once again, another supply chain structure based around an explicit area specifically, Thailand. As mentioned previously Thailand is prominent during the processing phase of the supply chain where the gemstones are cut and polished as shown in the diagram, the gemstones are largely imported </w:t>
      </w:r>
      <w:r>
        <w:lastRenderedPageBreak/>
        <w:t>from abroad. Useful on this diagram</w:t>
      </w:r>
      <w:r w:rsidR="00582785">
        <w:t>,</w:t>
      </w:r>
      <w:r>
        <w:t xml:space="preserve"> is the logistics activity parallel which </w:t>
      </w:r>
      <w:r w:rsidR="00582785">
        <w:t>lists at each stage the individual actions that are happening notably, the gems are constantly being graded implying that the value of a gemstone can change down the supply chain. Interestingly, illicit or unregulated supply chains are not mentioned in the report or the diagram unlike the others</w:t>
      </w:r>
      <w:r w:rsidR="00CA24D4">
        <w:t xml:space="preserve"> and it is the oldest and simplest model</w:t>
      </w:r>
      <w:r w:rsidR="00993ED7">
        <w:t xml:space="preserve"> focusing on the processing phase</w:t>
      </w:r>
      <w:r w:rsidR="00CA24D4">
        <w:t>.</w:t>
      </w:r>
    </w:p>
    <w:p w14:paraId="2B9ECF44" w14:textId="1A983A7A" w:rsidR="00587079" w:rsidRDefault="00582785" w:rsidP="006A7B74">
      <w:r w:rsidRPr="00304109">
        <w:rPr>
          <w:b/>
        </w:rPr>
        <w:t xml:space="preserve">Diagram </w:t>
      </w:r>
      <w:r>
        <w:rPr>
          <w:b/>
        </w:rPr>
        <w:t>3</w:t>
      </w:r>
      <w:r w:rsidRPr="00304109">
        <w:rPr>
          <w:b/>
        </w:rPr>
        <w:t xml:space="preserve">. </w:t>
      </w:r>
      <w:r w:rsidRPr="0097385A">
        <w:rPr>
          <w:i/>
        </w:rPr>
        <w:t xml:space="preserve">Non-Diamond Gemstone Value Chain with Key Actors - </w:t>
      </w:r>
      <w:bookmarkStart w:id="2" w:name="_Hlk11077295"/>
      <w:r w:rsidRPr="0097385A">
        <w:rPr>
          <w:i/>
        </w:rPr>
        <w:t>Cross, Van der Wal and De Haan, 2010</w:t>
      </w:r>
      <w:bookmarkEnd w:id="2"/>
      <w:r>
        <w:rPr>
          <w:i/>
        </w:rPr>
        <w:t>.</w:t>
      </w:r>
      <w:r w:rsidRPr="00587079">
        <w:t xml:space="preserve"> </w:t>
      </w:r>
    </w:p>
    <w:p w14:paraId="494F9F68" w14:textId="03BAF533" w:rsidR="00587079" w:rsidRPr="0097385A" w:rsidRDefault="00582785" w:rsidP="00D21AC5">
      <w:pPr>
        <w:pStyle w:val="NoSpacing"/>
      </w:pPr>
      <w:r w:rsidRPr="00D21AC5">
        <w:rPr>
          <w:noProof/>
        </w:rPr>
        <w:drawing>
          <wp:inline distT="0" distB="0" distL="0" distR="0" wp14:anchorId="365D607F" wp14:editId="374BC01A">
            <wp:extent cx="5648325" cy="63150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15136" r="11360" b="9346"/>
                    <a:stretch/>
                  </pic:blipFill>
                  <pic:spPr bwMode="auto">
                    <a:xfrm>
                      <a:off x="0" y="0"/>
                      <a:ext cx="5649027" cy="6315860"/>
                    </a:xfrm>
                    <a:prstGeom prst="rect">
                      <a:avLst/>
                    </a:prstGeom>
                    <a:ln>
                      <a:noFill/>
                    </a:ln>
                    <a:extLst>
                      <a:ext uri="{53640926-AAD7-44D8-BBD7-CCE9431645EC}">
                        <a14:shadowObscured xmlns:a14="http://schemas.microsoft.com/office/drawing/2010/main"/>
                      </a:ext>
                    </a:extLst>
                  </pic:spPr>
                </pic:pic>
              </a:graphicData>
            </a:graphic>
          </wp:inline>
        </w:drawing>
      </w:r>
    </w:p>
    <w:p w14:paraId="15A21E3E" w14:textId="060A13EA" w:rsidR="0075050A" w:rsidRDefault="00406D47" w:rsidP="00B1701B">
      <w:pPr>
        <w:pStyle w:val="NoSpacing"/>
        <w:spacing w:line="360" w:lineRule="auto"/>
      </w:pPr>
      <w:r>
        <w:t>Covering the supply chain in its entirety, this diagram offers the most comprehensive and ergonomic structure. The dotted lines once again show illicit or unregulated transactions or movements of the gemstones.</w:t>
      </w:r>
      <w:r w:rsidR="00993ED7">
        <w:t xml:space="preserve"> It is quite easy to apply the different stages to location with this model, the mine and </w:t>
      </w:r>
      <w:r w:rsidR="00993ED7">
        <w:lastRenderedPageBreak/>
        <w:t>rough trade is conducted in poorly regulated and manged third world countries, the processing and manufacturing in the developing countries and the retail market in the wealthy countries.</w:t>
      </w:r>
      <w:r w:rsidR="006A7B74">
        <w:t xml:space="preserve"> It also shows lateral movement of goods through various meaning gemstones can change hands multiple times before reaching a professional or regulated actor.</w:t>
      </w:r>
      <w:r>
        <w:t xml:space="preserve"> </w:t>
      </w:r>
      <w:r w:rsidRPr="00406D47">
        <w:t xml:space="preserve">Cross, Van der Wal and De Haan </w:t>
      </w:r>
      <w:r>
        <w:t>(</w:t>
      </w:r>
      <w:r w:rsidRPr="00406D47">
        <w:t>2010</w:t>
      </w:r>
      <w:r>
        <w:t>) maintain that whilst the illicit nature early on in the supply chain prevents accurate tracking, they also mention that coloured gemstones are also lost in the sale of minerals as whole for instance,</w:t>
      </w:r>
      <w:r w:rsidR="00993ED7">
        <w:t xml:space="preserve"> rough uncut</w:t>
      </w:r>
      <w:r>
        <w:t xml:space="preserve"> rubies may be sold in </w:t>
      </w:r>
      <w:r w:rsidR="00993ED7">
        <w:t xml:space="preserve">bulk with a selection of other minerals through a broker to a dealer who may sort through the materials or sell on again. This makes it extremely difficult to track back to the exact mine from which a certain gemstone may have been sourced from.  </w:t>
      </w:r>
      <w:r w:rsidR="00CF791F">
        <w:t xml:space="preserve">Furthermore, it makes it difficult for a retailer to analyse and forecast supply and enforce change back up the chain. </w:t>
      </w:r>
    </w:p>
    <w:p w14:paraId="582DDDFA" w14:textId="77777777" w:rsidR="0075050A" w:rsidRDefault="0075050A" w:rsidP="00B1701B">
      <w:pPr>
        <w:pStyle w:val="NoSpacing"/>
        <w:spacing w:line="360" w:lineRule="auto"/>
      </w:pPr>
    </w:p>
    <w:p w14:paraId="4FAB3704" w14:textId="7B7F91EC" w:rsidR="0075050A" w:rsidRPr="00501B4A" w:rsidRDefault="00CF791F" w:rsidP="00B1701B">
      <w:pPr>
        <w:pStyle w:val="NoSpacing"/>
        <w:spacing w:line="360" w:lineRule="auto"/>
      </w:pPr>
      <w:r>
        <w:t>In summary,</w:t>
      </w:r>
      <w:r w:rsidR="00DF2D81">
        <w:t xml:space="preserve"> the supply chain for coloured gemstones is vast and intricate</w:t>
      </w:r>
      <w:r w:rsidR="001D1CAD">
        <w:t>,</w:t>
      </w:r>
      <w:r w:rsidR="00DF2D81">
        <w:t xml:space="preserve"> not only in terms of its structure but</w:t>
      </w:r>
      <w:r w:rsidR="001D1CAD">
        <w:t xml:space="preserve"> also</w:t>
      </w:r>
      <w:r w:rsidR="00DF2D81">
        <w:t xml:space="preserve"> its</w:t>
      </w:r>
      <w:r w:rsidR="001D1CAD">
        <w:t xml:space="preserve"> various</w:t>
      </w:r>
      <w:r w:rsidR="00DF2D81">
        <w:t xml:space="preserve"> geographical </w:t>
      </w:r>
      <w:r w:rsidR="001D1CAD">
        <w:t xml:space="preserve">placements. Diagram 3, whilst now 9 years old, falls in line with Shortell and Irwins (2017) report from the Natural Resource Government Institute and the National Jewellers article, </w:t>
      </w:r>
      <w:r w:rsidR="001D1CAD" w:rsidRPr="001D1CAD">
        <w:t>6 Takes on the Challenges in the Colo</w:t>
      </w:r>
      <w:r w:rsidR="001D1CAD">
        <w:t>u</w:t>
      </w:r>
      <w:r w:rsidR="001D1CAD" w:rsidRPr="001D1CAD">
        <w:t>red Stone Supply Chain</w:t>
      </w:r>
      <w:r w:rsidR="001D1CAD">
        <w:t xml:space="preserve"> (Branstrator, 2017) </w:t>
      </w:r>
      <w:r w:rsidR="0046445D">
        <w:t>and</w:t>
      </w:r>
      <w:r w:rsidR="0075050A">
        <w:t xml:space="preserve"> </w:t>
      </w:r>
      <w:r>
        <w:t>f</w:t>
      </w:r>
      <w:r w:rsidR="0075050A">
        <w:t xml:space="preserve">or the purposes of this report </w:t>
      </w:r>
      <w:r w:rsidR="0046445D">
        <w:t xml:space="preserve">will be used as the main point reference throughout. </w:t>
      </w:r>
    </w:p>
    <w:p w14:paraId="0C546DDE" w14:textId="6F7B7B24" w:rsidR="00D21AC5" w:rsidRDefault="00D21AC5" w:rsidP="00D21AC5">
      <w:pPr>
        <w:pStyle w:val="NoSpacing"/>
        <w:rPr>
          <w:b/>
        </w:rPr>
      </w:pPr>
    </w:p>
    <w:p w14:paraId="2320ACC2" w14:textId="72F0380D" w:rsidR="00D21AC5" w:rsidRDefault="004009E8" w:rsidP="00D21AC5">
      <w:pPr>
        <w:pStyle w:val="NoSpacing"/>
        <w:rPr>
          <w:b/>
        </w:rPr>
      </w:pPr>
      <w:r>
        <w:rPr>
          <w:b/>
        </w:rPr>
        <w:t xml:space="preserve">2.2    </w:t>
      </w:r>
      <w:r w:rsidR="00473DD4">
        <w:rPr>
          <w:b/>
        </w:rPr>
        <w:t>Factors Affecting the Supply Chain</w:t>
      </w:r>
    </w:p>
    <w:p w14:paraId="475DE2BC" w14:textId="2594AC03" w:rsidR="00D21AC5" w:rsidRDefault="00D21AC5" w:rsidP="00D21AC5">
      <w:pPr>
        <w:pStyle w:val="NoSpacing"/>
        <w:rPr>
          <w:b/>
        </w:rPr>
      </w:pPr>
    </w:p>
    <w:p w14:paraId="5397AF4D" w14:textId="6062DD6F" w:rsidR="00473DD4" w:rsidRDefault="00473DD4" w:rsidP="00B1701B">
      <w:pPr>
        <w:pStyle w:val="NoSpacing"/>
        <w:spacing w:line="360" w:lineRule="auto"/>
      </w:pPr>
      <w:r w:rsidRPr="00473DD4">
        <w:t>In order to determine how</w:t>
      </w:r>
      <w:r w:rsidR="00D15973">
        <w:t xml:space="preserve"> or where</w:t>
      </w:r>
      <w:r w:rsidRPr="00473DD4">
        <w:t xml:space="preserve"> the supply chain is </w:t>
      </w:r>
      <w:r w:rsidR="00D15973" w:rsidRPr="00473DD4">
        <w:t>vulnerable,</w:t>
      </w:r>
      <w:r w:rsidRPr="00473DD4">
        <w:t xml:space="preserve"> we must first deduce both the internal and external factors that will cause stress </w:t>
      </w:r>
      <w:r>
        <w:t>or failure</w:t>
      </w:r>
      <w:r w:rsidRPr="00473DD4">
        <w:t>.</w:t>
      </w:r>
      <w:r>
        <w:t xml:space="preserve"> To do this</w:t>
      </w:r>
      <w:r w:rsidR="00261758">
        <w:t>, a combination of the</w:t>
      </w:r>
      <w:r>
        <w:t xml:space="preserve"> PESTEL model </w:t>
      </w:r>
      <w:r w:rsidR="00261758">
        <w:t>and the British Army’s 3 Column Estimate Process,</w:t>
      </w:r>
      <w:r>
        <w:t xml:space="preserve"> has been used</w:t>
      </w:r>
      <w:r w:rsidR="00261758">
        <w:t xml:space="preserve"> (see Diagram </w:t>
      </w:r>
      <w:r w:rsidR="0046445D">
        <w:t>4</w:t>
      </w:r>
      <w:r w:rsidR="00261758">
        <w:t>)</w:t>
      </w:r>
      <w:r>
        <w:t>. The PESTEL model analyses the</w:t>
      </w:r>
      <w:r w:rsidR="00D15973">
        <w:t xml:space="preserve"> external</w:t>
      </w:r>
      <w:r>
        <w:t xml:space="preserve"> macro-environmental Political, Economic, Socio-cultural, Technological, Environmental and Legal factors that can apply to chosen subject</w:t>
      </w:r>
      <w:r w:rsidR="00261758">
        <w:t>, typically an organisation or business,</w:t>
      </w:r>
      <w:r>
        <w:t xml:space="preserve"> in order to identify threats and weaknesses as well as potential </w:t>
      </w:r>
      <w:r w:rsidR="006B78B2">
        <w:t>strengths and opportunities.</w:t>
      </w:r>
      <w:r w:rsidR="00261758">
        <w:t xml:space="preserve"> The Army’s 3 Column Format, takes these factors that have been identified and asks you to make a deduction in order to determine an output. </w:t>
      </w:r>
      <w:r w:rsidR="006B78B2">
        <w:t xml:space="preserve"> </w:t>
      </w:r>
      <w:r w:rsidR="00D15973">
        <w:t xml:space="preserve">The PESTEL model has been chosen as it provides a </w:t>
      </w:r>
      <w:r w:rsidR="00C87C1C">
        <w:t xml:space="preserve">start for analysis </w:t>
      </w:r>
      <w:r w:rsidR="000F6D70">
        <w:t>and evaluation with no cost and a simple method</w:t>
      </w:r>
      <w:r w:rsidR="008313C5">
        <w:t>ology</w:t>
      </w:r>
      <w:r w:rsidR="000F6D70">
        <w:t>. All of the factors will apply to any business or in this case, supply chain and whilst it has weakness mentioned below, combined with the 3 column format, it can be extremely useful in providing deductions that can be then formed into outputs or recommendations to mitigate any threats.</w:t>
      </w:r>
      <w:r w:rsidR="00394C07">
        <w:t xml:space="preserve"> </w:t>
      </w:r>
      <w:r w:rsidR="000F6D70">
        <w:t xml:space="preserve">However, </w:t>
      </w:r>
      <w:r w:rsidR="0046445D">
        <w:t xml:space="preserve">Frue (2018) states </w:t>
      </w:r>
      <w:r w:rsidR="00C87C1C">
        <w:t>4</w:t>
      </w:r>
      <w:r w:rsidR="0046445D">
        <w:t xml:space="preserve"> weaknesses of PESTLE </w:t>
      </w:r>
      <w:r w:rsidR="00B057C3">
        <w:t>analysis</w:t>
      </w:r>
      <w:r w:rsidR="00394C07">
        <w:t>.</w:t>
      </w:r>
      <w:r w:rsidR="00B057C3">
        <w:t xml:space="preserve"> These are:</w:t>
      </w:r>
    </w:p>
    <w:p w14:paraId="1250BDF6" w14:textId="3E945471" w:rsidR="00B057C3" w:rsidRDefault="00B057C3" w:rsidP="00B1701B">
      <w:pPr>
        <w:pStyle w:val="NoSpacing"/>
        <w:spacing w:line="360" w:lineRule="auto"/>
      </w:pPr>
    </w:p>
    <w:p w14:paraId="5B78573B" w14:textId="30265BA7" w:rsidR="00B057C3" w:rsidRDefault="00B057C3" w:rsidP="00B1701B">
      <w:pPr>
        <w:pStyle w:val="NoSpacing"/>
        <w:numPr>
          <w:ilvl w:val="0"/>
          <w:numId w:val="6"/>
        </w:numPr>
        <w:spacing w:line="360" w:lineRule="auto"/>
      </w:pPr>
      <w:r>
        <w:lastRenderedPageBreak/>
        <w:t xml:space="preserve">A sole focus on external factors means there is a lack of internal analysis however this can be combated by a SWOT and Competitor/Supplier Analysis which is used later in the report. </w:t>
      </w:r>
    </w:p>
    <w:p w14:paraId="4A96D32F" w14:textId="23F54B07" w:rsidR="00B057C3" w:rsidRDefault="00B057C3" w:rsidP="00B1701B">
      <w:pPr>
        <w:pStyle w:val="NoSpacing"/>
        <w:numPr>
          <w:ilvl w:val="0"/>
          <w:numId w:val="6"/>
        </w:numPr>
        <w:spacing w:line="360" w:lineRule="auto"/>
      </w:pPr>
      <w:r>
        <w:t>The analysis provides a snapshot in time and therefore becomes subject to variation pretty much as soon as the analysis has been completed.</w:t>
      </w:r>
    </w:p>
    <w:p w14:paraId="144C04DE" w14:textId="2223CA6E" w:rsidR="00B057C3" w:rsidRDefault="00B057C3" w:rsidP="00B1701B">
      <w:pPr>
        <w:pStyle w:val="NoSpacing"/>
        <w:numPr>
          <w:ilvl w:val="0"/>
          <w:numId w:val="6"/>
        </w:numPr>
        <w:spacing w:line="360" w:lineRule="auto"/>
      </w:pPr>
      <w:r>
        <w:t>It is time consuming if done correctly. Whilst for the purposes of this report it has very lightly touched the overarching global factors, each factor itself should be subject to intense speculation and evaluation in order to generate accurate deductions and useful outputs.</w:t>
      </w:r>
    </w:p>
    <w:p w14:paraId="1FD25F05" w14:textId="0A1FECA9" w:rsidR="00C87C1C" w:rsidRDefault="00C87C1C" w:rsidP="00B1701B">
      <w:pPr>
        <w:pStyle w:val="NoSpacing"/>
        <w:numPr>
          <w:ilvl w:val="0"/>
          <w:numId w:val="6"/>
        </w:numPr>
        <w:spacing w:line="360" w:lineRule="auto"/>
      </w:pPr>
      <w:r>
        <w:t xml:space="preserve">Whilst the PESTLE model provides a framework for analysis it is relatively simple with an option to include as much or as little information without prompting for more. This can lead to a shallow accounting for each topic. </w:t>
      </w:r>
    </w:p>
    <w:p w14:paraId="05C6C8CB" w14:textId="3611CC78" w:rsidR="00AA133A" w:rsidRDefault="00AA133A" w:rsidP="00AA133A">
      <w:pPr>
        <w:pStyle w:val="NoSpacing"/>
      </w:pPr>
    </w:p>
    <w:p w14:paraId="3716BC5C" w14:textId="77777777" w:rsidR="008313C5" w:rsidRDefault="008313C5" w:rsidP="00394C07">
      <w:pPr>
        <w:pStyle w:val="NoSpacing"/>
        <w:rPr>
          <w:b/>
        </w:rPr>
      </w:pPr>
    </w:p>
    <w:p w14:paraId="3453FDC2" w14:textId="77777777" w:rsidR="008313C5" w:rsidRDefault="008313C5" w:rsidP="00394C07">
      <w:pPr>
        <w:pStyle w:val="NoSpacing"/>
        <w:rPr>
          <w:b/>
        </w:rPr>
      </w:pPr>
    </w:p>
    <w:p w14:paraId="08AF88CC" w14:textId="77777777" w:rsidR="008313C5" w:rsidRDefault="008313C5" w:rsidP="00394C07">
      <w:pPr>
        <w:pStyle w:val="NoSpacing"/>
        <w:rPr>
          <w:b/>
        </w:rPr>
      </w:pPr>
    </w:p>
    <w:p w14:paraId="47E2DEB3" w14:textId="77777777" w:rsidR="008313C5" w:rsidRDefault="008313C5" w:rsidP="00394C07">
      <w:pPr>
        <w:pStyle w:val="NoSpacing"/>
        <w:rPr>
          <w:b/>
        </w:rPr>
      </w:pPr>
    </w:p>
    <w:p w14:paraId="6AF279AA" w14:textId="77777777" w:rsidR="008313C5" w:rsidRDefault="008313C5" w:rsidP="00394C07">
      <w:pPr>
        <w:pStyle w:val="NoSpacing"/>
        <w:rPr>
          <w:b/>
        </w:rPr>
      </w:pPr>
    </w:p>
    <w:p w14:paraId="7116E244" w14:textId="77777777" w:rsidR="008313C5" w:rsidRDefault="008313C5" w:rsidP="00394C07">
      <w:pPr>
        <w:pStyle w:val="NoSpacing"/>
        <w:rPr>
          <w:b/>
        </w:rPr>
      </w:pPr>
    </w:p>
    <w:p w14:paraId="3073C4B4" w14:textId="77777777" w:rsidR="008313C5" w:rsidRDefault="008313C5" w:rsidP="00394C07">
      <w:pPr>
        <w:pStyle w:val="NoSpacing"/>
        <w:rPr>
          <w:b/>
        </w:rPr>
      </w:pPr>
    </w:p>
    <w:p w14:paraId="1EBAA827" w14:textId="77777777" w:rsidR="008313C5" w:rsidRDefault="008313C5" w:rsidP="00394C07">
      <w:pPr>
        <w:pStyle w:val="NoSpacing"/>
        <w:rPr>
          <w:b/>
        </w:rPr>
      </w:pPr>
    </w:p>
    <w:p w14:paraId="7BC5E852" w14:textId="77777777" w:rsidR="008313C5" w:rsidRDefault="008313C5" w:rsidP="00394C07">
      <w:pPr>
        <w:pStyle w:val="NoSpacing"/>
        <w:rPr>
          <w:b/>
        </w:rPr>
      </w:pPr>
    </w:p>
    <w:p w14:paraId="161A5813" w14:textId="77777777" w:rsidR="008313C5" w:rsidRDefault="008313C5" w:rsidP="00394C07">
      <w:pPr>
        <w:pStyle w:val="NoSpacing"/>
        <w:rPr>
          <w:b/>
        </w:rPr>
      </w:pPr>
    </w:p>
    <w:p w14:paraId="3829E121" w14:textId="77777777" w:rsidR="008313C5" w:rsidRDefault="008313C5" w:rsidP="00394C07">
      <w:pPr>
        <w:pStyle w:val="NoSpacing"/>
        <w:rPr>
          <w:b/>
        </w:rPr>
      </w:pPr>
    </w:p>
    <w:p w14:paraId="778A8145" w14:textId="77777777" w:rsidR="008313C5" w:rsidRDefault="008313C5" w:rsidP="00394C07">
      <w:pPr>
        <w:pStyle w:val="NoSpacing"/>
        <w:rPr>
          <w:b/>
        </w:rPr>
      </w:pPr>
    </w:p>
    <w:p w14:paraId="289B70E0" w14:textId="77777777" w:rsidR="008313C5" w:rsidRDefault="008313C5" w:rsidP="00394C07">
      <w:pPr>
        <w:pStyle w:val="NoSpacing"/>
        <w:rPr>
          <w:b/>
        </w:rPr>
        <w:sectPr w:rsidR="008313C5" w:rsidSect="00E42194">
          <w:footerReference w:type="default" r:id="rId12"/>
          <w:pgSz w:w="11906" w:h="16838"/>
          <w:pgMar w:top="1440" w:right="1440" w:bottom="1440" w:left="1440" w:header="708" w:footer="708" w:gutter="0"/>
          <w:pgNumType w:start="1"/>
          <w:cols w:space="708"/>
          <w:docGrid w:linePitch="360"/>
        </w:sectPr>
      </w:pPr>
    </w:p>
    <w:p w14:paraId="583C0BDC" w14:textId="0E6E1C9A" w:rsidR="00394C07" w:rsidRDefault="008313C5" w:rsidP="00394C07">
      <w:pPr>
        <w:pStyle w:val="NoSpacing"/>
        <w:rPr>
          <w:b/>
        </w:rPr>
      </w:pPr>
      <w:r>
        <w:rPr>
          <w:b/>
        </w:rPr>
        <w:lastRenderedPageBreak/>
        <w:t xml:space="preserve">Table 1. </w:t>
      </w:r>
      <w:r w:rsidRPr="00A312B4">
        <w:rPr>
          <w:i/>
        </w:rPr>
        <w:t xml:space="preserve">PESTLE Analysis </w:t>
      </w:r>
      <w:r w:rsidR="00A312B4" w:rsidRPr="00A312B4">
        <w:rPr>
          <w:i/>
        </w:rPr>
        <w:t>of the coloured gemstone industry supply chain</w:t>
      </w:r>
    </w:p>
    <w:p w14:paraId="2D987AE6" w14:textId="77777777" w:rsidR="008313C5" w:rsidRDefault="008313C5" w:rsidP="00394C07">
      <w:pPr>
        <w:pStyle w:val="NoSpacing"/>
        <w:rPr>
          <w:b/>
        </w:rPr>
      </w:pPr>
    </w:p>
    <w:tbl>
      <w:tblPr>
        <w:tblStyle w:val="TableGrid"/>
        <w:tblW w:w="0" w:type="auto"/>
        <w:tblLook w:val="04A0" w:firstRow="1" w:lastRow="0" w:firstColumn="1" w:lastColumn="0" w:noHBand="0" w:noVBand="1"/>
      </w:tblPr>
      <w:tblGrid>
        <w:gridCol w:w="4629"/>
        <w:gridCol w:w="4629"/>
        <w:gridCol w:w="4633"/>
      </w:tblGrid>
      <w:tr w:rsidR="005D031A" w14:paraId="66DBC16F" w14:textId="77777777" w:rsidTr="00363F90">
        <w:trPr>
          <w:trHeight w:val="260"/>
        </w:trPr>
        <w:tc>
          <w:tcPr>
            <w:tcW w:w="4629" w:type="dxa"/>
            <w:shd w:val="clear" w:color="auto" w:fill="FFFF00"/>
          </w:tcPr>
          <w:p w14:paraId="4A2C71E2" w14:textId="27FCFF41" w:rsidR="005D031A" w:rsidRDefault="005D031A" w:rsidP="005D031A">
            <w:pPr>
              <w:pStyle w:val="NoSpacing"/>
              <w:jc w:val="center"/>
              <w:rPr>
                <w:b/>
              </w:rPr>
            </w:pPr>
            <w:r>
              <w:rPr>
                <w:b/>
              </w:rPr>
              <w:t>Factor</w:t>
            </w:r>
          </w:p>
        </w:tc>
        <w:tc>
          <w:tcPr>
            <w:tcW w:w="4629" w:type="dxa"/>
            <w:shd w:val="clear" w:color="auto" w:fill="FFFF00"/>
          </w:tcPr>
          <w:p w14:paraId="2619D7E6" w14:textId="50FCF49C" w:rsidR="005D031A" w:rsidRDefault="005D031A" w:rsidP="005D031A">
            <w:pPr>
              <w:pStyle w:val="NoSpacing"/>
              <w:jc w:val="center"/>
              <w:rPr>
                <w:b/>
              </w:rPr>
            </w:pPr>
            <w:r>
              <w:rPr>
                <w:b/>
              </w:rPr>
              <w:t>Deduction</w:t>
            </w:r>
          </w:p>
        </w:tc>
        <w:tc>
          <w:tcPr>
            <w:tcW w:w="4633" w:type="dxa"/>
            <w:shd w:val="clear" w:color="auto" w:fill="FFFF00"/>
          </w:tcPr>
          <w:p w14:paraId="487C6281" w14:textId="183E4262" w:rsidR="005D031A" w:rsidRDefault="005D031A" w:rsidP="005D031A">
            <w:pPr>
              <w:pStyle w:val="NoSpacing"/>
              <w:jc w:val="center"/>
              <w:rPr>
                <w:b/>
              </w:rPr>
            </w:pPr>
            <w:r>
              <w:rPr>
                <w:b/>
              </w:rPr>
              <w:t>Output</w:t>
            </w:r>
          </w:p>
        </w:tc>
      </w:tr>
      <w:tr w:rsidR="005D031A" w14:paraId="5511FADB" w14:textId="77777777" w:rsidTr="008313C5">
        <w:trPr>
          <w:trHeight w:val="245"/>
        </w:trPr>
        <w:tc>
          <w:tcPr>
            <w:tcW w:w="13891" w:type="dxa"/>
            <w:gridSpan w:val="3"/>
            <w:shd w:val="clear" w:color="auto" w:fill="A8D08D" w:themeFill="accent6" w:themeFillTint="99"/>
          </w:tcPr>
          <w:p w14:paraId="29B66373" w14:textId="6AD94460" w:rsidR="005D031A" w:rsidRDefault="005D031A" w:rsidP="005D031A">
            <w:pPr>
              <w:pStyle w:val="NoSpacing"/>
              <w:jc w:val="center"/>
              <w:rPr>
                <w:b/>
              </w:rPr>
            </w:pPr>
            <w:r>
              <w:rPr>
                <w:b/>
              </w:rPr>
              <w:t>POLITICAL</w:t>
            </w:r>
          </w:p>
        </w:tc>
      </w:tr>
      <w:tr w:rsidR="005D031A" w14:paraId="66FCCB3C" w14:textId="77777777" w:rsidTr="00363F90">
        <w:trPr>
          <w:trHeight w:val="780"/>
        </w:trPr>
        <w:tc>
          <w:tcPr>
            <w:tcW w:w="4629" w:type="dxa"/>
          </w:tcPr>
          <w:p w14:paraId="2DD199B9" w14:textId="77F39EF8" w:rsidR="005D031A" w:rsidRPr="00AE4C0A" w:rsidRDefault="008313C5" w:rsidP="005D031A">
            <w:pPr>
              <w:pStyle w:val="NoSpacing"/>
            </w:pPr>
            <w:r w:rsidRPr="00AE4C0A">
              <w:t xml:space="preserve">Numerous government jurisdictions over </w:t>
            </w:r>
            <w:r w:rsidR="00AE4C0A" w:rsidRPr="00AE4C0A">
              <w:t>mines and rough trade brokers</w:t>
            </w:r>
          </w:p>
        </w:tc>
        <w:tc>
          <w:tcPr>
            <w:tcW w:w="4629" w:type="dxa"/>
          </w:tcPr>
          <w:p w14:paraId="7ACD62B9" w14:textId="77777777" w:rsidR="005D031A" w:rsidRDefault="008313C5" w:rsidP="004F2994">
            <w:pPr>
              <w:pStyle w:val="NoSpacing"/>
              <w:numPr>
                <w:ilvl w:val="0"/>
                <w:numId w:val="9"/>
              </w:numPr>
            </w:pPr>
            <w:r w:rsidRPr="00AE4C0A">
              <w:t>Industry regulation would be more efficient than governmental</w:t>
            </w:r>
          </w:p>
          <w:p w14:paraId="5D0312D7" w14:textId="3E494631" w:rsidR="004F2994" w:rsidRPr="00AE4C0A" w:rsidRDefault="004F2994" w:rsidP="004F2994">
            <w:pPr>
              <w:pStyle w:val="NoSpacing"/>
              <w:numPr>
                <w:ilvl w:val="0"/>
                <w:numId w:val="9"/>
              </w:numPr>
            </w:pPr>
            <w:r>
              <w:t>Very little guidance/regulation in the countries of gemstone origin</w:t>
            </w:r>
          </w:p>
        </w:tc>
        <w:tc>
          <w:tcPr>
            <w:tcW w:w="4633" w:type="dxa"/>
          </w:tcPr>
          <w:p w14:paraId="59F6AAA1" w14:textId="18980959" w:rsidR="005D031A" w:rsidRPr="00AE4C0A" w:rsidRDefault="008313C5" w:rsidP="005D031A">
            <w:pPr>
              <w:pStyle w:val="NoSpacing"/>
            </w:pPr>
            <w:r w:rsidRPr="00AE4C0A">
              <w:t xml:space="preserve">Regulator should be formed from industry actors </w:t>
            </w:r>
            <w:r w:rsidR="00AE4C0A" w:rsidRPr="00AE4C0A">
              <w:t>starting from the retail market as they hold the most perceived power</w:t>
            </w:r>
            <w:r w:rsidR="00A312B4">
              <w:t>. This should also be in partnership with governments that form the policy holders for the nodes of the supply chain.</w:t>
            </w:r>
          </w:p>
        </w:tc>
      </w:tr>
      <w:tr w:rsidR="005D031A" w14:paraId="3A4DB2C6" w14:textId="77777777" w:rsidTr="00363F90">
        <w:trPr>
          <w:trHeight w:val="245"/>
        </w:trPr>
        <w:tc>
          <w:tcPr>
            <w:tcW w:w="4629" w:type="dxa"/>
          </w:tcPr>
          <w:p w14:paraId="53B957A0" w14:textId="0B90C1E9" w:rsidR="005D031A" w:rsidRPr="00AE4C0A" w:rsidRDefault="00AE4C0A" w:rsidP="005D031A">
            <w:pPr>
              <w:pStyle w:val="NoSpacing"/>
            </w:pPr>
            <w:r>
              <w:t>Illicit activity</w:t>
            </w:r>
            <w:r w:rsidR="004F2994">
              <w:t xml:space="preserve"> further up the chain</w:t>
            </w:r>
            <w:r>
              <w:t xml:space="preserve"> is funding civil war and organised crime </w:t>
            </w:r>
            <w:r w:rsidR="00390121">
              <w:t>(Naylor, 2010)</w:t>
            </w:r>
          </w:p>
        </w:tc>
        <w:tc>
          <w:tcPr>
            <w:tcW w:w="4629" w:type="dxa"/>
          </w:tcPr>
          <w:p w14:paraId="482A1CE4" w14:textId="77777777" w:rsidR="005D031A" w:rsidRDefault="004F2994" w:rsidP="004F2994">
            <w:pPr>
              <w:pStyle w:val="NoSpacing"/>
              <w:numPr>
                <w:ilvl w:val="0"/>
                <w:numId w:val="8"/>
              </w:numPr>
            </w:pPr>
            <w:r>
              <w:t>Potential strife may lessen the availability of gemstones</w:t>
            </w:r>
          </w:p>
          <w:p w14:paraId="22018EFF" w14:textId="77777777" w:rsidR="004F2994" w:rsidRDefault="004F2994" w:rsidP="004F2994">
            <w:pPr>
              <w:pStyle w:val="NoSpacing"/>
              <w:numPr>
                <w:ilvl w:val="0"/>
                <w:numId w:val="8"/>
              </w:numPr>
            </w:pPr>
            <w:r>
              <w:t>Potential backlash from the use of conflict gemstones</w:t>
            </w:r>
          </w:p>
          <w:p w14:paraId="086389B8" w14:textId="22D7771D" w:rsidR="004F2994" w:rsidRPr="00AE4C0A" w:rsidRDefault="004F2994" w:rsidP="004F2994">
            <w:pPr>
              <w:pStyle w:val="NoSpacing"/>
              <w:numPr>
                <w:ilvl w:val="0"/>
                <w:numId w:val="8"/>
              </w:numPr>
            </w:pPr>
            <w:r>
              <w:t>Inherently difficult to track gemstones that have come from illicit backgrounds</w:t>
            </w:r>
          </w:p>
        </w:tc>
        <w:tc>
          <w:tcPr>
            <w:tcW w:w="4633" w:type="dxa"/>
          </w:tcPr>
          <w:p w14:paraId="6DA6FD3B" w14:textId="6C5736A3" w:rsidR="005D031A" w:rsidRPr="00AE4C0A" w:rsidRDefault="00612C65" w:rsidP="005D031A">
            <w:pPr>
              <w:pStyle w:val="NoSpacing"/>
            </w:pPr>
            <w:r>
              <w:t>Countries identified that may be affected by internal strife, organised crime or illicit activity should face further scrutiny and robust checks and balances for the sourcing of their gemstones. This should be in the governments interest putting corruption aside and should once again be partnered with the local government.</w:t>
            </w:r>
          </w:p>
        </w:tc>
      </w:tr>
      <w:tr w:rsidR="005D031A" w14:paraId="1FF745B5" w14:textId="77777777" w:rsidTr="00363F90">
        <w:trPr>
          <w:trHeight w:val="260"/>
        </w:trPr>
        <w:tc>
          <w:tcPr>
            <w:tcW w:w="4629" w:type="dxa"/>
          </w:tcPr>
          <w:p w14:paraId="0B0DBA75" w14:textId="7FECFFAA" w:rsidR="005D031A" w:rsidRPr="00AE4C0A" w:rsidRDefault="00AE4C0A" w:rsidP="005D031A">
            <w:pPr>
              <w:pStyle w:val="NoSpacing"/>
            </w:pPr>
            <w:r>
              <w:t>Political backlash from the known use of the gemstone trade by organised crime and civil war combatants</w:t>
            </w:r>
          </w:p>
        </w:tc>
        <w:tc>
          <w:tcPr>
            <w:tcW w:w="4629" w:type="dxa"/>
          </w:tcPr>
          <w:p w14:paraId="28B6BF12" w14:textId="355DF993" w:rsidR="005D031A" w:rsidRPr="00AE4C0A" w:rsidRDefault="00AE4C0A" w:rsidP="004F2994">
            <w:pPr>
              <w:pStyle w:val="NoSpacing"/>
              <w:numPr>
                <w:ilvl w:val="0"/>
                <w:numId w:val="10"/>
              </w:numPr>
            </w:pPr>
            <w:r>
              <w:t>Causing further instability within regions that do not have the funds or political will to change</w:t>
            </w:r>
          </w:p>
        </w:tc>
        <w:tc>
          <w:tcPr>
            <w:tcW w:w="4633" w:type="dxa"/>
          </w:tcPr>
          <w:p w14:paraId="05CCE198" w14:textId="2091D366" w:rsidR="005D031A" w:rsidRPr="00AE4C0A" w:rsidRDefault="00612C65" w:rsidP="005D031A">
            <w:pPr>
              <w:pStyle w:val="NoSpacing"/>
            </w:pPr>
            <w:r>
              <w:t>The only way to protect the supply chain form political backlash would be to identify the sources which are suspect and using alternative responsible sources.</w:t>
            </w:r>
          </w:p>
        </w:tc>
      </w:tr>
      <w:tr w:rsidR="00612C65" w14:paraId="45929D5F" w14:textId="77777777" w:rsidTr="00363F90">
        <w:trPr>
          <w:trHeight w:val="260"/>
        </w:trPr>
        <w:tc>
          <w:tcPr>
            <w:tcW w:w="4629" w:type="dxa"/>
          </w:tcPr>
          <w:p w14:paraId="31911100" w14:textId="3C4940B1" w:rsidR="00612C65" w:rsidRDefault="00612C65" w:rsidP="005D031A">
            <w:pPr>
              <w:pStyle w:val="NoSpacing"/>
            </w:pPr>
            <w:r>
              <w:t>Current gemstone regulators and governing bodies have no power without government backing</w:t>
            </w:r>
            <w:r w:rsidR="00390121">
              <w:t xml:space="preserve"> </w:t>
            </w:r>
            <w:bookmarkStart w:id="3" w:name="_Hlk11317021"/>
            <w:r w:rsidR="00390121">
              <w:t>(</w:t>
            </w:r>
            <w:r w:rsidR="00390121" w:rsidRPr="00390121">
              <w:t>Cross, Van der Wal and De Haan</w:t>
            </w:r>
            <w:r w:rsidR="00390121">
              <w:t xml:space="preserve">, </w:t>
            </w:r>
            <w:r w:rsidR="00390121" w:rsidRPr="00390121">
              <w:t>2010</w:t>
            </w:r>
            <w:r w:rsidR="00390121">
              <w:t>)</w:t>
            </w:r>
            <w:bookmarkEnd w:id="3"/>
          </w:p>
        </w:tc>
        <w:tc>
          <w:tcPr>
            <w:tcW w:w="4629" w:type="dxa"/>
          </w:tcPr>
          <w:p w14:paraId="254607BD" w14:textId="45CD16E7" w:rsidR="00612C65" w:rsidRDefault="00612C65" w:rsidP="004F2994">
            <w:pPr>
              <w:pStyle w:val="NoSpacing"/>
              <w:numPr>
                <w:ilvl w:val="0"/>
                <w:numId w:val="10"/>
              </w:numPr>
            </w:pPr>
            <w:r>
              <w:t xml:space="preserve">Large scale petitioning of individual governments to back robust regulation </w:t>
            </w:r>
          </w:p>
        </w:tc>
        <w:tc>
          <w:tcPr>
            <w:tcW w:w="4633" w:type="dxa"/>
          </w:tcPr>
          <w:p w14:paraId="4491C339" w14:textId="34D7B566" w:rsidR="00612C65" w:rsidRDefault="00C37C90" w:rsidP="005D031A">
            <w:pPr>
              <w:pStyle w:val="NoSpacing"/>
            </w:pPr>
            <w:r>
              <w:t>Whilst it is evident that current initiatives are ineffective this is largely due to a lack of government regulation and policy in the mining field. Visits to suppliers and access to financial reports would help identify legitimate sources.</w:t>
            </w:r>
          </w:p>
          <w:p w14:paraId="0AA3B63B" w14:textId="1567A781" w:rsidR="00612C65" w:rsidRPr="00612C65" w:rsidRDefault="00612C65" w:rsidP="00612C65"/>
        </w:tc>
      </w:tr>
      <w:tr w:rsidR="005D031A" w14:paraId="074EB706" w14:textId="77777777" w:rsidTr="008313C5">
        <w:trPr>
          <w:trHeight w:val="245"/>
        </w:trPr>
        <w:tc>
          <w:tcPr>
            <w:tcW w:w="13891" w:type="dxa"/>
            <w:gridSpan w:val="3"/>
            <w:shd w:val="clear" w:color="auto" w:fill="A8D08D" w:themeFill="accent6" w:themeFillTint="99"/>
          </w:tcPr>
          <w:p w14:paraId="41F8F7FF" w14:textId="59C08681" w:rsidR="005D031A" w:rsidRPr="00AE4C0A" w:rsidRDefault="005D031A" w:rsidP="005D031A">
            <w:pPr>
              <w:pStyle w:val="NoSpacing"/>
              <w:jc w:val="center"/>
              <w:rPr>
                <w:b/>
              </w:rPr>
            </w:pPr>
            <w:r w:rsidRPr="00AE4C0A">
              <w:rPr>
                <w:b/>
              </w:rPr>
              <w:t>ECONOMIC</w:t>
            </w:r>
          </w:p>
        </w:tc>
      </w:tr>
      <w:tr w:rsidR="005D031A" w14:paraId="5640D790" w14:textId="77777777" w:rsidTr="00363F90">
        <w:trPr>
          <w:trHeight w:val="260"/>
        </w:trPr>
        <w:tc>
          <w:tcPr>
            <w:tcW w:w="4629" w:type="dxa"/>
          </w:tcPr>
          <w:p w14:paraId="71D01C4C" w14:textId="19256488" w:rsidR="005D031A" w:rsidRPr="00AE4C0A" w:rsidRDefault="00AE4C0A" w:rsidP="005D031A">
            <w:pPr>
              <w:pStyle w:val="NoSpacing"/>
            </w:pPr>
            <w:r w:rsidRPr="00AE4C0A">
              <w:t>Retailers are making approx. 11 times the amount of the initial sale from the mine</w:t>
            </w:r>
            <w:r w:rsidR="00390121">
              <w:t xml:space="preserve"> (Shortell and Irwins, 2017)</w:t>
            </w:r>
          </w:p>
        </w:tc>
        <w:tc>
          <w:tcPr>
            <w:tcW w:w="4629" w:type="dxa"/>
          </w:tcPr>
          <w:p w14:paraId="531B9996" w14:textId="26C3C642" w:rsidR="005D031A" w:rsidRDefault="004F2994" w:rsidP="004F2994">
            <w:pPr>
              <w:pStyle w:val="NoSpacing"/>
              <w:numPr>
                <w:ilvl w:val="0"/>
                <w:numId w:val="10"/>
              </w:numPr>
            </w:pPr>
            <w:r>
              <w:t xml:space="preserve">The imbalance in the value chain means </w:t>
            </w:r>
            <w:r w:rsidR="0019322F">
              <w:t>the balance</w:t>
            </w:r>
            <w:r>
              <w:t xml:space="preserve"> of power is located towards the retailer </w:t>
            </w:r>
          </w:p>
          <w:p w14:paraId="1E9C9C4C" w14:textId="77777777" w:rsidR="004F2994" w:rsidRDefault="004F2994" w:rsidP="004F2994">
            <w:pPr>
              <w:pStyle w:val="NoSpacing"/>
              <w:numPr>
                <w:ilvl w:val="0"/>
                <w:numId w:val="10"/>
              </w:numPr>
            </w:pPr>
            <w:r>
              <w:t xml:space="preserve">The livelihoods of communities rely on the mines </w:t>
            </w:r>
          </w:p>
          <w:p w14:paraId="57DA7583" w14:textId="43BB0D6C" w:rsidR="004F2994" w:rsidRPr="00AE4C0A" w:rsidRDefault="004F2994" w:rsidP="004F2994">
            <w:pPr>
              <w:pStyle w:val="NoSpacing"/>
              <w:numPr>
                <w:ilvl w:val="0"/>
                <w:numId w:val="10"/>
              </w:numPr>
            </w:pPr>
            <w:r>
              <w:lastRenderedPageBreak/>
              <w:t>Is there investment in the mining communities?</w:t>
            </w:r>
          </w:p>
        </w:tc>
        <w:tc>
          <w:tcPr>
            <w:tcW w:w="4633" w:type="dxa"/>
          </w:tcPr>
          <w:p w14:paraId="72DAFDA0" w14:textId="00B36919" w:rsidR="005D031A" w:rsidRPr="00AE4C0A" w:rsidRDefault="00C37C90" w:rsidP="005D031A">
            <w:pPr>
              <w:pStyle w:val="NoSpacing"/>
            </w:pPr>
            <w:r>
              <w:lastRenderedPageBreak/>
              <w:t xml:space="preserve">Small scale and artisanal mining is often conducted in poor conditions with no plant or equipment. This is largely due to a lack of investment and can only come about with an abuse of working conditions. Spreading the value </w:t>
            </w:r>
            <w:r>
              <w:lastRenderedPageBreak/>
              <w:t>and investing further up the chain should allow mining communities to become more efficient, safer and ensure the supply chain is more resilient.</w:t>
            </w:r>
          </w:p>
        </w:tc>
      </w:tr>
      <w:tr w:rsidR="005D031A" w14:paraId="11393DC1" w14:textId="77777777" w:rsidTr="00363F90">
        <w:trPr>
          <w:trHeight w:val="245"/>
        </w:trPr>
        <w:tc>
          <w:tcPr>
            <w:tcW w:w="4629" w:type="dxa"/>
          </w:tcPr>
          <w:p w14:paraId="109A93A5" w14:textId="1FF34F97" w:rsidR="005D031A" w:rsidRPr="00AE4C0A" w:rsidRDefault="00AE4C0A" w:rsidP="005D031A">
            <w:pPr>
              <w:pStyle w:val="NoSpacing"/>
            </w:pPr>
            <w:r>
              <w:t>The diamond and gold trade overshadow the coloured gemstone trade as more profitable</w:t>
            </w:r>
            <w:r w:rsidR="00390121">
              <w:t xml:space="preserve"> (Shortell and Irwins, 2017)</w:t>
            </w:r>
          </w:p>
        </w:tc>
        <w:tc>
          <w:tcPr>
            <w:tcW w:w="4629" w:type="dxa"/>
          </w:tcPr>
          <w:p w14:paraId="58124793" w14:textId="77777777" w:rsidR="005D031A" w:rsidRDefault="004F2994" w:rsidP="004F2994">
            <w:pPr>
              <w:pStyle w:val="NoSpacing"/>
              <w:numPr>
                <w:ilvl w:val="0"/>
                <w:numId w:val="11"/>
              </w:numPr>
            </w:pPr>
            <w:r>
              <w:t xml:space="preserve">With coloured gemstones </w:t>
            </w:r>
            <w:r w:rsidR="0019322F">
              <w:t>contributing significantly less to the gemstone industry there is less motivation to invest and regulate</w:t>
            </w:r>
          </w:p>
          <w:p w14:paraId="151EDCBD" w14:textId="28E6F915" w:rsidR="0019322F" w:rsidRPr="00AE4C0A" w:rsidRDefault="0019322F" w:rsidP="004F2994">
            <w:pPr>
              <w:pStyle w:val="NoSpacing"/>
              <w:numPr>
                <w:ilvl w:val="0"/>
                <w:numId w:val="11"/>
              </w:numPr>
            </w:pPr>
            <w:r>
              <w:t>Can industry standards be transferred directly across the coloured gemstone industry</w:t>
            </w:r>
          </w:p>
        </w:tc>
        <w:tc>
          <w:tcPr>
            <w:tcW w:w="4633" w:type="dxa"/>
          </w:tcPr>
          <w:p w14:paraId="5C06F030" w14:textId="06A7B23A" w:rsidR="005D031A" w:rsidRPr="00AE4C0A" w:rsidRDefault="00B07F39" w:rsidP="005D031A">
            <w:pPr>
              <w:pStyle w:val="NoSpacing"/>
            </w:pPr>
            <w:r>
              <w:t xml:space="preserve">Identify initiatives and regulators from the diamond and gold industry in order to utilise best practice. </w:t>
            </w:r>
          </w:p>
        </w:tc>
      </w:tr>
      <w:tr w:rsidR="005D031A" w14:paraId="460307EA" w14:textId="77777777" w:rsidTr="00363F90">
        <w:trPr>
          <w:trHeight w:val="260"/>
        </w:trPr>
        <w:tc>
          <w:tcPr>
            <w:tcW w:w="4629" w:type="dxa"/>
          </w:tcPr>
          <w:p w14:paraId="5C02C032" w14:textId="6E7B845B" w:rsidR="005D031A" w:rsidRPr="00AE4C0A" w:rsidRDefault="005E14AC" w:rsidP="005D031A">
            <w:pPr>
              <w:pStyle w:val="NoSpacing"/>
            </w:pPr>
            <w:bookmarkStart w:id="4" w:name="_Hlk10569193"/>
            <w:r>
              <w:t xml:space="preserve">The countries of origin depend on the </w:t>
            </w:r>
            <w:r w:rsidR="00600281">
              <w:t>economic input from the gemstone trade as a significant part of their economy</w:t>
            </w:r>
            <w:r w:rsidR="00076097">
              <w:t xml:space="preserve"> especially the communities in which mines are based</w:t>
            </w:r>
          </w:p>
        </w:tc>
        <w:tc>
          <w:tcPr>
            <w:tcW w:w="4629" w:type="dxa"/>
          </w:tcPr>
          <w:p w14:paraId="70942902" w14:textId="2E4C2E16" w:rsidR="0019322F" w:rsidRPr="00AE4C0A" w:rsidRDefault="0019322F" w:rsidP="00D763F9">
            <w:pPr>
              <w:pStyle w:val="NoSpacing"/>
              <w:numPr>
                <w:ilvl w:val="0"/>
                <w:numId w:val="12"/>
              </w:numPr>
            </w:pPr>
            <w:r>
              <w:t>Cheaper to deal directly with mine owners and may generate interest with mine owners if part of cost saving is transferred to them</w:t>
            </w:r>
          </w:p>
        </w:tc>
        <w:tc>
          <w:tcPr>
            <w:tcW w:w="4633" w:type="dxa"/>
          </w:tcPr>
          <w:p w14:paraId="7EF632AD" w14:textId="6EAA9C53" w:rsidR="005D031A" w:rsidRPr="00AE4C0A" w:rsidRDefault="00B07F39" w:rsidP="005D031A">
            <w:pPr>
              <w:pStyle w:val="NoSpacing"/>
            </w:pPr>
            <w:r>
              <w:t xml:space="preserve">Investment into the communities and country would incentivise regulation. </w:t>
            </w:r>
          </w:p>
        </w:tc>
      </w:tr>
      <w:tr w:rsidR="00600281" w14:paraId="4728931E" w14:textId="77777777" w:rsidTr="00363F90">
        <w:trPr>
          <w:trHeight w:val="260"/>
        </w:trPr>
        <w:tc>
          <w:tcPr>
            <w:tcW w:w="4629" w:type="dxa"/>
          </w:tcPr>
          <w:p w14:paraId="11C99CA9" w14:textId="3DBFC6C3" w:rsidR="00600281" w:rsidRDefault="00076097" w:rsidP="005D031A">
            <w:pPr>
              <w:pStyle w:val="NoSpacing"/>
            </w:pPr>
            <w:r>
              <w:t>Potential trade war between USA and China</w:t>
            </w:r>
          </w:p>
        </w:tc>
        <w:tc>
          <w:tcPr>
            <w:tcW w:w="4629" w:type="dxa"/>
          </w:tcPr>
          <w:p w14:paraId="7E8BBC75" w14:textId="3F261FC6" w:rsidR="00600281" w:rsidRPr="00AE4C0A" w:rsidRDefault="00076097" w:rsidP="00D763F9">
            <w:pPr>
              <w:pStyle w:val="NoSpacing"/>
              <w:numPr>
                <w:ilvl w:val="0"/>
                <w:numId w:val="12"/>
              </w:numPr>
            </w:pPr>
            <w:r>
              <w:t>The link between manufacture and retail may become more expensive therefore increasing costs pushing the cost back up the chain</w:t>
            </w:r>
          </w:p>
        </w:tc>
        <w:tc>
          <w:tcPr>
            <w:tcW w:w="4633" w:type="dxa"/>
          </w:tcPr>
          <w:p w14:paraId="51C9D621" w14:textId="6FCD0770" w:rsidR="00076097" w:rsidRPr="00AE4C0A" w:rsidRDefault="00076097" w:rsidP="00076097">
            <w:pPr>
              <w:pStyle w:val="NoSpacing"/>
            </w:pPr>
            <w:r>
              <w:t>Circumvent</w:t>
            </w:r>
            <w:r w:rsidR="00B07F39">
              <w:t>ing</w:t>
            </w:r>
            <w:r>
              <w:t xml:space="preserve"> the manufacturing node and take in hou</w:t>
            </w:r>
            <w:r w:rsidR="00B07F39">
              <w:t>se may cut out an expensive part of the supply chain. Also p</w:t>
            </w:r>
            <w:r>
              <w:t>urchase a surplus of stock in order to offset the risk</w:t>
            </w:r>
            <w:r w:rsidR="00B07F39">
              <w:t>.</w:t>
            </w:r>
          </w:p>
        </w:tc>
      </w:tr>
      <w:tr w:rsidR="00C25B29" w14:paraId="11C2F1B1" w14:textId="77777777" w:rsidTr="00363F90">
        <w:trPr>
          <w:trHeight w:val="260"/>
        </w:trPr>
        <w:tc>
          <w:tcPr>
            <w:tcW w:w="4629" w:type="dxa"/>
          </w:tcPr>
          <w:p w14:paraId="4738A156" w14:textId="27EB6AF4" w:rsidR="00C25B29" w:rsidRDefault="00C25B29" w:rsidP="005D031A">
            <w:pPr>
              <w:pStyle w:val="NoSpacing"/>
            </w:pPr>
            <w:r>
              <w:t>Economic downturn or global recession</w:t>
            </w:r>
          </w:p>
        </w:tc>
        <w:tc>
          <w:tcPr>
            <w:tcW w:w="4629" w:type="dxa"/>
          </w:tcPr>
          <w:p w14:paraId="6292350F" w14:textId="18AC9D76" w:rsidR="00C25B29" w:rsidRDefault="001470E9" w:rsidP="00D763F9">
            <w:pPr>
              <w:pStyle w:val="NoSpacing"/>
              <w:numPr>
                <w:ilvl w:val="0"/>
                <w:numId w:val="12"/>
              </w:numPr>
            </w:pPr>
            <w:r>
              <w:t>Luxuries are no longer sought after and the value of stock will drop as well as the consumers ability to purchase expensive items</w:t>
            </w:r>
          </w:p>
        </w:tc>
        <w:tc>
          <w:tcPr>
            <w:tcW w:w="4633" w:type="dxa"/>
          </w:tcPr>
          <w:p w14:paraId="1E0A71F8" w14:textId="343D71C5" w:rsidR="00C25B29" w:rsidRDefault="001470E9" w:rsidP="00076097">
            <w:pPr>
              <w:pStyle w:val="NoSpacing"/>
            </w:pPr>
            <w:r>
              <w:t xml:space="preserve">Diversify stock </w:t>
            </w:r>
          </w:p>
        </w:tc>
      </w:tr>
      <w:bookmarkEnd w:id="4"/>
      <w:tr w:rsidR="005D031A" w14:paraId="01D5CD96" w14:textId="77777777" w:rsidTr="008313C5">
        <w:trPr>
          <w:trHeight w:val="260"/>
        </w:trPr>
        <w:tc>
          <w:tcPr>
            <w:tcW w:w="13891" w:type="dxa"/>
            <w:gridSpan w:val="3"/>
            <w:shd w:val="clear" w:color="auto" w:fill="A8D08D" w:themeFill="accent6" w:themeFillTint="99"/>
          </w:tcPr>
          <w:p w14:paraId="75ACD0DE" w14:textId="42127C30" w:rsidR="005D031A" w:rsidRPr="00AE4C0A" w:rsidRDefault="005D031A" w:rsidP="005D031A">
            <w:pPr>
              <w:pStyle w:val="NoSpacing"/>
              <w:jc w:val="center"/>
              <w:rPr>
                <w:b/>
              </w:rPr>
            </w:pPr>
            <w:r w:rsidRPr="00AE4C0A">
              <w:rPr>
                <w:b/>
              </w:rPr>
              <w:t>SOCIO-CULTURAL</w:t>
            </w:r>
          </w:p>
        </w:tc>
      </w:tr>
      <w:tr w:rsidR="005D031A" w14:paraId="40AA479D" w14:textId="77777777" w:rsidTr="00363F90">
        <w:trPr>
          <w:trHeight w:val="245"/>
        </w:trPr>
        <w:tc>
          <w:tcPr>
            <w:tcW w:w="4629" w:type="dxa"/>
          </w:tcPr>
          <w:p w14:paraId="3B3089D8" w14:textId="2191EE39" w:rsidR="005D031A" w:rsidRPr="00AE4C0A" w:rsidRDefault="00076097" w:rsidP="008313C5">
            <w:pPr>
              <w:pStyle w:val="NoSpacing"/>
            </w:pPr>
            <w:r>
              <w:t>The countries of gemstone origin do not have the skills or technology to cut and polish gemstones themselves</w:t>
            </w:r>
          </w:p>
        </w:tc>
        <w:tc>
          <w:tcPr>
            <w:tcW w:w="4629" w:type="dxa"/>
          </w:tcPr>
          <w:p w14:paraId="5024EC60" w14:textId="1E2AE025" w:rsidR="005D031A" w:rsidRPr="00AE4C0A" w:rsidRDefault="00363F90" w:rsidP="00D763F9">
            <w:pPr>
              <w:pStyle w:val="NoSpacing"/>
              <w:numPr>
                <w:ilvl w:val="0"/>
                <w:numId w:val="12"/>
              </w:numPr>
            </w:pPr>
            <w:r>
              <w:t xml:space="preserve">Miners or forced to sell to brokers in order to access markets adding to the cost of the gemstones </w:t>
            </w:r>
          </w:p>
        </w:tc>
        <w:tc>
          <w:tcPr>
            <w:tcW w:w="4633" w:type="dxa"/>
          </w:tcPr>
          <w:p w14:paraId="338CEE9A" w14:textId="16751026" w:rsidR="005D031A" w:rsidRPr="00AE4C0A" w:rsidRDefault="00B07F39" w:rsidP="008313C5">
            <w:pPr>
              <w:pStyle w:val="NoSpacing"/>
            </w:pPr>
            <w:r>
              <w:t>Possibly look at combining the mining, rough trade and cutting/polishing of gemstones into a single node. Increase in initial cost but long term gain?</w:t>
            </w:r>
          </w:p>
        </w:tc>
      </w:tr>
      <w:tr w:rsidR="005D031A" w14:paraId="12AFCC5D" w14:textId="77777777" w:rsidTr="00363F90">
        <w:trPr>
          <w:trHeight w:val="260"/>
        </w:trPr>
        <w:tc>
          <w:tcPr>
            <w:tcW w:w="4629" w:type="dxa"/>
          </w:tcPr>
          <w:p w14:paraId="2BE4AE7B" w14:textId="2B774410" w:rsidR="005D031A" w:rsidRPr="00AE4C0A" w:rsidRDefault="00076097" w:rsidP="008313C5">
            <w:pPr>
              <w:pStyle w:val="NoSpacing"/>
            </w:pPr>
            <w:r>
              <w:t>Communities rely on the gemstone industry for subsistence</w:t>
            </w:r>
            <w:r w:rsidR="00390121">
              <w:t xml:space="preserve"> (</w:t>
            </w:r>
            <w:r w:rsidR="00390121" w:rsidRPr="00390121">
              <w:t>Collet, Curtze and Reed, 2013</w:t>
            </w:r>
            <w:r w:rsidR="00390121">
              <w:t>)</w:t>
            </w:r>
          </w:p>
        </w:tc>
        <w:tc>
          <w:tcPr>
            <w:tcW w:w="4629" w:type="dxa"/>
          </w:tcPr>
          <w:p w14:paraId="7F0678E6" w14:textId="085077BC" w:rsidR="005D031A" w:rsidRPr="00AE4C0A" w:rsidRDefault="00363F90" w:rsidP="00D763F9">
            <w:pPr>
              <w:pStyle w:val="NoSpacing"/>
              <w:numPr>
                <w:ilvl w:val="0"/>
                <w:numId w:val="12"/>
              </w:numPr>
            </w:pPr>
            <w:r>
              <w:t>Mining communities are forced to sell in order to live with no access to unions or governmental protection</w:t>
            </w:r>
          </w:p>
        </w:tc>
        <w:tc>
          <w:tcPr>
            <w:tcW w:w="4633" w:type="dxa"/>
          </w:tcPr>
          <w:p w14:paraId="3659160D" w14:textId="36328DA1" w:rsidR="005D031A" w:rsidRPr="00AE4C0A" w:rsidRDefault="00B07F39" w:rsidP="008313C5">
            <w:pPr>
              <w:pStyle w:val="NoSpacing"/>
            </w:pPr>
            <w:r>
              <w:t>What protections do the mining community have? Investigation into the nature of mining communities and what their composition entails</w:t>
            </w:r>
          </w:p>
        </w:tc>
      </w:tr>
      <w:tr w:rsidR="005D031A" w14:paraId="09F748BF" w14:textId="77777777" w:rsidTr="00363F90">
        <w:trPr>
          <w:trHeight w:val="245"/>
        </w:trPr>
        <w:tc>
          <w:tcPr>
            <w:tcW w:w="4629" w:type="dxa"/>
          </w:tcPr>
          <w:p w14:paraId="556FAEFC" w14:textId="3275B9F5" w:rsidR="005D031A" w:rsidRPr="00AE4C0A" w:rsidRDefault="00076097" w:rsidP="008313C5">
            <w:pPr>
              <w:pStyle w:val="NoSpacing"/>
            </w:pPr>
            <w:r>
              <w:lastRenderedPageBreak/>
              <w:t xml:space="preserve">A focus on the ethical and environmental circumstances of a product from the jewellery consumer </w:t>
            </w:r>
            <w:r w:rsidR="00390121">
              <w:t>(</w:t>
            </w:r>
            <w:r w:rsidR="00390121" w:rsidRPr="00390121">
              <w:t>Collet, Curtze and Reed, 2013</w:t>
            </w:r>
            <w:r w:rsidR="00390121">
              <w:t>)</w:t>
            </w:r>
          </w:p>
        </w:tc>
        <w:tc>
          <w:tcPr>
            <w:tcW w:w="4629" w:type="dxa"/>
          </w:tcPr>
          <w:p w14:paraId="26ABD50D" w14:textId="77777777" w:rsidR="005D031A" w:rsidRDefault="00363F90" w:rsidP="00363F90">
            <w:pPr>
              <w:pStyle w:val="NoSpacing"/>
              <w:numPr>
                <w:ilvl w:val="0"/>
                <w:numId w:val="12"/>
              </w:numPr>
            </w:pPr>
            <w:r>
              <w:t>Traceability is now important when purchasing jewellery</w:t>
            </w:r>
          </w:p>
          <w:p w14:paraId="07FAA518" w14:textId="77777777" w:rsidR="00363F90" w:rsidRDefault="00363F90" w:rsidP="00363F90">
            <w:pPr>
              <w:pStyle w:val="NoSpacing"/>
              <w:numPr>
                <w:ilvl w:val="0"/>
                <w:numId w:val="12"/>
              </w:numPr>
            </w:pPr>
            <w:r>
              <w:t>The supply chain must be investigated in order to ascertain the legitimacy of a gemstone</w:t>
            </w:r>
          </w:p>
          <w:p w14:paraId="3898EBF7" w14:textId="7BB606AF" w:rsidR="00AB4EAF" w:rsidRPr="00AE4C0A" w:rsidRDefault="00AB4EAF" w:rsidP="00363F90">
            <w:pPr>
              <w:pStyle w:val="NoSpacing"/>
              <w:numPr>
                <w:ilvl w:val="0"/>
                <w:numId w:val="12"/>
              </w:numPr>
            </w:pPr>
            <w:r>
              <w:t>The use of child labour is not tolerated by consumers in the retail market</w:t>
            </w:r>
          </w:p>
        </w:tc>
        <w:tc>
          <w:tcPr>
            <w:tcW w:w="4633" w:type="dxa"/>
          </w:tcPr>
          <w:p w14:paraId="10D5D8F0" w14:textId="77777777" w:rsidR="005D031A" w:rsidRDefault="00AB519A" w:rsidP="008313C5">
            <w:pPr>
              <w:pStyle w:val="NoSpacing"/>
            </w:pPr>
            <w:r>
              <w:t>How early are gemstones certified and can this be done from the beginning?</w:t>
            </w:r>
          </w:p>
          <w:p w14:paraId="5DA12437" w14:textId="7BCC8C98" w:rsidR="00AB519A" w:rsidRPr="00AE4C0A" w:rsidRDefault="00AB519A" w:rsidP="008313C5">
            <w:pPr>
              <w:pStyle w:val="NoSpacing"/>
            </w:pPr>
            <w:r>
              <w:t>Proof of ethical mining must be evident in all purchases in order to enforce change back up the supply chain and in order to ensure child labour is not being used</w:t>
            </w:r>
          </w:p>
        </w:tc>
      </w:tr>
      <w:tr w:rsidR="005D031A" w14:paraId="2B19275E" w14:textId="77777777" w:rsidTr="008313C5">
        <w:trPr>
          <w:trHeight w:val="260"/>
        </w:trPr>
        <w:tc>
          <w:tcPr>
            <w:tcW w:w="13891" w:type="dxa"/>
            <w:gridSpan w:val="3"/>
            <w:shd w:val="clear" w:color="auto" w:fill="A8D08D" w:themeFill="accent6" w:themeFillTint="99"/>
          </w:tcPr>
          <w:p w14:paraId="742ADACF" w14:textId="1B834BA7" w:rsidR="005D031A" w:rsidRPr="00AE4C0A" w:rsidRDefault="005D031A" w:rsidP="005D031A">
            <w:pPr>
              <w:pStyle w:val="NoSpacing"/>
              <w:jc w:val="center"/>
              <w:rPr>
                <w:b/>
              </w:rPr>
            </w:pPr>
            <w:r w:rsidRPr="00AE4C0A">
              <w:rPr>
                <w:b/>
              </w:rPr>
              <w:t>TECHNOLOGICAL</w:t>
            </w:r>
          </w:p>
        </w:tc>
      </w:tr>
      <w:tr w:rsidR="005D031A" w14:paraId="625F338B" w14:textId="77777777" w:rsidTr="00363F90">
        <w:trPr>
          <w:trHeight w:val="245"/>
        </w:trPr>
        <w:tc>
          <w:tcPr>
            <w:tcW w:w="4629" w:type="dxa"/>
          </w:tcPr>
          <w:p w14:paraId="441995E8" w14:textId="341A20BF" w:rsidR="005D031A" w:rsidRPr="00AE4C0A" w:rsidRDefault="00600281" w:rsidP="008313C5">
            <w:pPr>
              <w:pStyle w:val="NoSpacing"/>
            </w:pPr>
            <w:r>
              <w:t xml:space="preserve">Mass global use of technology </w:t>
            </w:r>
            <w:r w:rsidR="00390121">
              <w:t>(Branstrator, 2017)</w:t>
            </w:r>
          </w:p>
        </w:tc>
        <w:tc>
          <w:tcPr>
            <w:tcW w:w="4629" w:type="dxa"/>
          </w:tcPr>
          <w:p w14:paraId="2498C87D" w14:textId="3C8C01FB" w:rsidR="005D031A" w:rsidRPr="00AE4C0A" w:rsidRDefault="00600281" w:rsidP="00363F90">
            <w:pPr>
              <w:pStyle w:val="NoSpacing"/>
              <w:numPr>
                <w:ilvl w:val="0"/>
                <w:numId w:val="13"/>
              </w:numPr>
            </w:pPr>
            <w:r>
              <w:t xml:space="preserve">It is easier to communicate across the supply chain and potentially track </w:t>
            </w:r>
            <w:r w:rsidR="00076097">
              <w:t>gemstones from origin</w:t>
            </w:r>
          </w:p>
        </w:tc>
        <w:tc>
          <w:tcPr>
            <w:tcW w:w="4633" w:type="dxa"/>
          </w:tcPr>
          <w:p w14:paraId="145029C5" w14:textId="7C5CE91B" w:rsidR="005D031A" w:rsidRPr="00AE4C0A" w:rsidRDefault="00AA133A" w:rsidP="008313C5">
            <w:pPr>
              <w:pStyle w:val="NoSpacing"/>
            </w:pPr>
            <w:r>
              <w:t>Employment of electronic solutions to tracking gemstones from beginning to the end of its lifecycle could help reduce the burden on authentication</w:t>
            </w:r>
          </w:p>
        </w:tc>
      </w:tr>
      <w:tr w:rsidR="00700C81" w14:paraId="61C77E10" w14:textId="77777777" w:rsidTr="00363F90">
        <w:trPr>
          <w:trHeight w:val="260"/>
        </w:trPr>
        <w:tc>
          <w:tcPr>
            <w:tcW w:w="4629" w:type="dxa"/>
          </w:tcPr>
          <w:p w14:paraId="0125D2E0" w14:textId="023EDA41" w:rsidR="00700C81" w:rsidRPr="00AE4C0A" w:rsidRDefault="0019322F" w:rsidP="008313C5">
            <w:pPr>
              <w:pStyle w:val="NoSpacing"/>
            </w:pPr>
            <w:r>
              <w:t>Artisanal methods u</w:t>
            </w:r>
            <w:r w:rsidR="00363F90">
              <w:t>s</w:t>
            </w:r>
            <w:r>
              <w:t>ed</w:t>
            </w:r>
            <w:r w:rsidR="00363F90">
              <w:t xml:space="preserve"> for</w:t>
            </w:r>
            <w:r>
              <w:t xml:space="preserve"> extraction of coloured gemstones from mines</w:t>
            </w:r>
          </w:p>
        </w:tc>
        <w:tc>
          <w:tcPr>
            <w:tcW w:w="4629" w:type="dxa"/>
          </w:tcPr>
          <w:p w14:paraId="23177F6B" w14:textId="160FB379" w:rsidR="00700C81" w:rsidRPr="00AE4C0A" w:rsidRDefault="00363F90" w:rsidP="00363F90">
            <w:pPr>
              <w:pStyle w:val="NoSpacing"/>
              <w:numPr>
                <w:ilvl w:val="0"/>
                <w:numId w:val="13"/>
              </w:numPr>
            </w:pPr>
            <w:r>
              <w:t>Technology is not invested in at the beginning of the supply chain reducing efficiency and safety</w:t>
            </w:r>
          </w:p>
        </w:tc>
        <w:tc>
          <w:tcPr>
            <w:tcW w:w="4633" w:type="dxa"/>
          </w:tcPr>
          <w:p w14:paraId="577FED82" w14:textId="4DC6F64D" w:rsidR="00700C81" w:rsidRPr="00AE4C0A" w:rsidRDefault="00AA133A" w:rsidP="008313C5">
            <w:pPr>
              <w:pStyle w:val="NoSpacing"/>
            </w:pPr>
            <w:r>
              <w:t>Identify best practice mines and source from them possibly invest</w:t>
            </w:r>
          </w:p>
        </w:tc>
      </w:tr>
      <w:tr w:rsidR="00700C81" w14:paraId="42E08AF6" w14:textId="77777777" w:rsidTr="00363F90">
        <w:trPr>
          <w:trHeight w:val="260"/>
        </w:trPr>
        <w:tc>
          <w:tcPr>
            <w:tcW w:w="4629" w:type="dxa"/>
          </w:tcPr>
          <w:p w14:paraId="5CD7C6F5" w14:textId="75A60323" w:rsidR="00700C81" w:rsidRPr="00AE4C0A" w:rsidRDefault="0019322F" w:rsidP="008313C5">
            <w:pPr>
              <w:pStyle w:val="NoSpacing"/>
            </w:pPr>
            <w:r>
              <w:t>Technology</w:t>
            </w:r>
            <w:r w:rsidR="00390121">
              <w:t xml:space="preserve"> and labour</w:t>
            </w:r>
            <w:r>
              <w:t xml:space="preserve"> used to cut and polish gemstones is based in developing countries</w:t>
            </w:r>
          </w:p>
        </w:tc>
        <w:tc>
          <w:tcPr>
            <w:tcW w:w="4629" w:type="dxa"/>
          </w:tcPr>
          <w:p w14:paraId="7B9364F0" w14:textId="77777777" w:rsidR="00700C81" w:rsidRDefault="00363F90" w:rsidP="00363F90">
            <w:pPr>
              <w:pStyle w:val="NoSpacing"/>
              <w:numPr>
                <w:ilvl w:val="0"/>
                <w:numId w:val="13"/>
              </w:numPr>
            </w:pPr>
            <w:r>
              <w:t>The manufacturing expertise lies in the middle man.</w:t>
            </w:r>
          </w:p>
          <w:p w14:paraId="5CF88EF3" w14:textId="1B4E6755" w:rsidR="00363F90" w:rsidRPr="00AE4C0A" w:rsidRDefault="004703AB" w:rsidP="00363F90">
            <w:pPr>
              <w:pStyle w:val="NoSpacing"/>
              <w:numPr>
                <w:ilvl w:val="0"/>
                <w:numId w:val="13"/>
              </w:numPr>
            </w:pPr>
            <w:r>
              <w:t>This is where the most value is added however it is also where cost is added.</w:t>
            </w:r>
          </w:p>
        </w:tc>
        <w:tc>
          <w:tcPr>
            <w:tcW w:w="4633" w:type="dxa"/>
          </w:tcPr>
          <w:p w14:paraId="4690FA56" w14:textId="1A7CB9C8" w:rsidR="00700C81" w:rsidRPr="00AE4C0A" w:rsidRDefault="00AA133A" w:rsidP="008313C5">
            <w:pPr>
              <w:pStyle w:val="NoSpacing"/>
            </w:pPr>
            <w:r>
              <w:t>Combining the mining element with cutting and polishing could reduce cost and improve long term gain</w:t>
            </w:r>
          </w:p>
        </w:tc>
      </w:tr>
      <w:tr w:rsidR="00325DD9" w14:paraId="25A35B74" w14:textId="77777777" w:rsidTr="00363F90">
        <w:trPr>
          <w:trHeight w:val="260"/>
        </w:trPr>
        <w:tc>
          <w:tcPr>
            <w:tcW w:w="4629" w:type="dxa"/>
          </w:tcPr>
          <w:p w14:paraId="5A50FF0C" w14:textId="6A640E66" w:rsidR="00325DD9" w:rsidRDefault="00325DD9" w:rsidP="008313C5">
            <w:pPr>
              <w:pStyle w:val="NoSpacing"/>
            </w:pPr>
            <w:r>
              <w:t>Lab grown gems</w:t>
            </w:r>
          </w:p>
        </w:tc>
        <w:tc>
          <w:tcPr>
            <w:tcW w:w="4629" w:type="dxa"/>
          </w:tcPr>
          <w:p w14:paraId="70554CF1" w14:textId="58851D8E" w:rsidR="00325DD9" w:rsidRDefault="00325DD9" w:rsidP="00363F90">
            <w:pPr>
              <w:pStyle w:val="NoSpacing"/>
              <w:numPr>
                <w:ilvl w:val="0"/>
                <w:numId w:val="13"/>
              </w:numPr>
            </w:pPr>
            <w:r>
              <w:t xml:space="preserve">Mines may become less redundant as lab grown gems may afford a cheaper alternative </w:t>
            </w:r>
          </w:p>
        </w:tc>
        <w:tc>
          <w:tcPr>
            <w:tcW w:w="4633" w:type="dxa"/>
          </w:tcPr>
          <w:p w14:paraId="1375B4BC" w14:textId="6327BE4F" w:rsidR="00325DD9" w:rsidRDefault="00325DD9" w:rsidP="008313C5">
            <w:pPr>
              <w:pStyle w:val="NoSpacing"/>
            </w:pPr>
            <w:r>
              <w:t>Investment in lab grown gems should start early for any organisation. However, there will most likely still be a market for legitimate gemstones.</w:t>
            </w:r>
          </w:p>
        </w:tc>
      </w:tr>
      <w:tr w:rsidR="005D031A" w14:paraId="454DB167" w14:textId="77777777" w:rsidTr="008313C5">
        <w:trPr>
          <w:trHeight w:val="245"/>
        </w:trPr>
        <w:tc>
          <w:tcPr>
            <w:tcW w:w="13891" w:type="dxa"/>
            <w:gridSpan w:val="3"/>
            <w:shd w:val="clear" w:color="auto" w:fill="A8D08D" w:themeFill="accent6" w:themeFillTint="99"/>
          </w:tcPr>
          <w:p w14:paraId="1127F77A" w14:textId="4836D894" w:rsidR="005D031A" w:rsidRPr="00AE4C0A" w:rsidRDefault="005D031A" w:rsidP="005D031A">
            <w:pPr>
              <w:pStyle w:val="NoSpacing"/>
              <w:jc w:val="center"/>
              <w:rPr>
                <w:b/>
              </w:rPr>
            </w:pPr>
            <w:r w:rsidRPr="00AE4C0A">
              <w:rPr>
                <w:b/>
              </w:rPr>
              <w:t>ENVIRONMENTAL</w:t>
            </w:r>
          </w:p>
        </w:tc>
      </w:tr>
      <w:tr w:rsidR="005D031A" w14:paraId="6B8053B9" w14:textId="77777777" w:rsidTr="00363F90">
        <w:trPr>
          <w:trHeight w:val="260"/>
        </w:trPr>
        <w:tc>
          <w:tcPr>
            <w:tcW w:w="4629" w:type="dxa"/>
          </w:tcPr>
          <w:p w14:paraId="0B205403" w14:textId="4936DA26" w:rsidR="005D031A" w:rsidRPr="00AE4C0A" w:rsidRDefault="00600281" w:rsidP="008313C5">
            <w:pPr>
              <w:pStyle w:val="NoSpacing"/>
            </w:pPr>
            <w:r>
              <w:t>Global awareness on environmental issues such as wildlife habitat destruction</w:t>
            </w:r>
            <w:r w:rsidR="00390121">
              <w:t xml:space="preserve"> </w:t>
            </w:r>
            <w:r w:rsidR="00390121" w:rsidRPr="00390121">
              <w:t>(Collet, Curtze and Reed, 2013)</w:t>
            </w:r>
          </w:p>
        </w:tc>
        <w:tc>
          <w:tcPr>
            <w:tcW w:w="4629" w:type="dxa"/>
          </w:tcPr>
          <w:p w14:paraId="7243B594" w14:textId="398461F7" w:rsidR="005D031A" w:rsidRPr="00AE4C0A" w:rsidRDefault="00A312B4" w:rsidP="00AB4EAF">
            <w:pPr>
              <w:pStyle w:val="NoSpacing"/>
              <w:numPr>
                <w:ilvl w:val="0"/>
                <w:numId w:val="14"/>
              </w:numPr>
            </w:pPr>
            <w:r>
              <w:t>Due to most mines being located in southern hemisphere tropics, there is high chance of natural wildlife being damaged by the process which in turn can have limit supply if the government decide to restrict licences</w:t>
            </w:r>
          </w:p>
        </w:tc>
        <w:tc>
          <w:tcPr>
            <w:tcW w:w="4633" w:type="dxa"/>
          </w:tcPr>
          <w:p w14:paraId="2A99DB57" w14:textId="4D08E558" w:rsidR="005D031A" w:rsidRPr="00AE4C0A" w:rsidRDefault="00AA133A" w:rsidP="008313C5">
            <w:pPr>
              <w:pStyle w:val="NoSpacing"/>
            </w:pPr>
            <w:r>
              <w:t>Investigation into supplier</w:t>
            </w:r>
          </w:p>
        </w:tc>
      </w:tr>
      <w:tr w:rsidR="00700C81" w14:paraId="69A53E5B" w14:textId="77777777" w:rsidTr="00363F90">
        <w:trPr>
          <w:trHeight w:val="245"/>
        </w:trPr>
        <w:tc>
          <w:tcPr>
            <w:tcW w:w="4629" w:type="dxa"/>
          </w:tcPr>
          <w:p w14:paraId="0BCC4C8D" w14:textId="17E20C16" w:rsidR="00700C81" w:rsidRPr="00AE4C0A" w:rsidRDefault="00AB4EAF" w:rsidP="008313C5">
            <w:pPr>
              <w:pStyle w:val="NoSpacing"/>
            </w:pPr>
            <w:r>
              <w:t>Pollution caused by mining without</w:t>
            </w:r>
            <w:r w:rsidR="00A312B4">
              <w:t xml:space="preserve"> </w:t>
            </w:r>
            <w:r>
              <w:t xml:space="preserve">requisite safety measures </w:t>
            </w:r>
          </w:p>
        </w:tc>
        <w:tc>
          <w:tcPr>
            <w:tcW w:w="4629" w:type="dxa"/>
          </w:tcPr>
          <w:p w14:paraId="37A17798" w14:textId="3E7401C9" w:rsidR="00700C81" w:rsidRPr="00AE4C0A" w:rsidRDefault="00A312B4" w:rsidP="00A312B4">
            <w:pPr>
              <w:pStyle w:val="NoSpacing"/>
              <w:numPr>
                <w:ilvl w:val="0"/>
                <w:numId w:val="14"/>
              </w:numPr>
            </w:pPr>
            <w:r>
              <w:t>The use of harmful chemicals in the mining process can once again damage the local environment and the workforce tasked with mining</w:t>
            </w:r>
          </w:p>
        </w:tc>
        <w:tc>
          <w:tcPr>
            <w:tcW w:w="4633" w:type="dxa"/>
          </w:tcPr>
          <w:p w14:paraId="4875C8CD" w14:textId="38C92CB8" w:rsidR="00700C81" w:rsidRPr="00AE4C0A" w:rsidRDefault="00AA133A" w:rsidP="008313C5">
            <w:pPr>
              <w:pStyle w:val="NoSpacing"/>
            </w:pPr>
            <w:r>
              <w:t>Investigation into supplier</w:t>
            </w:r>
          </w:p>
        </w:tc>
      </w:tr>
      <w:tr w:rsidR="00700C81" w14:paraId="3D1189B5" w14:textId="77777777" w:rsidTr="00363F90">
        <w:trPr>
          <w:trHeight w:val="260"/>
        </w:trPr>
        <w:tc>
          <w:tcPr>
            <w:tcW w:w="4629" w:type="dxa"/>
          </w:tcPr>
          <w:p w14:paraId="329C87F0" w14:textId="75C53FE6" w:rsidR="00700C81" w:rsidRPr="00AE4C0A" w:rsidRDefault="00AB4EAF" w:rsidP="008313C5">
            <w:pPr>
              <w:pStyle w:val="NoSpacing"/>
            </w:pPr>
            <w:r>
              <w:lastRenderedPageBreak/>
              <w:t>Carbon footprint of the transport of the gemstones that can circle the globe several times before the retailer</w:t>
            </w:r>
          </w:p>
        </w:tc>
        <w:tc>
          <w:tcPr>
            <w:tcW w:w="4629" w:type="dxa"/>
          </w:tcPr>
          <w:p w14:paraId="3A17CE17" w14:textId="2318BBDD" w:rsidR="00700C81" w:rsidRPr="00AE4C0A" w:rsidRDefault="00A312B4" w:rsidP="00A312B4">
            <w:pPr>
              <w:pStyle w:val="NoSpacing"/>
              <w:numPr>
                <w:ilvl w:val="0"/>
                <w:numId w:val="14"/>
              </w:numPr>
            </w:pPr>
            <w:r>
              <w:t>The reduction of unnecessary movement of the gemstones should reduce the carbon footprint</w:t>
            </w:r>
          </w:p>
        </w:tc>
        <w:tc>
          <w:tcPr>
            <w:tcW w:w="4633" w:type="dxa"/>
          </w:tcPr>
          <w:p w14:paraId="3E4A2245" w14:textId="0B4D8ECD" w:rsidR="00700C81" w:rsidRPr="00AE4C0A" w:rsidRDefault="00AA133A" w:rsidP="008313C5">
            <w:pPr>
              <w:pStyle w:val="NoSpacing"/>
            </w:pPr>
            <w:r>
              <w:t>Efficiencies within the supply chain look to be made between the mining and manufacturing nodes.</w:t>
            </w:r>
          </w:p>
        </w:tc>
      </w:tr>
    </w:tbl>
    <w:p w14:paraId="4DCBAA0C" w14:textId="77777777" w:rsidR="005D031A" w:rsidRDefault="005D031A" w:rsidP="005D031A">
      <w:pPr>
        <w:pStyle w:val="NoSpacing"/>
        <w:rPr>
          <w:b/>
        </w:rPr>
      </w:pPr>
    </w:p>
    <w:p w14:paraId="1D4BD7E2" w14:textId="77777777" w:rsidR="008313C5" w:rsidRDefault="008313C5" w:rsidP="00325DD9">
      <w:pPr>
        <w:pStyle w:val="NoSpacing"/>
        <w:rPr>
          <w:b/>
        </w:rPr>
        <w:sectPr w:rsidR="008313C5" w:rsidSect="008313C5">
          <w:pgSz w:w="16838" w:h="11906" w:orient="landscape"/>
          <w:pgMar w:top="1440" w:right="1440" w:bottom="1440" w:left="1440" w:header="708" w:footer="708" w:gutter="0"/>
          <w:cols w:space="708"/>
          <w:docGrid w:linePitch="360"/>
        </w:sectPr>
      </w:pPr>
    </w:p>
    <w:p w14:paraId="0C09B16B" w14:textId="61666D25" w:rsidR="00AA133A" w:rsidRDefault="00820AAB" w:rsidP="00B1701B">
      <w:pPr>
        <w:pStyle w:val="NoSpacing"/>
        <w:spacing w:line="360" w:lineRule="auto"/>
      </w:pPr>
      <w:r>
        <w:lastRenderedPageBreak/>
        <w:t>The SWOT analysis will now look at the internal factors, the strengths and weaknesses, from the perspective of a western retailer and the opportunities and threats highlighted in the PESTLE analysis. As with all models is has benefits and limitations</w:t>
      </w:r>
      <w:r w:rsidR="009D00EA">
        <w:t xml:space="preserve">. Its main advantage is that it has little or no cost and a can be used when there is little time to address a complex situation. However, it is difficult to address uncertain or two-sided factors, such as factors that could either be both a strength or a weakness also it doesn’t prioritise issues and can generate too many ideas but not help you choose which one is best. </w:t>
      </w:r>
    </w:p>
    <w:p w14:paraId="7E1F2E6F" w14:textId="31761F1A" w:rsidR="000F6D70" w:rsidRDefault="000F6D70" w:rsidP="000F6D70">
      <w:pPr>
        <w:pStyle w:val="NoSpacing"/>
        <w:rPr>
          <w:b/>
        </w:rPr>
      </w:pPr>
    </w:p>
    <w:p w14:paraId="1B93E930" w14:textId="1BA2BECC" w:rsidR="009D00EA" w:rsidRDefault="009D00EA" w:rsidP="000F6D70">
      <w:pPr>
        <w:pStyle w:val="NoSpacing"/>
        <w:rPr>
          <w:i/>
        </w:rPr>
      </w:pPr>
      <w:r>
        <w:rPr>
          <w:b/>
        </w:rPr>
        <w:t xml:space="preserve">Table 2. </w:t>
      </w:r>
      <w:r>
        <w:rPr>
          <w:i/>
        </w:rPr>
        <w:t>SWOT analysis of the coloured gemstone supply chain</w:t>
      </w:r>
    </w:p>
    <w:p w14:paraId="5E6A68DC" w14:textId="77777777" w:rsidR="009D00EA" w:rsidRPr="009D00EA" w:rsidRDefault="009D00EA" w:rsidP="000F6D70">
      <w:pPr>
        <w:pStyle w:val="NoSpacing"/>
        <w:rPr>
          <w:i/>
        </w:rPr>
      </w:pPr>
    </w:p>
    <w:tbl>
      <w:tblPr>
        <w:tblStyle w:val="TableGrid"/>
        <w:tblW w:w="9351" w:type="dxa"/>
        <w:tblLook w:val="04A0" w:firstRow="1" w:lastRow="0" w:firstColumn="1" w:lastColumn="0" w:noHBand="0" w:noVBand="1"/>
      </w:tblPr>
      <w:tblGrid>
        <w:gridCol w:w="4508"/>
        <w:gridCol w:w="4843"/>
      </w:tblGrid>
      <w:tr w:rsidR="000F6D70" w14:paraId="7C473E18" w14:textId="77777777" w:rsidTr="00B1701B">
        <w:tc>
          <w:tcPr>
            <w:tcW w:w="4508" w:type="dxa"/>
            <w:shd w:val="clear" w:color="auto" w:fill="A8D08D" w:themeFill="accent6" w:themeFillTint="99"/>
          </w:tcPr>
          <w:p w14:paraId="360B1A8B" w14:textId="65798FA3" w:rsidR="000F6D70" w:rsidRDefault="000F6D70" w:rsidP="000F6D70">
            <w:pPr>
              <w:pStyle w:val="NoSpacing"/>
              <w:rPr>
                <w:b/>
              </w:rPr>
            </w:pPr>
            <w:r>
              <w:rPr>
                <w:b/>
              </w:rPr>
              <w:t>Strengths</w:t>
            </w:r>
          </w:p>
        </w:tc>
        <w:tc>
          <w:tcPr>
            <w:tcW w:w="4843" w:type="dxa"/>
            <w:shd w:val="clear" w:color="auto" w:fill="A8D08D" w:themeFill="accent6" w:themeFillTint="99"/>
          </w:tcPr>
          <w:p w14:paraId="63061B03" w14:textId="4306A5DF" w:rsidR="000F6D70" w:rsidRDefault="000F6D70" w:rsidP="000F6D70">
            <w:pPr>
              <w:pStyle w:val="NoSpacing"/>
              <w:rPr>
                <w:b/>
              </w:rPr>
            </w:pPr>
            <w:r>
              <w:rPr>
                <w:b/>
              </w:rPr>
              <w:t>Weaknesses</w:t>
            </w:r>
          </w:p>
        </w:tc>
      </w:tr>
      <w:tr w:rsidR="000F6D70" w14:paraId="5E815373" w14:textId="77777777" w:rsidTr="00B1701B">
        <w:tc>
          <w:tcPr>
            <w:tcW w:w="4508" w:type="dxa"/>
          </w:tcPr>
          <w:p w14:paraId="47024E7A" w14:textId="1C1A35D6" w:rsidR="000F6D70" w:rsidRDefault="00A00FB3" w:rsidP="00A00FB3">
            <w:pPr>
              <w:pStyle w:val="NoSpacing"/>
              <w:numPr>
                <w:ilvl w:val="0"/>
                <w:numId w:val="14"/>
              </w:numPr>
            </w:pPr>
            <w:r w:rsidRPr="00A00FB3">
              <w:t xml:space="preserve">Lots of choice from jewellery manufacturers meaning </w:t>
            </w:r>
            <w:r w:rsidR="00C1411A">
              <w:t>retail</w:t>
            </w:r>
            <w:r w:rsidRPr="00A00FB3">
              <w:t xml:space="preserve"> have leverage</w:t>
            </w:r>
          </w:p>
          <w:p w14:paraId="42B2971B" w14:textId="77777777" w:rsidR="00A00FB3" w:rsidRDefault="000D1383" w:rsidP="00A00FB3">
            <w:pPr>
              <w:pStyle w:val="NoSpacing"/>
              <w:numPr>
                <w:ilvl w:val="0"/>
                <w:numId w:val="14"/>
              </w:numPr>
            </w:pPr>
            <w:r>
              <w:t xml:space="preserve">No shortage of supply due to the many mines and traders </w:t>
            </w:r>
          </w:p>
          <w:p w14:paraId="54261029" w14:textId="1E646A7B" w:rsidR="000D1383" w:rsidRPr="00A00FB3" w:rsidRDefault="00E33A5F" w:rsidP="00A00FB3">
            <w:pPr>
              <w:pStyle w:val="NoSpacing"/>
              <w:numPr>
                <w:ilvl w:val="0"/>
                <w:numId w:val="14"/>
              </w:numPr>
            </w:pPr>
            <w:r>
              <w:t>Large skilled workforce spread throughout developing countries mean cheap skilled labour</w:t>
            </w:r>
          </w:p>
        </w:tc>
        <w:tc>
          <w:tcPr>
            <w:tcW w:w="4843" w:type="dxa"/>
          </w:tcPr>
          <w:p w14:paraId="7CD02418" w14:textId="77777777" w:rsidR="000F6D70" w:rsidRDefault="000D1383" w:rsidP="00A00FB3">
            <w:pPr>
              <w:pStyle w:val="NoSpacing"/>
              <w:numPr>
                <w:ilvl w:val="0"/>
                <w:numId w:val="14"/>
              </w:numPr>
            </w:pPr>
            <w:r>
              <w:t>Hard to trace, it is difficult to assure consumers of ethically purchased gemstones</w:t>
            </w:r>
          </w:p>
          <w:p w14:paraId="5346CF08" w14:textId="3B032594" w:rsidR="001E086D" w:rsidRPr="000D1383" w:rsidRDefault="00E33A5F" w:rsidP="001E086D">
            <w:pPr>
              <w:pStyle w:val="NoSpacing"/>
              <w:numPr>
                <w:ilvl w:val="0"/>
                <w:numId w:val="14"/>
              </w:numPr>
            </w:pPr>
            <w:r>
              <w:t>No physical checks are made by industry actors with regards to ensuring suppliers are ethical and follow best practice</w:t>
            </w:r>
            <w:r w:rsidR="001E086D">
              <w:t>s</w:t>
            </w:r>
          </w:p>
        </w:tc>
      </w:tr>
      <w:tr w:rsidR="000F6D70" w14:paraId="0A5417A9" w14:textId="77777777" w:rsidTr="00B1701B">
        <w:tc>
          <w:tcPr>
            <w:tcW w:w="4508" w:type="dxa"/>
            <w:shd w:val="clear" w:color="auto" w:fill="A8D08D" w:themeFill="accent6" w:themeFillTint="99"/>
          </w:tcPr>
          <w:p w14:paraId="226B520C" w14:textId="066B9BB1" w:rsidR="000F6D70" w:rsidRDefault="000F6D70" w:rsidP="000F6D70">
            <w:pPr>
              <w:pStyle w:val="NoSpacing"/>
              <w:rPr>
                <w:b/>
              </w:rPr>
            </w:pPr>
            <w:r>
              <w:rPr>
                <w:b/>
              </w:rPr>
              <w:t>Opportunities</w:t>
            </w:r>
          </w:p>
        </w:tc>
        <w:tc>
          <w:tcPr>
            <w:tcW w:w="4843" w:type="dxa"/>
            <w:shd w:val="clear" w:color="auto" w:fill="A8D08D" w:themeFill="accent6" w:themeFillTint="99"/>
          </w:tcPr>
          <w:p w14:paraId="0A376616" w14:textId="30E5051A" w:rsidR="000F6D70" w:rsidRPr="000D1383" w:rsidRDefault="000F6D70" w:rsidP="000F6D70">
            <w:pPr>
              <w:pStyle w:val="NoSpacing"/>
              <w:rPr>
                <w:b/>
              </w:rPr>
            </w:pPr>
            <w:r w:rsidRPr="000D1383">
              <w:rPr>
                <w:b/>
              </w:rPr>
              <w:t>Threats</w:t>
            </w:r>
          </w:p>
        </w:tc>
      </w:tr>
      <w:tr w:rsidR="000F6D70" w14:paraId="2EC9DA86" w14:textId="77777777" w:rsidTr="00B1701B">
        <w:tc>
          <w:tcPr>
            <w:tcW w:w="4508" w:type="dxa"/>
          </w:tcPr>
          <w:p w14:paraId="6D60048D" w14:textId="77777777" w:rsidR="000F6D70" w:rsidRDefault="00C1411A" w:rsidP="00A00FB3">
            <w:pPr>
              <w:pStyle w:val="NoSpacing"/>
              <w:numPr>
                <w:ilvl w:val="0"/>
                <w:numId w:val="14"/>
              </w:numPr>
            </w:pPr>
            <w:r w:rsidRPr="00C1411A">
              <w:t>No integrated mining, trading, cutting, polishing and manufacturing organisation</w:t>
            </w:r>
          </w:p>
          <w:p w14:paraId="5B0578F8" w14:textId="71A29224" w:rsidR="000D1383" w:rsidRDefault="00E33A5F" w:rsidP="00A00FB3">
            <w:pPr>
              <w:pStyle w:val="NoSpacing"/>
              <w:numPr>
                <w:ilvl w:val="0"/>
                <w:numId w:val="14"/>
              </w:numPr>
            </w:pPr>
            <w:r>
              <w:t>The lack of an industry regulator means consolidation of coloured gemstone would be unopposed</w:t>
            </w:r>
          </w:p>
          <w:p w14:paraId="138748F0" w14:textId="77777777" w:rsidR="00E33A5F" w:rsidRDefault="00E33A5F" w:rsidP="00A00FB3">
            <w:pPr>
              <w:pStyle w:val="NoSpacing"/>
              <w:numPr>
                <w:ilvl w:val="0"/>
                <w:numId w:val="14"/>
              </w:numPr>
            </w:pPr>
            <w:r>
              <w:t>The poorer countries where the stones are sourced from would benefit from investment and may look favourably on an organisation looking to clean up the industry thereby granting influence</w:t>
            </w:r>
          </w:p>
          <w:p w14:paraId="5057FE7F" w14:textId="77777777" w:rsidR="00D22743" w:rsidRDefault="00D22743" w:rsidP="00A00FB3">
            <w:pPr>
              <w:pStyle w:val="NoSpacing"/>
              <w:numPr>
                <w:ilvl w:val="0"/>
                <w:numId w:val="14"/>
              </w:numPr>
            </w:pPr>
            <w:r>
              <w:t>Technology is largely absent till the manufacturing stage, if it can be implemented at the mining stage then it would give miners direct access to the market rather than through brokers</w:t>
            </w:r>
          </w:p>
          <w:p w14:paraId="571C74AD" w14:textId="207067E0" w:rsidR="00325DD9" w:rsidRPr="00C1411A" w:rsidRDefault="00325DD9" w:rsidP="00A00FB3">
            <w:pPr>
              <w:pStyle w:val="NoSpacing"/>
              <w:numPr>
                <w:ilvl w:val="0"/>
                <w:numId w:val="14"/>
              </w:numPr>
            </w:pPr>
            <w:r>
              <w:t xml:space="preserve">Only one business with end to end control of its supply chain from mine to </w:t>
            </w:r>
            <w:r w:rsidR="008C1DC1">
              <w:t>manufacture</w:t>
            </w:r>
          </w:p>
        </w:tc>
        <w:tc>
          <w:tcPr>
            <w:tcW w:w="4843" w:type="dxa"/>
          </w:tcPr>
          <w:p w14:paraId="195361B5" w14:textId="34B2CD12" w:rsidR="000F6D70" w:rsidRPr="00A00FB3" w:rsidRDefault="00A00FB3" w:rsidP="00A00FB3">
            <w:pPr>
              <w:pStyle w:val="NoSpacing"/>
              <w:numPr>
                <w:ilvl w:val="0"/>
                <w:numId w:val="14"/>
              </w:numPr>
            </w:pPr>
            <w:r w:rsidRPr="00A00FB3">
              <w:t>Easy entrance into the market</w:t>
            </w:r>
            <w:r w:rsidR="00E33A5F">
              <w:t xml:space="preserve"> due to numerous suppliers</w:t>
            </w:r>
            <w:r w:rsidR="00D22743">
              <w:t>, for instance the two largest coloured gemstone suppliers and manufacturers only own 2% of the market compared to the diamond industry where the top two suppliers own 80% of the market (</w:t>
            </w:r>
            <w:r w:rsidR="00D22743" w:rsidRPr="00D22743">
              <w:t>Cross, Van der Wal and De Haan</w:t>
            </w:r>
            <w:r w:rsidR="00D22743">
              <w:t>,</w:t>
            </w:r>
            <w:r w:rsidR="00D22743" w:rsidRPr="00D22743">
              <w:t xml:space="preserve"> 2010</w:t>
            </w:r>
            <w:r w:rsidR="00D22743">
              <w:t>)</w:t>
            </w:r>
          </w:p>
          <w:p w14:paraId="36218AB3" w14:textId="0E608172" w:rsidR="00A00FB3" w:rsidRDefault="00A00FB3" w:rsidP="00A00FB3">
            <w:pPr>
              <w:pStyle w:val="NoSpacing"/>
              <w:numPr>
                <w:ilvl w:val="0"/>
                <w:numId w:val="14"/>
              </w:numPr>
            </w:pPr>
            <w:r w:rsidRPr="00A00FB3">
              <w:t>Lack of regulation through supply chain means ethical integrity can be in question, thereby reducing consumer willingness to purchase</w:t>
            </w:r>
          </w:p>
          <w:p w14:paraId="557B4E33" w14:textId="77777777" w:rsidR="00A00FB3" w:rsidRDefault="00A00FB3" w:rsidP="00A00FB3">
            <w:pPr>
              <w:pStyle w:val="NoSpacing"/>
              <w:numPr>
                <w:ilvl w:val="0"/>
                <w:numId w:val="14"/>
              </w:numPr>
            </w:pPr>
            <w:r>
              <w:t>Economic downturn means less disposable income for consumer therefore they are less willing to spend on luxuries such as jewellery</w:t>
            </w:r>
          </w:p>
          <w:p w14:paraId="24A7CFA9" w14:textId="77777777" w:rsidR="00E33A5F" w:rsidRDefault="00E33A5F" w:rsidP="00A00FB3">
            <w:pPr>
              <w:pStyle w:val="NoSpacing"/>
              <w:numPr>
                <w:ilvl w:val="0"/>
                <w:numId w:val="14"/>
              </w:numPr>
            </w:pPr>
            <w:r>
              <w:t>Lack of governmental regulation means organised crime and illicit activity is intertwined with the mining and rough trade process</w:t>
            </w:r>
          </w:p>
          <w:p w14:paraId="18229136" w14:textId="77777777" w:rsidR="00D22743" w:rsidRDefault="00D22743" w:rsidP="00A00FB3">
            <w:pPr>
              <w:pStyle w:val="NoSpacing"/>
              <w:numPr>
                <w:ilvl w:val="0"/>
                <w:numId w:val="14"/>
              </w:numPr>
            </w:pPr>
            <w:r>
              <w:t xml:space="preserve">Poor and unsafe working conditions for labour in mines is highly inefficient and </w:t>
            </w:r>
            <w:r w:rsidR="001E086D">
              <w:t>does not make full use of deposits thereby eroding supply</w:t>
            </w:r>
          </w:p>
          <w:p w14:paraId="5A070851" w14:textId="3C0F019A" w:rsidR="007A6C53" w:rsidRDefault="007A6C53" w:rsidP="00A00FB3">
            <w:pPr>
              <w:pStyle w:val="NoSpacing"/>
              <w:numPr>
                <w:ilvl w:val="0"/>
                <w:numId w:val="14"/>
              </w:numPr>
            </w:pPr>
            <w:r>
              <w:t>Use of child labour throughout the supply chain</w:t>
            </w:r>
          </w:p>
          <w:p w14:paraId="26BD4D42" w14:textId="18DADC56" w:rsidR="00325DD9" w:rsidRDefault="00325DD9" w:rsidP="00A00FB3">
            <w:pPr>
              <w:pStyle w:val="NoSpacing"/>
              <w:numPr>
                <w:ilvl w:val="0"/>
                <w:numId w:val="14"/>
              </w:numPr>
            </w:pPr>
            <w:r>
              <w:t>Lab grown gems</w:t>
            </w:r>
          </w:p>
          <w:p w14:paraId="1F437DA0" w14:textId="5800848B" w:rsidR="00F97833" w:rsidRDefault="00F97833" w:rsidP="00A00FB3">
            <w:pPr>
              <w:pStyle w:val="NoSpacing"/>
              <w:numPr>
                <w:ilvl w:val="0"/>
                <w:numId w:val="14"/>
              </w:numPr>
            </w:pPr>
            <w:r>
              <w:t>Trade war between USA and China</w:t>
            </w:r>
          </w:p>
          <w:p w14:paraId="79B4F938" w14:textId="3797EA5F" w:rsidR="007A6C53" w:rsidRPr="00A00FB3" w:rsidRDefault="007A6C53" w:rsidP="007A6C53">
            <w:pPr>
              <w:pStyle w:val="NoSpacing"/>
            </w:pPr>
          </w:p>
        </w:tc>
      </w:tr>
    </w:tbl>
    <w:p w14:paraId="39C0B503" w14:textId="77777777" w:rsidR="000F6D70" w:rsidRDefault="000F6D70" w:rsidP="000F6D70">
      <w:pPr>
        <w:pStyle w:val="NoSpacing"/>
        <w:rPr>
          <w:b/>
        </w:rPr>
      </w:pPr>
    </w:p>
    <w:p w14:paraId="56D4CDC2" w14:textId="77777777" w:rsidR="00272362" w:rsidRDefault="00272362" w:rsidP="00272362">
      <w:pPr>
        <w:pStyle w:val="NoSpacing"/>
      </w:pPr>
    </w:p>
    <w:p w14:paraId="74A0CBAC" w14:textId="77777777" w:rsidR="008C1DC1" w:rsidRDefault="008C1DC1" w:rsidP="00A84F2F">
      <w:pPr>
        <w:pStyle w:val="NoSpacing"/>
      </w:pPr>
    </w:p>
    <w:p w14:paraId="59E9EA10" w14:textId="7D537D26" w:rsidR="00711617" w:rsidRDefault="00A578A7" w:rsidP="004009E8">
      <w:pPr>
        <w:pStyle w:val="NoSpacing"/>
        <w:numPr>
          <w:ilvl w:val="0"/>
          <w:numId w:val="4"/>
        </w:numPr>
        <w:spacing w:line="360" w:lineRule="auto"/>
        <w:rPr>
          <w:b/>
        </w:rPr>
      </w:pPr>
      <w:r>
        <w:rPr>
          <w:b/>
        </w:rPr>
        <w:lastRenderedPageBreak/>
        <w:t>Steps To Make The Supply Chain More Resilient</w:t>
      </w:r>
    </w:p>
    <w:p w14:paraId="7D78F41A" w14:textId="2439865A" w:rsidR="004A170E" w:rsidRDefault="004A170E" w:rsidP="00B1701B">
      <w:pPr>
        <w:pStyle w:val="NoSpacing"/>
        <w:spacing w:line="360" w:lineRule="auto"/>
        <w:jc w:val="center"/>
        <w:rPr>
          <w:b/>
        </w:rPr>
      </w:pPr>
    </w:p>
    <w:p w14:paraId="4678C898" w14:textId="7653C84E" w:rsidR="007A6C53" w:rsidRDefault="001E086D" w:rsidP="00B1701B">
      <w:pPr>
        <w:pStyle w:val="NoSpacing"/>
        <w:spacing w:line="360" w:lineRule="auto"/>
      </w:pPr>
      <w:r>
        <w:t xml:space="preserve">Utilising the information obtained from the PESTLE and SWOT analysis, the risks to the supply chain and its vulnerabilities can be plotted onto a 4 T’s risk analysis chart. The 4 T’s risk matrix is a useful tool that guides the user with options to </w:t>
      </w:r>
      <w:r w:rsidR="001A3449">
        <w:t xml:space="preserve">deal with </w:t>
      </w:r>
      <w:r w:rsidR="00390121">
        <w:t>threats, weaknesses and risks by either tolerating, treating, terminating or transferring the risk</w:t>
      </w:r>
      <w:r w:rsidR="00D625ED">
        <w:t>.</w:t>
      </w:r>
      <w:r w:rsidR="007A6C53">
        <w:t xml:space="preserve">  The Glasgow Caledonian University Risk Management Strategy (2019) states the functions of the 4 T’s as:</w:t>
      </w:r>
    </w:p>
    <w:p w14:paraId="1808538A" w14:textId="77777777" w:rsidR="007A6C53" w:rsidRDefault="007A6C53" w:rsidP="00B1701B">
      <w:pPr>
        <w:pStyle w:val="NoSpacing"/>
        <w:spacing w:line="360" w:lineRule="auto"/>
      </w:pPr>
    </w:p>
    <w:p w14:paraId="22B44E3B" w14:textId="07385B04" w:rsidR="007A6C53" w:rsidRDefault="007A6C53" w:rsidP="00B1701B">
      <w:pPr>
        <w:pStyle w:val="NoSpacing"/>
        <w:numPr>
          <w:ilvl w:val="0"/>
          <w:numId w:val="15"/>
        </w:numPr>
        <w:spacing w:line="360" w:lineRule="auto"/>
      </w:pPr>
      <w:r>
        <w:t>Tolerate accept the risk</w:t>
      </w:r>
    </w:p>
    <w:p w14:paraId="7A29ED32" w14:textId="77777777" w:rsidR="007A6C53" w:rsidRDefault="007A6C53" w:rsidP="00B1701B">
      <w:pPr>
        <w:pStyle w:val="NoSpacing"/>
        <w:numPr>
          <w:ilvl w:val="0"/>
          <w:numId w:val="15"/>
        </w:numPr>
        <w:spacing w:line="360" w:lineRule="auto"/>
      </w:pPr>
      <w:r>
        <w:t>Treat take cost effective actions to reduce the risk</w:t>
      </w:r>
    </w:p>
    <w:p w14:paraId="2BB4FF09" w14:textId="58D4F54B" w:rsidR="007A6C53" w:rsidRDefault="007A6C53" w:rsidP="00B1701B">
      <w:pPr>
        <w:pStyle w:val="NoSpacing"/>
        <w:numPr>
          <w:ilvl w:val="0"/>
          <w:numId w:val="15"/>
        </w:numPr>
        <w:spacing w:line="360" w:lineRule="auto"/>
      </w:pPr>
      <w:r>
        <w:t>Transfer let someone else take the risk (eg. by insurance)</w:t>
      </w:r>
    </w:p>
    <w:p w14:paraId="56193F8D" w14:textId="32EACFB4" w:rsidR="004A170E" w:rsidRDefault="007A6C53" w:rsidP="00B1701B">
      <w:pPr>
        <w:pStyle w:val="NoSpacing"/>
        <w:numPr>
          <w:ilvl w:val="0"/>
          <w:numId w:val="15"/>
        </w:numPr>
        <w:spacing w:line="360" w:lineRule="auto"/>
      </w:pPr>
      <w:r>
        <w:t>Terminate agree that the risk is too high and do not proceed with the project or activity</w:t>
      </w:r>
    </w:p>
    <w:p w14:paraId="752F021B" w14:textId="2770BE38" w:rsidR="008C1DC1" w:rsidRDefault="008C1DC1" w:rsidP="00B1701B">
      <w:pPr>
        <w:pStyle w:val="NoSpacing"/>
        <w:spacing w:line="360" w:lineRule="auto"/>
      </w:pPr>
    </w:p>
    <w:p w14:paraId="59738379" w14:textId="24945AEF" w:rsidR="008C1DC1" w:rsidRDefault="008C1DC1" w:rsidP="00B1701B">
      <w:pPr>
        <w:pStyle w:val="NoSpacing"/>
        <w:spacing w:line="360" w:lineRule="auto"/>
      </w:pPr>
      <w:r>
        <w:t>The model simply works by assessing the likelihood of an occurrence and the impact it has on the business or in this case the supply chain. In order to qualify the factor below is the criteria for impact and likelihood.</w:t>
      </w:r>
    </w:p>
    <w:p w14:paraId="537B5B37" w14:textId="77777777" w:rsidR="008C1DC1" w:rsidRDefault="008C1DC1" w:rsidP="00B1701B">
      <w:pPr>
        <w:pStyle w:val="NoSpacing"/>
        <w:spacing w:line="360" w:lineRule="auto"/>
      </w:pPr>
    </w:p>
    <w:p w14:paraId="0D61C401" w14:textId="3D0085D9" w:rsidR="008C1DC1" w:rsidRDefault="008C1DC1" w:rsidP="00B1701B">
      <w:pPr>
        <w:pStyle w:val="NoSpacing"/>
        <w:spacing w:line="360" w:lineRule="auto"/>
      </w:pPr>
      <w:r>
        <w:t>Impact:</w:t>
      </w:r>
    </w:p>
    <w:p w14:paraId="7AA90D89" w14:textId="77777777" w:rsidR="008C1DC1" w:rsidRDefault="008C1DC1" w:rsidP="00B1701B">
      <w:pPr>
        <w:pStyle w:val="NoSpacing"/>
        <w:numPr>
          <w:ilvl w:val="0"/>
          <w:numId w:val="16"/>
        </w:numPr>
        <w:spacing w:line="360" w:lineRule="auto"/>
      </w:pPr>
      <w:r>
        <w:t>High – will have a major effect on the operation. May result in major financial loss, major</w:t>
      </w:r>
    </w:p>
    <w:p w14:paraId="4279434B" w14:textId="77777777" w:rsidR="008C1DC1" w:rsidRDefault="008C1DC1" w:rsidP="00B1701B">
      <w:pPr>
        <w:pStyle w:val="NoSpacing"/>
        <w:spacing w:line="360" w:lineRule="auto"/>
        <w:ind w:left="720"/>
      </w:pPr>
      <w:r>
        <w:t>disruption. Adverse publicity in national press.</w:t>
      </w:r>
    </w:p>
    <w:p w14:paraId="41177E45" w14:textId="77777777" w:rsidR="008C1DC1" w:rsidRDefault="008C1DC1" w:rsidP="00B1701B">
      <w:pPr>
        <w:pStyle w:val="NoSpacing"/>
        <w:numPr>
          <w:ilvl w:val="0"/>
          <w:numId w:val="16"/>
        </w:numPr>
        <w:spacing w:line="360" w:lineRule="auto"/>
      </w:pPr>
      <w:r>
        <w:t>Medium – will have a noticeable effect on the operation. May result in significant financial</w:t>
      </w:r>
    </w:p>
    <w:p w14:paraId="3D53F7BB" w14:textId="77777777" w:rsidR="008C1DC1" w:rsidRDefault="008C1DC1" w:rsidP="00B1701B">
      <w:pPr>
        <w:pStyle w:val="NoSpacing"/>
        <w:spacing w:line="360" w:lineRule="auto"/>
        <w:ind w:left="720"/>
      </w:pPr>
      <w:r>
        <w:t>loss. Will cause a degree of disruption. Adverse publicity in regional press.</w:t>
      </w:r>
    </w:p>
    <w:p w14:paraId="59539287" w14:textId="77777777" w:rsidR="008C1DC1" w:rsidRDefault="008C1DC1" w:rsidP="00B1701B">
      <w:pPr>
        <w:pStyle w:val="NoSpacing"/>
        <w:numPr>
          <w:ilvl w:val="0"/>
          <w:numId w:val="16"/>
        </w:numPr>
        <w:spacing w:line="360" w:lineRule="auto"/>
      </w:pPr>
      <w:r>
        <w:t>Low – where the consequences will not be severe and any associated losses and or financial</w:t>
      </w:r>
    </w:p>
    <w:p w14:paraId="76293DD3" w14:textId="581BA089" w:rsidR="008C1DC1" w:rsidRDefault="008C1DC1" w:rsidP="00B1701B">
      <w:pPr>
        <w:pStyle w:val="NoSpacing"/>
        <w:spacing w:line="360" w:lineRule="auto"/>
        <w:ind w:left="720"/>
      </w:pPr>
      <w:r>
        <w:t>implications will be low. Negligible effect on delivery.</w:t>
      </w:r>
    </w:p>
    <w:p w14:paraId="36EA8548" w14:textId="77777777" w:rsidR="008C1DC1" w:rsidRDefault="008C1DC1" w:rsidP="00B1701B">
      <w:pPr>
        <w:pStyle w:val="NoSpacing"/>
        <w:spacing w:line="360" w:lineRule="auto"/>
        <w:ind w:left="720"/>
      </w:pPr>
    </w:p>
    <w:p w14:paraId="2735C05D" w14:textId="4A71AF5F" w:rsidR="008C1DC1" w:rsidRDefault="008C1DC1" w:rsidP="00B1701B">
      <w:pPr>
        <w:pStyle w:val="NoSpacing"/>
        <w:spacing w:line="360" w:lineRule="auto"/>
      </w:pPr>
      <w:r>
        <w:t>Likelihood:</w:t>
      </w:r>
    </w:p>
    <w:p w14:paraId="54217B3D" w14:textId="77777777" w:rsidR="008C1DC1" w:rsidRDefault="008C1DC1" w:rsidP="00B1701B">
      <w:pPr>
        <w:pStyle w:val="NoSpacing"/>
        <w:numPr>
          <w:ilvl w:val="0"/>
          <w:numId w:val="16"/>
        </w:numPr>
        <w:spacing w:line="360" w:lineRule="auto"/>
      </w:pPr>
      <w:r>
        <w:t>High – very likely to happen</w:t>
      </w:r>
    </w:p>
    <w:p w14:paraId="2381A9A1" w14:textId="77777777" w:rsidR="008C1DC1" w:rsidRDefault="008C1DC1" w:rsidP="00B1701B">
      <w:pPr>
        <w:pStyle w:val="NoSpacing"/>
        <w:numPr>
          <w:ilvl w:val="0"/>
          <w:numId w:val="16"/>
        </w:numPr>
        <w:spacing w:line="360" w:lineRule="auto"/>
      </w:pPr>
      <w:r>
        <w:t>Medium – likely to happen infrequently and difficult to predict</w:t>
      </w:r>
    </w:p>
    <w:p w14:paraId="0DF3311A" w14:textId="77777777" w:rsidR="008C1DC1" w:rsidRDefault="008C1DC1" w:rsidP="00B1701B">
      <w:pPr>
        <w:pStyle w:val="NoSpacing"/>
        <w:numPr>
          <w:ilvl w:val="0"/>
          <w:numId w:val="16"/>
        </w:numPr>
        <w:spacing w:line="360" w:lineRule="auto"/>
      </w:pPr>
      <w:r>
        <w:t>Low – most unlikely to happen</w:t>
      </w:r>
      <w:r>
        <w:cr/>
      </w:r>
    </w:p>
    <w:p w14:paraId="757599F0" w14:textId="77777777" w:rsidR="008C1DC1" w:rsidRDefault="008C1DC1" w:rsidP="008C1DC1">
      <w:pPr>
        <w:pStyle w:val="NoSpacing"/>
      </w:pPr>
    </w:p>
    <w:p w14:paraId="70A6436C" w14:textId="77777777" w:rsidR="008C1DC1" w:rsidRDefault="008C1DC1" w:rsidP="008C1DC1">
      <w:pPr>
        <w:pStyle w:val="NoSpacing"/>
      </w:pPr>
    </w:p>
    <w:p w14:paraId="743E1BD9" w14:textId="77777777" w:rsidR="008C1DC1" w:rsidRDefault="008C1DC1" w:rsidP="008C1DC1">
      <w:pPr>
        <w:pStyle w:val="NoSpacing"/>
      </w:pPr>
    </w:p>
    <w:p w14:paraId="0004CF3A" w14:textId="77777777" w:rsidR="008C1DC1" w:rsidRDefault="008C1DC1" w:rsidP="008C1DC1">
      <w:pPr>
        <w:pStyle w:val="NoSpacing"/>
      </w:pPr>
    </w:p>
    <w:p w14:paraId="1D3C6B5C" w14:textId="77777777" w:rsidR="008C1DC1" w:rsidRDefault="008C1DC1" w:rsidP="008C1DC1">
      <w:pPr>
        <w:pStyle w:val="NoSpacing"/>
      </w:pPr>
    </w:p>
    <w:p w14:paraId="20F41746" w14:textId="77777777" w:rsidR="00B1701B" w:rsidRDefault="00B1701B" w:rsidP="008C1DC1">
      <w:pPr>
        <w:pStyle w:val="NoSpacing"/>
      </w:pPr>
    </w:p>
    <w:p w14:paraId="0DBCE0DE" w14:textId="273B1728" w:rsidR="00D625ED" w:rsidRPr="008C1DC1" w:rsidRDefault="00D625ED" w:rsidP="008C1DC1">
      <w:pPr>
        <w:pStyle w:val="NoSpacing"/>
      </w:pPr>
      <w:r w:rsidRPr="008C1DC1">
        <w:rPr>
          <w:b/>
        </w:rPr>
        <w:lastRenderedPageBreak/>
        <w:t xml:space="preserve">Diagram 4. </w:t>
      </w:r>
      <w:r w:rsidRPr="008C1DC1">
        <w:rPr>
          <w:i/>
        </w:rPr>
        <w:t>4 T’s risk matrix</w:t>
      </w:r>
      <w:r w:rsidR="007A6C53" w:rsidRPr="008C1DC1">
        <w:rPr>
          <w:i/>
        </w:rPr>
        <w:t xml:space="preserve"> – Glasgow Caledonian University (2019)</w:t>
      </w:r>
    </w:p>
    <w:p w14:paraId="665EFB4E" w14:textId="64DBCFF4" w:rsidR="00D625ED" w:rsidRDefault="00D625ED" w:rsidP="00D625ED">
      <w:pPr>
        <w:pStyle w:val="NoSpacing"/>
        <w:rPr>
          <w:i/>
        </w:rPr>
      </w:pPr>
    </w:p>
    <w:p w14:paraId="5FC59DB4" w14:textId="03F921E3" w:rsidR="00D625ED" w:rsidRPr="00D625ED" w:rsidRDefault="007A6C53" w:rsidP="00D625ED">
      <w:pPr>
        <w:pStyle w:val="NoSpacing"/>
      </w:pPr>
      <w:r w:rsidRPr="007A6C53">
        <w:drawing>
          <wp:inline distT="0" distB="0" distL="0" distR="0" wp14:anchorId="0795A25D" wp14:editId="025508EA">
            <wp:extent cx="5657850" cy="3500195"/>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7089" t="18318" r="33691" b="38546"/>
                    <a:stretch/>
                  </pic:blipFill>
                  <pic:spPr bwMode="auto">
                    <a:xfrm>
                      <a:off x="0" y="0"/>
                      <a:ext cx="5665040" cy="3504643"/>
                    </a:xfrm>
                    <a:prstGeom prst="rect">
                      <a:avLst/>
                    </a:prstGeom>
                    <a:ln>
                      <a:noFill/>
                    </a:ln>
                    <a:extLst>
                      <a:ext uri="{53640926-AAD7-44D8-BBD7-CCE9431645EC}">
                        <a14:shadowObscured xmlns:a14="http://schemas.microsoft.com/office/drawing/2010/main"/>
                      </a:ext>
                    </a:extLst>
                  </pic:spPr>
                </pic:pic>
              </a:graphicData>
            </a:graphic>
          </wp:inline>
        </w:drawing>
      </w:r>
    </w:p>
    <w:p w14:paraId="14D7EB52" w14:textId="3A6B5260" w:rsidR="007A6C53" w:rsidRDefault="007A6C53" w:rsidP="00711617">
      <w:pPr>
        <w:pStyle w:val="NoSpacing"/>
        <w:jc w:val="center"/>
        <w:rPr>
          <w:b/>
        </w:rPr>
      </w:pPr>
    </w:p>
    <w:p w14:paraId="4243FF72" w14:textId="59547679" w:rsidR="007A6C53" w:rsidRDefault="00325DD9" w:rsidP="00B1701B">
      <w:pPr>
        <w:pStyle w:val="NoSpacing"/>
        <w:spacing w:line="360" w:lineRule="auto"/>
        <w:rPr>
          <w:bCs/>
        </w:rPr>
      </w:pPr>
      <w:r w:rsidRPr="00325DD9">
        <w:rPr>
          <w:bCs/>
        </w:rPr>
        <w:t>Taking the weaknesses and threats from the SWOT analysis model we can apply the risk matrix in order to identify where the supply chain can be made more resilient.</w:t>
      </w:r>
      <w:r w:rsidR="00F97833">
        <w:rPr>
          <w:bCs/>
        </w:rPr>
        <w:t xml:space="preserve"> Each factor must entail several criteria from the impact on business in order to qualify that level for instance, </w:t>
      </w:r>
      <w:r w:rsidR="00347896">
        <w:rPr>
          <w:bCs/>
        </w:rPr>
        <w:t>in order to be quantified as HIGH impact, the factor must cause major financial loss and adverse national press a single criterion is not enough.</w:t>
      </w:r>
    </w:p>
    <w:p w14:paraId="6D10E2E2" w14:textId="3BDCF83B" w:rsidR="00F97833" w:rsidRDefault="00F97833" w:rsidP="007A6C53">
      <w:pPr>
        <w:pStyle w:val="NoSpacing"/>
        <w:rPr>
          <w:bCs/>
        </w:rPr>
      </w:pPr>
    </w:p>
    <w:p w14:paraId="272BBA4A" w14:textId="6EFB0F2B" w:rsidR="00F97833" w:rsidRPr="00F97833" w:rsidRDefault="00F97833" w:rsidP="007A6C53">
      <w:pPr>
        <w:pStyle w:val="NoSpacing"/>
        <w:rPr>
          <w:bCs/>
          <w:i/>
          <w:iCs/>
        </w:rPr>
      </w:pPr>
      <w:r w:rsidRPr="00F97833">
        <w:rPr>
          <w:b/>
        </w:rPr>
        <w:t>Table 3.</w:t>
      </w:r>
      <w:r>
        <w:rPr>
          <w:b/>
        </w:rPr>
        <w:t xml:space="preserve"> </w:t>
      </w:r>
      <w:r>
        <w:rPr>
          <w:bCs/>
          <w:i/>
          <w:iCs/>
        </w:rPr>
        <w:t>Recommendation for threats and weaknesses based upon 4 T’s model</w:t>
      </w:r>
    </w:p>
    <w:p w14:paraId="69D0BB18" w14:textId="07A673EB" w:rsidR="00325DD9" w:rsidRDefault="00325DD9" w:rsidP="007A6C53">
      <w:pPr>
        <w:pStyle w:val="NoSpacing"/>
        <w:rPr>
          <w:bCs/>
        </w:rPr>
      </w:pPr>
    </w:p>
    <w:tbl>
      <w:tblPr>
        <w:tblStyle w:val="TableGrid"/>
        <w:tblW w:w="0" w:type="auto"/>
        <w:tblLook w:val="04A0" w:firstRow="1" w:lastRow="0" w:firstColumn="1" w:lastColumn="0" w:noHBand="0" w:noVBand="1"/>
      </w:tblPr>
      <w:tblGrid>
        <w:gridCol w:w="2547"/>
        <w:gridCol w:w="2977"/>
        <w:gridCol w:w="3492"/>
      </w:tblGrid>
      <w:tr w:rsidR="00325DD9" w14:paraId="10DA5AAD" w14:textId="06713FF7" w:rsidTr="00C25B29">
        <w:tc>
          <w:tcPr>
            <w:tcW w:w="2547" w:type="dxa"/>
            <w:shd w:val="clear" w:color="auto" w:fill="F4B083" w:themeFill="accent2" w:themeFillTint="99"/>
          </w:tcPr>
          <w:p w14:paraId="7F9F36E6" w14:textId="72E115F9" w:rsidR="00325DD9" w:rsidRPr="008C1DC1" w:rsidRDefault="00325DD9" w:rsidP="007A6C53">
            <w:pPr>
              <w:pStyle w:val="NoSpacing"/>
              <w:rPr>
                <w:b/>
              </w:rPr>
            </w:pPr>
            <w:r w:rsidRPr="008C1DC1">
              <w:rPr>
                <w:b/>
              </w:rPr>
              <w:t>Factor</w:t>
            </w:r>
          </w:p>
        </w:tc>
        <w:tc>
          <w:tcPr>
            <w:tcW w:w="2977" w:type="dxa"/>
            <w:shd w:val="clear" w:color="auto" w:fill="F4B083" w:themeFill="accent2" w:themeFillTint="99"/>
          </w:tcPr>
          <w:p w14:paraId="1A0A1BD4" w14:textId="7DDB071E" w:rsidR="00325DD9" w:rsidRPr="008C1DC1" w:rsidRDefault="00325DD9" w:rsidP="007A6C53">
            <w:pPr>
              <w:pStyle w:val="NoSpacing"/>
              <w:rPr>
                <w:b/>
              </w:rPr>
            </w:pPr>
            <w:r w:rsidRPr="008C1DC1">
              <w:rPr>
                <w:b/>
              </w:rPr>
              <w:t>Risk A</w:t>
            </w:r>
            <w:r w:rsidR="008C1DC1">
              <w:rPr>
                <w:b/>
              </w:rPr>
              <w:t>ction</w:t>
            </w:r>
          </w:p>
        </w:tc>
        <w:tc>
          <w:tcPr>
            <w:tcW w:w="3492" w:type="dxa"/>
            <w:shd w:val="clear" w:color="auto" w:fill="F4B083" w:themeFill="accent2" w:themeFillTint="99"/>
          </w:tcPr>
          <w:p w14:paraId="41AF8AEC" w14:textId="7CE478D6" w:rsidR="00325DD9" w:rsidRPr="008C1DC1" w:rsidRDefault="00325DD9" w:rsidP="007A6C53">
            <w:pPr>
              <w:pStyle w:val="NoSpacing"/>
              <w:rPr>
                <w:b/>
              </w:rPr>
            </w:pPr>
            <w:r w:rsidRPr="008C1DC1">
              <w:rPr>
                <w:b/>
              </w:rPr>
              <w:t>Recommendation</w:t>
            </w:r>
          </w:p>
        </w:tc>
      </w:tr>
      <w:tr w:rsidR="00325DD9" w14:paraId="537544F8" w14:textId="06714F50" w:rsidTr="00C25B29">
        <w:tc>
          <w:tcPr>
            <w:tcW w:w="2547" w:type="dxa"/>
          </w:tcPr>
          <w:p w14:paraId="23D55D57" w14:textId="413693FE" w:rsidR="00325DD9" w:rsidRDefault="00325DD9" w:rsidP="007A6C53">
            <w:pPr>
              <w:pStyle w:val="NoSpacing"/>
              <w:rPr>
                <w:bCs/>
              </w:rPr>
            </w:pPr>
            <w:r>
              <w:rPr>
                <w:bCs/>
              </w:rPr>
              <w:t>Unable to trace the origin of gemstones or its route through the supply chain</w:t>
            </w:r>
          </w:p>
        </w:tc>
        <w:tc>
          <w:tcPr>
            <w:tcW w:w="2977" w:type="dxa"/>
          </w:tcPr>
          <w:p w14:paraId="4B6A98D0" w14:textId="5D094ADA" w:rsidR="00325DD9" w:rsidRDefault="00347896" w:rsidP="007A6C53">
            <w:pPr>
              <w:pStyle w:val="NoSpacing"/>
              <w:rPr>
                <w:bCs/>
              </w:rPr>
            </w:pPr>
            <w:r>
              <w:rPr>
                <w:bCs/>
              </w:rPr>
              <w:t>4 – Tolerate/Treat</w:t>
            </w:r>
          </w:p>
        </w:tc>
        <w:tc>
          <w:tcPr>
            <w:tcW w:w="3492" w:type="dxa"/>
          </w:tcPr>
          <w:p w14:paraId="43FC5FCB" w14:textId="240010DE" w:rsidR="00325DD9" w:rsidRDefault="00C25B29" w:rsidP="007A6C53">
            <w:pPr>
              <w:pStyle w:val="NoSpacing"/>
              <w:rPr>
                <w:bCs/>
              </w:rPr>
            </w:pPr>
            <w:r>
              <w:rPr>
                <w:bCs/>
              </w:rPr>
              <w:t>Implement gemstone certification from source to consumer. Deny suppliers who cannot provide proof and who are not a part of the Responsible Jewellers Commission. TREAT.</w:t>
            </w:r>
          </w:p>
        </w:tc>
      </w:tr>
      <w:tr w:rsidR="00325DD9" w14:paraId="4C708B17" w14:textId="43F3BD45" w:rsidTr="00C25B29">
        <w:tc>
          <w:tcPr>
            <w:tcW w:w="2547" w:type="dxa"/>
          </w:tcPr>
          <w:p w14:paraId="54E3BD07" w14:textId="0D9C8117" w:rsidR="00325DD9" w:rsidRDefault="008C1DC1" w:rsidP="007A6C53">
            <w:pPr>
              <w:pStyle w:val="NoSpacing"/>
              <w:rPr>
                <w:bCs/>
              </w:rPr>
            </w:pPr>
            <w:r>
              <w:rPr>
                <w:bCs/>
              </w:rPr>
              <w:t xml:space="preserve">Lack of investigation into supply chain </w:t>
            </w:r>
          </w:p>
        </w:tc>
        <w:tc>
          <w:tcPr>
            <w:tcW w:w="2977" w:type="dxa"/>
          </w:tcPr>
          <w:p w14:paraId="3FD794B4" w14:textId="5E0A0E87" w:rsidR="00325DD9" w:rsidRDefault="00347896" w:rsidP="007A6C53">
            <w:pPr>
              <w:pStyle w:val="NoSpacing"/>
              <w:rPr>
                <w:bCs/>
              </w:rPr>
            </w:pPr>
            <w:r>
              <w:rPr>
                <w:bCs/>
              </w:rPr>
              <w:t>4 – Tolerate/Treat</w:t>
            </w:r>
          </w:p>
        </w:tc>
        <w:tc>
          <w:tcPr>
            <w:tcW w:w="3492" w:type="dxa"/>
          </w:tcPr>
          <w:p w14:paraId="78B0E7B0" w14:textId="1FD5D447" w:rsidR="00325DD9" w:rsidRDefault="00C25B29" w:rsidP="007A6C53">
            <w:pPr>
              <w:pStyle w:val="NoSpacing"/>
              <w:rPr>
                <w:bCs/>
              </w:rPr>
            </w:pPr>
            <w:r>
              <w:rPr>
                <w:bCs/>
              </w:rPr>
              <w:t>Conduct supplier visits, spot inspections and maintain good communication with suppliers. Partnership could be an option or even merging. TREAT.</w:t>
            </w:r>
          </w:p>
        </w:tc>
      </w:tr>
      <w:tr w:rsidR="00325DD9" w14:paraId="1DDC86E8" w14:textId="35B55328" w:rsidTr="00C25B29">
        <w:tc>
          <w:tcPr>
            <w:tcW w:w="2547" w:type="dxa"/>
          </w:tcPr>
          <w:p w14:paraId="1494D90F" w14:textId="0B71DF86" w:rsidR="00325DD9" w:rsidRDefault="00347896" w:rsidP="007A6C53">
            <w:pPr>
              <w:pStyle w:val="NoSpacing"/>
              <w:rPr>
                <w:bCs/>
              </w:rPr>
            </w:pPr>
            <w:r>
              <w:rPr>
                <w:bCs/>
              </w:rPr>
              <w:t>Global enforcement of regulation and acceptable working conditions</w:t>
            </w:r>
          </w:p>
        </w:tc>
        <w:tc>
          <w:tcPr>
            <w:tcW w:w="2977" w:type="dxa"/>
          </w:tcPr>
          <w:p w14:paraId="2D57D6E9" w14:textId="1FA453E3" w:rsidR="00325DD9" w:rsidRDefault="00347896" w:rsidP="007A6C53">
            <w:pPr>
              <w:pStyle w:val="NoSpacing"/>
              <w:rPr>
                <w:bCs/>
              </w:rPr>
            </w:pPr>
            <w:r>
              <w:rPr>
                <w:bCs/>
              </w:rPr>
              <w:t>5 – Treat/Transfer</w:t>
            </w:r>
          </w:p>
        </w:tc>
        <w:tc>
          <w:tcPr>
            <w:tcW w:w="3492" w:type="dxa"/>
          </w:tcPr>
          <w:p w14:paraId="08440811" w14:textId="25CDB6A8" w:rsidR="00325DD9" w:rsidRDefault="00C25B29" w:rsidP="007A6C53">
            <w:pPr>
              <w:pStyle w:val="NoSpacing"/>
              <w:rPr>
                <w:bCs/>
              </w:rPr>
            </w:pPr>
            <w:r>
              <w:rPr>
                <w:bCs/>
              </w:rPr>
              <w:t xml:space="preserve">The increase in cost means that purchasing stock now would decrease the risk of financial loss. Securing a contract for prices now </w:t>
            </w:r>
            <w:r>
              <w:rPr>
                <w:bCs/>
              </w:rPr>
              <w:lastRenderedPageBreak/>
              <w:t>may transfer the risk to the supplier. TRANSFER.</w:t>
            </w:r>
          </w:p>
        </w:tc>
      </w:tr>
      <w:tr w:rsidR="00325DD9" w14:paraId="503723FC" w14:textId="34F6222F" w:rsidTr="00C25B29">
        <w:tc>
          <w:tcPr>
            <w:tcW w:w="2547" w:type="dxa"/>
          </w:tcPr>
          <w:p w14:paraId="4580DE96" w14:textId="00538535" w:rsidR="00325DD9" w:rsidRDefault="008C1DC1" w:rsidP="007A6C53">
            <w:pPr>
              <w:pStyle w:val="NoSpacing"/>
              <w:rPr>
                <w:bCs/>
              </w:rPr>
            </w:pPr>
            <w:r>
              <w:rPr>
                <w:bCs/>
              </w:rPr>
              <w:t>Easy entrance into the market</w:t>
            </w:r>
            <w:r w:rsidR="00347896">
              <w:rPr>
                <w:bCs/>
              </w:rPr>
              <w:t xml:space="preserve"> for competitors</w:t>
            </w:r>
          </w:p>
          <w:p w14:paraId="30303917" w14:textId="1BAC8BEE" w:rsidR="00F97833" w:rsidRDefault="00F97833" w:rsidP="007A6C53">
            <w:pPr>
              <w:pStyle w:val="NoSpacing"/>
              <w:rPr>
                <w:bCs/>
              </w:rPr>
            </w:pPr>
          </w:p>
        </w:tc>
        <w:tc>
          <w:tcPr>
            <w:tcW w:w="2977" w:type="dxa"/>
          </w:tcPr>
          <w:p w14:paraId="450AF3C8" w14:textId="73534F05" w:rsidR="00325DD9" w:rsidRDefault="00347896" w:rsidP="007A6C53">
            <w:pPr>
              <w:pStyle w:val="NoSpacing"/>
              <w:rPr>
                <w:bCs/>
              </w:rPr>
            </w:pPr>
            <w:r>
              <w:rPr>
                <w:bCs/>
              </w:rPr>
              <w:t>4 – Tolerate/Treat</w:t>
            </w:r>
          </w:p>
        </w:tc>
        <w:tc>
          <w:tcPr>
            <w:tcW w:w="3492" w:type="dxa"/>
          </w:tcPr>
          <w:p w14:paraId="618A2CC7" w14:textId="00DABB5E" w:rsidR="00325DD9" w:rsidRDefault="00C25B29" w:rsidP="007A6C53">
            <w:pPr>
              <w:pStyle w:val="NoSpacing"/>
              <w:rPr>
                <w:bCs/>
              </w:rPr>
            </w:pPr>
            <w:r>
              <w:rPr>
                <w:bCs/>
              </w:rPr>
              <w:t>Due to the market being so complex and widespread it is difficult to treat this risk. TOLERATE.</w:t>
            </w:r>
          </w:p>
        </w:tc>
      </w:tr>
      <w:tr w:rsidR="00325DD9" w14:paraId="3894CF8B" w14:textId="0CE4C7FB" w:rsidTr="00C25B29">
        <w:tc>
          <w:tcPr>
            <w:tcW w:w="2547" w:type="dxa"/>
          </w:tcPr>
          <w:p w14:paraId="0C3C4EE9" w14:textId="77777777" w:rsidR="00325DD9" w:rsidRDefault="008C1DC1" w:rsidP="007A6C53">
            <w:pPr>
              <w:pStyle w:val="NoSpacing"/>
              <w:rPr>
                <w:bCs/>
              </w:rPr>
            </w:pPr>
            <w:r>
              <w:rPr>
                <w:bCs/>
              </w:rPr>
              <w:t>Economic downturn</w:t>
            </w:r>
          </w:p>
          <w:p w14:paraId="6E6C5CB3" w14:textId="7BE7F203" w:rsidR="00F97833" w:rsidRDefault="00F97833" w:rsidP="007A6C53">
            <w:pPr>
              <w:pStyle w:val="NoSpacing"/>
              <w:rPr>
                <w:bCs/>
              </w:rPr>
            </w:pPr>
          </w:p>
        </w:tc>
        <w:tc>
          <w:tcPr>
            <w:tcW w:w="2977" w:type="dxa"/>
          </w:tcPr>
          <w:p w14:paraId="4E2D3D48" w14:textId="0A68BFFC" w:rsidR="00325DD9" w:rsidRDefault="00347896" w:rsidP="007A6C53">
            <w:pPr>
              <w:pStyle w:val="NoSpacing"/>
              <w:rPr>
                <w:bCs/>
              </w:rPr>
            </w:pPr>
            <w:r>
              <w:rPr>
                <w:bCs/>
              </w:rPr>
              <w:t>8 – Treat/Transfer/Terminate</w:t>
            </w:r>
          </w:p>
        </w:tc>
        <w:tc>
          <w:tcPr>
            <w:tcW w:w="3492" w:type="dxa"/>
          </w:tcPr>
          <w:p w14:paraId="3FD89B0F" w14:textId="282BC8DE" w:rsidR="00325DD9" w:rsidRDefault="001470E9" w:rsidP="007A6C53">
            <w:pPr>
              <w:pStyle w:val="NoSpacing"/>
              <w:rPr>
                <w:bCs/>
              </w:rPr>
            </w:pPr>
            <w:r>
              <w:rPr>
                <w:bCs/>
              </w:rPr>
              <w:t>Diversifying stock from just coloured gemstones would devolve risk. TREAT.</w:t>
            </w:r>
          </w:p>
        </w:tc>
      </w:tr>
      <w:tr w:rsidR="00325DD9" w14:paraId="0B8C1B7A" w14:textId="73C17519" w:rsidTr="00C25B29">
        <w:tc>
          <w:tcPr>
            <w:tcW w:w="2547" w:type="dxa"/>
          </w:tcPr>
          <w:p w14:paraId="5F42A09F" w14:textId="2E15BF14" w:rsidR="00325DD9" w:rsidRDefault="008C1DC1" w:rsidP="007A6C53">
            <w:pPr>
              <w:pStyle w:val="NoSpacing"/>
              <w:rPr>
                <w:bCs/>
              </w:rPr>
            </w:pPr>
            <w:r>
              <w:rPr>
                <w:bCs/>
              </w:rPr>
              <w:t>Illicit/Illegal activity</w:t>
            </w:r>
            <w:r w:rsidR="00347896">
              <w:rPr>
                <w:bCs/>
              </w:rPr>
              <w:t>/Funding of crime and civil strife</w:t>
            </w:r>
          </w:p>
          <w:p w14:paraId="3FEADFE9" w14:textId="00ABF0D4" w:rsidR="00F97833" w:rsidRDefault="00F97833" w:rsidP="007A6C53">
            <w:pPr>
              <w:pStyle w:val="NoSpacing"/>
              <w:rPr>
                <w:bCs/>
              </w:rPr>
            </w:pPr>
          </w:p>
        </w:tc>
        <w:tc>
          <w:tcPr>
            <w:tcW w:w="2977" w:type="dxa"/>
          </w:tcPr>
          <w:p w14:paraId="309CD45F" w14:textId="2FA093D1" w:rsidR="00325DD9" w:rsidRDefault="00347896" w:rsidP="007A6C53">
            <w:pPr>
              <w:pStyle w:val="NoSpacing"/>
              <w:rPr>
                <w:bCs/>
              </w:rPr>
            </w:pPr>
            <w:r>
              <w:rPr>
                <w:bCs/>
              </w:rPr>
              <w:t>7 – Treat/Transfer</w:t>
            </w:r>
          </w:p>
        </w:tc>
        <w:tc>
          <w:tcPr>
            <w:tcW w:w="3492" w:type="dxa"/>
          </w:tcPr>
          <w:p w14:paraId="5FB63A70" w14:textId="096DCFD6" w:rsidR="00325DD9" w:rsidRDefault="001470E9" w:rsidP="007A6C53">
            <w:pPr>
              <w:pStyle w:val="NoSpacing"/>
              <w:rPr>
                <w:bCs/>
              </w:rPr>
            </w:pPr>
            <w:r>
              <w:rPr>
                <w:bCs/>
              </w:rPr>
              <w:t>Inspection of supply chain from source to consumer. Review of country of origin in order to assess corruption levels. TREAT.</w:t>
            </w:r>
          </w:p>
        </w:tc>
      </w:tr>
      <w:tr w:rsidR="008C1DC1" w14:paraId="6A48692D" w14:textId="77777777" w:rsidTr="00C25B29">
        <w:tc>
          <w:tcPr>
            <w:tcW w:w="2547" w:type="dxa"/>
          </w:tcPr>
          <w:p w14:paraId="33FCAED3" w14:textId="77777777" w:rsidR="008C1DC1" w:rsidRDefault="00F97833" w:rsidP="007A6C53">
            <w:pPr>
              <w:pStyle w:val="NoSpacing"/>
              <w:rPr>
                <w:bCs/>
              </w:rPr>
            </w:pPr>
            <w:r>
              <w:rPr>
                <w:bCs/>
              </w:rPr>
              <w:t>Mine collapse</w:t>
            </w:r>
          </w:p>
          <w:p w14:paraId="01C18440" w14:textId="4CB417AA" w:rsidR="00F97833" w:rsidRDefault="00F97833" w:rsidP="007A6C53">
            <w:pPr>
              <w:pStyle w:val="NoSpacing"/>
              <w:rPr>
                <w:bCs/>
              </w:rPr>
            </w:pPr>
          </w:p>
        </w:tc>
        <w:tc>
          <w:tcPr>
            <w:tcW w:w="2977" w:type="dxa"/>
          </w:tcPr>
          <w:p w14:paraId="77FB4205" w14:textId="6A6CAE27" w:rsidR="008C1DC1" w:rsidRDefault="00347896" w:rsidP="007A6C53">
            <w:pPr>
              <w:pStyle w:val="NoSpacing"/>
              <w:rPr>
                <w:bCs/>
              </w:rPr>
            </w:pPr>
            <w:r>
              <w:rPr>
                <w:bCs/>
              </w:rPr>
              <w:t>4 – Tolerate/Treat</w:t>
            </w:r>
          </w:p>
        </w:tc>
        <w:tc>
          <w:tcPr>
            <w:tcW w:w="3492" w:type="dxa"/>
          </w:tcPr>
          <w:p w14:paraId="7D20B18D" w14:textId="00257D55" w:rsidR="008C1DC1" w:rsidRDefault="001470E9" w:rsidP="007A6C53">
            <w:pPr>
              <w:pStyle w:val="NoSpacing"/>
              <w:rPr>
                <w:bCs/>
              </w:rPr>
            </w:pPr>
            <w:r>
              <w:rPr>
                <w:bCs/>
              </w:rPr>
              <w:t>Without government regulation it will be difficult for legitimate mining organisations to compete with low level mining. TOLERATE.</w:t>
            </w:r>
          </w:p>
        </w:tc>
      </w:tr>
      <w:tr w:rsidR="008C1DC1" w14:paraId="0C4336C2" w14:textId="77777777" w:rsidTr="00C25B29">
        <w:tc>
          <w:tcPr>
            <w:tcW w:w="2547" w:type="dxa"/>
          </w:tcPr>
          <w:p w14:paraId="053F9421" w14:textId="77777777" w:rsidR="008C1DC1" w:rsidRDefault="00F97833" w:rsidP="007A6C53">
            <w:pPr>
              <w:pStyle w:val="NoSpacing"/>
              <w:rPr>
                <w:bCs/>
              </w:rPr>
            </w:pPr>
            <w:r>
              <w:rPr>
                <w:bCs/>
              </w:rPr>
              <w:t>Lab grown gems</w:t>
            </w:r>
          </w:p>
          <w:p w14:paraId="7955BD0E" w14:textId="0AC01057" w:rsidR="00F97833" w:rsidRDefault="00F97833" w:rsidP="007A6C53">
            <w:pPr>
              <w:pStyle w:val="NoSpacing"/>
              <w:rPr>
                <w:bCs/>
              </w:rPr>
            </w:pPr>
          </w:p>
        </w:tc>
        <w:tc>
          <w:tcPr>
            <w:tcW w:w="2977" w:type="dxa"/>
          </w:tcPr>
          <w:p w14:paraId="6942C7D5" w14:textId="5B8639D0" w:rsidR="008C1DC1" w:rsidRDefault="00C25B29" w:rsidP="007A6C53">
            <w:pPr>
              <w:pStyle w:val="NoSpacing"/>
              <w:rPr>
                <w:bCs/>
              </w:rPr>
            </w:pPr>
            <w:r>
              <w:rPr>
                <w:bCs/>
              </w:rPr>
              <w:t>7 – Treat/Transfer</w:t>
            </w:r>
          </w:p>
        </w:tc>
        <w:tc>
          <w:tcPr>
            <w:tcW w:w="3492" w:type="dxa"/>
          </w:tcPr>
          <w:p w14:paraId="41F9190F" w14:textId="6E914115" w:rsidR="008C1DC1" w:rsidRDefault="001470E9" w:rsidP="007A6C53">
            <w:pPr>
              <w:pStyle w:val="NoSpacing"/>
              <w:rPr>
                <w:bCs/>
              </w:rPr>
            </w:pPr>
            <w:r>
              <w:rPr>
                <w:bCs/>
              </w:rPr>
              <w:t>Invest in lab grown gems and research further the potential impact that they will have on the gemstone market. TREAT.</w:t>
            </w:r>
          </w:p>
        </w:tc>
      </w:tr>
      <w:tr w:rsidR="00F97833" w14:paraId="62929144" w14:textId="77777777" w:rsidTr="00C25B29">
        <w:tc>
          <w:tcPr>
            <w:tcW w:w="2547" w:type="dxa"/>
          </w:tcPr>
          <w:p w14:paraId="0F2BE467" w14:textId="751A3DCD" w:rsidR="00F97833" w:rsidRDefault="00F97833" w:rsidP="007A6C53">
            <w:pPr>
              <w:pStyle w:val="NoSpacing"/>
              <w:rPr>
                <w:bCs/>
              </w:rPr>
            </w:pPr>
            <w:r>
              <w:rPr>
                <w:bCs/>
              </w:rPr>
              <w:t>Trade war between USA and China</w:t>
            </w:r>
          </w:p>
        </w:tc>
        <w:tc>
          <w:tcPr>
            <w:tcW w:w="2977" w:type="dxa"/>
          </w:tcPr>
          <w:p w14:paraId="21E5F88B" w14:textId="2ED010D1" w:rsidR="00F97833" w:rsidRDefault="00C25B29" w:rsidP="007A6C53">
            <w:pPr>
              <w:pStyle w:val="NoSpacing"/>
              <w:rPr>
                <w:bCs/>
              </w:rPr>
            </w:pPr>
            <w:r>
              <w:rPr>
                <w:bCs/>
              </w:rPr>
              <w:t>5 – Treat/Transfer</w:t>
            </w:r>
          </w:p>
        </w:tc>
        <w:tc>
          <w:tcPr>
            <w:tcW w:w="3492" w:type="dxa"/>
          </w:tcPr>
          <w:p w14:paraId="0E7CBE05" w14:textId="7B749B1E" w:rsidR="00F97833" w:rsidRDefault="00B065D5" w:rsidP="007A6C53">
            <w:pPr>
              <w:pStyle w:val="NoSpacing"/>
              <w:rPr>
                <w:bCs/>
              </w:rPr>
            </w:pPr>
            <w:r>
              <w:rPr>
                <w:bCs/>
              </w:rPr>
              <w:t>Ensure suppliers are no limited to China and encompass the other main manufacturing countries. TREAT.</w:t>
            </w:r>
          </w:p>
        </w:tc>
      </w:tr>
      <w:tr w:rsidR="00F97833" w14:paraId="54C893E3" w14:textId="77777777" w:rsidTr="00C25B29">
        <w:tc>
          <w:tcPr>
            <w:tcW w:w="2547" w:type="dxa"/>
          </w:tcPr>
          <w:p w14:paraId="6AC4BEDC" w14:textId="77777777" w:rsidR="00F97833" w:rsidRDefault="00F97833" w:rsidP="007A6C53">
            <w:pPr>
              <w:pStyle w:val="NoSpacing"/>
              <w:rPr>
                <w:bCs/>
              </w:rPr>
            </w:pPr>
            <w:r>
              <w:rPr>
                <w:bCs/>
              </w:rPr>
              <w:t>Use of child labour</w:t>
            </w:r>
          </w:p>
          <w:p w14:paraId="6927093E" w14:textId="4DF27D7B" w:rsidR="00F97833" w:rsidRDefault="00F97833" w:rsidP="007A6C53">
            <w:pPr>
              <w:pStyle w:val="NoSpacing"/>
              <w:rPr>
                <w:bCs/>
              </w:rPr>
            </w:pPr>
          </w:p>
        </w:tc>
        <w:tc>
          <w:tcPr>
            <w:tcW w:w="2977" w:type="dxa"/>
          </w:tcPr>
          <w:p w14:paraId="199A80AB" w14:textId="27067164" w:rsidR="00F97833" w:rsidRDefault="00C25B29" w:rsidP="007A6C53">
            <w:pPr>
              <w:pStyle w:val="NoSpacing"/>
              <w:rPr>
                <w:bCs/>
              </w:rPr>
            </w:pPr>
            <w:r>
              <w:rPr>
                <w:bCs/>
              </w:rPr>
              <w:t>7 – Treat/Transfer</w:t>
            </w:r>
          </w:p>
        </w:tc>
        <w:tc>
          <w:tcPr>
            <w:tcW w:w="3492" w:type="dxa"/>
          </w:tcPr>
          <w:p w14:paraId="5746DE3C" w14:textId="5628DBD7" w:rsidR="00F97833" w:rsidRDefault="00B065D5" w:rsidP="007A6C53">
            <w:pPr>
              <w:pStyle w:val="NoSpacing"/>
              <w:rPr>
                <w:bCs/>
              </w:rPr>
            </w:pPr>
            <w:r w:rsidRPr="00B065D5">
              <w:rPr>
                <w:bCs/>
              </w:rPr>
              <w:t>Without government regulation it will be difficult for legitimate mining organisations to compete with low level mining</w:t>
            </w:r>
            <w:r>
              <w:rPr>
                <w:bCs/>
              </w:rPr>
              <w:t xml:space="preserve"> and is extremely difficult to track however, thorough inspection of supplier may prevent this</w:t>
            </w:r>
            <w:r w:rsidRPr="00B065D5">
              <w:rPr>
                <w:bCs/>
              </w:rPr>
              <w:t>. T</w:t>
            </w:r>
            <w:r>
              <w:rPr>
                <w:bCs/>
              </w:rPr>
              <w:t>REAT</w:t>
            </w:r>
            <w:r w:rsidRPr="00B065D5">
              <w:rPr>
                <w:bCs/>
              </w:rPr>
              <w:t>.</w:t>
            </w:r>
            <w:r>
              <w:rPr>
                <w:bCs/>
              </w:rPr>
              <w:t xml:space="preserve"> </w:t>
            </w:r>
          </w:p>
        </w:tc>
      </w:tr>
    </w:tbl>
    <w:p w14:paraId="17B9BCF0" w14:textId="77777777" w:rsidR="00325DD9" w:rsidRPr="00325DD9" w:rsidRDefault="00325DD9" w:rsidP="007A6C53">
      <w:pPr>
        <w:pStyle w:val="NoSpacing"/>
        <w:rPr>
          <w:bCs/>
        </w:rPr>
      </w:pPr>
    </w:p>
    <w:p w14:paraId="630DCE29" w14:textId="23AAF182" w:rsidR="007A6C53" w:rsidRDefault="007A6C53" w:rsidP="007A6C53">
      <w:pPr>
        <w:pStyle w:val="NoSpacing"/>
        <w:rPr>
          <w:b/>
        </w:rPr>
      </w:pPr>
    </w:p>
    <w:p w14:paraId="4CAB162A" w14:textId="2DB3BAF2" w:rsidR="00711617" w:rsidRDefault="004009E8" w:rsidP="004009E8">
      <w:pPr>
        <w:pStyle w:val="NoSpacing"/>
        <w:rPr>
          <w:b/>
        </w:rPr>
      </w:pPr>
      <w:r w:rsidRPr="004009E8">
        <w:rPr>
          <w:b/>
        </w:rPr>
        <w:t>4.</w:t>
      </w:r>
      <w:r>
        <w:rPr>
          <w:b/>
        </w:rPr>
        <w:t xml:space="preserve">     </w:t>
      </w:r>
      <w:r w:rsidR="00711617">
        <w:rPr>
          <w:b/>
        </w:rPr>
        <w:t>Recommendations</w:t>
      </w:r>
      <w:r w:rsidR="00A578A7">
        <w:rPr>
          <w:b/>
        </w:rPr>
        <w:t xml:space="preserve"> </w:t>
      </w:r>
      <w:r w:rsidR="000F6D70">
        <w:rPr>
          <w:b/>
        </w:rPr>
        <w:t>f</w:t>
      </w:r>
      <w:r w:rsidR="00A578A7">
        <w:rPr>
          <w:b/>
        </w:rPr>
        <w:t>or The Supplier Appraisal Process</w:t>
      </w:r>
    </w:p>
    <w:p w14:paraId="6EF1C3DD" w14:textId="2A277D8A" w:rsidR="00711617" w:rsidRDefault="00711617" w:rsidP="009D00EA">
      <w:pPr>
        <w:pStyle w:val="NoSpacing"/>
        <w:rPr>
          <w:b/>
        </w:rPr>
      </w:pPr>
    </w:p>
    <w:p w14:paraId="7313C34D" w14:textId="372EE6B7" w:rsidR="00B065D5" w:rsidRDefault="00CB2B4C" w:rsidP="00B1701B">
      <w:pPr>
        <w:pStyle w:val="NoSpacing"/>
        <w:spacing w:line="360" w:lineRule="auto"/>
        <w:rPr>
          <w:bCs/>
        </w:rPr>
      </w:pPr>
      <w:r>
        <w:rPr>
          <w:bCs/>
        </w:rPr>
        <w:t>In conclusion, t</w:t>
      </w:r>
      <w:r w:rsidR="00B065D5">
        <w:rPr>
          <w:bCs/>
        </w:rPr>
        <w:t xml:space="preserve">he main way in which the supply chain can be improved and managed is by using a solid appraisal process. Currently, the coloured gemstone industry suffers from a lack of willingness to engage with suppliers and hold them to a standard of ethical behaviour and fair working conditions further up the chain </w:t>
      </w:r>
      <w:r w:rsidR="00B065D5" w:rsidRPr="00B065D5">
        <w:rPr>
          <w:bCs/>
        </w:rPr>
        <w:t>(Cross, Van der Wal and De Haan, 2010)</w:t>
      </w:r>
      <w:r w:rsidR="00B065D5">
        <w:rPr>
          <w:bCs/>
        </w:rPr>
        <w:t xml:space="preserve">. </w:t>
      </w:r>
      <w:r w:rsidR="001D3DF7">
        <w:rPr>
          <w:bCs/>
        </w:rPr>
        <w:t>Any organisation in the chain should look at implementing the 3-stage strategy below:</w:t>
      </w:r>
    </w:p>
    <w:p w14:paraId="78D7B2C9" w14:textId="05F2B931" w:rsidR="001D3DF7" w:rsidRDefault="001D3DF7" w:rsidP="00B1701B">
      <w:pPr>
        <w:pStyle w:val="NoSpacing"/>
        <w:spacing w:line="360" w:lineRule="auto"/>
        <w:rPr>
          <w:bCs/>
        </w:rPr>
      </w:pPr>
    </w:p>
    <w:p w14:paraId="4BB73D21" w14:textId="5343D977" w:rsidR="001D3DF7" w:rsidRDefault="001D3DF7" w:rsidP="00B1701B">
      <w:pPr>
        <w:pStyle w:val="NoSpacing"/>
        <w:numPr>
          <w:ilvl w:val="0"/>
          <w:numId w:val="17"/>
        </w:numPr>
        <w:spacing w:line="360" w:lineRule="auto"/>
        <w:rPr>
          <w:bCs/>
        </w:rPr>
      </w:pPr>
      <w:r>
        <w:rPr>
          <w:bCs/>
        </w:rPr>
        <w:t>Stage 1 – Supplier segmentation – Kraljic Matrix, 1983</w:t>
      </w:r>
    </w:p>
    <w:p w14:paraId="410C86A4" w14:textId="797CB2EF" w:rsidR="001D3DF7" w:rsidRDefault="001D3DF7" w:rsidP="00B1701B">
      <w:pPr>
        <w:pStyle w:val="NoSpacing"/>
        <w:numPr>
          <w:ilvl w:val="0"/>
          <w:numId w:val="17"/>
        </w:numPr>
        <w:spacing w:line="360" w:lineRule="auto"/>
        <w:rPr>
          <w:bCs/>
        </w:rPr>
      </w:pPr>
      <w:r>
        <w:rPr>
          <w:bCs/>
        </w:rPr>
        <w:t>Stage 2 – Supplier evaluation – Carters 10 C’s of supplier evaluation, 1995.</w:t>
      </w:r>
    </w:p>
    <w:p w14:paraId="3FF35A1A" w14:textId="1106B59D" w:rsidR="001D3DF7" w:rsidRPr="00B065D5" w:rsidRDefault="001D3DF7" w:rsidP="00B1701B">
      <w:pPr>
        <w:pStyle w:val="NoSpacing"/>
        <w:numPr>
          <w:ilvl w:val="0"/>
          <w:numId w:val="17"/>
        </w:numPr>
        <w:spacing w:line="360" w:lineRule="auto"/>
        <w:rPr>
          <w:bCs/>
        </w:rPr>
      </w:pPr>
      <w:r>
        <w:rPr>
          <w:bCs/>
        </w:rPr>
        <w:t>Stage 3 – Decision Matrix analysis – Mindtools, 2019</w:t>
      </w:r>
    </w:p>
    <w:p w14:paraId="4807D553" w14:textId="52FBB5F5" w:rsidR="009D00EA" w:rsidRDefault="009D00EA" w:rsidP="00B1701B">
      <w:pPr>
        <w:pStyle w:val="NoSpacing"/>
        <w:spacing w:line="360" w:lineRule="auto"/>
        <w:rPr>
          <w:b/>
        </w:rPr>
      </w:pPr>
    </w:p>
    <w:p w14:paraId="1D80566A" w14:textId="2B073EF0" w:rsidR="001D3DF7" w:rsidRDefault="001D3DF7" w:rsidP="00B1701B">
      <w:pPr>
        <w:pStyle w:val="NoSpacing"/>
        <w:spacing w:line="360" w:lineRule="auto"/>
        <w:rPr>
          <w:b/>
        </w:rPr>
      </w:pPr>
      <w:r>
        <w:rPr>
          <w:b/>
        </w:rPr>
        <w:t>Stage 1</w:t>
      </w:r>
    </w:p>
    <w:p w14:paraId="50064425" w14:textId="2ADFE204" w:rsidR="001D3DF7" w:rsidRDefault="001D3DF7" w:rsidP="00B1701B">
      <w:pPr>
        <w:pStyle w:val="NoSpacing"/>
        <w:spacing w:line="360" w:lineRule="auto"/>
        <w:rPr>
          <w:b/>
        </w:rPr>
      </w:pPr>
    </w:p>
    <w:p w14:paraId="69EE6E58" w14:textId="7AEAC4E5" w:rsidR="002E4BD0" w:rsidRPr="002E4BD0" w:rsidRDefault="002E4BD0" w:rsidP="00B1701B">
      <w:pPr>
        <w:pStyle w:val="NoSpacing"/>
        <w:spacing w:line="360" w:lineRule="auto"/>
        <w:rPr>
          <w:bCs/>
        </w:rPr>
      </w:pPr>
      <w:r w:rsidRPr="002E4BD0">
        <w:rPr>
          <w:bCs/>
        </w:rPr>
        <w:t xml:space="preserve">Using the </w:t>
      </w:r>
      <w:r>
        <w:rPr>
          <w:bCs/>
        </w:rPr>
        <w:t xml:space="preserve">Kraljic matrix, suppliers can be categorised by the supply risk their product provides and the impact on profit it would have if that supply was to no longer exist. This would then inform stage 2 of the process where the supplier is evaluated against certain criteria. </w:t>
      </w:r>
      <w:r w:rsidR="00E12DC4">
        <w:rPr>
          <w:bCs/>
        </w:rPr>
        <w:t>I have a tiny willy.</w:t>
      </w:r>
    </w:p>
    <w:p w14:paraId="5CF7CFEC" w14:textId="6BA34685" w:rsidR="001D3DF7" w:rsidRDefault="002E4BD0" w:rsidP="009D00EA">
      <w:pPr>
        <w:pStyle w:val="NoSpacing"/>
        <w:rPr>
          <w:b/>
        </w:rPr>
      </w:pPr>
      <w:r w:rsidRPr="002E4BD0">
        <w:drawing>
          <wp:inline distT="0" distB="0" distL="0" distR="0" wp14:anchorId="16DD078F" wp14:editId="2AFA9E9A">
            <wp:extent cx="5731510" cy="4227195"/>
            <wp:effectExtent l="0" t="0" r="254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227195"/>
                    </a:xfrm>
                    <a:prstGeom prst="rect">
                      <a:avLst/>
                    </a:prstGeom>
                  </pic:spPr>
                </pic:pic>
              </a:graphicData>
            </a:graphic>
          </wp:inline>
        </w:drawing>
      </w:r>
    </w:p>
    <w:p w14:paraId="71D54E94" w14:textId="4615F63F" w:rsidR="002E4BD0" w:rsidRDefault="002E4BD0" w:rsidP="009D00EA">
      <w:pPr>
        <w:pStyle w:val="NoSpacing"/>
        <w:rPr>
          <w:b/>
        </w:rPr>
      </w:pPr>
    </w:p>
    <w:p w14:paraId="539499BD" w14:textId="57C49047" w:rsidR="002E4BD0" w:rsidRPr="002E4BD0" w:rsidRDefault="002E4BD0" w:rsidP="002E4BD0">
      <w:pPr>
        <w:pStyle w:val="NoSpacing"/>
        <w:jc w:val="right"/>
        <w:rPr>
          <w:bCs/>
        </w:rPr>
      </w:pPr>
      <w:r w:rsidRPr="002E4BD0">
        <w:rPr>
          <w:bCs/>
        </w:rPr>
        <w:t>Kraljic,1983</w:t>
      </w:r>
    </w:p>
    <w:p w14:paraId="658B7748" w14:textId="0EC1692B" w:rsidR="00711617" w:rsidRDefault="00711617" w:rsidP="00711617">
      <w:pPr>
        <w:pStyle w:val="NoSpacing"/>
        <w:jc w:val="center"/>
        <w:rPr>
          <w:b/>
        </w:rPr>
      </w:pPr>
    </w:p>
    <w:p w14:paraId="2CEC48D3" w14:textId="50D87E55" w:rsidR="002E4BD0" w:rsidRDefault="002E4BD0" w:rsidP="002E4BD0">
      <w:pPr>
        <w:pStyle w:val="NoSpacing"/>
        <w:rPr>
          <w:b/>
        </w:rPr>
      </w:pPr>
      <w:r>
        <w:rPr>
          <w:b/>
        </w:rPr>
        <w:t>Stage 2:</w:t>
      </w:r>
    </w:p>
    <w:p w14:paraId="1C735D8B" w14:textId="77777777" w:rsidR="002E4BD0" w:rsidRDefault="002E4BD0" w:rsidP="002E4BD0">
      <w:pPr>
        <w:pStyle w:val="NoSpacing"/>
        <w:rPr>
          <w:b/>
        </w:rPr>
      </w:pPr>
    </w:p>
    <w:p w14:paraId="466FF8E9" w14:textId="6E7197AE" w:rsidR="00A84F2F" w:rsidRDefault="002E4BD0" w:rsidP="00B1701B">
      <w:pPr>
        <w:pStyle w:val="NoSpacing"/>
        <w:spacing w:line="360" w:lineRule="auto"/>
      </w:pPr>
      <w:r>
        <w:t>To evaluate the suppliers Carters</w:t>
      </w:r>
      <w:r w:rsidR="00A84F2F">
        <w:t xml:space="preserve"> 10 Cs </w:t>
      </w:r>
      <w:r>
        <w:t>is recommended as a starting point. His criteria are as follows:</w:t>
      </w:r>
    </w:p>
    <w:p w14:paraId="16D4F0E4" w14:textId="77777777" w:rsidR="002E4BD0" w:rsidRDefault="002E4BD0" w:rsidP="00B1701B">
      <w:pPr>
        <w:pStyle w:val="NoSpacing"/>
        <w:spacing w:line="360" w:lineRule="auto"/>
      </w:pPr>
    </w:p>
    <w:p w14:paraId="50ACE759" w14:textId="77777777" w:rsidR="00A84F2F" w:rsidRDefault="00A84F2F" w:rsidP="00B1701B">
      <w:pPr>
        <w:pStyle w:val="NoSpacing"/>
        <w:numPr>
          <w:ilvl w:val="0"/>
          <w:numId w:val="2"/>
        </w:numPr>
        <w:spacing w:line="360" w:lineRule="auto"/>
      </w:pPr>
      <w:r>
        <w:t>Competency</w:t>
      </w:r>
    </w:p>
    <w:p w14:paraId="14341FF8" w14:textId="64EF70B2" w:rsidR="00A84F2F" w:rsidRDefault="00A84F2F" w:rsidP="00B1701B">
      <w:pPr>
        <w:pStyle w:val="NoSpacing"/>
        <w:numPr>
          <w:ilvl w:val="0"/>
          <w:numId w:val="2"/>
        </w:numPr>
        <w:spacing w:line="360" w:lineRule="auto"/>
      </w:pPr>
      <w:r>
        <w:t>Capac</w:t>
      </w:r>
      <w:r w:rsidR="00A00FB3">
        <w:t>i</w:t>
      </w:r>
      <w:r>
        <w:t>ty</w:t>
      </w:r>
    </w:p>
    <w:p w14:paraId="2EBB3061" w14:textId="77777777" w:rsidR="00A84F2F" w:rsidRDefault="00A84F2F" w:rsidP="00B1701B">
      <w:pPr>
        <w:pStyle w:val="NoSpacing"/>
        <w:numPr>
          <w:ilvl w:val="0"/>
          <w:numId w:val="2"/>
        </w:numPr>
        <w:spacing w:line="360" w:lineRule="auto"/>
      </w:pPr>
      <w:r>
        <w:t>Commitment</w:t>
      </w:r>
    </w:p>
    <w:p w14:paraId="5E3BD76C" w14:textId="77777777" w:rsidR="00A84F2F" w:rsidRDefault="00A84F2F" w:rsidP="00B1701B">
      <w:pPr>
        <w:pStyle w:val="NoSpacing"/>
        <w:numPr>
          <w:ilvl w:val="0"/>
          <w:numId w:val="2"/>
        </w:numPr>
        <w:spacing w:line="360" w:lineRule="auto"/>
      </w:pPr>
      <w:r>
        <w:t>Control</w:t>
      </w:r>
    </w:p>
    <w:p w14:paraId="38C43070" w14:textId="77777777" w:rsidR="00A84F2F" w:rsidRDefault="00A84F2F" w:rsidP="00B1701B">
      <w:pPr>
        <w:pStyle w:val="NoSpacing"/>
        <w:numPr>
          <w:ilvl w:val="0"/>
          <w:numId w:val="2"/>
        </w:numPr>
        <w:spacing w:line="360" w:lineRule="auto"/>
      </w:pPr>
      <w:r>
        <w:t>Cash</w:t>
      </w:r>
    </w:p>
    <w:p w14:paraId="5983093C" w14:textId="77777777" w:rsidR="00A84F2F" w:rsidRDefault="00A84F2F" w:rsidP="00B1701B">
      <w:pPr>
        <w:pStyle w:val="NoSpacing"/>
        <w:numPr>
          <w:ilvl w:val="0"/>
          <w:numId w:val="2"/>
        </w:numPr>
        <w:spacing w:line="360" w:lineRule="auto"/>
      </w:pPr>
      <w:r>
        <w:t>Cost</w:t>
      </w:r>
    </w:p>
    <w:p w14:paraId="130626C1" w14:textId="77777777" w:rsidR="00A84F2F" w:rsidRDefault="00A84F2F" w:rsidP="00B1701B">
      <w:pPr>
        <w:pStyle w:val="NoSpacing"/>
        <w:numPr>
          <w:ilvl w:val="0"/>
          <w:numId w:val="2"/>
        </w:numPr>
        <w:spacing w:line="360" w:lineRule="auto"/>
      </w:pPr>
      <w:r>
        <w:t>Consistency</w:t>
      </w:r>
    </w:p>
    <w:p w14:paraId="6E09796D" w14:textId="77777777" w:rsidR="00A84F2F" w:rsidRDefault="00A84F2F" w:rsidP="00B1701B">
      <w:pPr>
        <w:pStyle w:val="NoSpacing"/>
        <w:numPr>
          <w:ilvl w:val="0"/>
          <w:numId w:val="2"/>
        </w:numPr>
        <w:spacing w:line="360" w:lineRule="auto"/>
      </w:pPr>
      <w:r>
        <w:lastRenderedPageBreak/>
        <w:t>Culture</w:t>
      </w:r>
    </w:p>
    <w:p w14:paraId="7C843717" w14:textId="77777777" w:rsidR="00A84F2F" w:rsidRDefault="00A84F2F" w:rsidP="00B1701B">
      <w:pPr>
        <w:pStyle w:val="NoSpacing"/>
        <w:numPr>
          <w:ilvl w:val="0"/>
          <w:numId w:val="2"/>
        </w:numPr>
        <w:spacing w:line="360" w:lineRule="auto"/>
      </w:pPr>
      <w:r>
        <w:t>Clean</w:t>
      </w:r>
    </w:p>
    <w:p w14:paraId="77426E27" w14:textId="022A05EA" w:rsidR="00A84F2F" w:rsidRDefault="00A84F2F" w:rsidP="00B1701B">
      <w:pPr>
        <w:pStyle w:val="NoSpacing"/>
        <w:numPr>
          <w:ilvl w:val="0"/>
          <w:numId w:val="2"/>
        </w:numPr>
        <w:spacing w:line="360" w:lineRule="auto"/>
      </w:pPr>
      <w:r>
        <w:t>Communication</w:t>
      </w:r>
    </w:p>
    <w:p w14:paraId="3D13736B" w14:textId="2E3F9D59" w:rsidR="002E4BD0" w:rsidRDefault="002E4BD0" w:rsidP="00B1701B">
      <w:pPr>
        <w:pStyle w:val="NoSpacing"/>
        <w:spacing w:line="360" w:lineRule="auto"/>
      </w:pPr>
    </w:p>
    <w:p w14:paraId="59843220" w14:textId="50AEFBF9" w:rsidR="002E4BD0" w:rsidRDefault="002E4BD0" w:rsidP="00B1701B">
      <w:pPr>
        <w:pStyle w:val="NoSpacing"/>
        <w:spacing w:line="360" w:lineRule="auto"/>
      </w:pPr>
      <w:r>
        <w:t>However, other criteria can be added or taken away or given more importance</w:t>
      </w:r>
      <w:r w:rsidR="00156C8F">
        <w:t xml:space="preserve"> for instance, a lot of this risk on the supply chain stems from unethical environments at the beginning of the supply chain therefore Ethical Integrity could be added as a criteria</w:t>
      </w:r>
      <w:r>
        <w:t>. In order to gain this information pre-selection questionnaires can be used</w:t>
      </w:r>
      <w:r w:rsidR="00156C8F">
        <w:t>, based upon the selected criteria,</w:t>
      </w:r>
      <w:r>
        <w:t xml:space="preserve"> to weed out unsuitable suppliers early on</w:t>
      </w:r>
      <w:r w:rsidR="00156C8F">
        <w:t xml:space="preserve">. Meetings should then take place to try and assess and confirm values for each criteria followed by visits with relevant specialists, in this instance, jewellers to inspect the quality of gemstones and workmanship. </w:t>
      </w:r>
    </w:p>
    <w:p w14:paraId="734355FC" w14:textId="10D86F19" w:rsidR="00A84F2F" w:rsidRDefault="00A84F2F" w:rsidP="00B1701B">
      <w:pPr>
        <w:pStyle w:val="NoSpacing"/>
        <w:spacing w:line="360" w:lineRule="auto"/>
      </w:pPr>
    </w:p>
    <w:p w14:paraId="5A2ABE23" w14:textId="640551CD" w:rsidR="002E4BD0" w:rsidRDefault="002E4BD0" w:rsidP="00B1701B">
      <w:pPr>
        <w:pStyle w:val="NoSpacing"/>
        <w:spacing w:line="360" w:lineRule="auto"/>
        <w:rPr>
          <w:b/>
          <w:bCs/>
        </w:rPr>
      </w:pPr>
      <w:r w:rsidRPr="002E4BD0">
        <w:rPr>
          <w:b/>
          <w:bCs/>
        </w:rPr>
        <w:t>Stage 3:</w:t>
      </w:r>
    </w:p>
    <w:p w14:paraId="3B201737" w14:textId="77777777" w:rsidR="00156C8F" w:rsidRDefault="00156C8F" w:rsidP="00B1701B">
      <w:pPr>
        <w:pStyle w:val="NoSpacing"/>
        <w:spacing w:line="360" w:lineRule="auto"/>
        <w:rPr>
          <w:b/>
          <w:bCs/>
        </w:rPr>
      </w:pPr>
    </w:p>
    <w:p w14:paraId="215D1AAB" w14:textId="1B3073C8" w:rsidR="00156C8F" w:rsidRDefault="00156C8F" w:rsidP="00B1701B">
      <w:pPr>
        <w:pStyle w:val="NoSpacing"/>
        <w:spacing w:line="360" w:lineRule="auto"/>
      </w:pPr>
      <w:r w:rsidRPr="00156C8F">
        <w:t xml:space="preserve">The final stage of this process would be </w:t>
      </w:r>
      <w:r>
        <w:t>to use a decision matrix to analyse the gathered information and ultimately choose a supplier. The matrix below demonstrates a simple system where each criteria is</w:t>
      </w:r>
      <w:r w:rsidR="007555CF">
        <w:t xml:space="preserve"> given a weight, how important it is, and is then graded out 3</w:t>
      </w:r>
      <w:r>
        <w:t xml:space="preserve"> and totalled to give an overall score. The highest score should be the best supplier in theory however, as mentioned previously if Ethical Integrity was a criteria and the best supplier scored low the decision may </w:t>
      </w:r>
      <w:r w:rsidR="007555CF">
        <w:t>be to remove them from the selection however this should have been picked up earlier in the process.</w:t>
      </w:r>
    </w:p>
    <w:p w14:paraId="6AD09C6C" w14:textId="600DD511" w:rsidR="00156C8F" w:rsidRDefault="00156C8F" w:rsidP="00A84F2F">
      <w:pPr>
        <w:pStyle w:val="NoSpacing"/>
      </w:pPr>
    </w:p>
    <w:p w14:paraId="0DB3D481" w14:textId="77777777" w:rsidR="00156C8F" w:rsidRDefault="00156C8F" w:rsidP="00A84F2F">
      <w:pPr>
        <w:pStyle w:val="NoSpacing"/>
      </w:pPr>
    </w:p>
    <w:p w14:paraId="5BDFCDD9" w14:textId="0E47C72F" w:rsidR="00156C8F" w:rsidRPr="00156C8F" w:rsidRDefault="00156C8F" w:rsidP="00A84F2F">
      <w:pPr>
        <w:pStyle w:val="NoSpacing"/>
      </w:pPr>
      <w:r w:rsidRPr="00156C8F">
        <w:drawing>
          <wp:inline distT="0" distB="0" distL="0" distR="0" wp14:anchorId="72B106DA" wp14:editId="2D4C6743">
            <wp:extent cx="5815688" cy="204651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3745" t="19922" r="24961" b="47988"/>
                    <a:stretch/>
                  </pic:blipFill>
                  <pic:spPr bwMode="auto">
                    <a:xfrm>
                      <a:off x="0" y="0"/>
                      <a:ext cx="5834974" cy="2053301"/>
                    </a:xfrm>
                    <a:prstGeom prst="rect">
                      <a:avLst/>
                    </a:prstGeom>
                    <a:ln>
                      <a:noFill/>
                    </a:ln>
                    <a:extLst>
                      <a:ext uri="{53640926-AAD7-44D8-BBD7-CCE9431645EC}">
                        <a14:shadowObscured xmlns:a14="http://schemas.microsoft.com/office/drawing/2010/main"/>
                      </a:ext>
                    </a:extLst>
                  </pic:spPr>
                </pic:pic>
              </a:graphicData>
            </a:graphic>
          </wp:inline>
        </w:drawing>
      </w:r>
    </w:p>
    <w:p w14:paraId="347D172F" w14:textId="283E79F6" w:rsidR="00711617" w:rsidRPr="00156C8F" w:rsidRDefault="00156C8F" w:rsidP="00156C8F">
      <w:pPr>
        <w:pStyle w:val="NoSpacing"/>
        <w:jc w:val="right"/>
        <w:rPr>
          <w:bCs/>
        </w:rPr>
      </w:pPr>
      <w:r w:rsidRPr="00156C8F">
        <w:rPr>
          <w:bCs/>
        </w:rPr>
        <w:t>Mindtools, 2019</w:t>
      </w:r>
    </w:p>
    <w:p w14:paraId="3A424E91" w14:textId="77777777" w:rsidR="007555CF" w:rsidRDefault="007555CF" w:rsidP="00711617">
      <w:pPr>
        <w:pStyle w:val="NoSpacing"/>
        <w:jc w:val="center"/>
        <w:rPr>
          <w:b/>
        </w:rPr>
      </w:pPr>
    </w:p>
    <w:p w14:paraId="7BFFFF1D" w14:textId="100B541E" w:rsidR="007555CF" w:rsidRPr="007555CF" w:rsidRDefault="007555CF" w:rsidP="00B1701B">
      <w:pPr>
        <w:pStyle w:val="NoSpacing"/>
        <w:spacing w:line="360" w:lineRule="auto"/>
        <w:rPr>
          <w:bCs/>
        </w:rPr>
      </w:pPr>
      <w:r w:rsidRPr="007555CF">
        <w:rPr>
          <w:bCs/>
        </w:rPr>
        <w:t>In conclusion,</w:t>
      </w:r>
      <w:r>
        <w:rPr>
          <w:bCs/>
        </w:rPr>
        <w:t xml:space="preserve"> the coloured gemstone industry is far behind similar industries in its regulation, ethical considerations, supply chain professionalisation and transparency. Without a concerted effort by retail jewellers to enforce standards, or governmental regulation it will stay a complex industry fraught with danger for both the labour force and the consumer who may be unknowingly </w:t>
      </w:r>
      <w:r>
        <w:rPr>
          <w:bCs/>
        </w:rPr>
        <w:lastRenderedPageBreak/>
        <w:t>purchasing an item that is directly funding civil strife, organised crime and horrendous working conditions. This report has skimmed the surface of literature surrounding the industry and the limitations stated earlier should be forefront in the mind of the reader however, all the literature is in agreement that whilst the supply chain is relatively stable due to the large supply and low cost of coloured gemstones, it is like this because of inadequacies at the beginning of the supply chain.</w:t>
      </w:r>
    </w:p>
    <w:p w14:paraId="1F247ADB" w14:textId="77777777" w:rsidR="007555CF" w:rsidRDefault="007555CF" w:rsidP="00B1701B">
      <w:pPr>
        <w:pStyle w:val="NoSpacing"/>
        <w:spacing w:line="360" w:lineRule="auto"/>
        <w:jc w:val="center"/>
        <w:rPr>
          <w:b/>
        </w:rPr>
      </w:pPr>
    </w:p>
    <w:p w14:paraId="26C5C684" w14:textId="77777777" w:rsidR="007555CF" w:rsidRDefault="007555CF" w:rsidP="00711617">
      <w:pPr>
        <w:pStyle w:val="NoSpacing"/>
        <w:jc w:val="center"/>
        <w:rPr>
          <w:b/>
        </w:rPr>
      </w:pPr>
    </w:p>
    <w:p w14:paraId="7BB8980B" w14:textId="77777777" w:rsidR="007555CF" w:rsidRDefault="007555CF" w:rsidP="00711617">
      <w:pPr>
        <w:pStyle w:val="NoSpacing"/>
        <w:jc w:val="center"/>
        <w:rPr>
          <w:b/>
        </w:rPr>
      </w:pPr>
    </w:p>
    <w:p w14:paraId="721226C0" w14:textId="77777777" w:rsidR="007555CF" w:rsidRDefault="007555CF" w:rsidP="00711617">
      <w:pPr>
        <w:pStyle w:val="NoSpacing"/>
        <w:jc w:val="center"/>
        <w:rPr>
          <w:b/>
        </w:rPr>
      </w:pPr>
    </w:p>
    <w:p w14:paraId="798B702F" w14:textId="77777777" w:rsidR="007555CF" w:rsidRDefault="007555CF" w:rsidP="00711617">
      <w:pPr>
        <w:pStyle w:val="NoSpacing"/>
        <w:jc w:val="center"/>
        <w:rPr>
          <w:b/>
        </w:rPr>
      </w:pPr>
    </w:p>
    <w:p w14:paraId="1DC98868" w14:textId="77777777" w:rsidR="007555CF" w:rsidRDefault="007555CF" w:rsidP="00711617">
      <w:pPr>
        <w:pStyle w:val="NoSpacing"/>
        <w:jc w:val="center"/>
        <w:rPr>
          <w:b/>
        </w:rPr>
      </w:pPr>
    </w:p>
    <w:p w14:paraId="4CA8D935" w14:textId="77777777" w:rsidR="007555CF" w:rsidRDefault="007555CF" w:rsidP="00711617">
      <w:pPr>
        <w:pStyle w:val="NoSpacing"/>
        <w:jc w:val="center"/>
        <w:rPr>
          <w:b/>
        </w:rPr>
      </w:pPr>
    </w:p>
    <w:p w14:paraId="485F20B1" w14:textId="77777777" w:rsidR="007555CF" w:rsidRDefault="007555CF" w:rsidP="00711617">
      <w:pPr>
        <w:pStyle w:val="NoSpacing"/>
        <w:jc w:val="center"/>
        <w:rPr>
          <w:b/>
        </w:rPr>
      </w:pPr>
    </w:p>
    <w:p w14:paraId="3D8B9B47" w14:textId="77777777" w:rsidR="007555CF" w:rsidRDefault="007555CF" w:rsidP="00711617">
      <w:pPr>
        <w:pStyle w:val="NoSpacing"/>
        <w:jc w:val="center"/>
        <w:rPr>
          <w:b/>
        </w:rPr>
      </w:pPr>
    </w:p>
    <w:p w14:paraId="76D46534" w14:textId="77777777" w:rsidR="007555CF" w:rsidRDefault="007555CF" w:rsidP="00711617">
      <w:pPr>
        <w:pStyle w:val="NoSpacing"/>
        <w:jc w:val="center"/>
        <w:rPr>
          <w:b/>
        </w:rPr>
      </w:pPr>
    </w:p>
    <w:p w14:paraId="7D31609B" w14:textId="77777777" w:rsidR="007555CF" w:rsidRDefault="007555CF" w:rsidP="00711617">
      <w:pPr>
        <w:pStyle w:val="NoSpacing"/>
        <w:jc w:val="center"/>
        <w:rPr>
          <w:b/>
        </w:rPr>
      </w:pPr>
    </w:p>
    <w:p w14:paraId="3484A834" w14:textId="77777777" w:rsidR="007555CF" w:rsidRDefault="007555CF" w:rsidP="00711617">
      <w:pPr>
        <w:pStyle w:val="NoSpacing"/>
        <w:jc w:val="center"/>
        <w:rPr>
          <w:b/>
        </w:rPr>
      </w:pPr>
    </w:p>
    <w:p w14:paraId="01DDA566" w14:textId="77777777" w:rsidR="007555CF" w:rsidRDefault="007555CF" w:rsidP="00711617">
      <w:pPr>
        <w:pStyle w:val="NoSpacing"/>
        <w:jc w:val="center"/>
        <w:rPr>
          <w:b/>
        </w:rPr>
      </w:pPr>
    </w:p>
    <w:p w14:paraId="52881530" w14:textId="77777777" w:rsidR="007555CF" w:rsidRDefault="007555CF" w:rsidP="00711617">
      <w:pPr>
        <w:pStyle w:val="NoSpacing"/>
        <w:jc w:val="center"/>
        <w:rPr>
          <w:b/>
        </w:rPr>
      </w:pPr>
    </w:p>
    <w:p w14:paraId="5DA80B71" w14:textId="77777777" w:rsidR="007555CF" w:rsidRDefault="007555CF" w:rsidP="00711617">
      <w:pPr>
        <w:pStyle w:val="NoSpacing"/>
        <w:jc w:val="center"/>
        <w:rPr>
          <w:b/>
        </w:rPr>
      </w:pPr>
    </w:p>
    <w:p w14:paraId="30F6DBC8" w14:textId="77777777" w:rsidR="007555CF" w:rsidRDefault="007555CF" w:rsidP="00711617">
      <w:pPr>
        <w:pStyle w:val="NoSpacing"/>
        <w:jc w:val="center"/>
        <w:rPr>
          <w:b/>
        </w:rPr>
      </w:pPr>
    </w:p>
    <w:p w14:paraId="69754CAA" w14:textId="77777777" w:rsidR="007555CF" w:rsidRDefault="007555CF" w:rsidP="00711617">
      <w:pPr>
        <w:pStyle w:val="NoSpacing"/>
        <w:jc w:val="center"/>
        <w:rPr>
          <w:b/>
        </w:rPr>
      </w:pPr>
    </w:p>
    <w:p w14:paraId="6362D22B" w14:textId="77777777" w:rsidR="00B1701B" w:rsidRDefault="00B1701B" w:rsidP="00711617">
      <w:pPr>
        <w:pStyle w:val="NoSpacing"/>
        <w:jc w:val="center"/>
        <w:rPr>
          <w:b/>
        </w:rPr>
      </w:pPr>
    </w:p>
    <w:p w14:paraId="7B8D0E65" w14:textId="77777777" w:rsidR="00B1701B" w:rsidRDefault="00B1701B" w:rsidP="00711617">
      <w:pPr>
        <w:pStyle w:val="NoSpacing"/>
        <w:jc w:val="center"/>
        <w:rPr>
          <w:b/>
        </w:rPr>
      </w:pPr>
    </w:p>
    <w:p w14:paraId="390DB4FD" w14:textId="77777777" w:rsidR="00B1701B" w:rsidRDefault="00B1701B" w:rsidP="00711617">
      <w:pPr>
        <w:pStyle w:val="NoSpacing"/>
        <w:jc w:val="center"/>
        <w:rPr>
          <w:b/>
        </w:rPr>
      </w:pPr>
    </w:p>
    <w:p w14:paraId="3C85F329" w14:textId="77777777" w:rsidR="00B1701B" w:rsidRDefault="00B1701B" w:rsidP="00711617">
      <w:pPr>
        <w:pStyle w:val="NoSpacing"/>
        <w:jc w:val="center"/>
        <w:rPr>
          <w:b/>
        </w:rPr>
      </w:pPr>
    </w:p>
    <w:p w14:paraId="7B21FA46" w14:textId="77777777" w:rsidR="00B1701B" w:rsidRDefault="00B1701B" w:rsidP="00711617">
      <w:pPr>
        <w:pStyle w:val="NoSpacing"/>
        <w:jc w:val="center"/>
        <w:rPr>
          <w:b/>
        </w:rPr>
      </w:pPr>
    </w:p>
    <w:p w14:paraId="375B5888" w14:textId="77777777" w:rsidR="00B1701B" w:rsidRDefault="00B1701B" w:rsidP="00711617">
      <w:pPr>
        <w:pStyle w:val="NoSpacing"/>
        <w:jc w:val="center"/>
        <w:rPr>
          <w:b/>
        </w:rPr>
      </w:pPr>
    </w:p>
    <w:p w14:paraId="73196F60" w14:textId="77777777" w:rsidR="00B1701B" w:rsidRDefault="00B1701B" w:rsidP="00711617">
      <w:pPr>
        <w:pStyle w:val="NoSpacing"/>
        <w:jc w:val="center"/>
        <w:rPr>
          <w:b/>
        </w:rPr>
      </w:pPr>
    </w:p>
    <w:p w14:paraId="7A9A5AB4" w14:textId="77777777" w:rsidR="00B1701B" w:rsidRDefault="00B1701B" w:rsidP="00711617">
      <w:pPr>
        <w:pStyle w:val="NoSpacing"/>
        <w:jc w:val="center"/>
        <w:rPr>
          <w:b/>
        </w:rPr>
      </w:pPr>
    </w:p>
    <w:p w14:paraId="43E5E7B0" w14:textId="77777777" w:rsidR="00B1701B" w:rsidRDefault="00B1701B" w:rsidP="00711617">
      <w:pPr>
        <w:pStyle w:val="NoSpacing"/>
        <w:jc w:val="center"/>
        <w:rPr>
          <w:b/>
        </w:rPr>
      </w:pPr>
    </w:p>
    <w:p w14:paraId="30F040D1" w14:textId="77777777" w:rsidR="00B1701B" w:rsidRDefault="00B1701B" w:rsidP="00711617">
      <w:pPr>
        <w:pStyle w:val="NoSpacing"/>
        <w:jc w:val="center"/>
        <w:rPr>
          <w:b/>
        </w:rPr>
      </w:pPr>
    </w:p>
    <w:p w14:paraId="13187FC9" w14:textId="77777777" w:rsidR="00B1701B" w:rsidRDefault="00B1701B" w:rsidP="00711617">
      <w:pPr>
        <w:pStyle w:val="NoSpacing"/>
        <w:jc w:val="center"/>
        <w:rPr>
          <w:b/>
        </w:rPr>
      </w:pPr>
    </w:p>
    <w:p w14:paraId="2B00ED7D" w14:textId="77777777" w:rsidR="00B1701B" w:rsidRDefault="00B1701B" w:rsidP="00711617">
      <w:pPr>
        <w:pStyle w:val="NoSpacing"/>
        <w:jc w:val="center"/>
        <w:rPr>
          <w:b/>
        </w:rPr>
      </w:pPr>
    </w:p>
    <w:p w14:paraId="6AF083F7" w14:textId="77777777" w:rsidR="00B1701B" w:rsidRDefault="00B1701B" w:rsidP="00711617">
      <w:pPr>
        <w:pStyle w:val="NoSpacing"/>
        <w:jc w:val="center"/>
        <w:rPr>
          <w:b/>
        </w:rPr>
      </w:pPr>
    </w:p>
    <w:p w14:paraId="28A16B18" w14:textId="77777777" w:rsidR="00B1701B" w:rsidRDefault="00B1701B" w:rsidP="00711617">
      <w:pPr>
        <w:pStyle w:val="NoSpacing"/>
        <w:jc w:val="center"/>
        <w:rPr>
          <w:b/>
        </w:rPr>
      </w:pPr>
    </w:p>
    <w:p w14:paraId="4653E8AF" w14:textId="77777777" w:rsidR="00B1701B" w:rsidRDefault="00B1701B" w:rsidP="00711617">
      <w:pPr>
        <w:pStyle w:val="NoSpacing"/>
        <w:jc w:val="center"/>
        <w:rPr>
          <w:b/>
        </w:rPr>
      </w:pPr>
    </w:p>
    <w:p w14:paraId="09018F65" w14:textId="77777777" w:rsidR="00B1701B" w:rsidRDefault="00B1701B" w:rsidP="00711617">
      <w:pPr>
        <w:pStyle w:val="NoSpacing"/>
        <w:jc w:val="center"/>
        <w:rPr>
          <w:b/>
        </w:rPr>
      </w:pPr>
    </w:p>
    <w:p w14:paraId="02EDC3B3" w14:textId="77777777" w:rsidR="00B1701B" w:rsidRDefault="00B1701B" w:rsidP="00711617">
      <w:pPr>
        <w:pStyle w:val="NoSpacing"/>
        <w:jc w:val="center"/>
        <w:rPr>
          <w:b/>
        </w:rPr>
      </w:pPr>
    </w:p>
    <w:p w14:paraId="26A66AD4" w14:textId="77777777" w:rsidR="00B1701B" w:rsidRDefault="00B1701B" w:rsidP="00711617">
      <w:pPr>
        <w:pStyle w:val="NoSpacing"/>
        <w:jc w:val="center"/>
        <w:rPr>
          <w:b/>
        </w:rPr>
      </w:pPr>
    </w:p>
    <w:p w14:paraId="607834A2" w14:textId="77777777" w:rsidR="00B1701B" w:rsidRDefault="00B1701B" w:rsidP="00711617">
      <w:pPr>
        <w:pStyle w:val="NoSpacing"/>
        <w:jc w:val="center"/>
        <w:rPr>
          <w:b/>
        </w:rPr>
      </w:pPr>
    </w:p>
    <w:p w14:paraId="434B4A6C" w14:textId="77777777" w:rsidR="00B1701B" w:rsidRDefault="00B1701B" w:rsidP="00711617">
      <w:pPr>
        <w:pStyle w:val="NoSpacing"/>
        <w:jc w:val="center"/>
        <w:rPr>
          <w:b/>
        </w:rPr>
      </w:pPr>
    </w:p>
    <w:p w14:paraId="63FC1D3B" w14:textId="77777777" w:rsidR="00B1701B" w:rsidRDefault="00B1701B" w:rsidP="00711617">
      <w:pPr>
        <w:pStyle w:val="NoSpacing"/>
        <w:jc w:val="center"/>
        <w:rPr>
          <w:b/>
        </w:rPr>
      </w:pPr>
    </w:p>
    <w:p w14:paraId="716C0C26" w14:textId="77777777" w:rsidR="00B1701B" w:rsidRDefault="00B1701B" w:rsidP="00711617">
      <w:pPr>
        <w:pStyle w:val="NoSpacing"/>
        <w:jc w:val="center"/>
        <w:rPr>
          <w:b/>
        </w:rPr>
      </w:pPr>
    </w:p>
    <w:p w14:paraId="7B93CFE3" w14:textId="77777777" w:rsidR="00B1701B" w:rsidRDefault="00B1701B" w:rsidP="00711617">
      <w:pPr>
        <w:pStyle w:val="NoSpacing"/>
        <w:jc w:val="center"/>
        <w:rPr>
          <w:b/>
        </w:rPr>
      </w:pPr>
    </w:p>
    <w:p w14:paraId="0D6010B2" w14:textId="77777777" w:rsidR="00B1701B" w:rsidRDefault="00B1701B" w:rsidP="00711617">
      <w:pPr>
        <w:pStyle w:val="NoSpacing"/>
        <w:jc w:val="center"/>
        <w:rPr>
          <w:b/>
        </w:rPr>
      </w:pPr>
    </w:p>
    <w:p w14:paraId="2F8E87B7" w14:textId="77777777" w:rsidR="00B1701B" w:rsidRDefault="00B1701B" w:rsidP="00711617">
      <w:pPr>
        <w:pStyle w:val="NoSpacing"/>
        <w:jc w:val="center"/>
        <w:rPr>
          <w:b/>
        </w:rPr>
      </w:pPr>
    </w:p>
    <w:p w14:paraId="49E6523E" w14:textId="77777777" w:rsidR="00B1701B" w:rsidRDefault="00B1701B" w:rsidP="00711617">
      <w:pPr>
        <w:pStyle w:val="NoSpacing"/>
        <w:jc w:val="center"/>
        <w:rPr>
          <w:b/>
        </w:rPr>
      </w:pPr>
    </w:p>
    <w:p w14:paraId="7AFA8F8A" w14:textId="1BF2BA6B" w:rsidR="00711617" w:rsidRDefault="00711617" w:rsidP="00711617">
      <w:pPr>
        <w:pStyle w:val="NoSpacing"/>
        <w:jc w:val="center"/>
        <w:rPr>
          <w:b/>
        </w:rPr>
      </w:pPr>
      <w:r>
        <w:rPr>
          <w:b/>
        </w:rPr>
        <w:lastRenderedPageBreak/>
        <w:t>References</w:t>
      </w:r>
    </w:p>
    <w:p w14:paraId="3B8D6AC8" w14:textId="003E5D4A" w:rsidR="00CD2CC9" w:rsidRDefault="00CD2CC9" w:rsidP="00711617">
      <w:pPr>
        <w:pStyle w:val="NoSpacing"/>
        <w:jc w:val="center"/>
        <w:rPr>
          <w:b/>
        </w:rPr>
      </w:pPr>
    </w:p>
    <w:p w14:paraId="738D7E13" w14:textId="57792068" w:rsidR="00BA2340" w:rsidRDefault="00BA2340" w:rsidP="00BA2340">
      <w:pPr>
        <w:pStyle w:val="NoSpacing"/>
        <w:rPr>
          <w:bCs/>
        </w:rPr>
      </w:pPr>
      <w:r>
        <w:rPr>
          <w:bCs/>
        </w:rPr>
        <w:t xml:space="preserve">Chartered Institute of Procurement and Supply (2008) </w:t>
      </w:r>
      <w:r w:rsidRPr="00BA2340">
        <w:rPr>
          <w:bCs/>
          <w:i/>
          <w:iCs/>
        </w:rPr>
        <w:t xml:space="preserve">Nike Supply Chain Report Reveals Problems in China. </w:t>
      </w:r>
      <w:r>
        <w:rPr>
          <w:bCs/>
        </w:rPr>
        <w:t xml:space="preserve">Available at: </w:t>
      </w:r>
      <w:hyperlink r:id="rId16" w:history="1">
        <w:r w:rsidRPr="00CF0787">
          <w:rPr>
            <w:rStyle w:val="Hyperlink"/>
            <w:bCs/>
          </w:rPr>
          <w:t>https://www.cips.org/en-GB/supply-management/news/2008/march/nike-supply-chain-report-reveals-problems-in-china/</w:t>
        </w:r>
      </w:hyperlink>
    </w:p>
    <w:p w14:paraId="591975FB" w14:textId="5CDD1012" w:rsidR="00BA2340" w:rsidRDefault="00BA2340" w:rsidP="00BA2340">
      <w:pPr>
        <w:pStyle w:val="NoSpacing"/>
        <w:rPr>
          <w:bCs/>
        </w:rPr>
      </w:pPr>
    </w:p>
    <w:p w14:paraId="27BE57A9" w14:textId="28C7FD21" w:rsidR="00BA2340" w:rsidRDefault="00BA2340" w:rsidP="00BA2340">
      <w:pPr>
        <w:pStyle w:val="NoSpacing"/>
        <w:rPr>
          <w:bCs/>
        </w:rPr>
      </w:pPr>
      <w:r>
        <w:rPr>
          <w:bCs/>
        </w:rPr>
        <w:t xml:space="preserve">Shortell, P. and Irwin, E. (2011) </w:t>
      </w:r>
      <w:r w:rsidRPr="00BA2340">
        <w:rPr>
          <w:bCs/>
          <w:i/>
          <w:iCs/>
        </w:rPr>
        <w:t>Governing the Gemstone Sector: Lessons from Global Experience</w:t>
      </w:r>
      <w:r>
        <w:rPr>
          <w:bCs/>
          <w:i/>
          <w:iCs/>
        </w:rPr>
        <w:t xml:space="preserve">. </w:t>
      </w:r>
      <w:r>
        <w:rPr>
          <w:bCs/>
        </w:rPr>
        <w:t>London: Natural Resource Governance Institute</w:t>
      </w:r>
      <w:r w:rsidR="00605E0C">
        <w:rPr>
          <w:bCs/>
        </w:rPr>
        <w:t>.</w:t>
      </w:r>
    </w:p>
    <w:p w14:paraId="740E2F95" w14:textId="5F4462FC" w:rsidR="00BA2340" w:rsidRDefault="00BA2340" w:rsidP="00BA2340">
      <w:pPr>
        <w:pStyle w:val="NoSpacing"/>
        <w:rPr>
          <w:bCs/>
        </w:rPr>
      </w:pPr>
    </w:p>
    <w:p w14:paraId="6C072559" w14:textId="0F038533" w:rsidR="00605E0C" w:rsidRDefault="00BA2340" w:rsidP="00605E0C">
      <w:pPr>
        <w:pStyle w:val="NoSpacing"/>
        <w:rPr>
          <w:bCs/>
        </w:rPr>
      </w:pPr>
      <w:r w:rsidRPr="00BA2340">
        <w:rPr>
          <w:bCs/>
        </w:rPr>
        <w:t>Collet,</w:t>
      </w:r>
      <w:r w:rsidR="00605E0C">
        <w:rPr>
          <w:bCs/>
        </w:rPr>
        <w:t xml:space="preserve"> L.</w:t>
      </w:r>
      <w:r w:rsidRPr="00BA2340">
        <w:rPr>
          <w:bCs/>
        </w:rPr>
        <w:t xml:space="preserve"> Curtze</w:t>
      </w:r>
      <w:r w:rsidR="00605E0C">
        <w:rPr>
          <w:bCs/>
        </w:rPr>
        <w:t>, L.</w:t>
      </w:r>
      <w:r w:rsidRPr="00BA2340">
        <w:rPr>
          <w:bCs/>
        </w:rPr>
        <w:t xml:space="preserve"> and Reed,</w:t>
      </w:r>
      <w:r w:rsidR="00605E0C">
        <w:rPr>
          <w:bCs/>
        </w:rPr>
        <w:t xml:space="preserve"> K.</w:t>
      </w:r>
      <w:r w:rsidRPr="00BA2340">
        <w:rPr>
          <w:bCs/>
        </w:rPr>
        <w:t xml:space="preserve"> </w:t>
      </w:r>
      <w:r w:rsidR="00605E0C">
        <w:rPr>
          <w:bCs/>
        </w:rPr>
        <w:t>(</w:t>
      </w:r>
      <w:r w:rsidRPr="00BA2340">
        <w:rPr>
          <w:bCs/>
        </w:rPr>
        <w:t>2013</w:t>
      </w:r>
      <w:r w:rsidR="00605E0C">
        <w:rPr>
          <w:bCs/>
        </w:rPr>
        <w:t xml:space="preserve">) </w:t>
      </w:r>
      <w:r w:rsidR="00605E0C" w:rsidRPr="00605E0C">
        <w:rPr>
          <w:bCs/>
          <w:i/>
          <w:iCs/>
        </w:rPr>
        <w:t>Responsible Sourcing of Colored Gemstones</w:t>
      </w:r>
      <w:r w:rsidR="00605E0C">
        <w:rPr>
          <w:bCs/>
          <w:i/>
          <w:iCs/>
        </w:rPr>
        <w:t xml:space="preserve">. </w:t>
      </w:r>
      <w:r w:rsidR="00605E0C">
        <w:rPr>
          <w:bCs/>
        </w:rPr>
        <w:t xml:space="preserve">Geneva: </w:t>
      </w:r>
      <w:r w:rsidR="00605E0C" w:rsidRPr="00605E0C">
        <w:rPr>
          <w:bCs/>
        </w:rPr>
        <w:t>Graduate Institute of Geneva</w:t>
      </w:r>
      <w:r w:rsidR="00605E0C">
        <w:rPr>
          <w:bCs/>
        </w:rPr>
        <w:t>.</w:t>
      </w:r>
    </w:p>
    <w:p w14:paraId="1519AAF4" w14:textId="14C019AD" w:rsidR="00D51418" w:rsidRDefault="00D51418" w:rsidP="00605E0C">
      <w:pPr>
        <w:pStyle w:val="NoSpacing"/>
        <w:rPr>
          <w:bCs/>
        </w:rPr>
      </w:pPr>
    </w:p>
    <w:p w14:paraId="28A5BCD1" w14:textId="0E0001B9" w:rsidR="00D51418" w:rsidRDefault="00D51418" w:rsidP="00605E0C">
      <w:pPr>
        <w:pStyle w:val="NoSpacing"/>
        <w:rPr>
          <w:bCs/>
        </w:rPr>
      </w:pPr>
      <w:r w:rsidRPr="00D51418">
        <w:rPr>
          <w:bCs/>
        </w:rPr>
        <w:t xml:space="preserve"> Linde,</w:t>
      </w:r>
      <w:r>
        <w:rPr>
          <w:bCs/>
        </w:rPr>
        <w:t xml:space="preserve"> O.</w:t>
      </w:r>
      <w:r w:rsidRPr="00D51418">
        <w:rPr>
          <w:bCs/>
        </w:rPr>
        <w:t xml:space="preserve"> Geyler</w:t>
      </w:r>
      <w:r>
        <w:rPr>
          <w:bCs/>
        </w:rPr>
        <w:t>, O.</w:t>
      </w:r>
      <w:r w:rsidRPr="00D51418">
        <w:rPr>
          <w:bCs/>
        </w:rPr>
        <w:t xml:space="preserve"> and Epstein</w:t>
      </w:r>
      <w:r>
        <w:rPr>
          <w:bCs/>
        </w:rPr>
        <w:t xml:space="preserve">, A. (2018) </w:t>
      </w:r>
      <w:r w:rsidRPr="00D51418">
        <w:rPr>
          <w:bCs/>
          <w:i/>
          <w:iCs/>
        </w:rPr>
        <w:t>The Global Diamond Industry 2018: A Resilient Industry Shines Through</w:t>
      </w:r>
      <w:r w:rsidRPr="00D51418">
        <w:rPr>
          <w:bCs/>
          <w:i/>
          <w:iCs/>
        </w:rPr>
        <w:t>.</w:t>
      </w:r>
      <w:r>
        <w:rPr>
          <w:bCs/>
          <w:i/>
          <w:iCs/>
        </w:rPr>
        <w:t xml:space="preserve"> </w:t>
      </w:r>
      <w:r>
        <w:rPr>
          <w:bCs/>
        </w:rPr>
        <w:t>Available at:</w:t>
      </w:r>
      <w:r>
        <w:rPr>
          <w:bCs/>
          <w:i/>
          <w:iCs/>
        </w:rPr>
        <w:t xml:space="preserve"> </w:t>
      </w:r>
      <w:hyperlink r:id="rId17" w:history="1">
        <w:r w:rsidRPr="00CB1414">
          <w:rPr>
            <w:rStyle w:val="Hyperlink"/>
            <w:bCs/>
          </w:rPr>
          <w:t>https://www.bain.com/insights/global-diamond-industry-report-2018/</w:t>
        </w:r>
      </w:hyperlink>
      <w:r>
        <w:rPr>
          <w:bCs/>
        </w:rPr>
        <w:t xml:space="preserve"> (Accesses on 12</w:t>
      </w:r>
      <w:r w:rsidRPr="00D51418">
        <w:rPr>
          <w:bCs/>
          <w:vertAlign w:val="superscript"/>
        </w:rPr>
        <w:t>th</w:t>
      </w:r>
      <w:r>
        <w:rPr>
          <w:bCs/>
        </w:rPr>
        <w:t xml:space="preserve"> June 2019)</w:t>
      </w:r>
    </w:p>
    <w:p w14:paraId="314EC5CA" w14:textId="360696F9" w:rsidR="00D51418" w:rsidRDefault="00D51418" w:rsidP="00605E0C">
      <w:pPr>
        <w:pStyle w:val="NoSpacing"/>
        <w:rPr>
          <w:bCs/>
        </w:rPr>
      </w:pPr>
    </w:p>
    <w:p w14:paraId="35DA97F6" w14:textId="663AE97D" w:rsidR="00D51418" w:rsidRPr="00D51418" w:rsidRDefault="00D51418" w:rsidP="00605E0C">
      <w:pPr>
        <w:pStyle w:val="NoSpacing"/>
        <w:rPr>
          <w:bCs/>
        </w:rPr>
      </w:pPr>
      <w:r>
        <w:rPr>
          <w:bCs/>
        </w:rPr>
        <w:t>Branstrator, B. (2017) ‘</w:t>
      </w:r>
      <w:r w:rsidRPr="00D51418">
        <w:rPr>
          <w:bCs/>
          <w:i/>
          <w:iCs/>
        </w:rPr>
        <w:t>6 Takes on the Challenges in the Colored Stone Supply Chain</w:t>
      </w:r>
      <w:r>
        <w:rPr>
          <w:bCs/>
          <w:i/>
          <w:iCs/>
        </w:rPr>
        <w:t xml:space="preserve">’, </w:t>
      </w:r>
      <w:r w:rsidRPr="00D51418">
        <w:rPr>
          <w:bCs/>
        </w:rPr>
        <w:t>National Jeweller</w:t>
      </w:r>
      <w:r>
        <w:rPr>
          <w:bCs/>
        </w:rPr>
        <w:t>, 8</w:t>
      </w:r>
      <w:r w:rsidRPr="00D51418">
        <w:rPr>
          <w:bCs/>
          <w:vertAlign w:val="superscript"/>
        </w:rPr>
        <w:t>th</w:t>
      </w:r>
      <w:r>
        <w:rPr>
          <w:bCs/>
        </w:rPr>
        <w:t xml:space="preserve"> June 2017. Available at: </w:t>
      </w:r>
      <w:hyperlink r:id="rId18" w:history="1">
        <w:r w:rsidRPr="00CB1414">
          <w:rPr>
            <w:rStyle w:val="Hyperlink"/>
            <w:bCs/>
          </w:rPr>
          <w:t>https://www.nationaljeweler.com/diamonds-gems/supply/5522-six-takes-on-the-challenges-in-the-colored-stone-supply-chain</w:t>
        </w:r>
      </w:hyperlink>
      <w:r>
        <w:rPr>
          <w:bCs/>
        </w:rPr>
        <w:t xml:space="preserve"> (Accessed on </w:t>
      </w:r>
      <w:r w:rsidR="00E62B63">
        <w:rPr>
          <w:bCs/>
        </w:rPr>
        <w:t>8th June 2019)</w:t>
      </w:r>
    </w:p>
    <w:p w14:paraId="6400AC8C" w14:textId="08E86096" w:rsidR="00605E0C" w:rsidRDefault="00605E0C" w:rsidP="00605E0C">
      <w:pPr>
        <w:pStyle w:val="NoSpacing"/>
        <w:rPr>
          <w:bCs/>
        </w:rPr>
      </w:pPr>
    </w:p>
    <w:p w14:paraId="55CE1948" w14:textId="0273A44A" w:rsidR="00605E0C" w:rsidRPr="00D00306" w:rsidRDefault="00D00306" w:rsidP="00605E0C">
      <w:pPr>
        <w:pStyle w:val="NoSpacing"/>
        <w:rPr>
          <w:bCs/>
        </w:rPr>
      </w:pPr>
      <w:r w:rsidRPr="00D00306">
        <w:rPr>
          <w:bCs/>
        </w:rPr>
        <w:t>Cross,</w:t>
      </w:r>
      <w:r>
        <w:rPr>
          <w:bCs/>
        </w:rPr>
        <w:t xml:space="preserve"> J.</w:t>
      </w:r>
      <w:r w:rsidRPr="00D00306">
        <w:rPr>
          <w:bCs/>
        </w:rPr>
        <w:t xml:space="preserve"> Van der Wal</w:t>
      </w:r>
      <w:r>
        <w:rPr>
          <w:bCs/>
        </w:rPr>
        <w:t>, S.</w:t>
      </w:r>
      <w:r w:rsidRPr="00D00306">
        <w:rPr>
          <w:bCs/>
        </w:rPr>
        <w:t xml:space="preserve"> and De Haan,</w:t>
      </w:r>
      <w:r>
        <w:rPr>
          <w:bCs/>
        </w:rPr>
        <w:t xml:space="preserve"> E.</w:t>
      </w:r>
      <w:r w:rsidRPr="00D00306">
        <w:rPr>
          <w:bCs/>
        </w:rPr>
        <w:t xml:space="preserve"> </w:t>
      </w:r>
      <w:r>
        <w:rPr>
          <w:bCs/>
        </w:rPr>
        <w:t>(</w:t>
      </w:r>
      <w:r w:rsidRPr="00D00306">
        <w:rPr>
          <w:bCs/>
        </w:rPr>
        <w:t>2010</w:t>
      </w:r>
      <w:r>
        <w:rPr>
          <w:bCs/>
        </w:rPr>
        <w:t xml:space="preserve">) </w:t>
      </w:r>
      <w:r w:rsidRPr="00D00306">
        <w:rPr>
          <w:bCs/>
          <w:i/>
          <w:iCs/>
        </w:rPr>
        <w:t>Rough Cut Sustainability in the Coloured Gemstone Industry.</w:t>
      </w:r>
      <w:r>
        <w:rPr>
          <w:bCs/>
          <w:i/>
          <w:iCs/>
        </w:rPr>
        <w:t xml:space="preserve"> </w:t>
      </w:r>
      <w:r w:rsidRPr="00D00306">
        <w:rPr>
          <w:bCs/>
        </w:rPr>
        <w:t>Stichting Onderzoek Multinationale Ondernemingen Centre for Research on Multinational Corporations</w:t>
      </w:r>
      <w:r>
        <w:rPr>
          <w:bCs/>
        </w:rPr>
        <w:t>.</w:t>
      </w:r>
    </w:p>
    <w:p w14:paraId="4B2E6ED5" w14:textId="4F5EB992" w:rsidR="00D00306" w:rsidRDefault="00D00306" w:rsidP="00605E0C">
      <w:pPr>
        <w:pStyle w:val="NoSpacing"/>
        <w:rPr>
          <w:bCs/>
        </w:rPr>
      </w:pPr>
    </w:p>
    <w:p w14:paraId="7D4EC18B" w14:textId="453A92F1" w:rsidR="00BA2340" w:rsidRDefault="00090DB3" w:rsidP="00090DB3">
      <w:pPr>
        <w:pStyle w:val="NoSpacing"/>
        <w:rPr>
          <w:bCs/>
        </w:rPr>
      </w:pPr>
      <w:r w:rsidRPr="00090DB3">
        <w:rPr>
          <w:bCs/>
        </w:rPr>
        <w:t>Somboonwiwat, T</w:t>
      </w:r>
      <w:r>
        <w:rPr>
          <w:bCs/>
        </w:rPr>
        <w:t>.</w:t>
      </w:r>
      <w:r w:rsidRPr="00090DB3">
        <w:rPr>
          <w:bCs/>
        </w:rPr>
        <w:t xml:space="preserve"> &amp; Atthirawong, </w:t>
      </w:r>
      <w:r>
        <w:rPr>
          <w:bCs/>
        </w:rPr>
        <w:t>W</w:t>
      </w:r>
      <w:r w:rsidRPr="00090DB3">
        <w:rPr>
          <w:bCs/>
        </w:rPr>
        <w:t>. (20</w:t>
      </w:r>
      <w:r w:rsidR="007D3239">
        <w:rPr>
          <w:bCs/>
        </w:rPr>
        <w:t>0</w:t>
      </w:r>
      <w:r w:rsidRPr="00090DB3">
        <w:rPr>
          <w:bCs/>
        </w:rPr>
        <w:t xml:space="preserve">9). </w:t>
      </w:r>
      <w:r w:rsidRPr="007D3239">
        <w:rPr>
          <w:bCs/>
          <w:i/>
          <w:iCs/>
        </w:rPr>
        <w:t>Re-engineering of Business Processes in the Integrated Supply Chain of Fine Gemstones and Jewelry Industries in Thailand</w:t>
      </w:r>
      <w:r w:rsidRPr="00090DB3">
        <w:rPr>
          <w:bCs/>
        </w:rPr>
        <w:t>.</w:t>
      </w:r>
      <w:r w:rsidR="007D3239">
        <w:rPr>
          <w:bCs/>
        </w:rPr>
        <w:t xml:space="preserve"> Available at: </w:t>
      </w:r>
      <w:hyperlink r:id="rId19" w:history="1">
        <w:r w:rsidR="007D3239" w:rsidRPr="00CB1414">
          <w:rPr>
            <w:rStyle w:val="Hyperlink"/>
            <w:bCs/>
          </w:rPr>
          <w:t>https://www.researchgate.net/publication/228433536_Re-engineering_of_Business_Processes_in_the_Integrated_Supply_Chain_of_Fine_Gemstones_and_Jewelry_Industries_in_Thailand</w:t>
        </w:r>
      </w:hyperlink>
      <w:r w:rsidR="007D3239">
        <w:rPr>
          <w:bCs/>
        </w:rPr>
        <w:t xml:space="preserve"> (Accessed: 10th June 2019)</w:t>
      </w:r>
    </w:p>
    <w:p w14:paraId="3DD4BBE5" w14:textId="77777777" w:rsidR="007D3239" w:rsidRPr="00090DB3" w:rsidRDefault="007D3239" w:rsidP="00090DB3">
      <w:pPr>
        <w:pStyle w:val="NoSpacing"/>
        <w:rPr>
          <w:bCs/>
        </w:rPr>
      </w:pPr>
    </w:p>
    <w:p w14:paraId="172BB45C" w14:textId="5ED8AEA7" w:rsidR="00090DB3" w:rsidRPr="007D3239" w:rsidRDefault="007D3239" w:rsidP="00090DB3">
      <w:pPr>
        <w:pStyle w:val="NoSpacing"/>
        <w:rPr>
          <w:bCs/>
        </w:rPr>
      </w:pPr>
      <w:r>
        <w:rPr>
          <w:bCs/>
        </w:rPr>
        <w:t xml:space="preserve">Rifan, R. and Jayaratne, P. (2017) </w:t>
      </w:r>
      <w:r w:rsidRPr="007D3239">
        <w:rPr>
          <w:bCs/>
          <w:i/>
          <w:iCs/>
        </w:rPr>
        <w:t>Evaluation of the Supply Chain for Coloured Gemstones: The Case of Sri Lanka</w:t>
      </w:r>
      <w:r>
        <w:rPr>
          <w:bCs/>
        </w:rPr>
        <w:t>. Colombo: University of Moratuwa.</w:t>
      </w:r>
    </w:p>
    <w:p w14:paraId="47D1C570" w14:textId="77777777" w:rsidR="007D3239" w:rsidRPr="007D3239" w:rsidRDefault="007D3239" w:rsidP="00090DB3">
      <w:pPr>
        <w:pStyle w:val="NoSpacing"/>
        <w:rPr>
          <w:bCs/>
        </w:rPr>
      </w:pPr>
    </w:p>
    <w:p w14:paraId="158E8D84" w14:textId="634AB30C" w:rsidR="00CD2CC9" w:rsidRDefault="00E62B63" w:rsidP="00090DB3">
      <w:pPr>
        <w:pStyle w:val="NoSpacing"/>
        <w:rPr>
          <w:bCs/>
        </w:rPr>
      </w:pPr>
      <w:r>
        <w:rPr>
          <w:bCs/>
        </w:rPr>
        <w:t xml:space="preserve">Frue, K. (2017) </w:t>
      </w:r>
      <w:r w:rsidRPr="00E62B63">
        <w:rPr>
          <w:bCs/>
          <w:i/>
          <w:iCs/>
        </w:rPr>
        <w:t>6 Frustrating Disadvantages of PESTLE Analysis</w:t>
      </w:r>
      <w:r>
        <w:rPr>
          <w:bCs/>
        </w:rPr>
        <w:t xml:space="preserve">. Available at: </w:t>
      </w:r>
      <w:hyperlink r:id="rId20" w:history="1">
        <w:r w:rsidRPr="00CB1414">
          <w:rPr>
            <w:rStyle w:val="Hyperlink"/>
            <w:bCs/>
          </w:rPr>
          <w:t>https://pestleanalysis.com/disadvantages-of-pestle-analysis/</w:t>
        </w:r>
      </w:hyperlink>
      <w:r>
        <w:rPr>
          <w:bCs/>
        </w:rPr>
        <w:t xml:space="preserve"> (Accessed on 10</w:t>
      </w:r>
      <w:r w:rsidRPr="00E62B63">
        <w:rPr>
          <w:bCs/>
          <w:vertAlign w:val="superscript"/>
        </w:rPr>
        <w:t>th</w:t>
      </w:r>
      <w:r>
        <w:rPr>
          <w:bCs/>
        </w:rPr>
        <w:t xml:space="preserve"> June 2019)</w:t>
      </w:r>
    </w:p>
    <w:p w14:paraId="43C3C314" w14:textId="481FA970" w:rsidR="00E62B63" w:rsidRDefault="00E62B63" w:rsidP="00090DB3">
      <w:pPr>
        <w:pStyle w:val="NoSpacing"/>
        <w:rPr>
          <w:bCs/>
        </w:rPr>
      </w:pPr>
    </w:p>
    <w:p w14:paraId="01B3F8FF" w14:textId="57D4D59E" w:rsidR="00E62B63" w:rsidRDefault="00E62B63" w:rsidP="00090DB3">
      <w:pPr>
        <w:pStyle w:val="NoSpacing"/>
        <w:rPr>
          <w:bCs/>
        </w:rPr>
      </w:pPr>
      <w:r>
        <w:rPr>
          <w:bCs/>
        </w:rPr>
        <w:t>Gla</w:t>
      </w:r>
      <w:r w:rsidR="0035478F">
        <w:rPr>
          <w:bCs/>
        </w:rPr>
        <w:t>s</w:t>
      </w:r>
      <w:r>
        <w:rPr>
          <w:bCs/>
        </w:rPr>
        <w:t>gow Caledonian University</w:t>
      </w:r>
      <w:r w:rsidR="0035478F">
        <w:rPr>
          <w:bCs/>
        </w:rPr>
        <w:t xml:space="preserve"> (2019) </w:t>
      </w:r>
      <w:r w:rsidR="0035478F" w:rsidRPr="0035478F">
        <w:rPr>
          <w:bCs/>
          <w:i/>
          <w:iCs/>
        </w:rPr>
        <w:t>Risk Management Strategy.</w:t>
      </w:r>
      <w:r w:rsidR="0035478F">
        <w:rPr>
          <w:bCs/>
        </w:rPr>
        <w:t xml:space="preserve"> Internal report by Glasgow Caledonian University unpublished.</w:t>
      </w:r>
    </w:p>
    <w:p w14:paraId="5D92CE43" w14:textId="63FFB921" w:rsidR="00E62B63" w:rsidRDefault="00E62B63" w:rsidP="00090DB3">
      <w:pPr>
        <w:pStyle w:val="NoSpacing"/>
        <w:rPr>
          <w:bCs/>
        </w:rPr>
      </w:pPr>
    </w:p>
    <w:p w14:paraId="646E0A31" w14:textId="4A51E8DB" w:rsidR="00E62B63" w:rsidRDefault="00E62B63" w:rsidP="00090DB3">
      <w:pPr>
        <w:pStyle w:val="NoSpacing"/>
        <w:rPr>
          <w:bCs/>
        </w:rPr>
      </w:pPr>
      <w:r w:rsidRPr="00E62B63">
        <w:rPr>
          <w:bCs/>
        </w:rPr>
        <w:t>Kraljic</w:t>
      </w:r>
      <w:r>
        <w:rPr>
          <w:bCs/>
        </w:rPr>
        <w:t>,</w:t>
      </w:r>
      <w:r w:rsidRPr="00E62B63">
        <w:rPr>
          <w:bCs/>
        </w:rPr>
        <w:t xml:space="preserve"> P. </w:t>
      </w:r>
      <w:r>
        <w:rPr>
          <w:bCs/>
        </w:rPr>
        <w:t>(</w:t>
      </w:r>
      <w:r w:rsidRPr="00E62B63">
        <w:rPr>
          <w:bCs/>
        </w:rPr>
        <w:t>1983</w:t>
      </w:r>
      <w:r>
        <w:rPr>
          <w:bCs/>
        </w:rPr>
        <w:t>)</w:t>
      </w:r>
      <w:r w:rsidRPr="00E62B63">
        <w:rPr>
          <w:bCs/>
        </w:rPr>
        <w:t xml:space="preserve"> </w:t>
      </w:r>
      <w:r w:rsidRPr="00E62B63">
        <w:rPr>
          <w:bCs/>
          <w:i/>
          <w:iCs/>
        </w:rPr>
        <w:t>Purchasing must become supply management.</w:t>
      </w:r>
      <w:r w:rsidRPr="00E62B63">
        <w:rPr>
          <w:bCs/>
        </w:rPr>
        <w:t xml:space="preserve"> Harvard Business Review</w:t>
      </w:r>
      <w:r>
        <w:rPr>
          <w:bCs/>
        </w:rPr>
        <w:t>.</w:t>
      </w:r>
    </w:p>
    <w:p w14:paraId="41C1CC19" w14:textId="42BFBBE4" w:rsidR="00E62B63" w:rsidRDefault="00E62B63" w:rsidP="00090DB3">
      <w:pPr>
        <w:pStyle w:val="NoSpacing"/>
        <w:rPr>
          <w:bCs/>
        </w:rPr>
      </w:pPr>
    </w:p>
    <w:p w14:paraId="5097E761" w14:textId="129B5851" w:rsidR="00E62B63" w:rsidRDefault="00E62B63" w:rsidP="00090DB3">
      <w:pPr>
        <w:pStyle w:val="NoSpacing"/>
        <w:rPr>
          <w:bCs/>
        </w:rPr>
      </w:pPr>
      <w:r>
        <w:rPr>
          <w:bCs/>
        </w:rPr>
        <w:t>Carter</w:t>
      </w:r>
      <w:r w:rsidR="0035478F">
        <w:rPr>
          <w:bCs/>
        </w:rPr>
        <w:t xml:space="preserve">, R. (1995) </w:t>
      </w:r>
      <w:r w:rsidR="0035478F" w:rsidRPr="0035478F">
        <w:rPr>
          <w:bCs/>
          <w:i/>
          <w:iCs/>
        </w:rPr>
        <w:t>The 7 C’s of Supplier management.</w:t>
      </w:r>
      <w:r w:rsidR="0035478F">
        <w:rPr>
          <w:bCs/>
        </w:rPr>
        <w:t xml:space="preserve"> The Journal of Purchasing and Supply Management. London: Elsevier.</w:t>
      </w:r>
    </w:p>
    <w:p w14:paraId="6B895707" w14:textId="0EDC995D" w:rsidR="00E62B63" w:rsidRDefault="00E62B63" w:rsidP="00090DB3">
      <w:pPr>
        <w:pStyle w:val="NoSpacing"/>
        <w:rPr>
          <w:bCs/>
        </w:rPr>
      </w:pPr>
    </w:p>
    <w:p w14:paraId="3FF434F7" w14:textId="619C6DEA" w:rsidR="00E62B63" w:rsidRPr="0035478F" w:rsidRDefault="00E62B63" w:rsidP="00090DB3">
      <w:pPr>
        <w:pStyle w:val="NoSpacing"/>
        <w:rPr>
          <w:bCs/>
        </w:rPr>
      </w:pPr>
      <w:r>
        <w:rPr>
          <w:bCs/>
        </w:rPr>
        <w:t>Mindtools</w:t>
      </w:r>
      <w:r w:rsidR="0035478F">
        <w:rPr>
          <w:bCs/>
        </w:rPr>
        <w:t xml:space="preserve"> (2019) </w:t>
      </w:r>
      <w:r w:rsidR="0035478F" w:rsidRPr="0035478F">
        <w:rPr>
          <w:bCs/>
          <w:i/>
          <w:iCs/>
        </w:rPr>
        <w:t>Decision Matrix Analysis</w:t>
      </w:r>
      <w:r w:rsidR="0035478F">
        <w:rPr>
          <w:bCs/>
          <w:i/>
          <w:iCs/>
        </w:rPr>
        <w:t xml:space="preserve">. </w:t>
      </w:r>
      <w:r w:rsidR="0035478F">
        <w:rPr>
          <w:bCs/>
        </w:rPr>
        <w:t xml:space="preserve">Available at: </w:t>
      </w:r>
      <w:hyperlink r:id="rId21" w:history="1">
        <w:r w:rsidR="0035478F" w:rsidRPr="00CB1414">
          <w:rPr>
            <w:rStyle w:val="Hyperlink"/>
            <w:bCs/>
          </w:rPr>
          <w:t>https://www.mindtools.com/pages/article/newTED_03.htm</w:t>
        </w:r>
      </w:hyperlink>
      <w:r w:rsidR="0035478F">
        <w:rPr>
          <w:bCs/>
        </w:rPr>
        <w:t xml:space="preserve"> (Accessed on 8th June 2019)</w:t>
      </w:r>
      <w:bookmarkStart w:id="5" w:name="_GoBack"/>
      <w:bookmarkEnd w:id="5"/>
    </w:p>
    <w:sectPr w:rsidR="00E62B63" w:rsidRPr="0035478F" w:rsidSect="008313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9A6C70" w14:textId="77777777" w:rsidR="00D86014" w:rsidRDefault="00D86014" w:rsidP="00FA74AB">
      <w:pPr>
        <w:spacing w:after="0" w:line="240" w:lineRule="auto"/>
      </w:pPr>
      <w:r>
        <w:separator/>
      </w:r>
    </w:p>
  </w:endnote>
  <w:endnote w:type="continuationSeparator" w:id="0">
    <w:p w14:paraId="5C783582" w14:textId="77777777" w:rsidR="00D86014" w:rsidRDefault="00D86014" w:rsidP="00FA74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9DA105" w14:textId="57B00855" w:rsidR="00E42194" w:rsidRDefault="00E42194">
    <w:pPr>
      <w:pStyle w:val="Footer"/>
      <w:jc w:val="center"/>
    </w:pPr>
  </w:p>
  <w:p w14:paraId="0392B5B2" w14:textId="77777777" w:rsidR="00BA2340" w:rsidRDefault="00BA23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0818256"/>
      <w:docPartObj>
        <w:docPartGallery w:val="Page Numbers (Bottom of Page)"/>
        <w:docPartUnique/>
      </w:docPartObj>
    </w:sdtPr>
    <w:sdtEndPr>
      <w:rPr>
        <w:noProof/>
      </w:rPr>
    </w:sdtEndPr>
    <w:sdtContent>
      <w:p w14:paraId="17FE7314" w14:textId="77777777" w:rsidR="00E42194" w:rsidRDefault="00E421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9180DD" w14:textId="77777777" w:rsidR="00E42194" w:rsidRDefault="00E421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8A7B2A" w14:textId="77777777" w:rsidR="00D86014" w:rsidRDefault="00D86014" w:rsidP="00FA74AB">
      <w:pPr>
        <w:spacing w:after="0" w:line="240" w:lineRule="auto"/>
      </w:pPr>
      <w:r>
        <w:separator/>
      </w:r>
    </w:p>
  </w:footnote>
  <w:footnote w:type="continuationSeparator" w:id="0">
    <w:p w14:paraId="77A2908E" w14:textId="77777777" w:rsidR="00D86014" w:rsidRDefault="00D86014" w:rsidP="00FA74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E21D5"/>
    <w:multiLevelType w:val="hybridMultilevel"/>
    <w:tmpl w:val="1F7C51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2570556"/>
    <w:multiLevelType w:val="multilevel"/>
    <w:tmpl w:val="57B893D8"/>
    <w:lvl w:ilvl="0">
      <w:start w:val="1"/>
      <w:numFmt w:val="decimal"/>
      <w:lvlText w:val="%1."/>
      <w:lvlJc w:val="left"/>
      <w:pPr>
        <w:ind w:left="360" w:hanging="360"/>
      </w:pPr>
      <w:rPr>
        <w:rFonts w:hint="default"/>
      </w:rPr>
    </w:lvl>
    <w:lvl w:ilvl="1">
      <w:start w:val="2"/>
      <w:numFmt w:val="decimal"/>
      <w:isLgl/>
      <w:lvlText w:val="%1.%2"/>
      <w:lvlJc w:val="left"/>
      <w:pPr>
        <w:ind w:left="380" w:hanging="3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12795E06"/>
    <w:multiLevelType w:val="hybridMultilevel"/>
    <w:tmpl w:val="F9A49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A319B4"/>
    <w:multiLevelType w:val="hybridMultilevel"/>
    <w:tmpl w:val="6616FA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34093C"/>
    <w:multiLevelType w:val="hybridMultilevel"/>
    <w:tmpl w:val="63402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301E81"/>
    <w:multiLevelType w:val="hybridMultilevel"/>
    <w:tmpl w:val="ED72BE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C6C6EC5"/>
    <w:multiLevelType w:val="hybridMultilevel"/>
    <w:tmpl w:val="637AD1A0"/>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30C1639"/>
    <w:multiLevelType w:val="multilevel"/>
    <w:tmpl w:val="7ACC6FBE"/>
    <w:lvl w:ilvl="0">
      <w:start w:val="1"/>
      <w:numFmt w:val="decimal"/>
      <w:lvlText w:val="%1"/>
      <w:lvlJc w:val="left"/>
      <w:pPr>
        <w:ind w:left="720" w:hanging="720"/>
      </w:pPr>
      <w:rPr>
        <w:rFonts w:hint="default"/>
        <w:b w:val="0"/>
      </w:rPr>
    </w:lvl>
    <w:lvl w:ilvl="1">
      <w:start w:val="1"/>
      <w:numFmt w:val="decimal"/>
      <w:lvlText w:val="%1.%2"/>
      <w:lvlJc w:val="left"/>
      <w:pPr>
        <w:ind w:left="720" w:hanging="72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440" w:hanging="1440"/>
      </w:pPr>
      <w:rPr>
        <w:rFonts w:hint="default"/>
        <w:b w:val="0"/>
      </w:rPr>
    </w:lvl>
  </w:abstractNum>
  <w:abstractNum w:abstractNumId="8" w15:restartNumberingAfterBreak="0">
    <w:nsid w:val="349D2303"/>
    <w:multiLevelType w:val="hybridMultilevel"/>
    <w:tmpl w:val="D12C09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AFA5794"/>
    <w:multiLevelType w:val="hybridMultilevel"/>
    <w:tmpl w:val="345C2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886A02"/>
    <w:multiLevelType w:val="hybridMultilevel"/>
    <w:tmpl w:val="4F189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6317D1"/>
    <w:multiLevelType w:val="hybridMultilevel"/>
    <w:tmpl w:val="A22CE3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ED3927"/>
    <w:multiLevelType w:val="hybridMultilevel"/>
    <w:tmpl w:val="241A80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0787B75"/>
    <w:multiLevelType w:val="hybridMultilevel"/>
    <w:tmpl w:val="2910A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B05395"/>
    <w:multiLevelType w:val="hybridMultilevel"/>
    <w:tmpl w:val="7DF0D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DD529E"/>
    <w:multiLevelType w:val="hybridMultilevel"/>
    <w:tmpl w:val="382C51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68486C53"/>
    <w:multiLevelType w:val="hybridMultilevel"/>
    <w:tmpl w:val="9DB491D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8E24B4"/>
    <w:multiLevelType w:val="hybridMultilevel"/>
    <w:tmpl w:val="C12664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79FD3EF7"/>
    <w:multiLevelType w:val="hybridMultilevel"/>
    <w:tmpl w:val="7F14C7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6"/>
  </w:num>
  <w:num w:numId="2">
    <w:abstractNumId w:val="13"/>
  </w:num>
  <w:num w:numId="3">
    <w:abstractNumId w:val="11"/>
  </w:num>
  <w:num w:numId="4">
    <w:abstractNumId w:val="1"/>
  </w:num>
  <w:num w:numId="5">
    <w:abstractNumId w:val="9"/>
  </w:num>
  <w:num w:numId="6">
    <w:abstractNumId w:val="10"/>
  </w:num>
  <w:num w:numId="7">
    <w:abstractNumId w:val="8"/>
  </w:num>
  <w:num w:numId="8">
    <w:abstractNumId w:val="0"/>
  </w:num>
  <w:num w:numId="9">
    <w:abstractNumId w:val="3"/>
  </w:num>
  <w:num w:numId="10">
    <w:abstractNumId w:val="15"/>
  </w:num>
  <w:num w:numId="11">
    <w:abstractNumId w:val="18"/>
  </w:num>
  <w:num w:numId="12">
    <w:abstractNumId w:val="12"/>
  </w:num>
  <w:num w:numId="13">
    <w:abstractNumId w:val="17"/>
  </w:num>
  <w:num w:numId="14">
    <w:abstractNumId w:val="5"/>
  </w:num>
  <w:num w:numId="15">
    <w:abstractNumId w:val="2"/>
  </w:num>
  <w:num w:numId="16">
    <w:abstractNumId w:val="4"/>
  </w:num>
  <w:num w:numId="17">
    <w:abstractNumId w:val="14"/>
  </w:num>
  <w:num w:numId="18">
    <w:abstractNumId w:val="7"/>
  </w:num>
  <w:num w:numId="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4AB"/>
    <w:rsid w:val="00031225"/>
    <w:rsid w:val="00033D85"/>
    <w:rsid w:val="00062AE1"/>
    <w:rsid w:val="00076097"/>
    <w:rsid w:val="00086A9E"/>
    <w:rsid w:val="00090DB3"/>
    <w:rsid w:val="000D1383"/>
    <w:rsid w:val="000E5972"/>
    <w:rsid w:val="000F6D70"/>
    <w:rsid w:val="001470E9"/>
    <w:rsid w:val="00156C8F"/>
    <w:rsid w:val="00160E95"/>
    <w:rsid w:val="0019322F"/>
    <w:rsid w:val="001A3449"/>
    <w:rsid w:val="001C03FC"/>
    <w:rsid w:val="001D1CAD"/>
    <w:rsid w:val="001D3DF7"/>
    <w:rsid w:val="001E086D"/>
    <w:rsid w:val="002327AA"/>
    <w:rsid w:val="00256498"/>
    <w:rsid w:val="00261758"/>
    <w:rsid w:val="00272362"/>
    <w:rsid w:val="002B00C9"/>
    <w:rsid w:val="002D5540"/>
    <w:rsid w:val="002E4BD0"/>
    <w:rsid w:val="002F63F5"/>
    <w:rsid w:val="003014F1"/>
    <w:rsid w:val="00304109"/>
    <w:rsid w:val="00325DD9"/>
    <w:rsid w:val="00347896"/>
    <w:rsid w:val="0035478F"/>
    <w:rsid w:val="00363F90"/>
    <w:rsid w:val="00390121"/>
    <w:rsid w:val="00394C07"/>
    <w:rsid w:val="003C0C9F"/>
    <w:rsid w:val="004009E8"/>
    <w:rsid w:val="00406D47"/>
    <w:rsid w:val="00446933"/>
    <w:rsid w:val="00461D5E"/>
    <w:rsid w:val="0046445D"/>
    <w:rsid w:val="004703AB"/>
    <w:rsid w:val="00473DD4"/>
    <w:rsid w:val="00495F35"/>
    <w:rsid w:val="004A170E"/>
    <w:rsid w:val="004F2994"/>
    <w:rsid w:val="00501B4A"/>
    <w:rsid w:val="00514415"/>
    <w:rsid w:val="005212A6"/>
    <w:rsid w:val="00582785"/>
    <w:rsid w:val="00587079"/>
    <w:rsid w:val="005900BE"/>
    <w:rsid w:val="005D031A"/>
    <w:rsid w:val="005E14AC"/>
    <w:rsid w:val="005F3E68"/>
    <w:rsid w:val="00600281"/>
    <w:rsid w:val="00605E0C"/>
    <w:rsid w:val="00612C65"/>
    <w:rsid w:val="00621619"/>
    <w:rsid w:val="00625A40"/>
    <w:rsid w:val="00637E77"/>
    <w:rsid w:val="00641345"/>
    <w:rsid w:val="00651588"/>
    <w:rsid w:val="006A7B74"/>
    <w:rsid w:val="006B78B2"/>
    <w:rsid w:val="00700C81"/>
    <w:rsid w:val="00704267"/>
    <w:rsid w:val="00711617"/>
    <w:rsid w:val="0075050A"/>
    <w:rsid w:val="007555CF"/>
    <w:rsid w:val="00780254"/>
    <w:rsid w:val="0078308B"/>
    <w:rsid w:val="007A6C53"/>
    <w:rsid w:val="007C717E"/>
    <w:rsid w:val="007D3239"/>
    <w:rsid w:val="007E5820"/>
    <w:rsid w:val="007F32D6"/>
    <w:rsid w:val="00820AAB"/>
    <w:rsid w:val="008313C5"/>
    <w:rsid w:val="008C1DC1"/>
    <w:rsid w:val="008C7314"/>
    <w:rsid w:val="00916AE6"/>
    <w:rsid w:val="00965E1C"/>
    <w:rsid w:val="0097385A"/>
    <w:rsid w:val="00993ED7"/>
    <w:rsid w:val="009D00EA"/>
    <w:rsid w:val="009E4CB8"/>
    <w:rsid w:val="00A00FB3"/>
    <w:rsid w:val="00A312B4"/>
    <w:rsid w:val="00A578A7"/>
    <w:rsid w:val="00A84F2F"/>
    <w:rsid w:val="00AA133A"/>
    <w:rsid w:val="00AA5CC0"/>
    <w:rsid w:val="00AA7420"/>
    <w:rsid w:val="00AB4EAF"/>
    <w:rsid w:val="00AB519A"/>
    <w:rsid w:val="00AE4C0A"/>
    <w:rsid w:val="00AF1029"/>
    <w:rsid w:val="00AF2825"/>
    <w:rsid w:val="00B057C3"/>
    <w:rsid w:val="00B065D5"/>
    <w:rsid w:val="00B07F39"/>
    <w:rsid w:val="00B1701B"/>
    <w:rsid w:val="00B41413"/>
    <w:rsid w:val="00BA2340"/>
    <w:rsid w:val="00C1411A"/>
    <w:rsid w:val="00C25B29"/>
    <w:rsid w:val="00C306D4"/>
    <w:rsid w:val="00C37C90"/>
    <w:rsid w:val="00C87C1C"/>
    <w:rsid w:val="00CA24D4"/>
    <w:rsid w:val="00CB2799"/>
    <w:rsid w:val="00CB2B4C"/>
    <w:rsid w:val="00CD2CC9"/>
    <w:rsid w:val="00CF791F"/>
    <w:rsid w:val="00D00306"/>
    <w:rsid w:val="00D15973"/>
    <w:rsid w:val="00D21AC5"/>
    <w:rsid w:val="00D22743"/>
    <w:rsid w:val="00D51418"/>
    <w:rsid w:val="00D625ED"/>
    <w:rsid w:val="00D73098"/>
    <w:rsid w:val="00D763F9"/>
    <w:rsid w:val="00D86014"/>
    <w:rsid w:val="00DB6B50"/>
    <w:rsid w:val="00DF2D81"/>
    <w:rsid w:val="00E12DC4"/>
    <w:rsid w:val="00E33A5F"/>
    <w:rsid w:val="00E42194"/>
    <w:rsid w:val="00E533B9"/>
    <w:rsid w:val="00E62B63"/>
    <w:rsid w:val="00E82105"/>
    <w:rsid w:val="00EA2335"/>
    <w:rsid w:val="00F35A73"/>
    <w:rsid w:val="00F5036F"/>
    <w:rsid w:val="00F55581"/>
    <w:rsid w:val="00F70D5A"/>
    <w:rsid w:val="00F97833"/>
    <w:rsid w:val="00FA74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8D2C33"/>
  <w15:chartTrackingRefBased/>
  <w15:docId w15:val="{489C1AC3-B765-49DF-BCDF-11DE6B5EB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A74AB"/>
    <w:pPr>
      <w:spacing w:after="0" w:line="240" w:lineRule="auto"/>
    </w:pPr>
  </w:style>
  <w:style w:type="paragraph" w:styleId="Header">
    <w:name w:val="header"/>
    <w:basedOn w:val="Normal"/>
    <w:link w:val="HeaderChar"/>
    <w:uiPriority w:val="99"/>
    <w:unhideWhenUsed/>
    <w:rsid w:val="00FA74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74AB"/>
  </w:style>
  <w:style w:type="paragraph" w:styleId="Footer">
    <w:name w:val="footer"/>
    <w:basedOn w:val="Normal"/>
    <w:link w:val="FooterChar"/>
    <w:uiPriority w:val="99"/>
    <w:unhideWhenUsed/>
    <w:rsid w:val="00FA74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74AB"/>
  </w:style>
  <w:style w:type="paragraph" w:styleId="NormalWeb">
    <w:name w:val="Normal (Web)"/>
    <w:basedOn w:val="Normal"/>
    <w:uiPriority w:val="99"/>
    <w:semiHidden/>
    <w:unhideWhenUsed/>
    <w:rsid w:val="00AF102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5D03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A2340"/>
    <w:rPr>
      <w:color w:val="0563C1" w:themeColor="hyperlink"/>
      <w:u w:val="single"/>
    </w:rPr>
  </w:style>
  <w:style w:type="character" w:styleId="UnresolvedMention">
    <w:name w:val="Unresolved Mention"/>
    <w:basedOn w:val="DefaultParagraphFont"/>
    <w:uiPriority w:val="99"/>
    <w:semiHidden/>
    <w:unhideWhenUsed/>
    <w:rsid w:val="00BA23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7353448">
      <w:bodyDiv w:val="1"/>
      <w:marLeft w:val="0"/>
      <w:marRight w:val="0"/>
      <w:marTop w:val="0"/>
      <w:marBottom w:val="0"/>
      <w:divBdr>
        <w:top w:val="none" w:sz="0" w:space="0" w:color="auto"/>
        <w:left w:val="none" w:sz="0" w:space="0" w:color="auto"/>
        <w:bottom w:val="none" w:sz="0" w:space="0" w:color="auto"/>
        <w:right w:val="none" w:sz="0" w:space="0" w:color="auto"/>
      </w:divBdr>
    </w:div>
    <w:div w:id="1931499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hyperlink" Target="https://www.nationaljeweler.com/diamonds-gems/supply/5522-six-takes-on-the-challenges-in-the-colored-stone-supply-chain" TargetMode="External"/><Relationship Id="rId3" Type="http://schemas.openxmlformats.org/officeDocument/2006/relationships/styles" Target="styles.xml"/><Relationship Id="rId21" Type="http://schemas.openxmlformats.org/officeDocument/2006/relationships/hyperlink" Target="https://www.mindtools.com/pages/article/newTED_03.htm"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www.bain.com/insights/global-diamond-industry-report-2018/" TargetMode="External"/><Relationship Id="rId2" Type="http://schemas.openxmlformats.org/officeDocument/2006/relationships/numbering" Target="numbering.xml"/><Relationship Id="rId16" Type="http://schemas.openxmlformats.org/officeDocument/2006/relationships/hyperlink" Target="https://www.cips.org/en-GB/supply-management/news/2008/march/nike-supply-chain-report-reveals-problems-in-china/" TargetMode="External"/><Relationship Id="rId20" Type="http://schemas.openxmlformats.org/officeDocument/2006/relationships/hyperlink" Target="https://pestleanalysis.com/disadvantages-of-pestle-analys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researchgate.net/publication/228433536_Re-engineering_of_Business_Processes_in_the_Integrated_Supply_Chain_of_Fine_Gemstones_and_Jewelry_Industries_in_Thailand"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2CF5467C-21C9-4C28-814E-28C2B99131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21518</TotalTime>
  <Pages>21</Pages>
  <Words>5098</Words>
  <Characters>29062</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 crockett</dc:creator>
  <cp:keywords/>
  <dc:description/>
  <cp:lastModifiedBy>jak crockett</cp:lastModifiedBy>
  <cp:revision>17</cp:revision>
  <dcterms:created xsi:type="dcterms:W3CDTF">2019-05-28T12:41:00Z</dcterms:created>
  <dcterms:modified xsi:type="dcterms:W3CDTF">2019-06-14T17:24:00Z</dcterms:modified>
</cp:coreProperties>
</file>