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inorHAnsi" w:eastAsiaTheme="minorHAnsi" w:hAnsiTheme="minorHAnsi" w:cstheme="minorBidi"/>
          <w:b w:val="0"/>
          <w:bCs w:val="0"/>
          <w:color w:val="auto"/>
          <w:sz w:val="22"/>
          <w:szCs w:val="22"/>
          <w:lang w:val="en-GB"/>
        </w:rPr>
        <w:id w:val="526246783"/>
        <w:docPartObj>
          <w:docPartGallery w:val="Table of Contents"/>
          <w:docPartUnique/>
        </w:docPartObj>
      </w:sdtPr>
      <w:sdtContent>
        <w:p w:rsidR="00C91AE6" w:rsidRDefault="00C91AE6">
          <w:pPr>
            <w:pStyle w:val="TOCHeading"/>
          </w:pPr>
          <w:r>
            <w:t>Contents</w:t>
          </w:r>
        </w:p>
        <w:p w:rsidR="007578E3" w:rsidRDefault="00407DFF">
          <w:pPr>
            <w:pStyle w:val="TOC2"/>
            <w:tabs>
              <w:tab w:val="right" w:leader="dot" w:pos="9016"/>
            </w:tabs>
            <w:rPr>
              <w:rFonts w:eastAsiaTheme="minorEastAsia"/>
              <w:noProof/>
              <w:lang w:eastAsia="en-GB"/>
            </w:rPr>
          </w:pPr>
          <w:r>
            <w:fldChar w:fldCharType="begin"/>
          </w:r>
          <w:r w:rsidR="00C91AE6">
            <w:instrText xml:space="preserve"> TOC \o "1-3" \h \z \u </w:instrText>
          </w:r>
          <w:r>
            <w:fldChar w:fldCharType="separate"/>
          </w:r>
          <w:hyperlink w:anchor="_Toc512505389" w:history="1">
            <w:r w:rsidR="007578E3" w:rsidRPr="00CB2A24">
              <w:rPr>
                <w:rStyle w:val="Hyperlink"/>
                <w:noProof/>
              </w:rPr>
              <w:t>Project Plan Evaluation</w:t>
            </w:r>
            <w:r w:rsidR="007578E3">
              <w:rPr>
                <w:noProof/>
                <w:webHidden/>
              </w:rPr>
              <w:tab/>
            </w:r>
            <w:r>
              <w:rPr>
                <w:noProof/>
                <w:webHidden/>
              </w:rPr>
              <w:fldChar w:fldCharType="begin"/>
            </w:r>
            <w:r w:rsidR="007578E3">
              <w:rPr>
                <w:noProof/>
                <w:webHidden/>
              </w:rPr>
              <w:instrText xml:space="preserve"> PAGEREF _Toc512505389 \h </w:instrText>
            </w:r>
            <w:r>
              <w:rPr>
                <w:noProof/>
                <w:webHidden/>
              </w:rPr>
            </w:r>
            <w:r>
              <w:rPr>
                <w:noProof/>
                <w:webHidden/>
              </w:rPr>
              <w:fldChar w:fldCharType="separate"/>
            </w:r>
            <w:r w:rsidR="007578E3">
              <w:rPr>
                <w:noProof/>
                <w:webHidden/>
              </w:rPr>
              <w:t>2</w:t>
            </w:r>
            <w:r>
              <w:rPr>
                <w:noProof/>
                <w:webHidden/>
              </w:rPr>
              <w:fldChar w:fldCharType="end"/>
            </w:r>
          </w:hyperlink>
        </w:p>
        <w:p w:rsidR="007578E3" w:rsidRDefault="00407DFF">
          <w:pPr>
            <w:pStyle w:val="TOC2"/>
            <w:tabs>
              <w:tab w:val="right" w:leader="dot" w:pos="9016"/>
            </w:tabs>
            <w:rPr>
              <w:rFonts w:eastAsiaTheme="minorEastAsia"/>
              <w:noProof/>
              <w:lang w:eastAsia="en-GB"/>
            </w:rPr>
          </w:pPr>
          <w:hyperlink w:anchor="_Toc512505390" w:history="1">
            <w:r w:rsidR="007578E3" w:rsidRPr="00CB2A24">
              <w:rPr>
                <w:rStyle w:val="Hyperlink"/>
                <w:noProof/>
              </w:rPr>
              <w:t>Interface Evaluation</w:t>
            </w:r>
            <w:r w:rsidR="007578E3">
              <w:rPr>
                <w:noProof/>
                <w:webHidden/>
              </w:rPr>
              <w:tab/>
            </w:r>
            <w:r>
              <w:rPr>
                <w:noProof/>
                <w:webHidden/>
              </w:rPr>
              <w:fldChar w:fldCharType="begin"/>
            </w:r>
            <w:r w:rsidR="007578E3">
              <w:rPr>
                <w:noProof/>
                <w:webHidden/>
              </w:rPr>
              <w:instrText xml:space="preserve"> PAGEREF _Toc512505390 \h </w:instrText>
            </w:r>
            <w:r>
              <w:rPr>
                <w:noProof/>
                <w:webHidden/>
              </w:rPr>
            </w:r>
            <w:r>
              <w:rPr>
                <w:noProof/>
                <w:webHidden/>
              </w:rPr>
              <w:fldChar w:fldCharType="separate"/>
            </w:r>
            <w:r w:rsidR="007578E3">
              <w:rPr>
                <w:noProof/>
                <w:webHidden/>
              </w:rPr>
              <w:t>3</w:t>
            </w:r>
            <w:r>
              <w:rPr>
                <w:noProof/>
                <w:webHidden/>
              </w:rPr>
              <w:fldChar w:fldCharType="end"/>
            </w:r>
          </w:hyperlink>
        </w:p>
        <w:p w:rsidR="007578E3" w:rsidRDefault="00407DFF">
          <w:pPr>
            <w:pStyle w:val="TOC2"/>
            <w:tabs>
              <w:tab w:val="right" w:leader="dot" w:pos="9016"/>
            </w:tabs>
            <w:rPr>
              <w:rFonts w:eastAsiaTheme="minorEastAsia"/>
              <w:noProof/>
              <w:lang w:eastAsia="en-GB"/>
            </w:rPr>
          </w:pPr>
          <w:hyperlink w:anchor="_Toc512505391" w:history="1">
            <w:r w:rsidR="007578E3" w:rsidRPr="00CB2A24">
              <w:rPr>
                <w:rStyle w:val="Hyperlink"/>
                <w:noProof/>
              </w:rPr>
              <w:t>Assignment of work</w:t>
            </w:r>
            <w:r w:rsidR="007578E3">
              <w:rPr>
                <w:noProof/>
                <w:webHidden/>
              </w:rPr>
              <w:tab/>
            </w:r>
            <w:r>
              <w:rPr>
                <w:noProof/>
                <w:webHidden/>
              </w:rPr>
              <w:fldChar w:fldCharType="begin"/>
            </w:r>
            <w:r w:rsidR="007578E3">
              <w:rPr>
                <w:noProof/>
                <w:webHidden/>
              </w:rPr>
              <w:instrText xml:space="preserve"> PAGEREF _Toc512505391 \h </w:instrText>
            </w:r>
            <w:r>
              <w:rPr>
                <w:noProof/>
                <w:webHidden/>
              </w:rPr>
            </w:r>
            <w:r>
              <w:rPr>
                <w:noProof/>
                <w:webHidden/>
              </w:rPr>
              <w:fldChar w:fldCharType="separate"/>
            </w:r>
            <w:r w:rsidR="007578E3">
              <w:rPr>
                <w:noProof/>
                <w:webHidden/>
              </w:rPr>
              <w:t>4</w:t>
            </w:r>
            <w:r>
              <w:rPr>
                <w:noProof/>
                <w:webHidden/>
              </w:rPr>
              <w:fldChar w:fldCharType="end"/>
            </w:r>
          </w:hyperlink>
        </w:p>
        <w:p w:rsidR="007578E3" w:rsidRDefault="00407DFF">
          <w:pPr>
            <w:pStyle w:val="TOC2"/>
            <w:tabs>
              <w:tab w:val="right" w:leader="dot" w:pos="9016"/>
            </w:tabs>
            <w:rPr>
              <w:rFonts w:eastAsiaTheme="minorEastAsia"/>
              <w:noProof/>
              <w:lang w:eastAsia="en-GB"/>
            </w:rPr>
          </w:pPr>
          <w:hyperlink w:anchor="_Toc512505392" w:history="1">
            <w:r w:rsidR="007578E3" w:rsidRPr="00CB2A24">
              <w:rPr>
                <w:rStyle w:val="Hyperlink"/>
                <w:noProof/>
              </w:rPr>
              <w:t>Risk Analysis</w:t>
            </w:r>
            <w:r w:rsidR="007578E3">
              <w:rPr>
                <w:noProof/>
                <w:webHidden/>
              </w:rPr>
              <w:tab/>
            </w:r>
            <w:r>
              <w:rPr>
                <w:noProof/>
                <w:webHidden/>
              </w:rPr>
              <w:fldChar w:fldCharType="begin"/>
            </w:r>
            <w:r w:rsidR="007578E3">
              <w:rPr>
                <w:noProof/>
                <w:webHidden/>
              </w:rPr>
              <w:instrText xml:space="preserve"> PAGEREF _Toc512505392 \h </w:instrText>
            </w:r>
            <w:r>
              <w:rPr>
                <w:noProof/>
                <w:webHidden/>
              </w:rPr>
            </w:r>
            <w:r>
              <w:rPr>
                <w:noProof/>
                <w:webHidden/>
              </w:rPr>
              <w:fldChar w:fldCharType="separate"/>
            </w:r>
            <w:r w:rsidR="007578E3">
              <w:rPr>
                <w:noProof/>
                <w:webHidden/>
              </w:rPr>
              <w:t>5</w:t>
            </w:r>
            <w:r>
              <w:rPr>
                <w:noProof/>
                <w:webHidden/>
              </w:rPr>
              <w:fldChar w:fldCharType="end"/>
            </w:r>
          </w:hyperlink>
        </w:p>
        <w:p w:rsidR="007578E3" w:rsidRDefault="00407DFF">
          <w:pPr>
            <w:pStyle w:val="TOC2"/>
            <w:tabs>
              <w:tab w:val="right" w:leader="dot" w:pos="9016"/>
            </w:tabs>
            <w:rPr>
              <w:rFonts w:eastAsiaTheme="minorEastAsia"/>
              <w:noProof/>
              <w:lang w:eastAsia="en-GB"/>
            </w:rPr>
          </w:pPr>
          <w:hyperlink w:anchor="_Toc512505393" w:history="1">
            <w:r w:rsidR="007578E3" w:rsidRPr="00CB2A24">
              <w:rPr>
                <w:rStyle w:val="Hyperlink"/>
                <w:noProof/>
              </w:rPr>
              <w:t>Code of Practice: Sustainability issues</w:t>
            </w:r>
            <w:r w:rsidR="007578E3">
              <w:rPr>
                <w:noProof/>
                <w:webHidden/>
              </w:rPr>
              <w:tab/>
            </w:r>
            <w:r>
              <w:rPr>
                <w:noProof/>
                <w:webHidden/>
              </w:rPr>
              <w:fldChar w:fldCharType="begin"/>
            </w:r>
            <w:r w:rsidR="007578E3">
              <w:rPr>
                <w:noProof/>
                <w:webHidden/>
              </w:rPr>
              <w:instrText xml:space="preserve"> PAGEREF _Toc512505393 \h </w:instrText>
            </w:r>
            <w:r>
              <w:rPr>
                <w:noProof/>
                <w:webHidden/>
              </w:rPr>
            </w:r>
            <w:r>
              <w:rPr>
                <w:noProof/>
                <w:webHidden/>
              </w:rPr>
              <w:fldChar w:fldCharType="separate"/>
            </w:r>
            <w:r w:rsidR="007578E3">
              <w:rPr>
                <w:noProof/>
                <w:webHidden/>
              </w:rPr>
              <w:t>6</w:t>
            </w:r>
            <w:r>
              <w:rPr>
                <w:noProof/>
                <w:webHidden/>
              </w:rPr>
              <w:fldChar w:fldCharType="end"/>
            </w:r>
          </w:hyperlink>
        </w:p>
        <w:p w:rsidR="007578E3" w:rsidRDefault="00407DFF">
          <w:pPr>
            <w:pStyle w:val="TOC2"/>
            <w:tabs>
              <w:tab w:val="right" w:leader="dot" w:pos="9016"/>
            </w:tabs>
            <w:rPr>
              <w:rFonts w:eastAsiaTheme="minorEastAsia"/>
              <w:noProof/>
              <w:lang w:eastAsia="en-GB"/>
            </w:rPr>
          </w:pPr>
          <w:hyperlink w:anchor="_Toc512505394" w:history="1">
            <w:r w:rsidR="007578E3" w:rsidRPr="00CB2A24">
              <w:rPr>
                <w:rStyle w:val="Hyperlink"/>
                <w:noProof/>
              </w:rPr>
              <w:t>Code of Practice: Ethical and Legal Issues</w:t>
            </w:r>
            <w:r w:rsidR="007578E3">
              <w:rPr>
                <w:noProof/>
                <w:webHidden/>
              </w:rPr>
              <w:tab/>
            </w:r>
            <w:r>
              <w:rPr>
                <w:noProof/>
                <w:webHidden/>
              </w:rPr>
              <w:fldChar w:fldCharType="begin"/>
            </w:r>
            <w:r w:rsidR="007578E3">
              <w:rPr>
                <w:noProof/>
                <w:webHidden/>
              </w:rPr>
              <w:instrText xml:space="preserve"> PAGEREF _Toc512505394 \h </w:instrText>
            </w:r>
            <w:r>
              <w:rPr>
                <w:noProof/>
                <w:webHidden/>
              </w:rPr>
            </w:r>
            <w:r>
              <w:rPr>
                <w:noProof/>
                <w:webHidden/>
              </w:rPr>
              <w:fldChar w:fldCharType="separate"/>
            </w:r>
            <w:r w:rsidR="007578E3">
              <w:rPr>
                <w:noProof/>
                <w:webHidden/>
              </w:rPr>
              <w:t>6</w:t>
            </w:r>
            <w:r>
              <w:rPr>
                <w:noProof/>
                <w:webHidden/>
              </w:rPr>
              <w:fldChar w:fldCharType="end"/>
            </w:r>
          </w:hyperlink>
        </w:p>
        <w:p w:rsidR="007578E3" w:rsidRDefault="00407DFF">
          <w:pPr>
            <w:pStyle w:val="TOC2"/>
            <w:tabs>
              <w:tab w:val="right" w:leader="dot" w:pos="9016"/>
            </w:tabs>
            <w:rPr>
              <w:rFonts w:eastAsiaTheme="minorEastAsia"/>
              <w:noProof/>
              <w:lang w:eastAsia="en-GB"/>
            </w:rPr>
          </w:pPr>
          <w:hyperlink w:anchor="_Toc512505395" w:history="1">
            <w:r w:rsidR="007578E3" w:rsidRPr="00CB2A24">
              <w:rPr>
                <w:rStyle w:val="Hyperlink"/>
                <w:noProof/>
              </w:rPr>
              <w:t>Quality Assurance Issues</w:t>
            </w:r>
            <w:r w:rsidR="007578E3">
              <w:rPr>
                <w:noProof/>
                <w:webHidden/>
              </w:rPr>
              <w:tab/>
            </w:r>
            <w:r>
              <w:rPr>
                <w:noProof/>
                <w:webHidden/>
              </w:rPr>
              <w:fldChar w:fldCharType="begin"/>
            </w:r>
            <w:r w:rsidR="007578E3">
              <w:rPr>
                <w:noProof/>
                <w:webHidden/>
              </w:rPr>
              <w:instrText xml:space="preserve"> PAGEREF _Toc512505395 \h </w:instrText>
            </w:r>
            <w:r>
              <w:rPr>
                <w:noProof/>
                <w:webHidden/>
              </w:rPr>
            </w:r>
            <w:r>
              <w:rPr>
                <w:noProof/>
                <w:webHidden/>
              </w:rPr>
              <w:fldChar w:fldCharType="separate"/>
            </w:r>
            <w:r w:rsidR="007578E3">
              <w:rPr>
                <w:noProof/>
                <w:webHidden/>
              </w:rPr>
              <w:t>6</w:t>
            </w:r>
            <w:r>
              <w:rPr>
                <w:noProof/>
                <w:webHidden/>
              </w:rPr>
              <w:fldChar w:fldCharType="end"/>
            </w:r>
          </w:hyperlink>
        </w:p>
        <w:p w:rsidR="007578E3" w:rsidRDefault="00407DFF">
          <w:pPr>
            <w:pStyle w:val="TOC1"/>
            <w:tabs>
              <w:tab w:val="right" w:leader="dot" w:pos="9016"/>
            </w:tabs>
            <w:rPr>
              <w:rFonts w:eastAsiaTheme="minorEastAsia"/>
              <w:noProof/>
              <w:lang w:eastAsia="en-GB"/>
            </w:rPr>
          </w:pPr>
          <w:hyperlink w:anchor="_Toc512505396" w:history="1">
            <w:r w:rsidR="007578E3" w:rsidRPr="00CB2A24">
              <w:rPr>
                <w:rStyle w:val="Hyperlink"/>
                <w:noProof/>
              </w:rPr>
              <w:t>Bibliography</w:t>
            </w:r>
            <w:r w:rsidR="007578E3">
              <w:rPr>
                <w:noProof/>
                <w:webHidden/>
              </w:rPr>
              <w:tab/>
            </w:r>
            <w:r>
              <w:rPr>
                <w:noProof/>
                <w:webHidden/>
              </w:rPr>
              <w:fldChar w:fldCharType="begin"/>
            </w:r>
            <w:r w:rsidR="007578E3">
              <w:rPr>
                <w:noProof/>
                <w:webHidden/>
              </w:rPr>
              <w:instrText xml:space="preserve"> PAGEREF _Toc512505396 \h </w:instrText>
            </w:r>
            <w:r>
              <w:rPr>
                <w:noProof/>
                <w:webHidden/>
              </w:rPr>
            </w:r>
            <w:r>
              <w:rPr>
                <w:noProof/>
                <w:webHidden/>
              </w:rPr>
              <w:fldChar w:fldCharType="separate"/>
            </w:r>
            <w:r w:rsidR="007578E3">
              <w:rPr>
                <w:noProof/>
                <w:webHidden/>
              </w:rPr>
              <w:t>7</w:t>
            </w:r>
            <w:r>
              <w:rPr>
                <w:noProof/>
                <w:webHidden/>
              </w:rPr>
              <w:fldChar w:fldCharType="end"/>
            </w:r>
          </w:hyperlink>
        </w:p>
        <w:p w:rsidR="007578E3" w:rsidRDefault="00407DFF">
          <w:pPr>
            <w:pStyle w:val="TOC2"/>
            <w:tabs>
              <w:tab w:val="right" w:leader="dot" w:pos="9016"/>
            </w:tabs>
            <w:rPr>
              <w:rFonts w:eastAsiaTheme="minorEastAsia"/>
              <w:noProof/>
              <w:lang w:eastAsia="en-GB"/>
            </w:rPr>
          </w:pPr>
          <w:hyperlink w:anchor="_Toc512505397" w:history="1">
            <w:r w:rsidR="007578E3" w:rsidRPr="00CB2A24">
              <w:rPr>
                <w:rStyle w:val="Hyperlink"/>
                <w:noProof/>
              </w:rPr>
              <w:t>Appendix</w:t>
            </w:r>
            <w:r w:rsidR="007578E3">
              <w:rPr>
                <w:noProof/>
                <w:webHidden/>
              </w:rPr>
              <w:tab/>
            </w:r>
            <w:r>
              <w:rPr>
                <w:noProof/>
                <w:webHidden/>
              </w:rPr>
              <w:fldChar w:fldCharType="begin"/>
            </w:r>
            <w:r w:rsidR="007578E3">
              <w:rPr>
                <w:noProof/>
                <w:webHidden/>
              </w:rPr>
              <w:instrText xml:space="preserve"> PAGEREF _Toc512505397 \h </w:instrText>
            </w:r>
            <w:r>
              <w:rPr>
                <w:noProof/>
                <w:webHidden/>
              </w:rPr>
            </w:r>
            <w:r>
              <w:rPr>
                <w:noProof/>
                <w:webHidden/>
              </w:rPr>
              <w:fldChar w:fldCharType="separate"/>
            </w:r>
            <w:r w:rsidR="007578E3">
              <w:rPr>
                <w:noProof/>
                <w:webHidden/>
              </w:rPr>
              <w:t>9</w:t>
            </w:r>
            <w:r>
              <w:rPr>
                <w:noProof/>
                <w:webHidden/>
              </w:rPr>
              <w:fldChar w:fldCharType="end"/>
            </w:r>
          </w:hyperlink>
        </w:p>
        <w:p w:rsidR="00C91AE6" w:rsidRDefault="00407DFF">
          <w:r>
            <w:fldChar w:fldCharType="end"/>
          </w:r>
        </w:p>
      </w:sdtContent>
    </w:sdt>
    <w:p w:rsidR="00C91AE6" w:rsidRDefault="00C91AE6">
      <w:r>
        <w:br w:type="page"/>
      </w:r>
    </w:p>
    <w:p w:rsidR="00333D73" w:rsidRDefault="00333D73" w:rsidP="00333D73">
      <w:pPr>
        <w:pStyle w:val="Heading2"/>
      </w:pPr>
      <w:bookmarkStart w:id="0" w:name="_Toc512505389"/>
      <w:r>
        <w:lastRenderedPageBreak/>
        <w:t>Project Plan</w:t>
      </w:r>
      <w:r w:rsidR="005318C1">
        <w:t xml:space="preserve"> Evaluation</w:t>
      </w:r>
      <w:bookmarkEnd w:id="0"/>
    </w:p>
    <w:p w:rsidR="001C6BE0" w:rsidRDefault="00333D73">
      <w:r>
        <w:t>This first section of the report will evaluate the use and management of the project plan</w:t>
      </w:r>
      <w:r w:rsidR="00FE47A3">
        <w:t xml:space="preserve">. Overall, the project team stuck to the plan fairly well, only changing things when limitations arose. </w:t>
      </w:r>
      <w:r>
        <w:t xml:space="preserve"> </w:t>
      </w:r>
    </w:p>
    <w:p w:rsidR="004059C6" w:rsidRDefault="004059C6">
      <w:r>
        <w:t xml:space="preserve">See Screenshots 1 and 2 in the Appendix for Project plan. </w:t>
      </w:r>
    </w:p>
    <w:p w:rsidR="006E4EEA" w:rsidRDefault="00FE47A3">
      <w:r>
        <w:t>Some examples of changes being made in the plan were having to switch to creating a website using an online website site design option as opposed to coding the website from scratch; this change had to be made when starting the actual project itself because neither team members had a broad knowledge of coding and the time they had wasn’t suitable to allow them to improve upon this knowledge in time of the due date, switching to a more non technical option was much more preferable and it would probably end up looking for professional in the process.</w:t>
      </w:r>
      <w:r w:rsidR="00A40FDD">
        <w:t xml:space="preserve"> The chosen </w:t>
      </w:r>
      <w:r w:rsidR="00F25EC0">
        <w:t>online website design option was Weebly; after testing multiple different options</w:t>
      </w:r>
      <w:r w:rsidR="00397740">
        <w:t xml:space="preserve"> as well as online research for ideas of what the group could use</w:t>
      </w:r>
      <w:sdt>
        <w:sdtPr>
          <w:id w:val="1310204"/>
          <w:citation/>
        </w:sdtPr>
        <w:sdtContent>
          <w:fldSimple w:instr=" CITATION How18 \l 2057 ">
            <w:r w:rsidR="007578E3">
              <w:rPr>
                <w:noProof/>
              </w:rPr>
              <w:t xml:space="preserve"> </w:t>
            </w:r>
            <w:r w:rsidR="007578E3" w:rsidRPr="007578E3">
              <w:rPr>
                <w:noProof/>
              </w:rPr>
              <w:t>[1]</w:t>
            </w:r>
          </w:fldSimple>
        </w:sdtContent>
      </w:sdt>
      <w:r w:rsidR="00F25EC0">
        <w:t xml:space="preserve">, Weebly was picked due to the no maintenance costs, simplistic drag and drop GUI and its numerous themes which it made it very easy to get started. </w:t>
      </w:r>
    </w:p>
    <w:p w:rsidR="007A568E" w:rsidRDefault="001C6BE0">
      <w:r>
        <w:t>Using an online option would make up for lack of knowledge with coding in the team; going through with the original plan coding it from scratch would mean that positioning on the site would be off, it wouldn’t look as good</w:t>
      </w:r>
      <w:r w:rsidR="006E4EEA">
        <w:t>.</w:t>
      </w:r>
    </w:p>
    <w:p w:rsidR="007A568E" w:rsidRDefault="007A568E">
      <w:r>
        <w:t xml:space="preserve">The information used on the site took longer to find than expected and this was due to the company not really having any information about them on their current website. Their social media pages had to be thoroughly searched for anything to fill the new website with. </w:t>
      </w:r>
    </w:p>
    <w:p w:rsidR="005318C1" w:rsidRDefault="005318C1">
      <w:r>
        <w:t xml:space="preserve">The website ended up with no video implemented as the team could not find any suitable video to fit in with the website and the company had no videos available, only images. </w:t>
      </w:r>
    </w:p>
    <w:p w:rsidR="002F7942" w:rsidRDefault="002F7942">
      <w:r>
        <w:t xml:space="preserve">Inserting the WebPages did take a day longer than expected because the group wanted to tweak until they got it right. The same happened with the web pages colour scheme which was expected to be done the same time as the web pages. </w:t>
      </w:r>
    </w:p>
    <w:p w:rsidR="002F7942" w:rsidRDefault="002F7942">
      <w:r>
        <w:t xml:space="preserve">Despite also using Adobe Illustrator on top of Adobe Photoshop, all </w:t>
      </w:r>
      <w:r w:rsidR="004059C6">
        <w:t xml:space="preserve">bespoke </w:t>
      </w:r>
      <w:r>
        <w:t xml:space="preserve">graphics were completed on time and implemented into the site when ready. </w:t>
      </w:r>
      <w:r w:rsidR="007578E3">
        <w:t xml:space="preserve">These were both worked on from home PC’s and University computers in the 24 hour suit. </w:t>
      </w:r>
    </w:p>
    <w:p w:rsidR="004059C6" w:rsidRDefault="004059C6">
      <w:r>
        <w:t xml:space="preserve">Everything else in the project was either completed on time or had yet to be started in terms of the project plan. </w:t>
      </w:r>
    </w:p>
    <w:p w:rsidR="00476D30" w:rsidRDefault="00F05C1F">
      <w:r>
        <w:br w:type="page"/>
      </w:r>
    </w:p>
    <w:p w:rsidR="00E506AD" w:rsidRDefault="00476D30" w:rsidP="00476D30">
      <w:pPr>
        <w:pStyle w:val="Heading2"/>
      </w:pPr>
      <w:bookmarkStart w:id="1" w:name="_Toc512505390"/>
      <w:r>
        <w:lastRenderedPageBreak/>
        <w:t>Interface Evaluation</w:t>
      </w:r>
      <w:bookmarkEnd w:id="1"/>
    </w:p>
    <w:p w:rsidR="00F05C1F" w:rsidRPr="00F05C1F" w:rsidRDefault="007F7899" w:rsidP="007F7899">
      <w:r>
        <w:t xml:space="preserve">This part of the report will evaluate each web page of the site and explain why particular decisions were made. </w:t>
      </w:r>
    </w:p>
    <w:p w:rsidR="007F7899" w:rsidRDefault="00F05C1F" w:rsidP="00F05C1F">
      <w:r>
        <w:t>See screenshots 3 – 10 for website interface.</w:t>
      </w:r>
    </w:p>
    <w:p w:rsidR="0024655E" w:rsidRDefault="0024655E" w:rsidP="00F05C1F">
      <w:r>
        <w:t xml:space="preserve">The home page is the first thing the viewer will see, </w:t>
      </w:r>
      <w:r w:rsidR="00B77E21">
        <w:t>they are confronted with the navigation bar which has the page that they’re on underlined. They will also see the bespoke logo and banner which was created using Adobe Illustrator and Adobe Photoshop</w:t>
      </w:r>
      <w:r w:rsidR="007A28C5">
        <w:t xml:space="preserve">. The company slogan “Serious Fun” is overlaid on the banner. There is then a quick description of the company and what the viewer can expect to find on the website. Finally there are ways to contact the company, two buttons for their twitter and face book pages as well as their phone number. </w:t>
      </w:r>
    </w:p>
    <w:p w:rsidR="0024655E" w:rsidRDefault="0024655E" w:rsidP="00F05C1F">
      <w:r>
        <w:t>The training page</w:t>
      </w:r>
      <w:r w:rsidR="00E85FCC">
        <w:t xml:space="preserve"> and t</w:t>
      </w:r>
      <w:r>
        <w:t>he Facilitation page</w:t>
      </w:r>
      <w:r w:rsidR="00E85FCC">
        <w:t xml:space="preserve"> are the two that required the most research for actual information to input. To fill these pages the group had to spend a lot of time scrolling through the companies social media pages. The group did try to contact the company but they never got back to them. The facilitation page also contains a sort of poster which advertises property that the company is willing to rent out and the group thought that the company would benefit greatly from having this as its own page on their site. </w:t>
      </w:r>
    </w:p>
    <w:p w:rsidR="0024655E" w:rsidRDefault="0024655E" w:rsidP="00F05C1F">
      <w:r>
        <w:t xml:space="preserve">The Contact Us page </w:t>
      </w:r>
      <w:r w:rsidR="005D2C34">
        <w:t xml:space="preserve">is for viewers to send enquiries to the companies email through the website. This feature will make communication much easier in the future. This page also includes a map which allows viewers to find out where exactly the company is based. </w:t>
      </w:r>
      <w:r w:rsidR="00980A07">
        <w:t xml:space="preserve">The navigation bar also gives a branch option which would be added to once the company wanted to expand outside of Swansea. </w:t>
      </w:r>
    </w:p>
    <w:p w:rsidR="0024655E" w:rsidRDefault="0024655E" w:rsidP="00F05C1F">
      <w:r>
        <w:t>The social media page</w:t>
      </w:r>
      <w:r w:rsidR="00980A07">
        <w:t xml:space="preserve"> is for a preview of what the viewer can expect on the company’s various social media pages. The page also has the option for the viewer to be taken to these pages (Twitter and </w:t>
      </w:r>
      <w:proofErr w:type="spellStart"/>
      <w:r w:rsidR="00980A07">
        <w:t>Facebook</w:t>
      </w:r>
      <w:proofErr w:type="spellEnd"/>
      <w:r w:rsidR="00980A07">
        <w:t xml:space="preserve">) using the respective buttons. </w:t>
      </w:r>
    </w:p>
    <w:p w:rsidR="0024655E" w:rsidRDefault="0024655E" w:rsidP="00F05C1F">
      <w:r>
        <w:t>The jobs page</w:t>
      </w:r>
      <w:r w:rsidR="00980A07">
        <w:t xml:space="preserve"> explains that the company is partnered with Indeed and a button will take the viewer to the top searches on there for </w:t>
      </w:r>
      <w:proofErr w:type="spellStart"/>
      <w:r w:rsidR="00980A07">
        <w:t>Dynamix</w:t>
      </w:r>
      <w:proofErr w:type="spellEnd"/>
      <w:r w:rsidR="00980A07">
        <w:t>. The page also displays a poster showing employee details such as pay, hours and location</w:t>
      </w:r>
      <w:sdt>
        <w:sdtPr>
          <w:id w:val="1310966"/>
          <w:citation/>
        </w:sdtPr>
        <w:sdtContent>
          <w:fldSimple w:instr=" CITATION Dyn \l 2057 ">
            <w:r w:rsidR="007578E3">
              <w:rPr>
                <w:noProof/>
              </w:rPr>
              <w:t xml:space="preserve"> </w:t>
            </w:r>
            <w:r w:rsidR="007578E3" w:rsidRPr="007578E3">
              <w:rPr>
                <w:noProof/>
              </w:rPr>
              <w:t>[2]</w:t>
            </w:r>
          </w:fldSimple>
        </w:sdtContent>
      </w:sdt>
      <w:r w:rsidR="00980A07">
        <w:t>.</w:t>
      </w:r>
    </w:p>
    <w:p w:rsidR="0024655E" w:rsidRDefault="0024655E" w:rsidP="00F05C1F"/>
    <w:p w:rsidR="00DB3908" w:rsidRDefault="00DB3908" w:rsidP="00F05C1F">
      <w:r>
        <w:br w:type="page"/>
      </w:r>
    </w:p>
    <w:p w:rsidR="00DB3908" w:rsidRDefault="00DB3908" w:rsidP="00DB3908">
      <w:pPr>
        <w:pStyle w:val="Heading2"/>
      </w:pPr>
      <w:bookmarkStart w:id="2" w:name="_Toc512505391"/>
      <w:r>
        <w:lastRenderedPageBreak/>
        <w:t>Assignment of work</w:t>
      </w:r>
      <w:bookmarkEnd w:id="2"/>
    </w:p>
    <w:p w:rsidR="00DB3908" w:rsidRDefault="00DB3908" w:rsidP="00DB3908">
      <w:r>
        <w:t xml:space="preserve">The assignment of work was fairly easy as there were only 2 members in the group, both discussing which sections of the project would work to their strengths.  Obviously there were sections of the assignment that had to be done individually and not assigned to a specific member. For the project itself, all tasks were shared by the two members and worked on together so they could both give input into what was being done, this </w:t>
      </w:r>
      <w:r w:rsidR="00811EB3">
        <w:t>allowed great communication in the group during the creation of the website. There were obviously tasks such as graphics design (Banner and logo) that Luke had more input on but Lloyd also had a say and did some work on those tasks, vice versa with research for the website when Lloyd used the companies’ social media to gather information to fill the website, Luke also contributed with it. Every task was shared and that was originally in the project plan which the group stuck to, however, this was flexible if it ever needed to be</w:t>
      </w:r>
      <w:r w:rsidR="00FE1A01" w:rsidRPr="00FE1A01">
        <w:t xml:space="preserve"> </w:t>
      </w:r>
      <w:sdt>
        <w:sdtPr>
          <w:id w:val="1310205"/>
          <w:citation/>
        </w:sdtPr>
        <w:sdtContent>
          <w:fldSimple w:instr=" CITATION Wee181 \l 2057 ">
            <w:r w:rsidR="007578E3" w:rsidRPr="007578E3">
              <w:rPr>
                <w:noProof/>
              </w:rPr>
              <w:t>[3]</w:t>
            </w:r>
          </w:fldSimple>
        </w:sdtContent>
      </w:sdt>
      <w:sdt>
        <w:sdtPr>
          <w:id w:val="1310547"/>
          <w:citation/>
        </w:sdtPr>
        <w:sdtContent>
          <w:fldSimple w:instr=" CITATION Bar04 \l 2057 ">
            <w:r w:rsidR="007578E3">
              <w:rPr>
                <w:noProof/>
              </w:rPr>
              <w:t xml:space="preserve"> </w:t>
            </w:r>
            <w:r w:rsidR="007578E3" w:rsidRPr="007578E3">
              <w:rPr>
                <w:noProof/>
              </w:rPr>
              <w:t>[4]</w:t>
            </w:r>
          </w:fldSimple>
        </w:sdtContent>
      </w:sdt>
      <w:r w:rsidR="00811EB3">
        <w:t xml:space="preserve">. </w:t>
      </w:r>
    </w:p>
    <w:p w:rsidR="00163FA2" w:rsidRDefault="00163FA2" w:rsidP="00DB3908">
      <w:r>
        <w:t>Testing</w:t>
      </w:r>
      <w:r w:rsidR="00D46DD9">
        <w:t xml:space="preserve"> commenced once the decision to switch to an online option was made and development methods </w:t>
      </w:r>
      <w:r w:rsidR="00BB2B05">
        <w:t xml:space="preserve">were used during practice. The group began testing different options to see which one would be the most suitable to use to undergo this project. Many methods during testing were used to show the group if an option was acceptable. Multiple options were tested and the group created a test website on each one; the sites were thoroughly tested on their </w:t>
      </w:r>
      <w:r w:rsidR="00D6212B">
        <w:t>responsive load time, theme variety and GUI simplicity. Weebly was the most suitable option after testing and the group began work on the project immediately. This really helped the group come to a conclusion during practicing the development methods on these multiple options</w:t>
      </w:r>
      <w:sdt>
        <w:sdtPr>
          <w:id w:val="1310609"/>
          <w:citation/>
        </w:sdtPr>
        <w:sdtContent>
          <w:fldSimple w:instr=" CITATION Men18 \l 2057 ">
            <w:r w:rsidR="007578E3">
              <w:rPr>
                <w:noProof/>
              </w:rPr>
              <w:t xml:space="preserve"> </w:t>
            </w:r>
            <w:r w:rsidR="007578E3" w:rsidRPr="007578E3">
              <w:rPr>
                <w:noProof/>
              </w:rPr>
              <w:t>[5]</w:t>
            </w:r>
          </w:fldSimple>
        </w:sdtContent>
      </w:sdt>
      <w:r w:rsidR="00D6212B">
        <w:t xml:space="preserve">. </w:t>
      </w:r>
    </w:p>
    <w:p w:rsidR="00476D30" w:rsidRPr="00DB3908" w:rsidRDefault="00476D30" w:rsidP="00DB3908"/>
    <w:p w:rsidR="00476D30" w:rsidRDefault="00476D30">
      <w:r>
        <w:br w:type="page"/>
      </w:r>
    </w:p>
    <w:p w:rsidR="005318C1" w:rsidRDefault="00476D30" w:rsidP="00476D30">
      <w:pPr>
        <w:pStyle w:val="Heading2"/>
      </w:pPr>
      <w:bookmarkStart w:id="3" w:name="_Toc512505392"/>
      <w:r>
        <w:lastRenderedPageBreak/>
        <w:t xml:space="preserve">Risk </w:t>
      </w:r>
      <w:r w:rsidR="00F14870">
        <w:t>Analysis</w:t>
      </w:r>
      <w:bookmarkEnd w:id="3"/>
    </w:p>
    <w:p w:rsidR="00476D30" w:rsidRDefault="00272701" w:rsidP="00476D30">
      <w:r>
        <w:t>One</w:t>
      </w:r>
      <w:r w:rsidR="00476D30">
        <w:t xml:space="preserve"> risk of losing the progress on the site would be an error on </w:t>
      </w:r>
      <w:proofErr w:type="spellStart"/>
      <w:r w:rsidR="00476D30">
        <w:t>Weebly’s</w:t>
      </w:r>
      <w:proofErr w:type="spellEnd"/>
      <w:r w:rsidR="00476D30">
        <w:t xml:space="preserve"> side which was doubtful because from research and testing, Weebly was a reliable website design option. There was the very rare risk </w:t>
      </w:r>
      <w:r w:rsidR="00267243">
        <w:t xml:space="preserve">of </w:t>
      </w:r>
      <w:proofErr w:type="spellStart"/>
      <w:r w:rsidR="00267243">
        <w:t>weebly</w:t>
      </w:r>
      <w:proofErr w:type="spellEnd"/>
      <w:r w:rsidR="00267243">
        <w:t xml:space="preserve"> collapsing mid project which meant the group would have to start again using a different option because the website was hosted from </w:t>
      </w:r>
      <w:proofErr w:type="spellStart"/>
      <w:r w:rsidR="00267243">
        <w:t>weebly’s</w:t>
      </w:r>
      <w:proofErr w:type="spellEnd"/>
      <w:r w:rsidR="00267243">
        <w:t xml:space="preserve"> servers. This risk would have been out of our control; however, it was so incredibly unlikely in the short amount of time the project ran for. </w:t>
      </w:r>
      <w:r w:rsidR="00F14870">
        <w:t xml:space="preserve">The long term plan for the company would be looking into how the site could be moved to a new host if Weebly were to ever collapse. </w:t>
      </w:r>
    </w:p>
    <w:p w:rsidR="00267243" w:rsidRDefault="00267243" w:rsidP="00476D30">
      <w:r>
        <w:t xml:space="preserve">Another risk was someone gaining access to the groups Weebly account that wasn’t supposed to. </w:t>
      </w:r>
      <w:r w:rsidR="00180AA8">
        <w:t xml:space="preserve">This was a risk because anyone who gained access to the account could easily delete the site. The simple solution for this risk was to only give the details out to the group members and have a strong password for the account. </w:t>
      </w:r>
    </w:p>
    <w:p w:rsidR="00180AA8" w:rsidRDefault="00180AA8" w:rsidP="00476D30">
      <w:r>
        <w:t xml:space="preserve">There was also the risk of not being able to finish the project by the due date. The group took this into precaution and made changes to ensure that this didn’t happen; for example, the website was switched from being coded from scratch to being created on an online website design option that this was all done to save time. Only a few things were over the time that was expected but it wasn’t anything major during the creation of the website. </w:t>
      </w:r>
    </w:p>
    <w:p w:rsidR="00F14870" w:rsidRDefault="00F14870" w:rsidP="00476D30">
      <w:r>
        <w:t>Once the group decided as a collective to switch from hard code to an online option, there was the risk of extra time being required to learn how the option worked. This risk was easily avoidable by testing different options and eventually choosing Weebly which had a very easy to use drag and drop GUI which cut the learning time substantially</w:t>
      </w:r>
      <w:sdt>
        <w:sdtPr>
          <w:id w:val="1310441"/>
          <w:citation/>
        </w:sdtPr>
        <w:sdtContent>
          <w:fldSimple w:instr=" CITATION Raf03 \l 2057 ">
            <w:r w:rsidR="007578E3">
              <w:rPr>
                <w:noProof/>
              </w:rPr>
              <w:t xml:space="preserve"> </w:t>
            </w:r>
            <w:r w:rsidR="007578E3" w:rsidRPr="007578E3">
              <w:rPr>
                <w:noProof/>
              </w:rPr>
              <w:t>[6]</w:t>
            </w:r>
          </w:fldSimple>
        </w:sdtContent>
      </w:sdt>
      <w:sdt>
        <w:sdtPr>
          <w:id w:val="1310853"/>
          <w:citation/>
        </w:sdtPr>
        <w:sdtContent>
          <w:fldSimple w:instr=" CITATION Lav08 \l 2057 ">
            <w:r w:rsidR="007578E3">
              <w:rPr>
                <w:noProof/>
              </w:rPr>
              <w:t xml:space="preserve"> </w:t>
            </w:r>
            <w:r w:rsidR="007578E3" w:rsidRPr="007578E3">
              <w:rPr>
                <w:noProof/>
              </w:rPr>
              <w:t>[7]</w:t>
            </w:r>
          </w:fldSimple>
        </w:sdtContent>
      </w:sdt>
      <w:r>
        <w:t xml:space="preserve">. </w:t>
      </w:r>
    </w:p>
    <w:p w:rsidR="00F05C1F" w:rsidRDefault="00F05C1F" w:rsidP="00476D30">
      <w:r>
        <w:t xml:space="preserve">The following table </w:t>
      </w:r>
      <w:r w:rsidR="0098358F">
        <w:t xml:space="preserve">(Probability Impact Matrix) </w:t>
      </w:r>
      <w:r>
        <w:t>will compare the impact versus the probability of each risk stated above:</w:t>
      </w:r>
    </w:p>
    <w:tbl>
      <w:tblPr>
        <w:tblStyle w:val="TableGrid"/>
        <w:tblW w:w="0" w:type="auto"/>
        <w:tblLook w:val="04A0"/>
      </w:tblPr>
      <w:tblGrid>
        <w:gridCol w:w="1339"/>
        <w:gridCol w:w="1610"/>
        <w:gridCol w:w="1444"/>
        <w:gridCol w:w="1558"/>
        <w:gridCol w:w="1609"/>
        <w:gridCol w:w="1456"/>
      </w:tblGrid>
      <w:tr w:rsidR="00F05C1F" w:rsidTr="00C85D67">
        <w:tc>
          <w:tcPr>
            <w:tcW w:w="1339" w:type="dxa"/>
            <w:vMerge w:val="restart"/>
          </w:tcPr>
          <w:p w:rsidR="00F05C1F" w:rsidRDefault="00F05C1F" w:rsidP="00C85D67">
            <w:r>
              <w:t>Impact</w:t>
            </w:r>
          </w:p>
        </w:tc>
        <w:tc>
          <w:tcPr>
            <w:tcW w:w="1610" w:type="dxa"/>
          </w:tcPr>
          <w:p w:rsidR="00F05C1F" w:rsidRDefault="00F05C1F" w:rsidP="00C85D67">
            <w:r>
              <w:t>High</w:t>
            </w:r>
          </w:p>
        </w:tc>
        <w:tc>
          <w:tcPr>
            <w:tcW w:w="1444" w:type="dxa"/>
            <w:tcBorders>
              <w:right w:val="single" w:sz="18" w:space="0" w:color="auto"/>
            </w:tcBorders>
          </w:tcPr>
          <w:p w:rsidR="00F05C1F" w:rsidRDefault="00F05C1F" w:rsidP="00C85D67">
            <w:r>
              <w:t>Weebly Collapse</w:t>
            </w:r>
          </w:p>
        </w:tc>
        <w:tc>
          <w:tcPr>
            <w:tcW w:w="1558" w:type="dxa"/>
            <w:tcBorders>
              <w:left w:val="single" w:sz="18" w:space="0" w:color="auto"/>
              <w:bottom w:val="single" w:sz="18" w:space="0" w:color="auto"/>
            </w:tcBorders>
          </w:tcPr>
          <w:p w:rsidR="00F05C1F" w:rsidRDefault="00F05C1F" w:rsidP="00C85D67"/>
        </w:tc>
        <w:tc>
          <w:tcPr>
            <w:tcW w:w="1609" w:type="dxa"/>
            <w:tcBorders>
              <w:bottom w:val="single" w:sz="18" w:space="0" w:color="auto"/>
            </w:tcBorders>
          </w:tcPr>
          <w:p w:rsidR="00F05C1F" w:rsidRDefault="00F05C1F" w:rsidP="00C85D67"/>
        </w:tc>
        <w:tc>
          <w:tcPr>
            <w:tcW w:w="1456" w:type="dxa"/>
          </w:tcPr>
          <w:p w:rsidR="00F05C1F" w:rsidRDefault="00F05C1F" w:rsidP="00C85D67"/>
        </w:tc>
      </w:tr>
      <w:tr w:rsidR="00F05C1F" w:rsidTr="00C85D67">
        <w:tc>
          <w:tcPr>
            <w:tcW w:w="1339" w:type="dxa"/>
            <w:vMerge/>
          </w:tcPr>
          <w:p w:rsidR="00F05C1F" w:rsidRDefault="00F05C1F" w:rsidP="00C85D67"/>
        </w:tc>
        <w:tc>
          <w:tcPr>
            <w:tcW w:w="1610" w:type="dxa"/>
          </w:tcPr>
          <w:p w:rsidR="00F05C1F" w:rsidRDefault="00F05C1F" w:rsidP="00C85D67">
            <w:r>
              <w:t xml:space="preserve">Significant </w:t>
            </w:r>
          </w:p>
        </w:tc>
        <w:tc>
          <w:tcPr>
            <w:tcW w:w="1444" w:type="dxa"/>
          </w:tcPr>
          <w:p w:rsidR="00F05C1F" w:rsidRDefault="00F05C1F" w:rsidP="00C85D67"/>
        </w:tc>
        <w:tc>
          <w:tcPr>
            <w:tcW w:w="1558" w:type="dxa"/>
            <w:tcBorders>
              <w:top w:val="single" w:sz="18" w:space="0" w:color="auto"/>
            </w:tcBorders>
          </w:tcPr>
          <w:p w:rsidR="00F05C1F" w:rsidRDefault="00F05C1F" w:rsidP="00C85D67">
            <w:r>
              <w:t>Unauthorised Access</w:t>
            </w:r>
          </w:p>
        </w:tc>
        <w:tc>
          <w:tcPr>
            <w:tcW w:w="1609" w:type="dxa"/>
            <w:tcBorders>
              <w:top w:val="single" w:sz="18" w:space="0" w:color="auto"/>
              <w:right w:val="single" w:sz="18" w:space="0" w:color="auto"/>
            </w:tcBorders>
          </w:tcPr>
          <w:p w:rsidR="00F05C1F" w:rsidRDefault="00F05C1F" w:rsidP="00C85D67"/>
        </w:tc>
        <w:tc>
          <w:tcPr>
            <w:tcW w:w="1456" w:type="dxa"/>
            <w:tcBorders>
              <w:left w:val="single" w:sz="18" w:space="0" w:color="auto"/>
              <w:bottom w:val="single" w:sz="18" w:space="0" w:color="auto"/>
            </w:tcBorders>
          </w:tcPr>
          <w:p w:rsidR="00F05C1F" w:rsidRDefault="00F05C1F" w:rsidP="00C85D67"/>
        </w:tc>
      </w:tr>
      <w:tr w:rsidR="00F05C1F" w:rsidTr="00C85D67">
        <w:tc>
          <w:tcPr>
            <w:tcW w:w="1339" w:type="dxa"/>
            <w:vMerge/>
          </w:tcPr>
          <w:p w:rsidR="00F05C1F" w:rsidRDefault="00F05C1F" w:rsidP="00C85D67"/>
        </w:tc>
        <w:tc>
          <w:tcPr>
            <w:tcW w:w="1610" w:type="dxa"/>
          </w:tcPr>
          <w:p w:rsidR="00F05C1F" w:rsidRDefault="00F05C1F" w:rsidP="00C85D67">
            <w:r>
              <w:t>Moderate</w:t>
            </w:r>
          </w:p>
        </w:tc>
        <w:tc>
          <w:tcPr>
            <w:tcW w:w="1444" w:type="dxa"/>
          </w:tcPr>
          <w:p w:rsidR="00F05C1F" w:rsidRDefault="00F05C1F" w:rsidP="00C85D67"/>
        </w:tc>
        <w:tc>
          <w:tcPr>
            <w:tcW w:w="1558" w:type="dxa"/>
          </w:tcPr>
          <w:p w:rsidR="00F05C1F" w:rsidRDefault="00F05C1F" w:rsidP="00C85D67"/>
        </w:tc>
        <w:tc>
          <w:tcPr>
            <w:tcW w:w="1609" w:type="dxa"/>
            <w:tcBorders>
              <w:right w:val="single" w:sz="12" w:space="0" w:color="auto"/>
            </w:tcBorders>
          </w:tcPr>
          <w:p w:rsidR="00F05C1F" w:rsidRDefault="00340CAA" w:rsidP="00C85D67">
            <w:r>
              <w:t>Delays</w:t>
            </w:r>
          </w:p>
        </w:tc>
        <w:tc>
          <w:tcPr>
            <w:tcW w:w="1456" w:type="dxa"/>
            <w:tcBorders>
              <w:top w:val="single" w:sz="18" w:space="0" w:color="auto"/>
              <w:left w:val="single" w:sz="12" w:space="0" w:color="auto"/>
            </w:tcBorders>
          </w:tcPr>
          <w:p w:rsidR="00F05C1F" w:rsidRDefault="00F05C1F" w:rsidP="00C85D67"/>
        </w:tc>
      </w:tr>
      <w:tr w:rsidR="00F05C1F" w:rsidTr="00C85D67">
        <w:tc>
          <w:tcPr>
            <w:tcW w:w="1339" w:type="dxa"/>
            <w:vMerge/>
          </w:tcPr>
          <w:p w:rsidR="00F05C1F" w:rsidRDefault="00F05C1F" w:rsidP="00C85D67"/>
        </w:tc>
        <w:tc>
          <w:tcPr>
            <w:tcW w:w="1610" w:type="dxa"/>
          </w:tcPr>
          <w:p w:rsidR="00F05C1F" w:rsidRDefault="00F05C1F" w:rsidP="00C85D67">
            <w:r>
              <w:t>Low</w:t>
            </w:r>
          </w:p>
        </w:tc>
        <w:tc>
          <w:tcPr>
            <w:tcW w:w="1444" w:type="dxa"/>
          </w:tcPr>
          <w:p w:rsidR="00F05C1F" w:rsidRDefault="00F05C1F" w:rsidP="00C85D67"/>
        </w:tc>
        <w:tc>
          <w:tcPr>
            <w:tcW w:w="1558" w:type="dxa"/>
          </w:tcPr>
          <w:p w:rsidR="00F05C1F" w:rsidRDefault="00F05C1F" w:rsidP="00C85D67"/>
        </w:tc>
        <w:tc>
          <w:tcPr>
            <w:tcW w:w="1609" w:type="dxa"/>
            <w:tcBorders>
              <w:right w:val="single" w:sz="12" w:space="0" w:color="auto"/>
            </w:tcBorders>
          </w:tcPr>
          <w:p w:rsidR="00F05C1F" w:rsidRDefault="007F7899" w:rsidP="00C85D67">
            <w:r>
              <w:t>Learning online option</w:t>
            </w:r>
          </w:p>
        </w:tc>
        <w:tc>
          <w:tcPr>
            <w:tcW w:w="1456" w:type="dxa"/>
            <w:tcBorders>
              <w:left w:val="single" w:sz="12" w:space="0" w:color="auto"/>
            </w:tcBorders>
          </w:tcPr>
          <w:p w:rsidR="00F05C1F" w:rsidRDefault="00F05C1F" w:rsidP="00C85D67"/>
        </w:tc>
      </w:tr>
      <w:tr w:rsidR="00F05C1F" w:rsidTr="00C85D67">
        <w:tc>
          <w:tcPr>
            <w:tcW w:w="1339" w:type="dxa"/>
            <w:vMerge/>
          </w:tcPr>
          <w:p w:rsidR="00F05C1F" w:rsidRDefault="00F05C1F" w:rsidP="00C85D67"/>
        </w:tc>
        <w:tc>
          <w:tcPr>
            <w:tcW w:w="1610" w:type="dxa"/>
          </w:tcPr>
          <w:p w:rsidR="00F05C1F" w:rsidRDefault="00F05C1F" w:rsidP="00C85D67"/>
        </w:tc>
        <w:tc>
          <w:tcPr>
            <w:tcW w:w="1444" w:type="dxa"/>
          </w:tcPr>
          <w:p w:rsidR="00F05C1F" w:rsidRDefault="00F05C1F" w:rsidP="00C85D67">
            <w:r>
              <w:t>Low</w:t>
            </w:r>
          </w:p>
        </w:tc>
        <w:tc>
          <w:tcPr>
            <w:tcW w:w="1558" w:type="dxa"/>
          </w:tcPr>
          <w:p w:rsidR="00F05C1F" w:rsidRDefault="00F05C1F" w:rsidP="00C85D67">
            <w:r>
              <w:t>Moderate</w:t>
            </w:r>
          </w:p>
        </w:tc>
        <w:tc>
          <w:tcPr>
            <w:tcW w:w="1609" w:type="dxa"/>
          </w:tcPr>
          <w:p w:rsidR="00F05C1F" w:rsidRDefault="00F05C1F" w:rsidP="00C85D67">
            <w:r>
              <w:t>Significant</w:t>
            </w:r>
          </w:p>
        </w:tc>
        <w:tc>
          <w:tcPr>
            <w:tcW w:w="1456" w:type="dxa"/>
          </w:tcPr>
          <w:p w:rsidR="00F05C1F" w:rsidRDefault="00F05C1F" w:rsidP="00C85D67">
            <w:r>
              <w:t>High</w:t>
            </w:r>
          </w:p>
        </w:tc>
      </w:tr>
      <w:tr w:rsidR="00F05C1F" w:rsidTr="00C85D67">
        <w:tc>
          <w:tcPr>
            <w:tcW w:w="1339" w:type="dxa"/>
          </w:tcPr>
          <w:p w:rsidR="00F05C1F" w:rsidRDefault="00F05C1F" w:rsidP="00C85D67"/>
        </w:tc>
        <w:tc>
          <w:tcPr>
            <w:tcW w:w="7677" w:type="dxa"/>
            <w:gridSpan w:val="5"/>
          </w:tcPr>
          <w:p w:rsidR="00F05C1F" w:rsidRDefault="00F05C1F" w:rsidP="00C85D67">
            <w:r>
              <w:t xml:space="preserve">Probability </w:t>
            </w:r>
          </w:p>
        </w:tc>
      </w:tr>
    </w:tbl>
    <w:p w:rsidR="00F05C1F" w:rsidRDefault="00F05C1F" w:rsidP="00476D30"/>
    <w:p w:rsidR="00180AA8" w:rsidRDefault="009E248D" w:rsidP="00476D30">
      <w:r>
        <w:t xml:space="preserve">The table shows that there are no risks with a high probability and high impact that would make the group consider dropping the project completely. </w:t>
      </w:r>
    </w:p>
    <w:p w:rsidR="007F6E91" w:rsidRDefault="007F6E91">
      <w:r>
        <w:br w:type="page"/>
      </w:r>
    </w:p>
    <w:p w:rsidR="007F6E91" w:rsidRDefault="007F6E91" w:rsidP="007F6E91">
      <w:pPr>
        <w:pStyle w:val="Heading2"/>
      </w:pPr>
      <w:bookmarkStart w:id="4" w:name="_Toc512505393"/>
      <w:r>
        <w:lastRenderedPageBreak/>
        <w:t>Code of Practice: Sustainability issues</w:t>
      </w:r>
      <w:bookmarkEnd w:id="4"/>
    </w:p>
    <w:p w:rsidR="00531FF0" w:rsidRDefault="0040408A" w:rsidP="00531FF0">
      <w:r>
        <w:t xml:space="preserve">This part of the report will discuss the groups’ acknowledgement of first, second and third order sustainability issues for the project. </w:t>
      </w:r>
    </w:p>
    <w:p w:rsidR="0040408A" w:rsidRDefault="0040408A" w:rsidP="00531FF0">
      <w:r>
        <w:t xml:space="preserve">The first order involves the concerns of green house gas emissions and E-waste. Green house gas emissions were reduced by drastically reducing the amount of travel using online communication services to discuss ideas and </w:t>
      </w:r>
      <w:r w:rsidR="00B7599B">
        <w:t>clouds based services such as google docs to type down and share</w:t>
      </w:r>
      <w:r>
        <w:t xml:space="preserve"> those ideas. </w:t>
      </w:r>
      <w:r w:rsidR="00B7599B">
        <w:t xml:space="preserve">E-waste on </w:t>
      </w:r>
      <w:r w:rsidR="006A450E">
        <w:t>the other hand, was</w:t>
      </w:r>
      <w:r w:rsidR="00E672A8">
        <w:t xml:space="preserve"> completely avoided due to no electronic devices being needed to be discarded; all work on the project was either done on University Computers or Personal computers and neither ended in e-waste</w:t>
      </w:r>
      <w:sdt>
        <w:sdtPr>
          <w:id w:val="1310220"/>
          <w:citation/>
        </w:sdtPr>
        <w:sdtContent>
          <w:fldSimple w:instr=" CITATION Wha181 \l 2057 ">
            <w:r w:rsidR="007578E3">
              <w:rPr>
                <w:noProof/>
              </w:rPr>
              <w:t xml:space="preserve"> </w:t>
            </w:r>
            <w:r w:rsidR="007578E3" w:rsidRPr="007578E3">
              <w:rPr>
                <w:noProof/>
              </w:rPr>
              <w:t>[8]</w:t>
            </w:r>
          </w:fldSimple>
        </w:sdtContent>
      </w:sdt>
      <w:r w:rsidR="00E672A8">
        <w:t xml:space="preserve">. </w:t>
      </w:r>
    </w:p>
    <w:p w:rsidR="00E672A8" w:rsidRDefault="00E672A8" w:rsidP="00531FF0">
      <w:r>
        <w:t xml:space="preserve">The second order involves ways to reduce the impact of other negative consequences of IT. </w:t>
      </w:r>
      <w:r w:rsidR="00FA398A">
        <w:t xml:space="preserve">Travel substitution </w:t>
      </w:r>
      <w:r w:rsidR="000C48BB">
        <w:t>was always on the groups mind as a sustainability issue; this was solved by obviously using other methods of communication and occasionally cycling to meet to work on the project</w:t>
      </w:r>
      <w:sdt>
        <w:sdtPr>
          <w:id w:val="1310269"/>
          <w:citation/>
        </w:sdtPr>
        <w:sdtContent>
          <w:fldSimple w:instr=" CITATION Lyo08 \l 2057 ">
            <w:r w:rsidR="007578E3">
              <w:rPr>
                <w:noProof/>
              </w:rPr>
              <w:t xml:space="preserve"> </w:t>
            </w:r>
            <w:r w:rsidR="007578E3" w:rsidRPr="007578E3">
              <w:rPr>
                <w:noProof/>
              </w:rPr>
              <w:t>[9]</w:t>
            </w:r>
          </w:fldSimple>
        </w:sdtContent>
      </w:sdt>
      <w:r w:rsidR="000C48BB">
        <w:t xml:space="preserve">. </w:t>
      </w:r>
    </w:p>
    <w:p w:rsidR="00163FA2" w:rsidRPr="00531FF0" w:rsidRDefault="00163FA2" w:rsidP="00531FF0">
      <w:r>
        <w:t xml:space="preserve">The third order involves </w:t>
      </w:r>
      <w:r w:rsidR="00FE534C">
        <w:t xml:space="preserve">the measurement of energy intensity during the project. The group was unable to record the energy intensity during the project </w:t>
      </w:r>
      <w:r w:rsidR="00424E8F">
        <w:t xml:space="preserve">but ensured to cut down on power uses when </w:t>
      </w:r>
      <w:r w:rsidR="00D46DD9">
        <w:t>able to, such as turning computers off when they were not in use</w:t>
      </w:r>
      <w:sdt>
        <w:sdtPr>
          <w:id w:val="1310402"/>
          <w:citation/>
        </w:sdtPr>
        <w:sdtContent>
          <w:fldSimple w:instr=" CITATION Nat05 \l 2057 ">
            <w:r w:rsidR="007578E3">
              <w:rPr>
                <w:noProof/>
              </w:rPr>
              <w:t xml:space="preserve"> </w:t>
            </w:r>
            <w:r w:rsidR="007578E3" w:rsidRPr="007578E3">
              <w:rPr>
                <w:noProof/>
              </w:rPr>
              <w:t>[10]</w:t>
            </w:r>
          </w:fldSimple>
        </w:sdtContent>
      </w:sdt>
      <w:r w:rsidR="00D46DD9">
        <w:t xml:space="preserve">. </w:t>
      </w:r>
    </w:p>
    <w:p w:rsidR="00267243" w:rsidRPr="00476D30" w:rsidRDefault="007F6E91" w:rsidP="007F6E91">
      <w:pPr>
        <w:pStyle w:val="Heading2"/>
      </w:pPr>
      <w:bookmarkStart w:id="5" w:name="_Toc512505394"/>
      <w:r>
        <w:t>Code of Practice: Ethical and Legal Issues</w:t>
      </w:r>
      <w:bookmarkEnd w:id="5"/>
    </w:p>
    <w:p w:rsidR="005376E2" w:rsidRDefault="005376E2">
      <w:r>
        <w:t xml:space="preserve">The group obviously has to take ethical and legal issues into consideration while going through with this project. </w:t>
      </w:r>
    </w:p>
    <w:p w:rsidR="00531FF0" w:rsidRDefault="005376E2">
      <w:r>
        <w:t xml:space="preserve">It was assured that the British Computer Society code of conduct was applied to the project while underway. </w:t>
      </w:r>
      <w:r w:rsidR="00237E77">
        <w:t>The group took into account things such as public health which wouldn’t be affected by the project at all, privacy which would only be voluntary if the user decided to message the company, other than that they would be co</w:t>
      </w:r>
      <w:r w:rsidR="00646123">
        <w:t xml:space="preserve">mpletely anonymous on the site and </w:t>
      </w:r>
      <w:r w:rsidR="008E035F">
        <w:t xml:space="preserve">also the well being of other and the environment; others couldn’t be at risk from any part of this project and also the environment issue was sort of solved </w:t>
      </w:r>
      <w:r w:rsidR="002F4EA3">
        <w:t xml:space="preserve">from the group talking mostly online for decision making which saved driving to meet up. </w:t>
      </w:r>
      <w:r>
        <w:t xml:space="preserve">The group had a fully professional competence to complete the project that was assigned and </w:t>
      </w:r>
      <w:r w:rsidR="00237E77">
        <w:t xml:space="preserve">all members equally contributed. </w:t>
      </w:r>
      <w:r w:rsidR="00DB0634">
        <w:t>All work that was done on the project was supervised at all times in a professional manor</w:t>
      </w:r>
      <w:r w:rsidR="00531FF0">
        <w:t xml:space="preserve"> and all members took responsibility to uphold the groups’ reputation</w:t>
      </w:r>
      <w:sdt>
        <w:sdtPr>
          <w:id w:val="1310231"/>
          <w:citation/>
        </w:sdtPr>
        <w:sdtContent>
          <w:fldSimple w:instr=" CITATION BCS18 \l 2057 ">
            <w:r w:rsidR="007578E3">
              <w:rPr>
                <w:noProof/>
              </w:rPr>
              <w:t xml:space="preserve"> </w:t>
            </w:r>
            <w:r w:rsidR="007578E3" w:rsidRPr="007578E3">
              <w:rPr>
                <w:noProof/>
              </w:rPr>
              <w:t>[11]</w:t>
            </w:r>
          </w:fldSimple>
        </w:sdtContent>
      </w:sdt>
      <w:r w:rsidR="00DB0634">
        <w:t xml:space="preserve">. </w:t>
      </w:r>
    </w:p>
    <w:p w:rsidR="00B7599B" w:rsidRDefault="00531FF0" w:rsidP="00B7599B">
      <w:r>
        <w:t>The legal issues were also taken into consideration, for example, certain images that were supposed to be implemented into the website were changed or taken out due to copyright issues. The group had to then find new images that were labelled for reuse</w:t>
      </w:r>
      <w:sdt>
        <w:sdtPr>
          <w:id w:val="1310247"/>
          <w:citation/>
        </w:sdtPr>
        <w:sdtContent>
          <w:fldSimple w:instr=" CITATION McJ06 \l 2057 ">
            <w:r w:rsidR="007578E3">
              <w:rPr>
                <w:noProof/>
              </w:rPr>
              <w:t xml:space="preserve"> </w:t>
            </w:r>
            <w:r w:rsidR="007578E3" w:rsidRPr="007578E3">
              <w:rPr>
                <w:noProof/>
              </w:rPr>
              <w:t>[12]</w:t>
            </w:r>
          </w:fldSimple>
        </w:sdtContent>
      </w:sdt>
      <w:r>
        <w:t xml:space="preserve">. </w:t>
      </w:r>
    </w:p>
    <w:p w:rsidR="00057944" w:rsidRDefault="00BB255F" w:rsidP="00BB255F">
      <w:pPr>
        <w:pStyle w:val="Heading2"/>
      </w:pPr>
      <w:bookmarkStart w:id="6" w:name="_Toc512505395"/>
      <w:r>
        <w:t>Quality Assurance Issues</w:t>
      </w:r>
      <w:bookmarkEnd w:id="6"/>
    </w:p>
    <w:p w:rsidR="00C91AE6" w:rsidRDefault="00D6212B">
      <w:r>
        <w:t xml:space="preserve">The quality of software was very important to the group during the project which is why each option underwent thorough testing. The quality assurance </w:t>
      </w:r>
      <w:r w:rsidR="003C0E6B">
        <w:t xml:space="preserve">was helped by this testing and the group checked for effectiveness which allowed them to achieve the projects goals with precision, productivity which means it avoids the use of excess resources and safety which means it protects people, the business and software. Weebly was high quality in this regard and looked to be one of the best options. </w:t>
      </w:r>
      <w:r w:rsidR="00D0365F">
        <w:t>The website, once finished was tested using Network traffic quality measures for any dropped packets, errors, latency or jitters and it was all good which ensured the groups correct decision to use weebly and made them confident that the projects quality was assured</w:t>
      </w:r>
      <w:sdt>
        <w:sdtPr>
          <w:id w:val="1310682"/>
          <w:citation/>
        </w:sdtPr>
        <w:sdtContent>
          <w:fldSimple w:instr=" CITATION The171 \l 2057 ">
            <w:r w:rsidR="007578E3">
              <w:rPr>
                <w:noProof/>
              </w:rPr>
              <w:t xml:space="preserve"> </w:t>
            </w:r>
            <w:r w:rsidR="007578E3" w:rsidRPr="007578E3">
              <w:rPr>
                <w:noProof/>
              </w:rPr>
              <w:t>[13]</w:t>
            </w:r>
          </w:fldSimple>
        </w:sdtContent>
      </w:sdt>
      <w:sdt>
        <w:sdtPr>
          <w:id w:val="1310761"/>
          <w:citation/>
        </w:sdtPr>
        <w:sdtContent>
          <w:fldSimple w:instr=" CITATION Tho15 \l 2057 ">
            <w:r w:rsidR="007578E3">
              <w:rPr>
                <w:noProof/>
              </w:rPr>
              <w:t xml:space="preserve"> </w:t>
            </w:r>
            <w:r w:rsidR="007578E3" w:rsidRPr="007578E3">
              <w:rPr>
                <w:noProof/>
              </w:rPr>
              <w:t>[14]</w:t>
            </w:r>
          </w:fldSimple>
        </w:sdtContent>
      </w:sdt>
      <w:r w:rsidR="00D0365F">
        <w:t xml:space="preserve">. </w:t>
      </w:r>
      <w:r w:rsidR="00C91AE6">
        <w:br w:type="page"/>
      </w:r>
    </w:p>
    <w:sdt>
      <w:sdtPr>
        <w:rPr>
          <w:rFonts w:asciiTheme="minorHAnsi" w:eastAsiaTheme="minorHAnsi" w:hAnsiTheme="minorHAnsi" w:cstheme="minorBidi"/>
          <w:b w:val="0"/>
          <w:bCs w:val="0"/>
          <w:color w:val="auto"/>
          <w:sz w:val="22"/>
          <w:szCs w:val="22"/>
        </w:rPr>
        <w:id w:val="526246784"/>
        <w:docPartObj>
          <w:docPartGallery w:val="Bibliographies"/>
          <w:docPartUnique/>
        </w:docPartObj>
      </w:sdtPr>
      <w:sdtContent>
        <w:bookmarkStart w:id="7" w:name="_Toc512505396" w:displacedByCustomXml="prev"/>
        <w:p w:rsidR="00C91AE6" w:rsidRDefault="00C91AE6">
          <w:pPr>
            <w:pStyle w:val="Heading1"/>
          </w:pPr>
          <w:r>
            <w:t>Bibliography</w:t>
          </w:r>
          <w:bookmarkEnd w:id="7"/>
        </w:p>
        <w:sdt>
          <w:sdtPr>
            <w:id w:val="111145805"/>
            <w:bibliography/>
          </w:sdtPr>
          <w:sdtContent>
            <w:p w:rsidR="007578E3" w:rsidRDefault="00407DFF">
              <w:pPr>
                <w:rPr>
                  <w:noProof/>
                </w:rPr>
              </w:pPr>
              <w:r>
                <w:fldChar w:fldCharType="begin"/>
              </w:r>
              <w:r w:rsidR="007737EC">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433"/>
                <w:gridCol w:w="8683"/>
              </w:tblGrid>
              <w:tr w:rsidR="007578E3">
                <w:trPr>
                  <w:tblCellSpacing w:w="15" w:type="dxa"/>
                </w:trPr>
                <w:tc>
                  <w:tcPr>
                    <w:tcW w:w="50" w:type="pct"/>
                    <w:hideMark/>
                  </w:tcPr>
                  <w:p w:rsidR="007578E3" w:rsidRDefault="007578E3">
                    <w:pPr>
                      <w:pStyle w:val="Bibliography"/>
                      <w:rPr>
                        <w:rFonts w:eastAsiaTheme="minorEastAsia"/>
                        <w:noProof/>
                      </w:rPr>
                    </w:pPr>
                    <w:r>
                      <w:rPr>
                        <w:noProof/>
                      </w:rPr>
                      <w:t xml:space="preserve">[1] </w:t>
                    </w:r>
                  </w:p>
                </w:tc>
                <w:tc>
                  <w:tcPr>
                    <w:tcW w:w="0" w:type="auto"/>
                    <w:hideMark/>
                  </w:tcPr>
                  <w:p w:rsidR="007578E3" w:rsidRDefault="007578E3">
                    <w:pPr>
                      <w:pStyle w:val="Bibliography"/>
                      <w:rPr>
                        <w:rFonts w:eastAsiaTheme="minorEastAsia"/>
                        <w:noProof/>
                      </w:rPr>
                    </w:pPr>
                    <w:r>
                      <w:rPr>
                        <w:noProof/>
                      </w:rPr>
                      <w:t>“How to Choose the Best Website Builder in 2018 (Compared),” WP Beginner, [Online]. Available: http://www.wpbeginner.com/beginners-guide/how-to-choose-the-best-website-builder/. [Accessed 2 February 2018].</w:t>
                    </w:r>
                  </w:p>
                </w:tc>
              </w:tr>
              <w:tr w:rsidR="007578E3">
                <w:trPr>
                  <w:tblCellSpacing w:w="15" w:type="dxa"/>
                </w:trPr>
                <w:tc>
                  <w:tcPr>
                    <w:tcW w:w="50" w:type="pct"/>
                    <w:hideMark/>
                  </w:tcPr>
                  <w:p w:rsidR="007578E3" w:rsidRDefault="007578E3">
                    <w:pPr>
                      <w:pStyle w:val="Bibliography"/>
                      <w:rPr>
                        <w:rFonts w:eastAsiaTheme="minorEastAsia"/>
                        <w:noProof/>
                      </w:rPr>
                    </w:pPr>
                    <w:r>
                      <w:rPr>
                        <w:noProof/>
                      </w:rPr>
                      <w:t xml:space="preserve">[2] </w:t>
                    </w:r>
                  </w:p>
                </w:tc>
                <w:tc>
                  <w:tcPr>
                    <w:tcW w:w="0" w:type="auto"/>
                    <w:hideMark/>
                  </w:tcPr>
                  <w:p w:rsidR="007578E3" w:rsidRDefault="007578E3">
                    <w:pPr>
                      <w:pStyle w:val="Bibliography"/>
                      <w:rPr>
                        <w:rFonts w:eastAsiaTheme="minorEastAsia"/>
                        <w:noProof/>
                      </w:rPr>
                    </w:pPr>
                    <w:r>
                      <w:rPr>
                        <w:noProof/>
                      </w:rPr>
                      <w:t>“Dynamix,” Dynamix, [Online]. Available: http://dynamix.coop/.</w:t>
                    </w:r>
                  </w:p>
                </w:tc>
              </w:tr>
              <w:tr w:rsidR="007578E3">
                <w:trPr>
                  <w:tblCellSpacing w:w="15" w:type="dxa"/>
                </w:trPr>
                <w:tc>
                  <w:tcPr>
                    <w:tcW w:w="50" w:type="pct"/>
                    <w:hideMark/>
                  </w:tcPr>
                  <w:p w:rsidR="007578E3" w:rsidRDefault="007578E3">
                    <w:pPr>
                      <w:pStyle w:val="Bibliography"/>
                      <w:rPr>
                        <w:rFonts w:eastAsiaTheme="minorEastAsia"/>
                        <w:noProof/>
                      </w:rPr>
                    </w:pPr>
                    <w:r>
                      <w:rPr>
                        <w:noProof/>
                      </w:rPr>
                      <w:t xml:space="preserve">[3] </w:t>
                    </w:r>
                  </w:p>
                </w:tc>
                <w:tc>
                  <w:tcPr>
                    <w:tcW w:w="0" w:type="auto"/>
                    <w:hideMark/>
                  </w:tcPr>
                  <w:p w:rsidR="007578E3" w:rsidRDefault="007578E3">
                    <w:pPr>
                      <w:pStyle w:val="Bibliography"/>
                      <w:rPr>
                        <w:rFonts w:eastAsiaTheme="minorEastAsia"/>
                        <w:noProof/>
                      </w:rPr>
                    </w:pPr>
                    <w:r>
                      <w:rPr>
                        <w:noProof/>
                      </w:rPr>
                      <w:t>“Weebly Review,” Top 10 Best Website Builders , [Online]. Available: https://www.top10bestwebsitebuilders.co.uk/reviews/weebly. [Accessed 4 February 2018].</w:t>
                    </w:r>
                  </w:p>
                </w:tc>
              </w:tr>
              <w:tr w:rsidR="007578E3">
                <w:trPr>
                  <w:tblCellSpacing w:w="15" w:type="dxa"/>
                </w:trPr>
                <w:tc>
                  <w:tcPr>
                    <w:tcW w:w="50" w:type="pct"/>
                    <w:hideMark/>
                  </w:tcPr>
                  <w:p w:rsidR="007578E3" w:rsidRDefault="007578E3">
                    <w:pPr>
                      <w:pStyle w:val="Bibliography"/>
                      <w:rPr>
                        <w:rFonts w:eastAsiaTheme="minorEastAsia"/>
                        <w:noProof/>
                      </w:rPr>
                    </w:pPr>
                    <w:r>
                      <w:rPr>
                        <w:noProof/>
                      </w:rPr>
                      <w:t xml:space="preserve">[4] </w:t>
                    </w:r>
                  </w:p>
                </w:tc>
                <w:tc>
                  <w:tcPr>
                    <w:tcW w:w="0" w:type="auto"/>
                    <w:hideMark/>
                  </w:tcPr>
                  <w:p w:rsidR="007578E3" w:rsidRDefault="007578E3">
                    <w:pPr>
                      <w:pStyle w:val="Bibliography"/>
                      <w:rPr>
                        <w:rFonts w:eastAsiaTheme="minorEastAsia"/>
                        <w:noProof/>
                      </w:rPr>
                    </w:pPr>
                    <w:r>
                      <w:rPr>
                        <w:noProof/>
                      </w:rPr>
                      <w:t xml:space="preserve">J. Bartlett, Project Risk Analysis and Management Guide, APM Publishing Limited, 2004. </w:t>
                    </w:r>
                  </w:p>
                </w:tc>
              </w:tr>
              <w:tr w:rsidR="007578E3">
                <w:trPr>
                  <w:tblCellSpacing w:w="15" w:type="dxa"/>
                </w:trPr>
                <w:tc>
                  <w:tcPr>
                    <w:tcW w:w="50" w:type="pct"/>
                    <w:hideMark/>
                  </w:tcPr>
                  <w:p w:rsidR="007578E3" w:rsidRDefault="007578E3">
                    <w:pPr>
                      <w:pStyle w:val="Bibliography"/>
                      <w:rPr>
                        <w:rFonts w:eastAsiaTheme="minorEastAsia"/>
                        <w:noProof/>
                      </w:rPr>
                    </w:pPr>
                    <w:r>
                      <w:rPr>
                        <w:noProof/>
                      </w:rPr>
                      <w:t xml:space="preserve">[5] </w:t>
                    </w:r>
                  </w:p>
                </w:tc>
                <w:tc>
                  <w:tcPr>
                    <w:tcW w:w="0" w:type="auto"/>
                    <w:hideMark/>
                  </w:tcPr>
                  <w:p w:rsidR="007578E3" w:rsidRDefault="007578E3">
                    <w:pPr>
                      <w:pStyle w:val="Bibliography"/>
                      <w:rPr>
                        <w:rFonts w:eastAsiaTheme="minorEastAsia"/>
                        <w:noProof/>
                      </w:rPr>
                    </w:pPr>
                    <w:r>
                      <w:rPr>
                        <w:noProof/>
                      </w:rPr>
                      <w:t>R. Mening, “Best Website Builders,” Website Setup, 13 January 2018. [Online]. Available: https://websitesetup.org/website-builders/. [Accessed 10 February 2018].</w:t>
                    </w:r>
                  </w:p>
                </w:tc>
              </w:tr>
              <w:tr w:rsidR="007578E3">
                <w:trPr>
                  <w:tblCellSpacing w:w="15" w:type="dxa"/>
                </w:trPr>
                <w:tc>
                  <w:tcPr>
                    <w:tcW w:w="50" w:type="pct"/>
                    <w:hideMark/>
                  </w:tcPr>
                  <w:p w:rsidR="007578E3" w:rsidRDefault="007578E3">
                    <w:pPr>
                      <w:pStyle w:val="Bibliography"/>
                      <w:rPr>
                        <w:rFonts w:eastAsiaTheme="minorEastAsia"/>
                        <w:noProof/>
                      </w:rPr>
                    </w:pPr>
                    <w:r>
                      <w:rPr>
                        <w:noProof/>
                      </w:rPr>
                      <w:t xml:space="preserve">[6] </w:t>
                    </w:r>
                  </w:p>
                </w:tc>
                <w:tc>
                  <w:tcPr>
                    <w:tcW w:w="0" w:type="auto"/>
                    <w:hideMark/>
                  </w:tcPr>
                  <w:p w:rsidR="007578E3" w:rsidRDefault="007578E3">
                    <w:pPr>
                      <w:pStyle w:val="Bibliography"/>
                      <w:rPr>
                        <w:rFonts w:eastAsiaTheme="minorEastAsia"/>
                        <w:noProof/>
                      </w:rPr>
                    </w:pPr>
                    <w:r>
                      <w:rPr>
                        <w:noProof/>
                      </w:rPr>
                      <w:t xml:space="preserve">J. Raftery, Risk Analysis in Project Management, Routledge, 2003. </w:t>
                    </w:r>
                  </w:p>
                </w:tc>
              </w:tr>
              <w:tr w:rsidR="007578E3">
                <w:trPr>
                  <w:tblCellSpacing w:w="15" w:type="dxa"/>
                </w:trPr>
                <w:tc>
                  <w:tcPr>
                    <w:tcW w:w="50" w:type="pct"/>
                    <w:hideMark/>
                  </w:tcPr>
                  <w:p w:rsidR="007578E3" w:rsidRDefault="007578E3">
                    <w:pPr>
                      <w:pStyle w:val="Bibliography"/>
                      <w:rPr>
                        <w:rFonts w:eastAsiaTheme="minorEastAsia"/>
                        <w:noProof/>
                      </w:rPr>
                    </w:pPr>
                    <w:r>
                      <w:rPr>
                        <w:noProof/>
                      </w:rPr>
                      <w:t xml:space="preserve">[7] </w:t>
                    </w:r>
                  </w:p>
                </w:tc>
                <w:tc>
                  <w:tcPr>
                    <w:tcW w:w="0" w:type="auto"/>
                    <w:hideMark/>
                  </w:tcPr>
                  <w:p w:rsidR="007578E3" w:rsidRDefault="007578E3">
                    <w:pPr>
                      <w:pStyle w:val="Bibliography"/>
                      <w:rPr>
                        <w:rFonts w:eastAsiaTheme="minorEastAsia"/>
                        <w:noProof/>
                      </w:rPr>
                    </w:pPr>
                    <w:r>
                      <w:rPr>
                        <w:noProof/>
                      </w:rPr>
                      <w:t>N. Lavanya and T. Malarvizhi, “Risk Analysis and Management: A vital key to effective Project Management,” PMI, 3 March 2008. [Online]. Available: https://www.pmi.org/learning/library/risk-analysis-project-management-7070. [Accessed 15 March 2018].</w:t>
                    </w:r>
                  </w:p>
                </w:tc>
              </w:tr>
              <w:tr w:rsidR="007578E3">
                <w:trPr>
                  <w:tblCellSpacing w:w="15" w:type="dxa"/>
                </w:trPr>
                <w:tc>
                  <w:tcPr>
                    <w:tcW w:w="50" w:type="pct"/>
                    <w:hideMark/>
                  </w:tcPr>
                  <w:p w:rsidR="007578E3" w:rsidRDefault="007578E3">
                    <w:pPr>
                      <w:pStyle w:val="Bibliography"/>
                      <w:rPr>
                        <w:rFonts w:eastAsiaTheme="minorEastAsia"/>
                        <w:noProof/>
                      </w:rPr>
                    </w:pPr>
                    <w:r>
                      <w:rPr>
                        <w:noProof/>
                      </w:rPr>
                      <w:t xml:space="preserve">[8] </w:t>
                    </w:r>
                  </w:p>
                </w:tc>
                <w:tc>
                  <w:tcPr>
                    <w:tcW w:w="0" w:type="auto"/>
                    <w:hideMark/>
                  </w:tcPr>
                  <w:p w:rsidR="007578E3" w:rsidRDefault="007578E3">
                    <w:pPr>
                      <w:pStyle w:val="Bibliography"/>
                      <w:rPr>
                        <w:rFonts w:eastAsiaTheme="minorEastAsia"/>
                        <w:noProof/>
                      </w:rPr>
                    </w:pPr>
                    <w:r>
                      <w:rPr>
                        <w:noProof/>
                      </w:rPr>
                      <w:t>“What is e-waste?,” electronic redux, [Online]. Available: http://www.bostonelectronicwaste.com/go-green/what-is-ewaste. [Accessed 20 March 2018].</w:t>
                    </w:r>
                  </w:p>
                </w:tc>
              </w:tr>
              <w:tr w:rsidR="007578E3">
                <w:trPr>
                  <w:tblCellSpacing w:w="15" w:type="dxa"/>
                </w:trPr>
                <w:tc>
                  <w:tcPr>
                    <w:tcW w:w="50" w:type="pct"/>
                    <w:hideMark/>
                  </w:tcPr>
                  <w:p w:rsidR="007578E3" w:rsidRDefault="007578E3">
                    <w:pPr>
                      <w:pStyle w:val="Bibliography"/>
                      <w:rPr>
                        <w:rFonts w:eastAsiaTheme="minorEastAsia"/>
                        <w:noProof/>
                      </w:rPr>
                    </w:pPr>
                    <w:r>
                      <w:rPr>
                        <w:noProof/>
                      </w:rPr>
                      <w:t xml:space="preserve">[9] </w:t>
                    </w:r>
                  </w:p>
                </w:tc>
                <w:tc>
                  <w:tcPr>
                    <w:tcW w:w="0" w:type="auto"/>
                    <w:hideMark/>
                  </w:tcPr>
                  <w:p w:rsidR="007578E3" w:rsidRDefault="007578E3">
                    <w:pPr>
                      <w:pStyle w:val="Bibliography"/>
                      <w:rPr>
                        <w:rFonts w:eastAsiaTheme="minorEastAsia"/>
                        <w:noProof/>
                      </w:rPr>
                    </w:pPr>
                    <w:r>
                      <w:rPr>
                        <w:noProof/>
                      </w:rPr>
                      <w:t>G. Lyons, S. Farag and H. Haddad, “The Substitution of Communication for Travel?,” University of the West of England , Bristol, 2008.</w:t>
                    </w:r>
                  </w:p>
                </w:tc>
              </w:tr>
              <w:tr w:rsidR="007578E3">
                <w:trPr>
                  <w:tblCellSpacing w:w="15" w:type="dxa"/>
                </w:trPr>
                <w:tc>
                  <w:tcPr>
                    <w:tcW w:w="50" w:type="pct"/>
                    <w:hideMark/>
                  </w:tcPr>
                  <w:p w:rsidR="007578E3" w:rsidRDefault="007578E3">
                    <w:pPr>
                      <w:pStyle w:val="Bibliography"/>
                      <w:rPr>
                        <w:rFonts w:eastAsiaTheme="minorEastAsia"/>
                        <w:noProof/>
                      </w:rPr>
                    </w:pPr>
                    <w:r>
                      <w:rPr>
                        <w:noProof/>
                      </w:rPr>
                      <w:t xml:space="preserve">[10] </w:t>
                    </w:r>
                  </w:p>
                </w:tc>
                <w:tc>
                  <w:tcPr>
                    <w:tcW w:w="0" w:type="auto"/>
                    <w:hideMark/>
                  </w:tcPr>
                  <w:p w:rsidR="007578E3" w:rsidRDefault="007578E3">
                    <w:pPr>
                      <w:pStyle w:val="Bibliography"/>
                      <w:rPr>
                        <w:rFonts w:eastAsiaTheme="minorEastAsia"/>
                        <w:noProof/>
                      </w:rPr>
                    </w:pPr>
                    <w:r>
                      <w:rPr>
                        <w:noProof/>
                      </w:rPr>
                      <w:t xml:space="preserve">N. R. Council, D. o. E. a. P. Sciences, B. o. M. a. E. Design and C. f. R. o. t. D. o. E. I. T. Program, Decreasing Energy Intensity in Manufacturing: Assessing the Strategies and Future Directions of the Industrial Technologies Program, National Academies Press, 2005. </w:t>
                    </w:r>
                  </w:p>
                </w:tc>
              </w:tr>
              <w:tr w:rsidR="007578E3">
                <w:trPr>
                  <w:tblCellSpacing w:w="15" w:type="dxa"/>
                </w:trPr>
                <w:tc>
                  <w:tcPr>
                    <w:tcW w:w="50" w:type="pct"/>
                    <w:hideMark/>
                  </w:tcPr>
                  <w:p w:rsidR="007578E3" w:rsidRDefault="007578E3">
                    <w:pPr>
                      <w:pStyle w:val="Bibliography"/>
                      <w:rPr>
                        <w:rFonts w:eastAsiaTheme="minorEastAsia"/>
                        <w:noProof/>
                      </w:rPr>
                    </w:pPr>
                    <w:r>
                      <w:rPr>
                        <w:noProof/>
                      </w:rPr>
                      <w:t xml:space="preserve">[11] </w:t>
                    </w:r>
                  </w:p>
                </w:tc>
                <w:tc>
                  <w:tcPr>
                    <w:tcW w:w="0" w:type="auto"/>
                    <w:hideMark/>
                  </w:tcPr>
                  <w:p w:rsidR="007578E3" w:rsidRDefault="007578E3">
                    <w:pPr>
                      <w:pStyle w:val="Bibliography"/>
                      <w:rPr>
                        <w:rFonts w:eastAsiaTheme="minorEastAsia"/>
                        <w:noProof/>
                      </w:rPr>
                    </w:pPr>
                    <w:r>
                      <w:rPr>
                        <w:noProof/>
                      </w:rPr>
                      <w:t>“BCS Code of Conduct,” BCS, [Online]. Available: https://www.bcs.org/category/6030. [Accessed 24 March 2018].</w:t>
                    </w:r>
                  </w:p>
                </w:tc>
              </w:tr>
              <w:tr w:rsidR="007578E3">
                <w:trPr>
                  <w:tblCellSpacing w:w="15" w:type="dxa"/>
                </w:trPr>
                <w:tc>
                  <w:tcPr>
                    <w:tcW w:w="50" w:type="pct"/>
                    <w:hideMark/>
                  </w:tcPr>
                  <w:p w:rsidR="007578E3" w:rsidRDefault="007578E3">
                    <w:pPr>
                      <w:pStyle w:val="Bibliography"/>
                      <w:rPr>
                        <w:rFonts w:eastAsiaTheme="minorEastAsia"/>
                        <w:noProof/>
                      </w:rPr>
                    </w:pPr>
                    <w:r>
                      <w:rPr>
                        <w:noProof/>
                      </w:rPr>
                      <w:t xml:space="preserve">[12] </w:t>
                    </w:r>
                  </w:p>
                </w:tc>
                <w:tc>
                  <w:tcPr>
                    <w:tcW w:w="0" w:type="auto"/>
                    <w:hideMark/>
                  </w:tcPr>
                  <w:p w:rsidR="007578E3" w:rsidRDefault="007578E3">
                    <w:pPr>
                      <w:pStyle w:val="Bibliography"/>
                      <w:rPr>
                        <w:rFonts w:eastAsiaTheme="minorEastAsia"/>
                        <w:noProof/>
                      </w:rPr>
                    </w:pPr>
                    <w:r>
                      <w:rPr>
                        <w:noProof/>
                      </w:rPr>
                      <w:t xml:space="preserve">S. M. McJohn, Copyright: Examples and Explanations, Aspen Pubishers Online, 2006. </w:t>
                    </w:r>
                  </w:p>
                </w:tc>
              </w:tr>
              <w:tr w:rsidR="007578E3">
                <w:trPr>
                  <w:tblCellSpacing w:w="15" w:type="dxa"/>
                </w:trPr>
                <w:tc>
                  <w:tcPr>
                    <w:tcW w:w="50" w:type="pct"/>
                    <w:hideMark/>
                  </w:tcPr>
                  <w:p w:rsidR="007578E3" w:rsidRDefault="007578E3">
                    <w:pPr>
                      <w:pStyle w:val="Bibliography"/>
                      <w:rPr>
                        <w:rFonts w:eastAsiaTheme="minorEastAsia"/>
                        <w:noProof/>
                      </w:rPr>
                    </w:pPr>
                    <w:r>
                      <w:rPr>
                        <w:noProof/>
                      </w:rPr>
                      <w:t xml:space="preserve">[13] </w:t>
                    </w:r>
                  </w:p>
                </w:tc>
                <w:tc>
                  <w:tcPr>
                    <w:tcW w:w="0" w:type="auto"/>
                    <w:hideMark/>
                  </w:tcPr>
                  <w:p w:rsidR="007578E3" w:rsidRDefault="007578E3">
                    <w:pPr>
                      <w:pStyle w:val="Bibliography"/>
                      <w:rPr>
                        <w:rFonts w:eastAsiaTheme="minorEastAsia"/>
                        <w:noProof/>
                      </w:rPr>
                    </w:pPr>
                    <w:r>
                      <w:rPr>
                        <w:noProof/>
                      </w:rPr>
                      <w:t>“The Optimizer’s Guide to Proper Website Quality Assurance,” CXL, 11 August 2017. [Online]. Available: https://conversionxl.com/blog/website-quality-assurance/. [Accessed 27 March 2018].</w:t>
                    </w:r>
                  </w:p>
                </w:tc>
              </w:tr>
              <w:tr w:rsidR="007578E3">
                <w:trPr>
                  <w:tblCellSpacing w:w="15" w:type="dxa"/>
                </w:trPr>
                <w:tc>
                  <w:tcPr>
                    <w:tcW w:w="50" w:type="pct"/>
                    <w:hideMark/>
                  </w:tcPr>
                  <w:p w:rsidR="007578E3" w:rsidRDefault="007578E3">
                    <w:pPr>
                      <w:pStyle w:val="Bibliography"/>
                      <w:rPr>
                        <w:rFonts w:eastAsiaTheme="minorEastAsia"/>
                        <w:noProof/>
                      </w:rPr>
                    </w:pPr>
                    <w:r>
                      <w:rPr>
                        <w:noProof/>
                      </w:rPr>
                      <w:t xml:space="preserve">[14] </w:t>
                    </w:r>
                  </w:p>
                </w:tc>
                <w:tc>
                  <w:tcPr>
                    <w:tcW w:w="0" w:type="auto"/>
                    <w:hideMark/>
                  </w:tcPr>
                  <w:p w:rsidR="007578E3" w:rsidRDefault="007578E3">
                    <w:pPr>
                      <w:pStyle w:val="Bibliography"/>
                      <w:rPr>
                        <w:rFonts w:eastAsiaTheme="minorEastAsia"/>
                        <w:noProof/>
                      </w:rPr>
                    </w:pPr>
                    <w:r>
                      <w:rPr>
                        <w:noProof/>
                      </w:rPr>
                      <w:t>G. Thompson, “What is Quality Assurance on the Web?,” Unleashed Technologies , 15 April 2015. [Online]. Available: https://www.unleashed-technologies.com/blog/2015/04/30/what-quality-assurance-web. [Accessed 27 March 2018].</w:t>
                    </w:r>
                  </w:p>
                </w:tc>
              </w:tr>
            </w:tbl>
            <w:p w:rsidR="007578E3" w:rsidRDefault="007578E3">
              <w:pPr>
                <w:rPr>
                  <w:rFonts w:eastAsia="Times New Roman"/>
                  <w:noProof/>
                </w:rPr>
              </w:pPr>
            </w:p>
            <w:p w:rsidR="00C91AE6" w:rsidRDefault="00407DFF">
              <w:r>
                <w:fldChar w:fldCharType="end"/>
              </w:r>
            </w:p>
          </w:sdtContent>
        </w:sdt>
      </w:sdtContent>
    </w:sdt>
    <w:p w:rsidR="007578E3" w:rsidRDefault="007578E3">
      <w:pPr>
        <w:rPr>
          <w:rFonts w:asciiTheme="majorHAnsi" w:eastAsiaTheme="majorEastAsia" w:hAnsiTheme="majorHAnsi" w:cstheme="majorBidi"/>
          <w:b/>
          <w:bCs/>
          <w:color w:val="4F81BD" w:themeColor="accent1"/>
          <w:sz w:val="26"/>
          <w:szCs w:val="26"/>
        </w:rPr>
      </w:pPr>
      <w:r>
        <w:br w:type="page"/>
      </w:r>
    </w:p>
    <w:p w:rsidR="00841ED7" w:rsidRDefault="00C91AE6" w:rsidP="00841ED7">
      <w:pPr>
        <w:pStyle w:val="Heading2"/>
      </w:pPr>
      <w:bookmarkStart w:id="8" w:name="_Toc512505397"/>
      <w:r>
        <w:lastRenderedPageBreak/>
        <w:t>Appendix</w:t>
      </w:r>
      <w:bookmarkEnd w:id="8"/>
    </w:p>
    <w:p w:rsidR="00841ED7" w:rsidRDefault="00841ED7" w:rsidP="00841ED7">
      <w:r>
        <w:t>Screenshot 1:</w:t>
      </w:r>
    </w:p>
    <w:p w:rsidR="00841ED7" w:rsidRPr="00841ED7" w:rsidRDefault="00407DFF" w:rsidP="00841ED7">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3.95pt;height:173.25pt">
            <v:imagedata r:id="rId7" o:title="proj1"/>
          </v:shape>
        </w:pict>
      </w:r>
    </w:p>
    <w:p w:rsidR="00841ED7" w:rsidRDefault="00841ED7" w:rsidP="00841ED7">
      <w:r>
        <w:t>Screenshot 2:</w:t>
      </w:r>
    </w:p>
    <w:p w:rsidR="00841ED7" w:rsidRDefault="00407DFF" w:rsidP="00841ED7">
      <w:r>
        <w:pict>
          <v:shape id="_x0000_i1026" type="#_x0000_t75" style="width:474.75pt;height:30.05pt">
            <v:imagedata r:id="rId8" o:title="proj2"/>
          </v:shape>
        </w:pict>
      </w:r>
    </w:p>
    <w:p w:rsidR="004059C6" w:rsidRDefault="004059C6" w:rsidP="00841ED7">
      <w:r>
        <w:t>Screenshot 3:</w:t>
      </w:r>
      <w:r w:rsidR="00407DFF">
        <w:pict>
          <v:shape id="_x0000_i1027" type="#_x0000_t75" style="width:450.2pt;height:221.55pt">
            <v:imagedata r:id="rId9" o:title="home page"/>
          </v:shape>
        </w:pict>
      </w:r>
    </w:p>
    <w:p w:rsidR="004059C6" w:rsidRDefault="004059C6" w:rsidP="00841ED7">
      <w:r>
        <w:t>Screenshot 4:</w:t>
      </w:r>
      <w:r w:rsidR="00407DFF">
        <w:pict>
          <v:shape id="_x0000_i1028" type="#_x0000_t75" style="width:451pt;height:132.15pt">
            <v:imagedata r:id="rId10" o:title="training 1"/>
          </v:shape>
        </w:pict>
      </w:r>
    </w:p>
    <w:p w:rsidR="004059C6" w:rsidRDefault="004059C6" w:rsidP="00841ED7">
      <w:r>
        <w:lastRenderedPageBreak/>
        <w:t>Screenshot 5:</w:t>
      </w:r>
    </w:p>
    <w:p w:rsidR="004059C6" w:rsidRDefault="00407DFF" w:rsidP="00841ED7">
      <w:r>
        <w:pict>
          <v:shape id="_x0000_i1029" type="#_x0000_t75" style="width:451pt;height:189.1pt">
            <v:imagedata r:id="rId11" o:title="training 2"/>
          </v:shape>
        </w:pict>
      </w:r>
    </w:p>
    <w:p w:rsidR="00E33B4D" w:rsidRDefault="00E33B4D" w:rsidP="00841ED7">
      <w:r>
        <w:t>Screenshot 6:</w:t>
      </w:r>
    </w:p>
    <w:p w:rsidR="00E33B4D" w:rsidRDefault="00407DFF" w:rsidP="00841ED7">
      <w:r>
        <w:pict>
          <v:shape id="_x0000_i1030" type="#_x0000_t75" style="width:451pt;height:154.3pt">
            <v:imagedata r:id="rId12" o:title="facil 1"/>
          </v:shape>
        </w:pict>
      </w:r>
    </w:p>
    <w:p w:rsidR="00E33B4D" w:rsidRDefault="00E33B4D" w:rsidP="00841ED7">
      <w:r>
        <w:t>Screenshot 7:</w:t>
      </w:r>
    </w:p>
    <w:p w:rsidR="00E33B4D" w:rsidRDefault="00407DFF" w:rsidP="00841ED7">
      <w:r>
        <w:pict>
          <v:shape id="_x0000_i1031" type="#_x0000_t75" style="width:450.2pt;height:223.1pt">
            <v:imagedata r:id="rId13" o:title="facil 2"/>
          </v:shape>
        </w:pict>
      </w:r>
    </w:p>
    <w:p w:rsidR="00E33B4D" w:rsidRDefault="00E33B4D" w:rsidP="00841ED7"/>
    <w:p w:rsidR="00E33B4D" w:rsidRDefault="00E33B4D" w:rsidP="00841ED7">
      <w:r>
        <w:lastRenderedPageBreak/>
        <w:t>Screenshot 8:</w:t>
      </w:r>
    </w:p>
    <w:p w:rsidR="00E33B4D" w:rsidRDefault="00407DFF" w:rsidP="00841ED7">
      <w:r>
        <w:pict>
          <v:shape id="_x0000_i1032" type="#_x0000_t75" style="width:451pt;height:221.55pt">
            <v:imagedata r:id="rId14" o:title="contact"/>
          </v:shape>
        </w:pict>
      </w:r>
    </w:p>
    <w:p w:rsidR="00E33B4D" w:rsidRDefault="00E33B4D" w:rsidP="00841ED7">
      <w:r>
        <w:t>Screenshot 9:</w:t>
      </w:r>
    </w:p>
    <w:p w:rsidR="00E33B4D" w:rsidRDefault="00407DFF" w:rsidP="00841ED7">
      <w:r>
        <w:pict>
          <v:shape id="_x0000_i1033" type="#_x0000_t75" style="width:450.2pt;height:235pt">
            <v:imagedata r:id="rId15" o:title="Social media"/>
          </v:shape>
        </w:pict>
      </w:r>
    </w:p>
    <w:p w:rsidR="00E33B4D" w:rsidRDefault="00E33B4D" w:rsidP="00841ED7"/>
    <w:p w:rsidR="00E33B4D" w:rsidRDefault="00E33B4D" w:rsidP="00841ED7"/>
    <w:p w:rsidR="00E33B4D" w:rsidRDefault="00E33B4D" w:rsidP="00841ED7"/>
    <w:p w:rsidR="00E33B4D" w:rsidRDefault="00E33B4D" w:rsidP="00841ED7"/>
    <w:p w:rsidR="00E33B4D" w:rsidRDefault="00E33B4D" w:rsidP="00841ED7"/>
    <w:p w:rsidR="00E33B4D" w:rsidRDefault="00E33B4D" w:rsidP="00841ED7"/>
    <w:p w:rsidR="00E33B4D" w:rsidRDefault="00E33B4D" w:rsidP="00841ED7"/>
    <w:p w:rsidR="00E33B4D" w:rsidRDefault="00E33B4D" w:rsidP="00841ED7">
      <w:r>
        <w:t>Screenshot 10:</w:t>
      </w:r>
    </w:p>
    <w:p w:rsidR="00E33B4D" w:rsidRDefault="00407DFF" w:rsidP="00841ED7">
      <w:r>
        <w:pict>
          <v:shape id="_x0000_i1034" type="#_x0000_t75" style="width:451pt;height:227.85pt">
            <v:imagedata r:id="rId16" o:title="jobs"/>
          </v:shape>
        </w:pict>
      </w:r>
    </w:p>
    <w:p w:rsidR="002F7942" w:rsidRPr="002F7942" w:rsidRDefault="002F7942" w:rsidP="00841ED7">
      <w:pPr>
        <w:rPr>
          <w:vertAlign w:val="subscript"/>
        </w:rPr>
      </w:pPr>
    </w:p>
    <w:sectPr w:rsidR="002F7942" w:rsidRPr="002F7942" w:rsidSect="006C1ECF">
      <w:head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91AE6" w:rsidRDefault="00C91AE6" w:rsidP="00C91AE6">
      <w:pPr>
        <w:spacing w:after="0" w:line="240" w:lineRule="auto"/>
      </w:pPr>
      <w:r>
        <w:separator/>
      </w:r>
    </w:p>
  </w:endnote>
  <w:endnote w:type="continuationSeparator" w:id="0">
    <w:p w:rsidR="00C91AE6" w:rsidRDefault="00C91AE6" w:rsidP="00C91AE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91AE6" w:rsidRDefault="00C91AE6" w:rsidP="00C91AE6">
      <w:pPr>
        <w:spacing w:after="0" w:line="240" w:lineRule="auto"/>
      </w:pPr>
      <w:r>
        <w:separator/>
      </w:r>
    </w:p>
  </w:footnote>
  <w:footnote w:type="continuationSeparator" w:id="0">
    <w:p w:rsidR="00C91AE6" w:rsidRDefault="00C91AE6" w:rsidP="00C91AE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91AE6" w:rsidRDefault="00C91AE6">
    <w:pPr>
      <w:pStyle w:val="Header"/>
    </w:pPr>
    <w:r>
      <w:t>Project Management – Assignment 2 – Luke Evans</w:t>
    </w:r>
  </w:p>
  <w:p w:rsidR="00C91AE6" w:rsidRDefault="00C91AE6">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proofState w:spelling="clean" w:grammar="clean"/>
  <w:defaultTabStop w:val="720"/>
  <w:characterSpacingControl w:val="doNotCompress"/>
  <w:footnotePr>
    <w:footnote w:id="-1"/>
    <w:footnote w:id="0"/>
  </w:footnotePr>
  <w:endnotePr>
    <w:endnote w:id="-1"/>
    <w:endnote w:id="0"/>
  </w:endnotePr>
  <w:compat/>
  <w:rsids>
    <w:rsidRoot w:val="00C91AE6"/>
    <w:rsid w:val="00057944"/>
    <w:rsid w:val="000C48BB"/>
    <w:rsid w:val="00163FA2"/>
    <w:rsid w:val="00180AA8"/>
    <w:rsid w:val="001C6BE0"/>
    <w:rsid w:val="00237E77"/>
    <w:rsid w:val="0024655E"/>
    <w:rsid w:val="00267243"/>
    <w:rsid w:val="00272701"/>
    <w:rsid w:val="00293E1F"/>
    <w:rsid w:val="002F4EA3"/>
    <w:rsid w:val="002F7942"/>
    <w:rsid w:val="00333D73"/>
    <w:rsid w:val="00340CAA"/>
    <w:rsid w:val="00397740"/>
    <w:rsid w:val="003C0E6B"/>
    <w:rsid w:val="0040408A"/>
    <w:rsid w:val="004059C6"/>
    <w:rsid w:val="00407DFF"/>
    <w:rsid w:val="00424E8F"/>
    <w:rsid w:val="0046383B"/>
    <w:rsid w:val="00476D30"/>
    <w:rsid w:val="005318C1"/>
    <w:rsid w:val="00531FF0"/>
    <w:rsid w:val="005376E2"/>
    <w:rsid w:val="00593A3C"/>
    <w:rsid w:val="005D2C34"/>
    <w:rsid w:val="00646123"/>
    <w:rsid w:val="006A450E"/>
    <w:rsid w:val="006C1ECF"/>
    <w:rsid w:val="006E4EEA"/>
    <w:rsid w:val="00743E01"/>
    <w:rsid w:val="007578E3"/>
    <w:rsid w:val="00770CC3"/>
    <w:rsid w:val="007737EC"/>
    <w:rsid w:val="007A28C5"/>
    <w:rsid w:val="007A568E"/>
    <w:rsid w:val="007F6E91"/>
    <w:rsid w:val="007F7899"/>
    <w:rsid w:val="00800C99"/>
    <w:rsid w:val="00811EB3"/>
    <w:rsid w:val="00841ED7"/>
    <w:rsid w:val="008E035F"/>
    <w:rsid w:val="00980A07"/>
    <w:rsid w:val="0098358F"/>
    <w:rsid w:val="009D7D8A"/>
    <w:rsid w:val="009E248D"/>
    <w:rsid w:val="009E2C1C"/>
    <w:rsid w:val="00A40FDD"/>
    <w:rsid w:val="00A97CB1"/>
    <w:rsid w:val="00AC26A5"/>
    <w:rsid w:val="00B7599B"/>
    <w:rsid w:val="00B77E21"/>
    <w:rsid w:val="00B96059"/>
    <w:rsid w:val="00BB255F"/>
    <w:rsid w:val="00BB2B05"/>
    <w:rsid w:val="00C124BC"/>
    <w:rsid w:val="00C91AE6"/>
    <w:rsid w:val="00D0365F"/>
    <w:rsid w:val="00D46DD9"/>
    <w:rsid w:val="00D6212B"/>
    <w:rsid w:val="00DB0634"/>
    <w:rsid w:val="00DB3908"/>
    <w:rsid w:val="00E33B4D"/>
    <w:rsid w:val="00E506AD"/>
    <w:rsid w:val="00E672A8"/>
    <w:rsid w:val="00E67CAA"/>
    <w:rsid w:val="00E85FCC"/>
    <w:rsid w:val="00F05C1F"/>
    <w:rsid w:val="00F14870"/>
    <w:rsid w:val="00F25EC0"/>
    <w:rsid w:val="00F4068B"/>
    <w:rsid w:val="00FA398A"/>
    <w:rsid w:val="00FE1A01"/>
    <w:rsid w:val="00FE47A3"/>
    <w:rsid w:val="00FE534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1ECF"/>
  </w:style>
  <w:style w:type="paragraph" w:styleId="Heading1">
    <w:name w:val="heading 1"/>
    <w:basedOn w:val="Normal"/>
    <w:next w:val="Normal"/>
    <w:link w:val="Heading1Char"/>
    <w:uiPriority w:val="9"/>
    <w:qFormat/>
    <w:rsid w:val="00C91A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91AE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1A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1AE6"/>
  </w:style>
  <w:style w:type="paragraph" w:styleId="Footer">
    <w:name w:val="footer"/>
    <w:basedOn w:val="Normal"/>
    <w:link w:val="FooterChar"/>
    <w:uiPriority w:val="99"/>
    <w:semiHidden/>
    <w:unhideWhenUsed/>
    <w:rsid w:val="00C91AE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91AE6"/>
  </w:style>
  <w:style w:type="paragraph" w:styleId="BalloonText">
    <w:name w:val="Balloon Text"/>
    <w:basedOn w:val="Normal"/>
    <w:link w:val="BalloonTextChar"/>
    <w:uiPriority w:val="99"/>
    <w:semiHidden/>
    <w:unhideWhenUsed/>
    <w:rsid w:val="00C91A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AE6"/>
    <w:rPr>
      <w:rFonts w:ascii="Tahoma" w:hAnsi="Tahoma" w:cs="Tahoma"/>
      <w:sz w:val="16"/>
      <w:szCs w:val="16"/>
    </w:rPr>
  </w:style>
  <w:style w:type="character" w:customStyle="1" w:styleId="Heading1Char">
    <w:name w:val="Heading 1 Char"/>
    <w:basedOn w:val="DefaultParagraphFont"/>
    <w:link w:val="Heading1"/>
    <w:uiPriority w:val="9"/>
    <w:rsid w:val="00C91AE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91AE6"/>
    <w:pPr>
      <w:outlineLvl w:val="9"/>
    </w:pPr>
    <w:rPr>
      <w:lang w:val="en-US"/>
    </w:rPr>
  </w:style>
  <w:style w:type="character" w:customStyle="1" w:styleId="Heading2Char">
    <w:name w:val="Heading 2 Char"/>
    <w:basedOn w:val="DefaultParagraphFont"/>
    <w:link w:val="Heading2"/>
    <w:uiPriority w:val="9"/>
    <w:rsid w:val="00C91AE6"/>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C91AE6"/>
    <w:pPr>
      <w:spacing w:after="100"/>
    </w:pPr>
  </w:style>
  <w:style w:type="paragraph" w:styleId="TOC2">
    <w:name w:val="toc 2"/>
    <w:basedOn w:val="Normal"/>
    <w:next w:val="Normal"/>
    <w:autoRedefine/>
    <w:uiPriority w:val="39"/>
    <w:unhideWhenUsed/>
    <w:rsid w:val="00C91AE6"/>
    <w:pPr>
      <w:spacing w:after="100"/>
      <w:ind w:left="220"/>
    </w:pPr>
  </w:style>
  <w:style w:type="character" w:styleId="Hyperlink">
    <w:name w:val="Hyperlink"/>
    <w:basedOn w:val="DefaultParagraphFont"/>
    <w:uiPriority w:val="99"/>
    <w:unhideWhenUsed/>
    <w:rsid w:val="00C91AE6"/>
    <w:rPr>
      <w:color w:val="0000FF" w:themeColor="hyperlink"/>
      <w:u w:val="single"/>
    </w:rPr>
  </w:style>
  <w:style w:type="table" w:styleId="TableGrid">
    <w:name w:val="Table Grid"/>
    <w:basedOn w:val="TableNormal"/>
    <w:uiPriority w:val="39"/>
    <w:rsid w:val="00F05C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39774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b:Source>
    <b:Tag>How18</b:Tag>
    <b:SourceType>InternetSite</b:SourceType>
    <b:Guid>{D6C80428-2CE6-4485-976E-E91DD22EE571}</b:Guid>
    <b:LCID>0</b:LCID>
    <b:Title>How to Choose the Best Website Builder in 2018 (Compared)</b:Title>
    <b:ProductionCompany>WP Beginner</b:ProductionCompany>
    <b:YearAccessed>2018</b:YearAccessed>
    <b:MonthAccessed>February</b:MonthAccessed>
    <b:DayAccessed>2</b:DayAccessed>
    <b:URL>http://www.wpbeginner.com/beginners-guide/how-to-choose-the-best-website-builder/</b:URL>
    <b:RefOrder>1</b:RefOrder>
  </b:Source>
  <b:Source>
    <b:Tag>Wee181</b:Tag>
    <b:SourceType>InternetSite</b:SourceType>
    <b:Guid>{B632DFD3-B4CF-4E3E-A154-A1079680D0F2}</b:Guid>
    <b:LCID>0</b:LCID>
    <b:Title>Weebly Review</b:Title>
    <b:ProductionCompany>Top 10 Best Website Builders </b:ProductionCompany>
    <b:YearAccessed>2018</b:YearAccessed>
    <b:MonthAccessed>February</b:MonthAccessed>
    <b:DayAccessed>4</b:DayAccessed>
    <b:URL>https://www.top10bestwebsitebuilders.co.uk/reviews/weebly</b:URL>
    <b:RefOrder>3</b:RefOrder>
  </b:Source>
  <b:Source>
    <b:Tag>Wha181</b:Tag>
    <b:SourceType>InternetSite</b:SourceType>
    <b:Guid>{C2C04BBE-DC05-4B4A-B71F-53CD9CDF4B48}</b:Guid>
    <b:LCID>0</b:LCID>
    <b:Title>What is e-waste?</b:Title>
    <b:ProductionCompany>electronic redux</b:ProductionCompany>
    <b:YearAccessed>2018</b:YearAccessed>
    <b:MonthAccessed>March</b:MonthAccessed>
    <b:DayAccessed>20</b:DayAccessed>
    <b:URL>http://www.bostonelectronicwaste.com/go-green/what-is-ewaste</b:URL>
    <b:RefOrder>8</b:RefOrder>
  </b:Source>
  <b:Source>
    <b:Tag>BCS18</b:Tag>
    <b:SourceType>InternetSite</b:SourceType>
    <b:Guid>{67AD3728-C7FC-4886-9C9B-95F97FEEF7BA}</b:Guid>
    <b:LCID>0</b:LCID>
    <b:Title>BCS Code of Conduct</b:Title>
    <b:ProductionCompany>BCS</b:ProductionCompany>
    <b:YearAccessed>2018</b:YearAccessed>
    <b:MonthAccessed>March</b:MonthAccessed>
    <b:DayAccessed>24</b:DayAccessed>
    <b:URL>https://www.bcs.org/category/6030</b:URL>
    <b:RefOrder>11</b:RefOrder>
  </b:Source>
  <b:Source>
    <b:Tag>McJ06</b:Tag>
    <b:SourceType>Book</b:SourceType>
    <b:Guid>{C5B931ED-B1F6-450C-96B1-338BC5A0227D}</b:Guid>
    <b:LCID>0</b:LCID>
    <b:Author>
      <b:Author>
        <b:NameList>
          <b:Person>
            <b:Last>McJohn</b:Last>
            <b:First>Stephen</b:First>
            <b:Middle>M</b:Middle>
          </b:Person>
        </b:NameList>
      </b:Author>
    </b:Author>
    <b:Title>Copyright: Examples and Explanations </b:Title>
    <b:Year>2006</b:Year>
    <b:Publisher>Aspen Pubishers Online</b:Publisher>
    <b:RefOrder>12</b:RefOrder>
  </b:Source>
  <b:Source>
    <b:Tag>Lyo08</b:Tag>
    <b:SourceType>Report</b:SourceType>
    <b:Guid>{51A3B22B-C315-47B6-8EB2-7C54DE63C878}</b:Guid>
    <b:LCID>0</b:LCID>
    <b:Author>
      <b:Author>
        <b:NameList>
          <b:Person>
            <b:Last>Lyons</b:Last>
            <b:First>Glenn</b:First>
          </b:Person>
          <b:Person>
            <b:Last>Farag</b:Last>
            <b:First>Sendy</b:First>
          </b:Person>
          <b:Person>
            <b:Last>Haddad</b:Last>
            <b:First>Hebba</b:First>
          </b:Person>
        </b:NameList>
      </b:Author>
    </b:Author>
    <b:Title>The Substitution of Communication for Travel?</b:Title>
    <b:Year>2008</b:Year>
    <b:City>Bristol</b:City>
    <b:Publisher>University of the West of England </b:Publisher>
    <b:RefOrder>9</b:RefOrder>
  </b:Source>
  <b:Source>
    <b:Tag>Nat05</b:Tag>
    <b:SourceType>Book</b:SourceType>
    <b:Guid>{CE61DF8A-9CD2-44E7-AC23-4C5A757CB33F}</b:Guid>
    <b:LCID>0</b:LCID>
    <b:Author>
      <b:Author>
        <b:NameList>
          <b:Person>
            <b:Last>Council</b:Last>
            <b:First>National</b:First>
            <b:Middle>Research</b:Middle>
          </b:Person>
          <b:Person>
            <b:Last>Sciences</b:Last>
            <b:First>Division</b:First>
            <b:Middle>on Engineering and Physical</b:Middle>
          </b:Person>
          <b:Person>
            <b:Last>Design</b:Last>
            <b:First>Board</b:First>
            <b:Middle>on Manufacturing and Engineering</b:Middle>
          </b:Person>
          <b:Person>
            <b:Last>Program</b:Last>
            <b:First>Committee</b:First>
            <b:Middle>for Review of the Department of Energy's Industrial Technologies</b:Middle>
          </b:Person>
        </b:NameList>
      </b:Author>
    </b:Author>
    <b:Title>Decreasing Energy Intensity in Manufacturing: Assessing the Strategies and Future Directions of the Industrial Technologies Program</b:Title>
    <b:Year>2005</b:Year>
    <b:Publisher>National Academies Press</b:Publisher>
    <b:RefOrder>10</b:RefOrder>
  </b:Source>
  <b:Source>
    <b:Tag>Raf03</b:Tag>
    <b:SourceType>Book</b:SourceType>
    <b:Guid>{5F2E09C3-DA47-4CD1-A746-B821F02FBF71}</b:Guid>
    <b:LCID>0</b:LCID>
    <b:Author>
      <b:Author>
        <b:NameList>
          <b:Person>
            <b:Last>Raftery</b:Last>
            <b:First>J</b:First>
          </b:Person>
        </b:NameList>
      </b:Author>
    </b:Author>
    <b:Title>Risk Analysis in Project Management</b:Title>
    <b:Year>2003</b:Year>
    <b:Publisher>Routledge</b:Publisher>
    <b:RefOrder>6</b:RefOrder>
  </b:Source>
  <b:Source>
    <b:Tag>Bar04</b:Tag>
    <b:SourceType>Book</b:SourceType>
    <b:Guid>{F64C88EC-E2D7-4048-BEB4-68F23C6151A5}</b:Guid>
    <b:LCID>0</b:LCID>
    <b:Author>
      <b:Author>
        <b:NameList>
          <b:Person>
            <b:Last>Bartlett</b:Last>
            <b:First>John</b:First>
          </b:Person>
        </b:NameList>
      </b:Author>
    </b:Author>
    <b:Title>Project Risk Analysis and Management Guide</b:Title>
    <b:Year>2004</b:Year>
    <b:Publisher>APM Publishing Limited</b:Publisher>
    <b:RefOrder>4</b:RefOrder>
  </b:Source>
  <b:Source>
    <b:Tag>Men18</b:Tag>
    <b:SourceType>InternetSite</b:SourceType>
    <b:Guid>{D0C3F3BE-7F7D-4A3E-AAE7-89746830611E}</b:Guid>
    <b:LCID>0</b:LCID>
    <b:Author>
      <b:Author>
        <b:NameList>
          <b:Person>
            <b:Last>Mening</b:Last>
            <b:First>Robert</b:First>
          </b:Person>
        </b:NameList>
      </b:Author>
    </b:Author>
    <b:Title>Best Website Builders</b:Title>
    <b:Year>2018</b:Year>
    <b:ProductionCompany>Website Setup</b:ProductionCompany>
    <b:Month>January</b:Month>
    <b:Day>13</b:Day>
    <b:YearAccessed>2018</b:YearAccessed>
    <b:MonthAccessed>February</b:MonthAccessed>
    <b:DayAccessed>10</b:DayAccessed>
    <b:URL>https://websitesetup.org/website-builders/</b:URL>
    <b:RefOrder>5</b:RefOrder>
  </b:Source>
  <b:Source>
    <b:Tag>The171</b:Tag>
    <b:SourceType>InternetSite</b:SourceType>
    <b:Guid>{F089AE33-8CF6-41FF-8ECA-8DE0994EA92F}</b:Guid>
    <b:LCID>0</b:LCID>
    <b:Title>The Optimizer’s Guide to Proper Website Quality Assurance</b:Title>
    <b:ProductionCompany>CXL</b:ProductionCompany>
    <b:Year>2017</b:Year>
    <b:Month>August</b:Month>
    <b:Day>11</b:Day>
    <b:YearAccessed>2018</b:YearAccessed>
    <b:MonthAccessed>March</b:MonthAccessed>
    <b:DayAccessed>27</b:DayAccessed>
    <b:URL>https://conversionxl.com/blog/website-quality-assurance/</b:URL>
    <b:RefOrder>13</b:RefOrder>
  </b:Source>
  <b:Source>
    <b:Tag>Tho15</b:Tag>
    <b:SourceType>InternetSite</b:SourceType>
    <b:Guid>{D21D6D2A-72DC-449A-8E0A-0DFCF1C410E8}</b:Guid>
    <b:LCID>0</b:LCID>
    <b:Author>
      <b:Author>
        <b:NameList>
          <b:Person>
            <b:Last>Thompson</b:Last>
            <b:First>Geoff</b:First>
          </b:Person>
        </b:NameList>
      </b:Author>
    </b:Author>
    <b:Title>What is Quality Assurance on the Web?</b:Title>
    <b:ProductionCompany>Unleashed Technologies </b:ProductionCompany>
    <b:Year>2015</b:Year>
    <b:Month>April</b:Month>
    <b:Day>15</b:Day>
    <b:YearAccessed>2018</b:YearAccessed>
    <b:MonthAccessed>March</b:MonthAccessed>
    <b:DayAccessed>27</b:DayAccessed>
    <b:URL>https://www.unleashed-technologies.com/blog/2015/04/30/what-quality-assurance-web</b:URL>
    <b:RefOrder>14</b:RefOrder>
  </b:Source>
  <b:Source>
    <b:Tag>Lav08</b:Tag>
    <b:SourceType>InternetSite</b:SourceType>
    <b:Guid>{2ADAA490-002A-4EC5-AC39-2E96C54C9B13}</b:Guid>
    <b:LCID>0</b:LCID>
    <b:Author>
      <b:Author>
        <b:NameList>
          <b:Person>
            <b:Last>Lavanya</b:Last>
            <b:First>N</b:First>
          </b:Person>
          <b:Person>
            <b:Last>Malarvizhi</b:Last>
            <b:First>T</b:First>
          </b:Person>
        </b:NameList>
      </b:Author>
    </b:Author>
    <b:Title>Risk Analysis and Management: A vital key to effective Project Management </b:Title>
    <b:ProductionCompany>PMI</b:ProductionCompany>
    <b:Year>2008</b:Year>
    <b:Month>March</b:Month>
    <b:Day>3</b:Day>
    <b:YearAccessed>2018</b:YearAccessed>
    <b:MonthAccessed>March</b:MonthAccessed>
    <b:DayAccessed>15</b:DayAccessed>
    <b:URL>https://www.pmi.org/learning/library/risk-analysis-project-management-7070</b:URL>
    <b:RefOrder>7</b:RefOrder>
  </b:Source>
  <b:Source>
    <b:Tag>Dyn</b:Tag>
    <b:SourceType>InternetSite</b:SourceType>
    <b:Guid>{3E87D291-BA8E-4163-B46E-C8EFE29AE9FB}</b:Guid>
    <b:LCID>0</b:LCID>
    <b:Title>Dynamix</b:Title>
    <b:ProductionCompany>Dynamix</b:ProductionCompany>
    <b:URL>http://dynamix.coop/</b:URL>
    <b:RefOrder>2</b:RefOrder>
  </b:Source>
</b:Sources>
</file>

<file path=customXml/itemProps1.xml><?xml version="1.0" encoding="utf-8"?>
<ds:datastoreItem xmlns:ds="http://schemas.openxmlformats.org/officeDocument/2006/customXml" ds:itemID="{09434C0C-C835-4397-8CE7-CCC7716CB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1666</TotalTime>
  <Pages>12</Pages>
  <Words>2318</Words>
  <Characters>13213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15501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Luke Evans</dc:creator>
  <cp:lastModifiedBy>Luke Evans</cp:lastModifiedBy>
  <cp:revision>15</cp:revision>
  <dcterms:created xsi:type="dcterms:W3CDTF">2018-04-18T20:04:00Z</dcterms:created>
  <dcterms:modified xsi:type="dcterms:W3CDTF">2018-04-26T12:07:00Z</dcterms:modified>
</cp:coreProperties>
</file>