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540C97"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71F76B2"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DC1A6E">
        <w:rPr>
          <w:rFonts w:ascii="Arial" w:hAnsi="Arial" w:cs="Arial"/>
          <w:sz w:val="28"/>
          <w:szCs w:val="28"/>
          <w:lang w:val="nl-NL"/>
        </w:rPr>
        <w:t xml:space="preserve">Introduction to public </w:t>
      </w:r>
      <w:r w:rsidR="00A9572B">
        <w:rPr>
          <w:rFonts w:ascii="Arial" w:hAnsi="Arial" w:cs="Arial"/>
          <w:sz w:val="28"/>
          <w:szCs w:val="28"/>
          <w:lang w:val="nl-NL"/>
        </w:rPr>
        <w:t xml:space="preserve">Health </w:t>
      </w:r>
    </w:p>
    <w:p w14:paraId="529D7354" w14:textId="0901261C" w:rsidR="00CD33A8" w:rsidRPr="00DC1A6E"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A9572B">
        <w:rPr>
          <w:rFonts w:ascii="Arial" w:hAnsi="Arial" w:cs="Arial"/>
          <w:sz w:val="28"/>
          <w:szCs w:val="28"/>
        </w:rPr>
        <w:t>(</w:t>
      </w:r>
      <w:r w:rsidR="00406A7E">
        <w:rPr>
          <w:rFonts w:ascii="Arial" w:hAnsi="Arial" w:cs="Arial"/>
          <w:sz w:val="28"/>
          <w:szCs w:val="28"/>
        </w:rPr>
        <w:t>LCHS4008_LON)</w:t>
      </w:r>
    </w:p>
    <w:p w14:paraId="0A48766D" w14:textId="5C69041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406A7E">
        <w:rPr>
          <w:rFonts w:ascii="Arial" w:hAnsi="Arial" w:cs="Arial"/>
          <w:sz w:val="28"/>
          <w:szCs w:val="28"/>
          <w:lang w:val="nl-NL"/>
        </w:rPr>
        <w:t xml:space="preserve">Johanna Itohan Erhunmwunse </w:t>
      </w:r>
    </w:p>
    <w:p w14:paraId="5E81F6AD" w14:textId="64B1071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406A7E">
        <w:rPr>
          <w:rFonts w:ascii="Arial" w:hAnsi="Arial" w:cs="Arial"/>
          <w:sz w:val="28"/>
          <w:szCs w:val="28"/>
          <w:lang w:val="nl-NL"/>
        </w:rPr>
        <w:t>2517</w:t>
      </w:r>
      <w:r w:rsidR="00A76A91">
        <w:rPr>
          <w:rFonts w:ascii="Arial" w:hAnsi="Arial" w:cs="Arial"/>
          <w:sz w:val="28"/>
          <w:szCs w:val="28"/>
          <w:lang w:val="nl-NL"/>
        </w:rPr>
        <w:t>217</w:t>
      </w:r>
    </w:p>
    <w:p w14:paraId="420ADE33" w14:textId="3742FE48" w:rsidR="00B87E75" w:rsidRPr="003401C5" w:rsidRDefault="008E3943" w:rsidP="003401C5">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A76A91">
        <w:rPr>
          <w:rFonts w:ascii="Arial" w:hAnsi="Arial" w:cs="Arial"/>
          <w:sz w:val="28"/>
          <w:szCs w:val="28"/>
        </w:rPr>
        <w:t>Shepherd Ziko</w:t>
      </w:r>
    </w:p>
    <w:p w14:paraId="6055E775" w14:textId="77777777" w:rsidR="003401C5" w:rsidRDefault="003401C5">
      <w:pPr>
        <w:pStyle w:val="Heading1"/>
        <w:rPr>
          <w:rFonts w:eastAsia="Times New Roman"/>
          <w:kern w:val="36"/>
          <w:sz w:val="48"/>
          <w:szCs w:val="48"/>
        </w:rPr>
      </w:pPr>
      <w:r>
        <w:rPr>
          <w:rFonts w:eastAsia="Times New Roman"/>
        </w:rPr>
        <w:t>Depression: A Public Health Issue and Its Impact on Individuals and Communities</w:t>
      </w:r>
    </w:p>
    <w:p w14:paraId="4F7320CB" w14:textId="67EF1FB9" w:rsidR="00B87E75" w:rsidRPr="00CD33A8" w:rsidRDefault="00B87E75" w:rsidP="00CD33A8">
      <w:pPr>
        <w:spacing w:line="360" w:lineRule="auto"/>
        <w:rPr>
          <w:rFonts w:asciiTheme="minorBidi" w:hAnsiTheme="minorBidi"/>
          <w:sz w:val="22"/>
        </w:rPr>
      </w:pPr>
    </w:p>
    <w:p w14:paraId="474B3A37" w14:textId="626A08D4" w:rsidR="00C13ED1" w:rsidRDefault="00C13ED1">
      <w:pPr>
        <w:pStyle w:val="Heading2"/>
        <w:rPr>
          <w:rFonts w:eastAsia="Times New Roman"/>
          <w:sz w:val="36"/>
          <w:szCs w:val="36"/>
        </w:rPr>
      </w:pPr>
      <w:r>
        <w:rPr>
          <w:rFonts w:eastAsia="Times New Roman"/>
        </w:rPr>
        <w:t>1. Introduction to Depression</w:t>
      </w:r>
    </w:p>
    <w:p w14:paraId="2C051C8F" w14:textId="77777777" w:rsidR="00C13ED1" w:rsidRDefault="00C13ED1">
      <w:pPr>
        <w:pStyle w:val="NormalWeb"/>
      </w:pPr>
      <w:r>
        <w:t>Depression is a significant mental health condition that can influence a person’s emotions, thoughts, behaviour, relationships, and ability to manage everyday activities. It is more than a temporary feeling of sadness because it can continue over a long period and have a serious impact on an individual’s overall wellbeing. The World Health Organization (WHO) describes depression as a mental disorder involving ongoing low mood, reduced enjoyment in activities, and difficulties with normal daily functioning (WHO, 2023).</w:t>
      </w:r>
    </w:p>
    <w:p w14:paraId="5B2565DA" w14:textId="77777777" w:rsidR="00C13ED1" w:rsidRDefault="00C13ED1">
      <w:pPr>
        <w:pStyle w:val="NormalWeb"/>
      </w:pPr>
      <w:r>
        <w:t>The symptoms of depression can vary between individuals. Common signs include persistent sadness, loss of motivation, feelings of hopelessness, tiredness, difficulty concentrating, changes in sleeping or eating patterns, and feelings of low self-worth. In more severe cases, individuals may experience thoughts of self-harm or suicide (NHS, 2024). These symptoms can affect many areas of life, including personal relationships, education, employment, and physical health.</w:t>
      </w:r>
    </w:p>
    <w:p w14:paraId="44C1361C" w14:textId="77777777" w:rsidR="00C13ED1" w:rsidRDefault="00C13ED1">
      <w:pPr>
        <w:pStyle w:val="NormalWeb"/>
      </w:pPr>
      <w:r>
        <w:t>Depression is considered a major public health concern because it affects millions of people worldwide. The WHO estimates that around 280 million people experience depression globally, making it one of the leading causes of disability internationally (WHO, 2023). In the UK, mental health conditions such as depression affect a large proportion of the population, with many adults experiencing difficulties with their mental wellbeing during their lifetime (Mental Health Foundation, 2023). These figures show the importance of identifying depression early and ensuring that effective support and treatment are available.</w:t>
      </w:r>
    </w:p>
    <w:p w14:paraId="4345A8D0" w14:textId="77777777" w:rsidR="00C13ED1" w:rsidRDefault="00C13ED1">
      <w:pPr>
        <w:pStyle w:val="NormalWeb"/>
      </w:pPr>
      <w:r>
        <w:t>Depression does not only affect the individual experiencing the condition; it can also influence families, workplaces, communities, and health services. When depression is not recognised or treated, it may lead to increased social isolation, difficulties maintaining employment, and greater pressure on health and social care services. Therefore, understanding how depression is measured, managed, and supported is essential for improving outcomes for individuals and communities.</w:t>
      </w:r>
    </w:p>
    <w:p w14:paraId="2F65B9CA" w14:textId="13B995E4" w:rsidR="0080037F" w:rsidRDefault="0080037F">
      <w:pPr>
        <w:pStyle w:val="Heading2"/>
        <w:rPr>
          <w:rFonts w:eastAsia="Times New Roman"/>
          <w:sz w:val="36"/>
          <w:szCs w:val="36"/>
        </w:rPr>
      </w:pPr>
      <w:r>
        <w:rPr>
          <w:rFonts w:eastAsia="Times New Roman"/>
        </w:rPr>
        <w:t>2. Measuring, Monitoring and Managing Depression and Its Impact on Communities</w:t>
      </w:r>
    </w:p>
    <w:p w14:paraId="6C95466F" w14:textId="77777777" w:rsidR="0080037F" w:rsidRDefault="0080037F">
      <w:pPr>
        <w:pStyle w:val="NormalWeb"/>
      </w:pPr>
      <w:r>
        <w:t>Health and social care professionals use different methods to identify and monitor depression. One important method is a mental health assessment carried out by professionals such as GPs, psychologists, or psychiatrists. These assessments involve discussing a person’s emotional state, symptoms, daily experiences, and the effect that depression has on their life.</w:t>
      </w:r>
    </w:p>
    <w:p w14:paraId="35BC0F2E" w14:textId="77777777" w:rsidR="0080037F" w:rsidRDefault="0080037F">
      <w:pPr>
        <w:pStyle w:val="NormalWeb"/>
      </w:pPr>
      <w:r>
        <w:t>Screening tools are also used to support the assessment process. The Patient Health Questionnaire-9 (PHQ-9) is a commonly used tool that helps professionals measure the severity of depressive symptoms and monitor whether a person’s condition is improving or becoming worse over time (Kroenke et al., 2001). Although screening tools can support decision-making, they are usually used alongside professional judgement and discussions with the individual.</w:t>
      </w:r>
    </w:p>
    <w:p w14:paraId="0A9F1F1F" w14:textId="77777777" w:rsidR="0080037F" w:rsidRDefault="0080037F">
      <w:pPr>
        <w:pStyle w:val="NormalWeb"/>
      </w:pPr>
      <w:r>
        <w:t>Depression can also be monitored through population health information. Organisations such as the Office for National Statistics (ONS) collect data through surveys and research to understand how common mental health conditions are across different groups within society. This information helps identify trends, inequalities, and factors that may increase the risk of depression, such as financial difficulties, social isolation, or differences between communities (ONS, 2023).</w:t>
      </w:r>
    </w:p>
    <w:p w14:paraId="15799FB6" w14:textId="77777777" w:rsidR="0080037F" w:rsidRDefault="0080037F">
      <w:pPr>
        <w:pStyle w:val="NormalWeb"/>
      </w:pPr>
      <w:r>
        <w:t>Health services also use information from GP appointments, prescriptions, referrals to specialist mental health services, and hospital records to monitor the impact of depression. Collecting this information allows organisations to understand demand for services and plan appropriate resources to support people experiencing mental health difficulties.</w:t>
      </w:r>
    </w:p>
    <w:p w14:paraId="75F0CC7A" w14:textId="77777777" w:rsidR="0080037F" w:rsidRDefault="0080037F">
      <w:pPr>
        <w:pStyle w:val="NormalWeb"/>
      </w:pPr>
      <w:r>
        <w:t>Managing depression often requires a combination of different approaches depending on the individual’s needs. Psychological therapies are an important treatment option, with Cognitive Behavioural Therapy (CBT) being one of the commonly recommended approaches. CBT aims to help individuals recognise unhelpful patterns of thinking and develop healthier ways of responding to difficult emotions and situations. NICE recommends psychological interventions as an effective treatment option for adults experiencing depression (NICE, 2022).</w:t>
      </w:r>
    </w:p>
    <w:p w14:paraId="31E1497A" w14:textId="77777777" w:rsidR="0080037F" w:rsidRDefault="0080037F">
      <w:pPr>
        <w:pStyle w:val="NormalWeb"/>
      </w:pPr>
      <w:r>
        <w:t>Medication may also be offered, particularly for individuals experiencing moderate to severe depression. Antidepressant medicines, including selective serotonin reuptake inhibitors (SSRIs), may help reduce symptoms for some people. However, medication decisions should be made with professional guidance, and many individuals benefit from combining medication with talking therapies and other forms of support.</w:t>
      </w:r>
    </w:p>
    <w:p w14:paraId="2ACC890A" w14:textId="51B813D5" w:rsidR="0080037F" w:rsidRDefault="0080037F">
      <w:pPr>
        <w:pStyle w:val="NormalWeb"/>
      </w:pPr>
      <w:r>
        <w:t>Lifestyle factors can also contribute to managing depression. Activities such as regular exercise, maintaining supportive relationships, developing healthy sleep habits, and following a balanced diet may improve mental wellbeing. Community activities and peer support groups can also provide opportunities for individuals to reduce loneliness and feel connected to others.</w:t>
      </w:r>
    </w:p>
    <w:p w14:paraId="3AF394E8" w14:textId="3C74D125" w:rsidR="009759BA" w:rsidRDefault="009759BA">
      <w:pPr>
        <w:pStyle w:val="Heading2"/>
        <w:rPr>
          <w:rFonts w:eastAsia="Times New Roman"/>
          <w:sz w:val="36"/>
          <w:szCs w:val="36"/>
        </w:rPr>
      </w:pPr>
      <w:r>
        <w:rPr>
          <w:rFonts w:eastAsia="Times New Roman"/>
        </w:rPr>
        <w:t>3. The Impact of Depression on Individuals and Communities</w:t>
      </w:r>
    </w:p>
    <w:p w14:paraId="2DA45BFA" w14:textId="77777777" w:rsidR="009759BA" w:rsidRDefault="009759BA">
      <w:pPr>
        <w:pStyle w:val="NormalWeb"/>
      </w:pPr>
      <w:r>
        <w:t>Depression can have a wide range of effects on an individual’s personal, social, and physical wellbeing. People experiencing depression may find it difficult to complete everyday activities, maintain relationships, or continue with education and employment. Symptoms such as low motivation, tiredness, and feelings of hopelessness can reduce a person’s ability to take part in activities that were previously important to them.</w:t>
      </w:r>
    </w:p>
    <w:p w14:paraId="15695B8B" w14:textId="77777777" w:rsidR="009759BA" w:rsidRDefault="009759BA">
      <w:pPr>
        <w:pStyle w:val="NormalWeb"/>
      </w:pPr>
      <w:r>
        <w:t>The condition can also affect physical health. Individuals living with long-term depression may have an increased risk of developing other health problems, including cardiovascular conditions and substance misuse issues (WHO, 2023). This demonstrates that mental health and physical health are closely connected, and both areas need to be considered when providing care and support.</w:t>
      </w:r>
    </w:p>
    <w:p w14:paraId="05E98F2F" w14:textId="77777777" w:rsidR="009759BA" w:rsidRDefault="009759BA">
      <w:pPr>
        <w:pStyle w:val="NormalWeb"/>
      </w:pPr>
      <w:r>
        <w:t>Depression can also influence families and carers. Relatives may experience emotional stress when supporting someone who is struggling with their mental health. In some situations, families may need to provide practical assistance, which can create additional responsibilities and financial pressures.</w:t>
      </w:r>
    </w:p>
    <w:p w14:paraId="6C26AD94" w14:textId="77777777" w:rsidR="009759BA" w:rsidRDefault="009759BA">
      <w:pPr>
        <w:pStyle w:val="NormalWeb"/>
      </w:pPr>
      <w:r>
        <w:t>At a community level, depression can create wider social and economic challenges. Increased numbers of people requiring mental health support can place pressure on health and social care services. Depression may also contribute to workplace difficulties, including sickness absence, reduced productivity, and challenges returning to employment.</w:t>
      </w:r>
    </w:p>
    <w:p w14:paraId="3A742EE2" w14:textId="301DB4A4" w:rsidR="008E3943" w:rsidRDefault="009759BA" w:rsidP="00407567">
      <w:pPr>
        <w:pStyle w:val="NormalWeb"/>
      </w:pPr>
      <w:r>
        <w:t>Depression is also linked to health inequalities. Individuals who experience poverty, unemployment, discrimination, or social isolation may have a greater risk of developing depression because of increased stress and fewer available resources. For this reason, improving mental health requires more than providing medical treatment; it also involves addressing wider social factors that influence wellbeing.</w:t>
      </w:r>
    </w:p>
    <w:p w14:paraId="0B1DA61D" w14:textId="14EC62EC" w:rsidR="002A1F03" w:rsidRDefault="002A1F03">
      <w:pPr>
        <w:pStyle w:val="Heading2"/>
        <w:rPr>
          <w:rFonts w:eastAsia="Times New Roman"/>
          <w:sz w:val="36"/>
          <w:szCs w:val="36"/>
        </w:rPr>
      </w:pPr>
      <w:r>
        <w:rPr>
          <w:rFonts w:eastAsia="Times New Roman"/>
        </w:rPr>
        <w:t>4.Health and Social Care Support for Individuals Living with Depression</w:t>
      </w:r>
    </w:p>
    <w:p w14:paraId="0B7A646E" w14:textId="77777777" w:rsidR="002A1F03" w:rsidRDefault="002A1F03">
      <w:pPr>
        <w:pStyle w:val="NormalWeb"/>
      </w:pPr>
      <w:r>
        <w:t>People experiencing depression may require different types of support depending on the severity of their symptoms, personal circumstances, and individual preferences. Health and social care services work together to provide assessment, treatment, practical assistance, and ongoing support.</w:t>
      </w:r>
    </w:p>
    <w:p w14:paraId="716B84C8" w14:textId="77777777" w:rsidR="002A1F03" w:rsidRDefault="002A1F03">
      <w:pPr>
        <w:pStyle w:val="NormalWeb"/>
      </w:pPr>
      <w:r>
        <w:t>For many individuals, the first point of contact is their GP. General practitioners can assess symptoms, discuss treatment options, provide advice, prescribe medication where appropriate, and refer individuals to specialist mental health services if further support is needed.</w:t>
      </w:r>
    </w:p>
    <w:p w14:paraId="44D1EF08" w14:textId="77777777" w:rsidR="002A1F03" w:rsidRDefault="002A1F03">
      <w:pPr>
        <w:pStyle w:val="NormalWeb"/>
      </w:pPr>
      <w:r>
        <w:t>Talking therapies are an important service available through the NHS. NHS Talking Therapies provide access to evidence-based psychological support, including Cognitive Behavioural Therapy (CBT), counselling, and other therapeutic approaches. These services aim to help individuals understand their condition, develop coping strategies, and improve their mental wellbeing (NHS, 2024).</w:t>
      </w:r>
    </w:p>
    <w:p w14:paraId="44CBE1D8" w14:textId="77777777" w:rsidR="002A1F03" w:rsidRDefault="002A1F03">
      <w:pPr>
        <w:pStyle w:val="NormalWeb"/>
      </w:pPr>
      <w:r>
        <w:t>For individuals experiencing more complex or severe depression, specialist mental health teams may provide additional support. These teams can include psychiatrists, psychologists, mental health nurses, and social workers. They work together to assess needs, develop care plans, and provide ongoing treatment and monitoring.</w:t>
      </w:r>
    </w:p>
    <w:p w14:paraId="5CA3F070" w14:textId="77777777" w:rsidR="002A1F03" w:rsidRDefault="002A1F03">
      <w:pPr>
        <w:pStyle w:val="NormalWeb"/>
      </w:pPr>
      <w:r>
        <w:t>Social care professionals also have an important role in supporting people affected by depression. Social workers can assist individuals by helping them access practical services, housing support, financial advice, and community resources. They may also provide support to families and carers by offering guidance and information.</w:t>
      </w:r>
    </w:p>
    <w:p w14:paraId="184BD1C8" w14:textId="77777777" w:rsidR="002A1F03" w:rsidRDefault="002A1F03">
      <w:pPr>
        <w:pStyle w:val="NormalWeb"/>
      </w:pPr>
      <w:r>
        <w:t>Community organisations and voluntary services can provide valuable additional support. Mental health charities and peer support groups can help reduce isolation by allowing individuals to connect with others who have similar experiences. These services can encourage recovery and provide emotional support outside of traditional healthcare settings.</w:t>
      </w:r>
    </w:p>
    <w:p w14:paraId="2FBB9802" w14:textId="77777777" w:rsidR="002A1F03" w:rsidRDefault="002A1F03">
      <w:pPr>
        <w:pStyle w:val="NormalWeb"/>
      </w:pPr>
      <w:r>
        <w:t>A person-centred approach is essential when supporting someone living with depression. This approach recognises that each individual has different experiences, values, needs, and goals. Health and social care professionals should involve individuals in decisions about their care and work with them to develop support plans that promote independence, recovery, and improved quality of life.</w:t>
      </w:r>
    </w:p>
    <w:p w14:paraId="58267C17" w14:textId="5E4F0338" w:rsidR="00E13E01" w:rsidRDefault="00E13E01">
      <w:pPr>
        <w:pStyle w:val="Heading2"/>
        <w:rPr>
          <w:rFonts w:eastAsia="Times New Roman"/>
          <w:sz w:val="36"/>
          <w:szCs w:val="36"/>
        </w:rPr>
      </w:pPr>
      <w:r>
        <w:rPr>
          <w:rFonts w:eastAsia="Times New Roman"/>
        </w:rPr>
        <w:t>5. Conclusion</w:t>
      </w:r>
    </w:p>
    <w:p w14:paraId="57737651" w14:textId="77777777" w:rsidR="00E13E01" w:rsidRDefault="00E13E01">
      <w:pPr>
        <w:pStyle w:val="NormalWeb"/>
      </w:pPr>
      <w:r>
        <w:t>is a serious public health issue that affects individuals, families, communities, and health and social care systems. The condition can influence emotional wellbeing, physical health, relationships, employment, and daily functioning. Due to its widespread impact, early identification, effective treatment, and continued support are essential.</w:t>
      </w:r>
    </w:p>
    <w:p w14:paraId="038ED3DA" w14:textId="77777777" w:rsidR="00E13E01" w:rsidRDefault="00E13E01">
      <w:pPr>
        <w:pStyle w:val="NormalWeb"/>
      </w:pPr>
      <w:r>
        <w:t>Depression can be measured and monitored through professional assessments, screening tools such as the PHQ-9, and population health information. These approaches help services understand the scale of depression and identify where support is required. Managing depression often involves a combination of psychological therapies, medication, lifestyle changes, and community-based support.</w:t>
      </w:r>
    </w:p>
    <w:p w14:paraId="1961FE2E" w14:textId="77777777" w:rsidR="00E13E01" w:rsidRDefault="00E13E01">
      <w:pPr>
        <w:pStyle w:val="NormalWeb"/>
      </w:pPr>
      <w:r>
        <w:t>Health and social care services play a vital role in supporting individuals living with depression. By providing person-centred care and working together across different services, professionals can help individuals manage symptoms, improve wellbeing, and work towards recovery.</w:t>
      </w:r>
    </w:p>
    <w:p w14:paraId="5F60F616" w14:textId="34A41437" w:rsidR="00E13E01" w:rsidRDefault="00E13E01">
      <w:pPr>
        <w:pStyle w:val="NormalWeb"/>
      </w:pPr>
      <w:r>
        <w:t>Reducing the impact of depression requires a coordinated approach involving healthcare professionals, social care services, communities, and individuals themselves. Addressing both mental health needs and wider social factors can help create better outcomes and improve quality of life for those affected by depression.</w:t>
      </w:r>
    </w:p>
    <w:p w14:paraId="2DACFCA6" w14:textId="77777777" w:rsidR="005B0107" w:rsidRDefault="005B0107">
      <w:pPr>
        <w:pStyle w:val="Heading2"/>
        <w:rPr>
          <w:rFonts w:eastAsia="Times New Roman"/>
          <w:sz w:val="36"/>
          <w:szCs w:val="36"/>
        </w:rPr>
      </w:pPr>
      <w:r>
        <w:rPr>
          <w:rFonts w:eastAsia="Times New Roman"/>
        </w:rPr>
        <w:t>References</w:t>
      </w:r>
    </w:p>
    <w:p w14:paraId="60654997" w14:textId="77777777" w:rsidR="005B0107" w:rsidRDefault="005B0107">
      <w:pPr>
        <w:pStyle w:val="NormalWeb"/>
      </w:pPr>
      <w:r>
        <w:t xml:space="preserve">Kroenke, K., Spitzer, R.L. and Williams, J.B.W. (2001) ‘The PHQ-9: Validity of a brief depression severity measure’, </w:t>
      </w:r>
      <w:r>
        <w:rPr>
          <w:rStyle w:val="Emphasis"/>
        </w:rPr>
        <w:t>Journal of General Internal Medicine</w:t>
      </w:r>
      <w:r>
        <w:t>, 16(9), pp.606–613.</w:t>
      </w:r>
    </w:p>
    <w:p w14:paraId="28C5052A" w14:textId="77777777" w:rsidR="005B0107" w:rsidRDefault="005B0107">
      <w:pPr>
        <w:pStyle w:val="NormalWeb"/>
      </w:pPr>
      <w:r>
        <w:t xml:space="preserve">Mental Health Foundation (2023) </w:t>
      </w:r>
      <w:r>
        <w:rPr>
          <w:rStyle w:val="Emphasis"/>
        </w:rPr>
        <w:t>Mental Health Statistics: UK and Worldwide</w:t>
      </w:r>
      <w:r>
        <w:t>. Available from: Mental Health Foundation.</w:t>
      </w:r>
    </w:p>
    <w:p w14:paraId="2963F7E6" w14:textId="77777777" w:rsidR="005B0107" w:rsidRDefault="005B0107">
      <w:pPr>
        <w:pStyle w:val="NormalWeb"/>
      </w:pPr>
      <w:r>
        <w:t xml:space="preserve">National Institute for Health and Care Excellence (NICE) (2022) </w:t>
      </w:r>
      <w:r>
        <w:rPr>
          <w:rStyle w:val="Emphasis"/>
        </w:rPr>
        <w:t>Depression in adults: treatment and management (NG222).</w:t>
      </w:r>
      <w:r>
        <w:t xml:space="preserve"> Available from: NICE.</w:t>
      </w:r>
    </w:p>
    <w:p w14:paraId="7B29EBA6" w14:textId="77777777" w:rsidR="005B0107" w:rsidRDefault="005B0107">
      <w:pPr>
        <w:pStyle w:val="NormalWeb"/>
      </w:pPr>
      <w:r>
        <w:t xml:space="preserve">NHS (2024) </w:t>
      </w:r>
      <w:r>
        <w:rPr>
          <w:rStyle w:val="Emphasis"/>
        </w:rPr>
        <w:t>Depression: Symptoms and Treatment</w:t>
      </w:r>
      <w:r>
        <w:t>. Available from: NHS.</w:t>
      </w:r>
    </w:p>
    <w:p w14:paraId="124228E2" w14:textId="77777777" w:rsidR="005B0107" w:rsidRDefault="005B0107">
      <w:pPr>
        <w:pStyle w:val="NormalWeb"/>
      </w:pPr>
      <w:r>
        <w:t xml:space="preserve">Office for National Statistics (ONS) (2023) </w:t>
      </w:r>
      <w:r>
        <w:rPr>
          <w:rStyle w:val="Emphasis"/>
        </w:rPr>
        <w:t>Depression and other common mental disorders in adults in the UK</w:t>
      </w:r>
      <w:r>
        <w:t>. Available from: ONS.</w:t>
      </w:r>
    </w:p>
    <w:p w14:paraId="0F271708" w14:textId="77777777" w:rsidR="005B0107" w:rsidRDefault="005B0107">
      <w:pPr>
        <w:pStyle w:val="NormalWeb"/>
      </w:pPr>
      <w:r>
        <w:t xml:space="preserve">World Health Organization (WHO) (2023) </w:t>
      </w:r>
      <w:r>
        <w:rPr>
          <w:rStyle w:val="Emphasis"/>
        </w:rPr>
        <w:t>Depressive disorder (depression).</w:t>
      </w:r>
      <w:r>
        <w:t xml:space="preserve"> Available from: WHO.</w:t>
      </w:r>
    </w:p>
    <w:p w14:paraId="6DBC958B" w14:textId="25460659" w:rsidR="00CD33A8" w:rsidRPr="002A1F03" w:rsidRDefault="00CD33A8" w:rsidP="002A1F03">
      <w:pPr>
        <w:pStyle w:val="Heading1"/>
      </w:pP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39FCDB9" w:rsidR="00B87E75" w:rsidRPr="00CD33A8" w:rsidRDefault="00B87E75" w:rsidP="00E620E7">
      <w:pPr>
        <w:pStyle w:val="Heading1"/>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1A8D0" w14:textId="77777777" w:rsidR="007A1B8D" w:rsidRDefault="007A1B8D" w:rsidP="003E4ECF">
      <w:pPr>
        <w:spacing w:after="0" w:line="240" w:lineRule="auto"/>
      </w:pPr>
      <w:r>
        <w:separator/>
      </w:r>
    </w:p>
  </w:endnote>
  <w:endnote w:type="continuationSeparator" w:id="0">
    <w:p w14:paraId="21833636" w14:textId="77777777" w:rsidR="007A1B8D" w:rsidRDefault="007A1B8D"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E3639" w14:textId="77777777" w:rsidR="007A1B8D" w:rsidRDefault="007A1B8D" w:rsidP="003E4ECF">
      <w:pPr>
        <w:spacing w:after="0" w:line="240" w:lineRule="auto"/>
      </w:pPr>
      <w:r>
        <w:separator/>
      </w:r>
    </w:p>
  </w:footnote>
  <w:footnote w:type="continuationSeparator" w:id="0">
    <w:p w14:paraId="5764AEE1" w14:textId="77777777" w:rsidR="007A1B8D" w:rsidRDefault="007A1B8D"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216C85"/>
    <w:rsid w:val="0026393A"/>
    <w:rsid w:val="00273EDD"/>
    <w:rsid w:val="002A1F03"/>
    <w:rsid w:val="002A5F50"/>
    <w:rsid w:val="002C3965"/>
    <w:rsid w:val="00321C4C"/>
    <w:rsid w:val="00325882"/>
    <w:rsid w:val="003401C5"/>
    <w:rsid w:val="00392BBC"/>
    <w:rsid w:val="003E4ECF"/>
    <w:rsid w:val="00406A7E"/>
    <w:rsid w:val="00407567"/>
    <w:rsid w:val="004A736E"/>
    <w:rsid w:val="00540C97"/>
    <w:rsid w:val="005B0107"/>
    <w:rsid w:val="006925AA"/>
    <w:rsid w:val="00725177"/>
    <w:rsid w:val="007A1B8D"/>
    <w:rsid w:val="0080037F"/>
    <w:rsid w:val="00814A9E"/>
    <w:rsid w:val="008E3943"/>
    <w:rsid w:val="0090040D"/>
    <w:rsid w:val="009759BA"/>
    <w:rsid w:val="009D052C"/>
    <w:rsid w:val="009D1D1E"/>
    <w:rsid w:val="00A035FD"/>
    <w:rsid w:val="00A76A91"/>
    <w:rsid w:val="00A9572B"/>
    <w:rsid w:val="00AD23A0"/>
    <w:rsid w:val="00B87E75"/>
    <w:rsid w:val="00C13ED1"/>
    <w:rsid w:val="00CD33A8"/>
    <w:rsid w:val="00CF72EA"/>
    <w:rsid w:val="00DC1A6E"/>
    <w:rsid w:val="00E13E01"/>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C13ED1"/>
    <w:pPr>
      <w:spacing w:before="100" w:beforeAutospacing="1" w:after="100" w:afterAutospacing="1" w:line="240" w:lineRule="auto"/>
    </w:pPr>
    <w:rPr>
      <w:rFonts w:eastAsiaTheme="minorEastAsia" w:cs="Times New Roman"/>
      <w:szCs w:val="24"/>
    </w:rPr>
  </w:style>
  <w:style w:type="character" w:styleId="Emphasis">
    <w:name w:val="Emphasis"/>
    <w:basedOn w:val="DefaultParagraphFont"/>
    <w:uiPriority w:val="20"/>
    <w:qFormat/>
    <w:rsid w:val="005B01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image" Target="cid:image001.png@01D0EA4A.2BD679A0"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Johanna Erhunmwunse</cp:lastModifiedBy>
  <cp:revision>2</cp:revision>
  <dcterms:created xsi:type="dcterms:W3CDTF">2026-07-30T17:28:00Z</dcterms:created>
  <dcterms:modified xsi:type="dcterms:W3CDTF">2026-07-30T17:28:00Z</dcterms:modified>
</cp:coreProperties>
</file>