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val="en-GB"/>
        </w:rPr>
        <w:id w:val="-59639708"/>
        <w:docPartObj>
          <w:docPartGallery w:val="Cover Pages"/>
          <w:docPartUnique/>
        </w:docPartObj>
      </w:sdtPr>
      <w:sdtContent>
        <w:p w14:paraId="7290A13C" w14:textId="60CEF27C" w:rsidR="001C30DF" w:rsidRDefault="001C30DF">
          <w:pPr>
            <w:rPr>
              <w:lang w:val="en-GB"/>
            </w:rPr>
          </w:pPr>
          <w:r w:rsidRPr="001C30DF">
            <w:rPr>
              <w:noProof/>
              <w:lang w:val="en-GB" w:eastAsia="zh-CN"/>
            </w:rPr>
            <mc:AlternateContent>
              <mc:Choice Requires="wps">
                <w:drawing>
                  <wp:anchor distT="0" distB="0" distL="114300" distR="114300" simplePos="0" relativeHeight="251659264" behindDoc="0" locked="0" layoutInCell="1" allowOverlap="1" wp14:anchorId="7CEAA488" wp14:editId="50B6EF77">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80"/>
                                  <w:gridCol w:w="2162"/>
                                </w:tblGrid>
                                <w:tr w:rsidR="001C30DF" w14:paraId="23DBD6D7" w14:textId="77777777">
                                  <w:trPr>
                                    <w:jc w:val="center"/>
                                  </w:trPr>
                                  <w:tc>
                                    <w:tcPr>
                                      <w:tcW w:w="2568" w:type="pct"/>
                                      <w:vAlign w:val="center"/>
                                    </w:tcPr>
                                    <w:p w14:paraId="0F156195" w14:textId="274C2EFC" w:rsidR="001C30DF" w:rsidRDefault="001C30DF">
                                      <w:pPr>
                                        <w:jc w:val="right"/>
                                      </w:pPr>
                                      <w:r>
                                        <w:fldChar w:fldCharType="begin"/>
                                      </w:r>
                                      <w:r>
                                        <w:instrText xml:space="preserve"> INCLUDEPICTURE "/Users/abigailjohnson/Library/Group Containers/UBF8T346G9.ms/WebArchiveCopyPasteTempFiles/com.microsoft.Word/114897_Nottingham-Sustainable-Chem-Lab_19913dtp-hero.jpg" \* MERGEFORMATINET </w:instrText>
                                      </w:r>
                                      <w:r>
                                        <w:fldChar w:fldCharType="separate"/>
                                      </w:r>
                                      <w:r>
                                        <w:rPr>
                                          <w:noProof/>
                                        </w:rPr>
                                        <w:drawing>
                                          <wp:inline distT="0" distB="0" distL="0" distR="0" wp14:anchorId="4AC32D63" wp14:editId="241576E9">
                                            <wp:extent cx="3972302" cy="3101004"/>
                                            <wp:effectExtent l="0" t="0" r="3175" b="0"/>
                                            <wp:docPr id="4" name="Picture 4" descr="Nottingham green labs rise from ashes | News | Chemistry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ttingham green labs rise from ashes | News | Chemistry Worl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30318" cy="3146294"/>
                                                    </a:xfrm>
                                                    <a:prstGeom prst="rect">
                                                      <a:avLst/>
                                                    </a:prstGeom>
                                                    <a:noFill/>
                                                    <a:ln>
                                                      <a:noFill/>
                                                    </a:ln>
                                                  </pic:spPr>
                                                </pic:pic>
                                              </a:graphicData>
                                            </a:graphic>
                                          </wp:inline>
                                        </w:drawing>
                                      </w:r>
                                      <w:r>
                                        <w:fldChar w:fldCharType="end"/>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24D3AA4" w14:textId="670B3875" w:rsidR="001C30DF" w:rsidRPr="00A955CB" w:rsidRDefault="00A955CB">
                                          <w:pPr>
                                            <w:pStyle w:val="NoSpacing"/>
                                            <w:spacing w:line="312" w:lineRule="auto"/>
                                            <w:jc w:val="right"/>
                                            <w:rPr>
                                              <w:caps/>
                                              <w:color w:val="191919" w:themeColor="text1" w:themeTint="E6"/>
                                              <w:sz w:val="40"/>
                                              <w:szCs w:val="40"/>
                                            </w:rPr>
                                          </w:pPr>
                                          <w:r>
                                            <w:rPr>
                                              <w:caps/>
                                              <w:color w:val="191919" w:themeColor="text1" w:themeTint="E6"/>
                                              <w:sz w:val="40"/>
                                              <w:szCs w:val="40"/>
                                            </w:rPr>
                                            <w:t xml:space="preserve">CASE STUDY: </w:t>
                                          </w:r>
                                          <w:r w:rsidRPr="00A955CB">
                                            <w:rPr>
                                              <w:caps/>
                                              <w:color w:val="191919" w:themeColor="text1" w:themeTint="E6"/>
                                              <w:sz w:val="40"/>
                                              <w:szCs w:val="40"/>
                                            </w:rPr>
                                            <w:t>gsk carbon</w:t>
                                          </w:r>
                                          <w:r w:rsidRPr="00A955CB">
                                            <w:rPr>
                                              <w:caps/>
                                              <w:color w:val="191919" w:themeColor="text1" w:themeTint="E6"/>
                                              <w:sz w:val="40"/>
                                              <w:szCs w:val="40"/>
                                            </w:rPr>
                                            <w:t xml:space="preserve"> </w:t>
                                          </w:r>
                                          <w:r w:rsidRPr="00A955CB">
                                            <w:rPr>
                                              <w:caps/>
                                              <w:color w:val="191919" w:themeColor="text1" w:themeTint="E6"/>
                                              <w:sz w:val="40"/>
                                              <w:szCs w:val="40"/>
                                            </w:rPr>
                                            <w:t>neutral laboratory</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7CF712F" w14:textId="35555D48" w:rsidR="001C30DF" w:rsidRDefault="00A955CB">
                                          <w:pPr>
                                            <w:jc w:val="right"/>
                                          </w:pPr>
                                          <w:r>
                                            <w:rPr>
                                              <w:color w:val="000000" w:themeColor="text1"/>
                                              <w:lang w:val="en-GB"/>
                                            </w:rPr>
                                            <w:t xml:space="preserve">Rhodri Thomas </w:t>
                                          </w:r>
                                        </w:p>
                                      </w:sdtContent>
                                    </w:sdt>
                                  </w:tc>
                                  <w:tc>
                                    <w:tcPr>
                                      <w:tcW w:w="2432" w:type="pct"/>
                                      <w:vAlign w:val="center"/>
                                    </w:tcPr>
                                    <w:p w14:paraId="1863FFAA" w14:textId="3A5BFAA3" w:rsidR="001C30DF" w:rsidRPr="00A955CB" w:rsidRDefault="00A955CB" w:rsidP="00A955CB">
                                      <w:pPr>
                                        <w:pStyle w:val="NoSpacing"/>
                                        <w:rPr>
                                          <w:caps/>
                                          <w:color w:val="ED7D31" w:themeColor="accent2"/>
                                          <w:sz w:val="26"/>
                                          <w:szCs w:val="26"/>
                                        </w:rPr>
                                      </w:pPr>
                                      <w:r>
                                        <w:rPr>
                                          <w:caps/>
                                          <w:color w:val="ED7D31" w:themeColor="accent2"/>
                                          <w:sz w:val="26"/>
                                          <w:szCs w:val="26"/>
                                        </w:rPr>
                                        <w:t>UWTSD</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F53CA2A" w14:textId="16B5687B" w:rsidR="001C30DF" w:rsidRDefault="001C30DF">
                                          <w:pPr>
                                            <w:pStyle w:val="NoSpacing"/>
                                            <w:rPr>
                                              <w:color w:val="ED7D31" w:themeColor="accent2"/>
                                              <w:sz w:val="26"/>
                                              <w:szCs w:val="26"/>
                                            </w:rPr>
                                          </w:pPr>
                                          <w:r>
                                            <w:rPr>
                                              <w:color w:val="ED7D31" w:themeColor="accent2"/>
                                              <w:sz w:val="26"/>
                                              <w:szCs w:val="26"/>
                                            </w:rPr>
                                            <w:t>Abigail Johnson (2114475)</w:t>
                                          </w:r>
                                        </w:p>
                                      </w:sdtContent>
                                    </w:sdt>
                                    <w:p w14:paraId="5C7F89F1" w14:textId="20485659" w:rsidR="001C30DF" w:rsidRDefault="001C30D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955CB">
                                            <w:rPr>
                                              <w:color w:val="44546A" w:themeColor="text2"/>
                                            </w:rPr>
                                            <w:t xml:space="preserve">MODERN AND TRADITIONAL CONSTRUCTION </w:t>
                                          </w:r>
                                        </w:sdtContent>
                                      </w:sdt>
                                    </w:p>
                                  </w:tc>
                                </w:tr>
                              </w:tbl>
                              <w:p w14:paraId="43CDCC59" w14:textId="77777777" w:rsidR="001C30DF" w:rsidRDefault="001C30D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CEAA48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980"/>
                            <w:gridCol w:w="2162"/>
                          </w:tblGrid>
                          <w:tr w:rsidR="001C30DF" w14:paraId="23DBD6D7" w14:textId="77777777">
                            <w:trPr>
                              <w:jc w:val="center"/>
                            </w:trPr>
                            <w:tc>
                              <w:tcPr>
                                <w:tcW w:w="2568" w:type="pct"/>
                                <w:vAlign w:val="center"/>
                              </w:tcPr>
                              <w:p w14:paraId="0F156195" w14:textId="274C2EFC" w:rsidR="001C30DF" w:rsidRDefault="001C30DF">
                                <w:pPr>
                                  <w:jc w:val="right"/>
                                </w:pPr>
                                <w:r>
                                  <w:fldChar w:fldCharType="begin"/>
                                </w:r>
                                <w:r>
                                  <w:instrText xml:space="preserve"> INCLUDEPICTURE "/Users/abigailjohnson/Library/Group Containers/UBF8T346G9.ms/WebArchiveCopyPasteTempFiles/com.microsoft.Word/114897_Nottingham-Sustainable-Chem-Lab_19913dtp-hero.jpg" \* MERGEFORMATINET </w:instrText>
                                </w:r>
                                <w:r>
                                  <w:fldChar w:fldCharType="separate"/>
                                </w:r>
                                <w:r>
                                  <w:rPr>
                                    <w:noProof/>
                                  </w:rPr>
                                  <w:drawing>
                                    <wp:inline distT="0" distB="0" distL="0" distR="0" wp14:anchorId="4AC32D63" wp14:editId="241576E9">
                                      <wp:extent cx="3972302" cy="3101004"/>
                                      <wp:effectExtent l="0" t="0" r="3175" b="0"/>
                                      <wp:docPr id="4" name="Picture 4" descr="Nottingham green labs rise from ashes | News | Chemistry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ttingham green labs rise from ashes | News | Chemistry Worl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30318" cy="3146294"/>
                                              </a:xfrm>
                                              <a:prstGeom prst="rect">
                                                <a:avLst/>
                                              </a:prstGeom>
                                              <a:noFill/>
                                              <a:ln>
                                                <a:noFill/>
                                              </a:ln>
                                            </pic:spPr>
                                          </pic:pic>
                                        </a:graphicData>
                                      </a:graphic>
                                    </wp:inline>
                                  </w:drawing>
                                </w:r>
                                <w:r>
                                  <w:fldChar w:fldCharType="end"/>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24D3AA4" w14:textId="670B3875" w:rsidR="001C30DF" w:rsidRPr="00A955CB" w:rsidRDefault="00A955CB">
                                    <w:pPr>
                                      <w:pStyle w:val="NoSpacing"/>
                                      <w:spacing w:line="312" w:lineRule="auto"/>
                                      <w:jc w:val="right"/>
                                      <w:rPr>
                                        <w:caps/>
                                        <w:color w:val="191919" w:themeColor="text1" w:themeTint="E6"/>
                                        <w:sz w:val="40"/>
                                        <w:szCs w:val="40"/>
                                      </w:rPr>
                                    </w:pPr>
                                    <w:r>
                                      <w:rPr>
                                        <w:caps/>
                                        <w:color w:val="191919" w:themeColor="text1" w:themeTint="E6"/>
                                        <w:sz w:val="40"/>
                                        <w:szCs w:val="40"/>
                                      </w:rPr>
                                      <w:t xml:space="preserve">CASE STUDY: </w:t>
                                    </w:r>
                                    <w:r w:rsidRPr="00A955CB">
                                      <w:rPr>
                                        <w:caps/>
                                        <w:color w:val="191919" w:themeColor="text1" w:themeTint="E6"/>
                                        <w:sz w:val="40"/>
                                        <w:szCs w:val="40"/>
                                      </w:rPr>
                                      <w:t>gsk carbon</w:t>
                                    </w:r>
                                    <w:r w:rsidRPr="00A955CB">
                                      <w:rPr>
                                        <w:caps/>
                                        <w:color w:val="191919" w:themeColor="text1" w:themeTint="E6"/>
                                        <w:sz w:val="40"/>
                                        <w:szCs w:val="40"/>
                                      </w:rPr>
                                      <w:t xml:space="preserve"> </w:t>
                                    </w:r>
                                    <w:r w:rsidRPr="00A955CB">
                                      <w:rPr>
                                        <w:caps/>
                                        <w:color w:val="191919" w:themeColor="text1" w:themeTint="E6"/>
                                        <w:sz w:val="40"/>
                                        <w:szCs w:val="40"/>
                                      </w:rPr>
                                      <w:t>neutral laboratory</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7CF712F" w14:textId="35555D48" w:rsidR="001C30DF" w:rsidRDefault="00A955CB">
                                    <w:pPr>
                                      <w:jc w:val="right"/>
                                    </w:pPr>
                                    <w:r>
                                      <w:rPr>
                                        <w:color w:val="000000" w:themeColor="text1"/>
                                        <w:lang w:val="en-GB"/>
                                      </w:rPr>
                                      <w:t xml:space="preserve">Rhodri Thomas </w:t>
                                    </w:r>
                                  </w:p>
                                </w:sdtContent>
                              </w:sdt>
                            </w:tc>
                            <w:tc>
                              <w:tcPr>
                                <w:tcW w:w="2432" w:type="pct"/>
                                <w:vAlign w:val="center"/>
                              </w:tcPr>
                              <w:p w14:paraId="1863FFAA" w14:textId="3A5BFAA3" w:rsidR="001C30DF" w:rsidRPr="00A955CB" w:rsidRDefault="00A955CB" w:rsidP="00A955CB">
                                <w:pPr>
                                  <w:pStyle w:val="NoSpacing"/>
                                  <w:rPr>
                                    <w:caps/>
                                    <w:color w:val="ED7D31" w:themeColor="accent2"/>
                                    <w:sz w:val="26"/>
                                    <w:szCs w:val="26"/>
                                  </w:rPr>
                                </w:pPr>
                                <w:r>
                                  <w:rPr>
                                    <w:caps/>
                                    <w:color w:val="ED7D31" w:themeColor="accent2"/>
                                    <w:sz w:val="26"/>
                                    <w:szCs w:val="26"/>
                                  </w:rPr>
                                  <w:t>UWTSD</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F53CA2A" w14:textId="16B5687B" w:rsidR="001C30DF" w:rsidRDefault="001C30DF">
                                    <w:pPr>
                                      <w:pStyle w:val="NoSpacing"/>
                                      <w:rPr>
                                        <w:color w:val="ED7D31" w:themeColor="accent2"/>
                                        <w:sz w:val="26"/>
                                        <w:szCs w:val="26"/>
                                      </w:rPr>
                                    </w:pPr>
                                    <w:r>
                                      <w:rPr>
                                        <w:color w:val="ED7D31" w:themeColor="accent2"/>
                                        <w:sz w:val="26"/>
                                        <w:szCs w:val="26"/>
                                      </w:rPr>
                                      <w:t>Abigail Johnson (2114475)</w:t>
                                    </w:r>
                                  </w:p>
                                </w:sdtContent>
                              </w:sdt>
                              <w:p w14:paraId="5C7F89F1" w14:textId="20485659" w:rsidR="001C30DF" w:rsidRDefault="001C30D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A955CB">
                                      <w:rPr>
                                        <w:color w:val="44546A" w:themeColor="text2"/>
                                      </w:rPr>
                                      <w:t xml:space="preserve">MODERN AND TRADITIONAL CONSTRUCTION </w:t>
                                    </w:r>
                                  </w:sdtContent>
                                </w:sdt>
                              </w:p>
                            </w:tc>
                          </w:tr>
                        </w:tbl>
                        <w:p w14:paraId="43CDCC59" w14:textId="77777777" w:rsidR="001C30DF" w:rsidRDefault="001C30DF"/>
                      </w:txbxContent>
                    </v:textbox>
                    <w10:wrap anchorx="page" anchory="page"/>
                  </v:shape>
                </w:pict>
              </mc:Fallback>
            </mc:AlternateContent>
          </w:r>
          <w:r>
            <w:rPr>
              <w:lang w:val="en-GB"/>
            </w:rPr>
            <w:br w:type="page"/>
          </w:r>
        </w:p>
      </w:sdtContent>
    </w:sdt>
    <w:p w14:paraId="5DEC0377" w14:textId="4B08C1A9" w:rsidR="00A955CB" w:rsidRDefault="00A955CB" w:rsidP="00A955CB">
      <w:pPr>
        <w:jc w:val="center"/>
        <w:rPr>
          <w:lang w:val="en-GB"/>
        </w:rPr>
      </w:pPr>
      <w:r>
        <w:rPr>
          <w:lang w:val="en-GB"/>
        </w:rPr>
        <w:lastRenderedPageBreak/>
        <w:t>TABLE OF CONTENTS</w:t>
      </w:r>
    </w:p>
    <w:p w14:paraId="3E805D85" w14:textId="30EC20F0" w:rsidR="00A955CB" w:rsidRDefault="00A955CB" w:rsidP="00075F4F">
      <w:pPr>
        <w:rPr>
          <w:lang w:val="en-GB"/>
        </w:rPr>
      </w:pPr>
    </w:p>
    <w:p w14:paraId="6DB873CC" w14:textId="583F466E" w:rsidR="000B7446" w:rsidRDefault="000B7446" w:rsidP="00075F4F">
      <w:pPr>
        <w:rPr>
          <w:lang w:val="en-GB"/>
        </w:rPr>
      </w:pPr>
    </w:p>
    <w:p w14:paraId="0E7DC467" w14:textId="09E4601D" w:rsidR="000B7446" w:rsidRDefault="000B7446" w:rsidP="00075F4F">
      <w:pPr>
        <w:rPr>
          <w:lang w:val="en-GB"/>
        </w:rPr>
      </w:pPr>
    </w:p>
    <w:p w14:paraId="1947F0F5" w14:textId="77777777" w:rsidR="000B7446" w:rsidRDefault="000B7446" w:rsidP="00075F4F">
      <w:pPr>
        <w:rPr>
          <w:lang w:val="en-GB"/>
        </w:rPr>
      </w:pPr>
    </w:p>
    <w:p w14:paraId="05460BB6" w14:textId="77777777" w:rsidR="00A955CB" w:rsidRDefault="00A955CB" w:rsidP="00075F4F">
      <w:pPr>
        <w:rPr>
          <w:lang w:val="en-GB"/>
        </w:rPr>
      </w:pPr>
    </w:p>
    <w:p w14:paraId="1F3D0E95" w14:textId="2D445037" w:rsidR="00A955CB" w:rsidRDefault="00D37AF2" w:rsidP="00075F4F">
      <w:pPr>
        <w:rPr>
          <w:lang w:val="en-GB"/>
        </w:rPr>
      </w:pPr>
      <w:r>
        <w:rPr>
          <w:lang w:val="en-GB"/>
        </w:rPr>
        <w:t>Introduction</w:t>
      </w:r>
      <w:r>
        <w:rPr>
          <w:lang w:val="en-GB"/>
        </w:rPr>
        <w:tab/>
      </w:r>
      <w:r>
        <w:rPr>
          <w:lang w:val="en-GB"/>
        </w:rPr>
        <w:tab/>
      </w:r>
      <w:r w:rsidR="000B7446">
        <w:rPr>
          <w:lang w:val="en-GB"/>
        </w:rPr>
        <w:tab/>
        <w:t>……………………………………………………………………………</w:t>
      </w:r>
      <w:proofErr w:type="gramStart"/>
      <w:r w:rsidR="000B7446">
        <w:rPr>
          <w:lang w:val="en-GB"/>
        </w:rPr>
        <w:t>…..</w:t>
      </w:r>
      <w:proofErr w:type="gramEnd"/>
      <w:r w:rsidR="000B7446">
        <w:rPr>
          <w:lang w:val="en-GB"/>
        </w:rPr>
        <w:tab/>
        <w:t>2</w:t>
      </w:r>
    </w:p>
    <w:p w14:paraId="70744A8E" w14:textId="77777777" w:rsidR="00D37AF2" w:rsidRDefault="00D37AF2" w:rsidP="00075F4F">
      <w:pPr>
        <w:rPr>
          <w:lang w:val="en-GB"/>
        </w:rPr>
      </w:pPr>
    </w:p>
    <w:p w14:paraId="317D2323" w14:textId="77777777" w:rsidR="00D37AF2" w:rsidRDefault="00D37AF2" w:rsidP="00075F4F">
      <w:pPr>
        <w:rPr>
          <w:lang w:val="en-GB"/>
        </w:rPr>
      </w:pPr>
    </w:p>
    <w:p w14:paraId="6DAD371B" w14:textId="2927F4F4" w:rsidR="00D37AF2" w:rsidRDefault="00D37AF2" w:rsidP="00075F4F">
      <w:pPr>
        <w:rPr>
          <w:lang w:val="en-GB"/>
        </w:rPr>
      </w:pPr>
    </w:p>
    <w:p w14:paraId="7CED0F13" w14:textId="7E51EFC4" w:rsidR="00D37AF2" w:rsidRDefault="00D37AF2" w:rsidP="00075F4F">
      <w:pPr>
        <w:rPr>
          <w:lang w:val="en-GB"/>
        </w:rPr>
      </w:pPr>
      <w:r>
        <w:rPr>
          <w:lang w:val="en-GB"/>
        </w:rPr>
        <w:t>Sub-structure</w:t>
      </w:r>
      <w:r w:rsidR="000B7446">
        <w:rPr>
          <w:lang w:val="en-GB"/>
        </w:rPr>
        <w:tab/>
      </w:r>
      <w:r w:rsidR="000B7446">
        <w:rPr>
          <w:lang w:val="en-GB"/>
        </w:rPr>
        <w:tab/>
      </w:r>
      <w:r w:rsidR="000B7446">
        <w:rPr>
          <w:lang w:val="en-GB"/>
        </w:rPr>
        <w:tab/>
        <w:t>……………………………………………………………………………….</w:t>
      </w:r>
      <w:r w:rsidR="000B7446">
        <w:rPr>
          <w:lang w:val="en-GB"/>
        </w:rPr>
        <w:tab/>
      </w:r>
      <w:r w:rsidR="000B7446">
        <w:rPr>
          <w:lang w:val="en-GB"/>
        </w:rPr>
        <w:tab/>
        <w:t>4</w:t>
      </w:r>
    </w:p>
    <w:p w14:paraId="60084FA1" w14:textId="77777777" w:rsidR="00D37AF2" w:rsidRDefault="00D37AF2" w:rsidP="00075F4F">
      <w:pPr>
        <w:rPr>
          <w:lang w:val="en-GB"/>
        </w:rPr>
      </w:pPr>
    </w:p>
    <w:p w14:paraId="7AAFD404" w14:textId="77777777" w:rsidR="00D37AF2" w:rsidRDefault="00D37AF2" w:rsidP="00075F4F">
      <w:pPr>
        <w:rPr>
          <w:lang w:val="en-GB"/>
        </w:rPr>
      </w:pPr>
    </w:p>
    <w:p w14:paraId="3F125E8B" w14:textId="3EC1CF8A" w:rsidR="00D37AF2" w:rsidRDefault="00D37AF2" w:rsidP="00075F4F">
      <w:pPr>
        <w:rPr>
          <w:lang w:val="en-GB"/>
        </w:rPr>
      </w:pPr>
    </w:p>
    <w:p w14:paraId="2C43C131" w14:textId="416825D6" w:rsidR="00D37AF2" w:rsidRDefault="00D37AF2" w:rsidP="00075F4F">
      <w:pPr>
        <w:rPr>
          <w:lang w:val="en-GB"/>
        </w:rPr>
      </w:pPr>
      <w:r>
        <w:rPr>
          <w:lang w:val="en-GB"/>
        </w:rPr>
        <w:t>Site History</w:t>
      </w:r>
      <w:r w:rsidR="000B7446">
        <w:rPr>
          <w:lang w:val="en-GB"/>
        </w:rPr>
        <w:tab/>
      </w:r>
      <w:r w:rsidR="000B7446">
        <w:rPr>
          <w:lang w:val="en-GB"/>
        </w:rPr>
        <w:tab/>
      </w:r>
      <w:r w:rsidR="000B7446">
        <w:rPr>
          <w:lang w:val="en-GB"/>
        </w:rPr>
        <w:tab/>
        <w:t>…………………………………………………………………………</w:t>
      </w:r>
      <w:proofErr w:type="gramStart"/>
      <w:r w:rsidR="000B7446">
        <w:rPr>
          <w:lang w:val="en-GB"/>
        </w:rPr>
        <w:t>…..</w:t>
      </w:r>
      <w:proofErr w:type="gramEnd"/>
      <w:r w:rsidR="000B7446">
        <w:rPr>
          <w:lang w:val="en-GB"/>
        </w:rPr>
        <w:tab/>
      </w:r>
      <w:r w:rsidR="000B7446">
        <w:rPr>
          <w:lang w:val="en-GB"/>
        </w:rPr>
        <w:tab/>
        <w:t>6</w:t>
      </w:r>
    </w:p>
    <w:p w14:paraId="496CD866" w14:textId="77777777" w:rsidR="00D37AF2" w:rsidRDefault="00D37AF2" w:rsidP="00075F4F">
      <w:pPr>
        <w:rPr>
          <w:lang w:val="en-GB"/>
        </w:rPr>
      </w:pPr>
    </w:p>
    <w:p w14:paraId="401C6D48" w14:textId="77777777" w:rsidR="00D37AF2" w:rsidRDefault="00D37AF2" w:rsidP="00075F4F">
      <w:pPr>
        <w:rPr>
          <w:lang w:val="en-GB"/>
        </w:rPr>
      </w:pPr>
    </w:p>
    <w:p w14:paraId="23D41BBA" w14:textId="1B3867D1" w:rsidR="00D37AF2" w:rsidRDefault="00D37AF2" w:rsidP="00075F4F">
      <w:pPr>
        <w:rPr>
          <w:lang w:val="en-GB"/>
        </w:rPr>
      </w:pPr>
    </w:p>
    <w:p w14:paraId="5DF38E12" w14:textId="7BFCCDDC" w:rsidR="00D37AF2" w:rsidRDefault="00D37AF2" w:rsidP="00075F4F">
      <w:pPr>
        <w:rPr>
          <w:lang w:val="en-GB"/>
        </w:rPr>
      </w:pPr>
      <w:r>
        <w:rPr>
          <w:lang w:val="en-GB"/>
        </w:rPr>
        <w:t>Foundation Choice</w:t>
      </w:r>
      <w:r w:rsidR="000B7446">
        <w:rPr>
          <w:lang w:val="en-GB"/>
        </w:rPr>
        <w:tab/>
      </w:r>
      <w:r w:rsidR="000B7446">
        <w:rPr>
          <w:lang w:val="en-GB"/>
        </w:rPr>
        <w:tab/>
        <w:t>…………………………………………………………………………</w:t>
      </w:r>
      <w:proofErr w:type="gramStart"/>
      <w:r w:rsidR="000B7446">
        <w:rPr>
          <w:lang w:val="en-GB"/>
        </w:rPr>
        <w:t>…..</w:t>
      </w:r>
      <w:proofErr w:type="gramEnd"/>
      <w:r w:rsidR="000B7446">
        <w:rPr>
          <w:lang w:val="en-GB"/>
        </w:rPr>
        <w:tab/>
      </w:r>
      <w:r w:rsidR="000B7446">
        <w:rPr>
          <w:lang w:val="en-GB"/>
        </w:rPr>
        <w:tab/>
        <w:t>8</w:t>
      </w:r>
    </w:p>
    <w:p w14:paraId="647011B9" w14:textId="77777777" w:rsidR="00D37AF2" w:rsidRDefault="00D37AF2" w:rsidP="00075F4F">
      <w:pPr>
        <w:rPr>
          <w:lang w:val="en-GB"/>
        </w:rPr>
      </w:pPr>
    </w:p>
    <w:p w14:paraId="182DE843" w14:textId="062EBCF4" w:rsidR="00D37AF2" w:rsidRDefault="00D37AF2" w:rsidP="00075F4F">
      <w:pPr>
        <w:rPr>
          <w:lang w:val="en-GB"/>
        </w:rPr>
      </w:pPr>
    </w:p>
    <w:p w14:paraId="4A137DC2" w14:textId="77777777" w:rsidR="00D37AF2" w:rsidRDefault="00D37AF2" w:rsidP="00075F4F">
      <w:pPr>
        <w:rPr>
          <w:lang w:val="en-GB"/>
        </w:rPr>
      </w:pPr>
    </w:p>
    <w:p w14:paraId="4B5CCE43" w14:textId="0B8D9D63" w:rsidR="00D37AF2" w:rsidRDefault="000B7446" w:rsidP="00075F4F">
      <w:pPr>
        <w:rPr>
          <w:lang w:val="en-GB"/>
        </w:rPr>
      </w:pPr>
      <w:r>
        <w:rPr>
          <w:lang w:val="en-GB"/>
        </w:rPr>
        <w:t>Superstructure</w:t>
      </w:r>
      <w:r>
        <w:rPr>
          <w:lang w:val="en-GB"/>
        </w:rPr>
        <w:tab/>
      </w:r>
      <w:r>
        <w:rPr>
          <w:lang w:val="en-GB"/>
        </w:rPr>
        <w:tab/>
        <w:t>……………………………………….……………………………………</w:t>
      </w:r>
      <w:r>
        <w:rPr>
          <w:lang w:val="en-GB"/>
        </w:rPr>
        <w:tab/>
      </w:r>
      <w:r>
        <w:rPr>
          <w:lang w:val="en-GB"/>
        </w:rPr>
        <w:tab/>
      </w:r>
      <w:r w:rsidR="002C1C1D">
        <w:rPr>
          <w:lang w:val="en-GB"/>
        </w:rPr>
        <w:t>9</w:t>
      </w:r>
    </w:p>
    <w:p w14:paraId="03958338" w14:textId="77777777" w:rsidR="00D37AF2" w:rsidRDefault="00D37AF2" w:rsidP="00075F4F">
      <w:pPr>
        <w:rPr>
          <w:lang w:val="en-GB"/>
        </w:rPr>
      </w:pPr>
    </w:p>
    <w:p w14:paraId="7C2F5609" w14:textId="77777777" w:rsidR="00D37AF2" w:rsidRDefault="00D37AF2" w:rsidP="00075F4F">
      <w:pPr>
        <w:rPr>
          <w:lang w:val="en-GB"/>
        </w:rPr>
      </w:pPr>
    </w:p>
    <w:p w14:paraId="33A9C4A1" w14:textId="12E91F58" w:rsidR="00D37AF2" w:rsidRDefault="00D37AF2" w:rsidP="00075F4F">
      <w:pPr>
        <w:rPr>
          <w:lang w:val="en-GB"/>
        </w:rPr>
      </w:pPr>
    </w:p>
    <w:p w14:paraId="1464380E" w14:textId="53911FB3" w:rsidR="00D37AF2" w:rsidRDefault="00D37AF2" w:rsidP="00075F4F">
      <w:pPr>
        <w:rPr>
          <w:lang w:val="en-GB"/>
        </w:rPr>
      </w:pPr>
      <w:r>
        <w:rPr>
          <w:lang w:val="en-GB"/>
        </w:rPr>
        <w:t>Conclusion</w:t>
      </w:r>
      <w:r w:rsidR="000B7446">
        <w:rPr>
          <w:lang w:val="en-GB"/>
        </w:rPr>
        <w:tab/>
      </w:r>
      <w:r w:rsidR="000B7446">
        <w:rPr>
          <w:lang w:val="en-GB"/>
        </w:rPr>
        <w:tab/>
      </w:r>
      <w:r w:rsidR="000B7446">
        <w:rPr>
          <w:lang w:val="en-GB"/>
        </w:rPr>
        <w:tab/>
        <w:t>…………….…………………………………………………………</w:t>
      </w:r>
      <w:proofErr w:type="gramStart"/>
      <w:r w:rsidR="000B7446">
        <w:rPr>
          <w:lang w:val="en-GB"/>
        </w:rPr>
        <w:t>…..</w:t>
      </w:r>
      <w:proofErr w:type="gramEnd"/>
      <w:r w:rsidR="000B7446">
        <w:rPr>
          <w:lang w:val="en-GB"/>
        </w:rPr>
        <w:tab/>
      </w:r>
      <w:r w:rsidR="000B7446">
        <w:rPr>
          <w:lang w:val="en-GB"/>
        </w:rPr>
        <w:tab/>
      </w:r>
      <w:r w:rsidR="002C1C1D">
        <w:rPr>
          <w:lang w:val="en-GB"/>
        </w:rPr>
        <w:t>12</w:t>
      </w:r>
    </w:p>
    <w:p w14:paraId="49D186D7" w14:textId="77777777" w:rsidR="00D37AF2" w:rsidRDefault="00D37AF2" w:rsidP="00075F4F">
      <w:pPr>
        <w:rPr>
          <w:lang w:val="en-GB"/>
        </w:rPr>
      </w:pPr>
    </w:p>
    <w:p w14:paraId="2B3FD0A5" w14:textId="77777777" w:rsidR="00D37AF2" w:rsidRDefault="00D37AF2" w:rsidP="00075F4F">
      <w:pPr>
        <w:rPr>
          <w:lang w:val="en-GB"/>
        </w:rPr>
      </w:pPr>
    </w:p>
    <w:p w14:paraId="466AA32C" w14:textId="04029A4B" w:rsidR="00D37AF2" w:rsidRDefault="00D37AF2" w:rsidP="00075F4F">
      <w:pPr>
        <w:rPr>
          <w:lang w:val="en-GB"/>
        </w:rPr>
      </w:pPr>
    </w:p>
    <w:p w14:paraId="72E5D169" w14:textId="76E312AC" w:rsidR="00D37AF2" w:rsidRDefault="00D37AF2" w:rsidP="00075F4F">
      <w:pPr>
        <w:rPr>
          <w:lang w:val="en-GB"/>
        </w:rPr>
      </w:pPr>
      <w:r>
        <w:rPr>
          <w:lang w:val="en-GB"/>
        </w:rPr>
        <w:t>Bibliography</w:t>
      </w:r>
      <w:r w:rsidR="000B7446">
        <w:rPr>
          <w:lang w:val="en-GB"/>
        </w:rPr>
        <w:tab/>
      </w:r>
      <w:r w:rsidR="000B7446">
        <w:rPr>
          <w:lang w:val="en-GB"/>
        </w:rPr>
        <w:tab/>
      </w:r>
      <w:r w:rsidR="000B7446">
        <w:rPr>
          <w:lang w:val="en-GB"/>
        </w:rPr>
        <w:tab/>
        <w:t>………………………………………………………………………</w:t>
      </w:r>
      <w:proofErr w:type="gramStart"/>
      <w:r w:rsidR="000B7446">
        <w:rPr>
          <w:lang w:val="en-GB"/>
        </w:rPr>
        <w:t>…..</w:t>
      </w:r>
      <w:proofErr w:type="gramEnd"/>
      <w:r w:rsidR="000B7446">
        <w:rPr>
          <w:lang w:val="en-GB"/>
        </w:rPr>
        <w:tab/>
      </w:r>
      <w:r w:rsidR="000B7446">
        <w:rPr>
          <w:lang w:val="en-GB"/>
        </w:rPr>
        <w:tab/>
      </w:r>
      <w:r w:rsidR="002C1C1D">
        <w:rPr>
          <w:lang w:val="en-GB"/>
        </w:rPr>
        <w:t>13</w:t>
      </w:r>
    </w:p>
    <w:p w14:paraId="48EF53A3" w14:textId="77777777" w:rsidR="00D37AF2" w:rsidRDefault="00D37AF2" w:rsidP="00075F4F">
      <w:pPr>
        <w:rPr>
          <w:lang w:val="en-GB"/>
        </w:rPr>
      </w:pPr>
    </w:p>
    <w:p w14:paraId="3E415A8F" w14:textId="6C3BE302" w:rsidR="00D37AF2" w:rsidRDefault="00D37AF2" w:rsidP="00075F4F">
      <w:pPr>
        <w:rPr>
          <w:lang w:val="en-GB"/>
        </w:rPr>
      </w:pPr>
    </w:p>
    <w:p w14:paraId="5080B35E" w14:textId="77777777" w:rsidR="00D37AF2" w:rsidRDefault="00D37AF2" w:rsidP="00075F4F">
      <w:pPr>
        <w:rPr>
          <w:lang w:val="en-GB"/>
        </w:rPr>
      </w:pPr>
    </w:p>
    <w:p w14:paraId="37589E89" w14:textId="77777777" w:rsidR="00A955CB" w:rsidRDefault="00A955CB" w:rsidP="00075F4F">
      <w:pPr>
        <w:rPr>
          <w:lang w:val="en-GB"/>
        </w:rPr>
      </w:pPr>
    </w:p>
    <w:p w14:paraId="2B7A7926" w14:textId="77777777" w:rsidR="00A955CB" w:rsidRDefault="00A955CB" w:rsidP="00075F4F">
      <w:pPr>
        <w:rPr>
          <w:lang w:val="en-GB"/>
        </w:rPr>
      </w:pPr>
    </w:p>
    <w:p w14:paraId="077DA60E" w14:textId="77777777" w:rsidR="00A955CB" w:rsidRDefault="00A955CB" w:rsidP="00075F4F">
      <w:pPr>
        <w:rPr>
          <w:lang w:val="en-GB"/>
        </w:rPr>
      </w:pPr>
    </w:p>
    <w:p w14:paraId="231F1F8B" w14:textId="77777777" w:rsidR="00A955CB" w:rsidRDefault="00A955CB" w:rsidP="00075F4F">
      <w:pPr>
        <w:rPr>
          <w:lang w:val="en-GB"/>
        </w:rPr>
      </w:pPr>
    </w:p>
    <w:p w14:paraId="22B0569C" w14:textId="77777777" w:rsidR="00A955CB" w:rsidRDefault="00A955CB" w:rsidP="00075F4F">
      <w:pPr>
        <w:rPr>
          <w:lang w:val="en-GB"/>
        </w:rPr>
      </w:pPr>
    </w:p>
    <w:p w14:paraId="691FC194" w14:textId="77777777" w:rsidR="00A955CB" w:rsidRDefault="00A955CB" w:rsidP="00075F4F">
      <w:pPr>
        <w:rPr>
          <w:lang w:val="en-GB"/>
        </w:rPr>
      </w:pPr>
    </w:p>
    <w:p w14:paraId="24EE5900" w14:textId="77777777" w:rsidR="00A955CB" w:rsidRDefault="00A955CB" w:rsidP="00075F4F">
      <w:pPr>
        <w:rPr>
          <w:lang w:val="en-GB"/>
        </w:rPr>
      </w:pPr>
    </w:p>
    <w:p w14:paraId="303B0C95" w14:textId="77777777" w:rsidR="00A955CB" w:rsidRDefault="00A955CB" w:rsidP="00075F4F">
      <w:pPr>
        <w:rPr>
          <w:lang w:val="en-GB"/>
        </w:rPr>
      </w:pPr>
    </w:p>
    <w:p w14:paraId="16A6C5E3" w14:textId="77777777" w:rsidR="00A955CB" w:rsidRDefault="00A955CB" w:rsidP="00075F4F">
      <w:pPr>
        <w:rPr>
          <w:lang w:val="en-GB"/>
        </w:rPr>
      </w:pPr>
    </w:p>
    <w:p w14:paraId="4CA9C340" w14:textId="77777777" w:rsidR="00A955CB" w:rsidRDefault="00A955CB" w:rsidP="00075F4F">
      <w:pPr>
        <w:rPr>
          <w:lang w:val="en-GB"/>
        </w:rPr>
      </w:pPr>
    </w:p>
    <w:p w14:paraId="4A1ECD73" w14:textId="77777777" w:rsidR="00A955CB" w:rsidRDefault="00A955CB" w:rsidP="00075F4F">
      <w:pPr>
        <w:rPr>
          <w:lang w:val="en-GB"/>
        </w:rPr>
      </w:pPr>
    </w:p>
    <w:p w14:paraId="4FB229D1" w14:textId="77777777" w:rsidR="00A955CB" w:rsidRDefault="00A955CB" w:rsidP="00075F4F">
      <w:pPr>
        <w:rPr>
          <w:lang w:val="en-GB"/>
        </w:rPr>
      </w:pPr>
    </w:p>
    <w:p w14:paraId="427E637B" w14:textId="77777777" w:rsidR="00A955CB" w:rsidRDefault="00A955CB" w:rsidP="00075F4F">
      <w:pPr>
        <w:rPr>
          <w:lang w:val="en-GB"/>
        </w:rPr>
      </w:pPr>
    </w:p>
    <w:p w14:paraId="429C96B3" w14:textId="6F7DA70C" w:rsidR="00075F4F" w:rsidRDefault="00075F4F" w:rsidP="00075F4F">
      <w:pPr>
        <w:rPr>
          <w:lang w:val="en-GB"/>
        </w:rPr>
      </w:pPr>
      <w:r>
        <w:rPr>
          <w:lang w:val="en-GB"/>
        </w:rPr>
        <w:lastRenderedPageBreak/>
        <w:t>The aim of this study is to use the GSK Carbon Neutral Laboratory for Sustainable Chemistry, University of Nottingham (depicted in figure 1) and its case study done by BM TRADA along with other sources of information and:</w:t>
      </w:r>
    </w:p>
    <w:p w14:paraId="0C4E167D" w14:textId="77777777" w:rsidR="00075F4F" w:rsidRDefault="00075F4F" w:rsidP="00075F4F">
      <w:pPr>
        <w:rPr>
          <w:lang w:val="en-GB"/>
        </w:rPr>
      </w:pPr>
    </w:p>
    <w:p w14:paraId="2AC17B80" w14:textId="77777777" w:rsidR="00075F4F" w:rsidRDefault="00075F4F" w:rsidP="00075F4F">
      <w:pPr>
        <w:pStyle w:val="ListParagraph"/>
        <w:numPr>
          <w:ilvl w:val="0"/>
          <w:numId w:val="2"/>
        </w:numPr>
        <w:rPr>
          <w:lang w:val="en-GB"/>
        </w:rPr>
      </w:pPr>
      <w:r>
        <w:rPr>
          <w:lang w:val="en-GB"/>
        </w:rPr>
        <w:t>Analyse and discuss the foundation requirements of the building, primarily considering location</w:t>
      </w:r>
    </w:p>
    <w:p w14:paraId="5BAB98EB" w14:textId="77777777" w:rsidR="00075F4F" w:rsidRDefault="00075F4F" w:rsidP="00075F4F">
      <w:pPr>
        <w:pStyle w:val="ListParagraph"/>
        <w:rPr>
          <w:lang w:val="en-GB"/>
        </w:rPr>
      </w:pPr>
    </w:p>
    <w:p w14:paraId="61164AC8" w14:textId="77777777" w:rsidR="00075F4F" w:rsidRDefault="00075F4F" w:rsidP="00075F4F">
      <w:pPr>
        <w:pStyle w:val="ListParagraph"/>
        <w:numPr>
          <w:ilvl w:val="0"/>
          <w:numId w:val="2"/>
        </w:numPr>
        <w:rPr>
          <w:lang w:val="en-GB"/>
        </w:rPr>
      </w:pPr>
      <w:r>
        <w:rPr>
          <w:lang w:val="en-GB"/>
        </w:rPr>
        <w:t xml:space="preserve">Estimate the excavation works required to construct the foundation. </w:t>
      </w:r>
    </w:p>
    <w:p w14:paraId="2F3FCB93" w14:textId="77777777" w:rsidR="00075F4F" w:rsidRPr="00A90B78" w:rsidRDefault="00075F4F" w:rsidP="00075F4F">
      <w:pPr>
        <w:pStyle w:val="ListParagraph"/>
        <w:rPr>
          <w:lang w:val="en-GB"/>
        </w:rPr>
      </w:pPr>
    </w:p>
    <w:p w14:paraId="3D7195FA" w14:textId="77777777" w:rsidR="00075F4F" w:rsidRDefault="00075F4F" w:rsidP="00075F4F">
      <w:pPr>
        <w:pStyle w:val="ListParagraph"/>
        <w:rPr>
          <w:lang w:val="en-GB"/>
        </w:rPr>
      </w:pPr>
    </w:p>
    <w:p w14:paraId="49936DEA" w14:textId="77777777" w:rsidR="00075F4F" w:rsidRDefault="00075F4F" w:rsidP="00075F4F">
      <w:pPr>
        <w:pStyle w:val="ListParagraph"/>
        <w:numPr>
          <w:ilvl w:val="0"/>
          <w:numId w:val="2"/>
        </w:numPr>
        <w:rPr>
          <w:lang w:val="en-GB"/>
        </w:rPr>
      </w:pPr>
      <w:r>
        <w:rPr>
          <w:lang w:val="en-GB"/>
        </w:rPr>
        <w:t xml:space="preserve">Analyse and discuss the material choice for the superstructure considering design, structural strength, stability, fire safety, aesthetic and environmental impact and sustainability. </w:t>
      </w:r>
    </w:p>
    <w:p w14:paraId="37EC7889" w14:textId="77777777" w:rsidR="00075F4F" w:rsidRDefault="00075F4F" w:rsidP="00075F4F">
      <w:pPr>
        <w:rPr>
          <w:lang w:val="en-GB"/>
        </w:rPr>
      </w:pPr>
    </w:p>
    <w:p w14:paraId="05D8E109" w14:textId="77777777" w:rsidR="00075F4F" w:rsidRDefault="00075F4F" w:rsidP="00075F4F">
      <w:pPr>
        <w:rPr>
          <w:lang w:val="en-GB"/>
        </w:rPr>
      </w:pPr>
      <w:r>
        <w:fldChar w:fldCharType="begin"/>
      </w:r>
      <w:r>
        <w:instrText xml:space="preserve"> INCLUDEPICTURE "https://www.cibsejournal.com/wp-content/uploads/2017/03/Centre-for-Sustainable-Chemistry-031016-170-copy.jpg" \* MERGEFORMATINET </w:instrText>
      </w:r>
      <w:r>
        <w:fldChar w:fldCharType="separate"/>
      </w:r>
      <w:r>
        <w:rPr>
          <w:noProof/>
        </w:rPr>
        <w:drawing>
          <wp:inline distT="0" distB="0" distL="0" distR="0" wp14:anchorId="6FEBF784" wp14:editId="4A837285">
            <wp:extent cx="5731510" cy="3818890"/>
            <wp:effectExtent l="0" t="0" r="0" b="3810"/>
            <wp:docPr id="6" name="Picture 6" descr="A picture containing grass, outdoor, sky,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ss, outdoor, sky, garde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818890"/>
                    </a:xfrm>
                    <a:prstGeom prst="rect">
                      <a:avLst/>
                    </a:prstGeom>
                    <a:noFill/>
                    <a:ln>
                      <a:noFill/>
                    </a:ln>
                  </pic:spPr>
                </pic:pic>
              </a:graphicData>
            </a:graphic>
          </wp:inline>
        </w:drawing>
      </w:r>
      <w:r>
        <w:fldChar w:fldCharType="end"/>
      </w:r>
    </w:p>
    <w:p w14:paraId="6C3DD1C3" w14:textId="77777777" w:rsidR="00075F4F" w:rsidRPr="00895223" w:rsidRDefault="00075F4F" w:rsidP="00075F4F">
      <w:pPr>
        <w:rPr>
          <w:i/>
          <w:iCs/>
          <w:lang w:val="en-GB"/>
        </w:rPr>
      </w:pPr>
      <w:r w:rsidRPr="00895223">
        <w:rPr>
          <w:b/>
          <w:bCs/>
          <w:i/>
          <w:iCs/>
          <w:lang w:val="en-GB"/>
        </w:rPr>
        <w:t>Figure 1</w:t>
      </w:r>
      <w:r w:rsidRPr="00895223">
        <w:rPr>
          <w:i/>
          <w:iCs/>
          <w:lang w:val="en-GB"/>
        </w:rPr>
        <w:t xml:space="preserve"> Shows an image of the GSK Carbon Neutral Laboratory for Sustainable Chemistry, University of Nottingham (Hamilton-Knight, 2017)</w:t>
      </w:r>
    </w:p>
    <w:p w14:paraId="1AA50839" w14:textId="77777777" w:rsidR="00075F4F" w:rsidRDefault="00075F4F" w:rsidP="00075F4F">
      <w:pPr>
        <w:rPr>
          <w:lang w:val="en-GB"/>
        </w:rPr>
      </w:pPr>
    </w:p>
    <w:p w14:paraId="48393937" w14:textId="77777777" w:rsidR="00075F4F" w:rsidRDefault="00075F4F" w:rsidP="00075F4F">
      <w:pPr>
        <w:rPr>
          <w:rFonts w:eastAsiaTheme="minorEastAsia"/>
          <w:lang w:val="en-GB"/>
        </w:rPr>
      </w:pPr>
      <w:r>
        <w:rPr>
          <w:lang w:val="en-GB"/>
        </w:rPr>
        <w:t>The Laboratory which was completed in 2017 is in Nottingham, it is a two-storey timber framed building which spans over 4500 square meters (</w:t>
      </w:r>
      <m:oMath>
        <m:sSup>
          <m:sSupPr>
            <m:ctrlPr>
              <w:rPr>
                <w:rFonts w:ascii="Cambria Math" w:hAnsi="Cambria Math"/>
                <w:i/>
                <w:lang w:val="en-GB"/>
              </w:rPr>
            </m:ctrlPr>
          </m:sSupPr>
          <m:e>
            <m:r>
              <w:rPr>
                <w:rFonts w:ascii="Cambria Math" w:hAnsi="Cambria Math"/>
                <w:lang w:val="en-GB"/>
              </w:rPr>
              <m:t>m</m:t>
            </m:r>
          </m:e>
          <m:sup>
            <m:r>
              <w:rPr>
                <w:rFonts w:ascii="Cambria Math" w:hAnsi="Cambria Math"/>
                <w:lang w:val="en-GB"/>
              </w:rPr>
              <m:t>2</m:t>
            </m:r>
          </m:sup>
        </m:sSup>
      </m:oMath>
      <w:r>
        <w:rPr>
          <w:rFonts w:eastAsiaTheme="minorEastAsia"/>
          <w:lang w:val="en-GB"/>
        </w:rPr>
        <w:t xml:space="preserve">) and can hold along with equipment 100 plus persons. </w:t>
      </w:r>
    </w:p>
    <w:p w14:paraId="5654C9E5" w14:textId="77777777" w:rsidR="00075F4F" w:rsidRDefault="00075F4F" w:rsidP="00075F4F">
      <w:pPr>
        <w:rPr>
          <w:rFonts w:eastAsiaTheme="minorEastAsia"/>
          <w:lang w:val="en-GB"/>
        </w:rPr>
      </w:pPr>
    </w:p>
    <w:p w14:paraId="0DD24B02" w14:textId="77777777" w:rsidR="00075F4F" w:rsidRDefault="00075F4F" w:rsidP="00075F4F">
      <w:pPr>
        <w:rPr>
          <w:rFonts w:eastAsiaTheme="minorEastAsia"/>
          <w:lang w:val="en-GB"/>
        </w:rPr>
      </w:pPr>
      <w:r>
        <w:rPr>
          <w:rFonts w:eastAsiaTheme="minorEastAsia"/>
          <w:lang w:val="en-GB"/>
        </w:rPr>
        <w:t xml:space="preserve">The aim of the building was to be environmentally friendly during and even after construction by choice of materials, methods of construction and sustainable designing.  </w:t>
      </w:r>
      <w:proofErr w:type="spellStart"/>
      <w:r>
        <w:rPr>
          <w:rFonts w:eastAsiaTheme="minorEastAsia"/>
          <w:lang w:val="en-GB"/>
        </w:rPr>
        <w:t>Fairhursts</w:t>
      </w:r>
      <w:proofErr w:type="spellEnd"/>
      <w:r>
        <w:rPr>
          <w:rFonts w:eastAsiaTheme="minorEastAsia"/>
          <w:lang w:val="en-GB"/>
        </w:rPr>
        <w:t xml:space="preserve"> Design Group who were the architects designed the building in such a way as to reduce the embodied carbon used in the construction and post construction phase of the </w:t>
      </w:r>
      <w:r>
        <w:rPr>
          <w:rFonts w:eastAsiaTheme="minorEastAsia"/>
          <w:lang w:val="en-GB"/>
        </w:rPr>
        <w:lastRenderedPageBreak/>
        <w:t xml:space="preserve">building, the design methods used should make the building carbon neutral over its 25-year lifetime. </w:t>
      </w:r>
    </w:p>
    <w:p w14:paraId="57944605" w14:textId="77777777" w:rsidR="00075F4F" w:rsidRDefault="00075F4F" w:rsidP="00075F4F">
      <w:pPr>
        <w:rPr>
          <w:rFonts w:eastAsiaTheme="minorEastAsia"/>
          <w:lang w:val="en-GB"/>
        </w:rPr>
      </w:pPr>
      <w:r>
        <w:rPr>
          <w:rFonts w:eastAsiaTheme="minorEastAsia"/>
          <w:lang w:val="en-GB"/>
        </w:rPr>
        <w:t xml:space="preserve">All the efforts were made to ensure the building is sustainable by way of reducing the embodied carbon when the building was completed amongst other methods.  It achieved the </w:t>
      </w:r>
      <w:r w:rsidRPr="00F468B0">
        <w:rPr>
          <w:rFonts w:eastAsiaTheme="minorEastAsia"/>
          <w:lang w:val="en-GB"/>
        </w:rPr>
        <w:t>BREEAM outstanding and LEED platinum awards</w:t>
      </w:r>
      <w:r>
        <w:rPr>
          <w:rFonts w:eastAsiaTheme="minorEastAsia"/>
          <w:lang w:val="en-GB"/>
        </w:rPr>
        <w:t xml:space="preserve"> which are the highest levels at the time for green building certifications. </w:t>
      </w:r>
      <w:r w:rsidRPr="00DB1C26">
        <w:rPr>
          <w:rFonts w:eastAsiaTheme="minorEastAsia"/>
          <w:lang w:val="en-GB"/>
        </w:rPr>
        <w:t>(School of Chemistry University Park Nottingham, 2017)</w:t>
      </w:r>
      <w:r>
        <w:rPr>
          <w:rFonts w:eastAsiaTheme="minorEastAsia"/>
          <w:lang w:val="en-GB"/>
        </w:rPr>
        <w:t xml:space="preserve"> </w:t>
      </w:r>
    </w:p>
    <w:p w14:paraId="6E4F13CB" w14:textId="77777777" w:rsidR="00075F4F" w:rsidRDefault="00075F4F" w:rsidP="00075F4F">
      <w:pPr>
        <w:rPr>
          <w:rFonts w:eastAsiaTheme="minorEastAsia"/>
          <w:lang w:val="en-GB"/>
        </w:rPr>
      </w:pPr>
    </w:p>
    <w:p w14:paraId="6AB734C0" w14:textId="77777777" w:rsidR="00075F4F" w:rsidRDefault="00075F4F" w:rsidP="00075F4F">
      <w:pPr>
        <w:rPr>
          <w:rFonts w:eastAsiaTheme="minorEastAsia"/>
          <w:lang w:val="en-GB"/>
        </w:rPr>
      </w:pPr>
      <w:r>
        <w:rPr>
          <w:rFonts w:eastAsiaTheme="minorEastAsia"/>
          <w:lang w:val="en-GB"/>
        </w:rPr>
        <w:t>BREEAM outstanding award the building won in 2018 post construction which “</w:t>
      </w:r>
      <w:r w:rsidRPr="00F8601E">
        <w:rPr>
          <w:rFonts w:eastAsiaTheme="minorEastAsia"/>
          <w:lang w:val="en-GB"/>
        </w:rPr>
        <w:t>is the world’s leading sustainability assessment method for master planning projects, infrastructure, and buildings. It recognises and reflects the value in higher performing assets across the built environment lifecycle, from new construction to in-use and refurbishment</w:t>
      </w:r>
      <w:r>
        <w:rPr>
          <w:rFonts w:eastAsiaTheme="minorEastAsia"/>
          <w:lang w:val="en-GB"/>
        </w:rPr>
        <w:t>.”</w:t>
      </w:r>
      <w:r w:rsidRPr="00F8601E">
        <w:rPr>
          <w:rFonts w:eastAsiaTheme="minorEastAsia"/>
          <w:lang w:val="en-GB"/>
        </w:rPr>
        <w:t xml:space="preserve"> (BRE GROUP, 2018)</w:t>
      </w:r>
    </w:p>
    <w:p w14:paraId="116F9A12" w14:textId="77777777" w:rsidR="00075F4F" w:rsidRDefault="00075F4F" w:rsidP="00075F4F">
      <w:pPr>
        <w:rPr>
          <w:rFonts w:eastAsiaTheme="minorEastAsia"/>
          <w:lang w:val="en-GB"/>
        </w:rPr>
      </w:pPr>
    </w:p>
    <w:p w14:paraId="017662BC" w14:textId="77777777" w:rsidR="00075F4F" w:rsidRDefault="00075F4F" w:rsidP="00075F4F">
      <w:pPr>
        <w:rPr>
          <w:rFonts w:eastAsiaTheme="minorEastAsia"/>
          <w:lang w:val="en-GB"/>
        </w:rPr>
      </w:pPr>
      <w:r>
        <w:rPr>
          <w:rFonts w:eastAsiaTheme="minorEastAsia"/>
          <w:lang w:val="en-GB"/>
        </w:rPr>
        <w:t>LEED Platinum also being the highest level of LEED certification which a widely used building rating system that judges these five main categories:</w:t>
      </w:r>
    </w:p>
    <w:p w14:paraId="35B670A2" w14:textId="77777777" w:rsidR="00075F4F" w:rsidRDefault="00075F4F" w:rsidP="00075F4F">
      <w:pPr>
        <w:rPr>
          <w:rFonts w:eastAsiaTheme="minorEastAsia"/>
          <w:lang w:val="en-GB"/>
        </w:rPr>
      </w:pPr>
    </w:p>
    <w:p w14:paraId="330BC262" w14:textId="77777777" w:rsidR="00075F4F" w:rsidRPr="00655341" w:rsidRDefault="00075F4F" w:rsidP="00075F4F">
      <w:pPr>
        <w:pStyle w:val="ListParagraph"/>
        <w:numPr>
          <w:ilvl w:val="0"/>
          <w:numId w:val="3"/>
        </w:numPr>
        <w:rPr>
          <w:rFonts w:eastAsiaTheme="minorEastAsia"/>
          <w:lang w:val="en-GB"/>
        </w:rPr>
      </w:pPr>
      <w:r w:rsidRPr="00655341">
        <w:rPr>
          <w:rFonts w:eastAsiaTheme="minorEastAsia"/>
          <w:lang w:val="en-GB"/>
        </w:rPr>
        <w:t>Sustainable sites</w:t>
      </w:r>
    </w:p>
    <w:p w14:paraId="652CEC23" w14:textId="77777777" w:rsidR="00075F4F" w:rsidRPr="00655341" w:rsidRDefault="00075F4F" w:rsidP="00075F4F">
      <w:pPr>
        <w:pStyle w:val="ListParagraph"/>
        <w:numPr>
          <w:ilvl w:val="0"/>
          <w:numId w:val="3"/>
        </w:numPr>
        <w:rPr>
          <w:rFonts w:eastAsiaTheme="minorEastAsia"/>
          <w:lang w:val="en-GB"/>
        </w:rPr>
      </w:pPr>
      <w:r w:rsidRPr="00655341">
        <w:rPr>
          <w:rFonts w:eastAsiaTheme="minorEastAsia"/>
          <w:lang w:val="en-GB"/>
        </w:rPr>
        <w:t>Water efficiency</w:t>
      </w:r>
    </w:p>
    <w:p w14:paraId="076BDFF2" w14:textId="77777777" w:rsidR="00075F4F" w:rsidRPr="00655341" w:rsidRDefault="00075F4F" w:rsidP="00075F4F">
      <w:pPr>
        <w:pStyle w:val="ListParagraph"/>
        <w:numPr>
          <w:ilvl w:val="0"/>
          <w:numId w:val="3"/>
        </w:numPr>
        <w:rPr>
          <w:rFonts w:eastAsiaTheme="minorEastAsia"/>
          <w:lang w:val="en-GB"/>
        </w:rPr>
      </w:pPr>
      <w:r w:rsidRPr="00655341">
        <w:rPr>
          <w:rFonts w:eastAsiaTheme="minorEastAsia"/>
          <w:lang w:val="en-GB"/>
        </w:rPr>
        <w:t>Energy and atmosphere</w:t>
      </w:r>
    </w:p>
    <w:p w14:paraId="507B0999" w14:textId="77777777" w:rsidR="00075F4F" w:rsidRPr="00655341" w:rsidRDefault="00075F4F" w:rsidP="00075F4F">
      <w:pPr>
        <w:pStyle w:val="ListParagraph"/>
        <w:numPr>
          <w:ilvl w:val="0"/>
          <w:numId w:val="3"/>
        </w:numPr>
        <w:rPr>
          <w:rFonts w:eastAsiaTheme="minorEastAsia"/>
          <w:lang w:val="en-GB"/>
        </w:rPr>
      </w:pPr>
      <w:r w:rsidRPr="00655341">
        <w:rPr>
          <w:rFonts w:eastAsiaTheme="minorEastAsia"/>
          <w:lang w:val="en-GB"/>
        </w:rPr>
        <w:t>Materials and resources</w:t>
      </w:r>
    </w:p>
    <w:p w14:paraId="1B2C25C0" w14:textId="77777777" w:rsidR="00075F4F" w:rsidRDefault="00075F4F" w:rsidP="00075F4F">
      <w:pPr>
        <w:pStyle w:val="ListParagraph"/>
        <w:numPr>
          <w:ilvl w:val="0"/>
          <w:numId w:val="3"/>
        </w:numPr>
        <w:rPr>
          <w:rFonts w:eastAsiaTheme="minorEastAsia"/>
          <w:lang w:val="en-GB"/>
        </w:rPr>
      </w:pPr>
      <w:r w:rsidRPr="00655341">
        <w:rPr>
          <w:rFonts w:eastAsiaTheme="minorEastAsia"/>
          <w:lang w:val="en-GB"/>
        </w:rPr>
        <w:t>Indoor environmental quality</w:t>
      </w:r>
    </w:p>
    <w:p w14:paraId="07B0F133" w14:textId="77777777" w:rsidR="00075F4F" w:rsidRDefault="00075F4F" w:rsidP="00075F4F">
      <w:pPr>
        <w:rPr>
          <w:rFonts w:eastAsiaTheme="minorEastAsia"/>
          <w:lang w:val="en-GB"/>
        </w:rPr>
      </w:pPr>
    </w:p>
    <w:p w14:paraId="2A21D8B7" w14:textId="77777777" w:rsidR="00075F4F" w:rsidRDefault="00075F4F" w:rsidP="00075F4F">
      <w:pPr>
        <w:rPr>
          <w:rFonts w:eastAsiaTheme="minorEastAsia"/>
          <w:lang w:val="en-GB"/>
        </w:rPr>
      </w:pPr>
    </w:p>
    <w:p w14:paraId="6F83BE3E" w14:textId="77777777" w:rsidR="00075F4F" w:rsidRDefault="00075F4F" w:rsidP="00075F4F">
      <w:pPr>
        <w:rPr>
          <w:rFonts w:eastAsiaTheme="minorEastAsia"/>
          <w:lang w:val="en-GB"/>
        </w:rPr>
      </w:pPr>
      <w:r>
        <w:rPr>
          <w:rFonts w:eastAsiaTheme="minorEastAsia"/>
          <w:lang w:val="en-GB"/>
        </w:rPr>
        <w:t>The building which uses timber throughout its construction such as for cladding, flooring, structure, and walls is a very versatile and most importantly sustainable material which is also quite aesthetically pleasing. Glulam and Cross Laminated Timber (CLT) which b</w:t>
      </w:r>
      <w:r w:rsidRPr="007420EA">
        <w:rPr>
          <w:rFonts w:eastAsiaTheme="minorEastAsia"/>
          <w:lang w:val="en-GB"/>
        </w:rPr>
        <w:t xml:space="preserve">oth being quite similar </w:t>
      </w:r>
      <w:r>
        <w:rPr>
          <w:rFonts w:eastAsiaTheme="minorEastAsia"/>
          <w:lang w:val="en-GB"/>
        </w:rPr>
        <w:t xml:space="preserve">but have different uses </w:t>
      </w:r>
      <w:r w:rsidRPr="007420EA">
        <w:rPr>
          <w:rFonts w:eastAsiaTheme="minorEastAsia"/>
          <w:lang w:val="en-GB"/>
        </w:rPr>
        <w:t xml:space="preserve">which is the bonding of timber using bonding agents to increase </w:t>
      </w:r>
      <w:r>
        <w:rPr>
          <w:rFonts w:eastAsiaTheme="minorEastAsia"/>
          <w:lang w:val="en-GB"/>
        </w:rPr>
        <w:t xml:space="preserve">the </w:t>
      </w:r>
      <w:r w:rsidRPr="007420EA">
        <w:rPr>
          <w:rFonts w:eastAsiaTheme="minorEastAsia"/>
          <w:lang w:val="en-GB"/>
        </w:rPr>
        <w:t>integrity</w:t>
      </w:r>
      <w:r>
        <w:rPr>
          <w:rFonts w:eastAsiaTheme="minorEastAsia"/>
          <w:lang w:val="en-GB"/>
        </w:rPr>
        <w:t xml:space="preserve"> are very light, fire resistant and strong uses of timber. </w:t>
      </w:r>
    </w:p>
    <w:p w14:paraId="2C264197" w14:textId="77777777" w:rsidR="00075F4F" w:rsidRDefault="00075F4F" w:rsidP="00075F4F">
      <w:pPr>
        <w:rPr>
          <w:rFonts w:eastAsiaTheme="minorEastAsia"/>
          <w:lang w:val="en-GB"/>
        </w:rPr>
      </w:pPr>
    </w:p>
    <w:p w14:paraId="52AF1B71" w14:textId="77777777" w:rsidR="00075F4F" w:rsidRDefault="00075F4F" w:rsidP="00075F4F">
      <w:pPr>
        <w:rPr>
          <w:rFonts w:eastAsiaTheme="minorEastAsia"/>
          <w:lang w:val="en-GB"/>
        </w:rPr>
      </w:pPr>
      <w:r>
        <w:rPr>
          <w:rFonts w:eastAsiaTheme="minorEastAsia"/>
          <w:lang w:val="en-GB"/>
        </w:rPr>
        <w:t xml:space="preserve">Along with the wide use of timber other methods are used for sustainability such as rainwater attenuation, photovoltaic systems, ventilation towers all add to the building’s aim for sustainability. </w:t>
      </w:r>
    </w:p>
    <w:p w14:paraId="22BC92DF" w14:textId="77777777" w:rsidR="00075F4F" w:rsidRDefault="00075F4F" w:rsidP="00075F4F">
      <w:pPr>
        <w:rPr>
          <w:rFonts w:eastAsiaTheme="minorEastAsia"/>
          <w:lang w:val="en-GB"/>
        </w:rPr>
      </w:pPr>
    </w:p>
    <w:p w14:paraId="375B402A" w14:textId="77777777" w:rsidR="00075F4F" w:rsidRDefault="00075F4F" w:rsidP="00075F4F">
      <w:pPr>
        <w:rPr>
          <w:rFonts w:eastAsiaTheme="minorEastAsia"/>
          <w:lang w:val="en-GB"/>
        </w:rPr>
      </w:pPr>
    </w:p>
    <w:p w14:paraId="42B96C37" w14:textId="77777777" w:rsidR="00075F4F" w:rsidRDefault="00075F4F" w:rsidP="00075F4F">
      <w:pPr>
        <w:rPr>
          <w:rFonts w:eastAsiaTheme="minorEastAsia"/>
          <w:lang w:val="en-GB"/>
        </w:rPr>
      </w:pPr>
    </w:p>
    <w:p w14:paraId="5E795577" w14:textId="77777777" w:rsidR="00075F4F" w:rsidRDefault="00075F4F" w:rsidP="00075F4F">
      <w:pPr>
        <w:rPr>
          <w:rFonts w:eastAsiaTheme="minorEastAsia"/>
          <w:lang w:val="en-GB"/>
        </w:rPr>
      </w:pPr>
    </w:p>
    <w:p w14:paraId="6FD0AE1D" w14:textId="77777777" w:rsidR="00075F4F" w:rsidRDefault="00075F4F" w:rsidP="00075F4F">
      <w:pPr>
        <w:rPr>
          <w:rFonts w:eastAsiaTheme="minorEastAsia"/>
          <w:lang w:val="en-GB"/>
        </w:rPr>
      </w:pPr>
    </w:p>
    <w:p w14:paraId="33B4805A" w14:textId="77777777" w:rsidR="00075F4F" w:rsidRDefault="00075F4F" w:rsidP="00075F4F">
      <w:pPr>
        <w:rPr>
          <w:rFonts w:eastAsiaTheme="minorEastAsia"/>
          <w:lang w:val="en-GB"/>
        </w:rPr>
      </w:pPr>
    </w:p>
    <w:p w14:paraId="2EACD33D" w14:textId="77777777" w:rsidR="00075F4F" w:rsidRDefault="00075F4F" w:rsidP="00075F4F">
      <w:pPr>
        <w:rPr>
          <w:rFonts w:eastAsiaTheme="minorEastAsia"/>
          <w:lang w:val="en-GB"/>
        </w:rPr>
      </w:pPr>
    </w:p>
    <w:p w14:paraId="37309D22" w14:textId="77777777" w:rsidR="00075F4F" w:rsidRDefault="00075F4F" w:rsidP="00075F4F">
      <w:pPr>
        <w:rPr>
          <w:rFonts w:eastAsiaTheme="minorEastAsia"/>
          <w:lang w:val="en-GB"/>
        </w:rPr>
      </w:pPr>
    </w:p>
    <w:p w14:paraId="5F08F040" w14:textId="77777777" w:rsidR="00075F4F" w:rsidRDefault="00075F4F" w:rsidP="00075F4F">
      <w:pPr>
        <w:rPr>
          <w:rFonts w:eastAsiaTheme="minorEastAsia"/>
          <w:lang w:val="en-GB"/>
        </w:rPr>
      </w:pPr>
    </w:p>
    <w:p w14:paraId="74F5AB5A" w14:textId="091CDD1F" w:rsidR="00075F4F" w:rsidRDefault="00075F4F" w:rsidP="00075F4F">
      <w:pPr>
        <w:rPr>
          <w:rFonts w:eastAsiaTheme="minorEastAsia"/>
          <w:lang w:val="en-GB"/>
        </w:rPr>
      </w:pPr>
    </w:p>
    <w:p w14:paraId="335B985F" w14:textId="5BF1517F" w:rsidR="000B7446" w:rsidRDefault="000B7446" w:rsidP="00075F4F">
      <w:pPr>
        <w:rPr>
          <w:rFonts w:eastAsiaTheme="minorEastAsia"/>
          <w:lang w:val="en-GB"/>
        </w:rPr>
      </w:pPr>
    </w:p>
    <w:p w14:paraId="53D05EEF" w14:textId="77777777" w:rsidR="000B7446" w:rsidRDefault="000B7446" w:rsidP="00075F4F">
      <w:pPr>
        <w:rPr>
          <w:rFonts w:eastAsiaTheme="minorEastAsia"/>
          <w:lang w:val="en-GB"/>
        </w:rPr>
      </w:pPr>
    </w:p>
    <w:p w14:paraId="0FBB8F50" w14:textId="77777777" w:rsidR="00075F4F" w:rsidRDefault="00075F4F" w:rsidP="00075F4F">
      <w:pPr>
        <w:rPr>
          <w:rFonts w:eastAsiaTheme="minorEastAsia"/>
          <w:lang w:val="en-GB"/>
        </w:rPr>
      </w:pPr>
    </w:p>
    <w:p w14:paraId="4166BEEB" w14:textId="77777777" w:rsidR="00075F4F" w:rsidRDefault="00075F4F" w:rsidP="00075F4F">
      <w:pPr>
        <w:rPr>
          <w:rFonts w:eastAsiaTheme="minorEastAsia"/>
          <w:lang w:val="en-GB"/>
        </w:rPr>
      </w:pPr>
    </w:p>
    <w:p w14:paraId="1DB719AF" w14:textId="77777777" w:rsidR="00075F4F" w:rsidRDefault="00075F4F" w:rsidP="00075F4F">
      <w:pPr>
        <w:rPr>
          <w:rFonts w:eastAsiaTheme="minorEastAsia"/>
          <w:lang w:val="en-GB"/>
        </w:rPr>
      </w:pPr>
    </w:p>
    <w:p w14:paraId="14612006" w14:textId="30C6092D" w:rsidR="00075F4F" w:rsidRDefault="00D37AF2" w:rsidP="00075F4F">
      <w:pPr>
        <w:rPr>
          <w:rFonts w:eastAsiaTheme="minorEastAsia"/>
          <w:lang w:val="en-GB"/>
        </w:rPr>
      </w:pPr>
      <w:r>
        <w:rPr>
          <w:rFonts w:eastAsiaTheme="minorEastAsia"/>
          <w:lang w:val="en-GB"/>
        </w:rPr>
        <w:lastRenderedPageBreak/>
        <w:t>SUBSTRUCTURE</w:t>
      </w:r>
    </w:p>
    <w:p w14:paraId="385AC9DB" w14:textId="77777777" w:rsidR="000B7446" w:rsidRDefault="000B7446" w:rsidP="00075F4F">
      <w:pPr>
        <w:rPr>
          <w:rFonts w:eastAsiaTheme="minorEastAsia"/>
          <w:lang w:val="en-GB"/>
        </w:rPr>
      </w:pPr>
    </w:p>
    <w:p w14:paraId="6D164AA9" w14:textId="77777777" w:rsidR="00075F4F" w:rsidRDefault="00075F4F" w:rsidP="00075F4F">
      <w:pPr>
        <w:rPr>
          <w:rFonts w:eastAsiaTheme="minorEastAsia"/>
          <w:lang w:val="en-GB"/>
        </w:rPr>
      </w:pPr>
    </w:p>
    <w:p w14:paraId="0B3B365A" w14:textId="77777777" w:rsidR="00075F4F" w:rsidRDefault="00075F4F" w:rsidP="00075F4F">
      <w:pPr>
        <w:rPr>
          <w:rFonts w:eastAsiaTheme="minorEastAsia"/>
          <w:lang w:val="en-GB"/>
        </w:rPr>
      </w:pPr>
      <w:r>
        <w:rPr>
          <w:rFonts w:eastAsiaTheme="minorEastAsia"/>
          <w:lang w:val="en-GB"/>
        </w:rPr>
        <w:t>When deciding what foundation to decide upon there are some general considerations that need to be met such as:</w:t>
      </w:r>
    </w:p>
    <w:p w14:paraId="79A0BF08" w14:textId="77777777" w:rsidR="00075F4F" w:rsidRDefault="00075F4F" w:rsidP="00075F4F">
      <w:pPr>
        <w:rPr>
          <w:rFonts w:eastAsiaTheme="minorEastAsia"/>
          <w:lang w:val="en-GB"/>
        </w:rPr>
      </w:pPr>
    </w:p>
    <w:p w14:paraId="26CD99C8" w14:textId="77777777" w:rsidR="00075F4F" w:rsidRPr="007A73B4" w:rsidRDefault="00075F4F" w:rsidP="00075F4F">
      <w:pPr>
        <w:pStyle w:val="ListParagraph"/>
        <w:numPr>
          <w:ilvl w:val="0"/>
          <w:numId w:val="4"/>
        </w:numPr>
        <w:rPr>
          <w:rFonts w:eastAsiaTheme="minorEastAsia"/>
          <w:lang w:val="en-GB"/>
        </w:rPr>
      </w:pPr>
      <w:r w:rsidRPr="007A73B4">
        <w:rPr>
          <w:rFonts w:eastAsiaTheme="minorEastAsia"/>
          <w:lang w:val="en-GB"/>
        </w:rPr>
        <w:t>weight of the proposed structure​</w:t>
      </w:r>
    </w:p>
    <w:p w14:paraId="38915B82" w14:textId="77777777" w:rsidR="00075F4F" w:rsidRPr="00550AF2" w:rsidRDefault="00075F4F" w:rsidP="00075F4F">
      <w:pPr>
        <w:rPr>
          <w:rFonts w:eastAsiaTheme="minorEastAsia"/>
          <w:lang w:val="en-GB"/>
        </w:rPr>
      </w:pPr>
    </w:p>
    <w:p w14:paraId="3B705980" w14:textId="77777777" w:rsidR="00075F4F" w:rsidRPr="007A73B4" w:rsidRDefault="00075F4F" w:rsidP="00075F4F">
      <w:pPr>
        <w:pStyle w:val="ListParagraph"/>
        <w:numPr>
          <w:ilvl w:val="0"/>
          <w:numId w:val="4"/>
        </w:numPr>
        <w:rPr>
          <w:rFonts w:eastAsiaTheme="minorEastAsia"/>
          <w:lang w:val="en-GB"/>
        </w:rPr>
      </w:pPr>
      <w:r w:rsidRPr="007A73B4">
        <w:rPr>
          <w:rFonts w:eastAsiaTheme="minorEastAsia"/>
          <w:lang w:val="en-GB"/>
        </w:rPr>
        <w:t>purpose of the proposed structure​</w:t>
      </w:r>
    </w:p>
    <w:p w14:paraId="60266415" w14:textId="77777777" w:rsidR="00075F4F" w:rsidRPr="00550AF2" w:rsidRDefault="00075F4F" w:rsidP="00075F4F">
      <w:pPr>
        <w:rPr>
          <w:rFonts w:eastAsiaTheme="minorEastAsia"/>
          <w:lang w:val="en-GB"/>
        </w:rPr>
      </w:pPr>
    </w:p>
    <w:p w14:paraId="3BDA58A3" w14:textId="77777777" w:rsidR="00075F4F" w:rsidRPr="007A73B4" w:rsidRDefault="00075F4F" w:rsidP="00075F4F">
      <w:pPr>
        <w:pStyle w:val="ListParagraph"/>
        <w:numPr>
          <w:ilvl w:val="0"/>
          <w:numId w:val="4"/>
        </w:numPr>
        <w:rPr>
          <w:rFonts w:eastAsiaTheme="minorEastAsia"/>
          <w:lang w:val="en-GB"/>
        </w:rPr>
      </w:pPr>
      <w:r w:rsidRPr="007A73B4">
        <w:rPr>
          <w:rFonts w:eastAsiaTheme="minorEastAsia"/>
          <w:lang w:val="en-GB"/>
        </w:rPr>
        <w:t>the soil of the proposed site (soil mechanics)​</w:t>
      </w:r>
    </w:p>
    <w:p w14:paraId="42874B58" w14:textId="77777777" w:rsidR="00075F4F" w:rsidRPr="00550AF2" w:rsidRDefault="00075F4F" w:rsidP="00075F4F">
      <w:pPr>
        <w:rPr>
          <w:rFonts w:eastAsiaTheme="minorEastAsia"/>
          <w:lang w:val="en-GB"/>
        </w:rPr>
      </w:pPr>
    </w:p>
    <w:p w14:paraId="5B62388C" w14:textId="77777777" w:rsidR="00075F4F" w:rsidRPr="007A73B4" w:rsidRDefault="00075F4F" w:rsidP="00075F4F">
      <w:pPr>
        <w:pStyle w:val="ListParagraph"/>
        <w:numPr>
          <w:ilvl w:val="0"/>
          <w:numId w:val="4"/>
        </w:numPr>
        <w:rPr>
          <w:rFonts w:eastAsiaTheme="minorEastAsia"/>
          <w:lang w:val="en-GB"/>
        </w:rPr>
      </w:pPr>
      <w:r w:rsidRPr="007A73B4">
        <w:rPr>
          <w:rFonts w:eastAsiaTheme="minorEastAsia"/>
          <w:lang w:val="en-GB"/>
        </w:rPr>
        <w:t>history of the proposed site​</w:t>
      </w:r>
    </w:p>
    <w:p w14:paraId="62203AEF" w14:textId="77777777" w:rsidR="00075F4F" w:rsidRPr="00550AF2" w:rsidRDefault="00075F4F" w:rsidP="00075F4F">
      <w:pPr>
        <w:rPr>
          <w:rFonts w:eastAsiaTheme="minorEastAsia"/>
          <w:lang w:val="en-GB"/>
        </w:rPr>
      </w:pPr>
    </w:p>
    <w:p w14:paraId="0981C822" w14:textId="77777777" w:rsidR="00075F4F" w:rsidRPr="007A73B4" w:rsidRDefault="00075F4F" w:rsidP="00075F4F">
      <w:pPr>
        <w:pStyle w:val="ListParagraph"/>
        <w:numPr>
          <w:ilvl w:val="0"/>
          <w:numId w:val="4"/>
        </w:numPr>
        <w:rPr>
          <w:rFonts w:eastAsiaTheme="minorEastAsia"/>
          <w:lang w:val="en-GB"/>
        </w:rPr>
      </w:pPr>
      <w:r w:rsidRPr="007A73B4">
        <w:rPr>
          <w:rFonts w:eastAsiaTheme="minorEastAsia"/>
          <w:lang w:val="en-GB"/>
        </w:rPr>
        <w:t>cost feasibility</w:t>
      </w:r>
    </w:p>
    <w:p w14:paraId="52E763A4" w14:textId="77777777" w:rsidR="00075F4F" w:rsidRDefault="00075F4F" w:rsidP="00075F4F">
      <w:pPr>
        <w:rPr>
          <w:rFonts w:eastAsiaTheme="minorEastAsia"/>
          <w:lang w:val="en-GB"/>
        </w:rPr>
      </w:pPr>
    </w:p>
    <w:p w14:paraId="11E679A0" w14:textId="77777777" w:rsidR="00075F4F" w:rsidRDefault="00075F4F" w:rsidP="00075F4F">
      <w:pPr>
        <w:rPr>
          <w:rFonts w:eastAsiaTheme="minorEastAsia"/>
          <w:lang w:val="en-GB"/>
        </w:rPr>
      </w:pPr>
      <w:r>
        <w:rPr>
          <w:rFonts w:eastAsiaTheme="minorEastAsia"/>
          <w:lang w:val="en-GB"/>
        </w:rPr>
        <w:t xml:space="preserve">The design of the building stating that it will be a timber framed and timber cladded already speaks to the building being relatively light. Using timber is not only more sustainable but reduces the weight, timber is much lighter that other materials such as steel and concreate. The building is also only two storeys high which also limits its weight if compared to a taller building. With the building being lighter this means there is less load and pressure for the underlying soil to bear, so even with a relatively week soil it will pose less of a problem for stability. </w:t>
      </w:r>
    </w:p>
    <w:p w14:paraId="51D4A9F1" w14:textId="77777777" w:rsidR="00075F4F" w:rsidRDefault="00075F4F" w:rsidP="00075F4F">
      <w:pPr>
        <w:rPr>
          <w:rFonts w:eastAsiaTheme="minorEastAsia"/>
          <w:lang w:val="en-GB"/>
        </w:rPr>
      </w:pPr>
    </w:p>
    <w:p w14:paraId="668872F1" w14:textId="77777777" w:rsidR="00075F4F" w:rsidRDefault="00075F4F" w:rsidP="00075F4F">
      <w:pPr>
        <w:rPr>
          <w:rFonts w:eastAsiaTheme="minorEastAsia"/>
          <w:lang w:val="en-GB"/>
        </w:rPr>
      </w:pPr>
      <w:r>
        <w:rPr>
          <w:rFonts w:eastAsiaTheme="minorEastAsia"/>
          <w:lang w:val="en-GB"/>
        </w:rPr>
        <w:t>Purpose</w:t>
      </w:r>
    </w:p>
    <w:p w14:paraId="1BAE7313" w14:textId="77777777" w:rsidR="00075F4F" w:rsidRDefault="00075F4F" w:rsidP="00075F4F">
      <w:pPr>
        <w:rPr>
          <w:rFonts w:eastAsiaTheme="minorEastAsia"/>
          <w:lang w:val="en-GB"/>
        </w:rPr>
      </w:pPr>
    </w:p>
    <w:p w14:paraId="0E816C7B" w14:textId="2C03A321" w:rsidR="00075F4F" w:rsidRDefault="00075F4F" w:rsidP="00075F4F">
      <w:pPr>
        <w:rPr>
          <w:rFonts w:eastAsiaTheme="minorEastAsia"/>
          <w:lang w:val="en-GB"/>
        </w:rPr>
      </w:pPr>
      <w:r>
        <w:rPr>
          <w:rFonts w:eastAsiaTheme="minorEastAsia"/>
          <w:lang w:val="en-GB"/>
        </w:rPr>
        <w:t>It is also primarily designed to be a good example of sustainable construction during and even after. With its aim to be as sustainable as possible this will be a key factor in choice of foundations, it will have to be a choice that is the most or more sustainable out of the other choices.</w:t>
      </w:r>
      <w:r w:rsidRPr="009D477C">
        <w:t xml:space="preserve"> </w:t>
      </w:r>
      <w:r w:rsidR="00702858">
        <w:rPr>
          <w:rFonts w:eastAsiaTheme="minorEastAsia"/>
          <w:lang w:val="en-GB"/>
        </w:rPr>
        <w:t xml:space="preserve">It is designed to be </w:t>
      </w:r>
      <w:proofErr w:type="gramStart"/>
      <w:r w:rsidR="00702858">
        <w:rPr>
          <w:rFonts w:eastAsiaTheme="minorEastAsia"/>
          <w:lang w:val="en-GB"/>
        </w:rPr>
        <w:t xml:space="preserve">a </w:t>
      </w:r>
      <w:r w:rsidRPr="009D477C">
        <w:rPr>
          <w:rFonts w:eastAsiaTheme="minorEastAsia"/>
          <w:lang w:val="en-GB"/>
        </w:rPr>
        <w:t xml:space="preserve"> </w:t>
      </w:r>
      <w:r w:rsidR="00702858">
        <w:rPr>
          <w:rFonts w:eastAsiaTheme="minorEastAsia"/>
          <w:lang w:val="en-GB"/>
        </w:rPr>
        <w:t>two</w:t>
      </w:r>
      <w:proofErr w:type="gramEnd"/>
      <w:r w:rsidR="00702858">
        <w:rPr>
          <w:rFonts w:eastAsiaTheme="minorEastAsia"/>
          <w:lang w:val="en-GB"/>
        </w:rPr>
        <w:t>-storey l</w:t>
      </w:r>
      <w:r w:rsidRPr="009D477C">
        <w:rPr>
          <w:rFonts w:eastAsiaTheme="minorEastAsia"/>
          <w:lang w:val="en-GB"/>
        </w:rPr>
        <w:t xml:space="preserve">aboratory </w:t>
      </w:r>
      <w:r w:rsidR="00702858">
        <w:rPr>
          <w:rFonts w:eastAsiaTheme="minorEastAsia"/>
          <w:lang w:val="en-GB"/>
        </w:rPr>
        <w:t>that will</w:t>
      </w:r>
      <w:r w:rsidRPr="009D477C">
        <w:rPr>
          <w:rFonts w:eastAsiaTheme="minorEastAsia"/>
          <w:lang w:val="en-GB"/>
        </w:rPr>
        <w:t xml:space="preserve"> hold around 150 scientists. (</w:t>
      </w:r>
      <w:proofErr w:type="spellStart"/>
      <w:r w:rsidRPr="009D477C">
        <w:rPr>
          <w:rFonts w:eastAsiaTheme="minorEastAsia"/>
          <w:lang w:val="en-GB"/>
        </w:rPr>
        <w:t>Ijeh</w:t>
      </w:r>
      <w:proofErr w:type="spellEnd"/>
      <w:r w:rsidRPr="009D477C">
        <w:rPr>
          <w:rFonts w:eastAsiaTheme="minorEastAsia"/>
          <w:lang w:val="en-GB"/>
        </w:rPr>
        <w:t>, 2016)</w:t>
      </w:r>
    </w:p>
    <w:p w14:paraId="162B7697" w14:textId="77777777" w:rsidR="00075F4F" w:rsidRDefault="00075F4F" w:rsidP="00075F4F">
      <w:pPr>
        <w:rPr>
          <w:rFonts w:eastAsiaTheme="minorEastAsia"/>
          <w:lang w:val="en-GB"/>
        </w:rPr>
      </w:pPr>
    </w:p>
    <w:p w14:paraId="1C713269" w14:textId="77777777" w:rsidR="00075F4F" w:rsidRDefault="00075F4F" w:rsidP="00075F4F">
      <w:pPr>
        <w:rPr>
          <w:rFonts w:eastAsiaTheme="minorEastAsia"/>
          <w:lang w:val="en-GB"/>
        </w:rPr>
      </w:pPr>
      <w:r>
        <w:rPr>
          <w:rFonts w:eastAsiaTheme="minorEastAsia"/>
          <w:lang w:val="en-GB"/>
        </w:rPr>
        <w:t>Soil</w:t>
      </w:r>
    </w:p>
    <w:p w14:paraId="3DA7986C" w14:textId="77777777" w:rsidR="00075F4F" w:rsidRDefault="00075F4F" w:rsidP="00075F4F">
      <w:pPr>
        <w:rPr>
          <w:rFonts w:eastAsiaTheme="minorEastAsia"/>
          <w:lang w:val="en-GB"/>
        </w:rPr>
      </w:pPr>
    </w:p>
    <w:p w14:paraId="618F3C80" w14:textId="229601A1" w:rsidR="00075F4F" w:rsidRDefault="00075F4F" w:rsidP="00075F4F">
      <w:pPr>
        <w:rPr>
          <w:rFonts w:eastAsiaTheme="minorEastAsia"/>
          <w:lang w:val="en-GB"/>
        </w:rPr>
      </w:pPr>
      <w:r>
        <w:rPr>
          <w:rFonts w:eastAsiaTheme="minorEastAsia"/>
          <w:lang w:val="en-GB"/>
        </w:rPr>
        <w:t>The soil type of the site has a large role to play when deciding the foundation type. The use of a borehole can be done to examine the type of soil and rocks that you may be working with to ensure that the most appropriate and educated decision on choice of foundation a borehole done in the area can be forum in figure</w:t>
      </w:r>
      <w:r w:rsidR="00702858">
        <w:rPr>
          <w:rFonts w:eastAsiaTheme="minorEastAsia"/>
          <w:lang w:val="en-GB"/>
        </w:rPr>
        <w:t xml:space="preserve"> </w:t>
      </w:r>
      <w:r>
        <w:rPr>
          <w:rFonts w:eastAsiaTheme="minorEastAsia"/>
          <w:lang w:val="en-GB"/>
        </w:rPr>
        <w:t>2.</w:t>
      </w:r>
      <w:r w:rsidRPr="00957B50">
        <w:rPr>
          <w:rFonts w:eastAsiaTheme="minorEastAsia"/>
          <w:lang w:val="en-GB"/>
        </w:rPr>
        <w:t xml:space="preserve"> </w:t>
      </w:r>
      <w:r>
        <w:rPr>
          <w:rFonts w:eastAsiaTheme="minorEastAsia"/>
          <w:lang w:val="en-GB"/>
        </w:rPr>
        <w:t xml:space="preserve">Boreholes give us an idea on the load bearing capacity the soil underneath the site has, so we can then decide if the load is too heavy for the soil beneath, if the load bearing capacity is low and a heavy building is placed it may cause major cracking, sinking and even collapse which leads to damage of property or even loss of life. </w:t>
      </w:r>
    </w:p>
    <w:p w14:paraId="4F10EF76" w14:textId="77777777" w:rsidR="00075F4F" w:rsidRDefault="00075F4F" w:rsidP="00075F4F">
      <w:pPr>
        <w:rPr>
          <w:rFonts w:eastAsiaTheme="minorEastAsia"/>
          <w:lang w:val="en-GB"/>
        </w:rPr>
      </w:pPr>
    </w:p>
    <w:p w14:paraId="57BF7076" w14:textId="77777777" w:rsidR="00075F4F" w:rsidRDefault="00075F4F" w:rsidP="00075F4F">
      <w:pPr>
        <w:rPr>
          <w:rFonts w:eastAsiaTheme="minorEastAsia"/>
          <w:lang w:val="en-GB"/>
        </w:rPr>
      </w:pPr>
    </w:p>
    <w:p w14:paraId="664A3C9A" w14:textId="77777777" w:rsidR="00075F4F" w:rsidRDefault="00075F4F" w:rsidP="00075F4F">
      <w:pPr>
        <w:rPr>
          <w:rFonts w:eastAsiaTheme="minorEastAsia"/>
          <w:lang w:val="en-GB"/>
        </w:rPr>
      </w:pPr>
    </w:p>
    <w:p w14:paraId="4903C2B3" w14:textId="77777777" w:rsidR="00075F4F" w:rsidRDefault="00075F4F" w:rsidP="00075F4F">
      <w:pPr>
        <w:rPr>
          <w:rFonts w:eastAsiaTheme="minorEastAsia"/>
          <w:lang w:val="en-GB"/>
        </w:rPr>
      </w:pPr>
    </w:p>
    <w:p w14:paraId="41892CA8" w14:textId="77777777" w:rsidR="00075F4F" w:rsidRPr="00550AF2" w:rsidRDefault="00075F4F" w:rsidP="00075F4F">
      <w:pPr>
        <w:rPr>
          <w:rFonts w:eastAsiaTheme="minorEastAsia"/>
          <w:lang w:val="en-GB"/>
        </w:rPr>
      </w:pPr>
    </w:p>
    <w:p w14:paraId="4682F7B5" w14:textId="77777777" w:rsidR="00075F4F" w:rsidRDefault="00075F4F" w:rsidP="00075F4F">
      <w:pPr>
        <w:rPr>
          <w:rFonts w:eastAsiaTheme="minorEastAsia"/>
          <w:lang w:val="en-GB"/>
        </w:rPr>
      </w:pPr>
      <w:r w:rsidRPr="00550AF2">
        <w:rPr>
          <w:rFonts w:eastAsiaTheme="minorEastAsia"/>
          <w:lang w:val="en-GB"/>
        </w:rPr>
        <w:lastRenderedPageBreak/>
        <w:t>​</w:t>
      </w:r>
    </w:p>
    <w:p w14:paraId="2965A9F4" w14:textId="77777777" w:rsidR="00075F4F" w:rsidRDefault="00075F4F" w:rsidP="00075F4F">
      <w:pPr>
        <w:rPr>
          <w:rFonts w:eastAsiaTheme="minorEastAsia"/>
          <w:lang w:val="en-GB"/>
        </w:rPr>
      </w:pPr>
      <w:r>
        <w:rPr>
          <w:rFonts w:eastAsiaTheme="minorEastAsia"/>
          <w:noProof/>
          <w:lang w:val="en-GB"/>
        </w:rPr>
        <w:drawing>
          <wp:inline distT="0" distB="0" distL="0" distR="0" wp14:anchorId="2FCD43FD" wp14:editId="70B61B6C">
            <wp:extent cx="5461000" cy="560070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461000" cy="5600700"/>
                    </a:xfrm>
                    <a:prstGeom prst="rect">
                      <a:avLst/>
                    </a:prstGeom>
                  </pic:spPr>
                </pic:pic>
              </a:graphicData>
            </a:graphic>
          </wp:inline>
        </w:drawing>
      </w:r>
    </w:p>
    <w:p w14:paraId="3C35CF41" w14:textId="77777777" w:rsidR="00075F4F" w:rsidRDefault="00075F4F" w:rsidP="00075F4F">
      <w:pPr>
        <w:rPr>
          <w:rFonts w:eastAsiaTheme="minorEastAsia"/>
          <w:i/>
          <w:iCs/>
          <w:lang w:val="en-GB"/>
        </w:rPr>
      </w:pPr>
      <w:r w:rsidRPr="006D1D9B">
        <w:rPr>
          <w:rFonts w:eastAsiaTheme="minorEastAsia"/>
          <w:b/>
          <w:bCs/>
          <w:lang w:val="en-GB"/>
        </w:rPr>
        <w:t>Figure 2</w:t>
      </w:r>
      <w:r w:rsidRPr="005E788C">
        <w:t xml:space="preserve"> </w:t>
      </w:r>
      <w:r w:rsidRPr="006D1D9B">
        <w:rPr>
          <w:i/>
          <w:iCs/>
          <w:lang w:val="en-GB"/>
        </w:rPr>
        <w:t>Shows a borehole log from the year 1953 that is 0.15 kilometres away from the site that we are investigating</w:t>
      </w:r>
      <w:r>
        <w:rPr>
          <w:i/>
          <w:iCs/>
          <w:lang w:val="en-GB"/>
        </w:rPr>
        <w:t>,</w:t>
      </w:r>
      <w:r w:rsidRPr="006D1D9B">
        <w:rPr>
          <w:i/>
          <w:iCs/>
          <w:lang w:val="en-GB"/>
        </w:rPr>
        <w:t xml:space="preserve"> the borehole reaches 200 feet below ground level. </w:t>
      </w:r>
      <w:r w:rsidRPr="006D1D9B">
        <w:rPr>
          <w:rFonts w:eastAsiaTheme="minorEastAsia"/>
          <w:i/>
          <w:iCs/>
          <w:lang w:val="en-GB"/>
        </w:rPr>
        <w:t>(British Geological Survey, 1953)</w:t>
      </w:r>
    </w:p>
    <w:p w14:paraId="775CD3BE" w14:textId="77777777" w:rsidR="00075F4F" w:rsidRDefault="00075F4F" w:rsidP="00075F4F">
      <w:pPr>
        <w:rPr>
          <w:rFonts w:eastAsiaTheme="minorEastAsia"/>
          <w:i/>
          <w:iCs/>
          <w:lang w:val="en-GB"/>
        </w:rPr>
      </w:pPr>
    </w:p>
    <w:p w14:paraId="3F3405C7" w14:textId="7EF11351" w:rsidR="00075F4F" w:rsidRDefault="00075F4F" w:rsidP="00075F4F">
      <w:pPr>
        <w:rPr>
          <w:rFonts w:eastAsiaTheme="minorEastAsia"/>
          <w:lang w:val="en-GB"/>
        </w:rPr>
      </w:pPr>
      <w:r>
        <w:rPr>
          <w:rFonts w:eastAsiaTheme="minorEastAsia"/>
          <w:lang w:val="en-GB"/>
        </w:rPr>
        <w:t xml:space="preserve">The borehole log shows that the soil is primarily made up of mudstone and shale soils, with the top later consisting of made ground and gravel. The made ground reaches down to 13 ft and is followed by gravel. Below the made ground and gravel sandstone and mudstone can be found which are relatively weak soils, however at a depth of 171 ft ironstone can be found that is 6 ft in thickness, iron stone being very strong. </w:t>
      </w:r>
      <w:r w:rsidR="00702858">
        <w:rPr>
          <w:rFonts w:eastAsiaTheme="minorEastAsia"/>
          <w:lang w:val="en-GB"/>
        </w:rPr>
        <w:t xml:space="preserve">Though this borehole was not taken from the construction site we shall assume that the site will have a similar make up. </w:t>
      </w:r>
    </w:p>
    <w:p w14:paraId="49CE708B" w14:textId="77777777" w:rsidR="00075F4F" w:rsidRDefault="00075F4F" w:rsidP="00075F4F">
      <w:pPr>
        <w:rPr>
          <w:rFonts w:eastAsiaTheme="minorEastAsia"/>
          <w:lang w:val="en-GB"/>
        </w:rPr>
      </w:pPr>
    </w:p>
    <w:p w14:paraId="0FC068C1" w14:textId="77777777" w:rsidR="00075F4F" w:rsidRDefault="00075F4F" w:rsidP="00075F4F">
      <w:pPr>
        <w:rPr>
          <w:rFonts w:eastAsiaTheme="minorEastAsia"/>
          <w:lang w:val="en-GB"/>
        </w:rPr>
      </w:pPr>
    </w:p>
    <w:p w14:paraId="637F68F0" w14:textId="77777777" w:rsidR="00075F4F" w:rsidRDefault="00075F4F" w:rsidP="00075F4F">
      <w:pPr>
        <w:rPr>
          <w:rFonts w:eastAsiaTheme="minorEastAsia"/>
          <w:lang w:val="en-GB"/>
        </w:rPr>
      </w:pPr>
    </w:p>
    <w:p w14:paraId="29E99B33" w14:textId="6FC952C1" w:rsidR="00075F4F" w:rsidRDefault="00075F4F" w:rsidP="00075F4F">
      <w:pPr>
        <w:rPr>
          <w:rFonts w:eastAsiaTheme="minorEastAsia"/>
          <w:lang w:val="en-GB"/>
        </w:rPr>
      </w:pPr>
    </w:p>
    <w:p w14:paraId="1978AB14" w14:textId="77777777" w:rsidR="00702858" w:rsidRDefault="00702858" w:rsidP="00075F4F">
      <w:pPr>
        <w:rPr>
          <w:rFonts w:eastAsiaTheme="minorEastAsia"/>
          <w:lang w:val="en-GB"/>
        </w:rPr>
      </w:pPr>
    </w:p>
    <w:p w14:paraId="016ADD34" w14:textId="77777777" w:rsidR="00075F4F" w:rsidRDefault="00075F4F" w:rsidP="00075F4F">
      <w:pPr>
        <w:rPr>
          <w:rFonts w:eastAsiaTheme="minorEastAsia"/>
          <w:lang w:val="en-GB"/>
        </w:rPr>
      </w:pPr>
    </w:p>
    <w:p w14:paraId="7BB4C69E" w14:textId="2A98965F" w:rsidR="00075F4F" w:rsidRDefault="00075F4F" w:rsidP="00075F4F">
      <w:pPr>
        <w:rPr>
          <w:rFonts w:eastAsiaTheme="minorEastAsia"/>
          <w:lang w:val="en-GB"/>
        </w:rPr>
      </w:pPr>
    </w:p>
    <w:p w14:paraId="3ACD799A" w14:textId="3C4AB81B" w:rsidR="00D37AF2" w:rsidRDefault="00D37AF2" w:rsidP="00075F4F">
      <w:pPr>
        <w:rPr>
          <w:rFonts w:eastAsiaTheme="minorEastAsia"/>
          <w:lang w:val="en-GB"/>
        </w:rPr>
      </w:pPr>
      <w:r>
        <w:rPr>
          <w:rFonts w:eastAsiaTheme="minorEastAsia"/>
          <w:lang w:val="en-GB"/>
        </w:rPr>
        <w:t xml:space="preserve">SITE HISTORY </w:t>
      </w:r>
    </w:p>
    <w:p w14:paraId="37C9979A" w14:textId="77777777" w:rsidR="00075F4F" w:rsidRDefault="00075F4F" w:rsidP="00075F4F">
      <w:pPr>
        <w:rPr>
          <w:rFonts w:eastAsiaTheme="minorEastAsia"/>
          <w:lang w:val="en-GB"/>
        </w:rPr>
      </w:pPr>
      <w:r>
        <w:rPr>
          <w:rFonts w:eastAsiaTheme="minorEastAsia"/>
          <w:noProof/>
          <w:lang w:val="en-GB"/>
        </w:rPr>
        <w:drawing>
          <wp:inline distT="0" distB="0" distL="0" distR="0" wp14:anchorId="1546E843" wp14:editId="5C4906B7">
            <wp:extent cx="5731510" cy="403860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038600"/>
                    </a:xfrm>
                    <a:prstGeom prst="rect">
                      <a:avLst/>
                    </a:prstGeom>
                  </pic:spPr>
                </pic:pic>
              </a:graphicData>
            </a:graphic>
          </wp:inline>
        </w:drawing>
      </w:r>
    </w:p>
    <w:p w14:paraId="132666DD" w14:textId="7B57990C" w:rsidR="00075F4F" w:rsidRDefault="00075F4F" w:rsidP="00075F4F">
      <w:pPr>
        <w:rPr>
          <w:rFonts w:eastAsiaTheme="minorEastAsia"/>
          <w:i/>
          <w:iCs/>
          <w:lang w:val="en-GB"/>
        </w:rPr>
      </w:pPr>
      <w:r w:rsidRPr="00A91471">
        <w:rPr>
          <w:rFonts w:eastAsiaTheme="minorEastAsia"/>
          <w:b/>
          <w:bCs/>
          <w:i/>
          <w:iCs/>
          <w:lang w:val="en-GB"/>
        </w:rPr>
        <w:t>Figure 3</w:t>
      </w:r>
      <w:r>
        <w:rPr>
          <w:rFonts w:eastAsiaTheme="minorEastAsia"/>
          <w:i/>
          <w:iCs/>
          <w:lang w:val="en-GB"/>
        </w:rPr>
        <w:t xml:space="preserve"> A historic map of the site highlighted in pink in the year 1930.</w:t>
      </w:r>
      <w:r w:rsidRPr="00A91471">
        <w:t xml:space="preserve"> </w:t>
      </w:r>
      <w:r w:rsidRPr="00A91471">
        <w:rPr>
          <w:rFonts w:eastAsiaTheme="minorEastAsia"/>
          <w:i/>
          <w:iCs/>
          <w:lang w:val="en-GB"/>
        </w:rPr>
        <w:t>(</w:t>
      </w:r>
      <w:proofErr w:type="spellStart"/>
      <w:r w:rsidRPr="00A91471">
        <w:rPr>
          <w:rFonts w:eastAsiaTheme="minorEastAsia"/>
          <w:i/>
          <w:iCs/>
          <w:lang w:val="en-GB"/>
        </w:rPr>
        <w:t>Digimap</w:t>
      </w:r>
      <w:proofErr w:type="spellEnd"/>
      <w:r w:rsidRPr="00A91471">
        <w:rPr>
          <w:rFonts w:eastAsiaTheme="minorEastAsia"/>
          <w:i/>
          <w:iCs/>
          <w:lang w:val="en-GB"/>
        </w:rPr>
        <w:t>, 2018b)</w:t>
      </w:r>
    </w:p>
    <w:p w14:paraId="4344ECB9" w14:textId="77777777" w:rsidR="00075F4F" w:rsidRPr="00A91471" w:rsidRDefault="00075F4F" w:rsidP="00075F4F">
      <w:pPr>
        <w:rPr>
          <w:rFonts w:eastAsiaTheme="minorEastAsia"/>
          <w:lang w:val="en-GB"/>
        </w:rPr>
      </w:pPr>
      <w:r>
        <w:rPr>
          <w:rFonts w:eastAsiaTheme="minorEastAsia"/>
          <w:noProof/>
          <w:lang w:val="en-GB"/>
        </w:rPr>
        <w:drawing>
          <wp:inline distT="0" distB="0" distL="0" distR="0" wp14:anchorId="7893730B" wp14:editId="4BB161A9">
            <wp:extent cx="5731510" cy="3985895"/>
            <wp:effectExtent l="0" t="0" r="0" b="1905"/>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engineering drawing&#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985895"/>
                    </a:xfrm>
                    <a:prstGeom prst="rect">
                      <a:avLst/>
                    </a:prstGeom>
                  </pic:spPr>
                </pic:pic>
              </a:graphicData>
            </a:graphic>
          </wp:inline>
        </w:drawing>
      </w:r>
    </w:p>
    <w:p w14:paraId="463A5723" w14:textId="77777777" w:rsidR="00075F4F" w:rsidRDefault="00075F4F" w:rsidP="00075F4F">
      <w:pPr>
        <w:rPr>
          <w:rFonts w:eastAsiaTheme="minorEastAsia"/>
          <w:i/>
          <w:iCs/>
          <w:lang w:val="en-GB"/>
        </w:rPr>
      </w:pPr>
      <w:r w:rsidRPr="001A1D19">
        <w:rPr>
          <w:rFonts w:eastAsiaTheme="minorEastAsia"/>
          <w:b/>
          <w:bCs/>
          <w:i/>
          <w:iCs/>
          <w:lang w:val="en-GB"/>
        </w:rPr>
        <w:t>Figure 4</w:t>
      </w:r>
      <w:r>
        <w:rPr>
          <w:rFonts w:eastAsiaTheme="minorEastAsia"/>
          <w:i/>
          <w:iCs/>
          <w:lang w:val="en-GB"/>
        </w:rPr>
        <w:t xml:space="preserve"> A historic map of the site highlighted in pink in the year 1960.</w:t>
      </w:r>
      <w:r w:rsidRPr="001A1D19">
        <w:t xml:space="preserve"> </w:t>
      </w:r>
      <w:r w:rsidRPr="001A1D19">
        <w:rPr>
          <w:rFonts w:eastAsiaTheme="minorEastAsia"/>
          <w:i/>
          <w:iCs/>
          <w:lang w:val="en-GB"/>
        </w:rPr>
        <w:t>(</w:t>
      </w:r>
      <w:proofErr w:type="spellStart"/>
      <w:r w:rsidRPr="001A1D19">
        <w:rPr>
          <w:rFonts w:eastAsiaTheme="minorEastAsia"/>
          <w:i/>
          <w:iCs/>
          <w:lang w:val="en-GB"/>
        </w:rPr>
        <w:t>Digimap</w:t>
      </w:r>
      <w:proofErr w:type="spellEnd"/>
      <w:r w:rsidRPr="001A1D19">
        <w:rPr>
          <w:rFonts w:eastAsiaTheme="minorEastAsia"/>
          <w:i/>
          <w:iCs/>
          <w:lang w:val="en-GB"/>
        </w:rPr>
        <w:t>, 2018b)</w:t>
      </w:r>
    </w:p>
    <w:p w14:paraId="472DC310" w14:textId="77777777" w:rsidR="00075F4F" w:rsidRDefault="00075F4F" w:rsidP="00075F4F">
      <w:pPr>
        <w:rPr>
          <w:rFonts w:eastAsiaTheme="minorEastAsia"/>
          <w:lang w:val="en-GB"/>
        </w:rPr>
      </w:pPr>
      <w:r>
        <w:rPr>
          <w:rFonts w:eastAsiaTheme="minorEastAsia"/>
          <w:noProof/>
          <w:lang w:val="en-GB"/>
        </w:rPr>
        <w:lastRenderedPageBreak/>
        <w:drawing>
          <wp:inline distT="0" distB="0" distL="0" distR="0" wp14:anchorId="6EFC6330" wp14:editId="63761DA0">
            <wp:extent cx="5435600" cy="38354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435600" cy="3835400"/>
                    </a:xfrm>
                    <a:prstGeom prst="rect">
                      <a:avLst/>
                    </a:prstGeom>
                  </pic:spPr>
                </pic:pic>
              </a:graphicData>
            </a:graphic>
          </wp:inline>
        </w:drawing>
      </w:r>
    </w:p>
    <w:p w14:paraId="41A1257D" w14:textId="77777777" w:rsidR="00075F4F" w:rsidRPr="0011130A" w:rsidRDefault="00075F4F" w:rsidP="00075F4F">
      <w:pPr>
        <w:rPr>
          <w:rFonts w:eastAsiaTheme="minorEastAsia"/>
          <w:b/>
          <w:bCs/>
          <w:i/>
          <w:iCs/>
          <w:lang w:val="en-GB"/>
        </w:rPr>
      </w:pPr>
      <w:r w:rsidRPr="0011130A">
        <w:rPr>
          <w:rFonts w:eastAsiaTheme="minorEastAsia"/>
          <w:b/>
          <w:bCs/>
          <w:i/>
          <w:iCs/>
          <w:lang w:val="en-GB"/>
        </w:rPr>
        <w:t>Figure 5</w:t>
      </w:r>
      <w:r>
        <w:rPr>
          <w:rFonts w:eastAsiaTheme="minorEastAsia"/>
          <w:b/>
          <w:bCs/>
          <w:i/>
          <w:iCs/>
          <w:lang w:val="en-GB"/>
        </w:rPr>
        <w:t xml:space="preserve"> </w:t>
      </w:r>
      <w:r w:rsidRPr="0011130A">
        <w:rPr>
          <w:rFonts w:eastAsiaTheme="minorEastAsia"/>
          <w:i/>
          <w:iCs/>
          <w:lang w:val="en-GB"/>
        </w:rPr>
        <w:t>Ordnance Survey</w:t>
      </w:r>
      <w:r>
        <w:rPr>
          <w:rFonts w:eastAsiaTheme="minorEastAsia"/>
          <w:i/>
          <w:iCs/>
          <w:lang w:val="en-GB"/>
        </w:rPr>
        <w:t xml:space="preserve"> taken of the site. </w:t>
      </w:r>
      <w:r w:rsidRPr="008222BD">
        <w:rPr>
          <w:rFonts w:eastAsiaTheme="minorEastAsia"/>
          <w:i/>
          <w:iCs/>
          <w:lang w:val="en-GB"/>
        </w:rPr>
        <w:t>(</w:t>
      </w:r>
      <w:proofErr w:type="spellStart"/>
      <w:r w:rsidRPr="008222BD">
        <w:rPr>
          <w:rFonts w:eastAsiaTheme="minorEastAsia"/>
          <w:i/>
          <w:iCs/>
          <w:lang w:val="en-GB"/>
        </w:rPr>
        <w:t>Digimap</w:t>
      </w:r>
      <w:proofErr w:type="spellEnd"/>
      <w:r w:rsidRPr="008222BD">
        <w:rPr>
          <w:rFonts w:eastAsiaTheme="minorEastAsia"/>
          <w:i/>
          <w:iCs/>
          <w:lang w:val="en-GB"/>
        </w:rPr>
        <w:t>, 2022)</w:t>
      </w:r>
    </w:p>
    <w:p w14:paraId="5E27FCBB" w14:textId="77777777" w:rsidR="00075F4F" w:rsidRDefault="00075F4F" w:rsidP="00075F4F">
      <w:pPr>
        <w:rPr>
          <w:rFonts w:eastAsiaTheme="minorEastAsia"/>
          <w:lang w:val="en-GB"/>
        </w:rPr>
      </w:pPr>
    </w:p>
    <w:p w14:paraId="3F178759" w14:textId="05098D0B" w:rsidR="00075F4F" w:rsidRDefault="00075F4F" w:rsidP="00075F4F">
      <w:pPr>
        <w:rPr>
          <w:rFonts w:eastAsiaTheme="minorEastAsia"/>
          <w:lang w:val="en-GB"/>
        </w:rPr>
      </w:pPr>
      <w:r>
        <w:rPr>
          <w:rFonts w:eastAsiaTheme="minorEastAsia"/>
          <w:lang w:val="en-GB"/>
        </w:rPr>
        <w:t>The historic maps in figures 3 and 4 show the site that the lab is built on is not a green field site but rather a brown field because in the 1930’s there was a flour mill built on it and later in the 1960’s a factory is seen on the site. This may be the reason for made ground being in the area making up the topsoil. Also, it is not highlighted what type of factory was built there but abandoned factories can lead to the contamination of the soil which will impact how building foundations are gone about. If contamination occurs there may be need for increased caution and further investigations</w:t>
      </w:r>
      <w:r w:rsidR="00702858">
        <w:rPr>
          <w:rFonts w:eastAsiaTheme="minorEastAsia"/>
          <w:lang w:val="en-GB"/>
        </w:rPr>
        <w:t xml:space="preserve"> will be needed</w:t>
      </w:r>
      <w:r>
        <w:rPr>
          <w:rFonts w:eastAsiaTheme="minorEastAsia"/>
          <w:lang w:val="en-GB"/>
        </w:rPr>
        <w:t xml:space="preserve">. </w:t>
      </w:r>
    </w:p>
    <w:p w14:paraId="04B02D03" w14:textId="77777777" w:rsidR="00075F4F" w:rsidRDefault="00075F4F" w:rsidP="00075F4F">
      <w:pPr>
        <w:rPr>
          <w:rFonts w:eastAsiaTheme="minorEastAsia"/>
          <w:lang w:val="en-GB"/>
        </w:rPr>
      </w:pPr>
    </w:p>
    <w:p w14:paraId="75BB9119" w14:textId="1985BA47" w:rsidR="00075F4F" w:rsidRDefault="00075F4F" w:rsidP="00075F4F">
      <w:pPr>
        <w:rPr>
          <w:rFonts w:eastAsiaTheme="minorEastAsia"/>
          <w:lang w:val="en-GB"/>
        </w:rPr>
      </w:pPr>
      <w:r>
        <w:rPr>
          <w:rFonts w:eastAsiaTheme="minorEastAsia"/>
          <w:lang w:val="en-GB"/>
        </w:rPr>
        <w:t xml:space="preserve">Figure 5 which is an Ordnance Survey shows the proximity of the river to the site this can affect the soil situation and water table levels which can change or influence choice in foundation. </w:t>
      </w:r>
    </w:p>
    <w:p w14:paraId="3A4800CC" w14:textId="77536520" w:rsidR="00D37AF2" w:rsidRDefault="00D37AF2" w:rsidP="00075F4F">
      <w:pPr>
        <w:rPr>
          <w:rFonts w:eastAsiaTheme="minorEastAsia"/>
          <w:lang w:val="en-GB"/>
        </w:rPr>
      </w:pPr>
    </w:p>
    <w:p w14:paraId="555B86B8" w14:textId="334C11B1" w:rsidR="00D37AF2" w:rsidRDefault="00D37AF2" w:rsidP="00075F4F">
      <w:pPr>
        <w:rPr>
          <w:rFonts w:eastAsiaTheme="minorEastAsia"/>
          <w:lang w:val="en-GB"/>
        </w:rPr>
      </w:pPr>
    </w:p>
    <w:p w14:paraId="084F8CC5" w14:textId="6ED81065" w:rsidR="00D37AF2" w:rsidRDefault="00D37AF2" w:rsidP="00075F4F">
      <w:pPr>
        <w:rPr>
          <w:rFonts w:eastAsiaTheme="minorEastAsia"/>
          <w:lang w:val="en-GB"/>
        </w:rPr>
      </w:pPr>
    </w:p>
    <w:p w14:paraId="71F9E0AF" w14:textId="1A2D8C4B" w:rsidR="00D37AF2" w:rsidRDefault="00D37AF2" w:rsidP="00075F4F">
      <w:pPr>
        <w:rPr>
          <w:rFonts w:eastAsiaTheme="minorEastAsia"/>
          <w:lang w:val="en-GB"/>
        </w:rPr>
      </w:pPr>
    </w:p>
    <w:p w14:paraId="606BD051" w14:textId="2323A0AC" w:rsidR="00D37AF2" w:rsidRDefault="00D37AF2" w:rsidP="00075F4F">
      <w:pPr>
        <w:rPr>
          <w:rFonts w:eastAsiaTheme="minorEastAsia"/>
          <w:lang w:val="en-GB"/>
        </w:rPr>
      </w:pPr>
    </w:p>
    <w:p w14:paraId="28D7B9E2" w14:textId="7702CCF1" w:rsidR="00D37AF2" w:rsidRDefault="00D37AF2" w:rsidP="00075F4F">
      <w:pPr>
        <w:rPr>
          <w:rFonts w:eastAsiaTheme="minorEastAsia"/>
          <w:lang w:val="en-GB"/>
        </w:rPr>
      </w:pPr>
    </w:p>
    <w:p w14:paraId="417D4272" w14:textId="7D6AE3DB" w:rsidR="00D37AF2" w:rsidRDefault="00D37AF2" w:rsidP="00075F4F">
      <w:pPr>
        <w:rPr>
          <w:rFonts w:eastAsiaTheme="minorEastAsia"/>
          <w:lang w:val="en-GB"/>
        </w:rPr>
      </w:pPr>
    </w:p>
    <w:p w14:paraId="08B43D9A" w14:textId="05ABE5EF" w:rsidR="00D37AF2" w:rsidRDefault="00D37AF2" w:rsidP="00075F4F">
      <w:pPr>
        <w:rPr>
          <w:rFonts w:eastAsiaTheme="minorEastAsia"/>
          <w:lang w:val="en-GB"/>
        </w:rPr>
      </w:pPr>
    </w:p>
    <w:p w14:paraId="2EA0C303" w14:textId="686624FA" w:rsidR="00D37AF2" w:rsidRDefault="00D37AF2" w:rsidP="00075F4F">
      <w:pPr>
        <w:rPr>
          <w:rFonts w:eastAsiaTheme="minorEastAsia"/>
          <w:lang w:val="en-GB"/>
        </w:rPr>
      </w:pPr>
    </w:p>
    <w:p w14:paraId="31A57153" w14:textId="32F94336" w:rsidR="00D37AF2" w:rsidRDefault="00D37AF2" w:rsidP="00075F4F">
      <w:pPr>
        <w:rPr>
          <w:rFonts w:eastAsiaTheme="minorEastAsia"/>
          <w:lang w:val="en-GB"/>
        </w:rPr>
      </w:pPr>
    </w:p>
    <w:p w14:paraId="1F944217" w14:textId="15B82D2C" w:rsidR="00D37AF2" w:rsidRDefault="00D37AF2" w:rsidP="00075F4F">
      <w:pPr>
        <w:rPr>
          <w:rFonts w:eastAsiaTheme="minorEastAsia"/>
          <w:lang w:val="en-GB"/>
        </w:rPr>
      </w:pPr>
    </w:p>
    <w:p w14:paraId="55A9A908" w14:textId="68C66CA6" w:rsidR="00D37AF2" w:rsidRDefault="00D37AF2" w:rsidP="00075F4F">
      <w:pPr>
        <w:rPr>
          <w:rFonts w:eastAsiaTheme="minorEastAsia"/>
          <w:lang w:val="en-GB"/>
        </w:rPr>
      </w:pPr>
    </w:p>
    <w:p w14:paraId="1F4306DB" w14:textId="77777777" w:rsidR="00D37AF2" w:rsidRDefault="00D37AF2" w:rsidP="00075F4F">
      <w:pPr>
        <w:rPr>
          <w:rFonts w:eastAsiaTheme="minorEastAsia"/>
          <w:lang w:val="en-GB"/>
        </w:rPr>
      </w:pPr>
    </w:p>
    <w:p w14:paraId="37BA5116" w14:textId="77777777" w:rsidR="00075F4F" w:rsidRDefault="00075F4F" w:rsidP="00075F4F">
      <w:pPr>
        <w:rPr>
          <w:rFonts w:eastAsiaTheme="minorEastAsia"/>
          <w:lang w:val="en-GB"/>
        </w:rPr>
      </w:pPr>
    </w:p>
    <w:p w14:paraId="01C58D24" w14:textId="77777777" w:rsidR="00075F4F" w:rsidRDefault="00075F4F" w:rsidP="00075F4F">
      <w:pPr>
        <w:rPr>
          <w:rFonts w:eastAsiaTheme="minorEastAsia"/>
          <w:lang w:val="en-GB"/>
        </w:rPr>
      </w:pPr>
      <w:r>
        <w:rPr>
          <w:rFonts w:eastAsiaTheme="minorEastAsia"/>
          <w:lang w:val="en-GB"/>
        </w:rPr>
        <w:lastRenderedPageBreak/>
        <w:t xml:space="preserve">Cost </w:t>
      </w:r>
    </w:p>
    <w:p w14:paraId="12C450E2" w14:textId="77777777" w:rsidR="00075F4F" w:rsidRDefault="00075F4F" w:rsidP="00075F4F">
      <w:pPr>
        <w:rPr>
          <w:rFonts w:eastAsiaTheme="minorEastAsia"/>
          <w:lang w:val="en-GB"/>
        </w:rPr>
      </w:pPr>
    </w:p>
    <w:p w14:paraId="105FA76D" w14:textId="77777777" w:rsidR="00075F4F" w:rsidRDefault="00075F4F" w:rsidP="00075F4F">
      <w:pPr>
        <w:rPr>
          <w:rFonts w:eastAsiaTheme="minorEastAsia"/>
          <w:lang w:val="en-GB"/>
        </w:rPr>
      </w:pPr>
      <w:r>
        <w:rPr>
          <w:rFonts w:eastAsiaTheme="minorEastAsia"/>
          <w:lang w:val="en-GB"/>
        </w:rPr>
        <w:t xml:space="preserve">When it comes to cost to build the building this was not considered when constructing and sustainability is the forefront of all decisions made it hard to consider cost. Sustainability designs however will always pay off in the long run, but the start-up and construction will be quite expensive. </w:t>
      </w:r>
    </w:p>
    <w:p w14:paraId="2D4AD806" w14:textId="77777777" w:rsidR="00075F4F" w:rsidRDefault="00075F4F" w:rsidP="00075F4F">
      <w:pPr>
        <w:rPr>
          <w:rFonts w:eastAsiaTheme="minorEastAsia"/>
          <w:lang w:val="en-GB"/>
        </w:rPr>
      </w:pPr>
    </w:p>
    <w:p w14:paraId="2D7BFAF5" w14:textId="601428C1" w:rsidR="00075F4F" w:rsidRDefault="00D37AF2" w:rsidP="00075F4F">
      <w:pPr>
        <w:rPr>
          <w:rFonts w:eastAsiaTheme="minorEastAsia"/>
          <w:lang w:val="en-GB"/>
        </w:rPr>
      </w:pPr>
      <w:r>
        <w:rPr>
          <w:rFonts w:eastAsiaTheme="minorEastAsia"/>
          <w:lang w:val="en-GB"/>
        </w:rPr>
        <w:t xml:space="preserve">FOUNDATION CHOICE </w:t>
      </w:r>
    </w:p>
    <w:p w14:paraId="006C4B09" w14:textId="77777777" w:rsidR="00D37AF2" w:rsidRDefault="00D37AF2" w:rsidP="00075F4F">
      <w:pPr>
        <w:rPr>
          <w:rFonts w:eastAsiaTheme="minorEastAsia"/>
          <w:lang w:val="en-GB"/>
        </w:rPr>
      </w:pPr>
    </w:p>
    <w:p w14:paraId="0857610C" w14:textId="77777777" w:rsidR="00075F4F" w:rsidRDefault="00075F4F" w:rsidP="00075F4F">
      <w:pPr>
        <w:rPr>
          <w:rFonts w:eastAsiaTheme="minorEastAsia"/>
          <w:lang w:val="en-GB"/>
        </w:rPr>
      </w:pPr>
      <w:r>
        <w:rPr>
          <w:rFonts w:eastAsiaTheme="minorEastAsia"/>
          <w:lang w:val="en-GB"/>
        </w:rPr>
        <w:t>With all the information found above and assumption made such as:</w:t>
      </w:r>
    </w:p>
    <w:p w14:paraId="1B32CD3F" w14:textId="77777777" w:rsidR="00075F4F" w:rsidRDefault="00075F4F" w:rsidP="00075F4F">
      <w:pPr>
        <w:rPr>
          <w:rFonts w:eastAsiaTheme="minorEastAsia"/>
          <w:lang w:val="en-GB"/>
        </w:rPr>
      </w:pPr>
    </w:p>
    <w:p w14:paraId="06F8B318" w14:textId="77777777" w:rsidR="00075F4F" w:rsidRDefault="00075F4F" w:rsidP="00075F4F">
      <w:pPr>
        <w:pStyle w:val="ListParagraph"/>
        <w:numPr>
          <w:ilvl w:val="0"/>
          <w:numId w:val="5"/>
        </w:numPr>
        <w:rPr>
          <w:rFonts w:eastAsiaTheme="minorEastAsia"/>
          <w:lang w:val="en-GB"/>
        </w:rPr>
      </w:pPr>
      <w:r w:rsidRPr="00760257">
        <w:rPr>
          <w:rFonts w:eastAsiaTheme="minorEastAsia"/>
          <w:lang w:val="en-GB"/>
        </w:rPr>
        <w:t>The made ground found in the borehole located 0.15 miles away will also be found on the sites location if a borehole had been done directly on site</w:t>
      </w:r>
      <w:r>
        <w:rPr>
          <w:rFonts w:eastAsiaTheme="minorEastAsia"/>
          <w:lang w:val="en-GB"/>
        </w:rPr>
        <w:t>.</w:t>
      </w:r>
    </w:p>
    <w:p w14:paraId="0DFB64F5" w14:textId="77777777" w:rsidR="00075F4F" w:rsidRDefault="00075F4F" w:rsidP="00075F4F">
      <w:pPr>
        <w:rPr>
          <w:rFonts w:eastAsiaTheme="minorEastAsia"/>
          <w:lang w:val="en-GB"/>
        </w:rPr>
      </w:pPr>
    </w:p>
    <w:p w14:paraId="005CB831" w14:textId="77777777" w:rsidR="00075F4F" w:rsidRDefault="00075F4F" w:rsidP="00075F4F">
      <w:pPr>
        <w:rPr>
          <w:rFonts w:eastAsiaTheme="minorEastAsia"/>
          <w:lang w:val="en-GB"/>
        </w:rPr>
      </w:pPr>
      <w:r>
        <w:rPr>
          <w:rFonts w:eastAsiaTheme="minorEastAsia"/>
          <w:lang w:val="en-GB"/>
        </w:rPr>
        <w:t xml:space="preserve">Due to the buildings lighter frame choice and height the option of a strip foundation being used can be explored. However, because of the made ground that is found that is 13ft thick this will have to be removed because made ground is not the best soil type to construct foundation on because it often uses manmade materials such as crushed concrete and break. The process of creating a strip foundation is also not the most sustainable way so pile foundation was chosen. </w:t>
      </w:r>
    </w:p>
    <w:p w14:paraId="0012D139" w14:textId="77777777" w:rsidR="00075F4F" w:rsidRDefault="00075F4F" w:rsidP="00075F4F">
      <w:pPr>
        <w:rPr>
          <w:rFonts w:eastAsiaTheme="minorEastAsia"/>
          <w:lang w:val="en-GB"/>
        </w:rPr>
      </w:pPr>
    </w:p>
    <w:p w14:paraId="6CF12BA2" w14:textId="77777777" w:rsidR="00075F4F" w:rsidRDefault="00075F4F" w:rsidP="00075F4F">
      <w:pPr>
        <w:rPr>
          <w:rFonts w:eastAsiaTheme="minorEastAsia"/>
          <w:lang w:val="en-GB"/>
        </w:rPr>
      </w:pPr>
    </w:p>
    <w:p w14:paraId="7B23C957" w14:textId="4D69B8EB" w:rsidR="00075F4F" w:rsidRDefault="00D37AF2" w:rsidP="00075F4F">
      <w:pPr>
        <w:rPr>
          <w:rFonts w:eastAsiaTheme="minorEastAsia"/>
          <w:lang w:val="en-GB"/>
        </w:rPr>
      </w:pPr>
      <w:r>
        <w:rPr>
          <w:rFonts w:eastAsiaTheme="minorEastAsia"/>
          <w:lang w:val="en-GB"/>
        </w:rPr>
        <w:t>Pile Foundation</w:t>
      </w:r>
    </w:p>
    <w:p w14:paraId="26F010E8" w14:textId="77777777" w:rsidR="00075F4F" w:rsidRDefault="00075F4F" w:rsidP="00075F4F">
      <w:pPr>
        <w:rPr>
          <w:rFonts w:eastAsiaTheme="minorEastAsia"/>
          <w:lang w:val="en-GB"/>
        </w:rPr>
      </w:pPr>
    </w:p>
    <w:p w14:paraId="62C56953" w14:textId="57B635E3" w:rsidR="00075F4F" w:rsidRDefault="00075F4F" w:rsidP="00075F4F">
      <w:pPr>
        <w:rPr>
          <w:rFonts w:eastAsiaTheme="minorEastAsia"/>
          <w:lang w:val="en-GB"/>
        </w:rPr>
      </w:pPr>
      <w:r>
        <w:rPr>
          <w:rFonts w:eastAsiaTheme="minorEastAsia"/>
          <w:lang w:val="en-GB"/>
        </w:rPr>
        <w:t xml:space="preserve">Pile is the type of foundation used when the building either has a heavy load or the soil is very weak and has a low load bearing capacity or both.  Screw </w:t>
      </w:r>
      <w:proofErr w:type="gramStart"/>
      <w:r>
        <w:rPr>
          <w:rFonts w:eastAsiaTheme="minorEastAsia"/>
          <w:lang w:val="en-GB"/>
        </w:rPr>
        <w:t xml:space="preserve">pile </w:t>
      </w:r>
      <w:r w:rsidR="00702858">
        <w:rPr>
          <w:rFonts w:eastAsiaTheme="minorEastAsia"/>
          <w:lang w:val="en-GB"/>
        </w:rPr>
        <w:t xml:space="preserve"> which</w:t>
      </w:r>
      <w:proofErr w:type="gramEnd"/>
      <w:r w:rsidR="00702858">
        <w:rPr>
          <w:rFonts w:eastAsiaTheme="minorEastAsia"/>
          <w:lang w:val="en-GB"/>
        </w:rPr>
        <w:t xml:space="preserve"> have been chosen </w:t>
      </w:r>
      <w:r>
        <w:rPr>
          <w:rFonts w:eastAsiaTheme="minorEastAsia"/>
          <w:lang w:val="en-GB"/>
        </w:rPr>
        <w:t xml:space="preserve">also called helical piles uses torque, like twisting a cork into a wine bottle is a very similar action which is done by a machine. </w:t>
      </w:r>
    </w:p>
    <w:p w14:paraId="4A667536" w14:textId="77777777" w:rsidR="00075F4F" w:rsidRDefault="00075F4F" w:rsidP="00075F4F">
      <w:pPr>
        <w:rPr>
          <w:rFonts w:eastAsiaTheme="minorEastAsia"/>
          <w:lang w:val="en-GB"/>
        </w:rPr>
      </w:pPr>
    </w:p>
    <w:p w14:paraId="57AB6D36" w14:textId="77777777" w:rsidR="00075F4F" w:rsidRDefault="00075F4F" w:rsidP="00075F4F">
      <w:pPr>
        <w:rPr>
          <w:rFonts w:eastAsiaTheme="minorEastAsia"/>
          <w:lang w:val="en-GB"/>
        </w:rPr>
      </w:pPr>
      <w:r>
        <w:rPr>
          <w:rFonts w:eastAsiaTheme="minorEastAsia"/>
          <w:lang w:val="en-GB"/>
        </w:rPr>
        <w:t>Screw piling has been chosen as the pile foundation type because of its sustainability compared to other types. Screw piles can be reused once intact or the steel that they are made from can be melted down and reused.</w:t>
      </w:r>
    </w:p>
    <w:p w14:paraId="66898D3A" w14:textId="77777777" w:rsidR="00075F4F" w:rsidRDefault="00075F4F" w:rsidP="00075F4F">
      <w:pPr>
        <w:rPr>
          <w:rFonts w:eastAsiaTheme="minorEastAsia"/>
          <w:lang w:val="en-GB"/>
        </w:rPr>
      </w:pPr>
    </w:p>
    <w:p w14:paraId="45FBD764" w14:textId="77777777" w:rsidR="00075F4F" w:rsidRDefault="00075F4F" w:rsidP="00075F4F">
      <w:pPr>
        <w:rPr>
          <w:rFonts w:eastAsiaTheme="minorEastAsia"/>
          <w:lang w:val="en-GB"/>
        </w:rPr>
      </w:pPr>
      <w:r>
        <w:rPr>
          <w:rFonts w:eastAsiaTheme="minorEastAsia"/>
          <w:lang w:val="en-GB"/>
        </w:rPr>
        <w:t xml:space="preserve">Using screw piling lowers the carbon footprint because it has lower embodied carbon, only the initial manufacturing phase has most of the embodied carbon which can be lowered if they are made with recycled material. There is little to no digging or excavation needed to install the screw piles, they are just simply twisted into the soil to the desired depth. These facts reduce installation time and reduce machinery used, by reducing these aspects it reduces the amount of carbon created by the entire process. Also, if a pile was not installed properly, it is quite easy to rectify unlike a cement-based foundation. Figure 6 is an image of a screw piles it is easy to see where the name came from because they look like large versions of regular screws and because they are ‘screwed in’ these can be made as long and as thick as necessary to match the needs for the structure and foundation. </w:t>
      </w:r>
    </w:p>
    <w:p w14:paraId="6982F1B0" w14:textId="77777777" w:rsidR="00075F4F" w:rsidRDefault="00075F4F" w:rsidP="00075F4F">
      <w:pPr>
        <w:rPr>
          <w:rFonts w:eastAsiaTheme="minorEastAsia"/>
          <w:lang w:val="en-GB"/>
        </w:rPr>
      </w:pPr>
    </w:p>
    <w:p w14:paraId="5F7EEF63" w14:textId="77777777" w:rsidR="00075F4F" w:rsidRDefault="00075F4F" w:rsidP="00075F4F">
      <w:pPr>
        <w:rPr>
          <w:rFonts w:eastAsiaTheme="minorEastAsia"/>
          <w:lang w:val="en-GB"/>
        </w:rPr>
      </w:pPr>
    </w:p>
    <w:p w14:paraId="23B28BDF" w14:textId="77777777" w:rsidR="00075F4F" w:rsidRDefault="00075F4F" w:rsidP="00075F4F">
      <w:pPr>
        <w:rPr>
          <w:rFonts w:eastAsiaTheme="minorEastAsia"/>
          <w:lang w:val="en-GB"/>
        </w:rPr>
      </w:pPr>
      <w:r>
        <w:lastRenderedPageBreak/>
        <w:fldChar w:fldCharType="begin"/>
      </w:r>
      <w:r>
        <w:instrText xml:space="preserve"> INCLUDEPICTURE "/Users/abigailjohnson/Library/Group Containers/UBF8T346G9.ms/WebArchiveCopyPasteTempFiles/com.microsoft.Word/gallery-2_original.jpg" \* MERGEFORMATINET </w:instrText>
      </w:r>
      <w:r>
        <w:fldChar w:fldCharType="separate"/>
      </w:r>
      <w:r>
        <w:rPr>
          <w:noProof/>
        </w:rPr>
        <w:drawing>
          <wp:inline distT="0" distB="0" distL="0" distR="0" wp14:anchorId="455B6043" wp14:editId="5D88BBB6">
            <wp:extent cx="5731510" cy="3820795"/>
            <wp:effectExtent l="0" t="0" r="0" b="1905"/>
            <wp:docPr id="7" name="Picture 7" descr="A picture containing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groun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fldChar w:fldCharType="end"/>
      </w:r>
    </w:p>
    <w:p w14:paraId="13ACBADD" w14:textId="77777777" w:rsidR="00075F4F" w:rsidRPr="00322355" w:rsidRDefault="00075F4F" w:rsidP="00075F4F">
      <w:pPr>
        <w:rPr>
          <w:i/>
          <w:iCs/>
        </w:rPr>
      </w:pPr>
    </w:p>
    <w:p w14:paraId="05B6A22A" w14:textId="6A6B9223" w:rsidR="00075F4F" w:rsidRPr="00D37AF2" w:rsidRDefault="00075F4F" w:rsidP="00075F4F">
      <w:pPr>
        <w:rPr>
          <w:rFonts w:eastAsiaTheme="minorEastAsia"/>
          <w:i/>
          <w:iCs/>
          <w:lang w:val="en-GB"/>
        </w:rPr>
      </w:pPr>
      <w:r w:rsidRPr="00322355">
        <w:rPr>
          <w:b/>
          <w:bCs/>
          <w:i/>
          <w:iCs/>
          <w:lang w:val="en-GB"/>
        </w:rPr>
        <w:t>Figure 6</w:t>
      </w:r>
      <w:r w:rsidRPr="00322355">
        <w:rPr>
          <w:i/>
          <w:iCs/>
          <w:lang w:val="en-GB"/>
        </w:rPr>
        <w:t xml:space="preserve"> An image of a screw pile or Helical piles.</w:t>
      </w:r>
      <w:r w:rsidRPr="00322355">
        <w:rPr>
          <w:i/>
          <w:iCs/>
          <w:color w:val="000000"/>
          <w:shd w:val="clear" w:color="auto" w:fill="FFFFFF"/>
        </w:rPr>
        <w:t xml:space="preserve"> (Screw Piles Ltd, n.d.)</w:t>
      </w:r>
    </w:p>
    <w:p w14:paraId="4A77C687" w14:textId="77777777" w:rsidR="00075F4F" w:rsidRDefault="00075F4F" w:rsidP="00075F4F">
      <w:pPr>
        <w:rPr>
          <w:rFonts w:eastAsiaTheme="minorEastAsia"/>
          <w:lang w:val="en-GB"/>
        </w:rPr>
      </w:pPr>
    </w:p>
    <w:p w14:paraId="7007F564" w14:textId="40BCC3B8" w:rsidR="00075F4F" w:rsidRDefault="00D37AF2" w:rsidP="00075F4F">
      <w:pPr>
        <w:rPr>
          <w:rFonts w:eastAsiaTheme="minorEastAsia"/>
          <w:lang w:val="en-GB"/>
        </w:rPr>
      </w:pPr>
      <w:r>
        <w:rPr>
          <w:rFonts w:eastAsiaTheme="minorEastAsia"/>
          <w:lang w:val="en-GB"/>
        </w:rPr>
        <w:t xml:space="preserve">SUPER STRUCTURE </w:t>
      </w:r>
    </w:p>
    <w:p w14:paraId="7C5E010C" w14:textId="77777777" w:rsidR="00075F4F" w:rsidRDefault="00075F4F" w:rsidP="00075F4F">
      <w:pPr>
        <w:rPr>
          <w:rFonts w:eastAsiaTheme="minorEastAsia"/>
          <w:lang w:val="en-GB"/>
        </w:rPr>
      </w:pPr>
    </w:p>
    <w:p w14:paraId="3D5B3626" w14:textId="77777777" w:rsidR="00075F4F" w:rsidRDefault="00075F4F" w:rsidP="00075F4F">
      <w:pPr>
        <w:rPr>
          <w:rFonts w:eastAsiaTheme="minorEastAsia"/>
          <w:lang w:val="en-GB"/>
        </w:rPr>
      </w:pPr>
      <w:r>
        <w:rPr>
          <w:rFonts w:eastAsiaTheme="minorEastAsia"/>
          <w:lang w:val="en-GB"/>
        </w:rPr>
        <w:t xml:space="preserve">As mentioned above timber is the main material used throughout the project in the superstructure it was chosen for its sustainable attributes. </w:t>
      </w:r>
    </w:p>
    <w:p w14:paraId="6F393554" w14:textId="77777777" w:rsidR="00075F4F" w:rsidRDefault="00075F4F" w:rsidP="00075F4F">
      <w:pPr>
        <w:rPr>
          <w:rFonts w:eastAsiaTheme="minorEastAsia"/>
          <w:lang w:val="en-GB"/>
        </w:rPr>
      </w:pPr>
      <w:r>
        <w:rPr>
          <w:rFonts w:eastAsiaTheme="minorEastAsia"/>
          <w:lang w:val="en-GB"/>
        </w:rPr>
        <w:t xml:space="preserve">Timber is the name given to wood that is harvested and prepared for use in construction, it has been used the structure’s frame, cladding, floors, and walls. </w:t>
      </w:r>
    </w:p>
    <w:p w14:paraId="00BFDC71" w14:textId="77777777" w:rsidR="00075F4F" w:rsidRDefault="00075F4F" w:rsidP="00075F4F">
      <w:pPr>
        <w:rPr>
          <w:rFonts w:eastAsiaTheme="minorEastAsia"/>
          <w:lang w:val="en-GB"/>
        </w:rPr>
      </w:pPr>
      <w:r>
        <w:rPr>
          <w:rFonts w:eastAsiaTheme="minorEastAsia"/>
          <w:lang w:val="en-GB"/>
        </w:rPr>
        <w:t xml:space="preserve">Single-fired terracotta panels and western red cedar boards were used as rainscreen cladding, terracotta is a material made from clay and water, its popularity lies with its beauty it is also it is a very durable and versatile material, the same true for the western red cedar where its popularity and importance lies with its beauty and sustainability. </w:t>
      </w:r>
    </w:p>
    <w:p w14:paraId="5B789784" w14:textId="77777777" w:rsidR="00075F4F" w:rsidRDefault="00075F4F" w:rsidP="00075F4F">
      <w:pPr>
        <w:rPr>
          <w:rFonts w:eastAsiaTheme="minorEastAsia"/>
          <w:lang w:val="en-GB"/>
        </w:rPr>
      </w:pPr>
    </w:p>
    <w:p w14:paraId="3C599333" w14:textId="77777777" w:rsidR="00075F4F" w:rsidRDefault="00075F4F" w:rsidP="00075F4F">
      <w:pPr>
        <w:rPr>
          <w:rFonts w:eastAsiaTheme="minorEastAsia"/>
          <w:lang w:val="en-GB"/>
        </w:rPr>
      </w:pPr>
      <w:r>
        <w:rPr>
          <w:rFonts w:eastAsiaTheme="minorEastAsia"/>
          <w:lang w:val="en-GB"/>
        </w:rPr>
        <w:t xml:space="preserve">Sustainability </w:t>
      </w:r>
    </w:p>
    <w:p w14:paraId="5370CE36" w14:textId="77777777" w:rsidR="00075F4F" w:rsidRDefault="00075F4F" w:rsidP="00075F4F">
      <w:pPr>
        <w:rPr>
          <w:rFonts w:eastAsiaTheme="minorEastAsia"/>
          <w:lang w:val="en-GB"/>
        </w:rPr>
      </w:pPr>
    </w:p>
    <w:p w14:paraId="29A3E0C9" w14:textId="77777777" w:rsidR="00075F4F" w:rsidRDefault="00075F4F" w:rsidP="00075F4F">
      <w:pPr>
        <w:rPr>
          <w:rFonts w:eastAsiaTheme="minorEastAsia"/>
          <w:lang w:val="en-GB"/>
        </w:rPr>
      </w:pPr>
      <w:r>
        <w:rPr>
          <w:rFonts w:eastAsiaTheme="minorEastAsia"/>
          <w:lang w:val="en-GB"/>
        </w:rPr>
        <w:t xml:space="preserve">Timber is a natural, renewable, versatile, and sustainable material it is also non-toxic and very safe to work with </w:t>
      </w:r>
      <w:r>
        <w:rPr>
          <w:color w:val="000000"/>
          <w:shd w:val="clear" w:color="auto" w:fill="FFFFFF"/>
        </w:rPr>
        <w:t>(Dalton, 2017)</w:t>
      </w:r>
      <w:r>
        <w:rPr>
          <w:color w:val="000000"/>
          <w:shd w:val="clear" w:color="auto" w:fill="FFFFFF"/>
          <w:lang w:val="en-GB"/>
        </w:rPr>
        <w:t>. It doesn’t require much processing to turn a tree into workable timber unlike manufacturing steel or concrete; less processing time means less embodied carbon and emitted emissions.</w:t>
      </w:r>
      <w:r w:rsidRPr="00071493">
        <w:rPr>
          <w:rFonts w:eastAsiaTheme="minorEastAsia"/>
          <w:lang w:val="en-GB"/>
        </w:rPr>
        <w:t xml:space="preserve"> </w:t>
      </w:r>
      <w:r>
        <w:rPr>
          <w:rFonts w:eastAsiaTheme="minorEastAsia"/>
          <w:lang w:val="en-GB"/>
        </w:rPr>
        <w:t>It is also a natural insulator better than steel, by having a material with good insulation this means it requires less energy for heating this will then reduce the energy needed to heat the building when it is completed. Waste product from timber can be recycled and used so there is little no wastage occurring. It is also very easy and quick to build with, timber frames go up relatively easy this mean less impact on the environment if machinery must be used. The downside of harvesting the trees can lead to deforestation which can then affect the environment however all the timber used in the project are all PEFC</w:t>
      </w:r>
      <w:r w:rsidRPr="00550AF2">
        <w:rPr>
          <w:rFonts w:eastAsiaTheme="minorEastAsia"/>
          <w:lang w:val="en-GB"/>
        </w:rPr>
        <w:t xml:space="preserve"> and FSC-certified</w:t>
      </w:r>
      <w:r>
        <w:rPr>
          <w:rFonts w:eastAsiaTheme="minorEastAsia"/>
          <w:lang w:val="en-GB"/>
        </w:rPr>
        <w:t xml:space="preserve"> which means that the timber used comes from well </w:t>
      </w:r>
      <w:r>
        <w:rPr>
          <w:rFonts w:eastAsiaTheme="minorEastAsia"/>
          <w:lang w:val="en-GB"/>
        </w:rPr>
        <w:lastRenderedPageBreak/>
        <w:t>managed and reasonably harvested forests. Western red cedar like any other timber is sustainable but that increases this type of timbers sustainability because is it has a very fast growth rate so once manged properly this should not lead to deforestation, and it is very light wood so that means “</w:t>
      </w:r>
      <w:r w:rsidRPr="00EA79AA">
        <w:rPr>
          <w:rFonts w:eastAsiaTheme="minorEastAsia"/>
          <w:lang w:val="en-GB"/>
        </w:rPr>
        <w:t>it’s less fuel intensive to transport</w:t>
      </w:r>
      <w:r>
        <w:rPr>
          <w:rFonts w:eastAsiaTheme="minorEastAsia"/>
          <w:lang w:val="en-GB"/>
        </w:rPr>
        <w:t>.”</w:t>
      </w:r>
      <w:r w:rsidRPr="009A5DCE">
        <w:t xml:space="preserve"> </w:t>
      </w:r>
      <w:r w:rsidRPr="009A5DCE">
        <w:rPr>
          <w:rFonts w:eastAsiaTheme="minorEastAsia"/>
          <w:lang w:val="en-GB"/>
        </w:rPr>
        <w:t>(Duffield Timber, 2021)</w:t>
      </w:r>
    </w:p>
    <w:p w14:paraId="0EF33978" w14:textId="77777777" w:rsidR="00075F4F" w:rsidRDefault="00075F4F" w:rsidP="00075F4F">
      <w:pPr>
        <w:rPr>
          <w:rFonts w:eastAsiaTheme="minorEastAsia"/>
          <w:lang w:val="en-GB"/>
        </w:rPr>
      </w:pPr>
    </w:p>
    <w:p w14:paraId="23F057C9" w14:textId="77777777" w:rsidR="00075F4F" w:rsidRDefault="00075F4F" w:rsidP="00075F4F">
      <w:pPr>
        <w:rPr>
          <w:rFonts w:eastAsiaTheme="minorEastAsia"/>
          <w:lang w:val="en-GB"/>
        </w:rPr>
      </w:pPr>
      <w:r>
        <w:rPr>
          <w:rFonts w:eastAsiaTheme="minorEastAsia"/>
          <w:lang w:val="en-GB"/>
        </w:rPr>
        <w:t xml:space="preserve">Terracotta is a very sustainable material it is 100% natural being made from clay and completely recyclable, it is also quite low in maintenance which makes it more sustainable. Terracotta also has insulating capabilities which adds to the reduction of cost and emissions needed to produce indoor heating. </w:t>
      </w:r>
    </w:p>
    <w:p w14:paraId="56646D6B" w14:textId="77777777" w:rsidR="00075F4F" w:rsidRDefault="00075F4F" w:rsidP="00075F4F">
      <w:pPr>
        <w:rPr>
          <w:rFonts w:eastAsiaTheme="minorEastAsia"/>
          <w:lang w:val="en-GB"/>
        </w:rPr>
      </w:pPr>
    </w:p>
    <w:p w14:paraId="65C692F0" w14:textId="77777777" w:rsidR="00075F4F" w:rsidRDefault="00075F4F" w:rsidP="00075F4F">
      <w:pPr>
        <w:rPr>
          <w:rFonts w:eastAsiaTheme="minorEastAsia"/>
          <w:lang w:val="en-GB"/>
        </w:rPr>
      </w:pPr>
      <w:r>
        <w:rPr>
          <w:rFonts w:eastAsiaTheme="minorEastAsia"/>
          <w:lang w:val="en-GB"/>
        </w:rPr>
        <w:t>Structural Strength and Stability</w:t>
      </w:r>
    </w:p>
    <w:p w14:paraId="0DFFDEB4" w14:textId="77777777" w:rsidR="00075F4F" w:rsidRDefault="00075F4F" w:rsidP="00075F4F">
      <w:pPr>
        <w:rPr>
          <w:rFonts w:eastAsiaTheme="minorEastAsia"/>
          <w:lang w:val="en-GB"/>
        </w:rPr>
      </w:pPr>
    </w:p>
    <w:p w14:paraId="2C0F46E1" w14:textId="77777777" w:rsidR="00075F4F" w:rsidRDefault="00075F4F" w:rsidP="00075F4F">
      <w:pPr>
        <w:rPr>
          <w:rFonts w:eastAsiaTheme="minorEastAsia"/>
          <w:lang w:val="en-GB"/>
        </w:rPr>
      </w:pPr>
      <w:r>
        <w:rPr>
          <w:rFonts w:eastAsiaTheme="minorEastAsia"/>
          <w:lang w:val="en-GB"/>
        </w:rPr>
        <w:t xml:space="preserve">The timber was used to create glulam which made the beams and columns for the structure. Glulam or glued laminated timber is a natural alternative for steel or concrete frames, it is </w:t>
      </w:r>
    </w:p>
    <w:p w14:paraId="611EF503" w14:textId="77777777" w:rsidR="00075F4F" w:rsidRDefault="00075F4F" w:rsidP="00075F4F">
      <w:pPr>
        <w:rPr>
          <w:color w:val="000000"/>
          <w:shd w:val="clear" w:color="auto" w:fill="FFFFFF"/>
          <w:lang w:val="en-GB"/>
        </w:rPr>
      </w:pPr>
      <w:r w:rsidRPr="0037469E">
        <w:rPr>
          <w:rFonts w:eastAsiaTheme="minorEastAsia"/>
          <w:lang w:val="en-GB"/>
        </w:rPr>
        <w:t xml:space="preserve">a </w:t>
      </w:r>
      <w:r>
        <w:rPr>
          <w:rFonts w:eastAsiaTheme="minorEastAsia"/>
          <w:lang w:val="en-GB"/>
        </w:rPr>
        <w:t>“</w:t>
      </w:r>
      <w:r w:rsidRPr="0037469E">
        <w:rPr>
          <w:rFonts w:eastAsiaTheme="minorEastAsia"/>
          <w:lang w:val="en-GB"/>
        </w:rPr>
        <w:t>structurally engineered wood product, manufactured by bonding layers of timber together</w:t>
      </w:r>
      <w:r>
        <w:rPr>
          <w:rFonts w:eastAsiaTheme="minorEastAsia"/>
          <w:lang w:val="en-GB"/>
        </w:rPr>
        <w:t xml:space="preserve"> in a parallel and longitudinal direction</w:t>
      </w:r>
      <w:r w:rsidRPr="0037469E">
        <w:rPr>
          <w:rFonts w:eastAsiaTheme="minorEastAsia"/>
          <w:lang w:val="en-GB"/>
        </w:rPr>
        <w:t xml:space="preserve"> using a durable, moisture-resistant structural adhesive</w:t>
      </w:r>
      <w:r>
        <w:rPr>
          <w:rFonts w:eastAsiaTheme="minorEastAsia"/>
          <w:lang w:val="en-GB"/>
        </w:rPr>
        <w:t>”</w:t>
      </w:r>
      <w:r w:rsidRPr="00B53821">
        <w:rPr>
          <w:color w:val="000000"/>
          <w:shd w:val="clear" w:color="auto" w:fill="FFFFFF"/>
        </w:rPr>
        <w:t xml:space="preserve"> </w:t>
      </w:r>
      <w:r>
        <w:rPr>
          <w:color w:val="000000"/>
          <w:shd w:val="clear" w:color="auto" w:fill="FFFFFF"/>
        </w:rPr>
        <w:t>(Buckland Timber, n.d.)</w:t>
      </w:r>
      <w:r>
        <w:rPr>
          <w:color w:val="000000"/>
          <w:shd w:val="clear" w:color="auto" w:fill="FFFFFF"/>
          <w:lang w:val="en-GB"/>
        </w:rPr>
        <w:t xml:space="preserve">. It can be both used on the exterior and interior and was first used in Europe in the early 1800’s, it is used as framework in residential and commercial construction. By gluing different layers of timber and adding coatings it adds to the strength and stability of glulam the thicker it is the stronger it is. </w:t>
      </w:r>
    </w:p>
    <w:p w14:paraId="7BAA54AB" w14:textId="77777777" w:rsidR="00075F4F" w:rsidRDefault="00075F4F" w:rsidP="00075F4F">
      <w:pPr>
        <w:rPr>
          <w:color w:val="000000"/>
          <w:shd w:val="clear" w:color="auto" w:fill="FFFFFF"/>
          <w:lang w:val="en-GB"/>
        </w:rPr>
      </w:pPr>
    </w:p>
    <w:p w14:paraId="507F297E" w14:textId="77777777" w:rsidR="00075F4F" w:rsidRDefault="00075F4F" w:rsidP="00075F4F">
      <w:pPr>
        <w:rPr>
          <w:color w:val="000000"/>
          <w:shd w:val="clear" w:color="auto" w:fill="FFFFFF"/>
          <w:lang w:val="en-GB"/>
        </w:rPr>
      </w:pPr>
      <w:r>
        <w:rPr>
          <w:color w:val="000000"/>
          <w:shd w:val="clear" w:color="auto" w:fill="FFFFFF"/>
          <w:lang w:val="en-GB"/>
        </w:rPr>
        <w:t xml:space="preserve">As glulam is used for the framework Cross Laminated timber (CLT) is used for cladding and structural walls this is quite like glulam where it they are both layers of timber glued together however CLT are glued together at right angles which creates a thick and stable material. </w:t>
      </w:r>
    </w:p>
    <w:p w14:paraId="3967ACE7" w14:textId="77777777" w:rsidR="00075F4F" w:rsidRDefault="00075F4F" w:rsidP="00075F4F">
      <w:pPr>
        <w:rPr>
          <w:color w:val="000000"/>
          <w:shd w:val="clear" w:color="auto" w:fill="FFFFFF"/>
          <w:lang w:val="en-GB"/>
        </w:rPr>
      </w:pPr>
    </w:p>
    <w:p w14:paraId="5960E37F" w14:textId="77777777" w:rsidR="00075F4F" w:rsidRDefault="00075F4F" w:rsidP="00075F4F">
      <w:pPr>
        <w:rPr>
          <w:color w:val="000000"/>
          <w:shd w:val="clear" w:color="auto" w:fill="FFFFFF"/>
          <w:lang w:val="en-GB"/>
        </w:rPr>
      </w:pPr>
    </w:p>
    <w:p w14:paraId="75046736" w14:textId="77777777" w:rsidR="00075F4F" w:rsidRDefault="00075F4F" w:rsidP="00075F4F">
      <w:pPr>
        <w:rPr>
          <w:color w:val="000000"/>
          <w:shd w:val="clear" w:color="auto" w:fill="FFFFFF"/>
          <w:lang w:val="en-GB"/>
        </w:rPr>
      </w:pPr>
      <w:r>
        <w:rPr>
          <w:color w:val="000000"/>
          <w:shd w:val="clear" w:color="auto" w:fill="FFFFFF"/>
          <w:lang w:val="en-GB"/>
        </w:rPr>
        <w:t xml:space="preserve">Aesthetic </w:t>
      </w:r>
    </w:p>
    <w:p w14:paraId="44F867EC" w14:textId="77777777" w:rsidR="00075F4F" w:rsidRDefault="00075F4F" w:rsidP="00075F4F">
      <w:pPr>
        <w:rPr>
          <w:color w:val="000000"/>
          <w:shd w:val="clear" w:color="auto" w:fill="FFFFFF"/>
          <w:lang w:val="en-GB"/>
        </w:rPr>
      </w:pPr>
    </w:p>
    <w:p w14:paraId="08B79265" w14:textId="77777777" w:rsidR="00075F4F" w:rsidRDefault="00075F4F" w:rsidP="00075F4F">
      <w:pPr>
        <w:rPr>
          <w:color w:val="000000"/>
          <w:shd w:val="clear" w:color="auto" w:fill="FFFFFF"/>
          <w:lang w:val="en-GB"/>
        </w:rPr>
      </w:pPr>
      <w:r>
        <w:rPr>
          <w:color w:val="000000"/>
          <w:shd w:val="clear" w:color="auto" w:fill="FFFFFF"/>
          <w:lang w:val="en-GB"/>
        </w:rPr>
        <w:t xml:space="preserve">Though sustainability has a large role in the design of the GSK Laboratory atheistic also plays a part, making the building both a masterpiece to look at and sustainable is a plus.  The CLT used for the floors, walls and cladding where chosen because they can be left as an exposed surface finish because it is warm, subtly varying in tone and very attractive, the timber used to make the CLT for the external wall cladding is western red cedar used to make panels to clad. Western red cedar is known for its beauty, though beautiful it is highly resistant to decay. Figure 7 shows the structure from a side angle showing the western red cedar exterior cladding. Most of the glulam frame is also exposed, showcasing the beautiful 500 x 500mmm columns used in the framework. Thanks to glulam and CLT’s natural attractiveness there will be less materials used in finishings. Another material used that adds to aesthetic is terracotta used in single-fired terracotta panels. Terracotta is used in the construction industry for its aesthetic it is a beautiful burnt orange colour with hints of brown and has a smooth finish that enhances the overall look of buildings. </w:t>
      </w:r>
    </w:p>
    <w:p w14:paraId="0577CF03" w14:textId="77777777" w:rsidR="00075F4F" w:rsidRDefault="00075F4F" w:rsidP="00075F4F">
      <w:pPr>
        <w:rPr>
          <w:color w:val="000000"/>
          <w:shd w:val="clear" w:color="auto" w:fill="FFFFFF"/>
          <w:lang w:val="en-GB"/>
        </w:rPr>
      </w:pPr>
    </w:p>
    <w:p w14:paraId="604D60E8" w14:textId="77777777" w:rsidR="00075F4F" w:rsidRDefault="00075F4F" w:rsidP="00075F4F">
      <w:pPr>
        <w:rPr>
          <w:color w:val="000000"/>
          <w:shd w:val="clear" w:color="auto" w:fill="FFFFFF"/>
          <w:lang w:val="en-GB"/>
        </w:rPr>
      </w:pPr>
      <w:r>
        <w:lastRenderedPageBreak/>
        <w:fldChar w:fldCharType="begin"/>
      </w:r>
      <w:r>
        <w:instrText xml:space="preserve"> INCLUDEPICTURE "/Users/abigailjohnson/Library/Group Containers/UBF8T346G9.ms/WebArchiveCopyPasteTempFiles/com.microsoft.Word/Main-pic-Supp.jpg" \* MERGEFORMATINET </w:instrText>
      </w:r>
      <w:r>
        <w:fldChar w:fldCharType="separate"/>
      </w:r>
      <w:r>
        <w:rPr>
          <w:noProof/>
        </w:rPr>
        <w:drawing>
          <wp:inline distT="0" distB="0" distL="0" distR="0" wp14:anchorId="619618FF" wp14:editId="5649CD58">
            <wp:extent cx="5731510" cy="3970655"/>
            <wp:effectExtent l="0" t="0" r="0" b="4445"/>
            <wp:docPr id="9" name="Picture 9" descr="CIBSE Journal April 2017 carbon neutral laboratory Nottingham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BSE Journal April 2017 carbon neutral laboratory Nottingham Universit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970655"/>
                    </a:xfrm>
                    <a:prstGeom prst="rect">
                      <a:avLst/>
                    </a:prstGeom>
                    <a:noFill/>
                    <a:ln>
                      <a:noFill/>
                    </a:ln>
                  </pic:spPr>
                </pic:pic>
              </a:graphicData>
            </a:graphic>
          </wp:inline>
        </w:drawing>
      </w:r>
      <w:r>
        <w:fldChar w:fldCharType="end"/>
      </w:r>
    </w:p>
    <w:p w14:paraId="138B94AD" w14:textId="77777777" w:rsidR="00075F4F" w:rsidRPr="00E90DEE" w:rsidRDefault="00075F4F" w:rsidP="00075F4F">
      <w:pPr>
        <w:rPr>
          <w:i/>
          <w:iCs/>
          <w:color w:val="000000"/>
          <w:shd w:val="clear" w:color="auto" w:fill="FFFFFF"/>
        </w:rPr>
      </w:pPr>
      <w:r w:rsidRPr="00E90DEE">
        <w:rPr>
          <w:rFonts w:eastAsiaTheme="minorEastAsia"/>
          <w:b/>
          <w:bCs/>
          <w:i/>
          <w:iCs/>
          <w:lang w:val="en-GB"/>
        </w:rPr>
        <w:t>Figure 7</w:t>
      </w:r>
      <w:r w:rsidRPr="00E90DEE">
        <w:rPr>
          <w:rFonts w:eastAsiaTheme="minorEastAsia"/>
          <w:i/>
          <w:iCs/>
          <w:lang w:val="en-GB"/>
        </w:rPr>
        <w:t xml:space="preserve"> A side view of the</w:t>
      </w:r>
      <w:r w:rsidRPr="00E90DEE">
        <w:rPr>
          <w:i/>
          <w:iCs/>
          <w:lang w:val="en-GB"/>
        </w:rPr>
        <w:t xml:space="preserve"> GSK Carbon Neutral Laboratory for Sustainable Chemistry</w:t>
      </w:r>
      <w:r w:rsidRPr="00E90DEE">
        <w:rPr>
          <w:rFonts w:eastAsiaTheme="minorEastAsia"/>
          <w:i/>
          <w:iCs/>
          <w:lang w:val="en-GB"/>
        </w:rPr>
        <w:t xml:space="preserve"> </w:t>
      </w:r>
      <w:r w:rsidRPr="00E90DEE">
        <w:rPr>
          <w:i/>
          <w:iCs/>
          <w:color w:val="000000"/>
          <w:shd w:val="clear" w:color="auto" w:fill="FFFFFF"/>
        </w:rPr>
        <w:t>(CIBSE Journal, 2017)</w:t>
      </w:r>
    </w:p>
    <w:p w14:paraId="6CD37601" w14:textId="77777777" w:rsidR="00075F4F" w:rsidRDefault="00075F4F" w:rsidP="00075F4F">
      <w:pPr>
        <w:rPr>
          <w:rFonts w:eastAsiaTheme="minorEastAsia"/>
          <w:lang w:val="en-GB"/>
        </w:rPr>
      </w:pPr>
    </w:p>
    <w:p w14:paraId="0762F74F" w14:textId="77777777" w:rsidR="00075F4F" w:rsidRDefault="00075F4F" w:rsidP="00075F4F">
      <w:pPr>
        <w:rPr>
          <w:rFonts w:eastAsiaTheme="minorEastAsia"/>
          <w:lang w:val="en-GB"/>
        </w:rPr>
      </w:pPr>
      <w:r>
        <w:rPr>
          <w:rFonts w:eastAsiaTheme="minorEastAsia"/>
          <w:lang w:val="en-GB"/>
        </w:rPr>
        <w:t>Fire Safety</w:t>
      </w:r>
    </w:p>
    <w:p w14:paraId="7AB63763" w14:textId="77777777" w:rsidR="00075F4F" w:rsidRDefault="00075F4F" w:rsidP="00075F4F">
      <w:pPr>
        <w:rPr>
          <w:rFonts w:eastAsiaTheme="minorEastAsia"/>
          <w:lang w:val="en-GB"/>
        </w:rPr>
      </w:pPr>
    </w:p>
    <w:p w14:paraId="3B77B8D1" w14:textId="39B88DD1" w:rsidR="00075F4F" w:rsidRDefault="00075F4F" w:rsidP="00075F4F">
      <w:pPr>
        <w:rPr>
          <w:rFonts w:eastAsiaTheme="minorEastAsia"/>
          <w:lang w:val="en-GB"/>
        </w:rPr>
      </w:pPr>
      <w:r>
        <w:rPr>
          <w:rFonts w:eastAsiaTheme="minorEastAsia"/>
          <w:lang w:val="en-GB"/>
        </w:rPr>
        <w:t>Though glulam and CLT are made from timber they resist fire well, w</w:t>
      </w:r>
      <w:r w:rsidRPr="00AC41B2">
        <w:rPr>
          <w:rFonts w:eastAsiaTheme="minorEastAsia"/>
          <w:lang w:val="en-GB"/>
        </w:rPr>
        <w:t xml:space="preserve">hen exposed to fire, </w:t>
      </w:r>
      <w:r>
        <w:rPr>
          <w:rFonts w:eastAsiaTheme="minorEastAsia"/>
          <w:lang w:val="en-GB"/>
        </w:rPr>
        <w:t>timber</w:t>
      </w:r>
      <w:r w:rsidRPr="00AC41B2">
        <w:rPr>
          <w:rFonts w:eastAsiaTheme="minorEastAsia"/>
          <w:lang w:val="en-GB"/>
        </w:rPr>
        <w:t xml:space="preserve"> retains its strength for a longer period than metal</w:t>
      </w:r>
      <w:r>
        <w:rPr>
          <w:rFonts w:eastAsiaTheme="minorEastAsia"/>
          <w:lang w:val="en-GB"/>
        </w:rPr>
        <w:t xml:space="preserve">, steel needs to be coated to have some resistance against fire thus lowering sustainability. Most persons believe that timber is less fire resistant than steel however steel once heated is easily distorted unlike timber and when using such thick pieces of glulam or CLT it is even harder for them to catch fire. </w:t>
      </w:r>
      <w:r w:rsidR="00702858">
        <w:rPr>
          <w:rFonts w:eastAsiaTheme="minorEastAsia"/>
          <w:lang w:val="en-GB"/>
        </w:rPr>
        <w:t>Ironically</w:t>
      </w:r>
      <w:r>
        <w:rPr>
          <w:rFonts w:eastAsiaTheme="minorEastAsia"/>
          <w:lang w:val="en-GB"/>
        </w:rPr>
        <w:t>, in the year 2014 the building at the time was 70% complete had an electrical fault and was burnt to ashes construction of the superstructure had to start from scratch</w:t>
      </w:r>
      <w:r w:rsidR="003733B1">
        <w:rPr>
          <w:rFonts w:eastAsiaTheme="minorEastAsia"/>
          <w:lang w:val="en-GB"/>
        </w:rPr>
        <w:t xml:space="preserve"> hopefully there were changes made to prevent that reoccurrence</w:t>
      </w:r>
      <w:r>
        <w:rPr>
          <w:rFonts w:eastAsiaTheme="minorEastAsia"/>
          <w:lang w:val="en-GB"/>
        </w:rPr>
        <w:t xml:space="preserve">. </w:t>
      </w:r>
    </w:p>
    <w:p w14:paraId="7AF9FA78" w14:textId="77777777" w:rsidR="00075F4F" w:rsidRDefault="00075F4F" w:rsidP="00075F4F">
      <w:pPr>
        <w:rPr>
          <w:rFonts w:eastAsiaTheme="minorEastAsia"/>
          <w:lang w:val="en-GB"/>
        </w:rPr>
      </w:pPr>
    </w:p>
    <w:p w14:paraId="630AD7E9" w14:textId="1D2515C5" w:rsidR="00075F4F" w:rsidRDefault="00075F4F" w:rsidP="00075F4F">
      <w:pPr>
        <w:rPr>
          <w:rFonts w:eastAsiaTheme="minorEastAsia"/>
          <w:lang w:val="en-GB"/>
        </w:rPr>
      </w:pPr>
      <w:r>
        <w:rPr>
          <w:rFonts w:eastAsiaTheme="minorEastAsia"/>
          <w:lang w:val="en-GB"/>
        </w:rPr>
        <w:t xml:space="preserve">Terracotta that is used in the cladding of the building is also naturally resistant </w:t>
      </w:r>
      <w:r w:rsidR="000948F0">
        <w:rPr>
          <w:rFonts w:eastAsiaTheme="minorEastAsia"/>
          <w:lang w:val="en-GB"/>
        </w:rPr>
        <w:t>therefore</w:t>
      </w:r>
      <w:r>
        <w:rPr>
          <w:rFonts w:eastAsiaTheme="minorEastAsia"/>
          <w:lang w:val="en-GB"/>
        </w:rPr>
        <w:t xml:space="preserve"> it had been used as cookware over the years, so using it as a cladding material is a very smart choice that also looks good.</w:t>
      </w:r>
    </w:p>
    <w:p w14:paraId="3209EB79" w14:textId="77777777" w:rsidR="00075F4F" w:rsidRDefault="00075F4F" w:rsidP="00075F4F">
      <w:pPr>
        <w:rPr>
          <w:rFonts w:eastAsiaTheme="minorEastAsia"/>
          <w:lang w:val="en-GB"/>
        </w:rPr>
      </w:pPr>
    </w:p>
    <w:p w14:paraId="419B5507" w14:textId="77777777" w:rsidR="00075F4F" w:rsidRDefault="00075F4F" w:rsidP="00075F4F">
      <w:pPr>
        <w:rPr>
          <w:rFonts w:eastAsiaTheme="minorEastAsia"/>
          <w:lang w:val="en-GB"/>
        </w:rPr>
      </w:pPr>
      <w:r>
        <w:rPr>
          <w:rFonts w:eastAsiaTheme="minorEastAsia"/>
          <w:lang w:val="en-GB"/>
        </w:rPr>
        <w:t xml:space="preserve">Design  </w:t>
      </w:r>
    </w:p>
    <w:p w14:paraId="7F19BFBC" w14:textId="77777777" w:rsidR="00075F4F" w:rsidRDefault="00075F4F" w:rsidP="00075F4F">
      <w:pPr>
        <w:rPr>
          <w:rFonts w:eastAsiaTheme="minorEastAsia"/>
          <w:lang w:val="en-GB"/>
        </w:rPr>
      </w:pPr>
    </w:p>
    <w:p w14:paraId="19DD9978" w14:textId="77777777" w:rsidR="00075F4F" w:rsidRDefault="00075F4F" w:rsidP="00075F4F">
      <w:pPr>
        <w:rPr>
          <w:rFonts w:ascii="degree" w:eastAsiaTheme="minorEastAsia" w:hAnsi="degree"/>
          <w:lang w:val="en-GB"/>
        </w:rPr>
      </w:pPr>
      <w:r>
        <w:rPr>
          <w:rFonts w:eastAsiaTheme="minorEastAsia"/>
          <w:lang w:val="en-GB"/>
        </w:rPr>
        <w:t xml:space="preserve">When considering the choice of material as it relates to design using CLT and glulam where excellent choices because they are quite flexible and versatile. They both can be moulded and cut into various shapes and styles. The construction of ventilation towers is a good example of how glulam and CLT are quite versatile, the building consists of four (4) prefabricated ventilation towers. These towers are at a 45 </w:t>
      </w:r>
      <w:r>
        <w:rPr>
          <w:rFonts w:ascii="degree" w:eastAsiaTheme="minorEastAsia" w:hAnsi="degree"/>
          <w:lang w:val="en-GB"/>
        </w:rPr>
        <w:t xml:space="preserve">° with a cantilever at the base and where even fitted with services before they were lifted by crane and fitted to the </w:t>
      </w:r>
      <w:r>
        <w:rPr>
          <w:rFonts w:ascii="degree" w:eastAsiaTheme="minorEastAsia" w:hAnsi="degree"/>
          <w:lang w:val="en-GB"/>
        </w:rPr>
        <w:lastRenderedPageBreak/>
        <w:t xml:space="preserve">rest of the building. They were also cladded with the western red cedar boards so that the towers can match the rest of the building’s exterior. Figure 7 shows the four ventilation towers that have the same western red cedar cladding as the lower part of the building does. </w:t>
      </w:r>
    </w:p>
    <w:p w14:paraId="655541F8" w14:textId="6BE7E40A" w:rsidR="00075F4F" w:rsidRDefault="00075F4F" w:rsidP="00075F4F">
      <w:pPr>
        <w:rPr>
          <w:rFonts w:ascii="degree" w:eastAsiaTheme="minorEastAsia" w:hAnsi="degree"/>
          <w:lang w:val="en-GB"/>
        </w:rPr>
      </w:pPr>
    </w:p>
    <w:p w14:paraId="3A243737" w14:textId="1A66FBE5" w:rsidR="00D37AF2" w:rsidRDefault="00D37AF2" w:rsidP="00075F4F">
      <w:pPr>
        <w:rPr>
          <w:rFonts w:ascii="degree" w:eastAsiaTheme="minorEastAsia" w:hAnsi="degree"/>
          <w:lang w:val="en-GB"/>
        </w:rPr>
      </w:pPr>
    </w:p>
    <w:p w14:paraId="7BDA3B88" w14:textId="21C3438B" w:rsidR="00D37AF2" w:rsidRDefault="00D37AF2" w:rsidP="00075F4F">
      <w:pPr>
        <w:rPr>
          <w:rFonts w:ascii="degree" w:eastAsiaTheme="minorEastAsia" w:hAnsi="degree"/>
          <w:lang w:val="en-GB"/>
        </w:rPr>
      </w:pPr>
      <w:r>
        <w:rPr>
          <w:rFonts w:ascii="degree" w:eastAsiaTheme="minorEastAsia" w:hAnsi="degree"/>
          <w:lang w:val="en-GB"/>
        </w:rPr>
        <w:t xml:space="preserve">CONCLUSION </w:t>
      </w:r>
    </w:p>
    <w:p w14:paraId="12D0BBD6" w14:textId="77777777" w:rsidR="00075F4F" w:rsidRDefault="00075F4F" w:rsidP="00075F4F">
      <w:pPr>
        <w:rPr>
          <w:rFonts w:ascii="degree" w:eastAsiaTheme="minorEastAsia" w:hAnsi="degree"/>
          <w:lang w:val="en-GB"/>
        </w:rPr>
      </w:pPr>
    </w:p>
    <w:p w14:paraId="6CC2B411" w14:textId="517CF417" w:rsidR="00075F4F" w:rsidRDefault="00075F4F" w:rsidP="00075F4F">
      <w:pPr>
        <w:rPr>
          <w:rFonts w:ascii="degree" w:eastAsiaTheme="minorEastAsia" w:hAnsi="degree"/>
          <w:lang w:val="en-GB"/>
        </w:rPr>
      </w:pPr>
      <w:r>
        <w:rPr>
          <w:rFonts w:ascii="degree" w:eastAsiaTheme="minorEastAsia" w:hAnsi="degree"/>
          <w:lang w:val="en-GB"/>
        </w:rPr>
        <w:t xml:space="preserve">In conclusion this building met its prime goal of being sustainable and reducing embodied carbon. Though some of the design and material choices may prove to be expensive in the long run these will pay off. If all projects, go down this road the construction industry and see a drastic reduction on its impact on the earth. Though it is impossible for construction to have no impact on the environment this was an excellent go at it by using natural materials that have benefits such as good insulation really helped in the long run. </w:t>
      </w:r>
      <w:r w:rsidR="003733B1">
        <w:rPr>
          <w:rFonts w:ascii="degree" w:eastAsiaTheme="minorEastAsia" w:hAnsi="degree"/>
          <w:lang w:val="en-GB"/>
        </w:rPr>
        <w:t xml:space="preserve">One of the best decisions made was to use timber, to go further glulam and CLT which are very versatile, </w:t>
      </w:r>
      <w:proofErr w:type="gramStart"/>
      <w:r w:rsidR="003733B1">
        <w:rPr>
          <w:rFonts w:ascii="degree" w:eastAsiaTheme="minorEastAsia" w:hAnsi="degree"/>
          <w:lang w:val="en-GB"/>
        </w:rPr>
        <w:t>resistant</w:t>
      </w:r>
      <w:proofErr w:type="gramEnd"/>
      <w:r w:rsidR="003733B1">
        <w:rPr>
          <w:rFonts w:ascii="degree" w:eastAsiaTheme="minorEastAsia" w:hAnsi="degree"/>
          <w:lang w:val="en-GB"/>
        </w:rPr>
        <w:t xml:space="preserve"> and sustainable materials.</w:t>
      </w:r>
    </w:p>
    <w:p w14:paraId="0482DA47" w14:textId="77777777" w:rsidR="00075F4F" w:rsidRDefault="00075F4F" w:rsidP="00075F4F">
      <w:pPr>
        <w:rPr>
          <w:rFonts w:eastAsiaTheme="minorEastAsia"/>
          <w:lang w:val="en-GB"/>
        </w:rPr>
      </w:pPr>
    </w:p>
    <w:p w14:paraId="2AFC9110" w14:textId="77777777" w:rsidR="00075F4F" w:rsidRDefault="00075F4F" w:rsidP="00075F4F">
      <w:pPr>
        <w:rPr>
          <w:rFonts w:eastAsiaTheme="minorEastAsia"/>
          <w:lang w:val="en-GB"/>
        </w:rPr>
      </w:pPr>
    </w:p>
    <w:p w14:paraId="3655E04A" w14:textId="77777777" w:rsidR="00075F4F" w:rsidRDefault="00075F4F" w:rsidP="00075F4F">
      <w:pPr>
        <w:rPr>
          <w:rFonts w:eastAsiaTheme="minorEastAsia"/>
          <w:lang w:val="en-GB"/>
        </w:rPr>
      </w:pPr>
    </w:p>
    <w:p w14:paraId="178A49AE" w14:textId="77777777" w:rsidR="00075F4F" w:rsidRDefault="00075F4F" w:rsidP="00075F4F">
      <w:pPr>
        <w:rPr>
          <w:lang w:val="en-GB"/>
        </w:rPr>
      </w:pPr>
    </w:p>
    <w:p w14:paraId="2F396709" w14:textId="77777777" w:rsidR="00075F4F" w:rsidRDefault="00075F4F" w:rsidP="00075F4F">
      <w:pPr>
        <w:rPr>
          <w:lang w:val="en-GB"/>
        </w:rPr>
      </w:pPr>
    </w:p>
    <w:p w14:paraId="4832A168" w14:textId="77777777" w:rsidR="00075F4F" w:rsidRDefault="00075F4F" w:rsidP="00075F4F">
      <w:pPr>
        <w:rPr>
          <w:lang w:val="en-GB"/>
        </w:rPr>
      </w:pPr>
    </w:p>
    <w:p w14:paraId="5966E427" w14:textId="77777777" w:rsidR="00075F4F" w:rsidRDefault="00075F4F" w:rsidP="00075F4F">
      <w:pPr>
        <w:rPr>
          <w:lang w:val="en-GB"/>
        </w:rPr>
      </w:pPr>
    </w:p>
    <w:p w14:paraId="5B4B900C" w14:textId="77777777" w:rsidR="00075F4F" w:rsidRDefault="00075F4F" w:rsidP="00075F4F">
      <w:pPr>
        <w:rPr>
          <w:lang w:val="en-GB"/>
        </w:rPr>
      </w:pPr>
    </w:p>
    <w:p w14:paraId="7CE1FB11" w14:textId="77777777" w:rsidR="00075F4F" w:rsidRDefault="00075F4F" w:rsidP="00075F4F">
      <w:pPr>
        <w:rPr>
          <w:lang w:val="en-GB"/>
        </w:rPr>
      </w:pPr>
    </w:p>
    <w:p w14:paraId="0469ABCC" w14:textId="77777777" w:rsidR="00075F4F" w:rsidRDefault="00075F4F" w:rsidP="00075F4F">
      <w:pPr>
        <w:rPr>
          <w:lang w:val="en-GB"/>
        </w:rPr>
      </w:pPr>
    </w:p>
    <w:p w14:paraId="64F064E2" w14:textId="77777777" w:rsidR="00075F4F" w:rsidRDefault="00075F4F" w:rsidP="00075F4F">
      <w:pPr>
        <w:rPr>
          <w:lang w:val="en-GB"/>
        </w:rPr>
      </w:pPr>
    </w:p>
    <w:p w14:paraId="755B1FA5" w14:textId="77777777" w:rsidR="00075F4F" w:rsidRDefault="00075F4F" w:rsidP="00075F4F">
      <w:pPr>
        <w:rPr>
          <w:lang w:val="en-GB"/>
        </w:rPr>
      </w:pPr>
    </w:p>
    <w:p w14:paraId="43D9EC36" w14:textId="77777777" w:rsidR="00075F4F" w:rsidRDefault="00075F4F" w:rsidP="00075F4F">
      <w:pPr>
        <w:rPr>
          <w:lang w:val="en-GB"/>
        </w:rPr>
      </w:pPr>
    </w:p>
    <w:p w14:paraId="1A47A36B" w14:textId="77777777" w:rsidR="00075F4F" w:rsidRDefault="00075F4F" w:rsidP="00075F4F">
      <w:pPr>
        <w:rPr>
          <w:lang w:val="en-GB"/>
        </w:rPr>
      </w:pPr>
    </w:p>
    <w:p w14:paraId="49550481" w14:textId="77777777" w:rsidR="00075F4F" w:rsidRDefault="00075F4F" w:rsidP="00075F4F">
      <w:pPr>
        <w:rPr>
          <w:lang w:val="en-GB"/>
        </w:rPr>
      </w:pPr>
    </w:p>
    <w:p w14:paraId="5D9AB163" w14:textId="77777777" w:rsidR="00075F4F" w:rsidRDefault="00075F4F" w:rsidP="00075F4F">
      <w:pPr>
        <w:rPr>
          <w:lang w:val="en-GB"/>
        </w:rPr>
      </w:pPr>
    </w:p>
    <w:p w14:paraId="12940BB8" w14:textId="77777777" w:rsidR="00075F4F" w:rsidRDefault="00075F4F" w:rsidP="00075F4F">
      <w:pPr>
        <w:rPr>
          <w:lang w:val="en-GB"/>
        </w:rPr>
      </w:pPr>
    </w:p>
    <w:p w14:paraId="549242C5" w14:textId="77777777" w:rsidR="00075F4F" w:rsidRDefault="00075F4F" w:rsidP="00075F4F">
      <w:pPr>
        <w:rPr>
          <w:lang w:val="en-GB"/>
        </w:rPr>
      </w:pPr>
    </w:p>
    <w:p w14:paraId="0A1870DD" w14:textId="77777777" w:rsidR="00075F4F" w:rsidRDefault="00075F4F" w:rsidP="00075F4F">
      <w:pPr>
        <w:rPr>
          <w:lang w:val="en-GB"/>
        </w:rPr>
      </w:pPr>
    </w:p>
    <w:p w14:paraId="66AE73F9" w14:textId="77777777" w:rsidR="00075F4F" w:rsidRDefault="00075F4F" w:rsidP="00075F4F">
      <w:pPr>
        <w:rPr>
          <w:lang w:val="en-GB"/>
        </w:rPr>
      </w:pPr>
    </w:p>
    <w:p w14:paraId="4DA3FF4F" w14:textId="77777777" w:rsidR="00075F4F" w:rsidRDefault="00075F4F" w:rsidP="00075F4F">
      <w:pPr>
        <w:rPr>
          <w:lang w:val="en-GB"/>
        </w:rPr>
      </w:pPr>
    </w:p>
    <w:p w14:paraId="27864A19" w14:textId="77777777" w:rsidR="00075F4F" w:rsidRDefault="00075F4F" w:rsidP="00075F4F">
      <w:pPr>
        <w:rPr>
          <w:lang w:val="en-GB"/>
        </w:rPr>
      </w:pPr>
    </w:p>
    <w:p w14:paraId="65D57719" w14:textId="77777777" w:rsidR="00075F4F" w:rsidRDefault="00075F4F" w:rsidP="00075F4F">
      <w:pPr>
        <w:rPr>
          <w:lang w:val="en-GB"/>
        </w:rPr>
      </w:pPr>
    </w:p>
    <w:p w14:paraId="4946E800" w14:textId="77777777" w:rsidR="00075F4F" w:rsidRDefault="00075F4F" w:rsidP="00075F4F">
      <w:pPr>
        <w:rPr>
          <w:lang w:val="en-GB"/>
        </w:rPr>
      </w:pPr>
    </w:p>
    <w:p w14:paraId="403F33BF" w14:textId="77777777" w:rsidR="00075F4F" w:rsidRDefault="00075F4F" w:rsidP="00075F4F">
      <w:pPr>
        <w:rPr>
          <w:lang w:val="en-GB"/>
        </w:rPr>
      </w:pPr>
    </w:p>
    <w:p w14:paraId="53B107DE" w14:textId="77777777" w:rsidR="00075F4F" w:rsidRDefault="00075F4F" w:rsidP="00075F4F">
      <w:pPr>
        <w:rPr>
          <w:lang w:val="en-GB"/>
        </w:rPr>
      </w:pPr>
    </w:p>
    <w:p w14:paraId="4987B58D" w14:textId="77777777" w:rsidR="00075F4F" w:rsidRDefault="00075F4F" w:rsidP="00075F4F">
      <w:pPr>
        <w:rPr>
          <w:lang w:val="en-GB"/>
        </w:rPr>
      </w:pPr>
    </w:p>
    <w:p w14:paraId="764CBD42" w14:textId="77777777" w:rsidR="00075F4F" w:rsidRDefault="00075F4F" w:rsidP="00075F4F">
      <w:pPr>
        <w:rPr>
          <w:lang w:val="en-GB"/>
        </w:rPr>
      </w:pPr>
    </w:p>
    <w:p w14:paraId="79058169" w14:textId="77777777" w:rsidR="00075F4F" w:rsidRDefault="00075F4F" w:rsidP="00075F4F">
      <w:pPr>
        <w:rPr>
          <w:lang w:val="en-GB"/>
        </w:rPr>
      </w:pPr>
    </w:p>
    <w:p w14:paraId="6342A3D6" w14:textId="77777777" w:rsidR="00075F4F" w:rsidRDefault="00075F4F" w:rsidP="00075F4F">
      <w:pPr>
        <w:rPr>
          <w:lang w:val="en-GB"/>
        </w:rPr>
      </w:pPr>
    </w:p>
    <w:p w14:paraId="48486738" w14:textId="77777777" w:rsidR="00075F4F" w:rsidRDefault="00075F4F" w:rsidP="00075F4F">
      <w:pPr>
        <w:rPr>
          <w:lang w:val="en-GB"/>
        </w:rPr>
      </w:pPr>
    </w:p>
    <w:p w14:paraId="1CACB6AC" w14:textId="77777777" w:rsidR="00075F4F" w:rsidRDefault="00075F4F" w:rsidP="00075F4F">
      <w:pPr>
        <w:rPr>
          <w:lang w:val="en-GB"/>
        </w:rPr>
      </w:pPr>
    </w:p>
    <w:p w14:paraId="28E8AA78" w14:textId="77777777" w:rsidR="00075F4F" w:rsidRDefault="00075F4F" w:rsidP="00075F4F">
      <w:pPr>
        <w:rPr>
          <w:lang w:val="en-GB"/>
        </w:rPr>
      </w:pPr>
    </w:p>
    <w:p w14:paraId="00E08A1A" w14:textId="7BD43EB1" w:rsidR="00075F4F" w:rsidRDefault="00D37AF2" w:rsidP="00075F4F">
      <w:pPr>
        <w:rPr>
          <w:lang w:val="en-GB"/>
        </w:rPr>
      </w:pPr>
      <w:r>
        <w:rPr>
          <w:lang w:val="en-GB"/>
        </w:rPr>
        <w:t xml:space="preserve">BIBLIOGRAPHY </w:t>
      </w:r>
    </w:p>
    <w:p w14:paraId="18761785" w14:textId="05710FAE" w:rsidR="001138D0" w:rsidRDefault="001138D0" w:rsidP="00075F4F">
      <w:pPr>
        <w:rPr>
          <w:lang w:val="en-GB"/>
        </w:rPr>
      </w:pPr>
    </w:p>
    <w:p w14:paraId="5D7328D4" w14:textId="77777777" w:rsidR="001138D0" w:rsidRDefault="001138D0" w:rsidP="00075F4F">
      <w:pPr>
        <w:rPr>
          <w:lang w:val="en-GB"/>
        </w:rPr>
      </w:pPr>
    </w:p>
    <w:p w14:paraId="25F223B6" w14:textId="77777777" w:rsidR="001138D0" w:rsidRDefault="001138D0" w:rsidP="001138D0">
      <w:pPr>
        <w:pStyle w:val="ListParagraph"/>
        <w:numPr>
          <w:ilvl w:val="0"/>
          <w:numId w:val="5"/>
        </w:numPr>
      </w:pPr>
      <w:r>
        <w:t>Riley, M. and Cotgrave, A. (2014). Construction technology. 2, Industrial and commercial building. 3rd ed. Basingstoke, Hampshire: Palgrave Macmillan.</w:t>
      </w:r>
    </w:p>
    <w:p w14:paraId="0E6C43A4" w14:textId="5550B6A9" w:rsidR="00D37AF2" w:rsidRDefault="00D37AF2" w:rsidP="00075F4F">
      <w:pPr>
        <w:rPr>
          <w:lang w:val="en-GB"/>
        </w:rPr>
      </w:pPr>
    </w:p>
    <w:p w14:paraId="147C5E6B" w14:textId="77777777" w:rsidR="001138D0" w:rsidRDefault="001138D0" w:rsidP="00075F4F">
      <w:pPr>
        <w:rPr>
          <w:lang w:val="en-GB"/>
        </w:rPr>
      </w:pPr>
    </w:p>
    <w:p w14:paraId="3A093F94" w14:textId="77777777" w:rsidR="000948F0" w:rsidRDefault="000948F0" w:rsidP="000948F0"/>
    <w:p w14:paraId="0FD8E1C4" w14:textId="77777777" w:rsidR="000948F0" w:rsidRDefault="000948F0" w:rsidP="000948F0">
      <w:pPr>
        <w:pStyle w:val="ListParagraph"/>
        <w:numPr>
          <w:ilvl w:val="0"/>
          <w:numId w:val="5"/>
        </w:numPr>
      </w:pPr>
      <w:r>
        <w:t>BRE GROUP (2018). BREEAM Awards 2018 – Winners Announced | BRE Group. [online] bregroup.com. Available at: https://bregroup.com/press-releases/breeam-awards-2018-winners-announced/ [Accessed 17 Dec. 2022].</w:t>
      </w:r>
    </w:p>
    <w:p w14:paraId="0E59E8B5" w14:textId="77777777" w:rsidR="000948F0" w:rsidRDefault="000948F0" w:rsidP="000948F0"/>
    <w:p w14:paraId="2A412CB1" w14:textId="77777777" w:rsidR="000948F0" w:rsidRDefault="000948F0" w:rsidP="000948F0">
      <w:pPr>
        <w:pStyle w:val="ListParagraph"/>
        <w:numPr>
          <w:ilvl w:val="0"/>
          <w:numId w:val="5"/>
        </w:numPr>
      </w:pPr>
      <w:r>
        <w:t>British Geological Survey (1953). Page 2 | Borehole SK53NW25 | Borehole Logs. [online] scans.bgs.ac.uk. Available at: http://scans.bgs.ac.uk/sobi_scans/boreholes/225495/images/10429301.html [Accessed 18 Dec. 2022].</w:t>
      </w:r>
    </w:p>
    <w:p w14:paraId="215C39FA" w14:textId="77777777" w:rsidR="000948F0" w:rsidRDefault="000948F0" w:rsidP="000948F0"/>
    <w:p w14:paraId="6A28DDB8" w14:textId="77777777" w:rsidR="000948F0" w:rsidRDefault="000948F0" w:rsidP="000948F0">
      <w:pPr>
        <w:pStyle w:val="ListParagraph"/>
        <w:numPr>
          <w:ilvl w:val="0"/>
          <w:numId w:val="5"/>
        </w:numPr>
      </w:pPr>
      <w:r>
        <w:t>Buckland Timber (n.d.). What is Glulam? - Buckland Timber. [online] https://www.bucklandtimber.co.uk/. Available at: https://www.bucklandtimber.co.uk/what-is-glulam/.</w:t>
      </w:r>
    </w:p>
    <w:p w14:paraId="3CCEDAFF" w14:textId="77777777" w:rsidR="000948F0" w:rsidRDefault="000948F0" w:rsidP="000948F0"/>
    <w:p w14:paraId="66B44BD7" w14:textId="77777777" w:rsidR="000948F0" w:rsidRDefault="000948F0" w:rsidP="000948F0">
      <w:pPr>
        <w:pStyle w:val="ListParagraph"/>
        <w:numPr>
          <w:ilvl w:val="0"/>
          <w:numId w:val="5"/>
        </w:numPr>
      </w:pPr>
      <w:r>
        <w:t>CIBSE Journal (2017). Chemical equilibrium – carbon neutral laboratory. [online] CIBSE Journal. Available at: https://www.cibsejournal.com/case-studies/chemical-equilibrium-carbon-neutral-laboratory/.</w:t>
      </w:r>
    </w:p>
    <w:p w14:paraId="2DCE63D4" w14:textId="77777777" w:rsidR="000948F0" w:rsidRDefault="000948F0" w:rsidP="000948F0"/>
    <w:p w14:paraId="61D884FE" w14:textId="77777777" w:rsidR="000948F0" w:rsidRDefault="000948F0" w:rsidP="000948F0">
      <w:pPr>
        <w:pStyle w:val="ListParagraph"/>
        <w:numPr>
          <w:ilvl w:val="0"/>
          <w:numId w:val="5"/>
        </w:numPr>
      </w:pPr>
      <w:r>
        <w:t>Dalton, A. (2017). 10 benefits of using timber frame building. [online] www.buildersmerchantsnews.co.uk. Available at: https://www.buildersmerchantsnews.co.uk/10-benefits-of-using-timber-frame-building/44552.</w:t>
      </w:r>
    </w:p>
    <w:p w14:paraId="4A730154" w14:textId="77777777" w:rsidR="000948F0" w:rsidRDefault="000948F0" w:rsidP="000948F0"/>
    <w:p w14:paraId="3906D36D" w14:textId="77777777" w:rsidR="000948F0" w:rsidRDefault="000948F0" w:rsidP="000948F0">
      <w:pPr>
        <w:pStyle w:val="ListParagraph"/>
        <w:numPr>
          <w:ilvl w:val="0"/>
          <w:numId w:val="5"/>
        </w:numPr>
      </w:pPr>
      <w:r>
        <w:t>Digimap (2018a). Geology Roam. [online] Edina.ac.uk. Available at: https://digimap.edina.ac.uk/roam/map/geology.</w:t>
      </w:r>
    </w:p>
    <w:p w14:paraId="55E9C341" w14:textId="77777777" w:rsidR="000948F0" w:rsidRDefault="000948F0" w:rsidP="000948F0"/>
    <w:p w14:paraId="03F47979" w14:textId="77777777" w:rsidR="000948F0" w:rsidRDefault="000948F0" w:rsidP="000948F0">
      <w:pPr>
        <w:pStyle w:val="ListParagraph"/>
        <w:numPr>
          <w:ilvl w:val="0"/>
          <w:numId w:val="5"/>
        </w:numPr>
      </w:pPr>
      <w:r>
        <w:t>Digimap (2018b). Historic Roam. [online] Edina.ac.uk. Available at: https://digimap.edina.ac.uk/roam/map/historic.</w:t>
      </w:r>
    </w:p>
    <w:p w14:paraId="54E4B6CD" w14:textId="77777777" w:rsidR="000948F0" w:rsidRDefault="000948F0" w:rsidP="000948F0"/>
    <w:p w14:paraId="6545B7E1" w14:textId="77777777" w:rsidR="000948F0" w:rsidRDefault="000948F0" w:rsidP="000948F0">
      <w:pPr>
        <w:pStyle w:val="ListParagraph"/>
        <w:numPr>
          <w:ilvl w:val="0"/>
          <w:numId w:val="5"/>
        </w:numPr>
      </w:pPr>
      <w:r>
        <w:t>Digimap (2022). Digimap. [online] Edina.ac.uk. Available at: https://digimap.edina.ac.uk/roam/map/os.</w:t>
      </w:r>
    </w:p>
    <w:p w14:paraId="3EAC11AC" w14:textId="77777777" w:rsidR="000948F0" w:rsidRDefault="000948F0" w:rsidP="000948F0"/>
    <w:p w14:paraId="6A2ED2A4" w14:textId="77777777" w:rsidR="000948F0" w:rsidRDefault="000948F0" w:rsidP="000948F0">
      <w:pPr>
        <w:pStyle w:val="ListParagraph"/>
        <w:numPr>
          <w:ilvl w:val="0"/>
          <w:numId w:val="5"/>
        </w:numPr>
      </w:pPr>
      <w:r>
        <w:t>Duffield Timber (2021). Western Red Cedar: Facts, Properties, Uses, Benefits &amp; Costs. [online] Duffield Timber. Available at: https://duffieldtimber.com/the-workbench/categories/buyers-guides/western-red-cedar-guide-species-qualities-uses-costs.</w:t>
      </w:r>
    </w:p>
    <w:p w14:paraId="2153D1A5" w14:textId="77777777" w:rsidR="000948F0" w:rsidRDefault="000948F0" w:rsidP="000948F0"/>
    <w:p w14:paraId="279E6848" w14:textId="77777777" w:rsidR="000948F0" w:rsidRDefault="000948F0" w:rsidP="000948F0">
      <w:pPr>
        <w:pStyle w:val="ListParagraph"/>
        <w:numPr>
          <w:ilvl w:val="0"/>
          <w:numId w:val="5"/>
        </w:numPr>
      </w:pPr>
      <w:r>
        <w:t>Hamilton-Knight, M. (2017). The GSK Carbon Neutral Laboratories for Sustainable Chemistry. Available at: https://www.architecture.com/awards-and-competitions-</w:t>
      </w:r>
      <w:r>
        <w:lastRenderedPageBreak/>
        <w:t>landing-page/awards/riba-regional-awards/riba-east-midlands-award-winners/2018/the-gsk-carbon-neutral-laboratories-for-sustainable-chemistry [Accessed 2 Dec. 2022].</w:t>
      </w:r>
    </w:p>
    <w:p w14:paraId="0313549F" w14:textId="77777777" w:rsidR="000948F0" w:rsidRDefault="000948F0" w:rsidP="000948F0"/>
    <w:p w14:paraId="17A20FA9" w14:textId="77777777" w:rsidR="000948F0" w:rsidRDefault="000948F0" w:rsidP="000948F0">
      <w:pPr>
        <w:pStyle w:val="ListParagraph"/>
        <w:numPr>
          <w:ilvl w:val="0"/>
          <w:numId w:val="5"/>
        </w:numPr>
      </w:pPr>
      <w:r>
        <w:t>Ijeh, I. (2016). Carbon Neutral Laboratory: Out of the ashes. [online] Building. Available at: https://www.building.co.uk/focus/carbon-neutral-laboratory-out-of-the-ashes/5084942.article.</w:t>
      </w:r>
    </w:p>
    <w:p w14:paraId="3F3F8D34" w14:textId="77777777" w:rsidR="000948F0" w:rsidRDefault="000948F0" w:rsidP="000948F0"/>
    <w:p w14:paraId="4A6F100D" w14:textId="77777777" w:rsidR="000948F0" w:rsidRDefault="000948F0" w:rsidP="000948F0"/>
    <w:p w14:paraId="21C7A5B5" w14:textId="77777777" w:rsidR="000948F0" w:rsidRDefault="000948F0" w:rsidP="000948F0">
      <w:pPr>
        <w:pStyle w:val="ListParagraph"/>
        <w:numPr>
          <w:ilvl w:val="0"/>
          <w:numId w:val="5"/>
        </w:numPr>
      </w:pPr>
      <w:r>
        <w:t>rts (n.d.). What is LEED Certification &amp; Steps for Getting a Certification | RTS. [online] Recycle Track Systems. Available at: https://www.rts.com/resources/guides/what-is-leed-certification/.</w:t>
      </w:r>
    </w:p>
    <w:p w14:paraId="032CC236" w14:textId="77777777" w:rsidR="000948F0" w:rsidRDefault="000948F0" w:rsidP="000948F0"/>
    <w:p w14:paraId="67234098" w14:textId="77777777" w:rsidR="000948F0" w:rsidRDefault="000948F0" w:rsidP="000948F0">
      <w:pPr>
        <w:pStyle w:val="ListParagraph"/>
        <w:numPr>
          <w:ilvl w:val="0"/>
          <w:numId w:val="5"/>
        </w:numPr>
      </w:pPr>
      <w:r>
        <w:t>School of Chemistry University Park Nottingham (2017). The Carbon Neutral Laboratory - The University of Nottingham. [online] Nottingham.ac.uk. Available at: https://www.nottingham.ac.uk/chemistry/research/centre-for-sustainable-chemistry/the-carbon-neutral-laboratory.aspx.</w:t>
      </w:r>
    </w:p>
    <w:p w14:paraId="4E720327" w14:textId="77777777" w:rsidR="000948F0" w:rsidRDefault="000948F0" w:rsidP="000948F0"/>
    <w:p w14:paraId="06EFCA49" w14:textId="77777777" w:rsidR="000948F0" w:rsidRDefault="000948F0" w:rsidP="000948F0">
      <w:pPr>
        <w:pStyle w:val="ListParagraph"/>
        <w:numPr>
          <w:ilvl w:val="0"/>
          <w:numId w:val="5"/>
        </w:numPr>
      </w:pPr>
      <w:r>
        <w:t>Screw Piles Ltd (n.d.). Screw Pile Foundation Suppliers &amp; Contractors | Helical Piles Installation Services in the UK - Screwpiles Ltd. [online] Screw Piles Ltd. Available at: https://www.screwpilesltd.co.uk [Accessed 23 Dec. 2022].</w:t>
      </w:r>
    </w:p>
    <w:p w14:paraId="38300133" w14:textId="77777777" w:rsidR="000948F0" w:rsidRDefault="000948F0" w:rsidP="000948F0"/>
    <w:p w14:paraId="0BEF2B46" w14:textId="24AAE196" w:rsidR="000948F0" w:rsidRDefault="000948F0" w:rsidP="000948F0">
      <w:r>
        <w:t>‌</w:t>
      </w:r>
    </w:p>
    <w:sectPr w:rsidR="000948F0" w:rsidSect="001C30DF">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227390" w14:textId="77777777" w:rsidR="0091540C" w:rsidRDefault="0091540C" w:rsidP="00A955CB">
      <w:r>
        <w:separator/>
      </w:r>
    </w:p>
  </w:endnote>
  <w:endnote w:type="continuationSeparator" w:id="0">
    <w:p w14:paraId="75A82D2A" w14:textId="77777777" w:rsidR="0091540C" w:rsidRDefault="0091540C" w:rsidP="00A955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degree">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4349457"/>
      <w:docPartObj>
        <w:docPartGallery w:val="Page Numbers (Bottom of Page)"/>
        <w:docPartUnique/>
      </w:docPartObj>
    </w:sdtPr>
    <w:sdtContent>
      <w:p w14:paraId="281465A9" w14:textId="7EFF4189" w:rsidR="00A955CB" w:rsidRDefault="00A955CB" w:rsidP="00AA41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C1061E" w14:textId="77777777" w:rsidR="00A955CB" w:rsidRDefault="00A955CB" w:rsidP="00A955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366931"/>
      <w:docPartObj>
        <w:docPartGallery w:val="Page Numbers (Bottom of Page)"/>
        <w:docPartUnique/>
      </w:docPartObj>
    </w:sdtPr>
    <w:sdtContent>
      <w:p w14:paraId="2E1D4CAA" w14:textId="4ADBC465" w:rsidR="00A955CB" w:rsidRDefault="00A955CB" w:rsidP="00AA419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09EFB59" w14:textId="77777777" w:rsidR="00A955CB" w:rsidRDefault="00A955CB" w:rsidP="00A955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0A0EA0" w14:textId="77777777" w:rsidR="0091540C" w:rsidRDefault="0091540C" w:rsidP="00A955CB">
      <w:r>
        <w:separator/>
      </w:r>
    </w:p>
  </w:footnote>
  <w:footnote w:type="continuationSeparator" w:id="0">
    <w:p w14:paraId="4E3F7000" w14:textId="77777777" w:rsidR="0091540C" w:rsidRDefault="0091540C" w:rsidP="00A955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C629A7"/>
    <w:multiLevelType w:val="hybridMultilevel"/>
    <w:tmpl w:val="34EA7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434254"/>
    <w:multiLevelType w:val="multilevel"/>
    <w:tmpl w:val="90C8E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1F18DC"/>
    <w:multiLevelType w:val="hybridMultilevel"/>
    <w:tmpl w:val="D408E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481A72"/>
    <w:multiLevelType w:val="hybridMultilevel"/>
    <w:tmpl w:val="A1329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F956F6"/>
    <w:multiLevelType w:val="hybridMultilevel"/>
    <w:tmpl w:val="B2005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61727B"/>
    <w:multiLevelType w:val="hybridMultilevel"/>
    <w:tmpl w:val="58123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0467499">
    <w:abstractNumId w:val="2"/>
  </w:num>
  <w:num w:numId="2" w16cid:durableId="1965698384">
    <w:abstractNumId w:val="4"/>
  </w:num>
  <w:num w:numId="3" w16cid:durableId="231156625">
    <w:abstractNumId w:val="3"/>
  </w:num>
  <w:num w:numId="4" w16cid:durableId="148249496">
    <w:abstractNumId w:val="5"/>
  </w:num>
  <w:num w:numId="5" w16cid:durableId="1555659946">
    <w:abstractNumId w:val="0"/>
  </w:num>
  <w:num w:numId="6" w16cid:durableId="17880390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F4F"/>
    <w:rsid w:val="00075F4F"/>
    <w:rsid w:val="000948F0"/>
    <w:rsid w:val="000B7446"/>
    <w:rsid w:val="001138D0"/>
    <w:rsid w:val="001C30DF"/>
    <w:rsid w:val="002C1C1D"/>
    <w:rsid w:val="003733B1"/>
    <w:rsid w:val="00582429"/>
    <w:rsid w:val="00702858"/>
    <w:rsid w:val="0091540C"/>
    <w:rsid w:val="00A955CB"/>
    <w:rsid w:val="00D37AF2"/>
    <w:rsid w:val="00F14CF6"/>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05B15"/>
  <w15:chartTrackingRefBased/>
  <w15:docId w15:val="{7951088C-0CE2-0B48-BC9D-FCE6C43D4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5F4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5F4F"/>
    <w:pPr>
      <w:ind w:left="720"/>
      <w:contextualSpacing/>
    </w:pPr>
  </w:style>
  <w:style w:type="character" w:styleId="PlaceholderText">
    <w:name w:val="Placeholder Text"/>
    <w:basedOn w:val="DefaultParagraphFont"/>
    <w:uiPriority w:val="99"/>
    <w:semiHidden/>
    <w:rsid w:val="00075F4F"/>
    <w:rPr>
      <w:color w:val="808080"/>
    </w:rPr>
  </w:style>
  <w:style w:type="character" w:customStyle="1" w:styleId="apple-converted-space">
    <w:name w:val="apple-converted-space"/>
    <w:basedOn w:val="DefaultParagraphFont"/>
    <w:rsid w:val="00075F4F"/>
  </w:style>
  <w:style w:type="paragraph" w:styleId="NoSpacing">
    <w:name w:val="No Spacing"/>
    <w:link w:val="NoSpacingChar"/>
    <w:uiPriority w:val="1"/>
    <w:qFormat/>
    <w:rsid w:val="001C30DF"/>
    <w:rPr>
      <w:rFonts w:eastAsiaTheme="minorEastAsia"/>
      <w:sz w:val="22"/>
      <w:szCs w:val="22"/>
      <w:lang w:val="en-US" w:eastAsia="zh-CN"/>
    </w:rPr>
  </w:style>
  <w:style w:type="character" w:customStyle="1" w:styleId="NoSpacingChar">
    <w:name w:val="No Spacing Char"/>
    <w:basedOn w:val="DefaultParagraphFont"/>
    <w:link w:val="NoSpacing"/>
    <w:uiPriority w:val="1"/>
    <w:rsid w:val="001C30DF"/>
    <w:rPr>
      <w:rFonts w:eastAsiaTheme="minorEastAsia"/>
      <w:sz w:val="22"/>
      <w:szCs w:val="22"/>
      <w:lang w:val="en-US" w:eastAsia="zh-CN"/>
    </w:rPr>
  </w:style>
  <w:style w:type="paragraph" w:styleId="Footer">
    <w:name w:val="footer"/>
    <w:basedOn w:val="Normal"/>
    <w:link w:val="FooterChar"/>
    <w:uiPriority w:val="99"/>
    <w:unhideWhenUsed/>
    <w:rsid w:val="00A955CB"/>
    <w:pPr>
      <w:tabs>
        <w:tab w:val="center" w:pos="4513"/>
        <w:tab w:val="right" w:pos="9026"/>
      </w:tabs>
    </w:pPr>
  </w:style>
  <w:style w:type="character" w:customStyle="1" w:styleId="FooterChar">
    <w:name w:val="Footer Char"/>
    <w:basedOn w:val="DefaultParagraphFont"/>
    <w:link w:val="Footer"/>
    <w:uiPriority w:val="99"/>
    <w:rsid w:val="00A955CB"/>
  </w:style>
  <w:style w:type="character" w:styleId="PageNumber">
    <w:name w:val="page number"/>
    <w:basedOn w:val="DefaultParagraphFont"/>
    <w:uiPriority w:val="99"/>
    <w:semiHidden/>
    <w:unhideWhenUsed/>
    <w:rsid w:val="00A955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TotalTime>
  <Pages>15</Pages>
  <Words>3043</Words>
  <Characters>17347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gsk carbon neutral laboratory</dc:title>
  <dc:subject>Rhodri Thomas</dc:subject>
  <dc:creator>Abigail Johnson (2114475)</dc:creator>
  <cp:keywords/>
  <dc:description/>
  <cp:lastModifiedBy>Abigail Johnson (2114475)</cp:lastModifiedBy>
  <cp:revision>5</cp:revision>
  <dcterms:created xsi:type="dcterms:W3CDTF">2022-12-23T12:28:00Z</dcterms:created>
  <dcterms:modified xsi:type="dcterms:W3CDTF">2023-01-09T22:47:00Z</dcterms:modified>
  <cp:category>MODERN AND TRADITIONAL CONSTRUCTION</cp:category>
</cp:coreProperties>
</file>