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Pr="001A5D1D" w:rsidR="004C294A" w:rsidP="004C294A" w:rsidRDefault="004C294A" w14:paraId="5D68D358" w14:textId="7EBCA2DC">
      <w:pPr>
        <w:rPr>
          <w:rFonts w:ascii="Arial" w:hAnsi="Arial" w:cs="Arial"/>
          <w:b w:val="1"/>
          <w:bCs w:val="1"/>
          <w:sz w:val="24"/>
          <w:szCs w:val="24"/>
        </w:rPr>
      </w:pPr>
      <w:r w:rsidRPr="55EA767E" w:rsidR="004C294A">
        <w:rPr>
          <w:rFonts w:ascii="Arial" w:hAnsi="Arial" w:cs="Arial"/>
          <w:b w:val="1"/>
          <w:bCs w:val="1"/>
          <w:sz w:val="24"/>
          <w:szCs w:val="24"/>
        </w:rPr>
        <w:t>Self-directed learning activity BMDS700</w:t>
      </w:r>
      <w:r w:rsidRPr="55EA767E" w:rsidR="00231B96">
        <w:rPr>
          <w:rFonts w:ascii="Arial" w:hAnsi="Arial" w:cs="Arial"/>
          <w:b w:val="1"/>
          <w:bCs w:val="1"/>
          <w:sz w:val="24"/>
          <w:szCs w:val="24"/>
        </w:rPr>
        <w:t>7</w:t>
      </w:r>
      <w:r w:rsidRPr="55EA767E" w:rsidR="004C294A">
        <w:rPr>
          <w:rFonts w:ascii="Arial" w:hAnsi="Arial" w:cs="Arial"/>
          <w:b w:val="1"/>
          <w:bCs w:val="1"/>
          <w:sz w:val="24"/>
          <w:szCs w:val="24"/>
        </w:rPr>
        <w:t>-0</w:t>
      </w:r>
      <w:r w:rsidRPr="55EA767E" w:rsidR="5FAA2765">
        <w:rPr>
          <w:rFonts w:ascii="Arial" w:hAnsi="Arial" w:cs="Arial"/>
          <w:b w:val="1"/>
          <w:bCs w:val="1"/>
          <w:sz w:val="24"/>
          <w:szCs w:val="24"/>
        </w:rPr>
        <w:t>5</w:t>
      </w:r>
    </w:p>
    <w:p w:rsidR="55EA767E" w:rsidP="55EA767E" w:rsidRDefault="55EA767E" w14:paraId="57190E7F" w14:textId="58DBDD9D">
      <w:pPr>
        <w:rPr>
          <w:rFonts w:ascii="Arial" w:hAnsi="Arial" w:cs="Arial"/>
          <w:b w:val="1"/>
          <w:bCs w:val="1"/>
          <w:sz w:val="24"/>
          <w:szCs w:val="24"/>
        </w:rPr>
      </w:pPr>
    </w:p>
    <w:p w:rsidR="008A113A" w:rsidRDefault="00755B6B" w14:paraId="7751EDD7" w14:textId="05C4F806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P</w:t>
      </w:r>
      <w:r w:rsidR="00FD56E1">
        <w:rPr>
          <w:rFonts w:ascii="Arial" w:hAnsi="Arial" w:cs="Arial"/>
          <w:b/>
          <w:bCs/>
          <w:sz w:val="24"/>
          <w:szCs w:val="24"/>
        </w:rPr>
        <w:t>rocurement</w:t>
      </w:r>
      <w:r>
        <w:rPr>
          <w:rFonts w:ascii="Arial" w:hAnsi="Arial" w:cs="Arial"/>
          <w:b/>
          <w:bCs/>
          <w:sz w:val="24"/>
          <w:szCs w:val="24"/>
        </w:rPr>
        <w:t xml:space="preserve"> approach</w:t>
      </w:r>
    </w:p>
    <w:p w:rsidRPr="001A5D1D" w:rsidR="00FD56E1" w:rsidRDefault="00FD56E1" w14:paraId="69763D1B" w14:textId="77777777">
      <w:pPr>
        <w:rPr>
          <w:rFonts w:ascii="Arial" w:hAnsi="Arial" w:cs="Arial"/>
          <w:b/>
          <w:bCs/>
          <w:sz w:val="24"/>
          <w:szCs w:val="24"/>
        </w:rPr>
      </w:pPr>
    </w:p>
    <w:p w:rsidRPr="001A5D1D" w:rsidR="007403B2" w:rsidP="007403B2" w:rsidRDefault="00C73269" w14:paraId="5FFFD476" w14:textId="4B252BA2">
      <w:pPr>
        <w:pStyle w:val="ListParagraph"/>
        <w:numPr>
          <w:ilvl w:val="0"/>
          <w:numId w:val="2"/>
        </w:num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Reading</w:t>
      </w:r>
    </w:p>
    <w:p w:rsidRPr="00FF62AC" w:rsidR="00FF62AC" w:rsidP="004D7E71" w:rsidRDefault="00755B6B" w14:paraId="0213C5F3" w14:textId="66F8C599">
      <w:pPr>
        <w:rPr>
          <w:rFonts w:ascii="Arial" w:hAnsi="Arial" w:cs="Arial"/>
        </w:rPr>
      </w:pPr>
      <w:hyperlink w:history="1" r:id="rId6">
        <w:r w:rsidRPr="00121846">
          <w:rPr>
            <w:rStyle w:val="Hyperlink"/>
            <w:rFonts w:ascii="Arial" w:hAnsi="Arial" w:cs="Arial"/>
          </w:rPr>
          <w:t>https://www.gov.uk/government/publications/the-digital-data-and-technology-playbook/the-digital-data-and-technology-playbook#chapter-1-pipelines-and-market-management</w:t>
        </w:r>
      </w:hyperlink>
      <w:r>
        <w:rPr>
          <w:rFonts w:ascii="Arial" w:hAnsi="Arial" w:cs="Arial"/>
        </w:rPr>
        <w:t xml:space="preserve"> </w:t>
      </w:r>
      <w:r w:rsidR="00FF62AC">
        <w:rPr>
          <w:rFonts w:ascii="Arial" w:hAnsi="Arial" w:cs="Arial"/>
        </w:rPr>
        <w:t xml:space="preserve"> </w:t>
      </w:r>
    </w:p>
    <w:p w:rsidRPr="00755B6B" w:rsidR="00F05EAC" w:rsidP="004D7E71" w:rsidRDefault="00755B6B" w14:paraId="3508954B" w14:textId="52F3BEA9">
      <w:pPr>
        <w:rPr>
          <w:rFonts w:ascii="Arial" w:hAnsi="Arial" w:cs="Arial"/>
        </w:rPr>
      </w:pPr>
      <w:r>
        <w:rPr>
          <w:rFonts w:ascii="Arial" w:hAnsi="Arial" w:cs="Arial"/>
        </w:rPr>
        <w:t>Chapter 1 of t</w:t>
      </w:r>
      <w:r w:rsidR="00F05EAC">
        <w:rPr>
          <w:rFonts w:ascii="Arial" w:hAnsi="Arial" w:cs="Arial"/>
        </w:rPr>
        <w:t>h</w:t>
      </w:r>
      <w:r w:rsidR="00FF62AC">
        <w:rPr>
          <w:rFonts w:ascii="Arial" w:hAnsi="Arial" w:cs="Arial"/>
        </w:rPr>
        <w:t>e</w:t>
      </w:r>
      <w:r w:rsidR="00F05EAC">
        <w:rPr>
          <w:rFonts w:ascii="Arial" w:hAnsi="Arial" w:cs="Arial"/>
        </w:rPr>
        <w:t xml:space="preserve"> UK Government </w:t>
      </w:r>
      <w:r w:rsidRPr="00755B6B" w:rsidR="00F05EAC">
        <w:rPr>
          <w:rFonts w:ascii="Arial" w:hAnsi="Arial" w:cs="Arial"/>
          <w:i/>
          <w:iCs/>
        </w:rPr>
        <w:t>Digital, Data and Technology Playbook</w:t>
      </w:r>
      <w:r>
        <w:rPr>
          <w:rFonts w:ascii="Arial" w:hAnsi="Arial" w:cs="Arial"/>
          <w:i/>
          <w:iCs/>
        </w:rPr>
        <w:t xml:space="preserve">: </w:t>
      </w:r>
      <w:r w:rsidRPr="00755B6B">
        <w:rPr>
          <w:rFonts w:ascii="Arial" w:hAnsi="Arial" w:cs="Arial"/>
        </w:rPr>
        <w:t>Pipelines and market management</w:t>
      </w:r>
      <w:r>
        <w:rPr>
          <w:rFonts w:ascii="Arial" w:hAnsi="Arial" w:cs="Arial"/>
        </w:rPr>
        <w:t>.</w:t>
      </w:r>
    </w:p>
    <w:p w:rsidRPr="001A5D1D" w:rsidR="00C73269" w:rsidP="004D7E71" w:rsidRDefault="00C73269" w14:paraId="02E40668" w14:textId="77777777">
      <w:pPr>
        <w:rPr>
          <w:rFonts w:ascii="Arial" w:hAnsi="Arial" w:cs="Arial"/>
        </w:rPr>
      </w:pPr>
    </w:p>
    <w:p w:rsidR="001A5D1D" w:rsidP="001A5D1D" w:rsidRDefault="00FD56E1" w14:paraId="1ACDEC26" w14:textId="4DF639D9">
      <w:pPr>
        <w:pStyle w:val="ListParagraph"/>
        <w:numPr>
          <w:ilvl w:val="0"/>
          <w:numId w:val="2"/>
        </w:num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Questions for reflection</w:t>
      </w:r>
    </w:p>
    <w:p w:rsidRPr="00FD56E1" w:rsidR="00FD56E1" w:rsidP="00FD56E1" w:rsidRDefault="00FD56E1" w14:paraId="7A160881" w14:textId="77777777">
      <w:pPr>
        <w:rPr>
          <w:rFonts w:ascii="Arial" w:hAnsi="Arial" w:cs="Arial"/>
          <w:b/>
          <w:bCs/>
          <w:sz w:val="24"/>
          <w:szCs w:val="24"/>
        </w:rPr>
      </w:pPr>
    </w:p>
    <w:p w:rsidR="00FC5D5C" w:rsidP="00FD56E1" w:rsidRDefault="00C73269" w14:paraId="53FE5A75" w14:textId="3DE4E4CE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>
        <w:rPr>
          <w:rFonts w:ascii="Arial" w:hAnsi="Arial" w:cs="Arial"/>
        </w:rPr>
        <w:t>Using the scenario</w:t>
      </w:r>
      <w:r w:rsidR="00231B96">
        <w:rPr>
          <w:rFonts w:ascii="Arial" w:hAnsi="Arial" w:cs="Arial"/>
        </w:rPr>
        <w:t xml:space="preserve"> derived from the digital strategy</w:t>
      </w:r>
      <w:r>
        <w:rPr>
          <w:rFonts w:ascii="Arial" w:hAnsi="Arial" w:cs="Arial"/>
        </w:rPr>
        <w:t xml:space="preserve"> that you </w:t>
      </w:r>
      <w:r w:rsidR="00231B96">
        <w:rPr>
          <w:rFonts w:ascii="Arial" w:hAnsi="Arial" w:cs="Arial"/>
        </w:rPr>
        <w:t xml:space="preserve">are </w:t>
      </w:r>
      <w:r>
        <w:rPr>
          <w:rFonts w:ascii="Arial" w:hAnsi="Arial" w:cs="Arial"/>
        </w:rPr>
        <w:t>analys</w:t>
      </w:r>
      <w:r w:rsidR="00231B96">
        <w:rPr>
          <w:rFonts w:ascii="Arial" w:hAnsi="Arial" w:cs="Arial"/>
        </w:rPr>
        <w:t>ing</w:t>
      </w:r>
      <w:r>
        <w:rPr>
          <w:rFonts w:ascii="Arial" w:hAnsi="Arial" w:cs="Arial"/>
        </w:rPr>
        <w:t xml:space="preserve"> in CW1 </w:t>
      </w:r>
      <w:r w:rsidR="00231B96">
        <w:rPr>
          <w:rFonts w:ascii="Arial" w:hAnsi="Arial" w:cs="Arial"/>
        </w:rPr>
        <w:t xml:space="preserve">of </w:t>
      </w:r>
      <w:r>
        <w:rPr>
          <w:rFonts w:ascii="Arial" w:hAnsi="Arial" w:cs="Arial"/>
        </w:rPr>
        <w:t>this module, consider how you would apply this guidance if procuring a commercial solution as an agile development (rather than an off-the-shelf product).</w:t>
      </w:r>
    </w:p>
    <w:p w:rsidR="00FD56E1" w:rsidP="00FD56E1" w:rsidRDefault="00C73269" w14:paraId="38BC8CB2" w14:textId="7795A999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>
        <w:rPr>
          <w:rFonts w:ascii="Arial" w:hAnsi="Arial" w:cs="Arial"/>
        </w:rPr>
        <w:t>Note what you would apply and how you would apply it.</w:t>
      </w:r>
    </w:p>
    <w:p w:rsidR="00FD56E1" w:rsidP="00FD56E1" w:rsidRDefault="00FD56E1" w14:paraId="7F890E9A" w14:textId="5B51E4E7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What aspects of the </w:t>
      </w:r>
      <w:r w:rsidR="00C73269">
        <w:rPr>
          <w:rFonts w:ascii="Arial" w:hAnsi="Arial" w:cs="Arial"/>
        </w:rPr>
        <w:t xml:space="preserve">guidance </w:t>
      </w:r>
      <w:r w:rsidR="00755B6B">
        <w:rPr>
          <w:rFonts w:ascii="Arial" w:hAnsi="Arial" w:cs="Arial"/>
        </w:rPr>
        <w:t>are the most useful (and the least)</w:t>
      </w:r>
      <w:r w:rsidR="00C73269">
        <w:rPr>
          <w:rFonts w:ascii="Arial" w:hAnsi="Arial" w:cs="Arial"/>
        </w:rPr>
        <w:t>?</w:t>
      </w:r>
    </w:p>
    <w:p w:rsidR="00FD56E1" w:rsidP="00FD56E1" w:rsidRDefault="00C73269" w14:paraId="76281E5A" w14:textId="6CFB34C7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>
        <w:rPr>
          <w:rFonts w:ascii="Arial" w:hAnsi="Arial" w:cs="Arial"/>
        </w:rPr>
        <w:t>Are there elements of the guidance that are difficult or impossible to apply under Welsh Government or NHS procurement rules?</w:t>
      </w:r>
    </w:p>
    <w:p w:rsidR="00C73269" w:rsidP="00C73269" w:rsidRDefault="00C73269" w14:paraId="18C6AD68" w14:textId="42D0D7B9">
      <w:pPr>
        <w:rPr>
          <w:rFonts w:ascii="Arial" w:hAnsi="Arial" w:cs="Arial"/>
        </w:rPr>
      </w:pPr>
    </w:p>
    <w:sectPr w:rsidR="00C73269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9372BBC"/>
    <w:multiLevelType w:val="hybridMultilevel"/>
    <w:tmpl w:val="FA1C8AC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29956D80"/>
    <w:multiLevelType w:val="hybridMultilevel"/>
    <w:tmpl w:val="874C0112"/>
    <w:lvl w:ilvl="0" w:tplc="1318C434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6896D83"/>
    <w:multiLevelType w:val="hybridMultilevel"/>
    <w:tmpl w:val="0AB2CFDE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1139034677">
    <w:abstractNumId w:val="1"/>
  </w:num>
  <w:num w:numId="2" w16cid:durableId="148983002">
    <w:abstractNumId w:val="0"/>
  </w:num>
  <w:num w:numId="3" w16cid:durableId="501090061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42A6C"/>
    <w:rsid w:val="000A3566"/>
    <w:rsid w:val="000B6808"/>
    <w:rsid w:val="000F5FAC"/>
    <w:rsid w:val="00120705"/>
    <w:rsid w:val="00176F9A"/>
    <w:rsid w:val="001824CB"/>
    <w:rsid w:val="00186C51"/>
    <w:rsid w:val="001A5D1D"/>
    <w:rsid w:val="0020740F"/>
    <w:rsid w:val="00231B96"/>
    <w:rsid w:val="003110BE"/>
    <w:rsid w:val="00401195"/>
    <w:rsid w:val="004B259C"/>
    <w:rsid w:val="004C294A"/>
    <w:rsid w:val="004D7E71"/>
    <w:rsid w:val="00636DC7"/>
    <w:rsid w:val="006507CA"/>
    <w:rsid w:val="00687D5E"/>
    <w:rsid w:val="007403B2"/>
    <w:rsid w:val="00755B6B"/>
    <w:rsid w:val="007D3AD6"/>
    <w:rsid w:val="007F6C20"/>
    <w:rsid w:val="0087378F"/>
    <w:rsid w:val="008A113A"/>
    <w:rsid w:val="008A2EDF"/>
    <w:rsid w:val="00946756"/>
    <w:rsid w:val="009F4EBE"/>
    <w:rsid w:val="00A42A6C"/>
    <w:rsid w:val="00A43190"/>
    <w:rsid w:val="00B11B7B"/>
    <w:rsid w:val="00B42DE9"/>
    <w:rsid w:val="00B54E0F"/>
    <w:rsid w:val="00B65022"/>
    <w:rsid w:val="00B82D52"/>
    <w:rsid w:val="00BC38BD"/>
    <w:rsid w:val="00BD1AFA"/>
    <w:rsid w:val="00C06BBC"/>
    <w:rsid w:val="00C15BAE"/>
    <w:rsid w:val="00C23F37"/>
    <w:rsid w:val="00C73269"/>
    <w:rsid w:val="00CB1E73"/>
    <w:rsid w:val="00CD5BF3"/>
    <w:rsid w:val="00D42CFE"/>
    <w:rsid w:val="00DE6AC6"/>
    <w:rsid w:val="00E4693C"/>
    <w:rsid w:val="00ED6209"/>
    <w:rsid w:val="00F05EAC"/>
    <w:rsid w:val="00F474E0"/>
    <w:rsid w:val="00FC5D5C"/>
    <w:rsid w:val="00FD56E1"/>
    <w:rsid w:val="00FF62AC"/>
    <w:rsid w:val="453B690D"/>
    <w:rsid w:val="55EA767E"/>
    <w:rsid w:val="5FAA2765"/>
    <w:rsid w:val="6C34A72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FCC901"/>
  <w15:chartTrackingRefBased/>
  <w15:docId w15:val="{4C5F8E89-76C8-4A2B-AE8F-36A863B27B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D1AF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D1AFA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B54E0F"/>
    <w:pPr>
      <w:ind w:left="720"/>
      <w:contextualSpacing/>
    </w:pPr>
  </w:style>
  <w:style w:type="character" w:styleId="FollowedHyperlink">
    <w:name w:val="FollowedHyperlink"/>
    <w:basedOn w:val="DefaultParagraphFont"/>
    <w:uiPriority w:val="99"/>
    <w:semiHidden/>
    <w:unhideWhenUsed/>
    <w:rsid w:val="00FF62AC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47113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427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073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theme" Target="theme/theme1.xml" Id="rId8" /><Relationship Type="http://schemas.openxmlformats.org/officeDocument/2006/relationships/styles" Target="styles.xml" Id="rId3" /><Relationship Type="http://schemas.openxmlformats.org/officeDocument/2006/relationships/fontTable" Target="fontTable.xml" Id="rId7" /><Relationship Type="http://schemas.openxmlformats.org/officeDocument/2006/relationships/numbering" Target="numbering.xml" Id="rId2" /><Relationship Type="http://schemas.openxmlformats.org/officeDocument/2006/relationships/customXml" Target="../customXml/item1.xml" Id="rId1" /><Relationship Type="http://schemas.openxmlformats.org/officeDocument/2006/relationships/hyperlink" Target="https://www.gov.uk/government/publications/the-digital-data-and-technology-playbook/the-digital-data-and-technology-playbook#chapter-1-pipelines-and-market-management" TargetMode="External" Id="rId6" /><Relationship Type="http://schemas.openxmlformats.org/officeDocument/2006/relationships/webSettings" Target="webSettings.xml" Id="rId5" /><Relationship Type="http://schemas.openxmlformats.org/officeDocument/2006/relationships/settings" Target="settings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1C3DD84-9449-4EB8-813F-0A54987C03BF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Philip</dc:creator>
  <keywords/>
  <dc:description/>
  <lastModifiedBy>Simona Ferraraccio</lastModifiedBy>
  <revision>12</revision>
  <lastPrinted>2022-05-04T07:55:00.0000000Z</lastPrinted>
  <dcterms:created xsi:type="dcterms:W3CDTF">2022-05-04T07:55:00.0000000Z</dcterms:created>
  <dcterms:modified xsi:type="dcterms:W3CDTF">2025-05-30T13:08:36.4981799Z</dcterms:modified>
</coreProperties>
</file>