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B646701" w14:textId="77777777" w:rsidR="00F91B95" w:rsidRDefault="00F91B95" w:rsidP="00BB4AB6">
      <w:pPr>
        <w:ind w:right="531"/>
        <w:rPr>
          <w:rFonts w:ascii="Arial" w:eastAsia="Calibri" w:hAnsi="Arial" w:cs="Arial"/>
          <w:b/>
          <w:bCs/>
          <w:sz w:val="22"/>
          <w:szCs w:val="22"/>
        </w:rPr>
      </w:pPr>
    </w:p>
    <w:p w14:paraId="6942960D" w14:textId="4D157633" w:rsidR="00F91B95" w:rsidRPr="00F91B95" w:rsidRDefault="00F91B95" w:rsidP="00F91B95">
      <w:pPr>
        <w:ind w:left="567" w:right="531"/>
        <w:jc w:val="center"/>
        <w:rPr>
          <w:rFonts w:ascii="Arial" w:eastAsia="Calibri" w:hAnsi="Arial" w:cs="Arial"/>
          <w:b/>
          <w:bCs/>
          <w:sz w:val="28"/>
          <w:szCs w:val="28"/>
        </w:rPr>
      </w:pPr>
      <w:r w:rsidRPr="00F91B95">
        <w:rPr>
          <w:rFonts w:ascii="Arial" w:eastAsia="Calibri" w:hAnsi="Arial" w:cs="Arial"/>
          <w:b/>
          <w:bCs/>
          <w:sz w:val="28"/>
          <w:szCs w:val="28"/>
        </w:rPr>
        <w:t>Essay one:</w:t>
      </w:r>
    </w:p>
    <w:p w14:paraId="3A835D12" w14:textId="77777777" w:rsidR="00F91B95" w:rsidRDefault="00F91B95" w:rsidP="00F91B95">
      <w:pPr>
        <w:ind w:left="567" w:right="531"/>
        <w:jc w:val="both"/>
        <w:rPr>
          <w:rFonts w:ascii="Arial" w:eastAsia="Calibri" w:hAnsi="Arial" w:cs="Arial"/>
          <w:b/>
          <w:bCs/>
          <w:sz w:val="22"/>
          <w:szCs w:val="22"/>
        </w:rPr>
      </w:pPr>
    </w:p>
    <w:p w14:paraId="5C96480A" w14:textId="77777777" w:rsidR="00F91B95" w:rsidRDefault="00F91B95" w:rsidP="00F91B95">
      <w:pPr>
        <w:ind w:right="531"/>
        <w:jc w:val="center"/>
        <w:rPr>
          <w:rFonts w:ascii="Arial" w:eastAsia="Calibri" w:hAnsi="Arial" w:cs="Arial"/>
          <w:sz w:val="22"/>
          <w:szCs w:val="22"/>
          <w:u w:val="single"/>
        </w:rPr>
      </w:pPr>
      <w:r w:rsidRPr="00C65F2B">
        <w:rPr>
          <w:rFonts w:ascii="Arial" w:eastAsia="Calibri" w:hAnsi="Arial" w:cs="Arial"/>
          <w:sz w:val="22"/>
          <w:szCs w:val="22"/>
          <w:u w:val="single"/>
        </w:rPr>
        <w:t>How effectively has the police service adapted to accommodate diversity within the UK? Consider the police force itself and/or the way police engage with diverse communities.</w:t>
      </w:r>
    </w:p>
    <w:p w14:paraId="4664FFD6" w14:textId="77777777" w:rsidR="00F91B95" w:rsidRDefault="00F91B95" w:rsidP="00F91B95">
      <w:pPr>
        <w:ind w:right="531"/>
        <w:jc w:val="center"/>
        <w:rPr>
          <w:rFonts w:ascii="Arial" w:eastAsia="Calibri" w:hAnsi="Arial" w:cs="Arial"/>
          <w:sz w:val="22"/>
          <w:szCs w:val="22"/>
          <w:u w:val="single"/>
        </w:rPr>
      </w:pPr>
    </w:p>
    <w:p w14:paraId="3E05035C" w14:textId="77777777" w:rsidR="00F91B95" w:rsidRDefault="00F91B95" w:rsidP="00B27333">
      <w:pPr>
        <w:ind w:right="531"/>
        <w:jc w:val="both"/>
        <w:rPr>
          <w:rFonts w:ascii="Arial" w:eastAsia="Calibri" w:hAnsi="Arial" w:cs="Arial"/>
          <w:sz w:val="22"/>
          <w:szCs w:val="22"/>
          <w:u w:val="single"/>
        </w:rPr>
      </w:pPr>
    </w:p>
    <w:p w14:paraId="630BE83A" w14:textId="77777777" w:rsidR="00F91B95" w:rsidRPr="00F91B95" w:rsidRDefault="00F91B95" w:rsidP="00A90675">
      <w:pPr>
        <w:spacing w:line="360" w:lineRule="auto"/>
        <w:ind w:firstLine="567"/>
        <w:jc w:val="both"/>
        <w:rPr>
          <w:rFonts w:ascii="Arial" w:hAnsi="Arial" w:cs="Arial"/>
          <w:sz w:val="22"/>
          <w:szCs w:val="22"/>
        </w:rPr>
      </w:pPr>
      <w:r w:rsidRPr="00F91B95">
        <w:rPr>
          <w:rFonts w:ascii="Arial" w:hAnsi="Arial" w:cs="Arial"/>
          <w:sz w:val="22"/>
          <w:szCs w:val="22"/>
        </w:rPr>
        <w:t>This essay explores how the police service in the UK effectively adapted itself to accommodate diversity. I will consider how South Wales Police works with diverse communities and explore on action plan which was implemented for better service of the public.</w:t>
      </w:r>
    </w:p>
    <w:p w14:paraId="5AD8E5CA" w14:textId="77777777" w:rsidR="00F91B95" w:rsidRPr="00F91B95" w:rsidRDefault="00F91B95" w:rsidP="00A90675">
      <w:pPr>
        <w:spacing w:line="360" w:lineRule="auto"/>
        <w:jc w:val="both"/>
        <w:rPr>
          <w:rFonts w:ascii="Arial" w:hAnsi="Arial" w:cs="Arial"/>
          <w:sz w:val="22"/>
          <w:szCs w:val="22"/>
        </w:rPr>
      </w:pPr>
    </w:p>
    <w:p w14:paraId="4DF465BA" w14:textId="77777777" w:rsidR="00F91B95" w:rsidRPr="00F91B95" w:rsidRDefault="00F91B95" w:rsidP="00A90675">
      <w:pPr>
        <w:spacing w:line="360" w:lineRule="auto"/>
        <w:ind w:firstLine="567"/>
        <w:jc w:val="both"/>
        <w:rPr>
          <w:rFonts w:ascii="Arial" w:hAnsi="Arial" w:cs="Arial"/>
          <w:sz w:val="22"/>
          <w:szCs w:val="22"/>
        </w:rPr>
      </w:pPr>
      <w:r w:rsidRPr="00F91B95">
        <w:rPr>
          <w:rFonts w:ascii="Arial" w:hAnsi="Arial" w:cs="Arial"/>
          <w:sz w:val="22"/>
          <w:szCs w:val="22"/>
        </w:rPr>
        <w:t>According to Collins Dictionary (2019), the diversity of something is ‘’the fact that it contains many very different elements’’. Diversity of the population means not only different ethnicities, beliefs and cultural differences but also different issues and expectations. To serve the public exclusively, the police must consider their needs not only collectively but also individually and adapt their approaches for the better corelation.</w:t>
      </w:r>
    </w:p>
    <w:p w14:paraId="33EF6743" w14:textId="77777777" w:rsidR="00F91B95" w:rsidRPr="00F91B95" w:rsidRDefault="00F91B95" w:rsidP="00A90675">
      <w:pPr>
        <w:spacing w:line="360" w:lineRule="auto"/>
        <w:ind w:firstLine="567"/>
        <w:jc w:val="both"/>
        <w:rPr>
          <w:rFonts w:ascii="Arial" w:hAnsi="Arial" w:cs="Arial"/>
          <w:sz w:val="22"/>
          <w:szCs w:val="22"/>
        </w:rPr>
      </w:pPr>
    </w:p>
    <w:p w14:paraId="02595541" w14:textId="77777777" w:rsidR="00F91B95" w:rsidRPr="00F91B95" w:rsidRDefault="00F91B95" w:rsidP="00A90675">
      <w:pPr>
        <w:spacing w:line="360" w:lineRule="auto"/>
        <w:ind w:firstLine="567"/>
        <w:jc w:val="both"/>
        <w:rPr>
          <w:rFonts w:ascii="Arial" w:hAnsi="Arial" w:cs="Arial"/>
          <w:sz w:val="22"/>
          <w:szCs w:val="22"/>
        </w:rPr>
      </w:pPr>
      <w:r w:rsidRPr="00F91B95">
        <w:rPr>
          <w:rFonts w:ascii="Arial" w:hAnsi="Arial" w:cs="Arial"/>
          <w:sz w:val="22"/>
          <w:szCs w:val="22"/>
        </w:rPr>
        <w:t xml:space="preserve">The first example of one of the most recent changes into diversity of policing were introduced by the Member of Parliament David Lammy in 2017. </w:t>
      </w:r>
    </w:p>
    <w:p w14:paraId="38283EE8" w14:textId="77777777" w:rsidR="00F91B95" w:rsidRPr="00F91B95" w:rsidRDefault="00F91B95" w:rsidP="00A90675">
      <w:pPr>
        <w:spacing w:line="360" w:lineRule="auto"/>
        <w:jc w:val="both"/>
        <w:rPr>
          <w:rFonts w:ascii="Arial" w:hAnsi="Arial" w:cs="Arial"/>
          <w:sz w:val="22"/>
          <w:szCs w:val="22"/>
        </w:rPr>
      </w:pPr>
      <w:r w:rsidRPr="00F91B95">
        <w:rPr>
          <w:rFonts w:ascii="Arial" w:hAnsi="Arial" w:cs="Arial"/>
          <w:sz w:val="22"/>
          <w:szCs w:val="22"/>
        </w:rPr>
        <w:t xml:space="preserve">The Lammy’s independent report identified the disparities within the Criminal Justice System affecting the treatment and outcomes for people from Black, Asian and Minority Ethnic Individuals (BAME). </w:t>
      </w:r>
    </w:p>
    <w:p w14:paraId="7B022F22" w14:textId="77777777" w:rsidR="00F91B95" w:rsidRPr="00F91B95" w:rsidRDefault="00F91B95" w:rsidP="00A90675">
      <w:pPr>
        <w:spacing w:line="360" w:lineRule="auto"/>
        <w:jc w:val="both"/>
        <w:rPr>
          <w:rFonts w:ascii="Arial" w:hAnsi="Arial" w:cs="Arial"/>
          <w:sz w:val="22"/>
          <w:szCs w:val="22"/>
        </w:rPr>
      </w:pPr>
      <w:r w:rsidRPr="00F91B95">
        <w:rPr>
          <w:rFonts w:ascii="Arial" w:hAnsi="Arial" w:cs="Arial"/>
          <w:sz w:val="22"/>
          <w:szCs w:val="22"/>
        </w:rPr>
        <w:t xml:space="preserve">This report focused mostly on youth members of BAME representation and was a direct insight into racial discrimination within the Criminal Justice System. (Lammy, 2017) </w:t>
      </w:r>
    </w:p>
    <w:p w14:paraId="1DD72EEE" w14:textId="77777777" w:rsidR="00F91B95" w:rsidRPr="00F91B95" w:rsidRDefault="00F91B95" w:rsidP="00A90675">
      <w:pPr>
        <w:spacing w:line="360" w:lineRule="auto"/>
        <w:jc w:val="both"/>
        <w:rPr>
          <w:rFonts w:ascii="Arial" w:hAnsi="Arial" w:cs="Arial"/>
          <w:sz w:val="22"/>
          <w:szCs w:val="22"/>
        </w:rPr>
      </w:pPr>
      <w:r w:rsidRPr="00F91B95">
        <w:rPr>
          <w:rFonts w:ascii="Arial" w:hAnsi="Arial" w:cs="Arial"/>
          <w:sz w:val="22"/>
          <w:szCs w:val="22"/>
        </w:rPr>
        <w:t>The review itself exposed the hard truth about the Criminal Justice System failing to uphold the level of scrutiny and informed that the data collection regarding the BAME representation was not correctly gathered and lacked the transparency.</w:t>
      </w:r>
    </w:p>
    <w:p w14:paraId="63301270" w14:textId="77777777" w:rsidR="00F91B95" w:rsidRPr="00F91B95" w:rsidRDefault="00F91B95" w:rsidP="00A90675">
      <w:pPr>
        <w:spacing w:line="360" w:lineRule="auto"/>
        <w:ind w:firstLine="720"/>
        <w:jc w:val="both"/>
        <w:rPr>
          <w:rFonts w:ascii="Arial" w:hAnsi="Arial" w:cs="Arial"/>
          <w:sz w:val="22"/>
          <w:szCs w:val="22"/>
        </w:rPr>
      </w:pPr>
      <w:r w:rsidRPr="00F91B95">
        <w:rPr>
          <w:rFonts w:ascii="Arial" w:hAnsi="Arial" w:cs="Arial"/>
          <w:sz w:val="22"/>
          <w:szCs w:val="22"/>
        </w:rPr>
        <w:t>The Lammy report outlined thirty-five recommendations to improve the Criminal Justice System, with some of them being a catalyst for further action to improve the inclusivity within the police forces.</w:t>
      </w:r>
    </w:p>
    <w:p w14:paraId="46403272" w14:textId="77777777" w:rsidR="00F91B95" w:rsidRPr="00F91B95" w:rsidRDefault="00F91B95" w:rsidP="00A90675">
      <w:pPr>
        <w:spacing w:line="360" w:lineRule="auto"/>
        <w:jc w:val="both"/>
        <w:rPr>
          <w:rFonts w:ascii="Arial" w:hAnsi="Arial" w:cs="Arial"/>
          <w:sz w:val="22"/>
          <w:szCs w:val="22"/>
        </w:rPr>
      </w:pPr>
      <w:r w:rsidRPr="00F91B95">
        <w:rPr>
          <w:rFonts w:ascii="Arial" w:hAnsi="Arial" w:cs="Arial"/>
          <w:sz w:val="22"/>
          <w:szCs w:val="22"/>
        </w:rPr>
        <w:t>The proposed changes aimed to reassure the public that everyone will receive an equal and fair treatment. It also demanded for the Criminal Justice System to provide clearer and more comprehensive dataset which would enable for quicker recognition of flaws and at the same time enable to find the solutions more efficiently.</w:t>
      </w:r>
    </w:p>
    <w:p w14:paraId="27DC1E80" w14:textId="77777777" w:rsidR="00F91B95" w:rsidRPr="00F91B95" w:rsidRDefault="00F91B95" w:rsidP="00A90675">
      <w:pPr>
        <w:spacing w:line="360" w:lineRule="auto"/>
        <w:jc w:val="both"/>
        <w:rPr>
          <w:rFonts w:ascii="Arial" w:hAnsi="Arial" w:cs="Arial"/>
          <w:sz w:val="22"/>
          <w:szCs w:val="22"/>
        </w:rPr>
      </w:pPr>
      <w:r w:rsidRPr="00F91B95">
        <w:rPr>
          <w:rFonts w:ascii="Arial" w:hAnsi="Arial" w:cs="Arial"/>
          <w:sz w:val="22"/>
          <w:szCs w:val="22"/>
        </w:rPr>
        <w:t xml:space="preserve">The Lammy report also explored on BAME staff representation within the CJA and identified that the </w:t>
      </w:r>
    </w:p>
    <w:p w14:paraId="428ADB3C" w14:textId="77777777" w:rsidR="00F91B95" w:rsidRPr="00F91B95" w:rsidRDefault="00F91B95" w:rsidP="00A90675">
      <w:pPr>
        <w:spacing w:line="360" w:lineRule="auto"/>
        <w:jc w:val="both"/>
        <w:rPr>
          <w:rFonts w:ascii="Arial" w:hAnsi="Arial" w:cs="Arial"/>
          <w:sz w:val="22"/>
          <w:szCs w:val="22"/>
        </w:rPr>
      </w:pPr>
      <w:r w:rsidRPr="00F91B95">
        <w:rPr>
          <w:rFonts w:ascii="Arial" w:hAnsi="Arial" w:cs="Arial"/>
          <w:sz w:val="22"/>
          <w:szCs w:val="22"/>
        </w:rPr>
        <w:lastRenderedPageBreak/>
        <w:t xml:space="preserve">Lammy also explored on BAME staff representation within the CJS and identified that the representation of BAME within policing as of 2015 was only 6% (Home Office, 2015) whilst the representation within the Crown Prosecution Service accounted for 19%. (Crown Prosecution Service, 2015-2016) </w:t>
      </w:r>
    </w:p>
    <w:p w14:paraId="64095241" w14:textId="77777777" w:rsidR="00F91B95" w:rsidRPr="00F91B95" w:rsidRDefault="00F91B95" w:rsidP="00A90675">
      <w:pPr>
        <w:spacing w:line="360" w:lineRule="auto"/>
        <w:jc w:val="both"/>
        <w:rPr>
          <w:rFonts w:ascii="Arial" w:hAnsi="Arial" w:cs="Arial"/>
          <w:sz w:val="22"/>
          <w:szCs w:val="22"/>
        </w:rPr>
      </w:pPr>
    </w:p>
    <w:p w14:paraId="54A57010" w14:textId="77777777" w:rsidR="00F91B95" w:rsidRPr="00F91B95" w:rsidRDefault="00F91B95" w:rsidP="00A90675">
      <w:pPr>
        <w:spacing w:line="360" w:lineRule="auto"/>
        <w:ind w:firstLine="720"/>
        <w:jc w:val="both"/>
        <w:rPr>
          <w:rFonts w:ascii="Arial" w:hAnsi="Arial" w:cs="Arial"/>
          <w:sz w:val="22"/>
          <w:szCs w:val="22"/>
        </w:rPr>
      </w:pPr>
      <w:r w:rsidRPr="00F91B95">
        <w:rPr>
          <w:rFonts w:ascii="Arial" w:hAnsi="Arial" w:cs="Arial"/>
          <w:sz w:val="22"/>
          <w:szCs w:val="22"/>
        </w:rPr>
        <w:t>Following the publication of the Lammy report, His Majesty’s Inspectorate of Constabulary and Fire &amp; Rescue Services (HMICFRS) examined, whether the race influenced the case outcome and found out that people from ethnic minorities were less likely to receive a caution compared to the person of white ethnicity.</w:t>
      </w:r>
    </w:p>
    <w:p w14:paraId="69C8F797" w14:textId="77777777" w:rsidR="00F91B95" w:rsidRPr="00F91B95" w:rsidRDefault="00F91B95" w:rsidP="00A90675">
      <w:pPr>
        <w:spacing w:line="360" w:lineRule="auto"/>
        <w:jc w:val="both"/>
        <w:rPr>
          <w:rFonts w:ascii="Arial" w:hAnsi="Arial" w:cs="Arial"/>
          <w:sz w:val="22"/>
          <w:szCs w:val="22"/>
        </w:rPr>
      </w:pPr>
      <w:r w:rsidRPr="00F91B95">
        <w:rPr>
          <w:rFonts w:ascii="Arial" w:hAnsi="Arial" w:cs="Arial"/>
          <w:sz w:val="22"/>
          <w:szCs w:val="22"/>
        </w:rPr>
        <w:t xml:space="preserve">HMICRFS established that the lack of correct recording of the ethnicity, makes it harder to analyse the disproportionate results and therefore make any positive changes to improve the better treatment for every person. </w:t>
      </w:r>
    </w:p>
    <w:p w14:paraId="5DCF5DA1" w14:textId="77777777" w:rsidR="00F91B95" w:rsidRPr="00F91B95" w:rsidRDefault="00F91B95" w:rsidP="00A90675">
      <w:pPr>
        <w:spacing w:line="360" w:lineRule="auto"/>
        <w:jc w:val="both"/>
        <w:rPr>
          <w:rFonts w:ascii="Arial" w:hAnsi="Arial" w:cs="Arial"/>
          <w:sz w:val="22"/>
          <w:szCs w:val="22"/>
        </w:rPr>
      </w:pPr>
      <w:r w:rsidRPr="00F91B95">
        <w:rPr>
          <w:rFonts w:ascii="Arial" w:hAnsi="Arial" w:cs="Arial"/>
          <w:sz w:val="22"/>
          <w:szCs w:val="22"/>
        </w:rPr>
        <w:t>This led to mandatory changes within the CJS, with the National Police Chiefs’ Council working with Home Office, to create a realistic action plan focused on correct data collection across all police forces. (HMICFRS, 2023)</w:t>
      </w:r>
    </w:p>
    <w:p w14:paraId="7747DA67" w14:textId="77777777" w:rsidR="00F91B95" w:rsidRPr="00F91B95" w:rsidRDefault="00F91B95" w:rsidP="00A90675">
      <w:pPr>
        <w:spacing w:line="360" w:lineRule="auto"/>
        <w:jc w:val="both"/>
        <w:rPr>
          <w:rFonts w:ascii="Arial" w:hAnsi="Arial" w:cs="Arial"/>
          <w:sz w:val="22"/>
          <w:szCs w:val="22"/>
        </w:rPr>
      </w:pPr>
      <w:r w:rsidRPr="00F91B95">
        <w:rPr>
          <w:rFonts w:ascii="Arial" w:hAnsi="Arial" w:cs="Arial"/>
          <w:sz w:val="22"/>
          <w:szCs w:val="22"/>
        </w:rPr>
        <w:t xml:space="preserve">The absence of self-defined ethnicity on official documents such as stop search forms or arrest records may look like a small administrative detail. However, as proved by the reports above, the lack of those information led to disparities within the realistic outcomes and treatment of ethnic minorities. </w:t>
      </w:r>
    </w:p>
    <w:p w14:paraId="1A92975C" w14:textId="77777777" w:rsidR="00F91B95" w:rsidRPr="00F91B95" w:rsidRDefault="00F91B95" w:rsidP="00A90675">
      <w:pPr>
        <w:spacing w:line="360" w:lineRule="auto"/>
        <w:jc w:val="both"/>
        <w:rPr>
          <w:rFonts w:ascii="Arial" w:hAnsi="Arial" w:cs="Arial"/>
          <w:sz w:val="22"/>
          <w:szCs w:val="22"/>
        </w:rPr>
      </w:pPr>
      <w:r w:rsidRPr="00F91B95">
        <w:rPr>
          <w:rFonts w:ascii="Arial" w:hAnsi="Arial" w:cs="Arial"/>
          <w:sz w:val="22"/>
          <w:szCs w:val="22"/>
        </w:rPr>
        <w:t>The implemented changes are demonstrating to be successful and provide a great source of information. Because of this change, we now know that for example: the stop searches of black children increased from 7% in 2021 to 19% in year ending March 2024. (Youth Justice Board, 2025)</w:t>
      </w:r>
    </w:p>
    <w:p w14:paraId="04C5544E" w14:textId="77777777" w:rsidR="00F91B95" w:rsidRPr="00F91B95" w:rsidRDefault="00F91B95" w:rsidP="00A90675">
      <w:pPr>
        <w:spacing w:line="360" w:lineRule="auto"/>
        <w:jc w:val="both"/>
        <w:rPr>
          <w:rFonts w:ascii="Arial" w:hAnsi="Arial" w:cs="Arial"/>
          <w:sz w:val="22"/>
          <w:szCs w:val="22"/>
        </w:rPr>
      </w:pPr>
    </w:p>
    <w:p w14:paraId="213FEA70" w14:textId="77777777" w:rsidR="00F91B95" w:rsidRPr="00F91B95" w:rsidRDefault="00F91B95" w:rsidP="00A90675">
      <w:pPr>
        <w:spacing w:line="360" w:lineRule="auto"/>
        <w:ind w:firstLine="720"/>
        <w:jc w:val="both"/>
        <w:rPr>
          <w:rFonts w:ascii="Arial" w:hAnsi="Arial" w:cs="Arial"/>
          <w:sz w:val="22"/>
          <w:szCs w:val="22"/>
        </w:rPr>
      </w:pPr>
      <w:r w:rsidRPr="00F91B95">
        <w:rPr>
          <w:rFonts w:ascii="Arial" w:hAnsi="Arial" w:cs="Arial"/>
          <w:sz w:val="22"/>
          <w:szCs w:val="22"/>
        </w:rPr>
        <w:t>The HMICFRS also recommended for every Chief Constable to analyse the data regarding the race disparity within their police forces and act accordingly to improve the equality of the treatment from BAME backgrounds.</w:t>
      </w:r>
    </w:p>
    <w:p w14:paraId="2C1183B6" w14:textId="77777777" w:rsidR="00F91B95" w:rsidRPr="00F91B95" w:rsidRDefault="00F91B95" w:rsidP="00A90675">
      <w:pPr>
        <w:spacing w:line="360" w:lineRule="auto"/>
        <w:jc w:val="both"/>
        <w:rPr>
          <w:rFonts w:ascii="Arial" w:hAnsi="Arial" w:cs="Arial"/>
          <w:sz w:val="22"/>
          <w:szCs w:val="22"/>
        </w:rPr>
      </w:pPr>
      <w:r w:rsidRPr="00F91B95">
        <w:rPr>
          <w:rFonts w:ascii="Arial" w:hAnsi="Arial" w:cs="Arial"/>
          <w:sz w:val="22"/>
          <w:szCs w:val="22"/>
        </w:rPr>
        <w:t xml:space="preserve">The South Wales Police (SWP) published Strategic Equality Plan (2024) which outlines a 4-year plan of action scheduled for 2024-2028. </w:t>
      </w:r>
    </w:p>
    <w:p w14:paraId="36F6995C" w14:textId="77777777" w:rsidR="00F91B95" w:rsidRPr="00F91B95" w:rsidRDefault="00F91B95" w:rsidP="00A90675">
      <w:pPr>
        <w:spacing w:line="360" w:lineRule="auto"/>
        <w:jc w:val="both"/>
        <w:rPr>
          <w:rFonts w:ascii="Arial" w:hAnsi="Arial" w:cs="Arial"/>
          <w:sz w:val="22"/>
          <w:szCs w:val="22"/>
        </w:rPr>
      </w:pPr>
      <w:r w:rsidRPr="00F91B95">
        <w:rPr>
          <w:rFonts w:ascii="Arial" w:hAnsi="Arial" w:cs="Arial"/>
          <w:sz w:val="22"/>
          <w:szCs w:val="22"/>
        </w:rPr>
        <w:t>This plan outlines strategic objectives and among others pledges to:</w:t>
      </w:r>
    </w:p>
    <w:p w14:paraId="2D6639C3" w14:textId="77777777" w:rsidR="00F91B95" w:rsidRPr="00F91B95" w:rsidRDefault="00F91B95" w:rsidP="00A90675">
      <w:pPr>
        <w:pStyle w:val="ListParagraph"/>
        <w:numPr>
          <w:ilvl w:val="0"/>
          <w:numId w:val="1"/>
        </w:numPr>
        <w:spacing w:line="360" w:lineRule="auto"/>
        <w:jc w:val="both"/>
        <w:rPr>
          <w:rFonts w:ascii="Arial" w:hAnsi="Arial" w:cs="Arial"/>
          <w:sz w:val="22"/>
          <w:szCs w:val="22"/>
        </w:rPr>
      </w:pPr>
      <w:r w:rsidRPr="00F91B95">
        <w:rPr>
          <w:rFonts w:ascii="Arial" w:hAnsi="Arial" w:cs="Arial"/>
          <w:sz w:val="22"/>
          <w:szCs w:val="22"/>
        </w:rPr>
        <w:t>review and scrutinise data obtained from stop search forms, arrest records and use of force forms to highlight the disparity and act immediately</w:t>
      </w:r>
    </w:p>
    <w:p w14:paraId="45C2B16D" w14:textId="77777777" w:rsidR="00F91B95" w:rsidRPr="00F91B95" w:rsidRDefault="00F91B95" w:rsidP="00A90675">
      <w:pPr>
        <w:pStyle w:val="ListParagraph"/>
        <w:numPr>
          <w:ilvl w:val="0"/>
          <w:numId w:val="1"/>
        </w:numPr>
        <w:spacing w:line="360" w:lineRule="auto"/>
        <w:jc w:val="both"/>
        <w:rPr>
          <w:rFonts w:ascii="Arial" w:hAnsi="Arial" w:cs="Arial"/>
          <w:sz w:val="22"/>
          <w:szCs w:val="22"/>
        </w:rPr>
      </w:pPr>
      <w:r w:rsidRPr="00F91B95">
        <w:rPr>
          <w:rFonts w:ascii="Arial" w:hAnsi="Arial" w:cs="Arial"/>
          <w:sz w:val="22"/>
          <w:szCs w:val="22"/>
        </w:rPr>
        <w:t xml:space="preserve">review the circumstances of disproportionate actions and hold police officers accountable for their actions or provide the suitable training </w:t>
      </w:r>
    </w:p>
    <w:p w14:paraId="591D764B" w14:textId="77777777" w:rsidR="00F91B95" w:rsidRPr="00F91B95" w:rsidRDefault="00F91B95" w:rsidP="00A90675">
      <w:pPr>
        <w:pStyle w:val="ListParagraph"/>
        <w:numPr>
          <w:ilvl w:val="0"/>
          <w:numId w:val="1"/>
        </w:numPr>
        <w:spacing w:line="360" w:lineRule="auto"/>
        <w:jc w:val="both"/>
        <w:rPr>
          <w:rFonts w:ascii="Arial" w:hAnsi="Arial" w:cs="Arial"/>
          <w:sz w:val="22"/>
          <w:szCs w:val="22"/>
        </w:rPr>
      </w:pPr>
      <w:r w:rsidRPr="00F91B95">
        <w:rPr>
          <w:rFonts w:ascii="Arial" w:hAnsi="Arial" w:cs="Arial"/>
          <w:sz w:val="22"/>
          <w:szCs w:val="22"/>
        </w:rPr>
        <w:t>change internal policies so that they are not discriminatory to anyone</w:t>
      </w:r>
    </w:p>
    <w:p w14:paraId="5A4FF0F6" w14:textId="77777777" w:rsidR="00F91B95" w:rsidRPr="00F91B95" w:rsidRDefault="00F91B95" w:rsidP="00A90675">
      <w:pPr>
        <w:pStyle w:val="ListParagraph"/>
        <w:numPr>
          <w:ilvl w:val="0"/>
          <w:numId w:val="1"/>
        </w:numPr>
        <w:spacing w:line="360" w:lineRule="auto"/>
        <w:jc w:val="both"/>
        <w:rPr>
          <w:rFonts w:ascii="Arial" w:hAnsi="Arial" w:cs="Arial"/>
          <w:sz w:val="22"/>
          <w:szCs w:val="22"/>
        </w:rPr>
      </w:pPr>
      <w:r w:rsidRPr="00F91B95">
        <w:rPr>
          <w:rFonts w:ascii="Arial" w:hAnsi="Arial" w:cs="Arial"/>
          <w:sz w:val="22"/>
          <w:szCs w:val="22"/>
        </w:rPr>
        <w:t>actively listen to feedback provided by communities and engage in ways that suits them the best</w:t>
      </w:r>
    </w:p>
    <w:p w14:paraId="47DC05C7" w14:textId="77777777" w:rsidR="00F91B95" w:rsidRPr="00F91B95" w:rsidRDefault="00F91B95" w:rsidP="00A90675">
      <w:pPr>
        <w:spacing w:line="360" w:lineRule="auto"/>
        <w:jc w:val="both"/>
        <w:rPr>
          <w:rFonts w:ascii="Arial" w:hAnsi="Arial" w:cs="Arial"/>
          <w:sz w:val="22"/>
          <w:szCs w:val="22"/>
        </w:rPr>
      </w:pPr>
    </w:p>
    <w:p w14:paraId="5ED67929" w14:textId="77777777" w:rsidR="00F91B95" w:rsidRPr="00F91B95" w:rsidRDefault="00F91B95" w:rsidP="00A90675">
      <w:pPr>
        <w:spacing w:line="360" w:lineRule="auto"/>
        <w:jc w:val="both"/>
        <w:rPr>
          <w:rFonts w:ascii="Arial" w:hAnsi="Arial" w:cs="Arial"/>
          <w:sz w:val="22"/>
          <w:szCs w:val="22"/>
        </w:rPr>
      </w:pPr>
      <w:r w:rsidRPr="00F91B95">
        <w:rPr>
          <w:rFonts w:ascii="Arial" w:hAnsi="Arial" w:cs="Arial"/>
          <w:sz w:val="22"/>
          <w:szCs w:val="22"/>
        </w:rPr>
        <w:t xml:space="preserve">Additionally, SWP pledges to work with university partners to fund bursaries for BAME students who wish to join the SWP. </w:t>
      </w:r>
    </w:p>
    <w:p w14:paraId="64F2F9E0" w14:textId="77777777" w:rsidR="00F91B95" w:rsidRPr="00F91B95" w:rsidRDefault="00F91B95" w:rsidP="00A90675">
      <w:pPr>
        <w:spacing w:line="360" w:lineRule="auto"/>
        <w:jc w:val="both"/>
        <w:rPr>
          <w:rFonts w:ascii="Arial" w:hAnsi="Arial" w:cs="Arial"/>
          <w:sz w:val="22"/>
          <w:szCs w:val="22"/>
        </w:rPr>
      </w:pPr>
      <w:r w:rsidRPr="00F91B95">
        <w:rPr>
          <w:rFonts w:ascii="Arial" w:hAnsi="Arial" w:cs="Arial"/>
          <w:sz w:val="22"/>
          <w:szCs w:val="22"/>
        </w:rPr>
        <w:t>By implementing those changes, South Wales Police aims to have at least 9% of employees from BAME communities and at least 50% female officers. This change is believed to improve the inclusivity within the force and improve the trust of the public by representing those who were previously underrepresented and overlooked. (South Wales Police, 2024)</w:t>
      </w:r>
    </w:p>
    <w:p w14:paraId="5868FA5D" w14:textId="77777777" w:rsidR="00F91B95" w:rsidRPr="00F91B95" w:rsidRDefault="00F91B95" w:rsidP="00A90675">
      <w:pPr>
        <w:spacing w:line="360" w:lineRule="auto"/>
        <w:jc w:val="both"/>
        <w:rPr>
          <w:rFonts w:ascii="Arial" w:hAnsi="Arial" w:cs="Arial"/>
          <w:sz w:val="22"/>
          <w:szCs w:val="22"/>
        </w:rPr>
      </w:pPr>
    </w:p>
    <w:p w14:paraId="4E59A284" w14:textId="77777777" w:rsidR="00F91B95" w:rsidRPr="00F91B95" w:rsidRDefault="00F91B95" w:rsidP="00A90675">
      <w:pPr>
        <w:spacing w:line="360" w:lineRule="auto"/>
        <w:ind w:firstLine="720"/>
        <w:jc w:val="both"/>
        <w:rPr>
          <w:rFonts w:ascii="Arial" w:hAnsi="Arial" w:cs="Arial"/>
          <w:sz w:val="22"/>
          <w:szCs w:val="22"/>
        </w:rPr>
      </w:pPr>
      <w:r w:rsidRPr="00F91B95">
        <w:rPr>
          <w:rFonts w:ascii="Arial" w:hAnsi="Arial" w:cs="Arial"/>
          <w:sz w:val="22"/>
          <w:szCs w:val="22"/>
        </w:rPr>
        <w:t>Furthermore, South Wales Police concluded that to better represent the underrepresented communities, it might be required to encourage members of those groups to join the policing family. The specially designated Positive Action team was established to support those applicants thorough the application process and to understand what kind of challenges they may need to overcome to be successful. (South Wales Police, 2025)</w:t>
      </w:r>
    </w:p>
    <w:p w14:paraId="5FBC8EE6" w14:textId="77777777" w:rsidR="00F91B95" w:rsidRPr="00F91B95" w:rsidRDefault="00F91B95" w:rsidP="00A90675">
      <w:pPr>
        <w:spacing w:line="360" w:lineRule="auto"/>
        <w:jc w:val="both"/>
        <w:rPr>
          <w:rFonts w:ascii="Arial" w:hAnsi="Arial" w:cs="Arial"/>
          <w:sz w:val="22"/>
          <w:szCs w:val="22"/>
        </w:rPr>
      </w:pPr>
      <w:r w:rsidRPr="00F91B95">
        <w:rPr>
          <w:rFonts w:ascii="Arial" w:hAnsi="Arial" w:cs="Arial"/>
          <w:sz w:val="22"/>
          <w:szCs w:val="22"/>
        </w:rPr>
        <w:t xml:space="preserve">Statistics from 2022 (GOV) shows that only 3.8% of all police officers within South Wales Police were from a non-white background. By pledging to increase this figure to 9% by 2028 the implementation of necessary insensitive and real reforms is crucial. </w:t>
      </w:r>
    </w:p>
    <w:p w14:paraId="5FC2EB70" w14:textId="77777777" w:rsidR="00F91B95" w:rsidRPr="00F91B95" w:rsidRDefault="00F91B95" w:rsidP="00A90675">
      <w:pPr>
        <w:spacing w:line="360" w:lineRule="auto"/>
        <w:jc w:val="both"/>
        <w:rPr>
          <w:rFonts w:ascii="Arial" w:hAnsi="Arial" w:cs="Arial"/>
          <w:sz w:val="22"/>
          <w:szCs w:val="22"/>
        </w:rPr>
      </w:pPr>
      <w:r w:rsidRPr="00F91B95">
        <w:rPr>
          <w:rFonts w:ascii="Arial" w:hAnsi="Arial" w:cs="Arial"/>
          <w:sz w:val="22"/>
          <w:szCs w:val="22"/>
        </w:rPr>
        <w:t>To support and gain trust of communities, South Wales Police is actively engaging in the variety of events such as cultural or religious events, LGBTQ+ parades as well as engagement with youth communities at schools and organisations.</w:t>
      </w:r>
    </w:p>
    <w:p w14:paraId="53CF1861" w14:textId="77777777" w:rsidR="00F91B95" w:rsidRPr="00F91B95" w:rsidRDefault="00F91B95" w:rsidP="00A90675">
      <w:pPr>
        <w:spacing w:line="360" w:lineRule="auto"/>
        <w:jc w:val="both"/>
        <w:rPr>
          <w:rFonts w:ascii="Arial" w:hAnsi="Arial" w:cs="Arial"/>
          <w:sz w:val="22"/>
          <w:szCs w:val="22"/>
        </w:rPr>
      </w:pPr>
    </w:p>
    <w:p w14:paraId="4AE72245" w14:textId="77777777" w:rsidR="00F91B95" w:rsidRPr="00F91B95" w:rsidRDefault="00F91B95" w:rsidP="00A90675">
      <w:pPr>
        <w:spacing w:line="360" w:lineRule="auto"/>
        <w:ind w:firstLine="720"/>
        <w:jc w:val="both"/>
        <w:rPr>
          <w:rFonts w:ascii="Arial" w:hAnsi="Arial" w:cs="Arial"/>
          <w:sz w:val="22"/>
          <w:szCs w:val="22"/>
        </w:rPr>
      </w:pPr>
      <w:r w:rsidRPr="00F91B95">
        <w:rPr>
          <w:rFonts w:ascii="Arial" w:hAnsi="Arial" w:cs="Arial"/>
          <w:sz w:val="22"/>
          <w:szCs w:val="22"/>
        </w:rPr>
        <w:t>This essay presented that a small administrative change had a big effect on further improvements within the diverse communities. The correct data analysis is necessary to understand the issues and to develop working improvements within the whole community as well as the underrepresented groups. Moreover, the diversified representation within the police force shows the real representation of the communities and improves the trust and a better relationship with members from the ethnic minorities.</w:t>
      </w:r>
    </w:p>
    <w:p w14:paraId="0BB73974" w14:textId="77777777" w:rsidR="00F91B95" w:rsidRDefault="00F91B95" w:rsidP="00A90675">
      <w:pPr>
        <w:spacing w:line="360" w:lineRule="auto"/>
      </w:pPr>
    </w:p>
    <w:p w14:paraId="0F23CD8B" w14:textId="77777777" w:rsidR="00F91B95" w:rsidRDefault="00F91B95" w:rsidP="00F91B95"/>
    <w:p w14:paraId="6B90FC06" w14:textId="77777777" w:rsidR="00F91B95" w:rsidRDefault="00F91B95" w:rsidP="00F91B95"/>
    <w:p w14:paraId="34216AAA" w14:textId="77777777" w:rsidR="00F91B95" w:rsidRPr="00F91B95" w:rsidRDefault="00F91B95" w:rsidP="00F91B95">
      <w:pPr>
        <w:jc w:val="right"/>
        <w:rPr>
          <w:rFonts w:ascii="Arial" w:hAnsi="Arial" w:cs="Arial"/>
          <w:b/>
          <w:bCs/>
          <w:sz w:val="22"/>
          <w:szCs w:val="22"/>
          <w:u w:val="single"/>
        </w:rPr>
      </w:pPr>
      <w:r w:rsidRPr="00F91B95">
        <w:rPr>
          <w:rFonts w:ascii="Arial" w:hAnsi="Arial" w:cs="Arial"/>
          <w:b/>
          <w:bCs/>
          <w:sz w:val="22"/>
          <w:szCs w:val="22"/>
          <w:u w:val="single"/>
        </w:rPr>
        <w:t xml:space="preserve">WORD COUNT: 983 </w:t>
      </w:r>
    </w:p>
    <w:p w14:paraId="235692FB" w14:textId="76DAB3A5" w:rsidR="00F91B95" w:rsidRDefault="00F91B95" w:rsidP="00F91B95">
      <w:pPr>
        <w:ind w:right="531"/>
        <w:rPr>
          <w:rFonts w:ascii="Arial" w:eastAsia="Calibri" w:hAnsi="Arial" w:cs="Arial"/>
          <w:b/>
          <w:bCs/>
          <w:sz w:val="22"/>
          <w:szCs w:val="22"/>
          <w:u w:val="single"/>
        </w:rPr>
      </w:pPr>
    </w:p>
    <w:p w14:paraId="4A3B0D4A" w14:textId="77777777" w:rsidR="00BB4AB6" w:rsidRDefault="00BB4AB6" w:rsidP="00F91B95">
      <w:pPr>
        <w:ind w:right="531"/>
        <w:rPr>
          <w:rFonts w:ascii="Arial" w:eastAsia="Calibri" w:hAnsi="Arial" w:cs="Arial"/>
          <w:b/>
          <w:bCs/>
          <w:sz w:val="22"/>
          <w:szCs w:val="22"/>
          <w:u w:val="single"/>
        </w:rPr>
      </w:pPr>
    </w:p>
    <w:p w14:paraId="3F2AAB0A" w14:textId="6FA56561" w:rsidR="00F91B95" w:rsidRDefault="00F91B95">
      <w:pPr>
        <w:rPr>
          <w:rFonts w:ascii="Arial" w:eastAsia="Calibri" w:hAnsi="Arial" w:cs="Arial"/>
          <w:b/>
          <w:bCs/>
          <w:sz w:val="22"/>
          <w:szCs w:val="22"/>
          <w:u w:val="single"/>
        </w:rPr>
      </w:pPr>
    </w:p>
    <w:p w14:paraId="4A424C11" w14:textId="77777777" w:rsidR="00A90675" w:rsidRDefault="00A90675" w:rsidP="00F91B95">
      <w:pPr>
        <w:pStyle w:val="ListParagraph"/>
        <w:spacing w:line="257" w:lineRule="auto"/>
        <w:ind w:left="1287" w:right="531"/>
        <w:jc w:val="center"/>
        <w:rPr>
          <w:rFonts w:ascii="Arial" w:eastAsia="Calibri" w:hAnsi="Arial" w:cs="Arial"/>
          <w:b/>
          <w:bCs/>
          <w:sz w:val="28"/>
          <w:szCs w:val="28"/>
        </w:rPr>
      </w:pPr>
    </w:p>
    <w:p w14:paraId="2D188372" w14:textId="77777777" w:rsidR="00A90675" w:rsidRDefault="00A90675" w:rsidP="00F91B95">
      <w:pPr>
        <w:pStyle w:val="ListParagraph"/>
        <w:spacing w:line="257" w:lineRule="auto"/>
        <w:ind w:left="1287" w:right="531"/>
        <w:jc w:val="center"/>
        <w:rPr>
          <w:rFonts w:ascii="Arial" w:eastAsia="Calibri" w:hAnsi="Arial" w:cs="Arial"/>
          <w:b/>
          <w:bCs/>
          <w:sz w:val="28"/>
          <w:szCs w:val="28"/>
        </w:rPr>
      </w:pPr>
    </w:p>
    <w:p w14:paraId="22105830" w14:textId="77777777" w:rsidR="00A90675" w:rsidRDefault="00A90675" w:rsidP="00F91B95">
      <w:pPr>
        <w:pStyle w:val="ListParagraph"/>
        <w:spacing w:line="257" w:lineRule="auto"/>
        <w:ind w:left="1287" w:right="531"/>
        <w:jc w:val="center"/>
        <w:rPr>
          <w:rFonts w:ascii="Arial" w:eastAsia="Calibri" w:hAnsi="Arial" w:cs="Arial"/>
          <w:b/>
          <w:bCs/>
          <w:sz w:val="28"/>
          <w:szCs w:val="28"/>
        </w:rPr>
      </w:pPr>
    </w:p>
    <w:p w14:paraId="5EF778B1" w14:textId="77777777" w:rsidR="00A90675" w:rsidRDefault="00A90675" w:rsidP="00F91B95">
      <w:pPr>
        <w:pStyle w:val="ListParagraph"/>
        <w:spacing w:line="257" w:lineRule="auto"/>
        <w:ind w:left="1287" w:right="531"/>
        <w:jc w:val="center"/>
        <w:rPr>
          <w:rFonts w:ascii="Arial" w:eastAsia="Calibri" w:hAnsi="Arial" w:cs="Arial"/>
          <w:b/>
          <w:bCs/>
          <w:sz w:val="28"/>
          <w:szCs w:val="28"/>
        </w:rPr>
      </w:pPr>
    </w:p>
    <w:p w14:paraId="20B29EA5" w14:textId="77777777" w:rsidR="00A90675" w:rsidRDefault="00A90675" w:rsidP="00F91B95">
      <w:pPr>
        <w:pStyle w:val="ListParagraph"/>
        <w:spacing w:line="257" w:lineRule="auto"/>
        <w:ind w:left="1287" w:right="531"/>
        <w:jc w:val="center"/>
        <w:rPr>
          <w:rFonts w:ascii="Arial" w:eastAsia="Calibri" w:hAnsi="Arial" w:cs="Arial"/>
          <w:b/>
          <w:bCs/>
          <w:sz w:val="28"/>
          <w:szCs w:val="28"/>
        </w:rPr>
      </w:pPr>
    </w:p>
    <w:p w14:paraId="72EFBFBB" w14:textId="77777777" w:rsidR="00A90675" w:rsidRDefault="00A90675" w:rsidP="00F91B95">
      <w:pPr>
        <w:pStyle w:val="ListParagraph"/>
        <w:spacing w:line="257" w:lineRule="auto"/>
        <w:ind w:left="1287" w:right="531"/>
        <w:jc w:val="center"/>
        <w:rPr>
          <w:rFonts w:ascii="Arial" w:eastAsia="Calibri" w:hAnsi="Arial" w:cs="Arial"/>
          <w:b/>
          <w:bCs/>
          <w:sz w:val="28"/>
          <w:szCs w:val="28"/>
        </w:rPr>
      </w:pPr>
    </w:p>
    <w:p w14:paraId="14436719" w14:textId="7F7CD476" w:rsidR="00F91B95" w:rsidRPr="00F91B95" w:rsidRDefault="00F91B95" w:rsidP="00F91B95">
      <w:pPr>
        <w:pStyle w:val="ListParagraph"/>
        <w:spacing w:line="257" w:lineRule="auto"/>
        <w:ind w:left="1287" w:right="531"/>
        <w:jc w:val="center"/>
        <w:rPr>
          <w:rFonts w:ascii="Arial" w:eastAsia="Calibri" w:hAnsi="Arial" w:cs="Arial"/>
          <w:b/>
          <w:bCs/>
          <w:sz w:val="28"/>
          <w:szCs w:val="28"/>
        </w:rPr>
      </w:pPr>
      <w:r w:rsidRPr="00F91B95">
        <w:rPr>
          <w:rFonts w:ascii="Arial" w:eastAsia="Calibri" w:hAnsi="Arial" w:cs="Arial"/>
          <w:b/>
          <w:bCs/>
          <w:sz w:val="28"/>
          <w:szCs w:val="28"/>
        </w:rPr>
        <w:lastRenderedPageBreak/>
        <w:t>Essay two</w:t>
      </w:r>
    </w:p>
    <w:p w14:paraId="78D6F5C2" w14:textId="77777777" w:rsidR="00F91B95" w:rsidRDefault="00F91B95" w:rsidP="00F91B95">
      <w:pPr>
        <w:spacing w:line="257" w:lineRule="auto"/>
        <w:ind w:right="531"/>
        <w:jc w:val="center"/>
        <w:rPr>
          <w:rFonts w:ascii="Arial" w:eastAsia="Calibri" w:hAnsi="Arial" w:cs="Arial"/>
          <w:sz w:val="22"/>
          <w:szCs w:val="22"/>
        </w:rPr>
      </w:pPr>
    </w:p>
    <w:p w14:paraId="699EFED9" w14:textId="30B9317F" w:rsidR="00F91B95" w:rsidRPr="006B57F0" w:rsidRDefault="00F91B95" w:rsidP="00F91B95">
      <w:pPr>
        <w:spacing w:line="257" w:lineRule="auto"/>
        <w:ind w:right="531"/>
        <w:jc w:val="center"/>
        <w:rPr>
          <w:rFonts w:ascii="Arial" w:eastAsia="Calibri" w:hAnsi="Arial" w:cs="Arial"/>
          <w:sz w:val="22"/>
          <w:szCs w:val="22"/>
          <w:u w:val="single"/>
        </w:rPr>
      </w:pPr>
      <w:r w:rsidRPr="006B57F0">
        <w:rPr>
          <w:rFonts w:ascii="Arial" w:eastAsia="Calibri" w:hAnsi="Arial" w:cs="Arial"/>
          <w:sz w:val="22"/>
          <w:szCs w:val="22"/>
          <w:u w:val="single"/>
        </w:rPr>
        <w:t>Why is it important to manage mental wellbeing in policing?</w:t>
      </w:r>
    </w:p>
    <w:p w14:paraId="13A3AFEA" w14:textId="77777777" w:rsidR="00F91B95" w:rsidRDefault="00F91B95" w:rsidP="00F91B95">
      <w:pPr>
        <w:spacing w:line="257" w:lineRule="auto"/>
        <w:ind w:right="531"/>
        <w:jc w:val="center"/>
        <w:rPr>
          <w:rFonts w:ascii="Arial" w:eastAsia="Calibri" w:hAnsi="Arial" w:cs="Arial"/>
          <w:sz w:val="22"/>
          <w:szCs w:val="22"/>
          <w:u w:val="single"/>
        </w:rPr>
      </w:pPr>
      <w:r w:rsidRPr="006B57F0">
        <w:rPr>
          <w:rFonts w:ascii="Arial" w:eastAsia="Calibri" w:hAnsi="Arial" w:cs="Arial"/>
          <w:sz w:val="22"/>
          <w:szCs w:val="22"/>
          <w:u w:val="single"/>
        </w:rPr>
        <w:t>What can be the consequences if mental wellbeing is not managed appropriately?</w:t>
      </w:r>
    </w:p>
    <w:p w14:paraId="20CDBFA9" w14:textId="77777777" w:rsidR="00F91B95" w:rsidRDefault="00F91B95" w:rsidP="00F91B95">
      <w:pPr>
        <w:spacing w:line="257" w:lineRule="auto"/>
        <w:ind w:right="531"/>
        <w:jc w:val="center"/>
        <w:rPr>
          <w:rFonts w:ascii="Arial" w:eastAsia="Calibri" w:hAnsi="Arial" w:cs="Arial"/>
          <w:sz w:val="22"/>
          <w:szCs w:val="22"/>
          <w:u w:val="single"/>
        </w:rPr>
      </w:pPr>
    </w:p>
    <w:p w14:paraId="4BC36E1A" w14:textId="77777777" w:rsidR="00F91B95" w:rsidRPr="00F91B95" w:rsidRDefault="00F91B95" w:rsidP="00A90675">
      <w:pPr>
        <w:spacing w:line="360" w:lineRule="auto"/>
        <w:ind w:right="531" w:firstLine="720"/>
        <w:jc w:val="both"/>
        <w:rPr>
          <w:rFonts w:ascii="Arial" w:eastAsia="Calibri" w:hAnsi="Arial" w:cs="Arial"/>
          <w:sz w:val="22"/>
          <w:szCs w:val="22"/>
        </w:rPr>
      </w:pPr>
      <w:r w:rsidRPr="00F91B95">
        <w:rPr>
          <w:rFonts w:ascii="Arial" w:eastAsia="Calibri" w:hAnsi="Arial" w:cs="Arial"/>
          <w:sz w:val="22"/>
          <w:szCs w:val="22"/>
        </w:rPr>
        <w:t>This essay will answer why the correct management of mental health within policing is important and explore on the consequences in cases when mental health is not managed appropriately.</w:t>
      </w:r>
    </w:p>
    <w:p w14:paraId="2363AE3E" w14:textId="77777777" w:rsidR="00F91B95" w:rsidRPr="00F91B95" w:rsidRDefault="00F91B95" w:rsidP="00A90675">
      <w:pPr>
        <w:spacing w:line="360" w:lineRule="auto"/>
        <w:ind w:right="531" w:firstLine="720"/>
        <w:jc w:val="both"/>
        <w:rPr>
          <w:rFonts w:ascii="Arial" w:eastAsia="Calibri" w:hAnsi="Arial" w:cs="Arial"/>
          <w:sz w:val="22"/>
          <w:szCs w:val="22"/>
        </w:rPr>
      </w:pPr>
    </w:p>
    <w:p w14:paraId="42204F59" w14:textId="2F8A2FCD" w:rsidR="00F91B95" w:rsidRPr="00F91B95" w:rsidRDefault="00F91B95" w:rsidP="00A90675">
      <w:pPr>
        <w:spacing w:line="360" w:lineRule="auto"/>
        <w:ind w:right="531" w:firstLine="720"/>
        <w:jc w:val="both"/>
        <w:rPr>
          <w:rFonts w:ascii="Arial" w:eastAsia="Calibri" w:hAnsi="Arial" w:cs="Arial"/>
          <w:sz w:val="22"/>
          <w:szCs w:val="22"/>
        </w:rPr>
      </w:pPr>
      <w:r w:rsidRPr="00F91B95">
        <w:rPr>
          <w:rFonts w:ascii="Arial" w:eastAsia="Calibri" w:hAnsi="Arial" w:cs="Arial"/>
          <w:sz w:val="22"/>
          <w:szCs w:val="22"/>
        </w:rPr>
        <w:t>A career within the police seems like a dream job, new challenges every day and the continuous aspiration and further satisfaction of serving the public. The first though during the traumatic event is to call the police, as it is believed that not only they will show up within minutes but also react appropriately in the variety of events.</w:t>
      </w:r>
    </w:p>
    <w:p w14:paraId="6C90E677" w14:textId="77777777" w:rsidR="00F91B95" w:rsidRPr="00F91B95" w:rsidRDefault="00F91B95" w:rsidP="00A90675">
      <w:pPr>
        <w:spacing w:line="360" w:lineRule="auto"/>
        <w:ind w:right="531"/>
        <w:jc w:val="both"/>
        <w:rPr>
          <w:rFonts w:ascii="Arial" w:eastAsia="Calibri" w:hAnsi="Arial" w:cs="Arial"/>
          <w:sz w:val="22"/>
          <w:szCs w:val="22"/>
        </w:rPr>
      </w:pPr>
      <w:r w:rsidRPr="00F91B95">
        <w:rPr>
          <w:rFonts w:ascii="Arial" w:eastAsia="Calibri" w:hAnsi="Arial" w:cs="Arial"/>
          <w:sz w:val="22"/>
          <w:szCs w:val="22"/>
        </w:rPr>
        <w:t>Whilst most people will deal with traumatic event probably a couple of times within their lives, it is estimated that police officers experience traumatic situations approximately 300-400 times within their career. (Hampshire Police Federation, 2023)</w:t>
      </w:r>
    </w:p>
    <w:p w14:paraId="0DE65AF8" w14:textId="77777777" w:rsidR="00F91B95" w:rsidRPr="00F91B95" w:rsidRDefault="00F91B95" w:rsidP="00A90675">
      <w:pPr>
        <w:spacing w:line="360" w:lineRule="auto"/>
        <w:ind w:right="531" w:firstLine="720"/>
        <w:jc w:val="both"/>
        <w:rPr>
          <w:rFonts w:ascii="Arial" w:eastAsia="Calibri" w:hAnsi="Arial" w:cs="Arial"/>
          <w:sz w:val="22"/>
          <w:szCs w:val="22"/>
        </w:rPr>
      </w:pPr>
    </w:p>
    <w:p w14:paraId="593C99C2" w14:textId="38A6085D" w:rsidR="00F91B95" w:rsidRPr="00F91B95" w:rsidRDefault="00F91B95" w:rsidP="00A90675">
      <w:pPr>
        <w:spacing w:line="360" w:lineRule="auto"/>
        <w:ind w:right="531"/>
        <w:jc w:val="both"/>
        <w:rPr>
          <w:rFonts w:ascii="Arial" w:eastAsia="Calibri" w:hAnsi="Arial" w:cs="Arial"/>
          <w:sz w:val="22"/>
          <w:szCs w:val="22"/>
        </w:rPr>
      </w:pPr>
      <w:r w:rsidRPr="00F91B95">
        <w:rPr>
          <w:rFonts w:ascii="Arial" w:eastAsia="Calibri" w:hAnsi="Arial" w:cs="Arial"/>
          <w:sz w:val="22"/>
          <w:szCs w:val="22"/>
        </w:rPr>
        <w:t>The hard truth of policing is that most of police officers attend one incident after another, with no time to process what they had just been to. With a poor morale, unmanageable workloads, understaffing and the high expectations from the public, statistic shows that police officers are more stressed than ever before.</w:t>
      </w:r>
    </w:p>
    <w:p w14:paraId="04E39420" w14:textId="77777777" w:rsidR="00F91B95" w:rsidRPr="00F91B95" w:rsidRDefault="00F91B95" w:rsidP="00A90675">
      <w:pPr>
        <w:spacing w:line="360" w:lineRule="auto"/>
        <w:ind w:right="531"/>
        <w:jc w:val="both"/>
        <w:rPr>
          <w:rFonts w:ascii="Arial" w:eastAsia="Calibri" w:hAnsi="Arial" w:cs="Arial"/>
          <w:sz w:val="22"/>
          <w:szCs w:val="22"/>
        </w:rPr>
      </w:pPr>
    </w:p>
    <w:p w14:paraId="29B651A3" w14:textId="549BA6E9" w:rsidR="00F91B95" w:rsidRPr="00F91B95" w:rsidRDefault="00F91B95" w:rsidP="00A90675">
      <w:pPr>
        <w:spacing w:line="360" w:lineRule="auto"/>
        <w:ind w:right="531" w:firstLine="720"/>
        <w:jc w:val="both"/>
        <w:rPr>
          <w:rFonts w:ascii="Arial" w:eastAsia="Calibri" w:hAnsi="Arial" w:cs="Arial"/>
          <w:sz w:val="22"/>
          <w:szCs w:val="22"/>
        </w:rPr>
      </w:pPr>
      <w:r w:rsidRPr="00F91B95">
        <w:rPr>
          <w:rFonts w:ascii="Arial" w:eastAsia="Calibri" w:hAnsi="Arial" w:cs="Arial"/>
          <w:sz w:val="22"/>
          <w:szCs w:val="22"/>
        </w:rPr>
        <w:t>The National Police Wellbeing Survey (Graham, L. et al, 2023) established that police officers struggle with emotional energy, fatigue, increased workload and overall sense that they are not being valued by the public. The survey revealed, that compared to previous years, more police officers are considering leaving the job due to overall burnout.</w:t>
      </w:r>
    </w:p>
    <w:p w14:paraId="5266B507" w14:textId="77777777" w:rsidR="00F91B95" w:rsidRPr="00F91B95" w:rsidRDefault="00F91B95" w:rsidP="00A90675">
      <w:pPr>
        <w:spacing w:line="360" w:lineRule="auto"/>
        <w:ind w:right="531"/>
        <w:jc w:val="both"/>
        <w:rPr>
          <w:rFonts w:ascii="Arial" w:eastAsia="Calibri" w:hAnsi="Arial" w:cs="Arial"/>
          <w:sz w:val="22"/>
          <w:szCs w:val="22"/>
        </w:rPr>
      </w:pPr>
      <w:r w:rsidRPr="00F91B95">
        <w:rPr>
          <w:rFonts w:ascii="Arial" w:eastAsia="Calibri" w:hAnsi="Arial" w:cs="Arial"/>
          <w:sz w:val="22"/>
          <w:szCs w:val="22"/>
        </w:rPr>
        <w:t>Additional Pay and Morale Survey (PFEW, 2023) presented that:</w:t>
      </w:r>
    </w:p>
    <w:p w14:paraId="493BAD14" w14:textId="725F0B4A" w:rsidR="00F91B95" w:rsidRPr="00F91B95" w:rsidRDefault="00F91B95" w:rsidP="00A90675">
      <w:pPr>
        <w:pStyle w:val="ListParagraph"/>
        <w:numPr>
          <w:ilvl w:val="0"/>
          <w:numId w:val="2"/>
        </w:numPr>
        <w:spacing w:line="360" w:lineRule="auto"/>
        <w:ind w:right="531"/>
        <w:jc w:val="both"/>
        <w:rPr>
          <w:rFonts w:ascii="Arial" w:eastAsia="Calibri" w:hAnsi="Arial" w:cs="Arial"/>
          <w:sz w:val="22"/>
          <w:szCs w:val="22"/>
        </w:rPr>
      </w:pPr>
      <w:r w:rsidRPr="00F91B95">
        <w:rPr>
          <w:rFonts w:ascii="Arial" w:eastAsia="Calibri" w:hAnsi="Arial" w:cs="Arial"/>
          <w:sz w:val="22"/>
          <w:szCs w:val="22"/>
        </w:rPr>
        <w:t>82% of police officers felt stressed and anxious in the last 12 months.</w:t>
      </w:r>
    </w:p>
    <w:p w14:paraId="116BA273" w14:textId="77777777" w:rsidR="00F91B95" w:rsidRPr="00F91B95" w:rsidRDefault="00F91B95" w:rsidP="00A90675">
      <w:pPr>
        <w:pStyle w:val="ListParagraph"/>
        <w:numPr>
          <w:ilvl w:val="0"/>
          <w:numId w:val="2"/>
        </w:numPr>
        <w:spacing w:line="360" w:lineRule="auto"/>
        <w:ind w:right="531"/>
        <w:jc w:val="both"/>
        <w:rPr>
          <w:rFonts w:ascii="Arial" w:eastAsia="Calibri" w:hAnsi="Arial" w:cs="Arial"/>
          <w:sz w:val="22"/>
          <w:szCs w:val="22"/>
        </w:rPr>
      </w:pPr>
      <w:r w:rsidRPr="00F91B95">
        <w:rPr>
          <w:rFonts w:ascii="Arial" w:eastAsia="Calibri" w:hAnsi="Arial" w:cs="Arial"/>
          <w:sz w:val="22"/>
          <w:szCs w:val="22"/>
        </w:rPr>
        <w:t>73% of interviewees stated that they would not recommend joining the police force</w:t>
      </w:r>
    </w:p>
    <w:p w14:paraId="6943C282" w14:textId="4340FD22" w:rsidR="00F91B95" w:rsidRPr="00F91B95" w:rsidRDefault="00F91B95" w:rsidP="00A90675">
      <w:pPr>
        <w:pStyle w:val="ListParagraph"/>
        <w:numPr>
          <w:ilvl w:val="0"/>
          <w:numId w:val="2"/>
        </w:numPr>
        <w:spacing w:line="360" w:lineRule="auto"/>
        <w:ind w:right="531"/>
        <w:jc w:val="both"/>
        <w:rPr>
          <w:rFonts w:ascii="Arial" w:hAnsi="Arial" w:cs="Arial"/>
          <w:sz w:val="22"/>
          <w:szCs w:val="22"/>
        </w:rPr>
      </w:pPr>
      <w:r w:rsidRPr="00F91B95">
        <w:rPr>
          <w:rFonts w:ascii="Arial" w:eastAsia="Calibri" w:hAnsi="Arial" w:cs="Arial"/>
          <w:sz w:val="22"/>
          <w:szCs w:val="22"/>
        </w:rPr>
        <w:t>95% stated that there is clear lack of respect from the government</w:t>
      </w:r>
    </w:p>
    <w:p w14:paraId="6789DFEC" w14:textId="2F3BE6E1" w:rsidR="00F91B95" w:rsidRPr="00F91B95" w:rsidRDefault="00F91B95" w:rsidP="00A90675">
      <w:pPr>
        <w:pStyle w:val="ListParagraph"/>
        <w:numPr>
          <w:ilvl w:val="0"/>
          <w:numId w:val="2"/>
        </w:numPr>
        <w:spacing w:line="360" w:lineRule="auto"/>
        <w:ind w:right="531"/>
        <w:jc w:val="both"/>
        <w:rPr>
          <w:rFonts w:ascii="Arial" w:hAnsi="Arial" w:cs="Arial"/>
          <w:sz w:val="22"/>
          <w:szCs w:val="22"/>
        </w:rPr>
      </w:pPr>
      <w:r w:rsidRPr="00F91B95">
        <w:rPr>
          <w:rFonts w:ascii="Arial" w:eastAsia="Calibri" w:hAnsi="Arial" w:cs="Arial"/>
          <w:sz w:val="22"/>
          <w:szCs w:val="22"/>
        </w:rPr>
        <w:t>22% of police officers consider quitting the force in the next two years, with 73% of them stating that their mental health and wellbeing drastically decreased whilst working for the police</w:t>
      </w:r>
    </w:p>
    <w:p w14:paraId="2F6053C0" w14:textId="77777777" w:rsidR="00F91B95" w:rsidRPr="00F91B95" w:rsidRDefault="00F91B95" w:rsidP="00A90675">
      <w:pPr>
        <w:spacing w:line="360" w:lineRule="auto"/>
        <w:ind w:right="531"/>
        <w:jc w:val="both"/>
        <w:rPr>
          <w:rFonts w:ascii="Arial" w:hAnsi="Arial" w:cs="Arial"/>
          <w:sz w:val="22"/>
          <w:szCs w:val="22"/>
        </w:rPr>
      </w:pPr>
    </w:p>
    <w:p w14:paraId="1D79BFA0" w14:textId="2815244D" w:rsidR="00F91B95" w:rsidRPr="00F91B95" w:rsidRDefault="00F91B95" w:rsidP="00A90675">
      <w:pPr>
        <w:spacing w:line="360" w:lineRule="auto"/>
        <w:ind w:right="531"/>
        <w:jc w:val="both"/>
        <w:rPr>
          <w:rFonts w:ascii="Arial" w:hAnsi="Arial" w:cs="Arial"/>
          <w:sz w:val="22"/>
          <w:szCs w:val="22"/>
        </w:rPr>
      </w:pPr>
      <w:r w:rsidRPr="00F91B95">
        <w:rPr>
          <w:rFonts w:ascii="Arial" w:hAnsi="Arial" w:cs="Arial"/>
          <w:sz w:val="22"/>
          <w:szCs w:val="22"/>
        </w:rPr>
        <w:t>All those numbers highlight the darker side of the policing, which the public may not necessarily be aware of.</w:t>
      </w:r>
    </w:p>
    <w:p w14:paraId="62B90C8E" w14:textId="4E1E5A4A" w:rsidR="00F91B95" w:rsidRPr="00F91B95" w:rsidRDefault="00F91B95" w:rsidP="00A90675">
      <w:pPr>
        <w:spacing w:line="360" w:lineRule="auto"/>
        <w:ind w:right="531"/>
        <w:jc w:val="both"/>
        <w:rPr>
          <w:rFonts w:ascii="Arial" w:hAnsi="Arial" w:cs="Arial"/>
          <w:sz w:val="22"/>
          <w:szCs w:val="22"/>
        </w:rPr>
      </w:pPr>
      <w:r w:rsidRPr="00F91B95">
        <w:rPr>
          <w:rFonts w:ascii="Arial" w:hAnsi="Arial" w:cs="Arial"/>
          <w:sz w:val="22"/>
          <w:szCs w:val="22"/>
        </w:rPr>
        <w:lastRenderedPageBreak/>
        <w:t>The correct management of mental well-being in policing is necessary for officers, the healthy work environment and the public's safety.</w:t>
      </w:r>
    </w:p>
    <w:p w14:paraId="70237C99" w14:textId="77777777" w:rsidR="00F91B95" w:rsidRPr="00F91B95" w:rsidRDefault="00F91B95" w:rsidP="00A90675">
      <w:pPr>
        <w:spacing w:line="360" w:lineRule="auto"/>
        <w:ind w:right="531"/>
        <w:jc w:val="both"/>
        <w:rPr>
          <w:rFonts w:ascii="Arial" w:hAnsi="Arial" w:cs="Arial"/>
          <w:sz w:val="22"/>
          <w:szCs w:val="22"/>
        </w:rPr>
      </w:pPr>
      <w:r w:rsidRPr="00F91B95">
        <w:rPr>
          <w:rFonts w:ascii="Arial" w:hAnsi="Arial" w:cs="Arial"/>
          <w:sz w:val="22"/>
          <w:szCs w:val="22"/>
        </w:rPr>
        <w:t xml:space="preserve">A higher number of mentally well, resilient police </w:t>
      </w:r>
      <w:proofErr w:type="gramStart"/>
      <w:r w:rsidRPr="00F91B95">
        <w:rPr>
          <w:rFonts w:ascii="Arial" w:hAnsi="Arial" w:cs="Arial"/>
          <w:sz w:val="22"/>
          <w:szCs w:val="22"/>
        </w:rPr>
        <w:t>officers</w:t>
      </w:r>
      <w:proofErr w:type="gramEnd"/>
      <w:r w:rsidRPr="00F91B95">
        <w:rPr>
          <w:rFonts w:ascii="Arial" w:hAnsi="Arial" w:cs="Arial"/>
          <w:sz w:val="22"/>
          <w:szCs w:val="22"/>
        </w:rPr>
        <w:t>, leads to faster response times, better decision-making and better crime prevention.</w:t>
      </w:r>
    </w:p>
    <w:p w14:paraId="1C6FF1B2" w14:textId="77777777" w:rsidR="00F91B95" w:rsidRPr="00F91B95" w:rsidRDefault="00F91B95" w:rsidP="00A90675">
      <w:pPr>
        <w:spacing w:line="360" w:lineRule="auto"/>
        <w:ind w:right="531"/>
        <w:jc w:val="both"/>
        <w:rPr>
          <w:rFonts w:ascii="Arial" w:hAnsi="Arial" w:cs="Arial"/>
          <w:sz w:val="22"/>
          <w:szCs w:val="22"/>
        </w:rPr>
      </w:pPr>
      <w:r w:rsidRPr="00F91B95">
        <w:rPr>
          <w:rFonts w:ascii="Arial" w:hAnsi="Arial" w:cs="Arial"/>
          <w:sz w:val="22"/>
          <w:szCs w:val="22"/>
        </w:rPr>
        <w:t>It is fundamental to recognise that overworked, undervalued and underpaid officers will not only have impaired judgement of the situation but could also be less alert, less empathetic and more dismissive. (UNISON, 2024)</w:t>
      </w:r>
    </w:p>
    <w:p w14:paraId="0D97F3BD" w14:textId="77777777" w:rsidR="00F91B95" w:rsidRPr="00F91B95" w:rsidRDefault="00F91B95" w:rsidP="00A90675">
      <w:pPr>
        <w:spacing w:line="360" w:lineRule="auto"/>
        <w:ind w:right="531"/>
        <w:jc w:val="both"/>
        <w:rPr>
          <w:rFonts w:ascii="Arial" w:hAnsi="Arial" w:cs="Arial"/>
          <w:sz w:val="22"/>
          <w:szCs w:val="22"/>
        </w:rPr>
      </w:pPr>
    </w:p>
    <w:p w14:paraId="196E445F" w14:textId="66063643" w:rsidR="00F91B95" w:rsidRPr="00F91B95" w:rsidRDefault="00F91B95" w:rsidP="00A90675">
      <w:pPr>
        <w:spacing w:line="360" w:lineRule="auto"/>
        <w:ind w:right="531"/>
        <w:jc w:val="both"/>
        <w:rPr>
          <w:rFonts w:ascii="Arial" w:hAnsi="Arial" w:cs="Arial"/>
          <w:sz w:val="22"/>
          <w:szCs w:val="22"/>
        </w:rPr>
      </w:pPr>
      <w:r w:rsidRPr="00F91B95">
        <w:rPr>
          <w:rFonts w:ascii="Arial" w:hAnsi="Arial" w:cs="Arial"/>
          <w:sz w:val="22"/>
          <w:szCs w:val="22"/>
        </w:rPr>
        <w:t>The deficient management of mental well-being in policing introduces extensive consequences for everyone. Statistics for the financial year of 2023-2024 show that more than 14,500 police officers across the UK were signed off work. The main reason for the absence was stress, anxiety, depression and post-traumatic stress disorder (PTSD). (Police Federation, 2024)</w:t>
      </w:r>
    </w:p>
    <w:p w14:paraId="3641B885" w14:textId="77777777" w:rsidR="00F91B95" w:rsidRPr="00F91B95" w:rsidRDefault="00F91B95" w:rsidP="00A90675">
      <w:pPr>
        <w:spacing w:line="360" w:lineRule="auto"/>
        <w:ind w:right="531"/>
        <w:jc w:val="both"/>
        <w:rPr>
          <w:rFonts w:ascii="Arial" w:hAnsi="Arial" w:cs="Arial"/>
          <w:sz w:val="22"/>
          <w:szCs w:val="22"/>
        </w:rPr>
      </w:pPr>
      <w:r w:rsidRPr="00F91B95">
        <w:rPr>
          <w:rFonts w:ascii="Arial" w:hAnsi="Arial" w:cs="Arial"/>
          <w:sz w:val="22"/>
          <w:szCs w:val="22"/>
        </w:rPr>
        <w:t>Whilst mentioning traumatic experiences, it’s crucial to note that it is not only what the police respond to but also the violence they experience whilst carrying out their duties. The data shows that in 2023, there were more than 50,000 assaults on police officers. It equals to an assaulted police officer every ten minutes. (Dorset Police Federation, 2024)</w:t>
      </w:r>
    </w:p>
    <w:p w14:paraId="12508F26" w14:textId="77777777" w:rsidR="00F91B95" w:rsidRPr="00F91B95" w:rsidRDefault="00F91B95" w:rsidP="00A90675">
      <w:pPr>
        <w:spacing w:line="360" w:lineRule="auto"/>
        <w:ind w:right="531"/>
        <w:jc w:val="both"/>
        <w:rPr>
          <w:rFonts w:ascii="Arial" w:hAnsi="Arial" w:cs="Arial"/>
          <w:sz w:val="22"/>
          <w:szCs w:val="22"/>
        </w:rPr>
      </w:pPr>
    </w:p>
    <w:p w14:paraId="37906D90" w14:textId="175CA2DA" w:rsidR="00F91B95" w:rsidRPr="00F91B95" w:rsidRDefault="00F91B95" w:rsidP="00A90675">
      <w:pPr>
        <w:spacing w:line="360" w:lineRule="auto"/>
        <w:ind w:right="531"/>
        <w:jc w:val="both"/>
        <w:rPr>
          <w:rFonts w:ascii="Arial" w:hAnsi="Arial" w:cs="Arial"/>
          <w:sz w:val="22"/>
          <w:szCs w:val="22"/>
        </w:rPr>
      </w:pPr>
      <w:r w:rsidRPr="00F91B95">
        <w:rPr>
          <w:rFonts w:ascii="Arial" w:hAnsi="Arial" w:cs="Arial"/>
          <w:sz w:val="22"/>
          <w:szCs w:val="22"/>
        </w:rPr>
        <w:t>Neglected mental health can result in suicidal thoughts or actions. Just between the 2011 and 2020 and only across England and Wales, 173 police officers and 8 PCSO’s lost their life by committing suicide. The data only presents numbers of police officers, sergeants and PCSO’s and does not include senior officers.  (Office for National Statistics, 2021)</w:t>
      </w:r>
    </w:p>
    <w:p w14:paraId="3AC7EF1A" w14:textId="57E037FF" w:rsidR="00F91B95" w:rsidRPr="00F91B95" w:rsidRDefault="00F91B95" w:rsidP="00A90675">
      <w:pPr>
        <w:spacing w:line="360" w:lineRule="auto"/>
        <w:ind w:right="531" w:firstLine="720"/>
        <w:jc w:val="both"/>
        <w:rPr>
          <w:rFonts w:ascii="Arial" w:hAnsi="Arial" w:cs="Arial"/>
          <w:sz w:val="22"/>
          <w:szCs w:val="22"/>
        </w:rPr>
      </w:pPr>
      <w:r w:rsidRPr="00F91B95">
        <w:rPr>
          <w:rFonts w:ascii="Arial" w:hAnsi="Arial" w:cs="Arial"/>
          <w:sz w:val="22"/>
          <w:szCs w:val="22"/>
        </w:rPr>
        <w:t>The increased numbers of officers signed off work puts additional pressure on a police budget. One might argue that, as opposed to paying for officer’s absences, it would be better to implement a long-term action plan to create a better workplace culture, where mental health support is easy and fast to access.</w:t>
      </w:r>
    </w:p>
    <w:p w14:paraId="232C7E5B" w14:textId="77777777" w:rsidR="00F91B95" w:rsidRPr="00F91B95" w:rsidRDefault="00F91B95" w:rsidP="00A90675">
      <w:pPr>
        <w:spacing w:line="360" w:lineRule="auto"/>
        <w:ind w:right="531"/>
        <w:jc w:val="both"/>
        <w:rPr>
          <w:rFonts w:ascii="Arial" w:hAnsi="Arial" w:cs="Arial"/>
          <w:sz w:val="22"/>
          <w:szCs w:val="22"/>
        </w:rPr>
      </w:pPr>
      <w:r w:rsidRPr="00F91B95">
        <w:rPr>
          <w:rFonts w:ascii="Arial" w:hAnsi="Arial" w:cs="Arial"/>
          <w:sz w:val="22"/>
          <w:szCs w:val="22"/>
        </w:rPr>
        <w:t>The high number of officers off work reduces the number of police officers on the streets and creates a bigger workload for those remaining. In turn, the remaining officers are being left stressed and overworked, subsequently creating a vicious cycle where there is a realistic need for urgent improvement.</w:t>
      </w:r>
    </w:p>
    <w:p w14:paraId="7CF82E97" w14:textId="77777777" w:rsidR="00F91B95" w:rsidRPr="00F91B95" w:rsidRDefault="00F91B95" w:rsidP="00A90675">
      <w:pPr>
        <w:spacing w:line="360" w:lineRule="auto"/>
        <w:ind w:right="531"/>
        <w:jc w:val="both"/>
        <w:rPr>
          <w:rFonts w:ascii="Arial" w:hAnsi="Arial" w:cs="Arial"/>
          <w:sz w:val="22"/>
          <w:szCs w:val="22"/>
        </w:rPr>
      </w:pPr>
    </w:p>
    <w:p w14:paraId="58204646" w14:textId="4FD11152" w:rsidR="00F91B95" w:rsidRPr="00F91B95" w:rsidRDefault="00F91B95" w:rsidP="00A90675">
      <w:pPr>
        <w:spacing w:line="360" w:lineRule="auto"/>
        <w:ind w:firstLine="720"/>
        <w:jc w:val="both"/>
        <w:rPr>
          <w:rFonts w:ascii="Arial" w:hAnsi="Arial" w:cs="Arial"/>
          <w:sz w:val="22"/>
          <w:szCs w:val="22"/>
        </w:rPr>
      </w:pPr>
      <w:r w:rsidRPr="00F91B95">
        <w:rPr>
          <w:rFonts w:ascii="Arial" w:hAnsi="Arial" w:cs="Arial"/>
          <w:sz w:val="22"/>
          <w:szCs w:val="22"/>
        </w:rPr>
        <w:t>To successfully manage the mental wellbeing, police forces implemented several internal campaigns, as well as actively promoted the use of national support services.</w:t>
      </w:r>
    </w:p>
    <w:p w14:paraId="6934C92A" w14:textId="22924EE8" w:rsidR="00F91B95" w:rsidRPr="00F91B95" w:rsidRDefault="00F91B95" w:rsidP="00A90675">
      <w:pPr>
        <w:spacing w:line="360" w:lineRule="auto"/>
        <w:jc w:val="both"/>
        <w:rPr>
          <w:rFonts w:ascii="Arial" w:hAnsi="Arial" w:cs="Arial"/>
          <w:sz w:val="22"/>
          <w:szCs w:val="22"/>
        </w:rPr>
      </w:pPr>
      <w:r w:rsidRPr="00F91B95">
        <w:rPr>
          <w:rFonts w:ascii="Arial" w:hAnsi="Arial" w:cs="Arial"/>
          <w:sz w:val="22"/>
          <w:szCs w:val="22"/>
        </w:rPr>
        <w:t>South Wales Police, for example, recommends early referrals to Trauma Risk Management (</w:t>
      </w:r>
      <w:proofErr w:type="spellStart"/>
      <w:r w:rsidRPr="00F91B95">
        <w:rPr>
          <w:rFonts w:ascii="Arial" w:hAnsi="Arial" w:cs="Arial"/>
          <w:sz w:val="22"/>
          <w:szCs w:val="22"/>
        </w:rPr>
        <w:t>TRiM</w:t>
      </w:r>
      <w:proofErr w:type="spellEnd"/>
      <w:r w:rsidRPr="00F91B95">
        <w:rPr>
          <w:rFonts w:ascii="Arial" w:hAnsi="Arial" w:cs="Arial"/>
          <w:sz w:val="22"/>
          <w:szCs w:val="22"/>
        </w:rPr>
        <w:t xml:space="preserve">) meetings. As previously established, some of the incidents are particularly distressing </w:t>
      </w:r>
      <w:r w:rsidRPr="00F91B95">
        <w:rPr>
          <w:rFonts w:ascii="Arial" w:hAnsi="Arial" w:cs="Arial"/>
          <w:sz w:val="22"/>
          <w:szCs w:val="22"/>
        </w:rPr>
        <w:lastRenderedPageBreak/>
        <w:t xml:space="preserve">and following them, a mandatory </w:t>
      </w:r>
      <w:proofErr w:type="spellStart"/>
      <w:r w:rsidRPr="00F91B95">
        <w:rPr>
          <w:rFonts w:ascii="Arial" w:hAnsi="Arial" w:cs="Arial"/>
          <w:sz w:val="22"/>
          <w:szCs w:val="22"/>
        </w:rPr>
        <w:t>TRiM</w:t>
      </w:r>
      <w:proofErr w:type="spellEnd"/>
      <w:r w:rsidRPr="00F91B95">
        <w:rPr>
          <w:rFonts w:ascii="Arial" w:hAnsi="Arial" w:cs="Arial"/>
          <w:sz w:val="22"/>
          <w:szCs w:val="22"/>
        </w:rPr>
        <w:t xml:space="preserve"> referral is sent to reassure everyone receives an early mental health support.</w:t>
      </w:r>
    </w:p>
    <w:p w14:paraId="29163304" w14:textId="77777777" w:rsidR="00F91B95" w:rsidRPr="00F91B95" w:rsidRDefault="00F91B95" w:rsidP="00A90675">
      <w:pPr>
        <w:spacing w:line="360" w:lineRule="auto"/>
        <w:jc w:val="both"/>
        <w:rPr>
          <w:rFonts w:ascii="Arial" w:hAnsi="Arial" w:cs="Arial"/>
          <w:sz w:val="22"/>
          <w:szCs w:val="22"/>
        </w:rPr>
      </w:pPr>
      <w:proofErr w:type="spellStart"/>
      <w:r w:rsidRPr="00F91B95">
        <w:rPr>
          <w:rFonts w:ascii="Arial" w:hAnsi="Arial" w:cs="Arial"/>
          <w:sz w:val="22"/>
          <w:szCs w:val="22"/>
        </w:rPr>
        <w:t>TRiM</w:t>
      </w:r>
      <w:proofErr w:type="spellEnd"/>
      <w:r w:rsidRPr="00F91B95">
        <w:rPr>
          <w:rFonts w:ascii="Arial" w:hAnsi="Arial" w:cs="Arial"/>
          <w:sz w:val="22"/>
          <w:szCs w:val="22"/>
        </w:rPr>
        <w:t xml:space="preserve"> is accessible to all police officers and staff and is described an early repones initiative, recognising the need for early intervention to reduce further trauma related conditions. (South Wales Police, 2025)</w:t>
      </w:r>
    </w:p>
    <w:p w14:paraId="53AFE35D" w14:textId="77777777" w:rsidR="00F91B95" w:rsidRPr="00F91B95" w:rsidRDefault="00F91B95" w:rsidP="00A90675">
      <w:pPr>
        <w:spacing w:line="360" w:lineRule="auto"/>
        <w:jc w:val="both"/>
        <w:rPr>
          <w:rFonts w:ascii="Arial" w:hAnsi="Arial" w:cs="Arial"/>
          <w:sz w:val="22"/>
          <w:szCs w:val="22"/>
        </w:rPr>
      </w:pPr>
      <w:r w:rsidRPr="00F91B95">
        <w:rPr>
          <w:rFonts w:ascii="Arial" w:hAnsi="Arial" w:cs="Arial"/>
          <w:sz w:val="22"/>
          <w:szCs w:val="22"/>
        </w:rPr>
        <w:t>Nationally, The Thin Blue Line (2025) introduced a mobile app which allows officers to connect with a confidential therapist.  It is encouraging officers to seek help as early as possible and works to reduce the stigma of struggles with mental health.</w:t>
      </w:r>
    </w:p>
    <w:p w14:paraId="1DB2487E" w14:textId="77777777" w:rsidR="00F91B95" w:rsidRPr="00F91B95" w:rsidRDefault="00F91B95" w:rsidP="00A90675">
      <w:pPr>
        <w:spacing w:line="360" w:lineRule="auto"/>
        <w:jc w:val="both"/>
        <w:rPr>
          <w:rFonts w:ascii="Arial" w:hAnsi="Arial" w:cs="Arial"/>
          <w:sz w:val="22"/>
          <w:szCs w:val="22"/>
        </w:rPr>
      </w:pPr>
    </w:p>
    <w:p w14:paraId="5B93DE37" w14:textId="61E9E522" w:rsidR="00F91B95" w:rsidRPr="00F91B95" w:rsidRDefault="00F91B95" w:rsidP="00A90675">
      <w:pPr>
        <w:spacing w:line="360" w:lineRule="auto"/>
        <w:jc w:val="both"/>
        <w:rPr>
          <w:rFonts w:ascii="Arial" w:hAnsi="Arial" w:cs="Arial"/>
          <w:sz w:val="22"/>
          <w:szCs w:val="22"/>
        </w:rPr>
      </w:pPr>
      <w:r w:rsidRPr="00F91B95">
        <w:rPr>
          <w:rFonts w:ascii="Arial" w:hAnsi="Arial" w:cs="Arial"/>
          <w:sz w:val="22"/>
          <w:szCs w:val="22"/>
        </w:rPr>
        <w:t>In conclusion, mental health within policing is not only important for police officers, good working environment and safe work culture, but also for public safety and satisfaction.</w:t>
      </w:r>
    </w:p>
    <w:p w14:paraId="52C0D905" w14:textId="650834CC" w:rsidR="00F91B95" w:rsidRPr="00F91B95" w:rsidRDefault="00F91B95" w:rsidP="00A90675">
      <w:pPr>
        <w:spacing w:line="360" w:lineRule="auto"/>
        <w:jc w:val="both"/>
        <w:rPr>
          <w:rFonts w:ascii="Arial" w:hAnsi="Arial" w:cs="Arial"/>
          <w:sz w:val="22"/>
          <w:szCs w:val="22"/>
        </w:rPr>
      </w:pPr>
      <w:r w:rsidRPr="00F91B95">
        <w:rPr>
          <w:rFonts w:ascii="Arial" w:hAnsi="Arial" w:cs="Arial"/>
          <w:sz w:val="22"/>
          <w:szCs w:val="22"/>
        </w:rPr>
        <w:t>The old and outdated view on ‘’weak’’ police officers has finished, and it is about the time when it is increasingly recognised that police officers are also human beings.</w:t>
      </w:r>
    </w:p>
    <w:p w14:paraId="4B526404" w14:textId="06DE6216" w:rsidR="00F91B95" w:rsidRPr="00F91B95" w:rsidRDefault="00F91B95" w:rsidP="00A90675">
      <w:pPr>
        <w:spacing w:line="360" w:lineRule="auto"/>
        <w:jc w:val="both"/>
        <w:rPr>
          <w:rFonts w:ascii="Arial" w:hAnsi="Arial" w:cs="Arial"/>
          <w:sz w:val="22"/>
          <w:szCs w:val="22"/>
        </w:rPr>
      </w:pPr>
      <w:r w:rsidRPr="00F91B95">
        <w:rPr>
          <w:rFonts w:ascii="Arial" w:hAnsi="Arial" w:cs="Arial"/>
          <w:sz w:val="22"/>
          <w:szCs w:val="22"/>
        </w:rPr>
        <w:t xml:space="preserve">The stigma around struggles with mental health is slowly erasing leading to better understanding and better service for everyone. Although, the job is still not finished and it is heartbreaking to see so many police officers losing their lives due to struggles, the </w:t>
      </w:r>
      <w:r>
        <w:rPr>
          <w:rFonts w:ascii="Arial" w:hAnsi="Arial" w:cs="Arial"/>
          <w:sz w:val="22"/>
          <w:szCs w:val="22"/>
        </w:rPr>
        <w:t xml:space="preserve">already </w:t>
      </w:r>
      <w:r w:rsidRPr="00F91B95">
        <w:rPr>
          <w:rFonts w:ascii="Arial" w:hAnsi="Arial" w:cs="Arial"/>
          <w:sz w:val="22"/>
          <w:szCs w:val="22"/>
        </w:rPr>
        <w:t xml:space="preserve">implemented </w:t>
      </w:r>
      <w:r>
        <w:rPr>
          <w:rFonts w:ascii="Arial" w:hAnsi="Arial" w:cs="Arial"/>
          <w:sz w:val="22"/>
          <w:szCs w:val="22"/>
        </w:rPr>
        <w:t xml:space="preserve">change </w:t>
      </w:r>
      <w:r w:rsidRPr="00F91B95">
        <w:rPr>
          <w:rFonts w:ascii="Arial" w:hAnsi="Arial" w:cs="Arial"/>
          <w:sz w:val="22"/>
          <w:szCs w:val="22"/>
        </w:rPr>
        <w:t>is prominent.</w:t>
      </w:r>
    </w:p>
    <w:p w14:paraId="469E341B" w14:textId="77777777" w:rsidR="00F91B95" w:rsidRDefault="00F91B95" w:rsidP="00F91B95">
      <w:pPr>
        <w:spacing w:line="257" w:lineRule="auto"/>
        <w:ind w:right="531"/>
        <w:jc w:val="center"/>
        <w:rPr>
          <w:rFonts w:ascii="Arial" w:eastAsia="Calibri" w:hAnsi="Arial" w:cs="Arial"/>
          <w:sz w:val="22"/>
          <w:szCs w:val="22"/>
          <w:u w:val="single"/>
        </w:rPr>
      </w:pPr>
    </w:p>
    <w:p w14:paraId="707E6BD3" w14:textId="77777777" w:rsidR="00F91B95" w:rsidRDefault="00F91B95" w:rsidP="00F91B95">
      <w:pPr>
        <w:spacing w:line="257" w:lineRule="auto"/>
        <w:ind w:right="531"/>
        <w:jc w:val="center"/>
        <w:rPr>
          <w:rFonts w:ascii="Arial" w:eastAsia="Calibri" w:hAnsi="Arial" w:cs="Arial"/>
          <w:sz w:val="22"/>
          <w:szCs w:val="22"/>
          <w:u w:val="single"/>
        </w:rPr>
      </w:pPr>
    </w:p>
    <w:p w14:paraId="46F497F8" w14:textId="189E58E3" w:rsidR="00F91B95" w:rsidRPr="00F91B95" w:rsidRDefault="00F91B95" w:rsidP="00F91B95">
      <w:pPr>
        <w:spacing w:line="257" w:lineRule="auto"/>
        <w:ind w:right="531"/>
        <w:jc w:val="right"/>
        <w:rPr>
          <w:rFonts w:ascii="Arial" w:eastAsia="Calibri" w:hAnsi="Arial" w:cs="Arial"/>
          <w:b/>
          <w:bCs/>
          <w:sz w:val="22"/>
          <w:szCs w:val="22"/>
          <w:u w:val="single"/>
        </w:rPr>
      </w:pPr>
      <w:r w:rsidRPr="00F91B95">
        <w:rPr>
          <w:rFonts w:ascii="Arial" w:eastAsia="Calibri" w:hAnsi="Arial" w:cs="Arial"/>
          <w:b/>
          <w:bCs/>
          <w:sz w:val="22"/>
          <w:szCs w:val="22"/>
          <w:u w:val="single"/>
        </w:rPr>
        <w:t>WORD COUNT: 911</w:t>
      </w:r>
    </w:p>
    <w:p w14:paraId="107F187A" w14:textId="77777777" w:rsidR="00F91B95" w:rsidRDefault="00F91B95" w:rsidP="00F91B95">
      <w:pPr>
        <w:ind w:right="531"/>
        <w:rPr>
          <w:rFonts w:ascii="Arial" w:eastAsia="Calibri" w:hAnsi="Arial" w:cs="Arial"/>
          <w:b/>
          <w:bCs/>
          <w:sz w:val="22"/>
          <w:szCs w:val="22"/>
          <w:u w:val="single"/>
        </w:rPr>
      </w:pPr>
    </w:p>
    <w:p w14:paraId="13077B20" w14:textId="77777777" w:rsidR="00F91B95" w:rsidRDefault="00F91B95" w:rsidP="00F91B95">
      <w:pPr>
        <w:ind w:right="531"/>
        <w:rPr>
          <w:rFonts w:ascii="Arial" w:eastAsia="Calibri" w:hAnsi="Arial" w:cs="Arial"/>
          <w:b/>
          <w:bCs/>
          <w:sz w:val="22"/>
          <w:szCs w:val="22"/>
          <w:u w:val="single"/>
        </w:rPr>
      </w:pPr>
    </w:p>
    <w:p w14:paraId="4547C95E" w14:textId="77777777" w:rsidR="00F91B95" w:rsidRDefault="00F91B95" w:rsidP="00F91B95">
      <w:pPr>
        <w:ind w:right="531"/>
        <w:rPr>
          <w:rFonts w:ascii="Arial" w:eastAsia="Calibri" w:hAnsi="Arial" w:cs="Arial"/>
          <w:b/>
          <w:bCs/>
          <w:sz w:val="22"/>
          <w:szCs w:val="22"/>
          <w:u w:val="single"/>
        </w:rPr>
      </w:pPr>
    </w:p>
    <w:p w14:paraId="4E7C87FD" w14:textId="77777777" w:rsidR="00F91B95" w:rsidRDefault="00F91B95" w:rsidP="00F91B95">
      <w:pPr>
        <w:ind w:right="531"/>
        <w:rPr>
          <w:rFonts w:ascii="Arial" w:eastAsia="Calibri" w:hAnsi="Arial" w:cs="Arial"/>
          <w:b/>
          <w:bCs/>
          <w:sz w:val="22"/>
          <w:szCs w:val="22"/>
          <w:u w:val="single"/>
        </w:rPr>
      </w:pPr>
    </w:p>
    <w:p w14:paraId="4DD52F3B" w14:textId="77777777" w:rsidR="00F91B95" w:rsidRDefault="00F91B95" w:rsidP="00F91B95">
      <w:pPr>
        <w:ind w:right="531"/>
        <w:rPr>
          <w:rFonts w:ascii="Arial" w:eastAsia="Calibri" w:hAnsi="Arial" w:cs="Arial"/>
          <w:b/>
          <w:bCs/>
          <w:sz w:val="22"/>
          <w:szCs w:val="22"/>
          <w:u w:val="single"/>
        </w:rPr>
      </w:pPr>
    </w:p>
    <w:p w14:paraId="3E27E283" w14:textId="77777777" w:rsidR="00F91B95" w:rsidRDefault="00F91B95" w:rsidP="00F91B95">
      <w:pPr>
        <w:ind w:right="531"/>
        <w:rPr>
          <w:rFonts w:ascii="Arial" w:eastAsia="Calibri" w:hAnsi="Arial" w:cs="Arial"/>
          <w:b/>
          <w:bCs/>
          <w:sz w:val="22"/>
          <w:szCs w:val="22"/>
          <w:u w:val="single"/>
        </w:rPr>
      </w:pPr>
    </w:p>
    <w:p w14:paraId="1708F202" w14:textId="77777777" w:rsidR="00BB4AB6" w:rsidRDefault="00BB4AB6" w:rsidP="00F91B95">
      <w:pPr>
        <w:ind w:right="531"/>
        <w:rPr>
          <w:rFonts w:ascii="Arial" w:eastAsia="Calibri" w:hAnsi="Arial" w:cs="Arial"/>
          <w:b/>
          <w:bCs/>
          <w:sz w:val="22"/>
          <w:szCs w:val="22"/>
          <w:u w:val="single"/>
        </w:rPr>
      </w:pPr>
    </w:p>
    <w:p w14:paraId="1C7D730E" w14:textId="77777777" w:rsidR="00BB4AB6" w:rsidRDefault="00BB4AB6" w:rsidP="00F91B95">
      <w:pPr>
        <w:ind w:right="531"/>
        <w:rPr>
          <w:rFonts w:ascii="Arial" w:eastAsia="Calibri" w:hAnsi="Arial" w:cs="Arial"/>
          <w:b/>
          <w:bCs/>
          <w:sz w:val="22"/>
          <w:szCs w:val="22"/>
          <w:u w:val="single"/>
        </w:rPr>
      </w:pPr>
    </w:p>
    <w:p w14:paraId="24DDB411" w14:textId="77777777" w:rsidR="00F91B95" w:rsidRPr="00C65F2B" w:rsidRDefault="00F91B95" w:rsidP="00F91B95">
      <w:pPr>
        <w:ind w:right="531"/>
        <w:rPr>
          <w:rFonts w:ascii="Arial" w:eastAsia="Calibri" w:hAnsi="Arial" w:cs="Arial"/>
          <w:b/>
          <w:bCs/>
          <w:sz w:val="22"/>
          <w:szCs w:val="22"/>
          <w:u w:val="single"/>
        </w:rPr>
      </w:pPr>
    </w:p>
    <w:p w14:paraId="3BA71407" w14:textId="77777777" w:rsidR="00031B8F" w:rsidRDefault="00031B8F">
      <w:pPr>
        <w:jc w:val="center"/>
        <w:rPr>
          <w:rFonts w:ascii="Arial" w:hAnsi="Arial" w:cs="Arial"/>
          <w:b/>
          <w:bCs/>
          <w:sz w:val="28"/>
          <w:szCs w:val="28"/>
        </w:rPr>
      </w:pPr>
    </w:p>
    <w:p w14:paraId="278E520C" w14:textId="77777777" w:rsidR="00A90675" w:rsidRDefault="00A90675">
      <w:pPr>
        <w:jc w:val="center"/>
        <w:rPr>
          <w:rFonts w:ascii="Arial" w:hAnsi="Arial" w:cs="Arial"/>
          <w:b/>
          <w:bCs/>
          <w:sz w:val="28"/>
          <w:szCs w:val="28"/>
        </w:rPr>
      </w:pPr>
    </w:p>
    <w:p w14:paraId="6A1CB42A" w14:textId="77777777" w:rsidR="00A90675" w:rsidRDefault="00A90675">
      <w:pPr>
        <w:jc w:val="center"/>
        <w:rPr>
          <w:rFonts w:ascii="Arial" w:hAnsi="Arial" w:cs="Arial"/>
          <w:b/>
          <w:bCs/>
          <w:sz w:val="28"/>
          <w:szCs w:val="28"/>
        </w:rPr>
      </w:pPr>
    </w:p>
    <w:p w14:paraId="19546EB3" w14:textId="77777777" w:rsidR="00A90675" w:rsidRDefault="00A90675">
      <w:pPr>
        <w:jc w:val="center"/>
        <w:rPr>
          <w:rFonts w:ascii="Arial" w:hAnsi="Arial" w:cs="Arial"/>
          <w:b/>
          <w:bCs/>
          <w:sz w:val="28"/>
          <w:szCs w:val="28"/>
        </w:rPr>
      </w:pPr>
    </w:p>
    <w:p w14:paraId="24050E53" w14:textId="77777777" w:rsidR="00A90675" w:rsidRDefault="00A90675">
      <w:pPr>
        <w:jc w:val="center"/>
        <w:rPr>
          <w:rFonts w:ascii="Arial" w:hAnsi="Arial" w:cs="Arial"/>
          <w:b/>
          <w:bCs/>
          <w:sz w:val="28"/>
          <w:szCs w:val="28"/>
        </w:rPr>
      </w:pPr>
    </w:p>
    <w:p w14:paraId="29022AE5" w14:textId="77777777" w:rsidR="00A90675" w:rsidRDefault="00A90675">
      <w:pPr>
        <w:jc w:val="center"/>
        <w:rPr>
          <w:rFonts w:ascii="Arial" w:hAnsi="Arial" w:cs="Arial"/>
          <w:b/>
          <w:bCs/>
          <w:sz w:val="28"/>
          <w:szCs w:val="28"/>
        </w:rPr>
      </w:pPr>
    </w:p>
    <w:p w14:paraId="1CE0223C" w14:textId="77777777" w:rsidR="00A90675" w:rsidRDefault="00A90675">
      <w:pPr>
        <w:jc w:val="center"/>
        <w:rPr>
          <w:rFonts w:ascii="Arial" w:hAnsi="Arial" w:cs="Arial"/>
          <w:b/>
          <w:bCs/>
          <w:sz w:val="28"/>
          <w:szCs w:val="28"/>
        </w:rPr>
      </w:pPr>
    </w:p>
    <w:p w14:paraId="323E5575" w14:textId="77777777" w:rsidR="00A90675" w:rsidRDefault="00A90675">
      <w:pPr>
        <w:jc w:val="center"/>
        <w:rPr>
          <w:rFonts w:ascii="Arial" w:hAnsi="Arial" w:cs="Arial"/>
          <w:b/>
          <w:bCs/>
          <w:sz w:val="28"/>
          <w:szCs w:val="28"/>
        </w:rPr>
      </w:pPr>
    </w:p>
    <w:p w14:paraId="5A055CC7" w14:textId="77777777" w:rsidR="00A90675" w:rsidRDefault="00A90675">
      <w:pPr>
        <w:jc w:val="center"/>
        <w:rPr>
          <w:rFonts w:ascii="Arial" w:hAnsi="Arial" w:cs="Arial"/>
          <w:b/>
          <w:bCs/>
          <w:sz w:val="28"/>
          <w:szCs w:val="28"/>
        </w:rPr>
      </w:pPr>
    </w:p>
    <w:p w14:paraId="18AE45D5" w14:textId="77777777" w:rsidR="00A90675" w:rsidRDefault="00A90675">
      <w:pPr>
        <w:jc w:val="center"/>
        <w:rPr>
          <w:rFonts w:ascii="Arial" w:hAnsi="Arial" w:cs="Arial"/>
          <w:b/>
          <w:bCs/>
          <w:sz w:val="28"/>
          <w:szCs w:val="28"/>
        </w:rPr>
      </w:pPr>
    </w:p>
    <w:p w14:paraId="21E39078" w14:textId="77777777" w:rsidR="00A90675" w:rsidRDefault="00A90675">
      <w:pPr>
        <w:jc w:val="center"/>
        <w:rPr>
          <w:rFonts w:ascii="Arial" w:hAnsi="Arial" w:cs="Arial"/>
          <w:b/>
          <w:bCs/>
          <w:sz w:val="28"/>
          <w:szCs w:val="28"/>
        </w:rPr>
      </w:pPr>
    </w:p>
    <w:p w14:paraId="13C2FDD4" w14:textId="77777777" w:rsidR="00A90675" w:rsidRDefault="00A90675">
      <w:pPr>
        <w:jc w:val="center"/>
        <w:rPr>
          <w:rFonts w:ascii="Arial" w:hAnsi="Arial" w:cs="Arial"/>
          <w:b/>
          <w:bCs/>
          <w:sz w:val="28"/>
          <w:szCs w:val="28"/>
        </w:rPr>
      </w:pPr>
    </w:p>
    <w:p w14:paraId="537F87D6" w14:textId="77777777" w:rsidR="00A90675" w:rsidRDefault="00A90675">
      <w:pPr>
        <w:jc w:val="center"/>
        <w:rPr>
          <w:rFonts w:ascii="Arial" w:hAnsi="Arial" w:cs="Arial"/>
          <w:b/>
          <w:bCs/>
          <w:sz w:val="28"/>
          <w:szCs w:val="28"/>
        </w:rPr>
      </w:pPr>
    </w:p>
    <w:p w14:paraId="5395F8EA" w14:textId="3A907905" w:rsidR="00F91B95" w:rsidRDefault="00F91B95">
      <w:pPr>
        <w:jc w:val="center"/>
        <w:rPr>
          <w:rFonts w:ascii="Arial" w:hAnsi="Arial" w:cs="Arial"/>
          <w:b/>
          <w:bCs/>
          <w:sz w:val="28"/>
          <w:szCs w:val="28"/>
        </w:rPr>
      </w:pPr>
      <w:r w:rsidRPr="00F91B95">
        <w:rPr>
          <w:rFonts w:ascii="Arial" w:hAnsi="Arial" w:cs="Arial"/>
          <w:b/>
          <w:bCs/>
          <w:sz w:val="28"/>
          <w:szCs w:val="28"/>
        </w:rPr>
        <w:lastRenderedPageBreak/>
        <w:t xml:space="preserve">Essay three </w:t>
      </w:r>
    </w:p>
    <w:p w14:paraId="120EBAFC" w14:textId="77777777" w:rsidR="00F91B95" w:rsidRDefault="00F91B95">
      <w:pPr>
        <w:jc w:val="center"/>
        <w:rPr>
          <w:rFonts w:ascii="Arial" w:hAnsi="Arial" w:cs="Arial"/>
          <w:b/>
          <w:bCs/>
          <w:sz w:val="28"/>
          <w:szCs w:val="28"/>
        </w:rPr>
      </w:pPr>
    </w:p>
    <w:p w14:paraId="7A6B76A6" w14:textId="07B3B2E6" w:rsidR="00F91B95" w:rsidRPr="00F91B95" w:rsidRDefault="00F91B95" w:rsidP="00F91B95">
      <w:pPr>
        <w:spacing w:line="257" w:lineRule="auto"/>
        <w:ind w:right="531"/>
        <w:jc w:val="center"/>
        <w:rPr>
          <w:rFonts w:ascii="Arial" w:eastAsia="Calibri" w:hAnsi="Arial" w:cs="Arial"/>
          <w:sz w:val="22"/>
          <w:szCs w:val="22"/>
          <w:u w:val="single"/>
        </w:rPr>
      </w:pPr>
      <w:r w:rsidRPr="00F91B95">
        <w:rPr>
          <w:rFonts w:ascii="Arial" w:eastAsia="Calibri" w:hAnsi="Arial" w:cs="Arial"/>
          <w:sz w:val="22"/>
          <w:szCs w:val="22"/>
          <w:u w:val="single"/>
        </w:rPr>
        <w:t>Outline potential links between serious and organised crime and public protection issues.</w:t>
      </w:r>
    </w:p>
    <w:p w14:paraId="5B90CBDF" w14:textId="2E7A2311" w:rsidR="00F91B95" w:rsidRDefault="00F91B95" w:rsidP="00F91B95">
      <w:pPr>
        <w:spacing w:line="257" w:lineRule="auto"/>
        <w:ind w:right="531"/>
        <w:jc w:val="center"/>
        <w:rPr>
          <w:rFonts w:ascii="Arial" w:eastAsia="Calibri" w:hAnsi="Arial" w:cs="Arial"/>
          <w:sz w:val="22"/>
          <w:szCs w:val="22"/>
          <w:u w:val="single"/>
        </w:rPr>
      </w:pPr>
      <w:r w:rsidRPr="00F91B95">
        <w:rPr>
          <w:rFonts w:ascii="Arial" w:eastAsia="Calibri" w:hAnsi="Arial" w:cs="Arial"/>
          <w:sz w:val="22"/>
          <w:szCs w:val="22"/>
          <w:u w:val="single"/>
        </w:rPr>
        <w:t>What characteristics make some people more vulnerable to exploitation by serious and organised crime gangs?</w:t>
      </w:r>
    </w:p>
    <w:p w14:paraId="154BAEEA" w14:textId="77777777" w:rsidR="00CC4DE2" w:rsidRDefault="00CC4DE2" w:rsidP="00F91B95">
      <w:pPr>
        <w:spacing w:line="257" w:lineRule="auto"/>
        <w:ind w:right="531"/>
        <w:jc w:val="center"/>
        <w:rPr>
          <w:rFonts w:ascii="Arial" w:eastAsia="Calibri" w:hAnsi="Arial" w:cs="Arial"/>
          <w:sz w:val="22"/>
          <w:szCs w:val="22"/>
          <w:u w:val="single"/>
        </w:rPr>
      </w:pPr>
    </w:p>
    <w:p w14:paraId="27A078D1" w14:textId="77777777" w:rsidR="00CC4DE2" w:rsidRDefault="00CC4DE2" w:rsidP="00F91B95">
      <w:pPr>
        <w:spacing w:line="257" w:lineRule="auto"/>
        <w:ind w:right="531"/>
        <w:jc w:val="center"/>
        <w:rPr>
          <w:rFonts w:ascii="Arial" w:eastAsia="Calibri" w:hAnsi="Arial" w:cs="Arial"/>
          <w:sz w:val="22"/>
          <w:szCs w:val="22"/>
          <w:u w:val="single"/>
        </w:rPr>
      </w:pPr>
    </w:p>
    <w:p w14:paraId="5BEA5489" w14:textId="6A996315" w:rsidR="00141878" w:rsidRPr="00F17096" w:rsidRDefault="00141878" w:rsidP="00A90675">
      <w:pPr>
        <w:spacing w:line="360" w:lineRule="auto"/>
        <w:ind w:firstLine="720"/>
        <w:jc w:val="both"/>
        <w:rPr>
          <w:rFonts w:ascii="Arial" w:hAnsi="Arial" w:cs="Arial"/>
          <w:color w:val="171717"/>
          <w:sz w:val="22"/>
          <w:szCs w:val="22"/>
          <w:shd w:val="clear" w:color="auto" w:fill="FFFFFF"/>
        </w:rPr>
      </w:pPr>
      <w:r w:rsidRPr="00F17096">
        <w:rPr>
          <w:rFonts w:ascii="Arial" w:hAnsi="Arial" w:cs="Arial"/>
          <w:sz w:val="22"/>
          <w:szCs w:val="22"/>
        </w:rPr>
        <w:t xml:space="preserve">The serious and organised crime (SOC) is defined by the </w:t>
      </w:r>
      <w:proofErr w:type="spellStart"/>
      <w:r w:rsidRPr="00F17096">
        <w:rPr>
          <w:rFonts w:ascii="Arial" w:hAnsi="Arial" w:cs="Arial"/>
          <w:sz w:val="22"/>
          <w:szCs w:val="22"/>
        </w:rPr>
        <w:t>CrimeStoppers</w:t>
      </w:r>
      <w:proofErr w:type="spellEnd"/>
      <w:r w:rsidRPr="00F17096">
        <w:rPr>
          <w:rFonts w:ascii="Arial" w:hAnsi="Arial" w:cs="Arial"/>
          <w:sz w:val="22"/>
          <w:szCs w:val="22"/>
        </w:rPr>
        <w:t xml:space="preserve"> (2025) as ‘’</w:t>
      </w:r>
      <w:r w:rsidRPr="00F17096">
        <w:rPr>
          <w:rFonts w:ascii="Arial" w:hAnsi="Arial" w:cs="Arial"/>
          <w:color w:val="171717"/>
          <w:sz w:val="22"/>
          <w:szCs w:val="22"/>
          <w:shd w:val="clear" w:color="auto" w:fill="FFFFFF"/>
        </w:rPr>
        <w:t xml:space="preserve"> people who have worked together for an extended </w:t>
      </w:r>
      <w:proofErr w:type="gramStart"/>
      <w:r w:rsidRPr="00F17096">
        <w:rPr>
          <w:rFonts w:ascii="Arial" w:hAnsi="Arial" w:cs="Arial"/>
          <w:color w:val="171717"/>
          <w:sz w:val="22"/>
          <w:szCs w:val="22"/>
          <w:shd w:val="clear" w:color="auto" w:fill="FFFFFF"/>
        </w:rPr>
        <w:t>period of time</w:t>
      </w:r>
      <w:proofErr w:type="gramEnd"/>
      <w:r w:rsidRPr="00F17096">
        <w:rPr>
          <w:rFonts w:ascii="Arial" w:hAnsi="Arial" w:cs="Arial"/>
          <w:color w:val="171717"/>
          <w:sz w:val="22"/>
          <w:szCs w:val="22"/>
          <w:shd w:val="clear" w:color="auto" w:fill="FFFFFF"/>
        </w:rPr>
        <w:t xml:space="preserve"> to plan, coordinate and conduct serious crime’’ The main aim of the SOC is to generate profit by deliberate and dishonest practices at someone’s else expense. With the most popular SOC types being drug-dealing, cybercrimes, human trafficking and child exploitation, these crimes are typically committed together, often escalating into even more complex offences.</w:t>
      </w:r>
    </w:p>
    <w:p w14:paraId="47B9EC21" w14:textId="77777777" w:rsidR="00141878" w:rsidRPr="00F17096" w:rsidRDefault="00141878" w:rsidP="00A90675">
      <w:pPr>
        <w:spacing w:line="360" w:lineRule="auto"/>
        <w:jc w:val="both"/>
        <w:rPr>
          <w:rFonts w:ascii="Arial" w:hAnsi="Arial" w:cs="Arial"/>
          <w:color w:val="171717"/>
          <w:sz w:val="22"/>
          <w:szCs w:val="22"/>
          <w:shd w:val="clear" w:color="auto" w:fill="FFFFFF"/>
        </w:rPr>
      </w:pPr>
      <w:r w:rsidRPr="00F17096">
        <w:rPr>
          <w:rFonts w:ascii="Arial" w:hAnsi="Arial" w:cs="Arial"/>
          <w:color w:val="171717"/>
          <w:sz w:val="22"/>
          <w:szCs w:val="22"/>
          <w:shd w:val="clear" w:color="auto" w:fill="FFFFFF"/>
        </w:rPr>
        <w:t xml:space="preserve">The estimated socio-economic cost of those illegal activities within the UK is estimated to reach appalling £47 billions for the year of 2023/2024. (Home Office, 2023) </w:t>
      </w:r>
    </w:p>
    <w:p w14:paraId="42A47818" w14:textId="77777777" w:rsidR="00141878" w:rsidRPr="00F17096" w:rsidRDefault="00141878" w:rsidP="00A90675">
      <w:pPr>
        <w:spacing w:line="360" w:lineRule="auto"/>
        <w:jc w:val="both"/>
        <w:rPr>
          <w:rFonts w:ascii="Arial" w:hAnsi="Arial" w:cs="Arial"/>
          <w:color w:val="171717"/>
          <w:sz w:val="22"/>
          <w:szCs w:val="22"/>
          <w:shd w:val="clear" w:color="auto" w:fill="FFFFFF"/>
        </w:rPr>
      </w:pPr>
    </w:p>
    <w:p w14:paraId="3A9FFCD9" w14:textId="77777777" w:rsidR="00141878" w:rsidRPr="00F17096" w:rsidRDefault="00141878" w:rsidP="00A90675">
      <w:pPr>
        <w:spacing w:line="360" w:lineRule="auto"/>
        <w:jc w:val="both"/>
        <w:rPr>
          <w:rFonts w:ascii="Arial" w:hAnsi="Arial" w:cs="Arial"/>
          <w:color w:val="171717"/>
          <w:sz w:val="22"/>
          <w:szCs w:val="22"/>
          <w:shd w:val="clear" w:color="auto" w:fill="FFFFFF"/>
        </w:rPr>
      </w:pPr>
      <w:r w:rsidRPr="00F17096">
        <w:rPr>
          <w:rFonts w:ascii="Arial" w:hAnsi="Arial" w:cs="Arial"/>
          <w:color w:val="171717"/>
          <w:sz w:val="22"/>
          <w:szCs w:val="22"/>
          <w:shd w:val="clear" w:color="auto" w:fill="FFFFFF"/>
        </w:rPr>
        <w:tab/>
        <w:t xml:space="preserve">Despite, the clear danger linked with SOC, the illusion of ‘’perfect life’’ and wealth is somehow appealing to many people. </w:t>
      </w:r>
    </w:p>
    <w:p w14:paraId="26B3D94A" w14:textId="77777777" w:rsidR="00141878" w:rsidRPr="00F17096" w:rsidRDefault="00141878" w:rsidP="00A90675">
      <w:pPr>
        <w:spacing w:line="360" w:lineRule="auto"/>
        <w:jc w:val="both"/>
        <w:rPr>
          <w:rFonts w:ascii="Arial" w:hAnsi="Arial" w:cs="Arial"/>
          <w:color w:val="171717"/>
          <w:sz w:val="22"/>
          <w:szCs w:val="22"/>
          <w:shd w:val="clear" w:color="auto" w:fill="FFFFFF"/>
        </w:rPr>
      </w:pPr>
      <w:r w:rsidRPr="00F17096">
        <w:rPr>
          <w:rFonts w:ascii="Arial" w:hAnsi="Arial" w:cs="Arial"/>
          <w:color w:val="171717"/>
          <w:sz w:val="22"/>
          <w:szCs w:val="22"/>
          <w:shd w:val="clear" w:color="auto" w:fill="FFFFFF"/>
        </w:rPr>
        <w:t xml:space="preserve">The statistics show that more than 14,400 children were somehow involved in child criminal exploitation in the year ending March 2023. Due to their inexperience and other factors such as disabilities, poor financial situation, previous history with violence or substance misuse, they make a good target for Organised Crime Groups. The factors could be different for every person exploited and could be as small as the need to belong somewhere. </w:t>
      </w:r>
    </w:p>
    <w:p w14:paraId="5CA3B829" w14:textId="77777777" w:rsidR="00141878" w:rsidRPr="00F17096" w:rsidRDefault="00141878" w:rsidP="00A90675">
      <w:pPr>
        <w:spacing w:line="360" w:lineRule="auto"/>
        <w:ind w:firstLine="720"/>
        <w:jc w:val="both"/>
        <w:rPr>
          <w:rFonts w:ascii="Arial" w:hAnsi="Arial" w:cs="Arial"/>
          <w:color w:val="171717"/>
          <w:sz w:val="22"/>
          <w:szCs w:val="22"/>
          <w:shd w:val="clear" w:color="auto" w:fill="FFFFFF"/>
        </w:rPr>
      </w:pPr>
      <w:r w:rsidRPr="00F17096">
        <w:rPr>
          <w:rFonts w:ascii="Arial" w:hAnsi="Arial" w:cs="Arial"/>
          <w:color w:val="171717"/>
          <w:sz w:val="22"/>
          <w:szCs w:val="22"/>
          <w:shd w:val="clear" w:color="auto" w:fill="FFFFFF"/>
        </w:rPr>
        <w:t xml:space="preserve">The most popular way to criminally exploit young person is to involve them with drug dealing. It typically involves the perpetrator providing a substance to youth and giving them a financial reward. The youth distribute the substance and returns the cash back. Most of those children are blindsided with quick financial reward and illusion of protection given by perpetrator. The desire for financial gratification and new material items cloud judgement and fail to provide a consideration regarding the lawfulness of the actions. </w:t>
      </w:r>
    </w:p>
    <w:p w14:paraId="0FDCD34A" w14:textId="77777777" w:rsidR="00141878" w:rsidRPr="00F17096" w:rsidRDefault="00141878" w:rsidP="00A90675">
      <w:pPr>
        <w:spacing w:line="360" w:lineRule="auto"/>
        <w:jc w:val="both"/>
        <w:rPr>
          <w:rFonts w:ascii="Arial" w:hAnsi="Arial" w:cs="Arial"/>
          <w:color w:val="171717"/>
          <w:sz w:val="22"/>
          <w:szCs w:val="22"/>
          <w:shd w:val="clear" w:color="auto" w:fill="FFFFFF"/>
        </w:rPr>
      </w:pPr>
      <w:r w:rsidRPr="00F17096">
        <w:rPr>
          <w:rFonts w:ascii="Arial" w:hAnsi="Arial" w:cs="Arial"/>
          <w:color w:val="171717"/>
          <w:sz w:val="22"/>
          <w:szCs w:val="22"/>
          <w:shd w:val="clear" w:color="auto" w:fill="FFFFFF"/>
        </w:rPr>
        <w:t xml:space="preserve">Additionally, to manage their and the product’s safety, they are being told to carry weapons. </w:t>
      </w:r>
    </w:p>
    <w:p w14:paraId="25A281EB" w14:textId="77777777" w:rsidR="00141878" w:rsidRPr="00F17096" w:rsidRDefault="00141878" w:rsidP="00A90675">
      <w:pPr>
        <w:spacing w:line="360" w:lineRule="auto"/>
        <w:jc w:val="both"/>
        <w:rPr>
          <w:rFonts w:ascii="Arial" w:hAnsi="Arial" w:cs="Arial"/>
          <w:color w:val="171717"/>
          <w:sz w:val="22"/>
          <w:szCs w:val="22"/>
          <w:shd w:val="clear" w:color="auto" w:fill="FFFFFF"/>
        </w:rPr>
      </w:pPr>
      <w:r w:rsidRPr="00F17096">
        <w:rPr>
          <w:rFonts w:ascii="Arial" w:hAnsi="Arial" w:cs="Arial"/>
          <w:color w:val="171717"/>
          <w:sz w:val="22"/>
          <w:szCs w:val="22"/>
          <w:shd w:val="clear" w:color="auto" w:fill="FFFFFF"/>
        </w:rPr>
        <w:t>The worst experience starts when the substance is lost or stolen. The perpetrator still expects the payment which leads to young person being in a debt. To repay the debt, they are often tasked to ‘’work’’ more, transport the substance to different places (county lines) and with unknown people.</w:t>
      </w:r>
    </w:p>
    <w:p w14:paraId="665EEB83" w14:textId="77777777" w:rsidR="00141878" w:rsidRPr="00F17096" w:rsidRDefault="00141878" w:rsidP="00A90675">
      <w:pPr>
        <w:spacing w:line="360" w:lineRule="auto"/>
        <w:jc w:val="both"/>
        <w:rPr>
          <w:rFonts w:ascii="Arial" w:hAnsi="Arial" w:cs="Arial"/>
          <w:color w:val="171717"/>
          <w:sz w:val="22"/>
          <w:szCs w:val="22"/>
          <w:shd w:val="clear" w:color="auto" w:fill="FFFFFF"/>
        </w:rPr>
      </w:pPr>
      <w:r w:rsidRPr="00F17096">
        <w:rPr>
          <w:rFonts w:ascii="Arial" w:hAnsi="Arial" w:cs="Arial"/>
          <w:color w:val="171717"/>
          <w:sz w:val="22"/>
          <w:szCs w:val="22"/>
          <w:shd w:val="clear" w:color="auto" w:fill="FFFFFF"/>
        </w:rPr>
        <w:t xml:space="preserve">The illegal activity is not limited to drug dealing, but can also involve stolen goods, weapons or instigating violent acts as a retaliation. </w:t>
      </w:r>
    </w:p>
    <w:p w14:paraId="627DE3F1" w14:textId="77777777" w:rsidR="00141878" w:rsidRPr="00F17096" w:rsidRDefault="00141878" w:rsidP="00A90675">
      <w:pPr>
        <w:spacing w:line="360" w:lineRule="auto"/>
        <w:jc w:val="both"/>
        <w:rPr>
          <w:rFonts w:ascii="Arial" w:hAnsi="Arial" w:cs="Arial"/>
          <w:color w:val="171717"/>
          <w:sz w:val="22"/>
          <w:szCs w:val="22"/>
          <w:shd w:val="clear" w:color="auto" w:fill="FFFFFF"/>
        </w:rPr>
      </w:pPr>
      <w:r w:rsidRPr="00F17096">
        <w:rPr>
          <w:rFonts w:ascii="Arial" w:hAnsi="Arial" w:cs="Arial"/>
          <w:color w:val="171717"/>
          <w:sz w:val="22"/>
          <w:szCs w:val="22"/>
          <w:shd w:val="clear" w:color="auto" w:fill="FFFFFF"/>
        </w:rPr>
        <w:lastRenderedPageBreak/>
        <w:t>The hard realisation about the seriousness of the situation occurs either when they end up getting arrested or when they are the ones subjected to violence. (Safeguarding Network, 2025)</w:t>
      </w:r>
    </w:p>
    <w:p w14:paraId="129E8F36" w14:textId="77777777" w:rsidR="00141878" w:rsidRPr="00F17096" w:rsidRDefault="00141878" w:rsidP="00A90675">
      <w:pPr>
        <w:spacing w:line="360" w:lineRule="auto"/>
        <w:jc w:val="both"/>
        <w:rPr>
          <w:rFonts w:ascii="Arial" w:hAnsi="Arial" w:cs="Arial"/>
          <w:color w:val="171717"/>
          <w:sz w:val="22"/>
          <w:szCs w:val="22"/>
          <w:shd w:val="clear" w:color="auto" w:fill="FFFFFF"/>
        </w:rPr>
      </w:pPr>
    </w:p>
    <w:p w14:paraId="67E8CB5A" w14:textId="77777777" w:rsidR="00141878" w:rsidRPr="00F17096" w:rsidRDefault="00141878" w:rsidP="00A90675">
      <w:pPr>
        <w:spacing w:line="360" w:lineRule="auto"/>
        <w:jc w:val="both"/>
        <w:rPr>
          <w:rFonts w:ascii="Arial" w:hAnsi="Arial" w:cs="Arial"/>
          <w:color w:val="171717"/>
          <w:sz w:val="22"/>
          <w:szCs w:val="22"/>
          <w:shd w:val="clear" w:color="auto" w:fill="FFFFFF"/>
        </w:rPr>
      </w:pPr>
      <w:r w:rsidRPr="00F17096">
        <w:rPr>
          <w:rFonts w:ascii="Arial" w:hAnsi="Arial" w:cs="Arial"/>
          <w:color w:val="171717"/>
          <w:sz w:val="22"/>
          <w:szCs w:val="22"/>
          <w:shd w:val="clear" w:color="auto" w:fill="FFFFFF"/>
        </w:rPr>
        <w:tab/>
        <w:t xml:space="preserve">The safeguarding of the children is extremally difficult once they already engage in unlawful act. </w:t>
      </w:r>
    </w:p>
    <w:p w14:paraId="68CE397F" w14:textId="77777777" w:rsidR="00141878" w:rsidRPr="00F17096" w:rsidRDefault="00141878" w:rsidP="00A90675">
      <w:pPr>
        <w:spacing w:line="360" w:lineRule="auto"/>
        <w:jc w:val="both"/>
        <w:rPr>
          <w:rFonts w:ascii="Arial" w:hAnsi="Arial" w:cs="Arial"/>
          <w:color w:val="171717"/>
          <w:sz w:val="22"/>
          <w:szCs w:val="22"/>
          <w:shd w:val="clear" w:color="auto" w:fill="FFFFFF"/>
        </w:rPr>
      </w:pPr>
      <w:r w:rsidRPr="00F17096">
        <w:rPr>
          <w:rFonts w:ascii="Arial" w:hAnsi="Arial" w:cs="Arial"/>
          <w:color w:val="171717"/>
          <w:sz w:val="22"/>
          <w:szCs w:val="22"/>
          <w:shd w:val="clear" w:color="auto" w:fill="FFFFFF"/>
        </w:rPr>
        <w:t xml:space="preserve">The temptation of wealth and the pursuit of new expensive things exposes them for further exploitation, naively thinking next time will be the last. </w:t>
      </w:r>
    </w:p>
    <w:p w14:paraId="4A80BC5D" w14:textId="77777777" w:rsidR="00141878" w:rsidRPr="00F17096" w:rsidRDefault="00141878" w:rsidP="00A90675">
      <w:pPr>
        <w:spacing w:line="360" w:lineRule="auto"/>
        <w:jc w:val="both"/>
        <w:rPr>
          <w:rFonts w:ascii="Arial" w:hAnsi="Arial" w:cs="Arial"/>
          <w:color w:val="171717"/>
          <w:sz w:val="22"/>
          <w:szCs w:val="22"/>
          <w:shd w:val="clear" w:color="auto" w:fill="FFFFFF"/>
        </w:rPr>
      </w:pPr>
      <w:r w:rsidRPr="00F17096">
        <w:rPr>
          <w:rFonts w:ascii="Arial" w:hAnsi="Arial" w:cs="Arial"/>
          <w:color w:val="171717"/>
          <w:sz w:val="22"/>
          <w:szCs w:val="22"/>
          <w:shd w:val="clear" w:color="auto" w:fill="FFFFFF"/>
        </w:rPr>
        <w:t xml:space="preserve">The grooming tactics became so powerful, especially in the Cost-of-Living crisis, that youths prefer to commit the ‘’small’’ illegal act then be ashamed they are not able to afford items their peers have. </w:t>
      </w:r>
    </w:p>
    <w:p w14:paraId="47C725F5" w14:textId="77777777" w:rsidR="00141878" w:rsidRPr="00F17096" w:rsidRDefault="00141878" w:rsidP="00A90675">
      <w:pPr>
        <w:spacing w:line="360" w:lineRule="auto"/>
        <w:jc w:val="both"/>
        <w:rPr>
          <w:rFonts w:ascii="Arial" w:hAnsi="Arial" w:cs="Arial"/>
          <w:color w:val="171717"/>
          <w:sz w:val="22"/>
          <w:szCs w:val="22"/>
          <w:shd w:val="clear" w:color="auto" w:fill="FFFFFF"/>
        </w:rPr>
      </w:pPr>
      <w:r w:rsidRPr="00F17096">
        <w:rPr>
          <w:rFonts w:ascii="Arial" w:hAnsi="Arial" w:cs="Arial"/>
          <w:color w:val="171717"/>
          <w:sz w:val="22"/>
          <w:szCs w:val="22"/>
          <w:shd w:val="clear" w:color="auto" w:fill="FFFFFF"/>
        </w:rPr>
        <w:t>Most of them do not realise they are the victims of exploitation by grooming or modern slavery, until it’s too late. (BBC, 2024)</w:t>
      </w:r>
    </w:p>
    <w:p w14:paraId="3E08109B" w14:textId="77777777" w:rsidR="00141878" w:rsidRPr="00F17096" w:rsidRDefault="00141878" w:rsidP="00A90675">
      <w:pPr>
        <w:spacing w:line="360" w:lineRule="auto"/>
        <w:jc w:val="both"/>
        <w:rPr>
          <w:rFonts w:ascii="Arial" w:hAnsi="Arial" w:cs="Arial"/>
          <w:color w:val="171717"/>
          <w:sz w:val="22"/>
          <w:szCs w:val="22"/>
          <w:shd w:val="clear" w:color="auto" w:fill="FFFFFF"/>
        </w:rPr>
      </w:pPr>
    </w:p>
    <w:p w14:paraId="5671D3AA" w14:textId="77777777" w:rsidR="00141878" w:rsidRPr="00F17096" w:rsidRDefault="00141878" w:rsidP="00A90675">
      <w:pPr>
        <w:spacing w:line="360" w:lineRule="auto"/>
        <w:jc w:val="both"/>
        <w:rPr>
          <w:rFonts w:ascii="Arial" w:hAnsi="Arial" w:cs="Arial"/>
          <w:color w:val="171717"/>
          <w:sz w:val="22"/>
          <w:szCs w:val="22"/>
          <w:shd w:val="clear" w:color="auto" w:fill="FFFFFF"/>
        </w:rPr>
      </w:pPr>
      <w:r w:rsidRPr="00F17096">
        <w:rPr>
          <w:rFonts w:ascii="Arial" w:hAnsi="Arial" w:cs="Arial"/>
          <w:color w:val="171717"/>
          <w:sz w:val="22"/>
          <w:szCs w:val="22"/>
          <w:shd w:val="clear" w:color="auto" w:fill="FFFFFF"/>
        </w:rPr>
        <w:tab/>
        <w:t xml:space="preserve">Young age is not the only characteristic that makes some more vulnerable than others. </w:t>
      </w:r>
    </w:p>
    <w:p w14:paraId="67D1F3ED" w14:textId="77777777" w:rsidR="00141878" w:rsidRPr="00F17096" w:rsidRDefault="00141878" w:rsidP="00A90675">
      <w:pPr>
        <w:spacing w:line="360" w:lineRule="auto"/>
        <w:jc w:val="both"/>
        <w:rPr>
          <w:rFonts w:ascii="Arial" w:hAnsi="Arial" w:cs="Arial"/>
          <w:color w:val="171717"/>
          <w:sz w:val="22"/>
          <w:szCs w:val="22"/>
          <w:shd w:val="clear" w:color="auto" w:fill="FFFFFF"/>
        </w:rPr>
      </w:pPr>
      <w:r w:rsidRPr="00F17096">
        <w:rPr>
          <w:rFonts w:ascii="Arial" w:hAnsi="Arial" w:cs="Arial"/>
          <w:color w:val="171717"/>
          <w:sz w:val="22"/>
          <w:szCs w:val="22"/>
          <w:shd w:val="clear" w:color="auto" w:fill="FFFFFF"/>
        </w:rPr>
        <w:t>The substance misuse also puts people at higher risk of being exploited by serious and organised crimes. To obtain the illegal substance the right connections is necessary. Drug dealers frequently target those who suffers with addictions and promise them never ending supply in exchange of favours. The exploitation takes many forms, from engaging in sexual acts to using victim’s house as a safe storage or making them a victim of cuckooing. The addicted person is extremally vulnerable due to the side effects of withdrawal or in extreme situations drug overdose. Their decision-making is compromised and the opportunity for administering early help is missed. (Hope For Justice, 2025)</w:t>
      </w:r>
    </w:p>
    <w:p w14:paraId="7C87BCC3" w14:textId="77777777" w:rsidR="00141878" w:rsidRPr="00F17096" w:rsidRDefault="00141878" w:rsidP="00A90675">
      <w:pPr>
        <w:spacing w:line="360" w:lineRule="auto"/>
        <w:jc w:val="both"/>
        <w:rPr>
          <w:rFonts w:ascii="Arial" w:hAnsi="Arial" w:cs="Arial"/>
          <w:color w:val="171717"/>
          <w:sz w:val="22"/>
          <w:szCs w:val="22"/>
          <w:shd w:val="clear" w:color="auto" w:fill="FFFFFF"/>
        </w:rPr>
      </w:pPr>
      <w:r w:rsidRPr="00F17096">
        <w:rPr>
          <w:rFonts w:ascii="Arial" w:hAnsi="Arial" w:cs="Arial"/>
          <w:color w:val="171717"/>
          <w:sz w:val="22"/>
          <w:szCs w:val="22"/>
          <w:shd w:val="clear" w:color="auto" w:fill="FFFFFF"/>
        </w:rPr>
        <w:tab/>
      </w:r>
    </w:p>
    <w:p w14:paraId="7E6173BB" w14:textId="77777777" w:rsidR="00141878" w:rsidRPr="00F17096" w:rsidRDefault="00141878" w:rsidP="00A90675">
      <w:pPr>
        <w:spacing w:line="360" w:lineRule="auto"/>
        <w:ind w:firstLine="720"/>
        <w:jc w:val="both"/>
        <w:rPr>
          <w:rFonts w:ascii="Arial" w:hAnsi="Arial" w:cs="Arial"/>
          <w:color w:val="171717"/>
          <w:sz w:val="22"/>
          <w:szCs w:val="22"/>
          <w:shd w:val="clear" w:color="auto" w:fill="FFFFFF"/>
        </w:rPr>
      </w:pPr>
      <w:r w:rsidRPr="00F17096">
        <w:rPr>
          <w:rFonts w:ascii="Arial" w:hAnsi="Arial" w:cs="Arial"/>
          <w:color w:val="171717"/>
          <w:sz w:val="22"/>
          <w:szCs w:val="22"/>
          <w:shd w:val="clear" w:color="auto" w:fill="FFFFFF"/>
        </w:rPr>
        <w:t xml:space="preserve">Immigration status is another factor putting vulnerable people at risk of being exploited. Poverty within their home countries, forces people to reach for desperate measures and forces them to illegal migration. After entering the UK illegally, they are frequently forced to repay the debt in an inhumane work condition. Due to their illegal status, they do not want to involve police because of repercussions. By entering the UK illegally, the national security is unaware of their existence, their cry for help but most importantly the risk they pose to the members of the public due to the lack of previous personal information. (National Crime Agency, 2025) </w:t>
      </w:r>
    </w:p>
    <w:p w14:paraId="7BA1C68A" w14:textId="77777777" w:rsidR="00141878" w:rsidRPr="00F17096" w:rsidRDefault="00141878" w:rsidP="00A90675">
      <w:pPr>
        <w:spacing w:line="360" w:lineRule="auto"/>
        <w:ind w:firstLine="720"/>
        <w:jc w:val="both"/>
        <w:rPr>
          <w:rFonts w:ascii="Arial" w:hAnsi="Arial" w:cs="Arial"/>
          <w:color w:val="171717"/>
          <w:sz w:val="22"/>
          <w:szCs w:val="22"/>
          <w:shd w:val="clear" w:color="auto" w:fill="FFFFFF"/>
        </w:rPr>
      </w:pPr>
    </w:p>
    <w:p w14:paraId="084A94D9" w14:textId="77777777" w:rsidR="00141878" w:rsidRPr="00F17096" w:rsidRDefault="00141878" w:rsidP="00A90675">
      <w:pPr>
        <w:spacing w:line="360" w:lineRule="auto"/>
        <w:ind w:firstLine="720"/>
        <w:jc w:val="both"/>
        <w:rPr>
          <w:rFonts w:ascii="Arial" w:hAnsi="Arial" w:cs="Arial"/>
          <w:color w:val="171717"/>
          <w:sz w:val="22"/>
          <w:szCs w:val="22"/>
          <w:shd w:val="clear" w:color="auto" w:fill="FFFFFF"/>
        </w:rPr>
      </w:pPr>
      <w:r w:rsidRPr="00F17096">
        <w:rPr>
          <w:rFonts w:ascii="Arial" w:hAnsi="Arial" w:cs="Arial"/>
          <w:color w:val="171717"/>
          <w:sz w:val="22"/>
          <w:szCs w:val="22"/>
          <w:shd w:val="clear" w:color="auto" w:fill="FFFFFF"/>
        </w:rPr>
        <w:t xml:space="preserve">Disability can be another factor vulnerable to exploitation. Abuser befriends the victim and under the false pretence of help them, uses their trust to exploit them financially, sexually or to further use their home for criminal purposes. (Macdonald, S.J. et al. 2022) </w:t>
      </w:r>
    </w:p>
    <w:p w14:paraId="303CEDEC" w14:textId="77777777" w:rsidR="00141878" w:rsidRPr="00F17096" w:rsidRDefault="00141878" w:rsidP="00A90675">
      <w:pPr>
        <w:spacing w:line="360" w:lineRule="auto"/>
        <w:ind w:firstLine="720"/>
        <w:jc w:val="both"/>
        <w:rPr>
          <w:rFonts w:ascii="Arial" w:hAnsi="Arial" w:cs="Arial"/>
          <w:color w:val="171717"/>
          <w:sz w:val="22"/>
          <w:szCs w:val="22"/>
          <w:shd w:val="clear" w:color="auto" w:fill="FFFFFF"/>
        </w:rPr>
      </w:pPr>
    </w:p>
    <w:p w14:paraId="2C804D34" w14:textId="77777777" w:rsidR="00141878" w:rsidRPr="00F17096" w:rsidRDefault="00141878" w:rsidP="00A90675">
      <w:pPr>
        <w:spacing w:line="360" w:lineRule="auto"/>
        <w:ind w:firstLine="720"/>
        <w:jc w:val="both"/>
        <w:rPr>
          <w:rFonts w:ascii="Arial" w:hAnsi="Arial" w:cs="Arial"/>
          <w:color w:val="171717"/>
          <w:sz w:val="22"/>
          <w:szCs w:val="22"/>
          <w:shd w:val="clear" w:color="auto" w:fill="FFFFFF"/>
        </w:rPr>
      </w:pPr>
      <w:r w:rsidRPr="00F17096">
        <w:rPr>
          <w:rFonts w:ascii="Arial" w:hAnsi="Arial" w:cs="Arial"/>
          <w:color w:val="171717"/>
          <w:sz w:val="22"/>
          <w:szCs w:val="22"/>
          <w:shd w:val="clear" w:color="auto" w:fill="FFFFFF"/>
        </w:rPr>
        <w:lastRenderedPageBreak/>
        <w:t>Poverty, house instability, history of abuse or emotional neglect are another vulnerability factors used by SOC. The society must understand that everyone can become vulnerable due to many personal, sometimes unexpected events. The organised crime groups became so sophisticated that the way out of this controlled lifestyle is almost impossible. It is easy to see the offender, but how often are we thinking about the factors behind those actions? How often the offender is a victim?</w:t>
      </w:r>
    </w:p>
    <w:p w14:paraId="511E8EE5" w14:textId="77777777" w:rsidR="00141878" w:rsidRPr="00F17096" w:rsidRDefault="00141878" w:rsidP="00A90675">
      <w:pPr>
        <w:spacing w:line="360" w:lineRule="auto"/>
        <w:ind w:firstLine="720"/>
        <w:jc w:val="both"/>
        <w:rPr>
          <w:rFonts w:ascii="Arial" w:hAnsi="Arial" w:cs="Arial"/>
          <w:color w:val="171717"/>
          <w:sz w:val="22"/>
          <w:szCs w:val="22"/>
          <w:shd w:val="clear" w:color="auto" w:fill="FFFFFF"/>
        </w:rPr>
      </w:pPr>
    </w:p>
    <w:p w14:paraId="1C5CBA37" w14:textId="77777777" w:rsidR="00141878" w:rsidRDefault="00141878" w:rsidP="00A90675">
      <w:pPr>
        <w:spacing w:line="360" w:lineRule="auto"/>
        <w:ind w:firstLine="720"/>
        <w:jc w:val="both"/>
        <w:rPr>
          <w:rFonts w:ascii="Arial" w:hAnsi="Arial" w:cs="Arial"/>
          <w:color w:val="171717"/>
          <w:sz w:val="22"/>
          <w:szCs w:val="22"/>
          <w:shd w:val="clear" w:color="auto" w:fill="FFFFFF"/>
        </w:rPr>
      </w:pPr>
      <w:r w:rsidRPr="00F17096">
        <w:rPr>
          <w:rFonts w:ascii="Arial" w:hAnsi="Arial" w:cs="Arial"/>
          <w:color w:val="171717"/>
          <w:sz w:val="22"/>
          <w:szCs w:val="22"/>
          <w:shd w:val="clear" w:color="auto" w:fill="FFFFFF"/>
        </w:rPr>
        <w:t>Due to the extent of Serious and Organised Crime, safety of public is highly compromised. The crimes executed by SOC destroy communities, ruin people’s lives and interfere with economy. Increased level of substance misuse, physical and emotional harm, pressure on effective policing and healthcare providers are just a few negative results of their actions. All those results affect not only the public on a regional level but also nationally. There is a high expectation for the government to implement change, but there is also a need for recognition that those groups are present in every community, no matter how small or big.</w:t>
      </w:r>
    </w:p>
    <w:p w14:paraId="7509A5E7" w14:textId="77777777" w:rsidR="00141878" w:rsidRDefault="00141878" w:rsidP="00A90675">
      <w:pPr>
        <w:spacing w:line="360" w:lineRule="auto"/>
        <w:ind w:firstLine="720"/>
        <w:rPr>
          <w:rFonts w:ascii="Arial" w:hAnsi="Arial" w:cs="Arial"/>
          <w:color w:val="171717"/>
          <w:sz w:val="22"/>
          <w:szCs w:val="22"/>
          <w:shd w:val="clear" w:color="auto" w:fill="FFFFFF"/>
        </w:rPr>
      </w:pPr>
    </w:p>
    <w:p w14:paraId="7581AA4A" w14:textId="77777777" w:rsidR="00141878" w:rsidRDefault="00141878" w:rsidP="00141878">
      <w:pPr>
        <w:ind w:firstLine="720"/>
        <w:rPr>
          <w:rFonts w:ascii="Arial" w:hAnsi="Arial" w:cs="Arial"/>
          <w:color w:val="171717"/>
          <w:sz w:val="22"/>
          <w:szCs w:val="22"/>
          <w:shd w:val="clear" w:color="auto" w:fill="FFFFFF"/>
        </w:rPr>
      </w:pPr>
    </w:p>
    <w:p w14:paraId="7599A0F0" w14:textId="77777777" w:rsidR="00141878" w:rsidRPr="006F2D44" w:rsidRDefault="00141878" w:rsidP="00141878">
      <w:pPr>
        <w:ind w:firstLine="720"/>
        <w:jc w:val="right"/>
        <w:rPr>
          <w:rFonts w:ascii="Arial" w:hAnsi="Arial" w:cs="Arial"/>
          <w:b/>
          <w:bCs/>
          <w:color w:val="171717"/>
          <w:sz w:val="22"/>
          <w:szCs w:val="22"/>
          <w:u w:val="single"/>
          <w:shd w:val="clear" w:color="auto" w:fill="FFFFFF"/>
        </w:rPr>
      </w:pPr>
      <w:r w:rsidRPr="006F2D44">
        <w:rPr>
          <w:rFonts w:ascii="Arial" w:hAnsi="Arial" w:cs="Arial"/>
          <w:b/>
          <w:bCs/>
          <w:color w:val="171717"/>
          <w:sz w:val="22"/>
          <w:szCs w:val="22"/>
          <w:u w:val="single"/>
          <w:shd w:val="clear" w:color="auto" w:fill="FFFFFF"/>
        </w:rPr>
        <w:t>WORD COUNT: 914</w:t>
      </w:r>
    </w:p>
    <w:p w14:paraId="5A90870B" w14:textId="77777777" w:rsidR="00141878" w:rsidRPr="00F17096" w:rsidRDefault="00141878" w:rsidP="00141878">
      <w:pPr>
        <w:ind w:firstLine="720"/>
        <w:rPr>
          <w:rFonts w:ascii="Arial" w:hAnsi="Arial" w:cs="Arial"/>
          <w:color w:val="171717"/>
          <w:sz w:val="22"/>
          <w:szCs w:val="22"/>
          <w:shd w:val="clear" w:color="auto" w:fill="FFFFFF"/>
        </w:rPr>
      </w:pPr>
    </w:p>
    <w:p w14:paraId="05D1E16A" w14:textId="2C608D59" w:rsidR="00CC4DE2" w:rsidRDefault="00CC4DE2">
      <w:pPr>
        <w:rPr>
          <w:rFonts w:ascii="Arial" w:eastAsia="Calibri" w:hAnsi="Arial" w:cs="Arial"/>
          <w:sz w:val="22"/>
          <w:szCs w:val="22"/>
          <w:u w:val="single"/>
        </w:rPr>
      </w:pPr>
    </w:p>
    <w:p w14:paraId="49AEABB0" w14:textId="77777777" w:rsidR="00141878" w:rsidRDefault="00141878">
      <w:pPr>
        <w:rPr>
          <w:rFonts w:ascii="Arial" w:eastAsia="Calibri" w:hAnsi="Arial" w:cs="Arial"/>
          <w:sz w:val="22"/>
          <w:szCs w:val="22"/>
          <w:u w:val="single"/>
        </w:rPr>
      </w:pPr>
    </w:p>
    <w:p w14:paraId="30D2FE7B" w14:textId="77777777" w:rsidR="00141878" w:rsidRDefault="00141878">
      <w:pPr>
        <w:rPr>
          <w:rFonts w:ascii="Arial" w:eastAsia="Calibri" w:hAnsi="Arial" w:cs="Arial"/>
          <w:sz w:val="22"/>
          <w:szCs w:val="22"/>
          <w:u w:val="single"/>
        </w:rPr>
      </w:pPr>
    </w:p>
    <w:p w14:paraId="272D785D" w14:textId="77777777" w:rsidR="00141878" w:rsidRDefault="00141878">
      <w:pPr>
        <w:rPr>
          <w:rFonts w:ascii="Arial" w:eastAsia="Calibri" w:hAnsi="Arial" w:cs="Arial"/>
          <w:sz w:val="22"/>
          <w:szCs w:val="22"/>
          <w:u w:val="single"/>
        </w:rPr>
      </w:pPr>
    </w:p>
    <w:p w14:paraId="476EC66A" w14:textId="77777777" w:rsidR="00141878" w:rsidRDefault="00141878">
      <w:pPr>
        <w:rPr>
          <w:rFonts w:ascii="Arial" w:eastAsia="Calibri" w:hAnsi="Arial" w:cs="Arial"/>
          <w:sz w:val="22"/>
          <w:szCs w:val="22"/>
          <w:u w:val="single"/>
        </w:rPr>
      </w:pPr>
    </w:p>
    <w:p w14:paraId="4E3B654B" w14:textId="77777777" w:rsidR="00141878" w:rsidRDefault="00141878">
      <w:pPr>
        <w:rPr>
          <w:rFonts w:ascii="Arial" w:eastAsia="Calibri" w:hAnsi="Arial" w:cs="Arial"/>
          <w:sz w:val="22"/>
          <w:szCs w:val="22"/>
          <w:u w:val="single"/>
        </w:rPr>
      </w:pPr>
    </w:p>
    <w:p w14:paraId="2573DC6D" w14:textId="77777777" w:rsidR="00141878" w:rsidRDefault="00141878">
      <w:pPr>
        <w:rPr>
          <w:rFonts w:ascii="Arial" w:eastAsia="Calibri" w:hAnsi="Arial" w:cs="Arial"/>
          <w:sz w:val="22"/>
          <w:szCs w:val="22"/>
          <w:u w:val="single"/>
        </w:rPr>
      </w:pPr>
    </w:p>
    <w:p w14:paraId="5E7A3057" w14:textId="77777777" w:rsidR="00141878" w:rsidRDefault="00141878">
      <w:pPr>
        <w:rPr>
          <w:rFonts w:ascii="Arial" w:eastAsia="Calibri" w:hAnsi="Arial" w:cs="Arial"/>
          <w:sz w:val="22"/>
          <w:szCs w:val="22"/>
          <w:u w:val="single"/>
        </w:rPr>
      </w:pPr>
    </w:p>
    <w:p w14:paraId="032059D8" w14:textId="77777777" w:rsidR="00141878" w:rsidRDefault="00141878">
      <w:pPr>
        <w:rPr>
          <w:rFonts w:ascii="Arial" w:eastAsia="Calibri" w:hAnsi="Arial" w:cs="Arial"/>
          <w:sz w:val="22"/>
          <w:szCs w:val="22"/>
          <w:u w:val="single"/>
        </w:rPr>
      </w:pPr>
    </w:p>
    <w:p w14:paraId="65D57EBF" w14:textId="77777777" w:rsidR="00141878" w:rsidRDefault="00141878">
      <w:pPr>
        <w:rPr>
          <w:rFonts w:ascii="Arial" w:eastAsia="Calibri" w:hAnsi="Arial" w:cs="Arial"/>
          <w:sz w:val="22"/>
          <w:szCs w:val="22"/>
          <w:u w:val="single"/>
        </w:rPr>
      </w:pPr>
    </w:p>
    <w:p w14:paraId="3699A008" w14:textId="77777777" w:rsidR="00141878" w:rsidRDefault="00141878">
      <w:pPr>
        <w:rPr>
          <w:rFonts w:ascii="Arial" w:eastAsia="Calibri" w:hAnsi="Arial" w:cs="Arial"/>
          <w:sz w:val="22"/>
          <w:szCs w:val="22"/>
          <w:u w:val="single"/>
        </w:rPr>
      </w:pPr>
    </w:p>
    <w:p w14:paraId="2E155535" w14:textId="77777777" w:rsidR="00141878" w:rsidRDefault="00141878">
      <w:pPr>
        <w:rPr>
          <w:rFonts w:ascii="Arial" w:eastAsia="Calibri" w:hAnsi="Arial" w:cs="Arial"/>
          <w:sz w:val="22"/>
          <w:szCs w:val="22"/>
          <w:u w:val="single"/>
        </w:rPr>
      </w:pPr>
    </w:p>
    <w:p w14:paraId="03405D7A" w14:textId="77777777" w:rsidR="00CC4DE2" w:rsidRDefault="00CC4DE2">
      <w:pPr>
        <w:rPr>
          <w:rFonts w:ascii="Arial" w:eastAsia="Calibri" w:hAnsi="Arial" w:cs="Arial"/>
          <w:sz w:val="22"/>
          <w:szCs w:val="22"/>
          <w:u w:val="single"/>
        </w:rPr>
      </w:pPr>
    </w:p>
    <w:p w14:paraId="19A0D5E6" w14:textId="77777777" w:rsidR="00031B8F" w:rsidRDefault="00031B8F">
      <w:pPr>
        <w:rPr>
          <w:rFonts w:ascii="Arial" w:eastAsia="Calibri" w:hAnsi="Arial" w:cs="Arial"/>
          <w:sz w:val="22"/>
          <w:szCs w:val="22"/>
          <w:u w:val="single"/>
        </w:rPr>
      </w:pPr>
    </w:p>
    <w:p w14:paraId="45BB8251" w14:textId="77777777" w:rsidR="00031B8F" w:rsidRDefault="00031B8F">
      <w:pPr>
        <w:rPr>
          <w:rFonts w:ascii="Arial" w:eastAsia="Calibri" w:hAnsi="Arial" w:cs="Arial"/>
          <w:sz w:val="22"/>
          <w:szCs w:val="22"/>
          <w:u w:val="single"/>
        </w:rPr>
      </w:pPr>
    </w:p>
    <w:p w14:paraId="55118734" w14:textId="77777777" w:rsidR="00031B8F" w:rsidRDefault="00031B8F">
      <w:pPr>
        <w:rPr>
          <w:rFonts w:ascii="Arial" w:eastAsia="Calibri" w:hAnsi="Arial" w:cs="Arial"/>
          <w:sz w:val="22"/>
          <w:szCs w:val="22"/>
          <w:u w:val="single"/>
        </w:rPr>
      </w:pPr>
    </w:p>
    <w:p w14:paraId="774EA084" w14:textId="77777777" w:rsidR="00031B8F" w:rsidRDefault="00031B8F">
      <w:pPr>
        <w:rPr>
          <w:rFonts w:ascii="Arial" w:eastAsia="Calibri" w:hAnsi="Arial" w:cs="Arial"/>
          <w:sz w:val="22"/>
          <w:szCs w:val="22"/>
          <w:u w:val="single"/>
        </w:rPr>
      </w:pPr>
    </w:p>
    <w:p w14:paraId="497469C9" w14:textId="77777777" w:rsidR="00A90675" w:rsidRDefault="00A90675" w:rsidP="00F91B95">
      <w:pPr>
        <w:spacing w:line="257" w:lineRule="auto"/>
        <w:ind w:right="531"/>
        <w:jc w:val="center"/>
        <w:rPr>
          <w:rFonts w:ascii="Arial" w:eastAsia="Calibri" w:hAnsi="Arial" w:cs="Arial"/>
          <w:b/>
          <w:bCs/>
          <w:sz w:val="28"/>
          <w:szCs w:val="28"/>
        </w:rPr>
      </w:pPr>
    </w:p>
    <w:p w14:paraId="505CE8E5" w14:textId="77777777" w:rsidR="00A90675" w:rsidRDefault="00A90675" w:rsidP="00F91B95">
      <w:pPr>
        <w:spacing w:line="257" w:lineRule="auto"/>
        <w:ind w:right="531"/>
        <w:jc w:val="center"/>
        <w:rPr>
          <w:rFonts w:ascii="Arial" w:eastAsia="Calibri" w:hAnsi="Arial" w:cs="Arial"/>
          <w:b/>
          <w:bCs/>
          <w:sz w:val="28"/>
          <w:szCs w:val="28"/>
        </w:rPr>
      </w:pPr>
    </w:p>
    <w:p w14:paraId="4368301B" w14:textId="77777777" w:rsidR="00A90675" w:rsidRDefault="00A90675" w:rsidP="00F91B95">
      <w:pPr>
        <w:spacing w:line="257" w:lineRule="auto"/>
        <w:ind w:right="531"/>
        <w:jc w:val="center"/>
        <w:rPr>
          <w:rFonts w:ascii="Arial" w:eastAsia="Calibri" w:hAnsi="Arial" w:cs="Arial"/>
          <w:b/>
          <w:bCs/>
          <w:sz w:val="28"/>
          <w:szCs w:val="28"/>
        </w:rPr>
      </w:pPr>
    </w:p>
    <w:p w14:paraId="1911C3AA" w14:textId="77777777" w:rsidR="00A90675" w:rsidRDefault="00A90675" w:rsidP="00F91B95">
      <w:pPr>
        <w:spacing w:line="257" w:lineRule="auto"/>
        <w:ind w:right="531"/>
        <w:jc w:val="center"/>
        <w:rPr>
          <w:rFonts w:ascii="Arial" w:eastAsia="Calibri" w:hAnsi="Arial" w:cs="Arial"/>
          <w:b/>
          <w:bCs/>
          <w:sz w:val="28"/>
          <w:szCs w:val="28"/>
        </w:rPr>
      </w:pPr>
    </w:p>
    <w:p w14:paraId="6AA82DAF" w14:textId="77777777" w:rsidR="00A90675" w:rsidRDefault="00A90675" w:rsidP="00F91B95">
      <w:pPr>
        <w:spacing w:line="257" w:lineRule="auto"/>
        <w:ind w:right="531"/>
        <w:jc w:val="center"/>
        <w:rPr>
          <w:rFonts w:ascii="Arial" w:eastAsia="Calibri" w:hAnsi="Arial" w:cs="Arial"/>
          <w:b/>
          <w:bCs/>
          <w:sz w:val="28"/>
          <w:szCs w:val="28"/>
        </w:rPr>
      </w:pPr>
    </w:p>
    <w:p w14:paraId="421F70C1" w14:textId="77777777" w:rsidR="00A90675" w:rsidRDefault="00A90675" w:rsidP="00F91B95">
      <w:pPr>
        <w:spacing w:line="257" w:lineRule="auto"/>
        <w:ind w:right="531"/>
        <w:jc w:val="center"/>
        <w:rPr>
          <w:rFonts w:ascii="Arial" w:eastAsia="Calibri" w:hAnsi="Arial" w:cs="Arial"/>
          <w:b/>
          <w:bCs/>
          <w:sz w:val="28"/>
          <w:szCs w:val="28"/>
        </w:rPr>
      </w:pPr>
    </w:p>
    <w:p w14:paraId="5C514AF1" w14:textId="77777777" w:rsidR="00A90675" w:rsidRDefault="00A90675" w:rsidP="00F91B95">
      <w:pPr>
        <w:spacing w:line="257" w:lineRule="auto"/>
        <w:ind w:right="531"/>
        <w:jc w:val="center"/>
        <w:rPr>
          <w:rFonts w:ascii="Arial" w:eastAsia="Calibri" w:hAnsi="Arial" w:cs="Arial"/>
          <w:b/>
          <w:bCs/>
          <w:sz w:val="28"/>
          <w:szCs w:val="28"/>
        </w:rPr>
      </w:pPr>
    </w:p>
    <w:p w14:paraId="77E4AD66" w14:textId="77777777" w:rsidR="00A90675" w:rsidRDefault="00A90675" w:rsidP="00F91B95">
      <w:pPr>
        <w:spacing w:line="257" w:lineRule="auto"/>
        <w:ind w:right="531"/>
        <w:jc w:val="center"/>
        <w:rPr>
          <w:rFonts w:ascii="Arial" w:eastAsia="Calibri" w:hAnsi="Arial" w:cs="Arial"/>
          <w:b/>
          <w:bCs/>
          <w:sz w:val="28"/>
          <w:szCs w:val="28"/>
        </w:rPr>
      </w:pPr>
    </w:p>
    <w:p w14:paraId="30BFEC6B" w14:textId="77777777" w:rsidR="00A90675" w:rsidRDefault="00A90675" w:rsidP="00F91B95">
      <w:pPr>
        <w:spacing w:line="257" w:lineRule="auto"/>
        <w:ind w:right="531"/>
        <w:jc w:val="center"/>
        <w:rPr>
          <w:rFonts w:ascii="Arial" w:eastAsia="Calibri" w:hAnsi="Arial" w:cs="Arial"/>
          <w:b/>
          <w:bCs/>
          <w:sz w:val="28"/>
          <w:szCs w:val="28"/>
        </w:rPr>
      </w:pPr>
    </w:p>
    <w:p w14:paraId="7DF6FDE3" w14:textId="1ADD2422" w:rsidR="00F91B95" w:rsidRDefault="00F91B95" w:rsidP="00F91B95">
      <w:pPr>
        <w:spacing w:line="257" w:lineRule="auto"/>
        <w:ind w:right="531"/>
        <w:jc w:val="center"/>
        <w:rPr>
          <w:rFonts w:ascii="Arial" w:eastAsia="Calibri" w:hAnsi="Arial" w:cs="Arial"/>
          <w:b/>
          <w:bCs/>
          <w:sz w:val="28"/>
          <w:szCs w:val="28"/>
        </w:rPr>
      </w:pPr>
      <w:r w:rsidRPr="00F91B95">
        <w:rPr>
          <w:rFonts w:ascii="Arial" w:eastAsia="Calibri" w:hAnsi="Arial" w:cs="Arial"/>
          <w:b/>
          <w:bCs/>
          <w:sz w:val="28"/>
          <w:szCs w:val="28"/>
        </w:rPr>
        <w:lastRenderedPageBreak/>
        <w:t xml:space="preserve">Essay four </w:t>
      </w:r>
    </w:p>
    <w:p w14:paraId="1FB92560" w14:textId="77777777" w:rsidR="00F91B95" w:rsidRPr="00F91B95" w:rsidRDefault="00F91B95" w:rsidP="00F91B95">
      <w:pPr>
        <w:spacing w:line="257" w:lineRule="auto"/>
        <w:ind w:right="531"/>
        <w:jc w:val="center"/>
        <w:rPr>
          <w:rFonts w:ascii="Arial" w:eastAsia="Calibri" w:hAnsi="Arial" w:cs="Arial"/>
          <w:sz w:val="28"/>
          <w:szCs w:val="28"/>
          <w:u w:val="single"/>
        </w:rPr>
      </w:pPr>
    </w:p>
    <w:p w14:paraId="7F46763E" w14:textId="77777777" w:rsidR="00F91B95" w:rsidRPr="00F91B95" w:rsidRDefault="00F91B95" w:rsidP="00F91B95">
      <w:pPr>
        <w:spacing w:line="257" w:lineRule="auto"/>
        <w:ind w:left="567" w:right="531"/>
        <w:jc w:val="center"/>
        <w:rPr>
          <w:rFonts w:ascii="Arial" w:eastAsia="Calibri" w:hAnsi="Arial" w:cs="Arial"/>
          <w:sz w:val="22"/>
          <w:szCs w:val="22"/>
          <w:u w:val="single"/>
        </w:rPr>
      </w:pPr>
      <w:r w:rsidRPr="00F91B95">
        <w:rPr>
          <w:rFonts w:ascii="Arial" w:eastAsia="Calibri" w:hAnsi="Arial" w:cs="Arial"/>
          <w:sz w:val="22"/>
          <w:szCs w:val="22"/>
          <w:u w:val="single"/>
        </w:rPr>
        <w:t>How effective is early intervention an effective means of preventing young people from offending or re-offending?</w:t>
      </w:r>
    </w:p>
    <w:p w14:paraId="12F294E3" w14:textId="3072FF8F" w:rsidR="00F91B95" w:rsidRDefault="00F91B95" w:rsidP="00A90675">
      <w:pPr>
        <w:spacing w:line="360" w:lineRule="auto"/>
        <w:ind w:right="531"/>
        <w:jc w:val="center"/>
        <w:rPr>
          <w:rFonts w:ascii="Arial" w:eastAsia="Calibri" w:hAnsi="Arial" w:cs="Arial"/>
          <w:sz w:val="28"/>
          <w:szCs w:val="28"/>
        </w:rPr>
      </w:pPr>
    </w:p>
    <w:p w14:paraId="63D5760C" w14:textId="1810B0AF" w:rsidR="001D4D71" w:rsidRPr="00BC4312" w:rsidRDefault="001D4D71" w:rsidP="00A90675">
      <w:pPr>
        <w:spacing w:line="360" w:lineRule="auto"/>
        <w:ind w:firstLine="567"/>
        <w:jc w:val="both"/>
        <w:rPr>
          <w:rFonts w:ascii="Arial" w:hAnsi="Arial" w:cs="Arial"/>
          <w:sz w:val="22"/>
          <w:szCs w:val="22"/>
        </w:rPr>
      </w:pPr>
      <w:r w:rsidRPr="00BC4312">
        <w:rPr>
          <w:rFonts w:ascii="Arial" w:hAnsi="Arial" w:cs="Arial"/>
          <w:sz w:val="22"/>
          <w:szCs w:val="22"/>
        </w:rPr>
        <w:t xml:space="preserve">Youth offending remains a significant concern for criminal justice system worldwide. Early intervention strategies aim to prevent the early onset of problematic behaviour and reduce reoffending among young delinquents. </w:t>
      </w:r>
      <w:r w:rsidRPr="00BC4312">
        <w:rPr>
          <w:rFonts w:ascii="Arial" w:hAnsi="Arial" w:cs="Arial"/>
          <w:color w:val="000000"/>
          <w:sz w:val="22"/>
          <w:szCs w:val="22"/>
        </w:rPr>
        <w:t>(Hancock, 2023)</w:t>
      </w:r>
      <w:r w:rsidRPr="00BC4312">
        <w:rPr>
          <w:rFonts w:ascii="Arial" w:hAnsi="Arial" w:cs="Arial"/>
          <w:sz w:val="22"/>
          <w:szCs w:val="22"/>
        </w:rPr>
        <w:t xml:space="preserve"> This essay critically examines the effectiveness of early intervention programs focused on prevention and diversion, with a particular emphasis on trauma informed approaches as well as evidence based therapeutic and behavioural models. It will further explore the contextual factors that contribute to successful intervention and the challenges faced in delivering these programs in practice. </w:t>
      </w:r>
    </w:p>
    <w:p w14:paraId="0F1E9D61" w14:textId="77777777" w:rsidR="001D4D71" w:rsidRPr="00BC4312" w:rsidRDefault="001D4D71" w:rsidP="00A90675">
      <w:pPr>
        <w:spacing w:line="360" w:lineRule="auto"/>
        <w:jc w:val="both"/>
        <w:rPr>
          <w:rFonts w:ascii="Arial" w:hAnsi="Arial" w:cs="Arial"/>
          <w:sz w:val="22"/>
          <w:szCs w:val="22"/>
        </w:rPr>
      </w:pPr>
    </w:p>
    <w:p w14:paraId="24883EBF" w14:textId="4A9E6491" w:rsidR="001D4D71" w:rsidRPr="00BC4312" w:rsidRDefault="001D4D71" w:rsidP="00A90675">
      <w:pPr>
        <w:spacing w:line="360" w:lineRule="auto"/>
        <w:ind w:firstLine="567"/>
        <w:jc w:val="both"/>
        <w:rPr>
          <w:rFonts w:ascii="Arial" w:hAnsi="Arial" w:cs="Arial"/>
          <w:sz w:val="22"/>
          <w:szCs w:val="22"/>
        </w:rPr>
      </w:pPr>
      <w:r w:rsidRPr="00BC4312">
        <w:rPr>
          <w:rFonts w:ascii="Arial" w:hAnsi="Arial" w:cs="Arial"/>
          <w:sz w:val="22"/>
          <w:szCs w:val="22"/>
        </w:rPr>
        <w:t xml:space="preserve">Early intervention encompasses strategies to implement from the start of the early signs of problematic behaviour or risk factors associated with wrongdoing that led to criminality. </w:t>
      </w:r>
      <w:r w:rsidRPr="00BC4312">
        <w:rPr>
          <w:rFonts w:ascii="Arial" w:hAnsi="Arial" w:cs="Arial"/>
          <w:color w:val="000000"/>
          <w:sz w:val="22"/>
          <w:szCs w:val="22"/>
        </w:rPr>
        <w:t>(Hancock, 2023)</w:t>
      </w:r>
      <w:r w:rsidRPr="00BC4312">
        <w:rPr>
          <w:rFonts w:ascii="Arial" w:hAnsi="Arial" w:cs="Arial"/>
          <w:sz w:val="22"/>
          <w:szCs w:val="22"/>
        </w:rPr>
        <w:t xml:space="preserve"> These include, but not limited to poverty, exposure to trauma, adverse childhood experiences, family dysfunction and school exclusion. The youth justice system recognises that prevention must be embedded in the centre of individuals life, not only within </w:t>
      </w:r>
      <w:r w:rsidRPr="00BC4312">
        <w:rPr>
          <w:rFonts w:ascii="Arial" w:hAnsi="Arial" w:cs="Arial"/>
          <w:sz w:val="22"/>
          <w:szCs w:val="22"/>
        </w:rPr>
        <w:t>specialists’</w:t>
      </w:r>
      <w:r w:rsidRPr="00BC4312">
        <w:rPr>
          <w:rFonts w:ascii="Arial" w:hAnsi="Arial" w:cs="Arial"/>
          <w:sz w:val="22"/>
          <w:szCs w:val="22"/>
        </w:rPr>
        <w:t xml:space="preserve"> help, but also across schools, healthcare and social services. For the early intervention effectiveness guarantee it must consist of family engagement, as well as education, wider community and peer relationships. </w:t>
      </w:r>
      <w:r w:rsidRPr="00BC4312">
        <w:rPr>
          <w:rFonts w:ascii="Arial" w:hAnsi="Arial" w:cs="Arial"/>
          <w:color w:val="000000"/>
          <w:sz w:val="22"/>
          <w:szCs w:val="22"/>
        </w:rPr>
        <w:t>(Ofsted, 2024)</w:t>
      </w:r>
    </w:p>
    <w:p w14:paraId="19DBFB2F" w14:textId="77777777" w:rsidR="001D4D71" w:rsidRPr="00BC4312" w:rsidRDefault="001D4D71" w:rsidP="00A90675">
      <w:pPr>
        <w:spacing w:line="360" w:lineRule="auto"/>
        <w:jc w:val="both"/>
        <w:rPr>
          <w:rFonts w:ascii="Arial" w:hAnsi="Arial" w:cs="Arial"/>
          <w:sz w:val="22"/>
          <w:szCs w:val="22"/>
        </w:rPr>
      </w:pPr>
    </w:p>
    <w:p w14:paraId="273FECBA" w14:textId="77777777" w:rsidR="001D4D71" w:rsidRPr="00BC4312" w:rsidRDefault="001D4D71" w:rsidP="00A90675">
      <w:pPr>
        <w:spacing w:line="360" w:lineRule="auto"/>
        <w:ind w:firstLine="567"/>
        <w:jc w:val="both"/>
        <w:rPr>
          <w:rFonts w:ascii="Arial" w:hAnsi="Arial" w:cs="Arial"/>
          <w:sz w:val="22"/>
          <w:szCs w:val="22"/>
        </w:rPr>
      </w:pPr>
      <w:r w:rsidRPr="00BC4312">
        <w:rPr>
          <w:rFonts w:ascii="Arial" w:hAnsi="Arial" w:cs="Arial"/>
          <w:sz w:val="22"/>
          <w:szCs w:val="22"/>
        </w:rPr>
        <w:t xml:space="preserve">Trauma Focused Cognitive Behavioural Therapy is a post traumatic event intervention for children and families. The approach is built on assumption that children get overwhelmed by intense emotions and capacity to process trauma. In a short period of time, it may impact their behaviour and cause emotional difficulties leading to offending. The aim of TFCBT is to alleviate problematic symptoms and provide structured environment in which youth and caregivers feel secure to learn strategies to manage and resolve the distressing emotions. Development of cognitive skills, emotional regulation and ability to reconstruct are the aim of the therapy. </w:t>
      </w:r>
      <w:r w:rsidRPr="00BC4312">
        <w:rPr>
          <w:rFonts w:ascii="Arial" w:hAnsi="Arial" w:cs="Arial"/>
          <w:color w:val="000000"/>
          <w:sz w:val="22"/>
          <w:szCs w:val="22"/>
        </w:rPr>
        <w:t>(Hill et al., 2023)</w:t>
      </w:r>
      <w:r w:rsidRPr="00BC4312">
        <w:rPr>
          <w:rFonts w:ascii="Arial" w:hAnsi="Arial" w:cs="Arial"/>
          <w:sz w:val="22"/>
          <w:szCs w:val="22"/>
        </w:rPr>
        <w:t xml:space="preserve"> Research proves its effectiveness in improving mental health outcomes and contributes to a reduction in behaviours directly liked to crime, aggression. </w:t>
      </w:r>
      <w:r w:rsidRPr="00BC4312">
        <w:rPr>
          <w:rFonts w:ascii="Arial" w:hAnsi="Arial" w:cs="Arial"/>
          <w:color w:val="000000"/>
          <w:sz w:val="22"/>
          <w:szCs w:val="22"/>
        </w:rPr>
        <w:t xml:space="preserve">(Hancock, 2023) </w:t>
      </w:r>
      <w:r w:rsidRPr="00BC4312">
        <w:rPr>
          <w:rFonts w:ascii="Arial" w:hAnsi="Arial" w:cs="Arial"/>
          <w:sz w:val="22"/>
          <w:szCs w:val="22"/>
        </w:rPr>
        <w:t xml:space="preserve">Trauma Recovery Model highlights how early childhood trauma, or attachment issues related to relationship with caregiver may lead to problems of impulsivity, poor anger management and offending. TRM provides a foundation for long term behavioural change, which is how it works well in creating a baseline for TFCBT. </w:t>
      </w:r>
      <w:r w:rsidRPr="00BC4312">
        <w:rPr>
          <w:rFonts w:ascii="Arial" w:hAnsi="Arial" w:cs="Arial"/>
          <w:color w:val="000000"/>
          <w:sz w:val="22"/>
          <w:szCs w:val="22"/>
        </w:rPr>
        <w:t>(Day et al., 2023)</w:t>
      </w:r>
    </w:p>
    <w:p w14:paraId="5A696D51" w14:textId="77777777" w:rsidR="001D4D71" w:rsidRPr="00BC4312" w:rsidRDefault="001D4D71" w:rsidP="00A90675">
      <w:pPr>
        <w:spacing w:line="360" w:lineRule="auto"/>
        <w:jc w:val="both"/>
        <w:rPr>
          <w:rFonts w:ascii="Arial" w:hAnsi="Arial" w:cs="Arial"/>
          <w:sz w:val="22"/>
          <w:szCs w:val="22"/>
        </w:rPr>
      </w:pPr>
      <w:r w:rsidRPr="00BC4312">
        <w:rPr>
          <w:rFonts w:ascii="Arial" w:hAnsi="Arial" w:cs="Arial"/>
          <w:sz w:val="22"/>
          <w:szCs w:val="22"/>
        </w:rPr>
        <w:t xml:space="preserve">Together TFCBT and TRM present the crucial role of trauma in building character and shaping behaviours of youth. </w:t>
      </w:r>
      <w:r w:rsidRPr="00BC4312">
        <w:rPr>
          <w:rFonts w:ascii="Arial" w:hAnsi="Arial" w:cs="Arial"/>
          <w:color w:val="000000"/>
          <w:sz w:val="22"/>
          <w:szCs w:val="22"/>
        </w:rPr>
        <w:t>(Hill et al., 2023)</w:t>
      </w:r>
    </w:p>
    <w:p w14:paraId="19939CC9" w14:textId="77777777" w:rsidR="001D4D71" w:rsidRPr="00BC4312" w:rsidRDefault="001D4D71" w:rsidP="00A90675">
      <w:pPr>
        <w:spacing w:line="360" w:lineRule="auto"/>
        <w:jc w:val="both"/>
        <w:rPr>
          <w:rFonts w:ascii="Arial" w:hAnsi="Arial" w:cs="Arial"/>
          <w:sz w:val="22"/>
          <w:szCs w:val="22"/>
        </w:rPr>
      </w:pPr>
    </w:p>
    <w:p w14:paraId="4B4FB8C0" w14:textId="3984D915" w:rsidR="001D4D71" w:rsidRPr="00BC4312" w:rsidRDefault="001D4D71" w:rsidP="00A90675">
      <w:pPr>
        <w:spacing w:line="360" w:lineRule="auto"/>
        <w:ind w:firstLine="720"/>
        <w:jc w:val="both"/>
        <w:rPr>
          <w:rFonts w:ascii="Arial" w:hAnsi="Arial" w:cs="Arial"/>
          <w:sz w:val="22"/>
          <w:szCs w:val="22"/>
        </w:rPr>
      </w:pPr>
      <w:r w:rsidRPr="00BC4312">
        <w:rPr>
          <w:rFonts w:ascii="Arial" w:hAnsi="Arial" w:cs="Arial"/>
          <w:sz w:val="22"/>
          <w:szCs w:val="22"/>
        </w:rPr>
        <w:t xml:space="preserve">Multisystemic Therapy is an intensive treatment for youth displaying serious antisocial behaviour centred around the community and family. MST is based on the idea that peer pressure, school and family are interrelated systems that impact behavioural problems. It provides specialised interventions designed to enhance school attendance, improve family functioning, and lessen affiliation with delinquents. MST is a very successful model lowering reoffending because of its systemic approach and emphasis on the family environment. </w:t>
      </w:r>
      <w:r w:rsidRPr="00BC4312">
        <w:rPr>
          <w:rFonts w:ascii="Arial" w:hAnsi="Arial" w:cs="Arial"/>
          <w:color w:val="000000"/>
          <w:sz w:val="22"/>
          <w:szCs w:val="22"/>
        </w:rPr>
        <w:t>(Littell et al., 2021)</w:t>
      </w:r>
    </w:p>
    <w:p w14:paraId="4C6F8C92" w14:textId="77777777" w:rsidR="001D4D71" w:rsidRPr="00BC4312" w:rsidRDefault="001D4D71" w:rsidP="00A90675">
      <w:pPr>
        <w:spacing w:line="360" w:lineRule="auto"/>
        <w:jc w:val="both"/>
        <w:rPr>
          <w:rFonts w:ascii="Arial" w:hAnsi="Arial" w:cs="Arial"/>
          <w:sz w:val="22"/>
          <w:szCs w:val="22"/>
        </w:rPr>
      </w:pPr>
    </w:p>
    <w:p w14:paraId="6E708950" w14:textId="77777777" w:rsidR="001D4D71" w:rsidRPr="00BC4312" w:rsidRDefault="001D4D71" w:rsidP="00A90675">
      <w:pPr>
        <w:spacing w:line="360" w:lineRule="auto"/>
        <w:ind w:firstLine="720"/>
        <w:jc w:val="both"/>
        <w:rPr>
          <w:rFonts w:ascii="Arial" w:hAnsi="Arial" w:cs="Arial"/>
          <w:color w:val="000000"/>
          <w:sz w:val="22"/>
          <w:szCs w:val="22"/>
        </w:rPr>
      </w:pPr>
      <w:r w:rsidRPr="00BC4312">
        <w:rPr>
          <w:rFonts w:ascii="Arial" w:hAnsi="Arial" w:cs="Arial"/>
          <w:sz w:val="22"/>
          <w:szCs w:val="22"/>
        </w:rPr>
        <w:t xml:space="preserve">Family based programs are consistently among the most effective in reducing youth reoffending. These interventions typically aim to improve communication between the parents/caregivers and an individual, as well as improve parenting strategies, which results in improved home stability. For example, adolescent offenders are placed with trained foster parents through Foster Care, which consists of trained foster parents for individualised support while working with collaboration with other therapists and carers responsible for their case. </w:t>
      </w:r>
      <w:r w:rsidRPr="00BC4312">
        <w:rPr>
          <w:rFonts w:ascii="Arial" w:hAnsi="Arial" w:cs="Arial"/>
          <w:color w:val="000000"/>
          <w:sz w:val="22"/>
          <w:szCs w:val="22"/>
        </w:rPr>
        <w:t>(Turner and Macdonald, 2011)</w:t>
      </w:r>
      <w:r w:rsidRPr="00BC4312">
        <w:rPr>
          <w:rFonts w:ascii="Arial" w:hAnsi="Arial" w:cs="Arial"/>
          <w:sz w:val="22"/>
          <w:szCs w:val="22"/>
        </w:rPr>
        <w:t xml:space="preserve"> Similarly, parenting programs such as Functional Family Therapy have shown promise in lowering delinquent behaviour, especially when implemented early, accurately and consistently. </w:t>
      </w:r>
      <w:r w:rsidRPr="00BC4312">
        <w:rPr>
          <w:rFonts w:ascii="Arial" w:hAnsi="Arial" w:cs="Arial"/>
          <w:color w:val="000000"/>
          <w:sz w:val="22"/>
          <w:szCs w:val="22"/>
        </w:rPr>
        <w:t>(</w:t>
      </w:r>
      <w:proofErr w:type="spellStart"/>
      <w:r w:rsidRPr="00BC4312">
        <w:rPr>
          <w:rFonts w:ascii="Arial" w:hAnsi="Arial" w:cs="Arial"/>
          <w:color w:val="000000"/>
          <w:sz w:val="22"/>
          <w:szCs w:val="22"/>
        </w:rPr>
        <w:t>Celinska</w:t>
      </w:r>
      <w:proofErr w:type="spellEnd"/>
      <w:r w:rsidRPr="00BC4312">
        <w:rPr>
          <w:rFonts w:ascii="Arial" w:hAnsi="Arial" w:cs="Arial"/>
          <w:color w:val="000000"/>
          <w:sz w:val="22"/>
          <w:szCs w:val="22"/>
        </w:rPr>
        <w:t xml:space="preserve"> et al., 2018)</w:t>
      </w:r>
    </w:p>
    <w:p w14:paraId="6E50BED1" w14:textId="77777777" w:rsidR="001D4D71" w:rsidRPr="00BC4312" w:rsidRDefault="001D4D71" w:rsidP="00A90675">
      <w:pPr>
        <w:spacing w:line="360" w:lineRule="auto"/>
        <w:jc w:val="both"/>
        <w:rPr>
          <w:rFonts w:ascii="Arial" w:hAnsi="Arial" w:cs="Arial"/>
          <w:color w:val="000000"/>
          <w:sz w:val="22"/>
          <w:szCs w:val="22"/>
        </w:rPr>
      </w:pPr>
    </w:p>
    <w:p w14:paraId="2AB54267" w14:textId="78D05C68" w:rsidR="001D4D71" w:rsidRPr="00BC4312" w:rsidRDefault="001D4D71" w:rsidP="00A90675">
      <w:pPr>
        <w:spacing w:line="360" w:lineRule="auto"/>
        <w:ind w:firstLine="720"/>
        <w:jc w:val="both"/>
        <w:rPr>
          <w:rFonts w:ascii="Arial" w:hAnsi="Arial" w:cs="Arial"/>
          <w:color w:val="000000"/>
          <w:sz w:val="22"/>
          <w:szCs w:val="22"/>
        </w:rPr>
      </w:pPr>
      <w:r w:rsidRPr="00BC4312">
        <w:rPr>
          <w:rFonts w:ascii="Arial" w:hAnsi="Arial" w:cs="Arial"/>
          <w:sz w:val="22"/>
          <w:szCs w:val="22"/>
        </w:rPr>
        <w:t xml:space="preserve">Programs that focus on developing young people’s social skills also play a crucial role in prevention of crime. These often include resilience training, conflict resolution and communication. According to the research </w:t>
      </w:r>
      <w:r w:rsidRPr="00BC4312">
        <w:rPr>
          <w:rFonts w:ascii="Arial" w:hAnsi="Arial" w:cs="Arial"/>
          <w:color w:val="000000"/>
          <w:sz w:val="22"/>
          <w:szCs w:val="22"/>
        </w:rPr>
        <w:t xml:space="preserve">(Local Government Association, 2022) cognitive and behavioural techniques had significant impact on reducing the rate of offending for all ages of children. Parenting programmes for those diagnosed with behavioural problems suggest modest benefits, focused on specialised skills training and behavioural changes. The study’s limitation was a very young age of those participating.  Mentoring may also have positive impact on aggression and </w:t>
      </w:r>
      <w:r w:rsidRPr="00BC4312">
        <w:rPr>
          <w:rFonts w:ascii="Arial" w:hAnsi="Arial" w:cs="Arial"/>
          <w:color w:val="000000"/>
          <w:sz w:val="22"/>
          <w:szCs w:val="22"/>
        </w:rPr>
        <w:t>delinquency;</w:t>
      </w:r>
      <w:r w:rsidRPr="00BC4312">
        <w:rPr>
          <w:rFonts w:ascii="Arial" w:hAnsi="Arial" w:cs="Arial"/>
          <w:color w:val="000000"/>
          <w:sz w:val="22"/>
          <w:szCs w:val="22"/>
        </w:rPr>
        <w:t xml:space="preserve"> </w:t>
      </w:r>
      <w:r w:rsidR="00BC4312" w:rsidRPr="00BC4312">
        <w:rPr>
          <w:rFonts w:ascii="Arial" w:hAnsi="Arial" w:cs="Arial"/>
          <w:color w:val="000000"/>
          <w:sz w:val="22"/>
          <w:szCs w:val="22"/>
        </w:rPr>
        <w:t>however,</w:t>
      </w:r>
      <w:r w:rsidRPr="00BC4312">
        <w:rPr>
          <w:rFonts w:ascii="Arial" w:hAnsi="Arial" w:cs="Arial"/>
          <w:color w:val="000000"/>
          <w:sz w:val="22"/>
          <w:szCs w:val="22"/>
        </w:rPr>
        <w:t xml:space="preserve"> it is not yet established in what form its helpful most effectively. Overall, those interventions are particularly effective when they are culturally sensitive and aligned with individual needs of the target population. (Ofsted, 2024)</w:t>
      </w:r>
    </w:p>
    <w:p w14:paraId="06C1213E" w14:textId="77777777" w:rsidR="001D4D71" w:rsidRPr="00BC4312" w:rsidRDefault="001D4D71" w:rsidP="00A90675">
      <w:pPr>
        <w:spacing w:line="360" w:lineRule="auto"/>
        <w:jc w:val="both"/>
        <w:rPr>
          <w:rFonts w:ascii="Arial" w:hAnsi="Arial" w:cs="Arial"/>
          <w:color w:val="000000"/>
          <w:sz w:val="22"/>
          <w:szCs w:val="22"/>
        </w:rPr>
      </w:pPr>
    </w:p>
    <w:p w14:paraId="3A25075D" w14:textId="2B797204" w:rsidR="001D4D71" w:rsidRPr="00BC4312" w:rsidRDefault="001D4D71" w:rsidP="00A90675">
      <w:pPr>
        <w:spacing w:line="360" w:lineRule="auto"/>
        <w:ind w:firstLine="720"/>
        <w:jc w:val="both"/>
        <w:rPr>
          <w:rFonts w:ascii="Arial" w:hAnsi="Arial" w:cs="Arial"/>
          <w:color w:val="000000"/>
          <w:sz w:val="22"/>
          <w:szCs w:val="22"/>
        </w:rPr>
      </w:pPr>
      <w:r w:rsidRPr="00BC4312">
        <w:rPr>
          <w:rFonts w:ascii="Arial" w:hAnsi="Arial" w:cs="Arial"/>
          <w:color w:val="000000"/>
          <w:sz w:val="22"/>
          <w:szCs w:val="22"/>
        </w:rPr>
        <w:t xml:space="preserve">Diversion programs redirect at risk youth from the formal criminal justice system and toward a therapeutic or </w:t>
      </w:r>
      <w:r w:rsidRPr="00BC4312">
        <w:rPr>
          <w:rFonts w:ascii="Arial" w:hAnsi="Arial" w:cs="Arial"/>
          <w:color w:val="000000"/>
          <w:sz w:val="22"/>
          <w:szCs w:val="22"/>
        </w:rPr>
        <w:t>community-based</w:t>
      </w:r>
      <w:r w:rsidRPr="00BC4312">
        <w:rPr>
          <w:rFonts w:ascii="Arial" w:hAnsi="Arial" w:cs="Arial"/>
          <w:color w:val="000000"/>
          <w:sz w:val="22"/>
          <w:szCs w:val="22"/>
        </w:rPr>
        <w:t xml:space="preserve"> services. Especially designed for first time offenders or </w:t>
      </w:r>
      <w:r w:rsidRPr="00BC4312">
        <w:rPr>
          <w:rFonts w:ascii="Arial" w:hAnsi="Arial" w:cs="Arial"/>
          <w:color w:val="000000"/>
          <w:sz w:val="22"/>
          <w:szCs w:val="22"/>
        </w:rPr>
        <w:t>low-level</w:t>
      </w:r>
      <w:r w:rsidRPr="00BC4312">
        <w:rPr>
          <w:rFonts w:ascii="Arial" w:hAnsi="Arial" w:cs="Arial"/>
          <w:color w:val="000000"/>
          <w:sz w:val="22"/>
          <w:szCs w:val="22"/>
        </w:rPr>
        <w:t xml:space="preserve"> offenders to minimise the effects of criminal justice involvement. Diversion is less stigmatising, therefore supports a rehabilitation process rather than punishment. It is also a </w:t>
      </w:r>
      <w:r w:rsidRPr="00BC4312">
        <w:rPr>
          <w:rFonts w:ascii="Arial" w:hAnsi="Arial" w:cs="Arial"/>
          <w:color w:val="000000"/>
          <w:sz w:val="22"/>
          <w:szCs w:val="22"/>
        </w:rPr>
        <w:t>cost-effective</w:t>
      </w:r>
      <w:r w:rsidRPr="00BC4312">
        <w:rPr>
          <w:rFonts w:ascii="Arial" w:hAnsi="Arial" w:cs="Arial"/>
          <w:color w:val="000000"/>
          <w:sz w:val="22"/>
          <w:szCs w:val="22"/>
        </w:rPr>
        <w:t xml:space="preserve"> treatment which makes it slightly more accessible. (Smith, 2020)</w:t>
      </w:r>
    </w:p>
    <w:p w14:paraId="39984B55" w14:textId="77777777" w:rsidR="001D4D71" w:rsidRPr="00BC4312" w:rsidRDefault="001D4D71" w:rsidP="00A90675">
      <w:pPr>
        <w:spacing w:line="360" w:lineRule="auto"/>
        <w:jc w:val="both"/>
        <w:rPr>
          <w:rFonts w:ascii="Arial" w:hAnsi="Arial" w:cs="Arial"/>
          <w:color w:val="000000"/>
          <w:sz w:val="22"/>
          <w:szCs w:val="22"/>
        </w:rPr>
      </w:pPr>
    </w:p>
    <w:p w14:paraId="228EDFD6" w14:textId="29BC9E25" w:rsidR="001D4D71" w:rsidRPr="00BC4312" w:rsidRDefault="001D4D71" w:rsidP="00A90675">
      <w:pPr>
        <w:spacing w:line="360" w:lineRule="auto"/>
        <w:ind w:firstLine="720"/>
        <w:jc w:val="both"/>
        <w:rPr>
          <w:rFonts w:ascii="Arial" w:hAnsi="Arial" w:cs="Arial"/>
          <w:color w:val="000000"/>
          <w:sz w:val="22"/>
          <w:szCs w:val="22"/>
        </w:rPr>
      </w:pPr>
      <w:r w:rsidRPr="00BC4312">
        <w:rPr>
          <w:rFonts w:ascii="Arial" w:hAnsi="Arial" w:cs="Arial"/>
          <w:color w:val="000000"/>
          <w:sz w:val="22"/>
          <w:szCs w:val="22"/>
        </w:rPr>
        <w:lastRenderedPageBreak/>
        <w:t xml:space="preserve">Early intervention programs address </w:t>
      </w:r>
      <w:r w:rsidR="00B27333" w:rsidRPr="00BC4312">
        <w:rPr>
          <w:rFonts w:ascii="Arial" w:hAnsi="Arial" w:cs="Arial"/>
          <w:color w:val="000000"/>
          <w:sz w:val="22"/>
          <w:szCs w:val="22"/>
        </w:rPr>
        <w:t>several</w:t>
      </w:r>
      <w:r w:rsidRPr="00BC4312">
        <w:rPr>
          <w:rFonts w:ascii="Arial" w:hAnsi="Arial" w:cs="Arial"/>
          <w:color w:val="000000"/>
          <w:sz w:val="22"/>
          <w:szCs w:val="22"/>
        </w:rPr>
        <w:t xml:space="preserve"> structural and practical obstacles </w:t>
      </w:r>
      <w:r w:rsidR="00B27333" w:rsidRPr="00BC4312">
        <w:rPr>
          <w:rFonts w:ascii="Arial" w:hAnsi="Arial" w:cs="Arial"/>
          <w:color w:val="000000"/>
          <w:sz w:val="22"/>
          <w:szCs w:val="22"/>
        </w:rPr>
        <w:t>despite</w:t>
      </w:r>
      <w:r w:rsidRPr="00BC4312">
        <w:rPr>
          <w:rFonts w:ascii="Arial" w:hAnsi="Arial" w:cs="Arial"/>
          <w:color w:val="000000"/>
          <w:sz w:val="22"/>
          <w:szCs w:val="22"/>
        </w:rPr>
        <w:t xml:space="preserve"> their potential. Access to high quality interventions is sometimes constrained by finances and limited by service capacity. Frequently restricted access </w:t>
      </w:r>
      <w:r w:rsidRPr="00BC4312">
        <w:rPr>
          <w:rFonts w:ascii="Arial" w:hAnsi="Arial" w:cs="Arial"/>
          <w:color w:val="000000"/>
          <w:sz w:val="22"/>
          <w:szCs w:val="22"/>
        </w:rPr>
        <w:t>persists</w:t>
      </w:r>
      <w:r w:rsidRPr="00BC4312">
        <w:rPr>
          <w:rFonts w:ascii="Arial" w:hAnsi="Arial" w:cs="Arial"/>
          <w:color w:val="000000"/>
          <w:sz w:val="22"/>
          <w:szCs w:val="22"/>
        </w:rPr>
        <w:t xml:space="preserve"> particularly in socioeconomically deprived areas where youth crime tends to be higher. Inconsistent services delivery may result as lack of coordination amongst organisations, including the legal system, social services, schools and health care. Engaging the families  is another challenge, especially if there is lack of trust in the process or professionals, or they face their own complex needs and are not in the position to be included in the multimodal system. Furthermore, prompt identification and referral of kids with additional needs to trained personnel with sufficient training may not always be available. For these barriers to overcome and reach full potential in early intervention obstacles must be addressed, investments into appropriate channels should be considered, as well as strategic plans put into action to ensure effective and reaching its full potential of early intervention outcomes. </w:t>
      </w:r>
      <w:r w:rsidR="00B27333">
        <w:rPr>
          <w:rFonts w:ascii="Arial" w:hAnsi="Arial" w:cs="Arial"/>
          <w:color w:val="000000"/>
          <w:sz w:val="22"/>
          <w:szCs w:val="22"/>
        </w:rPr>
        <w:t xml:space="preserve">(GOV.UK, 2024) </w:t>
      </w:r>
      <w:r w:rsidRPr="00BC4312">
        <w:rPr>
          <w:rFonts w:ascii="Arial" w:hAnsi="Arial" w:cs="Arial"/>
          <w:color w:val="000000"/>
          <w:sz w:val="22"/>
          <w:szCs w:val="22"/>
        </w:rPr>
        <w:t xml:space="preserve"> </w:t>
      </w:r>
    </w:p>
    <w:p w14:paraId="5E2DD40E" w14:textId="77777777" w:rsidR="001D4D71" w:rsidRPr="00BC4312" w:rsidRDefault="001D4D71" w:rsidP="00A90675">
      <w:pPr>
        <w:spacing w:line="360" w:lineRule="auto"/>
        <w:jc w:val="both"/>
        <w:rPr>
          <w:rFonts w:ascii="Arial" w:hAnsi="Arial" w:cs="Arial"/>
          <w:color w:val="000000"/>
          <w:sz w:val="22"/>
          <w:szCs w:val="22"/>
        </w:rPr>
      </w:pPr>
    </w:p>
    <w:p w14:paraId="1F2D0996" w14:textId="73521099" w:rsidR="001D4D71" w:rsidRPr="00BC4312" w:rsidRDefault="001D4D71" w:rsidP="00A90675">
      <w:pPr>
        <w:spacing w:line="360" w:lineRule="auto"/>
        <w:ind w:firstLine="720"/>
        <w:jc w:val="both"/>
        <w:rPr>
          <w:rFonts w:ascii="Arial" w:hAnsi="Arial" w:cs="Arial"/>
          <w:color w:val="000000"/>
          <w:sz w:val="22"/>
          <w:szCs w:val="22"/>
        </w:rPr>
      </w:pPr>
      <w:r w:rsidRPr="00BC4312">
        <w:rPr>
          <w:rFonts w:ascii="Arial" w:hAnsi="Arial" w:cs="Arial"/>
          <w:color w:val="000000"/>
          <w:sz w:val="22"/>
          <w:szCs w:val="22"/>
        </w:rPr>
        <w:t xml:space="preserve">In conclusion, early intervention is a highly effective approach in prevention and reduced rate of reoffending when implemented properly and comprehensively. Programs such as TFCBT, TRM, MST, </w:t>
      </w:r>
      <w:r w:rsidRPr="00BC4312">
        <w:rPr>
          <w:rFonts w:ascii="Arial" w:hAnsi="Arial" w:cs="Arial"/>
          <w:color w:val="000000"/>
          <w:sz w:val="22"/>
          <w:szCs w:val="22"/>
        </w:rPr>
        <w:t>family-based</w:t>
      </w:r>
      <w:r w:rsidRPr="00BC4312">
        <w:rPr>
          <w:rFonts w:ascii="Arial" w:hAnsi="Arial" w:cs="Arial"/>
          <w:color w:val="000000"/>
          <w:sz w:val="22"/>
          <w:szCs w:val="22"/>
        </w:rPr>
        <w:t xml:space="preserve"> interventions, as well as diversion schemes provide moderate evidence for reducing youth crime and promotion of positive youth development. Whether </w:t>
      </w:r>
      <w:r w:rsidRPr="00BC4312">
        <w:rPr>
          <w:rFonts w:ascii="Arial" w:hAnsi="Arial" w:cs="Arial"/>
          <w:color w:val="000000"/>
          <w:sz w:val="22"/>
          <w:szCs w:val="22"/>
        </w:rPr>
        <w:t>it’s</w:t>
      </w:r>
      <w:r w:rsidRPr="00BC4312">
        <w:rPr>
          <w:rFonts w:ascii="Arial" w:hAnsi="Arial" w:cs="Arial"/>
          <w:color w:val="000000"/>
          <w:sz w:val="22"/>
          <w:szCs w:val="22"/>
        </w:rPr>
        <w:t xml:space="preserve"> targeting the causes of offending such as trauma, parenting styles/actions, negative environment influence, the programs mentioned aim for long term behavioural and cognitive change and good life outcomes. Nevertheless, the interventions depend on overcoming operational and structural challenges. </w:t>
      </w:r>
      <w:proofErr w:type="gramStart"/>
      <w:r w:rsidRPr="00BC4312">
        <w:rPr>
          <w:rFonts w:ascii="Arial" w:hAnsi="Arial" w:cs="Arial"/>
          <w:color w:val="000000"/>
          <w:sz w:val="22"/>
          <w:szCs w:val="22"/>
        </w:rPr>
        <w:t>In order to</w:t>
      </w:r>
      <w:proofErr w:type="gramEnd"/>
      <w:r w:rsidRPr="00BC4312">
        <w:rPr>
          <w:rFonts w:ascii="Arial" w:hAnsi="Arial" w:cs="Arial"/>
          <w:color w:val="000000"/>
          <w:sz w:val="22"/>
          <w:szCs w:val="22"/>
        </w:rPr>
        <w:t xml:space="preserve"> overcome these continued investment, policy support and multimodal way of care are essential for assuring  early intervention possible and to reach its full benefits for young people and all communities. </w:t>
      </w:r>
    </w:p>
    <w:p w14:paraId="46C2F08F" w14:textId="1DD57392" w:rsidR="00F91B95" w:rsidRDefault="00F91B95" w:rsidP="00A90675">
      <w:pPr>
        <w:spacing w:line="360" w:lineRule="auto"/>
        <w:rPr>
          <w:rFonts w:ascii="Arial" w:eastAsia="Calibri" w:hAnsi="Arial" w:cs="Arial"/>
          <w:sz w:val="28"/>
          <w:szCs w:val="28"/>
        </w:rPr>
      </w:pPr>
    </w:p>
    <w:p w14:paraId="731D0788" w14:textId="1331DE74" w:rsidR="001D4D71" w:rsidRPr="00BC4312" w:rsidRDefault="00BC4312" w:rsidP="00BC4312">
      <w:pPr>
        <w:jc w:val="right"/>
        <w:rPr>
          <w:rFonts w:ascii="Arial" w:eastAsia="Calibri" w:hAnsi="Arial" w:cs="Arial"/>
          <w:b/>
          <w:bCs/>
          <w:sz w:val="22"/>
          <w:szCs w:val="22"/>
        </w:rPr>
      </w:pPr>
      <w:r w:rsidRPr="00BC4312">
        <w:rPr>
          <w:rFonts w:ascii="Arial" w:eastAsia="Calibri" w:hAnsi="Arial" w:cs="Arial"/>
          <w:b/>
          <w:bCs/>
          <w:sz w:val="22"/>
          <w:szCs w:val="22"/>
        </w:rPr>
        <w:t>WORD COUNT: 104</w:t>
      </w:r>
      <w:r w:rsidR="00B27333">
        <w:rPr>
          <w:rFonts w:ascii="Arial" w:eastAsia="Calibri" w:hAnsi="Arial" w:cs="Arial"/>
          <w:b/>
          <w:bCs/>
          <w:sz w:val="22"/>
          <w:szCs w:val="22"/>
        </w:rPr>
        <w:t>4</w:t>
      </w:r>
    </w:p>
    <w:p w14:paraId="72FC15DD" w14:textId="77777777" w:rsidR="001D4D71" w:rsidRDefault="001D4D71">
      <w:pPr>
        <w:rPr>
          <w:rFonts w:ascii="Arial" w:eastAsia="Calibri" w:hAnsi="Arial" w:cs="Arial"/>
          <w:sz w:val="28"/>
          <w:szCs w:val="28"/>
        </w:rPr>
      </w:pPr>
    </w:p>
    <w:p w14:paraId="5EBCB305" w14:textId="77777777" w:rsidR="001D4D71" w:rsidRDefault="001D4D71">
      <w:pPr>
        <w:rPr>
          <w:rFonts w:ascii="Arial" w:eastAsia="Calibri" w:hAnsi="Arial" w:cs="Arial"/>
          <w:sz w:val="28"/>
          <w:szCs w:val="28"/>
        </w:rPr>
      </w:pPr>
    </w:p>
    <w:p w14:paraId="33DC6A5A" w14:textId="77777777" w:rsidR="00BC4312" w:rsidRDefault="00BC4312">
      <w:pPr>
        <w:rPr>
          <w:rFonts w:ascii="Arial" w:eastAsia="Calibri" w:hAnsi="Arial" w:cs="Arial"/>
          <w:sz w:val="28"/>
          <w:szCs w:val="28"/>
        </w:rPr>
      </w:pPr>
    </w:p>
    <w:p w14:paraId="532A47C8" w14:textId="77777777" w:rsidR="001D4D71" w:rsidRDefault="001D4D71">
      <w:pPr>
        <w:rPr>
          <w:rFonts w:ascii="Arial" w:eastAsia="Calibri" w:hAnsi="Arial" w:cs="Arial"/>
          <w:sz w:val="28"/>
          <w:szCs w:val="28"/>
        </w:rPr>
      </w:pPr>
    </w:p>
    <w:p w14:paraId="6A483224" w14:textId="77777777" w:rsidR="00031B8F" w:rsidRDefault="00031B8F" w:rsidP="00F91B95">
      <w:pPr>
        <w:spacing w:line="257" w:lineRule="auto"/>
        <w:ind w:right="531"/>
        <w:jc w:val="center"/>
        <w:rPr>
          <w:rFonts w:ascii="Arial" w:eastAsia="Calibri" w:hAnsi="Arial" w:cs="Arial"/>
          <w:b/>
          <w:bCs/>
          <w:sz w:val="28"/>
          <w:szCs w:val="28"/>
        </w:rPr>
      </w:pPr>
    </w:p>
    <w:p w14:paraId="3760C5B8" w14:textId="77777777" w:rsidR="00031B8F" w:rsidRDefault="00031B8F" w:rsidP="00F91B95">
      <w:pPr>
        <w:spacing w:line="257" w:lineRule="auto"/>
        <w:ind w:right="531"/>
        <w:jc w:val="center"/>
        <w:rPr>
          <w:rFonts w:ascii="Arial" w:eastAsia="Calibri" w:hAnsi="Arial" w:cs="Arial"/>
          <w:b/>
          <w:bCs/>
          <w:sz w:val="28"/>
          <w:szCs w:val="28"/>
        </w:rPr>
      </w:pPr>
    </w:p>
    <w:p w14:paraId="7AA11FEC" w14:textId="77777777" w:rsidR="00A90675" w:rsidRDefault="00A90675" w:rsidP="00F91B95">
      <w:pPr>
        <w:spacing w:line="257" w:lineRule="auto"/>
        <w:ind w:right="531"/>
        <w:jc w:val="center"/>
        <w:rPr>
          <w:rFonts w:ascii="Arial" w:eastAsia="Calibri" w:hAnsi="Arial" w:cs="Arial"/>
          <w:b/>
          <w:bCs/>
          <w:sz w:val="28"/>
          <w:szCs w:val="28"/>
        </w:rPr>
      </w:pPr>
    </w:p>
    <w:p w14:paraId="04516741" w14:textId="77777777" w:rsidR="00A90675" w:rsidRDefault="00A90675" w:rsidP="00F91B95">
      <w:pPr>
        <w:spacing w:line="257" w:lineRule="auto"/>
        <w:ind w:right="531"/>
        <w:jc w:val="center"/>
        <w:rPr>
          <w:rFonts w:ascii="Arial" w:eastAsia="Calibri" w:hAnsi="Arial" w:cs="Arial"/>
          <w:b/>
          <w:bCs/>
          <w:sz w:val="28"/>
          <w:szCs w:val="28"/>
        </w:rPr>
      </w:pPr>
    </w:p>
    <w:p w14:paraId="1E4840A4" w14:textId="77777777" w:rsidR="00A90675" w:rsidRDefault="00A90675" w:rsidP="00F91B95">
      <w:pPr>
        <w:spacing w:line="257" w:lineRule="auto"/>
        <w:ind w:right="531"/>
        <w:jc w:val="center"/>
        <w:rPr>
          <w:rFonts w:ascii="Arial" w:eastAsia="Calibri" w:hAnsi="Arial" w:cs="Arial"/>
          <w:b/>
          <w:bCs/>
          <w:sz w:val="28"/>
          <w:szCs w:val="28"/>
        </w:rPr>
      </w:pPr>
    </w:p>
    <w:p w14:paraId="5F4BC82D" w14:textId="77777777" w:rsidR="00A90675" w:rsidRDefault="00A90675" w:rsidP="00F91B95">
      <w:pPr>
        <w:spacing w:line="257" w:lineRule="auto"/>
        <w:ind w:right="531"/>
        <w:jc w:val="center"/>
        <w:rPr>
          <w:rFonts w:ascii="Arial" w:eastAsia="Calibri" w:hAnsi="Arial" w:cs="Arial"/>
          <w:b/>
          <w:bCs/>
          <w:sz w:val="28"/>
          <w:szCs w:val="28"/>
        </w:rPr>
      </w:pPr>
    </w:p>
    <w:p w14:paraId="5AFDB42A" w14:textId="77777777" w:rsidR="00A90675" w:rsidRDefault="00A90675" w:rsidP="00F91B95">
      <w:pPr>
        <w:spacing w:line="257" w:lineRule="auto"/>
        <w:ind w:right="531"/>
        <w:jc w:val="center"/>
        <w:rPr>
          <w:rFonts w:ascii="Arial" w:eastAsia="Calibri" w:hAnsi="Arial" w:cs="Arial"/>
          <w:b/>
          <w:bCs/>
          <w:sz w:val="28"/>
          <w:szCs w:val="28"/>
        </w:rPr>
      </w:pPr>
    </w:p>
    <w:p w14:paraId="53939603" w14:textId="77777777" w:rsidR="00A90675" w:rsidRDefault="00A90675" w:rsidP="00F91B95">
      <w:pPr>
        <w:spacing w:line="257" w:lineRule="auto"/>
        <w:ind w:right="531"/>
        <w:jc w:val="center"/>
        <w:rPr>
          <w:rFonts w:ascii="Arial" w:eastAsia="Calibri" w:hAnsi="Arial" w:cs="Arial"/>
          <w:b/>
          <w:bCs/>
          <w:sz w:val="28"/>
          <w:szCs w:val="28"/>
        </w:rPr>
      </w:pPr>
    </w:p>
    <w:p w14:paraId="0482FEBB" w14:textId="51F588F2" w:rsidR="00F91B95" w:rsidRDefault="00F91B95" w:rsidP="00F91B95">
      <w:pPr>
        <w:spacing w:line="257" w:lineRule="auto"/>
        <w:ind w:right="531"/>
        <w:jc w:val="center"/>
        <w:rPr>
          <w:rFonts w:ascii="Arial" w:eastAsia="Calibri" w:hAnsi="Arial" w:cs="Arial"/>
          <w:b/>
          <w:bCs/>
          <w:sz w:val="28"/>
          <w:szCs w:val="28"/>
        </w:rPr>
      </w:pPr>
      <w:r w:rsidRPr="00F91B95">
        <w:rPr>
          <w:rFonts w:ascii="Arial" w:eastAsia="Calibri" w:hAnsi="Arial" w:cs="Arial"/>
          <w:b/>
          <w:bCs/>
          <w:sz w:val="28"/>
          <w:szCs w:val="28"/>
        </w:rPr>
        <w:lastRenderedPageBreak/>
        <w:t>REFERENCES:</w:t>
      </w:r>
    </w:p>
    <w:p w14:paraId="3974B1E2" w14:textId="77777777" w:rsidR="00F91B95" w:rsidRPr="00591FC4" w:rsidRDefault="00F91B95" w:rsidP="00F91B95">
      <w:pPr>
        <w:spacing w:line="257" w:lineRule="auto"/>
        <w:ind w:right="531"/>
        <w:jc w:val="center"/>
        <w:rPr>
          <w:rFonts w:ascii="Arial" w:eastAsia="Calibri" w:hAnsi="Arial" w:cs="Arial"/>
          <w:b/>
          <w:bCs/>
          <w:sz w:val="22"/>
          <w:szCs w:val="22"/>
        </w:rPr>
      </w:pPr>
    </w:p>
    <w:p w14:paraId="3C070A14" w14:textId="77777777" w:rsidR="00F91B95" w:rsidRPr="00591FC4" w:rsidRDefault="00F91B95" w:rsidP="00B27333">
      <w:pPr>
        <w:spacing w:line="257" w:lineRule="auto"/>
        <w:ind w:right="531"/>
        <w:jc w:val="both"/>
        <w:rPr>
          <w:rFonts w:ascii="Arial" w:eastAsia="Calibri" w:hAnsi="Arial" w:cs="Arial"/>
          <w:sz w:val="22"/>
          <w:szCs w:val="22"/>
        </w:rPr>
      </w:pPr>
    </w:p>
    <w:p w14:paraId="1790184C" w14:textId="158E5F74" w:rsidR="0059348B" w:rsidRPr="00591FC4" w:rsidRDefault="0059348B" w:rsidP="00031B8F">
      <w:pPr>
        <w:pStyle w:val="ListParagraph"/>
        <w:numPr>
          <w:ilvl w:val="0"/>
          <w:numId w:val="4"/>
        </w:numPr>
        <w:spacing w:line="360" w:lineRule="auto"/>
        <w:rPr>
          <w:rFonts w:ascii="Arial" w:hAnsi="Arial" w:cs="Arial"/>
          <w:sz w:val="22"/>
          <w:szCs w:val="22"/>
        </w:rPr>
      </w:pPr>
      <w:r w:rsidRPr="00591FC4">
        <w:rPr>
          <w:rFonts w:ascii="Arial" w:hAnsi="Arial" w:cs="Arial"/>
          <w:sz w:val="22"/>
          <w:szCs w:val="22"/>
        </w:rPr>
        <w:t xml:space="preserve">BBC (2024) </w:t>
      </w:r>
      <w:r w:rsidRPr="00591FC4">
        <w:rPr>
          <w:rFonts w:ascii="Arial" w:hAnsi="Arial" w:cs="Arial"/>
          <w:i/>
          <w:iCs/>
          <w:sz w:val="22"/>
          <w:szCs w:val="22"/>
        </w:rPr>
        <w:t xml:space="preserve">Child criminal exploitation: Poverty 'shame' driving kids to gangs – expert, </w:t>
      </w:r>
      <w:r w:rsidRPr="00591FC4">
        <w:rPr>
          <w:rFonts w:ascii="Arial" w:hAnsi="Arial" w:cs="Arial"/>
          <w:sz w:val="22"/>
          <w:szCs w:val="22"/>
        </w:rPr>
        <w:t>Available at: https://www.bbc.co.uk/news/uk-england-manchester-68097981 (Accessed: 1</w:t>
      </w:r>
      <w:r w:rsidRPr="00591FC4">
        <w:rPr>
          <w:rFonts w:ascii="Arial" w:hAnsi="Arial" w:cs="Arial"/>
          <w:sz w:val="22"/>
          <w:szCs w:val="22"/>
          <w:vertAlign w:val="superscript"/>
        </w:rPr>
        <w:t>st</w:t>
      </w:r>
      <w:r w:rsidRPr="00591FC4">
        <w:rPr>
          <w:rFonts w:ascii="Arial" w:hAnsi="Arial" w:cs="Arial"/>
          <w:sz w:val="22"/>
          <w:szCs w:val="22"/>
        </w:rPr>
        <w:t xml:space="preserve"> of May 2025)</w:t>
      </w:r>
    </w:p>
    <w:p w14:paraId="784814D8" w14:textId="77777777" w:rsidR="00BC4312" w:rsidRPr="00591FC4" w:rsidRDefault="00BC4312" w:rsidP="00031B8F">
      <w:pPr>
        <w:spacing w:line="360" w:lineRule="auto"/>
        <w:rPr>
          <w:rFonts w:ascii="Arial" w:hAnsi="Arial" w:cs="Arial"/>
          <w:sz w:val="22"/>
          <w:szCs w:val="22"/>
        </w:rPr>
      </w:pPr>
    </w:p>
    <w:p w14:paraId="5CCBF558" w14:textId="431C6BC2" w:rsidR="0059348B" w:rsidRPr="00591FC4" w:rsidRDefault="00BC4312" w:rsidP="00031B8F">
      <w:pPr>
        <w:pStyle w:val="NormalWeb"/>
        <w:numPr>
          <w:ilvl w:val="0"/>
          <w:numId w:val="4"/>
        </w:numPr>
        <w:spacing w:before="0" w:beforeAutospacing="0" w:after="240" w:afterAutospacing="0" w:line="360" w:lineRule="auto"/>
        <w:rPr>
          <w:rFonts w:ascii="Arial" w:hAnsi="Arial" w:cs="Arial"/>
          <w:color w:val="000000"/>
          <w:sz w:val="22"/>
          <w:szCs w:val="22"/>
        </w:rPr>
      </w:pPr>
      <w:proofErr w:type="spellStart"/>
      <w:r w:rsidRPr="00591FC4">
        <w:rPr>
          <w:rFonts w:ascii="Arial" w:hAnsi="Arial" w:cs="Arial"/>
          <w:color w:val="000000"/>
          <w:sz w:val="22"/>
          <w:szCs w:val="22"/>
        </w:rPr>
        <w:t>Celinska</w:t>
      </w:r>
      <w:proofErr w:type="spellEnd"/>
      <w:r w:rsidRPr="00591FC4">
        <w:rPr>
          <w:rFonts w:ascii="Arial" w:hAnsi="Arial" w:cs="Arial"/>
          <w:color w:val="000000"/>
          <w:sz w:val="22"/>
          <w:szCs w:val="22"/>
        </w:rPr>
        <w:t>, K., Sung, H.-E., Kim, C. and Valdimarsdottir, M. (2018). An outcome evaluation of Functional Family Therapy for court-involved youth.</w:t>
      </w:r>
      <w:r w:rsidRPr="00591FC4">
        <w:rPr>
          <w:rStyle w:val="apple-converted-space"/>
          <w:rFonts w:ascii="Arial" w:eastAsiaTheme="majorEastAsia" w:hAnsi="Arial" w:cs="Arial"/>
          <w:color w:val="000000"/>
          <w:sz w:val="22"/>
          <w:szCs w:val="22"/>
        </w:rPr>
        <w:t> </w:t>
      </w:r>
      <w:r w:rsidRPr="00591FC4">
        <w:rPr>
          <w:rFonts w:ascii="Arial" w:hAnsi="Arial" w:cs="Arial"/>
          <w:i/>
          <w:iCs/>
          <w:color w:val="000000"/>
          <w:sz w:val="22"/>
          <w:szCs w:val="22"/>
        </w:rPr>
        <w:t>Journal of Family Therapy</w:t>
      </w:r>
      <w:r w:rsidRPr="00591FC4">
        <w:rPr>
          <w:rFonts w:ascii="Arial" w:hAnsi="Arial" w:cs="Arial"/>
          <w:color w:val="000000"/>
          <w:sz w:val="22"/>
          <w:szCs w:val="22"/>
        </w:rPr>
        <w:t xml:space="preserve">, 41(2), pp.251–276. </w:t>
      </w:r>
      <w:proofErr w:type="spellStart"/>
      <w:r w:rsidRPr="00591FC4">
        <w:rPr>
          <w:rFonts w:ascii="Arial" w:hAnsi="Arial" w:cs="Arial"/>
          <w:color w:val="000000"/>
          <w:sz w:val="22"/>
          <w:szCs w:val="22"/>
        </w:rPr>
        <w:t>doi:https</w:t>
      </w:r>
      <w:proofErr w:type="spellEnd"/>
      <w:r w:rsidRPr="00591FC4">
        <w:rPr>
          <w:rFonts w:ascii="Arial" w:hAnsi="Arial" w:cs="Arial"/>
          <w:color w:val="000000"/>
          <w:sz w:val="22"/>
          <w:szCs w:val="22"/>
        </w:rPr>
        <w:t xml:space="preserve">://doi.org/10.1111/1467-6427.12224. </w:t>
      </w:r>
      <w:r w:rsidRPr="00591FC4">
        <w:rPr>
          <w:rFonts w:ascii="Arial" w:hAnsi="Arial" w:cs="Arial"/>
          <w:color w:val="000000"/>
          <w:sz w:val="22"/>
          <w:szCs w:val="22"/>
        </w:rPr>
        <w:t>(</w:t>
      </w:r>
      <w:r w:rsidRPr="00591FC4">
        <w:rPr>
          <w:rFonts w:ascii="Arial" w:hAnsi="Arial" w:cs="Arial"/>
          <w:color w:val="000000"/>
          <w:sz w:val="22"/>
          <w:szCs w:val="22"/>
        </w:rPr>
        <w:t>Accessed 15 May 2025</w:t>
      </w:r>
      <w:r w:rsidRPr="00591FC4">
        <w:rPr>
          <w:rFonts w:ascii="Arial" w:hAnsi="Arial" w:cs="Arial"/>
          <w:color w:val="000000"/>
          <w:sz w:val="22"/>
          <w:szCs w:val="22"/>
        </w:rPr>
        <w:t>)</w:t>
      </w:r>
    </w:p>
    <w:p w14:paraId="0F6EC602" w14:textId="77777777" w:rsidR="0059348B" w:rsidRPr="00591FC4" w:rsidRDefault="0059348B" w:rsidP="00031B8F">
      <w:pPr>
        <w:pStyle w:val="ListParagraph"/>
        <w:spacing w:line="360" w:lineRule="auto"/>
        <w:rPr>
          <w:rFonts w:ascii="Arial" w:hAnsi="Arial" w:cs="Arial"/>
          <w:sz w:val="22"/>
          <w:szCs w:val="22"/>
        </w:rPr>
      </w:pPr>
    </w:p>
    <w:p w14:paraId="68827A6B" w14:textId="11F09626" w:rsidR="00F91B95" w:rsidRPr="00591FC4" w:rsidRDefault="00F91B95" w:rsidP="00031B8F">
      <w:pPr>
        <w:pStyle w:val="ListParagraph"/>
        <w:numPr>
          <w:ilvl w:val="0"/>
          <w:numId w:val="4"/>
        </w:numPr>
        <w:spacing w:line="360" w:lineRule="auto"/>
        <w:rPr>
          <w:rFonts w:ascii="Arial" w:hAnsi="Arial" w:cs="Arial"/>
          <w:sz w:val="22"/>
          <w:szCs w:val="22"/>
        </w:rPr>
      </w:pPr>
      <w:r w:rsidRPr="00591FC4">
        <w:rPr>
          <w:rFonts w:ascii="Arial" w:hAnsi="Arial" w:cs="Arial"/>
          <w:sz w:val="22"/>
          <w:szCs w:val="22"/>
        </w:rPr>
        <w:t xml:space="preserve">Collins Dictionary (2019) </w:t>
      </w:r>
      <w:r w:rsidRPr="00591FC4">
        <w:rPr>
          <w:rFonts w:ascii="Arial" w:hAnsi="Arial" w:cs="Arial"/>
          <w:i/>
          <w:iCs/>
          <w:sz w:val="22"/>
          <w:szCs w:val="22"/>
        </w:rPr>
        <w:t xml:space="preserve">Diversity definition and meaning, </w:t>
      </w:r>
      <w:r w:rsidRPr="00591FC4">
        <w:rPr>
          <w:rFonts w:ascii="Arial" w:hAnsi="Arial" w:cs="Arial"/>
          <w:sz w:val="22"/>
          <w:szCs w:val="22"/>
        </w:rPr>
        <w:t>Available at:</w:t>
      </w:r>
    </w:p>
    <w:p w14:paraId="709F3CCD" w14:textId="77777777" w:rsidR="00F91B95" w:rsidRPr="00591FC4" w:rsidRDefault="00F91B95" w:rsidP="00031B8F">
      <w:pPr>
        <w:pStyle w:val="ListParagraph"/>
        <w:spacing w:line="360" w:lineRule="auto"/>
        <w:rPr>
          <w:rFonts w:ascii="Arial" w:hAnsi="Arial" w:cs="Arial"/>
          <w:sz w:val="22"/>
          <w:szCs w:val="22"/>
        </w:rPr>
      </w:pPr>
      <w:r w:rsidRPr="00591FC4">
        <w:rPr>
          <w:rFonts w:ascii="Arial" w:hAnsi="Arial" w:cs="Arial"/>
          <w:sz w:val="22"/>
          <w:szCs w:val="22"/>
        </w:rPr>
        <w:t>https://www.collinsdictionary.com/dictionary/english/diversity (Accessed: 20</w:t>
      </w:r>
      <w:r w:rsidRPr="00591FC4">
        <w:rPr>
          <w:rFonts w:ascii="Arial" w:hAnsi="Arial" w:cs="Arial"/>
          <w:sz w:val="22"/>
          <w:szCs w:val="22"/>
          <w:vertAlign w:val="superscript"/>
        </w:rPr>
        <w:t>th</w:t>
      </w:r>
      <w:r w:rsidRPr="00591FC4">
        <w:rPr>
          <w:rFonts w:ascii="Arial" w:hAnsi="Arial" w:cs="Arial"/>
          <w:sz w:val="22"/>
          <w:szCs w:val="22"/>
        </w:rPr>
        <w:t xml:space="preserve"> of April 2025)</w:t>
      </w:r>
    </w:p>
    <w:p w14:paraId="6CDAE19E" w14:textId="77777777" w:rsidR="0059348B" w:rsidRPr="00591FC4" w:rsidRDefault="0059348B" w:rsidP="00031B8F">
      <w:pPr>
        <w:pStyle w:val="ListParagraph"/>
        <w:spacing w:line="360" w:lineRule="auto"/>
        <w:rPr>
          <w:rFonts w:ascii="Arial" w:hAnsi="Arial" w:cs="Arial"/>
          <w:sz w:val="22"/>
          <w:szCs w:val="22"/>
        </w:rPr>
      </w:pPr>
    </w:p>
    <w:p w14:paraId="6703B727" w14:textId="55BCE6D7" w:rsidR="0059348B" w:rsidRPr="00591FC4" w:rsidRDefault="0059348B" w:rsidP="00031B8F">
      <w:pPr>
        <w:pStyle w:val="ListParagraph"/>
        <w:numPr>
          <w:ilvl w:val="0"/>
          <w:numId w:val="4"/>
        </w:numPr>
        <w:spacing w:line="360" w:lineRule="auto"/>
        <w:rPr>
          <w:rFonts w:ascii="Arial" w:hAnsi="Arial" w:cs="Arial"/>
          <w:sz w:val="22"/>
          <w:szCs w:val="22"/>
        </w:rPr>
      </w:pPr>
      <w:proofErr w:type="spellStart"/>
      <w:r w:rsidRPr="00591FC4">
        <w:rPr>
          <w:rFonts w:ascii="Arial" w:hAnsi="Arial" w:cs="Arial"/>
          <w:sz w:val="22"/>
          <w:szCs w:val="22"/>
        </w:rPr>
        <w:t>CrimeStoppers</w:t>
      </w:r>
      <w:proofErr w:type="spellEnd"/>
      <w:r w:rsidRPr="00591FC4">
        <w:rPr>
          <w:rFonts w:ascii="Arial" w:hAnsi="Arial" w:cs="Arial"/>
          <w:sz w:val="22"/>
          <w:szCs w:val="22"/>
        </w:rPr>
        <w:t xml:space="preserve"> (2025)  </w:t>
      </w:r>
      <w:r w:rsidRPr="00591FC4">
        <w:rPr>
          <w:rFonts w:ascii="Arial" w:hAnsi="Arial" w:cs="Arial"/>
          <w:i/>
          <w:iCs/>
          <w:sz w:val="22"/>
          <w:szCs w:val="22"/>
        </w:rPr>
        <w:t xml:space="preserve">Serious and Organised Crime, </w:t>
      </w:r>
      <w:r w:rsidRPr="00591FC4">
        <w:rPr>
          <w:rFonts w:ascii="Arial" w:hAnsi="Arial" w:cs="Arial"/>
          <w:sz w:val="22"/>
          <w:szCs w:val="22"/>
        </w:rPr>
        <w:t>Available at: https://crimestoppers-uk.org/keeping-safe/community-family/serious-and-organised-crime (Accessed: 1</w:t>
      </w:r>
      <w:r w:rsidRPr="00591FC4">
        <w:rPr>
          <w:rFonts w:ascii="Arial" w:hAnsi="Arial" w:cs="Arial"/>
          <w:sz w:val="22"/>
          <w:szCs w:val="22"/>
          <w:vertAlign w:val="superscript"/>
        </w:rPr>
        <w:t>st</w:t>
      </w:r>
      <w:r w:rsidRPr="00591FC4">
        <w:rPr>
          <w:rFonts w:ascii="Arial" w:hAnsi="Arial" w:cs="Arial"/>
          <w:sz w:val="22"/>
          <w:szCs w:val="22"/>
        </w:rPr>
        <w:t xml:space="preserve"> of May 2025)</w:t>
      </w:r>
    </w:p>
    <w:p w14:paraId="27EC6DD3" w14:textId="77777777" w:rsidR="00F91B95" w:rsidRPr="00591FC4" w:rsidRDefault="00F91B95" w:rsidP="00031B8F">
      <w:pPr>
        <w:pStyle w:val="ListParagraph"/>
        <w:spacing w:line="360" w:lineRule="auto"/>
        <w:rPr>
          <w:rFonts w:ascii="Arial" w:hAnsi="Arial" w:cs="Arial"/>
          <w:sz w:val="22"/>
          <w:szCs w:val="22"/>
        </w:rPr>
      </w:pPr>
    </w:p>
    <w:p w14:paraId="451AA1AE" w14:textId="77777777" w:rsidR="00D45715" w:rsidRPr="00591FC4" w:rsidRDefault="00D45715" w:rsidP="00031B8F">
      <w:pPr>
        <w:pStyle w:val="ListParagraph"/>
        <w:spacing w:line="360" w:lineRule="auto"/>
        <w:rPr>
          <w:rFonts w:ascii="Arial" w:hAnsi="Arial" w:cs="Arial"/>
          <w:sz w:val="22"/>
          <w:szCs w:val="22"/>
        </w:rPr>
      </w:pPr>
    </w:p>
    <w:p w14:paraId="610AB0BF" w14:textId="502AFE22" w:rsidR="00D45715" w:rsidRPr="00591FC4" w:rsidRDefault="00F91B95" w:rsidP="00031B8F">
      <w:pPr>
        <w:pStyle w:val="ListParagraph"/>
        <w:numPr>
          <w:ilvl w:val="0"/>
          <w:numId w:val="4"/>
        </w:numPr>
        <w:spacing w:line="360" w:lineRule="auto"/>
        <w:rPr>
          <w:rFonts w:ascii="Arial" w:hAnsi="Arial" w:cs="Arial"/>
          <w:sz w:val="22"/>
          <w:szCs w:val="22"/>
        </w:rPr>
      </w:pPr>
      <w:r w:rsidRPr="00591FC4">
        <w:rPr>
          <w:rFonts w:ascii="Arial" w:hAnsi="Arial" w:cs="Arial"/>
          <w:sz w:val="22"/>
          <w:szCs w:val="22"/>
        </w:rPr>
        <w:t xml:space="preserve">Crown Prosecution Service (2015-2016) </w:t>
      </w:r>
      <w:r w:rsidRPr="00591FC4">
        <w:rPr>
          <w:rFonts w:ascii="Arial" w:hAnsi="Arial" w:cs="Arial"/>
          <w:i/>
          <w:iCs/>
          <w:sz w:val="22"/>
          <w:szCs w:val="22"/>
        </w:rPr>
        <w:t xml:space="preserve">Workforce Diversity Data 2015-16, Available at: </w:t>
      </w:r>
      <w:r w:rsidRPr="00591FC4">
        <w:rPr>
          <w:rFonts w:ascii="Arial" w:hAnsi="Arial" w:cs="Arial"/>
          <w:sz w:val="22"/>
          <w:szCs w:val="22"/>
        </w:rPr>
        <w:t>http://cps.gov.uk/data/equality_and_diversity/ workforce_diversity_data_2015_16.html (Accessed: 20</w:t>
      </w:r>
      <w:r w:rsidRPr="00591FC4">
        <w:rPr>
          <w:rFonts w:ascii="Arial" w:hAnsi="Arial" w:cs="Arial"/>
          <w:sz w:val="22"/>
          <w:szCs w:val="22"/>
          <w:vertAlign w:val="superscript"/>
        </w:rPr>
        <w:t>th</w:t>
      </w:r>
      <w:r w:rsidRPr="00591FC4">
        <w:rPr>
          <w:rFonts w:ascii="Arial" w:hAnsi="Arial" w:cs="Arial"/>
          <w:sz w:val="22"/>
          <w:szCs w:val="22"/>
        </w:rPr>
        <w:t xml:space="preserve"> of April 2025)</w:t>
      </w:r>
    </w:p>
    <w:p w14:paraId="0BD38BAF" w14:textId="77777777" w:rsidR="00BC4312" w:rsidRPr="00591FC4" w:rsidRDefault="00BC4312" w:rsidP="00031B8F">
      <w:pPr>
        <w:pStyle w:val="ListParagraph"/>
        <w:spacing w:line="360" w:lineRule="auto"/>
        <w:rPr>
          <w:rFonts w:ascii="Arial" w:hAnsi="Arial" w:cs="Arial"/>
          <w:sz w:val="22"/>
          <w:szCs w:val="22"/>
        </w:rPr>
      </w:pPr>
    </w:p>
    <w:p w14:paraId="2C222376" w14:textId="08E836E1" w:rsidR="00591FC4" w:rsidRPr="00591FC4" w:rsidRDefault="00BC4312" w:rsidP="00031B8F">
      <w:pPr>
        <w:pStyle w:val="NormalWeb"/>
        <w:numPr>
          <w:ilvl w:val="0"/>
          <w:numId w:val="4"/>
        </w:numPr>
        <w:spacing w:before="0" w:beforeAutospacing="0" w:after="240" w:afterAutospacing="0" w:line="360" w:lineRule="auto"/>
        <w:rPr>
          <w:rFonts w:ascii="Arial" w:hAnsi="Arial" w:cs="Arial"/>
          <w:color w:val="000000"/>
          <w:sz w:val="22"/>
          <w:szCs w:val="22"/>
        </w:rPr>
      </w:pPr>
      <w:r w:rsidRPr="00591FC4">
        <w:rPr>
          <w:rFonts w:ascii="Arial" w:hAnsi="Arial" w:cs="Arial"/>
          <w:color w:val="000000"/>
          <w:sz w:val="22"/>
          <w:szCs w:val="22"/>
        </w:rPr>
        <w:t>Day, A., Malvaso, C., Boyd, C.M., Hawkins, K. and Pilkington, R. (2023). The effectiveness of trauma-informed youth justice: a discussion and review.</w:t>
      </w:r>
      <w:r w:rsidRPr="00591FC4">
        <w:rPr>
          <w:rStyle w:val="apple-converted-space"/>
          <w:rFonts w:ascii="Arial" w:eastAsiaTheme="majorEastAsia" w:hAnsi="Arial" w:cs="Arial"/>
          <w:color w:val="000000"/>
          <w:sz w:val="22"/>
          <w:szCs w:val="22"/>
        </w:rPr>
        <w:t> </w:t>
      </w:r>
      <w:r w:rsidRPr="00591FC4">
        <w:rPr>
          <w:rFonts w:ascii="Arial" w:hAnsi="Arial" w:cs="Arial"/>
          <w:i/>
          <w:iCs/>
          <w:color w:val="000000"/>
          <w:sz w:val="22"/>
          <w:szCs w:val="22"/>
        </w:rPr>
        <w:t>Frontiers in Psychology</w:t>
      </w:r>
      <w:r w:rsidRPr="00591FC4">
        <w:rPr>
          <w:rFonts w:ascii="Arial" w:hAnsi="Arial" w:cs="Arial"/>
          <w:color w:val="000000"/>
          <w:sz w:val="22"/>
          <w:szCs w:val="22"/>
        </w:rPr>
        <w:t xml:space="preserve">, [online] 14. </w:t>
      </w:r>
      <w:proofErr w:type="spellStart"/>
      <w:r w:rsidRPr="00591FC4">
        <w:rPr>
          <w:rFonts w:ascii="Arial" w:hAnsi="Arial" w:cs="Arial"/>
          <w:color w:val="000000"/>
          <w:sz w:val="22"/>
          <w:szCs w:val="22"/>
        </w:rPr>
        <w:t>doi:https</w:t>
      </w:r>
      <w:proofErr w:type="spellEnd"/>
      <w:r w:rsidRPr="00591FC4">
        <w:rPr>
          <w:rFonts w:ascii="Arial" w:hAnsi="Arial" w:cs="Arial"/>
          <w:color w:val="000000"/>
          <w:sz w:val="22"/>
          <w:szCs w:val="22"/>
        </w:rPr>
        <w:t xml:space="preserve">://doi.org/10.3389/fpsyg.2023.1157695. </w:t>
      </w:r>
      <w:r w:rsidRPr="00591FC4">
        <w:rPr>
          <w:rFonts w:ascii="Arial" w:hAnsi="Arial" w:cs="Arial"/>
          <w:color w:val="000000"/>
          <w:sz w:val="22"/>
          <w:szCs w:val="22"/>
        </w:rPr>
        <w:t>(</w:t>
      </w:r>
      <w:r w:rsidRPr="00591FC4">
        <w:rPr>
          <w:rFonts w:ascii="Arial" w:hAnsi="Arial" w:cs="Arial"/>
          <w:color w:val="000000"/>
          <w:sz w:val="22"/>
          <w:szCs w:val="22"/>
        </w:rPr>
        <w:t>Accessed 15 May 2025</w:t>
      </w:r>
      <w:r w:rsidRPr="00591FC4">
        <w:rPr>
          <w:rFonts w:ascii="Arial" w:hAnsi="Arial" w:cs="Arial"/>
          <w:color w:val="000000"/>
          <w:sz w:val="22"/>
          <w:szCs w:val="22"/>
        </w:rPr>
        <w:t>)</w:t>
      </w:r>
    </w:p>
    <w:p w14:paraId="514BB806" w14:textId="134F972C" w:rsidR="00F91B95" w:rsidRPr="00591FC4" w:rsidRDefault="00F91B95" w:rsidP="00031B8F">
      <w:pPr>
        <w:pStyle w:val="NormalWeb"/>
        <w:numPr>
          <w:ilvl w:val="0"/>
          <w:numId w:val="4"/>
        </w:numPr>
        <w:spacing w:line="360" w:lineRule="auto"/>
        <w:rPr>
          <w:rFonts w:ascii="Arial" w:hAnsi="Arial" w:cs="Arial"/>
          <w:sz w:val="22"/>
          <w:szCs w:val="22"/>
        </w:rPr>
      </w:pPr>
      <w:r w:rsidRPr="00591FC4">
        <w:rPr>
          <w:rFonts w:ascii="Arial" w:hAnsi="Arial" w:cs="Arial"/>
          <w:sz w:val="22"/>
          <w:szCs w:val="22"/>
        </w:rPr>
        <w:t xml:space="preserve">Dorset Police Federation (2024) </w:t>
      </w:r>
      <w:r w:rsidRPr="00591FC4">
        <w:rPr>
          <w:rFonts w:ascii="Arial" w:hAnsi="Arial" w:cs="Arial"/>
          <w:i/>
          <w:iCs/>
          <w:sz w:val="22"/>
          <w:szCs w:val="22"/>
        </w:rPr>
        <w:t xml:space="preserve">‘Appalling’ Number </w:t>
      </w:r>
      <w:proofErr w:type="gramStart"/>
      <w:r w:rsidRPr="00591FC4">
        <w:rPr>
          <w:rFonts w:ascii="Arial" w:hAnsi="Arial" w:cs="Arial"/>
          <w:i/>
          <w:iCs/>
          <w:sz w:val="22"/>
          <w:szCs w:val="22"/>
        </w:rPr>
        <w:t>Of</w:t>
      </w:r>
      <w:proofErr w:type="gramEnd"/>
      <w:r w:rsidRPr="00591FC4">
        <w:rPr>
          <w:rFonts w:ascii="Arial" w:hAnsi="Arial" w:cs="Arial"/>
          <w:i/>
          <w:iCs/>
          <w:sz w:val="22"/>
          <w:szCs w:val="22"/>
        </w:rPr>
        <w:t xml:space="preserve"> Assaults </w:t>
      </w:r>
      <w:proofErr w:type="gramStart"/>
      <w:r w:rsidRPr="00591FC4">
        <w:rPr>
          <w:rFonts w:ascii="Arial" w:hAnsi="Arial" w:cs="Arial"/>
          <w:i/>
          <w:iCs/>
          <w:sz w:val="22"/>
          <w:szCs w:val="22"/>
        </w:rPr>
        <w:t>On</w:t>
      </w:r>
      <w:proofErr w:type="gramEnd"/>
      <w:r w:rsidRPr="00591FC4">
        <w:rPr>
          <w:rFonts w:ascii="Arial" w:hAnsi="Arial" w:cs="Arial"/>
          <w:i/>
          <w:iCs/>
          <w:sz w:val="22"/>
          <w:szCs w:val="22"/>
        </w:rPr>
        <w:t xml:space="preserve"> Police Officers, </w:t>
      </w:r>
      <w:r w:rsidRPr="00591FC4">
        <w:rPr>
          <w:rFonts w:ascii="Arial" w:hAnsi="Arial" w:cs="Arial"/>
          <w:sz w:val="22"/>
          <w:szCs w:val="22"/>
        </w:rPr>
        <w:t>Available at: https://www.polfed.org/dorset/news/2024/appalling-number-of-assaults-on-police-officers/ (Accessed: 25</w:t>
      </w:r>
      <w:r w:rsidRPr="00591FC4">
        <w:rPr>
          <w:rFonts w:ascii="Arial" w:hAnsi="Arial" w:cs="Arial"/>
          <w:sz w:val="22"/>
          <w:szCs w:val="22"/>
          <w:vertAlign w:val="superscript"/>
        </w:rPr>
        <w:t>th</w:t>
      </w:r>
      <w:r w:rsidRPr="00591FC4">
        <w:rPr>
          <w:rFonts w:ascii="Arial" w:hAnsi="Arial" w:cs="Arial"/>
          <w:sz w:val="22"/>
          <w:szCs w:val="22"/>
        </w:rPr>
        <w:t xml:space="preserve"> of April 2025)</w:t>
      </w:r>
    </w:p>
    <w:p w14:paraId="48B108CB" w14:textId="77777777" w:rsidR="00F91B95" w:rsidRPr="00591FC4" w:rsidRDefault="00F91B95" w:rsidP="00031B8F">
      <w:pPr>
        <w:spacing w:line="360" w:lineRule="auto"/>
        <w:rPr>
          <w:rFonts w:ascii="Arial" w:hAnsi="Arial" w:cs="Arial"/>
          <w:sz w:val="22"/>
          <w:szCs w:val="22"/>
        </w:rPr>
      </w:pPr>
    </w:p>
    <w:p w14:paraId="4AAB40EB" w14:textId="77777777" w:rsidR="00F91B95" w:rsidRPr="00591FC4" w:rsidRDefault="00F91B95" w:rsidP="00031B8F">
      <w:pPr>
        <w:pStyle w:val="ListParagraph"/>
        <w:numPr>
          <w:ilvl w:val="0"/>
          <w:numId w:val="4"/>
        </w:numPr>
        <w:spacing w:line="360" w:lineRule="auto"/>
        <w:rPr>
          <w:rFonts w:ascii="Arial" w:hAnsi="Arial" w:cs="Arial"/>
          <w:sz w:val="22"/>
          <w:szCs w:val="22"/>
        </w:rPr>
      </w:pPr>
      <w:r w:rsidRPr="00591FC4">
        <w:rPr>
          <w:rFonts w:ascii="Arial" w:hAnsi="Arial" w:cs="Arial"/>
          <w:sz w:val="22"/>
          <w:szCs w:val="22"/>
        </w:rPr>
        <w:lastRenderedPageBreak/>
        <w:t xml:space="preserve">GOV (2022) </w:t>
      </w:r>
      <w:r w:rsidRPr="00591FC4">
        <w:rPr>
          <w:rFonts w:ascii="Arial" w:hAnsi="Arial" w:cs="Arial"/>
          <w:i/>
          <w:iCs/>
          <w:sz w:val="22"/>
          <w:szCs w:val="22"/>
        </w:rPr>
        <w:t xml:space="preserve">Police workforce, </w:t>
      </w:r>
      <w:r w:rsidRPr="00591FC4">
        <w:rPr>
          <w:rFonts w:ascii="Arial" w:hAnsi="Arial" w:cs="Arial"/>
          <w:sz w:val="22"/>
          <w:szCs w:val="22"/>
        </w:rPr>
        <w:t>Available at: https://www.ethnicity-facts-figures.service.gov.uk/workforce-and-business/workforce-diversity/police-workforce/latest/ (Accessed: 20</w:t>
      </w:r>
      <w:r w:rsidRPr="00591FC4">
        <w:rPr>
          <w:rFonts w:ascii="Arial" w:hAnsi="Arial" w:cs="Arial"/>
          <w:sz w:val="22"/>
          <w:szCs w:val="22"/>
          <w:vertAlign w:val="superscript"/>
        </w:rPr>
        <w:t>th</w:t>
      </w:r>
      <w:r w:rsidRPr="00591FC4">
        <w:rPr>
          <w:rFonts w:ascii="Arial" w:hAnsi="Arial" w:cs="Arial"/>
          <w:sz w:val="22"/>
          <w:szCs w:val="22"/>
        </w:rPr>
        <w:t xml:space="preserve"> of April 2025)</w:t>
      </w:r>
    </w:p>
    <w:p w14:paraId="5E254440" w14:textId="77777777" w:rsidR="00065006" w:rsidRPr="00591FC4" w:rsidRDefault="00065006" w:rsidP="00031B8F">
      <w:pPr>
        <w:pStyle w:val="ListParagraph"/>
        <w:spacing w:line="360" w:lineRule="auto"/>
        <w:rPr>
          <w:rFonts w:ascii="Arial" w:hAnsi="Arial" w:cs="Arial"/>
          <w:sz w:val="22"/>
          <w:szCs w:val="22"/>
        </w:rPr>
      </w:pPr>
    </w:p>
    <w:p w14:paraId="61387B3A" w14:textId="596C6B08" w:rsidR="00031B8F" w:rsidRDefault="00065006" w:rsidP="00031B8F">
      <w:pPr>
        <w:pStyle w:val="ListParagraph"/>
        <w:numPr>
          <w:ilvl w:val="0"/>
          <w:numId w:val="4"/>
        </w:numPr>
        <w:spacing w:after="240" w:line="360" w:lineRule="auto"/>
        <w:rPr>
          <w:rFonts w:ascii="Arial" w:hAnsi="Arial" w:cs="Arial"/>
          <w:color w:val="000000" w:themeColor="text1"/>
          <w:sz w:val="22"/>
          <w:szCs w:val="22"/>
        </w:rPr>
      </w:pPr>
      <w:r w:rsidRPr="00591FC4">
        <w:rPr>
          <w:rFonts w:ascii="Arial" w:hAnsi="Arial" w:cs="Arial"/>
          <w:color w:val="000000" w:themeColor="text1"/>
          <w:sz w:val="22"/>
          <w:szCs w:val="22"/>
        </w:rPr>
        <w:t xml:space="preserve">GOV.UK </w:t>
      </w:r>
      <w:r w:rsidRPr="00591FC4">
        <w:rPr>
          <w:rFonts w:ascii="Arial" w:hAnsi="Arial" w:cs="Arial"/>
          <w:color w:val="000000"/>
          <w:sz w:val="22"/>
          <w:szCs w:val="22"/>
        </w:rPr>
        <w:t>(2024)</w:t>
      </w:r>
      <w:r w:rsidRPr="00591FC4">
        <w:rPr>
          <w:rFonts w:ascii="Arial" w:hAnsi="Arial" w:cs="Arial"/>
          <w:color w:val="000000"/>
          <w:sz w:val="22"/>
          <w:szCs w:val="22"/>
        </w:rPr>
        <w:t xml:space="preserve"> </w:t>
      </w:r>
      <w:r w:rsidRPr="00591FC4">
        <w:rPr>
          <w:rFonts w:ascii="Arial" w:hAnsi="Arial" w:cs="Arial"/>
          <w:i/>
          <w:iCs/>
          <w:color w:val="000000"/>
          <w:sz w:val="22"/>
          <w:szCs w:val="22"/>
        </w:rPr>
        <w:t>Youth justice statistics: we must collaborate</w:t>
      </w:r>
      <w:r w:rsidRPr="00591FC4">
        <w:rPr>
          <w:rFonts w:ascii="Arial" w:hAnsi="Arial" w:cs="Arial"/>
          <w:color w:val="000000"/>
          <w:sz w:val="22"/>
          <w:szCs w:val="22"/>
        </w:rPr>
        <w:t>. [online] Available at: </w:t>
      </w:r>
      <w:r w:rsidRPr="00591FC4">
        <w:rPr>
          <w:rFonts w:ascii="Arial" w:hAnsi="Arial" w:cs="Arial"/>
          <w:color w:val="000000" w:themeColor="text1"/>
          <w:sz w:val="22"/>
          <w:szCs w:val="22"/>
        </w:rPr>
        <w:t>https://www.gov.uk/government/news/youth-justice-statistics-we-must-collaborate. </w:t>
      </w:r>
      <w:r w:rsidRPr="00591FC4">
        <w:rPr>
          <w:rFonts w:ascii="Arial" w:hAnsi="Arial" w:cs="Arial"/>
          <w:color w:val="000000" w:themeColor="text1"/>
          <w:sz w:val="22"/>
          <w:szCs w:val="22"/>
        </w:rPr>
        <w:t>(Accessed: 15 May 2025)</w:t>
      </w:r>
    </w:p>
    <w:p w14:paraId="682D45CB" w14:textId="77777777" w:rsidR="00031B8F" w:rsidRPr="00031B8F" w:rsidRDefault="00031B8F" w:rsidP="00031B8F">
      <w:pPr>
        <w:pStyle w:val="ListParagraph"/>
        <w:rPr>
          <w:rFonts w:ascii="Arial" w:hAnsi="Arial" w:cs="Arial"/>
          <w:color w:val="000000" w:themeColor="text1"/>
          <w:sz w:val="22"/>
          <w:szCs w:val="22"/>
        </w:rPr>
      </w:pPr>
    </w:p>
    <w:p w14:paraId="58524BA8" w14:textId="77777777" w:rsidR="00031B8F" w:rsidRPr="00031B8F" w:rsidRDefault="00031B8F" w:rsidP="00031B8F">
      <w:pPr>
        <w:pStyle w:val="ListParagraph"/>
        <w:spacing w:after="240" w:line="360" w:lineRule="auto"/>
        <w:rPr>
          <w:rFonts w:ascii="Arial" w:hAnsi="Arial" w:cs="Arial"/>
          <w:color w:val="000000" w:themeColor="text1"/>
          <w:sz w:val="22"/>
          <w:szCs w:val="22"/>
        </w:rPr>
      </w:pPr>
    </w:p>
    <w:p w14:paraId="14478C27" w14:textId="4AF09CAF" w:rsidR="00F91B95" w:rsidRPr="00591FC4" w:rsidRDefault="00F91B95" w:rsidP="00031B8F">
      <w:pPr>
        <w:pStyle w:val="NormalWeb"/>
        <w:numPr>
          <w:ilvl w:val="0"/>
          <w:numId w:val="4"/>
        </w:numPr>
        <w:spacing w:line="360" w:lineRule="auto"/>
        <w:rPr>
          <w:rFonts w:ascii="Arial" w:hAnsi="Arial" w:cs="Arial"/>
          <w:sz w:val="22"/>
          <w:szCs w:val="22"/>
        </w:rPr>
      </w:pPr>
      <w:r w:rsidRPr="00591FC4">
        <w:rPr>
          <w:rFonts w:ascii="Arial" w:hAnsi="Arial" w:cs="Arial"/>
          <w:sz w:val="22"/>
          <w:szCs w:val="22"/>
        </w:rPr>
        <w:t xml:space="preserve">Graham, L., Plater, M., &amp; Brown, N. (2023). </w:t>
      </w:r>
      <w:r w:rsidRPr="00591FC4">
        <w:rPr>
          <w:rFonts w:ascii="Arial" w:hAnsi="Arial" w:cs="Arial"/>
          <w:i/>
          <w:iCs/>
          <w:sz w:val="22"/>
          <w:szCs w:val="22"/>
        </w:rPr>
        <w:t>National Police Wellbeing Survey: Summary of Evidence and Insights; November 2023</w:t>
      </w:r>
      <w:r w:rsidRPr="00591FC4">
        <w:rPr>
          <w:rFonts w:ascii="Arial" w:hAnsi="Arial" w:cs="Arial"/>
          <w:sz w:val="22"/>
          <w:szCs w:val="22"/>
        </w:rPr>
        <w:t>. Available at: https://https:// www.oscarkilo.org.uk/news/national-police-wellbeing-survey-2023-results (</w:t>
      </w:r>
      <w:r w:rsidRPr="00591FC4">
        <w:rPr>
          <w:rFonts w:ascii="Arial" w:eastAsia="Calibri" w:hAnsi="Arial" w:cs="Arial"/>
          <w:sz w:val="22"/>
          <w:szCs w:val="22"/>
        </w:rPr>
        <w:t>Accessed: 25</w:t>
      </w:r>
      <w:r w:rsidRPr="00591FC4">
        <w:rPr>
          <w:rFonts w:ascii="Arial" w:eastAsia="Calibri" w:hAnsi="Arial" w:cs="Arial"/>
          <w:sz w:val="22"/>
          <w:szCs w:val="22"/>
          <w:vertAlign w:val="superscript"/>
        </w:rPr>
        <w:t>th</w:t>
      </w:r>
      <w:r w:rsidRPr="00591FC4">
        <w:rPr>
          <w:rFonts w:ascii="Arial" w:eastAsia="Calibri" w:hAnsi="Arial" w:cs="Arial"/>
          <w:sz w:val="22"/>
          <w:szCs w:val="22"/>
        </w:rPr>
        <w:t xml:space="preserve"> of April 2025)</w:t>
      </w:r>
    </w:p>
    <w:p w14:paraId="113729E8" w14:textId="77777777" w:rsidR="00F91B95" w:rsidRPr="00591FC4" w:rsidRDefault="00F91B95" w:rsidP="00031B8F">
      <w:pPr>
        <w:pStyle w:val="ListParagraph"/>
        <w:spacing w:line="360" w:lineRule="auto"/>
        <w:rPr>
          <w:rFonts w:ascii="Arial" w:hAnsi="Arial" w:cs="Arial"/>
          <w:sz w:val="22"/>
          <w:szCs w:val="22"/>
        </w:rPr>
      </w:pPr>
    </w:p>
    <w:p w14:paraId="1C0E8650" w14:textId="0D14134E" w:rsidR="00F91B95" w:rsidRPr="00591FC4" w:rsidRDefault="00F91B95" w:rsidP="00031B8F">
      <w:pPr>
        <w:pStyle w:val="ListParagraph"/>
        <w:numPr>
          <w:ilvl w:val="0"/>
          <w:numId w:val="4"/>
        </w:numPr>
        <w:spacing w:line="360" w:lineRule="auto"/>
        <w:rPr>
          <w:rFonts w:ascii="Arial" w:hAnsi="Arial" w:cs="Arial"/>
          <w:sz w:val="22"/>
          <w:szCs w:val="22"/>
        </w:rPr>
      </w:pPr>
      <w:r w:rsidRPr="00591FC4">
        <w:rPr>
          <w:rFonts w:ascii="Arial" w:hAnsi="Arial" w:cs="Arial"/>
          <w:sz w:val="22"/>
          <w:szCs w:val="22"/>
        </w:rPr>
        <w:t xml:space="preserve">Hampshire Police Federation (2023) </w:t>
      </w:r>
      <w:r w:rsidRPr="00591FC4">
        <w:rPr>
          <w:rFonts w:ascii="Arial" w:hAnsi="Arial" w:cs="Arial"/>
          <w:i/>
          <w:iCs/>
          <w:sz w:val="22"/>
          <w:szCs w:val="22"/>
        </w:rPr>
        <w:t xml:space="preserve">STEP Campaign: The Impact </w:t>
      </w:r>
      <w:proofErr w:type="gramStart"/>
      <w:r w:rsidRPr="00591FC4">
        <w:rPr>
          <w:rFonts w:ascii="Arial" w:hAnsi="Arial" w:cs="Arial"/>
          <w:i/>
          <w:iCs/>
          <w:sz w:val="22"/>
          <w:szCs w:val="22"/>
        </w:rPr>
        <w:t>Of</w:t>
      </w:r>
      <w:proofErr w:type="gramEnd"/>
      <w:r w:rsidRPr="00591FC4">
        <w:rPr>
          <w:rFonts w:ascii="Arial" w:hAnsi="Arial" w:cs="Arial"/>
          <w:i/>
          <w:iCs/>
          <w:sz w:val="22"/>
          <w:szCs w:val="22"/>
        </w:rPr>
        <w:t xml:space="preserve"> Trauma </w:t>
      </w:r>
      <w:proofErr w:type="gramStart"/>
      <w:r w:rsidRPr="00591FC4">
        <w:rPr>
          <w:rFonts w:ascii="Arial" w:hAnsi="Arial" w:cs="Arial"/>
          <w:i/>
          <w:iCs/>
          <w:sz w:val="22"/>
          <w:szCs w:val="22"/>
        </w:rPr>
        <w:t>On</w:t>
      </w:r>
      <w:proofErr w:type="gramEnd"/>
      <w:r w:rsidRPr="00591FC4">
        <w:rPr>
          <w:rFonts w:ascii="Arial" w:hAnsi="Arial" w:cs="Arial"/>
          <w:i/>
          <w:iCs/>
          <w:sz w:val="22"/>
          <w:szCs w:val="22"/>
        </w:rPr>
        <w:t xml:space="preserve"> Officers</w:t>
      </w:r>
      <w:r w:rsidRPr="00591FC4">
        <w:rPr>
          <w:rFonts w:ascii="Arial" w:hAnsi="Arial" w:cs="Arial"/>
          <w:sz w:val="22"/>
          <w:szCs w:val="22"/>
        </w:rPr>
        <w:t>, Available at: https://www.polfed.org/hants/step/step-campaign-the-impact-of-trauma-on-officers/ (Accessed: 25</w:t>
      </w:r>
      <w:r w:rsidRPr="00591FC4">
        <w:rPr>
          <w:rFonts w:ascii="Arial" w:hAnsi="Arial" w:cs="Arial"/>
          <w:sz w:val="22"/>
          <w:szCs w:val="22"/>
          <w:vertAlign w:val="superscript"/>
        </w:rPr>
        <w:t>th</w:t>
      </w:r>
      <w:r w:rsidRPr="00591FC4">
        <w:rPr>
          <w:rFonts w:ascii="Arial" w:hAnsi="Arial" w:cs="Arial"/>
          <w:sz w:val="22"/>
          <w:szCs w:val="22"/>
        </w:rPr>
        <w:t xml:space="preserve"> of April 2025)</w:t>
      </w:r>
    </w:p>
    <w:p w14:paraId="69382B84" w14:textId="77777777" w:rsidR="00BC4312" w:rsidRPr="00591FC4" w:rsidRDefault="00BC4312" w:rsidP="00031B8F">
      <w:pPr>
        <w:pStyle w:val="ListParagraph"/>
        <w:spacing w:line="360" w:lineRule="auto"/>
        <w:rPr>
          <w:rFonts w:ascii="Arial" w:hAnsi="Arial" w:cs="Arial"/>
          <w:sz w:val="22"/>
          <w:szCs w:val="22"/>
        </w:rPr>
      </w:pPr>
    </w:p>
    <w:p w14:paraId="77007FEA" w14:textId="03E95EC6" w:rsidR="00BC4312" w:rsidRPr="00591FC4" w:rsidRDefault="00BC4312" w:rsidP="00031B8F">
      <w:pPr>
        <w:pStyle w:val="NormalWeb"/>
        <w:numPr>
          <w:ilvl w:val="0"/>
          <w:numId w:val="4"/>
        </w:numPr>
        <w:spacing w:before="0" w:beforeAutospacing="0" w:after="240" w:afterAutospacing="0" w:line="360" w:lineRule="auto"/>
        <w:rPr>
          <w:rFonts w:ascii="Arial" w:hAnsi="Arial" w:cs="Arial"/>
          <w:color w:val="000000"/>
          <w:sz w:val="22"/>
          <w:szCs w:val="22"/>
        </w:rPr>
      </w:pPr>
      <w:r w:rsidRPr="00591FC4">
        <w:rPr>
          <w:rFonts w:ascii="Arial" w:hAnsi="Arial" w:cs="Arial"/>
          <w:color w:val="000000"/>
          <w:sz w:val="22"/>
          <w:szCs w:val="22"/>
        </w:rPr>
        <w:t>Hancock, S. (2023).</w:t>
      </w:r>
      <w:r w:rsidRPr="00591FC4">
        <w:rPr>
          <w:rStyle w:val="apple-converted-space"/>
          <w:rFonts w:ascii="Arial" w:eastAsiaTheme="majorEastAsia" w:hAnsi="Arial" w:cs="Arial"/>
          <w:color w:val="000000"/>
          <w:sz w:val="22"/>
          <w:szCs w:val="22"/>
        </w:rPr>
        <w:t> </w:t>
      </w:r>
      <w:r w:rsidRPr="00591FC4">
        <w:rPr>
          <w:rFonts w:ascii="Arial" w:hAnsi="Arial" w:cs="Arial"/>
          <w:i/>
          <w:iCs/>
          <w:color w:val="000000"/>
          <w:sz w:val="22"/>
          <w:szCs w:val="22"/>
        </w:rPr>
        <w:t>Early Intervention for Lifelong Benefits</w:t>
      </w:r>
      <w:r w:rsidRPr="00591FC4">
        <w:rPr>
          <w:rFonts w:ascii="Arial" w:hAnsi="Arial" w:cs="Arial"/>
          <w:color w:val="000000"/>
          <w:sz w:val="22"/>
          <w:szCs w:val="22"/>
        </w:rPr>
        <w:t xml:space="preserve">. [online] GOV.UK. Available at: https://www.gov.uk/government/news/early-intervention-for-lifelong-benefits </w:t>
      </w:r>
      <w:r w:rsidRPr="00591FC4">
        <w:rPr>
          <w:rFonts w:ascii="Arial" w:hAnsi="Arial" w:cs="Arial"/>
          <w:color w:val="000000"/>
          <w:sz w:val="22"/>
          <w:szCs w:val="22"/>
        </w:rPr>
        <w:t>(</w:t>
      </w:r>
      <w:r w:rsidRPr="00591FC4">
        <w:rPr>
          <w:rFonts w:ascii="Arial" w:hAnsi="Arial" w:cs="Arial"/>
          <w:color w:val="000000"/>
          <w:sz w:val="22"/>
          <w:szCs w:val="22"/>
        </w:rPr>
        <w:t>Accessed 15 May 2025</w:t>
      </w:r>
      <w:r w:rsidRPr="00591FC4">
        <w:rPr>
          <w:rFonts w:ascii="Arial" w:hAnsi="Arial" w:cs="Arial"/>
          <w:color w:val="000000"/>
          <w:sz w:val="22"/>
          <w:szCs w:val="22"/>
        </w:rPr>
        <w:t>)</w:t>
      </w:r>
    </w:p>
    <w:p w14:paraId="41BCBD87" w14:textId="77777777" w:rsidR="00BC4312" w:rsidRPr="00591FC4" w:rsidRDefault="00BC4312" w:rsidP="00031B8F">
      <w:pPr>
        <w:pStyle w:val="ListParagraph"/>
        <w:spacing w:line="360" w:lineRule="auto"/>
        <w:rPr>
          <w:rFonts w:ascii="Arial" w:hAnsi="Arial" w:cs="Arial"/>
          <w:color w:val="000000"/>
          <w:sz w:val="22"/>
          <w:szCs w:val="22"/>
        </w:rPr>
      </w:pPr>
    </w:p>
    <w:p w14:paraId="58D998D3" w14:textId="28DC1E9B" w:rsidR="00D45715" w:rsidRPr="00591FC4" w:rsidRDefault="00BC4312" w:rsidP="00031B8F">
      <w:pPr>
        <w:pStyle w:val="NormalWeb"/>
        <w:numPr>
          <w:ilvl w:val="0"/>
          <w:numId w:val="4"/>
        </w:numPr>
        <w:spacing w:before="0" w:beforeAutospacing="0" w:after="240" w:afterAutospacing="0" w:line="360" w:lineRule="auto"/>
        <w:rPr>
          <w:rFonts w:ascii="Arial" w:hAnsi="Arial" w:cs="Arial"/>
          <w:color w:val="000000"/>
          <w:sz w:val="22"/>
          <w:szCs w:val="22"/>
        </w:rPr>
      </w:pPr>
      <w:r w:rsidRPr="00591FC4">
        <w:rPr>
          <w:rFonts w:ascii="Arial" w:hAnsi="Arial" w:cs="Arial"/>
          <w:color w:val="000000"/>
          <w:sz w:val="22"/>
          <w:szCs w:val="22"/>
        </w:rPr>
        <w:t>Hill, L.G., Barnett, J., Ward, J., Morton, A.R. and Schmidt, A. (2023). Trauma</w:t>
      </w:r>
      <w:r w:rsidRPr="00591FC4">
        <w:rPr>
          <w:rFonts w:ascii="Cambria Math" w:hAnsi="Cambria Math" w:cs="Cambria Math"/>
          <w:color w:val="000000"/>
          <w:sz w:val="22"/>
          <w:szCs w:val="22"/>
        </w:rPr>
        <w:t>‐</w:t>
      </w:r>
      <w:r w:rsidRPr="00591FC4">
        <w:rPr>
          <w:rFonts w:ascii="Arial" w:hAnsi="Arial" w:cs="Arial"/>
          <w:color w:val="000000"/>
          <w:sz w:val="22"/>
          <w:szCs w:val="22"/>
        </w:rPr>
        <w:t>Informed Care for Justice</w:t>
      </w:r>
      <w:r w:rsidRPr="00591FC4">
        <w:rPr>
          <w:rFonts w:ascii="Cambria Math" w:hAnsi="Cambria Math" w:cs="Cambria Math"/>
          <w:color w:val="000000"/>
          <w:sz w:val="22"/>
          <w:szCs w:val="22"/>
        </w:rPr>
        <w:t>‐</w:t>
      </w:r>
      <w:r w:rsidRPr="00591FC4">
        <w:rPr>
          <w:rFonts w:ascii="Arial" w:hAnsi="Arial" w:cs="Arial"/>
          <w:color w:val="000000"/>
          <w:sz w:val="22"/>
          <w:szCs w:val="22"/>
        </w:rPr>
        <w:t>Involved Youth: A narrative review and synthesis.</w:t>
      </w:r>
      <w:r w:rsidRPr="00591FC4">
        <w:rPr>
          <w:rStyle w:val="apple-converted-space"/>
          <w:rFonts w:ascii="Arial" w:eastAsiaTheme="majorEastAsia" w:hAnsi="Arial" w:cs="Arial"/>
          <w:color w:val="000000"/>
          <w:sz w:val="22"/>
          <w:szCs w:val="22"/>
        </w:rPr>
        <w:t> </w:t>
      </w:r>
      <w:r w:rsidRPr="00591FC4">
        <w:rPr>
          <w:rFonts w:ascii="Arial" w:hAnsi="Arial" w:cs="Arial"/>
          <w:i/>
          <w:iCs/>
          <w:color w:val="000000"/>
          <w:sz w:val="22"/>
          <w:szCs w:val="22"/>
        </w:rPr>
        <w:t>Juvenile and Family Court Journal</w:t>
      </w:r>
      <w:r w:rsidRPr="00591FC4">
        <w:rPr>
          <w:rFonts w:ascii="Arial" w:hAnsi="Arial" w:cs="Arial"/>
          <w:color w:val="000000"/>
          <w:sz w:val="22"/>
          <w:szCs w:val="22"/>
        </w:rPr>
        <w:t xml:space="preserve">, 74(2), pp.21–33. </w:t>
      </w:r>
      <w:proofErr w:type="spellStart"/>
      <w:r w:rsidRPr="00591FC4">
        <w:rPr>
          <w:rFonts w:ascii="Arial" w:hAnsi="Arial" w:cs="Arial"/>
          <w:color w:val="000000"/>
          <w:sz w:val="22"/>
          <w:szCs w:val="22"/>
        </w:rPr>
        <w:t>doi:https</w:t>
      </w:r>
      <w:proofErr w:type="spellEnd"/>
      <w:r w:rsidRPr="00591FC4">
        <w:rPr>
          <w:rFonts w:ascii="Arial" w:hAnsi="Arial" w:cs="Arial"/>
          <w:color w:val="000000"/>
          <w:sz w:val="22"/>
          <w:szCs w:val="22"/>
        </w:rPr>
        <w:t xml:space="preserve">://doi.org/10.1111/jfcj.12236. </w:t>
      </w:r>
      <w:r w:rsidRPr="00591FC4">
        <w:rPr>
          <w:rFonts w:ascii="Arial" w:hAnsi="Arial" w:cs="Arial"/>
          <w:color w:val="000000"/>
          <w:sz w:val="22"/>
          <w:szCs w:val="22"/>
        </w:rPr>
        <w:t>(</w:t>
      </w:r>
      <w:r w:rsidRPr="00591FC4">
        <w:rPr>
          <w:rFonts w:ascii="Arial" w:hAnsi="Arial" w:cs="Arial"/>
          <w:color w:val="000000"/>
          <w:sz w:val="22"/>
          <w:szCs w:val="22"/>
        </w:rPr>
        <w:t>Accessed 15 May 2025</w:t>
      </w:r>
      <w:r w:rsidRPr="00591FC4">
        <w:rPr>
          <w:rFonts w:ascii="Arial" w:hAnsi="Arial" w:cs="Arial"/>
          <w:color w:val="000000"/>
          <w:sz w:val="22"/>
          <w:szCs w:val="22"/>
        </w:rPr>
        <w:t>)</w:t>
      </w:r>
    </w:p>
    <w:p w14:paraId="26E643CD" w14:textId="77777777" w:rsidR="00F91B95" w:rsidRPr="00591FC4" w:rsidRDefault="00F91B95" w:rsidP="00031B8F">
      <w:pPr>
        <w:pStyle w:val="ListParagraph"/>
        <w:spacing w:line="360" w:lineRule="auto"/>
        <w:rPr>
          <w:rFonts w:ascii="Arial" w:hAnsi="Arial" w:cs="Arial"/>
          <w:sz w:val="22"/>
          <w:szCs w:val="22"/>
        </w:rPr>
      </w:pPr>
    </w:p>
    <w:p w14:paraId="6AC3CD70" w14:textId="0BB7CE2D" w:rsidR="00F91B95" w:rsidRPr="00591FC4" w:rsidRDefault="00F91B95" w:rsidP="00031B8F">
      <w:pPr>
        <w:pStyle w:val="ListParagraph"/>
        <w:numPr>
          <w:ilvl w:val="0"/>
          <w:numId w:val="4"/>
        </w:numPr>
        <w:spacing w:line="360" w:lineRule="auto"/>
        <w:rPr>
          <w:rFonts w:ascii="Arial" w:hAnsi="Arial" w:cs="Arial"/>
          <w:sz w:val="22"/>
          <w:szCs w:val="22"/>
        </w:rPr>
      </w:pPr>
      <w:r w:rsidRPr="00591FC4">
        <w:rPr>
          <w:rFonts w:ascii="Arial" w:hAnsi="Arial" w:cs="Arial"/>
          <w:sz w:val="22"/>
          <w:szCs w:val="22"/>
        </w:rPr>
        <w:t>HMICFRS (25</w:t>
      </w:r>
      <w:r w:rsidRPr="00591FC4">
        <w:rPr>
          <w:rFonts w:ascii="Arial" w:hAnsi="Arial" w:cs="Arial"/>
          <w:sz w:val="22"/>
          <w:szCs w:val="22"/>
          <w:vertAlign w:val="superscript"/>
        </w:rPr>
        <w:t>th</w:t>
      </w:r>
      <w:r w:rsidRPr="00591FC4">
        <w:rPr>
          <w:rFonts w:ascii="Arial" w:hAnsi="Arial" w:cs="Arial"/>
          <w:sz w:val="22"/>
          <w:szCs w:val="22"/>
        </w:rPr>
        <w:t xml:space="preserve"> of August 2023) </w:t>
      </w:r>
      <w:r w:rsidRPr="00591FC4">
        <w:rPr>
          <w:rFonts w:ascii="Arial" w:hAnsi="Arial" w:cs="Arial"/>
          <w:i/>
          <w:iCs/>
          <w:sz w:val="22"/>
          <w:szCs w:val="22"/>
        </w:rPr>
        <w:t xml:space="preserve">Race and policing: An inspection of race disparity in police criminal justice decision-making, </w:t>
      </w:r>
      <w:r w:rsidRPr="00591FC4">
        <w:rPr>
          <w:rFonts w:ascii="Arial" w:hAnsi="Arial" w:cs="Arial"/>
          <w:sz w:val="22"/>
          <w:szCs w:val="22"/>
        </w:rPr>
        <w:t>Available at: https://hmicfrs.justiceinspectorates.gov.uk/publication-html/inspection-of-race-disparity-in-police-criminal-justice-decision-making/ (Accessed: 20</w:t>
      </w:r>
      <w:r w:rsidRPr="00591FC4">
        <w:rPr>
          <w:rFonts w:ascii="Arial" w:hAnsi="Arial" w:cs="Arial"/>
          <w:sz w:val="22"/>
          <w:szCs w:val="22"/>
          <w:vertAlign w:val="superscript"/>
        </w:rPr>
        <w:t>th</w:t>
      </w:r>
      <w:r w:rsidRPr="00591FC4">
        <w:rPr>
          <w:rFonts w:ascii="Arial" w:hAnsi="Arial" w:cs="Arial"/>
          <w:sz w:val="22"/>
          <w:szCs w:val="22"/>
        </w:rPr>
        <w:t xml:space="preserve"> of April 2025)</w:t>
      </w:r>
    </w:p>
    <w:p w14:paraId="171B35D8" w14:textId="77777777" w:rsidR="00D45715" w:rsidRPr="00591FC4" w:rsidRDefault="00D45715" w:rsidP="00031B8F">
      <w:pPr>
        <w:pStyle w:val="ListParagraph"/>
        <w:spacing w:line="360" w:lineRule="auto"/>
        <w:rPr>
          <w:rFonts w:ascii="Arial" w:hAnsi="Arial" w:cs="Arial"/>
          <w:sz w:val="22"/>
          <w:szCs w:val="22"/>
        </w:rPr>
      </w:pPr>
    </w:p>
    <w:p w14:paraId="74AD23D7" w14:textId="77777777" w:rsidR="00F91B95" w:rsidRPr="00591FC4" w:rsidRDefault="00F91B95" w:rsidP="00031B8F">
      <w:pPr>
        <w:pStyle w:val="ListParagraph"/>
        <w:spacing w:line="360" w:lineRule="auto"/>
        <w:rPr>
          <w:rFonts w:ascii="Arial" w:hAnsi="Arial" w:cs="Arial"/>
          <w:sz w:val="22"/>
          <w:szCs w:val="22"/>
        </w:rPr>
      </w:pPr>
    </w:p>
    <w:p w14:paraId="3144ED5C" w14:textId="256D5DB4" w:rsidR="00F91B95" w:rsidRPr="00591FC4" w:rsidRDefault="00F91B95" w:rsidP="00031B8F">
      <w:pPr>
        <w:pStyle w:val="ListParagraph"/>
        <w:numPr>
          <w:ilvl w:val="0"/>
          <w:numId w:val="4"/>
        </w:numPr>
        <w:spacing w:line="360" w:lineRule="auto"/>
        <w:rPr>
          <w:rFonts w:ascii="Arial" w:hAnsi="Arial" w:cs="Arial"/>
          <w:sz w:val="22"/>
          <w:szCs w:val="22"/>
        </w:rPr>
      </w:pPr>
      <w:r w:rsidRPr="00591FC4">
        <w:rPr>
          <w:rFonts w:ascii="Arial" w:hAnsi="Arial" w:cs="Arial"/>
          <w:sz w:val="22"/>
          <w:szCs w:val="22"/>
        </w:rPr>
        <w:lastRenderedPageBreak/>
        <w:t>Home Office (31</w:t>
      </w:r>
      <w:r w:rsidRPr="00591FC4">
        <w:rPr>
          <w:rFonts w:ascii="Arial" w:hAnsi="Arial" w:cs="Arial"/>
          <w:sz w:val="22"/>
          <w:szCs w:val="22"/>
          <w:vertAlign w:val="superscript"/>
        </w:rPr>
        <w:t>st</w:t>
      </w:r>
      <w:r w:rsidRPr="00591FC4">
        <w:rPr>
          <w:rFonts w:ascii="Arial" w:hAnsi="Arial" w:cs="Arial"/>
          <w:sz w:val="22"/>
          <w:szCs w:val="22"/>
        </w:rPr>
        <w:t xml:space="preserve"> of March 2015) </w:t>
      </w:r>
      <w:r w:rsidRPr="00591FC4">
        <w:rPr>
          <w:rFonts w:ascii="Arial" w:hAnsi="Arial" w:cs="Arial"/>
          <w:i/>
          <w:iCs/>
          <w:sz w:val="22"/>
          <w:szCs w:val="22"/>
        </w:rPr>
        <w:t xml:space="preserve">Accredited official statistics Police workforce, England and Wales: 31 March 201, </w:t>
      </w:r>
      <w:r w:rsidRPr="00591FC4">
        <w:rPr>
          <w:rFonts w:ascii="Arial" w:hAnsi="Arial" w:cs="Arial"/>
          <w:sz w:val="22"/>
          <w:szCs w:val="22"/>
        </w:rPr>
        <w:t>Available at: https://www.gov.uk/government/statistics/police-workforce-england-and-wales-31-march-2015/police-workforce-england-and-wales-31-march-2015 (Accessed: 20</w:t>
      </w:r>
      <w:r w:rsidRPr="00591FC4">
        <w:rPr>
          <w:rFonts w:ascii="Arial" w:hAnsi="Arial" w:cs="Arial"/>
          <w:sz w:val="22"/>
          <w:szCs w:val="22"/>
          <w:vertAlign w:val="superscript"/>
        </w:rPr>
        <w:t>th</w:t>
      </w:r>
      <w:r w:rsidRPr="00591FC4">
        <w:rPr>
          <w:rFonts w:ascii="Arial" w:hAnsi="Arial" w:cs="Arial"/>
          <w:sz w:val="22"/>
          <w:szCs w:val="22"/>
        </w:rPr>
        <w:t xml:space="preserve"> of April 2025)</w:t>
      </w:r>
    </w:p>
    <w:p w14:paraId="2FF9813C" w14:textId="77777777" w:rsidR="0059348B" w:rsidRPr="00591FC4" w:rsidRDefault="0059348B" w:rsidP="00031B8F">
      <w:pPr>
        <w:pStyle w:val="ListParagraph"/>
        <w:spacing w:line="360" w:lineRule="auto"/>
        <w:rPr>
          <w:rFonts w:ascii="Arial" w:hAnsi="Arial" w:cs="Arial"/>
          <w:sz w:val="22"/>
          <w:szCs w:val="22"/>
        </w:rPr>
      </w:pPr>
    </w:p>
    <w:p w14:paraId="68C10CCC" w14:textId="77777777" w:rsidR="0059348B" w:rsidRPr="00591FC4" w:rsidRDefault="0059348B" w:rsidP="00031B8F">
      <w:pPr>
        <w:pStyle w:val="ListParagraph"/>
        <w:spacing w:line="360" w:lineRule="auto"/>
        <w:rPr>
          <w:rFonts w:ascii="Arial" w:hAnsi="Arial" w:cs="Arial"/>
          <w:sz w:val="22"/>
          <w:szCs w:val="22"/>
        </w:rPr>
      </w:pPr>
    </w:p>
    <w:p w14:paraId="285843A5" w14:textId="6FB0958F" w:rsidR="0059348B" w:rsidRPr="00591FC4" w:rsidRDefault="0059348B" w:rsidP="00031B8F">
      <w:pPr>
        <w:pStyle w:val="ListParagraph"/>
        <w:numPr>
          <w:ilvl w:val="0"/>
          <w:numId w:val="4"/>
        </w:numPr>
        <w:spacing w:line="360" w:lineRule="auto"/>
        <w:rPr>
          <w:rFonts w:ascii="Arial" w:hAnsi="Arial" w:cs="Arial"/>
          <w:sz w:val="22"/>
          <w:szCs w:val="22"/>
        </w:rPr>
      </w:pPr>
      <w:r w:rsidRPr="00591FC4">
        <w:rPr>
          <w:rFonts w:ascii="Arial" w:hAnsi="Arial" w:cs="Arial"/>
          <w:sz w:val="22"/>
          <w:szCs w:val="22"/>
        </w:rPr>
        <w:t xml:space="preserve">Home Office (2023) </w:t>
      </w:r>
      <w:r w:rsidRPr="00591FC4">
        <w:rPr>
          <w:rFonts w:ascii="Arial" w:hAnsi="Arial" w:cs="Arial"/>
          <w:i/>
          <w:iCs/>
          <w:sz w:val="22"/>
          <w:szCs w:val="22"/>
        </w:rPr>
        <w:t xml:space="preserve">No place to hide: serious and organised crime strategy 2023 to 2028 (accessible version), </w:t>
      </w:r>
      <w:r w:rsidRPr="00591FC4">
        <w:rPr>
          <w:rFonts w:ascii="Arial" w:hAnsi="Arial" w:cs="Arial"/>
          <w:sz w:val="22"/>
          <w:szCs w:val="22"/>
        </w:rPr>
        <w:t>Available at: https://www.gov.uk/government/publications/serious-and-organised-crime-strategy-2023-to-2028/no-place-to-hide-serious-and-organised-crime-strategy-2023-to-2028-accessible-version#fn:2 (Accessed: 1</w:t>
      </w:r>
      <w:r w:rsidRPr="00591FC4">
        <w:rPr>
          <w:rFonts w:ascii="Arial" w:hAnsi="Arial" w:cs="Arial"/>
          <w:sz w:val="22"/>
          <w:szCs w:val="22"/>
          <w:vertAlign w:val="superscript"/>
        </w:rPr>
        <w:t>st</w:t>
      </w:r>
      <w:r w:rsidRPr="00591FC4">
        <w:rPr>
          <w:rFonts w:ascii="Arial" w:hAnsi="Arial" w:cs="Arial"/>
          <w:sz w:val="22"/>
          <w:szCs w:val="22"/>
        </w:rPr>
        <w:t xml:space="preserve"> of May 2025)</w:t>
      </w:r>
    </w:p>
    <w:p w14:paraId="469F11E6" w14:textId="77777777" w:rsidR="0059348B" w:rsidRPr="00591FC4" w:rsidRDefault="0059348B" w:rsidP="00031B8F">
      <w:pPr>
        <w:spacing w:line="360" w:lineRule="auto"/>
        <w:rPr>
          <w:rFonts w:ascii="Arial" w:hAnsi="Arial" w:cs="Arial"/>
          <w:sz w:val="22"/>
          <w:szCs w:val="22"/>
        </w:rPr>
      </w:pPr>
    </w:p>
    <w:p w14:paraId="5A0488B6" w14:textId="77777777" w:rsidR="0059348B" w:rsidRPr="00591FC4" w:rsidRDefault="0059348B" w:rsidP="00031B8F">
      <w:pPr>
        <w:pStyle w:val="ListParagraph"/>
        <w:spacing w:line="360" w:lineRule="auto"/>
        <w:rPr>
          <w:rFonts w:ascii="Arial" w:hAnsi="Arial" w:cs="Arial"/>
          <w:sz w:val="22"/>
          <w:szCs w:val="22"/>
        </w:rPr>
      </w:pPr>
    </w:p>
    <w:p w14:paraId="0732BF52" w14:textId="6466809D" w:rsidR="0059348B" w:rsidRPr="00591FC4" w:rsidRDefault="0059348B" w:rsidP="00031B8F">
      <w:pPr>
        <w:pStyle w:val="ListParagraph"/>
        <w:numPr>
          <w:ilvl w:val="0"/>
          <w:numId w:val="4"/>
        </w:numPr>
        <w:spacing w:line="360" w:lineRule="auto"/>
        <w:rPr>
          <w:rFonts w:ascii="Arial" w:hAnsi="Arial" w:cs="Arial"/>
          <w:sz w:val="22"/>
          <w:szCs w:val="22"/>
        </w:rPr>
      </w:pPr>
      <w:r w:rsidRPr="00591FC4">
        <w:rPr>
          <w:rFonts w:ascii="Arial" w:hAnsi="Arial" w:cs="Arial"/>
          <w:sz w:val="22"/>
          <w:szCs w:val="22"/>
        </w:rPr>
        <w:t xml:space="preserve">Hope For Justice (2025) </w:t>
      </w:r>
      <w:r w:rsidRPr="00591FC4">
        <w:rPr>
          <w:rFonts w:ascii="Arial" w:hAnsi="Arial" w:cs="Arial"/>
          <w:i/>
          <w:iCs/>
          <w:sz w:val="22"/>
          <w:szCs w:val="22"/>
        </w:rPr>
        <w:t xml:space="preserve">What is cuckooing? </w:t>
      </w:r>
      <w:r w:rsidRPr="00591FC4">
        <w:rPr>
          <w:rFonts w:ascii="Arial" w:hAnsi="Arial" w:cs="Arial"/>
          <w:sz w:val="22"/>
          <w:szCs w:val="22"/>
        </w:rPr>
        <w:t xml:space="preserve"> Available at: https://hopeforjustice.org/what-is-cuckooing/ (Accessed: 1</w:t>
      </w:r>
      <w:r w:rsidRPr="00591FC4">
        <w:rPr>
          <w:rFonts w:ascii="Arial" w:hAnsi="Arial" w:cs="Arial"/>
          <w:sz w:val="22"/>
          <w:szCs w:val="22"/>
          <w:vertAlign w:val="superscript"/>
        </w:rPr>
        <w:t>st</w:t>
      </w:r>
      <w:r w:rsidRPr="00591FC4">
        <w:rPr>
          <w:rFonts w:ascii="Arial" w:hAnsi="Arial" w:cs="Arial"/>
          <w:sz w:val="22"/>
          <w:szCs w:val="22"/>
        </w:rPr>
        <w:t xml:space="preserve"> of May 2025)</w:t>
      </w:r>
    </w:p>
    <w:p w14:paraId="70999F53" w14:textId="77777777" w:rsidR="00D45715" w:rsidRPr="00591FC4" w:rsidRDefault="00D45715" w:rsidP="00031B8F">
      <w:pPr>
        <w:spacing w:line="360" w:lineRule="auto"/>
        <w:rPr>
          <w:rFonts w:ascii="Arial" w:hAnsi="Arial" w:cs="Arial"/>
          <w:sz w:val="22"/>
          <w:szCs w:val="22"/>
        </w:rPr>
      </w:pPr>
    </w:p>
    <w:p w14:paraId="3C52BECF" w14:textId="77777777" w:rsidR="00F91B95" w:rsidRPr="00591FC4" w:rsidRDefault="00F91B95" w:rsidP="00031B8F">
      <w:pPr>
        <w:pStyle w:val="ListParagraph"/>
        <w:spacing w:line="360" w:lineRule="auto"/>
        <w:rPr>
          <w:rFonts w:ascii="Arial" w:hAnsi="Arial" w:cs="Arial"/>
          <w:sz w:val="22"/>
          <w:szCs w:val="22"/>
        </w:rPr>
      </w:pPr>
    </w:p>
    <w:p w14:paraId="2DB5333B" w14:textId="08CB6020" w:rsidR="00D45715" w:rsidRPr="00591FC4" w:rsidRDefault="00F91B95" w:rsidP="00031B8F">
      <w:pPr>
        <w:pStyle w:val="ListParagraph"/>
        <w:numPr>
          <w:ilvl w:val="0"/>
          <w:numId w:val="4"/>
        </w:numPr>
        <w:spacing w:line="360" w:lineRule="auto"/>
        <w:rPr>
          <w:rFonts w:ascii="Arial" w:hAnsi="Arial" w:cs="Arial"/>
          <w:i/>
          <w:iCs/>
          <w:sz w:val="22"/>
          <w:szCs w:val="22"/>
        </w:rPr>
      </w:pPr>
      <w:r w:rsidRPr="00591FC4">
        <w:rPr>
          <w:rFonts w:ascii="Arial" w:hAnsi="Arial" w:cs="Arial"/>
          <w:sz w:val="22"/>
          <w:szCs w:val="22"/>
        </w:rPr>
        <w:t xml:space="preserve">Lammy, D. (2017) </w:t>
      </w:r>
      <w:r w:rsidRPr="00591FC4">
        <w:rPr>
          <w:rFonts w:ascii="Arial" w:hAnsi="Arial" w:cs="Arial"/>
          <w:i/>
          <w:iCs/>
          <w:sz w:val="22"/>
          <w:szCs w:val="22"/>
        </w:rPr>
        <w:t xml:space="preserve">The Lammy Review - An independent review into the treatment of, and outcomes for, Black, Asian and Minority Ethnic individuals in the Criminal Justice System, </w:t>
      </w:r>
      <w:r w:rsidRPr="00591FC4">
        <w:rPr>
          <w:rFonts w:ascii="Arial" w:hAnsi="Arial" w:cs="Arial"/>
          <w:sz w:val="22"/>
          <w:szCs w:val="22"/>
        </w:rPr>
        <w:t>Available at: https://assets.publishing.service.gov.uk/media/5a82009040f0b62305b91f49/lammy-review-final-report.pdf (Accessed: 20</w:t>
      </w:r>
      <w:r w:rsidRPr="00591FC4">
        <w:rPr>
          <w:rFonts w:ascii="Arial" w:hAnsi="Arial" w:cs="Arial"/>
          <w:sz w:val="22"/>
          <w:szCs w:val="22"/>
          <w:vertAlign w:val="superscript"/>
        </w:rPr>
        <w:t>th</w:t>
      </w:r>
      <w:r w:rsidRPr="00591FC4">
        <w:rPr>
          <w:rFonts w:ascii="Arial" w:hAnsi="Arial" w:cs="Arial"/>
          <w:sz w:val="22"/>
          <w:szCs w:val="22"/>
        </w:rPr>
        <w:t xml:space="preserve"> of April 2025)</w:t>
      </w:r>
    </w:p>
    <w:p w14:paraId="4698E998" w14:textId="77777777" w:rsidR="00BC4312" w:rsidRPr="00591FC4" w:rsidRDefault="00BC4312" w:rsidP="00031B8F">
      <w:pPr>
        <w:spacing w:line="360" w:lineRule="auto"/>
        <w:rPr>
          <w:rFonts w:ascii="Arial" w:hAnsi="Arial" w:cs="Arial"/>
          <w:i/>
          <w:iCs/>
          <w:sz w:val="22"/>
          <w:szCs w:val="22"/>
        </w:rPr>
      </w:pPr>
    </w:p>
    <w:p w14:paraId="43EFE783" w14:textId="67C2315B" w:rsidR="00BC4312" w:rsidRPr="00591FC4" w:rsidRDefault="00BC4312" w:rsidP="00031B8F">
      <w:pPr>
        <w:pStyle w:val="NormalWeb"/>
        <w:numPr>
          <w:ilvl w:val="0"/>
          <w:numId w:val="4"/>
        </w:numPr>
        <w:spacing w:before="0" w:beforeAutospacing="0" w:after="240" w:afterAutospacing="0" w:line="360" w:lineRule="auto"/>
        <w:rPr>
          <w:rFonts w:ascii="Arial" w:hAnsi="Arial" w:cs="Arial"/>
          <w:color w:val="000000"/>
          <w:sz w:val="22"/>
          <w:szCs w:val="22"/>
        </w:rPr>
      </w:pPr>
      <w:r w:rsidRPr="00591FC4">
        <w:rPr>
          <w:rFonts w:ascii="Arial" w:hAnsi="Arial" w:cs="Arial"/>
          <w:color w:val="000000"/>
          <w:sz w:val="22"/>
          <w:szCs w:val="22"/>
        </w:rPr>
        <w:t xml:space="preserve">Littell, J.H., Pigott, T.D., Nilsen, K.H., Green, S.J. and Montgomery, O.L.K. (2021). Multisystemic Therapy® for social, emotional, and behavioural problems in youth </w:t>
      </w:r>
      <w:proofErr w:type="gramStart"/>
      <w:r w:rsidRPr="00591FC4">
        <w:rPr>
          <w:rFonts w:ascii="Arial" w:hAnsi="Arial" w:cs="Arial"/>
          <w:color w:val="000000"/>
          <w:sz w:val="22"/>
          <w:szCs w:val="22"/>
        </w:rPr>
        <w:t>age</w:t>
      </w:r>
      <w:proofErr w:type="gramEnd"/>
      <w:r w:rsidRPr="00591FC4">
        <w:rPr>
          <w:rFonts w:ascii="Arial" w:hAnsi="Arial" w:cs="Arial"/>
          <w:color w:val="000000"/>
          <w:sz w:val="22"/>
          <w:szCs w:val="22"/>
        </w:rPr>
        <w:t xml:space="preserve"> 10 to 17: An updated systematic review and meta</w:t>
      </w:r>
      <w:r w:rsidRPr="00591FC4">
        <w:rPr>
          <w:rFonts w:ascii="Cambria Math" w:hAnsi="Cambria Math" w:cs="Cambria Math"/>
          <w:color w:val="000000"/>
          <w:sz w:val="22"/>
          <w:szCs w:val="22"/>
        </w:rPr>
        <w:t>‐</w:t>
      </w:r>
      <w:r w:rsidRPr="00591FC4">
        <w:rPr>
          <w:rFonts w:ascii="Arial" w:hAnsi="Arial" w:cs="Arial"/>
          <w:color w:val="000000"/>
          <w:sz w:val="22"/>
          <w:szCs w:val="22"/>
        </w:rPr>
        <w:t>analysis.</w:t>
      </w:r>
      <w:r w:rsidRPr="00591FC4">
        <w:rPr>
          <w:rStyle w:val="apple-converted-space"/>
          <w:rFonts w:ascii="Arial" w:eastAsiaTheme="majorEastAsia" w:hAnsi="Arial" w:cs="Arial"/>
          <w:color w:val="000000"/>
          <w:sz w:val="22"/>
          <w:szCs w:val="22"/>
        </w:rPr>
        <w:t> </w:t>
      </w:r>
      <w:r w:rsidRPr="00591FC4">
        <w:rPr>
          <w:rFonts w:ascii="Arial" w:hAnsi="Arial" w:cs="Arial"/>
          <w:i/>
          <w:iCs/>
          <w:color w:val="000000"/>
          <w:sz w:val="22"/>
          <w:szCs w:val="22"/>
        </w:rPr>
        <w:t>Campbell Systematic Reviews</w:t>
      </w:r>
      <w:r w:rsidRPr="00591FC4">
        <w:rPr>
          <w:rFonts w:ascii="Arial" w:hAnsi="Arial" w:cs="Arial"/>
          <w:color w:val="000000"/>
          <w:sz w:val="22"/>
          <w:szCs w:val="22"/>
        </w:rPr>
        <w:t xml:space="preserve">, [online] 17(4). </w:t>
      </w:r>
      <w:proofErr w:type="spellStart"/>
      <w:r w:rsidRPr="00591FC4">
        <w:rPr>
          <w:rFonts w:ascii="Arial" w:hAnsi="Arial" w:cs="Arial"/>
          <w:color w:val="000000"/>
          <w:sz w:val="22"/>
          <w:szCs w:val="22"/>
        </w:rPr>
        <w:t>doi:https</w:t>
      </w:r>
      <w:proofErr w:type="spellEnd"/>
      <w:r w:rsidRPr="00591FC4">
        <w:rPr>
          <w:rFonts w:ascii="Arial" w:hAnsi="Arial" w:cs="Arial"/>
          <w:color w:val="000000"/>
          <w:sz w:val="22"/>
          <w:szCs w:val="22"/>
        </w:rPr>
        <w:t xml:space="preserve">://doi.org/10.1002/cl2.1158. </w:t>
      </w:r>
      <w:r w:rsidRPr="00591FC4">
        <w:rPr>
          <w:rFonts w:ascii="Arial" w:hAnsi="Arial" w:cs="Arial"/>
          <w:color w:val="000000"/>
          <w:sz w:val="22"/>
          <w:szCs w:val="22"/>
        </w:rPr>
        <w:t>(</w:t>
      </w:r>
      <w:r w:rsidRPr="00591FC4">
        <w:rPr>
          <w:rFonts w:ascii="Arial" w:hAnsi="Arial" w:cs="Arial"/>
          <w:color w:val="000000"/>
          <w:sz w:val="22"/>
          <w:szCs w:val="22"/>
        </w:rPr>
        <w:t>Accessed 15 May 2025</w:t>
      </w:r>
      <w:r w:rsidRPr="00591FC4">
        <w:rPr>
          <w:rFonts w:ascii="Arial" w:hAnsi="Arial" w:cs="Arial"/>
          <w:color w:val="000000"/>
          <w:sz w:val="22"/>
          <w:szCs w:val="22"/>
        </w:rPr>
        <w:t>)</w:t>
      </w:r>
    </w:p>
    <w:p w14:paraId="39294B5C" w14:textId="77777777" w:rsidR="00BC4312" w:rsidRPr="00591FC4" w:rsidRDefault="00BC4312" w:rsidP="00031B8F">
      <w:pPr>
        <w:pStyle w:val="ListParagraph"/>
        <w:spacing w:line="360" w:lineRule="auto"/>
        <w:rPr>
          <w:rFonts w:ascii="Arial" w:hAnsi="Arial" w:cs="Arial"/>
          <w:color w:val="000000"/>
          <w:sz w:val="22"/>
          <w:szCs w:val="22"/>
        </w:rPr>
      </w:pPr>
    </w:p>
    <w:p w14:paraId="56D789C3" w14:textId="579143D2" w:rsidR="0059348B" w:rsidRPr="00591FC4" w:rsidRDefault="00BC4312" w:rsidP="00031B8F">
      <w:pPr>
        <w:pStyle w:val="NormalWeb"/>
        <w:numPr>
          <w:ilvl w:val="0"/>
          <w:numId w:val="4"/>
        </w:numPr>
        <w:spacing w:before="0" w:beforeAutospacing="0" w:after="240" w:afterAutospacing="0" w:line="360" w:lineRule="auto"/>
        <w:rPr>
          <w:rFonts w:ascii="Arial" w:hAnsi="Arial" w:cs="Arial"/>
          <w:color w:val="000000"/>
          <w:sz w:val="22"/>
          <w:szCs w:val="22"/>
        </w:rPr>
      </w:pPr>
      <w:r w:rsidRPr="00591FC4">
        <w:rPr>
          <w:rFonts w:ascii="Arial" w:hAnsi="Arial" w:cs="Arial"/>
          <w:color w:val="000000"/>
          <w:sz w:val="22"/>
          <w:szCs w:val="22"/>
        </w:rPr>
        <w:t>Local Government Association (2022).</w:t>
      </w:r>
      <w:r w:rsidRPr="00591FC4">
        <w:rPr>
          <w:rStyle w:val="apple-converted-space"/>
          <w:rFonts w:ascii="Arial" w:eastAsiaTheme="majorEastAsia" w:hAnsi="Arial" w:cs="Arial"/>
          <w:color w:val="000000"/>
          <w:sz w:val="22"/>
          <w:szCs w:val="22"/>
        </w:rPr>
        <w:t> </w:t>
      </w:r>
      <w:r w:rsidRPr="00591FC4">
        <w:rPr>
          <w:rFonts w:ascii="Arial" w:hAnsi="Arial" w:cs="Arial"/>
          <w:i/>
          <w:iCs/>
          <w:color w:val="000000"/>
          <w:sz w:val="22"/>
          <w:szCs w:val="22"/>
        </w:rPr>
        <w:t>Supporting the youngest children in the youth justice system: what works to reduce offending and improve outcomes? | Local Government Association</w:t>
      </w:r>
      <w:r w:rsidRPr="00591FC4">
        <w:rPr>
          <w:rFonts w:ascii="Arial" w:hAnsi="Arial" w:cs="Arial"/>
          <w:color w:val="000000"/>
          <w:sz w:val="22"/>
          <w:szCs w:val="22"/>
        </w:rPr>
        <w:t xml:space="preserve">. [online] www.local.gov.uk. Available at: https://www.local.gov.uk/publications/supporting-youngest-children-youth-justice-system-what-works-reduce-offending-and </w:t>
      </w:r>
      <w:r w:rsidRPr="00591FC4">
        <w:rPr>
          <w:rFonts w:ascii="Arial" w:hAnsi="Arial" w:cs="Arial"/>
          <w:color w:val="000000"/>
          <w:sz w:val="22"/>
          <w:szCs w:val="22"/>
        </w:rPr>
        <w:t>(</w:t>
      </w:r>
      <w:r w:rsidRPr="00591FC4">
        <w:rPr>
          <w:rFonts w:ascii="Arial" w:hAnsi="Arial" w:cs="Arial"/>
          <w:color w:val="000000"/>
          <w:sz w:val="22"/>
          <w:szCs w:val="22"/>
        </w:rPr>
        <w:t>Accessed 15 May 2025</w:t>
      </w:r>
      <w:r w:rsidRPr="00591FC4">
        <w:rPr>
          <w:rFonts w:ascii="Arial" w:hAnsi="Arial" w:cs="Arial"/>
          <w:color w:val="000000"/>
          <w:sz w:val="22"/>
          <w:szCs w:val="22"/>
        </w:rPr>
        <w:t>)</w:t>
      </w:r>
    </w:p>
    <w:p w14:paraId="36FF582E" w14:textId="77777777" w:rsidR="0059348B" w:rsidRPr="00591FC4" w:rsidRDefault="0059348B" w:rsidP="00031B8F">
      <w:pPr>
        <w:spacing w:line="360" w:lineRule="auto"/>
        <w:rPr>
          <w:rFonts w:ascii="Arial" w:hAnsi="Arial" w:cs="Arial"/>
          <w:i/>
          <w:iCs/>
          <w:sz w:val="22"/>
          <w:szCs w:val="22"/>
        </w:rPr>
      </w:pPr>
    </w:p>
    <w:p w14:paraId="493A08BF" w14:textId="4B60F601" w:rsidR="0059348B" w:rsidRPr="00591FC4" w:rsidRDefault="0059348B" w:rsidP="00031B8F">
      <w:pPr>
        <w:pStyle w:val="ListParagraph"/>
        <w:numPr>
          <w:ilvl w:val="0"/>
          <w:numId w:val="4"/>
        </w:numPr>
        <w:spacing w:line="360" w:lineRule="auto"/>
        <w:rPr>
          <w:rFonts w:ascii="Arial" w:hAnsi="Arial" w:cs="Arial"/>
          <w:sz w:val="22"/>
          <w:szCs w:val="22"/>
        </w:rPr>
      </w:pPr>
      <w:r w:rsidRPr="00591FC4">
        <w:rPr>
          <w:rFonts w:ascii="Arial" w:hAnsi="Arial" w:cs="Arial"/>
          <w:sz w:val="22"/>
          <w:szCs w:val="22"/>
        </w:rPr>
        <w:t xml:space="preserve">Macdonald S.J. et al (2022) </w:t>
      </w:r>
      <w:r w:rsidRPr="00591FC4">
        <w:rPr>
          <w:rFonts w:ascii="Arial" w:hAnsi="Arial" w:cs="Arial"/>
          <w:i/>
          <w:iCs/>
          <w:sz w:val="22"/>
          <w:szCs w:val="22"/>
        </w:rPr>
        <w:t>Becoming cuckooed: conceptualising the relationship between disability, home takeovers and criminal exploitation,</w:t>
      </w:r>
      <w:r w:rsidRPr="00591FC4">
        <w:rPr>
          <w:rFonts w:ascii="Arial" w:hAnsi="Arial" w:cs="Arial"/>
          <w:sz w:val="22"/>
          <w:szCs w:val="22"/>
        </w:rPr>
        <w:t xml:space="preserve"> Disability &amp; Society, 39(2), pp. 485–505 Available at: https://doi.org/10.1080/09687599.2022.2071680 (Accessed: 1</w:t>
      </w:r>
      <w:r w:rsidRPr="00591FC4">
        <w:rPr>
          <w:rFonts w:ascii="Arial" w:hAnsi="Arial" w:cs="Arial"/>
          <w:sz w:val="22"/>
          <w:szCs w:val="22"/>
          <w:vertAlign w:val="superscript"/>
        </w:rPr>
        <w:t>st</w:t>
      </w:r>
      <w:r w:rsidRPr="00591FC4">
        <w:rPr>
          <w:rFonts w:ascii="Arial" w:hAnsi="Arial" w:cs="Arial"/>
          <w:sz w:val="22"/>
          <w:szCs w:val="22"/>
        </w:rPr>
        <w:t xml:space="preserve"> of May 2025)</w:t>
      </w:r>
    </w:p>
    <w:p w14:paraId="5DD84DE8" w14:textId="77777777" w:rsidR="0059348B" w:rsidRPr="00591FC4" w:rsidRDefault="0059348B" w:rsidP="00031B8F">
      <w:pPr>
        <w:spacing w:line="360" w:lineRule="auto"/>
        <w:rPr>
          <w:rFonts w:ascii="Arial" w:hAnsi="Arial" w:cs="Arial"/>
          <w:sz w:val="22"/>
          <w:szCs w:val="22"/>
        </w:rPr>
      </w:pPr>
    </w:p>
    <w:p w14:paraId="401EA38D" w14:textId="77777777" w:rsidR="0059348B" w:rsidRPr="00591FC4" w:rsidRDefault="0059348B" w:rsidP="00031B8F">
      <w:pPr>
        <w:pStyle w:val="ListParagraph"/>
        <w:spacing w:line="360" w:lineRule="auto"/>
        <w:rPr>
          <w:rFonts w:ascii="Arial" w:hAnsi="Arial" w:cs="Arial"/>
          <w:sz w:val="22"/>
          <w:szCs w:val="22"/>
        </w:rPr>
      </w:pPr>
    </w:p>
    <w:p w14:paraId="479FE4DB" w14:textId="61CA5E93" w:rsidR="0059348B" w:rsidRPr="00591FC4" w:rsidRDefault="0059348B" w:rsidP="00031B8F">
      <w:pPr>
        <w:pStyle w:val="ListParagraph"/>
        <w:numPr>
          <w:ilvl w:val="0"/>
          <w:numId w:val="4"/>
        </w:numPr>
        <w:spacing w:line="360" w:lineRule="auto"/>
        <w:rPr>
          <w:rFonts w:ascii="Arial" w:hAnsi="Arial" w:cs="Arial"/>
          <w:sz w:val="22"/>
          <w:szCs w:val="22"/>
        </w:rPr>
      </w:pPr>
      <w:r w:rsidRPr="00591FC4">
        <w:rPr>
          <w:rFonts w:ascii="Arial" w:hAnsi="Arial" w:cs="Arial"/>
          <w:sz w:val="22"/>
          <w:szCs w:val="22"/>
        </w:rPr>
        <w:t xml:space="preserve">National Crime Agency (2025) </w:t>
      </w:r>
      <w:r w:rsidRPr="00591FC4">
        <w:rPr>
          <w:rFonts w:ascii="Arial" w:hAnsi="Arial" w:cs="Arial"/>
          <w:i/>
          <w:iCs/>
          <w:sz w:val="22"/>
          <w:szCs w:val="22"/>
        </w:rPr>
        <w:t xml:space="preserve">Organised Immigration Crime, </w:t>
      </w:r>
      <w:r w:rsidRPr="00591FC4">
        <w:rPr>
          <w:rFonts w:ascii="Arial" w:hAnsi="Arial" w:cs="Arial"/>
          <w:sz w:val="22"/>
          <w:szCs w:val="22"/>
        </w:rPr>
        <w:t>Available at: https://www.nation9alcrimeagency.gov.uk/what-we-do/crime-threats/organised-immigration-crime (Accessed: 1</w:t>
      </w:r>
      <w:r w:rsidRPr="00591FC4">
        <w:rPr>
          <w:rFonts w:ascii="Arial" w:hAnsi="Arial" w:cs="Arial"/>
          <w:sz w:val="22"/>
          <w:szCs w:val="22"/>
          <w:vertAlign w:val="superscript"/>
        </w:rPr>
        <w:t>st</w:t>
      </w:r>
      <w:r w:rsidRPr="00591FC4">
        <w:rPr>
          <w:rFonts w:ascii="Arial" w:hAnsi="Arial" w:cs="Arial"/>
          <w:sz w:val="22"/>
          <w:szCs w:val="22"/>
        </w:rPr>
        <w:t xml:space="preserve"> of May 2025)</w:t>
      </w:r>
    </w:p>
    <w:p w14:paraId="70CE33CE" w14:textId="3FE93A51" w:rsidR="0059348B" w:rsidRPr="00591FC4" w:rsidRDefault="0059348B" w:rsidP="00031B8F">
      <w:pPr>
        <w:spacing w:line="360" w:lineRule="auto"/>
        <w:rPr>
          <w:rFonts w:ascii="Arial" w:hAnsi="Arial" w:cs="Arial"/>
          <w:i/>
          <w:iCs/>
          <w:sz w:val="22"/>
          <w:szCs w:val="22"/>
        </w:rPr>
      </w:pPr>
    </w:p>
    <w:p w14:paraId="0B9E5029" w14:textId="77777777" w:rsidR="0059348B" w:rsidRPr="00591FC4" w:rsidRDefault="0059348B" w:rsidP="00031B8F">
      <w:pPr>
        <w:spacing w:line="360" w:lineRule="auto"/>
        <w:rPr>
          <w:rFonts w:ascii="Arial" w:hAnsi="Arial" w:cs="Arial"/>
          <w:i/>
          <w:iCs/>
          <w:sz w:val="22"/>
          <w:szCs w:val="22"/>
        </w:rPr>
      </w:pPr>
    </w:p>
    <w:p w14:paraId="48BCA912" w14:textId="2B9B21EB" w:rsidR="00D45715" w:rsidRPr="00591FC4" w:rsidRDefault="00D45715" w:rsidP="00031B8F">
      <w:pPr>
        <w:pStyle w:val="ListParagraph"/>
        <w:numPr>
          <w:ilvl w:val="0"/>
          <w:numId w:val="4"/>
        </w:numPr>
        <w:spacing w:line="360" w:lineRule="auto"/>
        <w:rPr>
          <w:rFonts w:ascii="Arial" w:hAnsi="Arial" w:cs="Arial"/>
          <w:sz w:val="22"/>
          <w:szCs w:val="22"/>
        </w:rPr>
      </w:pPr>
      <w:r w:rsidRPr="00591FC4">
        <w:rPr>
          <w:rFonts w:ascii="Arial" w:hAnsi="Arial" w:cs="Arial"/>
          <w:sz w:val="22"/>
          <w:szCs w:val="22"/>
        </w:rPr>
        <w:t xml:space="preserve">Office for National Statistics (2021) </w:t>
      </w:r>
      <w:r w:rsidRPr="00591FC4">
        <w:rPr>
          <w:rFonts w:ascii="Arial" w:hAnsi="Arial" w:cs="Arial"/>
          <w:i/>
          <w:iCs/>
          <w:sz w:val="22"/>
          <w:szCs w:val="22"/>
        </w:rPr>
        <w:t xml:space="preserve">Suicide by occupation, England and Wales, 2011 to 2020 </w:t>
      </w:r>
      <w:r w:rsidRPr="00591FC4">
        <w:rPr>
          <w:rFonts w:ascii="Arial" w:hAnsi="Arial" w:cs="Arial"/>
          <w:sz w:val="22"/>
          <w:szCs w:val="22"/>
        </w:rPr>
        <w:t>registrations, Available at: https://www.ons.gov.uk/peoplepopulationandcommunity/birthsdeathsandmarriages/deaths/adhocs/13674suicidebyoccupationenglandandwales2011to2020registrations (Accessed: 25</w:t>
      </w:r>
      <w:r w:rsidRPr="00591FC4">
        <w:rPr>
          <w:rFonts w:ascii="Arial" w:hAnsi="Arial" w:cs="Arial"/>
          <w:sz w:val="22"/>
          <w:szCs w:val="22"/>
          <w:vertAlign w:val="superscript"/>
        </w:rPr>
        <w:t>th</w:t>
      </w:r>
      <w:r w:rsidRPr="00591FC4">
        <w:rPr>
          <w:rFonts w:ascii="Arial" w:hAnsi="Arial" w:cs="Arial"/>
          <w:sz w:val="22"/>
          <w:szCs w:val="22"/>
        </w:rPr>
        <w:t xml:space="preserve"> of April 2025)</w:t>
      </w:r>
    </w:p>
    <w:p w14:paraId="738ECAE2" w14:textId="77777777" w:rsidR="00BC4312" w:rsidRPr="00591FC4" w:rsidRDefault="00BC4312" w:rsidP="00031B8F">
      <w:pPr>
        <w:spacing w:line="360" w:lineRule="auto"/>
        <w:rPr>
          <w:rFonts w:ascii="Arial" w:hAnsi="Arial" w:cs="Arial"/>
          <w:sz w:val="22"/>
          <w:szCs w:val="22"/>
        </w:rPr>
      </w:pPr>
    </w:p>
    <w:p w14:paraId="415A1E46" w14:textId="6EA70FA4" w:rsidR="00BC4312" w:rsidRPr="00591FC4" w:rsidRDefault="00BC4312" w:rsidP="00031B8F">
      <w:pPr>
        <w:pStyle w:val="NormalWeb"/>
        <w:numPr>
          <w:ilvl w:val="0"/>
          <w:numId w:val="4"/>
        </w:numPr>
        <w:spacing w:before="0" w:beforeAutospacing="0" w:after="240" w:afterAutospacing="0" w:line="360" w:lineRule="auto"/>
        <w:rPr>
          <w:rFonts w:ascii="Arial" w:hAnsi="Arial" w:cs="Arial"/>
          <w:color w:val="000000"/>
          <w:sz w:val="22"/>
          <w:szCs w:val="22"/>
        </w:rPr>
      </w:pPr>
      <w:r w:rsidRPr="00591FC4">
        <w:rPr>
          <w:rFonts w:ascii="Arial" w:hAnsi="Arial" w:cs="Arial"/>
          <w:color w:val="000000"/>
          <w:sz w:val="22"/>
          <w:szCs w:val="22"/>
        </w:rPr>
        <w:t>Ofsted (2024).</w:t>
      </w:r>
      <w:r w:rsidRPr="00591FC4">
        <w:rPr>
          <w:rStyle w:val="apple-converted-space"/>
          <w:rFonts w:ascii="Arial" w:eastAsiaTheme="majorEastAsia" w:hAnsi="Arial" w:cs="Arial"/>
          <w:color w:val="000000"/>
          <w:sz w:val="22"/>
          <w:szCs w:val="22"/>
        </w:rPr>
        <w:t> </w:t>
      </w:r>
      <w:r w:rsidRPr="00591FC4">
        <w:rPr>
          <w:rFonts w:ascii="Arial" w:hAnsi="Arial" w:cs="Arial"/>
          <w:i/>
          <w:iCs/>
          <w:color w:val="000000"/>
          <w:sz w:val="22"/>
          <w:szCs w:val="22"/>
        </w:rPr>
        <w:t>Multi-agency responses to serious youth violence: working together to support and protect children</w:t>
      </w:r>
      <w:r w:rsidRPr="00591FC4">
        <w:rPr>
          <w:rFonts w:ascii="Arial" w:hAnsi="Arial" w:cs="Arial"/>
          <w:color w:val="000000"/>
          <w:sz w:val="22"/>
          <w:szCs w:val="22"/>
        </w:rPr>
        <w:t xml:space="preserve">. [online] GOV.UK. Available at: https://www.gov.uk/government/publications/multi-agency-responses-to-serious-youth-violence-working-together-to-support-and-protect-children/multi-agency-responses-to-serious-youth-violence-working-together-to-support-and-protect-children </w:t>
      </w:r>
      <w:r w:rsidRPr="00591FC4">
        <w:rPr>
          <w:rFonts w:ascii="Arial" w:hAnsi="Arial" w:cs="Arial"/>
          <w:color w:val="000000"/>
          <w:sz w:val="22"/>
          <w:szCs w:val="22"/>
        </w:rPr>
        <w:t>(</w:t>
      </w:r>
      <w:r w:rsidRPr="00591FC4">
        <w:rPr>
          <w:rFonts w:ascii="Arial" w:hAnsi="Arial" w:cs="Arial"/>
          <w:color w:val="000000"/>
          <w:sz w:val="22"/>
          <w:szCs w:val="22"/>
        </w:rPr>
        <w:t>Accessed 15 May 2025</w:t>
      </w:r>
      <w:r w:rsidRPr="00591FC4">
        <w:rPr>
          <w:rFonts w:ascii="Arial" w:hAnsi="Arial" w:cs="Arial"/>
          <w:color w:val="000000"/>
          <w:sz w:val="22"/>
          <w:szCs w:val="22"/>
        </w:rPr>
        <w:t>)</w:t>
      </w:r>
    </w:p>
    <w:p w14:paraId="2CAB8ACF" w14:textId="77777777" w:rsidR="00D45715" w:rsidRPr="00591FC4" w:rsidRDefault="00D45715" w:rsidP="00031B8F">
      <w:pPr>
        <w:spacing w:line="360" w:lineRule="auto"/>
        <w:rPr>
          <w:rFonts w:ascii="Arial" w:hAnsi="Arial" w:cs="Arial"/>
          <w:sz w:val="22"/>
          <w:szCs w:val="22"/>
        </w:rPr>
      </w:pPr>
    </w:p>
    <w:p w14:paraId="3C8C10CD" w14:textId="77777777" w:rsidR="00D45715" w:rsidRPr="00591FC4" w:rsidRDefault="00D45715" w:rsidP="00031B8F">
      <w:pPr>
        <w:pStyle w:val="ListParagraph"/>
        <w:spacing w:line="360" w:lineRule="auto"/>
        <w:rPr>
          <w:rFonts w:ascii="Arial" w:hAnsi="Arial" w:cs="Arial"/>
          <w:sz w:val="22"/>
          <w:szCs w:val="22"/>
        </w:rPr>
      </w:pPr>
    </w:p>
    <w:p w14:paraId="7E96CD77" w14:textId="7970F927" w:rsidR="00D45715" w:rsidRPr="00591FC4" w:rsidRDefault="00D45715" w:rsidP="00031B8F">
      <w:pPr>
        <w:pStyle w:val="ListParagraph"/>
        <w:numPr>
          <w:ilvl w:val="0"/>
          <w:numId w:val="4"/>
        </w:numPr>
        <w:spacing w:line="360" w:lineRule="auto"/>
        <w:rPr>
          <w:rFonts w:ascii="Arial" w:hAnsi="Arial" w:cs="Arial"/>
          <w:sz w:val="22"/>
          <w:szCs w:val="22"/>
        </w:rPr>
      </w:pPr>
      <w:r w:rsidRPr="00591FC4">
        <w:rPr>
          <w:rFonts w:ascii="Arial" w:hAnsi="Arial" w:cs="Arial"/>
          <w:sz w:val="22"/>
          <w:szCs w:val="22"/>
        </w:rPr>
        <w:t xml:space="preserve">Police Federation (2024) </w:t>
      </w:r>
      <w:r w:rsidRPr="00591FC4">
        <w:rPr>
          <w:rFonts w:ascii="Arial" w:hAnsi="Arial" w:cs="Arial"/>
          <w:i/>
          <w:iCs/>
          <w:sz w:val="22"/>
          <w:szCs w:val="22"/>
        </w:rPr>
        <w:t>Record 14,508 officers signed off with poor mental health in past year,</w:t>
      </w:r>
      <w:r w:rsidRPr="00591FC4">
        <w:rPr>
          <w:rFonts w:ascii="Arial" w:hAnsi="Arial" w:cs="Arial"/>
          <w:sz w:val="22"/>
          <w:szCs w:val="22"/>
        </w:rPr>
        <w:t xml:space="preserve"> Available at: https://www.polfed.org/news/latest-news/2024/record-14-508-officers-signed-off-with-poor-mental-health-in-past-year/ (Accessed: 25</w:t>
      </w:r>
      <w:r w:rsidRPr="00591FC4">
        <w:rPr>
          <w:rFonts w:ascii="Arial" w:hAnsi="Arial" w:cs="Arial"/>
          <w:sz w:val="22"/>
          <w:szCs w:val="22"/>
          <w:vertAlign w:val="superscript"/>
        </w:rPr>
        <w:t>th</w:t>
      </w:r>
      <w:r w:rsidRPr="00591FC4">
        <w:rPr>
          <w:rFonts w:ascii="Arial" w:hAnsi="Arial" w:cs="Arial"/>
          <w:sz w:val="22"/>
          <w:szCs w:val="22"/>
        </w:rPr>
        <w:t xml:space="preserve"> of April 2025)</w:t>
      </w:r>
    </w:p>
    <w:p w14:paraId="3BD12C3C" w14:textId="77777777" w:rsidR="00D45715" w:rsidRPr="00591FC4" w:rsidRDefault="00D45715" w:rsidP="00031B8F">
      <w:pPr>
        <w:spacing w:line="360" w:lineRule="auto"/>
        <w:rPr>
          <w:rFonts w:ascii="Arial" w:hAnsi="Arial" w:cs="Arial"/>
          <w:sz w:val="22"/>
          <w:szCs w:val="22"/>
        </w:rPr>
      </w:pPr>
    </w:p>
    <w:p w14:paraId="2E6B1C9B" w14:textId="54AE6483" w:rsidR="00D45715" w:rsidRPr="00591FC4" w:rsidRDefault="00D45715" w:rsidP="00031B8F">
      <w:pPr>
        <w:pStyle w:val="NormalWeb"/>
        <w:numPr>
          <w:ilvl w:val="0"/>
          <w:numId w:val="4"/>
        </w:numPr>
        <w:spacing w:line="360" w:lineRule="auto"/>
        <w:rPr>
          <w:rFonts w:ascii="Arial" w:hAnsi="Arial" w:cs="Arial"/>
          <w:i/>
          <w:iCs/>
          <w:sz w:val="22"/>
          <w:szCs w:val="22"/>
        </w:rPr>
      </w:pPr>
      <w:r w:rsidRPr="00591FC4">
        <w:rPr>
          <w:rFonts w:ascii="Arial" w:hAnsi="Arial" w:cs="Arial"/>
          <w:sz w:val="22"/>
          <w:szCs w:val="22"/>
        </w:rPr>
        <w:t xml:space="preserve">Police Federation of England &amp; Wales (2023) </w:t>
      </w:r>
      <w:r w:rsidRPr="00591FC4">
        <w:rPr>
          <w:rFonts w:ascii="Arial" w:hAnsi="Arial" w:cs="Arial"/>
          <w:i/>
          <w:iCs/>
          <w:sz w:val="22"/>
          <w:szCs w:val="22"/>
        </w:rPr>
        <w:t xml:space="preserve">Pay and Morale Survey 2023 – Headline Report February 2024, </w:t>
      </w:r>
      <w:r w:rsidRPr="00591FC4">
        <w:rPr>
          <w:rFonts w:ascii="Arial" w:hAnsi="Arial" w:cs="Arial"/>
          <w:sz w:val="22"/>
          <w:szCs w:val="22"/>
        </w:rPr>
        <w:t>Available at: https://www.polfed.org/media/19164/pay-and-morale-survey-report-2023.pdf (Accessed: 25</w:t>
      </w:r>
      <w:r w:rsidRPr="00591FC4">
        <w:rPr>
          <w:rFonts w:ascii="Arial" w:hAnsi="Arial" w:cs="Arial"/>
          <w:sz w:val="22"/>
          <w:szCs w:val="22"/>
          <w:vertAlign w:val="superscript"/>
        </w:rPr>
        <w:t>th</w:t>
      </w:r>
      <w:r w:rsidRPr="00591FC4">
        <w:rPr>
          <w:rFonts w:ascii="Arial" w:hAnsi="Arial" w:cs="Arial"/>
          <w:sz w:val="22"/>
          <w:szCs w:val="22"/>
        </w:rPr>
        <w:t xml:space="preserve"> of April 2025)</w:t>
      </w:r>
    </w:p>
    <w:p w14:paraId="1BAAB671" w14:textId="77777777" w:rsidR="00BC4312" w:rsidRPr="00591FC4" w:rsidRDefault="00BC4312" w:rsidP="00031B8F">
      <w:pPr>
        <w:pStyle w:val="ListParagraph"/>
        <w:spacing w:line="360" w:lineRule="auto"/>
        <w:rPr>
          <w:rFonts w:ascii="Arial" w:hAnsi="Arial" w:cs="Arial"/>
          <w:i/>
          <w:iCs/>
          <w:sz w:val="22"/>
          <w:szCs w:val="22"/>
        </w:rPr>
      </w:pPr>
    </w:p>
    <w:p w14:paraId="4AA0F383" w14:textId="053B4629" w:rsidR="00BC4312" w:rsidRPr="00031B8F" w:rsidRDefault="00BC4312" w:rsidP="00031B8F">
      <w:pPr>
        <w:pStyle w:val="NormalWeb"/>
        <w:numPr>
          <w:ilvl w:val="0"/>
          <w:numId w:val="4"/>
        </w:numPr>
        <w:spacing w:before="0" w:beforeAutospacing="0" w:after="240" w:afterAutospacing="0" w:line="360" w:lineRule="auto"/>
        <w:rPr>
          <w:rFonts w:ascii="Arial" w:hAnsi="Arial" w:cs="Arial"/>
          <w:color w:val="000000"/>
          <w:sz w:val="22"/>
          <w:szCs w:val="22"/>
        </w:rPr>
      </w:pPr>
      <w:r w:rsidRPr="00591FC4">
        <w:rPr>
          <w:rFonts w:ascii="Arial" w:hAnsi="Arial" w:cs="Arial"/>
          <w:color w:val="000000"/>
          <w:sz w:val="22"/>
          <w:szCs w:val="22"/>
        </w:rPr>
        <w:t xml:space="preserve">Punishing Abuse: Response Executive Summary. (2021). Available at: https://www.westmidlands-pcc.gov.uk/wp-content/uploads/2021/03/Punishing-Abuse-ResponseV2-003.pdf?x52165 </w:t>
      </w:r>
      <w:r w:rsidRPr="00591FC4">
        <w:rPr>
          <w:rFonts w:ascii="Arial" w:hAnsi="Arial" w:cs="Arial"/>
          <w:color w:val="000000"/>
          <w:sz w:val="22"/>
          <w:szCs w:val="22"/>
        </w:rPr>
        <w:t>(</w:t>
      </w:r>
      <w:r w:rsidRPr="00591FC4">
        <w:rPr>
          <w:rFonts w:ascii="Arial" w:hAnsi="Arial" w:cs="Arial"/>
          <w:color w:val="000000"/>
          <w:sz w:val="22"/>
          <w:szCs w:val="22"/>
        </w:rPr>
        <w:t>Accessed 15 May 2025</w:t>
      </w:r>
      <w:r w:rsidRPr="00591FC4">
        <w:rPr>
          <w:rFonts w:ascii="Arial" w:hAnsi="Arial" w:cs="Arial"/>
          <w:color w:val="000000"/>
          <w:sz w:val="22"/>
          <w:szCs w:val="22"/>
        </w:rPr>
        <w:t>)</w:t>
      </w:r>
    </w:p>
    <w:p w14:paraId="59267F65" w14:textId="77777777" w:rsidR="0059348B" w:rsidRPr="00591FC4" w:rsidRDefault="0059348B" w:rsidP="00031B8F">
      <w:pPr>
        <w:pStyle w:val="ListParagraph"/>
        <w:spacing w:line="360" w:lineRule="auto"/>
        <w:rPr>
          <w:rFonts w:ascii="Arial" w:hAnsi="Arial" w:cs="Arial"/>
          <w:i/>
          <w:iCs/>
          <w:sz w:val="22"/>
          <w:szCs w:val="22"/>
        </w:rPr>
      </w:pPr>
    </w:p>
    <w:p w14:paraId="033D139F" w14:textId="442433E1" w:rsidR="0059348B" w:rsidRPr="00591FC4" w:rsidRDefault="0059348B" w:rsidP="00031B8F">
      <w:pPr>
        <w:pStyle w:val="ListParagraph"/>
        <w:numPr>
          <w:ilvl w:val="0"/>
          <w:numId w:val="4"/>
        </w:numPr>
        <w:spacing w:line="360" w:lineRule="auto"/>
        <w:rPr>
          <w:rFonts w:ascii="Arial" w:hAnsi="Arial" w:cs="Arial"/>
          <w:sz w:val="22"/>
          <w:szCs w:val="22"/>
        </w:rPr>
      </w:pPr>
      <w:r w:rsidRPr="00591FC4">
        <w:rPr>
          <w:rFonts w:ascii="Arial" w:hAnsi="Arial" w:cs="Arial"/>
          <w:sz w:val="22"/>
          <w:szCs w:val="22"/>
        </w:rPr>
        <w:t xml:space="preserve">Safeguarding Network (2025) </w:t>
      </w:r>
      <w:r w:rsidRPr="00591FC4">
        <w:rPr>
          <w:rFonts w:ascii="Arial" w:hAnsi="Arial" w:cs="Arial"/>
          <w:i/>
          <w:iCs/>
          <w:sz w:val="22"/>
          <w:szCs w:val="22"/>
        </w:rPr>
        <w:t>Child Criminal Exploitation,</w:t>
      </w:r>
      <w:r w:rsidRPr="00591FC4">
        <w:rPr>
          <w:rFonts w:ascii="Arial" w:hAnsi="Arial" w:cs="Arial"/>
          <w:sz w:val="22"/>
          <w:szCs w:val="22"/>
        </w:rPr>
        <w:t xml:space="preserve"> Available at: https://safeguarding.network/content/safeguarding-resources/child-exploitation/child-criminal-exploitation-cce/ (Accessed: 1</w:t>
      </w:r>
      <w:r w:rsidRPr="00591FC4">
        <w:rPr>
          <w:rFonts w:ascii="Arial" w:hAnsi="Arial" w:cs="Arial"/>
          <w:sz w:val="22"/>
          <w:szCs w:val="22"/>
          <w:vertAlign w:val="superscript"/>
        </w:rPr>
        <w:t>st</w:t>
      </w:r>
      <w:r w:rsidRPr="00591FC4">
        <w:rPr>
          <w:rFonts w:ascii="Arial" w:hAnsi="Arial" w:cs="Arial"/>
          <w:sz w:val="22"/>
          <w:szCs w:val="22"/>
        </w:rPr>
        <w:t xml:space="preserve"> of May 2025)</w:t>
      </w:r>
    </w:p>
    <w:p w14:paraId="377DD3F7" w14:textId="77777777" w:rsidR="00BC4312" w:rsidRPr="00591FC4" w:rsidRDefault="00BC4312" w:rsidP="00031B8F">
      <w:pPr>
        <w:pStyle w:val="ListParagraph"/>
        <w:spacing w:line="360" w:lineRule="auto"/>
        <w:rPr>
          <w:rFonts w:ascii="Arial" w:hAnsi="Arial" w:cs="Arial"/>
          <w:sz w:val="22"/>
          <w:szCs w:val="22"/>
        </w:rPr>
      </w:pPr>
    </w:p>
    <w:p w14:paraId="70C5FCD4" w14:textId="6646AA4A" w:rsidR="00BC4312" w:rsidRPr="00591FC4" w:rsidRDefault="00BC4312" w:rsidP="00031B8F">
      <w:pPr>
        <w:pStyle w:val="NormalWeb"/>
        <w:numPr>
          <w:ilvl w:val="0"/>
          <w:numId w:val="4"/>
        </w:numPr>
        <w:spacing w:before="0" w:beforeAutospacing="0" w:after="240" w:afterAutospacing="0" w:line="360" w:lineRule="auto"/>
        <w:rPr>
          <w:rFonts w:ascii="Arial" w:hAnsi="Arial" w:cs="Arial"/>
          <w:color w:val="000000"/>
          <w:sz w:val="22"/>
          <w:szCs w:val="22"/>
        </w:rPr>
      </w:pPr>
      <w:r w:rsidRPr="00591FC4">
        <w:rPr>
          <w:rFonts w:ascii="Arial" w:hAnsi="Arial" w:cs="Arial"/>
          <w:color w:val="000000"/>
          <w:sz w:val="22"/>
          <w:szCs w:val="22"/>
        </w:rPr>
        <w:t>Smith, R. (2020). Diversion, Rights and Social Justice.</w:t>
      </w:r>
      <w:r w:rsidRPr="00591FC4">
        <w:rPr>
          <w:rStyle w:val="apple-converted-space"/>
          <w:rFonts w:ascii="Arial" w:eastAsiaTheme="majorEastAsia" w:hAnsi="Arial" w:cs="Arial"/>
          <w:color w:val="000000"/>
          <w:sz w:val="22"/>
          <w:szCs w:val="22"/>
        </w:rPr>
        <w:t> </w:t>
      </w:r>
      <w:r w:rsidRPr="00591FC4">
        <w:rPr>
          <w:rFonts w:ascii="Arial" w:hAnsi="Arial" w:cs="Arial"/>
          <w:i/>
          <w:iCs/>
          <w:color w:val="000000"/>
          <w:sz w:val="22"/>
          <w:szCs w:val="22"/>
        </w:rPr>
        <w:t>Youth Justice</w:t>
      </w:r>
      <w:r w:rsidRPr="00591FC4">
        <w:rPr>
          <w:rFonts w:ascii="Arial" w:hAnsi="Arial" w:cs="Arial"/>
          <w:color w:val="000000"/>
          <w:sz w:val="22"/>
          <w:szCs w:val="22"/>
        </w:rPr>
        <w:t xml:space="preserve">, 21(1), p.147322542090284. </w:t>
      </w:r>
      <w:proofErr w:type="spellStart"/>
      <w:r w:rsidRPr="00591FC4">
        <w:rPr>
          <w:rFonts w:ascii="Arial" w:hAnsi="Arial" w:cs="Arial"/>
          <w:color w:val="000000"/>
          <w:sz w:val="22"/>
          <w:szCs w:val="22"/>
        </w:rPr>
        <w:t>doi:https</w:t>
      </w:r>
      <w:proofErr w:type="spellEnd"/>
      <w:r w:rsidRPr="00591FC4">
        <w:rPr>
          <w:rFonts w:ascii="Arial" w:hAnsi="Arial" w:cs="Arial"/>
          <w:color w:val="000000"/>
          <w:sz w:val="22"/>
          <w:szCs w:val="22"/>
        </w:rPr>
        <w:t xml:space="preserve">://doi.org/10.1177/1473225420902845. </w:t>
      </w:r>
      <w:r w:rsidRPr="00591FC4">
        <w:rPr>
          <w:rFonts w:ascii="Arial" w:hAnsi="Arial" w:cs="Arial"/>
          <w:color w:val="000000"/>
          <w:sz w:val="22"/>
          <w:szCs w:val="22"/>
        </w:rPr>
        <w:t>(</w:t>
      </w:r>
      <w:r w:rsidRPr="00591FC4">
        <w:rPr>
          <w:rFonts w:ascii="Arial" w:hAnsi="Arial" w:cs="Arial"/>
          <w:color w:val="000000"/>
          <w:sz w:val="22"/>
          <w:szCs w:val="22"/>
        </w:rPr>
        <w:t>Accessed 15 May 2025</w:t>
      </w:r>
      <w:r w:rsidRPr="00591FC4">
        <w:rPr>
          <w:rFonts w:ascii="Arial" w:hAnsi="Arial" w:cs="Arial"/>
          <w:color w:val="000000"/>
          <w:sz w:val="22"/>
          <w:szCs w:val="22"/>
        </w:rPr>
        <w:t>)</w:t>
      </w:r>
    </w:p>
    <w:p w14:paraId="23A14178" w14:textId="4C012A05" w:rsidR="00D45715" w:rsidRPr="00591FC4" w:rsidRDefault="00D45715" w:rsidP="00031B8F">
      <w:pPr>
        <w:pStyle w:val="NormalWeb"/>
        <w:spacing w:line="360" w:lineRule="auto"/>
        <w:ind w:left="360"/>
        <w:rPr>
          <w:rFonts w:ascii="Arial" w:hAnsi="Arial" w:cs="Arial"/>
          <w:i/>
          <w:iCs/>
          <w:sz w:val="22"/>
          <w:szCs w:val="22"/>
        </w:rPr>
      </w:pPr>
    </w:p>
    <w:p w14:paraId="321EE4C3" w14:textId="7E1343A0" w:rsidR="00F91B95" w:rsidRPr="00591FC4" w:rsidRDefault="00D45715" w:rsidP="00031B8F">
      <w:pPr>
        <w:pStyle w:val="NormalWeb"/>
        <w:numPr>
          <w:ilvl w:val="0"/>
          <w:numId w:val="4"/>
        </w:numPr>
        <w:spacing w:line="360" w:lineRule="auto"/>
        <w:rPr>
          <w:rFonts w:ascii="Arial" w:hAnsi="Arial" w:cs="Arial"/>
          <w:sz w:val="22"/>
          <w:szCs w:val="22"/>
        </w:rPr>
      </w:pPr>
      <w:r w:rsidRPr="00591FC4">
        <w:rPr>
          <w:rFonts w:ascii="Arial" w:hAnsi="Arial" w:cs="Arial"/>
          <w:sz w:val="22"/>
          <w:szCs w:val="22"/>
        </w:rPr>
        <w:t xml:space="preserve">South Wales Police (2025) </w:t>
      </w:r>
      <w:r w:rsidRPr="00591FC4">
        <w:rPr>
          <w:rFonts w:ascii="Arial" w:hAnsi="Arial" w:cs="Arial"/>
          <w:i/>
          <w:iCs/>
          <w:sz w:val="22"/>
          <w:szCs w:val="22"/>
        </w:rPr>
        <w:t>Mental health/occupational stress policies,</w:t>
      </w:r>
      <w:r w:rsidRPr="00591FC4">
        <w:rPr>
          <w:rFonts w:ascii="Arial" w:hAnsi="Arial" w:cs="Arial"/>
          <w:sz w:val="22"/>
          <w:szCs w:val="22"/>
        </w:rPr>
        <w:t xml:space="preserve"> Available at: https://www.south-wales.police.uk/foi-ai/south-wales-police/disclosure-log/2025/march/foi-144624/ (Accessed: 25</w:t>
      </w:r>
      <w:r w:rsidRPr="00591FC4">
        <w:rPr>
          <w:rFonts w:ascii="Arial" w:hAnsi="Arial" w:cs="Arial"/>
          <w:sz w:val="22"/>
          <w:szCs w:val="22"/>
          <w:vertAlign w:val="superscript"/>
        </w:rPr>
        <w:t>th</w:t>
      </w:r>
      <w:r w:rsidRPr="00591FC4">
        <w:rPr>
          <w:rFonts w:ascii="Arial" w:hAnsi="Arial" w:cs="Arial"/>
          <w:sz w:val="22"/>
          <w:szCs w:val="22"/>
        </w:rPr>
        <w:t xml:space="preserve"> of April 2025)</w:t>
      </w:r>
    </w:p>
    <w:p w14:paraId="663AE7CD" w14:textId="77777777" w:rsidR="00F91B95" w:rsidRPr="00591FC4" w:rsidRDefault="00F91B95" w:rsidP="00031B8F">
      <w:pPr>
        <w:pStyle w:val="ListParagraph"/>
        <w:spacing w:line="360" w:lineRule="auto"/>
        <w:rPr>
          <w:rFonts w:ascii="Arial" w:hAnsi="Arial" w:cs="Arial"/>
          <w:sz w:val="22"/>
          <w:szCs w:val="22"/>
        </w:rPr>
      </w:pPr>
    </w:p>
    <w:p w14:paraId="7CDB90F1" w14:textId="77777777" w:rsidR="00F91B95" w:rsidRPr="00591FC4" w:rsidRDefault="00F91B95" w:rsidP="00031B8F">
      <w:pPr>
        <w:pStyle w:val="ListParagraph"/>
        <w:numPr>
          <w:ilvl w:val="0"/>
          <w:numId w:val="4"/>
        </w:numPr>
        <w:spacing w:line="360" w:lineRule="auto"/>
        <w:rPr>
          <w:rFonts w:ascii="Arial" w:hAnsi="Arial" w:cs="Arial"/>
          <w:sz w:val="22"/>
          <w:szCs w:val="22"/>
        </w:rPr>
      </w:pPr>
      <w:r w:rsidRPr="00591FC4">
        <w:rPr>
          <w:rFonts w:ascii="Arial" w:hAnsi="Arial" w:cs="Arial"/>
          <w:sz w:val="22"/>
          <w:szCs w:val="22"/>
        </w:rPr>
        <w:t xml:space="preserve">South Wales Police (2024) </w:t>
      </w:r>
      <w:r w:rsidRPr="00591FC4">
        <w:rPr>
          <w:rFonts w:ascii="Arial" w:hAnsi="Arial" w:cs="Arial"/>
          <w:i/>
          <w:iCs/>
          <w:sz w:val="22"/>
          <w:szCs w:val="22"/>
        </w:rPr>
        <w:t xml:space="preserve">Strategic Equality Plan 2024-2028, </w:t>
      </w:r>
      <w:r w:rsidRPr="00591FC4">
        <w:rPr>
          <w:rFonts w:ascii="Arial" w:hAnsi="Arial" w:cs="Arial"/>
          <w:sz w:val="22"/>
          <w:szCs w:val="22"/>
        </w:rPr>
        <w:t>Available at: https://www.south-wales.police.uk/SysSiteAssets/media/downloads/south-wales/about-us/strategic-equality-plan/strategic-equality-plan-2024-2028.pdf (Accessed: 20</w:t>
      </w:r>
      <w:r w:rsidRPr="00591FC4">
        <w:rPr>
          <w:rFonts w:ascii="Arial" w:hAnsi="Arial" w:cs="Arial"/>
          <w:sz w:val="22"/>
          <w:szCs w:val="22"/>
          <w:vertAlign w:val="superscript"/>
        </w:rPr>
        <w:t>th</w:t>
      </w:r>
      <w:r w:rsidRPr="00591FC4">
        <w:rPr>
          <w:rFonts w:ascii="Arial" w:hAnsi="Arial" w:cs="Arial"/>
          <w:sz w:val="22"/>
          <w:szCs w:val="22"/>
        </w:rPr>
        <w:t xml:space="preserve"> of April 2025)</w:t>
      </w:r>
    </w:p>
    <w:p w14:paraId="1E567F38" w14:textId="77777777" w:rsidR="00D45715" w:rsidRPr="00591FC4" w:rsidRDefault="00D45715" w:rsidP="00031B8F">
      <w:pPr>
        <w:spacing w:line="360" w:lineRule="auto"/>
        <w:rPr>
          <w:rFonts w:ascii="Arial" w:hAnsi="Arial" w:cs="Arial"/>
          <w:sz w:val="22"/>
          <w:szCs w:val="22"/>
        </w:rPr>
      </w:pPr>
    </w:p>
    <w:p w14:paraId="044DC08C" w14:textId="77777777" w:rsidR="00D45715" w:rsidRPr="00591FC4" w:rsidRDefault="00D45715" w:rsidP="00031B8F">
      <w:pPr>
        <w:spacing w:line="360" w:lineRule="auto"/>
        <w:rPr>
          <w:rFonts w:ascii="Arial" w:hAnsi="Arial" w:cs="Arial"/>
          <w:sz w:val="22"/>
          <w:szCs w:val="22"/>
        </w:rPr>
      </w:pPr>
    </w:p>
    <w:p w14:paraId="546E600A" w14:textId="77777777" w:rsidR="00F91B95" w:rsidRPr="00591FC4" w:rsidRDefault="00F91B95" w:rsidP="00031B8F">
      <w:pPr>
        <w:pStyle w:val="ListParagraph"/>
        <w:numPr>
          <w:ilvl w:val="0"/>
          <w:numId w:val="4"/>
        </w:numPr>
        <w:spacing w:line="360" w:lineRule="auto"/>
        <w:rPr>
          <w:rFonts w:ascii="Arial" w:hAnsi="Arial" w:cs="Arial"/>
          <w:sz w:val="22"/>
          <w:szCs w:val="22"/>
        </w:rPr>
      </w:pPr>
      <w:r w:rsidRPr="00591FC4">
        <w:rPr>
          <w:rFonts w:ascii="Arial" w:hAnsi="Arial" w:cs="Arial"/>
          <w:sz w:val="22"/>
          <w:szCs w:val="22"/>
        </w:rPr>
        <w:t xml:space="preserve">South Wales Police (2025) </w:t>
      </w:r>
      <w:r w:rsidRPr="00591FC4">
        <w:rPr>
          <w:rFonts w:ascii="Arial" w:hAnsi="Arial" w:cs="Arial"/>
          <w:i/>
          <w:iCs/>
          <w:sz w:val="22"/>
          <w:szCs w:val="22"/>
        </w:rPr>
        <w:t>Positive Action Support</w:t>
      </w:r>
      <w:r w:rsidRPr="00591FC4">
        <w:rPr>
          <w:rFonts w:ascii="Arial" w:hAnsi="Arial" w:cs="Arial"/>
          <w:sz w:val="22"/>
          <w:szCs w:val="22"/>
        </w:rPr>
        <w:t>, Available at: https://www.south-wales.police.uk/police-forces/south-wales-police/areas/careers/careers/positive-action/ (Accessed: 20</w:t>
      </w:r>
      <w:r w:rsidRPr="00591FC4">
        <w:rPr>
          <w:rFonts w:ascii="Arial" w:hAnsi="Arial" w:cs="Arial"/>
          <w:sz w:val="22"/>
          <w:szCs w:val="22"/>
          <w:vertAlign w:val="superscript"/>
        </w:rPr>
        <w:t>th</w:t>
      </w:r>
      <w:r w:rsidRPr="00591FC4">
        <w:rPr>
          <w:rFonts w:ascii="Arial" w:hAnsi="Arial" w:cs="Arial"/>
          <w:sz w:val="22"/>
          <w:szCs w:val="22"/>
        </w:rPr>
        <w:t xml:space="preserve"> of April 2025)</w:t>
      </w:r>
    </w:p>
    <w:p w14:paraId="7F379C6D" w14:textId="77777777" w:rsidR="00D45715" w:rsidRPr="00591FC4" w:rsidRDefault="00D45715" w:rsidP="00031B8F">
      <w:pPr>
        <w:spacing w:line="360" w:lineRule="auto"/>
        <w:rPr>
          <w:rFonts w:ascii="Arial" w:hAnsi="Arial" w:cs="Arial"/>
          <w:sz w:val="22"/>
          <w:szCs w:val="22"/>
        </w:rPr>
      </w:pPr>
    </w:p>
    <w:p w14:paraId="7270424A" w14:textId="44165812" w:rsidR="00D45715" w:rsidRPr="00591FC4" w:rsidRDefault="00D45715" w:rsidP="00031B8F">
      <w:pPr>
        <w:pStyle w:val="NormalWeb"/>
        <w:numPr>
          <w:ilvl w:val="0"/>
          <w:numId w:val="4"/>
        </w:numPr>
        <w:spacing w:line="360" w:lineRule="auto"/>
        <w:rPr>
          <w:rFonts w:ascii="Arial" w:hAnsi="Arial" w:cs="Arial"/>
          <w:sz w:val="22"/>
          <w:szCs w:val="22"/>
        </w:rPr>
      </w:pPr>
      <w:r w:rsidRPr="00591FC4">
        <w:rPr>
          <w:rFonts w:ascii="Arial" w:hAnsi="Arial" w:cs="Arial"/>
          <w:sz w:val="22"/>
          <w:szCs w:val="22"/>
        </w:rPr>
        <w:t xml:space="preserve">The Thin Blue Line (2025) </w:t>
      </w:r>
      <w:r w:rsidRPr="00591FC4">
        <w:rPr>
          <w:rFonts w:ascii="Arial" w:hAnsi="Arial" w:cs="Arial"/>
          <w:i/>
          <w:iCs/>
          <w:sz w:val="22"/>
          <w:szCs w:val="22"/>
        </w:rPr>
        <w:t>Help us support our police nationwide,</w:t>
      </w:r>
      <w:r w:rsidRPr="00591FC4">
        <w:rPr>
          <w:rFonts w:ascii="Arial" w:hAnsi="Arial" w:cs="Arial"/>
          <w:sz w:val="22"/>
          <w:szCs w:val="22"/>
        </w:rPr>
        <w:t xml:space="preserve"> Available at: https://www.thinbluelineuk.org.uk (Accessed 25</w:t>
      </w:r>
      <w:r w:rsidRPr="00591FC4">
        <w:rPr>
          <w:rFonts w:ascii="Arial" w:hAnsi="Arial" w:cs="Arial"/>
          <w:sz w:val="22"/>
          <w:szCs w:val="22"/>
          <w:vertAlign w:val="superscript"/>
        </w:rPr>
        <w:t>th</w:t>
      </w:r>
      <w:r w:rsidRPr="00591FC4">
        <w:rPr>
          <w:rFonts w:ascii="Arial" w:hAnsi="Arial" w:cs="Arial"/>
          <w:sz w:val="22"/>
          <w:szCs w:val="22"/>
        </w:rPr>
        <w:t xml:space="preserve"> of April 2025)</w:t>
      </w:r>
    </w:p>
    <w:p w14:paraId="1B14995F" w14:textId="77777777" w:rsidR="00BC4312" w:rsidRPr="00591FC4" w:rsidRDefault="00BC4312" w:rsidP="00031B8F">
      <w:pPr>
        <w:pStyle w:val="ListParagraph"/>
        <w:spacing w:line="360" w:lineRule="auto"/>
        <w:rPr>
          <w:rFonts w:ascii="Arial" w:hAnsi="Arial" w:cs="Arial"/>
          <w:sz w:val="22"/>
          <w:szCs w:val="22"/>
        </w:rPr>
      </w:pPr>
    </w:p>
    <w:p w14:paraId="75641207" w14:textId="7BDDBF1C" w:rsidR="00BC4312" w:rsidRDefault="00BC4312" w:rsidP="00031B8F">
      <w:pPr>
        <w:pStyle w:val="NormalWeb"/>
        <w:numPr>
          <w:ilvl w:val="0"/>
          <w:numId w:val="4"/>
        </w:numPr>
        <w:spacing w:before="0" w:beforeAutospacing="0" w:after="240" w:afterAutospacing="0" w:line="360" w:lineRule="auto"/>
        <w:rPr>
          <w:rFonts w:ascii="Arial" w:hAnsi="Arial" w:cs="Arial"/>
          <w:color w:val="000000"/>
          <w:sz w:val="22"/>
          <w:szCs w:val="22"/>
        </w:rPr>
      </w:pPr>
      <w:r w:rsidRPr="00591FC4">
        <w:rPr>
          <w:rFonts w:ascii="Arial" w:hAnsi="Arial" w:cs="Arial"/>
          <w:color w:val="000000"/>
          <w:sz w:val="22"/>
          <w:szCs w:val="22"/>
        </w:rPr>
        <w:t>Turner, W. and Macdonald, G. (2011). Treatment Foster Care for Improving Outcomes in Children and Young People: A Systematic Review.</w:t>
      </w:r>
      <w:r w:rsidRPr="00591FC4">
        <w:rPr>
          <w:rStyle w:val="apple-converted-space"/>
          <w:rFonts w:ascii="Arial" w:eastAsiaTheme="majorEastAsia" w:hAnsi="Arial" w:cs="Arial"/>
          <w:color w:val="000000"/>
          <w:sz w:val="22"/>
          <w:szCs w:val="22"/>
        </w:rPr>
        <w:t> </w:t>
      </w:r>
      <w:r w:rsidRPr="00591FC4">
        <w:rPr>
          <w:rFonts w:ascii="Arial" w:hAnsi="Arial" w:cs="Arial"/>
          <w:i/>
          <w:iCs/>
          <w:color w:val="000000"/>
          <w:sz w:val="22"/>
          <w:szCs w:val="22"/>
        </w:rPr>
        <w:t xml:space="preserve">Research on Social </w:t>
      </w:r>
      <w:r w:rsidRPr="00591FC4">
        <w:rPr>
          <w:rFonts w:ascii="Arial" w:hAnsi="Arial" w:cs="Arial"/>
          <w:i/>
          <w:iCs/>
          <w:color w:val="000000"/>
          <w:sz w:val="22"/>
          <w:szCs w:val="22"/>
        </w:rPr>
        <w:lastRenderedPageBreak/>
        <w:t>Work Practice</w:t>
      </w:r>
      <w:r w:rsidRPr="00591FC4">
        <w:rPr>
          <w:rFonts w:ascii="Arial" w:hAnsi="Arial" w:cs="Arial"/>
          <w:color w:val="000000"/>
          <w:sz w:val="22"/>
          <w:szCs w:val="22"/>
        </w:rPr>
        <w:t xml:space="preserve">, 21(5), pp.501–527. </w:t>
      </w:r>
      <w:proofErr w:type="spellStart"/>
      <w:r w:rsidRPr="00591FC4">
        <w:rPr>
          <w:rFonts w:ascii="Arial" w:hAnsi="Arial" w:cs="Arial"/>
          <w:color w:val="000000"/>
          <w:sz w:val="22"/>
          <w:szCs w:val="22"/>
        </w:rPr>
        <w:t>doi:https</w:t>
      </w:r>
      <w:proofErr w:type="spellEnd"/>
      <w:r w:rsidRPr="00591FC4">
        <w:rPr>
          <w:rFonts w:ascii="Arial" w:hAnsi="Arial" w:cs="Arial"/>
          <w:color w:val="000000"/>
          <w:sz w:val="22"/>
          <w:szCs w:val="22"/>
        </w:rPr>
        <w:t xml:space="preserve">://doi.org/10.1177/1049731511400434. </w:t>
      </w:r>
      <w:r w:rsidRPr="00591FC4">
        <w:rPr>
          <w:rFonts w:ascii="Arial" w:hAnsi="Arial" w:cs="Arial"/>
          <w:color w:val="000000"/>
          <w:sz w:val="22"/>
          <w:szCs w:val="22"/>
        </w:rPr>
        <w:t>(</w:t>
      </w:r>
      <w:r w:rsidRPr="00591FC4">
        <w:rPr>
          <w:rFonts w:ascii="Arial" w:hAnsi="Arial" w:cs="Arial"/>
          <w:color w:val="000000"/>
          <w:sz w:val="22"/>
          <w:szCs w:val="22"/>
        </w:rPr>
        <w:t>Accessed 15 May 2025</w:t>
      </w:r>
      <w:r w:rsidRPr="00591FC4">
        <w:rPr>
          <w:rFonts w:ascii="Arial" w:hAnsi="Arial" w:cs="Arial"/>
          <w:color w:val="000000"/>
          <w:sz w:val="22"/>
          <w:szCs w:val="22"/>
        </w:rPr>
        <w:t>)</w:t>
      </w:r>
    </w:p>
    <w:p w14:paraId="70374CAC" w14:textId="77777777" w:rsidR="00031B8F" w:rsidRDefault="00031B8F" w:rsidP="00031B8F">
      <w:pPr>
        <w:pStyle w:val="ListParagraph"/>
        <w:rPr>
          <w:rFonts w:ascii="Arial" w:hAnsi="Arial" w:cs="Arial"/>
          <w:color w:val="000000"/>
          <w:sz w:val="22"/>
          <w:szCs w:val="22"/>
        </w:rPr>
      </w:pPr>
    </w:p>
    <w:p w14:paraId="1A0295BE" w14:textId="77777777" w:rsidR="00031B8F" w:rsidRPr="00031B8F" w:rsidRDefault="00031B8F" w:rsidP="00031B8F">
      <w:pPr>
        <w:pStyle w:val="NormalWeb"/>
        <w:spacing w:before="0" w:beforeAutospacing="0" w:after="240" w:afterAutospacing="0" w:line="360" w:lineRule="auto"/>
        <w:ind w:left="720"/>
        <w:rPr>
          <w:rFonts w:ascii="Arial" w:hAnsi="Arial" w:cs="Arial"/>
          <w:color w:val="000000"/>
          <w:sz w:val="22"/>
          <w:szCs w:val="22"/>
        </w:rPr>
      </w:pPr>
    </w:p>
    <w:p w14:paraId="2967434A" w14:textId="00DC113F" w:rsidR="00F91B95" w:rsidRPr="00591FC4" w:rsidRDefault="00D45715" w:rsidP="00031B8F">
      <w:pPr>
        <w:pStyle w:val="NormalWeb"/>
        <w:numPr>
          <w:ilvl w:val="0"/>
          <w:numId w:val="4"/>
        </w:numPr>
        <w:spacing w:line="360" w:lineRule="auto"/>
        <w:rPr>
          <w:rFonts w:ascii="Arial" w:hAnsi="Arial" w:cs="Arial"/>
          <w:sz w:val="22"/>
          <w:szCs w:val="22"/>
        </w:rPr>
      </w:pPr>
      <w:r w:rsidRPr="00591FC4">
        <w:rPr>
          <w:rFonts w:ascii="Arial" w:hAnsi="Arial" w:cs="Arial"/>
          <w:sz w:val="22"/>
          <w:szCs w:val="22"/>
        </w:rPr>
        <w:t xml:space="preserve">UNISON (2024) </w:t>
      </w:r>
      <w:r w:rsidRPr="00591FC4">
        <w:rPr>
          <w:rFonts w:ascii="Arial" w:hAnsi="Arial" w:cs="Arial"/>
          <w:i/>
          <w:iCs/>
          <w:sz w:val="22"/>
          <w:szCs w:val="22"/>
        </w:rPr>
        <w:t>Police staff at breaking point over low pay, soaring workloads and high</w:t>
      </w:r>
      <w:r w:rsidR="00B27333">
        <w:rPr>
          <w:rFonts w:ascii="Arial" w:hAnsi="Arial" w:cs="Arial"/>
          <w:i/>
          <w:iCs/>
          <w:sz w:val="22"/>
          <w:szCs w:val="22"/>
        </w:rPr>
        <w:t xml:space="preserve"> </w:t>
      </w:r>
      <w:r w:rsidRPr="00591FC4">
        <w:rPr>
          <w:rFonts w:ascii="Arial" w:hAnsi="Arial" w:cs="Arial"/>
          <w:i/>
          <w:iCs/>
          <w:sz w:val="22"/>
          <w:szCs w:val="22"/>
        </w:rPr>
        <w:t>stress</w:t>
      </w:r>
      <w:r w:rsidRPr="00591FC4">
        <w:rPr>
          <w:rFonts w:ascii="Arial" w:hAnsi="Arial" w:cs="Arial"/>
          <w:sz w:val="22"/>
          <w:szCs w:val="22"/>
        </w:rPr>
        <w:t>,</w:t>
      </w:r>
      <w:r w:rsidR="00B27333">
        <w:rPr>
          <w:rFonts w:ascii="Arial" w:hAnsi="Arial" w:cs="Arial"/>
          <w:sz w:val="22"/>
          <w:szCs w:val="22"/>
        </w:rPr>
        <w:t xml:space="preserve"> </w:t>
      </w:r>
      <w:r w:rsidRPr="00591FC4">
        <w:rPr>
          <w:rFonts w:ascii="Arial" w:hAnsi="Arial" w:cs="Arial"/>
          <w:sz w:val="22"/>
          <w:szCs w:val="22"/>
        </w:rPr>
        <w:t>Available at: https://www.unison.org.uk/news/press-release/2024/10/police-staff-at-breaking-point-over-low-pay-soaring-workloads-and-high-stress/ (Accessed: 25</w:t>
      </w:r>
      <w:r w:rsidRPr="00591FC4">
        <w:rPr>
          <w:rFonts w:ascii="Arial" w:hAnsi="Arial" w:cs="Arial"/>
          <w:sz w:val="22"/>
          <w:szCs w:val="22"/>
          <w:vertAlign w:val="superscript"/>
        </w:rPr>
        <w:t>th</w:t>
      </w:r>
      <w:r w:rsidRPr="00591FC4">
        <w:rPr>
          <w:rFonts w:ascii="Arial" w:hAnsi="Arial" w:cs="Arial"/>
          <w:sz w:val="22"/>
          <w:szCs w:val="22"/>
        </w:rPr>
        <w:t xml:space="preserve"> of April 2025)</w:t>
      </w:r>
    </w:p>
    <w:p w14:paraId="798D37AF" w14:textId="77777777" w:rsidR="00F91B95" w:rsidRPr="00591FC4" w:rsidRDefault="00F91B95" w:rsidP="00031B8F">
      <w:pPr>
        <w:spacing w:line="360" w:lineRule="auto"/>
        <w:rPr>
          <w:rFonts w:ascii="Arial" w:hAnsi="Arial" w:cs="Arial"/>
          <w:sz w:val="22"/>
          <w:szCs w:val="22"/>
        </w:rPr>
      </w:pPr>
    </w:p>
    <w:p w14:paraId="399E318E" w14:textId="283D89A0" w:rsidR="00F91B95" w:rsidRPr="00591FC4" w:rsidRDefault="00F91B95" w:rsidP="00031B8F">
      <w:pPr>
        <w:pStyle w:val="ListParagraph"/>
        <w:numPr>
          <w:ilvl w:val="0"/>
          <w:numId w:val="4"/>
        </w:numPr>
        <w:spacing w:line="360" w:lineRule="auto"/>
        <w:rPr>
          <w:rFonts w:ascii="Arial" w:hAnsi="Arial" w:cs="Arial"/>
          <w:i/>
          <w:iCs/>
          <w:sz w:val="22"/>
          <w:szCs w:val="22"/>
        </w:rPr>
      </w:pPr>
      <w:r w:rsidRPr="00591FC4">
        <w:rPr>
          <w:rFonts w:ascii="Arial" w:hAnsi="Arial" w:cs="Arial"/>
          <w:sz w:val="22"/>
          <w:szCs w:val="22"/>
        </w:rPr>
        <w:t>Youth Justice Board (30</w:t>
      </w:r>
      <w:r w:rsidRPr="00591FC4">
        <w:rPr>
          <w:rFonts w:ascii="Arial" w:hAnsi="Arial" w:cs="Arial"/>
          <w:sz w:val="22"/>
          <w:szCs w:val="22"/>
          <w:vertAlign w:val="superscript"/>
        </w:rPr>
        <w:t>th</w:t>
      </w:r>
      <w:r w:rsidRPr="00591FC4">
        <w:rPr>
          <w:rFonts w:ascii="Arial" w:hAnsi="Arial" w:cs="Arial"/>
          <w:sz w:val="22"/>
          <w:szCs w:val="22"/>
        </w:rPr>
        <w:t xml:space="preserve"> of January 2025) </w:t>
      </w:r>
      <w:r w:rsidRPr="00591FC4">
        <w:rPr>
          <w:rFonts w:ascii="Arial" w:hAnsi="Arial" w:cs="Arial"/>
          <w:i/>
          <w:iCs/>
          <w:sz w:val="22"/>
          <w:szCs w:val="22"/>
        </w:rPr>
        <w:t xml:space="preserve">Accredited official statistics Youth Justice Statistics: 2023 to 2024, </w:t>
      </w:r>
      <w:r w:rsidRPr="00591FC4">
        <w:rPr>
          <w:rFonts w:ascii="Arial" w:hAnsi="Arial" w:cs="Arial"/>
          <w:sz w:val="22"/>
          <w:szCs w:val="22"/>
        </w:rPr>
        <w:t>Available at: https://www.gov.uk/government/statistics/youth-justice-statistics-2023-to-2024/youth-justice-statistics-2023-to-2024 (Accessed: 20th of April 2025)</w:t>
      </w:r>
    </w:p>
    <w:p w14:paraId="19D3AC37" w14:textId="77777777" w:rsidR="00F91B95" w:rsidRPr="00705491" w:rsidRDefault="00F91B95" w:rsidP="00F91B95">
      <w:pPr>
        <w:spacing w:line="257" w:lineRule="auto"/>
        <w:ind w:right="531"/>
        <w:jc w:val="center"/>
        <w:rPr>
          <w:rFonts w:ascii="Arial" w:eastAsia="Calibri" w:hAnsi="Arial" w:cs="Arial"/>
          <w:sz w:val="22"/>
          <w:szCs w:val="22"/>
        </w:rPr>
      </w:pPr>
    </w:p>
    <w:p w14:paraId="7E0687B3" w14:textId="77777777" w:rsidR="00F91B95" w:rsidRPr="00F91B95" w:rsidRDefault="00F91B95">
      <w:pPr>
        <w:jc w:val="center"/>
        <w:rPr>
          <w:rFonts w:ascii="Arial" w:hAnsi="Arial" w:cs="Arial"/>
          <w:b/>
          <w:bCs/>
          <w:sz w:val="28"/>
          <w:szCs w:val="28"/>
        </w:rPr>
      </w:pPr>
    </w:p>
    <w:sectPr w:rsidR="00F91B95" w:rsidRPr="00F91B95" w:rsidSect="00EA6CE0">
      <w:headerReference w:type="default" r:id="rId7"/>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B794DC0" w14:textId="77777777" w:rsidR="00975AEB" w:rsidRDefault="00975AEB" w:rsidP="00F91B95">
      <w:r>
        <w:separator/>
      </w:r>
    </w:p>
  </w:endnote>
  <w:endnote w:type="continuationSeparator" w:id="0">
    <w:p w14:paraId="24FF0390" w14:textId="77777777" w:rsidR="00975AEB" w:rsidRDefault="00975AEB" w:rsidP="00F91B9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4002EFF" w:usb1="C000247B" w:usb2="00000009" w:usb3="00000000" w:csb0="000001FF"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06D45E4" w14:textId="77777777" w:rsidR="00975AEB" w:rsidRDefault="00975AEB" w:rsidP="00F91B95">
      <w:r>
        <w:separator/>
      </w:r>
    </w:p>
  </w:footnote>
  <w:footnote w:type="continuationSeparator" w:id="0">
    <w:p w14:paraId="34359FC8" w14:textId="77777777" w:rsidR="00975AEB" w:rsidRDefault="00975AEB" w:rsidP="00F91B9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9AA7D66" w14:textId="50B5F91C" w:rsidR="00F91B95" w:rsidRDefault="00F91B95" w:rsidP="00F91B95">
    <w:pPr>
      <w:jc w:val="center"/>
    </w:pPr>
    <w:r>
      <w:t xml:space="preserve">Student name: K.MOSZCZYNSKA </w:t>
    </w:r>
    <w:r>
      <w:tab/>
    </w:r>
    <w:r>
      <w:tab/>
    </w:r>
    <w:r>
      <w:tab/>
    </w:r>
    <w:r>
      <w:tab/>
      <w:t>Student ID number: 2222279</w:t>
    </w:r>
  </w:p>
  <w:p w14:paraId="1C8A81EC" w14:textId="77777777" w:rsidR="00F91B95" w:rsidRDefault="00F91B9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872365"/>
    <w:multiLevelType w:val="hybridMultilevel"/>
    <w:tmpl w:val="335E2468"/>
    <w:lvl w:ilvl="0" w:tplc="08090001">
      <w:start w:val="1"/>
      <w:numFmt w:val="bullet"/>
      <w:lvlText w:val=""/>
      <w:lvlJc w:val="left"/>
      <w:pPr>
        <w:ind w:left="1287" w:hanging="360"/>
      </w:pPr>
      <w:rPr>
        <w:rFonts w:ascii="Symbol" w:hAnsi="Symbol" w:hint="default"/>
      </w:rPr>
    </w:lvl>
    <w:lvl w:ilvl="1" w:tplc="08090003" w:tentative="1">
      <w:start w:val="1"/>
      <w:numFmt w:val="bullet"/>
      <w:lvlText w:val="o"/>
      <w:lvlJc w:val="left"/>
      <w:pPr>
        <w:ind w:left="2007" w:hanging="360"/>
      </w:pPr>
      <w:rPr>
        <w:rFonts w:ascii="Courier New" w:hAnsi="Courier New" w:cs="Courier New" w:hint="default"/>
      </w:rPr>
    </w:lvl>
    <w:lvl w:ilvl="2" w:tplc="08090005" w:tentative="1">
      <w:start w:val="1"/>
      <w:numFmt w:val="bullet"/>
      <w:lvlText w:val=""/>
      <w:lvlJc w:val="left"/>
      <w:pPr>
        <w:ind w:left="2727" w:hanging="360"/>
      </w:pPr>
      <w:rPr>
        <w:rFonts w:ascii="Wingdings" w:hAnsi="Wingdings" w:hint="default"/>
      </w:rPr>
    </w:lvl>
    <w:lvl w:ilvl="3" w:tplc="08090001" w:tentative="1">
      <w:start w:val="1"/>
      <w:numFmt w:val="bullet"/>
      <w:lvlText w:val=""/>
      <w:lvlJc w:val="left"/>
      <w:pPr>
        <w:ind w:left="3447" w:hanging="360"/>
      </w:pPr>
      <w:rPr>
        <w:rFonts w:ascii="Symbol" w:hAnsi="Symbol" w:hint="default"/>
      </w:rPr>
    </w:lvl>
    <w:lvl w:ilvl="4" w:tplc="08090003" w:tentative="1">
      <w:start w:val="1"/>
      <w:numFmt w:val="bullet"/>
      <w:lvlText w:val="o"/>
      <w:lvlJc w:val="left"/>
      <w:pPr>
        <w:ind w:left="4167" w:hanging="360"/>
      </w:pPr>
      <w:rPr>
        <w:rFonts w:ascii="Courier New" w:hAnsi="Courier New" w:cs="Courier New" w:hint="default"/>
      </w:rPr>
    </w:lvl>
    <w:lvl w:ilvl="5" w:tplc="08090005" w:tentative="1">
      <w:start w:val="1"/>
      <w:numFmt w:val="bullet"/>
      <w:lvlText w:val=""/>
      <w:lvlJc w:val="left"/>
      <w:pPr>
        <w:ind w:left="4887" w:hanging="360"/>
      </w:pPr>
      <w:rPr>
        <w:rFonts w:ascii="Wingdings" w:hAnsi="Wingdings" w:hint="default"/>
      </w:rPr>
    </w:lvl>
    <w:lvl w:ilvl="6" w:tplc="08090001" w:tentative="1">
      <w:start w:val="1"/>
      <w:numFmt w:val="bullet"/>
      <w:lvlText w:val=""/>
      <w:lvlJc w:val="left"/>
      <w:pPr>
        <w:ind w:left="5607" w:hanging="360"/>
      </w:pPr>
      <w:rPr>
        <w:rFonts w:ascii="Symbol" w:hAnsi="Symbol" w:hint="default"/>
      </w:rPr>
    </w:lvl>
    <w:lvl w:ilvl="7" w:tplc="08090003" w:tentative="1">
      <w:start w:val="1"/>
      <w:numFmt w:val="bullet"/>
      <w:lvlText w:val="o"/>
      <w:lvlJc w:val="left"/>
      <w:pPr>
        <w:ind w:left="6327" w:hanging="360"/>
      </w:pPr>
      <w:rPr>
        <w:rFonts w:ascii="Courier New" w:hAnsi="Courier New" w:cs="Courier New" w:hint="default"/>
      </w:rPr>
    </w:lvl>
    <w:lvl w:ilvl="8" w:tplc="08090005" w:tentative="1">
      <w:start w:val="1"/>
      <w:numFmt w:val="bullet"/>
      <w:lvlText w:val=""/>
      <w:lvlJc w:val="left"/>
      <w:pPr>
        <w:ind w:left="7047" w:hanging="360"/>
      </w:pPr>
      <w:rPr>
        <w:rFonts w:ascii="Wingdings" w:hAnsi="Wingdings" w:hint="default"/>
      </w:rPr>
    </w:lvl>
  </w:abstractNum>
  <w:abstractNum w:abstractNumId="1" w15:restartNumberingAfterBreak="0">
    <w:nsid w:val="04206F07"/>
    <w:multiLevelType w:val="hybridMultilevel"/>
    <w:tmpl w:val="B4245230"/>
    <w:lvl w:ilvl="0" w:tplc="62BAFADE">
      <w:start w:val="3"/>
      <w:numFmt w:val="bullet"/>
      <w:lvlText w:val="-"/>
      <w:lvlJc w:val="left"/>
      <w:pPr>
        <w:ind w:left="720" w:hanging="360"/>
      </w:pPr>
      <w:rPr>
        <w:rFonts w:ascii="Arial" w:eastAsia="Calibr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FB965D5"/>
    <w:multiLevelType w:val="hybridMultilevel"/>
    <w:tmpl w:val="FF027296"/>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9092658"/>
    <w:multiLevelType w:val="hybridMultilevel"/>
    <w:tmpl w:val="A5682156"/>
    <w:lvl w:ilvl="0" w:tplc="0A4C6F62">
      <w:start w:val="1"/>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6E362A8"/>
    <w:multiLevelType w:val="hybridMultilevel"/>
    <w:tmpl w:val="74FC8650"/>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73502757"/>
    <w:multiLevelType w:val="hybridMultilevel"/>
    <w:tmpl w:val="59546924"/>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598829430">
    <w:abstractNumId w:val="3"/>
  </w:num>
  <w:num w:numId="2" w16cid:durableId="924604973">
    <w:abstractNumId w:val="1"/>
  </w:num>
  <w:num w:numId="3" w16cid:durableId="778715602">
    <w:abstractNumId w:val="0"/>
  </w:num>
  <w:num w:numId="4" w16cid:durableId="1043335583">
    <w:abstractNumId w:val="4"/>
  </w:num>
  <w:num w:numId="5" w16cid:durableId="2057509425">
    <w:abstractNumId w:val="2"/>
  </w:num>
  <w:num w:numId="6" w16cid:durableId="1634753739">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7"/>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91B95"/>
    <w:rsid w:val="00031B8F"/>
    <w:rsid w:val="00065006"/>
    <w:rsid w:val="00141878"/>
    <w:rsid w:val="001D4D71"/>
    <w:rsid w:val="00230CA9"/>
    <w:rsid w:val="003D23A2"/>
    <w:rsid w:val="00537365"/>
    <w:rsid w:val="00591FC4"/>
    <w:rsid w:val="0059348B"/>
    <w:rsid w:val="005B4235"/>
    <w:rsid w:val="00705491"/>
    <w:rsid w:val="00865F84"/>
    <w:rsid w:val="00975AEB"/>
    <w:rsid w:val="00A90675"/>
    <w:rsid w:val="00AA7435"/>
    <w:rsid w:val="00B27333"/>
    <w:rsid w:val="00BB4AB6"/>
    <w:rsid w:val="00BC4312"/>
    <w:rsid w:val="00CA521E"/>
    <w:rsid w:val="00CC4DE2"/>
    <w:rsid w:val="00D45715"/>
    <w:rsid w:val="00DC67B5"/>
    <w:rsid w:val="00EA6CE0"/>
    <w:rsid w:val="00F91B9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0A410B64"/>
  <w15:chartTrackingRefBased/>
  <w15:docId w15:val="{CE3E48AA-F8EE-E146-A0CB-8DAE71FD17E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91B95"/>
    <w:rPr>
      <w:rFonts w:ascii="Times New Roman" w:eastAsia="Times New Roman" w:hAnsi="Times New Roman" w:cs="Times New Roman"/>
      <w:kern w:val="0"/>
      <w:sz w:val="20"/>
      <w:szCs w:val="20"/>
      <w:lang w:eastAsia="en-GB"/>
      <w14:ligatures w14:val="none"/>
    </w:rPr>
  </w:style>
  <w:style w:type="paragraph" w:styleId="Heading1">
    <w:name w:val="heading 1"/>
    <w:basedOn w:val="Normal"/>
    <w:next w:val="Normal"/>
    <w:link w:val="Heading1Char"/>
    <w:uiPriority w:val="9"/>
    <w:qFormat/>
    <w:rsid w:val="00F91B9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F91B9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F91B9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91B9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91B9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91B95"/>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91B95"/>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91B95"/>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91B95"/>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91B9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F91B9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F91B9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91B9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91B9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91B9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91B9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91B9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91B95"/>
    <w:rPr>
      <w:rFonts w:eastAsiaTheme="majorEastAsia" w:cstheme="majorBidi"/>
      <w:color w:val="272727" w:themeColor="text1" w:themeTint="D8"/>
    </w:rPr>
  </w:style>
  <w:style w:type="paragraph" w:styleId="Title">
    <w:name w:val="Title"/>
    <w:basedOn w:val="Normal"/>
    <w:next w:val="Normal"/>
    <w:link w:val="TitleChar"/>
    <w:uiPriority w:val="10"/>
    <w:qFormat/>
    <w:rsid w:val="00F91B95"/>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91B9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91B95"/>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91B9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91B95"/>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F91B95"/>
    <w:rPr>
      <w:i/>
      <w:iCs/>
      <w:color w:val="404040" w:themeColor="text1" w:themeTint="BF"/>
    </w:rPr>
  </w:style>
  <w:style w:type="paragraph" w:styleId="ListParagraph">
    <w:name w:val="List Paragraph"/>
    <w:basedOn w:val="Normal"/>
    <w:uiPriority w:val="34"/>
    <w:qFormat/>
    <w:rsid w:val="00F91B95"/>
    <w:pPr>
      <w:ind w:left="720"/>
      <w:contextualSpacing/>
    </w:pPr>
  </w:style>
  <w:style w:type="character" w:styleId="IntenseEmphasis">
    <w:name w:val="Intense Emphasis"/>
    <w:basedOn w:val="DefaultParagraphFont"/>
    <w:uiPriority w:val="21"/>
    <w:qFormat/>
    <w:rsid w:val="00F91B95"/>
    <w:rPr>
      <w:i/>
      <w:iCs/>
      <w:color w:val="0F4761" w:themeColor="accent1" w:themeShade="BF"/>
    </w:rPr>
  </w:style>
  <w:style w:type="paragraph" w:styleId="IntenseQuote">
    <w:name w:val="Intense Quote"/>
    <w:basedOn w:val="Normal"/>
    <w:next w:val="Normal"/>
    <w:link w:val="IntenseQuoteChar"/>
    <w:uiPriority w:val="30"/>
    <w:qFormat/>
    <w:rsid w:val="00F91B9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91B95"/>
    <w:rPr>
      <w:i/>
      <w:iCs/>
      <w:color w:val="0F4761" w:themeColor="accent1" w:themeShade="BF"/>
    </w:rPr>
  </w:style>
  <w:style w:type="character" w:styleId="IntenseReference">
    <w:name w:val="Intense Reference"/>
    <w:basedOn w:val="DefaultParagraphFont"/>
    <w:uiPriority w:val="32"/>
    <w:qFormat/>
    <w:rsid w:val="00F91B95"/>
    <w:rPr>
      <w:b/>
      <w:bCs/>
      <w:smallCaps/>
      <w:color w:val="0F4761" w:themeColor="accent1" w:themeShade="BF"/>
      <w:spacing w:val="5"/>
    </w:rPr>
  </w:style>
  <w:style w:type="paragraph" w:styleId="Header">
    <w:name w:val="header"/>
    <w:basedOn w:val="Normal"/>
    <w:link w:val="HeaderChar"/>
    <w:uiPriority w:val="99"/>
    <w:unhideWhenUsed/>
    <w:rsid w:val="00F91B95"/>
    <w:pPr>
      <w:tabs>
        <w:tab w:val="center" w:pos="4513"/>
        <w:tab w:val="right" w:pos="9026"/>
      </w:tabs>
    </w:pPr>
  </w:style>
  <w:style w:type="character" w:customStyle="1" w:styleId="HeaderChar">
    <w:name w:val="Header Char"/>
    <w:basedOn w:val="DefaultParagraphFont"/>
    <w:link w:val="Header"/>
    <w:uiPriority w:val="99"/>
    <w:rsid w:val="00F91B95"/>
  </w:style>
  <w:style w:type="paragraph" w:styleId="Footer">
    <w:name w:val="footer"/>
    <w:basedOn w:val="Normal"/>
    <w:link w:val="FooterChar"/>
    <w:uiPriority w:val="99"/>
    <w:unhideWhenUsed/>
    <w:rsid w:val="00F91B95"/>
    <w:pPr>
      <w:tabs>
        <w:tab w:val="center" w:pos="4513"/>
        <w:tab w:val="right" w:pos="9026"/>
      </w:tabs>
    </w:pPr>
  </w:style>
  <w:style w:type="character" w:customStyle="1" w:styleId="FooterChar">
    <w:name w:val="Footer Char"/>
    <w:basedOn w:val="DefaultParagraphFont"/>
    <w:link w:val="Footer"/>
    <w:uiPriority w:val="99"/>
    <w:rsid w:val="00F91B95"/>
  </w:style>
  <w:style w:type="paragraph" w:styleId="NormalWeb">
    <w:name w:val="Normal (Web)"/>
    <w:basedOn w:val="Normal"/>
    <w:uiPriority w:val="99"/>
    <w:unhideWhenUsed/>
    <w:rsid w:val="00F91B95"/>
    <w:pPr>
      <w:spacing w:before="100" w:beforeAutospacing="1" w:after="100" w:afterAutospacing="1"/>
    </w:pPr>
    <w:rPr>
      <w:sz w:val="24"/>
      <w:szCs w:val="24"/>
    </w:rPr>
  </w:style>
  <w:style w:type="character" w:customStyle="1" w:styleId="apple-converted-space">
    <w:name w:val="apple-converted-space"/>
    <w:basedOn w:val="DefaultParagraphFont"/>
    <w:rsid w:val="00BC4312"/>
  </w:style>
  <w:style w:type="character" w:styleId="Hyperlink">
    <w:name w:val="Hyperlink"/>
    <w:basedOn w:val="DefaultParagraphFont"/>
    <w:uiPriority w:val="99"/>
    <w:semiHidden/>
    <w:unhideWhenUsed/>
    <w:rsid w:val="00065006"/>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7625307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40</TotalTime>
  <Pages>18</Pages>
  <Words>5260</Words>
  <Characters>29982</Characters>
  <Application>Microsoft Office Word</Application>
  <DocSecurity>0</DocSecurity>
  <Lines>249</Lines>
  <Paragraphs>70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35172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Moszczynska K (FCES)</dc:creator>
  <cp:keywords/>
  <dc:description/>
  <cp:lastModifiedBy>Moszczynska K (FCES)</cp:lastModifiedBy>
  <cp:revision>21</cp:revision>
  <dcterms:created xsi:type="dcterms:W3CDTF">2025-05-26T14:04:00Z</dcterms:created>
  <dcterms:modified xsi:type="dcterms:W3CDTF">2025-05-26T22:29:00Z</dcterms:modified>
</cp:coreProperties>
</file>