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c="http://schemas.openxmlformats.org/drawingml/2006/chart" mc:Ignorable="w14 w15 w16se w16cid w16 w16cex w16sdtdh wp14">
  <w:background w:color="FFF3F3"/>
  <w:body>
    <w:p w:rsidRPr="000F5EDA" w:rsidR="000F5EDA" w:rsidP="002B69CB" w:rsidRDefault="008C120F" w14:paraId="53AC09E0" w14:textId="32D3090F">
      <w:pPr>
        <w:shd w:val="clear" w:color="auto" w:fill="FFCCCC"/>
        <w:rPr>
          <w:lang w:val="en-GB"/>
        </w:rPr>
      </w:pPr>
      <w:r>
        <w:rPr>
          <w:noProof/>
          <w:lang w:val="en-GB"/>
        </w:rPr>
        <w:drawing>
          <wp:inline distT="0" distB="0" distL="0" distR="0" wp14:anchorId="0BA19C74" wp14:editId="1BC36A55">
            <wp:extent cx="5878195" cy="3281045"/>
            <wp:effectExtent l="0" t="0" r="27305" b="14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78195" cy="3281045"/>
                    </a:xfrm>
                    <a:prstGeom prst="rect">
                      <a:avLst/>
                    </a:prstGeom>
                    <a:solidFill>
                      <a:srgbClr val="FFEFEF">
                        <a:alpha val="63000"/>
                      </a:srgbClr>
                    </a:solidFill>
                    <a:ln>
                      <a:noFill/>
                    </a:ln>
                    <a:effectLst>
                      <a:outerShdw dist="35921" dir="2700000" algn="ctr" rotWithShape="0">
                        <a:srgbClr val="FFB9B9"/>
                      </a:outerShdw>
                    </a:effectLst>
                  </pic:spPr>
                </pic:pic>
              </a:graphicData>
            </a:graphic>
          </wp:inline>
        </w:drawing>
      </w:r>
    </w:p>
    <w:p w:rsidRPr="0031076F" w:rsidR="000F5EDA" w:rsidP="000F5EDA" w:rsidRDefault="000F5EDA" w14:paraId="0A03C50C" w14:textId="77777777">
      <w:pPr>
        <w:jc w:val="center"/>
        <w:rPr>
          <w:rFonts w:ascii="Arial" w:hAnsi="Arial" w:cs="Arial"/>
          <w:color w:val="752D53"/>
          <w:sz w:val="72"/>
          <w:szCs w:val="72"/>
          <w:lang w:val="en-GB"/>
        </w:rPr>
      </w:pPr>
      <w:r w:rsidRPr="0031076F">
        <w:rPr>
          <w:rFonts w:ascii="Arial" w:hAnsi="Arial" w:cs="Arial"/>
          <w:color w:val="752D53"/>
          <w:sz w:val="72"/>
          <w:szCs w:val="72"/>
          <w:lang w:val="en-GB"/>
        </w:rPr>
        <w:t>Project Management</w:t>
      </w:r>
      <w:r w:rsidRPr="0031076F" w:rsidR="00DE3F15">
        <w:rPr>
          <w:rFonts w:ascii="Arial" w:hAnsi="Arial" w:cs="Arial"/>
          <w:color w:val="752D53"/>
          <w:sz w:val="72"/>
          <w:szCs w:val="72"/>
          <w:lang w:val="en-GB"/>
        </w:rPr>
        <w:t xml:space="preserve"> Plan</w:t>
      </w:r>
      <w:r w:rsidRPr="0031076F">
        <w:rPr>
          <w:rFonts w:ascii="Arial" w:hAnsi="Arial" w:cs="Arial"/>
          <w:color w:val="752D53"/>
          <w:sz w:val="72"/>
          <w:szCs w:val="72"/>
          <w:lang w:val="en-GB"/>
        </w:rPr>
        <w:t xml:space="preserve"> – </w:t>
      </w:r>
      <w:r w:rsidRPr="0031076F" w:rsidR="00FD2DCB">
        <w:rPr>
          <w:rFonts w:ascii="Arial" w:hAnsi="Arial" w:cs="Arial"/>
          <w:color w:val="752D53"/>
          <w:sz w:val="72"/>
          <w:szCs w:val="72"/>
          <w:lang w:val="en-GB"/>
        </w:rPr>
        <w:t>“</w:t>
      </w:r>
      <w:r w:rsidRPr="0031076F">
        <w:rPr>
          <w:rFonts w:ascii="Arial" w:hAnsi="Arial" w:cs="Arial"/>
          <w:color w:val="752D53"/>
          <w:sz w:val="72"/>
          <w:szCs w:val="72"/>
          <w:lang w:val="en-GB"/>
        </w:rPr>
        <w:t xml:space="preserve">Bright </w:t>
      </w:r>
      <w:r w:rsidR="0094000F">
        <w:rPr>
          <w:rFonts w:ascii="Arial" w:hAnsi="Arial" w:cs="Arial"/>
          <w:color w:val="752D53"/>
          <w:sz w:val="72"/>
          <w:szCs w:val="72"/>
          <w:lang w:val="en-GB"/>
        </w:rPr>
        <w:t>C</w:t>
      </w:r>
      <w:r w:rsidRPr="0031076F">
        <w:rPr>
          <w:rFonts w:ascii="Arial" w:hAnsi="Arial" w:cs="Arial"/>
          <w:color w:val="752D53"/>
          <w:sz w:val="72"/>
          <w:szCs w:val="72"/>
          <w:lang w:val="en-GB"/>
        </w:rPr>
        <w:t>hildhood Nursery</w:t>
      </w:r>
      <w:r w:rsidRPr="0031076F" w:rsidR="00FD2DCB">
        <w:rPr>
          <w:rFonts w:ascii="Arial" w:hAnsi="Arial" w:cs="Arial"/>
          <w:color w:val="752D53"/>
          <w:sz w:val="72"/>
          <w:szCs w:val="72"/>
          <w:lang w:val="en-GB"/>
        </w:rPr>
        <w:t>”</w:t>
      </w:r>
    </w:p>
    <w:p w:rsidR="000F5EDA" w:rsidRDefault="000F5EDA" w14:paraId="4DAB1BB3" w14:textId="77777777">
      <w:pPr>
        <w:rPr>
          <w:lang w:val="en-GB"/>
        </w:rPr>
      </w:pPr>
    </w:p>
    <w:p w:rsidR="000F5EDA" w:rsidRDefault="000F5EDA" w14:paraId="385280AA" w14:textId="77777777">
      <w:pPr>
        <w:rPr>
          <w:lang w:val="en-GB"/>
        </w:rPr>
      </w:pPr>
    </w:p>
    <w:p w:rsidR="000F5EDA" w:rsidRDefault="000F5EDA" w14:paraId="501EBD0B" w14:textId="77777777">
      <w:pPr>
        <w:rPr>
          <w:lang w:val="en-GB"/>
        </w:rPr>
      </w:pPr>
    </w:p>
    <w:p w:rsidR="000F5EDA" w:rsidRDefault="000F5EDA" w14:paraId="46472D2E" w14:textId="77777777">
      <w:pPr>
        <w:rPr>
          <w:lang w:val="en-GB"/>
        </w:rPr>
      </w:pPr>
    </w:p>
    <w:p w:rsidR="000F5EDA" w:rsidRDefault="000F5EDA" w14:paraId="339D23EA" w14:textId="77777777">
      <w:pPr>
        <w:rPr>
          <w:lang w:val="en-GB"/>
        </w:rPr>
      </w:pPr>
    </w:p>
    <w:tbl>
      <w:tblPr>
        <w:tblW w:w="9902" w:type="dxa"/>
        <w:tblBorders>
          <w:top w:val="single" w:color="993366" w:sz="8" w:space="0"/>
          <w:left w:val="single" w:color="993366" w:sz="8" w:space="0"/>
          <w:bottom w:val="single" w:color="993366" w:sz="8" w:space="0"/>
          <w:right w:val="single" w:color="993366" w:sz="8" w:space="0"/>
          <w:insideH w:val="single" w:color="993366" w:sz="8" w:space="0"/>
          <w:insideV w:val="single" w:color="993366" w:sz="8" w:space="0"/>
        </w:tblBorders>
        <w:tblLook w:val="04A0" w:firstRow="1" w:lastRow="0" w:firstColumn="1" w:lastColumn="0" w:noHBand="0" w:noVBand="1"/>
      </w:tblPr>
      <w:tblGrid>
        <w:gridCol w:w="4951"/>
        <w:gridCol w:w="4951"/>
      </w:tblGrid>
      <w:tr w:rsidRPr="002B69CB" w:rsidR="00397221" w:rsidTr="002B69CB" w14:paraId="380B8AD0" w14:textId="77777777">
        <w:trPr>
          <w:trHeight w:val="635"/>
        </w:trPr>
        <w:tc>
          <w:tcPr>
            <w:tcW w:w="4951" w:type="dxa"/>
          </w:tcPr>
          <w:p w:rsidRPr="0031076F" w:rsidR="000F5EDA" w:rsidP="002B69CB" w:rsidRDefault="001F5DAD" w14:paraId="2E77988F" w14:textId="77777777">
            <w:pPr>
              <w:spacing w:after="0" w:line="240" w:lineRule="auto"/>
              <w:rPr>
                <w:color w:val="752D53"/>
                <w:lang w:val="en-GB"/>
              </w:rPr>
            </w:pPr>
            <w:r w:rsidRPr="0031076F">
              <w:rPr>
                <w:color w:val="752D53"/>
                <w:lang w:val="en-GB"/>
              </w:rPr>
              <w:t>Student Name</w:t>
            </w:r>
          </w:p>
        </w:tc>
        <w:tc>
          <w:tcPr>
            <w:tcW w:w="4951" w:type="dxa"/>
          </w:tcPr>
          <w:p w:rsidRPr="0031076F" w:rsidR="000F5EDA" w:rsidP="002B69CB" w:rsidRDefault="001F5DAD" w14:paraId="3D24638A" w14:textId="77777777">
            <w:pPr>
              <w:spacing w:after="0" w:line="240" w:lineRule="auto"/>
              <w:rPr>
                <w:color w:val="752D53"/>
                <w:lang w:val="en-GB"/>
              </w:rPr>
            </w:pPr>
            <w:r w:rsidRPr="0031076F">
              <w:rPr>
                <w:color w:val="752D53"/>
                <w:lang w:val="en-GB"/>
              </w:rPr>
              <w:t>Yordanka Kancheva</w:t>
            </w:r>
          </w:p>
        </w:tc>
      </w:tr>
      <w:tr w:rsidRPr="002B69CB" w:rsidR="00397221" w:rsidTr="002B69CB" w14:paraId="45EDBE80" w14:textId="77777777">
        <w:trPr>
          <w:trHeight w:val="635"/>
        </w:trPr>
        <w:tc>
          <w:tcPr>
            <w:tcW w:w="4951" w:type="dxa"/>
          </w:tcPr>
          <w:p w:rsidRPr="0031076F" w:rsidR="000F5EDA" w:rsidP="002B69CB" w:rsidRDefault="001F5DAD" w14:paraId="2DD913B2" w14:textId="77777777">
            <w:pPr>
              <w:spacing w:after="0" w:line="240" w:lineRule="auto"/>
              <w:rPr>
                <w:color w:val="752D53"/>
                <w:lang w:val="en-GB"/>
              </w:rPr>
            </w:pPr>
            <w:r w:rsidRPr="0031076F">
              <w:rPr>
                <w:color w:val="752D53"/>
                <w:lang w:val="en-GB"/>
              </w:rPr>
              <w:t>Student number</w:t>
            </w:r>
          </w:p>
        </w:tc>
        <w:tc>
          <w:tcPr>
            <w:tcW w:w="4951" w:type="dxa"/>
          </w:tcPr>
          <w:p w:rsidRPr="0031076F" w:rsidR="000F5EDA" w:rsidP="002B69CB" w:rsidRDefault="001F5DAD" w14:paraId="7BD56E19" w14:textId="77777777">
            <w:pPr>
              <w:spacing w:after="0" w:line="240" w:lineRule="auto"/>
              <w:rPr>
                <w:color w:val="752D53"/>
                <w:lang w:val="en-GB"/>
              </w:rPr>
            </w:pPr>
            <w:r w:rsidRPr="0031076F">
              <w:rPr>
                <w:color w:val="752D53"/>
                <w:lang w:val="en-GB"/>
              </w:rPr>
              <w:t>2017633</w:t>
            </w:r>
          </w:p>
        </w:tc>
      </w:tr>
      <w:tr w:rsidRPr="002B69CB" w:rsidR="00397221" w:rsidTr="002B69CB" w14:paraId="32D52AC0" w14:textId="77777777">
        <w:trPr>
          <w:trHeight w:val="635"/>
        </w:trPr>
        <w:tc>
          <w:tcPr>
            <w:tcW w:w="4951" w:type="dxa"/>
          </w:tcPr>
          <w:p w:rsidRPr="0031076F" w:rsidR="000F5EDA" w:rsidP="002B69CB" w:rsidRDefault="001F5DAD" w14:paraId="4CB2136F" w14:textId="77777777">
            <w:pPr>
              <w:spacing w:after="0" w:line="240" w:lineRule="auto"/>
              <w:rPr>
                <w:color w:val="752D53"/>
                <w:lang w:val="en-GB"/>
              </w:rPr>
            </w:pPr>
            <w:r w:rsidRPr="0031076F">
              <w:rPr>
                <w:color w:val="752D53"/>
                <w:lang w:val="en-GB"/>
              </w:rPr>
              <w:t>Module</w:t>
            </w:r>
          </w:p>
        </w:tc>
        <w:tc>
          <w:tcPr>
            <w:tcW w:w="4951" w:type="dxa"/>
          </w:tcPr>
          <w:p w:rsidRPr="0031076F" w:rsidR="000F5EDA" w:rsidP="002B69CB" w:rsidRDefault="001F5DAD" w14:paraId="66A0687B" w14:textId="77777777">
            <w:pPr>
              <w:spacing w:after="0" w:line="240" w:lineRule="auto"/>
              <w:rPr>
                <w:color w:val="752D53"/>
                <w:lang w:val="en-GB"/>
              </w:rPr>
            </w:pPr>
            <w:r w:rsidRPr="0031076F">
              <w:rPr>
                <w:color w:val="752D53"/>
                <w:lang w:val="en-GB"/>
              </w:rPr>
              <w:t>Managing Projects in the Organisation (BMSW5104_BIRM)</w:t>
            </w:r>
          </w:p>
        </w:tc>
      </w:tr>
      <w:tr w:rsidRPr="002B69CB" w:rsidR="00397221" w:rsidTr="002B69CB" w14:paraId="3206E530" w14:textId="77777777">
        <w:trPr>
          <w:trHeight w:val="667"/>
        </w:trPr>
        <w:tc>
          <w:tcPr>
            <w:tcW w:w="4951" w:type="dxa"/>
          </w:tcPr>
          <w:p w:rsidRPr="0031076F" w:rsidR="000F5EDA" w:rsidP="002B69CB" w:rsidRDefault="001F5DAD" w14:paraId="36D5C917" w14:textId="77777777">
            <w:pPr>
              <w:spacing w:after="0" w:line="240" w:lineRule="auto"/>
              <w:rPr>
                <w:color w:val="752D53"/>
                <w:lang w:val="en-GB"/>
              </w:rPr>
            </w:pPr>
            <w:r w:rsidRPr="0031076F">
              <w:rPr>
                <w:color w:val="752D53"/>
                <w:lang w:val="en-GB"/>
              </w:rPr>
              <w:t>Lecture</w:t>
            </w:r>
          </w:p>
        </w:tc>
        <w:tc>
          <w:tcPr>
            <w:tcW w:w="4951" w:type="dxa"/>
          </w:tcPr>
          <w:p w:rsidRPr="0031076F" w:rsidR="000F5EDA" w:rsidP="002B69CB" w:rsidRDefault="001F5DAD" w14:paraId="429039D1" w14:textId="77777777">
            <w:pPr>
              <w:spacing w:after="0" w:line="240" w:lineRule="auto"/>
              <w:rPr>
                <w:color w:val="752D53"/>
                <w:lang w:val="en-GB"/>
              </w:rPr>
            </w:pPr>
            <w:r w:rsidRPr="0031076F">
              <w:rPr>
                <w:color w:val="752D53"/>
                <w:lang w:val="en-GB"/>
              </w:rPr>
              <w:t>Aderemi Ojebode</w:t>
            </w:r>
          </w:p>
        </w:tc>
      </w:tr>
    </w:tbl>
    <w:p w:rsidR="000F5EDA" w:rsidRDefault="000F5EDA" w14:paraId="4D93293F" w14:textId="77777777">
      <w:pPr>
        <w:rPr>
          <w:lang w:val="en-GB"/>
        </w:rPr>
      </w:pPr>
    </w:p>
    <w:p w:rsidR="001F5DAD" w:rsidRDefault="001F5DAD" w14:paraId="21A22251" w14:textId="77777777">
      <w:pPr>
        <w:rPr>
          <w:lang w:val="en-GB"/>
        </w:rPr>
      </w:pPr>
    </w:p>
    <w:p w:rsidRPr="008E5949" w:rsidR="00397221" w:rsidP="00397221" w:rsidRDefault="00397221" w14:paraId="640B3B64" w14:textId="77777777">
      <w:pPr>
        <w:pStyle w:val="TOCHeading"/>
        <w:jc w:val="center"/>
        <w:rPr>
          <w:rFonts w:cs="Calibri" w:asciiTheme="minorHAnsi" w:hAnsiTheme="minorHAnsi"/>
          <w:color w:val="752D53"/>
          <w:sz w:val="62"/>
          <w:szCs w:val="62"/>
        </w:rPr>
      </w:pPr>
      <w:r w:rsidRPr="008E5949">
        <w:rPr>
          <w:rFonts w:cs="Calibri" w:asciiTheme="minorHAnsi" w:hAnsiTheme="minorHAnsi"/>
          <w:color w:val="752D53"/>
          <w:sz w:val="62"/>
          <w:szCs w:val="62"/>
        </w:rPr>
        <w:lastRenderedPageBreak/>
        <w:t>Table of Contents</w:t>
      </w:r>
    </w:p>
    <w:p w:rsidRPr="00CB54E7" w:rsidR="00397221" w:rsidP="00397221" w:rsidRDefault="00397221" w14:paraId="1DF24D7D" w14:textId="77777777">
      <w:pPr>
        <w:rPr>
          <w:rFonts w:cs="Calibri" w:asciiTheme="minorHAnsi" w:hAnsiTheme="minorHAnsi"/>
          <w:color w:val="7B354B"/>
          <w:lang w:val="en-US" w:eastAsia="en-US"/>
        </w:rPr>
      </w:pPr>
    </w:p>
    <w:p w:rsidRPr="00CB54E7" w:rsidR="00CB54E7" w:rsidRDefault="00397221" w14:paraId="5D654D56" w14:textId="7B9C8E7E">
      <w:pPr>
        <w:pStyle w:val="TOC1"/>
        <w:tabs>
          <w:tab w:val="right" w:leader="dot" w:pos="9350"/>
        </w:tabs>
        <w:rPr>
          <w:rFonts w:asciiTheme="minorHAnsi" w:hAnsiTheme="minorHAnsi" w:eastAsiaTheme="minorEastAsia" w:cstheme="minorBidi"/>
          <w:noProof/>
          <w:color w:val="7B354B"/>
          <w:sz w:val="24"/>
          <w:szCs w:val="24"/>
          <w14:ligatures w14:val="standardContextual"/>
        </w:rPr>
      </w:pPr>
      <w:r w:rsidRPr="00CB54E7">
        <w:rPr>
          <w:rFonts w:cs="Calibri" w:asciiTheme="minorHAnsi" w:hAnsiTheme="minorHAnsi"/>
          <w:color w:val="7B354B"/>
          <w:sz w:val="24"/>
          <w:szCs w:val="24"/>
        </w:rPr>
        <w:fldChar w:fldCharType="begin"/>
      </w:r>
      <w:r w:rsidRPr="00CB54E7">
        <w:rPr>
          <w:rFonts w:cs="Calibri" w:asciiTheme="minorHAnsi" w:hAnsiTheme="minorHAnsi"/>
          <w:color w:val="7B354B"/>
          <w:sz w:val="24"/>
          <w:szCs w:val="24"/>
        </w:rPr>
        <w:instrText xml:space="preserve"> TOC \o "1-3" \h \z \u </w:instrText>
      </w:r>
      <w:r w:rsidRPr="00CB54E7">
        <w:rPr>
          <w:rFonts w:cs="Calibri" w:asciiTheme="minorHAnsi" w:hAnsiTheme="minorHAnsi"/>
          <w:color w:val="7B354B"/>
          <w:sz w:val="24"/>
          <w:szCs w:val="24"/>
        </w:rPr>
        <w:fldChar w:fldCharType="separate"/>
      </w:r>
      <w:hyperlink w:history="1" w:anchor="_Toc151913000">
        <w:r w:rsidRPr="00CB54E7" w:rsidR="00CB54E7">
          <w:rPr>
            <w:rStyle w:val="Hyperlink"/>
            <w:noProof/>
            <w:color w:val="7B354B"/>
            <w:sz w:val="24"/>
            <w:szCs w:val="24"/>
            <w:lang w:val="en-GB"/>
          </w:rPr>
          <w:t>Introduction</w:t>
        </w:r>
        <w:r w:rsidRPr="00CB54E7" w:rsidR="00CB54E7">
          <w:rPr>
            <w:noProof/>
            <w:webHidden/>
            <w:color w:val="7B354B"/>
            <w:sz w:val="24"/>
            <w:szCs w:val="24"/>
          </w:rPr>
          <w:tab/>
        </w:r>
        <w:r w:rsidRPr="00CB54E7" w:rsidR="00CB54E7">
          <w:rPr>
            <w:noProof/>
            <w:webHidden/>
            <w:color w:val="7B354B"/>
            <w:sz w:val="24"/>
            <w:szCs w:val="24"/>
          </w:rPr>
          <w:fldChar w:fldCharType="begin"/>
        </w:r>
        <w:r w:rsidRPr="00CB54E7" w:rsidR="00CB54E7">
          <w:rPr>
            <w:noProof/>
            <w:webHidden/>
            <w:color w:val="7B354B"/>
            <w:sz w:val="24"/>
            <w:szCs w:val="24"/>
          </w:rPr>
          <w:instrText xml:space="preserve"> PAGEREF _Toc151913000 \h </w:instrText>
        </w:r>
        <w:r w:rsidRPr="00CB54E7" w:rsidR="00CB54E7">
          <w:rPr>
            <w:noProof/>
            <w:webHidden/>
            <w:color w:val="7B354B"/>
            <w:sz w:val="24"/>
            <w:szCs w:val="24"/>
          </w:rPr>
        </w:r>
        <w:r w:rsidRPr="00CB54E7" w:rsidR="00CB54E7">
          <w:rPr>
            <w:noProof/>
            <w:webHidden/>
            <w:color w:val="7B354B"/>
            <w:sz w:val="24"/>
            <w:szCs w:val="24"/>
          </w:rPr>
          <w:fldChar w:fldCharType="separate"/>
        </w:r>
        <w:r w:rsidRPr="00CB54E7" w:rsidR="00CB54E7">
          <w:rPr>
            <w:noProof/>
            <w:webHidden/>
            <w:color w:val="7B354B"/>
            <w:sz w:val="24"/>
            <w:szCs w:val="24"/>
          </w:rPr>
          <w:t>3</w:t>
        </w:r>
        <w:r w:rsidRPr="00CB54E7" w:rsidR="00CB54E7">
          <w:rPr>
            <w:noProof/>
            <w:webHidden/>
            <w:color w:val="7B354B"/>
            <w:sz w:val="24"/>
            <w:szCs w:val="24"/>
          </w:rPr>
          <w:fldChar w:fldCharType="end"/>
        </w:r>
      </w:hyperlink>
    </w:p>
    <w:p w:rsidRPr="00CB54E7" w:rsidR="00CB54E7" w:rsidRDefault="00CB54E7" w14:paraId="1254D208" w14:textId="3B79EAAB">
      <w:pPr>
        <w:pStyle w:val="TOC1"/>
        <w:tabs>
          <w:tab w:val="right" w:leader="dot" w:pos="9350"/>
        </w:tabs>
        <w:rPr>
          <w:rFonts w:asciiTheme="minorHAnsi" w:hAnsiTheme="minorHAnsi" w:eastAsiaTheme="minorEastAsia" w:cstheme="minorBidi"/>
          <w:noProof/>
          <w:color w:val="7B354B"/>
          <w:sz w:val="24"/>
          <w:szCs w:val="24"/>
          <w14:ligatures w14:val="standardContextual"/>
        </w:rPr>
      </w:pPr>
      <w:hyperlink w:history="1" w:anchor="_Toc151913001">
        <w:r w:rsidRPr="00CB54E7">
          <w:rPr>
            <w:rStyle w:val="Hyperlink"/>
            <w:noProof/>
            <w:color w:val="7B354B"/>
            <w:sz w:val="24"/>
            <w:szCs w:val="24"/>
            <w:lang w:val="en-GB"/>
          </w:rPr>
          <w:t>Project description / overview</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_Toc151913001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4</w:t>
        </w:r>
        <w:r w:rsidRPr="00CB54E7">
          <w:rPr>
            <w:noProof/>
            <w:webHidden/>
            <w:color w:val="7B354B"/>
            <w:sz w:val="24"/>
            <w:szCs w:val="24"/>
          </w:rPr>
          <w:fldChar w:fldCharType="end"/>
        </w:r>
      </w:hyperlink>
    </w:p>
    <w:p w:rsidRPr="00CB54E7" w:rsidR="00CB54E7" w:rsidRDefault="00CB54E7" w14:paraId="5B0A4510" w14:textId="19F6B48E">
      <w:pPr>
        <w:pStyle w:val="TOC1"/>
        <w:tabs>
          <w:tab w:val="right" w:leader="dot" w:pos="9350"/>
        </w:tabs>
        <w:rPr>
          <w:rFonts w:asciiTheme="minorHAnsi" w:hAnsiTheme="minorHAnsi" w:eastAsiaTheme="minorEastAsia" w:cstheme="minorBidi"/>
          <w:noProof/>
          <w:color w:val="7B354B"/>
          <w:sz w:val="24"/>
          <w:szCs w:val="24"/>
          <w14:ligatures w14:val="standardContextual"/>
        </w:rPr>
      </w:pPr>
      <w:hyperlink w:history="1" w:anchor="_Toc151913002">
        <w:r w:rsidRPr="00CB54E7">
          <w:rPr>
            <w:rStyle w:val="Hyperlink"/>
            <w:noProof/>
            <w:color w:val="7B354B"/>
            <w:sz w:val="24"/>
            <w:szCs w:val="24"/>
            <w:lang w:val="en-GB"/>
          </w:rPr>
          <w:t>Project scope</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_Toc151913002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5</w:t>
        </w:r>
        <w:r w:rsidRPr="00CB54E7">
          <w:rPr>
            <w:noProof/>
            <w:webHidden/>
            <w:color w:val="7B354B"/>
            <w:sz w:val="24"/>
            <w:szCs w:val="24"/>
          </w:rPr>
          <w:fldChar w:fldCharType="end"/>
        </w:r>
      </w:hyperlink>
    </w:p>
    <w:p w:rsidRPr="00CB54E7" w:rsidR="00CB54E7" w:rsidRDefault="00CB54E7" w14:paraId="34084D95" w14:textId="047620F4">
      <w:pPr>
        <w:pStyle w:val="TOC2"/>
        <w:tabs>
          <w:tab w:val="right" w:leader="dot" w:pos="9350"/>
        </w:tabs>
        <w:rPr>
          <w:rFonts w:asciiTheme="minorHAnsi" w:hAnsiTheme="minorHAnsi" w:eastAsiaTheme="minorEastAsia" w:cstheme="minorBidi"/>
          <w:noProof/>
          <w:color w:val="7B354B"/>
          <w:sz w:val="24"/>
          <w:szCs w:val="24"/>
          <w14:ligatures w14:val="standardContextual"/>
        </w:rPr>
      </w:pPr>
      <w:hyperlink w:history="1" w:anchor="_Toc151913003">
        <w:r w:rsidRPr="00CB54E7">
          <w:rPr>
            <w:rStyle w:val="Hyperlink"/>
            <w:noProof/>
            <w:color w:val="7B354B"/>
            <w:sz w:val="24"/>
            <w:szCs w:val="24"/>
            <w:lang w:val="en-GB"/>
          </w:rPr>
          <w:t>Inclusions</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_Toc151913003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6</w:t>
        </w:r>
        <w:r w:rsidRPr="00CB54E7">
          <w:rPr>
            <w:noProof/>
            <w:webHidden/>
            <w:color w:val="7B354B"/>
            <w:sz w:val="24"/>
            <w:szCs w:val="24"/>
          </w:rPr>
          <w:fldChar w:fldCharType="end"/>
        </w:r>
      </w:hyperlink>
    </w:p>
    <w:p w:rsidRPr="00CB54E7" w:rsidR="00CB54E7" w:rsidRDefault="00CB54E7" w14:paraId="3D950DA5" w14:textId="1773FBE0">
      <w:pPr>
        <w:pStyle w:val="TOC2"/>
        <w:tabs>
          <w:tab w:val="right" w:leader="dot" w:pos="9350"/>
        </w:tabs>
        <w:rPr>
          <w:rFonts w:asciiTheme="minorHAnsi" w:hAnsiTheme="minorHAnsi" w:eastAsiaTheme="minorEastAsia" w:cstheme="minorBidi"/>
          <w:noProof/>
          <w:color w:val="7B354B"/>
          <w:sz w:val="24"/>
          <w:szCs w:val="24"/>
          <w14:ligatures w14:val="standardContextual"/>
        </w:rPr>
      </w:pPr>
      <w:hyperlink w:history="1" w:anchor="_Toc151913004">
        <w:r w:rsidRPr="00CB54E7">
          <w:rPr>
            <w:rStyle w:val="Hyperlink"/>
            <w:noProof/>
            <w:color w:val="7B354B"/>
            <w:sz w:val="24"/>
            <w:szCs w:val="24"/>
            <w:lang w:val="en-GB"/>
          </w:rPr>
          <w:t>Exclusions:</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_Toc151913004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8</w:t>
        </w:r>
        <w:r w:rsidRPr="00CB54E7">
          <w:rPr>
            <w:noProof/>
            <w:webHidden/>
            <w:color w:val="7B354B"/>
            <w:sz w:val="24"/>
            <w:szCs w:val="24"/>
          </w:rPr>
          <w:fldChar w:fldCharType="end"/>
        </w:r>
      </w:hyperlink>
    </w:p>
    <w:p w:rsidRPr="00CB54E7" w:rsidR="00CB54E7" w:rsidRDefault="00CB54E7" w14:paraId="1A39357B" w14:textId="2FA79343">
      <w:pPr>
        <w:pStyle w:val="TOC2"/>
        <w:tabs>
          <w:tab w:val="right" w:leader="dot" w:pos="9350"/>
        </w:tabs>
        <w:rPr>
          <w:rFonts w:asciiTheme="minorHAnsi" w:hAnsiTheme="minorHAnsi" w:eastAsiaTheme="minorEastAsia" w:cstheme="minorBidi"/>
          <w:noProof/>
          <w:color w:val="7B354B"/>
          <w:sz w:val="24"/>
          <w:szCs w:val="24"/>
          <w14:ligatures w14:val="standardContextual"/>
        </w:rPr>
      </w:pPr>
      <w:hyperlink w:history="1" w:anchor="_Toc151913005">
        <w:r w:rsidRPr="00CB54E7">
          <w:rPr>
            <w:rStyle w:val="Hyperlink"/>
            <w:noProof/>
            <w:color w:val="7B354B"/>
            <w:sz w:val="24"/>
            <w:szCs w:val="24"/>
            <w:lang w:val="en-GB"/>
          </w:rPr>
          <w:t>Goals</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_Toc151913005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8</w:t>
        </w:r>
        <w:r w:rsidRPr="00CB54E7">
          <w:rPr>
            <w:noProof/>
            <w:webHidden/>
            <w:color w:val="7B354B"/>
            <w:sz w:val="24"/>
            <w:szCs w:val="24"/>
          </w:rPr>
          <w:fldChar w:fldCharType="end"/>
        </w:r>
      </w:hyperlink>
    </w:p>
    <w:p w:rsidRPr="00CB54E7" w:rsidR="00CB54E7" w:rsidRDefault="00CB54E7" w14:paraId="1FC56E8D" w14:textId="37863C0A">
      <w:pPr>
        <w:pStyle w:val="TOC1"/>
        <w:tabs>
          <w:tab w:val="right" w:leader="dot" w:pos="9350"/>
        </w:tabs>
        <w:rPr>
          <w:rFonts w:asciiTheme="minorHAnsi" w:hAnsiTheme="minorHAnsi" w:eastAsiaTheme="minorEastAsia" w:cstheme="minorBidi"/>
          <w:noProof/>
          <w:color w:val="7B354B"/>
          <w:sz w:val="24"/>
          <w:szCs w:val="24"/>
          <w14:ligatures w14:val="standardContextual"/>
        </w:rPr>
      </w:pPr>
      <w:hyperlink w:history="1" w:anchor="_Toc151913006">
        <w:r w:rsidRPr="00CB54E7">
          <w:rPr>
            <w:rStyle w:val="Hyperlink"/>
            <w:noProof/>
            <w:color w:val="7B354B"/>
            <w:sz w:val="24"/>
            <w:szCs w:val="24"/>
            <w:lang w:val="en-GB"/>
          </w:rPr>
          <w:t>Market Research Competitors</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_Toc151913006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9</w:t>
        </w:r>
        <w:r w:rsidRPr="00CB54E7">
          <w:rPr>
            <w:noProof/>
            <w:webHidden/>
            <w:color w:val="7B354B"/>
            <w:sz w:val="24"/>
            <w:szCs w:val="24"/>
          </w:rPr>
          <w:fldChar w:fldCharType="end"/>
        </w:r>
      </w:hyperlink>
    </w:p>
    <w:p w:rsidRPr="00CB54E7" w:rsidR="00CB54E7" w:rsidRDefault="00CB54E7" w14:paraId="742ED9E8" w14:textId="3D68AB0E">
      <w:pPr>
        <w:pStyle w:val="TOC1"/>
        <w:tabs>
          <w:tab w:val="right" w:leader="dot" w:pos="9350"/>
        </w:tabs>
        <w:rPr>
          <w:rFonts w:asciiTheme="minorHAnsi" w:hAnsiTheme="minorHAnsi" w:eastAsiaTheme="minorEastAsia" w:cstheme="minorBidi"/>
          <w:noProof/>
          <w:color w:val="7B354B"/>
          <w:sz w:val="24"/>
          <w:szCs w:val="24"/>
          <w14:ligatures w14:val="standardContextual"/>
        </w:rPr>
      </w:pPr>
      <w:hyperlink w:history="1" w:anchor="_Toc151913007">
        <w:r w:rsidRPr="00CB54E7">
          <w:rPr>
            <w:rStyle w:val="Hyperlink"/>
            <w:noProof/>
            <w:color w:val="7B354B"/>
            <w:sz w:val="24"/>
            <w:szCs w:val="24"/>
            <w:lang w:val="en-GB"/>
          </w:rPr>
          <w:t>Work Breakdown Structure (WBS)​</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_Toc151913007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10</w:t>
        </w:r>
        <w:r w:rsidRPr="00CB54E7">
          <w:rPr>
            <w:noProof/>
            <w:webHidden/>
            <w:color w:val="7B354B"/>
            <w:sz w:val="24"/>
            <w:szCs w:val="24"/>
          </w:rPr>
          <w:fldChar w:fldCharType="end"/>
        </w:r>
      </w:hyperlink>
    </w:p>
    <w:p w:rsidRPr="00CB54E7" w:rsidR="00CB54E7" w:rsidRDefault="00CB54E7" w14:paraId="446A8C72" w14:textId="7DA2A5E8">
      <w:pPr>
        <w:pStyle w:val="TOC1"/>
        <w:tabs>
          <w:tab w:val="right" w:leader="dot" w:pos="9350"/>
        </w:tabs>
        <w:rPr>
          <w:rFonts w:asciiTheme="minorHAnsi" w:hAnsiTheme="minorHAnsi" w:eastAsiaTheme="minorEastAsia" w:cstheme="minorBidi"/>
          <w:noProof/>
          <w:color w:val="7B354B"/>
          <w:sz w:val="24"/>
          <w:szCs w:val="24"/>
          <w14:ligatures w14:val="standardContextual"/>
        </w:rPr>
      </w:pPr>
      <w:hyperlink w:history="1" w:anchor="_Toc151913008">
        <w:r w:rsidRPr="00CB54E7">
          <w:rPr>
            <w:rStyle w:val="Hyperlink"/>
            <w:noProof/>
            <w:color w:val="7B354B"/>
            <w:sz w:val="24"/>
            <w:szCs w:val="24"/>
            <w:lang w:val="en-GB"/>
          </w:rPr>
          <w:t>Gantt chart</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_Toc151913008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12</w:t>
        </w:r>
        <w:r w:rsidRPr="00CB54E7">
          <w:rPr>
            <w:noProof/>
            <w:webHidden/>
            <w:color w:val="7B354B"/>
            <w:sz w:val="24"/>
            <w:szCs w:val="24"/>
          </w:rPr>
          <w:fldChar w:fldCharType="end"/>
        </w:r>
      </w:hyperlink>
    </w:p>
    <w:p w:rsidRPr="00CB54E7" w:rsidR="00CB54E7" w:rsidRDefault="00CB54E7" w14:paraId="469AD24C" w14:textId="5BBC4A34">
      <w:pPr>
        <w:pStyle w:val="TOC1"/>
        <w:tabs>
          <w:tab w:val="right" w:leader="dot" w:pos="9350"/>
        </w:tabs>
        <w:rPr>
          <w:rFonts w:asciiTheme="minorHAnsi" w:hAnsiTheme="minorHAnsi" w:eastAsiaTheme="minorEastAsia" w:cstheme="minorBidi"/>
          <w:noProof/>
          <w:color w:val="7B354B"/>
          <w:sz w:val="24"/>
          <w:szCs w:val="24"/>
          <w14:ligatures w14:val="standardContextual"/>
        </w:rPr>
      </w:pPr>
      <w:hyperlink w:history="1" w:anchor="_Toc151913009">
        <w:r w:rsidRPr="00CB54E7">
          <w:rPr>
            <w:rStyle w:val="Hyperlink"/>
            <w:noProof/>
            <w:color w:val="7B354B"/>
            <w:sz w:val="24"/>
            <w:szCs w:val="24"/>
            <w:lang w:val="en-GB"/>
          </w:rPr>
          <w:t>The Quad Chart</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_Toc151913009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13</w:t>
        </w:r>
        <w:r w:rsidRPr="00CB54E7">
          <w:rPr>
            <w:noProof/>
            <w:webHidden/>
            <w:color w:val="7B354B"/>
            <w:sz w:val="24"/>
            <w:szCs w:val="24"/>
          </w:rPr>
          <w:fldChar w:fldCharType="end"/>
        </w:r>
      </w:hyperlink>
    </w:p>
    <w:p w:rsidRPr="00CB54E7" w:rsidR="00CB54E7" w:rsidRDefault="00CB54E7" w14:paraId="3C828221" w14:textId="1E0617DD">
      <w:pPr>
        <w:pStyle w:val="TOC1"/>
        <w:tabs>
          <w:tab w:val="right" w:leader="dot" w:pos="9350"/>
        </w:tabs>
        <w:rPr>
          <w:rFonts w:asciiTheme="minorHAnsi" w:hAnsiTheme="minorHAnsi" w:eastAsiaTheme="minorEastAsia" w:cstheme="minorBidi"/>
          <w:noProof/>
          <w:color w:val="7B354B"/>
          <w:sz w:val="24"/>
          <w:szCs w:val="24"/>
          <w14:ligatures w14:val="standardContextual"/>
        </w:rPr>
      </w:pPr>
      <w:hyperlink w:history="1" w:anchor="_Toc151913010">
        <w:r w:rsidRPr="00CB54E7">
          <w:rPr>
            <w:rStyle w:val="Hyperlink"/>
            <w:noProof/>
            <w:color w:val="7B354B"/>
            <w:sz w:val="24"/>
            <w:szCs w:val="24"/>
            <w:lang w:val="en-GB"/>
          </w:rPr>
          <w:t>Risk Analysis and Risk Probability</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_Toc151913010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15</w:t>
        </w:r>
        <w:r w:rsidRPr="00CB54E7">
          <w:rPr>
            <w:noProof/>
            <w:webHidden/>
            <w:color w:val="7B354B"/>
            <w:sz w:val="24"/>
            <w:szCs w:val="24"/>
          </w:rPr>
          <w:fldChar w:fldCharType="end"/>
        </w:r>
      </w:hyperlink>
    </w:p>
    <w:p w:rsidRPr="00CB54E7" w:rsidR="00CB54E7" w:rsidRDefault="00CB54E7" w14:paraId="75C701A1" w14:textId="7B9343CA">
      <w:pPr>
        <w:pStyle w:val="TOC1"/>
        <w:tabs>
          <w:tab w:val="right" w:leader="dot" w:pos="9350"/>
        </w:tabs>
        <w:rPr>
          <w:rFonts w:asciiTheme="minorHAnsi" w:hAnsiTheme="minorHAnsi" w:eastAsiaTheme="minorEastAsia" w:cstheme="minorBidi"/>
          <w:noProof/>
          <w:color w:val="7B354B"/>
          <w:sz w:val="24"/>
          <w:szCs w:val="24"/>
          <w14:ligatures w14:val="standardContextual"/>
        </w:rPr>
      </w:pPr>
      <w:hyperlink w:history="1" w:anchor="_Toc151913011">
        <w:r w:rsidRPr="00CB54E7">
          <w:rPr>
            <w:rStyle w:val="Hyperlink"/>
            <w:noProof/>
            <w:color w:val="7B354B"/>
            <w:sz w:val="24"/>
            <w:szCs w:val="24"/>
            <w:lang w:val="en-GB"/>
          </w:rPr>
          <w:t>Allocation of resources/Budget analyses</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_Toc151913011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17</w:t>
        </w:r>
        <w:r w:rsidRPr="00CB54E7">
          <w:rPr>
            <w:noProof/>
            <w:webHidden/>
            <w:color w:val="7B354B"/>
            <w:sz w:val="24"/>
            <w:szCs w:val="24"/>
          </w:rPr>
          <w:fldChar w:fldCharType="end"/>
        </w:r>
      </w:hyperlink>
    </w:p>
    <w:p w:rsidRPr="00CB54E7" w:rsidR="00CB54E7" w:rsidRDefault="00CB54E7" w14:paraId="6E966EED" w14:textId="3B15D519">
      <w:pPr>
        <w:pStyle w:val="TOC1"/>
        <w:tabs>
          <w:tab w:val="right" w:leader="dot" w:pos="9350"/>
        </w:tabs>
        <w:rPr>
          <w:rFonts w:asciiTheme="minorHAnsi" w:hAnsiTheme="minorHAnsi" w:eastAsiaTheme="minorEastAsia" w:cstheme="minorBidi"/>
          <w:noProof/>
          <w:color w:val="7B354B"/>
          <w:sz w:val="24"/>
          <w:szCs w:val="24"/>
          <w14:ligatures w14:val="standardContextual"/>
        </w:rPr>
      </w:pPr>
      <w:hyperlink w:history="1" w:anchor="_Toc151913012">
        <w:r w:rsidRPr="00CB54E7">
          <w:rPr>
            <w:rStyle w:val="Hyperlink"/>
            <w:noProof/>
            <w:color w:val="7B354B"/>
            <w:sz w:val="24"/>
            <w:szCs w:val="24"/>
            <w:lang w:val="en-GB"/>
          </w:rPr>
          <w:t>Stakeholders Management​</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_Toc151913012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18</w:t>
        </w:r>
        <w:r w:rsidRPr="00CB54E7">
          <w:rPr>
            <w:noProof/>
            <w:webHidden/>
            <w:color w:val="7B354B"/>
            <w:sz w:val="24"/>
            <w:szCs w:val="24"/>
          </w:rPr>
          <w:fldChar w:fldCharType="end"/>
        </w:r>
      </w:hyperlink>
    </w:p>
    <w:p w:rsidRPr="00CB54E7" w:rsidR="00CB54E7" w:rsidRDefault="00CB54E7" w14:paraId="1C2A7A9A" w14:textId="04B9A865">
      <w:pPr>
        <w:pStyle w:val="TOC1"/>
        <w:tabs>
          <w:tab w:val="right" w:leader="dot" w:pos="9350"/>
        </w:tabs>
        <w:rPr>
          <w:rFonts w:asciiTheme="minorHAnsi" w:hAnsiTheme="minorHAnsi" w:eastAsiaTheme="minorEastAsia" w:cstheme="minorBidi"/>
          <w:noProof/>
          <w:color w:val="7B354B"/>
          <w:sz w:val="24"/>
          <w:szCs w:val="24"/>
          <w14:ligatures w14:val="standardContextual"/>
        </w:rPr>
      </w:pPr>
      <w:hyperlink w:history="1" w:anchor="_Toc151913013">
        <w:r w:rsidRPr="00CB54E7">
          <w:rPr>
            <w:rStyle w:val="Hyperlink"/>
            <w:noProof/>
            <w:color w:val="7B354B"/>
            <w:sz w:val="24"/>
            <w:szCs w:val="24"/>
            <w:lang w:val="en-GB"/>
          </w:rPr>
          <w:t>Conclusion</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_Toc151913013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21</w:t>
        </w:r>
        <w:r w:rsidRPr="00CB54E7">
          <w:rPr>
            <w:noProof/>
            <w:webHidden/>
            <w:color w:val="7B354B"/>
            <w:sz w:val="24"/>
            <w:szCs w:val="24"/>
          </w:rPr>
          <w:fldChar w:fldCharType="end"/>
        </w:r>
      </w:hyperlink>
    </w:p>
    <w:p w:rsidRPr="00CB54E7" w:rsidR="00CB54E7" w:rsidRDefault="00CB54E7" w14:paraId="24AE2D34" w14:textId="2C64D8B1">
      <w:pPr>
        <w:pStyle w:val="TOC1"/>
        <w:tabs>
          <w:tab w:val="right" w:leader="dot" w:pos="9350"/>
        </w:tabs>
        <w:rPr>
          <w:rFonts w:asciiTheme="minorHAnsi" w:hAnsiTheme="minorHAnsi" w:eastAsiaTheme="minorEastAsia" w:cstheme="minorBidi"/>
          <w:noProof/>
          <w:color w:val="7B354B"/>
          <w14:ligatures w14:val="standardContextual"/>
        </w:rPr>
      </w:pPr>
      <w:hyperlink w:history="1" w:anchor="_Toc151913014">
        <w:r w:rsidRPr="00CB54E7">
          <w:rPr>
            <w:rStyle w:val="Hyperlink"/>
            <w:noProof/>
            <w:color w:val="7B354B"/>
            <w:sz w:val="24"/>
            <w:szCs w:val="24"/>
            <w:lang w:val="en-GB"/>
          </w:rPr>
          <w:t>List of references</w:t>
        </w:r>
        <w:r w:rsidRPr="00CB54E7">
          <w:rPr>
            <w:noProof/>
            <w:webHidden/>
            <w:color w:val="7B354B"/>
            <w:sz w:val="24"/>
            <w:szCs w:val="24"/>
          </w:rPr>
          <w:tab/>
        </w:r>
        <w:r w:rsidRPr="00CB54E7">
          <w:rPr>
            <w:noProof/>
            <w:webHidden/>
            <w:color w:val="7B354B"/>
            <w:sz w:val="24"/>
            <w:szCs w:val="24"/>
          </w:rPr>
          <w:fldChar w:fldCharType="begin"/>
        </w:r>
        <w:r w:rsidRPr="00CB54E7">
          <w:rPr>
            <w:noProof/>
            <w:webHidden/>
            <w:color w:val="7B354B"/>
            <w:sz w:val="24"/>
            <w:szCs w:val="24"/>
          </w:rPr>
          <w:instrText xml:space="preserve"> PAGEREF _Toc151913014 \h </w:instrText>
        </w:r>
        <w:r w:rsidRPr="00CB54E7">
          <w:rPr>
            <w:noProof/>
            <w:webHidden/>
            <w:color w:val="7B354B"/>
            <w:sz w:val="24"/>
            <w:szCs w:val="24"/>
          </w:rPr>
        </w:r>
        <w:r w:rsidRPr="00CB54E7">
          <w:rPr>
            <w:noProof/>
            <w:webHidden/>
            <w:color w:val="7B354B"/>
            <w:sz w:val="24"/>
            <w:szCs w:val="24"/>
          </w:rPr>
          <w:fldChar w:fldCharType="separate"/>
        </w:r>
        <w:r w:rsidRPr="00CB54E7">
          <w:rPr>
            <w:noProof/>
            <w:webHidden/>
            <w:color w:val="7B354B"/>
            <w:sz w:val="24"/>
            <w:szCs w:val="24"/>
          </w:rPr>
          <w:t>22</w:t>
        </w:r>
        <w:r w:rsidRPr="00CB54E7">
          <w:rPr>
            <w:noProof/>
            <w:webHidden/>
            <w:color w:val="7B354B"/>
            <w:sz w:val="24"/>
            <w:szCs w:val="24"/>
          </w:rPr>
          <w:fldChar w:fldCharType="end"/>
        </w:r>
      </w:hyperlink>
    </w:p>
    <w:p w:rsidR="00397221" w:rsidRDefault="00397221" w14:paraId="729ACB81" w14:textId="4908F3C4">
      <w:r w:rsidRPr="00CB54E7">
        <w:rPr>
          <w:rFonts w:cs="Calibri" w:asciiTheme="minorHAnsi" w:hAnsiTheme="minorHAnsi"/>
          <w:color w:val="7B354B"/>
          <w:sz w:val="24"/>
          <w:szCs w:val="24"/>
        </w:rPr>
        <w:fldChar w:fldCharType="end"/>
      </w:r>
    </w:p>
    <w:p w:rsidR="001F5DAD" w:rsidRDefault="001F5DAD" w14:paraId="377E1BB6" w14:textId="77777777">
      <w:pPr>
        <w:rPr>
          <w:lang w:val="en-GB"/>
        </w:rPr>
      </w:pPr>
    </w:p>
    <w:p w:rsidR="001F5DAD" w:rsidRDefault="001F5DAD" w14:paraId="7BF9D4BA" w14:textId="77777777">
      <w:pPr>
        <w:rPr>
          <w:lang w:val="en-GB"/>
        </w:rPr>
      </w:pPr>
    </w:p>
    <w:p w:rsidR="001F5DAD" w:rsidRDefault="001F5DAD" w14:paraId="3A62EBF1" w14:textId="77777777">
      <w:pPr>
        <w:rPr>
          <w:lang w:val="en-GB"/>
        </w:rPr>
      </w:pPr>
    </w:p>
    <w:p w:rsidR="001F5DAD" w:rsidRDefault="001F5DAD" w14:paraId="00024682" w14:textId="77777777">
      <w:pPr>
        <w:rPr>
          <w:lang w:val="en-GB"/>
        </w:rPr>
      </w:pPr>
    </w:p>
    <w:p w:rsidR="001F5DAD" w:rsidRDefault="001F5DAD" w14:paraId="7257A76A" w14:textId="77777777">
      <w:pPr>
        <w:rPr>
          <w:lang w:val="en-GB"/>
        </w:rPr>
      </w:pPr>
    </w:p>
    <w:p w:rsidR="001F5DAD" w:rsidRDefault="001F5DAD" w14:paraId="27BE8492" w14:textId="77777777">
      <w:pPr>
        <w:rPr>
          <w:lang w:val="en-GB"/>
        </w:rPr>
      </w:pPr>
    </w:p>
    <w:p w:rsidR="001F5DAD" w:rsidRDefault="001F5DAD" w14:paraId="52F0AE6D" w14:textId="77777777">
      <w:pPr>
        <w:rPr>
          <w:lang w:val="en-GB"/>
        </w:rPr>
      </w:pPr>
    </w:p>
    <w:p w:rsidR="001F5DAD" w:rsidRDefault="001F5DAD" w14:paraId="7660802F" w14:textId="77777777">
      <w:pPr>
        <w:rPr>
          <w:lang w:val="en-GB"/>
        </w:rPr>
      </w:pPr>
    </w:p>
    <w:p w:rsidR="001F5DAD" w:rsidRDefault="001F5DAD" w14:paraId="6F227D30" w14:textId="77777777">
      <w:pPr>
        <w:rPr>
          <w:lang w:val="en-GB"/>
        </w:rPr>
      </w:pPr>
    </w:p>
    <w:p w:rsidRPr="0031076F" w:rsidR="001F5DAD" w:rsidP="00397221" w:rsidRDefault="001F5DAD" w14:paraId="19298CDB" w14:textId="77777777">
      <w:pPr>
        <w:pStyle w:val="Heading1"/>
        <w:jc w:val="center"/>
        <w:rPr>
          <w:b w:val="0"/>
          <w:bCs w:val="0"/>
          <w:color w:val="752D53"/>
          <w:sz w:val="62"/>
          <w:szCs w:val="62"/>
          <w:lang w:val="en-GB"/>
        </w:rPr>
      </w:pPr>
      <w:bookmarkStart w:name="_Toc151913000" w:id="0"/>
      <w:r w:rsidRPr="0031076F">
        <w:rPr>
          <w:b w:val="0"/>
          <w:bCs w:val="0"/>
          <w:color w:val="752D53"/>
          <w:sz w:val="62"/>
          <w:szCs w:val="62"/>
          <w:lang w:val="en-GB"/>
        </w:rPr>
        <w:lastRenderedPageBreak/>
        <w:t>Introduction</w:t>
      </w:r>
      <w:bookmarkEnd w:id="0"/>
    </w:p>
    <w:p w:rsidRPr="0031076F" w:rsidR="001F5DAD" w:rsidP="00D24740" w:rsidRDefault="001F5DAD" w14:paraId="6A0D6F1E" w14:textId="77777777">
      <w:pPr>
        <w:spacing w:line="360" w:lineRule="auto"/>
        <w:rPr>
          <w:color w:val="752D53"/>
          <w:lang w:val="en-GB"/>
        </w:rPr>
      </w:pPr>
    </w:p>
    <w:p w:rsidRPr="0031076F" w:rsidR="00F54921" w:rsidP="00D24740" w:rsidRDefault="00F54921" w14:paraId="206CCFA1" w14:textId="77777777">
      <w:pPr>
        <w:spacing w:line="360" w:lineRule="auto"/>
        <w:rPr>
          <w:color w:val="752D53"/>
          <w:sz w:val="24"/>
          <w:szCs w:val="24"/>
          <w:lang w:val="en-GB"/>
        </w:rPr>
      </w:pPr>
      <w:r w:rsidRPr="0031076F">
        <w:rPr>
          <w:color w:val="752D53"/>
          <w:sz w:val="24"/>
          <w:szCs w:val="24"/>
          <w:lang w:val="en-GB"/>
        </w:rPr>
        <w:t>In anticipation of an innovative venture, this project management plan visualizes the establishment of "BRIGHT CHILDHOOD" Nursery, a comprehensive childcare facility committed to providing exceptional early childhood education and care. The primary objective of this initiative is to create an advantage environment that fosters the holistic development of children aged 0 to 5 years.</w:t>
      </w:r>
    </w:p>
    <w:p w:rsidRPr="0031076F" w:rsidR="00F54921" w:rsidP="00D24740" w:rsidRDefault="00F54921" w14:paraId="09662563" w14:textId="77777777">
      <w:pPr>
        <w:spacing w:line="360" w:lineRule="auto"/>
        <w:rPr>
          <w:color w:val="752D53"/>
          <w:sz w:val="24"/>
          <w:szCs w:val="24"/>
          <w:lang w:val="en-GB"/>
        </w:rPr>
      </w:pPr>
      <w:r w:rsidRPr="0031076F">
        <w:rPr>
          <w:color w:val="752D53"/>
          <w:sz w:val="24"/>
          <w:szCs w:val="24"/>
          <w:lang w:val="en-GB"/>
        </w:rPr>
        <w:t>The reason behind launching "BRIGHT CHILDHOOD" Nursery lies in addressing the growing demand for high-quality early childhood education within the local community. With a surge in households and an increased awareness of the importance of early learning, there is a visible need for a state-of-the-art nursery that aligns with new educational paradigms.</w:t>
      </w:r>
    </w:p>
    <w:p w:rsidRPr="0031076F" w:rsidR="00F54921" w:rsidP="00D24740" w:rsidRDefault="00F54921" w14:paraId="2EB50EE6" w14:textId="77777777">
      <w:pPr>
        <w:spacing w:line="360" w:lineRule="auto"/>
        <w:rPr>
          <w:color w:val="752D53"/>
          <w:sz w:val="24"/>
          <w:szCs w:val="24"/>
          <w:lang w:val="en-GB"/>
        </w:rPr>
      </w:pPr>
      <w:r w:rsidRPr="0031076F">
        <w:rPr>
          <w:color w:val="752D53"/>
          <w:sz w:val="24"/>
          <w:szCs w:val="24"/>
          <w:lang w:val="en-GB"/>
        </w:rPr>
        <w:t>The project intends a dynamic curriculum designed to stimulate cognitive, social, and emotional growth, laying the foundation for lifelong learning. Innovative pedagogical approaches, linked with a child-centric philosophy, will be integral to the nursery's spirit, setting it apart as a light of excellence in early childhood education.</w:t>
      </w:r>
    </w:p>
    <w:p w:rsidRPr="0031076F" w:rsidR="00F54921" w:rsidP="00D24740" w:rsidRDefault="00F54921" w14:paraId="73094F6A" w14:textId="77777777">
      <w:pPr>
        <w:spacing w:line="360" w:lineRule="auto"/>
        <w:rPr>
          <w:color w:val="752D53"/>
          <w:sz w:val="24"/>
          <w:szCs w:val="24"/>
          <w:lang w:val="en-GB"/>
        </w:rPr>
      </w:pPr>
      <w:r w:rsidRPr="0031076F">
        <w:rPr>
          <w:color w:val="752D53"/>
          <w:sz w:val="24"/>
          <w:szCs w:val="24"/>
          <w:lang w:val="en-GB"/>
        </w:rPr>
        <w:t>This management plan will navigate through the complexity of the project, outlining key elements such as project scope, stakeholder engagement, financial considerations, and risk management. A comprehensive competitor analysis will get insights from established nurseries, ensuring that "BRIGHT CHILDHOOD" Nursery is assured for success in a competitive aspect.</w:t>
      </w:r>
    </w:p>
    <w:p w:rsidRPr="0031076F" w:rsidR="001F5DAD" w:rsidP="00D24740" w:rsidRDefault="00F54921" w14:paraId="473888BF" w14:textId="77777777">
      <w:pPr>
        <w:spacing w:line="360" w:lineRule="auto"/>
        <w:rPr>
          <w:color w:val="752D53"/>
          <w:sz w:val="24"/>
          <w:szCs w:val="24"/>
          <w:lang w:val="en-GB"/>
        </w:rPr>
      </w:pPr>
      <w:r w:rsidRPr="0031076F">
        <w:rPr>
          <w:color w:val="752D53"/>
          <w:sz w:val="24"/>
          <w:szCs w:val="24"/>
          <w:lang w:val="en-GB"/>
        </w:rPr>
        <w:t>The upcoming sections will unfold the strategic roadmap, incorporating best practices, fostering stakeholder relationships, and charting a course towards the successful launch and sustained prosperity of "BRIGHT CHILDHOOD" Nursery.</w:t>
      </w:r>
    </w:p>
    <w:p w:rsidRPr="0031076F" w:rsidR="001F5DAD" w:rsidP="0031076F" w:rsidRDefault="001F5DAD" w14:paraId="5EE2EF50" w14:textId="77777777">
      <w:pPr>
        <w:spacing w:line="360" w:lineRule="auto"/>
        <w:rPr>
          <w:color w:val="752D53"/>
          <w:lang w:val="en-GB"/>
        </w:rPr>
      </w:pPr>
    </w:p>
    <w:p w:rsidRPr="0031076F" w:rsidR="001F5DAD" w:rsidRDefault="001F5DAD" w14:paraId="4303A76E" w14:textId="77777777">
      <w:pPr>
        <w:rPr>
          <w:color w:val="752D53"/>
          <w:lang w:val="en-GB"/>
        </w:rPr>
      </w:pPr>
    </w:p>
    <w:p w:rsidR="001F5DAD" w:rsidRDefault="001F5DAD" w14:paraId="7E3AF8DB" w14:textId="77777777">
      <w:pPr>
        <w:rPr>
          <w:lang w:val="en-GB"/>
        </w:rPr>
      </w:pPr>
    </w:p>
    <w:p w:rsidR="001F5DAD" w:rsidRDefault="001F5DAD" w14:paraId="3769D7DB" w14:textId="77777777">
      <w:pPr>
        <w:rPr>
          <w:lang w:val="en-GB"/>
        </w:rPr>
      </w:pPr>
    </w:p>
    <w:p w:rsidRPr="0031076F" w:rsidR="001F5DAD" w:rsidP="00397221" w:rsidRDefault="001F5DAD" w14:paraId="728AAE6B" w14:textId="77777777">
      <w:pPr>
        <w:pStyle w:val="Heading1"/>
        <w:jc w:val="center"/>
        <w:rPr>
          <w:b w:val="0"/>
          <w:bCs w:val="0"/>
          <w:color w:val="752D53"/>
          <w:sz w:val="62"/>
          <w:szCs w:val="62"/>
          <w:lang w:val="en-GB"/>
        </w:rPr>
      </w:pPr>
      <w:bookmarkStart w:name="_Toc151913001" w:id="1"/>
      <w:r w:rsidRPr="0031076F">
        <w:rPr>
          <w:b w:val="0"/>
          <w:bCs w:val="0"/>
          <w:color w:val="752D53"/>
          <w:sz w:val="62"/>
          <w:szCs w:val="62"/>
          <w:lang w:val="en-GB"/>
        </w:rPr>
        <w:lastRenderedPageBreak/>
        <w:t xml:space="preserve">Project </w:t>
      </w:r>
      <w:r w:rsidRPr="0031076F" w:rsidR="002B69CB">
        <w:rPr>
          <w:b w:val="0"/>
          <w:bCs w:val="0"/>
          <w:color w:val="752D53"/>
          <w:sz w:val="62"/>
          <w:szCs w:val="62"/>
          <w:lang w:val="en-GB"/>
        </w:rPr>
        <w:t xml:space="preserve">description / </w:t>
      </w:r>
      <w:r w:rsidRPr="0031076F">
        <w:rPr>
          <w:b w:val="0"/>
          <w:bCs w:val="0"/>
          <w:color w:val="752D53"/>
          <w:sz w:val="62"/>
          <w:szCs w:val="62"/>
          <w:lang w:val="en-GB"/>
        </w:rPr>
        <w:t>overview</w:t>
      </w:r>
      <w:bookmarkEnd w:id="1"/>
    </w:p>
    <w:p w:rsidRPr="00B94819" w:rsidR="001F5DAD" w:rsidRDefault="001F5DAD" w14:paraId="4D52321C" w14:textId="77777777">
      <w:pPr>
        <w:rPr>
          <w:color w:val="800000"/>
          <w:lang w:val="en-GB"/>
        </w:rPr>
      </w:pPr>
    </w:p>
    <w:p w:rsidRPr="0031076F" w:rsidR="005F7E01" w:rsidP="00D24740" w:rsidRDefault="005F7E01" w14:paraId="65594418" w14:textId="77777777">
      <w:pPr>
        <w:spacing w:line="360" w:lineRule="auto"/>
        <w:rPr>
          <w:color w:val="752D53"/>
          <w:sz w:val="24"/>
          <w:szCs w:val="24"/>
          <w:lang w:val="en-GB"/>
        </w:rPr>
      </w:pPr>
      <w:r w:rsidRPr="0031076F">
        <w:rPr>
          <w:color w:val="752D53"/>
          <w:sz w:val="24"/>
          <w:szCs w:val="24"/>
          <w:lang w:val="en-GB"/>
        </w:rPr>
        <w:t>The "BRIGHT CHILDHOOD" Nursery is envisioned as a nurturing space committed to providing exceptional early childhood education and care. Aligned with the philosophy that quality childcare is essential for holistic child development, the nursery's mission is to create a stimulating and safe environment where every child can flourish emotionally, socially, and intellectually.</w:t>
      </w:r>
    </w:p>
    <w:p w:rsidRPr="0031076F" w:rsidR="00977840" w:rsidP="00D24740" w:rsidRDefault="00977840" w14:paraId="2C964A73" w14:textId="77777777">
      <w:pPr>
        <w:spacing w:line="360" w:lineRule="auto"/>
        <w:rPr>
          <w:color w:val="752D53"/>
          <w:sz w:val="24"/>
          <w:szCs w:val="24"/>
          <w:lang w:val="en-GB"/>
        </w:rPr>
      </w:pPr>
      <w:r w:rsidRPr="0031076F">
        <w:rPr>
          <w:color w:val="752D53"/>
          <w:sz w:val="24"/>
          <w:szCs w:val="24"/>
          <w:lang w:val="en-GB"/>
        </w:rPr>
        <w:t>The establishment of "BRIGHT CHILDHOOD" Nursery in Derby is crucial for addressing the city's childcare challenges and contributing to its overall prosperity.</w:t>
      </w:r>
    </w:p>
    <w:p w:rsidRPr="0031076F" w:rsidR="00977840" w:rsidP="00D24740" w:rsidRDefault="00977840" w14:paraId="1CB2EFAD" w14:textId="77777777">
      <w:pPr>
        <w:spacing w:line="360" w:lineRule="auto"/>
        <w:rPr>
          <w:color w:val="752D53"/>
          <w:sz w:val="24"/>
          <w:szCs w:val="24"/>
          <w:lang w:val="en-GB"/>
        </w:rPr>
      </w:pPr>
      <w:r w:rsidRPr="0031076F">
        <w:rPr>
          <w:color w:val="752D53"/>
          <w:sz w:val="24"/>
          <w:szCs w:val="24"/>
          <w:lang w:val="en-GB"/>
        </w:rPr>
        <w:t xml:space="preserve">The project directly confronts a prevalent issue in Derby—the difficulty experienced by many parents in accessing high-quality childcare services. </w:t>
      </w:r>
    </w:p>
    <w:p w:rsidRPr="0031076F" w:rsidR="00977840" w:rsidP="00D24740" w:rsidRDefault="00977840" w14:paraId="17A187C8" w14:textId="062C718F">
      <w:pPr>
        <w:spacing w:line="360" w:lineRule="auto"/>
        <w:rPr>
          <w:color w:val="752D53"/>
          <w:sz w:val="24"/>
          <w:szCs w:val="24"/>
          <w:lang w:val="en-GB"/>
        </w:rPr>
      </w:pPr>
      <w:r w:rsidRPr="1B1AA80F">
        <w:rPr>
          <w:color w:val="752D53"/>
          <w:sz w:val="24"/>
          <w:szCs w:val="24"/>
          <w:lang w:val="en-GB"/>
        </w:rPr>
        <w:t xml:space="preserve">Accessible childcare </w:t>
      </w:r>
      <w:r w:rsidRPr="1B1AA80F" w:rsidR="32EC2D25">
        <w:rPr>
          <w:color w:val="752D53"/>
          <w:sz w:val="24"/>
          <w:szCs w:val="24"/>
          <w:lang w:val="en-GB"/>
        </w:rPr>
        <w:t>is not</w:t>
      </w:r>
      <w:r w:rsidRPr="1B1AA80F">
        <w:rPr>
          <w:color w:val="752D53"/>
          <w:sz w:val="24"/>
          <w:szCs w:val="24"/>
          <w:lang w:val="en-GB"/>
        </w:rPr>
        <w:t xml:space="preserve"> just convenient; </w:t>
      </w:r>
      <w:r w:rsidRPr="1B1AA80F" w:rsidR="7AA894AA">
        <w:rPr>
          <w:color w:val="752D53"/>
          <w:sz w:val="24"/>
          <w:szCs w:val="24"/>
          <w:lang w:val="en-GB"/>
        </w:rPr>
        <w:t>it is</w:t>
      </w:r>
      <w:r w:rsidRPr="1B1AA80F">
        <w:rPr>
          <w:color w:val="752D53"/>
          <w:sz w:val="24"/>
          <w:szCs w:val="24"/>
          <w:lang w:val="en-GB"/>
        </w:rPr>
        <w:t xml:space="preserve"> an economic driver. By offering reliable options, the nursery supports increased workforce participation, fostering productivity and economic stability in Derby (Jones, 2021).</w:t>
      </w:r>
    </w:p>
    <w:p w:rsidRPr="0031076F" w:rsidR="00977840" w:rsidP="00D24740" w:rsidRDefault="00977840" w14:paraId="2AE2C585" w14:textId="77777777">
      <w:pPr>
        <w:spacing w:line="360" w:lineRule="auto"/>
        <w:rPr>
          <w:color w:val="752D53"/>
          <w:sz w:val="24"/>
          <w:szCs w:val="24"/>
          <w:lang w:val="en-GB"/>
        </w:rPr>
      </w:pPr>
      <w:r w:rsidRPr="0031076F">
        <w:rPr>
          <w:color w:val="752D53"/>
          <w:sz w:val="24"/>
          <w:szCs w:val="24"/>
          <w:lang w:val="en-GB"/>
        </w:rPr>
        <w:t>The project is a strategic investment in Derby's future, contributing to a skilled workforce and reinforcing the city's social fabric for sustained success (Derby City Council, 2020).</w:t>
      </w:r>
    </w:p>
    <w:p w:rsidRPr="0031076F" w:rsidR="005F7E01" w:rsidP="00D24740" w:rsidRDefault="005F7E01" w14:paraId="58C04C31" w14:textId="77777777">
      <w:pPr>
        <w:spacing w:line="360" w:lineRule="auto"/>
        <w:rPr>
          <w:color w:val="752D53"/>
          <w:sz w:val="24"/>
          <w:szCs w:val="24"/>
          <w:u w:val="single"/>
          <w:lang w:val="en-GB"/>
        </w:rPr>
      </w:pPr>
      <w:r w:rsidRPr="0031076F">
        <w:rPr>
          <w:color w:val="752D53"/>
          <w:sz w:val="24"/>
          <w:szCs w:val="24"/>
          <w:u w:val="single"/>
          <w:lang w:val="en-GB"/>
        </w:rPr>
        <w:t>Vision and Mission</w:t>
      </w:r>
    </w:p>
    <w:p w:rsidRPr="0031076F" w:rsidR="005F7E01" w:rsidP="00D24740" w:rsidRDefault="005F7E01" w14:paraId="6437DB93" w14:textId="77777777">
      <w:pPr>
        <w:spacing w:line="360" w:lineRule="auto"/>
        <w:rPr>
          <w:color w:val="752D53"/>
          <w:sz w:val="24"/>
          <w:szCs w:val="24"/>
          <w:lang w:val="en-GB"/>
        </w:rPr>
      </w:pPr>
      <w:r w:rsidRPr="0031076F">
        <w:rPr>
          <w:color w:val="752D53"/>
          <w:sz w:val="24"/>
          <w:szCs w:val="24"/>
          <w:lang w:val="en-GB"/>
        </w:rPr>
        <w:t>The vision of "BRIGHT CHILDHOOD" Nursery is to be recognized as a leading institution that fosters a love for learning in young minds, setting the foundation for a lifetime of educational success. Our mission is to cultivate a supportive community that collaborates to inspire curiosity, creativity, and confidence in every child.</w:t>
      </w:r>
    </w:p>
    <w:p w:rsidRPr="0031076F" w:rsidR="005F7E01" w:rsidP="00D24740" w:rsidRDefault="005F7E01" w14:paraId="4DEF8632" w14:textId="77777777">
      <w:pPr>
        <w:spacing w:line="360" w:lineRule="auto"/>
        <w:rPr>
          <w:color w:val="752D53"/>
          <w:sz w:val="24"/>
          <w:szCs w:val="24"/>
          <w:u w:val="single"/>
          <w:lang w:val="en-GB"/>
        </w:rPr>
      </w:pPr>
      <w:r w:rsidRPr="0031076F">
        <w:rPr>
          <w:color w:val="752D53"/>
          <w:sz w:val="24"/>
          <w:szCs w:val="24"/>
          <w:u w:val="single"/>
          <w:lang w:val="en-GB"/>
        </w:rPr>
        <w:t>Unique Selling Propositions</w:t>
      </w:r>
    </w:p>
    <w:p w:rsidRPr="0031076F" w:rsidR="005F7E01" w:rsidP="00D24740" w:rsidRDefault="005F7E01" w14:paraId="78FC064D" w14:textId="77777777">
      <w:pPr>
        <w:spacing w:line="360" w:lineRule="auto"/>
        <w:rPr>
          <w:color w:val="752D53"/>
          <w:sz w:val="24"/>
          <w:szCs w:val="24"/>
          <w:lang w:val="en-GB"/>
        </w:rPr>
      </w:pPr>
      <w:r w:rsidRPr="0031076F">
        <w:rPr>
          <w:color w:val="752D53"/>
          <w:sz w:val="24"/>
          <w:szCs w:val="24"/>
          <w:lang w:val="en-GB"/>
        </w:rPr>
        <w:t>"BRIGHT CHILDHOOD" Nursery differentiates itself through several unique selling propositions:</w:t>
      </w:r>
    </w:p>
    <w:p w:rsidRPr="0031076F" w:rsidR="005F7E01" w:rsidP="00D24740" w:rsidRDefault="005F7E01" w14:paraId="778AA584" w14:textId="77777777">
      <w:pPr>
        <w:numPr>
          <w:ilvl w:val="0"/>
          <w:numId w:val="2"/>
        </w:numPr>
        <w:spacing w:line="360" w:lineRule="auto"/>
        <w:rPr>
          <w:color w:val="752D53"/>
          <w:sz w:val="24"/>
          <w:szCs w:val="24"/>
          <w:lang w:val="en-GB"/>
        </w:rPr>
      </w:pPr>
      <w:r w:rsidRPr="0031076F">
        <w:rPr>
          <w:color w:val="752D53"/>
          <w:sz w:val="24"/>
          <w:szCs w:val="24"/>
          <w:lang w:val="en-GB"/>
        </w:rPr>
        <w:lastRenderedPageBreak/>
        <w:t>Holistic Learning Approach - The curriculum integrates play-based learning, sensory experiences, and individualized attention to cater to diverse learning styles. This approach is grounded in research on early childhood development (Smith et al., 2020).</w:t>
      </w:r>
    </w:p>
    <w:p w:rsidRPr="0031076F" w:rsidR="005F7E01" w:rsidP="00D24740" w:rsidRDefault="005F7E01" w14:paraId="1CFCA860" w14:textId="77777777">
      <w:pPr>
        <w:numPr>
          <w:ilvl w:val="0"/>
          <w:numId w:val="2"/>
        </w:numPr>
        <w:spacing w:line="360" w:lineRule="auto"/>
        <w:rPr>
          <w:color w:val="752D53"/>
          <w:sz w:val="24"/>
          <w:szCs w:val="24"/>
          <w:lang w:val="en-GB"/>
        </w:rPr>
      </w:pPr>
      <w:r w:rsidRPr="0031076F">
        <w:rPr>
          <w:color w:val="752D53"/>
          <w:sz w:val="24"/>
          <w:szCs w:val="24"/>
          <w:lang w:val="en-GB"/>
        </w:rPr>
        <w:t>Qualified and Caring Staff – It is priority for hiring certified early childhood educators with a passion for fostering positive relationships with children. Regular professional development ensures our staff remains abreast of the latest pedagogical approaches (Johnson, 2019).</w:t>
      </w:r>
    </w:p>
    <w:p w:rsidRPr="0031076F" w:rsidR="005F7E01" w:rsidP="00D24740" w:rsidRDefault="005F7E01" w14:paraId="23D42240" w14:textId="77777777">
      <w:pPr>
        <w:numPr>
          <w:ilvl w:val="0"/>
          <w:numId w:val="2"/>
        </w:numPr>
        <w:spacing w:line="360" w:lineRule="auto"/>
        <w:rPr>
          <w:color w:val="752D53"/>
          <w:sz w:val="24"/>
          <w:szCs w:val="24"/>
          <w:lang w:val="en-GB"/>
        </w:rPr>
      </w:pPr>
      <w:r w:rsidRPr="0031076F">
        <w:rPr>
          <w:color w:val="752D53"/>
          <w:sz w:val="24"/>
          <w:szCs w:val="24"/>
          <w:lang w:val="en-GB"/>
        </w:rPr>
        <w:t>State-of-the-Art Facilities - "BRIGHT CHILDHOOD" Nursery boasts purpose-built facilities, incorporating modern safety standards and age-appropriate amenities. This includes secure play areas, interactive learning spaces, and nutritious meal facilities (Childcare Facility Standards, 2021).</w:t>
      </w:r>
    </w:p>
    <w:p w:rsidRPr="0031076F" w:rsidR="005F7E01" w:rsidP="00D24740" w:rsidRDefault="005F7E01" w14:paraId="1C32ADA5" w14:textId="77777777">
      <w:pPr>
        <w:spacing w:line="360" w:lineRule="auto"/>
        <w:rPr>
          <w:color w:val="752D53"/>
          <w:sz w:val="24"/>
          <w:szCs w:val="24"/>
          <w:u w:val="single"/>
          <w:lang w:val="en-GB"/>
        </w:rPr>
      </w:pPr>
      <w:r w:rsidRPr="0031076F">
        <w:rPr>
          <w:color w:val="752D53"/>
          <w:sz w:val="24"/>
          <w:szCs w:val="24"/>
          <w:u w:val="single"/>
          <w:lang w:val="en-GB"/>
        </w:rPr>
        <w:t>Key Features and Services</w:t>
      </w:r>
    </w:p>
    <w:p w:rsidRPr="0031076F" w:rsidR="005F7E01" w:rsidP="00D24740" w:rsidRDefault="005F7E01" w14:paraId="5F3C55DA" w14:textId="77777777">
      <w:pPr>
        <w:numPr>
          <w:ilvl w:val="0"/>
          <w:numId w:val="3"/>
        </w:numPr>
        <w:spacing w:line="360" w:lineRule="auto"/>
        <w:rPr>
          <w:color w:val="752D53"/>
          <w:sz w:val="24"/>
          <w:szCs w:val="24"/>
          <w:u w:val="single"/>
          <w:lang w:val="en-GB"/>
        </w:rPr>
      </w:pPr>
      <w:r w:rsidRPr="0031076F">
        <w:rPr>
          <w:color w:val="752D53"/>
          <w:sz w:val="24"/>
          <w:szCs w:val="24"/>
          <w:lang w:val="en-GB"/>
        </w:rPr>
        <w:t>Age-Appropriate Curriculum - The nursery offers a curriculum tailored to different age groups, ensuring that activities and learning materials align with developmental milestones (National Association for the Education of Young Children, 2018).</w:t>
      </w:r>
    </w:p>
    <w:p w:rsidRPr="0031076F" w:rsidR="005F7E01" w:rsidP="00D24740" w:rsidRDefault="005F7E01" w14:paraId="28B66DE7" w14:textId="77777777">
      <w:pPr>
        <w:numPr>
          <w:ilvl w:val="0"/>
          <w:numId w:val="3"/>
        </w:numPr>
        <w:spacing w:line="360" w:lineRule="auto"/>
        <w:rPr>
          <w:color w:val="752D53"/>
          <w:sz w:val="24"/>
          <w:szCs w:val="24"/>
          <w:u w:val="single"/>
          <w:lang w:val="en-GB"/>
        </w:rPr>
      </w:pPr>
      <w:r w:rsidRPr="0031076F">
        <w:rPr>
          <w:color w:val="752D53"/>
          <w:sz w:val="24"/>
          <w:szCs w:val="24"/>
          <w:lang w:val="en-GB"/>
        </w:rPr>
        <w:t>Parental Involvement Programs -To strengthen the home-nursery partnership, we facilitate regular communication, workshops, and events that involve parents in their child's learning journey (Epstein, 2018).</w:t>
      </w:r>
    </w:p>
    <w:p w:rsidRPr="0031076F" w:rsidR="001F5DAD" w:rsidP="00D24740" w:rsidRDefault="005F7E01" w14:paraId="79A30B5C" w14:textId="77777777">
      <w:pPr>
        <w:numPr>
          <w:ilvl w:val="0"/>
          <w:numId w:val="3"/>
        </w:numPr>
        <w:spacing w:line="360" w:lineRule="auto"/>
        <w:rPr>
          <w:color w:val="752D53"/>
          <w:sz w:val="24"/>
          <w:szCs w:val="24"/>
          <w:u w:val="single"/>
          <w:lang w:val="en-GB"/>
        </w:rPr>
      </w:pPr>
      <w:r w:rsidRPr="0031076F">
        <w:rPr>
          <w:color w:val="752D53"/>
          <w:sz w:val="24"/>
          <w:szCs w:val="24"/>
          <w:lang w:val="en-GB"/>
        </w:rPr>
        <w:t>Extended Hours and Flexibility -Understanding the demands on working parents, "BRIGHT CHILDHOOD" Nursery provides extended operating hours and flexible enrolment options to accommodate diverse schedules (Bergmann &amp; Heymann, 2018).</w:t>
      </w:r>
    </w:p>
    <w:p w:rsidRPr="0031076F" w:rsidR="001B2529" w:rsidP="00D24740" w:rsidRDefault="001B2529" w14:paraId="7EF7BD75" w14:textId="77777777">
      <w:pPr>
        <w:spacing w:line="360" w:lineRule="auto"/>
        <w:rPr>
          <w:color w:val="752D53"/>
          <w:lang w:val="en-GB"/>
        </w:rPr>
      </w:pPr>
    </w:p>
    <w:p w:rsidRPr="0031076F" w:rsidR="001F5DAD" w:rsidP="00397221" w:rsidRDefault="001F5DAD" w14:paraId="012C2738" w14:textId="77777777">
      <w:pPr>
        <w:pStyle w:val="Heading1"/>
        <w:jc w:val="center"/>
        <w:rPr>
          <w:b w:val="0"/>
          <w:bCs w:val="0"/>
          <w:color w:val="752D53"/>
          <w:sz w:val="62"/>
          <w:szCs w:val="62"/>
          <w:lang w:val="en-GB"/>
        </w:rPr>
      </w:pPr>
      <w:bookmarkStart w:name="_Toc151913002" w:id="2"/>
      <w:r w:rsidRPr="0031076F">
        <w:rPr>
          <w:b w:val="0"/>
          <w:bCs w:val="0"/>
          <w:color w:val="752D53"/>
          <w:sz w:val="62"/>
          <w:szCs w:val="62"/>
          <w:lang w:val="en-GB"/>
        </w:rPr>
        <w:t>Project scope</w:t>
      </w:r>
      <w:bookmarkEnd w:id="2"/>
    </w:p>
    <w:p w:rsidRPr="0031076F" w:rsidR="001F5DAD" w:rsidRDefault="001F5DAD" w14:paraId="15E9509C" w14:textId="77777777">
      <w:pPr>
        <w:rPr>
          <w:color w:val="752D53"/>
          <w:lang w:val="en-GB"/>
        </w:rPr>
      </w:pPr>
    </w:p>
    <w:p w:rsidRPr="0031076F" w:rsidR="00C92D30" w:rsidP="0031076F" w:rsidRDefault="00C97068" w14:paraId="32C62C2B" w14:textId="77777777">
      <w:pPr>
        <w:spacing w:line="360" w:lineRule="auto"/>
        <w:rPr>
          <w:color w:val="752D53"/>
          <w:sz w:val="24"/>
          <w:szCs w:val="24"/>
          <w:lang w:val="en-GB"/>
        </w:rPr>
      </w:pPr>
      <w:r w:rsidRPr="0031076F">
        <w:rPr>
          <w:color w:val="752D53"/>
          <w:sz w:val="24"/>
          <w:szCs w:val="24"/>
          <w:lang w:val="en-GB"/>
        </w:rPr>
        <w:t xml:space="preserve">Project management revolves around successfully delivering the project's product while considering four key factors: scope, time, cost, and quality. The 'iron triangle' is a widely used </w:t>
      </w:r>
      <w:r w:rsidRPr="0031076F">
        <w:rPr>
          <w:color w:val="752D53"/>
          <w:sz w:val="24"/>
          <w:szCs w:val="24"/>
          <w:lang w:val="en-GB"/>
        </w:rPr>
        <w:lastRenderedPageBreak/>
        <w:t>metaphor that effectively illustrates how a project manager integrates and balances these elements to ensure project success (Figure 1) (Caccamese and Bragantini, 2012).</w:t>
      </w:r>
    </w:p>
    <w:p w:rsidR="00C92D30" w:rsidP="00C92D30" w:rsidRDefault="00B94D9C" w14:paraId="77993523" w14:textId="396EF220">
      <w:r>
        <w:rPr>
          <w:noProof/>
        </w:rPr>
        <mc:AlternateContent>
          <mc:Choice Requires="wps">
            <w:drawing>
              <wp:anchor distT="45720" distB="45720" distL="114300" distR="114300" simplePos="0" relativeHeight="251664393" behindDoc="0" locked="0" layoutInCell="1" allowOverlap="1" wp14:anchorId="05C0EC7F" wp14:editId="704B9169">
                <wp:simplePos x="0" y="0"/>
                <wp:positionH relativeFrom="margin">
                  <wp:align>center</wp:align>
                </wp:positionH>
                <wp:positionV relativeFrom="paragraph">
                  <wp:posOffset>93227</wp:posOffset>
                </wp:positionV>
                <wp:extent cx="991235" cy="271145"/>
                <wp:effectExtent l="0" t="0" r="18415" b="14605"/>
                <wp:wrapSquare wrapText="bothSides"/>
                <wp:docPr id="104383585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1235" cy="271145"/>
                        </a:xfrm>
                        <a:prstGeom prst="rect">
                          <a:avLst/>
                        </a:prstGeom>
                        <a:solidFill>
                          <a:srgbClr val="7B354B"/>
                        </a:solidFill>
                        <a:ln w="9525">
                          <a:solidFill>
                            <a:srgbClr val="000000"/>
                          </a:solidFill>
                          <a:miter lim="800000"/>
                          <a:headEnd/>
                          <a:tailEnd/>
                        </a:ln>
                      </wps:spPr>
                      <wps:txbx>
                        <w:txbxContent>
                          <w:p w:rsidRPr="00B94D9C" w:rsidR="0007627F" w:rsidP="00B94D9C" w:rsidRDefault="008C120F" w14:paraId="46652605" w14:textId="57F3CE95">
                            <w:pPr>
                              <w:shd w:val="clear" w:color="auto" w:fill="7B354B"/>
                              <w:jc w:val="center"/>
                              <w:rPr>
                                <w:color w:val="EFD9E0"/>
                              </w:rPr>
                            </w:pPr>
                            <w:r w:rsidRPr="00B94D9C">
                              <w:rPr>
                                <w:color w:val="EFD9E0"/>
                                <w:lang w:val="en-GB"/>
                              </w:rPr>
                              <w:t>Quality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05C0EC7F">
                <v:stroke joinstyle="miter"/>
                <v:path gradientshapeok="t" o:connecttype="rect"/>
              </v:shapetype>
              <v:shape id="Text Box 1" style="position:absolute;margin-left:0;margin-top:7.35pt;width:78.05pt;height:21.35pt;z-index:251664393;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spid="_x0000_s1026" fillcolor="#7b354b"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">
                <v:textbox>
                  <w:txbxContent>
                    <w:p w:rsidRPr="00B94D9C" w:rsidR="0007627F" w:rsidP="00B94D9C" w:rsidRDefault="008C120F" w14:paraId="46652605" w14:textId="57F3CE95">
                      <w:pPr>
                        <w:shd w:val="clear" w:color="auto" w:fill="7B354B"/>
                        <w:jc w:val="center"/>
                        <w:rPr>
                          <w:color w:val="EFD9E0"/>
                        </w:rPr>
                      </w:pPr>
                      <w:r w:rsidRPr="00B94D9C">
                        <w:rPr>
                          <w:color w:val="EFD9E0"/>
                          <w:lang w:val="en-GB"/>
                        </w:rPr>
                        <w:t>Quality</w:t>
                      </w:r>
                    </w:p>
                  </w:txbxContent>
                </v:textbox>
                <w10:wrap type="square" anchorx="margin"/>
              </v:shape>
            </w:pict>
          </mc:Fallback>
        </mc:AlternateContent>
      </w:r>
    </w:p>
    <w:p w:rsidR="00C92D30" w:rsidP="00C92D30" w:rsidRDefault="008C120F" w14:paraId="4B987B29" w14:textId="316B71EB">
      <w:pPr>
        <w:rPr>
          <w:lang w:val="en-GB"/>
        </w:rPr>
      </w:pPr>
      <w:r>
        <w:rPr>
          <w:noProof/>
        </w:rPr>
        <mc:AlternateContent>
          <mc:Choice Requires="wps">
            <w:drawing>
              <wp:anchor distT="0" distB="0" distL="114300" distR="114300" simplePos="0" relativeHeight="251658241" behindDoc="0" locked="0" layoutInCell="1" allowOverlap="1" wp14:anchorId="40EC6B55" wp14:editId="3E9767B6">
                <wp:simplePos x="0" y="0"/>
                <wp:positionH relativeFrom="column">
                  <wp:posOffset>2943860</wp:posOffset>
                </wp:positionH>
                <wp:positionV relativeFrom="paragraph">
                  <wp:posOffset>152400</wp:posOffset>
                </wp:positionV>
                <wp:extent cx="37465" cy="1407160"/>
                <wp:effectExtent l="0" t="0" r="0" b="0"/>
                <wp:wrapNone/>
                <wp:docPr id="77180461"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7465" cy="14071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id="_x0000_t32" coordsize="21600,21600" o:oned="t" filled="f" o:spt="32" path="m,l21600,21600e" w14:anchorId="5ABAFBB6">
                <v:path fillok="f" arrowok="t" o:connecttype="none"/>
                <o:lock v:ext="edit" shapetype="t"/>
              </v:shapetype>
              <v:shape id="AutoShape 8" style="position:absolute;margin-left:231.8pt;margin-top:12pt;width:2.95pt;height:110.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"/>
            </w:pict>
          </mc:Fallback>
        </mc:AlternateContent>
      </w:r>
      <w:r>
        <w:rPr>
          <w:noProof/>
        </w:rPr>
        <mc:AlternateContent>
          <mc:Choice Requires="wps">
            <w:drawing>
              <wp:anchor distT="0" distB="0" distL="114300" distR="114300" simplePos="0" relativeHeight="251658240" behindDoc="0" locked="0" layoutInCell="1" allowOverlap="1" wp14:anchorId="48DE68D4" wp14:editId="7CBF0ECA">
                <wp:simplePos x="0" y="0"/>
                <wp:positionH relativeFrom="column">
                  <wp:posOffset>1315085</wp:posOffset>
                </wp:positionH>
                <wp:positionV relativeFrom="paragraph">
                  <wp:posOffset>137795</wp:posOffset>
                </wp:positionV>
                <wp:extent cx="3256280" cy="2141220"/>
                <wp:effectExtent l="0" t="0" r="0" b="0"/>
                <wp:wrapNone/>
                <wp:docPr id="232603516" name="AutoShap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256280" cy="2141220"/>
                        </a:xfrm>
                        <a:prstGeom prst="triangle">
                          <a:avLst>
                            <a:gd name="adj" fmla="val 50000"/>
                          </a:avLst>
                        </a:prstGeom>
                        <a:solidFill>
                          <a:srgbClr val="FFCCCC"/>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5" coordsize="21600,21600" o:spt="5" adj="10800" path="m@0,l,21600r21600,xe" w14:anchorId="1CCBEC7A">
                <v:stroke joinstyle="miter"/>
                <v:formulas>
                  <v:f eqn="val #0"/>
                  <v:f eqn="prod #0 1 2"/>
                  <v:f eqn="sum @1 10800 0"/>
                </v:formulas>
                <v:path textboxrect="0,10800,10800,18000;5400,10800,16200,18000;10800,10800,21600,18000;0,7200,7200,21600;7200,7200,14400,21600;14400,7200,21600,21600" gradientshapeok="t" o:connecttype="custom" o:connectlocs="@0,0;@1,10800;0,21600;10800,21600;21600,21600;@2,10800"/>
                <v:handles>
                  <v:h position="#0,topLeft" xrange="0,21600"/>
                </v:handles>
              </v:shapetype>
              <v:shape id="AutoShape 9" style="position:absolute;margin-left:103.55pt;margin-top:10.85pt;width:256.4pt;height:168.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fillcolor="#fcc" type="#_x0000_t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"/>
            </w:pict>
          </mc:Fallback>
        </mc:AlternateContent>
      </w:r>
    </w:p>
    <w:p w:rsidR="00C92D30" w:rsidP="00C92D30" w:rsidRDefault="00C92D30" w14:paraId="33B9A44B" w14:textId="0583BC48">
      <w:pPr>
        <w:rPr>
          <w:lang w:val="en-GB"/>
        </w:rPr>
      </w:pPr>
    </w:p>
    <w:p w:rsidR="00C92D30" w:rsidP="00C92D30" w:rsidRDefault="00C92D30" w14:paraId="73E0A743" w14:textId="3D161D33">
      <w:pPr>
        <w:rPr>
          <w:lang w:val="en-GB"/>
        </w:rPr>
      </w:pPr>
    </w:p>
    <w:p w:rsidR="00C92D30" w:rsidP="00C92D30" w:rsidRDefault="00C92D30" w14:paraId="0C7DA343" w14:textId="024D4712">
      <w:pPr>
        <w:rPr>
          <w:lang w:val="en-GB"/>
        </w:rPr>
      </w:pPr>
    </w:p>
    <w:p w:rsidR="00C92D30" w:rsidP="00C92D30" w:rsidRDefault="00C92D30" w14:paraId="4AED06CC" w14:textId="25752DEC">
      <w:pPr>
        <w:rPr>
          <w:lang w:val="en-GB"/>
        </w:rPr>
      </w:pPr>
    </w:p>
    <w:p w:rsidR="00C92D30" w:rsidP="00C92D30" w:rsidRDefault="00B94D9C" w14:paraId="022AA890" w14:textId="1B6F7DB2">
      <w:pPr>
        <w:rPr>
          <w:lang w:val="en-GB"/>
        </w:rPr>
      </w:pPr>
      <w:r>
        <w:rPr>
          <w:noProof/>
        </w:rPr>
        <mc:AlternateContent>
          <mc:Choice Requires="wps">
            <w:drawing>
              <wp:anchor distT="45720" distB="45720" distL="114300" distR="114300" simplePos="0" relativeHeight="251662345" behindDoc="0" locked="0" layoutInCell="1" allowOverlap="1" wp14:anchorId="44A3B256" wp14:editId="1F35C9AB">
                <wp:simplePos x="0" y="0"/>
                <wp:positionH relativeFrom="margin">
                  <wp:align>center</wp:align>
                </wp:positionH>
                <wp:positionV relativeFrom="paragraph">
                  <wp:posOffset>8255</wp:posOffset>
                </wp:positionV>
                <wp:extent cx="1036955" cy="299085"/>
                <wp:effectExtent l="0" t="0" r="10795" b="24765"/>
                <wp:wrapSquare wrapText="bothSides"/>
                <wp:docPr id="10761618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6955" cy="299085"/>
                        </a:xfrm>
                        <a:prstGeom prst="rect">
                          <a:avLst/>
                        </a:prstGeom>
                        <a:solidFill>
                          <a:srgbClr val="7B354B"/>
                        </a:solidFill>
                        <a:ln w="3175">
                          <a:solidFill>
                            <a:srgbClr val="7B354B"/>
                          </a:solidFill>
                          <a:miter lim="800000"/>
                          <a:headEnd/>
                          <a:tailEnd/>
                        </a:ln>
                      </wps:spPr>
                      <wps:txbx>
                        <w:txbxContent>
                          <w:p w:rsidRPr="0007627F" w:rsidR="0020102A" w:rsidP="0007627F" w:rsidRDefault="0020102A" w14:paraId="6C3DAC8A" w14:textId="52B028D4">
                            <w:pPr>
                              <w:shd w:val="clear" w:color="auto" w:fill="7B354B"/>
                              <w:jc w:val="center"/>
                              <w:rPr>
                                <w:color w:val="EFD9E0"/>
                              </w:rPr>
                            </w:pPr>
                            <w:r w:rsidRPr="0007627F">
                              <w:rPr>
                                <w:color w:val="EFD9E0"/>
                                <w:lang w:val="en-GB"/>
                              </w:rPr>
                              <w:t>Scope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2" style="position:absolute;margin-left:0;margin-top:.65pt;width:81.65pt;height:23.55pt;z-index:251662345;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spid="_x0000_s1027" fillcolor="#7b354b" strokecolor="#7b354b" strokeweight=".2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" w14:anchorId="44A3B256">
                <v:textbox>
                  <w:txbxContent>
                    <w:p w:rsidRPr="0007627F" w:rsidR="0020102A" w:rsidP="0007627F" w:rsidRDefault="0020102A" w14:paraId="6C3DAC8A" w14:textId="52B028D4">
                      <w:pPr>
                        <w:shd w:val="clear" w:color="auto" w:fill="7B354B"/>
                        <w:jc w:val="center"/>
                        <w:rPr>
                          <w:color w:val="EFD9E0"/>
                        </w:rPr>
                      </w:pPr>
                      <w:r w:rsidRPr="0007627F">
                        <w:rPr>
                          <w:color w:val="EFD9E0"/>
                          <w:lang w:val="en-GB"/>
                        </w:rPr>
                        <w:t>Scope</w:t>
                      </w:r>
                    </w:p>
                  </w:txbxContent>
                </v:textbox>
                <w10:wrap type="square" anchorx="margin"/>
              </v:shape>
            </w:pict>
          </mc:Fallback>
        </mc:AlternateContent>
      </w:r>
      <w:r w:rsidR="008C120F">
        <w:rPr>
          <w:noProof/>
          <w:lang w:val="en-GB"/>
        </w:rPr>
        <mc:AlternateContent>
          <mc:Choice Requires="wps">
            <w:drawing>
              <wp:anchor distT="0" distB="0" distL="114300" distR="114300" simplePos="0" relativeHeight="251660297" behindDoc="0" locked="0" layoutInCell="1" allowOverlap="1" wp14:anchorId="4FFAE698" wp14:editId="1406B286">
                <wp:simplePos x="0" y="0"/>
                <wp:positionH relativeFrom="column">
                  <wp:posOffset>2958465</wp:posOffset>
                </wp:positionH>
                <wp:positionV relativeFrom="paragraph">
                  <wp:posOffset>108585</wp:posOffset>
                </wp:positionV>
                <wp:extent cx="1628775" cy="752475"/>
                <wp:effectExtent l="0" t="0" r="0" b="0"/>
                <wp:wrapNone/>
                <wp:docPr id="2140538535" name="AutoShape 10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628775" cy="75247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03" style="position:absolute;margin-left:232.95pt;margin-top:8.55pt;width:128.25pt;height:59.25pt;z-index:251660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" w14:anchorId="4B59C44C"/>
            </w:pict>
          </mc:Fallback>
        </mc:AlternateContent>
      </w:r>
      <w:r w:rsidR="008C120F">
        <w:rPr>
          <w:noProof/>
          <w:lang w:val="en-GB"/>
        </w:rPr>
        <mc:AlternateContent>
          <mc:Choice Requires="wps">
            <w:drawing>
              <wp:anchor distT="0" distB="0" distL="114300" distR="114300" simplePos="0" relativeHeight="251659273" behindDoc="0" locked="0" layoutInCell="1" allowOverlap="1" wp14:anchorId="51DFEABD" wp14:editId="26FFCA8C">
                <wp:simplePos x="0" y="0"/>
                <wp:positionH relativeFrom="column">
                  <wp:posOffset>1337310</wp:posOffset>
                </wp:positionH>
                <wp:positionV relativeFrom="paragraph">
                  <wp:posOffset>116205</wp:posOffset>
                </wp:positionV>
                <wp:extent cx="1652270" cy="714375"/>
                <wp:effectExtent l="0" t="0" r="0" b="0"/>
                <wp:wrapNone/>
                <wp:docPr id="373292975" name="AutoShape 10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652270" cy="714375"/>
                        </a:xfrm>
                        <a:prstGeom prst="straightConnector1">
                          <a:avLst/>
                        </a:prstGeom>
                        <a:noFill/>
                        <a:ln w="9525">
                          <a:solidFill>
                            <a:srgbClr val="000000"/>
                          </a:solidFill>
                          <a:round/>
                          <a:headEnd type="none" w="med" len="med"/>
                          <a:tailEnd type="non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102" style="position:absolute;margin-left:105.3pt;margin-top:9.15pt;width:130.1pt;height:56.25pt;flip:x;z-index:251659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" w14:anchorId="1243F972"/>
            </w:pict>
          </mc:Fallback>
        </mc:AlternateContent>
      </w:r>
    </w:p>
    <w:p w:rsidR="00C92D30" w:rsidP="00C92D30" w:rsidRDefault="00B94D9C" w14:paraId="399157BB" w14:textId="186EE4C5">
      <w:r w:rsidRPr="00B94D9C">
        <w:rPr>
          <w:noProof/>
          <w:lang w:val="en-GB"/>
        </w:rPr>
        <mc:AlternateContent>
          <mc:Choice Requires="wps">
            <w:drawing>
              <wp:anchor distT="45720" distB="45720" distL="114300" distR="114300" simplePos="0" relativeHeight="251666441" behindDoc="0" locked="0" layoutInCell="1" allowOverlap="1" wp14:anchorId="2C6F67C9" wp14:editId="6BFF8FF2">
                <wp:simplePos x="0" y="0"/>
                <wp:positionH relativeFrom="column">
                  <wp:posOffset>4687010</wp:posOffset>
                </wp:positionH>
                <wp:positionV relativeFrom="paragraph">
                  <wp:posOffset>287010</wp:posOffset>
                </wp:positionV>
                <wp:extent cx="960120" cy="278130"/>
                <wp:effectExtent l="0" t="0" r="1143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0120" cy="278130"/>
                        </a:xfrm>
                        <a:prstGeom prst="rect">
                          <a:avLst/>
                        </a:prstGeom>
                        <a:solidFill>
                          <a:srgbClr val="7B354B"/>
                        </a:solidFill>
                        <a:ln w="9525">
                          <a:solidFill>
                            <a:srgbClr val="000000"/>
                          </a:solidFill>
                          <a:miter lim="800000"/>
                          <a:headEnd/>
                          <a:tailEnd/>
                        </a:ln>
                      </wps:spPr>
                      <wps:txbx>
                        <w:txbxContent>
                          <w:p w:rsidRPr="00B94D9C" w:rsidR="00B94D9C" w:rsidP="00B94D9C" w:rsidRDefault="00B94D9C" w14:paraId="061BD78A" w14:textId="41EA6455">
                            <w:pPr>
                              <w:jc w:val="center"/>
                              <w:rPr>
                                <w:color w:val="EFD9E0"/>
                              </w:rPr>
                            </w:pPr>
                            <w:r w:rsidRPr="00B94D9C">
                              <w:rPr>
                                <w:color w:val="EFD9E0"/>
                                <w:lang w:val="en-GB"/>
                              </w:rPr>
                              <w:t>Cost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style="position:absolute;margin-left:369.05pt;margin-top:22.6pt;width:75.6pt;height:21.9pt;z-index:2516664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color="#7b354b"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" w14:anchorId="2C6F67C9">
                <v:textbox>
                  <w:txbxContent>
                    <w:p w:rsidRPr="00B94D9C" w:rsidR="00B94D9C" w:rsidP="00B94D9C" w:rsidRDefault="00B94D9C" w14:paraId="061BD78A" w14:textId="41EA6455">
                      <w:pPr>
                        <w:jc w:val="center"/>
                        <w:rPr>
                          <w:color w:val="EFD9E0"/>
                        </w:rPr>
                      </w:pPr>
                      <w:r w:rsidRPr="00B94D9C">
                        <w:rPr>
                          <w:color w:val="EFD9E0"/>
                          <w:lang w:val="en-GB"/>
                        </w:rPr>
                        <w:t>Cost</w:t>
                      </w:r>
                    </w:p>
                  </w:txbxContent>
                </v:textbox>
                <w10:wrap type="square"/>
              </v:shape>
            </w:pict>
          </mc:Fallback>
        </mc:AlternateContent>
      </w:r>
    </w:p>
    <w:p w:rsidR="00C92D30" w:rsidP="00C92D30" w:rsidRDefault="00B94D9C" w14:paraId="17DF7C5A" w14:textId="714B210C">
      <w:pPr>
        <w:rPr>
          <w:lang w:val="en-GB"/>
        </w:rPr>
      </w:pPr>
      <w:r w:rsidRPr="00B94D9C">
        <w:rPr>
          <w:noProof/>
          <w:lang w:val="en-GB"/>
        </w:rPr>
        <mc:AlternateContent>
          <mc:Choice Requires="wps">
            <w:drawing>
              <wp:anchor distT="45720" distB="45720" distL="114300" distR="114300" simplePos="0" relativeHeight="251668489" behindDoc="0" locked="0" layoutInCell="1" allowOverlap="1" wp14:anchorId="7716CCD0" wp14:editId="2B1ADA28">
                <wp:simplePos x="0" y="0"/>
                <wp:positionH relativeFrom="column">
                  <wp:posOffset>253365</wp:posOffset>
                </wp:positionH>
                <wp:positionV relativeFrom="paragraph">
                  <wp:posOffset>5715</wp:posOffset>
                </wp:positionV>
                <wp:extent cx="998220" cy="269875"/>
                <wp:effectExtent l="0" t="0" r="11430" b="15875"/>
                <wp:wrapSquare wrapText="bothSides"/>
                <wp:docPr id="1906414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8220" cy="269875"/>
                        </a:xfrm>
                        <a:prstGeom prst="rect">
                          <a:avLst/>
                        </a:prstGeom>
                        <a:solidFill>
                          <a:srgbClr val="7B354B"/>
                        </a:solidFill>
                        <a:ln w="9525">
                          <a:solidFill>
                            <a:srgbClr val="000000"/>
                          </a:solidFill>
                          <a:miter lim="800000"/>
                          <a:headEnd/>
                          <a:tailEnd/>
                        </a:ln>
                      </wps:spPr>
                      <wps:txbx>
                        <w:txbxContent>
                          <w:p w:rsidRPr="00B94D9C" w:rsidR="00B94D9C" w:rsidP="00B94D9C" w:rsidRDefault="00B94D9C" w14:paraId="4B4AA871" w14:textId="73EEF3C5">
                            <w:pPr>
                              <w:jc w:val="center"/>
                              <w:rPr>
                                <w:color w:val="EFD9E0"/>
                              </w:rPr>
                            </w:pPr>
                            <w:r w:rsidRPr="00B94D9C">
                              <w:rPr>
                                <w:color w:val="EFD9E0"/>
                                <w:lang w:val="en-GB"/>
                              </w:rPr>
                              <w:t>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style="position:absolute;margin-left:19.95pt;margin-top:.45pt;width:78.6pt;height:21.25pt;z-index:2516684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color="#7b354b"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" w14:anchorId="7716CCD0">
                <v:textbox>
                  <w:txbxContent>
                    <w:p w:rsidRPr="00B94D9C" w:rsidR="00B94D9C" w:rsidP="00B94D9C" w:rsidRDefault="00B94D9C" w14:paraId="4B4AA871" w14:textId="73EEF3C5">
                      <w:pPr>
                        <w:jc w:val="center"/>
                        <w:rPr>
                          <w:color w:val="EFD9E0"/>
                        </w:rPr>
                      </w:pPr>
                      <w:r w:rsidRPr="00B94D9C">
                        <w:rPr>
                          <w:color w:val="EFD9E0"/>
                          <w:lang w:val="en-GB"/>
                        </w:rPr>
                        <w:t>Time</w:t>
                      </w:r>
                    </w:p>
                  </w:txbxContent>
                </v:textbox>
                <w10:wrap type="square"/>
              </v:shape>
            </w:pict>
          </mc:Fallback>
        </mc:AlternateContent>
      </w:r>
    </w:p>
    <w:p w:rsidRPr="00E44E2D" w:rsidR="00C92D30" w:rsidP="00C92D30" w:rsidRDefault="00C92D30" w14:paraId="73B243E3" w14:textId="77777777">
      <w:pPr>
        <w:rPr>
          <w:rFonts w:cs="Calibri" w:asciiTheme="minorHAnsi" w:hAnsiTheme="minorHAnsi"/>
          <w:color w:val="752D53"/>
          <w:lang w:val="en-GB"/>
        </w:rPr>
      </w:pPr>
    </w:p>
    <w:p w:rsidRPr="00D24740" w:rsidR="008059FD" w:rsidP="0031076F" w:rsidRDefault="008059FD" w14:paraId="18E34857" w14:textId="0410E4AD">
      <w:pPr>
        <w:spacing w:line="360" w:lineRule="auto"/>
        <w:jc w:val="center"/>
        <w:rPr>
          <w:rFonts w:asciiTheme="minorHAnsi" w:hAnsiTheme="minorHAnsi" w:cstheme="minorHAnsi"/>
          <w:color w:val="752D53"/>
          <w:sz w:val="24"/>
          <w:szCs w:val="24"/>
          <w:lang w:val="en-GB"/>
        </w:rPr>
      </w:pPr>
      <w:r w:rsidRPr="00D24740">
        <w:rPr>
          <w:rFonts w:asciiTheme="minorHAnsi" w:hAnsiTheme="minorHAnsi" w:cstheme="minorHAnsi"/>
          <w:color w:val="752D53"/>
          <w:sz w:val="24"/>
          <w:szCs w:val="24"/>
          <w:lang w:val="en-GB"/>
        </w:rPr>
        <w:t xml:space="preserve">Figure 1 - </w:t>
      </w:r>
      <w:r w:rsidRPr="00D24740">
        <w:rPr>
          <w:rFonts w:asciiTheme="minorHAnsi" w:hAnsiTheme="minorHAnsi" w:cstheme="minorHAnsi"/>
          <w:color w:val="752D53"/>
          <w:sz w:val="24"/>
          <w:szCs w:val="24"/>
        </w:rPr>
        <w:t xml:space="preserve">The traditional </w:t>
      </w:r>
      <w:r w:rsidRPr="00D24740" w:rsidR="00B94D9C">
        <w:rPr>
          <w:rFonts w:asciiTheme="minorHAnsi" w:hAnsiTheme="minorHAnsi" w:cstheme="minorHAnsi"/>
          <w:color w:val="752D53"/>
          <w:sz w:val="24"/>
          <w:szCs w:val="24"/>
          <w:lang w:val="en-GB"/>
        </w:rPr>
        <w:t>I</w:t>
      </w:r>
      <w:r w:rsidRPr="00D24740">
        <w:rPr>
          <w:rFonts w:asciiTheme="minorHAnsi" w:hAnsiTheme="minorHAnsi" w:cstheme="minorHAnsi"/>
          <w:color w:val="752D53"/>
          <w:sz w:val="24"/>
          <w:szCs w:val="24"/>
        </w:rPr>
        <w:t xml:space="preserve">ron </w:t>
      </w:r>
      <w:r w:rsidRPr="00D24740" w:rsidR="00B94D9C">
        <w:rPr>
          <w:rFonts w:asciiTheme="minorHAnsi" w:hAnsiTheme="minorHAnsi" w:cstheme="minorHAnsi"/>
          <w:color w:val="752D53"/>
          <w:sz w:val="24"/>
          <w:szCs w:val="24"/>
          <w:lang w:val="en-GB"/>
        </w:rPr>
        <w:t>T</w:t>
      </w:r>
      <w:r w:rsidRPr="00D24740">
        <w:rPr>
          <w:rFonts w:asciiTheme="minorHAnsi" w:hAnsiTheme="minorHAnsi" w:cstheme="minorHAnsi"/>
          <w:color w:val="752D53"/>
          <w:sz w:val="24"/>
          <w:szCs w:val="24"/>
        </w:rPr>
        <w:t>riangle</w:t>
      </w:r>
      <w:r w:rsidRPr="00D24740" w:rsidR="00E44E2D">
        <w:rPr>
          <w:rFonts w:asciiTheme="minorHAnsi" w:hAnsiTheme="minorHAnsi" w:cstheme="minorHAnsi"/>
          <w:color w:val="752D53"/>
          <w:sz w:val="24"/>
          <w:szCs w:val="24"/>
          <w:lang w:val="en-GB"/>
        </w:rPr>
        <w:t xml:space="preserve"> </w:t>
      </w:r>
      <w:r w:rsidRPr="00D24740" w:rsidR="00E44E2D">
        <w:rPr>
          <w:rFonts w:asciiTheme="minorHAnsi" w:hAnsiTheme="minorHAnsi" w:cstheme="minorHAnsi"/>
          <w:color w:val="752D53"/>
          <w:sz w:val="24"/>
          <w:szCs w:val="24"/>
        </w:rPr>
        <w:t>(Atkinson, 1999)</w:t>
      </w:r>
    </w:p>
    <w:p w:rsidRPr="0031076F" w:rsidR="00C92D30" w:rsidP="0031076F" w:rsidRDefault="00C92D30" w14:paraId="625AE23B" w14:textId="77777777">
      <w:pPr>
        <w:spacing w:line="360" w:lineRule="auto"/>
        <w:rPr>
          <w:color w:val="752D53"/>
          <w:sz w:val="24"/>
          <w:szCs w:val="24"/>
          <w:lang w:val="en-GB"/>
        </w:rPr>
      </w:pPr>
    </w:p>
    <w:p w:rsidRPr="0031076F" w:rsidR="005F7E01" w:rsidP="0031076F" w:rsidRDefault="00A2423E" w14:paraId="53A5ED37" w14:textId="77777777">
      <w:pPr>
        <w:spacing w:line="360" w:lineRule="auto"/>
        <w:rPr>
          <w:color w:val="752D53"/>
          <w:sz w:val="24"/>
          <w:szCs w:val="24"/>
          <w:lang w:val="en-GB"/>
        </w:rPr>
      </w:pPr>
      <w:r w:rsidRPr="0031076F">
        <w:rPr>
          <w:color w:val="752D53"/>
          <w:sz w:val="24"/>
          <w:szCs w:val="24"/>
          <w:lang w:val="en-GB"/>
        </w:rPr>
        <w:t>The scope of the "BRIGHT CHILDHOOD" Nursery project delineates the boundaries and objectives, guiding the project towards successful completion. It encompasses the physical setup, operational framework, and regulatory adherence of the nursery. As discussed by Schwalbe (2018), a well-defined scope is crucial for preventing project scope creep, ensuring all project team members have a clear understanding of the project's objectives, and facilitating effective project management.</w:t>
      </w:r>
    </w:p>
    <w:p w:rsidRPr="0096308C" w:rsidR="005F7E01" w:rsidP="0096308C" w:rsidRDefault="005F7E01" w14:paraId="1F8A3385" w14:textId="77777777">
      <w:pPr>
        <w:pStyle w:val="Heading2"/>
        <w:rPr>
          <w:i w:val="0"/>
          <w:iCs w:val="0"/>
          <w:color w:val="752D53"/>
          <w:lang w:val="en-GB"/>
        </w:rPr>
      </w:pPr>
      <w:bookmarkStart w:name="_Toc151913003" w:id="3"/>
      <w:r w:rsidRPr="0096308C">
        <w:rPr>
          <w:i w:val="0"/>
          <w:iCs w:val="0"/>
          <w:color w:val="752D53"/>
          <w:lang w:val="en-GB"/>
        </w:rPr>
        <w:t>Inclusions</w:t>
      </w:r>
      <w:bookmarkEnd w:id="3"/>
    </w:p>
    <w:p w:rsidRPr="0031076F" w:rsidR="00B94819" w:rsidP="00D24740" w:rsidRDefault="005F7E01" w14:paraId="13E7354F" w14:textId="77777777">
      <w:pPr>
        <w:numPr>
          <w:ilvl w:val="0"/>
          <w:numId w:val="4"/>
        </w:numPr>
        <w:spacing w:line="360" w:lineRule="auto"/>
        <w:ind w:hanging="357"/>
        <w:rPr>
          <w:color w:val="752D53"/>
          <w:sz w:val="24"/>
          <w:szCs w:val="24"/>
          <w:lang w:val="en-GB"/>
        </w:rPr>
      </w:pPr>
      <w:r w:rsidRPr="0031076F">
        <w:rPr>
          <w:color w:val="752D53"/>
          <w:sz w:val="24"/>
          <w:szCs w:val="24"/>
          <w:lang w:val="en-GB"/>
        </w:rPr>
        <w:t>Geographical Location</w:t>
      </w:r>
      <w:r w:rsidRPr="0031076F" w:rsidR="00B94819">
        <w:rPr>
          <w:color w:val="752D53"/>
          <w:sz w:val="24"/>
          <w:szCs w:val="24"/>
          <w:lang w:val="en-GB"/>
        </w:rPr>
        <w:t xml:space="preserve"> - </w:t>
      </w:r>
      <w:r w:rsidRPr="0031076F">
        <w:rPr>
          <w:color w:val="752D53"/>
          <w:sz w:val="24"/>
          <w:szCs w:val="24"/>
          <w:lang w:val="en-GB"/>
        </w:rPr>
        <w:t xml:space="preserve">The project will </w:t>
      </w:r>
      <w:r w:rsidRPr="0031076F" w:rsidR="00B94819">
        <w:rPr>
          <w:color w:val="752D53"/>
          <w:sz w:val="24"/>
          <w:szCs w:val="24"/>
          <w:lang w:val="en-GB"/>
        </w:rPr>
        <w:t>be in</w:t>
      </w:r>
      <w:r w:rsidRPr="0031076F">
        <w:rPr>
          <w:color w:val="752D53"/>
          <w:sz w:val="24"/>
          <w:szCs w:val="24"/>
          <w:lang w:val="en-GB"/>
        </w:rPr>
        <w:t xml:space="preserve"> </w:t>
      </w:r>
      <w:r w:rsidRPr="0031076F" w:rsidR="00B94819">
        <w:rPr>
          <w:color w:val="752D53"/>
          <w:sz w:val="24"/>
          <w:szCs w:val="24"/>
          <w:lang w:val="en-GB"/>
        </w:rPr>
        <w:t>Derby</w:t>
      </w:r>
      <w:r w:rsidRPr="0031076F">
        <w:rPr>
          <w:color w:val="752D53"/>
          <w:sz w:val="24"/>
          <w:szCs w:val="24"/>
          <w:lang w:val="en-GB"/>
        </w:rPr>
        <w:t>, strategically chosen to serve the urban population and address the current gap in quality childcare services (Smith, 2019).</w:t>
      </w:r>
    </w:p>
    <w:p w:rsidRPr="0031076F" w:rsidR="005F7E01" w:rsidP="00D24740" w:rsidRDefault="005F7E01" w14:paraId="27F4CFD3" w14:textId="77777777">
      <w:pPr>
        <w:numPr>
          <w:ilvl w:val="0"/>
          <w:numId w:val="4"/>
        </w:numPr>
        <w:spacing w:line="360" w:lineRule="auto"/>
        <w:ind w:hanging="357"/>
        <w:rPr>
          <w:color w:val="752D53"/>
          <w:sz w:val="24"/>
          <w:szCs w:val="24"/>
          <w:lang w:val="en-GB"/>
        </w:rPr>
      </w:pPr>
      <w:r w:rsidRPr="0031076F">
        <w:rPr>
          <w:color w:val="752D53"/>
          <w:sz w:val="24"/>
          <w:szCs w:val="24"/>
          <w:lang w:val="en-GB"/>
        </w:rPr>
        <w:t>Target Demographic</w:t>
      </w:r>
      <w:r w:rsidRPr="0031076F" w:rsidR="00B94819">
        <w:rPr>
          <w:color w:val="752D53"/>
          <w:sz w:val="24"/>
          <w:szCs w:val="24"/>
          <w:lang w:val="en-GB"/>
        </w:rPr>
        <w:t xml:space="preserve"> - </w:t>
      </w:r>
      <w:r w:rsidRPr="0031076F">
        <w:rPr>
          <w:color w:val="752D53"/>
          <w:sz w:val="24"/>
          <w:szCs w:val="24"/>
          <w:lang w:val="en-GB"/>
        </w:rPr>
        <w:t>"BRIGHT CHILDHOOD" Nursery will cater to families with children aged</w:t>
      </w:r>
      <w:r w:rsidRPr="0031076F" w:rsidR="001B2529">
        <w:rPr>
          <w:color w:val="752D53"/>
          <w:sz w:val="24"/>
          <w:szCs w:val="24"/>
          <w:lang w:val="en-GB"/>
        </w:rPr>
        <w:t xml:space="preserve"> </w:t>
      </w:r>
      <w:r w:rsidRPr="0031076F" w:rsidR="00C97068">
        <w:rPr>
          <w:color w:val="752D53"/>
          <w:sz w:val="24"/>
          <w:szCs w:val="24"/>
          <w:lang w:val="en-GB"/>
        </w:rPr>
        <w:t>4</w:t>
      </w:r>
      <w:r w:rsidRPr="0031076F">
        <w:rPr>
          <w:color w:val="752D53"/>
          <w:sz w:val="24"/>
          <w:szCs w:val="24"/>
          <w:lang w:val="en-GB"/>
        </w:rPr>
        <w:t xml:space="preserve">months to </w:t>
      </w:r>
      <w:r w:rsidRPr="0031076F" w:rsidR="00C97068">
        <w:rPr>
          <w:color w:val="752D53"/>
          <w:sz w:val="24"/>
          <w:szCs w:val="24"/>
          <w:lang w:val="en-GB"/>
        </w:rPr>
        <w:t>5</w:t>
      </w:r>
      <w:r w:rsidRPr="0031076F">
        <w:rPr>
          <w:color w:val="752D53"/>
          <w:sz w:val="24"/>
          <w:szCs w:val="24"/>
          <w:lang w:val="en-GB"/>
        </w:rPr>
        <w:t xml:space="preserve"> years, with a focus on providing quality early childhood education and care to ensure a solid foundation for future learning (National </w:t>
      </w:r>
      <w:r w:rsidRPr="0031076F" w:rsidR="00B94819">
        <w:rPr>
          <w:color w:val="752D53"/>
          <w:sz w:val="24"/>
          <w:szCs w:val="24"/>
          <w:lang w:val="en-GB"/>
        </w:rPr>
        <w:t>Centre</w:t>
      </w:r>
      <w:r w:rsidRPr="0031076F">
        <w:rPr>
          <w:color w:val="752D53"/>
          <w:sz w:val="24"/>
          <w:szCs w:val="24"/>
          <w:lang w:val="en-GB"/>
        </w:rPr>
        <w:t xml:space="preserve"> for Education Statistics, 2020).</w:t>
      </w:r>
    </w:p>
    <w:p w:rsidRPr="0031076F" w:rsidR="005F7E01" w:rsidP="00D24740" w:rsidRDefault="005F7E01" w14:paraId="75D58700" w14:textId="1B746275">
      <w:pPr>
        <w:numPr>
          <w:ilvl w:val="0"/>
          <w:numId w:val="4"/>
        </w:numPr>
        <w:spacing w:line="360" w:lineRule="auto"/>
        <w:ind w:hanging="357"/>
        <w:rPr>
          <w:color w:val="752D53"/>
          <w:sz w:val="24"/>
          <w:szCs w:val="24"/>
          <w:lang w:val="en-GB"/>
        </w:rPr>
      </w:pPr>
      <w:r w:rsidRPr="293534E1" w:rsidR="610D31DE">
        <w:rPr>
          <w:color w:val="752D53"/>
          <w:sz w:val="24"/>
          <w:szCs w:val="24"/>
          <w:lang w:val="en-GB"/>
        </w:rPr>
        <w:t>Services Offered</w:t>
      </w:r>
      <w:r w:rsidRPr="293534E1" w:rsidR="269B7CC9">
        <w:rPr>
          <w:color w:val="752D53"/>
          <w:sz w:val="24"/>
          <w:szCs w:val="24"/>
          <w:lang w:val="en-GB"/>
        </w:rPr>
        <w:t xml:space="preserve"> - </w:t>
      </w:r>
      <w:r w:rsidRPr="293534E1" w:rsidR="610D31DE">
        <w:rPr>
          <w:color w:val="752D53"/>
          <w:sz w:val="24"/>
          <w:szCs w:val="24"/>
          <w:lang w:val="en-GB"/>
        </w:rPr>
        <w:t xml:space="preserve">The nursery's services will encompass </w:t>
      </w:r>
      <w:r w:rsidRPr="293534E1" w:rsidR="22A728A5">
        <w:rPr>
          <w:color w:val="752D53"/>
          <w:sz w:val="24"/>
          <w:szCs w:val="24"/>
          <w:lang w:val="en-GB"/>
        </w:rPr>
        <w:t>a comprehensive approach</w:t>
      </w:r>
      <w:r w:rsidRPr="293534E1" w:rsidR="610D31DE">
        <w:rPr>
          <w:color w:val="752D53"/>
          <w:sz w:val="24"/>
          <w:szCs w:val="24"/>
          <w:lang w:val="en-GB"/>
        </w:rPr>
        <w:t xml:space="preserve"> to early childhood development, including:</w:t>
      </w:r>
    </w:p>
    <w:p w:rsidRPr="0031076F" w:rsidR="005F7E01" w:rsidP="00D24740" w:rsidRDefault="005F7E01" w14:paraId="1BA8F16E" w14:textId="77777777">
      <w:pPr>
        <w:numPr>
          <w:ilvl w:val="0"/>
          <w:numId w:val="5"/>
        </w:numPr>
        <w:spacing w:line="360" w:lineRule="auto"/>
        <w:ind w:hanging="357"/>
        <w:rPr>
          <w:color w:val="752D53"/>
          <w:sz w:val="24"/>
          <w:szCs w:val="24"/>
          <w:lang w:val="en-GB"/>
        </w:rPr>
      </w:pPr>
      <w:r w:rsidRPr="0031076F">
        <w:rPr>
          <w:color w:val="752D53"/>
          <w:sz w:val="24"/>
          <w:szCs w:val="24"/>
          <w:lang w:val="en-GB"/>
        </w:rPr>
        <w:t>Age-Appropriate Curriculum: Tailored learning activities aligned with developmental stages (Smith et al., 2020).</w:t>
      </w:r>
    </w:p>
    <w:p w:rsidRPr="0031076F" w:rsidR="005F7E01" w:rsidP="00D24740" w:rsidRDefault="005F7E01" w14:paraId="3B42C820" w14:textId="77777777">
      <w:pPr>
        <w:numPr>
          <w:ilvl w:val="0"/>
          <w:numId w:val="5"/>
        </w:numPr>
        <w:spacing w:line="360" w:lineRule="auto"/>
        <w:ind w:hanging="357"/>
        <w:rPr>
          <w:color w:val="752D53"/>
          <w:sz w:val="24"/>
          <w:szCs w:val="24"/>
          <w:lang w:val="en-GB"/>
        </w:rPr>
      </w:pPr>
      <w:r w:rsidRPr="0031076F">
        <w:rPr>
          <w:color w:val="752D53"/>
          <w:sz w:val="24"/>
          <w:szCs w:val="24"/>
          <w:lang w:val="en-GB"/>
        </w:rPr>
        <w:t>Childcare Services: Full-day and part-day options to accommodate varied parental needs (Bergmann &amp; Heymann, 2018).</w:t>
      </w:r>
    </w:p>
    <w:p w:rsidRPr="0031076F" w:rsidR="005F7E01" w:rsidP="00D24740" w:rsidRDefault="005F7E01" w14:paraId="0C045230" w14:textId="77777777">
      <w:pPr>
        <w:numPr>
          <w:ilvl w:val="0"/>
          <w:numId w:val="5"/>
        </w:numPr>
        <w:spacing w:line="360" w:lineRule="auto"/>
        <w:ind w:hanging="357"/>
        <w:rPr>
          <w:color w:val="752D53"/>
          <w:sz w:val="24"/>
          <w:szCs w:val="24"/>
          <w:lang w:val="en-GB"/>
        </w:rPr>
      </w:pPr>
      <w:r w:rsidRPr="0031076F">
        <w:rPr>
          <w:color w:val="752D53"/>
          <w:sz w:val="24"/>
          <w:szCs w:val="24"/>
          <w:lang w:val="en-GB"/>
        </w:rPr>
        <w:t>Health and Nutrition: Providing nutritious meals in adherence to regulatory standards (Childcare Facility Standards, 2021).</w:t>
      </w:r>
    </w:p>
    <w:p w:rsidRPr="0031076F" w:rsidR="005F7E01" w:rsidP="00D24740" w:rsidRDefault="005F7E01" w14:paraId="1CD1B7C2" w14:textId="77777777">
      <w:pPr>
        <w:numPr>
          <w:ilvl w:val="0"/>
          <w:numId w:val="5"/>
        </w:numPr>
        <w:spacing w:line="360" w:lineRule="auto"/>
        <w:ind w:hanging="357"/>
        <w:rPr>
          <w:color w:val="752D53"/>
          <w:sz w:val="24"/>
          <w:szCs w:val="24"/>
          <w:lang w:val="en-GB"/>
        </w:rPr>
      </w:pPr>
      <w:r w:rsidRPr="0031076F">
        <w:rPr>
          <w:color w:val="752D53"/>
          <w:sz w:val="24"/>
          <w:szCs w:val="24"/>
          <w:lang w:val="en-GB"/>
        </w:rPr>
        <w:t>Parental Involvement Programs: Workshops, events, and regular communication channels to involve parents in their child's education (Epstein, 2018).</w:t>
      </w:r>
    </w:p>
    <w:p w:rsidRPr="0031076F" w:rsidR="005F7E01" w:rsidP="00D24740" w:rsidRDefault="005F7E01" w14:paraId="3483496C" w14:textId="77777777">
      <w:pPr>
        <w:numPr>
          <w:ilvl w:val="0"/>
          <w:numId w:val="5"/>
        </w:numPr>
        <w:spacing w:line="360" w:lineRule="auto"/>
        <w:ind w:hanging="357"/>
        <w:rPr>
          <w:color w:val="752D53"/>
          <w:sz w:val="24"/>
          <w:szCs w:val="24"/>
          <w:lang w:val="en-GB"/>
        </w:rPr>
      </w:pPr>
      <w:r w:rsidRPr="0031076F">
        <w:rPr>
          <w:color w:val="752D53"/>
          <w:sz w:val="24"/>
          <w:szCs w:val="24"/>
          <w:lang w:val="en-GB"/>
        </w:rPr>
        <w:t>Extended Hours and Flexibility: To cater to working parents with diverse schedules (Bergmann &amp; Heymann, 2018).</w:t>
      </w:r>
    </w:p>
    <w:p w:rsidRPr="0031076F" w:rsidR="000D203D" w:rsidP="00D24740" w:rsidRDefault="000D203D" w14:paraId="2BA473B3" w14:textId="77777777">
      <w:pPr>
        <w:numPr>
          <w:ilvl w:val="0"/>
          <w:numId w:val="4"/>
        </w:numPr>
        <w:spacing w:line="360" w:lineRule="auto"/>
        <w:ind w:hanging="357"/>
        <w:rPr>
          <w:color w:val="752D53"/>
          <w:sz w:val="24"/>
          <w:szCs w:val="24"/>
          <w:lang w:val="en-GB"/>
        </w:rPr>
      </w:pPr>
      <w:r w:rsidRPr="0031076F">
        <w:rPr>
          <w:color w:val="752D53"/>
          <w:sz w:val="24"/>
          <w:szCs w:val="24"/>
          <w:lang w:val="en-GB"/>
        </w:rPr>
        <w:t>Regulatory Compliance and Legal Procedures:</w:t>
      </w:r>
    </w:p>
    <w:p w:rsidRPr="0031076F" w:rsidR="000D203D" w:rsidP="00D24740" w:rsidRDefault="000D203D" w14:paraId="5EF76E18" w14:textId="77777777">
      <w:pPr>
        <w:numPr>
          <w:ilvl w:val="0"/>
          <w:numId w:val="9"/>
        </w:numPr>
        <w:spacing w:line="360" w:lineRule="auto"/>
        <w:ind w:hanging="357"/>
        <w:rPr>
          <w:color w:val="752D53"/>
          <w:sz w:val="24"/>
          <w:szCs w:val="24"/>
          <w:lang w:val="en-GB"/>
        </w:rPr>
      </w:pPr>
      <w:r w:rsidRPr="0031076F">
        <w:rPr>
          <w:color w:val="752D53"/>
          <w:sz w:val="24"/>
          <w:szCs w:val="24"/>
          <w:lang w:val="en-GB"/>
        </w:rPr>
        <w:t xml:space="preserve">Registration and licensing </w:t>
      </w:r>
      <w:r w:rsidRPr="0031076F" w:rsidR="00CC35E7">
        <w:rPr>
          <w:color w:val="752D53"/>
          <w:sz w:val="24"/>
          <w:szCs w:val="24"/>
          <w:lang w:val="en-GB"/>
        </w:rPr>
        <w:t>–</w:t>
      </w:r>
      <w:r w:rsidRPr="0031076F">
        <w:rPr>
          <w:color w:val="752D53"/>
          <w:sz w:val="24"/>
          <w:szCs w:val="24"/>
          <w:lang w:val="en-GB"/>
        </w:rPr>
        <w:t xml:space="preserve"> OFSTED</w:t>
      </w:r>
      <w:r w:rsidRPr="0031076F" w:rsidR="00CC35E7">
        <w:rPr>
          <w:color w:val="752D53"/>
          <w:sz w:val="24"/>
          <w:szCs w:val="24"/>
          <w:lang w:val="en-GB"/>
        </w:rPr>
        <w:t xml:space="preserve"> (Office for Standards in Education, Children’s Services and Skills): Inspecting, Regulating and Reporting</w:t>
      </w:r>
      <w:r w:rsidRPr="0031076F" w:rsidR="00D35501">
        <w:rPr>
          <w:color w:val="752D53"/>
          <w:sz w:val="24"/>
          <w:szCs w:val="24"/>
          <w:lang w:val="en-GB"/>
        </w:rPr>
        <w:t xml:space="preserve"> (Ofsted, 2023)</w:t>
      </w:r>
    </w:p>
    <w:p w:rsidRPr="0031076F" w:rsidR="00D35501" w:rsidP="00D24740" w:rsidRDefault="00D35501" w14:paraId="55478747" w14:textId="77777777">
      <w:pPr>
        <w:numPr>
          <w:ilvl w:val="0"/>
          <w:numId w:val="9"/>
        </w:numPr>
        <w:spacing w:line="360" w:lineRule="auto"/>
        <w:ind w:hanging="357"/>
        <w:rPr>
          <w:color w:val="752D53"/>
          <w:sz w:val="24"/>
          <w:szCs w:val="24"/>
          <w:lang w:val="en-GB"/>
        </w:rPr>
      </w:pPr>
      <w:r w:rsidRPr="0031076F">
        <w:rPr>
          <w:color w:val="752D53"/>
          <w:sz w:val="24"/>
          <w:szCs w:val="24"/>
          <w:lang w:val="en-GB"/>
        </w:rPr>
        <w:t>Site inspections: fire exit, emergency, safeguard areas, food allergies</w:t>
      </w:r>
    </w:p>
    <w:p w:rsidRPr="0031076F" w:rsidR="00D35501" w:rsidP="00D24740" w:rsidRDefault="00D35501" w14:paraId="341D9299" w14:textId="77777777">
      <w:pPr>
        <w:numPr>
          <w:ilvl w:val="0"/>
          <w:numId w:val="9"/>
        </w:numPr>
        <w:spacing w:line="360" w:lineRule="auto"/>
        <w:ind w:hanging="357"/>
        <w:rPr>
          <w:color w:val="752D53"/>
          <w:sz w:val="24"/>
          <w:szCs w:val="24"/>
          <w:lang w:val="en-GB"/>
        </w:rPr>
      </w:pPr>
      <w:r w:rsidRPr="0031076F">
        <w:rPr>
          <w:color w:val="752D53"/>
          <w:sz w:val="24"/>
          <w:szCs w:val="24"/>
          <w:lang w:val="en-GB"/>
        </w:rPr>
        <w:t>DBC (Disclosure and Barring Service) checks – suitable work with children</w:t>
      </w:r>
      <w:r w:rsidRPr="0031076F" w:rsidR="00DA5944">
        <w:rPr>
          <w:color w:val="752D53"/>
          <w:sz w:val="24"/>
          <w:szCs w:val="24"/>
          <w:lang w:val="en-GB"/>
        </w:rPr>
        <w:t xml:space="preserve"> (Gov.uk, 2023)</w:t>
      </w:r>
    </w:p>
    <w:p w:rsidRPr="0031076F" w:rsidR="00DA5944" w:rsidP="00D24740" w:rsidRDefault="00DA5944" w14:paraId="6D8DCF52" w14:textId="77777777">
      <w:pPr>
        <w:numPr>
          <w:ilvl w:val="0"/>
          <w:numId w:val="9"/>
        </w:numPr>
        <w:spacing w:line="360" w:lineRule="auto"/>
        <w:ind w:hanging="357"/>
        <w:rPr>
          <w:color w:val="752D53"/>
          <w:sz w:val="24"/>
          <w:szCs w:val="24"/>
          <w:lang w:val="en-GB"/>
        </w:rPr>
      </w:pPr>
      <w:r w:rsidRPr="0031076F">
        <w:rPr>
          <w:color w:val="752D53"/>
          <w:sz w:val="24"/>
          <w:szCs w:val="24"/>
          <w:lang w:val="en-GB"/>
        </w:rPr>
        <w:t>Liabilities Insurance</w:t>
      </w:r>
    </w:p>
    <w:p w:rsidRPr="0031076F" w:rsidR="00DA5944" w:rsidP="00D24740" w:rsidRDefault="00DA5944" w14:paraId="74577186" w14:textId="77777777">
      <w:pPr>
        <w:numPr>
          <w:ilvl w:val="0"/>
          <w:numId w:val="9"/>
        </w:numPr>
        <w:spacing w:line="360" w:lineRule="auto"/>
        <w:ind w:hanging="357"/>
        <w:rPr>
          <w:color w:val="752D53"/>
          <w:sz w:val="24"/>
          <w:szCs w:val="24"/>
          <w:lang w:val="en-GB"/>
        </w:rPr>
      </w:pPr>
      <w:r w:rsidRPr="0031076F">
        <w:rPr>
          <w:color w:val="752D53"/>
          <w:sz w:val="24"/>
          <w:szCs w:val="24"/>
          <w:lang w:val="en-GB"/>
        </w:rPr>
        <w:t>Childcare policies – first aid, food safety, health safety</w:t>
      </w:r>
    </w:p>
    <w:p w:rsidRPr="0031076F" w:rsidR="00DA5944" w:rsidP="00D24740" w:rsidRDefault="00DA5944" w14:paraId="59AB21E1" w14:textId="77777777">
      <w:pPr>
        <w:numPr>
          <w:ilvl w:val="0"/>
          <w:numId w:val="9"/>
        </w:numPr>
        <w:spacing w:line="360" w:lineRule="auto"/>
        <w:ind w:hanging="357"/>
        <w:rPr>
          <w:color w:val="752D53"/>
          <w:sz w:val="24"/>
          <w:szCs w:val="24"/>
          <w:lang w:val="en-GB"/>
        </w:rPr>
      </w:pPr>
      <w:r w:rsidRPr="0031076F">
        <w:rPr>
          <w:color w:val="752D53"/>
          <w:sz w:val="24"/>
          <w:szCs w:val="24"/>
          <w:lang w:val="en-GB"/>
        </w:rPr>
        <w:t>Local Council approvement (Gov.uk, 2023)</w:t>
      </w:r>
    </w:p>
    <w:p w:rsidRPr="0031076F" w:rsidR="000323E2" w:rsidP="00D24740" w:rsidRDefault="000323E2" w14:paraId="153FACDA" w14:textId="77777777">
      <w:pPr>
        <w:numPr>
          <w:ilvl w:val="0"/>
          <w:numId w:val="9"/>
        </w:numPr>
        <w:spacing w:line="360" w:lineRule="auto"/>
        <w:ind w:hanging="357"/>
        <w:rPr>
          <w:color w:val="752D53"/>
          <w:sz w:val="24"/>
          <w:szCs w:val="24"/>
          <w:lang w:val="en-GB"/>
        </w:rPr>
      </w:pPr>
      <w:r w:rsidRPr="0031076F">
        <w:rPr>
          <w:color w:val="752D53"/>
          <w:sz w:val="24"/>
          <w:szCs w:val="24"/>
          <w:lang w:val="en-GB"/>
        </w:rPr>
        <w:t>Parental form – signing for different activities (medical treatment, photography)</w:t>
      </w:r>
    </w:p>
    <w:p w:rsidRPr="0096308C" w:rsidR="005F7E01" w:rsidP="0096308C" w:rsidRDefault="005F7E01" w14:paraId="46D6E131" w14:textId="77777777">
      <w:pPr>
        <w:pStyle w:val="Heading2"/>
        <w:rPr>
          <w:i w:val="0"/>
          <w:iCs w:val="0"/>
          <w:color w:val="752D53"/>
          <w:lang w:val="en-GB"/>
        </w:rPr>
      </w:pPr>
      <w:bookmarkStart w:name="_Toc151913004" w:id="4"/>
      <w:r w:rsidRPr="0096308C">
        <w:rPr>
          <w:i w:val="0"/>
          <w:iCs w:val="0"/>
          <w:color w:val="752D53"/>
          <w:lang w:val="en-GB"/>
        </w:rPr>
        <w:lastRenderedPageBreak/>
        <w:t>Exclusions</w:t>
      </w:r>
      <w:r w:rsidRPr="0096308C" w:rsidR="001B2529">
        <w:rPr>
          <w:i w:val="0"/>
          <w:iCs w:val="0"/>
          <w:color w:val="752D53"/>
          <w:lang w:val="en-GB"/>
        </w:rPr>
        <w:t>:</w:t>
      </w:r>
      <w:bookmarkEnd w:id="4"/>
    </w:p>
    <w:p w:rsidRPr="0031076F" w:rsidR="005F7E01" w:rsidP="00D24740" w:rsidRDefault="005F7E01" w14:paraId="3C89DEE8" w14:textId="77777777">
      <w:pPr>
        <w:numPr>
          <w:ilvl w:val="0"/>
          <w:numId w:val="6"/>
        </w:numPr>
        <w:spacing w:line="360" w:lineRule="auto"/>
        <w:ind w:left="714" w:hanging="357"/>
        <w:rPr>
          <w:color w:val="752D53"/>
          <w:sz w:val="24"/>
          <w:szCs w:val="24"/>
          <w:lang w:val="en-GB"/>
        </w:rPr>
      </w:pPr>
      <w:r w:rsidRPr="0031076F">
        <w:rPr>
          <w:color w:val="752D53"/>
          <w:sz w:val="24"/>
          <w:szCs w:val="24"/>
          <w:lang w:val="en-GB"/>
        </w:rPr>
        <w:t>Additional Educational Levels</w:t>
      </w:r>
      <w:r w:rsidRPr="0031076F" w:rsidR="00B94819">
        <w:rPr>
          <w:color w:val="752D53"/>
          <w:sz w:val="24"/>
          <w:szCs w:val="24"/>
          <w:lang w:val="en-GB"/>
        </w:rPr>
        <w:t xml:space="preserve"> - </w:t>
      </w:r>
      <w:r w:rsidRPr="0031076F">
        <w:rPr>
          <w:color w:val="752D53"/>
          <w:sz w:val="24"/>
          <w:szCs w:val="24"/>
          <w:lang w:val="en-GB"/>
        </w:rPr>
        <w:t>The scope of the project is limited to early childhood education, excluding services for older age groups.</w:t>
      </w:r>
    </w:p>
    <w:p w:rsidRPr="0031076F" w:rsidR="005F7E01" w:rsidP="00D24740" w:rsidRDefault="005F7E01" w14:paraId="10393669" w14:textId="77777777">
      <w:pPr>
        <w:numPr>
          <w:ilvl w:val="0"/>
          <w:numId w:val="6"/>
        </w:numPr>
        <w:spacing w:line="360" w:lineRule="auto"/>
        <w:ind w:left="714" w:hanging="357"/>
        <w:rPr>
          <w:color w:val="752D53"/>
          <w:sz w:val="24"/>
          <w:szCs w:val="24"/>
          <w:lang w:val="en-GB"/>
        </w:rPr>
      </w:pPr>
      <w:r w:rsidRPr="0031076F">
        <w:rPr>
          <w:color w:val="752D53"/>
          <w:sz w:val="24"/>
          <w:szCs w:val="24"/>
          <w:lang w:val="en-GB"/>
        </w:rPr>
        <w:t>Specialized Medical Car</w:t>
      </w:r>
      <w:r w:rsidRPr="0031076F" w:rsidR="00B94819">
        <w:rPr>
          <w:color w:val="752D53"/>
          <w:sz w:val="24"/>
          <w:szCs w:val="24"/>
          <w:lang w:val="en-GB"/>
        </w:rPr>
        <w:t xml:space="preserve">e - </w:t>
      </w:r>
      <w:r w:rsidRPr="0031076F">
        <w:rPr>
          <w:color w:val="752D53"/>
          <w:sz w:val="24"/>
          <w:szCs w:val="24"/>
          <w:lang w:val="en-GB"/>
        </w:rPr>
        <w:t>While basic first aid will be administered, "BRIGHT CHILDHOOD" Nursery will not provide specialized medical care beyond regulatory requirements.</w:t>
      </w:r>
    </w:p>
    <w:p w:rsidRPr="0096308C" w:rsidR="00A91A2B" w:rsidP="0096308C" w:rsidRDefault="00A91A2B" w14:paraId="7DE92299" w14:textId="77777777">
      <w:pPr>
        <w:pStyle w:val="Heading2"/>
        <w:rPr>
          <w:i w:val="0"/>
          <w:iCs w:val="0"/>
          <w:color w:val="752D53"/>
          <w:lang w:val="en-GB"/>
        </w:rPr>
      </w:pPr>
      <w:bookmarkStart w:name="_Toc151913005" w:id="5"/>
      <w:r w:rsidRPr="0096308C">
        <w:rPr>
          <w:i w:val="0"/>
          <w:iCs w:val="0"/>
          <w:color w:val="752D53"/>
          <w:lang w:val="en-GB"/>
        </w:rPr>
        <w:t>Goals</w:t>
      </w:r>
      <w:bookmarkEnd w:id="5"/>
    </w:p>
    <w:p w:rsidRPr="0031076F" w:rsidR="00A91A2B" w:rsidP="0031076F" w:rsidRDefault="001B2529" w14:paraId="73E13A38" w14:textId="77777777">
      <w:pPr>
        <w:spacing w:line="360" w:lineRule="auto"/>
        <w:rPr>
          <w:color w:val="752D53"/>
          <w:sz w:val="24"/>
          <w:szCs w:val="24"/>
          <w:lang w:val="en-GB"/>
        </w:rPr>
      </w:pPr>
      <w:r w:rsidRPr="0031076F">
        <w:rPr>
          <w:color w:val="752D53"/>
          <w:sz w:val="24"/>
          <w:szCs w:val="24"/>
          <w:lang w:val="en-GB"/>
        </w:rPr>
        <w:t xml:space="preserve">1. </w:t>
      </w:r>
      <w:r w:rsidRPr="0031076F" w:rsidR="00A91A2B">
        <w:rPr>
          <w:color w:val="752D53"/>
          <w:sz w:val="24"/>
          <w:szCs w:val="24"/>
          <w:lang w:val="en-GB"/>
        </w:rPr>
        <w:t>Establishment of "BRIGHT CHILDHOOD" Nursery</w:t>
      </w:r>
    </w:p>
    <w:p w:rsidRPr="0031076F" w:rsidR="00A91A2B" w:rsidP="0031076F" w:rsidRDefault="00A91A2B" w14:paraId="22837340" w14:textId="19F7932A">
      <w:pPr>
        <w:spacing w:line="360" w:lineRule="auto"/>
        <w:rPr>
          <w:color w:val="752D53"/>
          <w:sz w:val="24"/>
          <w:szCs w:val="24"/>
          <w:lang w:val="en-GB"/>
        </w:rPr>
      </w:pPr>
      <w:r w:rsidRPr="293534E1" w:rsidR="4E4EBB26">
        <w:rPr>
          <w:color w:val="752D53"/>
          <w:sz w:val="24"/>
          <w:szCs w:val="24"/>
          <w:lang w:val="en-GB"/>
        </w:rPr>
        <w:t xml:space="preserve">- Successfully set up the physical infrastructure and operational framework for the nursery within the 12-month </w:t>
      </w:r>
      <w:r w:rsidRPr="293534E1" w:rsidR="03535EDA">
        <w:rPr>
          <w:color w:val="752D53"/>
          <w:sz w:val="24"/>
          <w:szCs w:val="24"/>
          <w:lang w:val="en-GB"/>
        </w:rPr>
        <w:t>period</w:t>
      </w:r>
      <w:r w:rsidRPr="293534E1" w:rsidR="4E4EBB26">
        <w:rPr>
          <w:color w:val="752D53"/>
          <w:sz w:val="24"/>
          <w:szCs w:val="24"/>
          <w:lang w:val="en-GB"/>
        </w:rPr>
        <w:t xml:space="preserve">: Secure location, obtaining necessary licenses, and </w:t>
      </w:r>
      <w:r w:rsidRPr="293534E1" w:rsidR="4E4EBB26">
        <w:rPr>
          <w:color w:val="752D53"/>
          <w:sz w:val="24"/>
          <w:szCs w:val="24"/>
          <w:lang w:val="en-GB"/>
        </w:rPr>
        <w:t>finalizing</w:t>
      </w:r>
      <w:r w:rsidRPr="293534E1" w:rsidR="4E4EBB26">
        <w:rPr>
          <w:color w:val="752D53"/>
          <w:sz w:val="24"/>
          <w:szCs w:val="24"/>
          <w:lang w:val="en-GB"/>
        </w:rPr>
        <w:t xml:space="preserve"> facility setup.</w:t>
      </w:r>
    </w:p>
    <w:p w:rsidRPr="0031076F" w:rsidR="00A91A2B" w:rsidP="0031076F" w:rsidRDefault="001B2529" w14:paraId="27E9304C" w14:textId="77777777">
      <w:pPr>
        <w:spacing w:line="360" w:lineRule="auto"/>
        <w:rPr>
          <w:color w:val="752D53"/>
          <w:sz w:val="24"/>
          <w:szCs w:val="24"/>
          <w:lang w:val="en-GB"/>
        </w:rPr>
      </w:pPr>
      <w:r w:rsidRPr="0031076F">
        <w:rPr>
          <w:color w:val="752D53"/>
          <w:sz w:val="24"/>
          <w:szCs w:val="24"/>
          <w:lang w:val="en-GB"/>
        </w:rPr>
        <w:t xml:space="preserve">2. </w:t>
      </w:r>
      <w:r w:rsidRPr="0031076F" w:rsidR="00A91A2B">
        <w:rPr>
          <w:color w:val="752D53"/>
          <w:sz w:val="24"/>
          <w:szCs w:val="24"/>
          <w:lang w:val="en-GB"/>
        </w:rPr>
        <w:t xml:space="preserve">Recruitment and Training </w:t>
      </w:r>
    </w:p>
    <w:p w:rsidRPr="0031076F" w:rsidR="00A91A2B" w:rsidP="0031076F" w:rsidRDefault="00A91A2B" w14:paraId="37EEA97A" w14:textId="77777777">
      <w:pPr>
        <w:spacing w:line="360" w:lineRule="auto"/>
        <w:rPr>
          <w:color w:val="752D53"/>
          <w:sz w:val="24"/>
          <w:szCs w:val="24"/>
          <w:lang w:val="en-GB"/>
        </w:rPr>
      </w:pPr>
      <w:r w:rsidRPr="0031076F">
        <w:rPr>
          <w:color w:val="752D53"/>
          <w:sz w:val="24"/>
          <w:szCs w:val="24"/>
          <w:lang w:val="en-GB"/>
        </w:rPr>
        <w:t>- Building a qualified and passionate team of early childhood educators: Conducting recruitment, training programs, and ensure staff readiness before nursery opening.</w:t>
      </w:r>
    </w:p>
    <w:p w:rsidRPr="0031076F" w:rsidR="00A91A2B" w:rsidP="0031076F" w:rsidRDefault="001B2529" w14:paraId="59E88D4D" w14:textId="77777777">
      <w:pPr>
        <w:spacing w:line="360" w:lineRule="auto"/>
        <w:rPr>
          <w:color w:val="752D53"/>
          <w:sz w:val="24"/>
          <w:szCs w:val="24"/>
          <w:lang w:val="en-GB"/>
        </w:rPr>
      </w:pPr>
      <w:r w:rsidRPr="0031076F">
        <w:rPr>
          <w:color w:val="752D53"/>
          <w:sz w:val="24"/>
          <w:szCs w:val="24"/>
          <w:lang w:val="en-GB"/>
        </w:rPr>
        <w:t xml:space="preserve">3. </w:t>
      </w:r>
      <w:r w:rsidRPr="0031076F" w:rsidR="00A91A2B">
        <w:rPr>
          <w:color w:val="752D53"/>
          <w:sz w:val="24"/>
          <w:szCs w:val="24"/>
          <w:lang w:val="en-GB"/>
        </w:rPr>
        <w:t>Enrolment and Outreach</w:t>
      </w:r>
    </w:p>
    <w:p w:rsidRPr="0031076F" w:rsidR="00A91A2B" w:rsidP="0031076F" w:rsidRDefault="00A91A2B" w14:paraId="4981B6F6" w14:textId="77777777">
      <w:pPr>
        <w:spacing w:line="360" w:lineRule="auto"/>
        <w:rPr>
          <w:color w:val="752D53"/>
          <w:sz w:val="24"/>
          <w:szCs w:val="24"/>
          <w:lang w:val="en-GB"/>
        </w:rPr>
      </w:pPr>
      <w:r w:rsidRPr="0031076F">
        <w:rPr>
          <w:color w:val="752D53"/>
          <w:sz w:val="24"/>
          <w:szCs w:val="24"/>
          <w:lang w:val="en-GB"/>
        </w:rPr>
        <w:t>- Attracting a diverse group of parents and achievement targeted enrolment figures: Developing marketing strategies, conduct outreach programs, and commence enrolment within the first six months.</w:t>
      </w:r>
    </w:p>
    <w:p w:rsidRPr="0031076F" w:rsidR="00A91A2B" w:rsidP="0031076F" w:rsidRDefault="001B2529" w14:paraId="1054DC1A" w14:textId="77777777">
      <w:pPr>
        <w:spacing w:line="360" w:lineRule="auto"/>
        <w:rPr>
          <w:color w:val="752D53"/>
          <w:sz w:val="24"/>
          <w:szCs w:val="24"/>
          <w:lang w:val="en-GB"/>
        </w:rPr>
      </w:pPr>
      <w:r w:rsidRPr="0031076F">
        <w:rPr>
          <w:color w:val="752D53"/>
          <w:sz w:val="24"/>
          <w:szCs w:val="24"/>
          <w:lang w:val="en-GB"/>
        </w:rPr>
        <w:t xml:space="preserve">4. </w:t>
      </w:r>
      <w:r w:rsidRPr="0031076F" w:rsidR="00A91A2B">
        <w:rPr>
          <w:color w:val="752D53"/>
          <w:sz w:val="24"/>
          <w:szCs w:val="24"/>
          <w:lang w:val="en-GB"/>
        </w:rPr>
        <w:t>Financial Sustainability</w:t>
      </w:r>
    </w:p>
    <w:p w:rsidRPr="0031076F" w:rsidR="00A91A2B" w:rsidP="0031076F" w:rsidRDefault="00A91A2B" w14:paraId="228C9808" w14:textId="77777777">
      <w:pPr>
        <w:spacing w:line="360" w:lineRule="auto"/>
        <w:rPr>
          <w:color w:val="752D53"/>
          <w:sz w:val="24"/>
          <w:szCs w:val="24"/>
          <w:lang w:val="en-GB"/>
        </w:rPr>
      </w:pPr>
      <w:r w:rsidRPr="0031076F">
        <w:rPr>
          <w:color w:val="752D53"/>
          <w:sz w:val="24"/>
          <w:szCs w:val="24"/>
          <w:lang w:val="en-GB"/>
        </w:rPr>
        <w:t>- Establishing a sustainable financial model for the nursery: Developing a detailed budget; securing funding: collective Investment - £30,000</w:t>
      </w:r>
      <w:r w:rsidRPr="0031076F" w:rsidR="001B2529">
        <w:rPr>
          <w:color w:val="752D53"/>
          <w:sz w:val="24"/>
          <w:szCs w:val="24"/>
          <w:lang w:val="en-GB"/>
        </w:rPr>
        <w:t xml:space="preserve">: </w:t>
      </w:r>
      <w:r w:rsidRPr="0031076F">
        <w:rPr>
          <w:color w:val="752D53"/>
          <w:sz w:val="24"/>
          <w:szCs w:val="24"/>
          <w:lang w:val="en-GB"/>
        </w:rPr>
        <w:t>support sources - seeking financial support from banks, government grants, and private individuals through targeted fundraising initiatives; implementing cost-effective financial practices.</w:t>
      </w:r>
    </w:p>
    <w:p w:rsidRPr="0031076F" w:rsidR="001B2529" w:rsidP="001B2529" w:rsidRDefault="001B2529" w14:paraId="06B1226F" w14:textId="77777777">
      <w:pPr>
        <w:spacing w:line="360" w:lineRule="auto"/>
        <w:rPr>
          <w:color w:val="752D53"/>
          <w:lang w:val="en-GB"/>
        </w:rPr>
      </w:pPr>
    </w:p>
    <w:p w:rsidRPr="0031076F" w:rsidR="001F5DAD" w:rsidP="00397221" w:rsidRDefault="00C11EFF" w14:paraId="5482A04A" w14:textId="77777777">
      <w:pPr>
        <w:pStyle w:val="Heading1"/>
        <w:jc w:val="center"/>
        <w:rPr>
          <w:b w:val="0"/>
          <w:bCs w:val="0"/>
          <w:color w:val="752D53"/>
          <w:sz w:val="62"/>
          <w:szCs w:val="62"/>
          <w:lang w:val="en-GB"/>
        </w:rPr>
      </w:pPr>
      <w:bookmarkStart w:name="_Toc151913006" w:id="6"/>
      <w:r w:rsidRPr="0031076F">
        <w:rPr>
          <w:b w:val="0"/>
          <w:bCs w:val="0"/>
          <w:color w:val="752D53"/>
          <w:sz w:val="62"/>
          <w:szCs w:val="62"/>
          <w:lang w:val="en-GB"/>
        </w:rPr>
        <w:lastRenderedPageBreak/>
        <w:t>Market Research Competitors</w:t>
      </w:r>
      <w:bookmarkEnd w:id="6"/>
    </w:p>
    <w:p w:rsidRPr="0031076F" w:rsidR="00C11EFF" w:rsidRDefault="00C11EFF" w14:paraId="324C17EB" w14:textId="77777777">
      <w:pPr>
        <w:rPr>
          <w:color w:val="752D53"/>
          <w:lang w:val="en-GB"/>
        </w:rPr>
      </w:pPr>
    </w:p>
    <w:p w:rsidRPr="0031076F" w:rsidR="00EE3D8B" w:rsidP="0031076F" w:rsidRDefault="00EE3D8B" w14:paraId="2C3E4E77" w14:textId="77777777">
      <w:pPr>
        <w:spacing w:line="360" w:lineRule="auto"/>
        <w:rPr>
          <w:b/>
          <w:bCs/>
          <w:color w:val="752D53"/>
          <w:sz w:val="24"/>
          <w:szCs w:val="24"/>
          <w:u w:val="single"/>
          <w:lang w:val="en-GB"/>
        </w:rPr>
      </w:pPr>
      <w:r w:rsidRPr="0031076F">
        <w:rPr>
          <w:b/>
          <w:bCs/>
          <w:color w:val="752D53"/>
          <w:sz w:val="24"/>
          <w:szCs w:val="24"/>
          <w:u w:val="single"/>
          <w:lang w:val="en-GB"/>
        </w:rPr>
        <w:t>Comparison between "Thornhill Day Nursery" &amp; “Bright childhood Nursery”</w:t>
      </w:r>
    </w:p>
    <w:p w:rsidRPr="0031076F" w:rsidR="00EE3D8B" w:rsidP="0031076F" w:rsidRDefault="00EE3D8B" w14:paraId="6D54F8A1" w14:textId="14E16390">
      <w:pPr>
        <w:spacing w:line="360" w:lineRule="auto"/>
        <w:rPr>
          <w:color w:val="752D53"/>
          <w:sz w:val="24"/>
          <w:szCs w:val="24"/>
          <w:lang w:val="en-GB"/>
        </w:rPr>
      </w:pPr>
      <w:r w:rsidRPr="293534E1" w:rsidR="13EBEBBF">
        <w:rPr>
          <w:color w:val="752D53"/>
          <w:sz w:val="24"/>
          <w:szCs w:val="24"/>
          <w:lang w:val="en-GB"/>
        </w:rPr>
        <w:t>In the examination of "Thornhill Day Nursery" &amp; “Bright childhood Nursery</w:t>
      </w:r>
      <w:r w:rsidRPr="293534E1" w:rsidR="2215B3F2">
        <w:rPr>
          <w:color w:val="752D53"/>
          <w:sz w:val="24"/>
          <w:szCs w:val="24"/>
          <w:lang w:val="en-GB"/>
        </w:rPr>
        <w:t>,”</w:t>
      </w:r>
      <w:r w:rsidRPr="293534E1" w:rsidR="13EBEBBF">
        <w:rPr>
          <w:color w:val="752D53"/>
          <w:sz w:val="24"/>
          <w:szCs w:val="24"/>
          <w:lang w:val="en-GB"/>
        </w:rPr>
        <w:t xml:space="preserve"> several criteria unveil distinctions in their operational frameworks.</w:t>
      </w:r>
    </w:p>
    <w:p w:rsidRPr="0031076F" w:rsidR="00EE3D8B" w:rsidP="0031076F" w:rsidRDefault="00EE3D8B" w14:paraId="6FD32AAD" w14:textId="77777777">
      <w:pPr>
        <w:spacing w:line="360" w:lineRule="auto"/>
        <w:rPr>
          <w:color w:val="752D53"/>
          <w:sz w:val="24"/>
          <w:szCs w:val="24"/>
          <w:lang w:val="en-GB"/>
        </w:rPr>
      </w:pPr>
      <w:r w:rsidRPr="0031076F">
        <w:rPr>
          <w:color w:val="752D53"/>
          <w:sz w:val="24"/>
          <w:szCs w:val="24"/>
          <w:lang w:val="en-GB"/>
        </w:rPr>
        <w:t>Firstly, Thornhill provides to children aged 0 years 1 month to 5 years, whereas the “Bright childhood Nursery” is tailored for those aged 3 months to 5 years (Day Nurseries, 2023).</w:t>
      </w:r>
    </w:p>
    <w:p w:rsidRPr="0031076F" w:rsidR="00EE3D8B" w:rsidP="0031076F" w:rsidRDefault="00EE3D8B" w14:paraId="13192829" w14:textId="77777777">
      <w:pPr>
        <w:spacing w:line="360" w:lineRule="auto"/>
        <w:rPr>
          <w:color w:val="752D53"/>
          <w:sz w:val="24"/>
          <w:szCs w:val="24"/>
          <w:lang w:val="en-GB"/>
        </w:rPr>
      </w:pPr>
      <w:r w:rsidRPr="0031076F">
        <w:rPr>
          <w:color w:val="752D53"/>
          <w:sz w:val="24"/>
          <w:szCs w:val="24"/>
          <w:lang w:val="en-GB"/>
        </w:rPr>
        <w:t>Secondly, Thornhill's facility presents distinct rooms for various age groups, such as a baby unit, toddler unit, and preschool unit. In contrast, the project nursery outlines specific rooms like a playroom, sensory room, and arts and crafts room, each designed to foster holistic child development (Day Nurseries, 2023).</w:t>
      </w:r>
    </w:p>
    <w:p w:rsidRPr="0031076F" w:rsidR="00EE3D8B" w:rsidP="0031076F" w:rsidRDefault="00EE3D8B" w14:paraId="4726635E" w14:textId="77777777">
      <w:pPr>
        <w:spacing w:line="360" w:lineRule="auto"/>
        <w:rPr>
          <w:color w:val="752D53"/>
          <w:sz w:val="24"/>
          <w:szCs w:val="24"/>
          <w:lang w:val="en-GB"/>
        </w:rPr>
      </w:pPr>
      <w:r w:rsidRPr="0031076F">
        <w:rPr>
          <w:color w:val="752D53"/>
          <w:sz w:val="24"/>
          <w:szCs w:val="24"/>
          <w:lang w:val="en-GB"/>
        </w:rPr>
        <w:t>Concerning outdoor spaces, Thornhill allocates a dedicated garden for babies and extensive outdoor areas for toddlers and preschoolers (Day Nurseries, 2023). Conversely, the project nursery underscores expansive outdoor areas suitable for all-weather play.</w:t>
      </w:r>
    </w:p>
    <w:p w:rsidRPr="0031076F" w:rsidR="00EE3D8B" w:rsidP="0031076F" w:rsidRDefault="00EE3D8B" w14:paraId="26BEE903" w14:textId="77777777">
      <w:pPr>
        <w:spacing w:line="360" w:lineRule="auto"/>
        <w:rPr>
          <w:color w:val="752D53"/>
          <w:sz w:val="24"/>
          <w:szCs w:val="24"/>
          <w:lang w:val="en-GB"/>
        </w:rPr>
      </w:pPr>
      <w:r w:rsidRPr="0031076F">
        <w:rPr>
          <w:color w:val="752D53"/>
          <w:sz w:val="24"/>
          <w:szCs w:val="24"/>
          <w:lang w:val="en-GB"/>
        </w:rPr>
        <w:t>In the area of learning emphasis, Thornhill positions itself as a facilitator of holistic child development with a focus on preparing children for the transition to primary school (Day Nurseries, 2023). Similarly, the project nursery underscores a strong commitment to teaching, learning, and challenging children through play, aligning with a preparatory framework for primary school transition.</w:t>
      </w:r>
    </w:p>
    <w:p w:rsidRPr="0031076F" w:rsidR="00EE3D8B" w:rsidP="0031076F" w:rsidRDefault="00EE3D8B" w14:paraId="04FDE618" w14:textId="77777777">
      <w:pPr>
        <w:spacing w:line="360" w:lineRule="auto"/>
        <w:rPr>
          <w:color w:val="752D53"/>
          <w:sz w:val="24"/>
          <w:szCs w:val="24"/>
          <w:lang w:val="en-GB"/>
        </w:rPr>
      </w:pPr>
      <w:r w:rsidRPr="0031076F">
        <w:rPr>
          <w:color w:val="752D53"/>
          <w:sz w:val="24"/>
          <w:szCs w:val="24"/>
          <w:lang w:val="en-GB"/>
        </w:rPr>
        <w:t>Moreover, Thornhill extends additional services, including on-demand playtime, an inclusive environment equipped with a disabled vehicle, and an online platform for parental engagement (Day Nurseries, 2023). Conversely, the project nursery provides specialized transport for children with unique needs, promotes healthy nutrition options, hosts parties, and maintains a flexible playtime schedule, complemented by an online platform for parent interaction.</w:t>
      </w:r>
    </w:p>
    <w:p w:rsidRPr="0031076F" w:rsidR="00EE3D8B" w:rsidP="0031076F" w:rsidRDefault="00EE3D8B" w14:paraId="1B70DD92" w14:textId="77777777">
      <w:pPr>
        <w:spacing w:line="360" w:lineRule="auto"/>
        <w:rPr>
          <w:color w:val="752D53"/>
          <w:sz w:val="24"/>
          <w:szCs w:val="24"/>
          <w:lang w:val="en-GB"/>
        </w:rPr>
      </w:pPr>
      <w:r w:rsidRPr="0031076F">
        <w:rPr>
          <w:color w:val="752D53"/>
          <w:sz w:val="24"/>
          <w:szCs w:val="24"/>
          <w:lang w:val="en-GB"/>
        </w:rPr>
        <w:t xml:space="preserve">In the evaluation of parent reviews, Thornhill receives praise for its supportive staff, the creation of a familial atmosphere, and effective communication facilitated through a dedicated app (Day </w:t>
      </w:r>
      <w:r w:rsidRPr="0031076F">
        <w:rPr>
          <w:color w:val="752D53"/>
          <w:sz w:val="24"/>
          <w:szCs w:val="24"/>
          <w:lang w:val="en-GB"/>
        </w:rPr>
        <w:lastRenderedPageBreak/>
        <w:t>Nurseries, 2023). While the “Bright childhood Nursery” corresponding parent feedback is unavailable, this aspect merits consideration for a comprehensive comparative analysis.</w:t>
      </w:r>
    </w:p>
    <w:p w:rsidRPr="0031076F" w:rsidR="00EE3D8B" w:rsidP="0031076F" w:rsidRDefault="00EE3D8B" w14:paraId="53F0DC04" w14:textId="77777777">
      <w:pPr>
        <w:spacing w:line="360" w:lineRule="auto"/>
        <w:rPr>
          <w:color w:val="752D53"/>
          <w:sz w:val="24"/>
          <w:szCs w:val="24"/>
          <w:lang w:val="en-GB"/>
        </w:rPr>
      </w:pPr>
      <w:r w:rsidRPr="0031076F">
        <w:rPr>
          <w:color w:val="752D53"/>
          <w:sz w:val="24"/>
          <w:szCs w:val="24"/>
          <w:lang w:val="en-GB"/>
        </w:rPr>
        <w:t>Additionally, Thornhill's recognition through awards accentuates its commitment to service quality (Day Nurseries, 2023). For the project nursery, it is imperative to explore if similar approval or distinctions contribute to its standing within the childcare landscape.</w:t>
      </w:r>
    </w:p>
    <w:p w:rsidRPr="0031076F" w:rsidR="00C11EFF" w:rsidP="0031076F" w:rsidRDefault="00EE3D8B" w14:paraId="5A356536" w14:textId="77777777">
      <w:pPr>
        <w:spacing w:line="360" w:lineRule="auto"/>
        <w:rPr>
          <w:color w:val="752D53"/>
          <w:sz w:val="24"/>
          <w:szCs w:val="24"/>
          <w:lang w:val="en-GB"/>
        </w:rPr>
      </w:pPr>
      <w:r w:rsidRPr="0031076F">
        <w:rPr>
          <w:color w:val="752D53"/>
          <w:sz w:val="24"/>
          <w:szCs w:val="24"/>
          <w:lang w:val="en-GB"/>
        </w:rPr>
        <w:t>In summary, a careful examination of numerous different nurseries located in Derby underscores the importance of aligning services of “Bright childhood Nursery” with the unique needs of their respective customers.</w:t>
      </w:r>
    </w:p>
    <w:p w:rsidRPr="0031076F" w:rsidR="00C11EFF" w:rsidRDefault="00C11EFF" w14:paraId="4D78A7B3" w14:textId="77777777">
      <w:pPr>
        <w:rPr>
          <w:color w:val="752D53"/>
          <w:lang w:val="en-GB"/>
        </w:rPr>
      </w:pPr>
    </w:p>
    <w:p w:rsidRPr="0031076F" w:rsidR="00C11EFF" w:rsidP="00397221" w:rsidRDefault="00C11EFF" w14:paraId="28C66B20" w14:textId="77777777">
      <w:pPr>
        <w:pStyle w:val="Heading1"/>
        <w:jc w:val="center"/>
        <w:rPr>
          <w:b w:val="0"/>
          <w:bCs w:val="0"/>
          <w:color w:val="752D53"/>
          <w:sz w:val="62"/>
          <w:szCs w:val="62"/>
          <w:lang w:val="en-GB"/>
        </w:rPr>
      </w:pPr>
      <w:bookmarkStart w:name="_Toc151913007" w:id="7"/>
      <w:r w:rsidRPr="0031076F">
        <w:rPr>
          <w:b w:val="0"/>
          <w:bCs w:val="0"/>
          <w:color w:val="752D53"/>
          <w:sz w:val="62"/>
          <w:szCs w:val="62"/>
          <w:lang w:val="en-GB"/>
        </w:rPr>
        <w:t>Work Breakdown Structure (WBS)​</w:t>
      </w:r>
      <w:bookmarkEnd w:id="7"/>
    </w:p>
    <w:p w:rsidRPr="0031076F" w:rsidR="00C11EFF" w:rsidRDefault="00C11EFF" w14:paraId="5F087015" w14:textId="77777777">
      <w:pPr>
        <w:rPr>
          <w:color w:val="752D53"/>
          <w:lang w:val="en-GB"/>
        </w:rPr>
      </w:pPr>
    </w:p>
    <w:p w:rsidR="00F439ED" w:rsidP="0031076F" w:rsidRDefault="00AB5A78" w14:paraId="61C0BE14" w14:textId="0A2DB04B">
      <w:pPr>
        <w:spacing w:line="360" w:lineRule="auto"/>
        <w:rPr>
          <w:color w:val="752D53"/>
          <w:sz w:val="24"/>
          <w:szCs w:val="24"/>
          <w:lang w:val="en-GB"/>
        </w:rPr>
      </w:pPr>
      <w:r w:rsidRPr="293534E1" w:rsidR="5E9EC376">
        <w:rPr>
          <w:color w:val="752D53"/>
          <w:sz w:val="24"/>
          <w:szCs w:val="24"/>
          <w:lang w:val="en-GB"/>
        </w:rPr>
        <w:t xml:space="preserve">The Work Breakdown Structure (WBS) is a pivotal project artifact, </w:t>
      </w:r>
      <w:r w:rsidRPr="293534E1" w:rsidR="5E9EC376">
        <w:rPr>
          <w:color w:val="752D53"/>
          <w:sz w:val="24"/>
          <w:szCs w:val="24"/>
          <w:lang w:val="en-GB"/>
        </w:rPr>
        <w:t>providing</w:t>
      </w:r>
      <w:r w:rsidRPr="293534E1" w:rsidR="5E9EC376">
        <w:rPr>
          <w:color w:val="752D53"/>
          <w:sz w:val="24"/>
          <w:szCs w:val="24"/>
          <w:lang w:val="en-GB"/>
        </w:rPr>
        <w:t xml:space="preserve"> a hierarchical decomposition of project scope into deliverables, aiming to achieve project </w:t>
      </w:r>
      <w:r w:rsidRPr="293534E1" w:rsidR="5E9EC376">
        <w:rPr>
          <w:color w:val="752D53"/>
          <w:sz w:val="24"/>
          <w:szCs w:val="24"/>
          <w:lang w:val="en-GB"/>
        </w:rPr>
        <w:t>objectives</w:t>
      </w:r>
      <w:r w:rsidRPr="293534E1" w:rsidR="5E9EC376">
        <w:rPr>
          <w:color w:val="752D53"/>
          <w:sz w:val="24"/>
          <w:szCs w:val="24"/>
          <w:lang w:val="en-GB"/>
        </w:rPr>
        <w:t xml:space="preserve"> (Burek, 2013). Contrary to misconceptions, it is not a scheduling or budgeting deliverable but serves as the foundation for creating schedules and budgets, aiding in decision-making for scope management (Burek, 2013). In the "Childcare Improvement Project for Derby," the WBS outlines major deliverables like presenting the project proposal, resource development, and implementation, progressively detailing project scope (Burek, 2013)</w:t>
      </w:r>
      <w:r w:rsidRPr="293534E1" w:rsidR="3477A287">
        <w:rPr>
          <w:color w:val="752D53"/>
          <w:sz w:val="24"/>
          <w:szCs w:val="24"/>
          <w:lang w:val="en-GB"/>
        </w:rPr>
        <w:t>, (Figure 2)</w:t>
      </w:r>
      <w:r w:rsidRPr="293534E1" w:rsidR="5E9EC376">
        <w:rPr>
          <w:color w:val="752D53"/>
          <w:sz w:val="24"/>
          <w:szCs w:val="24"/>
          <w:lang w:val="en-GB"/>
        </w:rPr>
        <w:t xml:space="preserve">. The WBS fosters stakeholder alignment, enabling visualization of top-level deliverables and ensuring completeness before significant project efforts are </w:t>
      </w:r>
      <w:r w:rsidRPr="293534E1" w:rsidR="5E9EC376">
        <w:rPr>
          <w:color w:val="752D53"/>
          <w:sz w:val="24"/>
          <w:szCs w:val="24"/>
          <w:lang w:val="en-GB"/>
        </w:rPr>
        <w:t>initiated</w:t>
      </w:r>
      <w:r w:rsidRPr="293534E1" w:rsidR="5E9EC376">
        <w:rPr>
          <w:color w:val="752D53"/>
          <w:sz w:val="24"/>
          <w:szCs w:val="24"/>
          <w:lang w:val="en-GB"/>
        </w:rPr>
        <w:t xml:space="preserve"> (Burek, 2013). It becomes the basis for project schedules, budgets, and effective scope management, acting as a blueprint for defining activities, </w:t>
      </w:r>
      <w:r w:rsidRPr="293534E1" w:rsidR="5E9EC376">
        <w:rPr>
          <w:color w:val="752D53"/>
          <w:sz w:val="24"/>
          <w:szCs w:val="24"/>
          <w:lang w:val="en-GB"/>
        </w:rPr>
        <w:t>allocating</w:t>
      </w:r>
      <w:r w:rsidRPr="293534E1" w:rsidR="5E9EC376">
        <w:rPr>
          <w:color w:val="752D53"/>
          <w:sz w:val="24"/>
          <w:szCs w:val="24"/>
          <w:lang w:val="en-GB"/>
        </w:rPr>
        <w:t xml:space="preserve"> resources, estimating costs, and justifying project schedules and budgets (Burek, 2013). </w:t>
      </w:r>
      <w:r w:rsidRPr="293534E1" w:rsidR="00ABF212">
        <w:rPr>
          <w:color w:val="752D53"/>
          <w:sz w:val="24"/>
          <w:szCs w:val="24"/>
          <w:lang w:val="en-GB"/>
        </w:rPr>
        <w:t>The</w:t>
      </w:r>
      <w:r w:rsidRPr="293534E1" w:rsidR="5E9EC376">
        <w:rPr>
          <w:color w:val="752D53"/>
          <w:sz w:val="24"/>
          <w:szCs w:val="24"/>
          <w:lang w:val="en-GB"/>
        </w:rPr>
        <w:t xml:space="preserve"> WBS concentrates on deliverables rather than activities, </w:t>
      </w:r>
      <w:r w:rsidRPr="293534E1" w:rsidR="5E9EC376">
        <w:rPr>
          <w:color w:val="752D53"/>
          <w:sz w:val="24"/>
          <w:szCs w:val="24"/>
          <w:lang w:val="en-GB"/>
        </w:rPr>
        <w:t>providing</w:t>
      </w:r>
      <w:r w:rsidRPr="293534E1" w:rsidR="5E9EC376">
        <w:rPr>
          <w:color w:val="752D53"/>
          <w:sz w:val="24"/>
          <w:szCs w:val="24"/>
          <w:lang w:val="en-GB"/>
        </w:rPr>
        <w:t xml:space="preserve"> a foundational document for the "Childcare Improvement Project for Derby" and aligning stakeholders on project scope (Burek, 2013).</w:t>
      </w:r>
    </w:p>
    <w:p w:rsidR="0076184E" w:rsidP="0031076F" w:rsidRDefault="0076184E" w14:paraId="3431DE7D" w14:textId="77777777">
      <w:pPr>
        <w:spacing w:line="360" w:lineRule="auto"/>
        <w:rPr>
          <w:color w:val="752D53"/>
          <w:sz w:val="24"/>
          <w:szCs w:val="24"/>
          <w:lang w:val="en-GB"/>
        </w:rPr>
      </w:pPr>
    </w:p>
    <w:p w:rsidRPr="0031076F" w:rsidR="0076184E" w:rsidP="0031076F" w:rsidRDefault="00583EE8" w14:paraId="13A998B3" w14:textId="215E321A">
      <w:pPr>
        <w:spacing w:line="360" w:lineRule="auto"/>
        <w:rPr>
          <w:color w:val="752D53"/>
          <w:sz w:val="24"/>
          <w:szCs w:val="24"/>
          <w:lang w:val="en-GB"/>
        </w:rPr>
      </w:pPr>
      <w:r w:rsidRPr="00583EE8">
        <w:lastRenderedPageBreak/>
        <w:drawing>
          <wp:inline distT="0" distB="0" distL="0" distR="0" wp14:anchorId="7820E991" wp14:editId="1F8F6DB0">
            <wp:extent cx="5943600" cy="7082155"/>
            <wp:effectExtent l="0" t="0" r="0" b="0"/>
            <wp:docPr id="82105637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7082155"/>
                    </a:xfrm>
                    <a:prstGeom prst="rect">
                      <a:avLst/>
                    </a:prstGeom>
                    <a:noFill/>
                    <a:ln>
                      <a:noFill/>
                    </a:ln>
                  </pic:spPr>
                </pic:pic>
              </a:graphicData>
            </a:graphic>
          </wp:inline>
        </w:drawing>
      </w:r>
    </w:p>
    <w:p w:rsidRPr="00F439ED" w:rsidR="000470F8" w:rsidP="00F439ED" w:rsidRDefault="000470F8" w14:paraId="3A48E70C" w14:textId="5C6FB1A8">
      <w:pPr>
        <w:rPr>
          <w:lang w:val="en-GB"/>
        </w:rPr>
      </w:pPr>
    </w:p>
    <w:p w:rsidR="00F439ED" w:rsidP="00F439ED" w:rsidRDefault="00F439ED" w14:paraId="19D492C6" w14:textId="77777777">
      <w:pPr>
        <w:spacing w:line="360" w:lineRule="auto"/>
        <w:jc w:val="center"/>
        <w:rPr>
          <w:color w:val="752D53"/>
          <w:lang w:val="en-GB"/>
        </w:rPr>
      </w:pPr>
    </w:p>
    <w:p w:rsidRPr="00F439ED" w:rsidR="00C11EFF" w:rsidP="002453EF" w:rsidRDefault="00F439ED" w14:paraId="0B0F807D" w14:textId="77777777">
      <w:pPr>
        <w:jc w:val="center"/>
        <w:rPr>
          <w:color w:val="752D53"/>
          <w:lang w:val="en-GB"/>
        </w:rPr>
      </w:pPr>
      <w:r w:rsidRPr="00F439ED">
        <w:rPr>
          <w:color w:val="752D53"/>
          <w:lang w:val="en-GB"/>
        </w:rPr>
        <w:t>Figure 2 – Work Breakdown Structur</w:t>
      </w:r>
      <w:r>
        <w:rPr>
          <w:color w:val="752D53"/>
          <w:lang w:val="en-GB"/>
        </w:rPr>
        <w:t>e</w:t>
      </w:r>
      <w:r w:rsidR="00AD5467">
        <w:rPr>
          <w:color w:val="752D53"/>
          <w:lang w:val="en-GB"/>
        </w:rPr>
        <w:t xml:space="preserve"> </w:t>
      </w:r>
      <w:r w:rsidRPr="00AD5467" w:rsidR="00AD5467">
        <w:rPr>
          <w:color w:val="752D53"/>
          <w:lang w:val="en-GB"/>
        </w:rPr>
        <w:t>of “Bright Childhood</w:t>
      </w:r>
      <w:r w:rsidR="00AD5467">
        <w:rPr>
          <w:color w:val="752D53"/>
          <w:lang w:val="en-GB"/>
        </w:rPr>
        <w:t xml:space="preserve"> </w:t>
      </w:r>
      <w:r w:rsidR="002453EF">
        <w:rPr>
          <w:color w:val="752D53"/>
          <w:lang w:val="en-GB"/>
        </w:rPr>
        <w:t>Nursery”</w:t>
      </w:r>
    </w:p>
    <w:p w:rsidRPr="0031076F" w:rsidR="00DE7CE9" w:rsidP="00AD5467" w:rsidRDefault="00C11EFF" w14:paraId="6CC0E49E" w14:textId="77777777">
      <w:pPr>
        <w:pStyle w:val="Heading1"/>
        <w:jc w:val="center"/>
        <w:rPr>
          <w:b w:val="0"/>
          <w:bCs w:val="0"/>
          <w:color w:val="752D53"/>
          <w:sz w:val="62"/>
          <w:szCs w:val="62"/>
          <w:lang w:val="en-GB"/>
        </w:rPr>
      </w:pPr>
      <w:bookmarkStart w:name="_Toc151913008" w:id="8"/>
      <w:r w:rsidRPr="0031076F">
        <w:rPr>
          <w:b w:val="0"/>
          <w:bCs w:val="0"/>
          <w:color w:val="752D53"/>
          <w:sz w:val="62"/>
          <w:szCs w:val="62"/>
          <w:lang w:val="en-GB"/>
        </w:rPr>
        <w:lastRenderedPageBreak/>
        <w:t>Gantt chart</w:t>
      </w:r>
      <w:bookmarkEnd w:id="8"/>
    </w:p>
    <w:p w:rsidRPr="0031076F" w:rsidR="00AD5467" w:rsidRDefault="00AD5467" w14:paraId="3F0F7DDB" w14:textId="77777777">
      <w:pPr>
        <w:rPr>
          <w:color w:val="752D53"/>
          <w:lang w:val="en-GB"/>
        </w:rPr>
      </w:pPr>
    </w:p>
    <w:p w:rsidRPr="001A782B" w:rsidR="001A782B" w:rsidP="0031076F" w:rsidRDefault="00CD7EEC" w14:paraId="62C6F638" w14:textId="1B536A43">
      <w:pPr>
        <w:spacing w:line="360" w:lineRule="auto"/>
        <w:rPr>
          <w:color w:val="752D53"/>
          <w:sz w:val="24"/>
          <w:szCs w:val="24"/>
          <w:lang w:val="en-GB"/>
        </w:rPr>
      </w:pPr>
      <w:r w:rsidRPr="0031076F">
        <w:rPr>
          <w:color w:val="752D53"/>
          <w:sz w:val="24"/>
          <w:szCs w:val="24"/>
          <w:lang w:val="en-GB"/>
        </w:rPr>
        <w:t>The Gantt chart, conceived by Henry L. Gantt in 1910, stands as a pivotal project management tool, integral to project planning and control (Burek, 2013). In the context of the "BRIGHT CHILDHOOD" nursery project (Table 1, Figure 3), Gantt charts harmonize seamlessly with established project management principles, providing a structured framework for planning, progress monitoring, and communicating project timelines (Burek, 2013). Utilizing the Gantt chart in project planning involves implementing key tasks outlined in the project plan. Task dependencies are visually identified, elucidating prerequisites for certain tasks. The chart facilitates effective resource allocation, offering a timeline view of resource needs during different project phases. Serving as a communication tool, the Gantt chart aids stakeholders, including investors and government entities, in comprehending project progression and milestones. Regular updates to the chart enable real-time progress tracking, crucial for identifying delays. Moreover, the Gantt chart proves instrumental in decision-making regarding project scope and timeline adjustments, providing a visual reference aligning changes with overarching project goals (Burek, 2013).</w:t>
      </w:r>
    </w:p>
    <w:tbl>
      <w:tblPr>
        <w:tblW w:w="0" w:type="auto"/>
        <w:tblLook w:val="04A0" w:firstRow="1" w:lastRow="0" w:firstColumn="1" w:lastColumn="0" w:noHBand="0" w:noVBand="1"/>
      </w:tblPr>
      <w:tblGrid>
        <w:gridCol w:w="2347"/>
        <w:gridCol w:w="2338"/>
        <w:gridCol w:w="2337"/>
        <w:gridCol w:w="2338"/>
      </w:tblGrid>
      <w:tr w:rsidR="001C3442" w:rsidTr="00AC2A61" w14:paraId="281E851F" w14:textId="77777777">
        <w:tc>
          <w:tcPr>
            <w:tcW w:w="2375" w:type="dxa"/>
            <w:shd w:val="clear" w:color="auto" w:fill="660033"/>
          </w:tcPr>
          <w:p w:rsidR="001A782B" w:rsidP="00AC2A61" w:rsidRDefault="001A782B" w14:paraId="62CF7BD8" w14:textId="77777777">
            <w:pPr>
              <w:spacing w:line="360" w:lineRule="auto"/>
              <w:jc w:val="center"/>
              <w:rPr>
                <w:color w:val="F5E7E8"/>
                <w:sz w:val="24"/>
                <w:szCs w:val="24"/>
                <w:lang w:val="en-GB"/>
              </w:rPr>
            </w:pPr>
            <w:r>
              <w:rPr>
                <w:color w:val="F5E7E8"/>
                <w:sz w:val="24"/>
                <w:szCs w:val="24"/>
                <w:lang w:val="en-GB"/>
              </w:rPr>
              <w:t>Task name</w:t>
            </w:r>
          </w:p>
        </w:tc>
        <w:tc>
          <w:tcPr>
            <w:tcW w:w="2375" w:type="dxa"/>
            <w:shd w:val="clear" w:color="auto" w:fill="660033"/>
          </w:tcPr>
          <w:p w:rsidR="001A782B" w:rsidP="00AC2A61" w:rsidRDefault="001A782B" w14:paraId="4CCEEC1A" w14:textId="77777777">
            <w:pPr>
              <w:spacing w:line="360" w:lineRule="auto"/>
              <w:jc w:val="center"/>
              <w:rPr>
                <w:color w:val="F5E7E8"/>
                <w:sz w:val="24"/>
                <w:szCs w:val="24"/>
                <w:lang w:val="en-GB"/>
              </w:rPr>
            </w:pPr>
            <w:r>
              <w:rPr>
                <w:color w:val="F5E7E8"/>
                <w:sz w:val="24"/>
                <w:szCs w:val="24"/>
                <w:lang w:val="en-GB"/>
              </w:rPr>
              <w:t>Start date</w:t>
            </w:r>
          </w:p>
        </w:tc>
        <w:tc>
          <w:tcPr>
            <w:tcW w:w="2375" w:type="dxa"/>
            <w:shd w:val="clear" w:color="auto" w:fill="660033"/>
          </w:tcPr>
          <w:p w:rsidR="001A782B" w:rsidP="00AC2A61" w:rsidRDefault="001A782B" w14:paraId="39448B18" w14:textId="77777777">
            <w:pPr>
              <w:spacing w:line="360" w:lineRule="auto"/>
              <w:jc w:val="center"/>
              <w:rPr>
                <w:color w:val="F5E7E8"/>
                <w:sz w:val="24"/>
                <w:szCs w:val="24"/>
                <w:lang w:val="en-GB"/>
              </w:rPr>
            </w:pPr>
            <w:r>
              <w:rPr>
                <w:color w:val="F5E7E8"/>
                <w:sz w:val="24"/>
                <w:szCs w:val="24"/>
                <w:lang w:val="en-GB"/>
              </w:rPr>
              <w:t>Duration</w:t>
            </w:r>
          </w:p>
        </w:tc>
        <w:tc>
          <w:tcPr>
            <w:tcW w:w="2375" w:type="dxa"/>
            <w:shd w:val="clear" w:color="auto" w:fill="660033"/>
          </w:tcPr>
          <w:p w:rsidR="001A782B" w:rsidP="00AC2A61" w:rsidRDefault="001A782B" w14:paraId="1598F5E8" w14:textId="77777777">
            <w:pPr>
              <w:spacing w:line="360" w:lineRule="auto"/>
              <w:jc w:val="center"/>
              <w:rPr>
                <w:color w:val="F5E7E8"/>
                <w:sz w:val="24"/>
                <w:szCs w:val="24"/>
                <w:lang w:val="en-GB"/>
              </w:rPr>
            </w:pPr>
            <w:r>
              <w:rPr>
                <w:color w:val="F5E7E8"/>
                <w:sz w:val="24"/>
                <w:szCs w:val="24"/>
                <w:lang w:val="en-GB"/>
              </w:rPr>
              <w:t>End date</w:t>
            </w:r>
          </w:p>
        </w:tc>
      </w:tr>
      <w:tr w:rsidR="001C3442" w:rsidTr="00AC2A61" w14:paraId="6205582B" w14:textId="77777777">
        <w:tc>
          <w:tcPr>
            <w:tcW w:w="2375" w:type="dxa"/>
            <w:shd w:val="clear" w:color="auto" w:fill="F5E7E8"/>
          </w:tcPr>
          <w:p w:rsidR="001A782B" w:rsidP="00AC2A61" w:rsidRDefault="001A782B" w14:paraId="35E5C6D0" w14:textId="77777777">
            <w:pPr>
              <w:spacing w:line="360" w:lineRule="auto"/>
              <w:rPr>
                <w:color w:val="660033"/>
                <w:sz w:val="18"/>
                <w:szCs w:val="18"/>
                <w:lang w:val="en-GB"/>
              </w:rPr>
            </w:pPr>
            <w:r>
              <w:rPr>
                <w:color w:val="660033"/>
                <w:sz w:val="18"/>
                <w:szCs w:val="18"/>
                <w:lang w:val="en-GB"/>
              </w:rPr>
              <w:t>Presenting proposal</w:t>
            </w:r>
          </w:p>
        </w:tc>
        <w:tc>
          <w:tcPr>
            <w:tcW w:w="2375" w:type="dxa"/>
            <w:shd w:val="clear" w:color="auto" w:fill="F5E7E8"/>
          </w:tcPr>
          <w:p w:rsidR="001A782B" w:rsidP="00AC2A61" w:rsidRDefault="001A782B" w14:paraId="4B08D727" w14:textId="28B9BF1A">
            <w:pPr>
              <w:spacing w:line="360" w:lineRule="auto"/>
              <w:rPr>
                <w:color w:val="660033"/>
                <w:sz w:val="18"/>
                <w:szCs w:val="18"/>
                <w:lang w:val="en-GB"/>
              </w:rPr>
            </w:pPr>
            <w:r>
              <w:rPr>
                <w:color w:val="660033"/>
                <w:sz w:val="18"/>
                <w:szCs w:val="18"/>
                <w:lang w:val="en-GB"/>
              </w:rPr>
              <w:t>01/</w:t>
            </w:r>
            <w:r w:rsidR="004F3C32">
              <w:rPr>
                <w:color w:val="660033"/>
                <w:sz w:val="18"/>
                <w:szCs w:val="18"/>
                <w:lang w:val="en-GB"/>
              </w:rPr>
              <w:t>10</w:t>
            </w:r>
            <w:r>
              <w:rPr>
                <w:color w:val="660033"/>
                <w:sz w:val="18"/>
                <w:szCs w:val="18"/>
                <w:lang w:val="en-GB"/>
              </w:rPr>
              <w:t>/2023</w:t>
            </w:r>
          </w:p>
        </w:tc>
        <w:tc>
          <w:tcPr>
            <w:tcW w:w="2375" w:type="dxa"/>
            <w:shd w:val="clear" w:color="auto" w:fill="F5E7E8"/>
          </w:tcPr>
          <w:p w:rsidR="001A782B" w:rsidP="00AC2A61" w:rsidRDefault="004F3C32" w14:paraId="2D32D8D9" w14:textId="7C391D62">
            <w:pPr>
              <w:spacing w:line="360" w:lineRule="auto"/>
              <w:rPr>
                <w:color w:val="660033"/>
                <w:sz w:val="18"/>
                <w:szCs w:val="18"/>
                <w:lang w:val="en-GB"/>
              </w:rPr>
            </w:pPr>
            <w:r>
              <w:rPr>
                <w:color w:val="660033"/>
                <w:sz w:val="18"/>
                <w:szCs w:val="18"/>
                <w:lang w:val="en-GB"/>
              </w:rPr>
              <w:t>1 Month</w:t>
            </w:r>
          </w:p>
        </w:tc>
        <w:tc>
          <w:tcPr>
            <w:tcW w:w="2375" w:type="dxa"/>
            <w:shd w:val="clear" w:color="auto" w:fill="F5E7E8"/>
          </w:tcPr>
          <w:p w:rsidR="001A782B" w:rsidP="00AC2A61" w:rsidRDefault="004F3C32" w14:paraId="12B5C2F8" w14:textId="0E00137C">
            <w:pPr>
              <w:spacing w:line="360" w:lineRule="auto"/>
              <w:rPr>
                <w:color w:val="660033"/>
                <w:sz w:val="18"/>
                <w:szCs w:val="18"/>
                <w:lang w:val="en-GB"/>
              </w:rPr>
            </w:pPr>
            <w:r>
              <w:rPr>
                <w:color w:val="660033"/>
                <w:sz w:val="18"/>
                <w:szCs w:val="18"/>
                <w:lang w:val="en-GB"/>
              </w:rPr>
              <w:t>31</w:t>
            </w:r>
            <w:r w:rsidR="00F03309">
              <w:rPr>
                <w:color w:val="660033"/>
                <w:sz w:val="18"/>
                <w:szCs w:val="18"/>
                <w:lang w:val="en-GB"/>
              </w:rPr>
              <w:t>/10/2023</w:t>
            </w:r>
          </w:p>
        </w:tc>
      </w:tr>
      <w:tr w:rsidR="001C3442" w:rsidTr="00AC2A61" w14:paraId="667DCEB7" w14:textId="77777777">
        <w:tc>
          <w:tcPr>
            <w:tcW w:w="2375" w:type="dxa"/>
            <w:shd w:val="clear" w:color="auto" w:fill="F5E7E8"/>
          </w:tcPr>
          <w:p w:rsidR="001A782B" w:rsidP="00AC2A61" w:rsidRDefault="001A782B" w14:paraId="02144CAE" w14:textId="77777777">
            <w:pPr>
              <w:spacing w:line="360" w:lineRule="auto"/>
              <w:rPr>
                <w:color w:val="660033"/>
                <w:sz w:val="18"/>
                <w:szCs w:val="18"/>
                <w:lang w:val="en-GB"/>
              </w:rPr>
            </w:pPr>
            <w:r>
              <w:rPr>
                <w:color w:val="660033"/>
                <w:sz w:val="18"/>
                <w:szCs w:val="18"/>
                <w:lang w:val="en-GB"/>
              </w:rPr>
              <w:t>Acquiring licenses and completing legal procedures</w:t>
            </w:r>
          </w:p>
        </w:tc>
        <w:tc>
          <w:tcPr>
            <w:tcW w:w="2375" w:type="dxa"/>
            <w:shd w:val="clear" w:color="auto" w:fill="F5E7E8"/>
          </w:tcPr>
          <w:p w:rsidR="001A782B" w:rsidP="00AC2A61" w:rsidRDefault="00F03309" w14:paraId="5FCE67A1" w14:textId="09169F7A">
            <w:pPr>
              <w:spacing w:line="360" w:lineRule="auto"/>
              <w:rPr>
                <w:color w:val="660033"/>
                <w:sz w:val="18"/>
                <w:szCs w:val="18"/>
                <w:lang w:val="en-GB"/>
              </w:rPr>
            </w:pPr>
            <w:r>
              <w:rPr>
                <w:color w:val="660033"/>
                <w:sz w:val="18"/>
                <w:szCs w:val="18"/>
                <w:lang w:val="en-GB"/>
              </w:rPr>
              <w:t>01/11/2023</w:t>
            </w:r>
          </w:p>
        </w:tc>
        <w:tc>
          <w:tcPr>
            <w:tcW w:w="2375" w:type="dxa"/>
            <w:shd w:val="clear" w:color="auto" w:fill="F5E7E8"/>
          </w:tcPr>
          <w:p w:rsidR="001A782B" w:rsidP="00AC2A61" w:rsidRDefault="00F03309" w14:paraId="0C6A8314" w14:textId="47C8725E">
            <w:pPr>
              <w:spacing w:line="360" w:lineRule="auto"/>
              <w:rPr>
                <w:color w:val="660033"/>
                <w:sz w:val="18"/>
                <w:szCs w:val="18"/>
                <w:lang w:val="en-GB"/>
              </w:rPr>
            </w:pPr>
            <w:r>
              <w:rPr>
                <w:color w:val="660033"/>
                <w:sz w:val="18"/>
                <w:szCs w:val="18"/>
                <w:lang w:val="en-GB"/>
              </w:rPr>
              <w:t>2 Month</w:t>
            </w:r>
            <w:r w:rsidR="00B02ABD">
              <w:rPr>
                <w:color w:val="660033"/>
                <w:sz w:val="18"/>
                <w:szCs w:val="18"/>
                <w:lang w:val="en-GB"/>
              </w:rPr>
              <w:t>s</w:t>
            </w:r>
          </w:p>
        </w:tc>
        <w:tc>
          <w:tcPr>
            <w:tcW w:w="2375" w:type="dxa"/>
            <w:shd w:val="clear" w:color="auto" w:fill="F5E7E8"/>
          </w:tcPr>
          <w:p w:rsidR="001A782B" w:rsidP="00AC2A61" w:rsidRDefault="00B02ABD" w14:paraId="6D335CD8" w14:textId="5FE23106">
            <w:pPr>
              <w:spacing w:line="360" w:lineRule="auto"/>
              <w:rPr>
                <w:color w:val="660033"/>
                <w:sz w:val="18"/>
                <w:szCs w:val="18"/>
                <w:lang w:val="en-GB"/>
              </w:rPr>
            </w:pPr>
            <w:r>
              <w:rPr>
                <w:color w:val="660033"/>
                <w:sz w:val="18"/>
                <w:szCs w:val="18"/>
                <w:lang w:val="en-GB"/>
              </w:rPr>
              <w:t>31/12/2023</w:t>
            </w:r>
          </w:p>
        </w:tc>
      </w:tr>
      <w:tr w:rsidR="001C3442" w:rsidTr="00AC2A61" w14:paraId="59C1F18F" w14:textId="77777777">
        <w:tc>
          <w:tcPr>
            <w:tcW w:w="2375" w:type="dxa"/>
            <w:shd w:val="clear" w:color="auto" w:fill="F5E7E8"/>
          </w:tcPr>
          <w:p w:rsidR="001A782B" w:rsidP="00AC2A61" w:rsidRDefault="001A782B" w14:paraId="03703340" w14:textId="77777777">
            <w:pPr>
              <w:spacing w:line="360" w:lineRule="auto"/>
              <w:rPr>
                <w:color w:val="752D53"/>
                <w:sz w:val="18"/>
                <w:szCs w:val="18"/>
                <w:lang w:val="en-GB"/>
              </w:rPr>
            </w:pPr>
            <w:r>
              <w:rPr>
                <w:color w:val="752D53"/>
                <w:sz w:val="18"/>
                <w:szCs w:val="18"/>
                <w:lang w:val="en-GB"/>
              </w:rPr>
              <w:t>Resource Development</w:t>
            </w:r>
          </w:p>
        </w:tc>
        <w:tc>
          <w:tcPr>
            <w:tcW w:w="2375" w:type="dxa"/>
            <w:shd w:val="clear" w:color="auto" w:fill="F5E7E8"/>
          </w:tcPr>
          <w:p w:rsidR="001A782B" w:rsidP="00AC2A61" w:rsidRDefault="00D24740" w14:paraId="026ADFE4" w14:textId="14905D1F">
            <w:pPr>
              <w:spacing w:line="360" w:lineRule="auto"/>
              <w:rPr>
                <w:color w:val="660033"/>
                <w:sz w:val="18"/>
                <w:szCs w:val="18"/>
                <w:lang w:val="en-GB"/>
              </w:rPr>
            </w:pPr>
            <w:r>
              <w:rPr>
                <w:color w:val="660033"/>
                <w:sz w:val="18"/>
                <w:szCs w:val="18"/>
                <w:lang w:val="en-GB"/>
              </w:rPr>
              <w:t>01/03/2024</w:t>
            </w:r>
          </w:p>
        </w:tc>
        <w:tc>
          <w:tcPr>
            <w:tcW w:w="2375" w:type="dxa"/>
            <w:shd w:val="clear" w:color="auto" w:fill="F5E7E8"/>
          </w:tcPr>
          <w:p w:rsidR="001A782B" w:rsidP="00AC2A61" w:rsidRDefault="00D24740" w14:paraId="591BE5CC" w14:textId="6F65D577">
            <w:pPr>
              <w:spacing w:line="360" w:lineRule="auto"/>
              <w:rPr>
                <w:color w:val="660033"/>
                <w:sz w:val="18"/>
                <w:szCs w:val="18"/>
                <w:lang w:val="en-GB"/>
              </w:rPr>
            </w:pPr>
            <w:r>
              <w:rPr>
                <w:color w:val="660033"/>
                <w:sz w:val="18"/>
                <w:szCs w:val="18"/>
                <w:lang w:val="en-GB"/>
              </w:rPr>
              <w:t>7 Months</w:t>
            </w:r>
          </w:p>
        </w:tc>
        <w:tc>
          <w:tcPr>
            <w:tcW w:w="2375" w:type="dxa"/>
            <w:shd w:val="clear" w:color="auto" w:fill="F5E7E8"/>
          </w:tcPr>
          <w:p w:rsidR="001A782B" w:rsidP="00AC2A61" w:rsidRDefault="00D24740" w14:paraId="1E4BB741" w14:textId="23F6B996">
            <w:pPr>
              <w:spacing w:line="360" w:lineRule="auto"/>
              <w:rPr>
                <w:color w:val="660033"/>
                <w:sz w:val="18"/>
                <w:szCs w:val="18"/>
                <w:lang w:val="en-GB"/>
              </w:rPr>
            </w:pPr>
            <w:r>
              <w:rPr>
                <w:color w:val="660033"/>
                <w:sz w:val="18"/>
                <w:szCs w:val="18"/>
                <w:lang w:val="en-GB"/>
              </w:rPr>
              <w:t>30/09/2024</w:t>
            </w:r>
          </w:p>
        </w:tc>
      </w:tr>
      <w:tr w:rsidR="001C3442" w:rsidTr="00AC2A61" w14:paraId="5536DBA8" w14:textId="77777777">
        <w:tc>
          <w:tcPr>
            <w:tcW w:w="2375" w:type="dxa"/>
            <w:shd w:val="clear" w:color="auto" w:fill="F5E7E8"/>
          </w:tcPr>
          <w:p w:rsidR="001A782B" w:rsidP="00AC2A61" w:rsidRDefault="001A782B" w14:paraId="005CD697" w14:textId="77777777">
            <w:pPr>
              <w:spacing w:line="360" w:lineRule="auto"/>
              <w:rPr>
                <w:color w:val="752D53"/>
                <w:sz w:val="24"/>
                <w:szCs w:val="24"/>
                <w:lang w:val="en-GB"/>
              </w:rPr>
            </w:pPr>
            <w:r>
              <w:rPr>
                <w:color w:val="752D53"/>
                <w:sz w:val="18"/>
                <w:szCs w:val="18"/>
              </w:rPr>
              <w:t>Implementation</w:t>
            </w:r>
          </w:p>
        </w:tc>
        <w:tc>
          <w:tcPr>
            <w:tcW w:w="2375" w:type="dxa"/>
            <w:shd w:val="clear" w:color="auto" w:fill="F5E7E8"/>
          </w:tcPr>
          <w:p w:rsidR="001A782B" w:rsidP="00AC2A61" w:rsidRDefault="00342D06" w14:paraId="04A117F4" w14:textId="5C1DDF23">
            <w:pPr>
              <w:spacing w:line="360" w:lineRule="auto"/>
              <w:rPr>
                <w:color w:val="660033"/>
                <w:sz w:val="18"/>
                <w:szCs w:val="18"/>
                <w:lang w:val="en-GB"/>
              </w:rPr>
            </w:pPr>
            <w:r>
              <w:rPr>
                <w:color w:val="660033"/>
                <w:sz w:val="18"/>
                <w:szCs w:val="18"/>
                <w:lang w:val="en-GB"/>
              </w:rPr>
              <w:t>01/01/202</w:t>
            </w:r>
            <w:r w:rsidR="00E73975">
              <w:rPr>
                <w:color w:val="660033"/>
                <w:sz w:val="18"/>
                <w:szCs w:val="18"/>
                <w:lang w:val="en-GB"/>
              </w:rPr>
              <w:t>4</w:t>
            </w:r>
          </w:p>
        </w:tc>
        <w:tc>
          <w:tcPr>
            <w:tcW w:w="2375" w:type="dxa"/>
            <w:shd w:val="clear" w:color="auto" w:fill="F5E7E8"/>
          </w:tcPr>
          <w:p w:rsidR="001A782B" w:rsidP="00AC2A61" w:rsidRDefault="00342D06" w14:paraId="3320AEDB" w14:textId="2CE3418A">
            <w:pPr>
              <w:spacing w:line="360" w:lineRule="auto"/>
              <w:rPr>
                <w:color w:val="660033"/>
                <w:sz w:val="18"/>
                <w:szCs w:val="18"/>
                <w:lang w:val="en-GB"/>
              </w:rPr>
            </w:pPr>
            <w:r>
              <w:rPr>
                <w:color w:val="660033"/>
                <w:sz w:val="18"/>
                <w:szCs w:val="18"/>
                <w:lang w:val="en-GB"/>
              </w:rPr>
              <w:t>6 Months</w:t>
            </w:r>
          </w:p>
        </w:tc>
        <w:tc>
          <w:tcPr>
            <w:tcW w:w="2375" w:type="dxa"/>
            <w:shd w:val="clear" w:color="auto" w:fill="F5E7E8"/>
          </w:tcPr>
          <w:p w:rsidR="001A782B" w:rsidP="00AC2A61" w:rsidRDefault="00342D06" w14:paraId="07E0C6CA" w14:textId="63E2D6AB">
            <w:pPr>
              <w:spacing w:line="360" w:lineRule="auto"/>
              <w:rPr>
                <w:color w:val="660033"/>
                <w:sz w:val="18"/>
                <w:szCs w:val="18"/>
                <w:lang w:val="en-GB"/>
              </w:rPr>
            </w:pPr>
            <w:r>
              <w:rPr>
                <w:color w:val="660033"/>
                <w:sz w:val="18"/>
                <w:szCs w:val="18"/>
                <w:lang w:val="en-GB"/>
              </w:rPr>
              <w:t>30/06/202</w:t>
            </w:r>
            <w:r w:rsidR="00E73975">
              <w:rPr>
                <w:color w:val="660033"/>
                <w:sz w:val="18"/>
                <w:szCs w:val="18"/>
                <w:lang w:val="en-GB"/>
              </w:rPr>
              <w:t>4</w:t>
            </w:r>
          </w:p>
        </w:tc>
      </w:tr>
      <w:tr w:rsidR="001C3442" w:rsidTr="00AC2A61" w14:paraId="522F5444" w14:textId="77777777">
        <w:tc>
          <w:tcPr>
            <w:tcW w:w="2375" w:type="dxa"/>
            <w:shd w:val="clear" w:color="auto" w:fill="F5E7E8"/>
          </w:tcPr>
          <w:p w:rsidR="001A782B" w:rsidP="00AC2A61" w:rsidRDefault="001A782B" w14:paraId="34959AEE" w14:textId="77777777">
            <w:pPr>
              <w:spacing w:line="360" w:lineRule="auto"/>
              <w:rPr>
                <w:color w:val="752D53"/>
                <w:sz w:val="24"/>
                <w:szCs w:val="24"/>
                <w:lang w:val="en-GB"/>
              </w:rPr>
            </w:pPr>
            <w:r>
              <w:rPr>
                <w:color w:val="752D53"/>
                <w:sz w:val="18"/>
                <w:szCs w:val="18"/>
              </w:rPr>
              <w:t>Tracking and Marketing</w:t>
            </w:r>
          </w:p>
        </w:tc>
        <w:tc>
          <w:tcPr>
            <w:tcW w:w="2375" w:type="dxa"/>
            <w:shd w:val="clear" w:color="auto" w:fill="F5E7E8"/>
          </w:tcPr>
          <w:p w:rsidR="001A782B" w:rsidP="00AC2A61" w:rsidRDefault="001A782B" w14:paraId="6A6564FD" w14:textId="77777777">
            <w:pPr>
              <w:spacing w:line="360" w:lineRule="auto"/>
              <w:rPr>
                <w:color w:val="660033"/>
                <w:sz w:val="18"/>
                <w:szCs w:val="18"/>
                <w:lang w:val="en-GB"/>
              </w:rPr>
            </w:pPr>
          </w:p>
        </w:tc>
        <w:tc>
          <w:tcPr>
            <w:tcW w:w="2375" w:type="dxa"/>
            <w:shd w:val="clear" w:color="auto" w:fill="F5E7E8"/>
          </w:tcPr>
          <w:p w:rsidR="001A782B" w:rsidP="00AC2A61" w:rsidRDefault="001A782B" w14:paraId="4EE03785" w14:textId="77777777">
            <w:pPr>
              <w:spacing w:line="360" w:lineRule="auto"/>
              <w:rPr>
                <w:color w:val="660033"/>
                <w:sz w:val="18"/>
                <w:szCs w:val="18"/>
                <w:lang w:val="en-GB"/>
              </w:rPr>
            </w:pPr>
          </w:p>
        </w:tc>
        <w:tc>
          <w:tcPr>
            <w:tcW w:w="2375" w:type="dxa"/>
            <w:shd w:val="clear" w:color="auto" w:fill="F5E7E8"/>
          </w:tcPr>
          <w:p w:rsidR="001A782B" w:rsidP="00AC2A61" w:rsidRDefault="001A782B" w14:paraId="0ABEBB97" w14:textId="77777777">
            <w:pPr>
              <w:spacing w:line="360" w:lineRule="auto"/>
              <w:rPr>
                <w:color w:val="660033"/>
                <w:sz w:val="18"/>
                <w:szCs w:val="18"/>
                <w:lang w:val="en-GB"/>
              </w:rPr>
            </w:pPr>
          </w:p>
        </w:tc>
      </w:tr>
      <w:tr w:rsidR="001C3442" w:rsidTr="00AC2A61" w14:paraId="59E33CE8" w14:textId="77777777">
        <w:tc>
          <w:tcPr>
            <w:tcW w:w="2375" w:type="dxa"/>
            <w:shd w:val="clear" w:color="auto" w:fill="F5E7E8"/>
          </w:tcPr>
          <w:p w:rsidR="001A782B" w:rsidP="00AC2A61" w:rsidRDefault="001A782B" w14:paraId="7CC08852" w14:textId="77777777">
            <w:pPr>
              <w:spacing w:line="360" w:lineRule="auto"/>
              <w:rPr>
                <w:color w:val="752D53"/>
                <w:sz w:val="18"/>
                <w:szCs w:val="18"/>
                <w:lang w:val="en-GB"/>
              </w:rPr>
            </w:pPr>
            <w:r>
              <w:rPr>
                <w:color w:val="752D53"/>
                <w:sz w:val="18"/>
                <w:szCs w:val="18"/>
                <w:lang w:val="en-GB"/>
              </w:rPr>
              <w:t>Boarding</w:t>
            </w:r>
          </w:p>
        </w:tc>
        <w:tc>
          <w:tcPr>
            <w:tcW w:w="2375" w:type="dxa"/>
            <w:shd w:val="clear" w:color="auto" w:fill="F5E7E8"/>
          </w:tcPr>
          <w:p w:rsidR="001A782B" w:rsidP="00AC2A61" w:rsidRDefault="008331B4" w14:paraId="013AA6E8" w14:textId="606FC904">
            <w:pPr>
              <w:spacing w:line="360" w:lineRule="auto"/>
              <w:rPr>
                <w:color w:val="660033"/>
                <w:sz w:val="18"/>
                <w:szCs w:val="18"/>
                <w:lang w:val="en-GB"/>
              </w:rPr>
            </w:pPr>
            <w:r>
              <w:rPr>
                <w:color w:val="660033"/>
                <w:sz w:val="18"/>
                <w:szCs w:val="18"/>
                <w:lang w:val="en-GB"/>
              </w:rPr>
              <w:t>01/05/2024</w:t>
            </w:r>
          </w:p>
        </w:tc>
        <w:tc>
          <w:tcPr>
            <w:tcW w:w="2375" w:type="dxa"/>
            <w:shd w:val="clear" w:color="auto" w:fill="F5E7E8"/>
          </w:tcPr>
          <w:p w:rsidR="001A782B" w:rsidP="00AC2A61" w:rsidRDefault="008331B4" w14:paraId="4221C229" w14:textId="7E503319">
            <w:pPr>
              <w:spacing w:line="360" w:lineRule="auto"/>
              <w:rPr>
                <w:color w:val="660033"/>
                <w:sz w:val="18"/>
                <w:szCs w:val="18"/>
                <w:lang w:val="en-GB"/>
              </w:rPr>
            </w:pPr>
            <w:r>
              <w:rPr>
                <w:color w:val="660033"/>
                <w:sz w:val="18"/>
                <w:szCs w:val="18"/>
                <w:lang w:val="en-GB"/>
              </w:rPr>
              <w:t>4 Months</w:t>
            </w:r>
          </w:p>
        </w:tc>
        <w:tc>
          <w:tcPr>
            <w:tcW w:w="2375" w:type="dxa"/>
            <w:shd w:val="clear" w:color="auto" w:fill="F5E7E8"/>
          </w:tcPr>
          <w:p w:rsidR="001A782B" w:rsidP="00AC2A61" w:rsidRDefault="008331B4" w14:paraId="24227B5C" w14:textId="396DE799">
            <w:pPr>
              <w:spacing w:line="360" w:lineRule="auto"/>
              <w:rPr>
                <w:color w:val="660033"/>
                <w:sz w:val="18"/>
                <w:szCs w:val="18"/>
                <w:lang w:val="en-GB"/>
              </w:rPr>
            </w:pPr>
            <w:r>
              <w:rPr>
                <w:color w:val="660033"/>
                <w:sz w:val="18"/>
                <w:szCs w:val="18"/>
                <w:lang w:val="en-GB"/>
              </w:rPr>
              <w:t>31/08/2024</w:t>
            </w:r>
          </w:p>
        </w:tc>
      </w:tr>
      <w:tr w:rsidR="001C3442" w:rsidTr="00AC2A61" w14:paraId="57E9D4D8" w14:textId="77777777">
        <w:tc>
          <w:tcPr>
            <w:tcW w:w="2375" w:type="dxa"/>
            <w:shd w:val="clear" w:color="auto" w:fill="F5E7E8"/>
          </w:tcPr>
          <w:p w:rsidR="001A782B" w:rsidP="00AC2A61" w:rsidRDefault="001A782B" w14:paraId="7DA46ADE" w14:textId="77777777">
            <w:pPr>
              <w:spacing w:line="360" w:lineRule="auto"/>
              <w:rPr>
                <w:color w:val="752D53"/>
                <w:sz w:val="24"/>
                <w:szCs w:val="24"/>
                <w:lang w:val="en-GB"/>
              </w:rPr>
            </w:pPr>
            <w:r>
              <w:rPr>
                <w:color w:val="752D53"/>
                <w:sz w:val="18"/>
                <w:szCs w:val="18"/>
              </w:rPr>
              <w:t>Facilities Preparing</w:t>
            </w:r>
          </w:p>
        </w:tc>
        <w:tc>
          <w:tcPr>
            <w:tcW w:w="2375" w:type="dxa"/>
            <w:shd w:val="clear" w:color="auto" w:fill="F5E7E8"/>
          </w:tcPr>
          <w:p w:rsidRPr="006820DE" w:rsidR="001A782B" w:rsidP="00AC2A61" w:rsidRDefault="006820DE" w14:paraId="27A4B7A4" w14:textId="69D57CE8">
            <w:pPr>
              <w:spacing w:line="360" w:lineRule="auto"/>
              <w:rPr>
                <w:color w:val="660033"/>
                <w:sz w:val="18"/>
                <w:szCs w:val="18"/>
                <w:lang w:val="en-GB"/>
              </w:rPr>
            </w:pPr>
            <w:r w:rsidRPr="006820DE">
              <w:rPr>
                <w:color w:val="660033"/>
                <w:sz w:val="18"/>
                <w:szCs w:val="18"/>
                <w:lang w:val="en-GB"/>
              </w:rPr>
              <w:t>01/02/2024</w:t>
            </w:r>
          </w:p>
        </w:tc>
        <w:tc>
          <w:tcPr>
            <w:tcW w:w="2375" w:type="dxa"/>
            <w:shd w:val="clear" w:color="auto" w:fill="F5E7E8"/>
          </w:tcPr>
          <w:p w:rsidRPr="006820DE" w:rsidR="001A782B" w:rsidP="00AC2A61" w:rsidRDefault="001A1B4F" w14:paraId="7525E51E" w14:textId="3907D4DD">
            <w:pPr>
              <w:spacing w:line="360" w:lineRule="auto"/>
              <w:rPr>
                <w:color w:val="660033"/>
                <w:sz w:val="18"/>
                <w:szCs w:val="18"/>
                <w:lang w:val="en-GB"/>
              </w:rPr>
            </w:pPr>
            <w:r>
              <w:rPr>
                <w:color w:val="660033"/>
                <w:sz w:val="18"/>
                <w:szCs w:val="18"/>
                <w:lang w:val="en-GB"/>
              </w:rPr>
              <w:t>7 Months</w:t>
            </w:r>
          </w:p>
        </w:tc>
        <w:tc>
          <w:tcPr>
            <w:tcW w:w="2375" w:type="dxa"/>
            <w:shd w:val="clear" w:color="auto" w:fill="F5E7E8"/>
          </w:tcPr>
          <w:p w:rsidRPr="006820DE" w:rsidR="001A782B" w:rsidP="00AC2A61" w:rsidRDefault="006820DE" w14:paraId="49D3A83C" w14:textId="1F79E280">
            <w:pPr>
              <w:spacing w:line="360" w:lineRule="auto"/>
              <w:rPr>
                <w:color w:val="660033"/>
                <w:sz w:val="18"/>
                <w:szCs w:val="18"/>
                <w:lang w:val="en-GB"/>
              </w:rPr>
            </w:pPr>
            <w:r w:rsidRPr="006820DE">
              <w:rPr>
                <w:color w:val="660033"/>
                <w:sz w:val="18"/>
                <w:szCs w:val="18"/>
                <w:lang w:val="en-GB"/>
              </w:rPr>
              <w:t>31/08/2024</w:t>
            </w:r>
          </w:p>
        </w:tc>
      </w:tr>
      <w:tr w:rsidR="001C3442" w:rsidTr="00AC2A61" w14:paraId="2B601062" w14:textId="77777777">
        <w:tc>
          <w:tcPr>
            <w:tcW w:w="2375" w:type="dxa"/>
            <w:shd w:val="clear" w:color="auto" w:fill="F5E7E8"/>
          </w:tcPr>
          <w:p w:rsidR="001A782B" w:rsidP="00AC2A61" w:rsidRDefault="001A782B" w14:paraId="40975483" w14:textId="77777777">
            <w:pPr>
              <w:spacing w:line="360" w:lineRule="auto"/>
              <w:rPr>
                <w:color w:val="752D53"/>
                <w:sz w:val="24"/>
                <w:szCs w:val="24"/>
                <w:lang w:val="en-GB"/>
              </w:rPr>
            </w:pPr>
            <w:r>
              <w:rPr>
                <w:color w:val="752D53"/>
                <w:sz w:val="18"/>
                <w:szCs w:val="18"/>
              </w:rPr>
              <w:t>Finally Opening</w:t>
            </w:r>
          </w:p>
        </w:tc>
        <w:tc>
          <w:tcPr>
            <w:tcW w:w="2375" w:type="dxa"/>
            <w:shd w:val="clear" w:color="auto" w:fill="F5E7E8"/>
          </w:tcPr>
          <w:p w:rsidRPr="001C3442" w:rsidR="001A782B" w:rsidP="00AC2A61" w:rsidRDefault="001C3442" w14:paraId="0891EA9A" w14:textId="5B08C81D">
            <w:pPr>
              <w:spacing w:line="360" w:lineRule="auto"/>
              <w:rPr>
                <w:color w:val="752D53"/>
                <w:sz w:val="18"/>
                <w:szCs w:val="18"/>
                <w:lang w:val="en-GB"/>
              </w:rPr>
            </w:pPr>
            <w:r w:rsidRPr="001C3442">
              <w:rPr>
                <w:color w:val="752D53"/>
                <w:sz w:val="18"/>
                <w:szCs w:val="18"/>
                <w:lang w:val="en-GB"/>
              </w:rPr>
              <w:t>01/09/2024</w:t>
            </w:r>
          </w:p>
        </w:tc>
        <w:tc>
          <w:tcPr>
            <w:tcW w:w="2375" w:type="dxa"/>
            <w:shd w:val="clear" w:color="auto" w:fill="F5E7E8"/>
          </w:tcPr>
          <w:p w:rsidRPr="001C3442" w:rsidR="001A782B" w:rsidP="00AC2A61" w:rsidRDefault="001C3442" w14:paraId="60E1D495" w14:textId="1E666690">
            <w:pPr>
              <w:spacing w:line="360" w:lineRule="auto"/>
              <w:rPr>
                <w:color w:val="752D53"/>
                <w:sz w:val="18"/>
                <w:szCs w:val="18"/>
                <w:lang w:val="en-GB"/>
              </w:rPr>
            </w:pPr>
            <w:r w:rsidRPr="001C3442">
              <w:rPr>
                <w:color w:val="752D53"/>
                <w:sz w:val="18"/>
                <w:szCs w:val="18"/>
                <w:lang w:val="en-GB"/>
              </w:rPr>
              <w:t>1 Month</w:t>
            </w:r>
          </w:p>
        </w:tc>
        <w:tc>
          <w:tcPr>
            <w:tcW w:w="2375" w:type="dxa"/>
            <w:shd w:val="clear" w:color="auto" w:fill="F5E7E8"/>
          </w:tcPr>
          <w:p w:rsidRPr="001C3442" w:rsidR="001A782B" w:rsidP="00AC2A61" w:rsidRDefault="001C3442" w14:paraId="52A552A3" w14:textId="7F89DF78">
            <w:pPr>
              <w:spacing w:line="360" w:lineRule="auto"/>
              <w:rPr>
                <w:color w:val="752D53"/>
                <w:sz w:val="18"/>
                <w:szCs w:val="18"/>
                <w:lang w:val="en-GB"/>
              </w:rPr>
            </w:pPr>
            <w:r w:rsidRPr="001C3442">
              <w:rPr>
                <w:color w:val="752D53"/>
                <w:sz w:val="18"/>
                <w:szCs w:val="18"/>
                <w:lang w:val="en-GB"/>
              </w:rPr>
              <w:t>30/09/2024</w:t>
            </w:r>
          </w:p>
        </w:tc>
      </w:tr>
    </w:tbl>
    <w:p w:rsidRPr="00D24740" w:rsidR="00AD5467" w:rsidP="00CB54E7" w:rsidRDefault="00AD5467" w14:paraId="2B5AB1F4" w14:textId="7FE1B302">
      <w:pPr>
        <w:jc w:val="center"/>
        <w:rPr>
          <w:color w:val="752D53"/>
          <w:lang w:val="en-GB"/>
        </w:rPr>
      </w:pPr>
      <w:r w:rsidRPr="00D24740">
        <w:rPr>
          <w:color w:val="752D53"/>
          <w:lang w:val="en-GB"/>
        </w:rPr>
        <w:t xml:space="preserve">Table 1: Time schedule </w:t>
      </w:r>
      <w:r w:rsidRPr="00D24740" w:rsidR="002453EF">
        <w:rPr>
          <w:color w:val="752D53"/>
          <w:lang w:val="en-GB"/>
        </w:rPr>
        <w:t xml:space="preserve">of performing tasks for “Bright Childhood </w:t>
      </w:r>
      <w:r w:rsidRPr="00D24740" w:rsidR="00CB54E7">
        <w:rPr>
          <w:color w:val="752D53"/>
          <w:lang w:val="en-GB"/>
        </w:rPr>
        <w:t>Nursery”.</w:t>
      </w:r>
    </w:p>
    <w:p w:rsidRPr="0031076F" w:rsidR="00C11EFF" w:rsidRDefault="008C120F" w14:paraId="51699935" w14:textId="12EE4352">
      <w:pPr>
        <w:rPr>
          <w:sz w:val="24"/>
          <w:szCs w:val="24"/>
          <w:lang w:val="en-GB"/>
        </w:rPr>
      </w:pPr>
      <w:r>
        <w:rPr>
          <w:noProof/>
          <w:lang w:val="en-GB"/>
        </w:rPr>
        <w:lastRenderedPageBreak/>
        <w:drawing>
          <wp:inline distT="0" distB="0" distL="0" distR="0" wp14:anchorId="3D666203" wp14:editId="5F672473">
            <wp:extent cx="5947410" cy="2704465"/>
            <wp:effectExtent l="0" t="0" r="0" b="0"/>
            <wp:docPr id="3" name="Object 3"/>
            <wp:cNvGraphicFramePr>
              <a:graphicFrameLocks xmlns:a="http://schemas.openxmlformats.org/drawingml/2006/main" noChangeAspect="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Pr="0031076F" w:rsidR="00C11EFF" w:rsidP="00CD7EEC" w:rsidRDefault="00AD5467" w14:paraId="5B276F9A" w14:textId="77777777">
      <w:pPr>
        <w:jc w:val="center"/>
        <w:rPr>
          <w:color w:val="752D53"/>
          <w:sz w:val="24"/>
          <w:szCs w:val="24"/>
          <w:lang w:val="en-GB"/>
        </w:rPr>
      </w:pPr>
      <w:r w:rsidRPr="0031076F">
        <w:rPr>
          <w:color w:val="752D53"/>
          <w:sz w:val="24"/>
          <w:szCs w:val="24"/>
          <w:lang w:val="en-GB"/>
        </w:rPr>
        <w:t>Figure 3: The Gantt chart of “Bright Childhood Nur</w:t>
      </w:r>
      <w:r w:rsidRPr="0031076F" w:rsidR="002453EF">
        <w:rPr>
          <w:color w:val="752D53"/>
          <w:sz w:val="24"/>
          <w:szCs w:val="24"/>
          <w:lang w:val="en-GB"/>
        </w:rPr>
        <w:t>s</w:t>
      </w:r>
      <w:r w:rsidRPr="0031076F">
        <w:rPr>
          <w:color w:val="752D53"/>
          <w:sz w:val="24"/>
          <w:szCs w:val="24"/>
          <w:lang w:val="en-GB"/>
        </w:rPr>
        <w:t>ery</w:t>
      </w:r>
      <w:r w:rsidRPr="0031076F" w:rsidR="00CD7EEC">
        <w:rPr>
          <w:color w:val="752D53"/>
          <w:sz w:val="24"/>
          <w:szCs w:val="24"/>
          <w:lang w:val="en-GB"/>
        </w:rPr>
        <w:t>”</w:t>
      </w:r>
    </w:p>
    <w:p w:rsidRPr="0031076F" w:rsidR="00C11EFF" w:rsidP="00397221" w:rsidRDefault="00C11EFF" w14:paraId="12F14FA0" w14:textId="77777777">
      <w:pPr>
        <w:pStyle w:val="Heading1"/>
        <w:jc w:val="center"/>
        <w:rPr>
          <w:b w:val="0"/>
          <w:bCs w:val="0"/>
          <w:color w:val="752D53"/>
          <w:sz w:val="62"/>
          <w:szCs w:val="62"/>
          <w:lang w:val="en-GB"/>
        </w:rPr>
      </w:pPr>
      <w:bookmarkStart w:name="_Toc151913009" w:id="9"/>
      <w:r w:rsidRPr="0031076F">
        <w:rPr>
          <w:b w:val="0"/>
          <w:bCs w:val="0"/>
          <w:color w:val="752D53"/>
          <w:sz w:val="62"/>
          <w:szCs w:val="62"/>
          <w:lang w:val="en-GB"/>
        </w:rPr>
        <w:t>T</w:t>
      </w:r>
      <w:r w:rsidRPr="0031076F" w:rsidR="00A91A2B">
        <w:rPr>
          <w:b w:val="0"/>
          <w:bCs w:val="0"/>
          <w:color w:val="752D53"/>
          <w:sz w:val="62"/>
          <w:szCs w:val="62"/>
          <w:lang w:val="en-GB"/>
        </w:rPr>
        <w:t>he</w:t>
      </w:r>
      <w:r w:rsidRPr="0031076F">
        <w:rPr>
          <w:b w:val="0"/>
          <w:bCs w:val="0"/>
          <w:color w:val="752D53"/>
          <w:sz w:val="62"/>
          <w:szCs w:val="62"/>
          <w:lang w:val="en-GB"/>
        </w:rPr>
        <w:t xml:space="preserve"> Q</w:t>
      </w:r>
      <w:r w:rsidRPr="0031076F" w:rsidR="00A91A2B">
        <w:rPr>
          <w:b w:val="0"/>
          <w:bCs w:val="0"/>
          <w:color w:val="752D53"/>
          <w:sz w:val="62"/>
          <w:szCs w:val="62"/>
          <w:lang w:val="en-GB"/>
        </w:rPr>
        <w:t>uad</w:t>
      </w:r>
      <w:r w:rsidRPr="0031076F">
        <w:rPr>
          <w:b w:val="0"/>
          <w:bCs w:val="0"/>
          <w:color w:val="752D53"/>
          <w:sz w:val="62"/>
          <w:szCs w:val="62"/>
          <w:lang w:val="en-GB"/>
        </w:rPr>
        <w:t xml:space="preserve"> C</w:t>
      </w:r>
      <w:r w:rsidRPr="0031076F" w:rsidR="00A91A2B">
        <w:rPr>
          <w:b w:val="0"/>
          <w:bCs w:val="0"/>
          <w:color w:val="752D53"/>
          <w:sz w:val="62"/>
          <w:szCs w:val="62"/>
          <w:lang w:val="en-GB"/>
        </w:rPr>
        <w:t>hart</w:t>
      </w:r>
      <w:bookmarkEnd w:id="9"/>
    </w:p>
    <w:p w:rsidRPr="0031076F" w:rsidR="00C11EFF" w:rsidRDefault="00C11EFF" w14:paraId="4E885716" w14:textId="77777777">
      <w:pPr>
        <w:rPr>
          <w:color w:val="752D53"/>
          <w:lang w:val="en-GB"/>
        </w:rPr>
      </w:pPr>
    </w:p>
    <w:p w:rsidRPr="0031076F" w:rsidR="00157FDB" w:rsidP="0031076F" w:rsidRDefault="00157FDB" w14:paraId="5F81B60A" w14:textId="77777777">
      <w:pPr>
        <w:spacing w:line="360" w:lineRule="auto"/>
        <w:rPr>
          <w:color w:val="752D53"/>
          <w:sz w:val="24"/>
          <w:szCs w:val="24"/>
          <w:lang w:val="en-GB"/>
        </w:rPr>
      </w:pPr>
      <w:r w:rsidRPr="0031076F">
        <w:rPr>
          <w:color w:val="752D53"/>
          <w:sz w:val="24"/>
          <w:szCs w:val="24"/>
          <w:lang w:val="en-GB"/>
        </w:rPr>
        <w:t xml:space="preserve">A quad chart serves as a concise and visual representation containing the essential aspects of a project. It is a tool designed to make complex concepts into a comprehensible format, aiding in the clear definition of project elements before implementation commences. </w:t>
      </w:r>
    </w:p>
    <w:p w:rsidRPr="0031076F" w:rsidR="00157FDB" w:rsidP="0031076F" w:rsidRDefault="00157FDB" w14:paraId="0E318FAD" w14:textId="77777777">
      <w:pPr>
        <w:spacing w:line="360" w:lineRule="auto"/>
        <w:rPr>
          <w:color w:val="752D53"/>
          <w:sz w:val="24"/>
          <w:szCs w:val="24"/>
          <w:lang w:val="en-GB"/>
        </w:rPr>
      </w:pPr>
      <w:r w:rsidRPr="0031076F">
        <w:rPr>
          <w:color w:val="752D53"/>
          <w:sz w:val="24"/>
          <w:szCs w:val="24"/>
          <w:lang w:val="en-GB"/>
        </w:rPr>
        <w:t>This concept illustration is instrumental in simplifying and clarifying project details, facilitating effective communication and comprehension (Berinato, 2016). Through its quadrant breakdown, it addresses the project's purpose, stakeholders involved, expected outcomes, and methods for measuring success, thereby offering a comprehensive snapshot of the project's scope and objectives.</w:t>
      </w:r>
    </w:p>
    <w:p w:rsidR="00C11EFF" w:rsidP="0031076F" w:rsidRDefault="00157FDB" w14:paraId="1E61A4DC" w14:textId="77777777">
      <w:pPr>
        <w:spacing w:line="360" w:lineRule="auto"/>
        <w:rPr>
          <w:color w:val="752D53"/>
          <w:sz w:val="24"/>
          <w:szCs w:val="24"/>
          <w:lang w:val="en-GB"/>
        </w:rPr>
      </w:pPr>
      <w:r w:rsidRPr="0031076F">
        <w:rPr>
          <w:color w:val="752D53"/>
          <w:sz w:val="24"/>
          <w:szCs w:val="24"/>
          <w:lang w:val="en-GB"/>
        </w:rPr>
        <w:t>Much like the described tool's purpose in simplifying complex ideas, the quad chart of "The Bright Childhood Project" provides a snapshot helping financial institutions in comprehending the project's complexity efficiently.</w:t>
      </w:r>
    </w:p>
    <w:p w:rsidRPr="0031076F" w:rsidR="0031076F" w:rsidP="00157FDB" w:rsidRDefault="0031076F" w14:paraId="22FE4A90" w14:textId="77777777">
      <w:pPr>
        <w:spacing w:line="360" w:lineRule="auto"/>
        <w:rPr>
          <w:color w:val="752D53"/>
          <w:sz w:val="24"/>
          <w:szCs w:val="24"/>
          <w:lang w:val="en-GB"/>
        </w:rPr>
      </w:pPr>
    </w:p>
    <w:tbl>
      <w:tblPr>
        <w:tblStyle w:val="TableGrid"/>
        <w:tblW w:w="10105" w:type="dxa"/>
        <w:tblLook w:val="04A0" w:firstRow="1" w:lastRow="0" w:firstColumn="1" w:lastColumn="0" w:noHBand="0" w:noVBand="1"/>
      </w:tblPr>
      <w:tblGrid>
        <w:gridCol w:w="5052"/>
        <w:gridCol w:w="5053"/>
      </w:tblGrid>
      <w:tr w:rsidR="00514D86" w:rsidTr="00157FDB" w14:paraId="7E5843AA" w14:textId="77777777">
        <w:trPr>
          <w:trHeight w:val="867"/>
        </w:trPr>
        <w:tc>
          <w:tcPr>
            <w:tcW w:w="9072" w:type="dxa"/>
            <w:gridSpan w:val="2"/>
            <w:vAlign w:val="center"/>
          </w:tcPr>
          <w:p w:rsidRPr="0031076F" w:rsidR="00514D86" w:rsidP="00514D86" w:rsidRDefault="00514D86" w14:paraId="107F4A76" w14:textId="77777777">
            <w:pPr>
              <w:jc w:val="center"/>
              <w:rPr>
                <w:color w:val="752D53"/>
                <w:sz w:val="32"/>
                <w:szCs w:val="32"/>
                <w:lang w:val="en-GB"/>
              </w:rPr>
            </w:pPr>
            <w:r w:rsidRPr="0031076F">
              <w:rPr>
                <w:color w:val="752D53"/>
                <w:sz w:val="32"/>
                <w:szCs w:val="32"/>
                <w:lang w:val="en-GB"/>
              </w:rPr>
              <w:lastRenderedPageBreak/>
              <w:t>“Bright Childhood Nursery” Quad Chart</w:t>
            </w:r>
          </w:p>
        </w:tc>
      </w:tr>
      <w:tr w:rsidR="00514D86" w:rsidTr="00BF66C7" w14:paraId="6E02C336" w14:textId="77777777">
        <w:trPr>
          <w:trHeight w:val="3101"/>
        </w:trPr>
        <w:tc>
          <w:tcPr>
            <w:tcW w:w="5052" w:type="dxa"/>
          </w:tcPr>
          <w:p w:rsidRPr="0031076F" w:rsidR="00514D86" w:rsidRDefault="00514D86" w14:paraId="1B28D6CF" w14:textId="77777777">
            <w:pPr>
              <w:rPr>
                <w:b/>
                <w:bCs/>
                <w:color w:val="752D53"/>
                <w:lang w:val="en-GB"/>
              </w:rPr>
            </w:pPr>
            <w:r w:rsidRPr="0031076F">
              <w:rPr>
                <w:b/>
                <w:bCs/>
                <w:color w:val="752D53"/>
                <w:lang w:val="en-GB"/>
              </w:rPr>
              <w:t>Purpose/Aims, Objectives:</w:t>
            </w:r>
          </w:p>
          <w:p w:rsidRPr="0031076F" w:rsidR="009D064C" w:rsidP="009D064C" w:rsidRDefault="009D064C" w14:paraId="08C57508" w14:textId="77777777">
            <w:pPr>
              <w:rPr>
                <w:color w:val="752D53"/>
                <w:sz w:val="16"/>
                <w:szCs w:val="16"/>
                <w:lang w:val="en-GB"/>
              </w:rPr>
            </w:pPr>
            <w:r w:rsidRPr="0031076F">
              <w:rPr>
                <w:color w:val="752D53"/>
                <w:sz w:val="16"/>
                <w:szCs w:val="16"/>
                <w:lang w:val="en-GB"/>
              </w:rPr>
              <w:t>1.Create a nurturing space for children's growth and support for parents: establish a safe, inclusive environment for children; provide comprehensive support systems for parents.</w:t>
            </w:r>
          </w:p>
          <w:p w:rsidRPr="0031076F" w:rsidR="009D064C" w:rsidP="009D064C" w:rsidRDefault="009D064C" w14:paraId="1A275F5E" w14:textId="77777777">
            <w:pPr>
              <w:rPr>
                <w:color w:val="752D53"/>
                <w:sz w:val="16"/>
                <w:szCs w:val="16"/>
                <w:lang w:val="en-GB"/>
              </w:rPr>
            </w:pPr>
            <w:r w:rsidRPr="0031076F">
              <w:rPr>
                <w:color w:val="752D53"/>
                <w:sz w:val="16"/>
                <w:szCs w:val="16"/>
                <w:lang w:val="en-GB"/>
              </w:rPr>
              <w:t>2.Facilitate learning and foster friendships for children: Develop educational programs promoting learning and social interaction</w:t>
            </w:r>
            <w:r w:rsidRPr="0031076F" w:rsidR="000F2851">
              <w:rPr>
                <w:color w:val="752D53"/>
                <w:sz w:val="16"/>
                <w:szCs w:val="16"/>
                <w:lang w:val="en-GB"/>
              </w:rPr>
              <w:t>; c</w:t>
            </w:r>
            <w:r w:rsidRPr="0031076F">
              <w:rPr>
                <w:color w:val="752D53"/>
                <w:sz w:val="16"/>
                <w:szCs w:val="16"/>
                <w:lang w:val="en-GB"/>
              </w:rPr>
              <w:t>ultivate an environment for lasting friendships.</w:t>
            </w:r>
          </w:p>
          <w:p w:rsidRPr="0031076F" w:rsidR="00465B21" w:rsidP="009D064C" w:rsidRDefault="000F2851" w14:paraId="73825A1C" w14:textId="77777777">
            <w:pPr>
              <w:rPr>
                <w:color w:val="752D53"/>
                <w:sz w:val="16"/>
                <w:szCs w:val="16"/>
                <w:lang w:val="en-GB"/>
              </w:rPr>
            </w:pPr>
            <w:r w:rsidRPr="0031076F">
              <w:rPr>
                <w:color w:val="752D53"/>
                <w:sz w:val="16"/>
                <w:szCs w:val="16"/>
                <w:lang w:val="en-GB"/>
              </w:rPr>
              <w:t>3</w:t>
            </w:r>
            <w:r w:rsidRPr="0031076F" w:rsidR="009D064C">
              <w:rPr>
                <w:color w:val="752D53"/>
                <w:sz w:val="16"/>
                <w:szCs w:val="16"/>
                <w:lang w:val="en-GB"/>
              </w:rPr>
              <w:t>.Generate employment opportunities for the local community</w:t>
            </w:r>
            <w:r w:rsidRPr="0031076F">
              <w:rPr>
                <w:color w:val="752D53"/>
                <w:sz w:val="16"/>
                <w:szCs w:val="16"/>
                <w:lang w:val="en-GB"/>
              </w:rPr>
              <w:t>: c</w:t>
            </w:r>
            <w:r w:rsidRPr="0031076F" w:rsidR="009D064C">
              <w:rPr>
                <w:color w:val="752D53"/>
                <w:sz w:val="16"/>
                <w:szCs w:val="16"/>
                <w:lang w:val="en-GB"/>
              </w:rPr>
              <w:t xml:space="preserve">ontribute to local economic growth by creating </w:t>
            </w:r>
            <w:r w:rsidRPr="0031076F" w:rsidR="00465B21">
              <w:rPr>
                <w:color w:val="752D53"/>
                <w:sz w:val="16"/>
                <w:szCs w:val="16"/>
                <w:lang w:val="en-GB"/>
              </w:rPr>
              <w:t>jobs.</w:t>
            </w:r>
          </w:p>
          <w:p w:rsidRPr="0031076F" w:rsidR="00465B21" w:rsidP="009D064C" w:rsidRDefault="00465B21" w14:paraId="6AC7D084" w14:textId="77777777">
            <w:pPr>
              <w:rPr>
                <w:color w:val="752D53"/>
                <w:sz w:val="16"/>
                <w:szCs w:val="16"/>
                <w:lang w:val="en-GB"/>
              </w:rPr>
            </w:pPr>
            <w:r w:rsidRPr="0031076F">
              <w:rPr>
                <w:color w:val="752D53"/>
                <w:sz w:val="16"/>
                <w:szCs w:val="16"/>
                <w:lang w:val="en-GB"/>
              </w:rPr>
              <w:t>4. Ensure</w:t>
            </w:r>
            <w:r w:rsidRPr="0031076F" w:rsidR="009D064C">
              <w:rPr>
                <w:color w:val="752D53"/>
                <w:sz w:val="16"/>
                <w:szCs w:val="16"/>
                <w:lang w:val="en-GB"/>
              </w:rPr>
              <w:t xml:space="preserve"> investor satisfaction within the first month</w:t>
            </w:r>
            <w:r w:rsidRPr="0031076F" w:rsidR="000F2851">
              <w:rPr>
                <w:color w:val="752D53"/>
                <w:sz w:val="16"/>
                <w:szCs w:val="16"/>
                <w:lang w:val="en-GB"/>
              </w:rPr>
              <w:t>: i</w:t>
            </w:r>
            <w:r w:rsidRPr="0031076F" w:rsidR="009D064C">
              <w:rPr>
                <w:color w:val="752D53"/>
                <w:sz w:val="16"/>
                <w:szCs w:val="16"/>
                <w:lang w:val="en-GB"/>
              </w:rPr>
              <w:t>mplement strategies to exceed investor expectations</w:t>
            </w:r>
            <w:r w:rsidRPr="0031076F" w:rsidR="000F2851">
              <w:rPr>
                <w:color w:val="752D53"/>
                <w:sz w:val="16"/>
                <w:szCs w:val="16"/>
                <w:lang w:val="en-GB"/>
              </w:rPr>
              <w:t>; e</w:t>
            </w:r>
            <w:r w:rsidRPr="0031076F" w:rsidR="009D064C">
              <w:rPr>
                <w:color w:val="752D53"/>
                <w:sz w:val="16"/>
                <w:szCs w:val="16"/>
                <w:lang w:val="en-GB"/>
              </w:rPr>
              <w:t>stablish a feedback mechanism for prompt satisfaction assessment.</w:t>
            </w:r>
          </w:p>
          <w:p w:rsidRPr="0031076F" w:rsidR="00465B21" w:rsidP="009D064C" w:rsidRDefault="00465B21" w14:paraId="0E974AF9" w14:textId="77777777">
            <w:pPr>
              <w:rPr>
                <w:color w:val="752D53"/>
                <w:sz w:val="16"/>
                <w:szCs w:val="16"/>
                <w:lang w:val="en-GB"/>
              </w:rPr>
            </w:pPr>
            <w:r w:rsidRPr="0031076F">
              <w:rPr>
                <w:color w:val="752D53"/>
                <w:sz w:val="16"/>
                <w:szCs w:val="16"/>
                <w:lang w:val="en-GB"/>
              </w:rPr>
              <w:t>5.</w:t>
            </w:r>
            <w:r w:rsidRPr="0031076F" w:rsidR="009D064C">
              <w:rPr>
                <w:color w:val="752D53"/>
                <w:sz w:val="16"/>
                <w:szCs w:val="16"/>
                <w:lang w:val="en-GB"/>
              </w:rPr>
              <w:t>Track and achieve project milestones using the Gantt chart</w:t>
            </w:r>
            <w:r w:rsidRPr="0031076F">
              <w:rPr>
                <w:color w:val="752D53"/>
                <w:sz w:val="16"/>
                <w:szCs w:val="16"/>
                <w:lang w:val="en-GB"/>
              </w:rPr>
              <w:t>: u</w:t>
            </w:r>
            <w:r w:rsidRPr="0031076F" w:rsidR="009D064C">
              <w:rPr>
                <w:color w:val="752D53"/>
                <w:sz w:val="16"/>
                <w:szCs w:val="16"/>
                <w:lang w:val="en-GB"/>
              </w:rPr>
              <w:t>tilize the Gantt chart for transparent project communication</w:t>
            </w:r>
            <w:r w:rsidRPr="0031076F">
              <w:rPr>
                <w:color w:val="752D53"/>
                <w:sz w:val="16"/>
                <w:szCs w:val="16"/>
                <w:lang w:val="en-GB"/>
              </w:rPr>
              <w:t>; r</w:t>
            </w:r>
            <w:r w:rsidRPr="0031076F" w:rsidR="009D064C">
              <w:rPr>
                <w:color w:val="752D53"/>
                <w:sz w:val="16"/>
                <w:szCs w:val="16"/>
                <w:lang w:val="en-GB"/>
              </w:rPr>
              <w:t>egularly review and update milestones.</w:t>
            </w:r>
          </w:p>
          <w:p w:rsidRPr="0031076F" w:rsidR="00465B21" w:rsidP="009D064C" w:rsidRDefault="00465B21" w14:paraId="5D23DF0A" w14:textId="77777777">
            <w:pPr>
              <w:rPr>
                <w:color w:val="752D53"/>
                <w:sz w:val="16"/>
                <w:szCs w:val="16"/>
                <w:lang w:val="en-GB"/>
              </w:rPr>
            </w:pPr>
            <w:r w:rsidRPr="0031076F">
              <w:rPr>
                <w:color w:val="752D53"/>
                <w:sz w:val="16"/>
                <w:szCs w:val="16"/>
                <w:lang w:val="en-GB"/>
              </w:rPr>
              <w:t>6.Analyse</w:t>
            </w:r>
            <w:r w:rsidRPr="0031076F" w:rsidR="009D064C">
              <w:rPr>
                <w:color w:val="752D53"/>
                <w:sz w:val="16"/>
                <w:szCs w:val="16"/>
                <w:lang w:val="en-GB"/>
              </w:rPr>
              <w:t xml:space="preserve"> feedback through face-to-face meetings and online platform</w:t>
            </w:r>
            <w:r w:rsidRPr="0031076F">
              <w:rPr>
                <w:color w:val="752D53"/>
                <w:sz w:val="16"/>
                <w:szCs w:val="16"/>
                <w:lang w:val="en-GB"/>
              </w:rPr>
              <w:t>: c</w:t>
            </w:r>
            <w:r w:rsidRPr="0031076F" w:rsidR="009D064C">
              <w:rPr>
                <w:color w:val="752D53"/>
                <w:sz w:val="16"/>
                <w:szCs w:val="16"/>
                <w:lang w:val="en-GB"/>
              </w:rPr>
              <w:t xml:space="preserve">ollect and </w:t>
            </w:r>
            <w:r w:rsidRPr="0031076F">
              <w:rPr>
                <w:color w:val="752D53"/>
                <w:sz w:val="16"/>
                <w:szCs w:val="16"/>
                <w:lang w:val="en-GB"/>
              </w:rPr>
              <w:t>analyse</w:t>
            </w:r>
            <w:r w:rsidRPr="0031076F" w:rsidR="009D064C">
              <w:rPr>
                <w:color w:val="752D53"/>
                <w:sz w:val="16"/>
                <w:szCs w:val="16"/>
                <w:lang w:val="en-GB"/>
              </w:rPr>
              <w:t xml:space="preserve"> stakeholder feedback regularly</w:t>
            </w:r>
            <w:r w:rsidRPr="0031076F">
              <w:rPr>
                <w:color w:val="752D53"/>
                <w:sz w:val="16"/>
                <w:szCs w:val="16"/>
                <w:lang w:val="en-GB"/>
              </w:rPr>
              <w:t>; i</w:t>
            </w:r>
            <w:r w:rsidRPr="0031076F" w:rsidR="009D064C">
              <w:rPr>
                <w:color w:val="752D53"/>
                <w:sz w:val="16"/>
                <w:szCs w:val="16"/>
                <w:lang w:val="en-GB"/>
              </w:rPr>
              <w:t>mplement an online training platform with a star rating option.</w:t>
            </w:r>
          </w:p>
          <w:p w:rsidRPr="0031076F" w:rsidR="009D064C" w:rsidP="009D064C" w:rsidRDefault="00465B21" w14:paraId="44305F65" w14:textId="77777777">
            <w:pPr>
              <w:rPr>
                <w:color w:val="752D53"/>
                <w:sz w:val="18"/>
                <w:szCs w:val="18"/>
                <w:lang w:val="en-GB"/>
              </w:rPr>
            </w:pPr>
            <w:r w:rsidRPr="0031076F">
              <w:rPr>
                <w:color w:val="752D53"/>
                <w:sz w:val="16"/>
                <w:szCs w:val="16"/>
                <w:lang w:val="en-GB"/>
              </w:rPr>
              <w:t>7.</w:t>
            </w:r>
            <w:r w:rsidRPr="0031076F" w:rsidR="009D064C">
              <w:rPr>
                <w:color w:val="752D53"/>
                <w:sz w:val="16"/>
                <w:szCs w:val="16"/>
                <w:lang w:val="en-GB"/>
              </w:rPr>
              <w:t>Meet and surpass Ofsted inspection standards</w:t>
            </w:r>
            <w:r w:rsidRPr="0031076F">
              <w:rPr>
                <w:color w:val="752D53"/>
                <w:sz w:val="16"/>
                <w:szCs w:val="16"/>
                <w:lang w:val="en-GB"/>
              </w:rPr>
              <w:t>: e</w:t>
            </w:r>
            <w:r w:rsidRPr="0031076F" w:rsidR="009D064C">
              <w:rPr>
                <w:color w:val="752D53"/>
                <w:sz w:val="16"/>
                <w:szCs w:val="16"/>
                <w:lang w:val="en-GB"/>
              </w:rPr>
              <w:t>nsure compliance and exceed regulatory requirements.</w:t>
            </w:r>
          </w:p>
        </w:tc>
        <w:tc>
          <w:tcPr>
            <w:tcW w:w="5052" w:type="dxa"/>
            <w:shd w:val="clear" w:color="auto" w:fill="FDF0ED"/>
          </w:tcPr>
          <w:p w:rsidRPr="0031076F" w:rsidR="00514D86" w:rsidRDefault="00BF66C7" w14:paraId="0EC87A97" w14:textId="77777777">
            <w:pPr>
              <w:rPr>
                <w:b/>
                <w:bCs/>
                <w:color w:val="752D53"/>
                <w:lang w:val="en-GB"/>
              </w:rPr>
            </w:pPr>
            <w:r w:rsidRPr="0031076F">
              <w:rPr>
                <w:b/>
                <w:bCs/>
                <w:color w:val="752D53"/>
                <w:lang w:val="en-GB"/>
              </w:rPr>
              <w:t>Customers/Stakeholders:</w:t>
            </w:r>
          </w:p>
          <w:p w:rsidRPr="0031076F" w:rsidR="00BF66C7" w:rsidP="00BF66C7" w:rsidRDefault="00BF66C7" w14:paraId="3C139E9D" w14:textId="77777777">
            <w:pPr>
              <w:rPr>
                <w:color w:val="752D53"/>
                <w:sz w:val="16"/>
                <w:szCs w:val="16"/>
                <w:lang w:val="en-GB"/>
              </w:rPr>
            </w:pPr>
            <w:r w:rsidRPr="0031076F">
              <w:rPr>
                <w:color w:val="752D53"/>
                <w:sz w:val="16"/>
                <w:szCs w:val="16"/>
                <w:lang w:val="en-GB"/>
              </w:rPr>
              <w:t>1.Families and Parents: Primary beneficiaries, seeking quality childcare.</w:t>
            </w:r>
          </w:p>
          <w:p w:rsidRPr="0031076F" w:rsidR="00BF66C7" w:rsidP="00BF66C7" w:rsidRDefault="00BF66C7" w14:paraId="57B8C9DF" w14:textId="77777777">
            <w:pPr>
              <w:rPr>
                <w:color w:val="752D53"/>
                <w:sz w:val="16"/>
                <w:szCs w:val="16"/>
                <w:lang w:val="en-GB"/>
              </w:rPr>
            </w:pPr>
            <w:r w:rsidRPr="0031076F">
              <w:rPr>
                <w:color w:val="752D53"/>
                <w:sz w:val="16"/>
                <w:szCs w:val="16"/>
                <w:lang w:val="en-GB"/>
              </w:rPr>
              <w:t>2.Local Community: Benefits from a strengthened and supportive community environment.</w:t>
            </w:r>
          </w:p>
          <w:p w:rsidRPr="0031076F" w:rsidR="00BF66C7" w:rsidP="00BF66C7" w:rsidRDefault="00BF66C7" w14:paraId="67254BDF" w14:textId="77777777">
            <w:pPr>
              <w:rPr>
                <w:color w:val="752D53"/>
                <w:sz w:val="16"/>
                <w:szCs w:val="16"/>
                <w:lang w:val="en-GB"/>
              </w:rPr>
            </w:pPr>
            <w:r w:rsidRPr="0031076F">
              <w:rPr>
                <w:color w:val="752D53"/>
                <w:sz w:val="16"/>
                <w:szCs w:val="16"/>
                <w:lang w:val="en-GB"/>
              </w:rPr>
              <w:t>3.Working Professionals: Access to reliable childcare services, facilitating work commitments.</w:t>
            </w:r>
          </w:p>
          <w:p w:rsidRPr="0031076F" w:rsidR="00BF66C7" w:rsidP="00BF66C7" w:rsidRDefault="00BF66C7" w14:paraId="1CDC9E61" w14:textId="77777777">
            <w:pPr>
              <w:rPr>
                <w:color w:val="752D53"/>
                <w:sz w:val="16"/>
                <w:szCs w:val="16"/>
                <w:lang w:val="en-GB"/>
              </w:rPr>
            </w:pPr>
            <w:r w:rsidRPr="0031076F">
              <w:rPr>
                <w:color w:val="752D53"/>
                <w:sz w:val="16"/>
                <w:szCs w:val="16"/>
                <w:lang w:val="en-GB"/>
              </w:rPr>
              <w:t>4.Local Partnerships: Collaboration for mutual community enhancement.</w:t>
            </w:r>
          </w:p>
          <w:p w:rsidRPr="0031076F" w:rsidR="00BF66C7" w:rsidP="00BF66C7" w:rsidRDefault="00BF66C7" w14:paraId="56B4A616" w14:textId="77777777">
            <w:pPr>
              <w:rPr>
                <w:color w:val="752D53"/>
                <w:sz w:val="16"/>
                <w:szCs w:val="16"/>
                <w:lang w:val="en-GB"/>
              </w:rPr>
            </w:pPr>
            <w:r w:rsidRPr="0031076F">
              <w:rPr>
                <w:color w:val="752D53"/>
                <w:sz w:val="16"/>
                <w:szCs w:val="16"/>
                <w:lang w:val="en-GB"/>
              </w:rPr>
              <w:t>5.Investors: Seek return on investment and community development.</w:t>
            </w:r>
          </w:p>
          <w:p w:rsidRPr="0031076F" w:rsidR="00BF66C7" w:rsidP="00BF66C7" w:rsidRDefault="00BF66C7" w14:paraId="6B547255" w14:textId="77777777">
            <w:pPr>
              <w:rPr>
                <w:color w:val="752D53"/>
                <w:sz w:val="16"/>
                <w:szCs w:val="16"/>
                <w:lang w:val="en-GB"/>
              </w:rPr>
            </w:pPr>
            <w:r w:rsidRPr="0031076F">
              <w:rPr>
                <w:color w:val="752D53"/>
                <w:sz w:val="16"/>
                <w:szCs w:val="16"/>
                <w:lang w:val="en-GB"/>
              </w:rPr>
              <w:t>6.Suppliers: Contribute to the project's success through the provision of goods or services.</w:t>
            </w:r>
          </w:p>
          <w:p w:rsidRPr="0031076F" w:rsidR="00BF66C7" w:rsidP="00BF66C7" w:rsidRDefault="00BF66C7" w14:paraId="21B306A4" w14:textId="77777777">
            <w:pPr>
              <w:rPr>
                <w:color w:val="752D53"/>
                <w:sz w:val="16"/>
                <w:szCs w:val="16"/>
                <w:lang w:val="en-GB"/>
              </w:rPr>
            </w:pPr>
            <w:r w:rsidRPr="0031076F">
              <w:rPr>
                <w:color w:val="752D53"/>
                <w:sz w:val="16"/>
                <w:szCs w:val="16"/>
                <w:lang w:val="en-GB"/>
              </w:rPr>
              <w:t>7.Project Initiator: Drives the project, responsible for its initiation and overall success.</w:t>
            </w:r>
          </w:p>
          <w:p w:rsidRPr="0031076F" w:rsidR="00BF66C7" w:rsidP="00BF66C7" w:rsidRDefault="00BF66C7" w14:paraId="6C127A72" w14:textId="77777777">
            <w:pPr>
              <w:rPr>
                <w:color w:val="752D53"/>
                <w:sz w:val="16"/>
                <w:szCs w:val="16"/>
                <w:lang w:val="en-GB"/>
              </w:rPr>
            </w:pPr>
            <w:r w:rsidRPr="0031076F">
              <w:rPr>
                <w:color w:val="752D53"/>
                <w:sz w:val="16"/>
                <w:szCs w:val="16"/>
                <w:lang w:val="en-GB"/>
              </w:rPr>
              <w:t>8.Police: Ensuring safety and security in the community, especially relevant for childcare facilities.</w:t>
            </w:r>
          </w:p>
          <w:p w:rsidRPr="0031076F" w:rsidR="00BF66C7" w:rsidP="00BF66C7" w:rsidRDefault="00BF66C7" w14:paraId="1BF06273" w14:textId="77777777">
            <w:pPr>
              <w:rPr>
                <w:color w:val="752D53"/>
                <w:sz w:val="16"/>
                <w:szCs w:val="16"/>
                <w:lang w:val="en-GB"/>
              </w:rPr>
            </w:pPr>
            <w:r w:rsidRPr="0031076F">
              <w:rPr>
                <w:color w:val="752D53"/>
                <w:sz w:val="16"/>
                <w:szCs w:val="16"/>
                <w:lang w:val="en-GB"/>
              </w:rPr>
              <w:t>9.Local Authorities: Collaboration for compliance with regulations and permissions.</w:t>
            </w:r>
          </w:p>
          <w:p w:rsidRPr="0031076F" w:rsidR="00BF66C7" w:rsidP="00BF66C7" w:rsidRDefault="00BF66C7" w14:paraId="6FFD9324" w14:textId="77777777">
            <w:pPr>
              <w:rPr>
                <w:color w:val="752D53"/>
                <w:sz w:val="18"/>
                <w:szCs w:val="18"/>
                <w:lang w:val="en-GB"/>
              </w:rPr>
            </w:pPr>
            <w:r w:rsidRPr="0031076F">
              <w:rPr>
                <w:color w:val="752D53"/>
                <w:sz w:val="16"/>
                <w:szCs w:val="16"/>
                <w:lang w:val="en-GB"/>
              </w:rPr>
              <w:t>10.Healthcare Providers and Child Protection Agencies</w:t>
            </w:r>
          </w:p>
        </w:tc>
      </w:tr>
      <w:tr w:rsidR="00514D86" w:rsidTr="00BF66C7" w14:paraId="2753864A" w14:textId="77777777">
        <w:trPr>
          <w:trHeight w:val="2817"/>
        </w:trPr>
        <w:tc>
          <w:tcPr>
            <w:tcW w:w="5052" w:type="dxa"/>
            <w:shd w:val="clear" w:color="auto" w:fill="752D53"/>
          </w:tcPr>
          <w:p w:rsidRPr="0065140A" w:rsidR="0065140A" w:rsidP="0065140A" w:rsidRDefault="0065140A" w14:paraId="7B07E7A0" w14:textId="77777777">
            <w:pPr>
              <w:rPr>
                <w:b/>
                <w:bCs/>
                <w:color w:val="FDF0ED"/>
                <w:lang w:val="en-GB"/>
              </w:rPr>
            </w:pPr>
            <w:r w:rsidRPr="0065140A">
              <w:rPr>
                <w:b/>
                <w:bCs/>
                <w:color w:val="FDF0ED"/>
                <w:lang w:val="en-GB"/>
              </w:rPr>
              <w:t xml:space="preserve"> Desired and result:</w:t>
            </w:r>
          </w:p>
          <w:p w:rsidRPr="0065140A" w:rsidR="0065140A" w:rsidP="0065140A" w:rsidRDefault="0065140A" w14:paraId="794DCC73" w14:textId="77777777">
            <w:pPr>
              <w:rPr>
                <w:color w:val="FDF0ED"/>
                <w:sz w:val="18"/>
                <w:szCs w:val="18"/>
                <w:lang w:val="en-GB"/>
              </w:rPr>
            </w:pPr>
            <w:r>
              <w:rPr>
                <w:color w:val="FDF0ED"/>
                <w:sz w:val="18"/>
                <w:szCs w:val="18"/>
                <w:lang w:val="en-GB"/>
              </w:rPr>
              <w:t>1.</w:t>
            </w:r>
            <w:r w:rsidRPr="0065140A">
              <w:rPr>
                <w:color w:val="FDF0ED"/>
                <w:sz w:val="18"/>
                <w:szCs w:val="18"/>
                <w:lang w:val="en-GB"/>
              </w:rPr>
              <w:t>Successfully expand into areas with limited space.</w:t>
            </w:r>
          </w:p>
          <w:p w:rsidRPr="0065140A" w:rsidR="0065140A" w:rsidP="0065140A" w:rsidRDefault="0065140A" w14:paraId="38A94433" w14:textId="77777777">
            <w:pPr>
              <w:rPr>
                <w:color w:val="FDF0ED"/>
                <w:sz w:val="18"/>
                <w:szCs w:val="18"/>
                <w:lang w:val="en-GB"/>
              </w:rPr>
            </w:pPr>
            <w:r>
              <w:rPr>
                <w:color w:val="FDF0ED"/>
                <w:sz w:val="18"/>
                <w:szCs w:val="18"/>
                <w:lang w:val="en-GB"/>
              </w:rPr>
              <w:t>2.</w:t>
            </w:r>
            <w:r w:rsidRPr="0065140A">
              <w:rPr>
                <w:color w:val="FDF0ED"/>
                <w:sz w:val="18"/>
                <w:szCs w:val="18"/>
                <w:lang w:val="en-GB"/>
              </w:rPr>
              <w:t>Investor Satisfaction: Achieve high levels of investor satisfaction within the first month.</w:t>
            </w:r>
          </w:p>
          <w:p w:rsidRPr="0065140A" w:rsidR="00514D86" w:rsidP="0065140A" w:rsidRDefault="0065140A" w14:paraId="50AA2C12" w14:textId="77777777">
            <w:pPr>
              <w:rPr>
                <w:color w:val="FDF0ED"/>
                <w:sz w:val="18"/>
                <w:szCs w:val="18"/>
                <w:lang w:val="en-GB"/>
              </w:rPr>
            </w:pPr>
            <w:r>
              <w:rPr>
                <w:color w:val="FDF0ED"/>
                <w:sz w:val="18"/>
                <w:szCs w:val="18"/>
                <w:lang w:val="en-GB"/>
              </w:rPr>
              <w:t>3.</w:t>
            </w:r>
            <w:r w:rsidRPr="0065140A">
              <w:rPr>
                <w:color w:val="FDF0ED"/>
                <w:sz w:val="18"/>
                <w:szCs w:val="18"/>
                <w:lang w:val="en-GB"/>
              </w:rPr>
              <w:t>Logistical Efficiency: Overcome logistical challenges associated with expansion.</w:t>
            </w:r>
          </w:p>
          <w:p w:rsidRPr="0065140A" w:rsidR="0065140A" w:rsidP="0065140A" w:rsidRDefault="0065140A" w14:paraId="2B699CAF" w14:textId="77777777">
            <w:pPr>
              <w:rPr>
                <w:color w:val="FDF0ED"/>
                <w:sz w:val="18"/>
                <w:szCs w:val="18"/>
                <w:lang w:val="en-GB"/>
              </w:rPr>
            </w:pPr>
            <w:r>
              <w:rPr>
                <w:color w:val="FDF0ED"/>
                <w:sz w:val="18"/>
                <w:szCs w:val="18"/>
                <w:lang w:val="en-GB"/>
              </w:rPr>
              <w:t>4.</w:t>
            </w:r>
            <w:r w:rsidRPr="0065140A">
              <w:rPr>
                <w:color w:val="FDF0ED"/>
                <w:sz w:val="18"/>
                <w:szCs w:val="18"/>
                <w:lang w:val="en-GB"/>
              </w:rPr>
              <w:t>Establish a supportive community with quality childcare services.</w:t>
            </w:r>
          </w:p>
          <w:p w:rsidRPr="0065140A" w:rsidR="0065140A" w:rsidP="0065140A" w:rsidRDefault="0065140A" w14:paraId="0DACBFDE" w14:textId="77777777">
            <w:pPr>
              <w:rPr>
                <w:color w:val="FDF0ED"/>
                <w:sz w:val="18"/>
                <w:szCs w:val="18"/>
                <w:lang w:val="en-GB"/>
              </w:rPr>
            </w:pPr>
            <w:r>
              <w:rPr>
                <w:color w:val="FDF0ED"/>
                <w:sz w:val="18"/>
                <w:szCs w:val="18"/>
                <w:lang w:val="en-GB"/>
              </w:rPr>
              <w:t>5.</w:t>
            </w:r>
            <w:r w:rsidRPr="0065140A">
              <w:rPr>
                <w:color w:val="FDF0ED"/>
                <w:sz w:val="18"/>
                <w:szCs w:val="18"/>
                <w:lang w:val="en-GB"/>
              </w:rPr>
              <w:t>Create job opportunities for the local workforce.</w:t>
            </w:r>
          </w:p>
          <w:p w:rsidR="0065140A" w:rsidP="0065140A" w:rsidRDefault="0019042C" w14:paraId="37495668" w14:textId="77777777">
            <w:pPr>
              <w:rPr>
                <w:lang w:val="en-GB"/>
              </w:rPr>
            </w:pPr>
            <w:r>
              <w:rPr>
                <w:color w:val="FDF0ED"/>
                <w:sz w:val="18"/>
                <w:szCs w:val="18"/>
                <w:lang w:val="en-GB"/>
              </w:rPr>
              <w:t>6.</w:t>
            </w:r>
            <w:r w:rsidRPr="0065140A" w:rsidR="0065140A">
              <w:rPr>
                <w:color w:val="FDF0ED"/>
                <w:sz w:val="18"/>
                <w:szCs w:val="18"/>
                <w:lang w:val="en-GB"/>
              </w:rPr>
              <w:t>Meet and exceed compliance standards, ensuring a safe and innovative learning environment.</w:t>
            </w:r>
          </w:p>
        </w:tc>
        <w:tc>
          <w:tcPr>
            <w:tcW w:w="5052" w:type="dxa"/>
            <w:shd w:val="clear" w:color="auto" w:fill="E9D3D9"/>
          </w:tcPr>
          <w:p w:rsidRPr="0031076F" w:rsidR="0065140A" w:rsidP="0065140A" w:rsidRDefault="0065140A" w14:paraId="13849473" w14:textId="77777777">
            <w:pPr>
              <w:rPr>
                <w:b/>
                <w:bCs/>
                <w:color w:val="752D53"/>
                <w:lang w:val="en-GB"/>
              </w:rPr>
            </w:pPr>
            <w:r w:rsidRPr="0031076F">
              <w:rPr>
                <w:b/>
                <w:bCs/>
                <w:color w:val="752D53"/>
                <w:lang w:val="en-GB"/>
              </w:rPr>
              <w:t>Measures of Success:</w:t>
            </w:r>
          </w:p>
          <w:p w:rsidRPr="0031076F" w:rsidR="0065140A" w:rsidP="0065140A" w:rsidRDefault="0019042C" w14:paraId="603FA9E3" w14:textId="77777777">
            <w:pPr>
              <w:rPr>
                <w:color w:val="752D53"/>
                <w:sz w:val="18"/>
                <w:szCs w:val="18"/>
                <w:lang w:val="en-GB"/>
              </w:rPr>
            </w:pPr>
            <w:r w:rsidRPr="0031076F">
              <w:rPr>
                <w:color w:val="752D53"/>
                <w:sz w:val="18"/>
                <w:szCs w:val="18"/>
                <w:lang w:val="en-GB"/>
              </w:rPr>
              <w:t>Project completion is achieved when all critical tasks are met.</w:t>
            </w:r>
          </w:p>
          <w:p w:rsidRPr="0031076F" w:rsidR="0065140A" w:rsidP="0065140A" w:rsidRDefault="0065140A" w14:paraId="05654674" w14:textId="77777777">
            <w:pPr>
              <w:rPr>
                <w:color w:val="752D53"/>
                <w:sz w:val="18"/>
                <w:szCs w:val="18"/>
                <w:lang w:val="en-GB"/>
              </w:rPr>
            </w:pPr>
            <w:r w:rsidRPr="0031076F">
              <w:rPr>
                <w:color w:val="752D53"/>
                <w:sz w:val="18"/>
                <w:szCs w:val="18"/>
                <w:lang w:val="en-GB"/>
              </w:rPr>
              <w:t>Monitor and achieve milestones outlined in the Gantt chart.</w:t>
            </w:r>
          </w:p>
          <w:p w:rsidRPr="0031076F" w:rsidR="0019042C" w:rsidP="0065140A" w:rsidRDefault="0019042C" w14:paraId="194C9394" w14:textId="77777777">
            <w:pPr>
              <w:rPr>
                <w:color w:val="752D53"/>
                <w:sz w:val="18"/>
                <w:szCs w:val="18"/>
                <w:lang w:val="en-GB"/>
              </w:rPr>
            </w:pPr>
            <w:r w:rsidRPr="0031076F">
              <w:rPr>
                <w:color w:val="752D53"/>
                <w:sz w:val="18"/>
                <w:szCs w:val="18"/>
                <w:lang w:val="en-GB"/>
              </w:rPr>
              <w:t>Investor Satisfaction: Achieve a high satisfaction rate within the first month of project release.</w:t>
            </w:r>
          </w:p>
          <w:p w:rsidRPr="0031076F" w:rsidR="0065140A" w:rsidP="0065140A" w:rsidRDefault="0065140A" w14:paraId="29C65A87" w14:textId="77777777">
            <w:pPr>
              <w:rPr>
                <w:color w:val="752D53"/>
                <w:sz w:val="18"/>
                <w:szCs w:val="18"/>
                <w:lang w:val="en-GB"/>
              </w:rPr>
            </w:pPr>
            <w:r w:rsidRPr="0031076F">
              <w:rPr>
                <w:color w:val="752D53"/>
                <w:sz w:val="18"/>
                <w:szCs w:val="18"/>
                <w:lang w:val="en-GB"/>
              </w:rPr>
              <w:t>Regularly analyse and respond to feedback through face-to-face meetings and the online platform.</w:t>
            </w:r>
          </w:p>
          <w:p w:rsidRPr="0031076F" w:rsidR="00514D86" w:rsidP="0065140A" w:rsidRDefault="0065140A" w14:paraId="398BA4A4" w14:textId="77777777">
            <w:pPr>
              <w:rPr>
                <w:color w:val="752D53"/>
                <w:sz w:val="18"/>
                <w:szCs w:val="18"/>
                <w:lang w:val="en-GB"/>
              </w:rPr>
            </w:pPr>
            <w:r w:rsidRPr="0031076F">
              <w:rPr>
                <w:color w:val="752D53"/>
                <w:sz w:val="18"/>
                <w:szCs w:val="18"/>
                <w:lang w:val="en-GB"/>
              </w:rPr>
              <w:t>Successfully pass Ofsted inspections, ensuring adherence to regulatory standards.</w:t>
            </w:r>
          </w:p>
          <w:p w:rsidR="0019042C" w:rsidP="0065140A" w:rsidRDefault="0019042C" w14:paraId="3D37F8E0" w14:textId="77777777">
            <w:pPr>
              <w:rPr>
                <w:lang w:val="en-GB"/>
              </w:rPr>
            </w:pPr>
            <w:r w:rsidRPr="0031076F">
              <w:rPr>
                <w:color w:val="752D53"/>
                <w:sz w:val="18"/>
                <w:szCs w:val="18"/>
                <w:lang w:val="en-GB"/>
              </w:rPr>
              <w:t>Training Effectiveness: Assess the effectiveness of training programs for staff.</w:t>
            </w:r>
          </w:p>
        </w:tc>
      </w:tr>
    </w:tbl>
    <w:p w:rsidR="00C11EFF" w:rsidRDefault="00C11EFF" w14:paraId="4A53815A" w14:textId="77777777">
      <w:pPr>
        <w:rPr>
          <w:lang w:val="en-GB"/>
        </w:rPr>
      </w:pPr>
    </w:p>
    <w:p w:rsidRPr="0031076F" w:rsidR="00C11EFF" w:rsidP="00157FDB" w:rsidRDefault="00514D86" w14:paraId="00962394" w14:textId="77777777">
      <w:pPr>
        <w:jc w:val="center"/>
        <w:rPr>
          <w:color w:val="752D53"/>
          <w:sz w:val="24"/>
          <w:szCs w:val="24"/>
          <w:lang w:val="en-GB"/>
        </w:rPr>
      </w:pPr>
      <w:r w:rsidRPr="0031076F">
        <w:rPr>
          <w:color w:val="752D53"/>
          <w:sz w:val="24"/>
          <w:szCs w:val="24"/>
          <w:lang w:val="en-GB"/>
        </w:rPr>
        <w:t>Figure 4: The Quad Chart of “Bright Childhood Nursery”</w:t>
      </w:r>
      <w:r w:rsidRPr="0031076F" w:rsidR="00E86473">
        <w:rPr>
          <w:color w:val="752D53"/>
          <w:sz w:val="24"/>
          <w:szCs w:val="24"/>
          <w:lang w:val="en-GB"/>
        </w:rPr>
        <w:t xml:space="preserve"> (Winstanley, 1999)</w:t>
      </w:r>
    </w:p>
    <w:p w:rsidRPr="00157FDB" w:rsidR="00CD7EEC" w:rsidP="00157FDB" w:rsidRDefault="00CD7EEC" w14:paraId="1ADF9BFE" w14:textId="77777777">
      <w:pPr>
        <w:jc w:val="center"/>
        <w:rPr>
          <w:color w:val="752D53"/>
          <w:lang w:val="en-GB"/>
        </w:rPr>
      </w:pPr>
    </w:p>
    <w:p w:rsidR="00C11EFF" w:rsidP="00397221" w:rsidRDefault="00C11EFF" w14:paraId="0F700DBC" w14:textId="77777777">
      <w:pPr>
        <w:pStyle w:val="Heading1"/>
        <w:jc w:val="center"/>
        <w:rPr>
          <w:b w:val="0"/>
          <w:bCs w:val="0"/>
          <w:color w:val="752D53"/>
          <w:sz w:val="62"/>
          <w:szCs w:val="62"/>
          <w:lang w:val="en-GB"/>
        </w:rPr>
      </w:pPr>
      <w:bookmarkStart w:name="_Toc151913010" w:id="10"/>
      <w:r w:rsidRPr="0031076F">
        <w:rPr>
          <w:b w:val="0"/>
          <w:bCs w:val="0"/>
          <w:color w:val="752D53"/>
          <w:sz w:val="62"/>
          <w:szCs w:val="62"/>
          <w:lang w:val="en-GB"/>
        </w:rPr>
        <w:lastRenderedPageBreak/>
        <w:t>R</w:t>
      </w:r>
      <w:r w:rsidRPr="0031076F" w:rsidR="00A91A2B">
        <w:rPr>
          <w:b w:val="0"/>
          <w:bCs w:val="0"/>
          <w:color w:val="752D53"/>
          <w:sz w:val="62"/>
          <w:szCs w:val="62"/>
          <w:lang w:val="en-GB"/>
        </w:rPr>
        <w:t>isk</w:t>
      </w:r>
      <w:r w:rsidRPr="0031076F">
        <w:rPr>
          <w:b w:val="0"/>
          <w:bCs w:val="0"/>
          <w:color w:val="752D53"/>
          <w:sz w:val="62"/>
          <w:szCs w:val="62"/>
          <w:lang w:val="en-GB"/>
        </w:rPr>
        <w:t xml:space="preserve"> A</w:t>
      </w:r>
      <w:r w:rsidRPr="0031076F" w:rsidR="00A91A2B">
        <w:rPr>
          <w:b w:val="0"/>
          <w:bCs w:val="0"/>
          <w:color w:val="752D53"/>
          <w:sz w:val="62"/>
          <w:szCs w:val="62"/>
          <w:lang w:val="en-GB"/>
        </w:rPr>
        <w:t>nalysis</w:t>
      </w:r>
      <w:r w:rsidRPr="0031076F">
        <w:rPr>
          <w:b w:val="0"/>
          <w:bCs w:val="0"/>
          <w:color w:val="752D53"/>
          <w:sz w:val="62"/>
          <w:szCs w:val="62"/>
          <w:lang w:val="en-GB"/>
        </w:rPr>
        <w:t xml:space="preserve"> and R</w:t>
      </w:r>
      <w:r w:rsidRPr="0031076F" w:rsidR="00A91A2B">
        <w:rPr>
          <w:b w:val="0"/>
          <w:bCs w:val="0"/>
          <w:color w:val="752D53"/>
          <w:sz w:val="62"/>
          <w:szCs w:val="62"/>
          <w:lang w:val="en-GB"/>
        </w:rPr>
        <w:t>isk</w:t>
      </w:r>
      <w:r w:rsidRPr="0031076F">
        <w:rPr>
          <w:b w:val="0"/>
          <w:bCs w:val="0"/>
          <w:color w:val="752D53"/>
          <w:sz w:val="62"/>
          <w:szCs w:val="62"/>
          <w:lang w:val="en-GB"/>
        </w:rPr>
        <w:t xml:space="preserve"> </w:t>
      </w:r>
      <w:r w:rsidRPr="0031076F" w:rsidR="00A91A2B">
        <w:rPr>
          <w:b w:val="0"/>
          <w:bCs w:val="0"/>
          <w:color w:val="752D53"/>
          <w:sz w:val="62"/>
          <w:szCs w:val="62"/>
          <w:lang w:val="en-GB"/>
        </w:rPr>
        <w:t>Probability</w:t>
      </w:r>
      <w:bookmarkEnd w:id="10"/>
    </w:p>
    <w:p w:rsidRPr="008E5949" w:rsidR="008E5949" w:rsidP="008E5949" w:rsidRDefault="008E5949" w14:paraId="58CB9596" w14:textId="77777777">
      <w:pPr>
        <w:rPr>
          <w:lang w:val="en-GB"/>
        </w:rPr>
      </w:pPr>
    </w:p>
    <w:p w:rsidRPr="008E5949" w:rsidR="008E5949" w:rsidP="008E5949" w:rsidRDefault="008E5949" w14:paraId="15368B1A" w14:textId="77777777">
      <w:pPr>
        <w:rPr>
          <w:lang w:val="en-GB"/>
        </w:rPr>
      </w:pPr>
    </w:p>
    <w:tbl>
      <w:tblPr>
        <w:tblStyle w:val="TableGrid"/>
        <w:tblW w:w="9815" w:type="dxa"/>
        <w:tblLayout w:type="fixed"/>
        <w:tblLook w:val="04A0" w:firstRow="1" w:lastRow="0" w:firstColumn="1" w:lastColumn="0" w:noHBand="0" w:noVBand="1"/>
      </w:tblPr>
      <w:tblGrid>
        <w:gridCol w:w="1859"/>
        <w:gridCol w:w="767"/>
        <w:gridCol w:w="884"/>
        <w:gridCol w:w="3123"/>
        <w:gridCol w:w="3182"/>
      </w:tblGrid>
      <w:tr w:rsidRPr="0031076F" w:rsidR="0031076F" w:rsidTr="007B7193" w14:paraId="357B791D" w14:textId="77777777">
        <w:trPr>
          <w:trHeight w:val="512"/>
        </w:trPr>
        <w:tc>
          <w:tcPr>
            <w:tcW w:w="1859" w:type="dxa"/>
            <w:shd w:val="clear" w:color="auto" w:fill="752D53"/>
          </w:tcPr>
          <w:p w:rsidRPr="0031076F" w:rsidR="00D64FD1" w:rsidP="00D64FD1" w:rsidRDefault="00D64FD1" w14:paraId="688319F1" w14:textId="77777777">
            <w:pPr>
              <w:jc w:val="center"/>
              <w:rPr>
                <w:color w:val="752D53"/>
                <w:lang w:val="en-GB"/>
              </w:rPr>
            </w:pPr>
            <w:r w:rsidRPr="0031076F">
              <w:rPr>
                <w:color w:val="752D53"/>
                <w:lang w:val="en-GB"/>
              </w:rPr>
              <w:t>Kind of risk</w:t>
            </w:r>
          </w:p>
        </w:tc>
        <w:tc>
          <w:tcPr>
            <w:tcW w:w="767" w:type="dxa"/>
            <w:shd w:val="clear" w:color="auto" w:fill="752D53"/>
          </w:tcPr>
          <w:p w:rsidRPr="0031076F" w:rsidR="00D64FD1" w:rsidP="00D64FD1" w:rsidRDefault="00D64FD1" w14:paraId="088726EB" w14:textId="77777777">
            <w:pPr>
              <w:jc w:val="center"/>
              <w:rPr>
                <w:color w:val="752D53"/>
                <w:lang w:val="en-GB"/>
              </w:rPr>
            </w:pPr>
            <w:r w:rsidRPr="0031076F">
              <w:rPr>
                <w:color w:val="752D53"/>
                <w:lang w:val="en-GB"/>
              </w:rPr>
              <w:t>Score</w:t>
            </w:r>
          </w:p>
        </w:tc>
        <w:tc>
          <w:tcPr>
            <w:tcW w:w="884" w:type="dxa"/>
            <w:shd w:val="clear" w:color="auto" w:fill="752D53"/>
          </w:tcPr>
          <w:p w:rsidRPr="0031076F" w:rsidR="00D64FD1" w:rsidP="00D64FD1" w:rsidRDefault="00D64FD1" w14:paraId="43ECBC38" w14:textId="77777777">
            <w:pPr>
              <w:jc w:val="center"/>
              <w:rPr>
                <w:color w:val="752D53"/>
                <w:lang w:val="en-GB"/>
              </w:rPr>
            </w:pPr>
            <w:r w:rsidRPr="0031076F">
              <w:rPr>
                <w:color w:val="752D53"/>
                <w:lang w:val="en-GB"/>
              </w:rPr>
              <w:t>Colour</w:t>
            </w:r>
          </w:p>
        </w:tc>
        <w:tc>
          <w:tcPr>
            <w:tcW w:w="3123" w:type="dxa"/>
            <w:shd w:val="clear" w:color="auto" w:fill="752D53"/>
          </w:tcPr>
          <w:p w:rsidRPr="0031076F" w:rsidR="00D64FD1" w:rsidP="00D64FD1" w:rsidRDefault="00D64FD1" w14:paraId="6BFD88AF" w14:textId="77777777">
            <w:pPr>
              <w:jc w:val="center"/>
              <w:rPr>
                <w:color w:val="752D53"/>
                <w:lang w:val="en-GB"/>
              </w:rPr>
            </w:pPr>
            <w:r w:rsidRPr="0031076F">
              <w:rPr>
                <w:color w:val="752D53"/>
                <w:lang w:val="en-GB"/>
              </w:rPr>
              <w:t>Description</w:t>
            </w:r>
          </w:p>
        </w:tc>
        <w:tc>
          <w:tcPr>
            <w:tcW w:w="3182" w:type="dxa"/>
            <w:shd w:val="clear" w:color="auto" w:fill="752D53"/>
          </w:tcPr>
          <w:p w:rsidRPr="0031076F" w:rsidR="00D64FD1" w:rsidP="00D64FD1" w:rsidRDefault="00D64FD1" w14:paraId="78718154" w14:textId="77777777">
            <w:pPr>
              <w:jc w:val="center"/>
              <w:rPr>
                <w:color w:val="752D53"/>
                <w:lang w:val="en-GB"/>
              </w:rPr>
            </w:pPr>
            <w:r w:rsidRPr="0031076F">
              <w:rPr>
                <w:color w:val="752D53"/>
                <w:lang w:val="en-GB"/>
              </w:rPr>
              <w:t>Key solving</w:t>
            </w:r>
          </w:p>
        </w:tc>
      </w:tr>
      <w:tr w:rsidRPr="0031076F" w:rsidR="0031076F" w:rsidTr="007B7193" w14:paraId="57BB233E" w14:textId="77777777">
        <w:trPr>
          <w:trHeight w:val="741"/>
        </w:trPr>
        <w:tc>
          <w:tcPr>
            <w:tcW w:w="1859" w:type="dxa"/>
            <w:shd w:val="clear" w:color="auto" w:fill="FDF0ED"/>
          </w:tcPr>
          <w:p w:rsidRPr="0031076F" w:rsidR="00D64FD1" w:rsidRDefault="0004656A" w14:paraId="5CE22247" w14:textId="77777777">
            <w:pPr>
              <w:rPr>
                <w:color w:val="752D53"/>
                <w:sz w:val="18"/>
                <w:szCs w:val="18"/>
                <w:lang w:val="en-GB"/>
              </w:rPr>
            </w:pPr>
            <w:r w:rsidRPr="0031076F">
              <w:rPr>
                <w:color w:val="752D53"/>
                <w:sz w:val="18"/>
                <w:szCs w:val="18"/>
                <w:lang w:val="en-GB"/>
              </w:rPr>
              <w:t>Health and Safety Protocols</w:t>
            </w:r>
          </w:p>
        </w:tc>
        <w:tc>
          <w:tcPr>
            <w:tcW w:w="767" w:type="dxa"/>
            <w:shd w:val="clear" w:color="auto" w:fill="FDF0ED"/>
          </w:tcPr>
          <w:p w:rsidRPr="0031076F" w:rsidR="00D64FD1" w:rsidRDefault="0004656A" w14:paraId="6A49E857" w14:textId="77777777">
            <w:pPr>
              <w:rPr>
                <w:color w:val="752D53"/>
                <w:lang w:val="en-GB"/>
              </w:rPr>
            </w:pPr>
            <w:r w:rsidRPr="0031076F">
              <w:rPr>
                <w:color w:val="752D53"/>
                <w:lang w:val="en-GB"/>
              </w:rPr>
              <w:t>2</w:t>
            </w:r>
          </w:p>
        </w:tc>
        <w:tc>
          <w:tcPr>
            <w:tcW w:w="884" w:type="dxa"/>
            <w:shd w:val="clear" w:color="auto" w:fill="C5E0B3" w:themeFill="accent6" w:themeFillTint="66"/>
          </w:tcPr>
          <w:p w:rsidRPr="0031076F" w:rsidR="00D64FD1" w:rsidRDefault="0004656A" w14:paraId="306336AF" w14:textId="77777777">
            <w:pPr>
              <w:rPr>
                <w:color w:val="752D53"/>
                <w:sz w:val="18"/>
                <w:szCs w:val="18"/>
                <w:lang w:val="en-GB"/>
              </w:rPr>
            </w:pPr>
            <w:r w:rsidRPr="0031076F">
              <w:rPr>
                <w:color w:val="752D53"/>
                <w:sz w:val="18"/>
                <w:szCs w:val="18"/>
                <w:lang w:val="en-GB"/>
              </w:rPr>
              <w:t>Low</w:t>
            </w:r>
          </w:p>
        </w:tc>
        <w:tc>
          <w:tcPr>
            <w:tcW w:w="3123" w:type="dxa"/>
            <w:shd w:val="clear" w:color="auto" w:fill="FDF0ED"/>
          </w:tcPr>
          <w:p w:rsidRPr="0031076F" w:rsidR="00D64FD1" w:rsidRDefault="0004656A" w14:paraId="6935B2AF" w14:textId="77777777">
            <w:pPr>
              <w:rPr>
                <w:color w:val="752D53"/>
                <w:sz w:val="18"/>
                <w:szCs w:val="18"/>
                <w:lang w:val="en-GB"/>
              </w:rPr>
            </w:pPr>
            <w:r w:rsidRPr="0031076F">
              <w:rPr>
                <w:color w:val="752D53"/>
                <w:sz w:val="18"/>
                <w:szCs w:val="18"/>
                <w:lang w:val="en-GB"/>
              </w:rPr>
              <w:t>Solid safety procedures are in place.</w:t>
            </w:r>
          </w:p>
        </w:tc>
        <w:tc>
          <w:tcPr>
            <w:tcW w:w="3182" w:type="dxa"/>
            <w:shd w:val="clear" w:color="auto" w:fill="FDF0ED"/>
          </w:tcPr>
          <w:p w:rsidRPr="0031076F" w:rsidR="00D64FD1" w:rsidRDefault="0004656A" w14:paraId="4C14DEFB" w14:textId="77777777">
            <w:pPr>
              <w:rPr>
                <w:color w:val="752D53"/>
                <w:sz w:val="18"/>
                <w:szCs w:val="18"/>
                <w:lang w:val="en-GB"/>
              </w:rPr>
            </w:pPr>
            <w:r w:rsidRPr="0031076F">
              <w:rPr>
                <w:rFonts w:cs="Calibri"/>
                <w:color w:val="752D53"/>
                <w:sz w:val="18"/>
                <w:szCs w:val="18"/>
                <w:lang w:val="en-GB"/>
              </w:rPr>
              <w:t>Continue following safety rules.</w:t>
            </w:r>
          </w:p>
        </w:tc>
      </w:tr>
      <w:tr w:rsidRPr="0031076F" w:rsidR="0031076F" w:rsidTr="007B7193" w14:paraId="0886161F" w14:textId="77777777">
        <w:trPr>
          <w:trHeight w:val="723"/>
        </w:trPr>
        <w:tc>
          <w:tcPr>
            <w:tcW w:w="1859" w:type="dxa"/>
            <w:shd w:val="clear" w:color="auto" w:fill="FDF0ED"/>
          </w:tcPr>
          <w:p w:rsidRPr="0031076F" w:rsidR="00D64FD1" w:rsidRDefault="0004656A" w14:paraId="4143D61E" w14:textId="77777777">
            <w:pPr>
              <w:rPr>
                <w:color w:val="752D53"/>
                <w:sz w:val="18"/>
                <w:szCs w:val="18"/>
                <w:lang w:val="en-GB"/>
              </w:rPr>
            </w:pPr>
            <w:r w:rsidRPr="0031076F">
              <w:rPr>
                <w:rFonts w:cs="Calibri"/>
                <w:color w:val="752D53"/>
                <w:sz w:val="18"/>
                <w:szCs w:val="18"/>
                <w:lang w:val="en-GB"/>
              </w:rPr>
              <w:t>Stable Staffing</w:t>
            </w:r>
          </w:p>
        </w:tc>
        <w:tc>
          <w:tcPr>
            <w:tcW w:w="767" w:type="dxa"/>
            <w:shd w:val="clear" w:color="auto" w:fill="FDF0ED"/>
          </w:tcPr>
          <w:p w:rsidRPr="0031076F" w:rsidR="00D64FD1" w:rsidRDefault="0004656A" w14:paraId="627A1982" w14:textId="77777777">
            <w:pPr>
              <w:rPr>
                <w:color w:val="752D53"/>
                <w:lang w:val="en-GB"/>
              </w:rPr>
            </w:pPr>
            <w:r w:rsidRPr="0031076F">
              <w:rPr>
                <w:color w:val="752D53"/>
                <w:lang w:val="en-GB"/>
              </w:rPr>
              <w:t>5</w:t>
            </w:r>
          </w:p>
        </w:tc>
        <w:tc>
          <w:tcPr>
            <w:tcW w:w="884" w:type="dxa"/>
            <w:shd w:val="clear" w:color="auto" w:fill="FFE599" w:themeFill="accent4" w:themeFillTint="66"/>
          </w:tcPr>
          <w:p w:rsidRPr="0031076F" w:rsidR="00D64FD1" w:rsidRDefault="0004656A" w14:paraId="01317D8D" w14:textId="77777777">
            <w:pPr>
              <w:rPr>
                <w:color w:val="752D53"/>
                <w:sz w:val="18"/>
                <w:szCs w:val="18"/>
                <w:lang w:val="en-GB"/>
              </w:rPr>
            </w:pPr>
            <w:r w:rsidRPr="0031076F">
              <w:rPr>
                <w:rFonts w:cs="Calibri"/>
                <w:color w:val="752D53"/>
                <w:sz w:val="18"/>
                <w:szCs w:val="18"/>
                <w:lang w:val="en-GB"/>
              </w:rPr>
              <w:t>Moderate</w:t>
            </w:r>
          </w:p>
        </w:tc>
        <w:tc>
          <w:tcPr>
            <w:tcW w:w="3123" w:type="dxa"/>
            <w:shd w:val="clear" w:color="auto" w:fill="FDF0ED"/>
          </w:tcPr>
          <w:p w:rsidRPr="0031076F" w:rsidR="00D64FD1" w:rsidRDefault="0004656A" w14:paraId="62AA3E39" w14:textId="77777777">
            <w:pPr>
              <w:rPr>
                <w:rFonts w:cs="Calibri"/>
                <w:color w:val="752D53"/>
                <w:sz w:val="18"/>
                <w:szCs w:val="18"/>
                <w:lang w:val="en-GB"/>
              </w:rPr>
            </w:pPr>
            <w:r w:rsidRPr="0031076F">
              <w:rPr>
                <w:rFonts w:cs="Calibri"/>
                <w:color w:val="752D53"/>
                <w:sz w:val="18"/>
                <w:szCs w:val="18"/>
                <w:lang w:val="en-GB"/>
              </w:rPr>
              <w:t>Staff is reliable and stays; however, there's a moderate risk.</w:t>
            </w:r>
          </w:p>
        </w:tc>
        <w:tc>
          <w:tcPr>
            <w:tcW w:w="3182" w:type="dxa"/>
            <w:shd w:val="clear" w:color="auto" w:fill="FDF0ED"/>
          </w:tcPr>
          <w:p w:rsidRPr="0031076F" w:rsidR="00D64FD1" w:rsidRDefault="0004656A" w14:paraId="3821ECCC" w14:textId="77777777">
            <w:pPr>
              <w:rPr>
                <w:color w:val="752D53"/>
                <w:sz w:val="18"/>
                <w:szCs w:val="18"/>
                <w:lang w:val="en-GB"/>
              </w:rPr>
            </w:pPr>
            <w:r w:rsidRPr="0031076F">
              <w:rPr>
                <w:rFonts w:cs="Calibri"/>
                <w:color w:val="752D53"/>
                <w:sz w:val="18"/>
                <w:szCs w:val="18"/>
                <w:lang w:val="en-GB"/>
              </w:rPr>
              <w:t>Keep the team stable and invest in skill development.</w:t>
            </w:r>
          </w:p>
        </w:tc>
      </w:tr>
      <w:tr w:rsidRPr="0031076F" w:rsidR="0031076F" w:rsidTr="007B7193" w14:paraId="7956BA36" w14:textId="77777777">
        <w:trPr>
          <w:trHeight w:val="741"/>
        </w:trPr>
        <w:tc>
          <w:tcPr>
            <w:tcW w:w="1859" w:type="dxa"/>
            <w:shd w:val="clear" w:color="auto" w:fill="FDF0ED"/>
          </w:tcPr>
          <w:p w:rsidRPr="0031076F" w:rsidR="00D64FD1" w:rsidP="0004656A" w:rsidRDefault="0004656A" w14:paraId="1B0B45BB" w14:textId="77777777">
            <w:pPr>
              <w:rPr>
                <w:color w:val="752D53"/>
                <w:sz w:val="18"/>
                <w:szCs w:val="18"/>
                <w:lang w:val="en-GB"/>
              </w:rPr>
            </w:pPr>
            <w:r w:rsidRPr="0031076F">
              <w:rPr>
                <w:color w:val="752D53"/>
                <w:sz w:val="18"/>
                <w:szCs w:val="18"/>
                <w:lang w:val="en-GB"/>
              </w:rPr>
              <w:t>Adequate Facility Maintenance</w:t>
            </w:r>
          </w:p>
        </w:tc>
        <w:tc>
          <w:tcPr>
            <w:tcW w:w="767" w:type="dxa"/>
            <w:shd w:val="clear" w:color="auto" w:fill="FDF0ED"/>
          </w:tcPr>
          <w:p w:rsidRPr="0031076F" w:rsidR="00D64FD1" w:rsidRDefault="0004656A" w14:paraId="1A7EDFB1" w14:textId="77777777">
            <w:pPr>
              <w:rPr>
                <w:color w:val="752D53"/>
                <w:sz w:val="18"/>
                <w:szCs w:val="18"/>
                <w:lang w:val="en-GB"/>
              </w:rPr>
            </w:pPr>
            <w:r w:rsidRPr="0031076F">
              <w:rPr>
                <w:color w:val="752D53"/>
                <w:sz w:val="18"/>
                <w:szCs w:val="18"/>
                <w:lang w:val="en-GB"/>
              </w:rPr>
              <w:t>3</w:t>
            </w:r>
          </w:p>
        </w:tc>
        <w:tc>
          <w:tcPr>
            <w:tcW w:w="884" w:type="dxa"/>
            <w:shd w:val="clear" w:color="auto" w:fill="C5E0B3" w:themeFill="accent6" w:themeFillTint="66"/>
          </w:tcPr>
          <w:p w:rsidRPr="0031076F" w:rsidR="00D64FD1" w:rsidRDefault="0004656A" w14:paraId="10584B17" w14:textId="77777777">
            <w:pPr>
              <w:rPr>
                <w:color w:val="752D53"/>
                <w:sz w:val="18"/>
                <w:szCs w:val="18"/>
                <w:lang w:val="en-GB"/>
              </w:rPr>
            </w:pPr>
            <w:r w:rsidRPr="0031076F">
              <w:rPr>
                <w:color w:val="752D53"/>
                <w:sz w:val="18"/>
                <w:szCs w:val="18"/>
                <w:lang w:val="en-GB"/>
              </w:rPr>
              <w:t>Low</w:t>
            </w:r>
          </w:p>
        </w:tc>
        <w:tc>
          <w:tcPr>
            <w:tcW w:w="3123" w:type="dxa"/>
            <w:shd w:val="clear" w:color="auto" w:fill="FDF0ED"/>
          </w:tcPr>
          <w:p w:rsidRPr="0031076F" w:rsidR="00D64FD1" w:rsidRDefault="0004656A" w14:paraId="26457744" w14:textId="77777777">
            <w:pPr>
              <w:rPr>
                <w:color w:val="752D53"/>
                <w:sz w:val="18"/>
                <w:szCs w:val="18"/>
                <w:lang w:val="en-GB"/>
              </w:rPr>
            </w:pPr>
            <w:r w:rsidRPr="0031076F">
              <w:rPr>
                <w:color w:val="752D53"/>
                <w:sz w:val="18"/>
                <w:szCs w:val="18"/>
                <w:lang w:val="en-GB"/>
              </w:rPr>
              <w:t>The facility is well-kept.</w:t>
            </w:r>
          </w:p>
        </w:tc>
        <w:tc>
          <w:tcPr>
            <w:tcW w:w="3182" w:type="dxa"/>
            <w:shd w:val="clear" w:color="auto" w:fill="FDF0ED"/>
          </w:tcPr>
          <w:p w:rsidRPr="0031076F" w:rsidR="00D64FD1" w:rsidRDefault="0004656A" w14:paraId="51FD313C" w14:textId="77777777">
            <w:pPr>
              <w:rPr>
                <w:color w:val="752D53"/>
                <w:sz w:val="18"/>
                <w:szCs w:val="18"/>
                <w:lang w:val="en-GB"/>
              </w:rPr>
            </w:pPr>
            <w:r w:rsidRPr="0031076F">
              <w:rPr>
                <w:color w:val="752D53"/>
                <w:sz w:val="18"/>
                <w:szCs w:val="18"/>
                <w:lang w:val="en-GB"/>
              </w:rPr>
              <w:t>Maintain regular facility maintenance for safety.</w:t>
            </w:r>
          </w:p>
        </w:tc>
      </w:tr>
      <w:tr w:rsidRPr="0031076F" w:rsidR="0031076F" w:rsidTr="007B7193" w14:paraId="5C594741" w14:textId="77777777">
        <w:trPr>
          <w:trHeight w:val="723"/>
        </w:trPr>
        <w:tc>
          <w:tcPr>
            <w:tcW w:w="1859" w:type="dxa"/>
            <w:shd w:val="clear" w:color="auto" w:fill="FDF0ED"/>
          </w:tcPr>
          <w:p w:rsidRPr="0031076F" w:rsidR="00D64FD1" w:rsidRDefault="0004656A" w14:paraId="0F32ADA5" w14:textId="77777777">
            <w:pPr>
              <w:rPr>
                <w:color w:val="752D53"/>
                <w:sz w:val="18"/>
                <w:szCs w:val="18"/>
                <w:lang w:val="en-GB"/>
              </w:rPr>
            </w:pPr>
            <w:r w:rsidRPr="0031076F">
              <w:rPr>
                <w:color w:val="752D53"/>
                <w:sz w:val="18"/>
                <w:szCs w:val="18"/>
                <w:lang w:val="en-GB"/>
              </w:rPr>
              <w:t>Sustainable Funding Sources</w:t>
            </w:r>
          </w:p>
        </w:tc>
        <w:tc>
          <w:tcPr>
            <w:tcW w:w="767" w:type="dxa"/>
            <w:shd w:val="clear" w:color="auto" w:fill="FDF0ED"/>
          </w:tcPr>
          <w:p w:rsidRPr="0031076F" w:rsidR="00D64FD1" w:rsidRDefault="0004656A" w14:paraId="263C4884" w14:textId="77777777">
            <w:pPr>
              <w:rPr>
                <w:color w:val="752D53"/>
                <w:sz w:val="18"/>
                <w:szCs w:val="18"/>
                <w:lang w:val="en-GB"/>
              </w:rPr>
            </w:pPr>
            <w:r w:rsidRPr="0031076F">
              <w:rPr>
                <w:color w:val="752D53"/>
                <w:sz w:val="18"/>
                <w:szCs w:val="18"/>
                <w:lang w:val="en-GB"/>
              </w:rPr>
              <w:t>7</w:t>
            </w:r>
          </w:p>
        </w:tc>
        <w:tc>
          <w:tcPr>
            <w:tcW w:w="884" w:type="dxa"/>
            <w:shd w:val="clear" w:color="auto" w:fill="C5E0B3" w:themeFill="accent6" w:themeFillTint="66"/>
          </w:tcPr>
          <w:p w:rsidRPr="0031076F" w:rsidR="00D64FD1" w:rsidRDefault="007B7193" w14:paraId="71B6C4EB" w14:textId="77777777">
            <w:pPr>
              <w:rPr>
                <w:color w:val="752D53"/>
                <w:sz w:val="18"/>
                <w:szCs w:val="18"/>
                <w:lang w:val="en-GB"/>
              </w:rPr>
            </w:pPr>
            <w:r w:rsidRPr="0031076F">
              <w:rPr>
                <w:color w:val="752D53"/>
                <w:sz w:val="18"/>
                <w:szCs w:val="18"/>
                <w:lang w:val="en-GB"/>
              </w:rPr>
              <w:t>Low</w:t>
            </w:r>
          </w:p>
        </w:tc>
        <w:tc>
          <w:tcPr>
            <w:tcW w:w="3123" w:type="dxa"/>
            <w:shd w:val="clear" w:color="auto" w:fill="FDF0ED"/>
          </w:tcPr>
          <w:p w:rsidRPr="0031076F" w:rsidR="00D64FD1" w:rsidRDefault="0004656A" w14:paraId="0BAD6AD4" w14:textId="77777777">
            <w:pPr>
              <w:rPr>
                <w:color w:val="752D53"/>
                <w:sz w:val="18"/>
                <w:szCs w:val="18"/>
                <w:lang w:val="en-GB"/>
              </w:rPr>
            </w:pPr>
            <w:r w:rsidRPr="0031076F">
              <w:rPr>
                <w:color w:val="752D53"/>
                <w:sz w:val="18"/>
                <w:szCs w:val="18"/>
                <w:lang w:val="en-GB"/>
              </w:rPr>
              <w:t>Funding sources are secure</w:t>
            </w:r>
            <w:r w:rsidRPr="0031076F" w:rsidR="007B7193">
              <w:rPr>
                <w:color w:val="752D53"/>
                <w:sz w:val="18"/>
                <w:szCs w:val="18"/>
                <w:lang w:val="en-GB"/>
              </w:rPr>
              <w:t xml:space="preserve"> </w:t>
            </w:r>
            <w:r w:rsidRPr="0031076F">
              <w:rPr>
                <w:color w:val="752D53"/>
                <w:sz w:val="18"/>
                <w:szCs w:val="18"/>
                <w:lang w:val="en-GB"/>
              </w:rPr>
              <w:t>with</w:t>
            </w:r>
            <w:r w:rsidRPr="0031076F" w:rsidR="007B7193">
              <w:rPr>
                <w:color w:val="752D53"/>
                <w:sz w:val="18"/>
                <w:szCs w:val="18"/>
                <w:lang w:val="en-GB"/>
              </w:rPr>
              <w:t xml:space="preserve">out </w:t>
            </w:r>
            <w:r w:rsidRPr="0031076F">
              <w:rPr>
                <w:color w:val="752D53"/>
                <w:sz w:val="18"/>
                <w:szCs w:val="18"/>
                <w:lang w:val="en-GB"/>
              </w:rPr>
              <w:t>risk.</w:t>
            </w:r>
          </w:p>
        </w:tc>
        <w:tc>
          <w:tcPr>
            <w:tcW w:w="3182" w:type="dxa"/>
            <w:shd w:val="clear" w:color="auto" w:fill="FDF0ED"/>
          </w:tcPr>
          <w:p w:rsidRPr="0031076F" w:rsidR="00D64FD1" w:rsidRDefault="0004656A" w14:paraId="16E7F972" w14:textId="77777777">
            <w:pPr>
              <w:rPr>
                <w:color w:val="752D53"/>
                <w:sz w:val="18"/>
                <w:szCs w:val="18"/>
                <w:lang w:val="en-GB"/>
              </w:rPr>
            </w:pPr>
            <w:r w:rsidRPr="0031076F">
              <w:rPr>
                <w:color w:val="752D53"/>
                <w:sz w:val="18"/>
                <w:szCs w:val="18"/>
                <w:lang w:val="en-GB"/>
              </w:rPr>
              <w:t>Explore and secure stable funding options continually.</w:t>
            </w:r>
          </w:p>
        </w:tc>
      </w:tr>
      <w:tr w:rsidRPr="0031076F" w:rsidR="0031076F" w:rsidTr="007B7193" w14:paraId="236926D2" w14:textId="77777777">
        <w:trPr>
          <w:trHeight w:val="741"/>
        </w:trPr>
        <w:tc>
          <w:tcPr>
            <w:tcW w:w="1859" w:type="dxa"/>
            <w:shd w:val="clear" w:color="auto" w:fill="FDF0ED"/>
          </w:tcPr>
          <w:p w:rsidRPr="0031076F" w:rsidR="00D64FD1" w:rsidRDefault="00F1717E" w14:paraId="680F7555" w14:textId="77777777">
            <w:pPr>
              <w:rPr>
                <w:color w:val="752D53"/>
                <w:sz w:val="18"/>
                <w:szCs w:val="18"/>
                <w:lang w:val="en-GB"/>
              </w:rPr>
            </w:pPr>
            <w:r w:rsidRPr="0031076F">
              <w:rPr>
                <w:color w:val="752D53"/>
                <w:sz w:val="18"/>
                <w:szCs w:val="18"/>
                <w:lang w:val="en-GB"/>
              </w:rPr>
              <w:t>Positive Community Engagement</w:t>
            </w:r>
          </w:p>
        </w:tc>
        <w:tc>
          <w:tcPr>
            <w:tcW w:w="767" w:type="dxa"/>
            <w:shd w:val="clear" w:color="auto" w:fill="FDF0ED"/>
          </w:tcPr>
          <w:p w:rsidRPr="0031076F" w:rsidR="00D64FD1" w:rsidRDefault="00F1717E" w14:paraId="34152D39" w14:textId="77777777">
            <w:pPr>
              <w:rPr>
                <w:color w:val="752D53"/>
                <w:sz w:val="18"/>
                <w:szCs w:val="18"/>
                <w:lang w:val="en-GB"/>
              </w:rPr>
            </w:pPr>
            <w:r w:rsidRPr="0031076F">
              <w:rPr>
                <w:color w:val="752D53"/>
                <w:sz w:val="18"/>
                <w:szCs w:val="18"/>
                <w:lang w:val="en-GB"/>
              </w:rPr>
              <w:t>4</w:t>
            </w:r>
          </w:p>
        </w:tc>
        <w:tc>
          <w:tcPr>
            <w:tcW w:w="884" w:type="dxa"/>
            <w:shd w:val="clear" w:color="auto" w:fill="C5E0B3" w:themeFill="accent6" w:themeFillTint="66"/>
          </w:tcPr>
          <w:p w:rsidRPr="0031076F" w:rsidR="00D64FD1" w:rsidRDefault="0004656A" w14:paraId="2B74BA67" w14:textId="77777777">
            <w:pPr>
              <w:rPr>
                <w:color w:val="752D53"/>
                <w:sz w:val="18"/>
                <w:szCs w:val="18"/>
                <w:lang w:val="en-GB"/>
              </w:rPr>
            </w:pPr>
            <w:r w:rsidRPr="0031076F">
              <w:rPr>
                <w:color w:val="752D53"/>
                <w:sz w:val="18"/>
                <w:szCs w:val="18"/>
                <w:lang w:val="en-GB"/>
              </w:rPr>
              <w:t>Low</w:t>
            </w:r>
          </w:p>
        </w:tc>
        <w:tc>
          <w:tcPr>
            <w:tcW w:w="3123" w:type="dxa"/>
            <w:shd w:val="clear" w:color="auto" w:fill="FDF0ED"/>
          </w:tcPr>
          <w:p w:rsidRPr="0031076F" w:rsidR="00D64FD1" w:rsidRDefault="00F1717E" w14:paraId="381FBAF7" w14:textId="77777777">
            <w:pPr>
              <w:rPr>
                <w:color w:val="752D53"/>
                <w:sz w:val="18"/>
                <w:szCs w:val="18"/>
                <w:lang w:val="en-GB"/>
              </w:rPr>
            </w:pPr>
            <w:r w:rsidRPr="0031076F">
              <w:rPr>
                <w:color w:val="752D53"/>
                <w:sz w:val="18"/>
                <w:szCs w:val="18"/>
                <w:lang w:val="en-GB"/>
              </w:rPr>
              <w:t>Community support is positive.</w:t>
            </w:r>
          </w:p>
        </w:tc>
        <w:tc>
          <w:tcPr>
            <w:tcW w:w="3182" w:type="dxa"/>
            <w:shd w:val="clear" w:color="auto" w:fill="FDF0ED"/>
          </w:tcPr>
          <w:p w:rsidRPr="0031076F" w:rsidR="00D64FD1" w:rsidRDefault="00F1717E" w14:paraId="34545C64" w14:textId="77777777">
            <w:pPr>
              <w:rPr>
                <w:color w:val="752D53"/>
                <w:sz w:val="18"/>
                <w:szCs w:val="18"/>
                <w:lang w:val="en-GB"/>
              </w:rPr>
            </w:pPr>
            <w:r w:rsidRPr="0031076F">
              <w:rPr>
                <w:color w:val="752D53"/>
                <w:sz w:val="18"/>
                <w:szCs w:val="18"/>
                <w:lang w:val="en-GB"/>
              </w:rPr>
              <w:t>Continue building strong community relationships.</w:t>
            </w:r>
          </w:p>
        </w:tc>
      </w:tr>
      <w:tr w:rsidRPr="0031076F" w:rsidR="0031076F" w:rsidTr="007B7193" w14:paraId="4E9E7611" w14:textId="77777777">
        <w:trPr>
          <w:trHeight w:val="723"/>
        </w:trPr>
        <w:tc>
          <w:tcPr>
            <w:tcW w:w="1859" w:type="dxa"/>
            <w:shd w:val="clear" w:color="auto" w:fill="FDF0ED"/>
          </w:tcPr>
          <w:p w:rsidRPr="0031076F" w:rsidR="00D64FD1" w:rsidRDefault="00F1717E" w14:paraId="14030C80" w14:textId="77777777">
            <w:pPr>
              <w:rPr>
                <w:color w:val="752D53"/>
                <w:sz w:val="18"/>
                <w:szCs w:val="18"/>
                <w:lang w:val="en-GB"/>
              </w:rPr>
            </w:pPr>
            <w:r w:rsidRPr="0031076F">
              <w:rPr>
                <w:color w:val="752D53"/>
                <w:sz w:val="18"/>
                <w:szCs w:val="18"/>
                <w:lang w:val="en-GB"/>
              </w:rPr>
              <w:t>Positive Parent Feedback</w:t>
            </w:r>
          </w:p>
        </w:tc>
        <w:tc>
          <w:tcPr>
            <w:tcW w:w="767" w:type="dxa"/>
            <w:shd w:val="clear" w:color="auto" w:fill="FDF0ED"/>
          </w:tcPr>
          <w:p w:rsidRPr="0031076F" w:rsidR="00D64FD1" w:rsidRDefault="00F1717E" w14:paraId="5403458B" w14:textId="77777777">
            <w:pPr>
              <w:rPr>
                <w:color w:val="752D53"/>
                <w:sz w:val="18"/>
                <w:szCs w:val="18"/>
                <w:lang w:val="en-GB"/>
              </w:rPr>
            </w:pPr>
            <w:r w:rsidRPr="0031076F">
              <w:rPr>
                <w:color w:val="752D53"/>
                <w:sz w:val="18"/>
                <w:szCs w:val="18"/>
                <w:lang w:val="en-GB"/>
              </w:rPr>
              <w:t>6</w:t>
            </w:r>
          </w:p>
        </w:tc>
        <w:tc>
          <w:tcPr>
            <w:tcW w:w="884" w:type="dxa"/>
            <w:shd w:val="clear" w:color="auto" w:fill="C5E0B3" w:themeFill="accent6" w:themeFillTint="66"/>
          </w:tcPr>
          <w:p w:rsidRPr="0031076F" w:rsidR="00D64FD1" w:rsidRDefault="007B7193" w14:paraId="1C8FC46F" w14:textId="77777777">
            <w:pPr>
              <w:rPr>
                <w:color w:val="752D53"/>
                <w:sz w:val="18"/>
                <w:szCs w:val="18"/>
                <w:lang w:val="en-GB"/>
              </w:rPr>
            </w:pPr>
            <w:r w:rsidRPr="0031076F">
              <w:rPr>
                <w:color w:val="752D53"/>
                <w:sz w:val="18"/>
                <w:szCs w:val="18"/>
                <w:lang w:val="en-GB"/>
              </w:rPr>
              <w:t>Low</w:t>
            </w:r>
          </w:p>
        </w:tc>
        <w:tc>
          <w:tcPr>
            <w:tcW w:w="3123" w:type="dxa"/>
            <w:shd w:val="clear" w:color="auto" w:fill="FDF0ED"/>
          </w:tcPr>
          <w:p w:rsidRPr="0031076F" w:rsidR="00D64FD1" w:rsidRDefault="00F1717E" w14:paraId="526F8F1E" w14:textId="77777777">
            <w:pPr>
              <w:rPr>
                <w:color w:val="752D53"/>
                <w:sz w:val="18"/>
                <w:szCs w:val="18"/>
                <w:lang w:val="en-GB"/>
              </w:rPr>
            </w:pPr>
            <w:r w:rsidRPr="0031076F">
              <w:rPr>
                <w:color w:val="752D53"/>
                <w:sz w:val="18"/>
                <w:szCs w:val="18"/>
                <w:lang w:val="en-GB"/>
              </w:rPr>
              <w:t xml:space="preserve">Parents are happy with </w:t>
            </w:r>
            <w:r w:rsidRPr="0031076F" w:rsidR="007B7193">
              <w:rPr>
                <w:color w:val="752D53"/>
                <w:sz w:val="18"/>
                <w:szCs w:val="18"/>
                <w:lang w:val="en-GB"/>
              </w:rPr>
              <w:t>the care provided</w:t>
            </w:r>
            <w:r w:rsidRPr="0031076F">
              <w:rPr>
                <w:color w:val="752D53"/>
                <w:sz w:val="18"/>
                <w:szCs w:val="18"/>
                <w:lang w:val="en-GB"/>
              </w:rPr>
              <w:t>.</w:t>
            </w:r>
          </w:p>
        </w:tc>
        <w:tc>
          <w:tcPr>
            <w:tcW w:w="3182" w:type="dxa"/>
            <w:shd w:val="clear" w:color="auto" w:fill="FDF0ED"/>
          </w:tcPr>
          <w:p w:rsidRPr="0031076F" w:rsidR="00D64FD1" w:rsidRDefault="00F1717E" w14:paraId="1CD265F7" w14:textId="77777777">
            <w:pPr>
              <w:rPr>
                <w:color w:val="752D53"/>
                <w:sz w:val="18"/>
                <w:szCs w:val="18"/>
                <w:lang w:val="en-GB"/>
              </w:rPr>
            </w:pPr>
            <w:r w:rsidRPr="0031076F">
              <w:rPr>
                <w:color w:val="752D53"/>
                <w:sz w:val="18"/>
                <w:szCs w:val="18"/>
                <w:lang w:val="en-GB"/>
              </w:rPr>
              <w:t>Maintain high care standards to ensure positive feedback.</w:t>
            </w:r>
          </w:p>
        </w:tc>
      </w:tr>
      <w:tr w:rsidRPr="0031076F" w:rsidR="0031076F" w:rsidTr="007B7193" w14:paraId="4DC48BE3" w14:textId="77777777">
        <w:trPr>
          <w:trHeight w:val="741"/>
        </w:trPr>
        <w:tc>
          <w:tcPr>
            <w:tcW w:w="1859" w:type="dxa"/>
            <w:shd w:val="clear" w:color="auto" w:fill="FDF0ED"/>
          </w:tcPr>
          <w:p w:rsidRPr="0031076F" w:rsidR="00D64FD1" w:rsidRDefault="00F1717E" w14:paraId="30245300" w14:textId="77777777">
            <w:pPr>
              <w:rPr>
                <w:color w:val="752D53"/>
                <w:sz w:val="18"/>
                <w:szCs w:val="18"/>
                <w:lang w:val="en-GB"/>
              </w:rPr>
            </w:pPr>
            <w:r w:rsidRPr="0031076F">
              <w:rPr>
                <w:color w:val="752D53"/>
                <w:sz w:val="18"/>
                <w:szCs w:val="18"/>
                <w:lang w:val="en-GB"/>
              </w:rPr>
              <w:t>Location</w:t>
            </w:r>
          </w:p>
        </w:tc>
        <w:tc>
          <w:tcPr>
            <w:tcW w:w="767" w:type="dxa"/>
            <w:shd w:val="clear" w:color="auto" w:fill="FDF0ED"/>
          </w:tcPr>
          <w:p w:rsidRPr="0031076F" w:rsidR="00D64FD1" w:rsidRDefault="00F1717E" w14:paraId="7C910542" w14:textId="77777777">
            <w:pPr>
              <w:rPr>
                <w:color w:val="752D53"/>
                <w:sz w:val="18"/>
                <w:szCs w:val="18"/>
                <w:lang w:val="en-GB"/>
              </w:rPr>
            </w:pPr>
            <w:r w:rsidRPr="0031076F">
              <w:rPr>
                <w:color w:val="752D53"/>
                <w:sz w:val="18"/>
                <w:szCs w:val="18"/>
                <w:lang w:val="en-GB"/>
              </w:rPr>
              <w:t>15</w:t>
            </w:r>
          </w:p>
        </w:tc>
        <w:tc>
          <w:tcPr>
            <w:tcW w:w="884" w:type="dxa"/>
            <w:shd w:val="clear" w:color="auto" w:fill="EA5F3E"/>
          </w:tcPr>
          <w:p w:rsidRPr="0031076F" w:rsidR="00D64FD1" w:rsidRDefault="007B7193" w14:paraId="6283A225" w14:textId="77777777">
            <w:pPr>
              <w:rPr>
                <w:color w:val="752D53"/>
                <w:sz w:val="18"/>
                <w:szCs w:val="18"/>
                <w:lang w:val="en-GB"/>
              </w:rPr>
            </w:pPr>
            <w:r w:rsidRPr="0031076F">
              <w:rPr>
                <w:color w:val="752D53"/>
                <w:sz w:val="18"/>
                <w:szCs w:val="18"/>
                <w:lang w:val="en-GB"/>
              </w:rPr>
              <w:t>High</w:t>
            </w:r>
          </w:p>
        </w:tc>
        <w:tc>
          <w:tcPr>
            <w:tcW w:w="3123" w:type="dxa"/>
            <w:shd w:val="clear" w:color="auto" w:fill="FDF0ED"/>
          </w:tcPr>
          <w:p w:rsidRPr="0031076F" w:rsidR="00D64FD1" w:rsidRDefault="00F1717E" w14:paraId="6EF0584E" w14:textId="77777777">
            <w:pPr>
              <w:rPr>
                <w:color w:val="752D53"/>
                <w:sz w:val="18"/>
                <w:szCs w:val="18"/>
                <w:lang w:val="en-GB"/>
              </w:rPr>
            </w:pPr>
            <w:r w:rsidRPr="0031076F">
              <w:rPr>
                <w:color w:val="752D53"/>
                <w:sz w:val="18"/>
                <w:szCs w:val="18"/>
                <w:lang w:val="en-GB"/>
              </w:rPr>
              <w:t>Uncertainty about the exact location may affect market alignment.</w:t>
            </w:r>
          </w:p>
        </w:tc>
        <w:tc>
          <w:tcPr>
            <w:tcW w:w="3182" w:type="dxa"/>
            <w:shd w:val="clear" w:color="auto" w:fill="FDF0ED"/>
          </w:tcPr>
          <w:p w:rsidRPr="0031076F" w:rsidR="00F1717E" w:rsidRDefault="00F1717E" w14:paraId="157893A3" w14:textId="77777777">
            <w:pPr>
              <w:rPr>
                <w:color w:val="752D53"/>
                <w:sz w:val="18"/>
                <w:szCs w:val="18"/>
                <w:lang w:val="en-GB"/>
              </w:rPr>
            </w:pPr>
            <w:r w:rsidRPr="0031076F">
              <w:rPr>
                <w:color w:val="752D53"/>
                <w:sz w:val="18"/>
                <w:szCs w:val="18"/>
                <w:lang w:val="en-GB"/>
              </w:rPr>
              <w:t>Research and identify areas with a lack of childcare facilities and high demand.</w:t>
            </w:r>
          </w:p>
        </w:tc>
      </w:tr>
      <w:tr w:rsidRPr="0031076F" w:rsidR="0031076F" w:rsidTr="007B7193" w14:paraId="69C3212E" w14:textId="77777777">
        <w:trPr>
          <w:trHeight w:val="741"/>
        </w:trPr>
        <w:tc>
          <w:tcPr>
            <w:tcW w:w="1859" w:type="dxa"/>
            <w:shd w:val="clear" w:color="auto" w:fill="FDF0ED"/>
          </w:tcPr>
          <w:p w:rsidRPr="0031076F" w:rsidR="00F1717E" w:rsidRDefault="00F1717E" w14:paraId="08375BBC" w14:textId="77777777">
            <w:pPr>
              <w:rPr>
                <w:color w:val="752D53"/>
                <w:sz w:val="18"/>
                <w:szCs w:val="18"/>
                <w:lang w:val="en-GB"/>
              </w:rPr>
            </w:pPr>
            <w:r w:rsidRPr="0031076F">
              <w:rPr>
                <w:color w:val="752D53"/>
                <w:sz w:val="18"/>
                <w:szCs w:val="18"/>
                <w:lang w:val="en-GB"/>
              </w:rPr>
              <w:t xml:space="preserve">Regulatory </w:t>
            </w:r>
            <w:r w:rsidRPr="0031076F" w:rsidR="00755F2C">
              <w:rPr>
                <w:color w:val="752D53"/>
                <w:sz w:val="18"/>
                <w:szCs w:val="18"/>
                <w:lang w:val="en-GB"/>
              </w:rPr>
              <w:t xml:space="preserve">and Legal </w:t>
            </w:r>
            <w:r w:rsidRPr="0031076F">
              <w:rPr>
                <w:color w:val="752D53"/>
                <w:sz w:val="18"/>
                <w:szCs w:val="18"/>
                <w:lang w:val="en-GB"/>
              </w:rPr>
              <w:t>Compliance</w:t>
            </w:r>
          </w:p>
        </w:tc>
        <w:tc>
          <w:tcPr>
            <w:tcW w:w="767" w:type="dxa"/>
            <w:shd w:val="clear" w:color="auto" w:fill="FDF0ED"/>
          </w:tcPr>
          <w:p w:rsidRPr="0031076F" w:rsidR="00F1717E" w:rsidRDefault="00F1717E" w14:paraId="4EC6EDB9" w14:textId="77777777">
            <w:pPr>
              <w:rPr>
                <w:color w:val="752D53"/>
                <w:sz w:val="18"/>
                <w:szCs w:val="18"/>
                <w:lang w:val="en-GB"/>
              </w:rPr>
            </w:pPr>
            <w:r w:rsidRPr="0031076F">
              <w:rPr>
                <w:color w:val="752D53"/>
                <w:sz w:val="18"/>
                <w:szCs w:val="18"/>
                <w:lang w:val="en-GB"/>
              </w:rPr>
              <w:t>10</w:t>
            </w:r>
          </w:p>
        </w:tc>
        <w:tc>
          <w:tcPr>
            <w:tcW w:w="884" w:type="dxa"/>
            <w:shd w:val="clear" w:color="auto" w:fill="FFE599" w:themeFill="accent4" w:themeFillTint="66"/>
          </w:tcPr>
          <w:p w:rsidRPr="0031076F" w:rsidR="00F1717E" w:rsidRDefault="007B7193" w14:paraId="409AB56A" w14:textId="77777777">
            <w:pPr>
              <w:rPr>
                <w:color w:val="752D53"/>
                <w:sz w:val="18"/>
                <w:szCs w:val="18"/>
                <w:lang w:val="en-GB"/>
              </w:rPr>
            </w:pPr>
            <w:r w:rsidRPr="0031076F">
              <w:rPr>
                <w:rFonts w:cs="Calibri"/>
                <w:color w:val="752D53"/>
                <w:sz w:val="18"/>
                <w:szCs w:val="18"/>
                <w:lang w:val="en-GB"/>
              </w:rPr>
              <w:t>Moderate</w:t>
            </w:r>
          </w:p>
        </w:tc>
        <w:tc>
          <w:tcPr>
            <w:tcW w:w="3123" w:type="dxa"/>
            <w:shd w:val="clear" w:color="auto" w:fill="FDF0ED"/>
          </w:tcPr>
          <w:p w:rsidRPr="0031076F" w:rsidR="00F1717E" w:rsidRDefault="00F1717E" w14:paraId="0A2E69DE" w14:textId="77777777">
            <w:pPr>
              <w:rPr>
                <w:color w:val="752D53"/>
                <w:sz w:val="18"/>
                <w:szCs w:val="18"/>
                <w:lang w:val="en-GB"/>
              </w:rPr>
            </w:pPr>
            <w:r w:rsidRPr="0031076F">
              <w:rPr>
                <w:color w:val="752D53"/>
                <w:sz w:val="18"/>
                <w:szCs w:val="18"/>
                <w:lang w:val="en-GB"/>
              </w:rPr>
              <w:t>Initial uncertainty about national regulations.</w:t>
            </w:r>
          </w:p>
        </w:tc>
        <w:tc>
          <w:tcPr>
            <w:tcW w:w="3182" w:type="dxa"/>
            <w:shd w:val="clear" w:color="auto" w:fill="FDF0ED"/>
          </w:tcPr>
          <w:p w:rsidRPr="0031076F" w:rsidR="00F1717E" w:rsidRDefault="00F1717E" w14:paraId="31A032A1" w14:textId="77777777">
            <w:pPr>
              <w:rPr>
                <w:color w:val="752D53"/>
                <w:sz w:val="18"/>
                <w:szCs w:val="18"/>
                <w:lang w:val="en-GB"/>
              </w:rPr>
            </w:pPr>
            <w:r w:rsidRPr="0031076F">
              <w:rPr>
                <w:color w:val="752D53"/>
                <w:sz w:val="18"/>
                <w:szCs w:val="18"/>
                <w:lang w:val="en-GB"/>
              </w:rPr>
              <w:t>Consult experts for compliance and stay updated.</w:t>
            </w:r>
          </w:p>
        </w:tc>
      </w:tr>
      <w:tr w:rsidRPr="0031076F" w:rsidR="0031076F" w:rsidTr="007B7193" w14:paraId="2EEE9E3E" w14:textId="77777777">
        <w:trPr>
          <w:trHeight w:val="741"/>
        </w:trPr>
        <w:tc>
          <w:tcPr>
            <w:tcW w:w="1859" w:type="dxa"/>
            <w:shd w:val="clear" w:color="auto" w:fill="FDF0ED"/>
          </w:tcPr>
          <w:p w:rsidRPr="0031076F" w:rsidR="007B7193" w:rsidP="007B7193" w:rsidRDefault="007B7193" w14:paraId="7DDCC19E" w14:textId="77777777">
            <w:pPr>
              <w:rPr>
                <w:color w:val="752D53"/>
                <w:sz w:val="18"/>
                <w:szCs w:val="18"/>
                <w:lang w:val="en-GB"/>
              </w:rPr>
            </w:pPr>
            <w:r w:rsidRPr="0031076F">
              <w:rPr>
                <w:color w:val="752D53"/>
                <w:sz w:val="18"/>
                <w:szCs w:val="18"/>
                <w:lang w:val="en-GB"/>
              </w:rPr>
              <w:t>Market Demand</w:t>
            </w:r>
          </w:p>
        </w:tc>
        <w:tc>
          <w:tcPr>
            <w:tcW w:w="767" w:type="dxa"/>
            <w:shd w:val="clear" w:color="auto" w:fill="FDF0ED"/>
          </w:tcPr>
          <w:p w:rsidRPr="0031076F" w:rsidR="007B7193" w:rsidP="007B7193" w:rsidRDefault="007B7193" w14:paraId="18FCB76C" w14:textId="77777777">
            <w:pPr>
              <w:rPr>
                <w:color w:val="752D53"/>
                <w:sz w:val="18"/>
                <w:szCs w:val="18"/>
                <w:lang w:val="en-GB"/>
              </w:rPr>
            </w:pPr>
            <w:r w:rsidRPr="0031076F">
              <w:rPr>
                <w:color w:val="752D53"/>
                <w:sz w:val="18"/>
                <w:szCs w:val="18"/>
                <w:lang w:val="en-GB"/>
              </w:rPr>
              <w:t>20</w:t>
            </w:r>
          </w:p>
        </w:tc>
        <w:tc>
          <w:tcPr>
            <w:tcW w:w="884" w:type="dxa"/>
            <w:shd w:val="clear" w:color="auto" w:fill="EA5F3E"/>
          </w:tcPr>
          <w:p w:rsidRPr="0031076F" w:rsidR="007B7193" w:rsidP="007B7193" w:rsidRDefault="007B7193" w14:paraId="321568CD" w14:textId="77777777">
            <w:pPr>
              <w:rPr>
                <w:color w:val="752D53"/>
                <w:sz w:val="18"/>
                <w:szCs w:val="18"/>
                <w:lang w:val="en-GB"/>
              </w:rPr>
            </w:pPr>
            <w:r w:rsidRPr="0031076F">
              <w:rPr>
                <w:color w:val="752D53"/>
                <w:sz w:val="18"/>
                <w:szCs w:val="18"/>
                <w:lang w:val="en-GB"/>
              </w:rPr>
              <w:t>High</w:t>
            </w:r>
          </w:p>
        </w:tc>
        <w:tc>
          <w:tcPr>
            <w:tcW w:w="3123" w:type="dxa"/>
            <w:shd w:val="clear" w:color="auto" w:fill="FDF0ED"/>
          </w:tcPr>
          <w:p w:rsidRPr="0031076F" w:rsidR="007B7193" w:rsidP="007B7193" w:rsidRDefault="007B7193" w14:paraId="7A624DA5" w14:textId="77777777">
            <w:pPr>
              <w:rPr>
                <w:color w:val="752D53"/>
                <w:sz w:val="18"/>
                <w:szCs w:val="18"/>
                <w:lang w:val="en-GB"/>
              </w:rPr>
            </w:pPr>
            <w:r w:rsidRPr="0031076F">
              <w:rPr>
                <w:color w:val="752D53"/>
                <w:sz w:val="18"/>
                <w:szCs w:val="18"/>
                <w:lang w:val="en-GB"/>
              </w:rPr>
              <w:t>Potential shifts in demand due to market dynamics.</w:t>
            </w:r>
          </w:p>
        </w:tc>
        <w:tc>
          <w:tcPr>
            <w:tcW w:w="3182" w:type="dxa"/>
            <w:shd w:val="clear" w:color="auto" w:fill="FDF0ED"/>
          </w:tcPr>
          <w:p w:rsidRPr="0031076F" w:rsidR="007B7193" w:rsidP="007B7193" w:rsidRDefault="007B7193" w14:paraId="2849B698" w14:textId="77777777">
            <w:pPr>
              <w:rPr>
                <w:color w:val="752D53"/>
                <w:sz w:val="18"/>
                <w:szCs w:val="18"/>
                <w:lang w:val="en-GB"/>
              </w:rPr>
            </w:pPr>
            <w:r w:rsidRPr="0031076F">
              <w:rPr>
                <w:color w:val="752D53"/>
                <w:sz w:val="18"/>
                <w:szCs w:val="18"/>
                <w:lang w:val="en-GB"/>
              </w:rPr>
              <w:t>Monitor the market and adapt services accordingly.</w:t>
            </w:r>
          </w:p>
        </w:tc>
      </w:tr>
      <w:tr w:rsidRPr="0031076F" w:rsidR="0031076F" w:rsidTr="007B7193" w14:paraId="5DAA1D0F" w14:textId="77777777">
        <w:trPr>
          <w:trHeight w:val="741"/>
        </w:trPr>
        <w:tc>
          <w:tcPr>
            <w:tcW w:w="1859" w:type="dxa"/>
            <w:shd w:val="clear" w:color="auto" w:fill="FDF0ED"/>
          </w:tcPr>
          <w:p w:rsidRPr="0031076F" w:rsidR="007B7193" w:rsidP="007B7193" w:rsidRDefault="007B7193" w14:paraId="13396CC5" w14:textId="77777777">
            <w:pPr>
              <w:rPr>
                <w:color w:val="752D53"/>
                <w:sz w:val="18"/>
                <w:szCs w:val="18"/>
                <w:lang w:val="en-GB"/>
              </w:rPr>
            </w:pPr>
            <w:r w:rsidRPr="0031076F">
              <w:rPr>
                <w:color w:val="752D53"/>
                <w:sz w:val="18"/>
                <w:szCs w:val="18"/>
                <w:lang w:val="en-GB"/>
              </w:rPr>
              <w:t>Competition</w:t>
            </w:r>
          </w:p>
        </w:tc>
        <w:tc>
          <w:tcPr>
            <w:tcW w:w="767" w:type="dxa"/>
            <w:shd w:val="clear" w:color="auto" w:fill="FDF0ED"/>
          </w:tcPr>
          <w:p w:rsidRPr="0031076F" w:rsidR="007B7193" w:rsidP="007B7193" w:rsidRDefault="007B7193" w14:paraId="1D0E768B" w14:textId="77777777">
            <w:pPr>
              <w:rPr>
                <w:color w:val="752D53"/>
                <w:sz w:val="18"/>
                <w:szCs w:val="18"/>
                <w:lang w:val="en-GB"/>
              </w:rPr>
            </w:pPr>
            <w:r w:rsidRPr="0031076F">
              <w:rPr>
                <w:color w:val="752D53"/>
                <w:sz w:val="18"/>
                <w:szCs w:val="18"/>
                <w:lang w:val="en-GB"/>
              </w:rPr>
              <w:t>20</w:t>
            </w:r>
          </w:p>
        </w:tc>
        <w:tc>
          <w:tcPr>
            <w:tcW w:w="884" w:type="dxa"/>
            <w:shd w:val="clear" w:color="auto" w:fill="EA5F3E"/>
          </w:tcPr>
          <w:p w:rsidRPr="0031076F" w:rsidR="007B7193" w:rsidP="007B7193" w:rsidRDefault="007B7193" w14:paraId="4EE67615" w14:textId="77777777">
            <w:pPr>
              <w:rPr>
                <w:color w:val="752D53"/>
                <w:sz w:val="18"/>
                <w:szCs w:val="18"/>
                <w:lang w:val="en-GB"/>
              </w:rPr>
            </w:pPr>
            <w:r w:rsidRPr="0031076F">
              <w:rPr>
                <w:color w:val="752D53"/>
                <w:sz w:val="18"/>
                <w:szCs w:val="18"/>
                <w:lang w:val="en-GB"/>
              </w:rPr>
              <w:t>High</w:t>
            </w:r>
          </w:p>
        </w:tc>
        <w:tc>
          <w:tcPr>
            <w:tcW w:w="3123" w:type="dxa"/>
            <w:shd w:val="clear" w:color="auto" w:fill="FDF0ED"/>
          </w:tcPr>
          <w:p w:rsidRPr="0031076F" w:rsidR="007B7193" w:rsidP="007B7193" w:rsidRDefault="007B7193" w14:paraId="7A4CD752" w14:textId="77777777">
            <w:pPr>
              <w:rPr>
                <w:color w:val="752D53"/>
                <w:sz w:val="18"/>
                <w:szCs w:val="18"/>
                <w:lang w:val="en-GB"/>
              </w:rPr>
            </w:pPr>
            <w:r w:rsidRPr="0031076F">
              <w:rPr>
                <w:rFonts w:cs="Calibri"/>
                <w:color w:val="752D53"/>
                <w:sz w:val="18"/>
                <w:szCs w:val="18"/>
                <w:lang w:val="en-GB"/>
              </w:rPr>
              <w:t>Competing with established providers.</w:t>
            </w:r>
          </w:p>
        </w:tc>
        <w:tc>
          <w:tcPr>
            <w:tcW w:w="3182" w:type="dxa"/>
            <w:shd w:val="clear" w:color="auto" w:fill="FDF0ED"/>
          </w:tcPr>
          <w:p w:rsidRPr="0031076F" w:rsidR="007B7193" w:rsidP="007B7193" w:rsidRDefault="007B7193" w14:paraId="70ED60DE" w14:textId="77777777">
            <w:pPr>
              <w:rPr>
                <w:color w:val="752D53"/>
                <w:sz w:val="18"/>
                <w:szCs w:val="18"/>
                <w:lang w:val="en-GB"/>
              </w:rPr>
            </w:pPr>
            <w:r w:rsidRPr="0031076F">
              <w:rPr>
                <w:color w:val="752D53"/>
                <w:sz w:val="18"/>
                <w:szCs w:val="18"/>
                <w:lang w:val="en-GB"/>
              </w:rPr>
              <w:t>Differentiate by offering unique, high-quality childcare services.</w:t>
            </w:r>
          </w:p>
        </w:tc>
      </w:tr>
      <w:tr w:rsidRPr="0031076F" w:rsidR="0031076F" w:rsidTr="007B7193" w14:paraId="22E25E45" w14:textId="77777777">
        <w:trPr>
          <w:trHeight w:val="741"/>
        </w:trPr>
        <w:tc>
          <w:tcPr>
            <w:tcW w:w="1859" w:type="dxa"/>
            <w:shd w:val="clear" w:color="auto" w:fill="FDF0ED"/>
          </w:tcPr>
          <w:p w:rsidRPr="0031076F" w:rsidR="007B7193" w:rsidP="007B7193" w:rsidRDefault="007B7193" w14:paraId="62299E64" w14:textId="77777777">
            <w:pPr>
              <w:rPr>
                <w:color w:val="752D53"/>
                <w:sz w:val="18"/>
                <w:szCs w:val="18"/>
                <w:lang w:val="en-GB"/>
              </w:rPr>
            </w:pPr>
            <w:r w:rsidRPr="0031076F">
              <w:rPr>
                <w:color w:val="752D53"/>
                <w:sz w:val="18"/>
                <w:szCs w:val="18"/>
                <w:lang w:val="en-GB"/>
              </w:rPr>
              <w:t>Economic Factors</w:t>
            </w:r>
          </w:p>
        </w:tc>
        <w:tc>
          <w:tcPr>
            <w:tcW w:w="767" w:type="dxa"/>
            <w:shd w:val="clear" w:color="auto" w:fill="FDF0ED"/>
          </w:tcPr>
          <w:p w:rsidRPr="0031076F" w:rsidR="007B7193" w:rsidP="007B7193" w:rsidRDefault="007B7193" w14:paraId="71AE4947" w14:textId="77777777">
            <w:pPr>
              <w:rPr>
                <w:color w:val="752D53"/>
                <w:sz w:val="18"/>
                <w:szCs w:val="18"/>
                <w:lang w:val="en-GB"/>
              </w:rPr>
            </w:pPr>
            <w:r w:rsidRPr="0031076F">
              <w:rPr>
                <w:color w:val="752D53"/>
                <w:sz w:val="18"/>
                <w:szCs w:val="18"/>
                <w:lang w:val="en-GB"/>
              </w:rPr>
              <w:t>15</w:t>
            </w:r>
          </w:p>
        </w:tc>
        <w:tc>
          <w:tcPr>
            <w:tcW w:w="884" w:type="dxa"/>
            <w:shd w:val="clear" w:color="auto" w:fill="EA5F3E"/>
          </w:tcPr>
          <w:p w:rsidRPr="0031076F" w:rsidR="007B7193" w:rsidP="007B7193" w:rsidRDefault="007B7193" w14:paraId="463E18A9" w14:textId="77777777">
            <w:pPr>
              <w:rPr>
                <w:color w:val="752D53"/>
                <w:sz w:val="18"/>
                <w:szCs w:val="18"/>
                <w:lang w:val="en-GB"/>
              </w:rPr>
            </w:pPr>
            <w:r w:rsidRPr="0031076F">
              <w:rPr>
                <w:color w:val="752D53"/>
                <w:sz w:val="18"/>
                <w:szCs w:val="18"/>
                <w:lang w:val="en-GB"/>
              </w:rPr>
              <w:t>High</w:t>
            </w:r>
          </w:p>
        </w:tc>
        <w:tc>
          <w:tcPr>
            <w:tcW w:w="3123" w:type="dxa"/>
            <w:shd w:val="clear" w:color="auto" w:fill="FDF0ED"/>
          </w:tcPr>
          <w:p w:rsidRPr="0031076F" w:rsidR="007B7193" w:rsidP="007B7193" w:rsidRDefault="007B7193" w14:paraId="5744EC93" w14:textId="77777777">
            <w:pPr>
              <w:rPr>
                <w:color w:val="752D53"/>
                <w:sz w:val="18"/>
                <w:szCs w:val="18"/>
                <w:lang w:val="en-GB"/>
              </w:rPr>
            </w:pPr>
            <w:r w:rsidRPr="0031076F">
              <w:rPr>
                <w:color w:val="752D53"/>
                <w:sz w:val="18"/>
                <w:szCs w:val="18"/>
                <w:lang w:val="en-GB"/>
              </w:rPr>
              <w:t>Stable economy, but external factors may affect stability.</w:t>
            </w:r>
          </w:p>
        </w:tc>
        <w:tc>
          <w:tcPr>
            <w:tcW w:w="3182" w:type="dxa"/>
            <w:shd w:val="clear" w:color="auto" w:fill="FDF0ED"/>
          </w:tcPr>
          <w:p w:rsidRPr="0031076F" w:rsidR="007B7193" w:rsidP="007B7193" w:rsidRDefault="007B7193" w14:paraId="0A34B3CC" w14:textId="77777777">
            <w:pPr>
              <w:rPr>
                <w:color w:val="752D53"/>
                <w:sz w:val="18"/>
                <w:szCs w:val="18"/>
                <w:lang w:val="en-GB"/>
              </w:rPr>
            </w:pPr>
            <w:r w:rsidRPr="0031076F">
              <w:rPr>
                <w:color w:val="752D53"/>
                <w:sz w:val="18"/>
                <w:szCs w:val="18"/>
                <w:lang w:val="en-GB"/>
              </w:rPr>
              <w:t>Maintain a financial cushion for economic challenges.</w:t>
            </w:r>
          </w:p>
        </w:tc>
      </w:tr>
      <w:tr w:rsidRPr="0031076F" w:rsidR="0031076F" w:rsidTr="007B7193" w14:paraId="3B359E59" w14:textId="77777777">
        <w:trPr>
          <w:trHeight w:val="741"/>
        </w:trPr>
        <w:tc>
          <w:tcPr>
            <w:tcW w:w="1859" w:type="dxa"/>
            <w:shd w:val="clear" w:color="auto" w:fill="FDF0ED"/>
          </w:tcPr>
          <w:p w:rsidRPr="0031076F" w:rsidR="007B7193" w:rsidP="007B7193" w:rsidRDefault="007B7193" w14:paraId="614749A4" w14:textId="77777777">
            <w:pPr>
              <w:rPr>
                <w:color w:val="752D53"/>
                <w:sz w:val="18"/>
                <w:szCs w:val="18"/>
                <w:lang w:val="en-GB"/>
              </w:rPr>
            </w:pPr>
            <w:r w:rsidRPr="0031076F">
              <w:rPr>
                <w:color w:val="752D53"/>
                <w:sz w:val="18"/>
                <w:szCs w:val="18"/>
                <w:lang w:val="en-GB"/>
              </w:rPr>
              <w:t>Operational Risk</w:t>
            </w:r>
          </w:p>
        </w:tc>
        <w:tc>
          <w:tcPr>
            <w:tcW w:w="767" w:type="dxa"/>
            <w:shd w:val="clear" w:color="auto" w:fill="FDF0ED"/>
          </w:tcPr>
          <w:p w:rsidRPr="0031076F" w:rsidR="007B7193" w:rsidP="007B7193" w:rsidRDefault="007B7193" w14:paraId="06E10AD9" w14:textId="77777777">
            <w:pPr>
              <w:rPr>
                <w:color w:val="752D53"/>
                <w:sz w:val="18"/>
                <w:szCs w:val="18"/>
                <w:lang w:val="en-GB"/>
              </w:rPr>
            </w:pPr>
            <w:r w:rsidRPr="0031076F">
              <w:rPr>
                <w:color w:val="752D53"/>
                <w:sz w:val="18"/>
                <w:szCs w:val="18"/>
                <w:lang w:val="en-GB"/>
              </w:rPr>
              <w:t>15</w:t>
            </w:r>
          </w:p>
        </w:tc>
        <w:tc>
          <w:tcPr>
            <w:tcW w:w="884" w:type="dxa"/>
            <w:shd w:val="clear" w:color="auto" w:fill="EA5F3E"/>
          </w:tcPr>
          <w:p w:rsidRPr="0031076F" w:rsidR="007B7193" w:rsidP="007B7193" w:rsidRDefault="007B7193" w14:paraId="0269DA63" w14:textId="77777777">
            <w:pPr>
              <w:rPr>
                <w:color w:val="752D53"/>
                <w:sz w:val="18"/>
                <w:szCs w:val="18"/>
                <w:lang w:val="en-GB"/>
              </w:rPr>
            </w:pPr>
            <w:r w:rsidRPr="0031076F">
              <w:rPr>
                <w:color w:val="752D53"/>
                <w:sz w:val="18"/>
                <w:szCs w:val="18"/>
                <w:lang w:val="en-GB"/>
              </w:rPr>
              <w:t>High</w:t>
            </w:r>
          </w:p>
        </w:tc>
        <w:tc>
          <w:tcPr>
            <w:tcW w:w="3123" w:type="dxa"/>
            <w:shd w:val="clear" w:color="auto" w:fill="FDF0ED"/>
          </w:tcPr>
          <w:p w:rsidRPr="0031076F" w:rsidR="007B7193" w:rsidP="007B7193" w:rsidRDefault="007B7193" w14:paraId="31EBBA3E" w14:textId="77777777">
            <w:pPr>
              <w:rPr>
                <w:color w:val="752D53"/>
                <w:sz w:val="18"/>
                <w:szCs w:val="18"/>
                <w:lang w:val="en-GB"/>
              </w:rPr>
            </w:pPr>
            <w:r w:rsidRPr="0031076F">
              <w:rPr>
                <w:color w:val="752D53"/>
                <w:sz w:val="18"/>
                <w:szCs w:val="18"/>
                <w:lang w:val="en-GB"/>
              </w:rPr>
              <w:t>Risks related to staff and suppliers.</w:t>
            </w:r>
          </w:p>
        </w:tc>
        <w:tc>
          <w:tcPr>
            <w:tcW w:w="3182" w:type="dxa"/>
            <w:shd w:val="clear" w:color="auto" w:fill="FDF0ED"/>
          </w:tcPr>
          <w:p w:rsidRPr="0031076F" w:rsidR="007B7193" w:rsidP="007B7193" w:rsidRDefault="007B7193" w14:paraId="3B54B1CB" w14:textId="77777777">
            <w:pPr>
              <w:rPr>
                <w:color w:val="752D53"/>
                <w:sz w:val="18"/>
                <w:szCs w:val="18"/>
                <w:lang w:val="en-GB"/>
              </w:rPr>
            </w:pPr>
            <w:r w:rsidRPr="0031076F">
              <w:rPr>
                <w:color w:val="752D53"/>
                <w:sz w:val="18"/>
                <w:szCs w:val="18"/>
                <w:lang w:val="en-GB"/>
              </w:rPr>
              <w:t>Implement strict hiring and supplier selection processes.</w:t>
            </w:r>
          </w:p>
        </w:tc>
      </w:tr>
      <w:tr w:rsidRPr="0031076F" w:rsidR="0031076F" w:rsidTr="007B7193" w14:paraId="26D01125" w14:textId="77777777">
        <w:trPr>
          <w:trHeight w:val="741"/>
        </w:trPr>
        <w:tc>
          <w:tcPr>
            <w:tcW w:w="1859" w:type="dxa"/>
            <w:shd w:val="clear" w:color="auto" w:fill="FDF0ED"/>
          </w:tcPr>
          <w:p w:rsidRPr="0031076F" w:rsidR="007B7193" w:rsidP="007B7193" w:rsidRDefault="007B7193" w14:paraId="1308A1DD" w14:textId="77777777">
            <w:pPr>
              <w:rPr>
                <w:color w:val="752D53"/>
                <w:sz w:val="18"/>
                <w:szCs w:val="18"/>
                <w:lang w:val="en-GB"/>
              </w:rPr>
            </w:pPr>
            <w:r w:rsidRPr="0031076F">
              <w:rPr>
                <w:color w:val="752D53"/>
                <w:sz w:val="18"/>
                <w:szCs w:val="18"/>
                <w:lang w:val="en-GB"/>
              </w:rPr>
              <w:t>Community and Social Factors</w:t>
            </w:r>
          </w:p>
        </w:tc>
        <w:tc>
          <w:tcPr>
            <w:tcW w:w="767" w:type="dxa"/>
            <w:shd w:val="clear" w:color="auto" w:fill="FDF0ED"/>
          </w:tcPr>
          <w:p w:rsidRPr="0031076F" w:rsidR="007B7193" w:rsidP="007B7193" w:rsidRDefault="007B7193" w14:paraId="4D36537B" w14:textId="77777777">
            <w:pPr>
              <w:rPr>
                <w:color w:val="752D53"/>
                <w:sz w:val="18"/>
                <w:szCs w:val="18"/>
                <w:lang w:val="en-GB"/>
              </w:rPr>
            </w:pPr>
            <w:r w:rsidRPr="0031076F">
              <w:rPr>
                <w:color w:val="752D53"/>
                <w:sz w:val="18"/>
                <w:szCs w:val="18"/>
                <w:lang w:val="en-GB"/>
              </w:rPr>
              <w:t>15</w:t>
            </w:r>
          </w:p>
        </w:tc>
        <w:tc>
          <w:tcPr>
            <w:tcW w:w="884" w:type="dxa"/>
            <w:shd w:val="clear" w:color="auto" w:fill="EA5F3E"/>
          </w:tcPr>
          <w:p w:rsidRPr="0031076F" w:rsidR="007B7193" w:rsidP="007B7193" w:rsidRDefault="007B7193" w14:paraId="382D785D" w14:textId="77777777">
            <w:pPr>
              <w:rPr>
                <w:color w:val="752D53"/>
                <w:sz w:val="18"/>
                <w:szCs w:val="18"/>
                <w:lang w:val="en-GB"/>
              </w:rPr>
            </w:pPr>
            <w:r w:rsidRPr="0031076F">
              <w:rPr>
                <w:color w:val="752D53"/>
                <w:sz w:val="18"/>
                <w:szCs w:val="18"/>
                <w:lang w:val="en-GB"/>
              </w:rPr>
              <w:t>High</w:t>
            </w:r>
          </w:p>
        </w:tc>
        <w:tc>
          <w:tcPr>
            <w:tcW w:w="3123" w:type="dxa"/>
            <w:shd w:val="clear" w:color="auto" w:fill="FDF0ED"/>
          </w:tcPr>
          <w:p w:rsidRPr="0031076F" w:rsidR="007B7193" w:rsidP="007B7193" w:rsidRDefault="007B7193" w14:paraId="436F6A17" w14:textId="77777777">
            <w:pPr>
              <w:rPr>
                <w:color w:val="752D53"/>
                <w:sz w:val="18"/>
                <w:szCs w:val="18"/>
                <w:lang w:val="en-GB"/>
              </w:rPr>
            </w:pPr>
            <w:r w:rsidRPr="0031076F">
              <w:rPr>
                <w:color w:val="752D53"/>
                <w:sz w:val="18"/>
                <w:szCs w:val="18"/>
                <w:lang w:val="en-GB"/>
              </w:rPr>
              <w:t>Potential changes in community dynamics.</w:t>
            </w:r>
          </w:p>
        </w:tc>
        <w:tc>
          <w:tcPr>
            <w:tcW w:w="3182" w:type="dxa"/>
            <w:shd w:val="clear" w:color="auto" w:fill="FDF0ED"/>
          </w:tcPr>
          <w:p w:rsidRPr="0031076F" w:rsidR="007B7193" w:rsidP="007B7193" w:rsidRDefault="007B7193" w14:paraId="2445DA2F" w14:textId="77777777">
            <w:pPr>
              <w:rPr>
                <w:color w:val="752D53"/>
                <w:sz w:val="18"/>
                <w:szCs w:val="18"/>
                <w:lang w:val="en-GB"/>
              </w:rPr>
            </w:pPr>
            <w:r w:rsidRPr="0031076F">
              <w:rPr>
                <w:color w:val="752D53"/>
                <w:sz w:val="18"/>
                <w:szCs w:val="18"/>
                <w:lang w:val="en-GB"/>
              </w:rPr>
              <w:t>Adapt services to evolving community needs.</w:t>
            </w:r>
          </w:p>
        </w:tc>
      </w:tr>
      <w:tr w:rsidRPr="0031076F" w:rsidR="0031076F" w:rsidTr="007B7193" w14:paraId="515E0318" w14:textId="77777777">
        <w:trPr>
          <w:trHeight w:val="741"/>
        </w:trPr>
        <w:tc>
          <w:tcPr>
            <w:tcW w:w="1859" w:type="dxa"/>
            <w:shd w:val="clear" w:color="auto" w:fill="FDF0ED"/>
          </w:tcPr>
          <w:p w:rsidRPr="0031076F" w:rsidR="007B7193" w:rsidP="007B7193" w:rsidRDefault="007B7193" w14:paraId="172E8AA4" w14:textId="77777777">
            <w:pPr>
              <w:rPr>
                <w:color w:val="752D53"/>
                <w:sz w:val="18"/>
                <w:szCs w:val="18"/>
                <w:lang w:val="en-GB"/>
              </w:rPr>
            </w:pPr>
            <w:r w:rsidRPr="0031076F">
              <w:rPr>
                <w:color w:val="752D53"/>
                <w:sz w:val="18"/>
                <w:szCs w:val="18"/>
                <w:lang w:val="en-GB"/>
              </w:rPr>
              <w:t>Environmental Risk/Safety</w:t>
            </w:r>
          </w:p>
        </w:tc>
        <w:tc>
          <w:tcPr>
            <w:tcW w:w="767" w:type="dxa"/>
            <w:shd w:val="clear" w:color="auto" w:fill="FDF0ED"/>
          </w:tcPr>
          <w:p w:rsidRPr="0031076F" w:rsidR="007B7193" w:rsidP="007B7193" w:rsidRDefault="007B7193" w14:paraId="6F897304" w14:textId="77777777">
            <w:pPr>
              <w:rPr>
                <w:color w:val="752D53"/>
                <w:sz w:val="18"/>
                <w:szCs w:val="18"/>
                <w:lang w:val="en-GB"/>
              </w:rPr>
            </w:pPr>
            <w:r w:rsidRPr="0031076F">
              <w:rPr>
                <w:color w:val="752D53"/>
                <w:sz w:val="18"/>
                <w:szCs w:val="18"/>
                <w:lang w:val="en-GB"/>
              </w:rPr>
              <w:t>10</w:t>
            </w:r>
          </w:p>
        </w:tc>
        <w:tc>
          <w:tcPr>
            <w:tcW w:w="884" w:type="dxa"/>
            <w:shd w:val="clear" w:color="auto" w:fill="FFE599" w:themeFill="accent4" w:themeFillTint="66"/>
          </w:tcPr>
          <w:p w:rsidRPr="0031076F" w:rsidR="007B7193" w:rsidP="007B7193" w:rsidRDefault="007B7193" w14:paraId="070E5E90" w14:textId="77777777">
            <w:pPr>
              <w:rPr>
                <w:color w:val="752D53"/>
                <w:sz w:val="18"/>
                <w:szCs w:val="18"/>
                <w:lang w:val="en-GB"/>
              </w:rPr>
            </w:pPr>
            <w:r w:rsidRPr="0031076F">
              <w:rPr>
                <w:rFonts w:cs="Calibri"/>
                <w:color w:val="752D53"/>
                <w:sz w:val="18"/>
                <w:szCs w:val="18"/>
                <w:lang w:val="en-GB"/>
              </w:rPr>
              <w:t>Moderate</w:t>
            </w:r>
          </w:p>
        </w:tc>
        <w:tc>
          <w:tcPr>
            <w:tcW w:w="3123" w:type="dxa"/>
            <w:shd w:val="clear" w:color="auto" w:fill="FDF0ED"/>
          </w:tcPr>
          <w:p w:rsidRPr="0031076F" w:rsidR="007B7193" w:rsidP="007B7193" w:rsidRDefault="007B7193" w14:paraId="4D4E6266" w14:textId="77777777">
            <w:pPr>
              <w:rPr>
                <w:color w:val="752D53"/>
                <w:sz w:val="18"/>
                <w:szCs w:val="18"/>
                <w:lang w:val="en-GB"/>
              </w:rPr>
            </w:pPr>
            <w:r w:rsidRPr="0031076F">
              <w:rPr>
                <w:color w:val="752D53"/>
                <w:sz w:val="18"/>
                <w:szCs w:val="18"/>
                <w:lang w:val="en-GB"/>
              </w:rPr>
              <w:t>Ensure a safe environment.</w:t>
            </w:r>
          </w:p>
        </w:tc>
        <w:tc>
          <w:tcPr>
            <w:tcW w:w="3182" w:type="dxa"/>
            <w:shd w:val="clear" w:color="auto" w:fill="FDF0ED"/>
          </w:tcPr>
          <w:p w:rsidRPr="0031076F" w:rsidR="007B7193" w:rsidP="007B7193" w:rsidRDefault="007B7193" w14:paraId="5321C3B6" w14:textId="77777777">
            <w:pPr>
              <w:rPr>
                <w:color w:val="752D53"/>
                <w:sz w:val="18"/>
                <w:szCs w:val="18"/>
                <w:lang w:val="en-GB"/>
              </w:rPr>
            </w:pPr>
            <w:r w:rsidRPr="0031076F">
              <w:rPr>
                <w:color w:val="752D53"/>
                <w:sz w:val="18"/>
                <w:szCs w:val="18"/>
                <w:lang w:val="en-GB"/>
              </w:rPr>
              <w:t>Implement safety measures and maintain a secure facility.</w:t>
            </w:r>
          </w:p>
        </w:tc>
      </w:tr>
      <w:tr w:rsidRPr="0031076F" w:rsidR="0031076F" w:rsidTr="007B7193" w14:paraId="6314AF10" w14:textId="77777777">
        <w:trPr>
          <w:trHeight w:val="741"/>
        </w:trPr>
        <w:tc>
          <w:tcPr>
            <w:tcW w:w="1859" w:type="dxa"/>
            <w:shd w:val="clear" w:color="auto" w:fill="FDF0ED"/>
          </w:tcPr>
          <w:p w:rsidRPr="0031076F" w:rsidR="007B7193" w:rsidP="007B7193" w:rsidRDefault="007B7193" w14:paraId="1EA991BA" w14:textId="77777777">
            <w:pPr>
              <w:rPr>
                <w:color w:val="752D53"/>
                <w:sz w:val="18"/>
                <w:szCs w:val="18"/>
                <w:lang w:val="en-GB"/>
              </w:rPr>
            </w:pPr>
            <w:r w:rsidRPr="0031076F">
              <w:rPr>
                <w:color w:val="752D53"/>
                <w:sz w:val="18"/>
                <w:szCs w:val="18"/>
                <w:lang w:val="en-GB"/>
              </w:rPr>
              <w:lastRenderedPageBreak/>
              <w:t>Insurance</w:t>
            </w:r>
          </w:p>
        </w:tc>
        <w:tc>
          <w:tcPr>
            <w:tcW w:w="767" w:type="dxa"/>
            <w:shd w:val="clear" w:color="auto" w:fill="FDF0ED"/>
          </w:tcPr>
          <w:p w:rsidRPr="0031076F" w:rsidR="007B7193" w:rsidP="007B7193" w:rsidRDefault="007B7193" w14:paraId="6A485686" w14:textId="77777777">
            <w:pPr>
              <w:rPr>
                <w:color w:val="752D53"/>
                <w:sz w:val="18"/>
                <w:szCs w:val="18"/>
                <w:lang w:val="en-GB"/>
              </w:rPr>
            </w:pPr>
            <w:r w:rsidRPr="0031076F">
              <w:rPr>
                <w:color w:val="752D53"/>
                <w:sz w:val="18"/>
                <w:szCs w:val="18"/>
                <w:lang w:val="en-GB"/>
              </w:rPr>
              <w:t>20</w:t>
            </w:r>
          </w:p>
        </w:tc>
        <w:tc>
          <w:tcPr>
            <w:tcW w:w="884" w:type="dxa"/>
            <w:shd w:val="clear" w:color="auto" w:fill="EA5F3E"/>
          </w:tcPr>
          <w:p w:rsidRPr="0031076F" w:rsidR="007B7193" w:rsidP="007B7193" w:rsidRDefault="007B7193" w14:paraId="742C373B" w14:textId="77777777">
            <w:pPr>
              <w:rPr>
                <w:color w:val="752D53"/>
                <w:sz w:val="18"/>
                <w:szCs w:val="18"/>
                <w:lang w:val="en-GB"/>
              </w:rPr>
            </w:pPr>
            <w:r w:rsidRPr="0031076F">
              <w:rPr>
                <w:color w:val="752D53"/>
                <w:sz w:val="18"/>
                <w:szCs w:val="18"/>
                <w:lang w:val="en-GB"/>
              </w:rPr>
              <w:t>High</w:t>
            </w:r>
          </w:p>
        </w:tc>
        <w:tc>
          <w:tcPr>
            <w:tcW w:w="3123" w:type="dxa"/>
            <w:shd w:val="clear" w:color="auto" w:fill="FDF0ED"/>
          </w:tcPr>
          <w:p w:rsidRPr="0031076F" w:rsidR="007B7193" w:rsidP="007B7193" w:rsidRDefault="007B7193" w14:paraId="5F4FC97E" w14:textId="77777777">
            <w:pPr>
              <w:rPr>
                <w:color w:val="752D53"/>
                <w:sz w:val="18"/>
                <w:szCs w:val="18"/>
                <w:lang w:val="en-GB"/>
              </w:rPr>
            </w:pPr>
            <w:r w:rsidRPr="0031076F">
              <w:rPr>
                <w:color w:val="752D53"/>
                <w:sz w:val="18"/>
                <w:szCs w:val="18"/>
                <w:lang w:val="en-GB"/>
              </w:rPr>
              <w:t>Comprehensive insurance for unforeseen events.</w:t>
            </w:r>
          </w:p>
        </w:tc>
        <w:tc>
          <w:tcPr>
            <w:tcW w:w="3182" w:type="dxa"/>
            <w:shd w:val="clear" w:color="auto" w:fill="FDF0ED"/>
          </w:tcPr>
          <w:p w:rsidRPr="0031076F" w:rsidR="007B7193" w:rsidP="007B7193" w:rsidRDefault="007B7193" w14:paraId="12F1D8BE" w14:textId="77777777">
            <w:pPr>
              <w:rPr>
                <w:color w:val="752D53"/>
                <w:sz w:val="18"/>
                <w:szCs w:val="18"/>
                <w:lang w:val="en-GB"/>
              </w:rPr>
            </w:pPr>
            <w:r w:rsidRPr="0031076F">
              <w:rPr>
                <w:color w:val="752D53"/>
                <w:sz w:val="18"/>
                <w:szCs w:val="18"/>
                <w:lang w:val="en-GB"/>
              </w:rPr>
              <w:t>Provide comprehensive insurance coverage.</w:t>
            </w:r>
          </w:p>
        </w:tc>
      </w:tr>
      <w:tr w:rsidRPr="0031076F" w:rsidR="0031076F" w:rsidTr="007B7193" w14:paraId="5F6CEE86" w14:textId="77777777">
        <w:trPr>
          <w:trHeight w:val="741"/>
        </w:trPr>
        <w:tc>
          <w:tcPr>
            <w:tcW w:w="1859" w:type="dxa"/>
            <w:shd w:val="clear" w:color="auto" w:fill="FDF0ED"/>
          </w:tcPr>
          <w:p w:rsidRPr="0031076F" w:rsidR="007B7193" w:rsidP="007B7193" w:rsidRDefault="007B7193" w14:paraId="2B8CE1F0" w14:textId="77777777">
            <w:pPr>
              <w:rPr>
                <w:color w:val="752D53"/>
                <w:sz w:val="18"/>
                <w:szCs w:val="18"/>
                <w:lang w:val="en-GB"/>
              </w:rPr>
            </w:pPr>
            <w:r w:rsidRPr="0031076F">
              <w:rPr>
                <w:color w:val="752D53"/>
                <w:sz w:val="18"/>
                <w:szCs w:val="18"/>
                <w:lang w:val="en-GB"/>
              </w:rPr>
              <w:t>Mitigation Strategies</w:t>
            </w:r>
          </w:p>
        </w:tc>
        <w:tc>
          <w:tcPr>
            <w:tcW w:w="767" w:type="dxa"/>
            <w:shd w:val="clear" w:color="auto" w:fill="FDF0ED"/>
          </w:tcPr>
          <w:p w:rsidRPr="0031076F" w:rsidR="007B7193" w:rsidP="007B7193" w:rsidRDefault="007B7193" w14:paraId="56C487F5" w14:textId="77777777">
            <w:pPr>
              <w:rPr>
                <w:color w:val="752D53"/>
                <w:sz w:val="18"/>
                <w:szCs w:val="18"/>
                <w:lang w:val="en-GB"/>
              </w:rPr>
            </w:pPr>
            <w:r w:rsidRPr="0031076F">
              <w:rPr>
                <w:color w:val="752D53"/>
                <w:sz w:val="18"/>
                <w:szCs w:val="18"/>
                <w:lang w:val="en-GB"/>
              </w:rPr>
              <w:t>25</w:t>
            </w:r>
          </w:p>
        </w:tc>
        <w:tc>
          <w:tcPr>
            <w:tcW w:w="884" w:type="dxa"/>
            <w:shd w:val="clear" w:color="auto" w:fill="EA5F3E"/>
          </w:tcPr>
          <w:p w:rsidRPr="0031076F" w:rsidR="007B7193" w:rsidP="007B7193" w:rsidRDefault="007B7193" w14:paraId="4CA09EB1" w14:textId="77777777">
            <w:pPr>
              <w:rPr>
                <w:color w:val="752D53"/>
                <w:sz w:val="18"/>
                <w:szCs w:val="18"/>
                <w:lang w:val="en-GB"/>
              </w:rPr>
            </w:pPr>
            <w:r w:rsidRPr="0031076F">
              <w:rPr>
                <w:color w:val="752D53"/>
                <w:sz w:val="18"/>
                <w:szCs w:val="18"/>
                <w:lang w:val="en-GB"/>
              </w:rPr>
              <w:t>High</w:t>
            </w:r>
          </w:p>
        </w:tc>
        <w:tc>
          <w:tcPr>
            <w:tcW w:w="3123" w:type="dxa"/>
            <w:shd w:val="clear" w:color="auto" w:fill="FDF0ED"/>
          </w:tcPr>
          <w:p w:rsidRPr="0031076F" w:rsidR="007B7193" w:rsidP="007B7193" w:rsidRDefault="007B7193" w14:paraId="48F4BA3A" w14:textId="77777777">
            <w:pPr>
              <w:rPr>
                <w:color w:val="752D53"/>
                <w:sz w:val="18"/>
                <w:szCs w:val="18"/>
                <w:lang w:val="en-GB"/>
              </w:rPr>
            </w:pPr>
            <w:r w:rsidRPr="0031076F">
              <w:rPr>
                <w:color w:val="752D53"/>
                <w:sz w:val="18"/>
                <w:szCs w:val="18"/>
                <w:lang w:val="en-GB"/>
              </w:rPr>
              <w:t>Proactive approach to identify and solve problems.</w:t>
            </w:r>
          </w:p>
        </w:tc>
        <w:tc>
          <w:tcPr>
            <w:tcW w:w="3182" w:type="dxa"/>
            <w:shd w:val="clear" w:color="auto" w:fill="FDF0ED"/>
          </w:tcPr>
          <w:p w:rsidRPr="0031076F" w:rsidR="007B7193" w:rsidP="007B7193" w:rsidRDefault="007B7193" w14:paraId="6F99194F" w14:textId="77777777">
            <w:pPr>
              <w:rPr>
                <w:color w:val="752D53"/>
                <w:sz w:val="18"/>
                <w:szCs w:val="18"/>
                <w:lang w:val="en-GB"/>
              </w:rPr>
            </w:pPr>
            <w:r w:rsidRPr="0031076F">
              <w:rPr>
                <w:color w:val="752D53"/>
                <w:sz w:val="18"/>
                <w:szCs w:val="18"/>
                <w:lang w:val="en-GB"/>
              </w:rPr>
              <w:t>Continuously update mitigation plans.</w:t>
            </w:r>
          </w:p>
        </w:tc>
      </w:tr>
      <w:tr w:rsidRPr="0031076F" w:rsidR="0031076F" w:rsidTr="007B7193" w14:paraId="0B602D6F" w14:textId="77777777">
        <w:trPr>
          <w:trHeight w:val="741"/>
        </w:trPr>
        <w:tc>
          <w:tcPr>
            <w:tcW w:w="1859" w:type="dxa"/>
            <w:shd w:val="clear" w:color="auto" w:fill="FDF0ED"/>
          </w:tcPr>
          <w:p w:rsidRPr="0031076F" w:rsidR="007B7193" w:rsidP="007B7193" w:rsidRDefault="007B7193" w14:paraId="71076A36" w14:textId="77777777">
            <w:pPr>
              <w:rPr>
                <w:color w:val="752D53"/>
                <w:sz w:val="18"/>
                <w:szCs w:val="18"/>
                <w:lang w:val="en-GB"/>
              </w:rPr>
            </w:pPr>
            <w:r w:rsidRPr="0031076F">
              <w:rPr>
                <w:color w:val="752D53"/>
                <w:sz w:val="18"/>
                <w:szCs w:val="18"/>
                <w:lang w:val="en-GB"/>
              </w:rPr>
              <w:t>Financial Risks</w:t>
            </w:r>
          </w:p>
        </w:tc>
        <w:tc>
          <w:tcPr>
            <w:tcW w:w="767" w:type="dxa"/>
            <w:shd w:val="clear" w:color="auto" w:fill="FDF0ED"/>
          </w:tcPr>
          <w:p w:rsidRPr="0031076F" w:rsidR="007B7193" w:rsidP="007B7193" w:rsidRDefault="007B7193" w14:paraId="44828A29" w14:textId="77777777">
            <w:pPr>
              <w:rPr>
                <w:color w:val="752D53"/>
                <w:sz w:val="18"/>
                <w:szCs w:val="18"/>
                <w:lang w:val="en-GB"/>
              </w:rPr>
            </w:pPr>
            <w:r w:rsidRPr="0031076F">
              <w:rPr>
                <w:color w:val="752D53"/>
                <w:sz w:val="18"/>
                <w:szCs w:val="18"/>
                <w:lang w:val="en-GB"/>
              </w:rPr>
              <w:t>15</w:t>
            </w:r>
          </w:p>
        </w:tc>
        <w:tc>
          <w:tcPr>
            <w:tcW w:w="884" w:type="dxa"/>
            <w:shd w:val="clear" w:color="auto" w:fill="EA5F3E"/>
          </w:tcPr>
          <w:p w:rsidRPr="0031076F" w:rsidR="007B7193" w:rsidP="007B7193" w:rsidRDefault="007B7193" w14:paraId="5EFB1A23" w14:textId="77777777">
            <w:pPr>
              <w:rPr>
                <w:color w:val="752D53"/>
                <w:sz w:val="18"/>
                <w:szCs w:val="18"/>
                <w:lang w:val="en-GB"/>
              </w:rPr>
            </w:pPr>
            <w:r w:rsidRPr="0031076F">
              <w:rPr>
                <w:color w:val="752D53"/>
                <w:sz w:val="18"/>
                <w:szCs w:val="18"/>
                <w:lang w:val="en-GB"/>
              </w:rPr>
              <w:t>High</w:t>
            </w:r>
          </w:p>
        </w:tc>
        <w:tc>
          <w:tcPr>
            <w:tcW w:w="3123" w:type="dxa"/>
            <w:shd w:val="clear" w:color="auto" w:fill="FDF0ED"/>
          </w:tcPr>
          <w:p w:rsidRPr="0031076F" w:rsidR="007B7193" w:rsidP="007B7193" w:rsidRDefault="007B7193" w14:paraId="6226A959" w14:textId="77777777">
            <w:pPr>
              <w:rPr>
                <w:color w:val="752D53"/>
                <w:sz w:val="18"/>
                <w:szCs w:val="18"/>
                <w:lang w:val="en-GB"/>
              </w:rPr>
            </w:pPr>
            <w:r w:rsidRPr="0031076F">
              <w:rPr>
                <w:color w:val="752D53"/>
                <w:sz w:val="18"/>
                <w:szCs w:val="18"/>
                <w:lang w:val="en-GB"/>
              </w:rPr>
              <w:t>Dependency on investors for funding.</w:t>
            </w:r>
          </w:p>
        </w:tc>
        <w:tc>
          <w:tcPr>
            <w:tcW w:w="3182" w:type="dxa"/>
            <w:shd w:val="clear" w:color="auto" w:fill="FDF0ED"/>
          </w:tcPr>
          <w:p w:rsidRPr="0031076F" w:rsidR="007B7193" w:rsidP="007B7193" w:rsidRDefault="007B7193" w14:paraId="003BA61C" w14:textId="77777777">
            <w:pPr>
              <w:rPr>
                <w:color w:val="752D53"/>
                <w:sz w:val="18"/>
                <w:szCs w:val="18"/>
                <w:lang w:val="en-GB"/>
              </w:rPr>
            </w:pPr>
            <w:r w:rsidRPr="0031076F">
              <w:rPr>
                <w:color w:val="752D53"/>
                <w:sz w:val="18"/>
                <w:szCs w:val="18"/>
                <w:lang w:val="en-GB"/>
              </w:rPr>
              <w:t>Diversify funding sources and maintain an investor strategy.</w:t>
            </w:r>
          </w:p>
        </w:tc>
      </w:tr>
    </w:tbl>
    <w:p w:rsidRPr="008C5FEC" w:rsidR="00923A54" w:rsidP="00923A54" w:rsidRDefault="00923A54" w14:paraId="03BBA3B7" w14:textId="77777777">
      <w:pPr>
        <w:jc w:val="center"/>
        <w:rPr>
          <w:rFonts w:cs="Calibri" w:asciiTheme="minorHAnsi" w:hAnsiTheme="minorHAnsi"/>
          <w:color w:val="752D53"/>
          <w:lang w:val="en-GB"/>
        </w:rPr>
      </w:pPr>
    </w:p>
    <w:p w:rsidRPr="0031076F" w:rsidR="005023C7" w:rsidP="00923A54" w:rsidRDefault="00923A54" w14:paraId="508461A9" w14:textId="77777777">
      <w:pPr>
        <w:jc w:val="center"/>
        <w:rPr>
          <w:rFonts w:cs="Calibri" w:asciiTheme="minorHAnsi" w:hAnsiTheme="minorHAnsi"/>
          <w:color w:val="752D53"/>
          <w:sz w:val="24"/>
          <w:szCs w:val="24"/>
          <w:lang w:val="en-GB"/>
        </w:rPr>
      </w:pPr>
      <w:r w:rsidRPr="0031076F">
        <w:rPr>
          <w:rFonts w:cs="Calibri" w:asciiTheme="minorHAnsi" w:hAnsiTheme="minorHAnsi"/>
          <w:color w:val="752D53"/>
          <w:sz w:val="24"/>
          <w:szCs w:val="24"/>
          <w:lang w:val="en-GB"/>
        </w:rPr>
        <w:t>Table 2: Risk analysis of “Bright Childhood Nursery” project</w:t>
      </w:r>
    </w:p>
    <w:p w:rsidRPr="00D64FD1" w:rsidR="00923A54" w:rsidP="005023C7" w:rsidRDefault="00923A54" w14:paraId="01A37834" w14:textId="77777777">
      <w:pPr>
        <w:rPr>
          <w:rFonts w:cs="Calibri" w:asciiTheme="minorHAnsi" w:hAnsiTheme="minorHAnsi"/>
          <w:color w:val="752D53"/>
          <w:sz w:val="24"/>
          <w:szCs w:val="24"/>
          <w:lang w:val="en-GB"/>
        </w:rPr>
      </w:pPr>
    </w:p>
    <w:p w:rsidRPr="0031076F" w:rsidR="00C11EFF" w:rsidP="0031076F" w:rsidRDefault="005023C7" w14:paraId="77470D5F" w14:textId="77777777">
      <w:pPr>
        <w:spacing w:line="360" w:lineRule="auto"/>
        <w:rPr>
          <w:rFonts w:cs="Calibri" w:asciiTheme="minorHAnsi" w:hAnsiTheme="minorHAnsi"/>
          <w:color w:val="752D53"/>
          <w:sz w:val="24"/>
          <w:szCs w:val="24"/>
          <w:lang w:val="en-GB"/>
        </w:rPr>
      </w:pPr>
      <w:r w:rsidRPr="0031076F">
        <w:rPr>
          <w:rFonts w:cs="Calibri" w:asciiTheme="minorHAnsi" w:hAnsiTheme="minorHAnsi"/>
          <w:color w:val="752D53"/>
          <w:sz w:val="24"/>
          <w:szCs w:val="24"/>
          <w:lang w:val="en-GB"/>
        </w:rPr>
        <w:t>This risk analysis</w:t>
      </w:r>
      <w:r w:rsidRPr="0031076F" w:rsidR="008C5FEC">
        <w:rPr>
          <w:rFonts w:cs="Calibri" w:asciiTheme="minorHAnsi" w:hAnsiTheme="minorHAnsi"/>
          <w:color w:val="752D53"/>
          <w:sz w:val="24"/>
          <w:szCs w:val="24"/>
          <w:lang w:val="en-GB"/>
        </w:rPr>
        <w:t xml:space="preserve"> (Table 2)</w:t>
      </w:r>
      <w:r w:rsidRPr="0031076F">
        <w:rPr>
          <w:rFonts w:cs="Calibri" w:asciiTheme="minorHAnsi" w:hAnsiTheme="minorHAnsi"/>
          <w:color w:val="752D53"/>
          <w:sz w:val="24"/>
          <w:szCs w:val="24"/>
          <w:lang w:val="en-GB"/>
        </w:rPr>
        <w:t xml:space="preserve"> provides a comprehensive overview of potential risks, their severity, and suggested mitigation strategies to ensure the successful and resilient implementation of "The Bright Childhood Project."</w:t>
      </w:r>
    </w:p>
    <w:p w:rsidRPr="0031076F" w:rsidR="004631D6" w:rsidP="0031076F" w:rsidRDefault="004631D6" w14:paraId="7BD8F556" w14:textId="77777777">
      <w:pPr>
        <w:spacing w:line="360" w:lineRule="auto"/>
        <w:rPr>
          <w:rFonts w:cs="Calibri" w:asciiTheme="minorHAnsi" w:hAnsiTheme="minorHAnsi"/>
          <w:color w:val="752D53"/>
          <w:sz w:val="24"/>
          <w:szCs w:val="24"/>
          <w:lang w:val="en-GB"/>
        </w:rPr>
      </w:pPr>
      <w:r w:rsidRPr="0031076F">
        <w:rPr>
          <w:rFonts w:cs="Calibri"/>
          <w:color w:val="752D53"/>
          <w:sz w:val="24"/>
          <w:szCs w:val="24"/>
          <w:lang w:val="en-GB"/>
        </w:rPr>
        <w:t>Initially, investors will be entitled to 40% of the project's profits, presenting a lucrative return on investment. Although it is anticipated that profits may experience a natural decline as the project advances, its enduring potential for growth is a fundamental asset. The financial transparency guarantees that investors receive regular updates on the project's performance, maintaining an open and informed investment environment.</w:t>
      </w:r>
    </w:p>
    <w:p w:rsidR="00246328" w:rsidP="005023C7" w:rsidRDefault="00246328" w14:paraId="4D48EB56" w14:textId="77777777">
      <w:pPr>
        <w:rPr>
          <w:rFonts w:cs="Calibri" w:asciiTheme="minorHAnsi" w:hAnsiTheme="minorHAnsi"/>
          <w:color w:val="752D53"/>
          <w:sz w:val="24"/>
          <w:szCs w:val="24"/>
          <w:lang w:val="en-GB"/>
        </w:rPr>
      </w:pPr>
    </w:p>
    <w:p w:rsidRPr="00D64FD1" w:rsidR="00246328" w:rsidP="005023C7" w:rsidRDefault="00246328" w14:paraId="01792F44" w14:textId="77777777">
      <w:pPr>
        <w:rPr>
          <w:rFonts w:cs="Calibri" w:asciiTheme="minorHAnsi" w:hAnsiTheme="minorHAnsi"/>
          <w:color w:val="752D53"/>
          <w:sz w:val="24"/>
          <w:szCs w:val="24"/>
          <w:lang w:val="en-GB"/>
        </w:rPr>
      </w:pPr>
    </w:p>
    <w:p w:rsidRPr="00D64FD1" w:rsidR="00C11EFF" w:rsidRDefault="008C120F" w14:paraId="21170232" w14:textId="4A036C19">
      <w:pPr>
        <w:rPr>
          <w:rFonts w:cs="Calibri" w:asciiTheme="minorHAnsi" w:hAnsiTheme="minorHAnsi"/>
          <w:color w:val="752D53"/>
          <w:sz w:val="24"/>
          <w:szCs w:val="24"/>
          <w:lang w:val="en-GB"/>
        </w:rPr>
      </w:pPr>
      <w:r>
        <w:rPr>
          <w:noProof/>
        </w:rPr>
        <mc:AlternateContent>
          <mc:Choice Requires="wps">
            <w:drawing>
              <wp:anchor distT="0" distB="0" distL="114300" distR="114300" simplePos="0" relativeHeight="251658248" behindDoc="0" locked="0" layoutInCell="1" allowOverlap="1" wp14:anchorId="1BCAD553" wp14:editId="2154B729">
                <wp:simplePos x="0" y="0"/>
                <wp:positionH relativeFrom="column">
                  <wp:posOffset>546735</wp:posOffset>
                </wp:positionH>
                <wp:positionV relativeFrom="paragraph">
                  <wp:posOffset>203200</wp:posOffset>
                </wp:positionV>
                <wp:extent cx="5372735" cy="0"/>
                <wp:effectExtent l="0" t="0" r="0" b="0"/>
                <wp:wrapNone/>
                <wp:docPr id="805180626" name="AutoShape 9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372735" cy="0"/>
                        </a:xfrm>
                        <a:prstGeom prst="straightConnector1">
                          <a:avLst/>
                        </a:prstGeom>
                        <a:noFill/>
                        <a:ln w="3175">
                          <a:solidFill>
                            <a:srgbClr val="752D53"/>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7" style="position:absolute;margin-left:43.05pt;margin-top:16pt;width:423.05pt;height:0;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752d53" strokeweight=".2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" w14:anchorId="34CDB5CC">
                <v:stroke endarrow="block"/>
              </v:shape>
            </w:pict>
          </mc:Fallback>
        </mc:AlternateContent>
      </w:r>
      <w:r>
        <w:rPr>
          <w:noProof/>
        </w:rPr>
        <mc:AlternateContent>
          <mc:Choice Requires="wps">
            <w:drawing>
              <wp:anchor distT="0" distB="0" distL="114300" distR="114300" simplePos="0" relativeHeight="251658249" behindDoc="0" locked="0" layoutInCell="1" allowOverlap="1" wp14:anchorId="4F668886" wp14:editId="574DB0CC">
                <wp:simplePos x="0" y="0"/>
                <wp:positionH relativeFrom="column">
                  <wp:posOffset>-169545</wp:posOffset>
                </wp:positionH>
                <wp:positionV relativeFrom="paragraph">
                  <wp:posOffset>156210</wp:posOffset>
                </wp:positionV>
                <wp:extent cx="0" cy="1687195"/>
                <wp:effectExtent l="0" t="0" r="0" b="0"/>
                <wp:wrapNone/>
                <wp:docPr id="1743622192" name="AutoShape 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687195"/>
                        </a:xfrm>
                        <a:prstGeom prst="straightConnector1">
                          <a:avLst/>
                        </a:prstGeom>
                        <a:noFill/>
                        <a:ln w="3175">
                          <a:solidFill>
                            <a:srgbClr val="752D53"/>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id="AutoShape 98" style="position:absolute;margin-left:-13.35pt;margin-top:12.3pt;width:0;height:132.8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strokecolor="#752d53" strokeweight=".2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" w14:anchorId="3B8E09D7">
                <v:stroke endarrow="block"/>
              </v:shape>
            </w:pict>
          </mc:Fallback>
        </mc:AlternateContent>
      </w:r>
      <w:r w:rsidR="00923A54">
        <w:rPr>
          <w:rFonts w:cs="Calibri" w:asciiTheme="minorHAnsi" w:hAnsiTheme="minorHAnsi"/>
          <w:color w:val="752D53"/>
          <w:sz w:val="24"/>
          <w:szCs w:val="24"/>
          <w:lang w:val="en-GB"/>
        </w:rPr>
        <w:t>Impact</w:t>
      </w:r>
    </w:p>
    <w:tbl>
      <w:tblPr>
        <w:tblStyle w:val="TableGrid"/>
        <w:tblW w:w="0" w:type="auto"/>
        <w:tblLook w:val="04A0" w:firstRow="1" w:lastRow="0" w:firstColumn="1" w:lastColumn="0" w:noHBand="0" w:noVBand="1"/>
      </w:tblPr>
      <w:tblGrid>
        <w:gridCol w:w="1869"/>
        <w:gridCol w:w="1871"/>
        <w:gridCol w:w="1870"/>
        <w:gridCol w:w="1870"/>
        <w:gridCol w:w="1870"/>
      </w:tblGrid>
      <w:tr w:rsidR="00923A54" w:rsidTr="00923A54" w14:paraId="004B3A89" w14:textId="77777777">
        <w:tc>
          <w:tcPr>
            <w:tcW w:w="1900" w:type="dxa"/>
            <w:shd w:val="clear" w:color="auto" w:fill="C5E0B3" w:themeFill="accent6" w:themeFillTint="66"/>
          </w:tcPr>
          <w:p w:rsidRPr="00923A54" w:rsidR="00923A54" w:rsidRDefault="00923A54" w14:paraId="0ABBFE60"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1</w:t>
            </w:r>
          </w:p>
        </w:tc>
        <w:tc>
          <w:tcPr>
            <w:tcW w:w="1900" w:type="dxa"/>
            <w:shd w:val="clear" w:color="auto" w:fill="C5E0B3" w:themeFill="accent6" w:themeFillTint="66"/>
          </w:tcPr>
          <w:p w:rsidRPr="00923A54" w:rsidR="00923A54" w:rsidRDefault="00923A54" w14:paraId="691A6F6B"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2</w:t>
            </w:r>
          </w:p>
        </w:tc>
        <w:tc>
          <w:tcPr>
            <w:tcW w:w="1900" w:type="dxa"/>
            <w:shd w:val="clear" w:color="auto" w:fill="C5E0B3" w:themeFill="accent6" w:themeFillTint="66"/>
          </w:tcPr>
          <w:p w:rsidRPr="00923A54" w:rsidR="00923A54" w:rsidRDefault="00923A54" w14:paraId="36314974"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3</w:t>
            </w:r>
          </w:p>
        </w:tc>
        <w:tc>
          <w:tcPr>
            <w:tcW w:w="1900" w:type="dxa"/>
            <w:shd w:val="clear" w:color="auto" w:fill="C5E0B3" w:themeFill="accent6" w:themeFillTint="66"/>
          </w:tcPr>
          <w:p w:rsidRPr="00923A54" w:rsidR="00923A54" w:rsidRDefault="00923A54" w14:paraId="1BDBC6C0"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4</w:t>
            </w:r>
          </w:p>
        </w:tc>
        <w:tc>
          <w:tcPr>
            <w:tcW w:w="1900" w:type="dxa"/>
            <w:shd w:val="clear" w:color="auto" w:fill="C5E0B3" w:themeFill="accent6" w:themeFillTint="66"/>
          </w:tcPr>
          <w:p w:rsidRPr="00923A54" w:rsidR="00923A54" w:rsidRDefault="00923A54" w14:paraId="596484E5"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5</w:t>
            </w:r>
          </w:p>
        </w:tc>
      </w:tr>
      <w:tr w:rsidR="00923A54" w:rsidTr="00923A54" w14:paraId="15C9998A" w14:textId="77777777">
        <w:tc>
          <w:tcPr>
            <w:tcW w:w="1900" w:type="dxa"/>
            <w:shd w:val="clear" w:color="auto" w:fill="C5E0B3" w:themeFill="accent6" w:themeFillTint="66"/>
          </w:tcPr>
          <w:p w:rsidRPr="00923A54" w:rsidR="00923A54" w:rsidRDefault="00923A54" w14:paraId="6111381D"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2</w:t>
            </w:r>
          </w:p>
        </w:tc>
        <w:tc>
          <w:tcPr>
            <w:tcW w:w="1900" w:type="dxa"/>
            <w:shd w:val="clear" w:color="auto" w:fill="C5E0B3" w:themeFill="accent6" w:themeFillTint="66"/>
          </w:tcPr>
          <w:p w:rsidRPr="00923A54" w:rsidR="00923A54" w:rsidRDefault="00923A54" w14:paraId="6CA2A007"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4</w:t>
            </w:r>
          </w:p>
        </w:tc>
        <w:tc>
          <w:tcPr>
            <w:tcW w:w="1900" w:type="dxa"/>
            <w:shd w:val="clear" w:color="auto" w:fill="C5E0B3" w:themeFill="accent6" w:themeFillTint="66"/>
          </w:tcPr>
          <w:p w:rsidRPr="00923A54" w:rsidR="00923A54" w:rsidRDefault="00923A54" w14:paraId="35E21F8F"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6</w:t>
            </w:r>
          </w:p>
        </w:tc>
        <w:tc>
          <w:tcPr>
            <w:tcW w:w="1900" w:type="dxa"/>
            <w:shd w:val="clear" w:color="auto" w:fill="C5E0B3" w:themeFill="accent6" w:themeFillTint="66"/>
          </w:tcPr>
          <w:p w:rsidRPr="00923A54" w:rsidR="00923A54" w:rsidRDefault="00923A54" w14:paraId="3EE183E5"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8</w:t>
            </w:r>
          </w:p>
        </w:tc>
        <w:tc>
          <w:tcPr>
            <w:tcW w:w="1900" w:type="dxa"/>
            <w:shd w:val="clear" w:color="auto" w:fill="EA5F3E"/>
          </w:tcPr>
          <w:p w:rsidRPr="00923A54" w:rsidR="00923A54" w:rsidRDefault="00923A54" w14:paraId="6C8DC4F3"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10</w:t>
            </w:r>
          </w:p>
        </w:tc>
      </w:tr>
      <w:tr w:rsidR="00923A54" w:rsidTr="00923A54" w14:paraId="07ADA345" w14:textId="77777777">
        <w:tc>
          <w:tcPr>
            <w:tcW w:w="1900" w:type="dxa"/>
            <w:shd w:val="clear" w:color="auto" w:fill="C5E0B3" w:themeFill="accent6" w:themeFillTint="66"/>
          </w:tcPr>
          <w:p w:rsidRPr="00923A54" w:rsidR="00923A54" w:rsidRDefault="00923A54" w14:paraId="7213EEF7"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3</w:t>
            </w:r>
          </w:p>
        </w:tc>
        <w:tc>
          <w:tcPr>
            <w:tcW w:w="1900" w:type="dxa"/>
            <w:shd w:val="clear" w:color="auto" w:fill="C5E0B3" w:themeFill="accent6" w:themeFillTint="66"/>
          </w:tcPr>
          <w:p w:rsidRPr="00923A54" w:rsidR="00923A54" w:rsidRDefault="00923A54" w14:paraId="01C35D8A"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6</w:t>
            </w:r>
          </w:p>
        </w:tc>
        <w:tc>
          <w:tcPr>
            <w:tcW w:w="1900" w:type="dxa"/>
            <w:shd w:val="clear" w:color="auto" w:fill="FFE599" w:themeFill="accent4" w:themeFillTint="66"/>
          </w:tcPr>
          <w:p w:rsidRPr="00923A54" w:rsidR="00923A54" w:rsidRDefault="00923A54" w14:paraId="3EE82883"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9</w:t>
            </w:r>
          </w:p>
        </w:tc>
        <w:tc>
          <w:tcPr>
            <w:tcW w:w="1900" w:type="dxa"/>
            <w:shd w:val="clear" w:color="auto" w:fill="FFE599" w:themeFill="accent4" w:themeFillTint="66"/>
          </w:tcPr>
          <w:p w:rsidRPr="00923A54" w:rsidR="00923A54" w:rsidRDefault="00923A54" w14:paraId="6B66F7F7"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12</w:t>
            </w:r>
          </w:p>
        </w:tc>
        <w:tc>
          <w:tcPr>
            <w:tcW w:w="1900" w:type="dxa"/>
            <w:shd w:val="clear" w:color="auto" w:fill="EA5F3E"/>
          </w:tcPr>
          <w:p w:rsidRPr="00923A54" w:rsidR="00923A54" w:rsidRDefault="00923A54" w14:paraId="6843AF6C"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15</w:t>
            </w:r>
          </w:p>
        </w:tc>
      </w:tr>
      <w:tr w:rsidR="00923A54" w:rsidTr="00923A54" w14:paraId="5C3DC4ED" w14:textId="77777777">
        <w:tc>
          <w:tcPr>
            <w:tcW w:w="1900" w:type="dxa"/>
            <w:shd w:val="clear" w:color="auto" w:fill="C5E0B3" w:themeFill="accent6" w:themeFillTint="66"/>
          </w:tcPr>
          <w:p w:rsidRPr="00923A54" w:rsidR="00923A54" w:rsidRDefault="00923A54" w14:paraId="2B5D4A29"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4</w:t>
            </w:r>
          </w:p>
        </w:tc>
        <w:tc>
          <w:tcPr>
            <w:tcW w:w="1900" w:type="dxa"/>
            <w:shd w:val="clear" w:color="auto" w:fill="C5E0B3" w:themeFill="accent6" w:themeFillTint="66"/>
          </w:tcPr>
          <w:p w:rsidRPr="00923A54" w:rsidR="00923A54" w:rsidRDefault="00923A54" w14:paraId="34F2D44C"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8</w:t>
            </w:r>
          </w:p>
        </w:tc>
        <w:tc>
          <w:tcPr>
            <w:tcW w:w="1900" w:type="dxa"/>
            <w:shd w:val="clear" w:color="auto" w:fill="FFE599" w:themeFill="accent4" w:themeFillTint="66"/>
          </w:tcPr>
          <w:p w:rsidRPr="00923A54" w:rsidR="00923A54" w:rsidRDefault="00923A54" w14:paraId="62C7336F"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12</w:t>
            </w:r>
          </w:p>
        </w:tc>
        <w:tc>
          <w:tcPr>
            <w:tcW w:w="1900" w:type="dxa"/>
            <w:shd w:val="clear" w:color="auto" w:fill="EA5F3E"/>
          </w:tcPr>
          <w:p w:rsidRPr="00923A54" w:rsidR="00923A54" w:rsidRDefault="00923A54" w14:paraId="0F0D22A3"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16</w:t>
            </w:r>
          </w:p>
        </w:tc>
        <w:tc>
          <w:tcPr>
            <w:tcW w:w="1900" w:type="dxa"/>
            <w:shd w:val="clear" w:color="auto" w:fill="EA5F3E"/>
          </w:tcPr>
          <w:p w:rsidRPr="00923A54" w:rsidR="00923A54" w:rsidRDefault="00923A54" w14:paraId="05F67D9E"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20</w:t>
            </w:r>
          </w:p>
        </w:tc>
      </w:tr>
      <w:tr w:rsidR="00923A54" w:rsidTr="00923A54" w14:paraId="6477E894" w14:textId="77777777">
        <w:tc>
          <w:tcPr>
            <w:tcW w:w="1900" w:type="dxa"/>
            <w:shd w:val="clear" w:color="auto" w:fill="C5E0B3" w:themeFill="accent6" w:themeFillTint="66"/>
          </w:tcPr>
          <w:p w:rsidRPr="00923A54" w:rsidR="00923A54" w:rsidRDefault="00923A54" w14:paraId="48B8B095"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5</w:t>
            </w:r>
          </w:p>
        </w:tc>
        <w:tc>
          <w:tcPr>
            <w:tcW w:w="1900" w:type="dxa"/>
            <w:shd w:val="clear" w:color="auto" w:fill="FFE599" w:themeFill="accent4" w:themeFillTint="66"/>
          </w:tcPr>
          <w:p w:rsidRPr="00923A54" w:rsidR="00923A54" w:rsidRDefault="00923A54" w14:paraId="705B20F6"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10</w:t>
            </w:r>
          </w:p>
        </w:tc>
        <w:tc>
          <w:tcPr>
            <w:tcW w:w="1900" w:type="dxa"/>
            <w:shd w:val="clear" w:color="auto" w:fill="EA5F3E"/>
          </w:tcPr>
          <w:p w:rsidRPr="00923A54" w:rsidR="00923A54" w:rsidRDefault="00923A54" w14:paraId="730C7F97"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15</w:t>
            </w:r>
          </w:p>
        </w:tc>
        <w:tc>
          <w:tcPr>
            <w:tcW w:w="1900" w:type="dxa"/>
            <w:shd w:val="clear" w:color="auto" w:fill="EA5F3E"/>
          </w:tcPr>
          <w:p w:rsidRPr="00923A54" w:rsidR="00923A54" w:rsidRDefault="00923A54" w14:paraId="4187B85F"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20</w:t>
            </w:r>
          </w:p>
        </w:tc>
        <w:tc>
          <w:tcPr>
            <w:tcW w:w="1900" w:type="dxa"/>
            <w:shd w:val="clear" w:color="auto" w:fill="EA5F3E"/>
          </w:tcPr>
          <w:p w:rsidRPr="00923A54" w:rsidR="00923A54" w:rsidRDefault="00923A54" w14:paraId="0EB8D960" w14:textId="77777777">
            <w:pPr>
              <w:rPr>
                <w:rFonts w:cs="Calibri" w:asciiTheme="minorHAnsi" w:hAnsiTheme="minorHAnsi"/>
                <w:color w:val="752D53"/>
                <w:sz w:val="24"/>
                <w:szCs w:val="24"/>
                <w:lang w:val="en-GB"/>
              </w:rPr>
            </w:pPr>
            <w:r w:rsidRPr="00923A54">
              <w:rPr>
                <w:rFonts w:cs="Calibri" w:asciiTheme="minorHAnsi" w:hAnsiTheme="minorHAnsi"/>
                <w:color w:val="752D53"/>
                <w:sz w:val="24"/>
                <w:szCs w:val="24"/>
                <w:lang w:val="en-GB"/>
              </w:rPr>
              <w:t>25</w:t>
            </w:r>
          </w:p>
        </w:tc>
      </w:tr>
    </w:tbl>
    <w:p w:rsidRPr="00D64FD1" w:rsidR="00C11EFF" w:rsidRDefault="00C11EFF" w14:paraId="67225226" w14:textId="77777777">
      <w:pPr>
        <w:rPr>
          <w:rFonts w:cs="Calibri" w:asciiTheme="minorHAnsi" w:hAnsiTheme="minorHAnsi"/>
          <w:sz w:val="24"/>
          <w:szCs w:val="24"/>
          <w:lang w:val="en-GB"/>
        </w:rPr>
      </w:pPr>
    </w:p>
    <w:p w:rsidRPr="008E5949" w:rsidR="00C11EFF" w:rsidP="008E5949" w:rsidRDefault="008C5FEC" w14:paraId="2AB67A96" w14:textId="77777777">
      <w:pPr>
        <w:jc w:val="center"/>
        <w:rPr>
          <w:rFonts w:cs="Calibri" w:asciiTheme="minorHAnsi" w:hAnsiTheme="minorHAnsi"/>
          <w:color w:val="752D53"/>
          <w:sz w:val="24"/>
          <w:szCs w:val="24"/>
          <w:lang w:val="en-GB"/>
        </w:rPr>
      </w:pPr>
      <w:r w:rsidRPr="0031076F">
        <w:rPr>
          <w:rFonts w:cs="Calibri" w:asciiTheme="minorHAnsi" w:hAnsiTheme="minorHAnsi"/>
          <w:color w:val="752D53"/>
          <w:sz w:val="24"/>
          <w:szCs w:val="24"/>
          <w:lang w:val="en-GB"/>
        </w:rPr>
        <w:t xml:space="preserve">Figure 5: Risk probability of </w:t>
      </w:r>
      <w:r w:rsidRPr="0031076F">
        <w:rPr>
          <w:rFonts w:cs="Calibri"/>
          <w:color w:val="752D53"/>
          <w:sz w:val="24"/>
          <w:szCs w:val="24"/>
          <w:lang w:val="en-GB"/>
        </w:rPr>
        <w:t>“Bright Childhood Nursery” project</w:t>
      </w:r>
    </w:p>
    <w:p w:rsidRPr="0031076F" w:rsidR="00F077BC" w:rsidP="00F077BC" w:rsidRDefault="00C11EFF" w14:paraId="35898CDB" w14:textId="77777777">
      <w:pPr>
        <w:pStyle w:val="Heading1"/>
        <w:jc w:val="center"/>
        <w:rPr>
          <w:b w:val="0"/>
          <w:bCs w:val="0"/>
          <w:color w:val="752D53"/>
          <w:sz w:val="62"/>
          <w:szCs w:val="62"/>
          <w:lang w:val="en-GB"/>
        </w:rPr>
      </w:pPr>
      <w:bookmarkStart w:name="_Toc151913011" w:id="11"/>
      <w:r w:rsidRPr="0031076F">
        <w:rPr>
          <w:b w:val="0"/>
          <w:bCs w:val="0"/>
          <w:color w:val="752D53"/>
          <w:sz w:val="62"/>
          <w:szCs w:val="62"/>
          <w:lang w:val="en-GB"/>
        </w:rPr>
        <w:lastRenderedPageBreak/>
        <w:t>Allocation of resources/Budget analyses</w:t>
      </w:r>
      <w:bookmarkEnd w:id="11"/>
    </w:p>
    <w:tbl>
      <w:tblPr>
        <w:tblStyle w:val="TableGrid"/>
        <w:tblW w:w="0" w:type="auto"/>
        <w:tblLayout w:type="fixed"/>
        <w:tblLook w:val="04A0" w:firstRow="1" w:lastRow="0" w:firstColumn="1" w:lastColumn="0" w:noHBand="0" w:noVBand="1"/>
      </w:tblPr>
      <w:tblGrid>
        <w:gridCol w:w="2802"/>
        <w:gridCol w:w="1559"/>
        <w:gridCol w:w="2693"/>
        <w:gridCol w:w="1701"/>
        <w:gridCol w:w="709"/>
      </w:tblGrid>
      <w:tr w:rsidR="0018288F" w:rsidTr="00A875DF" w14:paraId="6F4F723B" w14:textId="77777777">
        <w:trPr>
          <w:trHeight w:val="1275"/>
        </w:trPr>
        <w:tc>
          <w:tcPr>
            <w:tcW w:w="2802" w:type="dxa"/>
            <w:shd w:val="clear" w:color="auto" w:fill="752D53"/>
          </w:tcPr>
          <w:p w:rsidRPr="0018288F" w:rsidR="0018288F" w:rsidRDefault="0018288F" w14:paraId="78ED8885" w14:textId="77777777">
            <w:pPr>
              <w:rPr>
                <w:rFonts w:cs="Calibri" w:asciiTheme="minorHAnsi" w:hAnsiTheme="minorHAnsi"/>
                <w:b/>
                <w:bCs/>
                <w:color w:val="E9D3D9"/>
                <w:lang w:val="en-GB"/>
              </w:rPr>
            </w:pPr>
            <w:r w:rsidRPr="0018288F">
              <w:rPr>
                <w:rFonts w:cs="Calibri" w:asciiTheme="minorHAnsi" w:hAnsiTheme="minorHAnsi"/>
                <w:b/>
                <w:bCs/>
                <w:color w:val="E9D3D9"/>
                <w:lang w:val="en-GB"/>
              </w:rPr>
              <w:t>Workforce Resources</w:t>
            </w:r>
          </w:p>
        </w:tc>
        <w:tc>
          <w:tcPr>
            <w:tcW w:w="1559" w:type="dxa"/>
            <w:shd w:val="clear" w:color="auto" w:fill="752D53"/>
          </w:tcPr>
          <w:p w:rsidRPr="0018288F" w:rsidR="0018288F" w:rsidRDefault="0018288F" w14:paraId="4B9B43C9" w14:textId="77777777">
            <w:pPr>
              <w:rPr>
                <w:rFonts w:cs="Calibri" w:asciiTheme="minorHAnsi" w:hAnsiTheme="minorHAnsi"/>
                <w:b/>
                <w:bCs/>
                <w:color w:val="E9D3D9"/>
                <w:lang w:val="en-GB"/>
              </w:rPr>
            </w:pPr>
            <w:r w:rsidRPr="0018288F">
              <w:rPr>
                <w:rFonts w:cs="Calibri" w:asciiTheme="minorHAnsi" w:hAnsiTheme="minorHAnsi"/>
                <w:b/>
                <w:bCs/>
                <w:color w:val="E9D3D9"/>
                <w:lang w:val="en-GB"/>
              </w:rPr>
              <w:t>Outgoing per person/Sum Multiplied by Number of Staff Needed</w:t>
            </w:r>
          </w:p>
        </w:tc>
        <w:tc>
          <w:tcPr>
            <w:tcW w:w="2693" w:type="dxa"/>
            <w:shd w:val="clear" w:color="auto" w:fill="752D53"/>
          </w:tcPr>
          <w:p w:rsidRPr="0018288F" w:rsidR="0018288F" w:rsidRDefault="0018288F" w14:paraId="1E845E66" w14:textId="77777777">
            <w:pPr>
              <w:rPr>
                <w:rFonts w:cs="Calibri" w:asciiTheme="minorHAnsi" w:hAnsiTheme="minorHAnsi"/>
                <w:b/>
                <w:bCs/>
                <w:color w:val="E9D3D9"/>
                <w:lang w:val="en-GB"/>
              </w:rPr>
            </w:pPr>
            <w:r w:rsidRPr="0018288F">
              <w:rPr>
                <w:rFonts w:cs="Calibri" w:asciiTheme="minorHAnsi" w:hAnsiTheme="minorHAnsi"/>
                <w:b/>
                <w:bCs/>
                <w:color w:val="E9D3D9"/>
                <w:lang w:val="en-GB"/>
              </w:rPr>
              <w:t>Other Essentials</w:t>
            </w:r>
          </w:p>
        </w:tc>
        <w:tc>
          <w:tcPr>
            <w:tcW w:w="1701" w:type="dxa"/>
            <w:shd w:val="clear" w:color="auto" w:fill="752D53"/>
          </w:tcPr>
          <w:p w:rsidRPr="0018288F" w:rsidR="0018288F" w:rsidP="0018288F" w:rsidRDefault="0018288F" w14:paraId="57262381" w14:textId="77777777">
            <w:pPr>
              <w:pStyle w:val="paragraph"/>
              <w:spacing w:before="0" w:beforeAutospacing="0" w:after="0" w:afterAutospacing="0"/>
              <w:textAlignment w:val="baseline"/>
              <w:rPr>
                <w:rFonts w:cs="Calibri" w:asciiTheme="minorHAnsi" w:hAnsiTheme="minorHAnsi"/>
                <w:b/>
                <w:bCs/>
                <w:color w:val="E9D3D9"/>
                <w:sz w:val="18"/>
                <w:szCs w:val="18"/>
                <w:lang w:val="en-US"/>
              </w:rPr>
            </w:pPr>
            <w:r w:rsidRPr="0018288F">
              <w:rPr>
                <w:rStyle w:val="normaltextrun"/>
                <w:rFonts w:cs="Calibri" w:asciiTheme="minorHAnsi" w:hAnsiTheme="minorHAnsi"/>
                <w:b/>
                <w:bCs/>
                <w:color w:val="E9D3D9"/>
                <w:sz w:val="22"/>
                <w:szCs w:val="22"/>
                <w:lang w:val="en-GB"/>
              </w:rPr>
              <w:t> Outgoing per unit</w:t>
            </w:r>
            <w:r w:rsidRPr="0018288F">
              <w:rPr>
                <w:rStyle w:val="eop"/>
                <w:rFonts w:cs="Calibri" w:asciiTheme="minorHAnsi" w:hAnsiTheme="minorHAnsi"/>
                <w:b/>
                <w:bCs/>
                <w:color w:val="E9D3D9"/>
                <w:sz w:val="22"/>
                <w:szCs w:val="22"/>
                <w:lang w:val="en-US"/>
              </w:rPr>
              <w:t>​/Total outgoing expenses</w:t>
            </w:r>
          </w:p>
        </w:tc>
        <w:tc>
          <w:tcPr>
            <w:tcW w:w="709" w:type="dxa"/>
            <w:shd w:val="clear" w:color="auto" w:fill="752D53"/>
          </w:tcPr>
          <w:p w:rsidRPr="0018288F" w:rsidR="0018288F" w:rsidP="0018288F" w:rsidRDefault="0018288F" w14:paraId="6D2CEB65" w14:textId="77777777">
            <w:pPr>
              <w:pStyle w:val="paragraph"/>
              <w:spacing w:before="0" w:beforeAutospacing="0" w:after="0" w:afterAutospacing="0"/>
              <w:textAlignment w:val="baseline"/>
              <w:rPr>
                <w:rStyle w:val="normaltextrun"/>
                <w:rFonts w:cs="Calibri" w:asciiTheme="minorHAnsi" w:hAnsiTheme="minorHAnsi"/>
                <w:b/>
                <w:bCs/>
                <w:color w:val="E9D3D9"/>
                <w:sz w:val="22"/>
                <w:szCs w:val="22"/>
                <w:lang w:val="en-GB"/>
              </w:rPr>
            </w:pPr>
            <w:r w:rsidRPr="0018288F">
              <w:rPr>
                <w:rStyle w:val="normaltextrun"/>
                <w:rFonts w:cs="Calibri" w:asciiTheme="minorHAnsi" w:hAnsiTheme="minorHAnsi"/>
                <w:b/>
                <w:bCs/>
                <w:color w:val="E9D3D9"/>
                <w:sz w:val="22"/>
                <w:szCs w:val="22"/>
                <w:lang w:val="en-GB"/>
              </w:rPr>
              <w:t>Initiation</w:t>
            </w:r>
          </w:p>
        </w:tc>
      </w:tr>
      <w:tr w:rsidRPr="0031076F" w:rsidR="0031076F" w:rsidTr="00A875DF" w14:paraId="37964483" w14:textId="77777777">
        <w:tc>
          <w:tcPr>
            <w:tcW w:w="2802" w:type="dxa"/>
            <w:shd w:val="clear" w:color="auto" w:fill="E9D3D9"/>
          </w:tcPr>
          <w:p w:rsidRPr="0031076F" w:rsidR="0018288F" w:rsidP="007E2A8F" w:rsidRDefault="0018288F" w14:paraId="55DE3B0B"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rPr>
              <w:t>Director/Manager</w:t>
            </w:r>
          </w:p>
        </w:tc>
        <w:tc>
          <w:tcPr>
            <w:tcW w:w="1559" w:type="dxa"/>
            <w:shd w:val="clear" w:color="auto" w:fill="E9D3D9"/>
          </w:tcPr>
          <w:p w:rsidRPr="0031076F" w:rsidR="0018288F" w:rsidP="007E2A8F" w:rsidRDefault="0018288F" w14:paraId="498BE758" w14:textId="77777777">
            <w:pPr>
              <w:rPr>
                <w:rFonts w:cs="Calibri" w:asciiTheme="minorHAnsi" w:hAnsiTheme="minorHAnsi"/>
                <w:color w:val="752D53"/>
                <w:sz w:val="18"/>
                <w:szCs w:val="18"/>
                <w:lang w:val="en-GB"/>
              </w:rPr>
            </w:pPr>
            <w:r w:rsidRPr="0031076F">
              <w:rPr>
                <w:color w:val="752D53"/>
                <w:sz w:val="18"/>
                <w:szCs w:val="18"/>
              </w:rPr>
              <w:t>£5,000</w:t>
            </w:r>
          </w:p>
        </w:tc>
        <w:tc>
          <w:tcPr>
            <w:tcW w:w="2693" w:type="dxa"/>
            <w:shd w:val="clear" w:color="auto" w:fill="E9D3D9"/>
          </w:tcPr>
          <w:p w:rsidRPr="0031076F" w:rsidR="0018288F" w:rsidP="007E2A8F" w:rsidRDefault="0018288F" w14:paraId="1736E659" w14:textId="77777777">
            <w:pPr>
              <w:rPr>
                <w:rFonts w:cs="Calibri" w:asciiTheme="minorHAnsi" w:hAnsiTheme="minorHAnsi"/>
                <w:color w:val="752D53"/>
                <w:sz w:val="18"/>
                <w:szCs w:val="18"/>
                <w:lang w:val="en-GB"/>
              </w:rPr>
            </w:pPr>
            <w:r w:rsidRPr="0031076F">
              <w:rPr>
                <w:color w:val="752D53"/>
                <w:sz w:val="18"/>
                <w:szCs w:val="18"/>
              </w:rPr>
              <w:t>Facility</w:t>
            </w:r>
          </w:p>
        </w:tc>
        <w:tc>
          <w:tcPr>
            <w:tcW w:w="1701" w:type="dxa"/>
            <w:shd w:val="clear" w:color="auto" w:fill="E9D3D9"/>
          </w:tcPr>
          <w:p w:rsidRPr="0031076F" w:rsidR="0018288F" w:rsidP="007E2A8F" w:rsidRDefault="0018288F" w14:paraId="302FB3D5"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£20,000</w:t>
            </w:r>
          </w:p>
        </w:tc>
        <w:tc>
          <w:tcPr>
            <w:tcW w:w="709" w:type="dxa"/>
            <w:shd w:val="clear" w:color="auto" w:fill="E9D3D9"/>
          </w:tcPr>
          <w:p w:rsidRPr="0031076F" w:rsidR="0018288F" w:rsidP="007E2A8F" w:rsidRDefault="0018288F" w14:paraId="3112C181" w14:textId="77777777">
            <w:pPr>
              <w:rPr>
                <w:rFonts w:cs="Calibri" w:asciiTheme="minorHAnsi" w:hAnsiTheme="minorHAnsi"/>
                <w:color w:val="752D53"/>
                <w:sz w:val="18"/>
                <w:szCs w:val="18"/>
                <w:lang w:val="en-GB"/>
              </w:rPr>
            </w:pPr>
          </w:p>
        </w:tc>
      </w:tr>
      <w:tr w:rsidRPr="0031076F" w:rsidR="0031076F" w:rsidTr="00A875DF" w14:paraId="53C17DDE" w14:textId="77777777">
        <w:tc>
          <w:tcPr>
            <w:tcW w:w="2802" w:type="dxa"/>
            <w:shd w:val="clear" w:color="auto" w:fill="E9D3D9"/>
          </w:tcPr>
          <w:p w:rsidRPr="0031076F" w:rsidR="0018288F" w:rsidP="007E2A8F" w:rsidRDefault="0018288F" w14:paraId="1ACF167B"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rPr>
              <w:t>Teachers</w:t>
            </w:r>
          </w:p>
        </w:tc>
        <w:tc>
          <w:tcPr>
            <w:tcW w:w="1559" w:type="dxa"/>
            <w:shd w:val="clear" w:color="auto" w:fill="E9D3D9"/>
          </w:tcPr>
          <w:p w:rsidRPr="0031076F" w:rsidR="0018288F" w:rsidP="007E2A8F" w:rsidRDefault="0018288F" w14:paraId="159E2BB4" w14:textId="77777777">
            <w:pPr>
              <w:rPr>
                <w:rFonts w:cs="Calibri" w:asciiTheme="minorHAnsi" w:hAnsiTheme="minorHAnsi"/>
                <w:color w:val="752D53"/>
                <w:sz w:val="18"/>
                <w:szCs w:val="18"/>
                <w:lang w:val="en-GB"/>
              </w:rPr>
            </w:pPr>
            <w:r w:rsidRPr="0031076F">
              <w:rPr>
                <w:color w:val="752D53"/>
                <w:sz w:val="18"/>
                <w:szCs w:val="18"/>
              </w:rPr>
              <w:t>£2,100</w:t>
            </w:r>
          </w:p>
        </w:tc>
        <w:tc>
          <w:tcPr>
            <w:tcW w:w="2693" w:type="dxa"/>
            <w:shd w:val="clear" w:color="auto" w:fill="E9D3D9"/>
          </w:tcPr>
          <w:p w:rsidRPr="0031076F" w:rsidR="0018288F" w:rsidP="007E2A8F" w:rsidRDefault="0018288F" w14:paraId="6FFF42A6" w14:textId="77777777">
            <w:pPr>
              <w:rPr>
                <w:rFonts w:cs="Calibri" w:asciiTheme="minorHAnsi" w:hAnsiTheme="minorHAnsi"/>
                <w:color w:val="752D53"/>
                <w:sz w:val="18"/>
                <w:szCs w:val="18"/>
                <w:lang w:val="en-GB"/>
              </w:rPr>
            </w:pPr>
            <w:r w:rsidRPr="0031076F">
              <w:rPr>
                <w:color w:val="752D53"/>
                <w:sz w:val="18"/>
                <w:szCs w:val="18"/>
              </w:rPr>
              <w:t>Supplies and Materials</w:t>
            </w:r>
          </w:p>
        </w:tc>
        <w:tc>
          <w:tcPr>
            <w:tcW w:w="1701" w:type="dxa"/>
            <w:shd w:val="clear" w:color="auto" w:fill="E9D3D9"/>
          </w:tcPr>
          <w:p w:rsidRPr="0031076F" w:rsidR="0018288F" w:rsidP="007E2A8F" w:rsidRDefault="0018288F" w14:paraId="2EACC53B"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£5,000</w:t>
            </w:r>
          </w:p>
        </w:tc>
        <w:tc>
          <w:tcPr>
            <w:tcW w:w="709" w:type="dxa"/>
            <w:shd w:val="clear" w:color="auto" w:fill="E9D3D9"/>
          </w:tcPr>
          <w:p w:rsidRPr="0031076F" w:rsidR="0018288F" w:rsidP="007E2A8F" w:rsidRDefault="0018288F" w14:paraId="351723B4" w14:textId="77777777">
            <w:pPr>
              <w:rPr>
                <w:rFonts w:cs="Calibri" w:asciiTheme="minorHAnsi" w:hAnsiTheme="minorHAnsi"/>
                <w:color w:val="752D53"/>
                <w:sz w:val="18"/>
                <w:szCs w:val="18"/>
                <w:lang w:val="en-GB"/>
              </w:rPr>
            </w:pPr>
          </w:p>
        </w:tc>
      </w:tr>
      <w:tr w:rsidRPr="0031076F" w:rsidR="0031076F" w:rsidTr="00A875DF" w14:paraId="1A509E86" w14:textId="77777777">
        <w:tc>
          <w:tcPr>
            <w:tcW w:w="2802" w:type="dxa"/>
            <w:shd w:val="clear" w:color="auto" w:fill="E9D3D9"/>
          </w:tcPr>
          <w:p w:rsidRPr="0031076F" w:rsidR="0018288F" w:rsidP="007E2A8F" w:rsidRDefault="0018288F" w14:paraId="41068072"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rPr>
              <w:t>Teaching Assistants</w:t>
            </w:r>
          </w:p>
        </w:tc>
        <w:tc>
          <w:tcPr>
            <w:tcW w:w="1559" w:type="dxa"/>
            <w:shd w:val="clear" w:color="auto" w:fill="E9D3D9"/>
          </w:tcPr>
          <w:p w:rsidRPr="0031076F" w:rsidR="0018288F" w:rsidP="007E2A8F" w:rsidRDefault="0018288F" w14:paraId="317A643D" w14:textId="77777777">
            <w:pPr>
              <w:rPr>
                <w:rFonts w:cs="Calibri" w:asciiTheme="minorHAnsi" w:hAnsiTheme="minorHAnsi"/>
                <w:color w:val="752D53"/>
                <w:sz w:val="18"/>
                <w:szCs w:val="18"/>
                <w:lang w:val="en-GB"/>
              </w:rPr>
            </w:pPr>
            <w:r w:rsidRPr="0031076F">
              <w:rPr>
                <w:color w:val="752D53"/>
                <w:sz w:val="18"/>
                <w:szCs w:val="18"/>
              </w:rPr>
              <w:t>£2,100</w:t>
            </w:r>
          </w:p>
        </w:tc>
        <w:tc>
          <w:tcPr>
            <w:tcW w:w="2693" w:type="dxa"/>
            <w:shd w:val="clear" w:color="auto" w:fill="E9D3D9"/>
          </w:tcPr>
          <w:p w:rsidRPr="0031076F" w:rsidR="0018288F" w:rsidP="007E2A8F" w:rsidRDefault="0018288F" w14:paraId="3F64554C" w14:textId="77777777">
            <w:pPr>
              <w:rPr>
                <w:rFonts w:cs="Calibri" w:asciiTheme="minorHAnsi" w:hAnsiTheme="minorHAnsi"/>
                <w:color w:val="752D53"/>
                <w:sz w:val="18"/>
                <w:szCs w:val="18"/>
                <w:lang w:val="en-GB"/>
              </w:rPr>
            </w:pPr>
            <w:r w:rsidRPr="0031076F">
              <w:rPr>
                <w:color w:val="752D53"/>
                <w:sz w:val="18"/>
                <w:szCs w:val="18"/>
              </w:rPr>
              <w:t>Licensing and Permits</w:t>
            </w:r>
          </w:p>
        </w:tc>
        <w:tc>
          <w:tcPr>
            <w:tcW w:w="1701" w:type="dxa"/>
            <w:shd w:val="clear" w:color="auto" w:fill="E9D3D9"/>
          </w:tcPr>
          <w:p w:rsidRPr="0031076F" w:rsidR="0018288F" w:rsidP="007E2A8F" w:rsidRDefault="0018288F" w14:paraId="072915FC"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£12</w:t>
            </w:r>
          </w:p>
        </w:tc>
        <w:tc>
          <w:tcPr>
            <w:tcW w:w="709" w:type="dxa"/>
            <w:shd w:val="clear" w:color="auto" w:fill="E9D3D9"/>
          </w:tcPr>
          <w:p w:rsidRPr="0031076F" w:rsidR="0018288F" w:rsidP="007E2A8F" w:rsidRDefault="0018288F" w14:paraId="4E3D2210" w14:textId="77777777">
            <w:pPr>
              <w:rPr>
                <w:rFonts w:cs="Calibri" w:asciiTheme="minorHAnsi" w:hAnsiTheme="minorHAnsi"/>
                <w:color w:val="752D53"/>
                <w:sz w:val="18"/>
                <w:szCs w:val="18"/>
                <w:lang w:val="en-GB"/>
              </w:rPr>
            </w:pPr>
          </w:p>
        </w:tc>
      </w:tr>
      <w:tr w:rsidRPr="0031076F" w:rsidR="0031076F" w:rsidTr="00A875DF" w14:paraId="62918398" w14:textId="77777777">
        <w:tc>
          <w:tcPr>
            <w:tcW w:w="2802" w:type="dxa"/>
            <w:shd w:val="clear" w:color="auto" w:fill="E9D3D9"/>
          </w:tcPr>
          <w:p w:rsidRPr="0031076F" w:rsidR="0018288F" w:rsidP="007E2A8F" w:rsidRDefault="0018288F" w14:paraId="21DE44F0" w14:textId="77777777">
            <w:pPr>
              <w:rPr>
                <w:rFonts w:cs="Calibri" w:asciiTheme="minorHAnsi" w:hAnsiTheme="minorHAnsi"/>
                <w:color w:val="752D53"/>
                <w:sz w:val="18"/>
                <w:szCs w:val="18"/>
                <w:lang w:val="en-GB"/>
              </w:rPr>
            </w:pPr>
            <w:r w:rsidRPr="0031076F">
              <w:rPr>
                <w:color w:val="752D53"/>
                <w:sz w:val="18"/>
                <w:szCs w:val="18"/>
              </w:rPr>
              <w:t>Administrative Staff</w:t>
            </w:r>
          </w:p>
        </w:tc>
        <w:tc>
          <w:tcPr>
            <w:tcW w:w="1559" w:type="dxa"/>
            <w:shd w:val="clear" w:color="auto" w:fill="E9D3D9"/>
          </w:tcPr>
          <w:p w:rsidRPr="0031076F" w:rsidR="0018288F" w:rsidP="007E2A8F" w:rsidRDefault="0018288F" w14:paraId="67075EE3" w14:textId="77777777">
            <w:pPr>
              <w:rPr>
                <w:rFonts w:cs="Calibri" w:asciiTheme="minorHAnsi" w:hAnsiTheme="minorHAnsi"/>
                <w:color w:val="752D53"/>
                <w:sz w:val="18"/>
                <w:szCs w:val="18"/>
                <w:lang w:val="en-GB"/>
              </w:rPr>
            </w:pPr>
            <w:r w:rsidRPr="0031076F">
              <w:rPr>
                <w:color w:val="752D53"/>
                <w:sz w:val="18"/>
                <w:szCs w:val="18"/>
              </w:rPr>
              <w:t>£1,973</w:t>
            </w:r>
          </w:p>
        </w:tc>
        <w:tc>
          <w:tcPr>
            <w:tcW w:w="2693" w:type="dxa"/>
            <w:shd w:val="clear" w:color="auto" w:fill="E9D3D9"/>
          </w:tcPr>
          <w:p w:rsidRPr="0031076F" w:rsidR="0018288F" w:rsidP="007E2A8F" w:rsidRDefault="0018288F" w14:paraId="20D0110B" w14:textId="77777777">
            <w:pPr>
              <w:rPr>
                <w:rFonts w:cs="Calibri" w:asciiTheme="minorHAnsi" w:hAnsiTheme="minorHAnsi"/>
                <w:color w:val="752D53"/>
                <w:sz w:val="18"/>
                <w:szCs w:val="18"/>
                <w:lang w:val="en-GB"/>
              </w:rPr>
            </w:pPr>
            <w:r w:rsidRPr="0031076F">
              <w:rPr>
                <w:color w:val="752D53"/>
                <w:sz w:val="18"/>
                <w:szCs w:val="18"/>
              </w:rPr>
              <w:t>Insurance</w:t>
            </w:r>
          </w:p>
        </w:tc>
        <w:tc>
          <w:tcPr>
            <w:tcW w:w="1701" w:type="dxa"/>
            <w:shd w:val="clear" w:color="auto" w:fill="E9D3D9"/>
          </w:tcPr>
          <w:p w:rsidRPr="0031076F" w:rsidR="0018288F" w:rsidP="007E2A8F" w:rsidRDefault="0018288F" w14:paraId="692AA005"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£105</w:t>
            </w:r>
          </w:p>
        </w:tc>
        <w:tc>
          <w:tcPr>
            <w:tcW w:w="709" w:type="dxa"/>
            <w:shd w:val="clear" w:color="auto" w:fill="E9D3D9"/>
          </w:tcPr>
          <w:p w:rsidRPr="0031076F" w:rsidR="0018288F" w:rsidP="007E2A8F" w:rsidRDefault="0018288F" w14:paraId="2349D588" w14:textId="77777777">
            <w:pPr>
              <w:rPr>
                <w:rFonts w:cs="Calibri" w:asciiTheme="minorHAnsi" w:hAnsiTheme="minorHAnsi"/>
                <w:color w:val="752D53"/>
                <w:sz w:val="18"/>
                <w:szCs w:val="18"/>
                <w:lang w:val="en-GB"/>
              </w:rPr>
            </w:pPr>
          </w:p>
        </w:tc>
      </w:tr>
      <w:tr w:rsidRPr="0031076F" w:rsidR="0031076F" w:rsidTr="00A875DF" w14:paraId="4E0E8795" w14:textId="77777777">
        <w:tc>
          <w:tcPr>
            <w:tcW w:w="2802" w:type="dxa"/>
            <w:shd w:val="clear" w:color="auto" w:fill="E9D3D9"/>
          </w:tcPr>
          <w:p w:rsidRPr="0031076F" w:rsidR="0018288F" w:rsidP="00E96602" w:rsidRDefault="0018288F" w14:paraId="0372391C" w14:textId="77777777">
            <w:pPr>
              <w:rPr>
                <w:rFonts w:cs="Calibri" w:asciiTheme="minorHAnsi" w:hAnsiTheme="minorHAnsi"/>
                <w:color w:val="752D53"/>
                <w:sz w:val="18"/>
                <w:szCs w:val="18"/>
                <w:lang w:val="en-GB"/>
              </w:rPr>
            </w:pPr>
            <w:r w:rsidRPr="0031076F">
              <w:rPr>
                <w:color w:val="752D53"/>
                <w:sz w:val="18"/>
                <w:szCs w:val="18"/>
              </w:rPr>
              <w:t>Childcare Assistants</w:t>
            </w:r>
          </w:p>
        </w:tc>
        <w:tc>
          <w:tcPr>
            <w:tcW w:w="1559" w:type="dxa"/>
            <w:shd w:val="clear" w:color="auto" w:fill="E9D3D9"/>
          </w:tcPr>
          <w:p w:rsidRPr="0031076F" w:rsidR="0018288F" w:rsidP="00E96602" w:rsidRDefault="0018288F" w14:paraId="5005A74F" w14:textId="77777777">
            <w:pPr>
              <w:rPr>
                <w:rFonts w:cs="Calibri" w:asciiTheme="minorHAnsi" w:hAnsiTheme="minorHAnsi"/>
                <w:color w:val="752D53"/>
                <w:sz w:val="18"/>
                <w:szCs w:val="18"/>
                <w:lang w:val="en-GB"/>
              </w:rPr>
            </w:pPr>
            <w:r w:rsidRPr="0031076F">
              <w:rPr>
                <w:color w:val="752D53"/>
                <w:sz w:val="18"/>
                <w:szCs w:val="18"/>
              </w:rPr>
              <w:t>£1,833</w:t>
            </w:r>
          </w:p>
        </w:tc>
        <w:tc>
          <w:tcPr>
            <w:tcW w:w="2693" w:type="dxa"/>
            <w:shd w:val="clear" w:color="auto" w:fill="E9D3D9"/>
          </w:tcPr>
          <w:p w:rsidRPr="0031076F" w:rsidR="0018288F" w:rsidP="00E96602" w:rsidRDefault="0018288F" w14:paraId="03F06E20"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Marketing</w:t>
            </w:r>
          </w:p>
        </w:tc>
        <w:tc>
          <w:tcPr>
            <w:tcW w:w="1701" w:type="dxa"/>
            <w:shd w:val="clear" w:color="auto" w:fill="E9D3D9"/>
          </w:tcPr>
          <w:p w:rsidRPr="0031076F" w:rsidR="0018288F" w:rsidP="00E96602" w:rsidRDefault="0018288F" w14:paraId="39BD6EBC"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£500</w:t>
            </w:r>
          </w:p>
        </w:tc>
        <w:tc>
          <w:tcPr>
            <w:tcW w:w="709" w:type="dxa"/>
            <w:shd w:val="clear" w:color="auto" w:fill="E9D3D9"/>
          </w:tcPr>
          <w:p w:rsidRPr="0031076F" w:rsidR="0018288F" w:rsidP="00E96602" w:rsidRDefault="0018288F" w14:paraId="334DE31C" w14:textId="77777777">
            <w:pPr>
              <w:rPr>
                <w:rFonts w:cs="Calibri" w:asciiTheme="minorHAnsi" w:hAnsiTheme="minorHAnsi"/>
                <w:color w:val="752D53"/>
                <w:sz w:val="18"/>
                <w:szCs w:val="18"/>
                <w:lang w:val="en-GB"/>
              </w:rPr>
            </w:pPr>
          </w:p>
        </w:tc>
      </w:tr>
      <w:tr w:rsidRPr="0031076F" w:rsidR="0031076F" w:rsidTr="00A875DF" w14:paraId="4C7776DA" w14:textId="77777777">
        <w:tc>
          <w:tcPr>
            <w:tcW w:w="2802" w:type="dxa"/>
            <w:shd w:val="clear" w:color="auto" w:fill="E9D3D9"/>
          </w:tcPr>
          <w:p w:rsidRPr="0031076F" w:rsidR="0018288F" w:rsidP="00E96602" w:rsidRDefault="0018288F" w14:paraId="1E7433E0" w14:textId="77777777">
            <w:pPr>
              <w:rPr>
                <w:rFonts w:cs="Calibri" w:asciiTheme="minorHAnsi" w:hAnsiTheme="minorHAnsi"/>
                <w:color w:val="752D53"/>
                <w:sz w:val="18"/>
                <w:szCs w:val="18"/>
                <w:lang w:val="en-GB"/>
              </w:rPr>
            </w:pPr>
            <w:r w:rsidRPr="0031076F">
              <w:rPr>
                <w:color w:val="752D53"/>
                <w:sz w:val="18"/>
                <w:szCs w:val="18"/>
              </w:rPr>
              <w:t>Cook/Catering</w:t>
            </w:r>
          </w:p>
        </w:tc>
        <w:tc>
          <w:tcPr>
            <w:tcW w:w="1559" w:type="dxa"/>
            <w:shd w:val="clear" w:color="auto" w:fill="E9D3D9"/>
          </w:tcPr>
          <w:p w:rsidRPr="0031076F" w:rsidR="0018288F" w:rsidP="00E96602" w:rsidRDefault="0018288F" w14:paraId="6AF6DC8F" w14:textId="77777777">
            <w:pPr>
              <w:rPr>
                <w:rFonts w:cs="Calibri" w:asciiTheme="minorHAnsi" w:hAnsiTheme="minorHAnsi"/>
                <w:color w:val="752D53"/>
                <w:sz w:val="18"/>
                <w:szCs w:val="18"/>
                <w:lang w:val="en-GB"/>
              </w:rPr>
            </w:pPr>
            <w:r w:rsidRPr="0031076F">
              <w:rPr>
                <w:color w:val="752D53"/>
                <w:sz w:val="18"/>
                <w:szCs w:val="18"/>
              </w:rPr>
              <w:t>£1,906</w:t>
            </w:r>
          </w:p>
        </w:tc>
        <w:tc>
          <w:tcPr>
            <w:tcW w:w="2693" w:type="dxa"/>
            <w:shd w:val="clear" w:color="auto" w:fill="E9D3D9"/>
          </w:tcPr>
          <w:p w:rsidRPr="0031076F" w:rsidR="0018288F" w:rsidP="00E96602" w:rsidRDefault="0018288F" w14:paraId="1B783F08" w14:textId="77777777">
            <w:pPr>
              <w:rPr>
                <w:rFonts w:cs="Calibri" w:asciiTheme="minorHAnsi" w:hAnsiTheme="minorHAnsi"/>
                <w:color w:val="752D53"/>
                <w:sz w:val="18"/>
                <w:szCs w:val="18"/>
                <w:lang w:val="en-GB"/>
              </w:rPr>
            </w:pPr>
            <w:r w:rsidRPr="0031076F">
              <w:rPr>
                <w:color w:val="752D53"/>
                <w:sz w:val="18"/>
                <w:szCs w:val="18"/>
              </w:rPr>
              <w:t xml:space="preserve">Administrative </w:t>
            </w:r>
            <w:r w:rsidRPr="0031076F">
              <w:rPr>
                <w:color w:val="752D53"/>
                <w:sz w:val="18"/>
                <w:szCs w:val="18"/>
                <w:lang w:val="en-GB"/>
              </w:rPr>
              <w:t>software</w:t>
            </w:r>
          </w:p>
        </w:tc>
        <w:tc>
          <w:tcPr>
            <w:tcW w:w="1701" w:type="dxa"/>
            <w:shd w:val="clear" w:color="auto" w:fill="E9D3D9"/>
          </w:tcPr>
          <w:p w:rsidRPr="0031076F" w:rsidR="0018288F" w:rsidP="00E96602" w:rsidRDefault="0018288F" w14:paraId="6F16CABA"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£100</w:t>
            </w:r>
          </w:p>
        </w:tc>
        <w:tc>
          <w:tcPr>
            <w:tcW w:w="709" w:type="dxa"/>
            <w:shd w:val="clear" w:color="auto" w:fill="E9D3D9"/>
          </w:tcPr>
          <w:p w:rsidRPr="0031076F" w:rsidR="0018288F" w:rsidP="00E96602" w:rsidRDefault="0018288F" w14:paraId="586C43F2" w14:textId="77777777">
            <w:pPr>
              <w:rPr>
                <w:rFonts w:cs="Calibri" w:asciiTheme="minorHAnsi" w:hAnsiTheme="minorHAnsi"/>
                <w:color w:val="752D53"/>
                <w:sz w:val="18"/>
                <w:szCs w:val="18"/>
                <w:lang w:val="en-GB"/>
              </w:rPr>
            </w:pPr>
          </w:p>
        </w:tc>
      </w:tr>
      <w:tr w:rsidRPr="0031076F" w:rsidR="0031076F" w:rsidTr="00A875DF" w14:paraId="1E9C0FA2" w14:textId="77777777">
        <w:tc>
          <w:tcPr>
            <w:tcW w:w="2802" w:type="dxa"/>
            <w:shd w:val="clear" w:color="auto" w:fill="E9D3D9"/>
          </w:tcPr>
          <w:p w:rsidRPr="0031076F" w:rsidR="0018288F" w:rsidP="00E96602" w:rsidRDefault="0018288F" w14:paraId="1E175E2B" w14:textId="77777777">
            <w:pPr>
              <w:rPr>
                <w:rFonts w:cs="Calibri" w:asciiTheme="minorHAnsi" w:hAnsiTheme="minorHAnsi"/>
                <w:color w:val="752D53"/>
                <w:sz w:val="18"/>
                <w:szCs w:val="18"/>
                <w:lang w:val="en-GB"/>
              </w:rPr>
            </w:pPr>
            <w:r w:rsidRPr="0031076F">
              <w:rPr>
                <w:color w:val="752D53"/>
                <w:sz w:val="18"/>
                <w:szCs w:val="18"/>
              </w:rPr>
              <w:t>Maintenance Personnel</w:t>
            </w:r>
          </w:p>
        </w:tc>
        <w:tc>
          <w:tcPr>
            <w:tcW w:w="1559" w:type="dxa"/>
            <w:shd w:val="clear" w:color="auto" w:fill="E9D3D9"/>
          </w:tcPr>
          <w:p w:rsidRPr="0031076F" w:rsidR="0018288F" w:rsidP="00E96602" w:rsidRDefault="0018288F" w14:paraId="01844A5A" w14:textId="77777777">
            <w:pPr>
              <w:rPr>
                <w:rFonts w:cs="Calibri" w:asciiTheme="minorHAnsi" w:hAnsiTheme="minorHAnsi"/>
                <w:color w:val="752D53"/>
                <w:sz w:val="18"/>
                <w:szCs w:val="18"/>
                <w:lang w:val="en-GB"/>
              </w:rPr>
            </w:pPr>
            <w:r w:rsidRPr="0031076F">
              <w:rPr>
                <w:color w:val="752D53"/>
                <w:sz w:val="18"/>
                <w:szCs w:val="18"/>
              </w:rPr>
              <w:t>£2,666</w:t>
            </w:r>
          </w:p>
        </w:tc>
        <w:tc>
          <w:tcPr>
            <w:tcW w:w="2693" w:type="dxa"/>
            <w:shd w:val="clear" w:color="auto" w:fill="E9D3D9"/>
          </w:tcPr>
          <w:p w:rsidRPr="0031076F" w:rsidR="0018288F" w:rsidP="00E96602" w:rsidRDefault="0018288F" w14:paraId="4B25110C" w14:textId="77777777">
            <w:pPr>
              <w:rPr>
                <w:rFonts w:cs="Calibri" w:asciiTheme="minorHAnsi" w:hAnsiTheme="minorHAnsi"/>
                <w:color w:val="752D53"/>
                <w:sz w:val="18"/>
                <w:szCs w:val="18"/>
                <w:lang w:val="en-GB"/>
              </w:rPr>
            </w:pPr>
            <w:r w:rsidRPr="0031076F">
              <w:rPr>
                <w:color w:val="752D53"/>
                <w:sz w:val="18"/>
                <w:szCs w:val="18"/>
              </w:rPr>
              <w:t>Security S</w:t>
            </w:r>
            <w:r w:rsidRPr="0031076F">
              <w:rPr>
                <w:color w:val="752D53"/>
                <w:sz w:val="18"/>
                <w:szCs w:val="18"/>
                <w:lang w:val="en-GB"/>
              </w:rPr>
              <w:t>system</w:t>
            </w:r>
          </w:p>
        </w:tc>
        <w:tc>
          <w:tcPr>
            <w:tcW w:w="1701" w:type="dxa"/>
            <w:shd w:val="clear" w:color="auto" w:fill="E9D3D9"/>
          </w:tcPr>
          <w:p w:rsidRPr="0031076F" w:rsidR="0018288F" w:rsidP="00E96602" w:rsidRDefault="0018288F" w14:paraId="680BD598"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£3,000</w:t>
            </w:r>
          </w:p>
        </w:tc>
        <w:tc>
          <w:tcPr>
            <w:tcW w:w="709" w:type="dxa"/>
            <w:shd w:val="clear" w:color="auto" w:fill="E9D3D9"/>
          </w:tcPr>
          <w:p w:rsidRPr="0031076F" w:rsidR="0018288F" w:rsidP="00E96602" w:rsidRDefault="0018288F" w14:paraId="290E2487" w14:textId="77777777">
            <w:pPr>
              <w:rPr>
                <w:rFonts w:cs="Calibri" w:asciiTheme="minorHAnsi" w:hAnsiTheme="minorHAnsi"/>
                <w:color w:val="752D53"/>
                <w:sz w:val="18"/>
                <w:szCs w:val="18"/>
                <w:lang w:val="en-GB"/>
              </w:rPr>
            </w:pPr>
          </w:p>
        </w:tc>
      </w:tr>
      <w:tr w:rsidRPr="0031076F" w:rsidR="0031076F" w:rsidTr="00A875DF" w14:paraId="5963B256" w14:textId="77777777">
        <w:tc>
          <w:tcPr>
            <w:tcW w:w="2802" w:type="dxa"/>
            <w:shd w:val="clear" w:color="auto" w:fill="E9D3D9"/>
          </w:tcPr>
          <w:p w:rsidRPr="0031076F" w:rsidR="0018288F" w:rsidP="007E2A8F" w:rsidRDefault="0018288F" w14:paraId="6410835B" w14:textId="77777777">
            <w:pPr>
              <w:rPr>
                <w:rFonts w:cs="Calibri" w:asciiTheme="minorHAnsi" w:hAnsiTheme="minorHAnsi"/>
                <w:color w:val="752D53"/>
                <w:sz w:val="18"/>
                <w:szCs w:val="18"/>
                <w:lang w:val="en-GB"/>
              </w:rPr>
            </w:pPr>
            <w:r w:rsidRPr="0031076F">
              <w:rPr>
                <w:color w:val="752D53"/>
                <w:sz w:val="18"/>
                <w:szCs w:val="18"/>
              </w:rPr>
              <w:t>Nurse/Healthcare Provider</w:t>
            </w:r>
          </w:p>
        </w:tc>
        <w:tc>
          <w:tcPr>
            <w:tcW w:w="1559" w:type="dxa"/>
            <w:shd w:val="clear" w:color="auto" w:fill="E9D3D9"/>
          </w:tcPr>
          <w:p w:rsidRPr="0031076F" w:rsidR="0018288F" w:rsidP="007E2A8F" w:rsidRDefault="0018288F" w14:paraId="688C1B2A" w14:textId="77777777">
            <w:pPr>
              <w:rPr>
                <w:rFonts w:cs="Calibri" w:asciiTheme="minorHAnsi" w:hAnsiTheme="minorHAnsi"/>
                <w:color w:val="752D53"/>
                <w:sz w:val="18"/>
                <w:szCs w:val="18"/>
                <w:lang w:val="en-GB"/>
              </w:rPr>
            </w:pPr>
            <w:r w:rsidRPr="0031076F">
              <w:rPr>
                <w:color w:val="752D53"/>
                <w:sz w:val="18"/>
                <w:szCs w:val="18"/>
              </w:rPr>
              <w:t>£2,367</w:t>
            </w:r>
          </w:p>
        </w:tc>
        <w:tc>
          <w:tcPr>
            <w:tcW w:w="2693" w:type="dxa"/>
            <w:shd w:val="clear" w:color="auto" w:fill="E9D3D9"/>
          </w:tcPr>
          <w:p w:rsidRPr="0031076F" w:rsidR="0018288F" w:rsidP="007E2A8F" w:rsidRDefault="0018288F" w14:paraId="61FB03AE" w14:textId="77777777">
            <w:pPr>
              <w:rPr>
                <w:rFonts w:cs="Calibri" w:asciiTheme="minorHAnsi" w:hAnsiTheme="minorHAnsi"/>
                <w:color w:val="752D53"/>
                <w:sz w:val="18"/>
                <w:szCs w:val="18"/>
                <w:lang w:val="en-GB"/>
              </w:rPr>
            </w:pPr>
            <w:r w:rsidRPr="0031076F">
              <w:rPr>
                <w:rStyle w:val="normaltextrun"/>
                <w:rFonts w:cs="Calibri" w:asciiTheme="minorHAnsi" w:hAnsiTheme="minorHAnsi"/>
                <w:color w:val="752D53"/>
                <w:sz w:val="18"/>
                <w:szCs w:val="18"/>
                <w:lang w:val="en-GB"/>
              </w:rPr>
              <w:t>Outdoor Play Area</w:t>
            </w:r>
            <w:r w:rsidRPr="0031076F">
              <w:rPr>
                <w:rStyle w:val="eop"/>
                <w:rFonts w:cs="Calibri" w:asciiTheme="minorHAnsi" w:hAnsiTheme="minorHAnsi"/>
                <w:color w:val="752D53"/>
                <w:sz w:val="18"/>
                <w:szCs w:val="18"/>
                <w:lang w:val="en-US"/>
              </w:rPr>
              <w:t>​</w:t>
            </w:r>
          </w:p>
        </w:tc>
        <w:tc>
          <w:tcPr>
            <w:tcW w:w="1701" w:type="dxa"/>
            <w:shd w:val="clear" w:color="auto" w:fill="E9D3D9"/>
          </w:tcPr>
          <w:p w:rsidRPr="0031076F" w:rsidR="0018288F" w:rsidP="007E2A8F" w:rsidRDefault="0018288F" w14:paraId="75C919DA"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£12,000</w:t>
            </w:r>
          </w:p>
        </w:tc>
        <w:tc>
          <w:tcPr>
            <w:tcW w:w="709" w:type="dxa"/>
            <w:shd w:val="clear" w:color="auto" w:fill="E9D3D9"/>
          </w:tcPr>
          <w:p w:rsidRPr="0031076F" w:rsidR="0018288F" w:rsidP="007E2A8F" w:rsidRDefault="0018288F" w14:paraId="3EF1B2C3" w14:textId="77777777">
            <w:pPr>
              <w:rPr>
                <w:rFonts w:cs="Calibri" w:asciiTheme="minorHAnsi" w:hAnsiTheme="minorHAnsi"/>
                <w:color w:val="752D53"/>
                <w:sz w:val="18"/>
                <w:szCs w:val="18"/>
                <w:lang w:val="en-GB"/>
              </w:rPr>
            </w:pPr>
          </w:p>
        </w:tc>
      </w:tr>
      <w:tr w:rsidRPr="0031076F" w:rsidR="0031076F" w:rsidTr="00A875DF" w14:paraId="45143FEC" w14:textId="77777777">
        <w:tc>
          <w:tcPr>
            <w:tcW w:w="2802" w:type="dxa"/>
            <w:shd w:val="clear" w:color="auto" w:fill="E9D3D9"/>
          </w:tcPr>
          <w:p w:rsidRPr="0031076F" w:rsidR="0018288F" w:rsidP="007E2A8F" w:rsidRDefault="0018288F" w14:paraId="60BD82BA" w14:textId="77777777">
            <w:pPr>
              <w:rPr>
                <w:rFonts w:cs="Calibri" w:asciiTheme="minorHAnsi" w:hAnsiTheme="minorHAnsi"/>
                <w:color w:val="752D53"/>
                <w:sz w:val="18"/>
                <w:szCs w:val="18"/>
                <w:lang w:val="en-GB"/>
              </w:rPr>
            </w:pPr>
            <w:r w:rsidRPr="0031076F">
              <w:rPr>
                <w:color w:val="752D53"/>
                <w:sz w:val="18"/>
                <w:szCs w:val="18"/>
              </w:rPr>
              <w:t>Training and Development Specialist</w:t>
            </w:r>
          </w:p>
        </w:tc>
        <w:tc>
          <w:tcPr>
            <w:tcW w:w="1559" w:type="dxa"/>
            <w:shd w:val="clear" w:color="auto" w:fill="E9D3D9"/>
          </w:tcPr>
          <w:p w:rsidRPr="0031076F" w:rsidR="0018288F" w:rsidP="007E2A8F" w:rsidRDefault="0018288F" w14:paraId="614D1294" w14:textId="77777777">
            <w:pPr>
              <w:rPr>
                <w:rFonts w:cs="Calibri" w:asciiTheme="minorHAnsi" w:hAnsiTheme="minorHAnsi"/>
                <w:color w:val="752D53"/>
                <w:sz w:val="18"/>
                <w:szCs w:val="18"/>
                <w:lang w:val="en-GB"/>
              </w:rPr>
            </w:pPr>
            <w:r w:rsidRPr="0031076F">
              <w:rPr>
                <w:color w:val="752D53"/>
                <w:sz w:val="18"/>
                <w:szCs w:val="18"/>
              </w:rPr>
              <w:t>£2,750</w:t>
            </w:r>
          </w:p>
        </w:tc>
        <w:tc>
          <w:tcPr>
            <w:tcW w:w="2693" w:type="dxa"/>
            <w:shd w:val="clear" w:color="auto" w:fill="E9D3D9"/>
          </w:tcPr>
          <w:p w:rsidRPr="0031076F" w:rsidR="0018288F" w:rsidP="007E2A8F" w:rsidRDefault="0018288F" w14:paraId="64CE9F04" w14:textId="77777777">
            <w:pPr>
              <w:rPr>
                <w:rFonts w:cs="Calibri" w:asciiTheme="minorHAnsi" w:hAnsiTheme="minorHAnsi"/>
                <w:color w:val="752D53"/>
                <w:sz w:val="18"/>
                <w:szCs w:val="18"/>
                <w:lang w:val="en-GB"/>
              </w:rPr>
            </w:pPr>
            <w:r w:rsidRPr="0031076F">
              <w:rPr>
                <w:rStyle w:val="normaltextrun"/>
                <w:rFonts w:cs="Calibri" w:asciiTheme="minorHAnsi" w:hAnsiTheme="minorHAnsi"/>
                <w:color w:val="752D53"/>
                <w:sz w:val="18"/>
                <w:szCs w:val="18"/>
                <w:lang w:val="en-GB"/>
              </w:rPr>
              <w:t>Equipment</w:t>
            </w:r>
            <w:r w:rsidRPr="0031076F">
              <w:rPr>
                <w:rStyle w:val="eop"/>
                <w:rFonts w:cs="Calibri" w:asciiTheme="minorHAnsi" w:hAnsiTheme="minorHAnsi"/>
                <w:color w:val="752D53"/>
                <w:sz w:val="18"/>
                <w:szCs w:val="18"/>
                <w:lang w:val="en-US"/>
              </w:rPr>
              <w:t>​</w:t>
            </w:r>
          </w:p>
        </w:tc>
        <w:tc>
          <w:tcPr>
            <w:tcW w:w="1701" w:type="dxa"/>
            <w:shd w:val="clear" w:color="auto" w:fill="E9D3D9"/>
          </w:tcPr>
          <w:p w:rsidRPr="0031076F" w:rsidR="0018288F" w:rsidP="007E2A8F" w:rsidRDefault="0018288F" w14:paraId="65B741D4"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£5,000</w:t>
            </w:r>
          </w:p>
        </w:tc>
        <w:tc>
          <w:tcPr>
            <w:tcW w:w="709" w:type="dxa"/>
            <w:shd w:val="clear" w:color="auto" w:fill="E9D3D9"/>
          </w:tcPr>
          <w:p w:rsidRPr="0031076F" w:rsidR="0018288F" w:rsidP="007E2A8F" w:rsidRDefault="0018288F" w14:paraId="42655900" w14:textId="77777777">
            <w:pPr>
              <w:rPr>
                <w:rFonts w:cs="Calibri" w:asciiTheme="minorHAnsi" w:hAnsiTheme="minorHAnsi"/>
                <w:color w:val="752D53"/>
                <w:sz w:val="18"/>
                <w:szCs w:val="18"/>
                <w:lang w:val="en-GB"/>
              </w:rPr>
            </w:pPr>
          </w:p>
        </w:tc>
      </w:tr>
      <w:tr w:rsidRPr="0031076F" w:rsidR="0031076F" w:rsidTr="00A875DF" w14:paraId="19086E9C" w14:textId="77777777">
        <w:tc>
          <w:tcPr>
            <w:tcW w:w="2802" w:type="dxa"/>
            <w:shd w:val="clear" w:color="auto" w:fill="E9D3D9"/>
          </w:tcPr>
          <w:p w:rsidRPr="0031076F" w:rsidR="0018288F" w:rsidP="007E2A8F" w:rsidRDefault="0018288F" w14:paraId="34E5224B" w14:textId="77777777">
            <w:pPr>
              <w:rPr>
                <w:rFonts w:cs="Calibri" w:asciiTheme="minorHAnsi" w:hAnsiTheme="minorHAnsi"/>
                <w:color w:val="752D53"/>
                <w:sz w:val="18"/>
                <w:szCs w:val="18"/>
                <w:lang w:val="en-GB"/>
              </w:rPr>
            </w:pPr>
            <w:r w:rsidRPr="0031076F">
              <w:rPr>
                <w:color w:val="752D53"/>
                <w:sz w:val="18"/>
                <w:szCs w:val="18"/>
              </w:rPr>
              <w:t>Counsellor/Behavorial Specialist​</w:t>
            </w:r>
          </w:p>
        </w:tc>
        <w:tc>
          <w:tcPr>
            <w:tcW w:w="1559" w:type="dxa"/>
            <w:shd w:val="clear" w:color="auto" w:fill="E9D3D9"/>
          </w:tcPr>
          <w:p w:rsidRPr="0031076F" w:rsidR="0018288F" w:rsidP="007E2A8F" w:rsidRDefault="0018288F" w14:paraId="55615DC1" w14:textId="77777777">
            <w:pPr>
              <w:rPr>
                <w:rFonts w:cs="Calibri" w:asciiTheme="minorHAnsi" w:hAnsiTheme="minorHAnsi"/>
                <w:color w:val="752D53"/>
                <w:sz w:val="18"/>
                <w:szCs w:val="18"/>
                <w:lang w:val="en-GB"/>
              </w:rPr>
            </w:pPr>
            <w:r w:rsidRPr="0031076F">
              <w:rPr>
                <w:color w:val="752D53"/>
                <w:sz w:val="18"/>
                <w:szCs w:val="18"/>
              </w:rPr>
              <w:t>£2,</w:t>
            </w:r>
            <w:r w:rsidRPr="0031076F">
              <w:rPr>
                <w:color w:val="752D53"/>
                <w:sz w:val="18"/>
                <w:szCs w:val="18"/>
                <w:lang w:val="en-GB"/>
              </w:rPr>
              <w:t>089</w:t>
            </w:r>
          </w:p>
        </w:tc>
        <w:tc>
          <w:tcPr>
            <w:tcW w:w="2693" w:type="dxa"/>
            <w:shd w:val="clear" w:color="auto" w:fill="E9D3D9"/>
          </w:tcPr>
          <w:p w:rsidRPr="0031076F" w:rsidR="0018288F" w:rsidP="007E2A8F" w:rsidRDefault="0018288F" w14:paraId="13568C08" w14:textId="77777777">
            <w:pPr>
              <w:rPr>
                <w:rFonts w:cs="Calibri" w:asciiTheme="minorHAnsi" w:hAnsiTheme="minorHAnsi"/>
                <w:color w:val="752D53"/>
                <w:sz w:val="18"/>
                <w:szCs w:val="18"/>
                <w:lang w:val="en-GB"/>
              </w:rPr>
            </w:pPr>
            <w:r w:rsidRPr="0031076F">
              <w:rPr>
                <w:rStyle w:val="normaltextrun"/>
                <w:rFonts w:cs="Calibri" w:asciiTheme="minorHAnsi" w:hAnsiTheme="minorHAnsi"/>
                <w:color w:val="752D53"/>
                <w:sz w:val="18"/>
                <w:szCs w:val="18"/>
                <w:lang w:val="en-GB"/>
              </w:rPr>
              <w:t>Cleaning and Sanitation</w:t>
            </w:r>
            <w:r w:rsidRPr="0031076F">
              <w:rPr>
                <w:rStyle w:val="eop"/>
                <w:rFonts w:cs="Calibri" w:asciiTheme="minorHAnsi" w:hAnsiTheme="minorHAnsi"/>
                <w:color w:val="752D53"/>
                <w:sz w:val="18"/>
                <w:szCs w:val="18"/>
                <w:lang w:val="en-US"/>
              </w:rPr>
              <w:t>​</w:t>
            </w:r>
          </w:p>
        </w:tc>
        <w:tc>
          <w:tcPr>
            <w:tcW w:w="1701" w:type="dxa"/>
            <w:shd w:val="clear" w:color="auto" w:fill="E9D3D9"/>
          </w:tcPr>
          <w:p w:rsidRPr="0031076F" w:rsidR="0018288F" w:rsidP="007E2A8F" w:rsidRDefault="0018288F" w14:paraId="7A46DD5A"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£1,500</w:t>
            </w:r>
          </w:p>
        </w:tc>
        <w:tc>
          <w:tcPr>
            <w:tcW w:w="709" w:type="dxa"/>
            <w:shd w:val="clear" w:color="auto" w:fill="E9D3D9"/>
          </w:tcPr>
          <w:p w:rsidRPr="0031076F" w:rsidR="0018288F" w:rsidP="007E2A8F" w:rsidRDefault="0018288F" w14:paraId="0BA6CCB8" w14:textId="77777777">
            <w:pPr>
              <w:rPr>
                <w:rFonts w:cs="Calibri" w:asciiTheme="minorHAnsi" w:hAnsiTheme="minorHAnsi"/>
                <w:color w:val="752D53"/>
                <w:sz w:val="18"/>
                <w:szCs w:val="18"/>
                <w:lang w:val="en-GB"/>
              </w:rPr>
            </w:pPr>
          </w:p>
        </w:tc>
      </w:tr>
      <w:tr w:rsidRPr="0031076F" w:rsidR="0031076F" w:rsidTr="00A875DF" w14:paraId="36B8ABCA" w14:textId="77777777">
        <w:tc>
          <w:tcPr>
            <w:tcW w:w="2802" w:type="dxa"/>
            <w:shd w:val="clear" w:color="auto" w:fill="E9D3D9"/>
          </w:tcPr>
          <w:p w:rsidRPr="0031076F" w:rsidR="0018288F" w:rsidP="0018288F" w:rsidRDefault="0018288F" w14:paraId="73882040" w14:textId="77777777">
            <w:pPr>
              <w:rPr>
                <w:rFonts w:cs="Calibri" w:asciiTheme="minorHAnsi" w:hAnsiTheme="minorHAnsi"/>
                <w:color w:val="752D53"/>
                <w:sz w:val="18"/>
                <w:szCs w:val="18"/>
                <w:lang w:val="en-GB"/>
              </w:rPr>
            </w:pPr>
            <w:r w:rsidRPr="0031076F">
              <w:rPr>
                <w:color w:val="752D53"/>
                <w:sz w:val="18"/>
                <w:szCs w:val="18"/>
              </w:rPr>
              <w:t>Special Education Specialists (SEN)</w:t>
            </w:r>
          </w:p>
        </w:tc>
        <w:tc>
          <w:tcPr>
            <w:tcW w:w="1559" w:type="dxa"/>
            <w:shd w:val="clear" w:color="auto" w:fill="E9D3D9"/>
          </w:tcPr>
          <w:p w:rsidRPr="0031076F" w:rsidR="0018288F" w:rsidP="0018288F" w:rsidRDefault="0018288F" w14:paraId="484A1F53" w14:textId="77777777">
            <w:pPr>
              <w:rPr>
                <w:rFonts w:cs="Calibri" w:asciiTheme="minorHAnsi" w:hAnsiTheme="minorHAnsi"/>
                <w:color w:val="752D53"/>
                <w:sz w:val="18"/>
                <w:szCs w:val="18"/>
                <w:lang w:val="en-GB"/>
              </w:rPr>
            </w:pPr>
            <w:r w:rsidRPr="0031076F">
              <w:rPr>
                <w:color w:val="752D53"/>
                <w:sz w:val="18"/>
                <w:szCs w:val="18"/>
              </w:rPr>
              <w:t>£</w:t>
            </w:r>
            <w:r w:rsidRPr="0031076F">
              <w:rPr>
                <w:color w:val="752D53"/>
                <w:sz w:val="18"/>
                <w:szCs w:val="18"/>
                <w:lang w:val="en-GB"/>
              </w:rPr>
              <w:t>2,916</w:t>
            </w:r>
          </w:p>
        </w:tc>
        <w:tc>
          <w:tcPr>
            <w:tcW w:w="2693" w:type="dxa"/>
            <w:shd w:val="clear" w:color="auto" w:fill="E9D3D9"/>
          </w:tcPr>
          <w:p w:rsidRPr="0031076F" w:rsidR="0018288F" w:rsidP="0018288F" w:rsidRDefault="0018288F" w14:paraId="5EA09887" w14:textId="77777777">
            <w:pPr>
              <w:rPr>
                <w:rFonts w:cs="Calibri" w:asciiTheme="minorHAnsi" w:hAnsiTheme="minorHAnsi"/>
                <w:color w:val="752D53"/>
                <w:sz w:val="18"/>
                <w:szCs w:val="18"/>
                <w:lang w:val="en-GB"/>
              </w:rPr>
            </w:pPr>
            <w:r w:rsidRPr="0031076F">
              <w:rPr>
                <w:rStyle w:val="normaltextrun"/>
                <w:rFonts w:cs="Calibri" w:asciiTheme="minorHAnsi" w:hAnsiTheme="minorHAnsi"/>
                <w:color w:val="752D53"/>
                <w:sz w:val="18"/>
                <w:szCs w:val="18"/>
                <w:lang w:val="en-GB"/>
              </w:rPr>
              <w:t> Additional Furniture or Fixtures </w:t>
            </w:r>
            <w:r w:rsidRPr="0031076F">
              <w:rPr>
                <w:rStyle w:val="eop"/>
                <w:rFonts w:cs="Calibri" w:asciiTheme="minorHAnsi" w:hAnsiTheme="minorHAnsi"/>
                <w:color w:val="752D53"/>
                <w:sz w:val="18"/>
                <w:szCs w:val="18"/>
                <w:lang w:val="en-US"/>
              </w:rPr>
              <w:t>​</w:t>
            </w:r>
          </w:p>
        </w:tc>
        <w:tc>
          <w:tcPr>
            <w:tcW w:w="1701" w:type="dxa"/>
            <w:shd w:val="clear" w:color="auto" w:fill="E9D3D9"/>
          </w:tcPr>
          <w:p w:rsidRPr="0031076F" w:rsidR="0018288F" w:rsidP="0018288F" w:rsidRDefault="0018288F" w14:paraId="52086A07"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£1,000</w:t>
            </w:r>
          </w:p>
        </w:tc>
        <w:tc>
          <w:tcPr>
            <w:tcW w:w="709" w:type="dxa"/>
            <w:shd w:val="clear" w:color="auto" w:fill="E9D3D9"/>
          </w:tcPr>
          <w:p w:rsidRPr="0031076F" w:rsidR="0018288F" w:rsidP="0018288F" w:rsidRDefault="0018288F" w14:paraId="27D87978" w14:textId="77777777">
            <w:pPr>
              <w:rPr>
                <w:rFonts w:cs="Calibri" w:asciiTheme="minorHAnsi" w:hAnsiTheme="minorHAnsi"/>
                <w:color w:val="752D53"/>
                <w:sz w:val="18"/>
                <w:szCs w:val="18"/>
                <w:lang w:val="en-GB"/>
              </w:rPr>
            </w:pPr>
          </w:p>
        </w:tc>
      </w:tr>
      <w:tr w:rsidRPr="0031076F" w:rsidR="0031076F" w:rsidTr="00A875DF" w14:paraId="23DCFDFD" w14:textId="77777777">
        <w:tc>
          <w:tcPr>
            <w:tcW w:w="2802" w:type="dxa"/>
            <w:shd w:val="clear" w:color="auto" w:fill="E9D3D9"/>
          </w:tcPr>
          <w:p w:rsidRPr="0031076F" w:rsidR="0018288F" w:rsidP="0018288F" w:rsidRDefault="0018288F" w14:paraId="65A32AE3" w14:textId="77777777">
            <w:pPr>
              <w:rPr>
                <w:rFonts w:cs="Calibri" w:asciiTheme="minorHAnsi" w:hAnsiTheme="minorHAnsi"/>
                <w:color w:val="752D53"/>
                <w:sz w:val="18"/>
                <w:szCs w:val="18"/>
                <w:lang w:val="en-GB"/>
              </w:rPr>
            </w:pPr>
            <w:r w:rsidRPr="0031076F">
              <w:rPr>
                <w:color w:val="752D53"/>
                <w:sz w:val="18"/>
                <w:szCs w:val="18"/>
                <w:lang w:val="en-GB"/>
              </w:rPr>
              <w:t>D</w:t>
            </w:r>
            <w:r w:rsidRPr="0031076F">
              <w:rPr>
                <w:color w:val="752D53"/>
                <w:sz w:val="18"/>
                <w:szCs w:val="18"/>
              </w:rPr>
              <w:t>river</w:t>
            </w:r>
          </w:p>
        </w:tc>
        <w:tc>
          <w:tcPr>
            <w:tcW w:w="1559" w:type="dxa"/>
            <w:shd w:val="clear" w:color="auto" w:fill="E9D3D9"/>
          </w:tcPr>
          <w:p w:rsidRPr="0031076F" w:rsidR="0018288F" w:rsidP="0018288F" w:rsidRDefault="0018288F" w14:paraId="3FB143BF" w14:textId="77777777">
            <w:pPr>
              <w:rPr>
                <w:rFonts w:cs="Calibri" w:asciiTheme="minorHAnsi" w:hAnsiTheme="minorHAnsi"/>
                <w:color w:val="752D53"/>
                <w:sz w:val="18"/>
                <w:szCs w:val="18"/>
                <w:lang w:val="en-GB"/>
              </w:rPr>
            </w:pPr>
            <w:r w:rsidRPr="0031076F">
              <w:rPr>
                <w:color w:val="752D53"/>
                <w:sz w:val="18"/>
                <w:szCs w:val="18"/>
              </w:rPr>
              <w:t>£</w:t>
            </w:r>
            <w:r w:rsidRPr="0031076F">
              <w:rPr>
                <w:color w:val="752D53"/>
                <w:sz w:val="18"/>
                <w:szCs w:val="18"/>
                <w:lang w:val="en-GB"/>
              </w:rPr>
              <w:t>2,666</w:t>
            </w:r>
          </w:p>
        </w:tc>
        <w:tc>
          <w:tcPr>
            <w:tcW w:w="2693" w:type="dxa"/>
            <w:shd w:val="clear" w:color="auto" w:fill="E9D3D9"/>
          </w:tcPr>
          <w:p w:rsidRPr="0031076F" w:rsidR="0018288F" w:rsidP="0018288F" w:rsidRDefault="0018288F" w14:paraId="0E80C4D7" w14:textId="77777777">
            <w:pPr>
              <w:rPr>
                <w:rFonts w:cs="Calibri" w:asciiTheme="minorHAnsi" w:hAnsiTheme="minorHAnsi"/>
                <w:color w:val="752D53"/>
                <w:sz w:val="18"/>
                <w:szCs w:val="18"/>
                <w:lang w:val="en-GB"/>
              </w:rPr>
            </w:pPr>
            <w:r w:rsidRPr="0031076F">
              <w:rPr>
                <w:rStyle w:val="normaltextrun"/>
                <w:rFonts w:cs="Calibri" w:asciiTheme="minorHAnsi" w:hAnsiTheme="minorHAnsi"/>
                <w:color w:val="752D53"/>
                <w:sz w:val="18"/>
                <w:szCs w:val="18"/>
                <w:lang w:val="en-GB"/>
              </w:rPr>
              <w:t>Emergency preparedness</w:t>
            </w:r>
            <w:r w:rsidRPr="0031076F">
              <w:rPr>
                <w:rStyle w:val="eop"/>
                <w:rFonts w:cs="Calibri" w:asciiTheme="minorHAnsi" w:hAnsiTheme="minorHAnsi"/>
                <w:color w:val="752D53"/>
                <w:sz w:val="18"/>
                <w:szCs w:val="18"/>
                <w:lang w:val="en-US"/>
              </w:rPr>
              <w:t>​</w:t>
            </w:r>
          </w:p>
        </w:tc>
        <w:tc>
          <w:tcPr>
            <w:tcW w:w="1701" w:type="dxa"/>
            <w:shd w:val="clear" w:color="auto" w:fill="E9D3D9"/>
          </w:tcPr>
          <w:p w:rsidRPr="0031076F" w:rsidR="0018288F" w:rsidP="0018288F" w:rsidRDefault="0018288F" w14:paraId="7D0C2665"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£500</w:t>
            </w:r>
          </w:p>
        </w:tc>
        <w:tc>
          <w:tcPr>
            <w:tcW w:w="709" w:type="dxa"/>
            <w:shd w:val="clear" w:color="auto" w:fill="E9D3D9"/>
          </w:tcPr>
          <w:p w:rsidRPr="0031076F" w:rsidR="0018288F" w:rsidP="0018288F" w:rsidRDefault="0018288F" w14:paraId="5629FD08" w14:textId="77777777">
            <w:pPr>
              <w:rPr>
                <w:rFonts w:cs="Calibri" w:asciiTheme="minorHAnsi" w:hAnsiTheme="minorHAnsi"/>
                <w:color w:val="752D53"/>
                <w:sz w:val="18"/>
                <w:szCs w:val="18"/>
                <w:lang w:val="en-GB"/>
              </w:rPr>
            </w:pPr>
          </w:p>
        </w:tc>
      </w:tr>
      <w:tr w:rsidRPr="0031076F" w:rsidR="0031076F" w:rsidTr="00A875DF" w14:paraId="7A841916" w14:textId="77777777">
        <w:tc>
          <w:tcPr>
            <w:tcW w:w="2802" w:type="dxa"/>
            <w:shd w:val="clear" w:color="auto" w:fill="E9D3D9"/>
          </w:tcPr>
          <w:p w:rsidRPr="0031076F" w:rsidR="0018288F" w:rsidP="0018288F" w:rsidRDefault="0018288F" w14:paraId="7008A3D5" w14:textId="77777777">
            <w:pPr>
              <w:pStyle w:val="paragraph"/>
              <w:spacing w:before="0" w:beforeAutospacing="0" w:after="0" w:afterAutospacing="0"/>
              <w:textAlignment w:val="baseline"/>
              <w:rPr>
                <w:rFonts w:cs="Calibri" w:asciiTheme="minorHAnsi" w:hAnsiTheme="minorHAnsi"/>
                <w:color w:val="752D53"/>
                <w:sz w:val="18"/>
                <w:szCs w:val="18"/>
                <w:lang w:val="en-US"/>
              </w:rPr>
            </w:pPr>
            <w:r w:rsidRPr="0031076F">
              <w:rPr>
                <w:rStyle w:val="normaltextrun"/>
                <w:rFonts w:cs="Calibri" w:asciiTheme="minorHAnsi" w:hAnsiTheme="minorHAnsi"/>
                <w:color w:val="752D53"/>
                <w:sz w:val="18"/>
                <w:szCs w:val="18"/>
                <w:lang w:val="en-GB"/>
              </w:rPr>
              <w:t>Accounting and Financial Services</w:t>
            </w:r>
            <w:r w:rsidRPr="0031076F">
              <w:rPr>
                <w:rStyle w:val="eop"/>
                <w:rFonts w:cs="Calibri" w:asciiTheme="minorHAnsi" w:hAnsiTheme="minorHAnsi"/>
                <w:color w:val="752D53"/>
                <w:sz w:val="18"/>
                <w:szCs w:val="18"/>
                <w:lang w:val="en-US"/>
              </w:rPr>
              <w:t>​</w:t>
            </w:r>
          </w:p>
        </w:tc>
        <w:tc>
          <w:tcPr>
            <w:tcW w:w="1559" w:type="dxa"/>
            <w:shd w:val="clear" w:color="auto" w:fill="E9D3D9"/>
          </w:tcPr>
          <w:p w:rsidRPr="0031076F" w:rsidR="0018288F" w:rsidP="0018288F" w:rsidRDefault="0018288F" w14:paraId="168202D1"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£80</w:t>
            </w:r>
          </w:p>
        </w:tc>
        <w:tc>
          <w:tcPr>
            <w:tcW w:w="2693" w:type="dxa"/>
            <w:shd w:val="clear" w:color="auto" w:fill="E9D3D9"/>
          </w:tcPr>
          <w:p w:rsidRPr="0031076F" w:rsidR="0018288F" w:rsidP="0018288F" w:rsidRDefault="0018288F" w14:paraId="14B2B6B6" w14:textId="77777777">
            <w:pPr>
              <w:rPr>
                <w:rFonts w:cs="Calibri" w:asciiTheme="minorHAnsi" w:hAnsiTheme="minorHAnsi"/>
                <w:color w:val="752D53"/>
                <w:sz w:val="18"/>
                <w:szCs w:val="18"/>
                <w:lang w:val="en-GB"/>
              </w:rPr>
            </w:pPr>
            <w:r w:rsidRPr="0031076F">
              <w:rPr>
                <w:rStyle w:val="normaltextrun"/>
                <w:rFonts w:cs="Calibri" w:asciiTheme="minorHAnsi" w:hAnsiTheme="minorHAnsi"/>
                <w:color w:val="752D53"/>
                <w:sz w:val="18"/>
                <w:szCs w:val="18"/>
                <w:lang w:val="en-GB"/>
              </w:rPr>
              <w:t>Utilities</w:t>
            </w:r>
            <w:r w:rsidRPr="0031076F">
              <w:rPr>
                <w:rStyle w:val="eop"/>
                <w:rFonts w:cs="Calibri" w:asciiTheme="minorHAnsi" w:hAnsiTheme="minorHAnsi"/>
                <w:color w:val="752D53"/>
                <w:sz w:val="18"/>
                <w:szCs w:val="18"/>
                <w:lang w:val="en-US"/>
              </w:rPr>
              <w:t>​</w:t>
            </w:r>
          </w:p>
        </w:tc>
        <w:tc>
          <w:tcPr>
            <w:tcW w:w="1701" w:type="dxa"/>
            <w:shd w:val="clear" w:color="auto" w:fill="E9D3D9"/>
          </w:tcPr>
          <w:p w:rsidRPr="0031076F" w:rsidR="0018288F" w:rsidP="0018288F" w:rsidRDefault="0018288F" w14:paraId="27183318"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£420</w:t>
            </w:r>
          </w:p>
        </w:tc>
        <w:tc>
          <w:tcPr>
            <w:tcW w:w="709" w:type="dxa"/>
            <w:shd w:val="clear" w:color="auto" w:fill="E9D3D9"/>
          </w:tcPr>
          <w:p w:rsidRPr="0031076F" w:rsidR="0018288F" w:rsidP="0018288F" w:rsidRDefault="0018288F" w14:paraId="666CE46D" w14:textId="77777777">
            <w:pPr>
              <w:rPr>
                <w:rFonts w:cs="Calibri" w:asciiTheme="minorHAnsi" w:hAnsiTheme="minorHAnsi"/>
                <w:color w:val="752D53"/>
                <w:sz w:val="18"/>
                <w:szCs w:val="18"/>
                <w:lang w:val="en-GB"/>
              </w:rPr>
            </w:pPr>
          </w:p>
        </w:tc>
      </w:tr>
      <w:tr w:rsidRPr="0031076F" w:rsidR="0031076F" w:rsidTr="00A875DF" w14:paraId="67C02230" w14:textId="77777777">
        <w:tc>
          <w:tcPr>
            <w:tcW w:w="2802" w:type="dxa"/>
            <w:shd w:val="clear" w:color="auto" w:fill="E9D3D9"/>
          </w:tcPr>
          <w:p w:rsidRPr="0031076F" w:rsidR="0018288F" w:rsidP="0018288F" w:rsidRDefault="0018288F" w14:paraId="38C36BFC" w14:textId="77777777">
            <w:pPr>
              <w:rPr>
                <w:rFonts w:cs="Calibri" w:asciiTheme="minorHAnsi" w:hAnsiTheme="minorHAnsi"/>
                <w:color w:val="752D53"/>
                <w:sz w:val="18"/>
                <w:szCs w:val="18"/>
                <w:lang w:val="en-GB"/>
              </w:rPr>
            </w:pPr>
            <w:r w:rsidRPr="0031076F">
              <w:rPr>
                <w:color w:val="752D53"/>
                <w:sz w:val="18"/>
                <w:szCs w:val="18"/>
              </w:rPr>
              <w:t>Security staff</w:t>
            </w:r>
          </w:p>
        </w:tc>
        <w:tc>
          <w:tcPr>
            <w:tcW w:w="1559" w:type="dxa"/>
            <w:shd w:val="clear" w:color="auto" w:fill="E9D3D9"/>
          </w:tcPr>
          <w:p w:rsidRPr="0031076F" w:rsidR="0018288F" w:rsidP="0018288F" w:rsidRDefault="0018288F" w14:paraId="3C127A4A"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£1,500</w:t>
            </w:r>
          </w:p>
        </w:tc>
        <w:tc>
          <w:tcPr>
            <w:tcW w:w="2693" w:type="dxa"/>
            <w:shd w:val="clear" w:color="auto" w:fill="E9D3D9"/>
          </w:tcPr>
          <w:p w:rsidRPr="0031076F" w:rsidR="0018288F" w:rsidP="0018288F" w:rsidRDefault="0018288F" w14:paraId="2BEA3742" w14:textId="77777777">
            <w:pPr>
              <w:rPr>
                <w:rFonts w:cs="Calibri" w:asciiTheme="minorHAnsi" w:hAnsiTheme="minorHAnsi"/>
                <w:color w:val="752D53"/>
                <w:sz w:val="18"/>
                <w:szCs w:val="18"/>
                <w:lang w:val="en-GB"/>
              </w:rPr>
            </w:pPr>
            <w:r w:rsidRPr="0031076F">
              <w:rPr>
                <w:rStyle w:val="normaltextrun"/>
                <w:rFonts w:cs="Calibri" w:asciiTheme="minorHAnsi" w:hAnsiTheme="minorHAnsi"/>
                <w:color w:val="752D53"/>
                <w:sz w:val="18"/>
                <w:szCs w:val="18"/>
                <w:lang w:val="en-GB"/>
              </w:rPr>
              <w:t>Disabled transport vehicle</w:t>
            </w:r>
            <w:r w:rsidRPr="0031076F">
              <w:rPr>
                <w:rStyle w:val="eop"/>
                <w:rFonts w:cs="Calibri" w:asciiTheme="minorHAnsi" w:hAnsiTheme="minorHAnsi"/>
                <w:color w:val="752D53"/>
                <w:sz w:val="18"/>
                <w:szCs w:val="18"/>
                <w:lang w:val="en-US"/>
              </w:rPr>
              <w:t>​</w:t>
            </w:r>
          </w:p>
        </w:tc>
        <w:tc>
          <w:tcPr>
            <w:tcW w:w="1701" w:type="dxa"/>
            <w:shd w:val="clear" w:color="auto" w:fill="E9D3D9"/>
          </w:tcPr>
          <w:p w:rsidRPr="0031076F" w:rsidR="0018288F" w:rsidP="0018288F" w:rsidRDefault="0018288F" w14:paraId="5356B8AA"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£5,995</w:t>
            </w:r>
          </w:p>
        </w:tc>
        <w:tc>
          <w:tcPr>
            <w:tcW w:w="709" w:type="dxa"/>
            <w:shd w:val="clear" w:color="auto" w:fill="E9D3D9"/>
          </w:tcPr>
          <w:p w:rsidRPr="0031076F" w:rsidR="0018288F" w:rsidP="0018288F" w:rsidRDefault="0018288F" w14:paraId="40F73BDB" w14:textId="77777777">
            <w:pPr>
              <w:rPr>
                <w:rFonts w:cs="Calibri" w:asciiTheme="minorHAnsi" w:hAnsiTheme="minorHAnsi"/>
                <w:color w:val="752D53"/>
                <w:sz w:val="18"/>
                <w:szCs w:val="18"/>
                <w:lang w:val="en-GB"/>
              </w:rPr>
            </w:pPr>
          </w:p>
        </w:tc>
      </w:tr>
      <w:tr w:rsidRPr="0031076F" w:rsidR="0031076F" w:rsidTr="00A875DF" w14:paraId="62748C45" w14:textId="77777777">
        <w:tc>
          <w:tcPr>
            <w:tcW w:w="2802" w:type="dxa"/>
            <w:shd w:val="clear" w:color="auto" w:fill="E9D3D9"/>
          </w:tcPr>
          <w:p w:rsidRPr="0031076F" w:rsidR="0018288F" w:rsidP="0018288F" w:rsidRDefault="0018288F" w14:paraId="50EC7F47" w14:textId="77777777">
            <w:pPr>
              <w:rPr>
                <w:rFonts w:cs="Calibri" w:asciiTheme="minorHAnsi" w:hAnsiTheme="minorHAnsi"/>
                <w:color w:val="752D53"/>
                <w:sz w:val="18"/>
                <w:szCs w:val="18"/>
                <w:lang w:val="en-GB"/>
              </w:rPr>
            </w:pPr>
          </w:p>
        </w:tc>
        <w:tc>
          <w:tcPr>
            <w:tcW w:w="1559" w:type="dxa"/>
            <w:shd w:val="clear" w:color="auto" w:fill="E9D3D9"/>
          </w:tcPr>
          <w:p w:rsidRPr="0031076F" w:rsidR="0018288F" w:rsidP="0018288F" w:rsidRDefault="0018288F" w14:paraId="1BDB9997" w14:textId="77777777">
            <w:pPr>
              <w:rPr>
                <w:rFonts w:cs="Calibri" w:asciiTheme="minorHAnsi" w:hAnsiTheme="minorHAnsi"/>
                <w:color w:val="752D53"/>
                <w:sz w:val="18"/>
                <w:szCs w:val="18"/>
                <w:lang w:val="en-GB"/>
              </w:rPr>
            </w:pPr>
          </w:p>
        </w:tc>
        <w:tc>
          <w:tcPr>
            <w:tcW w:w="2693" w:type="dxa"/>
            <w:shd w:val="clear" w:color="auto" w:fill="E9D3D9"/>
          </w:tcPr>
          <w:p w:rsidRPr="0031076F" w:rsidR="0018288F" w:rsidP="0018288F" w:rsidRDefault="0018288F" w14:paraId="52A004AE" w14:textId="77777777">
            <w:pPr>
              <w:rPr>
                <w:rFonts w:cs="Calibri" w:asciiTheme="minorHAnsi" w:hAnsiTheme="minorHAnsi"/>
                <w:color w:val="752D53"/>
                <w:sz w:val="18"/>
                <w:szCs w:val="18"/>
                <w:lang w:val="en-GB"/>
              </w:rPr>
            </w:pPr>
            <w:r w:rsidRPr="0031076F">
              <w:rPr>
                <w:rStyle w:val="normaltextrun"/>
                <w:rFonts w:cs="Calibri" w:asciiTheme="minorHAnsi" w:hAnsiTheme="minorHAnsi"/>
                <w:color w:val="752D53"/>
                <w:sz w:val="18"/>
                <w:szCs w:val="18"/>
                <w:lang w:val="en-GB"/>
              </w:rPr>
              <w:t>Administrative fees</w:t>
            </w:r>
            <w:r w:rsidRPr="0031076F">
              <w:rPr>
                <w:rStyle w:val="eop"/>
                <w:rFonts w:cs="Calibri" w:asciiTheme="minorHAnsi" w:hAnsiTheme="minorHAnsi"/>
                <w:color w:val="752D53"/>
                <w:sz w:val="18"/>
                <w:szCs w:val="18"/>
                <w:lang w:val="en-US"/>
              </w:rPr>
              <w:t>​</w:t>
            </w:r>
          </w:p>
        </w:tc>
        <w:tc>
          <w:tcPr>
            <w:tcW w:w="1701" w:type="dxa"/>
            <w:shd w:val="clear" w:color="auto" w:fill="E9D3D9"/>
          </w:tcPr>
          <w:p w:rsidRPr="0031076F" w:rsidR="0018288F" w:rsidP="0018288F" w:rsidRDefault="0018288F" w14:paraId="5FE06458"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£250</w:t>
            </w:r>
          </w:p>
        </w:tc>
        <w:tc>
          <w:tcPr>
            <w:tcW w:w="709" w:type="dxa"/>
            <w:shd w:val="clear" w:color="auto" w:fill="E9D3D9"/>
          </w:tcPr>
          <w:p w:rsidRPr="0031076F" w:rsidR="0018288F" w:rsidP="0018288F" w:rsidRDefault="0018288F" w14:paraId="3E767BB4" w14:textId="77777777">
            <w:pPr>
              <w:rPr>
                <w:rFonts w:cs="Calibri" w:asciiTheme="minorHAnsi" w:hAnsiTheme="minorHAnsi"/>
                <w:color w:val="752D53"/>
                <w:sz w:val="18"/>
                <w:szCs w:val="18"/>
                <w:lang w:val="en-GB"/>
              </w:rPr>
            </w:pPr>
          </w:p>
        </w:tc>
      </w:tr>
      <w:tr w:rsidRPr="0031076F" w:rsidR="0031076F" w:rsidTr="00A875DF" w14:paraId="0C8744B5" w14:textId="77777777">
        <w:tc>
          <w:tcPr>
            <w:tcW w:w="2802" w:type="dxa"/>
            <w:shd w:val="clear" w:color="auto" w:fill="E9D3D9"/>
          </w:tcPr>
          <w:p w:rsidRPr="0031076F" w:rsidR="0018288F" w:rsidP="0018288F" w:rsidRDefault="0018288F" w14:paraId="2C3611C7" w14:textId="77777777">
            <w:pPr>
              <w:rPr>
                <w:rFonts w:cs="Calibri" w:asciiTheme="minorHAnsi" w:hAnsiTheme="minorHAnsi"/>
                <w:color w:val="752D53"/>
                <w:sz w:val="18"/>
                <w:szCs w:val="18"/>
                <w:lang w:val="en-GB"/>
              </w:rPr>
            </w:pPr>
          </w:p>
        </w:tc>
        <w:tc>
          <w:tcPr>
            <w:tcW w:w="1559" w:type="dxa"/>
            <w:shd w:val="clear" w:color="auto" w:fill="E9D3D9"/>
          </w:tcPr>
          <w:p w:rsidRPr="0031076F" w:rsidR="0018288F" w:rsidP="0018288F" w:rsidRDefault="0018288F" w14:paraId="3154C98C" w14:textId="77777777">
            <w:pPr>
              <w:rPr>
                <w:rFonts w:cs="Calibri" w:asciiTheme="minorHAnsi" w:hAnsiTheme="minorHAnsi"/>
                <w:color w:val="752D53"/>
                <w:sz w:val="18"/>
                <w:szCs w:val="18"/>
                <w:lang w:val="en-GB"/>
              </w:rPr>
            </w:pPr>
          </w:p>
        </w:tc>
        <w:tc>
          <w:tcPr>
            <w:tcW w:w="2693" w:type="dxa"/>
            <w:shd w:val="clear" w:color="auto" w:fill="E9D3D9"/>
          </w:tcPr>
          <w:p w:rsidRPr="0031076F" w:rsidR="0018288F" w:rsidP="0018288F" w:rsidRDefault="0018288F" w14:paraId="1CC4D9ED" w14:textId="77777777">
            <w:pPr>
              <w:rPr>
                <w:rFonts w:cs="Calibri" w:asciiTheme="minorHAnsi" w:hAnsiTheme="minorHAnsi"/>
                <w:color w:val="752D53"/>
                <w:sz w:val="18"/>
                <w:szCs w:val="18"/>
                <w:lang w:val="en-GB"/>
              </w:rPr>
            </w:pPr>
            <w:r w:rsidRPr="0031076F">
              <w:rPr>
                <w:rStyle w:val="normaltextrun"/>
                <w:rFonts w:cs="Calibri" w:asciiTheme="minorHAnsi" w:hAnsiTheme="minorHAnsi"/>
                <w:color w:val="752D53"/>
                <w:sz w:val="18"/>
                <w:szCs w:val="18"/>
                <w:lang w:val="en-GB"/>
              </w:rPr>
              <w:t>Car insurance </w:t>
            </w:r>
            <w:r w:rsidRPr="0031076F">
              <w:rPr>
                <w:rStyle w:val="eop"/>
                <w:rFonts w:cs="Calibri" w:asciiTheme="minorHAnsi" w:hAnsiTheme="minorHAnsi"/>
                <w:color w:val="752D53"/>
                <w:sz w:val="18"/>
                <w:szCs w:val="18"/>
                <w:lang w:val="en-US"/>
              </w:rPr>
              <w:t>​</w:t>
            </w:r>
          </w:p>
        </w:tc>
        <w:tc>
          <w:tcPr>
            <w:tcW w:w="1701" w:type="dxa"/>
            <w:shd w:val="clear" w:color="auto" w:fill="E9D3D9"/>
          </w:tcPr>
          <w:p w:rsidRPr="0031076F" w:rsidR="0018288F" w:rsidP="0018288F" w:rsidRDefault="0018288F" w14:paraId="46E91950"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£110</w:t>
            </w:r>
          </w:p>
        </w:tc>
        <w:tc>
          <w:tcPr>
            <w:tcW w:w="709" w:type="dxa"/>
            <w:shd w:val="clear" w:color="auto" w:fill="E9D3D9"/>
          </w:tcPr>
          <w:p w:rsidRPr="0031076F" w:rsidR="0018288F" w:rsidP="0018288F" w:rsidRDefault="0018288F" w14:paraId="777CDF16" w14:textId="77777777">
            <w:pPr>
              <w:rPr>
                <w:rFonts w:cs="Calibri" w:asciiTheme="minorHAnsi" w:hAnsiTheme="minorHAnsi"/>
                <w:color w:val="752D53"/>
                <w:sz w:val="18"/>
                <w:szCs w:val="18"/>
                <w:lang w:val="en-GB"/>
              </w:rPr>
            </w:pPr>
          </w:p>
        </w:tc>
      </w:tr>
      <w:tr w:rsidRPr="0031076F" w:rsidR="0031076F" w:rsidTr="00A875DF" w14:paraId="4B699169" w14:textId="77777777">
        <w:tc>
          <w:tcPr>
            <w:tcW w:w="2802" w:type="dxa"/>
            <w:shd w:val="clear" w:color="auto" w:fill="E9D3D9"/>
          </w:tcPr>
          <w:p w:rsidRPr="0031076F" w:rsidR="00755F2C" w:rsidP="0018288F" w:rsidRDefault="00755F2C" w14:paraId="3C639504" w14:textId="77777777">
            <w:pPr>
              <w:rPr>
                <w:rFonts w:cs="Calibri" w:asciiTheme="minorHAnsi" w:hAnsiTheme="minorHAnsi"/>
                <w:color w:val="752D53"/>
                <w:sz w:val="18"/>
                <w:szCs w:val="18"/>
                <w:lang w:val="en-GB"/>
              </w:rPr>
            </w:pPr>
          </w:p>
        </w:tc>
        <w:tc>
          <w:tcPr>
            <w:tcW w:w="1559" w:type="dxa"/>
            <w:shd w:val="clear" w:color="auto" w:fill="E9D3D9"/>
          </w:tcPr>
          <w:p w:rsidRPr="0031076F" w:rsidR="00755F2C" w:rsidP="0018288F" w:rsidRDefault="00755F2C" w14:paraId="53589C4F" w14:textId="77777777">
            <w:pPr>
              <w:rPr>
                <w:rFonts w:cs="Calibri" w:asciiTheme="minorHAnsi" w:hAnsiTheme="minorHAnsi"/>
                <w:color w:val="752D53"/>
                <w:sz w:val="18"/>
                <w:szCs w:val="18"/>
                <w:lang w:val="en-GB"/>
              </w:rPr>
            </w:pPr>
          </w:p>
        </w:tc>
        <w:tc>
          <w:tcPr>
            <w:tcW w:w="2693" w:type="dxa"/>
            <w:shd w:val="clear" w:color="auto" w:fill="E9D3D9"/>
          </w:tcPr>
          <w:p w:rsidRPr="0031076F" w:rsidR="00755F2C" w:rsidP="0018288F" w:rsidRDefault="00755F2C" w14:paraId="09716515" w14:textId="77777777">
            <w:pPr>
              <w:rPr>
                <w:rStyle w:val="normaltextrun"/>
                <w:rFonts w:cs="Calibri" w:asciiTheme="minorHAnsi" w:hAnsiTheme="minorHAnsi"/>
                <w:color w:val="752D53"/>
                <w:sz w:val="18"/>
                <w:szCs w:val="18"/>
                <w:lang w:val="en-GB"/>
              </w:rPr>
            </w:pPr>
            <w:r w:rsidRPr="0031076F">
              <w:rPr>
                <w:rStyle w:val="normaltextrun"/>
                <w:rFonts w:cs="Calibri"/>
                <w:color w:val="752D53"/>
                <w:sz w:val="18"/>
                <w:szCs w:val="18"/>
                <w:lang w:val="en-GB"/>
              </w:rPr>
              <w:t>Obtaining licenses, permits, and any legal consultations required</w:t>
            </w:r>
          </w:p>
        </w:tc>
        <w:tc>
          <w:tcPr>
            <w:tcW w:w="1701" w:type="dxa"/>
            <w:shd w:val="clear" w:color="auto" w:fill="E9D3D9"/>
          </w:tcPr>
          <w:p w:rsidRPr="0031076F" w:rsidR="00755F2C" w:rsidP="0018288F" w:rsidRDefault="00A875DF" w14:paraId="5E3F9D0F"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£1,350</w:t>
            </w:r>
          </w:p>
        </w:tc>
        <w:tc>
          <w:tcPr>
            <w:tcW w:w="709" w:type="dxa"/>
            <w:shd w:val="clear" w:color="auto" w:fill="E9D3D9"/>
          </w:tcPr>
          <w:p w:rsidRPr="0031076F" w:rsidR="00755F2C" w:rsidP="0018288F" w:rsidRDefault="00755F2C" w14:paraId="49793EC3" w14:textId="77777777">
            <w:pPr>
              <w:rPr>
                <w:rFonts w:cs="Calibri" w:asciiTheme="minorHAnsi" w:hAnsiTheme="minorHAnsi"/>
                <w:color w:val="752D53"/>
                <w:sz w:val="18"/>
                <w:szCs w:val="18"/>
                <w:lang w:val="en-GB"/>
              </w:rPr>
            </w:pPr>
          </w:p>
        </w:tc>
      </w:tr>
      <w:tr w:rsidRPr="0031076F" w:rsidR="0031076F" w:rsidTr="00A875DF" w14:paraId="2CB98242" w14:textId="77777777">
        <w:trPr>
          <w:trHeight w:val="190"/>
        </w:trPr>
        <w:tc>
          <w:tcPr>
            <w:tcW w:w="2802" w:type="dxa"/>
            <w:shd w:val="clear" w:color="auto" w:fill="E9D3D9"/>
          </w:tcPr>
          <w:p w:rsidRPr="0031076F" w:rsidR="00F077BC" w:rsidP="00F077BC" w:rsidRDefault="00F077BC" w14:paraId="2BFC496E" w14:textId="77777777">
            <w:pPr>
              <w:rPr>
                <w:rFonts w:cs="Calibri" w:asciiTheme="minorHAnsi" w:hAnsiTheme="minorHAnsi"/>
                <w:color w:val="752D53"/>
                <w:lang w:val="en-GB"/>
              </w:rPr>
            </w:pPr>
            <w:r w:rsidRPr="0031076F">
              <w:rPr>
                <w:rStyle w:val="normaltextrun"/>
                <w:rFonts w:cs="Calibri" w:asciiTheme="minorHAnsi" w:hAnsiTheme="minorHAnsi"/>
                <w:b/>
                <w:bCs/>
                <w:color w:val="752D53"/>
                <w:bdr w:val="none" w:color="auto" w:sz="0" w:space="0" w:frame="1"/>
                <w:lang w:val="en-GB"/>
              </w:rPr>
              <w:t>Total expenses</w:t>
            </w:r>
          </w:p>
        </w:tc>
        <w:tc>
          <w:tcPr>
            <w:tcW w:w="1559" w:type="dxa"/>
            <w:shd w:val="clear" w:color="auto" w:fill="E9D3D9"/>
          </w:tcPr>
          <w:p w:rsidRPr="0031076F" w:rsidR="00F077BC" w:rsidP="00F077BC" w:rsidRDefault="00F077BC" w14:paraId="0899C41A"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£31,9</w:t>
            </w:r>
            <w:r w:rsidRPr="0031076F" w:rsidR="00A875DF">
              <w:rPr>
                <w:rFonts w:cs="Calibri" w:asciiTheme="minorHAnsi" w:hAnsiTheme="minorHAnsi"/>
                <w:color w:val="752D53"/>
                <w:sz w:val="18"/>
                <w:szCs w:val="18"/>
                <w:lang w:val="en-GB"/>
              </w:rPr>
              <w:t>4</w:t>
            </w:r>
            <w:r w:rsidRPr="0031076F">
              <w:rPr>
                <w:rFonts w:cs="Calibri" w:asciiTheme="minorHAnsi" w:hAnsiTheme="minorHAnsi"/>
                <w:color w:val="752D53"/>
                <w:sz w:val="18"/>
                <w:szCs w:val="18"/>
                <w:lang w:val="en-GB"/>
              </w:rPr>
              <w:t>6</w:t>
            </w:r>
          </w:p>
        </w:tc>
        <w:tc>
          <w:tcPr>
            <w:tcW w:w="2693" w:type="dxa"/>
            <w:shd w:val="clear" w:color="auto" w:fill="E9D3D9"/>
          </w:tcPr>
          <w:p w:rsidRPr="0031076F" w:rsidR="00F077BC" w:rsidP="00F077BC" w:rsidRDefault="00F077BC" w14:paraId="0E04C355" w14:textId="77777777">
            <w:pPr>
              <w:rPr>
                <w:rFonts w:cs="Calibri" w:asciiTheme="minorHAnsi" w:hAnsiTheme="minorHAnsi"/>
                <w:color w:val="752D53"/>
                <w:sz w:val="18"/>
                <w:szCs w:val="18"/>
                <w:lang w:val="en-GB"/>
              </w:rPr>
            </w:pPr>
            <w:r w:rsidRPr="0031076F">
              <w:rPr>
                <w:rStyle w:val="normaltextrun"/>
                <w:rFonts w:cs="Calibri" w:asciiTheme="minorHAnsi" w:hAnsiTheme="minorHAnsi"/>
                <w:b/>
                <w:bCs/>
                <w:color w:val="752D53"/>
                <w:bdr w:val="none" w:color="auto" w:sz="0" w:space="0" w:frame="1"/>
                <w:lang w:val="en-GB"/>
              </w:rPr>
              <w:t>Total expenses/Month</w:t>
            </w:r>
          </w:p>
        </w:tc>
        <w:tc>
          <w:tcPr>
            <w:tcW w:w="1701" w:type="dxa"/>
            <w:shd w:val="clear" w:color="auto" w:fill="E9D3D9"/>
          </w:tcPr>
          <w:p w:rsidRPr="0031076F" w:rsidR="00F077BC" w:rsidP="00F077BC" w:rsidRDefault="00F077BC" w14:paraId="67C65BF5"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w:t>
            </w:r>
            <w:r w:rsidRPr="0031076F" w:rsidR="00A875DF">
              <w:rPr>
                <w:rFonts w:cs="Calibri" w:asciiTheme="minorHAnsi" w:hAnsiTheme="minorHAnsi"/>
                <w:color w:val="752D53"/>
                <w:sz w:val="18"/>
                <w:szCs w:val="18"/>
                <w:lang w:val="en-GB"/>
              </w:rPr>
              <w:t>1,235</w:t>
            </w:r>
          </w:p>
        </w:tc>
        <w:tc>
          <w:tcPr>
            <w:tcW w:w="709" w:type="dxa"/>
            <w:shd w:val="clear" w:color="auto" w:fill="E9D3D9"/>
          </w:tcPr>
          <w:p w:rsidRPr="0031076F" w:rsidR="00F077BC" w:rsidP="00F077BC" w:rsidRDefault="00F077BC" w14:paraId="3FC2BC2B" w14:textId="77777777">
            <w:pPr>
              <w:rPr>
                <w:rFonts w:cs="Calibri" w:asciiTheme="minorHAnsi" w:hAnsiTheme="minorHAnsi"/>
                <w:color w:val="752D53"/>
                <w:sz w:val="18"/>
                <w:szCs w:val="18"/>
                <w:lang w:val="en-GB"/>
              </w:rPr>
            </w:pPr>
          </w:p>
        </w:tc>
      </w:tr>
      <w:tr w:rsidRPr="0031076F" w:rsidR="0031076F" w:rsidTr="00A875DF" w14:paraId="7D60470E" w14:textId="77777777">
        <w:tc>
          <w:tcPr>
            <w:tcW w:w="2802" w:type="dxa"/>
            <w:shd w:val="clear" w:color="auto" w:fill="E9D3D9"/>
          </w:tcPr>
          <w:p w:rsidRPr="0031076F" w:rsidR="00F077BC" w:rsidP="00F077BC" w:rsidRDefault="00F077BC" w14:paraId="63C6E023" w14:textId="77777777">
            <w:pPr>
              <w:rPr>
                <w:rFonts w:cs="Calibri" w:asciiTheme="minorHAnsi" w:hAnsiTheme="minorHAnsi"/>
                <w:color w:val="752D53"/>
                <w:sz w:val="18"/>
                <w:szCs w:val="18"/>
                <w:lang w:val="en-GB"/>
              </w:rPr>
            </w:pPr>
          </w:p>
        </w:tc>
        <w:tc>
          <w:tcPr>
            <w:tcW w:w="1559" w:type="dxa"/>
            <w:shd w:val="clear" w:color="auto" w:fill="E9D3D9"/>
          </w:tcPr>
          <w:p w:rsidRPr="0031076F" w:rsidR="00F077BC" w:rsidP="00F077BC" w:rsidRDefault="00F077BC" w14:paraId="5F918777" w14:textId="77777777">
            <w:pPr>
              <w:rPr>
                <w:rFonts w:cs="Calibri" w:asciiTheme="minorHAnsi" w:hAnsiTheme="minorHAnsi"/>
                <w:color w:val="752D53"/>
                <w:sz w:val="18"/>
                <w:szCs w:val="18"/>
                <w:lang w:val="en-GB"/>
              </w:rPr>
            </w:pPr>
          </w:p>
        </w:tc>
        <w:tc>
          <w:tcPr>
            <w:tcW w:w="2693" w:type="dxa"/>
            <w:shd w:val="clear" w:color="auto" w:fill="E9D3D9"/>
          </w:tcPr>
          <w:p w:rsidRPr="0031076F" w:rsidR="00F077BC" w:rsidP="00F077BC" w:rsidRDefault="00F077BC" w14:paraId="6D06B785" w14:textId="77777777">
            <w:pPr>
              <w:rPr>
                <w:rFonts w:cs="Calibri" w:asciiTheme="minorHAnsi" w:hAnsiTheme="minorHAnsi"/>
                <w:color w:val="752D53"/>
                <w:sz w:val="18"/>
                <w:szCs w:val="18"/>
                <w:lang w:val="en-GB"/>
              </w:rPr>
            </w:pPr>
            <w:r w:rsidRPr="0031076F">
              <w:rPr>
                <w:rStyle w:val="normaltextrun"/>
                <w:rFonts w:cs="Calibri"/>
                <w:b/>
                <w:bCs/>
                <w:color w:val="752D53"/>
                <w:bdr w:val="none" w:color="auto" w:sz="0" w:space="0" w:frame="1"/>
                <w:lang w:val="en-GB"/>
              </w:rPr>
              <w:t>Total expenses/Year</w:t>
            </w:r>
          </w:p>
        </w:tc>
        <w:tc>
          <w:tcPr>
            <w:tcW w:w="1701" w:type="dxa"/>
            <w:shd w:val="clear" w:color="auto" w:fill="E9D3D9"/>
          </w:tcPr>
          <w:p w:rsidRPr="0031076F" w:rsidR="00F077BC" w:rsidP="00F077BC" w:rsidRDefault="00F077BC" w14:paraId="35BB5A9C" w14:textId="77777777">
            <w:pPr>
              <w:rPr>
                <w:rFonts w:cs="Calibri" w:asciiTheme="minorHAnsi" w:hAnsiTheme="minorHAnsi"/>
                <w:color w:val="752D53"/>
                <w:sz w:val="18"/>
                <w:szCs w:val="18"/>
                <w:lang w:val="en-GB"/>
              </w:rPr>
            </w:pPr>
            <w:r w:rsidRPr="0031076F">
              <w:rPr>
                <w:rFonts w:cs="Calibri" w:asciiTheme="minorHAnsi" w:hAnsiTheme="minorHAnsi"/>
                <w:color w:val="752D53"/>
                <w:sz w:val="18"/>
                <w:szCs w:val="18"/>
                <w:lang w:val="en-GB"/>
              </w:rPr>
              <w:t>£5</w:t>
            </w:r>
            <w:r w:rsidRPr="0031076F" w:rsidR="00A875DF">
              <w:rPr>
                <w:rFonts w:cs="Calibri" w:asciiTheme="minorHAnsi" w:hAnsiTheme="minorHAnsi"/>
                <w:color w:val="752D53"/>
                <w:sz w:val="18"/>
                <w:szCs w:val="18"/>
                <w:lang w:val="en-GB"/>
              </w:rPr>
              <w:t>6</w:t>
            </w:r>
            <w:r w:rsidRPr="0031076F">
              <w:rPr>
                <w:rFonts w:cs="Calibri" w:asciiTheme="minorHAnsi" w:hAnsiTheme="minorHAnsi"/>
                <w:color w:val="752D53"/>
                <w:sz w:val="18"/>
                <w:szCs w:val="18"/>
                <w:lang w:val="en-GB"/>
              </w:rPr>
              <w:t>,</w:t>
            </w:r>
            <w:r w:rsidRPr="0031076F" w:rsidR="00A875DF">
              <w:rPr>
                <w:rFonts w:cs="Calibri" w:asciiTheme="minorHAnsi" w:hAnsiTheme="minorHAnsi"/>
                <w:color w:val="752D53"/>
                <w:sz w:val="18"/>
                <w:szCs w:val="18"/>
                <w:lang w:val="en-GB"/>
              </w:rPr>
              <w:t>84</w:t>
            </w:r>
            <w:r w:rsidRPr="0031076F" w:rsidR="00755F2C">
              <w:rPr>
                <w:rFonts w:cs="Calibri" w:asciiTheme="minorHAnsi" w:hAnsiTheme="minorHAnsi"/>
                <w:color w:val="752D53"/>
                <w:sz w:val="18"/>
                <w:szCs w:val="18"/>
                <w:lang w:val="en-GB"/>
              </w:rPr>
              <w:t>2</w:t>
            </w:r>
          </w:p>
        </w:tc>
        <w:tc>
          <w:tcPr>
            <w:tcW w:w="709" w:type="dxa"/>
            <w:shd w:val="clear" w:color="auto" w:fill="E9D3D9"/>
          </w:tcPr>
          <w:p w:rsidRPr="0031076F" w:rsidR="00F077BC" w:rsidP="00F077BC" w:rsidRDefault="00F077BC" w14:paraId="6F8FDEB9" w14:textId="77777777">
            <w:pPr>
              <w:rPr>
                <w:rFonts w:cs="Calibri" w:asciiTheme="minorHAnsi" w:hAnsiTheme="minorHAnsi"/>
                <w:b/>
                <w:bCs/>
                <w:color w:val="752D53"/>
                <w:sz w:val="18"/>
                <w:szCs w:val="18"/>
                <w:lang w:val="en-GB"/>
              </w:rPr>
            </w:pPr>
            <w:r w:rsidRPr="0031076F">
              <w:rPr>
                <w:rFonts w:cs="Calibri"/>
                <w:b/>
                <w:bCs/>
                <w:color w:val="752D53"/>
                <w:sz w:val="18"/>
                <w:szCs w:val="18"/>
                <w:lang w:val="en-GB"/>
              </w:rPr>
              <w:t>£8</w:t>
            </w:r>
            <w:r w:rsidRPr="0031076F" w:rsidR="00A875DF">
              <w:rPr>
                <w:rFonts w:cs="Calibri"/>
                <w:b/>
                <w:bCs/>
                <w:color w:val="752D53"/>
                <w:sz w:val="18"/>
                <w:szCs w:val="18"/>
                <w:lang w:val="en-GB"/>
              </w:rPr>
              <w:t>8</w:t>
            </w:r>
            <w:r w:rsidRPr="0031076F">
              <w:rPr>
                <w:rFonts w:cs="Calibri"/>
                <w:b/>
                <w:bCs/>
                <w:color w:val="752D53"/>
                <w:sz w:val="18"/>
                <w:szCs w:val="18"/>
                <w:lang w:val="en-GB"/>
              </w:rPr>
              <w:t>,</w:t>
            </w:r>
            <w:r w:rsidRPr="0031076F" w:rsidR="00A875DF">
              <w:rPr>
                <w:rFonts w:cs="Calibri"/>
                <w:b/>
                <w:bCs/>
                <w:color w:val="752D53"/>
                <w:sz w:val="18"/>
                <w:szCs w:val="18"/>
                <w:lang w:val="en-GB"/>
              </w:rPr>
              <w:t>788</w:t>
            </w:r>
          </w:p>
        </w:tc>
      </w:tr>
    </w:tbl>
    <w:p w:rsidR="00F077BC" w:rsidP="00F077BC" w:rsidRDefault="00F077BC" w14:paraId="7192DAFF" w14:textId="77777777">
      <w:pPr>
        <w:jc w:val="center"/>
        <w:rPr>
          <w:color w:val="752D53"/>
          <w:lang w:val="en-GB"/>
        </w:rPr>
      </w:pPr>
    </w:p>
    <w:p w:rsidRPr="0031076F" w:rsidR="00C11EFF" w:rsidP="00F077BC" w:rsidRDefault="00F077BC" w14:paraId="29E84CAB" w14:textId="77777777">
      <w:pPr>
        <w:jc w:val="center"/>
        <w:rPr>
          <w:rFonts w:cs="Calibri"/>
          <w:color w:val="752D53"/>
          <w:sz w:val="24"/>
          <w:szCs w:val="24"/>
          <w:lang w:val="en-GB"/>
        </w:rPr>
      </w:pPr>
      <w:r w:rsidRPr="0031076F">
        <w:rPr>
          <w:color w:val="752D53"/>
          <w:sz w:val="24"/>
          <w:szCs w:val="24"/>
          <w:lang w:val="en-GB"/>
        </w:rPr>
        <w:t xml:space="preserve">Table 3: Budget analyses of </w:t>
      </w:r>
      <w:r w:rsidRPr="0031076F">
        <w:rPr>
          <w:rFonts w:cs="Calibri"/>
          <w:color w:val="752D53"/>
          <w:sz w:val="24"/>
          <w:szCs w:val="24"/>
          <w:lang w:val="en-GB"/>
        </w:rPr>
        <w:t>“Bright Childhood Nursery” project</w:t>
      </w:r>
    </w:p>
    <w:p w:rsidRPr="0031076F" w:rsidR="00C11EFF" w:rsidP="008E5949" w:rsidRDefault="000D07F0" w14:paraId="4FD2027A" w14:textId="77777777">
      <w:pPr>
        <w:spacing w:line="360" w:lineRule="auto"/>
        <w:rPr>
          <w:color w:val="752D53"/>
          <w:sz w:val="24"/>
          <w:szCs w:val="24"/>
          <w:lang w:val="en-GB"/>
        </w:rPr>
      </w:pPr>
      <w:r w:rsidRPr="0031076F">
        <w:rPr>
          <w:color w:val="752D53"/>
          <w:sz w:val="24"/>
          <w:szCs w:val="24"/>
          <w:lang w:val="en-GB"/>
        </w:rPr>
        <w:lastRenderedPageBreak/>
        <w:t>The resource allocation plan</w:t>
      </w:r>
      <w:r w:rsidRPr="0031076F" w:rsidR="009D35A4">
        <w:rPr>
          <w:color w:val="752D53"/>
          <w:sz w:val="24"/>
          <w:szCs w:val="24"/>
          <w:lang w:val="en-GB"/>
        </w:rPr>
        <w:t xml:space="preserve"> (Table 3)</w:t>
      </w:r>
      <w:r w:rsidRPr="0031076F">
        <w:rPr>
          <w:color w:val="752D53"/>
          <w:sz w:val="24"/>
          <w:szCs w:val="24"/>
          <w:lang w:val="en-GB"/>
        </w:rPr>
        <w:t xml:space="preserve"> outlines the necessary workforce, finances, and materials for the "Bright Childhood" project, ensuring a comprehensive overview of project costs and requirements. Workforce resources encompass diverse roles, each associated with specific outgoings, and the sum is multiplied by the required staff. Additional essentials, ranging from facility and supplies to licenses and insurance, are meticulously accounted for. This detailed allocation ensures transparency and clarity in budgeting and financial planning. The process involves a systematic approach, considering both personnel and operational needs. The figures provided are approximations, acknowledging potential fluctuations in market conditions and project specifications. This resource allocation strategy, aligning with project objectives, is vital for effective project management, minimizing financial risks, and achieving success within the allocated budget.</w:t>
      </w:r>
    </w:p>
    <w:p w:rsidRPr="0031076F" w:rsidR="00C11EFF" w:rsidP="0031076F" w:rsidRDefault="00C11EFF" w14:paraId="46B5F1AA" w14:textId="77777777">
      <w:pPr>
        <w:spacing w:line="360" w:lineRule="auto"/>
        <w:rPr>
          <w:sz w:val="24"/>
          <w:szCs w:val="24"/>
          <w:lang w:val="en-GB"/>
        </w:rPr>
      </w:pPr>
    </w:p>
    <w:p w:rsidR="00C11EFF" w:rsidRDefault="00C11EFF" w14:paraId="4D04DD73" w14:textId="77777777">
      <w:pPr>
        <w:rPr>
          <w:lang w:val="en-GB"/>
        </w:rPr>
      </w:pPr>
    </w:p>
    <w:p w:rsidRPr="008E5949" w:rsidR="00C11EFF" w:rsidP="00397221" w:rsidRDefault="00C11EFF" w14:paraId="4EB064AF" w14:textId="77777777">
      <w:pPr>
        <w:pStyle w:val="Heading1"/>
        <w:jc w:val="center"/>
        <w:rPr>
          <w:b w:val="0"/>
          <w:bCs w:val="0"/>
          <w:color w:val="752D53"/>
          <w:sz w:val="62"/>
          <w:szCs w:val="62"/>
          <w:lang w:val="en-GB"/>
        </w:rPr>
      </w:pPr>
      <w:bookmarkStart w:name="_Toc151913012" w:id="12"/>
      <w:r w:rsidRPr="008E5949">
        <w:rPr>
          <w:b w:val="0"/>
          <w:bCs w:val="0"/>
          <w:color w:val="752D53"/>
          <w:sz w:val="62"/>
          <w:szCs w:val="62"/>
          <w:lang w:val="en-GB"/>
        </w:rPr>
        <w:t>Stakeholders Management​</w:t>
      </w:r>
      <w:bookmarkEnd w:id="12"/>
    </w:p>
    <w:p w:rsidRPr="008E5949" w:rsidR="00C11EFF" w:rsidRDefault="00C11EFF" w14:paraId="60137A98" w14:textId="77777777">
      <w:pPr>
        <w:rPr>
          <w:color w:val="752D53"/>
          <w:lang w:val="en-GB"/>
        </w:rPr>
      </w:pPr>
    </w:p>
    <w:p w:rsidRPr="008E5949" w:rsidR="00C11EFF" w:rsidRDefault="00C11EFF" w14:paraId="6652FE12" w14:textId="77777777">
      <w:pPr>
        <w:rPr>
          <w:color w:val="752D53"/>
          <w:lang w:val="en-GB"/>
        </w:rPr>
      </w:pPr>
    </w:p>
    <w:p w:rsidRPr="008E5949" w:rsidR="00BF2D6B" w:rsidP="008E5949" w:rsidRDefault="00BF2D6B" w14:paraId="18E9E51D" w14:textId="77777777">
      <w:pPr>
        <w:spacing w:line="360" w:lineRule="auto"/>
        <w:rPr>
          <w:color w:val="752D53"/>
          <w:sz w:val="24"/>
          <w:szCs w:val="24"/>
          <w:lang w:val="en-GB"/>
        </w:rPr>
      </w:pPr>
      <w:r w:rsidRPr="008E5949">
        <w:rPr>
          <w:color w:val="752D53"/>
          <w:sz w:val="24"/>
          <w:szCs w:val="24"/>
          <w:lang w:val="en-GB"/>
        </w:rPr>
        <w:t>Stakeholders in a project perceive problems differently. Effective communication and exchange of these perceptions are vital for understanding and addressing concerns.</w:t>
      </w:r>
    </w:p>
    <w:p w:rsidRPr="008E5949" w:rsidR="00BF2D6B" w:rsidP="008E5949" w:rsidRDefault="00BF2D6B" w14:paraId="60074494" w14:textId="77777777">
      <w:pPr>
        <w:spacing w:line="360" w:lineRule="auto"/>
        <w:rPr>
          <w:color w:val="752D53"/>
          <w:sz w:val="24"/>
          <w:szCs w:val="24"/>
          <w:lang w:val="en-GB"/>
        </w:rPr>
      </w:pPr>
      <w:r w:rsidRPr="008E5949">
        <w:rPr>
          <w:color w:val="752D53"/>
          <w:sz w:val="24"/>
          <w:szCs w:val="24"/>
          <w:lang w:val="en-GB"/>
        </w:rPr>
        <w:t>Stakeholder Analysis (SA) is a process involving key stakeholders to build ownership, increase consensus, and anticipate needs (Winstanley, 1999). It involves obtaining support from powerful stakeholders, ensuring cooperation from beneficiaries, and refining project design with local knowledge.</w:t>
      </w:r>
    </w:p>
    <w:p w:rsidRPr="008E5949" w:rsidR="00BF2D6B" w:rsidP="008E5949" w:rsidRDefault="00BF2D6B" w14:paraId="11DEC0B4" w14:textId="77777777">
      <w:pPr>
        <w:spacing w:line="360" w:lineRule="auto"/>
        <w:rPr>
          <w:color w:val="752D53"/>
          <w:sz w:val="24"/>
          <w:szCs w:val="24"/>
          <w:lang w:val="en-GB"/>
        </w:rPr>
      </w:pPr>
      <w:r w:rsidRPr="008E5949">
        <w:rPr>
          <w:color w:val="752D53"/>
          <w:sz w:val="24"/>
          <w:szCs w:val="24"/>
          <w:lang w:val="en-GB"/>
        </w:rPr>
        <w:t xml:space="preserve">A stakeholder table (Table 4) identifies each stakeholder in “Bright Childhood Nursery” and assesses their importance and influence on a level high to low. Risks and assumptions affecting project success are identified, considering stakeholders' expected responses (Winstanley, 1999). </w:t>
      </w:r>
      <w:r w:rsidRPr="008E5949">
        <w:rPr>
          <w:color w:val="752D53"/>
          <w:sz w:val="24"/>
          <w:szCs w:val="24"/>
          <w:lang w:val="en-GB"/>
        </w:rPr>
        <w:lastRenderedPageBreak/>
        <w:t>Stakeholders' perspectives, involvement, and offerings are evaluated to determine necessary actions for engagement and communication.</w:t>
      </w:r>
    </w:p>
    <w:p w:rsidRPr="008E5949" w:rsidR="00BF2D6B" w:rsidP="008E5949" w:rsidRDefault="00BF2D6B" w14:paraId="29937230" w14:textId="77777777">
      <w:pPr>
        <w:spacing w:line="360" w:lineRule="auto"/>
        <w:rPr>
          <w:color w:val="752D53"/>
          <w:sz w:val="24"/>
          <w:szCs w:val="24"/>
          <w:lang w:val="en-GB"/>
        </w:rPr>
      </w:pPr>
      <w:r w:rsidRPr="008E5949">
        <w:rPr>
          <w:color w:val="752D53"/>
          <w:sz w:val="24"/>
          <w:szCs w:val="24"/>
          <w:lang w:val="en-GB"/>
        </w:rPr>
        <w:t xml:space="preserve">Key questions in stakeholder analysis involve identifying stakeholders, understanding their interests, expectations, and roles in project success, recognizing their influence, and prioritizing their significance. </w:t>
      </w:r>
    </w:p>
    <w:p w:rsidRPr="008E5949" w:rsidR="00BC3928" w:rsidP="008E5949" w:rsidRDefault="00BF2D6B" w14:paraId="18906924" w14:textId="77777777">
      <w:pPr>
        <w:spacing w:line="360" w:lineRule="auto"/>
        <w:rPr>
          <w:color w:val="752D53"/>
          <w:sz w:val="24"/>
          <w:szCs w:val="24"/>
          <w:lang w:val="en-GB"/>
        </w:rPr>
      </w:pPr>
      <w:r w:rsidRPr="008E5949">
        <w:rPr>
          <w:color w:val="752D53"/>
          <w:sz w:val="24"/>
          <w:szCs w:val="24"/>
          <w:lang w:val="en-GB"/>
        </w:rPr>
        <w:t>Considering the external environment, a PESTLE analysis is crucial. Factors such as local regulations (Legal), economic stability (Economic), societal changes impacting childcare needs (Social), and potential competition (Technological) must be considered. Understanding stakeholders and conducting a thorough PESTLE analysis during project definition is essential for preventing issues and ensuring the project's success (Winstanley, 1999).</w:t>
      </w:r>
    </w:p>
    <w:p w:rsidRPr="008E5949" w:rsidR="00BC3928" w:rsidP="008E5949" w:rsidRDefault="00BC3928" w14:paraId="771E4B6A" w14:textId="77777777">
      <w:pPr>
        <w:spacing w:line="360" w:lineRule="auto"/>
        <w:rPr>
          <w:color w:val="752D53"/>
          <w:sz w:val="24"/>
          <w:szCs w:val="24"/>
          <w:lang w:val="en-GB"/>
        </w:rPr>
      </w:pPr>
      <w:r w:rsidRPr="008E5949">
        <w:rPr>
          <w:color w:val="752D53"/>
          <w:sz w:val="24"/>
          <w:szCs w:val="24"/>
          <w:lang w:val="en-GB"/>
        </w:rPr>
        <w:t>SWOT analysis, as defined by Porter (2008) and outlined by Weihrich (1982), is a strategic planning tool that assesses internal strengths and weaknesses as well as external opportunities and threats. In the context of the current project, this method is applied to identify key factors that can influence its success. The internal stakeholders, such as staff and regulatory bodies, play a crucial role in this analysis.</w:t>
      </w:r>
    </w:p>
    <w:p w:rsidRPr="008E5949" w:rsidR="0092356C" w:rsidP="008E5949" w:rsidRDefault="0092356C" w14:paraId="60400A55" w14:textId="77777777">
      <w:pPr>
        <w:spacing w:line="360" w:lineRule="auto"/>
        <w:rPr>
          <w:color w:val="752D53"/>
          <w:sz w:val="24"/>
          <w:szCs w:val="24"/>
          <w:lang w:val="en-GB"/>
        </w:rPr>
      </w:pPr>
    </w:p>
    <w:p w:rsidRPr="008E5949" w:rsidR="00BC3928" w:rsidP="008E5949" w:rsidRDefault="00BC3928" w14:paraId="13D93D37" w14:textId="77777777">
      <w:pPr>
        <w:spacing w:line="360" w:lineRule="auto"/>
        <w:rPr>
          <w:color w:val="752D53"/>
          <w:sz w:val="24"/>
          <w:szCs w:val="24"/>
          <w:lang w:val="en-GB"/>
        </w:rPr>
      </w:pPr>
    </w:p>
    <w:p w:rsidR="00BC3928" w:rsidP="00A71313" w:rsidRDefault="00BC3928" w14:paraId="100E34C2" w14:textId="77777777">
      <w:pPr>
        <w:spacing w:line="360" w:lineRule="auto"/>
        <w:rPr>
          <w:color w:val="752D53"/>
          <w:sz w:val="24"/>
          <w:szCs w:val="24"/>
          <w:lang w:val="en-GB"/>
        </w:rPr>
      </w:pPr>
    </w:p>
    <w:p w:rsidR="00BC3928" w:rsidP="00A71313" w:rsidRDefault="00BC3928" w14:paraId="0C0ABEC9" w14:textId="77777777">
      <w:pPr>
        <w:spacing w:line="360" w:lineRule="auto"/>
        <w:rPr>
          <w:color w:val="752D53"/>
          <w:sz w:val="24"/>
          <w:szCs w:val="24"/>
          <w:lang w:val="en-GB"/>
        </w:rPr>
      </w:pPr>
    </w:p>
    <w:p w:rsidR="00BC3928" w:rsidP="00A71313" w:rsidRDefault="00BC3928" w14:paraId="1345E35D" w14:textId="77777777">
      <w:pPr>
        <w:spacing w:line="360" w:lineRule="auto"/>
        <w:rPr>
          <w:color w:val="752D53"/>
          <w:sz w:val="24"/>
          <w:szCs w:val="24"/>
          <w:lang w:val="en-GB"/>
        </w:rPr>
      </w:pPr>
    </w:p>
    <w:p w:rsidRPr="00A71313" w:rsidR="00BC3928" w:rsidP="00A71313" w:rsidRDefault="00BC3928" w14:paraId="7B301F0E" w14:textId="77777777">
      <w:pPr>
        <w:spacing w:line="360" w:lineRule="auto"/>
        <w:rPr>
          <w:color w:val="752D53"/>
          <w:sz w:val="24"/>
          <w:szCs w:val="24"/>
          <w:lang w:val="en-GB"/>
        </w:rPr>
      </w:pPr>
    </w:p>
    <w:p w:rsidR="00BF2D6B" w:rsidRDefault="00BF2D6B" w14:paraId="002445BD" w14:textId="77777777">
      <w:pPr>
        <w:rPr>
          <w:lang w:val="en-GB"/>
        </w:rPr>
      </w:pPr>
    </w:p>
    <w:p w:rsidR="00BF2D6B" w:rsidRDefault="00BF2D6B" w14:paraId="0A941BA3" w14:textId="77777777">
      <w:pPr>
        <w:rPr>
          <w:lang w:val="en-GB"/>
        </w:rPr>
      </w:pPr>
    </w:p>
    <w:p w:rsidR="00C11EFF" w:rsidRDefault="00C11EFF" w14:paraId="6EF4E3A0" w14:textId="77777777">
      <w:pPr>
        <w:rPr>
          <w:lang w:val="en-GB"/>
        </w:rPr>
      </w:pPr>
    </w:p>
    <w:p w:rsidR="00C11EFF" w:rsidRDefault="00C11EFF" w14:paraId="43CD6E2C" w14:textId="77777777">
      <w:pPr>
        <w:rPr>
          <w:lang w:val="en-GB"/>
        </w:rPr>
      </w:pPr>
    </w:p>
    <w:tbl>
      <w:tblPr>
        <w:tblStyle w:val="TableGrid"/>
        <w:tblW w:w="0" w:type="auto"/>
        <w:tblLook w:val="04A0" w:firstRow="1" w:lastRow="0" w:firstColumn="1" w:lastColumn="0" w:noHBand="0" w:noVBand="1"/>
      </w:tblPr>
      <w:tblGrid>
        <w:gridCol w:w="1912"/>
        <w:gridCol w:w="1533"/>
        <w:gridCol w:w="3429"/>
        <w:gridCol w:w="1238"/>
        <w:gridCol w:w="1238"/>
      </w:tblGrid>
      <w:tr w:rsidR="00746854" w:rsidTr="00755F2C" w14:paraId="5416E493" w14:textId="77777777">
        <w:tc>
          <w:tcPr>
            <w:tcW w:w="1951" w:type="dxa"/>
            <w:shd w:val="clear" w:color="auto" w:fill="752D53"/>
          </w:tcPr>
          <w:p w:rsidRPr="00883735" w:rsidR="00883735" w:rsidRDefault="00883735" w14:paraId="3B085EAF" w14:textId="77777777">
            <w:pPr>
              <w:rPr>
                <w:b/>
                <w:bCs/>
                <w:color w:val="E9D3D9"/>
                <w:lang w:val="en-GB"/>
              </w:rPr>
            </w:pPr>
            <w:r w:rsidRPr="00883735">
              <w:rPr>
                <w:b/>
                <w:bCs/>
                <w:color w:val="E9D3D9"/>
                <w:lang w:val="en-GB"/>
              </w:rPr>
              <w:lastRenderedPageBreak/>
              <w:t>Stakeholders</w:t>
            </w:r>
          </w:p>
        </w:tc>
        <w:tc>
          <w:tcPr>
            <w:tcW w:w="1559" w:type="dxa"/>
            <w:shd w:val="clear" w:color="auto" w:fill="752D53"/>
          </w:tcPr>
          <w:p w:rsidRPr="00883735" w:rsidR="00883735" w:rsidRDefault="00883735" w14:paraId="4B252B1A" w14:textId="77777777">
            <w:pPr>
              <w:rPr>
                <w:b/>
                <w:bCs/>
                <w:color w:val="E9D3D9"/>
                <w:lang w:val="en-GB"/>
              </w:rPr>
            </w:pPr>
            <w:r w:rsidRPr="00883735">
              <w:rPr>
                <w:b/>
                <w:bCs/>
                <w:color w:val="E9D3D9"/>
                <w:lang w:val="en-GB"/>
              </w:rPr>
              <w:t>Role</w:t>
            </w:r>
          </w:p>
        </w:tc>
        <w:tc>
          <w:tcPr>
            <w:tcW w:w="3590" w:type="dxa"/>
            <w:shd w:val="clear" w:color="auto" w:fill="752D53"/>
          </w:tcPr>
          <w:p w:rsidRPr="00883735" w:rsidR="00883735" w:rsidRDefault="00883735" w14:paraId="6BF361E1" w14:textId="77777777">
            <w:pPr>
              <w:rPr>
                <w:b/>
                <w:bCs/>
                <w:color w:val="E9D3D9"/>
                <w:lang w:val="en-GB"/>
              </w:rPr>
            </w:pPr>
            <w:r>
              <w:rPr>
                <w:b/>
                <w:bCs/>
                <w:color w:val="E9D3D9"/>
                <w:lang w:val="en-GB"/>
              </w:rPr>
              <w:t>Interest</w:t>
            </w:r>
          </w:p>
        </w:tc>
        <w:tc>
          <w:tcPr>
            <w:tcW w:w="1238" w:type="dxa"/>
            <w:shd w:val="clear" w:color="auto" w:fill="752D53"/>
          </w:tcPr>
          <w:p w:rsidRPr="00883735" w:rsidR="00883735" w:rsidRDefault="00883735" w14:paraId="72FEE1FB" w14:textId="77777777">
            <w:pPr>
              <w:rPr>
                <w:b/>
                <w:bCs/>
                <w:color w:val="E9D3D9"/>
                <w:lang w:val="en-GB"/>
              </w:rPr>
            </w:pPr>
            <w:r w:rsidRPr="00883735">
              <w:rPr>
                <w:b/>
                <w:bCs/>
                <w:color w:val="E9D3D9"/>
                <w:lang w:val="en-GB"/>
              </w:rPr>
              <w:t>Interest (High/Low)</w:t>
            </w:r>
          </w:p>
        </w:tc>
        <w:tc>
          <w:tcPr>
            <w:tcW w:w="1238" w:type="dxa"/>
            <w:shd w:val="clear" w:color="auto" w:fill="752D53"/>
          </w:tcPr>
          <w:p w:rsidRPr="00883735" w:rsidR="00883735" w:rsidRDefault="00883735" w14:paraId="37305418" w14:textId="77777777">
            <w:pPr>
              <w:rPr>
                <w:b/>
                <w:bCs/>
                <w:color w:val="E9D3D9"/>
                <w:lang w:val="en-GB"/>
              </w:rPr>
            </w:pPr>
            <w:r w:rsidRPr="00883735">
              <w:rPr>
                <w:b/>
                <w:bCs/>
                <w:color w:val="E9D3D9"/>
                <w:lang w:val="en-GB"/>
              </w:rPr>
              <w:t>Influence (High/Low)</w:t>
            </w:r>
          </w:p>
        </w:tc>
      </w:tr>
      <w:tr w:rsidR="00746854" w:rsidTr="00755F2C" w14:paraId="333C2724" w14:textId="77777777">
        <w:tc>
          <w:tcPr>
            <w:tcW w:w="1951" w:type="dxa"/>
            <w:shd w:val="clear" w:color="auto" w:fill="FDF0ED"/>
          </w:tcPr>
          <w:p w:rsidRPr="00746854" w:rsidR="00883735" w:rsidP="00883735" w:rsidRDefault="00883735" w14:paraId="0D4BBCAA"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Investors</w:t>
            </w:r>
          </w:p>
        </w:tc>
        <w:tc>
          <w:tcPr>
            <w:tcW w:w="1559" w:type="dxa"/>
            <w:shd w:val="clear" w:color="auto" w:fill="FDF0ED"/>
          </w:tcPr>
          <w:p w:rsidRPr="00746854" w:rsidR="00883735" w:rsidP="00883735" w:rsidRDefault="00883735" w14:paraId="2D917065"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Provide funding</w:t>
            </w:r>
          </w:p>
        </w:tc>
        <w:tc>
          <w:tcPr>
            <w:tcW w:w="3590" w:type="dxa"/>
            <w:shd w:val="clear" w:color="auto" w:fill="FDF0ED"/>
          </w:tcPr>
          <w:p w:rsidRPr="00746854" w:rsidR="00883735" w:rsidP="00883735" w:rsidRDefault="00883735" w14:paraId="3F9193BB"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Financial success, return on investment</w:t>
            </w:r>
          </w:p>
        </w:tc>
        <w:tc>
          <w:tcPr>
            <w:tcW w:w="1238" w:type="dxa"/>
            <w:shd w:val="clear" w:color="auto" w:fill="EA5F3E"/>
          </w:tcPr>
          <w:p w:rsidRPr="00746854" w:rsidR="00883735" w:rsidP="00883735" w:rsidRDefault="00883735" w14:paraId="4EDD39E2"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c>
          <w:tcPr>
            <w:tcW w:w="1238" w:type="dxa"/>
            <w:shd w:val="clear" w:color="auto" w:fill="EA5F3E"/>
          </w:tcPr>
          <w:p w:rsidRPr="00746854" w:rsidR="00883735" w:rsidP="00883735" w:rsidRDefault="00883735" w14:paraId="180281D9"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r>
      <w:tr w:rsidR="00746854" w:rsidTr="00755F2C" w14:paraId="7156F1B8" w14:textId="77777777">
        <w:tc>
          <w:tcPr>
            <w:tcW w:w="1951" w:type="dxa"/>
            <w:shd w:val="clear" w:color="auto" w:fill="FDF0ED"/>
          </w:tcPr>
          <w:p w:rsidRPr="00746854" w:rsidR="00883735" w:rsidP="00883735" w:rsidRDefault="00883735" w14:paraId="25B66A98"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Parents</w:t>
            </w:r>
          </w:p>
        </w:tc>
        <w:tc>
          <w:tcPr>
            <w:tcW w:w="1559" w:type="dxa"/>
            <w:shd w:val="clear" w:color="auto" w:fill="FDF0ED"/>
          </w:tcPr>
          <w:p w:rsidRPr="00746854" w:rsidR="00883735" w:rsidP="00883735" w:rsidRDefault="00883735" w14:paraId="62240CE1"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Customers</w:t>
            </w:r>
          </w:p>
        </w:tc>
        <w:tc>
          <w:tcPr>
            <w:tcW w:w="3590" w:type="dxa"/>
            <w:shd w:val="clear" w:color="auto" w:fill="FDF0ED"/>
          </w:tcPr>
          <w:p w:rsidRPr="00746854" w:rsidR="00883735" w:rsidP="00883735" w:rsidRDefault="00883735" w14:paraId="1C0EEE67"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Child safety, well-being, development</w:t>
            </w:r>
          </w:p>
        </w:tc>
        <w:tc>
          <w:tcPr>
            <w:tcW w:w="1238" w:type="dxa"/>
            <w:shd w:val="clear" w:color="auto" w:fill="EA5F3E"/>
          </w:tcPr>
          <w:p w:rsidRPr="00746854" w:rsidR="00883735" w:rsidP="00883735" w:rsidRDefault="00883735" w14:paraId="03DCB705"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c>
          <w:tcPr>
            <w:tcW w:w="1238" w:type="dxa"/>
            <w:shd w:val="clear" w:color="auto" w:fill="EA5F3E"/>
          </w:tcPr>
          <w:p w:rsidRPr="00746854" w:rsidR="00883735" w:rsidP="00883735" w:rsidRDefault="00883735" w14:paraId="4565E6E0"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r>
      <w:tr w:rsidR="00746854" w:rsidTr="00755F2C" w14:paraId="0B1481B2" w14:textId="77777777">
        <w:tc>
          <w:tcPr>
            <w:tcW w:w="1951" w:type="dxa"/>
            <w:shd w:val="clear" w:color="auto" w:fill="FDF0ED"/>
          </w:tcPr>
          <w:p w:rsidRPr="00746854" w:rsidR="00883735" w:rsidP="00883735" w:rsidRDefault="00883735" w14:paraId="2F841196"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Children</w:t>
            </w:r>
          </w:p>
        </w:tc>
        <w:tc>
          <w:tcPr>
            <w:tcW w:w="1559" w:type="dxa"/>
            <w:shd w:val="clear" w:color="auto" w:fill="FDF0ED"/>
          </w:tcPr>
          <w:p w:rsidRPr="00746854" w:rsidR="00883735" w:rsidP="00883735" w:rsidRDefault="00883735" w14:paraId="78A37723"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Beneficiaries</w:t>
            </w:r>
          </w:p>
        </w:tc>
        <w:tc>
          <w:tcPr>
            <w:tcW w:w="3590" w:type="dxa"/>
            <w:shd w:val="clear" w:color="auto" w:fill="FDF0ED"/>
          </w:tcPr>
          <w:p w:rsidRPr="00746854" w:rsidR="00883735" w:rsidP="00883735" w:rsidRDefault="00883735" w14:paraId="321E7D24"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Safety, education, well-being</w:t>
            </w:r>
          </w:p>
        </w:tc>
        <w:tc>
          <w:tcPr>
            <w:tcW w:w="1238" w:type="dxa"/>
            <w:shd w:val="clear" w:color="auto" w:fill="EA5F3E"/>
          </w:tcPr>
          <w:p w:rsidRPr="00746854" w:rsidR="00883735" w:rsidP="00883735" w:rsidRDefault="00883735" w14:paraId="56B398A1"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c>
          <w:tcPr>
            <w:tcW w:w="1238" w:type="dxa"/>
            <w:shd w:val="clear" w:color="auto" w:fill="EA5F3E"/>
          </w:tcPr>
          <w:p w:rsidRPr="00746854" w:rsidR="00883735" w:rsidP="00883735" w:rsidRDefault="00883735" w14:paraId="42F34E6D"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r>
      <w:tr w:rsidR="00746854" w:rsidTr="00755F2C" w14:paraId="76618875" w14:textId="77777777">
        <w:tc>
          <w:tcPr>
            <w:tcW w:w="1951" w:type="dxa"/>
            <w:shd w:val="clear" w:color="auto" w:fill="FDF0ED"/>
          </w:tcPr>
          <w:p w:rsidRPr="00746854" w:rsidR="00883735" w:rsidP="00883735" w:rsidRDefault="00883735" w14:paraId="2CC031D4"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Staff</w:t>
            </w:r>
          </w:p>
        </w:tc>
        <w:tc>
          <w:tcPr>
            <w:tcW w:w="1559" w:type="dxa"/>
            <w:shd w:val="clear" w:color="auto" w:fill="FDF0ED"/>
          </w:tcPr>
          <w:p w:rsidRPr="00746854" w:rsidR="00883735" w:rsidP="00746854" w:rsidRDefault="00883735" w14:paraId="64445347"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Employees</w:t>
            </w:r>
          </w:p>
        </w:tc>
        <w:tc>
          <w:tcPr>
            <w:tcW w:w="3590" w:type="dxa"/>
            <w:shd w:val="clear" w:color="auto" w:fill="FDF0ED"/>
          </w:tcPr>
          <w:p w:rsidRPr="00746854" w:rsidR="00883735" w:rsidP="00883735" w:rsidRDefault="00746854" w14:paraId="2C3BACA7"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Job security, fair compensation, professional growth</w:t>
            </w:r>
          </w:p>
        </w:tc>
        <w:tc>
          <w:tcPr>
            <w:tcW w:w="1238" w:type="dxa"/>
            <w:shd w:val="clear" w:color="auto" w:fill="EA5F3E"/>
          </w:tcPr>
          <w:p w:rsidRPr="00746854" w:rsidR="00883735" w:rsidP="00883735" w:rsidRDefault="00883735" w14:paraId="085B3EB0"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c>
          <w:tcPr>
            <w:tcW w:w="1238" w:type="dxa"/>
            <w:shd w:val="clear" w:color="auto" w:fill="EA5F3E"/>
          </w:tcPr>
          <w:p w:rsidRPr="00746854" w:rsidR="00883735" w:rsidP="00883735" w:rsidRDefault="00883735" w14:paraId="2F80AC5F"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r>
      <w:tr w:rsidR="00746854" w:rsidTr="00755F2C" w14:paraId="59940D62" w14:textId="77777777">
        <w:tc>
          <w:tcPr>
            <w:tcW w:w="1951" w:type="dxa"/>
            <w:shd w:val="clear" w:color="auto" w:fill="FDF0ED"/>
          </w:tcPr>
          <w:p w:rsidRPr="00746854" w:rsidR="00883735" w:rsidP="00883735" w:rsidRDefault="00883735" w14:paraId="16BCE971"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Regulatory Authorities</w:t>
            </w:r>
            <w:r w:rsidR="00755F2C">
              <w:rPr>
                <w:rFonts w:cs="Calibri" w:asciiTheme="minorHAnsi" w:hAnsiTheme="minorHAnsi"/>
                <w:color w:val="752D53"/>
                <w:sz w:val="18"/>
                <w:szCs w:val="18"/>
                <w:lang w:val="en-GB"/>
              </w:rPr>
              <w:t>-</w:t>
            </w:r>
            <w:r w:rsidR="00755F2C">
              <w:t xml:space="preserve"> </w:t>
            </w:r>
            <w:r w:rsidRPr="00755F2C" w:rsidR="00755F2C">
              <w:rPr>
                <w:rFonts w:cs="Calibri"/>
                <w:color w:val="752D53"/>
                <w:sz w:val="18"/>
                <w:szCs w:val="18"/>
                <w:lang w:val="en-GB"/>
              </w:rPr>
              <w:t>government agencies, licensing bodies</w:t>
            </w:r>
          </w:p>
        </w:tc>
        <w:tc>
          <w:tcPr>
            <w:tcW w:w="1559" w:type="dxa"/>
            <w:shd w:val="clear" w:color="auto" w:fill="FDF0ED"/>
          </w:tcPr>
          <w:p w:rsidRPr="00746854" w:rsidR="00883735" w:rsidP="00883735" w:rsidRDefault="00746854" w14:paraId="68544E1E"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Oversight</w:t>
            </w:r>
          </w:p>
        </w:tc>
        <w:tc>
          <w:tcPr>
            <w:tcW w:w="3590" w:type="dxa"/>
            <w:shd w:val="clear" w:color="auto" w:fill="FDF0ED"/>
          </w:tcPr>
          <w:p w:rsidRPr="00746854" w:rsidR="00883735" w:rsidP="00883735" w:rsidRDefault="00755F2C" w14:paraId="0545CC57" w14:textId="77777777">
            <w:pPr>
              <w:rPr>
                <w:rFonts w:cs="Calibri" w:asciiTheme="minorHAnsi" w:hAnsiTheme="minorHAnsi"/>
                <w:color w:val="752D53"/>
                <w:sz w:val="18"/>
                <w:szCs w:val="18"/>
                <w:lang w:val="en-GB"/>
              </w:rPr>
            </w:pPr>
            <w:r>
              <w:rPr>
                <w:rFonts w:cs="Calibri"/>
                <w:color w:val="752D53"/>
                <w:sz w:val="18"/>
                <w:szCs w:val="18"/>
                <w:lang w:val="en-GB"/>
              </w:rPr>
              <w:t>O</w:t>
            </w:r>
            <w:r w:rsidRPr="00755F2C">
              <w:rPr>
                <w:rFonts w:cs="Calibri"/>
                <w:color w:val="752D53"/>
                <w:sz w:val="18"/>
                <w:szCs w:val="18"/>
                <w:lang w:val="en-GB"/>
              </w:rPr>
              <w:t>btaining necessary approvals and permissions</w:t>
            </w:r>
            <w:r>
              <w:rPr>
                <w:rFonts w:cs="Calibri"/>
                <w:color w:val="752D53"/>
                <w:sz w:val="18"/>
                <w:szCs w:val="18"/>
                <w:lang w:val="en-GB"/>
              </w:rPr>
              <w:t xml:space="preserve">, </w:t>
            </w:r>
            <w:r w:rsidRPr="00746854" w:rsidR="00746854">
              <w:rPr>
                <w:rFonts w:cs="Calibri" w:asciiTheme="minorHAnsi" w:hAnsiTheme="minorHAnsi"/>
                <w:color w:val="752D53"/>
                <w:sz w:val="18"/>
                <w:szCs w:val="18"/>
                <w:lang w:val="en-GB"/>
              </w:rPr>
              <w:t>Compliance with regulations, child welfare</w:t>
            </w:r>
          </w:p>
        </w:tc>
        <w:tc>
          <w:tcPr>
            <w:tcW w:w="1238" w:type="dxa"/>
            <w:shd w:val="clear" w:color="auto" w:fill="EA5F3E"/>
          </w:tcPr>
          <w:p w:rsidRPr="00746854" w:rsidR="00883735" w:rsidP="00883735" w:rsidRDefault="00883735" w14:paraId="61BCC73F"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c>
          <w:tcPr>
            <w:tcW w:w="1238" w:type="dxa"/>
            <w:shd w:val="clear" w:color="auto" w:fill="EA5F3E"/>
          </w:tcPr>
          <w:p w:rsidRPr="00746854" w:rsidR="00883735" w:rsidP="00883735" w:rsidRDefault="00883735" w14:paraId="2234AB15"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r>
      <w:tr w:rsidR="00746854" w:rsidTr="00755F2C" w14:paraId="19E85EC0" w14:textId="77777777">
        <w:tc>
          <w:tcPr>
            <w:tcW w:w="1951" w:type="dxa"/>
            <w:shd w:val="clear" w:color="auto" w:fill="FDF0ED"/>
          </w:tcPr>
          <w:p w:rsidRPr="00746854" w:rsidR="00883735" w:rsidP="00883735" w:rsidRDefault="00883735" w14:paraId="1FD250C1"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Suppliers</w:t>
            </w:r>
          </w:p>
        </w:tc>
        <w:tc>
          <w:tcPr>
            <w:tcW w:w="1559" w:type="dxa"/>
            <w:shd w:val="clear" w:color="auto" w:fill="FDF0ED"/>
          </w:tcPr>
          <w:p w:rsidRPr="00746854" w:rsidR="00883735" w:rsidP="00746854" w:rsidRDefault="00746854" w14:paraId="6270C205"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Provide resources</w:t>
            </w:r>
          </w:p>
        </w:tc>
        <w:tc>
          <w:tcPr>
            <w:tcW w:w="3590" w:type="dxa"/>
            <w:shd w:val="clear" w:color="auto" w:fill="FDF0ED"/>
          </w:tcPr>
          <w:p w:rsidRPr="00746854" w:rsidR="00883735" w:rsidRDefault="00746854" w14:paraId="1AD025B7"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Reliable payment, long-term relationship</w:t>
            </w:r>
          </w:p>
        </w:tc>
        <w:tc>
          <w:tcPr>
            <w:tcW w:w="1238" w:type="dxa"/>
            <w:shd w:val="clear" w:color="auto" w:fill="C5E0B3" w:themeFill="accent6" w:themeFillTint="66"/>
          </w:tcPr>
          <w:p w:rsidRPr="00746854" w:rsidR="00883735" w:rsidRDefault="00883735" w14:paraId="3E43A689"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Low</w:t>
            </w:r>
          </w:p>
        </w:tc>
        <w:tc>
          <w:tcPr>
            <w:tcW w:w="1238" w:type="dxa"/>
            <w:shd w:val="clear" w:color="auto" w:fill="C5E0B3" w:themeFill="accent6" w:themeFillTint="66"/>
          </w:tcPr>
          <w:p w:rsidRPr="00746854" w:rsidR="00883735" w:rsidRDefault="00883735" w14:paraId="4458B36E"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Low</w:t>
            </w:r>
          </w:p>
        </w:tc>
      </w:tr>
      <w:tr w:rsidR="00746854" w:rsidTr="00755F2C" w14:paraId="4FF828B7" w14:textId="77777777">
        <w:tc>
          <w:tcPr>
            <w:tcW w:w="1951" w:type="dxa"/>
            <w:shd w:val="clear" w:color="auto" w:fill="FDF0ED"/>
          </w:tcPr>
          <w:p w:rsidRPr="00746854" w:rsidR="00883735" w:rsidP="00883735" w:rsidRDefault="00883735" w14:paraId="0287B2C9"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Residents</w:t>
            </w:r>
          </w:p>
        </w:tc>
        <w:tc>
          <w:tcPr>
            <w:tcW w:w="1559" w:type="dxa"/>
            <w:shd w:val="clear" w:color="auto" w:fill="FDF0ED"/>
          </w:tcPr>
          <w:p w:rsidRPr="00746854" w:rsidR="00883735" w:rsidP="00883735" w:rsidRDefault="00746854" w14:paraId="2AE283FD"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Local</w:t>
            </w:r>
          </w:p>
        </w:tc>
        <w:tc>
          <w:tcPr>
            <w:tcW w:w="3590" w:type="dxa"/>
            <w:shd w:val="clear" w:color="auto" w:fill="FDF0ED"/>
          </w:tcPr>
          <w:p w:rsidRPr="00746854" w:rsidR="00883735" w:rsidP="00883735" w:rsidRDefault="00746854" w14:paraId="4EEE58E1"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Positive community engagement, reputation</w:t>
            </w:r>
          </w:p>
        </w:tc>
        <w:tc>
          <w:tcPr>
            <w:tcW w:w="1238" w:type="dxa"/>
            <w:shd w:val="clear" w:color="auto" w:fill="EA5F3E"/>
          </w:tcPr>
          <w:p w:rsidRPr="00746854" w:rsidR="00883735" w:rsidP="00883735" w:rsidRDefault="00883735" w14:paraId="28D483A9"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c>
          <w:tcPr>
            <w:tcW w:w="1238" w:type="dxa"/>
            <w:shd w:val="clear" w:color="auto" w:fill="EA5F3E"/>
          </w:tcPr>
          <w:p w:rsidRPr="00746854" w:rsidR="00883735" w:rsidP="00883735" w:rsidRDefault="00883735" w14:paraId="7BCBAEA7"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r>
      <w:tr w:rsidR="00746854" w:rsidTr="00755F2C" w14:paraId="42F866B1" w14:textId="77777777">
        <w:tc>
          <w:tcPr>
            <w:tcW w:w="1951" w:type="dxa"/>
            <w:shd w:val="clear" w:color="auto" w:fill="FDF0ED"/>
          </w:tcPr>
          <w:p w:rsidRPr="00746854" w:rsidR="00883735" w:rsidP="00883735" w:rsidRDefault="00883735" w14:paraId="7E3ECB9E"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Competitors</w:t>
            </w:r>
          </w:p>
        </w:tc>
        <w:tc>
          <w:tcPr>
            <w:tcW w:w="1559" w:type="dxa"/>
            <w:shd w:val="clear" w:color="auto" w:fill="FDF0ED"/>
          </w:tcPr>
          <w:p w:rsidRPr="00746854" w:rsidR="00883735" w:rsidP="00746854" w:rsidRDefault="00746854" w14:paraId="4A16761E"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Other childcare providers</w:t>
            </w:r>
          </w:p>
        </w:tc>
        <w:tc>
          <w:tcPr>
            <w:tcW w:w="3590" w:type="dxa"/>
            <w:shd w:val="clear" w:color="auto" w:fill="FDF0ED"/>
          </w:tcPr>
          <w:p w:rsidRPr="00746854" w:rsidR="00883735" w:rsidP="00883735" w:rsidRDefault="00746854" w14:paraId="5ABE3157"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Market dynamics, pricing</w:t>
            </w:r>
          </w:p>
        </w:tc>
        <w:tc>
          <w:tcPr>
            <w:tcW w:w="1238" w:type="dxa"/>
            <w:shd w:val="clear" w:color="auto" w:fill="C5E0B3" w:themeFill="accent6" w:themeFillTint="66"/>
          </w:tcPr>
          <w:p w:rsidRPr="00746854" w:rsidR="00883735" w:rsidP="00883735" w:rsidRDefault="00883735" w14:paraId="4D77CBA5"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Low</w:t>
            </w:r>
          </w:p>
        </w:tc>
        <w:tc>
          <w:tcPr>
            <w:tcW w:w="1238" w:type="dxa"/>
            <w:shd w:val="clear" w:color="auto" w:fill="C5E0B3" w:themeFill="accent6" w:themeFillTint="66"/>
          </w:tcPr>
          <w:p w:rsidRPr="00746854" w:rsidR="00883735" w:rsidP="00883735" w:rsidRDefault="00883735" w14:paraId="07CC4825"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Low</w:t>
            </w:r>
          </w:p>
        </w:tc>
      </w:tr>
      <w:tr w:rsidR="00746854" w:rsidTr="00755F2C" w14:paraId="548CDBB9" w14:textId="77777777">
        <w:tc>
          <w:tcPr>
            <w:tcW w:w="1951" w:type="dxa"/>
            <w:shd w:val="clear" w:color="auto" w:fill="FDF0ED"/>
          </w:tcPr>
          <w:p w:rsidRPr="00746854" w:rsidR="00883735" w:rsidP="00883735" w:rsidRDefault="00883735" w14:paraId="4E88776E"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Educational Partners</w:t>
            </w:r>
          </w:p>
        </w:tc>
        <w:tc>
          <w:tcPr>
            <w:tcW w:w="1559" w:type="dxa"/>
            <w:shd w:val="clear" w:color="auto" w:fill="FDF0ED"/>
          </w:tcPr>
          <w:p w:rsidRPr="00746854" w:rsidR="00883735" w:rsidP="00883735" w:rsidRDefault="00746854" w14:paraId="645A9CB6"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Academic institutions</w:t>
            </w:r>
          </w:p>
        </w:tc>
        <w:tc>
          <w:tcPr>
            <w:tcW w:w="3590" w:type="dxa"/>
            <w:shd w:val="clear" w:color="auto" w:fill="FDF0ED"/>
          </w:tcPr>
          <w:p w:rsidRPr="00746854" w:rsidR="00883735" w:rsidP="00883735" w:rsidRDefault="00746854" w14:paraId="033AE596"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Quality of education</w:t>
            </w:r>
          </w:p>
        </w:tc>
        <w:tc>
          <w:tcPr>
            <w:tcW w:w="1238" w:type="dxa"/>
            <w:shd w:val="clear" w:color="auto" w:fill="EA5F3E"/>
          </w:tcPr>
          <w:p w:rsidRPr="00746854" w:rsidR="00883735" w:rsidP="00883735" w:rsidRDefault="00883735" w14:paraId="05865B73"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c>
          <w:tcPr>
            <w:tcW w:w="1238" w:type="dxa"/>
            <w:shd w:val="clear" w:color="auto" w:fill="EA5F3E"/>
          </w:tcPr>
          <w:p w:rsidRPr="00746854" w:rsidR="00883735" w:rsidP="00883735" w:rsidRDefault="00883735" w14:paraId="0E6F07D9"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r>
      <w:tr w:rsidR="00746854" w:rsidTr="00755F2C" w14:paraId="51B49957" w14:textId="77777777">
        <w:tc>
          <w:tcPr>
            <w:tcW w:w="1951" w:type="dxa"/>
            <w:shd w:val="clear" w:color="auto" w:fill="FDF0ED"/>
          </w:tcPr>
          <w:p w:rsidRPr="00746854" w:rsidR="00883735" w:rsidP="00883735" w:rsidRDefault="00883735" w14:paraId="3AD6393D"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Quality Control Authorities</w:t>
            </w:r>
          </w:p>
        </w:tc>
        <w:tc>
          <w:tcPr>
            <w:tcW w:w="1559" w:type="dxa"/>
            <w:shd w:val="clear" w:color="auto" w:fill="FDF0ED"/>
          </w:tcPr>
          <w:p w:rsidRPr="00746854" w:rsidR="00883735" w:rsidP="00883735" w:rsidRDefault="00746854" w14:paraId="475EA00B"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Regulatory bodies</w:t>
            </w:r>
          </w:p>
        </w:tc>
        <w:tc>
          <w:tcPr>
            <w:tcW w:w="3590" w:type="dxa"/>
            <w:shd w:val="clear" w:color="auto" w:fill="FDF0ED"/>
          </w:tcPr>
          <w:p w:rsidRPr="00746854" w:rsidR="00883735" w:rsidP="00883735" w:rsidRDefault="00746854" w14:paraId="142E9965"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Rule compliance</w:t>
            </w:r>
          </w:p>
        </w:tc>
        <w:tc>
          <w:tcPr>
            <w:tcW w:w="1238" w:type="dxa"/>
            <w:shd w:val="clear" w:color="auto" w:fill="EA5F3E"/>
          </w:tcPr>
          <w:p w:rsidRPr="00746854" w:rsidR="00883735" w:rsidP="00883735" w:rsidRDefault="00883735" w14:paraId="5ABF7189"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c>
          <w:tcPr>
            <w:tcW w:w="1238" w:type="dxa"/>
            <w:shd w:val="clear" w:color="auto" w:fill="EA5F3E"/>
          </w:tcPr>
          <w:p w:rsidRPr="00746854" w:rsidR="00883735" w:rsidP="00883735" w:rsidRDefault="00883735" w14:paraId="7D73774C"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r>
      <w:tr w:rsidR="00746854" w:rsidTr="00755F2C" w14:paraId="0FB7AEFD" w14:textId="77777777">
        <w:tc>
          <w:tcPr>
            <w:tcW w:w="1951" w:type="dxa"/>
            <w:shd w:val="clear" w:color="auto" w:fill="FDF0ED"/>
          </w:tcPr>
          <w:p w:rsidRPr="00746854" w:rsidR="00883735" w:rsidP="00883735" w:rsidRDefault="00883735" w14:paraId="186B8CD4"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Police</w:t>
            </w:r>
          </w:p>
        </w:tc>
        <w:tc>
          <w:tcPr>
            <w:tcW w:w="1559" w:type="dxa"/>
            <w:shd w:val="clear" w:color="auto" w:fill="FDF0ED"/>
          </w:tcPr>
          <w:p w:rsidRPr="00746854" w:rsidR="00883735" w:rsidP="00746854" w:rsidRDefault="00746854" w14:paraId="71065BE8"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Law enforcement and security</w:t>
            </w:r>
          </w:p>
        </w:tc>
        <w:tc>
          <w:tcPr>
            <w:tcW w:w="3590" w:type="dxa"/>
            <w:shd w:val="clear" w:color="auto" w:fill="FDF0ED"/>
          </w:tcPr>
          <w:p w:rsidRPr="00746854" w:rsidR="00883735" w:rsidP="00883735" w:rsidRDefault="00746854" w14:paraId="1C00CAA5"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Ensuring safety and security in the vicinity</w:t>
            </w:r>
          </w:p>
        </w:tc>
        <w:tc>
          <w:tcPr>
            <w:tcW w:w="1238" w:type="dxa"/>
            <w:shd w:val="clear" w:color="auto" w:fill="EA5F3E"/>
          </w:tcPr>
          <w:p w:rsidRPr="00746854" w:rsidR="00883735" w:rsidP="00883735" w:rsidRDefault="00883735" w14:paraId="656ADD0D"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c>
          <w:tcPr>
            <w:tcW w:w="1238" w:type="dxa"/>
            <w:shd w:val="clear" w:color="auto" w:fill="EA5F3E"/>
          </w:tcPr>
          <w:p w:rsidRPr="00746854" w:rsidR="00883735" w:rsidP="00883735" w:rsidRDefault="00883735" w14:paraId="4FAF3601"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r>
      <w:tr w:rsidR="00746854" w:rsidTr="00755F2C" w14:paraId="3877DDEC" w14:textId="77777777">
        <w:tc>
          <w:tcPr>
            <w:tcW w:w="1951" w:type="dxa"/>
            <w:shd w:val="clear" w:color="auto" w:fill="FDF0ED"/>
          </w:tcPr>
          <w:p w:rsidRPr="00746854" w:rsidR="00883735" w:rsidP="00883735" w:rsidRDefault="00883735" w14:paraId="14C0E599"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Local Government</w:t>
            </w:r>
          </w:p>
        </w:tc>
        <w:tc>
          <w:tcPr>
            <w:tcW w:w="1559" w:type="dxa"/>
            <w:shd w:val="clear" w:color="auto" w:fill="FDF0ED"/>
          </w:tcPr>
          <w:p w:rsidRPr="00746854" w:rsidR="00883735" w:rsidP="00883735" w:rsidRDefault="00746854" w14:paraId="4734CF36"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Regulatory authority</w:t>
            </w:r>
          </w:p>
        </w:tc>
        <w:tc>
          <w:tcPr>
            <w:tcW w:w="3590" w:type="dxa"/>
            <w:shd w:val="clear" w:color="auto" w:fill="FDF0ED"/>
          </w:tcPr>
          <w:p w:rsidRPr="00746854" w:rsidR="00883735" w:rsidP="00883735" w:rsidRDefault="00746854" w14:paraId="4FFE2009"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Following local safety rules</w:t>
            </w:r>
          </w:p>
        </w:tc>
        <w:tc>
          <w:tcPr>
            <w:tcW w:w="1238" w:type="dxa"/>
            <w:shd w:val="clear" w:color="auto" w:fill="EA5F3E"/>
          </w:tcPr>
          <w:p w:rsidRPr="00746854" w:rsidR="00883735" w:rsidP="00883735" w:rsidRDefault="00883735" w14:paraId="631FD5CE"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c>
          <w:tcPr>
            <w:tcW w:w="1238" w:type="dxa"/>
            <w:shd w:val="clear" w:color="auto" w:fill="EA5F3E"/>
          </w:tcPr>
          <w:p w:rsidRPr="00746854" w:rsidR="00883735" w:rsidP="00883735" w:rsidRDefault="00883735" w14:paraId="575A2630"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r>
      <w:tr w:rsidR="00746854" w:rsidTr="00755F2C" w14:paraId="54FA79C2" w14:textId="77777777">
        <w:tc>
          <w:tcPr>
            <w:tcW w:w="1951" w:type="dxa"/>
            <w:shd w:val="clear" w:color="auto" w:fill="FDF0ED"/>
          </w:tcPr>
          <w:p w:rsidRPr="00746854" w:rsidR="00883735" w:rsidP="00883735" w:rsidRDefault="00883735" w14:paraId="69898272"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Advocacy Groups</w:t>
            </w:r>
          </w:p>
        </w:tc>
        <w:tc>
          <w:tcPr>
            <w:tcW w:w="1559" w:type="dxa"/>
            <w:shd w:val="clear" w:color="auto" w:fill="FDF0ED"/>
          </w:tcPr>
          <w:p w:rsidRPr="00746854" w:rsidR="00883735" w:rsidP="00883735" w:rsidRDefault="00746854" w14:paraId="5B5E35D7"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Advocacy organizations</w:t>
            </w:r>
          </w:p>
        </w:tc>
        <w:tc>
          <w:tcPr>
            <w:tcW w:w="3590" w:type="dxa"/>
            <w:shd w:val="clear" w:color="auto" w:fill="FDF0ED"/>
          </w:tcPr>
          <w:p w:rsidRPr="00746854" w:rsidR="00883735" w:rsidP="00883735" w:rsidRDefault="00746854" w14:paraId="48445E8F"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Business practices, care quality</w:t>
            </w:r>
          </w:p>
        </w:tc>
        <w:tc>
          <w:tcPr>
            <w:tcW w:w="1238" w:type="dxa"/>
            <w:shd w:val="clear" w:color="auto" w:fill="EA5F3E"/>
          </w:tcPr>
          <w:p w:rsidRPr="00746854" w:rsidR="00883735" w:rsidP="00883735" w:rsidRDefault="00883735" w14:paraId="01EC6B8B"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c>
          <w:tcPr>
            <w:tcW w:w="1238" w:type="dxa"/>
            <w:shd w:val="clear" w:color="auto" w:fill="EA5F3E"/>
          </w:tcPr>
          <w:p w:rsidRPr="00746854" w:rsidR="00883735" w:rsidP="00883735" w:rsidRDefault="00883735" w14:paraId="65E673EF"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r>
      <w:tr w:rsidR="00746854" w:rsidTr="00755F2C" w14:paraId="395D4E9F" w14:textId="77777777">
        <w:tc>
          <w:tcPr>
            <w:tcW w:w="1951" w:type="dxa"/>
            <w:shd w:val="clear" w:color="auto" w:fill="FDF0ED"/>
          </w:tcPr>
          <w:p w:rsidRPr="00746854" w:rsidR="00883735" w:rsidP="00883735" w:rsidRDefault="00883735" w14:paraId="281DE178"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Media and Public</w:t>
            </w:r>
          </w:p>
        </w:tc>
        <w:tc>
          <w:tcPr>
            <w:tcW w:w="1559" w:type="dxa"/>
            <w:shd w:val="clear" w:color="auto" w:fill="FDF0ED"/>
          </w:tcPr>
          <w:p w:rsidRPr="00746854" w:rsidR="00883735" w:rsidP="00883735" w:rsidRDefault="00746854" w14:paraId="1D5F71D7"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Media and public perception</w:t>
            </w:r>
          </w:p>
        </w:tc>
        <w:tc>
          <w:tcPr>
            <w:tcW w:w="3590" w:type="dxa"/>
            <w:shd w:val="clear" w:color="auto" w:fill="FDF0ED"/>
          </w:tcPr>
          <w:p w:rsidRPr="00746854" w:rsidR="00883735" w:rsidP="00883735" w:rsidRDefault="00746854" w14:paraId="719F1640"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Reputation, enrolment</w:t>
            </w:r>
          </w:p>
        </w:tc>
        <w:tc>
          <w:tcPr>
            <w:tcW w:w="1238" w:type="dxa"/>
            <w:shd w:val="clear" w:color="auto" w:fill="EA5F3E"/>
          </w:tcPr>
          <w:p w:rsidRPr="00746854" w:rsidR="00883735" w:rsidP="00883735" w:rsidRDefault="00883735" w14:paraId="7F258A96"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c>
          <w:tcPr>
            <w:tcW w:w="1238" w:type="dxa"/>
            <w:shd w:val="clear" w:color="auto" w:fill="EA5F3E"/>
          </w:tcPr>
          <w:p w:rsidRPr="00746854" w:rsidR="00883735" w:rsidP="00883735" w:rsidRDefault="00883735" w14:paraId="5E4287B7"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High</w:t>
            </w:r>
          </w:p>
        </w:tc>
      </w:tr>
      <w:tr w:rsidR="00746854" w:rsidTr="00755F2C" w14:paraId="60B193B1" w14:textId="77777777">
        <w:tc>
          <w:tcPr>
            <w:tcW w:w="1951" w:type="dxa"/>
            <w:shd w:val="clear" w:color="auto" w:fill="FDF0ED"/>
          </w:tcPr>
          <w:p w:rsidRPr="00746854" w:rsidR="00883735" w:rsidP="00883735" w:rsidRDefault="00883735" w14:paraId="4B9E0D1E"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Legal and Financial Advisors</w:t>
            </w:r>
          </w:p>
        </w:tc>
        <w:tc>
          <w:tcPr>
            <w:tcW w:w="1559" w:type="dxa"/>
            <w:shd w:val="clear" w:color="auto" w:fill="FDF0ED"/>
          </w:tcPr>
          <w:p w:rsidRPr="00746854" w:rsidR="00883735" w:rsidP="00883735" w:rsidRDefault="00746854" w14:paraId="096A0C32"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Professional advisors</w:t>
            </w:r>
          </w:p>
        </w:tc>
        <w:tc>
          <w:tcPr>
            <w:tcW w:w="3590" w:type="dxa"/>
            <w:shd w:val="clear" w:color="auto" w:fill="FDF0ED"/>
          </w:tcPr>
          <w:p w:rsidRPr="00746854" w:rsidR="00883735" w:rsidP="00883735" w:rsidRDefault="00746854" w14:paraId="44629AE7"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Legal and financial compliance</w:t>
            </w:r>
          </w:p>
        </w:tc>
        <w:tc>
          <w:tcPr>
            <w:tcW w:w="1238" w:type="dxa"/>
            <w:shd w:val="clear" w:color="auto" w:fill="C5E0B3" w:themeFill="accent6" w:themeFillTint="66"/>
          </w:tcPr>
          <w:p w:rsidRPr="00746854" w:rsidR="00883735" w:rsidP="00883735" w:rsidRDefault="00883735" w14:paraId="15DD675D"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Low</w:t>
            </w:r>
          </w:p>
        </w:tc>
        <w:tc>
          <w:tcPr>
            <w:tcW w:w="1238" w:type="dxa"/>
            <w:shd w:val="clear" w:color="auto" w:fill="C5E0B3" w:themeFill="accent6" w:themeFillTint="66"/>
          </w:tcPr>
          <w:p w:rsidRPr="00746854" w:rsidR="00883735" w:rsidP="00883735" w:rsidRDefault="00883735" w14:paraId="69D30D49"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Low</w:t>
            </w:r>
          </w:p>
        </w:tc>
      </w:tr>
      <w:tr w:rsidR="00746854" w:rsidTr="00755F2C" w14:paraId="365B3DE7" w14:textId="77777777">
        <w:tc>
          <w:tcPr>
            <w:tcW w:w="1951" w:type="dxa"/>
            <w:shd w:val="clear" w:color="auto" w:fill="FDF0ED"/>
          </w:tcPr>
          <w:p w:rsidRPr="00746854" w:rsidR="00883735" w:rsidP="00883735" w:rsidRDefault="00883735" w14:paraId="177BD5E7"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Local Businesses</w:t>
            </w:r>
          </w:p>
        </w:tc>
        <w:tc>
          <w:tcPr>
            <w:tcW w:w="1559" w:type="dxa"/>
            <w:shd w:val="clear" w:color="auto" w:fill="FDF0ED"/>
          </w:tcPr>
          <w:p w:rsidRPr="00746854" w:rsidR="00883735" w:rsidP="00746854" w:rsidRDefault="00746854" w14:paraId="04C9C847"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Nearby businesses</w:t>
            </w:r>
          </w:p>
        </w:tc>
        <w:tc>
          <w:tcPr>
            <w:tcW w:w="3590" w:type="dxa"/>
            <w:shd w:val="clear" w:color="auto" w:fill="FDF0ED"/>
          </w:tcPr>
          <w:p w:rsidRPr="00746854" w:rsidR="00883735" w:rsidP="00883735" w:rsidRDefault="00746854" w14:paraId="4C14F89A"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Collaboration, support</w:t>
            </w:r>
          </w:p>
        </w:tc>
        <w:tc>
          <w:tcPr>
            <w:tcW w:w="1238" w:type="dxa"/>
            <w:shd w:val="clear" w:color="auto" w:fill="C5E0B3" w:themeFill="accent6" w:themeFillTint="66"/>
          </w:tcPr>
          <w:p w:rsidRPr="00746854" w:rsidR="00883735" w:rsidP="00883735" w:rsidRDefault="00883735" w14:paraId="5B91F73F"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Low</w:t>
            </w:r>
          </w:p>
        </w:tc>
        <w:tc>
          <w:tcPr>
            <w:tcW w:w="1238" w:type="dxa"/>
            <w:shd w:val="clear" w:color="auto" w:fill="C5E0B3" w:themeFill="accent6" w:themeFillTint="66"/>
          </w:tcPr>
          <w:p w:rsidRPr="00746854" w:rsidR="00883735" w:rsidP="00883735" w:rsidRDefault="00883735" w14:paraId="09C71AC9"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Low</w:t>
            </w:r>
          </w:p>
        </w:tc>
      </w:tr>
      <w:tr w:rsidR="00746854" w:rsidTr="00755F2C" w14:paraId="1D3FBAEE" w14:textId="77777777">
        <w:tc>
          <w:tcPr>
            <w:tcW w:w="1951" w:type="dxa"/>
            <w:shd w:val="clear" w:color="auto" w:fill="FDF0ED"/>
          </w:tcPr>
          <w:p w:rsidRPr="00746854" w:rsidR="00883735" w:rsidP="00883735" w:rsidRDefault="00883735" w14:paraId="65629930"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Nonprofit Organizations</w:t>
            </w:r>
          </w:p>
        </w:tc>
        <w:tc>
          <w:tcPr>
            <w:tcW w:w="1559" w:type="dxa"/>
            <w:shd w:val="clear" w:color="auto" w:fill="FDF0ED"/>
          </w:tcPr>
          <w:p w:rsidRPr="00746854" w:rsidR="00883735" w:rsidP="00883735" w:rsidRDefault="00746854" w14:paraId="129BB137"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Charitable or nonprofit entities</w:t>
            </w:r>
          </w:p>
        </w:tc>
        <w:tc>
          <w:tcPr>
            <w:tcW w:w="3590" w:type="dxa"/>
            <w:shd w:val="clear" w:color="auto" w:fill="FDF0ED"/>
          </w:tcPr>
          <w:p w:rsidRPr="00746854" w:rsidR="00883735" w:rsidP="00883735" w:rsidRDefault="00746854" w14:paraId="79EA383C"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Alignment with charitable goals</w:t>
            </w:r>
          </w:p>
        </w:tc>
        <w:tc>
          <w:tcPr>
            <w:tcW w:w="1238" w:type="dxa"/>
            <w:shd w:val="clear" w:color="auto" w:fill="C5E0B3" w:themeFill="accent6" w:themeFillTint="66"/>
          </w:tcPr>
          <w:p w:rsidRPr="00746854" w:rsidR="00883735" w:rsidP="00883735" w:rsidRDefault="00883735" w14:paraId="297C4AE9"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Low</w:t>
            </w:r>
          </w:p>
        </w:tc>
        <w:tc>
          <w:tcPr>
            <w:tcW w:w="1238" w:type="dxa"/>
            <w:shd w:val="clear" w:color="auto" w:fill="C5E0B3" w:themeFill="accent6" w:themeFillTint="66"/>
          </w:tcPr>
          <w:p w:rsidRPr="00746854" w:rsidR="00883735" w:rsidP="00883735" w:rsidRDefault="00883735" w14:paraId="2052A2E4" w14:textId="77777777">
            <w:pPr>
              <w:rPr>
                <w:rFonts w:cs="Calibri" w:asciiTheme="minorHAnsi" w:hAnsiTheme="minorHAnsi"/>
                <w:color w:val="752D53"/>
                <w:sz w:val="18"/>
                <w:szCs w:val="18"/>
                <w:lang w:val="en-GB"/>
              </w:rPr>
            </w:pPr>
            <w:r w:rsidRPr="00746854">
              <w:rPr>
                <w:rFonts w:cs="Calibri" w:asciiTheme="minorHAnsi" w:hAnsiTheme="minorHAnsi"/>
                <w:color w:val="752D53"/>
                <w:sz w:val="18"/>
                <w:szCs w:val="18"/>
                <w:lang w:val="en-GB"/>
              </w:rPr>
              <w:t>Low</w:t>
            </w:r>
          </w:p>
        </w:tc>
      </w:tr>
    </w:tbl>
    <w:p w:rsidR="00C11EFF" w:rsidRDefault="00C11EFF" w14:paraId="30F2F57C" w14:textId="77777777">
      <w:pPr>
        <w:rPr>
          <w:lang w:val="en-GB"/>
        </w:rPr>
      </w:pPr>
    </w:p>
    <w:p w:rsidRPr="008E5949" w:rsidR="006532C3" w:rsidP="006532C3" w:rsidRDefault="006532C3" w14:paraId="73C05249" w14:textId="77777777">
      <w:pPr>
        <w:jc w:val="center"/>
        <w:rPr>
          <w:color w:val="752D53"/>
          <w:sz w:val="24"/>
          <w:szCs w:val="24"/>
          <w:lang w:val="en-GB"/>
        </w:rPr>
      </w:pPr>
      <w:r w:rsidRPr="008E5949">
        <w:rPr>
          <w:color w:val="752D53"/>
          <w:sz w:val="24"/>
          <w:szCs w:val="24"/>
          <w:lang w:val="en-GB"/>
        </w:rPr>
        <w:t xml:space="preserve">Table 4: Stakeholders analysis of </w:t>
      </w:r>
      <w:r w:rsidRPr="008E5949">
        <w:rPr>
          <w:rFonts w:cs="Calibri"/>
          <w:color w:val="752D53"/>
          <w:sz w:val="24"/>
          <w:szCs w:val="24"/>
          <w:lang w:val="en-GB"/>
        </w:rPr>
        <w:t>“Bright Childhood Nursery” project</w:t>
      </w:r>
    </w:p>
    <w:p w:rsidR="00C11EFF" w:rsidRDefault="00C11EFF" w14:paraId="3421BC39" w14:textId="77777777">
      <w:pPr>
        <w:rPr>
          <w:lang w:val="en-GB"/>
        </w:rPr>
      </w:pPr>
    </w:p>
    <w:p w:rsidR="00C11EFF" w:rsidRDefault="00C11EFF" w14:paraId="0D3E9A5F" w14:textId="77777777">
      <w:pPr>
        <w:rPr>
          <w:lang w:val="en-GB"/>
        </w:rPr>
      </w:pPr>
    </w:p>
    <w:p w:rsidRPr="008E5949" w:rsidR="00C11EFF" w:rsidP="00397221" w:rsidRDefault="00C11EFF" w14:paraId="35B4E2D0" w14:textId="77777777">
      <w:pPr>
        <w:pStyle w:val="Heading1"/>
        <w:jc w:val="center"/>
        <w:rPr>
          <w:b w:val="0"/>
          <w:bCs w:val="0"/>
          <w:color w:val="752D53"/>
          <w:sz w:val="62"/>
          <w:szCs w:val="62"/>
          <w:lang w:val="en-GB"/>
        </w:rPr>
      </w:pPr>
      <w:bookmarkStart w:name="_Toc151913013" w:id="13"/>
      <w:r w:rsidRPr="008E5949">
        <w:rPr>
          <w:b w:val="0"/>
          <w:bCs w:val="0"/>
          <w:color w:val="752D53"/>
          <w:sz w:val="62"/>
          <w:szCs w:val="62"/>
          <w:lang w:val="en-GB"/>
        </w:rPr>
        <w:lastRenderedPageBreak/>
        <w:t>Conclusion</w:t>
      </w:r>
      <w:bookmarkEnd w:id="13"/>
    </w:p>
    <w:p w:rsidRPr="008E5949" w:rsidR="00C11EFF" w:rsidRDefault="00C11EFF" w14:paraId="776E1728" w14:textId="77777777">
      <w:pPr>
        <w:rPr>
          <w:color w:val="752D53"/>
          <w:lang w:val="en-GB"/>
        </w:rPr>
      </w:pPr>
    </w:p>
    <w:p w:rsidRPr="008E5949" w:rsidR="005C157B" w:rsidP="008E5949" w:rsidRDefault="005C157B" w14:paraId="557B5251" w14:textId="77777777">
      <w:pPr>
        <w:spacing w:line="360" w:lineRule="auto"/>
        <w:rPr>
          <w:color w:val="752D53"/>
          <w:sz w:val="24"/>
          <w:szCs w:val="24"/>
          <w:lang w:val="en-GB"/>
        </w:rPr>
      </w:pPr>
      <w:r w:rsidRPr="008E5949">
        <w:rPr>
          <w:color w:val="752D53"/>
          <w:sz w:val="24"/>
          <w:szCs w:val="24"/>
          <w:lang w:val="en-GB"/>
        </w:rPr>
        <w:t>The project management plan for the launch of "BRIGHT CHILDHOOD" Nursery enclosed an accurate strategy aimed at ensuring a seamless and successful establishment of the childcare facility. The plan integrated various key elements, starting with a comprehensive project scope that defined the nursery's objectives, target demographic, and unique selling propositions. Through a detailed work breakdown structure (WBS), the plan defined specific tasks and activities, promoting a clear understanding of the project's complexity.</w:t>
      </w:r>
    </w:p>
    <w:p w:rsidRPr="008E5949" w:rsidR="005C157B" w:rsidP="008E5949" w:rsidRDefault="005C157B" w14:paraId="7711BFC5" w14:textId="77777777">
      <w:pPr>
        <w:spacing w:line="360" w:lineRule="auto"/>
        <w:rPr>
          <w:color w:val="752D53"/>
          <w:sz w:val="24"/>
          <w:szCs w:val="24"/>
          <w:lang w:val="en-GB"/>
        </w:rPr>
      </w:pPr>
      <w:r w:rsidRPr="008E5949">
        <w:rPr>
          <w:color w:val="752D53"/>
          <w:sz w:val="24"/>
          <w:szCs w:val="24"/>
          <w:lang w:val="en-GB"/>
        </w:rPr>
        <w:t>The Gantt chart provided a visual representation of the project timeline, highlighting the sequential nature of tasks and their interdependencies. This visual tool aided in efficient resource allocation and scheduling, critical for meeting project milestones. Additionally, the risk management matrix served as a proactive approach to identifying and mitigating potential challenges, ensuring a robust risk mitigation strategy was in place.</w:t>
      </w:r>
    </w:p>
    <w:p w:rsidRPr="008E5949" w:rsidR="005C157B" w:rsidP="008E5949" w:rsidRDefault="005C157B" w14:paraId="7EF6DA4E" w14:textId="77777777">
      <w:pPr>
        <w:spacing w:line="360" w:lineRule="auto"/>
        <w:rPr>
          <w:color w:val="752D53"/>
          <w:sz w:val="24"/>
          <w:szCs w:val="24"/>
          <w:lang w:val="en-GB"/>
        </w:rPr>
      </w:pPr>
      <w:r w:rsidRPr="008E5949">
        <w:rPr>
          <w:color w:val="752D53"/>
          <w:sz w:val="24"/>
          <w:szCs w:val="24"/>
          <w:lang w:val="en-GB"/>
        </w:rPr>
        <w:t xml:space="preserve">The financial forecast, as presented in the tables and graphs, offered a realistic overview of the budgetary considerations associated with the nursery's launch. </w:t>
      </w:r>
    </w:p>
    <w:p w:rsidRPr="008E5949" w:rsidR="005C157B" w:rsidP="008E5949" w:rsidRDefault="005C157B" w14:paraId="5F21D859" w14:textId="77777777">
      <w:pPr>
        <w:spacing w:line="360" w:lineRule="auto"/>
        <w:rPr>
          <w:color w:val="752D53"/>
          <w:sz w:val="24"/>
          <w:szCs w:val="24"/>
          <w:lang w:val="en-GB"/>
        </w:rPr>
      </w:pPr>
      <w:r w:rsidRPr="008E5949">
        <w:rPr>
          <w:color w:val="752D53"/>
          <w:sz w:val="24"/>
          <w:szCs w:val="24"/>
          <w:lang w:val="en-GB"/>
        </w:rPr>
        <w:t>A pivotal aspect of the project management plan was the stakeholder analysis, recognizing the importance of engaging and communicating with various stakeholders, including parents, staff, and regulatory bodies. Effective communication channels, exemplified by the parent-focused app, facilitated ongoing engagement, fostering transparency and trust.</w:t>
      </w:r>
    </w:p>
    <w:p w:rsidRPr="008E5949" w:rsidR="005C157B" w:rsidP="008E5949" w:rsidRDefault="005C157B" w14:paraId="3075AB78" w14:textId="77777777">
      <w:pPr>
        <w:spacing w:line="360" w:lineRule="auto"/>
        <w:rPr>
          <w:color w:val="752D53"/>
          <w:sz w:val="24"/>
          <w:szCs w:val="24"/>
          <w:lang w:val="en-GB"/>
        </w:rPr>
      </w:pPr>
      <w:r w:rsidRPr="008E5949">
        <w:rPr>
          <w:color w:val="752D53"/>
          <w:sz w:val="24"/>
          <w:szCs w:val="24"/>
          <w:lang w:val="en-GB"/>
        </w:rPr>
        <w:t>As evidenced by the competitor analysis, drawing insights from existing successful nurseries like "Thornhill Day Nursery &amp; Pre-school" enriched the planning process, allowing "BRIGHT CHILDHOOD" Nursery to incorporate best practices and differentiators.</w:t>
      </w:r>
    </w:p>
    <w:p w:rsidRPr="008E5949" w:rsidR="00C11EFF" w:rsidP="008E5949" w:rsidRDefault="005C157B" w14:paraId="2D3FEBF8" w14:textId="77777777">
      <w:pPr>
        <w:spacing w:line="360" w:lineRule="auto"/>
        <w:rPr>
          <w:color w:val="752D53"/>
          <w:sz w:val="24"/>
          <w:szCs w:val="24"/>
          <w:lang w:val="en-GB"/>
        </w:rPr>
      </w:pPr>
      <w:r w:rsidRPr="008E5949">
        <w:rPr>
          <w:color w:val="752D53"/>
          <w:sz w:val="24"/>
          <w:szCs w:val="24"/>
          <w:lang w:val="en-GB"/>
        </w:rPr>
        <w:t>In summary, effective project management was not just a procedural necessity, it was the linchpin for the triumph of "BRIGHT CHILDHOOD" Nursery. The alignment of strict planning, resource optimization, risk mitigation, and stakeholder engagement were instrumental in ensuring a successful launch.</w:t>
      </w:r>
    </w:p>
    <w:p w:rsidRPr="008E5949" w:rsidR="00C11EFF" w:rsidP="00397221" w:rsidRDefault="00C11EFF" w14:paraId="084C469D" w14:textId="77777777">
      <w:pPr>
        <w:pStyle w:val="Heading1"/>
        <w:jc w:val="center"/>
        <w:rPr>
          <w:b w:val="0"/>
          <w:bCs w:val="0"/>
          <w:color w:val="752D53"/>
          <w:sz w:val="62"/>
          <w:szCs w:val="62"/>
          <w:lang w:val="en-GB"/>
        </w:rPr>
      </w:pPr>
      <w:bookmarkStart w:name="_Toc151913014" w:id="14"/>
      <w:r w:rsidRPr="008E5949">
        <w:rPr>
          <w:b w:val="0"/>
          <w:bCs w:val="0"/>
          <w:color w:val="752D53"/>
          <w:sz w:val="62"/>
          <w:szCs w:val="62"/>
          <w:lang w:val="en-GB"/>
        </w:rPr>
        <w:lastRenderedPageBreak/>
        <w:t>List of references</w:t>
      </w:r>
      <w:bookmarkEnd w:id="14"/>
    </w:p>
    <w:p w:rsidRPr="008E5949" w:rsidR="00397221" w:rsidP="00397221" w:rsidRDefault="00397221" w14:paraId="713DAD61" w14:textId="77777777">
      <w:pPr>
        <w:rPr>
          <w:color w:val="752D53"/>
          <w:lang w:val="en-GB"/>
        </w:rPr>
      </w:pPr>
    </w:p>
    <w:p w:rsidRPr="003B1B2C" w:rsidR="003B1B2C" w:rsidP="003B1B2C" w:rsidRDefault="003B1B2C" w14:paraId="663152DA" w14:textId="77777777">
      <w:pPr>
        <w:rPr>
          <w:rFonts w:cs="Calibri"/>
          <w:color w:val="752D53"/>
          <w:sz w:val="24"/>
          <w:szCs w:val="24"/>
          <w:lang w:val="en-GB"/>
        </w:rPr>
      </w:pPr>
      <w:r w:rsidRPr="003B1B2C">
        <w:rPr>
          <w:rFonts w:cs="Calibri"/>
          <w:color w:val="752D53"/>
          <w:sz w:val="24"/>
          <w:szCs w:val="24"/>
          <w:lang w:val="en-GB"/>
        </w:rPr>
        <w:t>1.</w:t>
      </w:r>
      <w:r>
        <w:rPr>
          <w:rFonts w:cs="Calibri"/>
          <w:color w:val="752D53"/>
          <w:sz w:val="24"/>
          <w:szCs w:val="24"/>
          <w:lang w:val="en-GB"/>
        </w:rPr>
        <w:t xml:space="preserve"> </w:t>
      </w:r>
      <w:r w:rsidRPr="003B1B2C">
        <w:rPr>
          <w:rFonts w:cs="Calibri"/>
          <w:color w:val="752D53"/>
          <w:sz w:val="24"/>
          <w:szCs w:val="24"/>
          <w:lang w:val="en-GB"/>
        </w:rPr>
        <w:t xml:space="preserve">Anonymous (2023a). Business Energy Bills. Money Supermarket. Available at: </w:t>
      </w:r>
      <w:hyperlink w:history="1" r:id="rId14">
        <w:r w:rsidRPr="009E184A">
          <w:rPr>
            <w:rStyle w:val="Hyperlink"/>
            <w:rFonts w:cs="Calibri"/>
            <w:sz w:val="24"/>
            <w:szCs w:val="24"/>
            <w:lang w:val="en-GB"/>
          </w:rPr>
          <w:t>https://www.moneysupermarket.com/gas-and-electricity/business-energy/a/business-gas-electricity-average-bills/</w:t>
        </w:r>
      </w:hyperlink>
    </w:p>
    <w:p w:rsidR="003B1B2C" w:rsidP="003B1B2C" w:rsidRDefault="003B1B2C" w14:paraId="0D4475B3" w14:textId="77777777">
      <w:pPr>
        <w:rPr>
          <w:rFonts w:cs="Calibri"/>
          <w:color w:val="752D53"/>
          <w:sz w:val="24"/>
          <w:szCs w:val="24"/>
          <w:lang w:val="en-GB"/>
        </w:rPr>
      </w:pPr>
      <w:r>
        <w:rPr>
          <w:rFonts w:cs="Calibri"/>
          <w:color w:val="752D53"/>
          <w:sz w:val="24"/>
          <w:szCs w:val="24"/>
          <w:lang w:val="en-GB"/>
        </w:rPr>
        <w:t xml:space="preserve">2. </w:t>
      </w:r>
      <w:r w:rsidRPr="003B1B2C">
        <w:rPr>
          <w:rFonts w:cs="Calibri"/>
          <w:color w:val="752D53"/>
          <w:sz w:val="24"/>
          <w:szCs w:val="24"/>
          <w:lang w:val="en-GB"/>
        </w:rPr>
        <w:t xml:space="preserve">Anonymous (2023b). Business Energy Quotes. Money Supermarket. Available at: </w:t>
      </w:r>
      <w:hyperlink w:history="1" r:id="rId15">
        <w:r w:rsidRPr="009E184A">
          <w:rPr>
            <w:rStyle w:val="Hyperlink"/>
            <w:rFonts w:cs="Calibri"/>
            <w:sz w:val="24"/>
            <w:szCs w:val="24"/>
            <w:lang w:val="en-GB"/>
          </w:rPr>
          <w:t>https://www.moneysupermarket.com/gas-and-electricity/business-energy/</w:t>
        </w:r>
      </w:hyperlink>
    </w:p>
    <w:p w:rsidR="003B1B2C" w:rsidP="003B1B2C" w:rsidRDefault="003B1B2C" w14:paraId="16641B36" w14:textId="54DB8DF5">
      <w:pPr>
        <w:rPr>
          <w:rFonts w:cs="Calibri"/>
          <w:color w:val="752D53"/>
          <w:sz w:val="24"/>
          <w:szCs w:val="24"/>
          <w:lang w:val="en-GB"/>
        </w:rPr>
      </w:pPr>
      <w:r>
        <w:rPr>
          <w:rFonts w:cs="Calibri"/>
          <w:color w:val="752D53"/>
          <w:sz w:val="24"/>
          <w:szCs w:val="24"/>
          <w:lang w:val="en-GB"/>
        </w:rPr>
        <w:t xml:space="preserve">3. </w:t>
      </w:r>
      <w:r w:rsidRPr="003B1B2C">
        <w:rPr>
          <w:rFonts w:cs="Calibri"/>
          <w:color w:val="752D53"/>
          <w:sz w:val="24"/>
          <w:szCs w:val="24"/>
          <w:lang w:val="en-GB"/>
        </w:rPr>
        <w:t xml:space="preserve">Anonymous (2023c). Business vehicle, VOLKSWAGEN CADDY WHEELCHAIR ACCESSIBLE MPV 1.6 DIESEL AUTOMATIC 19K MILES. </w:t>
      </w:r>
      <w:r w:rsidRPr="003B1B2C" w:rsidR="00CB54E7">
        <w:rPr>
          <w:rFonts w:cs="Calibri"/>
          <w:color w:val="752D53"/>
          <w:sz w:val="24"/>
          <w:szCs w:val="24"/>
          <w:lang w:val="en-GB"/>
        </w:rPr>
        <w:t>eBay</w:t>
      </w:r>
      <w:r w:rsidRPr="003B1B2C">
        <w:rPr>
          <w:rFonts w:cs="Calibri"/>
          <w:color w:val="752D53"/>
          <w:sz w:val="24"/>
          <w:szCs w:val="24"/>
          <w:lang w:val="en-GB"/>
        </w:rPr>
        <w:t xml:space="preserve">. Available at: </w:t>
      </w:r>
      <w:hyperlink w:history="1" r:id="rId16">
        <w:r w:rsidRPr="009E184A">
          <w:rPr>
            <w:rStyle w:val="Hyperlink"/>
            <w:rFonts w:cs="Calibri"/>
            <w:sz w:val="24"/>
            <w:szCs w:val="24"/>
            <w:lang w:val="en-GB"/>
          </w:rPr>
          <w:t>https://www.ebay.co.uk/itm/404542858186?hash=item5e30a223ca:g:o1sAAOSwTh5kgzAG</w:t>
        </w:r>
      </w:hyperlink>
    </w:p>
    <w:p w:rsidR="003B1B2C" w:rsidP="003B1B2C" w:rsidRDefault="003B1B2C" w14:paraId="1974AF86" w14:textId="77777777">
      <w:pPr>
        <w:rPr>
          <w:rFonts w:cs="Calibri"/>
          <w:color w:val="752D53"/>
          <w:sz w:val="24"/>
          <w:szCs w:val="24"/>
          <w:lang w:val="en-GB"/>
        </w:rPr>
      </w:pPr>
      <w:r>
        <w:rPr>
          <w:rFonts w:cs="Calibri"/>
          <w:color w:val="752D53"/>
          <w:sz w:val="24"/>
          <w:szCs w:val="24"/>
          <w:lang w:val="en-GB"/>
        </w:rPr>
        <w:t xml:space="preserve">4. </w:t>
      </w:r>
      <w:r w:rsidRPr="003B1B2C">
        <w:rPr>
          <w:rFonts w:cs="Calibri"/>
          <w:color w:val="752D53"/>
          <w:sz w:val="24"/>
          <w:szCs w:val="24"/>
          <w:lang w:val="en-GB"/>
        </w:rPr>
        <w:t xml:space="preserve">Anonymous (2023d). Average childcare costs. Money Helper. Available at: </w:t>
      </w:r>
      <w:hyperlink w:history="1" r:id="rId17">
        <w:r w:rsidRPr="009E184A">
          <w:rPr>
            <w:rStyle w:val="Hyperlink"/>
            <w:rFonts w:cs="Calibri"/>
            <w:sz w:val="24"/>
            <w:szCs w:val="24"/>
            <w:lang w:val="en-GB"/>
          </w:rPr>
          <w:t>https://www.moneyhelper.org.uk/en/family-and-care/becoming-a-parent/childcare-costs</w:t>
        </w:r>
      </w:hyperlink>
    </w:p>
    <w:p w:rsidR="003B1B2C" w:rsidP="003B1B2C" w:rsidRDefault="003B1B2C" w14:paraId="2C7E7768" w14:textId="77777777">
      <w:pPr>
        <w:rPr>
          <w:rFonts w:cs="Calibri"/>
          <w:color w:val="752D53"/>
          <w:sz w:val="24"/>
          <w:szCs w:val="24"/>
          <w:lang w:val="en-GB"/>
        </w:rPr>
      </w:pPr>
      <w:r>
        <w:rPr>
          <w:rFonts w:cs="Calibri"/>
          <w:color w:val="752D53"/>
          <w:sz w:val="24"/>
          <w:szCs w:val="24"/>
          <w:lang w:val="en-GB"/>
        </w:rPr>
        <w:t xml:space="preserve">5. </w:t>
      </w:r>
      <w:r w:rsidRPr="003B1B2C">
        <w:rPr>
          <w:rFonts w:cs="Calibri"/>
          <w:color w:val="752D53"/>
          <w:sz w:val="24"/>
          <w:szCs w:val="24"/>
          <w:lang w:val="en-GB"/>
        </w:rPr>
        <w:t xml:space="preserve">Anonymous (2023e). Average Security Guard Hourly Pay in United Kingdom. Pay Scale. Available at: </w:t>
      </w:r>
      <w:hyperlink w:history="1" r:id="rId18">
        <w:r w:rsidRPr="009E184A">
          <w:rPr>
            <w:rStyle w:val="Hyperlink"/>
            <w:rFonts w:cs="Calibri"/>
            <w:sz w:val="24"/>
            <w:szCs w:val="24"/>
            <w:lang w:val="en-GB"/>
          </w:rPr>
          <w:t>https://www.payscale.com/research/UK/Job=Security_Guard/Hourly_Rate</w:t>
        </w:r>
      </w:hyperlink>
    </w:p>
    <w:p w:rsidR="003B1B2C" w:rsidP="003B1B2C" w:rsidRDefault="003B1B2C" w14:paraId="0AB78E73" w14:textId="77777777">
      <w:pPr>
        <w:rPr>
          <w:rFonts w:cs="Calibri"/>
          <w:color w:val="752D53"/>
          <w:sz w:val="24"/>
          <w:szCs w:val="24"/>
          <w:lang w:val="en-GB"/>
        </w:rPr>
      </w:pPr>
      <w:r>
        <w:rPr>
          <w:rFonts w:cs="Calibri"/>
          <w:color w:val="752D53"/>
          <w:sz w:val="24"/>
          <w:szCs w:val="24"/>
          <w:lang w:val="en-GB"/>
        </w:rPr>
        <w:t xml:space="preserve">6. </w:t>
      </w:r>
      <w:r w:rsidRPr="003B1B2C">
        <w:rPr>
          <w:rFonts w:cs="Calibri"/>
          <w:color w:val="752D53"/>
          <w:sz w:val="24"/>
          <w:szCs w:val="24"/>
          <w:lang w:val="en-GB"/>
        </w:rPr>
        <w:t xml:space="preserve">Anonymous (2023f). Childcare director salary in United Kingdom. Indeed. Available at: </w:t>
      </w:r>
      <w:hyperlink w:history="1" r:id="rId19">
        <w:r w:rsidRPr="009E184A">
          <w:rPr>
            <w:rStyle w:val="Hyperlink"/>
            <w:rFonts w:cs="Calibri"/>
            <w:sz w:val="24"/>
            <w:szCs w:val="24"/>
            <w:lang w:val="en-GB"/>
          </w:rPr>
          <w:t>https://uk.indeed.com/career/child-care-director/salaries</w:t>
        </w:r>
      </w:hyperlink>
    </w:p>
    <w:p w:rsidR="003B1B2C" w:rsidP="003B1B2C" w:rsidRDefault="003B1B2C" w14:paraId="3EE0980F" w14:textId="77777777">
      <w:pPr>
        <w:rPr>
          <w:rFonts w:cs="Calibri"/>
          <w:color w:val="752D53"/>
          <w:sz w:val="24"/>
          <w:szCs w:val="24"/>
          <w:lang w:val="en-GB"/>
        </w:rPr>
      </w:pPr>
      <w:r>
        <w:rPr>
          <w:rFonts w:cs="Calibri"/>
          <w:color w:val="752D53"/>
          <w:sz w:val="24"/>
          <w:szCs w:val="24"/>
          <w:lang w:val="en-GB"/>
        </w:rPr>
        <w:t xml:space="preserve">7. </w:t>
      </w:r>
      <w:r w:rsidRPr="003B1B2C">
        <w:rPr>
          <w:rFonts w:cs="Calibri"/>
          <w:color w:val="752D53"/>
          <w:sz w:val="24"/>
          <w:szCs w:val="24"/>
          <w:lang w:val="en-GB"/>
        </w:rPr>
        <w:t xml:space="preserve">Anonymous (2023g). Early years teacher, Job profile. Prospects. Available at: </w:t>
      </w:r>
      <w:hyperlink w:history="1" r:id="rId20">
        <w:r w:rsidRPr="009E184A">
          <w:rPr>
            <w:rStyle w:val="Hyperlink"/>
            <w:rFonts w:cs="Calibri"/>
            <w:sz w:val="24"/>
            <w:szCs w:val="24"/>
            <w:lang w:val="en-GB"/>
          </w:rPr>
          <w:t>https://www.prospects.ac.uk/job-profiles/early-years-teacher</w:t>
        </w:r>
      </w:hyperlink>
    </w:p>
    <w:p w:rsidR="003B1B2C" w:rsidP="003B1B2C" w:rsidRDefault="003B1B2C" w14:paraId="49365FD3" w14:textId="77777777">
      <w:pPr>
        <w:rPr>
          <w:rFonts w:cs="Calibri"/>
          <w:color w:val="752D53"/>
          <w:sz w:val="24"/>
          <w:szCs w:val="24"/>
          <w:lang w:val="en-GB"/>
        </w:rPr>
      </w:pPr>
      <w:r>
        <w:rPr>
          <w:rFonts w:cs="Calibri"/>
          <w:color w:val="752D53"/>
          <w:sz w:val="24"/>
          <w:szCs w:val="24"/>
          <w:lang w:val="en-GB"/>
        </w:rPr>
        <w:t xml:space="preserve">8. </w:t>
      </w:r>
      <w:r w:rsidRPr="003B1B2C">
        <w:rPr>
          <w:rFonts w:cs="Calibri"/>
          <w:color w:val="752D53"/>
          <w:sz w:val="24"/>
          <w:szCs w:val="24"/>
          <w:lang w:val="en-GB"/>
        </w:rPr>
        <w:t xml:space="preserve">Anonymous (2023h). Emergency planning. Derby City Council. Available at: </w:t>
      </w:r>
      <w:hyperlink w:history="1" r:id="rId21">
        <w:r w:rsidRPr="009E184A">
          <w:rPr>
            <w:rStyle w:val="Hyperlink"/>
            <w:rFonts w:cs="Calibri"/>
            <w:sz w:val="24"/>
            <w:szCs w:val="24"/>
            <w:lang w:val="en-GB"/>
          </w:rPr>
          <w:t>https://www.derby.gov.uk/advice-and-benefits/emergencies/civil-emergency-plan/index.html</w:t>
        </w:r>
      </w:hyperlink>
    </w:p>
    <w:p w:rsidR="003B1B2C" w:rsidP="003B1B2C" w:rsidRDefault="003B1B2C" w14:paraId="4606FC77" w14:textId="77777777">
      <w:pPr>
        <w:rPr>
          <w:rFonts w:cs="Calibri"/>
          <w:color w:val="752D53"/>
          <w:sz w:val="24"/>
          <w:szCs w:val="24"/>
          <w:lang w:val="en-GB"/>
        </w:rPr>
      </w:pPr>
      <w:r>
        <w:rPr>
          <w:rFonts w:cs="Calibri"/>
          <w:color w:val="752D53"/>
          <w:sz w:val="24"/>
          <w:szCs w:val="24"/>
          <w:lang w:val="en-GB"/>
        </w:rPr>
        <w:t xml:space="preserve">9. </w:t>
      </w:r>
      <w:r w:rsidRPr="003B1B2C">
        <w:rPr>
          <w:rFonts w:cs="Calibri"/>
          <w:color w:val="752D53"/>
          <w:sz w:val="24"/>
          <w:szCs w:val="24"/>
          <w:lang w:val="en-GB"/>
        </w:rPr>
        <w:t xml:space="preserve">Anonymous (2023i). General Information &amp; Fees. La Petite Academy. Available at: </w:t>
      </w:r>
      <w:hyperlink w:history="1" r:id="rId22">
        <w:r w:rsidRPr="009E184A">
          <w:rPr>
            <w:rStyle w:val="Hyperlink"/>
            <w:rFonts w:cs="Calibri"/>
            <w:sz w:val="24"/>
            <w:szCs w:val="24"/>
            <w:lang w:val="en-GB"/>
          </w:rPr>
          <w:t>https://lapetiteacademy.co.uk/derby-nursery-fees</w:t>
        </w:r>
      </w:hyperlink>
    </w:p>
    <w:p w:rsidR="003B1B2C" w:rsidP="003B1B2C" w:rsidRDefault="003B1B2C" w14:paraId="151040C4" w14:textId="77777777">
      <w:pPr>
        <w:rPr>
          <w:rFonts w:cs="Calibri"/>
          <w:color w:val="752D53"/>
          <w:sz w:val="24"/>
          <w:szCs w:val="24"/>
          <w:lang w:val="en-GB"/>
        </w:rPr>
      </w:pPr>
      <w:r>
        <w:rPr>
          <w:rFonts w:cs="Calibri"/>
          <w:color w:val="752D53"/>
          <w:sz w:val="24"/>
          <w:szCs w:val="24"/>
          <w:lang w:val="en-GB"/>
        </w:rPr>
        <w:t xml:space="preserve">10. </w:t>
      </w:r>
      <w:r w:rsidRPr="003B1B2C">
        <w:rPr>
          <w:rFonts w:cs="Calibri"/>
          <w:color w:val="752D53"/>
          <w:sz w:val="24"/>
          <w:szCs w:val="24"/>
          <w:lang w:val="en-GB"/>
        </w:rPr>
        <w:t xml:space="preserve">Anonymous (2023j). Major industrial accidents. Derbyshire Prepared. Available at: </w:t>
      </w:r>
      <w:hyperlink w:history="1" r:id="rId23">
        <w:r w:rsidRPr="009E184A">
          <w:rPr>
            <w:rStyle w:val="Hyperlink"/>
            <w:rFonts w:cs="Calibri"/>
            <w:sz w:val="24"/>
            <w:szCs w:val="24"/>
            <w:lang w:val="en-GB"/>
          </w:rPr>
          <w:t>https://www.derbyshireprepared.org.uk/risks-derbyshire/major-industrial-accidents/</w:t>
        </w:r>
      </w:hyperlink>
    </w:p>
    <w:p w:rsidR="003B1B2C" w:rsidP="003B1B2C" w:rsidRDefault="003B1B2C" w14:paraId="2B916962" w14:textId="77777777">
      <w:pPr>
        <w:rPr>
          <w:rFonts w:cs="Calibri"/>
          <w:color w:val="752D53"/>
          <w:sz w:val="24"/>
          <w:szCs w:val="24"/>
          <w:lang w:val="en-GB"/>
        </w:rPr>
      </w:pPr>
      <w:r>
        <w:rPr>
          <w:rFonts w:cs="Calibri"/>
          <w:color w:val="752D53"/>
          <w:sz w:val="24"/>
          <w:szCs w:val="24"/>
          <w:lang w:val="en-GB"/>
        </w:rPr>
        <w:t xml:space="preserve">11. </w:t>
      </w:r>
      <w:r w:rsidRPr="003B1B2C">
        <w:rPr>
          <w:rFonts w:cs="Calibri"/>
          <w:color w:val="752D53"/>
          <w:sz w:val="24"/>
          <w:szCs w:val="24"/>
          <w:lang w:val="en-GB"/>
        </w:rPr>
        <w:t xml:space="preserve">Anonymous (2023k). Property for the nursery. Available at: </w:t>
      </w:r>
      <w:hyperlink w:history="1" r:id="rId24">
        <w:r w:rsidRPr="009E184A">
          <w:rPr>
            <w:rStyle w:val="Hyperlink"/>
            <w:rFonts w:cs="Calibri"/>
            <w:sz w:val="24"/>
            <w:szCs w:val="24"/>
            <w:lang w:val="en-GB"/>
          </w:rPr>
          <w:t>https://propertylinkassets.estatesgazette.com/images/20231020/1-117321166.pdf</w:t>
        </w:r>
      </w:hyperlink>
    </w:p>
    <w:p w:rsidR="003B1B2C" w:rsidP="003B1B2C" w:rsidRDefault="003B1B2C" w14:paraId="0484A7B3" w14:textId="77777777">
      <w:pPr>
        <w:rPr>
          <w:rFonts w:cs="Calibri"/>
          <w:color w:val="752D53"/>
          <w:sz w:val="24"/>
          <w:szCs w:val="24"/>
          <w:lang w:val="en-GB"/>
        </w:rPr>
      </w:pPr>
      <w:r>
        <w:rPr>
          <w:rFonts w:cs="Calibri"/>
          <w:color w:val="752D53"/>
          <w:sz w:val="24"/>
          <w:szCs w:val="24"/>
          <w:lang w:val="en-GB"/>
        </w:rPr>
        <w:t xml:space="preserve">12. </w:t>
      </w:r>
      <w:r w:rsidRPr="003B1B2C">
        <w:rPr>
          <w:rFonts w:cs="Calibri"/>
          <w:color w:val="752D53"/>
          <w:sz w:val="24"/>
          <w:szCs w:val="24"/>
          <w:lang w:val="en-GB"/>
        </w:rPr>
        <w:t xml:space="preserve">Anonymous (2023l). Safeguard your child's future with an informed school choice, Map with inspection rating. Available at: </w:t>
      </w:r>
      <w:hyperlink w:history="1" r:id="rId25">
        <w:r w:rsidRPr="009E184A">
          <w:rPr>
            <w:rStyle w:val="Hyperlink"/>
            <w:rFonts w:cs="Calibri"/>
            <w:sz w:val="24"/>
            <w:szCs w:val="24"/>
            <w:lang w:val="en-GB"/>
          </w:rPr>
          <w:t>https://www.locrating.com/</w:t>
        </w:r>
      </w:hyperlink>
    </w:p>
    <w:p w:rsidR="003B1B2C" w:rsidP="003B1B2C" w:rsidRDefault="003B1B2C" w14:paraId="7022425C" w14:textId="77777777">
      <w:pPr>
        <w:rPr>
          <w:rFonts w:cs="Calibri"/>
          <w:color w:val="752D53"/>
          <w:sz w:val="24"/>
          <w:szCs w:val="24"/>
          <w:lang w:val="en-GB"/>
        </w:rPr>
      </w:pPr>
      <w:r>
        <w:rPr>
          <w:rFonts w:cs="Calibri"/>
          <w:color w:val="752D53"/>
          <w:sz w:val="24"/>
          <w:szCs w:val="24"/>
          <w:lang w:val="en-GB"/>
        </w:rPr>
        <w:t xml:space="preserve">13. </w:t>
      </w:r>
      <w:r w:rsidRPr="003B1B2C">
        <w:rPr>
          <w:rFonts w:cs="Calibri"/>
          <w:color w:val="752D53"/>
          <w:sz w:val="24"/>
          <w:szCs w:val="24"/>
          <w:lang w:val="en-GB"/>
        </w:rPr>
        <w:t xml:space="preserve">Anonymous (2022). What is the cost of starting a limited company in the UK in 2022? The formations company. Available at: </w:t>
      </w:r>
      <w:hyperlink w:history="1" r:id="rId26">
        <w:r w:rsidRPr="009E184A">
          <w:rPr>
            <w:rStyle w:val="Hyperlink"/>
            <w:rFonts w:cs="Calibri"/>
            <w:sz w:val="24"/>
            <w:szCs w:val="24"/>
            <w:lang w:val="en-GB"/>
          </w:rPr>
          <w:t>https://www.theformationscompany.com/knowledge-base/what-is-the-cost-of-starting-a-limited-company-in-the-uk-in-2022</w:t>
        </w:r>
      </w:hyperlink>
    </w:p>
    <w:p w:rsidR="003B1B2C" w:rsidP="003B1B2C" w:rsidRDefault="003B1B2C" w14:paraId="6D58B66F" w14:textId="77777777">
      <w:pPr>
        <w:rPr>
          <w:rFonts w:cs="Calibri"/>
          <w:color w:val="752D53"/>
          <w:sz w:val="24"/>
          <w:szCs w:val="24"/>
          <w:lang w:val="en-GB"/>
        </w:rPr>
      </w:pPr>
      <w:r>
        <w:rPr>
          <w:rFonts w:cs="Calibri"/>
          <w:color w:val="752D53"/>
          <w:sz w:val="24"/>
          <w:szCs w:val="24"/>
          <w:lang w:val="en-GB"/>
        </w:rPr>
        <w:lastRenderedPageBreak/>
        <w:t xml:space="preserve">14. </w:t>
      </w:r>
      <w:r w:rsidRPr="003B1B2C">
        <w:rPr>
          <w:rFonts w:cs="Calibri"/>
          <w:color w:val="752D53"/>
          <w:sz w:val="24"/>
          <w:szCs w:val="24"/>
          <w:lang w:val="en-GB"/>
        </w:rPr>
        <w:t>Badewi, A. (2016). The impact of project management (PM) and benefits management (BM) practices on project success: Towards developing a project benefits governance framework. International Journal of Project Management, 34, 761-778.</w:t>
      </w:r>
    </w:p>
    <w:p w:rsidR="003B1B2C" w:rsidP="003B1B2C" w:rsidRDefault="003B1B2C" w14:paraId="7F5BB9A1" w14:textId="77777777">
      <w:pPr>
        <w:rPr>
          <w:rFonts w:cs="Calibri"/>
          <w:color w:val="752D53"/>
          <w:sz w:val="24"/>
          <w:szCs w:val="24"/>
          <w:lang w:val="en-GB"/>
        </w:rPr>
      </w:pPr>
      <w:r>
        <w:rPr>
          <w:rFonts w:cs="Calibri"/>
          <w:color w:val="752D53"/>
          <w:sz w:val="24"/>
          <w:szCs w:val="24"/>
          <w:lang w:val="en-GB"/>
        </w:rPr>
        <w:t xml:space="preserve">15. </w:t>
      </w:r>
      <w:r w:rsidRPr="003B1B2C">
        <w:rPr>
          <w:rFonts w:cs="Calibri"/>
          <w:color w:val="752D53"/>
          <w:sz w:val="24"/>
          <w:szCs w:val="24"/>
          <w:lang w:val="en-GB"/>
        </w:rPr>
        <w:t>Bergmann, S., &amp; Heymann, J. (2018). Parental leave: Policy and practice. In J. Heymann &amp; A. McNeill (Eds.), Work, family, and social policy: Changing lives under globalization (pp. 205-226). Oxford University Press.</w:t>
      </w:r>
    </w:p>
    <w:p w:rsidR="003B1B2C" w:rsidP="003B1B2C" w:rsidRDefault="003B1B2C" w14:paraId="7CED58AF" w14:textId="77777777">
      <w:pPr>
        <w:rPr>
          <w:rFonts w:cs="Calibri"/>
          <w:color w:val="752D53"/>
          <w:sz w:val="24"/>
          <w:szCs w:val="24"/>
          <w:lang w:val="en-GB"/>
        </w:rPr>
      </w:pPr>
      <w:r>
        <w:rPr>
          <w:rFonts w:cs="Calibri"/>
          <w:color w:val="752D53"/>
          <w:sz w:val="24"/>
          <w:szCs w:val="24"/>
          <w:lang w:val="en-GB"/>
        </w:rPr>
        <w:t xml:space="preserve">16. </w:t>
      </w:r>
      <w:r w:rsidRPr="003B1B2C">
        <w:rPr>
          <w:rFonts w:cs="Calibri"/>
          <w:color w:val="752D53"/>
          <w:sz w:val="24"/>
          <w:szCs w:val="24"/>
          <w:lang w:val="en-GB"/>
        </w:rPr>
        <w:t>Besner, C., &amp; Hobbs, B. (2006). The perceived value and potential contribution of project management practices to project success. Project management journal, 37(3), 37-48.</w:t>
      </w:r>
    </w:p>
    <w:p w:rsidR="003B1B2C" w:rsidP="003B1B2C" w:rsidRDefault="003B1B2C" w14:paraId="387033E0" w14:textId="77777777">
      <w:pPr>
        <w:rPr>
          <w:rFonts w:cs="Calibri"/>
          <w:color w:val="752D53"/>
          <w:sz w:val="24"/>
          <w:szCs w:val="24"/>
          <w:lang w:val="en-GB"/>
        </w:rPr>
      </w:pPr>
      <w:r>
        <w:rPr>
          <w:rFonts w:cs="Calibri"/>
          <w:color w:val="752D53"/>
          <w:sz w:val="24"/>
          <w:szCs w:val="24"/>
          <w:lang w:val="en-GB"/>
        </w:rPr>
        <w:t xml:space="preserve">17. </w:t>
      </w:r>
      <w:r w:rsidRPr="003B1B2C">
        <w:rPr>
          <w:rFonts w:cs="Calibri"/>
          <w:color w:val="752D53"/>
          <w:sz w:val="24"/>
          <w:szCs w:val="24"/>
          <w:lang w:val="en-GB"/>
        </w:rPr>
        <w:t>Burek, P. (2013). The ABC basics of the WBS Paul Burek. Paper presented at PMI® Global Congress 2013—North America, New Orleans, LA, Newtown Square, PA: Project Management Institute.</w:t>
      </w:r>
    </w:p>
    <w:p w:rsidR="003B1B2C" w:rsidP="003B1B2C" w:rsidRDefault="00A8042E" w14:paraId="4382ED6B" w14:textId="77777777">
      <w:pPr>
        <w:rPr>
          <w:rFonts w:cs="Calibri"/>
          <w:color w:val="752D53"/>
          <w:sz w:val="24"/>
          <w:szCs w:val="24"/>
          <w:lang w:val="en-GB"/>
        </w:rPr>
      </w:pPr>
      <w:r>
        <w:rPr>
          <w:rFonts w:cs="Calibri"/>
          <w:color w:val="752D53"/>
          <w:sz w:val="24"/>
          <w:szCs w:val="24"/>
          <w:lang w:val="en-GB"/>
        </w:rPr>
        <w:t xml:space="preserve">18. </w:t>
      </w:r>
      <w:r w:rsidRPr="003B1B2C" w:rsidR="003B1B2C">
        <w:rPr>
          <w:rFonts w:cs="Calibri"/>
          <w:color w:val="752D53"/>
          <w:sz w:val="24"/>
          <w:szCs w:val="24"/>
          <w:lang w:val="en-GB"/>
        </w:rPr>
        <w:t>Camps, L., &amp; Long, T. (2012). Origins, Purpose, and Future of Sure Start Children's Centres. Journal of Early Childhood Development, 5(2), 123-145.</w:t>
      </w:r>
    </w:p>
    <w:p w:rsidR="003B1B2C" w:rsidP="003B1B2C" w:rsidRDefault="00A8042E" w14:paraId="10DB01EF" w14:textId="77777777">
      <w:pPr>
        <w:rPr>
          <w:rFonts w:cs="Calibri"/>
          <w:color w:val="752D53"/>
          <w:sz w:val="24"/>
          <w:szCs w:val="24"/>
          <w:lang w:val="en-GB"/>
        </w:rPr>
      </w:pPr>
      <w:r>
        <w:rPr>
          <w:rFonts w:cs="Calibri"/>
          <w:color w:val="752D53"/>
          <w:sz w:val="24"/>
          <w:szCs w:val="24"/>
          <w:lang w:val="en-GB"/>
        </w:rPr>
        <w:t xml:space="preserve">19. </w:t>
      </w:r>
      <w:r w:rsidRPr="003B1B2C" w:rsidR="003B1B2C">
        <w:rPr>
          <w:rFonts w:cs="Calibri"/>
          <w:color w:val="752D53"/>
          <w:sz w:val="24"/>
          <w:szCs w:val="24"/>
          <w:lang w:val="en-GB"/>
        </w:rPr>
        <w:t>Caccamese, A., &amp; Bragantini, D. (2012). Beyond the Iron Triangle: Year Zero. Newtown Square, PA: Project Management Institute.</w:t>
      </w:r>
    </w:p>
    <w:p w:rsidR="003B1B2C" w:rsidP="003B1B2C" w:rsidRDefault="00A8042E" w14:paraId="3CE5DC0E" w14:textId="5C475551">
      <w:pPr>
        <w:rPr>
          <w:rFonts w:cs="Calibri"/>
          <w:color w:val="752D53"/>
          <w:sz w:val="24"/>
          <w:szCs w:val="24"/>
          <w:lang w:val="en-GB"/>
        </w:rPr>
      </w:pPr>
      <w:r>
        <w:rPr>
          <w:rFonts w:cs="Calibri"/>
          <w:color w:val="752D53"/>
          <w:sz w:val="24"/>
          <w:szCs w:val="24"/>
          <w:lang w:val="en-GB"/>
        </w:rPr>
        <w:t xml:space="preserve">20. </w:t>
      </w:r>
      <w:r w:rsidRPr="003B1B2C" w:rsidR="003B1B2C">
        <w:rPr>
          <w:rFonts w:cs="Calibri"/>
          <w:color w:val="752D53"/>
          <w:sz w:val="24"/>
          <w:szCs w:val="24"/>
          <w:lang w:val="en-GB"/>
        </w:rPr>
        <w:t>Davis, K. (2014). Different stakeholder groups and their perceptions of project success. Int. J. Proj</w:t>
      </w:r>
      <w:r w:rsidR="00CB54E7">
        <w:rPr>
          <w:rFonts w:cs="Calibri"/>
          <w:color w:val="752D53"/>
          <w:sz w:val="24"/>
          <w:szCs w:val="24"/>
          <w:lang w:val="en-GB"/>
        </w:rPr>
        <w:t>ect</w:t>
      </w:r>
      <w:r w:rsidRPr="003B1B2C" w:rsidR="003B1B2C">
        <w:rPr>
          <w:rFonts w:cs="Calibri"/>
          <w:color w:val="752D53"/>
          <w:sz w:val="24"/>
          <w:szCs w:val="24"/>
          <w:lang w:val="en-GB"/>
        </w:rPr>
        <w:t xml:space="preserve"> Manag., 32, 189–201.</w:t>
      </w:r>
    </w:p>
    <w:p w:rsidR="003B1B2C" w:rsidP="003B1B2C" w:rsidRDefault="00A8042E" w14:paraId="5937E1B2" w14:textId="77777777">
      <w:pPr>
        <w:rPr>
          <w:rFonts w:cs="Calibri"/>
          <w:color w:val="752D53"/>
          <w:sz w:val="24"/>
          <w:szCs w:val="24"/>
          <w:lang w:val="en-GB"/>
        </w:rPr>
      </w:pPr>
      <w:r>
        <w:rPr>
          <w:rFonts w:cs="Calibri"/>
          <w:color w:val="752D53"/>
          <w:sz w:val="24"/>
          <w:szCs w:val="24"/>
          <w:lang w:val="en-GB"/>
        </w:rPr>
        <w:t xml:space="preserve">21. </w:t>
      </w:r>
      <w:r w:rsidRPr="003B1B2C" w:rsidR="003B1B2C">
        <w:rPr>
          <w:rFonts w:cs="Calibri"/>
          <w:color w:val="752D53"/>
          <w:sz w:val="24"/>
          <w:szCs w:val="24"/>
          <w:lang w:val="en-GB"/>
        </w:rPr>
        <w:t>Derby City Council. (2020). Strategic Plan for Early Childhood Education in Derby.</w:t>
      </w:r>
    </w:p>
    <w:p w:rsidR="003B1B2C" w:rsidP="003B1B2C" w:rsidRDefault="00A8042E" w14:paraId="4FDA56FC" w14:textId="77777777">
      <w:pPr>
        <w:rPr>
          <w:rFonts w:cs="Calibri"/>
          <w:color w:val="752D53"/>
          <w:sz w:val="24"/>
          <w:szCs w:val="24"/>
          <w:lang w:val="en-GB"/>
        </w:rPr>
      </w:pPr>
      <w:r>
        <w:rPr>
          <w:rFonts w:cs="Calibri"/>
          <w:color w:val="752D53"/>
          <w:sz w:val="24"/>
          <w:szCs w:val="24"/>
          <w:lang w:val="en-GB"/>
        </w:rPr>
        <w:t xml:space="preserve">22. </w:t>
      </w:r>
      <w:r w:rsidRPr="003B1B2C" w:rsidR="003B1B2C">
        <w:rPr>
          <w:rFonts w:cs="Calibri"/>
          <w:color w:val="752D53"/>
          <w:sz w:val="24"/>
          <w:szCs w:val="24"/>
          <w:lang w:val="en-GB"/>
        </w:rPr>
        <w:t>Flanagan, R., &amp; Norman, G. (1993). Risk Management and Construction. Blackwell, Oxford.</w:t>
      </w:r>
    </w:p>
    <w:p w:rsidR="003B1B2C" w:rsidP="003B1B2C" w:rsidRDefault="00A8042E" w14:paraId="0647DBEA" w14:textId="53A41678">
      <w:pPr>
        <w:rPr>
          <w:rFonts w:cs="Calibri"/>
          <w:color w:val="752D53"/>
          <w:sz w:val="24"/>
          <w:szCs w:val="24"/>
          <w:lang w:val="en-GB"/>
        </w:rPr>
      </w:pPr>
      <w:r>
        <w:rPr>
          <w:rFonts w:cs="Calibri"/>
          <w:color w:val="752D53"/>
          <w:sz w:val="24"/>
          <w:szCs w:val="24"/>
          <w:lang w:val="en-GB"/>
        </w:rPr>
        <w:t xml:space="preserve">23. </w:t>
      </w:r>
      <w:r w:rsidRPr="003B1B2C" w:rsidR="003B1B2C">
        <w:rPr>
          <w:rFonts w:cs="Calibri"/>
          <w:color w:val="752D53"/>
          <w:sz w:val="24"/>
          <w:szCs w:val="24"/>
          <w:lang w:val="en-GB"/>
        </w:rPr>
        <w:t xml:space="preserve">Gardiner, P., &amp; Stewart, K. (2000). Revisiting the golden triangle of cost, </w:t>
      </w:r>
      <w:r w:rsidRPr="003B1B2C" w:rsidR="00CB54E7">
        <w:rPr>
          <w:rFonts w:cs="Calibri"/>
          <w:color w:val="752D53"/>
          <w:sz w:val="24"/>
          <w:szCs w:val="24"/>
          <w:lang w:val="en-GB"/>
        </w:rPr>
        <w:t>time,</w:t>
      </w:r>
      <w:r w:rsidRPr="003B1B2C" w:rsidR="003B1B2C">
        <w:rPr>
          <w:rFonts w:cs="Calibri"/>
          <w:color w:val="752D53"/>
          <w:sz w:val="24"/>
          <w:szCs w:val="24"/>
          <w:lang w:val="en-GB"/>
        </w:rPr>
        <w:t xml:space="preserve"> and quality: the role of NPV in project control, </w:t>
      </w:r>
      <w:r w:rsidRPr="003B1B2C" w:rsidR="004A3282">
        <w:rPr>
          <w:rFonts w:cs="Calibri"/>
          <w:color w:val="752D53"/>
          <w:sz w:val="24"/>
          <w:szCs w:val="24"/>
          <w:lang w:val="en-GB"/>
        </w:rPr>
        <w:t>success,</w:t>
      </w:r>
      <w:r w:rsidRPr="003B1B2C" w:rsidR="003B1B2C">
        <w:rPr>
          <w:rFonts w:cs="Calibri"/>
          <w:color w:val="752D53"/>
          <w:sz w:val="24"/>
          <w:szCs w:val="24"/>
          <w:lang w:val="en-GB"/>
        </w:rPr>
        <w:t xml:space="preserve"> and failure. International Journal of Project Management, 18, 251–6.</w:t>
      </w:r>
    </w:p>
    <w:p w:rsidR="003B1B2C" w:rsidP="003B1B2C" w:rsidRDefault="00A8042E" w14:paraId="0DCC55BC" w14:textId="77777777">
      <w:pPr>
        <w:rPr>
          <w:rFonts w:cs="Calibri"/>
          <w:color w:val="752D53"/>
          <w:sz w:val="24"/>
          <w:szCs w:val="24"/>
          <w:lang w:val="en-GB"/>
        </w:rPr>
      </w:pPr>
      <w:r>
        <w:rPr>
          <w:rFonts w:cs="Calibri"/>
          <w:color w:val="752D53"/>
          <w:sz w:val="24"/>
          <w:szCs w:val="24"/>
          <w:lang w:val="en-GB"/>
        </w:rPr>
        <w:t xml:space="preserve">24. </w:t>
      </w:r>
      <w:r w:rsidRPr="003B1B2C" w:rsidR="003B1B2C">
        <w:rPr>
          <w:rFonts w:cs="Calibri"/>
          <w:color w:val="752D53"/>
          <w:sz w:val="24"/>
          <w:szCs w:val="24"/>
          <w:lang w:val="en-GB"/>
        </w:rPr>
        <w:t xml:space="preserve">GOV.UK. (2023). Apply to register your nursery or other daycare organization. Available at: </w:t>
      </w:r>
      <w:hyperlink w:history="1" r:id="rId27">
        <w:r w:rsidRPr="009E184A">
          <w:rPr>
            <w:rStyle w:val="Hyperlink"/>
            <w:rFonts w:cs="Calibri"/>
            <w:sz w:val="24"/>
            <w:szCs w:val="24"/>
            <w:lang w:val="en-GB"/>
          </w:rPr>
          <w:t>https://www.gov.uk/guidance/apply-to-register-your-nursery-or-other-daycare-organisation-eyo</w:t>
        </w:r>
      </w:hyperlink>
    </w:p>
    <w:p w:rsidR="003B1B2C" w:rsidP="003B1B2C" w:rsidRDefault="00A8042E" w14:paraId="7301C9D6" w14:textId="77777777">
      <w:pPr>
        <w:rPr>
          <w:rFonts w:cs="Calibri"/>
          <w:color w:val="752D53"/>
          <w:sz w:val="24"/>
          <w:szCs w:val="24"/>
          <w:lang w:val="en-GB"/>
        </w:rPr>
      </w:pPr>
      <w:r>
        <w:rPr>
          <w:rFonts w:cs="Calibri"/>
          <w:color w:val="752D53"/>
          <w:sz w:val="24"/>
          <w:szCs w:val="24"/>
          <w:lang w:val="en-GB"/>
        </w:rPr>
        <w:t xml:space="preserve">25. </w:t>
      </w:r>
      <w:r w:rsidRPr="003B1B2C" w:rsidR="003B1B2C">
        <w:rPr>
          <w:rFonts w:cs="Calibri"/>
          <w:color w:val="752D53"/>
          <w:sz w:val="24"/>
          <w:szCs w:val="24"/>
          <w:lang w:val="en-GB"/>
        </w:rPr>
        <w:t xml:space="preserve">Gov.uk. (2023). Criminal record checks for childminders and childcare workers. Available at: </w:t>
      </w:r>
      <w:hyperlink w:history="1" w:anchor="dbs-checks" r:id="rId28">
        <w:r w:rsidRPr="009E184A">
          <w:rPr>
            <w:rStyle w:val="Hyperlink"/>
            <w:rFonts w:cs="Calibri"/>
            <w:sz w:val="24"/>
            <w:szCs w:val="24"/>
            <w:lang w:val="en-GB"/>
          </w:rPr>
          <w:t>https://www.gov.uk/guidance/criminal-record-checks-for-childminders-and-childcare-workers#dbs-checks</w:t>
        </w:r>
      </w:hyperlink>
    </w:p>
    <w:p w:rsidR="003B1B2C" w:rsidP="003B1B2C" w:rsidRDefault="00A8042E" w14:paraId="26A90DF4" w14:textId="77777777">
      <w:pPr>
        <w:rPr>
          <w:rFonts w:cs="Calibri"/>
          <w:color w:val="752D53"/>
          <w:sz w:val="24"/>
          <w:szCs w:val="24"/>
          <w:lang w:val="en-GB"/>
        </w:rPr>
      </w:pPr>
      <w:r>
        <w:rPr>
          <w:rFonts w:cs="Calibri"/>
          <w:color w:val="752D53"/>
          <w:sz w:val="24"/>
          <w:szCs w:val="24"/>
          <w:lang w:val="en-GB"/>
        </w:rPr>
        <w:t xml:space="preserve">26. </w:t>
      </w:r>
      <w:r w:rsidRPr="003B1B2C" w:rsidR="003B1B2C">
        <w:rPr>
          <w:rFonts w:cs="Calibri"/>
          <w:color w:val="752D53"/>
          <w:sz w:val="24"/>
          <w:szCs w:val="24"/>
          <w:lang w:val="en-GB"/>
        </w:rPr>
        <w:t>Hay, S. (2007). Essential Nursery Management: A Practitioner's Guide (Essential Guides for Early Years Practitioners). Paperback – Illustrated. 17 Sept.</w:t>
      </w:r>
    </w:p>
    <w:p w:rsidR="003B1B2C" w:rsidP="003B1B2C" w:rsidRDefault="00A8042E" w14:paraId="3E89232E" w14:textId="77777777">
      <w:pPr>
        <w:rPr>
          <w:rFonts w:cs="Calibri"/>
          <w:color w:val="752D53"/>
          <w:sz w:val="24"/>
          <w:szCs w:val="24"/>
          <w:lang w:val="en-GB"/>
        </w:rPr>
      </w:pPr>
      <w:r>
        <w:rPr>
          <w:rFonts w:cs="Calibri"/>
          <w:color w:val="752D53"/>
          <w:sz w:val="24"/>
          <w:szCs w:val="24"/>
          <w:lang w:val="en-GB"/>
        </w:rPr>
        <w:t xml:space="preserve">27. </w:t>
      </w:r>
      <w:r w:rsidRPr="003B1B2C" w:rsidR="003B1B2C">
        <w:rPr>
          <w:rFonts w:cs="Calibri"/>
          <w:color w:val="752D53"/>
          <w:sz w:val="24"/>
          <w:szCs w:val="24"/>
          <w:lang w:val="en-GB"/>
        </w:rPr>
        <w:t>House of Commons Education Committee. (2010). The role and performance of OFSTED: Second report of session 2010-11, House of Commons Education Committee, London, The Stationery Office.</w:t>
      </w:r>
    </w:p>
    <w:p w:rsidR="003B1B2C" w:rsidP="003B1B2C" w:rsidRDefault="00A8042E" w14:paraId="2E1777E0" w14:textId="77777777">
      <w:pPr>
        <w:rPr>
          <w:rFonts w:cs="Calibri"/>
          <w:color w:val="752D53"/>
          <w:sz w:val="24"/>
          <w:szCs w:val="24"/>
          <w:lang w:val="en-GB"/>
        </w:rPr>
      </w:pPr>
      <w:r>
        <w:rPr>
          <w:rFonts w:cs="Calibri"/>
          <w:color w:val="752D53"/>
          <w:sz w:val="24"/>
          <w:szCs w:val="24"/>
          <w:lang w:val="en-GB"/>
        </w:rPr>
        <w:lastRenderedPageBreak/>
        <w:t xml:space="preserve">28. </w:t>
      </w:r>
      <w:r w:rsidRPr="003B1B2C" w:rsidR="003B1B2C">
        <w:rPr>
          <w:rFonts w:cs="Calibri"/>
          <w:color w:val="752D53"/>
          <w:sz w:val="24"/>
          <w:szCs w:val="24"/>
          <w:lang w:val="en-GB"/>
        </w:rPr>
        <w:t xml:space="preserve">Jackson, J. (2023). Children’s nursery insurance: what you need to keep your business protected, Blossom. Available at: </w:t>
      </w:r>
      <w:hyperlink w:history="1" r:id="rId29">
        <w:r w:rsidRPr="009E184A">
          <w:rPr>
            <w:rStyle w:val="Hyperlink"/>
            <w:rFonts w:cs="Calibri"/>
            <w:sz w:val="24"/>
            <w:szCs w:val="24"/>
            <w:lang w:val="en-GB"/>
          </w:rPr>
          <w:t>https://blossomeducational.com/blog/childrens-nursery-insurance-what-you-need-to-keep-your-business-protected/</w:t>
        </w:r>
      </w:hyperlink>
    </w:p>
    <w:p w:rsidR="003B1B2C" w:rsidP="003B1B2C" w:rsidRDefault="00A8042E" w14:paraId="555E8FE2" w14:textId="77777777">
      <w:pPr>
        <w:rPr>
          <w:rFonts w:cs="Calibri"/>
          <w:color w:val="752D53"/>
          <w:sz w:val="24"/>
          <w:szCs w:val="24"/>
          <w:lang w:val="en-GB"/>
        </w:rPr>
      </w:pPr>
      <w:r>
        <w:rPr>
          <w:rFonts w:cs="Calibri"/>
          <w:color w:val="752D53"/>
          <w:sz w:val="24"/>
          <w:szCs w:val="24"/>
          <w:lang w:val="en-GB"/>
        </w:rPr>
        <w:t xml:space="preserve">29. </w:t>
      </w:r>
      <w:r w:rsidRPr="003B1B2C" w:rsidR="003B1B2C">
        <w:rPr>
          <w:rFonts w:cs="Calibri"/>
          <w:color w:val="752D53"/>
          <w:sz w:val="24"/>
          <w:szCs w:val="24"/>
          <w:lang w:val="en-GB"/>
        </w:rPr>
        <w:t>Johnson, M. (2019). The importance of ongoing professional development for early childhood educators. Journal of Early Childhood Education Research, 1(1), 45-56.</w:t>
      </w:r>
    </w:p>
    <w:p w:rsidR="003B1B2C" w:rsidP="003B1B2C" w:rsidRDefault="00A8042E" w14:paraId="27C2C431" w14:textId="77777777">
      <w:pPr>
        <w:rPr>
          <w:rFonts w:cs="Calibri"/>
          <w:color w:val="752D53"/>
          <w:sz w:val="24"/>
          <w:szCs w:val="24"/>
          <w:lang w:val="en-GB"/>
        </w:rPr>
      </w:pPr>
      <w:r>
        <w:rPr>
          <w:rFonts w:cs="Calibri"/>
          <w:color w:val="752D53"/>
          <w:sz w:val="24"/>
          <w:szCs w:val="24"/>
          <w:lang w:val="en-GB"/>
        </w:rPr>
        <w:t xml:space="preserve">30. </w:t>
      </w:r>
      <w:r w:rsidRPr="003B1B2C" w:rsidR="003B1B2C">
        <w:rPr>
          <w:rFonts w:cs="Calibri"/>
          <w:color w:val="752D53"/>
          <w:sz w:val="24"/>
          <w:szCs w:val="24"/>
          <w:lang w:val="en-GB"/>
        </w:rPr>
        <w:t>Meredith, J. R., Shafer, S. M., &amp; Mantel, S. J. Jr. (2018). Project Management: A Strategic Managerial Approach. John Wiley and Sons Ltd.</w:t>
      </w:r>
    </w:p>
    <w:p w:rsidR="003B1B2C" w:rsidP="003B1B2C" w:rsidRDefault="00A8042E" w14:paraId="75ED65A3" w14:textId="77777777">
      <w:pPr>
        <w:rPr>
          <w:rFonts w:cs="Calibri"/>
          <w:color w:val="752D53"/>
          <w:sz w:val="24"/>
          <w:szCs w:val="24"/>
          <w:lang w:val="en-GB"/>
        </w:rPr>
      </w:pPr>
      <w:r>
        <w:rPr>
          <w:rFonts w:cs="Calibri"/>
          <w:color w:val="752D53"/>
          <w:sz w:val="24"/>
          <w:szCs w:val="24"/>
          <w:lang w:val="en-GB"/>
        </w:rPr>
        <w:t xml:space="preserve">31. </w:t>
      </w:r>
      <w:r w:rsidRPr="003B1B2C" w:rsidR="003B1B2C">
        <w:rPr>
          <w:rFonts w:cs="Calibri"/>
          <w:color w:val="752D53"/>
          <w:sz w:val="24"/>
          <w:szCs w:val="24"/>
          <w:lang w:val="en-GB"/>
        </w:rPr>
        <w:t>Manktelow, J. (2015). Risk Analysis Risk analysis and risk management: evaluating and managing risks.</w:t>
      </w:r>
    </w:p>
    <w:p w:rsidR="003B1B2C" w:rsidP="003B1B2C" w:rsidRDefault="00A8042E" w14:paraId="2F611640" w14:textId="77777777">
      <w:pPr>
        <w:rPr>
          <w:rFonts w:cs="Calibri"/>
          <w:color w:val="752D53"/>
          <w:sz w:val="24"/>
          <w:szCs w:val="24"/>
          <w:lang w:val="en-GB"/>
        </w:rPr>
      </w:pPr>
      <w:r>
        <w:rPr>
          <w:rFonts w:cs="Calibri"/>
          <w:color w:val="752D53"/>
          <w:sz w:val="24"/>
          <w:szCs w:val="24"/>
          <w:lang w:val="en-GB"/>
        </w:rPr>
        <w:t xml:space="preserve">32. </w:t>
      </w:r>
      <w:r w:rsidRPr="003B1B2C" w:rsidR="003B1B2C">
        <w:rPr>
          <w:rFonts w:cs="Calibri"/>
          <w:color w:val="752D53"/>
          <w:sz w:val="24"/>
          <w:szCs w:val="24"/>
          <w:lang w:val="en-GB"/>
        </w:rPr>
        <w:t>National Association for the Education of Young Children. (2018). Developmentally appropriate practices in early childhood programs.</w:t>
      </w:r>
    </w:p>
    <w:p w:rsidR="003B1B2C" w:rsidP="003B1B2C" w:rsidRDefault="00A8042E" w14:paraId="3A9F6ECA" w14:textId="77777777">
      <w:pPr>
        <w:rPr>
          <w:rFonts w:cs="Calibri"/>
          <w:color w:val="752D53"/>
          <w:sz w:val="24"/>
          <w:szCs w:val="24"/>
          <w:lang w:val="en-GB"/>
        </w:rPr>
      </w:pPr>
      <w:r>
        <w:rPr>
          <w:rFonts w:cs="Calibri"/>
          <w:color w:val="752D53"/>
          <w:sz w:val="24"/>
          <w:szCs w:val="24"/>
          <w:lang w:val="en-GB"/>
        </w:rPr>
        <w:t xml:space="preserve">33. </w:t>
      </w:r>
      <w:r w:rsidRPr="003B1B2C" w:rsidR="003B1B2C">
        <w:rPr>
          <w:rFonts w:cs="Calibri"/>
          <w:color w:val="752D53"/>
          <w:sz w:val="24"/>
          <w:szCs w:val="24"/>
          <w:lang w:val="en-GB"/>
        </w:rPr>
        <w:t xml:space="preserve">Ofsted. (2023). About Ofsted. Available at: </w:t>
      </w:r>
      <w:hyperlink w:history="1" r:id="rId30">
        <w:r w:rsidRPr="009E184A">
          <w:rPr>
            <w:rStyle w:val="Hyperlink"/>
            <w:rFonts w:cs="Calibri"/>
            <w:sz w:val="24"/>
            <w:szCs w:val="24"/>
            <w:lang w:val="en-GB"/>
          </w:rPr>
          <w:t>https://www.gov.uk/government/organisations/ofsted/about</w:t>
        </w:r>
      </w:hyperlink>
    </w:p>
    <w:p w:rsidR="003B1B2C" w:rsidP="003B1B2C" w:rsidRDefault="00A8042E" w14:paraId="116A178C" w14:textId="77777777">
      <w:pPr>
        <w:rPr>
          <w:rFonts w:cs="Calibri"/>
          <w:color w:val="752D53"/>
          <w:sz w:val="24"/>
          <w:szCs w:val="24"/>
          <w:lang w:val="en-GB"/>
        </w:rPr>
      </w:pPr>
      <w:r>
        <w:rPr>
          <w:rFonts w:cs="Calibri"/>
          <w:color w:val="752D53"/>
          <w:sz w:val="24"/>
          <w:szCs w:val="24"/>
          <w:lang w:val="en-GB"/>
        </w:rPr>
        <w:t xml:space="preserve">34. </w:t>
      </w:r>
      <w:r w:rsidRPr="003B1B2C" w:rsidR="003B1B2C">
        <w:rPr>
          <w:rFonts w:cs="Calibri"/>
          <w:color w:val="752D53"/>
          <w:sz w:val="24"/>
          <w:szCs w:val="24"/>
          <w:lang w:val="en-GB"/>
        </w:rPr>
        <w:t>Porter, M. E. (2008). The Five Competitive Forces That Shape Strategy.</w:t>
      </w:r>
    </w:p>
    <w:p w:rsidR="003B1B2C" w:rsidP="003B1B2C" w:rsidRDefault="00A8042E" w14:paraId="2E16195F" w14:textId="77777777">
      <w:pPr>
        <w:rPr>
          <w:rFonts w:cs="Calibri"/>
          <w:color w:val="752D53"/>
          <w:sz w:val="24"/>
          <w:szCs w:val="24"/>
          <w:lang w:val="en-GB"/>
        </w:rPr>
      </w:pPr>
      <w:r>
        <w:rPr>
          <w:rFonts w:cs="Calibri"/>
          <w:color w:val="752D53"/>
          <w:sz w:val="24"/>
          <w:szCs w:val="24"/>
          <w:lang w:val="en-GB"/>
        </w:rPr>
        <w:t xml:space="preserve">35. </w:t>
      </w:r>
      <w:r w:rsidRPr="003B1B2C" w:rsidR="003B1B2C">
        <w:rPr>
          <w:rFonts w:cs="Calibri"/>
          <w:color w:val="752D53"/>
          <w:sz w:val="24"/>
          <w:szCs w:val="24"/>
          <w:lang w:val="en-GB"/>
        </w:rPr>
        <w:t>Smith, A., et al. (2020). Play-based learning and child development: A meta-analysis. Journal of Educational Psychology, 112(3), 412-427.</w:t>
      </w:r>
    </w:p>
    <w:p w:rsidR="00DA5944" w:rsidP="003B1B2C" w:rsidRDefault="00A8042E" w14:paraId="20D81E3E" w14:textId="77777777">
      <w:pPr>
        <w:rPr>
          <w:rFonts w:cs="Calibri"/>
          <w:color w:val="752D53"/>
          <w:sz w:val="24"/>
          <w:szCs w:val="24"/>
          <w:lang w:val="en-GB"/>
        </w:rPr>
      </w:pPr>
      <w:r>
        <w:rPr>
          <w:rFonts w:cs="Calibri"/>
          <w:color w:val="752D53"/>
          <w:sz w:val="24"/>
          <w:szCs w:val="24"/>
          <w:lang w:val="en-GB"/>
        </w:rPr>
        <w:t xml:space="preserve">36. </w:t>
      </w:r>
      <w:r w:rsidRPr="003B1B2C" w:rsidR="003B1B2C">
        <w:rPr>
          <w:rFonts w:cs="Calibri"/>
          <w:color w:val="752D53"/>
          <w:sz w:val="24"/>
          <w:szCs w:val="24"/>
          <w:lang w:val="en-GB"/>
        </w:rPr>
        <w:t>Stanley, J. C., &amp; Gross, E. D. (2020). PROJECT MANAGEMENT HANDBOOK: Simplified Agile</w:t>
      </w:r>
    </w:p>
    <w:p w:rsidRPr="00A8042E" w:rsidR="00A8042E" w:rsidP="003B1B2C" w:rsidRDefault="00A8042E" w14:paraId="1E0CE400" w14:textId="77777777">
      <w:pPr>
        <w:rPr>
          <w:rFonts w:cs="Calibri"/>
          <w:color w:val="752D53"/>
          <w:sz w:val="24"/>
          <w:szCs w:val="24"/>
          <w:lang w:val="en-GB"/>
        </w:rPr>
      </w:pPr>
    </w:p>
    <w:p w:rsidRPr="00616FA7" w:rsidR="00DA5944" w:rsidP="00D1451D" w:rsidRDefault="00DA5944" w14:paraId="6F93A5AB" w14:textId="77777777">
      <w:pPr>
        <w:rPr>
          <w:color w:val="800000"/>
          <w:lang w:val="en-GB"/>
        </w:rPr>
      </w:pPr>
      <w:r w:rsidRPr="00616FA7">
        <w:rPr>
          <w:color w:val="800000"/>
          <w:lang w:val="en-GB"/>
        </w:rPr>
        <w:t xml:space="preserve"> </w:t>
      </w:r>
    </w:p>
    <w:p w:rsidRPr="00616FA7" w:rsidR="00D35501" w:rsidP="00D1451D" w:rsidRDefault="00D35501" w14:paraId="0E4790E1" w14:textId="77777777">
      <w:pPr>
        <w:rPr>
          <w:color w:val="800000"/>
          <w:lang w:val="en-GB"/>
        </w:rPr>
      </w:pPr>
      <w:r w:rsidRPr="00616FA7">
        <w:rPr>
          <w:color w:val="800000"/>
          <w:lang w:val="en-GB"/>
        </w:rPr>
        <w:t xml:space="preserve"> </w:t>
      </w:r>
    </w:p>
    <w:p w:rsidRPr="00616FA7" w:rsidR="00DA5944" w:rsidP="00D1451D" w:rsidRDefault="00DA5944" w14:paraId="6A8DAFAC" w14:textId="77777777">
      <w:pPr>
        <w:rPr>
          <w:color w:val="800000"/>
          <w:lang w:val="en-GB"/>
        </w:rPr>
      </w:pPr>
    </w:p>
    <w:p w:rsidRPr="00616FA7" w:rsidR="00D35501" w:rsidP="00D1451D" w:rsidRDefault="00D35501" w14:paraId="58995291" w14:textId="77777777">
      <w:pPr>
        <w:rPr>
          <w:color w:val="800000"/>
          <w:lang w:val="en-GB"/>
        </w:rPr>
      </w:pPr>
    </w:p>
    <w:p w:rsidRPr="00616FA7" w:rsidR="00EE3D8B" w:rsidP="00D1451D" w:rsidRDefault="00EE3D8B" w14:paraId="0D0172E6" w14:textId="77777777">
      <w:pPr>
        <w:rPr>
          <w:color w:val="800000"/>
          <w:lang w:val="en-GB"/>
        </w:rPr>
      </w:pPr>
    </w:p>
    <w:sectPr w:rsidRPr="00616FA7" w:rsidR="00EE3D8B" w:rsidSect="002B69CB">
      <w:footerReference w:type="default" r:id="rId31"/>
      <w:pgSz w:w="12240" w:h="15840" w:orient="portrait"/>
      <w:pgMar w:top="1440" w:right="1440" w:bottom="1440" w:left="1440" w:header="708" w:footer="708" w:gutter="0"/>
      <w:pgBorders w:display="firstPage" w:offsetFrom="page">
        <w:top w:val="single" w:color="800000" w:sz="8" w:space="24"/>
        <w:left w:val="single" w:color="800000" w:sz="8" w:space="24"/>
        <w:bottom w:val="single" w:color="800000" w:sz="8" w:space="24"/>
        <w:right w:val="single" w:color="800000" w:sz="8" w:space="24"/>
      </w:pgBorders>
      <w:cols w:space="708"/>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F7355" w:rsidP="00C11EFF" w:rsidRDefault="001F7355" w14:paraId="0961C35D" w14:textId="77777777">
      <w:pPr>
        <w:spacing w:after="0" w:line="240" w:lineRule="auto"/>
      </w:pPr>
      <w:r>
        <w:separator/>
      </w:r>
    </w:p>
  </w:endnote>
  <w:endnote w:type="continuationSeparator" w:id="0">
    <w:p w:rsidR="001F7355" w:rsidP="00C11EFF" w:rsidRDefault="001F7355" w14:paraId="70CEA114" w14:textId="77777777">
      <w:pPr>
        <w:spacing w:after="0" w:line="240" w:lineRule="auto"/>
      </w:pPr>
      <w:r>
        <w:continuationSeparator/>
      </w:r>
    </w:p>
  </w:endnote>
  <w:endnote w:type="continuationNotice" w:id="1">
    <w:p w:rsidR="001F7355" w:rsidRDefault="001F7355" w14:paraId="098C4B4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p w:rsidR="00C11EFF" w:rsidRDefault="008C120F" w14:paraId="19B28F5E" w14:textId="6F5E248B">
    <w:pPr>
      <w:pStyle w:val="Footer"/>
    </w:pPr>
    <w:r>
      <w:rPr>
        <w:noProof/>
      </w:rPr>
      <mc:AlternateContent>
        <mc:Choice Requires="wpg">
          <w:drawing>
            <wp:anchor distT="0" distB="0" distL="114300" distR="114300" simplePos="0" relativeHeight="251658240" behindDoc="0" locked="0" layoutInCell="1" allowOverlap="1" wp14:anchorId="2832067B" wp14:editId="42DB3A73">
              <wp:simplePos x="0" y="0"/>
              <wp:positionH relativeFrom="page">
                <wp:posOffset>0</wp:posOffset>
              </wp:positionH>
              <wp:positionV relativeFrom="page">
                <wp:posOffset>9505950</wp:posOffset>
              </wp:positionV>
              <wp:extent cx="7772400" cy="190500"/>
              <wp:effectExtent l="0" t="0" r="0" b="0"/>
              <wp:wrapNone/>
              <wp:docPr id="1512091409" name="Group 3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190500"/>
                        <a:chOff x="0" y="14970"/>
                        <a:chExt cx="12255" cy="300"/>
                      </a:xfrm>
                    </wpg:grpSpPr>
                    <wps:wsp>
                      <wps:cNvPr id="629366142"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B69CB" w:rsidRDefault="002B69CB" w14:paraId="6548E536" w14:textId="77777777">
                            <w:pPr>
                              <w:jc w:val="center"/>
                            </w:pPr>
                            <w:r>
                              <w:fldChar w:fldCharType="begin"/>
                            </w:r>
                            <w:r>
                              <w:instrText xml:space="preserve"> PAGE    \* MERGEFORMAT </w:instrText>
                            </w:r>
                            <w:r>
                              <w:fldChar w:fldCharType="separate"/>
                            </w:r>
                            <w:r w:rsidRPr="002B69CB">
                              <w:rPr>
                                <w:noProof/>
                                <w:color w:val="8C8C8C"/>
                              </w:rPr>
                              <w:t>2</w:t>
                            </w:r>
                            <w:r>
                              <w:fldChar w:fldCharType="end"/>
                            </w:r>
                          </w:p>
                        </w:txbxContent>
                      </wps:txbx>
                      <wps:bodyPr rot="0" vert="horz" wrap="square" lIns="0" tIns="0" rIns="0" bIns="0" anchor="t" anchorCtr="0" upright="1">
                        <a:noAutofit/>
                      </wps:bodyPr>
                    </wps:wsp>
                    <wpg:grpSp>
                      <wpg:cNvPr id="1054696661" name="Group 31"/>
                      <wpg:cNvGrpSpPr>
                        <a:grpSpLocks/>
                      </wpg:cNvGrpSpPr>
                      <wpg:grpSpPr bwMode="auto">
                        <a:xfrm flipH="1">
                          <a:off x="0" y="14970"/>
                          <a:ext cx="12255" cy="230"/>
                          <a:chOff x="-8" y="14978"/>
                          <a:chExt cx="12255" cy="230"/>
                        </a:xfrm>
                      </wpg:grpSpPr>
                      <wps:wsp>
                        <wps:cNvPr id="1449893966"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36704827"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id="Group 33" style="position:absolute;margin-left:0;margin-top:748.5pt;width:612pt;height:15pt;z-index:251658240;mso-width-percent:1000;mso-position-horizontal-relative:page;mso-position-vertical-relative:page;mso-width-percent:1000" coordsize="12255,300" coordorigin=",14970" o:spid="_x0000_s1030" w14:anchorId="2832067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">
              <v:shapetype id="_x0000_t202" coordsize="21600,21600" o:spt="202" path="m,l,21600r21600,l21600,xe">
                <v:stroke joinstyle="miter"/>
                <v:path gradientshapeok="t" o:connecttype="rect"/>
              </v:shapetype>
              <v:shape id="Text Box 25" style="position:absolute;left:10803;top:14982;width:659;height:288;visibility:visible;mso-wrap-style:square;v-text-anchor:top" o:spid="_x0000_s1031" filled="f"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">
                <v:textbox inset="0,0,0,0">
                  <w:txbxContent>
                    <w:p w:rsidR="002B69CB" w:rsidRDefault="002B69CB" w14:paraId="6548E536" w14:textId="77777777">
                      <w:pPr>
                        <w:jc w:val="center"/>
                      </w:pPr>
                      <w:r>
                        <w:fldChar w:fldCharType="begin"/>
                      </w:r>
                      <w:r>
                        <w:instrText xml:space="preserve"> PAGE    \* MERGEFORMAT </w:instrText>
                      </w:r>
                      <w:r>
                        <w:fldChar w:fldCharType="separate"/>
                      </w:r>
                      <w:r w:rsidRPr="002B69CB">
                        <w:rPr>
                          <w:noProof/>
                          <w:color w:val="8C8C8C"/>
                        </w:rPr>
                        <w:t>2</w:t>
                      </w:r>
                      <w:r>
                        <w:fldChar w:fldCharType="end"/>
                      </w:r>
                    </w:p>
                  </w:txbxContent>
                </v:textbox>
              </v:shape>
              <v:group id="Group 31" style="position:absolute;top:14970;width:12255;height:230;flip:x" coordsize="12255,230" coordorigin="-8,14978" o:spid="_x0000_s10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">
                <v:shapetype id="_x0000_t34" coordsize="21600,21600" o:oned="t" filled="f" o:spt="34" adj="10800" path="m,l@0,0@0,21600,21600,21600e">
                  <v:stroke joinstyle="miter"/>
                  <v:formulas>
                    <v:f eqn="val #0"/>
                  </v:formulas>
                  <v:path fillok="f" arrowok="t" o:connecttype="none"/>
                  <v:handles>
                    <v:h position="#0,center"/>
                  </v:handles>
                  <o:lock v:ext="edit" shapetype="t"/>
                </v:shapetype>
                <v:shape id="AutoShape 27" style="position:absolute;left:-8;top:14978;width:1260;height:230;flip:y;visibility:visible;mso-wrap-style:square" o:spid="_x0000_s1033" strokecolor="#a5a5a5" o:connectortype="elbow" type="#_x0000_t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"/>
                <v:shape id="AutoShape 28" style="position:absolute;left:1252;top:14978;width:10995;height:230;rotation:180;visibility:visible;mso-wrap-style:square" o:spid="_x0000_s1034" strokecolor="#a5a5a5" o:connectortype="elbow" type="#_x0000_t34" adj="20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"/>
              </v:group>
              <w10:wrap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F7355" w:rsidP="00C11EFF" w:rsidRDefault="001F7355" w14:paraId="5F9FE874" w14:textId="77777777">
      <w:pPr>
        <w:spacing w:after="0" w:line="240" w:lineRule="auto"/>
      </w:pPr>
      <w:r>
        <w:separator/>
      </w:r>
    </w:p>
  </w:footnote>
  <w:footnote w:type="continuationSeparator" w:id="0">
    <w:p w:rsidR="001F7355" w:rsidP="00C11EFF" w:rsidRDefault="001F7355" w14:paraId="2F88260B" w14:textId="77777777">
      <w:pPr>
        <w:spacing w:after="0" w:line="240" w:lineRule="auto"/>
      </w:pPr>
      <w:r>
        <w:continuationSeparator/>
      </w:r>
    </w:p>
  </w:footnote>
  <w:footnote w:type="continuationNotice" w:id="1">
    <w:p w:rsidR="001F7355" w:rsidRDefault="001F7355" w14:paraId="43BAF962"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AjOnr7oc0wtyI" int2:id="IUFBT4GL">
      <int2:state int2:type="AugLoop_Text_Critique" int2:value="Rejected"/>
    </int2:textHash>
    <int2:textHash int2:hashCode="WzDixey5Zc1XHr" int2:id="kdOG99LK">
      <int2:state int2:type="AugLoop_Text_Critique" int2:value="Rejected"/>
    </int2:textHash>
    <int2:textHash int2:hashCode="nEEah4kt5yT7rm" int2:id="XoKNEVxh">
      <int2:state int2:type="AugLoop_Text_Critique" int2:value="Rejected"/>
    </int2:textHash>
    <int2:textHash int2:hashCode="87pNmT4tvNh6Y5" int2:id="RfEMoyre">
      <int2:state int2:type="AugLoop_Text_Critique" int2:value="Rejected"/>
    </int2:textHash>
    <int2:textHash int2:hashCode="gbxzleOQe4TCub" int2:id="ilImQ3M7">
      <int2:state int2:type="AugLoop_Text_Critique" int2:value="Rejected"/>
    </int2:textHash>
    <int2:textHash int2:hashCode="bMtLfDmm53927P" int2:id="6T9QkbGr">
      <int2:state int2:type="AugLoop_Text_Critique" int2:value="Rejected"/>
    </int2:textHash>
    <int2:textHash int2:hashCode="JMhSnj+90ShvhX" int2:id="zw6Pl0jH">
      <int2:state int2:type="AugLoop_Text_Critique" int2:value="Rejected"/>
    </int2:textHash>
    <int2:textHash int2:hashCode="RjGcWnjccpTL+g" int2:id="ztooVR59">
      <int2:state int2:type="AugLoop_Text_Critique" int2:value="Rejected"/>
    </int2:textHash>
    <int2:textHash int2:hashCode="kSYmpFvEI4KBEi" int2:id="SnNxwlQ3">
      <int2:state int2:type="AugLoop_Text_Critique" int2:value="Rejected"/>
    </int2:textHash>
    <int2:textHash int2:hashCode="+J7VZdUmpAlSjA" int2:id="7czHLwYh">
      <int2:state int2:type="AugLoop_Text_Critique" int2:value="Rejected"/>
    </int2:textHash>
    <int2:textHash int2:hashCode="QRsInSlx0xe7Kx" int2:id="OJ9y8wnC">
      <int2:state int2:type="AugLoop_Text_Critique" int2:value="Rejected"/>
    </int2:textHash>
    <int2:textHash int2:hashCode="KSE5WLd7IuEvDR" int2:id="UYqxrMBc">
      <int2:state int2:type="AugLoop_Text_Critique" int2:value="Rejected"/>
    </int2:textHash>
    <int2:textHash int2:hashCode="cidWJcjZbZBiiJ" int2:id="gBImD2MH">
      <int2:state int2:type="AugLoop_Text_Critique" int2:value="Rejected"/>
    </int2:textHash>
    <int2:textHash int2:hashCode="juo9Ecy/aH18yc" int2:id="XXutnkMo">
      <int2:state int2:type="AugLoop_Text_Critique" int2:value="Rejected"/>
    </int2:textHash>
    <int2:textHash int2:hashCode="+pAlJZyHM7/nlw" int2:id="055XAFAz">
      <int2:state int2:type="AugLoop_Text_Critique" int2:value="Rejected"/>
    </int2:textHash>
    <int2:textHash int2:hashCode="GoVlqdxyBIugO0" int2:id="kZeMjLem">
      <int2:state int2:type="AugLoop_Text_Critique" int2:value="Rejected"/>
    </int2:textHash>
    <int2:textHash int2:hashCode="I1rP3xN19e/YAg" int2:id="WRVPDvek">
      <int2:state int2:type="AugLoop_Text_Critique" int2:value="Rejected"/>
    </int2:textHash>
    <int2:textHash int2:hashCode="35sx4nsmFDSMXp" int2:id="YkSsCPaQ">
      <int2:state int2:type="AugLoop_Text_Critique" int2:value="Rejected"/>
    </int2:textHash>
    <int2:textHash int2:hashCode="gy+Uv1rsaPgmo9" int2:id="16cSyUbJ">
      <int2:state int2:type="AugLoop_Text_Critique" int2:value="Rejected"/>
    </int2:textHash>
    <int2:textHash int2:hashCode="j04+PCS6xxtP/f" int2:id="BhN1OooA">
      <int2:state int2:type="AugLoop_Text_Critique" int2:value="Rejected"/>
    </int2:textHash>
    <int2:textHash int2:hashCode="z2OOdokg9U0xs+" int2:id="JAAHSSox">
      <int2:state int2:type="AugLoop_Text_Critique" int2:value="Rejected"/>
    </int2:textHash>
    <int2:textHash int2:hashCode="8hFe3tfAVXVYsP" int2:id="ExWy6piu">
      <int2:state int2:type="AugLoop_Text_Critique" int2:value="Rejected"/>
    </int2:textHash>
    <int2:textHash int2:hashCode="ooYHUEPULc3OjW" int2:id="RgsXepHF">
      <int2:state int2:type="AugLoop_Text_Critique" int2:value="Rejected"/>
    </int2:textHash>
    <int2:textHash int2:hashCode="z/pQoyyxOiQNcF" int2:id="qslZ6Jc3">
      <int2:state int2:type="AugLoop_Text_Critique" int2:value="Rejected"/>
    </int2:textHash>
    <int2:textHash int2:hashCode="2k3+PwtdsNr5DP" int2:id="aXpIYHAO">
      <int2:state int2:type="AugLoop_Text_Critique" int2:value="Rejected"/>
    </int2:textHash>
    <int2:textHash int2:hashCode="eX79g/jBXe739N" int2:id="HKHto4bE">
      <int2:state int2:type="AugLoop_Text_Critique" int2:value="Rejected"/>
    </int2:textHash>
    <int2:textHash int2:hashCode="fyv7Zt5oCMxHvh" int2:id="CvjjplRT">
      <int2:state int2:type="AugLoop_Text_Critique" int2:value="Rejected"/>
    </int2:textHash>
    <int2:textHash int2:hashCode="wiv5MfPzIRhAx9" int2:id="AHOBFfk5">
      <int2:state int2:type="AugLoop_Text_Critique" int2:value="Rejected"/>
    </int2:textHash>
    <int2:textHash int2:hashCode="uTeyh/YbeiI9Sq" int2:id="vYCbycl4">
      <int2:state int2:type="AugLoop_Text_Critique" int2:value="Rejected"/>
    </int2:textHash>
    <int2:textHash int2:hashCode="yUnAr9lql15WLG" int2:id="vwxTMyyg">
      <int2:state int2:type="AugLoop_Text_Critique" int2:value="Rejected"/>
    </int2:textHash>
    <int2:textHash int2:hashCode="u8zfLvsztS5snQ" int2:id="70a3Wr4D">
      <int2:state int2:type="AugLoop_Text_Critique" int2:value="Rejected"/>
    </int2:textHash>
    <int2:textHash int2:hashCode="YWLBGBlVXMBEI8" int2:id="la8X6n4o">
      <int2:state int2:type="AugLoop_Text_Critique" int2:value="Rejected"/>
    </int2:textHash>
    <int2:textHash int2:hashCode="7OaQQrAsap+8kZ" int2:id="FKibuOMY">
      <int2:state int2:type="AugLoop_Text_Critique" int2:value="Rejected"/>
    </int2:textHash>
    <int2:textHash int2:hashCode="zyvpvKJrQqSb2J" int2:id="tcqsK4FA">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42ECA"/>
    <w:multiLevelType w:val="hybridMultilevel"/>
    <w:tmpl w:val="FFFFFFFF"/>
    <w:lvl w:ilvl="0" w:tplc="0402000F">
      <w:start w:val="1"/>
      <w:numFmt w:val="decimal"/>
      <w:lvlText w:val="%1."/>
      <w:lvlJc w:val="left"/>
      <w:pPr>
        <w:ind w:left="720" w:hanging="360"/>
      </w:pPr>
      <w:rPr>
        <w:rFonts w:hint="default" w:cs="Times New Roman"/>
      </w:rPr>
    </w:lvl>
    <w:lvl w:ilvl="1" w:tplc="04020019" w:tentative="1">
      <w:start w:val="1"/>
      <w:numFmt w:val="lowerLetter"/>
      <w:lvlText w:val="%2."/>
      <w:lvlJc w:val="left"/>
      <w:pPr>
        <w:ind w:left="1440" w:hanging="360"/>
      </w:pPr>
      <w:rPr>
        <w:rFonts w:cs="Times New Roman"/>
      </w:rPr>
    </w:lvl>
    <w:lvl w:ilvl="2" w:tplc="0402001B" w:tentative="1">
      <w:start w:val="1"/>
      <w:numFmt w:val="lowerRoman"/>
      <w:lvlText w:val="%3."/>
      <w:lvlJc w:val="right"/>
      <w:pPr>
        <w:ind w:left="2160" w:hanging="180"/>
      </w:pPr>
      <w:rPr>
        <w:rFonts w:cs="Times New Roman"/>
      </w:rPr>
    </w:lvl>
    <w:lvl w:ilvl="3" w:tplc="0402000F" w:tentative="1">
      <w:start w:val="1"/>
      <w:numFmt w:val="decimal"/>
      <w:lvlText w:val="%4."/>
      <w:lvlJc w:val="left"/>
      <w:pPr>
        <w:ind w:left="2880" w:hanging="360"/>
      </w:pPr>
      <w:rPr>
        <w:rFonts w:cs="Times New Roman"/>
      </w:rPr>
    </w:lvl>
    <w:lvl w:ilvl="4" w:tplc="04020019" w:tentative="1">
      <w:start w:val="1"/>
      <w:numFmt w:val="lowerLetter"/>
      <w:lvlText w:val="%5."/>
      <w:lvlJc w:val="left"/>
      <w:pPr>
        <w:ind w:left="3600" w:hanging="360"/>
      </w:pPr>
      <w:rPr>
        <w:rFonts w:cs="Times New Roman"/>
      </w:rPr>
    </w:lvl>
    <w:lvl w:ilvl="5" w:tplc="0402001B" w:tentative="1">
      <w:start w:val="1"/>
      <w:numFmt w:val="lowerRoman"/>
      <w:lvlText w:val="%6."/>
      <w:lvlJc w:val="right"/>
      <w:pPr>
        <w:ind w:left="4320" w:hanging="180"/>
      </w:pPr>
      <w:rPr>
        <w:rFonts w:cs="Times New Roman"/>
      </w:rPr>
    </w:lvl>
    <w:lvl w:ilvl="6" w:tplc="0402000F" w:tentative="1">
      <w:start w:val="1"/>
      <w:numFmt w:val="decimal"/>
      <w:lvlText w:val="%7."/>
      <w:lvlJc w:val="left"/>
      <w:pPr>
        <w:ind w:left="5040" w:hanging="360"/>
      </w:pPr>
      <w:rPr>
        <w:rFonts w:cs="Times New Roman"/>
      </w:rPr>
    </w:lvl>
    <w:lvl w:ilvl="7" w:tplc="04020019" w:tentative="1">
      <w:start w:val="1"/>
      <w:numFmt w:val="lowerLetter"/>
      <w:lvlText w:val="%8."/>
      <w:lvlJc w:val="left"/>
      <w:pPr>
        <w:ind w:left="5760" w:hanging="360"/>
      </w:pPr>
      <w:rPr>
        <w:rFonts w:cs="Times New Roman"/>
      </w:rPr>
    </w:lvl>
    <w:lvl w:ilvl="8" w:tplc="0402001B" w:tentative="1">
      <w:start w:val="1"/>
      <w:numFmt w:val="lowerRoman"/>
      <w:lvlText w:val="%9."/>
      <w:lvlJc w:val="right"/>
      <w:pPr>
        <w:ind w:left="6480" w:hanging="180"/>
      </w:pPr>
      <w:rPr>
        <w:rFonts w:cs="Times New Roman"/>
      </w:rPr>
    </w:lvl>
  </w:abstractNum>
  <w:abstractNum w:abstractNumId="1" w15:restartNumberingAfterBreak="0">
    <w:nsid w:val="0D5367AE"/>
    <w:multiLevelType w:val="hybridMultilevel"/>
    <w:tmpl w:val="FFFFFFFF"/>
    <w:lvl w:ilvl="0" w:tplc="0402000F">
      <w:start w:val="1"/>
      <w:numFmt w:val="decimal"/>
      <w:lvlText w:val="%1."/>
      <w:lvlJc w:val="left"/>
      <w:pPr>
        <w:ind w:left="720" w:hanging="360"/>
      </w:pPr>
      <w:rPr>
        <w:rFonts w:hint="default" w:cs="Times New Roman"/>
      </w:rPr>
    </w:lvl>
    <w:lvl w:ilvl="1" w:tplc="04020019" w:tentative="1">
      <w:start w:val="1"/>
      <w:numFmt w:val="lowerLetter"/>
      <w:lvlText w:val="%2."/>
      <w:lvlJc w:val="left"/>
      <w:pPr>
        <w:ind w:left="1440" w:hanging="360"/>
      </w:pPr>
      <w:rPr>
        <w:rFonts w:cs="Times New Roman"/>
      </w:rPr>
    </w:lvl>
    <w:lvl w:ilvl="2" w:tplc="0402001B" w:tentative="1">
      <w:start w:val="1"/>
      <w:numFmt w:val="lowerRoman"/>
      <w:lvlText w:val="%3."/>
      <w:lvlJc w:val="right"/>
      <w:pPr>
        <w:ind w:left="2160" w:hanging="180"/>
      </w:pPr>
      <w:rPr>
        <w:rFonts w:cs="Times New Roman"/>
      </w:rPr>
    </w:lvl>
    <w:lvl w:ilvl="3" w:tplc="0402000F" w:tentative="1">
      <w:start w:val="1"/>
      <w:numFmt w:val="decimal"/>
      <w:lvlText w:val="%4."/>
      <w:lvlJc w:val="left"/>
      <w:pPr>
        <w:ind w:left="2880" w:hanging="360"/>
      </w:pPr>
      <w:rPr>
        <w:rFonts w:cs="Times New Roman"/>
      </w:rPr>
    </w:lvl>
    <w:lvl w:ilvl="4" w:tplc="04020019" w:tentative="1">
      <w:start w:val="1"/>
      <w:numFmt w:val="lowerLetter"/>
      <w:lvlText w:val="%5."/>
      <w:lvlJc w:val="left"/>
      <w:pPr>
        <w:ind w:left="3600" w:hanging="360"/>
      </w:pPr>
      <w:rPr>
        <w:rFonts w:cs="Times New Roman"/>
      </w:rPr>
    </w:lvl>
    <w:lvl w:ilvl="5" w:tplc="0402001B" w:tentative="1">
      <w:start w:val="1"/>
      <w:numFmt w:val="lowerRoman"/>
      <w:lvlText w:val="%6."/>
      <w:lvlJc w:val="right"/>
      <w:pPr>
        <w:ind w:left="4320" w:hanging="180"/>
      </w:pPr>
      <w:rPr>
        <w:rFonts w:cs="Times New Roman"/>
      </w:rPr>
    </w:lvl>
    <w:lvl w:ilvl="6" w:tplc="0402000F" w:tentative="1">
      <w:start w:val="1"/>
      <w:numFmt w:val="decimal"/>
      <w:lvlText w:val="%7."/>
      <w:lvlJc w:val="left"/>
      <w:pPr>
        <w:ind w:left="5040" w:hanging="360"/>
      </w:pPr>
      <w:rPr>
        <w:rFonts w:cs="Times New Roman"/>
      </w:rPr>
    </w:lvl>
    <w:lvl w:ilvl="7" w:tplc="04020019" w:tentative="1">
      <w:start w:val="1"/>
      <w:numFmt w:val="lowerLetter"/>
      <w:lvlText w:val="%8."/>
      <w:lvlJc w:val="left"/>
      <w:pPr>
        <w:ind w:left="5760" w:hanging="360"/>
      </w:pPr>
      <w:rPr>
        <w:rFonts w:cs="Times New Roman"/>
      </w:rPr>
    </w:lvl>
    <w:lvl w:ilvl="8" w:tplc="0402001B" w:tentative="1">
      <w:start w:val="1"/>
      <w:numFmt w:val="lowerRoman"/>
      <w:lvlText w:val="%9."/>
      <w:lvlJc w:val="right"/>
      <w:pPr>
        <w:ind w:left="6480" w:hanging="180"/>
      </w:pPr>
      <w:rPr>
        <w:rFonts w:cs="Times New Roman"/>
      </w:rPr>
    </w:lvl>
  </w:abstractNum>
  <w:abstractNum w:abstractNumId="2" w15:restartNumberingAfterBreak="0">
    <w:nsid w:val="34CC3BE2"/>
    <w:multiLevelType w:val="hybridMultilevel"/>
    <w:tmpl w:val="FFFFFFFF"/>
    <w:lvl w:ilvl="0" w:tplc="0402000F">
      <w:start w:val="1"/>
      <w:numFmt w:val="decimal"/>
      <w:lvlText w:val="%1."/>
      <w:lvlJc w:val="left"/>
      <w:pPr>
        <w:ind w:left="720" w:hanging="360"/>
      </w:pPr>
      <w:rPr>
        <w:rFonts w:hint="default" w:cs="Times New Roman"/>
      </w:rPr>
    </w:lvl>
    <w:lvl w:ilvl="1" w:tplc="04020019" w:tentative="1">
      <w:start w:val="1"/>
      <w:numFmt w:val="lowerLetter"/>
      <w:lvlText w:val="%2."/>
      <w:lvlJc w:val="left"/>
      <w:pPr>
        <w:ind w:left="1440" w:hanging="360"/>
      </w:pPr>
      <w:rPr>
        <w:rFonts w:cs="Times New Roman"/>
      </w:rPr>
    </w:lvl>
    <w:lvl w:ilvl="2" w:tplc="0402001B" w:tentative="1">
      <w:start w:val="1"/>
      <w:numFmt w:val="lowerRoman"/>
      <w:lvlText w:val="%3."/>
      <w:lvlJc w:val="right"/>
      <w:pPr>
        <w:ind w:left="2160" w:hanging="180"/>
      </w:pPr>
      <w:rPr>
        <w:rFonts w:cs="Times New Roman"/>
      </w:rPr>
    </w:lvl>
    <w:lvl w:ilvl="3" w:tplc="0402000F" w:tentative="1">
      <w:start w:val="1"/>
      <w:numFmt w:val="decimal"/>
      <w:lvlText w:val="%4."/>
      <w:lvlJc w:val="left"/>
      <w:pPr>
        <w:ind w:left="2880" w:hanging="360"/>
      </w:pPr>
      <w:rPr>
        <w:rFonts w:cs="Times New Roman"/>
      </w:rPr>
    </w:lvl>
    <w:lvl w:ilvl="4" w:tplc="04020019" w:tentative="1">
      <w:start w:val="1"/>
      <w:numFmt w:val="lowerLetter"/>
      <w:lvlText w:val="%5."/>
      <w:lvlJc w:val="left"/>
      <w:pPr>
        <w:ind w:left="3600" w:hanging="360"/>
      </w:pPr>
      <w:rPr>
        <w:rFonts w:cs="Times New Roman"/>
      </w:rPr>
    </w:lvl>
    <w:lvl w:ilvl="5" w:tplc="0402001B" w:tentative="1">
      <w:start w:val="1"/>
      <w:numFmt w:val="lowerRoman"/>
      <w:lvlText w:val="%6."/>
      <w:lvlJc w:val="right"/>
      <w:pPr>
        <w:ind w:left="4320" w:hanging="180"/>
      </w:pPr>
      <w:rPr>
        <w:rFonts w:cs="Times New Roman"/>
      </w:rPr>
    </w:lvl>
    <w:lvl w:ilvl="6" w:tplc="0402000F" w:tentative="1">
      <w:start w:val="1"/>
      <w:numFmt w:val="decimal"/>
      <w:lvlText w:val="%7."/>
      <w:lvlJc w:val="left"/>
      <w:pPr>
        <w:ind w:left="5040" w:hanging="360"/>
      </w:pPr>
      <w:rPr>
        <w:rFonts w:cs="Times New Roman"/>
      </w:rPr>
    </w:lvl>
    <w:lvl w:ilvl="7" w:tplc="04020019" w:tentative="1">
      <w:start w:val="1"/>
      <w:numFmt w:val="lowerLetter"/>
      <w:lvlText w:val="%8."/>
      <w:lvlJc w:val="left"/>
      <w:pPr>
        <w:ind w:left="5760" w:hanging="360"/>
      </w:pPr>
      <w:rPr>
        <w:rFonts w:cs="Times New Roman"/>
      </w:rPr>
    </w:lvl>
    <w:lvl w:ilvl="8" w:tplc="0402001B" w:tentative="1">
      <w:start w:val="1"/>
      <w:numFmt w:val="lowerRoman"/>
      <w:lvlText w:val="%9."/>
      <w:lvlJc w:val="right"/>
      <w:pPr>
        <w:ind w:left="6480" w:hanging="180"/>
      </w:pPr>
      <w:rPr>
        <w:rFonts w:cs="Times New Roman"/>
      </w:rPr>
    </w:lvl>
  </w:abstractNum>
  <w:abstractNum w:abstractNumId="3" w15:restartNumberingAfterBreak="0">
    <w:nsid w:val="352E5A8C"/>
    <w:multiLevelType w:val="hybridMultilevel"/>
    <w:tmpl w:val="FFFFFFFF"/>
    <w:lvl w:ilvl="0" w:tplc="0402000F">
      <w:start w:val="1"/>
      <w:numFmt w:val="decimal"/>
      <w:lvlText w:val="%1."/>
      <w:lvlJc w:val="left"/>
      <w:pPr>
        <w:ind w:left="720" w:hanging="360"/>
      </w:pPr>
      <w:rPr>
        <w:rFonts w:hint="default" w:cs="Times New Roman"/>
      </w:rPr>
    </w:lvl>
    <w:lvl w:ilvl="1" w:tplc="04020019" w:tentative="1">
      <w:start w:val="1"/>
      <w:numFmt w:val="lowerLetter"/>
      <w:lvlText w:val="%2."/>
      <w:lvlJc w:val="left"/>
      <w:pPr>
        <w:ind w:left="1440" w:hanging="360"/>
      </w:pPr>
      <w:rPr>
        <w:rFonts w:cs="Times New Roman"/>
      </w:rPr>
    </w:lvl>
    <w:lvl w:ilvl="2" w:tplc="0402001B" w:tentative="1">
      <w:start w:val="1"/>
      <w:numFmt w:val="lowerRoman"/>
      <w:lvlText w:val="%3."/>
      <w:lvlJc w:val="right"/>
      <w:pPr>
        <w:ind w:left="2160" w:hanging="180"/>
      </w:pPr>
      <w:rPr>
        <w:rFonts w:cs="Times New Roman"/>
      </w:rPr>
    </w:lvl>
    <w:lvl w:ilvl="3" w:tplc="0402000F" w:tentative="1">
      <w:start w:val="1"/>
      <w:numFmt w:val="decimal"/>
      <w:lvlText w:val="%4."/>
      <w:lvlJc w:val="left"/>
      <w:pPr>
        <w:ind w:left="2880" w:hanging="360"/>
      </w:pPr>
      <w:rPr>
        <w:rFonts w:cs="Times New Roman"/>
      </w:rPr>
    </w:lvl>
    <w:lvl w:ilvl="4" w:tplc="04020019" w:tentative="1">
      <w:start w:val="1"/>
      <w:numFmt w:val="lowerLetter"/>
      <w:lvlText w:val="%5."/>
      <w:lvlJc w:val="left"/>
      <w:pPr>
        <w:ind w:left="3600" w:hanging="360"/>
      </w:pPr>
      <w:rPr>
        <w:rFonts w:cs="Times New Roman"/>
      </w:rPr>
    </w:lvl>
    <w:lvl w:ilvl="5" w:tplc="0402001B" w:tentative="1">
      <w:start w:val="1"/>
      <w:numFmt w:val="lowerRoman"/>
      <w:lvlText w:val="%6."/>
      <w:lvlJc w:val="right"/>
      <w:pPr>
        <w:ind w:left="4320" w:hanging="180"/>
      </w:pPr>
      <w:rPr>
        <w:rFonts w:cs="Times New Roman"/>
      </w:rPr>
    </w:lvl>
    <w:lvl w:ilvl="6" w:tplc="0402000F" w:tentative="1">
      <w:start w:val="1"/>
      <w:numFmt w:val="decimal"/>
      <w:lvlText w:val="%7."/>
      <w:lvlJc w:val="left"/>
      <w:pPr>
        <w:ind w:left="5040" w:hanging="360"/>
      </w:pPr>
      <w:rPr>
        <w:rFonts w:cs="Times New Roman"/>
      </w:rPr>
    </w:lvl>
    <w:lvl w:ilvl="7" w:tplc="04020019" w:tentative="1">
      <w:start w:val="1"/>
      <w:numFmt w:val="lowerLetter"/>
      <w:lvlText w:val="%8."/>
      <w:lvlJc w:val="left"/>
      <w:pPr>
        <w:ind w:left="5760" w:hanging="360"/>
      </w:pPr>
      <w:rPr>
        <w:rFonts w:cs="Times New Roman"/>
      </w:rPr>
    </w:lvl>
    <w:lvl w:ilvl="8" w:tplc="0402001B" w:tentative="1">
      <w:start w:val="1"/>
      <w:numFmt w:val="lowerRoman"/>
      <w:lvlText w:val="%9."/>
      <w:lvlJc w:val="right"/>
      <w:pPr>
        <w:ind w:left="6480" w:hanging="180"/>
      </w:pPr>
      <w:rPr>
        <w:rFonts w:cs="Times New Roman"/>
      </w:rPr>
    </w:lvl>
  </w:abstractNum>
  <w:abstractNum w:abstractNumId="4" w15:restartNumberingAfterBreak="0">
    <w:nsid w:val="40FD618E"/>
    <w:multiLevelType w:val="hybridMultilevel"/>
    <w:tmpl w:val="FFFFFFFF"/>
    <w:lvl w:ilvl="0" w:tplc="0402000F">
      <w:start w:val="1"/>
      <w:numFmt w:val="decimal"/>
      <w:lvlText w:val="%1."/>
      <w:lvlJc w:val="left"/>
      <w:pPr>
        <w:ind w:left="720" w:hanging="360"/>
      </w:pPr>
      <w:rPr>
        <w:rFonts w:hint="default" w:cs="Times New Roman"/>
      </w:rPr>
    </w:lvl>
    <w:lvl w:ilvl="1" w:tplc="04020019" w:tentative="1">
      <w:start w:val="1"/>
      <w:numFmt w:val="lowerLetter"/>
      <w:lvlText w:val="%2."/>
      <w:lvlJc w:val="left"/>
      <w:pPr>
        <w:ind w:left="1440" w:hanging="360"/>
      </w:pPr>
      <w:rPr>
        <w:rFonts w:cs="Times New Roman"/>
      </w:rPr>
    </w:lvl>
    <w:lvl w:ilvl="2" w:tplc="0402001B" w:tentative="1">
      <w:start w:val="1"/>
      <w:numFmt w:val="lowerRoman"/>
      <w:lvlText w:val="%3."/>
      <w:lvlJc w:val="right"/>
      <w:pPr>
        <w:ind w:left="2160" w:hanging="180"/>
      </w:pPr>
      <w:rPr>
        <w:rFonts w:cs="Times New Roman"/>
      </w:rPr>
    </w:lvl>
    <w:lvl w:ilvl="3" w:tplc="0402000F" w:tentative="1">
      <w:start w:val="1"/>
      <w:numFmt w:val="decimal"/>
      <w:lvlText w:val="%4."/>
      <w:lvlJc w:val="left"/>
      <w:pPr>
        <w:ind w:left="2880" w:hanging="360"/>
      </w:pPr>
      <w:rPr>
        <w:rFonts w:cs="Times New Roman"/>
      </w:rPr>
    </w:lvl>
    <w:lvl w:ilvl="4" w:tplc="04020019" w:tentative="1">
      <w:start w:val="1"/>
      <w:numFmt w:val="lowerLetter"/>
      <w:lvlText w:val="%5."/>
      <w:lvlJc w:val="left"/>
      <w:pPr>
        <w:ind w:left="3600" w:hanging="360"/>
      </w:pPr>
      <w:rPr>
        <w:rFonts w:cs="Times New Roman"/>
      </w:rPr>
    </w:lvl>
    <w:lvl w:ilvl="5" w:tplc="0402001B" w:tentative="1">
      <w:start w:val="1"/>
      <w:numFmt w:val="lowerRoman"/>
      <w:lvlText w:val="%6."/>
      <w:lvlJc w:val="right"/>
      <w:pPr>
        <w:ind w:left="4320" w:hanging="180"/>
      </w:pPr>
      <w:rPr>
        <w:rFonts w:cs="Times New Roman"/>
      </w:rPr>
    </w:lvl>
    <w:lvl w:ilvl="6" w:tplc="0402000F" w:tentative="1">
      <w:start w:val="1"/>
      <w:numFmt w:val="decimal"/>
      <w:lvlText w:val="%7."/>
      <w:lvlJc w:val="left"/>
      <w:pPr>
        <w:ind w:left="5040" w:hanging="360"/>
      </w:pPr>
      <w:rPr>
        <w:rFonts w:cs="Times New Roman"/>
      </w:rPr>
    </w:lvl>
    <w:lvl w:ilvl="7" w:tplc="04020019" w:tentative="1">
      <w:start w:val="1"/>
      <w:numFmt w:val="lowerLetter"/>
      <w:lvlText w:val="%8."/>
      <w:lvlJc w:val="left"/>
      <w:pPr>
        <w:ind w:left="5760" w:hanging="360"/>
      </w:pPr>
      <w:rPr>
        <w:rFonts w:cs="Times New Roman"/>
      </w:rPr>
    </w:lvl>
    <w:lvl w:ilvl="8" w:tplc="0402001B" w:tentative="1">
      <w:start w:val="1"/>
      <w:numFmt w:val="lowerRoman"/>
      <w:lvlText w:val="%9."/>
      <w:lvlJc w:val="right"/>
      <w:pPr>
        <w:ind w:left="6480" w:hanging="180"/>
      </w:pPr>
      <w:rPr>
        <w:rFonts w:cs="Times New Roman"/>
      </w:rPr>
    </w:lvl>
  </w:abstractNum>
  <w:abstractNum w:abstractNumId="5" w15:restartNumberingAfterBreak="0">
    <w:nsid w:val="436009D3"/>
    <w:multiLevelType w:val="hybridMultilevel"/>
    <w:tmpl w:val="FFFFFFFF"/>
    <w:lvl w:ilvl="0" w:tplc="5744423A">
      <w:start w:val="1"/>
      <w:numFmt w:val="decimal"/>
      <w:lvlText w:val="%1."/>
      <w:lvlJc w:val="left"/>
      <w:pPr>
        <w:ind w:left="408" w:hanging="360"/>
      </w:pPr>
      <w:rPr>
        <w:rFonts w:hint="default" w:cs="Times New Roman"/>
      </w:rPr>
    </w:lvl>
    <w:lvl w:ilvl="1" w:tplc="04020019" w:tentative="1">
      <w:start w:val="1"/>
      <w:numFmt w:val="lowerLetter"/>
      <w:lvlText w:val="%2."/>
      <w:lvlJc w:val="left"/>
      <w:pPr>
        <w:ind w:left="1128" w:hanging="360"/>
      </w:pPr>
      <w:rPr>
        <w:rFonts w:cs="Times New Roman"/>
      </w:rPr>
    </w:lvl>
    <w:lvl w:ilvl="2" w:tplc="0402001B" w:tentative="1">
      <w:start w:val="1"/>
      <w:numFmt w:val="lowerRoman"/>
      <w:lvlText w:val="%3."/>
      <w:lvlJc w:val="right"/>
      <w:pPr>
        <w:ind w:left="1848" w:hanging="180"/>
      </w:pPr>
      <w:rPr>
        <w:rFonts w:cs="Times New Roman"/>
      </w:rPr>
    </w:lvl>
    <w:lvl w:ilvl="3" w:tplc="0402000F" w:tentative="1">
      <w:start w:val="1"/>
      <w:numFmt w:val="decimal"/>
      <w:lvlText w:val="%4."/>
      <w:lvlJc w:val="left"/>
      <w:pPr>
        <w:ind w:left="2568" w:hanging="360"/>
      </w:pPr>
      <w:rPr>
        <w:rFonts w:cs="Times New Roman"/>
      </w:rPr>
    </w:lvl>
    <w:lvl w:ilvl="4" w:tplc="04020019" w:tentative="1">
      <w:start w:val="1"/>
      <w:numFmt w:val="lowerLetter"/>
      <w:lvlText w:val="%5."/>
      <w:lvlJc w:val="left"/>
      <w:pPr>
        <w:ind w:left="3288" w:hanging="360"/>
      </w:pPr>
      <w:rPr>
        <w:rFonts w:cs="Times New Roman"/>
      </w:rPr>
    </w:lvl>
    <w:lvl w:ilvl="5" w:tplc="0402001B" w:tentative="1">
      <w:start w:val="1"/>
      <w:numFmt w:val="lowerRoman"/>
      <w:lvlText w:val="%6."/>
      <w:lvlJc w:val="right"/>
      <w:pPr>
        <w:ind w:left="4008" w:hanging="180"/>
      </w:pPr>
      <w:rPr>
        <w:rFonts w:cs="Times New Roman"/>
      </w:rPr>
    </w:lvl>
    <w:lvl w:ilvl="6" w:tplc="0402000F" w:tentative="1">
      <w:start w:val="1"/>
      <w:numFmt w:val="decimal"/>
      <w:lvlText w:val="%7."/>
      <w:lvlJc w:val="left"/>
      <w:pPr>
        <w:ind w:left="4728" w:hanging="360"/>
      </w:pPr>
      <w:rPr>
        <w:rFonts w:cs="Times New Roman"/>
      </w:rPr>
    </w:lvl>
    <w:lvl w:ilvl="7" w:tplc="04020019" w:tentative="1">
      <w:start w:val="1"/>
      <w:numFmt w:val="lowerLetter"/>
      <w:lvlText w:val="%8."/>
      <w:lvlJc w:val="left"/>
      <w:pPr>
        <w:ind w:left="5448" w:hanging="360"/>
      </w:pPr>
      <w:rPr>
        <w:rFonts w:cs="Times New Roman"/>
      </w:rPr>
    </w:lvl>
    <w:lvl w:ilvl="8" w:tplc="0402001B" w:tentative="1">
      <w:start w:val="1"/>
      <w:numFmt w:val="lowerRoman"/>
      <w:lvlText w:val="%9."/>
      <w:lvlJc w:val="right"/>
      <w:pPr>
        <w:ind w:left="6168" w:hanging="180"/>
      </w:pPr>
      <w:rPr>
        <w:rFonts w:cs="Times New Roman"/>
      </w:rPr>
    </w:lvl>
  </w:abstractNum>
  <w:abstractNum w:abstractNumId="6" w15:restartNumberingAfterBreak="0">
    <w:nsid w:val="45F225AC"/>
    <w:multiLevelType w:val="hybridMultilevel"/>
    <w:tmpl w:val="FFFFFFFF"/>
    <w:lvl w:ilvl="0" w:tplc="0409000D">
      <w:start w:val="1"/>
      <w:numFmt w:val="bullet"/>
      <w:lvlText w:val=""/>
      <w:lvlJc w:val="left"/>
      <w:pPr>
        <w:ind w:left="720" w:hanging="360"/>
      </w:pPr>
      <w:rPr>
        <w:rFonts w:hint="default" w:ascii="Wingdings" w:hAnsi="Wingdings"/>
      </w:rPr>
    </w:lvl>
    <w:lvl w:ilvl="1" w:tplc="04020003" w:tentative="1">
      <w:start w:val="1"/>
      <w:numFmt w:val="bullet"/>
      <w:lvlText w:val="o"/>
      <w:lvlJc w:val="left"/>
      <w:pPr>
        <w:ind w:left="1440" w:hanging="360"/>
      </w:pPr>
      <w:rPr>
        <w:rFonts w:hint="default" w:ascii="Courier New" w:hAnsi="Courier New"/>
      </w:rPr>
    </w:lvl>
    <w:lvl w:ilvl="2" w:tplc="04020005" w:tentative="1">
      <w:start w:val="1"/>
      <w:numFmt w:val="bullet"/>
      <w:lvlText w:val=""/>
      <w:lvlJc w:val="left"/>
      <w:pPr>
        <w:ind w:left="2160" w:hanging="360"/>
      </w:pPr>
      <w:rPr>
        <w:rFonts w:hint="default" w:ascii="Wingdings" w:hAnsi="Wingdings"/>
      </w:rPr>
    </w:lvl>
    <w:lvl w:ilvl="3" w:tplc="04020001" w:tentative="1">
      <w:start w:val="1"/>
      <w:numFmt w:val="bullet"/>
      <w:lvlText w:val=""/>
      <w:lvlJc w:val="left"/>
      <w:pPr>
        <w:ind w:left="2880" w:hanging="360"/>
      </w:pPr>
      <w:rPr>
        <w:rFonts w:hint="default" w:ascii="Symbol" w:hAnsi="Symbol"/>
      </w:rPr>
    </w:lvl>
    <w:lvl w:ilvl="4" w:tplc="04020003" w:tentative="1">
      <w:start w:val="1"/>
      <w:numFmt w:val="bullet"/>
      <w:lvlText w:val="o"/>
      <w:lvlJc w:val="left"/>
      <w:pPr>
        <w:ind w:left="3600" w:hanging="360"/>
      </w:pPr>
      <w:rPr>
        <w:rFonts w:hint="default" w:ascii="Courier New" w:hAnsi="Courier New"/>
      </w:rPr>
    </w:lvl>
    <w:lvl w:ilvl="5" w:tplc="04020005" w:tentative="1">
      <w:start w:val="1"/>
      <w:numFmt w:val="bullet"/>
      <w:lvlText w:val=""/>
      <w:lvlJc w:val="left"/>
      <w:pPr>
        <w:ind w:left="4320" w:hanging="360"/>
      </w:pPr>
      <w:rPr>
        <w:rFonts w:hint="default" w:ascii="Wingdings" w:hAnsi="Wingdings"/>
      </w:rPr>
    </w:lvl>
    <w:lvl w:ilvl="6" w:tplc="04020001" w:tentative="1">
      <w:start w:val="1"/>
      <w:numFmt w:val="bullet"/>
      <w:lvlText w:val=""/>
      <w:lvlJc w:val="left"/>
      <w:pPr>
        <w:ind w:left="5040" w:hanging="360"/>
      </w:pPr>
      <w:rPr>
        <w:rFonts w:hint="default" w:ascii="Symbol" w:hAnsi="Symbol"/>
      </w:rPr>
    </w:lvl>
    <w:lvl w:ilvl="7" w:tplc="04020003" w:tentative="1">
      <w:start w:val="1"/>
      <w:numFmt w:val="bullet"/>
      <w:lvlText w:val="o"/>
      <w:lvlJc w:val="left"/>
      <w:pPr>
        <w:ind w:left="5760" w:hanging="360"/>
      </w:pPr>
      <w:rPr>
        <w:rFonts w:hint="default" w:ascii="Courier New" w:hAnsi="Courier New"/>
      </w:rPr>
    </w:lvl>
    <w:lvl w:ilvl="8" w:tplc="04020005" w:tentative="1">
      <w:start w:val="1"/>
      <w:numFmt w:val="bullet"/>
      <w:lvlText w:val=""/>
      <w:lvlJc w:val="left"/>
      <w:pPr>
        <w:ind w:left="6480" w:hanging="360"/>
      </w:pPr>
      <w:rPr>
        <w:rFonts w:hint="default" w:ascii="Wingdings" w:hAnsi="Wingdings"/>
      </w:rPr>
    </w:lvl>
  </w:abstractNum>
  <w:abstractNum w:abstractNumId="7" w15:restartNumberingAfterBreak="0">
    <w:nsid w:val="554B65DF"/>
    <w:multiLevelType w:val="hybridMultilevel"/>
    <w:tmpl w:val="FFFFFFFF"/>
    <w:lvl w:ilvl="0" w:tplc="0409000D">
      <w:start w:val="1"/>
      <w:numFmt w:val="bullet"/>
      <w:lvlText w:val=""/>
      <w:lvlJc w:val="left"/>
      <w:pPr>
        <w:ind w:left="1440" w:hanging="360"/>
      </w:pPr>
      <w:rPr>
        <w:rFonts w:hint="default" w:ascii="Wingdings" w:hAnsi="Wingdings"/>
      </w:rPr>
    </w:lvl>
    <w:lvl w:ilvl="1" w:tplc="04020003" w:tentative="1">
      <w:start w:val="1"/>
      <w:numFmt w:val="bullet"/>
      <w:lvlText w:val="o"/>
      <w:lvlJc w:val="left"/>
      <w:pPr>
        <w:ind w:left="2160" w:hanging="360"/>
      </w:pPr>
      <w:rPr>
        <w:rFonts w:hint="default" w:ascii="Courier New" w:hAnsi="Courier New"/>
      </w:rPr>
    </w:lvl>
    <w:lvl w:ilvl="2" w:tplc="04020005" w:tentative="1">
      <w:start w:val="1"/>
      <w:numFmt w:val="bullet"/>
      <w:lvlText w:val=""/>
      <w:lvlJc w:val="left"/>
      <w:pPr>
        <w:ind w:left="2880" w:hanging="360"/>
      </w:pPr>
      <w:rPr>
        <w:rFonts w:hint="default" w:ascii="Wingdings" w:hAnsi="Wingdings"/>
      </w:rPr>
    </w:lvl>
    <w:lvl w:ilvl="3" w:tplc="04020001" w:tentative="1">
      <w:start w:val="1"/>
      <w:numFmt w:val="bullet"/>
      <w:lvlText w:val=""/>
      <w:lvlJc w:val="left"/>
      <w:pPr>
        <w:ind w:left="3600" w:hanging="360"/>
      </w:pPr>
      <w:rPr>
        <w:rFonts w:hint="default" w:ascii="Symbol" w:hAnsi="Symbol"/>
      </w:rPr>
    </w:lvl>
    <w:lvl w:ilvl="4" w:tplc="04020003" w:tentative="1">
      <w:start w:val="1"/>
      <w:numFmt w:val="bullet"/>
      <w:lvlText w:val="o"/>
      <w:lvlJc w:val="left"/>
      <w:pPr>
        <w:ind w:left="4320" w:hanging="360"/>
      </w:pPr>
      <w:rPr>
        <w:rFonts w:hint="default" w:ascii="Courier New" w:hAnsi="Courier New"/>
      </w:rPr>
    </w:lvl>
    <w:lvl w:ilvl="5" w:tplc="04020005" w:tentative="1">
      <w:start w:val="1"/>
      <w:numFmt w:val="bullet"/>
      <w:lvlText w:val=""/>
      <w:lvlJc w:val="left"/>
      <w:pPr>
        <w:ind w:left="5040" w:hanging="360"/>
      </w:pPr>
      <w:rPr>
        <w:rFonts w:hint="default" w:ascii="Wingdings" w:hAnsi="Wingdings"/>
      </w:rPr>
    </w:lvl>
    <w:lvl w:ilvl="6" w:tplc="04020001" w:tentative="1">
      <w:start w:val="1"/>
      <w:numFmt w:val="bullet"/>
      <w:lvlText w:val=""/>
      <w:lvlJc w:val="left"/>
      <w:pPr>
        <w:ind w:left="5760" w:hanging="360"/>
      </w:pPr>
      <w:rPr>
        <w:rFonts w:hint="default" w:ascii="Symbol" w:hAnsi="Symbol"/>
      </w:rPr>
    </w:lvl>
    <w:lvl w:ilvl="7" w:tplc="04020003" w:tentative="1">
      <w:start w:val="1"/>
      <w:numFmt w:val="bullet"/>
      <w:lvlText w:val="o"/>
      <w:lvlJc w:val="left"/>
      <w:pPr>
        <w:ind w:left="6480" w:hanging="360"/>
      </w:pPr>
      <w:rPr>
        <w:rFonts w:hint="default" w:ascii="Courier New" w:hAnsi="Courier New"/>
      </w:rPr>
    </w:lvl>
    <w:lvl w:ilvl="8" w:tplc="04020005" w:tentative="1">
      <w:start w:val="1"/>
      <w:numFmt w:val="bullet"/>
      <w:lvlText w:val=""/>
      <w:lvlJc w:val="left"/>
      <w:pPr>
        <w:ind w:left="7200" w:hanging="360"/>
      </w:pPr>
      <w:rPr>
        <w:rFonts w:hint="default" w:ascii="Wingdings" w:hAnsi="Wingdings"/>
      </w:rPr>
    </w:lvl>
  </w:abstractNum>
  <w:abstractNum w:abstractNumId="8" w15:restartNumberingAfterBreak="0">
    <w:nsid w:val="67190393"/>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6E2A0980"/>
    <w:multiLevelType w:val="hybridMultilevel"/>
    <w:tmpl w:val="FFFFFFFF"/>
    <w:lvl w:ilvl="0" w:tplc="0402000F">
      <w:start w:val="1"/>
      <w:numFmt w:val="decimal"/>
      <w:lvlText w:val="%1."/>
      <w:lvlJc w:val="left"/>
      <w:pPr>
        <w:ind w:left="720" w:hanging="360"/>
      </w:pPr>
      <w:rPr>
        <w:rFonts w:hint="default" w:cs="Times New Roman"/>
      </w:rPr>
    </w:lvl>
    <w:lvl w:ilvl="1" w:tplc="04020019" w:tentative="1">
      <w:start w:val="1"/>
      <w:numFmt w:val="lowerLetter"/>
      <w:lvlText w:val="%2."/>
      <w:lvlJc w:val="left"/>
      <w:pPr>
        <w:ind w:left="1440" w:hanging="360"/>
      </w:pPr>
      <w:rPr>
        <w:rFonts w:cs="Times New Roman"/>
      </w:rPr>
    </w:lvl>
    <w:lvl w:ilvl="2" w:tplc="0402001B" w:tentative="1">
      <w:start w:val="1"/>
      <w:numFmt w:val="lowerRoman"/>
      <w:lvlText w:val="%3."/>
      <w:lvlJc w:val="right"/>
      <w:pPr>
        <w:ind w:left="2160" w:hanging="180"/>
      </w:pPr>
      <w:rPr>
        <w:rFonts w:cs="Times New Roman"/>
      </w:rPr>
    </w:lvl>
    <w:lvl w:ilvl="3" w:tplc="0402000F" w:tentative="1">
      <w:start w:val="1"/>
      <w:numFmt w:val="decimal"/>
      <w:lvlText w:val="%4."/>
      <w:lvlJc w:val="left"/>
      <w:pPr>
        <w:ind w:left="2880" w:hanging="360"/>
      </w:pPr>
      <w:rPr>
        <w:rFonts w:cs="Times New Roman"/>
      </w:rPr>
    </w:lvl>
    <w:lvl w:ilvl="4" w:tplc="04020019" w:tentative="1">
      <w:start w:val="1"/>
      <w:numFmt w:val="lowerLetter"/>
      <w:lvlText w:val="%5."/>
      <w:lvlJc w:val="left"/>
      <w:pPr>
        <w:ind w:left="3600" w:hanging="360"/>
      </w:pPr>
      <w:rPr>
        <w:rFonts w:cs="Times New Roman"/>
      </w:rPr>
    </w:lvl>
    <w:lvl w:ilvl="5" w:tplc="0402001B" w:tentative="1">
      <w:start w:val="1"/>
      <w:numFmt w:val="lowerRoman"/>
      <w:lvlText w:val="%6."/>
      <w:lvlJc w:val="right"/>
      <w:pPr>
        <w:ind w:left="4320" w:hanging="180"/>
      </w:pPr>
      <w:rPr>
        <w:rFonts w:cs="Times New Roman"/>
      </w:rPr>
    </w:lvl>
    <w:lvl w:ilvl="6" w:tplc="0402000F" w:tentative="1">
      <w:start w:val="1"/>
      <w:numFmt w:val="decimal"/>
      <w:lvlText w:val="%7."/>
      <w:lvlJc w:val="left"/>
      <w:pPr>
        <w:ind w:left="5040" w:hanging="360"/>
      </w:pPr>
      <w:rPr>
        <w:rFonts w:cs="Times New Roman"/>
      </w:rPr>
    </w:lvl>
    <w:lvl w:ilvl="7" w:tplc="04020019" w:tentative="1">
      <w:start w:val="1"/>
      <w:numFmt w:val="lowerLetter"/>
      <w:lvlText w:val="%8."/>
      <w:lvlJc w:val="left"/>
      <w:pPr>
        <w:ind w:left="5760" w:hanging="360"/>
      </w:pPr>
      <w:rPr>
        <w:rFonts w:cs="Times New Roman"/>
      </w:rPr>
    </w:lvl>
    <w:lvl w:ilvl="8" w:tplc="0402001B" w:tentative="1">
      <w:start w:val="1"/>
      <w:numFmt w:val="lowerRoman"/>
      <w:lvlText w:val="%9."/>
      <w:lvlJc w:val="right"/>
      <w:pPr>
        <w:ind w:left="6480" w:hanging="180"/>
      </w:pPr>
      <w:rPr>
        <w:rFonts w:cs="Times New Roman"/>
      </w:rPr>
    </w:lvl>
  </w:abstractNum>
  <w:abstractNum w:abstractNumId="10" w15:restartNumberingAfterBreak="0">
    <w:nsid w:val="7CF50BEC"/>
    <w:multiLevelType w:val="hybridMultilevel"/>
    <w:tmpl w:val="FFFFFFFF"/>
    <w:lvl w:ilvl="0" w:tplc="0402000F">
      <w:start w:val="1"/>
      <w:numFmt w:val="decimal"/>
      <w:lvlText w:val="%1."/>
      <w:lvlJc w:val="left"/>
      <w:pPr>
        <w:ind w:left="720" w:hanging="360"/>
      </w:pPr>
      <w:rPr>
        <w:rFonts w:hint="default" w:cs="Times New Roman"/>
      </w:rPr>
    </w:lvl>
    <w:lvl w:ilvl="1" w:tplc="04020019" w:tentative="1">
      <w:start w:val="1"/>
      <w:numFmt w:val="lowerLetter"/>
      <w:lvlText w:val="%2."/>
      <w:lvlJc w:val="left"/>
      <w:pPr>
        <w:ind w:left="1440" w:hanging="360"/>
      </w:pPr>
      <w:rPr>
        <w:rFonts w:cs="Times New Roman"/>
      </w:rPr>
    </w:lvl>
    <w:lvl w:ilvl="2" w:tplc="0402001B" w:tentative="1">
      <w:start w:val="1"/>
      <w:numFmt w:val="lowerRoman"/>
      <w:lvlText w:val="%3."/>
      <w:lvlJc w:val="right"/>
      <w:pPr>
        <w:ind w:left="2160" w:hanging="180"/>
      </w:pPr>
      <w:rPr>
        <w:rFonts w:cs="Times New Roman"/>
      </w:rPr>
    </w:lvl>
    <w:lvl w:ilvl="3" w:tplc="0402000F" w:tentative="1">
      <w:start w:val="1"/>
      <w:numFmt w:val="decimal"/>
      <w:lvlText w:val="%4."/>
      <w:lvlJc w:val="left"/>
      <w:pPr>
        <w:ind w:left="2880" w:hanging="360"/>
      </w:pPr>
      <w:rPr>
        <w:rFonts w:cs="Times New Roman"/>
      </w:rPr>
    </w:lvl>
    <w:lvl w:ilvl="4" w:tplc="04020019" w:tentative="1">
      <w:start w:val="1"/>
      <w:numFmt w:val="lowerLetter"/>
      <w:lvlText w:val="%5."/>
      <w:lvlJc w:val="left"/>
      <w:pPr>
        <w:ind w:left="3600" w:hanging="360"/>
      </w:pPr>
      <w:rPr>
        <w:rFonts w:cs="Times New Roman"/>
      </w:rPr>
    </w:lvl>
    <w:lvl w:ilvl="5" w:tplc="0402001B" w:tentative="1">
      <w:start w:val="1"/>
      <w:numFmt w:val="lowerRoman"/>
      <w:lvlText w:val="%6."/>
      <w:lvlJc w:val="right"/>
      <w:pPr>
        <w:ind w:left="4320" w:hanging="180"/>
      </w:pPr>
      <w:rPr>
        <w:rFonts w:cs="Times New Roman"/>
      </w:rPr>
    </w:lvl>
    <w:lvl w:ilvl="6" w:tplc="0402000F" w:tentative="1">
      <w:start w:val="1"/>
      <w:numFmt w:val="decimal"/>
      <w:lvlText w:val="%7."/>
      <w:lvlJc w:val="left"/>
      <w:pPr>
        <w:ind w:left="5040" w:hanging="360"/>
      </w:pPr>
      <w:rPr>
        <w:rFonts w:cs="Times New Roman"/>
      </w:rPr>
    </w:lvl>
    <w:lvl w:ilvl="7" w:tplc="04020019" w:tentative="1">
      <w:start w:val="1"/>
      <w:numFmt w:val="lowerLetter"/>
      <w:lvlText w:val="%8."/>
      <w:lvlJc w:val="left"/>
      <w:pPr>
        <w:ind w:left="5760" w:hanging="360"/>
      </w:pPr>
      <w:rPr>
        <w:rFonts w:cs="Times New Roman"/>
      </w:rPr>
    </w:lvl>
    <w:lvl w:ilvl="8" w:tplc="0402001B" w:tentative="1">
      <w:start w:val="1"/>
      <w:numFmt w:val="lowerRoman"/>
      <w:lvlText w:val="%9."/>
      <w:lvlJc w:val="right"/>
      <w:pPr>
        <w:ind w:left="6480" w:hanging="180"/>
      </w:pPr>
      <w:rPr>
        <w:rFonts w:cs="Times New Roman"/>
      </w:rPr>
    </w:lvl>
  </w:abstractNum>
  <w:abstractNum w:abstractNumId="11" w15:restartNumberingAfterBreak="0">
    <w:nsid w:val="7D712750"/>
    <w:multiLevelType w:val="hybridMultilevel"/>
    <w:tmpl w:val="FFFFFFFF"/>
    <w:lvl w:ilvl="0" w:tplc="F1168FA8">
      <w:start w:val="2"/>
      <w:numFmt w:val="bullet"/>
      <w:lvlText w:val="-"/>
      <w:lvlJc w:val="left"/>
      <w:pPr>
        <w:ind w:left="720" w:hanging="360"/>
      </w:pPr>
      <w:rPr>
        <w:rFonts w:hint="default" w:ascii="Calibri" w:hAnsi="Calibri" w:eastAsia="Times New Roman"/>
      </w:rPr>
    </w:lvl>
    <w:lvl w:ilvl="1" w:tplc="04020003" w:tentative="1">
      <w:start w:val="1"/>
      <w:numFmt w:val="bullet"/>
      <w:lvlText w:val="o"/>
      <w:lvlJc w:val="left"/>
      <w:pPr>
        <w:ind w:left="1440" w:hanging="360"/>
      </w:pPr>
      <w:rPr>
        <w:rFonts w:hint="default" w:ascii="Courier New" w:hAnsi="Courier New"/>
      </w:rPr>
    </w:lvl>
    <w:lvl w:ilvl="2" w:tplc="04020005" w:tentative="1">
      <w:start w:val="1"/>
      <w:numFmt w:val="bullet"/>
      <w:lvlText w:val=""/>
      <w:lvlJc w:val="left"/>
      <w:pPr>
        <w:ind w:left="2160" w:hanging="360"/>
      </w:pPr>
      <w:rPr>
        <w:rFonts w:hint="default" w:ascii="Wingdings" w:hAnsi="Wingdings"/>
      </w:rPr>
    </w:lvl>
    <w:lvl w:ilvl="3" w:tplc="04020001" w:tentative="1">
      <w:start w:val="1"/>
      <w:numFmt w:val="bullet"/>
      <w:lvlText w:val=""/>
      <w:lvlJc w:val="left"/>
      <w:pPr>
        <w:ind w:left="2880" w:hanging="360"/>
      </w:pPr>
      <w:rPr>
        <w:rFonts w:hint="default" w:ascii="Symbol" w:hAnsi="Symbol"/>
      </w:rPr>
    </w:lvl>
    <w:lvl w:ilvl="4" w:tplc="04020003" w:tentative="1">
      <w:start w:val="1"/>
      <w:numFmt w:val="bullet"/>
      <w:lvlText w:val="o"/>
      <w:lvlJc w:val="left"/>
      <w:pPr>
        <w:ind w:left="3600" w:hanging="360"/>
      </w:pPr>
      <w:rPr>
        <w:rFonts w:hint="default" w:ascii="Courier New" w:hAnsi="Courier New"/>
      </w:rPr>
    </w:lvl>
    <w:lvl w:ilvl="5" w:tplc="04020005" w:tentative="1">
      <w:start w:val="1"/>
      <w:numFmt w:val="bullet"/>
      <w:lvlText w:val=""/>
      <w:lvlJc w:val="left"/>
      <w:pPr>
        <w:ind w:left="4320" w:hanging="360"/>
      </w:pPr>
      <w:rPr>
        <w:rFonts w:hint="default" w:ascii="Wingdings" w:hAnsi="Wingdings"/>
      </w:rPr>
    </w:lvl>
    <w:lvl w:ilvl="6" w:tplc="04020001" w:tentative="1">
      <w:start w:val="1"/>
      <w:numFmt w:val="bullet"/>
      <w:lvlText w:val=""/>
      <w:lvlJc w:val="left"/>
      <w:pPr>
        <w:ind w:left="5040" w:hanging="360"/>
      </w:pPr>
      <w:rPr>
        <w:rFonts w:hint="default" w:ascii="Symbol" w:hAnsi="Symbol"/>
      </w:rPr>
    </w:lvl>
    <w:lvl w:ilvl="7" w:tplc="04020003" w:tentative="1">
      <w:start w:val="1"/>
      <w:numFmt w:val="bullet"/>
      <w:lvlText w:val="o"/>
      <w:lvlJc w:val="left"/>
      <w:pPr>
        <w:ind w:left="5760" w:hanging="360"/>
      </w:pPr>
      <w:rPr>
        <w:rFonts w:hint="default" w:ascii="Courier New" w:hAnsi="Courier New"/>
      </w:rPr>
    </w:lvl>
    <w:lvl w:ilvl="8" w:tplc="04020005" w:tentative="1">
      <w:start w:val="1"/>
      <w:numFmt w:val="bullet"/>
      <w:lvlText w:val=""/>
      <w:lvlJc w:val="left"/>
      <w:pPr>
        <w:ind w:left="6480" w:hanging="360"/>
      </w:pPr>
      <w:rPr>
        <w:rFonts w:hint="default" w:ascii="Wingdings" w:hAnsi="Wingdings"/>
      </w:rPr>
    </w:lvl>
  </w:abstractNum>
  <w:num w:numId="1" w16cid:durableId="217597678">
    <w:abstractNumId w:val="2"/>
  </w:num>
  <w:num w:numId="2" w16cid:durableId="1304313142">
    <w:abstractNumId w:val="5"/>
  </w:num>
  <w:num w:numId="3" w16cid:durableId="2109695772">
    <w:abstractNumId w:val="0"/>
  </w:num>
  <w:num w:numId="4" w16cid:durableId="1738046418">
    <w:abstractNumId w:val="10"/>
  </w:num>
  <w:num w:numId="5" w16cid:durableId="1996715641">
    <w:abstractNumId w:val="6"/>
  </w:num>
  <w:num w:numId="6" w16cid:durableId="1098405978">
    <w:abstractNumId w:val="1"/>
  </w:num>
  <w:num w:numId="7" w16cid:durableId="1269194833">
    <w:abstractNumId w:val="11"/>
  </w:num>
  <w:num w:numId="8" w16cid:durableId="1567765811">
    <w:abstractNumId w:val="9"/>
  </w:num>
  <w:num w:numId="9" w16cid:durableId="335230228">
    <w:abstractNumId w:val="7"/>
  </w:num>
  <w:num w:numId="10" w16cid:durableId="19284631">
    <w:abstractNumId w:val="8"/>
  </w:num>
  <w:num w:numId="11" w16cid:durableId="1779793078">
    <w:abstractNumId w:val="4"/>
  </w:num>
  <w:num w:numId="12" w16cid:durableId="8438616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isplayBackgroundShape/>
  <w:embedSystemFonts/>
  <w:bordersDoNotSurroundHeader/>
  <w:bordersDoNotSurroundFooter/>
  <w:trackRevisions w:val="false"/>
  <w:defaultTabStop w:val="720"/>
  <w:hyphenationZone w:val="425"/>
  <w:drawingGridHorizontalSpacing w:val="120"/>
  <w:drawingGridVerticalSpacing w:val="120"/>
  <w:displayHorizontalDrawingGridEvery w:val="0"/>
  <w:displayVerticalDrawingGridEvery w:val="3"/>
  <w:doNotUseMarginsForDrawingGridOrigin/>
  <w:doNotShadeFormData/>
  <w:characterSpacingControl w:val="compressPunctuation"/>
  <w:doNotValidateAgainstSchema/>
  <w:doNotDemarcateInvalidXml/>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EDA"/>
    <w:rsid w:val="000323E2"/>
    <w:rsid w:val="0004656A"/>
    <w:rsid w:val="000470F8"/>
    <w:rsid w:val="00053B93"/>
    <w:rsid w:val="0007627F"/>
    <w:rsid w:val="000D07F0"/>
    <w:rsid w:val="000D203D"/>
    <w:rsid w:val="000F2851"/>
    <w:rsid w:val="000F5EDA"/>
    <w:rsid w:val="00157FDB"/>
    <w:rsid w:val="0018288F"/>
    <w:rsid w:val="00186FEE"/>
    <w:rsid w:val="0019042C"/>
    <w:rsid w:val="001A08D4"/>
    <w:rsid w:val="001A1B4F"/>
    <w:rsid w:val="001A782B"/>
    <w:rsid w:val="001B2529"/>
    <w:rsid w:val="001C3442"/>
    <w:rsid w:val="001E3E98"/>
    <w:rsid w:val="001F5DAD"/>
    <w:rsid w:val="001F7355"/>
    <w:rsid w:val="0020102A"/>
    <w:rsid w:val="002453EF"/>
    <w:rsid w:val="00246328"/>
    <w:rsid w:val="002A17EB"/>
    <w:rsid w:val="002B6044"/>
    <w:rsid w:val="002B69CB"/>
    <w:rsid w:val="002E357D"/>
    <w:rsid w:val="0031007C"/>
    <w:rsid w:val="0031076F"/>
    <w:rsid w:val="003408A2"/>
    <w:rsid w:val="00342D06"/>
    <w:rsid w:val="00344F77"/>
    <w:rsid w:val="00347C2C"/>
    <w:rsid w:val="00397221"/>
    <w:rsid w:val="003B052A"/>
    <w:rsid w:val="003B1B2C"/>
    <w:rsid w:val="00426B0C"/>
    <w:rsid w:val="00434797"/>
    <w:rsid w:val="004556D2"/>
    <w:rsid w:val="004631D6"/>
    <w:rsid w:val="00465B21"/>
    <w:rsid w:val="00493672"/>
    <w:rsid w:val="004A3282"/>
    <w:rsid w:val="004F266B"/>
    <w:rsid w:val="004F3C32"/>
    <w:rsid w:val="005023C7"/>
    <w:rsid w:val="00514D86"/>
    <w:rsid w:val="00516689"/>
    <w:rsid w:val="005334CE"/>
    <w:rsid w:val="00535776"/>
    <w:rsid w:val="00550B7C"/>
    <w:rsid w:val="0056493D"/>
    <w:rsid w:val="00583EE8"/>
    <w:rsid w:val="00595B5F"/>
    <w:rsid w:val="005C157B"/>
    <w:rsid w:val="005D0E11"/>
    <w:rsid w:val="005F7E01"/>
    <w:rsid w:val="00616FA7"/>
    <w:rsid w:val="00635365"/>
    <w:rsid w:val="006439E1"/>
    <w:rsid w:val="0064586A"/>
    <w:rsid w:val="0065140A"/>
    <w:rsid w:val="0065227F"/>
    <w:rsid w:val="006532C3"/>
    <w:rsid w:val="006568B0"/>
    <w:rsid w:val="00680AA2"/>
    <w:rsid w:val="006820DE"/>
    <w:rsid w:val="006D5C0B"/>
    <w:rsid w:val="006E07C9"/>
    <w:rsid w:val="00704319"/>
    <w:rsid w:val="0073693A"/>
    <w:rsid w:val="00746854"/>
    <w:rsid w:val="00755F2C"/>
    <w:rsid w:val="0076184E"/>
    <w:rsid w:val="00773DE0"/>
    <w:rsid w:val="00775E59"/>
    <w:rsid w:val="007B4084"/>
    <w:rsid w:val="007B7193"/>
    <w:rsid w:val="007E2A8F"/>
    <w:rsid w:val="00801CAA"/>
    <w:rsid w:val="00804F4B"/>
    <w:rsid w:val="008059FD"/>
    <w:rsid w:val="008258E4"/>
    <w:rsid w:val="008331B4"/>
    <w:rsid w:val="00862CB7"/>
    <w:rsid w:val="00875621"/>
    <w:rsid w:val="00877B5B"/>
    <w:rsid w:val="00883735"/>
    <w:rsid w:val="008C0EE9"/>
    <w:rsid w:val="008C120F"/>
    <w:rsid w:val="008C5FEC"/>
    <w:rsid w:val="008E5949"/>
    <w:rsid w:val="0092356C"/>
    <w:rsid w:val="00923A54"/>
    <w:rsid w:val="00931199"/>
    <w:rsid w:val="00933CDE"/>
    <w:rsid w:val="00936EBE"/>
    <w:rsid w:val="0094000F"/>
    <w:rsid w:val="0096308C"/>
    <w:rsid w:val="00977840"/>
    <w:rsid w:val="009875FC"/>
    <w:rsid w:val="009B2FFF"/>
    <w:rsid w:val="009D064C"/>
    <w:rsid w:val="009D35A4"/>
    <w:rsid w:val="009E184A"/>
    <w:rsid w:val="00A2423E"/>
    <w:rsid w:val="00A41515"/>
    <w:rsid w:val="00A71313"/>
    <w:rsid w:val="00A8042E"/>
    <w:rsid w:val="00A875DF"/>
    <w:rsid w:val="00A91A2B"/>
    <w:rsid w:val="00AB5A78"/>
    <w:rsid w:val="00ABF212"/>
    <w:rsid w:val="00AD5467"/>
    <w:rsid w:val="00B02ABD"/>
    <w:rsid w:val="00B100F6"/>
    <w:rsid w:val="00B26FFC"/>
    <w:rsid w:val="00B46848"/>
    <w:rsid w:val="00B85E7A"/>
    <w:rsid w:val="00B94819"/>
    <w:rsid w:val="00B94D9C"/>
    <w:rsid w:val="00BC3928"/>
    <w:rsid w:val="00BE48BE"/>
    <w:rsid w:val="00BF2D6B"/>
    <w:rsid w:val="00BF66C7"/>
    <w:rsid w:val="00C11EFF"/>
    <w:rsid w:val="00C50151"/>
    <w:rsid w:val="00C64C8C"/>
    <w:rsid w:val="00C7761F"/>
    <w:rsid w:val="00C92D30"/>
    <w:rsid w:val="00C97068"/>
    <w:rsid w:val="00CA0EA3"/>
    <w:rsid w:val="00CB54E7"/>
    <w:rsid w:val="00CC35E7"/>
    <w:rsid w:val="00CD7EEC"/>
    <w:rsid w:val="00CE5F3C"/>
    <w:rsid w:val="00D1451D"/>
    <w:rsid w:val="00D16360"/>
    <w:rsid w:val="00D24740"/>
    <w:rsid w:val="00D35501"/>
    <w:rsid w:val="00D35A01"/>
    <w:rsid w:val="00D64FD1"/>
    <w:rsid w:val="00DA5944"/>
    <w:rsid w:val="00DA69BA"/>
    <w:rsid w:val="00DE3F15"/>
    <w:rsid w:val="00DE7CE9"/>
    <w:rsid w:val="00DF30DE"/>
    <w:rsid w:val="00E44E2D"/>
    <w:rsid w:val="00E73975"/>
    <w:rsid w:val="00E86473"/>
    <w:rsid w:val="00E96602"/>
    <w:rsid w:val="00EB0637"/>
    <w:rsid w:val="00EB4E6A"/>
    <w:rsid w:val="00EC5CF7"/>
    <w:rsid w:val="00EE3D8B"/>
    <w:rsid w:val="00F03309"/>
    <w:rsid w:val="00F04402"/>
    <w:rsid w:val="00F05AA2"/>
    <w:rsid w:val="00F077BC"/>
    <w:rsid w:val="00F15C1A"/>
    <w:rsid w:val="00F1717E"/>
    <w:rsid w:val="00F439ED"/>
    <w:rsid w:val="00F546F6"/>
    <w:rsid w:val="00F54921"/>
    <w:rsid w:val="00F82DCA"/>
    <w:rsid w:val="00F95B05"/>
    <w:rsid w:val="00F973B0"/>
    <w:rsid w:val="00FC6F3B"/>
    <w:rsid w:val="00FD2DCB"/>
    <w:rsid w:val="03535EDA"/>
    <w:rsid w:val="13EBEBBF"/>
    <w:rsid w:val="1B1AA80F"/>
    <w:rsid w:val="2215B3F2"/>
    <w:rsid w:val="22A728A5"/>
    <w:rsid w:val="269B7CC9"/>
    <w:rsid w:val="293534E1"/>
    <w:rsid w:val="32EC2D25"/>
    <w:rsid w:val="3477A287"/>
    <w:rsid w:val="4E4EBB26"/>
    <w:rsid w:val="543C35B0"/>
    <w:rsid w:val="5E9EC376"/>
    <w:rsid w:val="610D31DE"/>
    <w:rsid w:val="7462E3F0"/>
    <w:rsid w:val="7AA894AA"/>
  </w:rsids>
  <m:mathPr>
    <m:mathFont m:val="Cambria Math"/>
    <m:brkBin m:val="before"/>
    <m:brkBinSub m:val="--"/>
    <m:smallFrac m:val="0"/>
    <m:dispDef/>
    <m:lMargin m:val="0"/>
    <m:rMargin m:val="0"/>
    <m:defJc m:val="centerGroup"/>
    <m:wrapIndent m:val="1440"/>
    <m:intLim m:val="subSup"/>
    <m:naryLim m:val="undOvr"/>
  </m:mathPr>
  <w:themeFontLang w:val="bg-BG"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6F7497A"/>
  <w14:defaultImageDpi w14:val="0"/>
  <w15:docId w15:val="{F64229BF-10B0-4BEE-B5C2-C939A647B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Times New Roman" w:cs="Calibri"/>
        <w:lang w:val="bg-BG" w:eastAsia="bg-BG"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60" w:line="259" w:lineRule="auto"/>
    </w:pPr>
    <w:rPr>
      <w:rFonts w:cs="Times New Roman"/>
      <w:kern w:val="2"/>
      <w:sz w:val="22"/>
      <w:szCs w:val="22"/>
    </w:rPr>
  </w:style>
  <w:style w:type="paragraph" w:styleId="Heading1">
    <w:name w:val="heading 1"/>
    <w:basedOn w:val="Normal"/>
    <w:next w:val="Normal"/>
    <w:link w:val="Heading1Char"/>
    <w:uiPriority w:val="9"/>
    <w:qFormat/>
    <w:rsid w:val="00397221"/>
    <w:pPr>
      <w:keepNext/>
      <w:spacing w:before="240" w:after="60"/>
      <w:outlineLvl w:val="0"/>
    </w:pPr>
    <w:rPr>
      <w:rFonts w:ascii="Calibri Light" w:hAnsi="Calibri Light"/>
      <w:b/>
      <w:bCs/>
      <w:kern w:val="32"/>
      <w:sz w:val="32"/>
      <w:szCs w:val="32"/>
    </w:rPr>
  </w:style>
  <w:style w:type="paragraph" w:styleId="Heading2">
    <w:name w:val="heading 2"/>
    <w:basedOn w:val="Normal"/>
    <w:next w:val="Normal"/>
    <w:link w:val="Heading2Char"/>
    <w:uiPriority w:val="9"/>
    <w:unhideWhenUsed/>
    <w:qFormat/>
    <w:rsid w:val="005F7E01"/>
    <w:pPr>
      <w:keepNext/>
      <w:spacing w:before="240" w:after="60"/>
      <w:outlineLvl w:val="1"/>
    </w:pPr>
    <w:rPr>
      <w:rFonts w:ascii="Calibri Light" w:hAnsi="Calibri Light"/>
      <w:b/>
      <w:bCs/>
      <w:i/>
      <w:iCs/>
      <w:sz w:val="28"/>
      <w:szCs w:val="28"/>
    </w:rPr>
  </w:style>
  <w:style w:type="paragraph" w:styleId="Heading3">
    <w:name w:val="heading 3"/>
    <w:basedOn w:val="Normal"/>
    <w:next w:val="Normal"/>
    <w:link w:val="Heading3Char"/>
    <w:uiPriority w:val="9"/>
    <w:semiHidden/>
    <w:unhideWhenUsed/>
    <w:qFormat/>
    <w:rsid w:val="005F7E01"/>
    <w:pPr>
      <w:keepNext/>
      <w:spacing w:before="240" w:after="60"/>
      <w:outlineLvl w:val="2"/>
    </w:pPr>
    <w:rPr>
      <w:rFonts w:ascii="Calibri Light" w:hAnsi="Calibri Light"/>
      <w:b/>
      <w:bCs/>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97221"/>
    <w:rPr>
      <w:rFonts w:ascii="Calibri Light" w:hAnsi="Calibri Light" w:cs="Times New Roman"/>
      <w:b/>
      <w:kern w:val="32"/>
      <w:sz w:val="32"/>
    </w:rPr>
  </w:style>
  <w:style w:type="character" w:styleId="Heading2Char" w:customStyle="1">
    <w:name w:val="Heading 2 Char"/>
    <w:basedOn w:val="DefaultParagraphFont"/>
    <w:link w:val="Heading2"/>
    <w:uiPriority w:val="9"/>
    <w:rsid w:val="005F7E01"/>
    <w:rPr>
      <w:rFonts w:ascii="Calibri Light" w:hAnsi="Calibri Light" w:cs="Times New Roman"/>
      <w:b/>
      <w:i/>
      <w:kern w:val="2"/>
      <w:sz w:val="28"/>
    </w:rPr>
  </w:style>
  <w:style w:type="character" w:styleId="Heading3Char" w:customStyle="1">
    <w:name w:val="Heading 3 Char"/>
    <w:basedOn w:val="DefaultParagraphFont"/>
    <w:link w:val="Heading3"/>
    <w:uiPriority w:val="9"/>
    <w:semiHidden/>
    <w:rsid w:val="005F7E01"/>
    <w:rPr>
      <w:rFonts w:ascii="Calibri Light" w:hAnsi="Calibri Light" w:cs="Times New Roman"/>
      <w:b/>
      <w:kern w:val="2"/>
      <w:sz w:val="26"/>
    </w:rPr>
  </w:style>
  <w:style w:type="table" w:styleId="TableGrid">
    <w:name w:val="Table Grid"/>
    <w:basedOn w:val="TableNormal"/>
    <w:uiPriority w:val="39"/>
    <w:rsid w:val="00931199"/>
    <w:rPr>
      <w:rFonts w:cs="Times New Roman"/>
      <w:sz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tcPr>
      <w:shd w:val="clear" w:color="auto" w:fill="F9CFC3"/>
    </w:tcPr>
  </w:style>
  <w:style w:type="paragraph" w:styleId="Header">
    <w:name w:val="header"/>
    <w:basedOn w:val="Normal"/>
    <w:link w:val="HeaderChar"/>
    <w:uiPriority w:val="99"/>
    <w:unhideWhenUsed/>
    <w:rsid w:val="00C11EFF"/>
    <w:pPr>
      <w:tabs>
        <w:tab w:val="center" w:pos="4680"/>
        <w:tab w:val="right" w:pos="9360"/>
      </w:tabs>
    </w:pPr>
  </w:style>
  <w:style w:type="character" w:styleId="HeaderChar" w:customStyle="1">
    <w:name w:val="Header Char"/>
    <w:basedOn w:val="DefaultParagraphFont"/>
    <w:link w:val="Header"/>
    <w:uiPriority w:val="99"/>
    <w:rsid w:val="00C11EFF"/>
    <w:rPr>
      <w:rFonts w:cs="Times New Roman"/>
    </w:rPr>
  </w:style>
  <w:style w:type="paragraph" w:styleId="Footer">
    <w:name w:val="footer"/>
    <w:basedOn w:val="Normal"/>
    <w:link w:val="FooterChar"/>
    <w:uiPriority w:val="99"/>
    <w:unhideWhenUsed/>
    <w:rsid w:val="00C11EFF"/>
    <w:pPr>
      <w:tabs>
        <w:tab w:val="center" w:pos="4680"/>
        <w:tab w:val="right" w:pos="9360"/>
      </w:tabs>
    </w:pPr>
  </w:style>
  <w:style w:type="character" w:styleId="FooterChar" w:customStyle="1">
    <w:name w:val="Footer Char"/>
    <w:basedOn w:val="DefaultParagraphFont"/>
    <w:link w:val="Footer"/>
    <w:uiPriority w:val="99"/>
    <w:rsid w:val="00C11EFF"/>
    <w:rPr>
      <w:rFonts w:cs="Times New Roman"/>
    </w:rPr>
  </w:style>
  <w:style w:type="paragraph" w:styleId="TOCHeading">
    <w:name w:val="TOC Heading"/>
    <w:basedOn w:val="Heading1"/>
    <w:next w:val="Normal"/>
    <w:uiPriority w:val="39"/>
    <w:unhideWhenUsed/>
    <w:qFormat/>
    <w:rsid w:val="00397221"/>
    <w:pPr>
      <w:keepLines/>
      <w:spacing w:after="0"/>
      <w:outlineLvl w:val="9"/>
    </w:pPr>
    <w:rPr>
      <w:b w:val="0"/>
      <w:bCs w:val="0"/>
      <w:color w:val="2F5496"/>
      <w:kern w:val="0"/>
      <w:lang w:val="en-US" w:eastAsia="en-US"/>
    </w:rPr>
  </w:style>
  <w:style w:type="paragraph" w:styleId="TOC1">
    <w:name w:val="toc 1"/>
    <w:basedOn w:val="Normal"/>
    <w:next w:val="Normal"/>
    <w:autoRedefine/>
    <w:uiPriority w:val="39"/>
    <w:unhideWhenUsed/>
    <w:rsid w:val="00397221"/>
  </w:style>
  <w:style w:type="character" w:styleId="Hyperlink">
    <w:name w:val="Hyperlink"/>
    <w:basedOn w:val="DefaultParagraphFont"/>
    <w:uiPriority w:val="99"/>
    <w:unhideWhenUsed/>
    <w:rsid w:val="00397221"/>
    <w:rPr>
      <w:rFonts w:cs="Times New Roman"/>
      <w:color w:val="0563C1"/>
      <w:u w:val="single"/>
    </w:rPr>
  </w:style>
  <w:style w:type="table" w:styleId="TableColorful2">
    <w:name w:val="Table Colorful 2"/>
    <w:basedOn w:val="TableNormal"/>
    <w:uiPriority w:val="99"/>
    <w:rsid w:val="00931199"/>
    <w:pPr>
      <w:spacing w:after="160" w:line="259" w:lineRule="auto"/>
    </w:pPr>
    <w:tblPr>
      <w:tblBorders>
        <w:bottom w:val="single" w:color="000000" w:sz="12" w:space="0"/>
      </w:tblBorders>
    </w:tblPr>
    <w:tcPr>
      <w:shd w:val="pct20" w:color="FFFF00" w:fill="FFFFFF"/>
    </w:tcPr>
    <w:tblStylePr w:type="firstRow">
      <w:rPr>
        <w:rFonts w:cs="Calibri"/>
        <w:b/>
        <w:bCs/>
        <w:i/>
        <w:iCs/>
        <w:color w:val="FFFFFF"/>
      </w:rPr>
      <w:tblPr/>
      <w:tcPr>
        <w:tcBorders>
          <w:bottom w:val="single" w:color="000000" w:sz="12" w:space="0"/>
          <w:tl2br w:val="none" w:color="auto" w:sz="6" w:space="0"/>
          <w:tr2bl w:val="none" w:color="auto" w:sz="6" w:space="0"/>
        </w:tcBorders>
        <w:shd w:val="solid" w:color="800000" w:fill="FFFFFF"/>
      </w:tcPr>
    </w:tblStylePr>
    <w:tblStylePr w:type="firstCol">
      <w:rPr>
        <w:rFonts w:cs="Calibri"/>
        <w:b/>
        <w:bCs/>
        <w:i/>
        <w:iCs/>
      </w:rPr>
      <w:tblPr/>
      <w:tcPr>
        <w:tcBorders>
          <w:tl2br w:val="none" w:color="auto" w:sz="6" w:space="0"/>
          <w:tr2bl w:val="none" w:color="auto" w:sz="6" w:space="0"/>
        </w:tcBorders>
      </w:tcPr>
    </w:tblStylePr>
    <w:tblStylePr w:type="lastCol">
      <w:rPr>
        <w:rFonts w:cs="Calibri"/>
      </w:rPr>
      <w:tblPr/>
      <w:tcPr>
        <w:tcBorders>
          <w:tl2br w:val="none" w:color="auto" w:sz="6" w:space="0"/>
          <w:tr2bl w:val="none" w:color="auto" w:sz="6" w:space="0"/>
        </w:tcBorders>
        <w:shd w:val="solid" w:color="C0C0C0" w:fill="FFFFFF"/>
      </w:tcPr>
    </w:tblStylePr>
    <w:tblStylePr w:type="swCell">
      <w:rPr>
        <w:rFonts w:cs="Calibri"/>
        <w:b/>
        <w:bCs/>
        <w:i w:val="0"/>
        <w:iCs w:val="0"/>
      </w:rPr>
      <w:tblPr/>
      <w:tcPr>
        <w:tcBorders>
          <w:tl2br w:val="none" w:color="auto" w:sz="6" w:space="0"/>
          <w:tr2bl w:val="none" w:color="auto" w:sz="6" w:space="0"/>
        </w:tcBorders>
      </w:tcPr>
    </w:tblStylePr>
  </w:style>
  <w:style w:type="character" w:styleId="mord" w:customStyle="1">
    <w:name w:val="mord"/>
    <w:basedOn w:val="DefaultParagraphFont"/>
    <w:rsid w:val="002A17EB"/>
    <w:rPr>
      <w:rFonts w:cs="Times New Roman"/>
    </w:rPr>
  </w:style>
  <w:style w:type="character" w:styleId="vlist-s" w:customStyle="1">
    <w:name w:val="vlist-s"/>
    <w:basedOn w:val="DefaultParagraphFont"/>
    <w:rsid w:val="002A17EB"/>
    <w:rPr>
      <w:rFonts w:cs="Times New Roman"/>
    </w:rPr>
  </w:style>
  <w:style w:type="paragraph" w:styleId="paragraph" w:customStyle="1">
    <w:name w:val="paragraph"/>
    <w:basedOn w:val="Normal"/>
    <w:rsid w:val="007E2A8F"/>
    <w:pPr>
      <w:spacing w:before="100" w:beforeAutospacing="1" w:after="100" w:afterAutospacing="1" w:line="240" w:lineRule="auto"/>
    </w:pPr>
    <w:rPr>
      <w:rFonts w:ascii="Times New Roman" w:hAnsi="Times New Roman"/>
      <w:kern w:val="0"/>
      <w:sz w:val="24"/>
      <w:szCs w:val="24"/>
    </w:rPr>
  </w:style>
  <w:style w:type="character" w:styleId="normaltextrun" w:customStyle="1">
    <w:name w:val="normaltextrun"/>
    <w:basedOn w:val="DefaultParagraphFont"/>
    <w:rsid w:val="007E2A8F"/>
    <w:rPr>
      <w:rFonts w:cs="Times New Roman"/>
    </w:rPr>
  </w:style>
  <w:style w:type="character" w:styleId="eop" w:customStyle="1">
    <w:name w:val="eop"/>
    <w:basedOn w:val="DefaultParagraphFont"/>
    <w:rsid w:val="007E2A8F"/>
    <w:rPr>
      <w:rFonts w:cs="Times New Roman"/>
    </w:rPr>
  </w:style>
  <w:style w:type="character" w:styleId="UnresolvedMention">
    <w:name w:val="Unresolved Mention"/>
    <w:basedOn w:val="DefaultParagraphFont"/>
    <w:uiPriority w:val="99"/>
    <w:semiHidden/>
    <w:unhideWhenUsed/>
    <w:rsid w:val="00EE3D8B"/>
    <w:rPr>
      <w:rFonts w:cs="Times New Roman"/>
      <w:color w:val="605E5C"/>
      <w:shd w:val="clear" w:color="auto" w:fill="E1DFDD"/>
    </w:rPr>
  </w:style>
  <w:style w:type="paragraph" w:styleId="TOC2">
    <w:name w:val="toc 2"/>
    <w:basedOn w:val="Normal"/>
    <w:next w:val="Normal"/>
    <w:autoRedefine/>
    <w:uiPriority w:val="39"/>
    <w:unhideWhenUsed/>
    <w:rsid w:val="0096308C"/>
    <w:pPr>
      <w:ind w:left="220"/>
    </w:pPr>
  </w:style>
  <w:style w:type="character" w:styleId="spellingerror" w:customStyle="1">
    <w:name w:val="spellingerror"/>
    <w:basedOn w:val="DefaultParagraphFont"/>
    <w:rsid w:val="00616FA7"/>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564890">
      <w:marLeft w:val="0"/>
      <w:marRight w:val="0"/>
      <w:marTop w:val="0"/>
      <w:marBottom w:val="0"/>
      <w:divBdr>
        <w:top w:val="none" w:sz="0" w:space="0" w:color="auto"/>
        <w:left w:val="none" w:sz="0" w:space="0" w:color="auto"/>
        <w:bottom w:val="none" w:sz="0" w:space="0" w:color="auto"/>
        <w:right w:val="none" w:sz="0" w:space="0" w:color="auto"/>
      </w:divBdr>
    </w:div>
    <w:div w:id="691564891">
      <w:marLeft w:val="0"/>
      <w:marRight w:val="0"/>
      <w:marTop w:val="0"/>
      <w:marBottom w:val="0"/>
      <w:divBdr>
        <w:top w:val="none" w:sz="0" w:space="0" w:color="auto"/>
        <w:left w:val="none" w:sz="0" w:space="0" w:color="auto"/>
        <w:bottom w:val="none" w:sz="0" w:space="0" w:color="auto"/>
        <w:right w:val="none" w:sz="0" w:space="0" w:color="auto"/>
      </w:divBdr>
    </w:div>
    <w:div w:id="691564892">
      <w:marLeft w:val="0"/>
      <w:marRight w:val="0"/>
      <w:marTop w:val="0"/>
      <w:marBottom w:val="0"/>
      <w:divBdr>
        <w:top w:val="none" w:sz="0" w:space="0" w:color="auto"/>
        <w:left w:val="none" w:sz="0" w:space="0" w:color="auto"/>
        <w:bottom w:val="none" w:sz="0" w:space="0" w:color="auto"/>
        <w:right w:val="none" w:sz="0" w:space="0" w:color="auto"/>
      </w:divBdr>
    </w:div>
    <w:div w:id="691564895">
      <w:marLeft w:val="0"/>
      <w:marRight w:val="0"/>
      <w:marTop w:val="0"/>
      <w:marBottom w:val="0"/>
      <w:divBdr>
        <w:top w:val="none" w:sz="0" w:space="0" w:color="auto"/>
        <w:left w:val="none" w:sz="0" w:space="0" w:color="auto"/>
        <w:bottom w:val="none" w:sz="0" w:space="0" w:color="auto"/>
        <w:right w:val="none" w:sz="0" w:space="0" w:color="auto"/>
      </w:divBdr>
    </w:div>
    <w:div w:id="691564896">
      <w:marLeft w:val="0"/>
      <w:marRight w:val="0"/>
      <w:marTop w:val="0"/>
      <w:marBottom w:val="0"/>
      <w:divBdr>
        <w:top w:val="none" w:sz="0" w:space="0" w:color="auto"/>
        <w:left w:val="none" w:sz="0" w:space="0" w:color="auto"/>
        <w:bottom w:val="none" w:sz="0" w:space="0" w:color="auto"/>
        <w:right w:val="none" w:sz="0" w:space="0" w:color="auto"/>
      </w:divBdr>
    </w:div>
    <w:div w:id="691564897">
      <w:marLeft w:val="0"/>
      <w:marRight w:val="0"/>
      <w:marTop w:val="0"/>
      <w:marBottom w:val="0"/>
      <w:divBdr>
        <w:top w:val="none" w:sz="0" w:space="0" w:color="auto"/>
        <w:left w:val="none" w:sz="0" w:space="0" w:color="auto"/>
        <w:bottom w:val="none" w:sz="0" w:space="0" w:color="auto"/>
        <w:right w:val="none" w:sz="0" w:space="0" w:color="auto"/>
      </w:divBdr>
      <w:divsChild>
        <w:div w:id="691564917">
          <w:marLeft w:val="0"/>
          <w:marRight w:val="0"/>
          <w:marTop w:val="0"/>
          <w:marBottom w:val="0"/>
          <w:divBdr>
            <w:top w:val="none" w:sz="0" w:space="0" w:color="auto"/>
            <w:left w:val="none" w:sz="0" w:space="0" w:color="auto"/>
            <w:bottom w:val="none" w:sz="0" w:space="0" w:color="auto"/>
            <w:right w:val="none" w:sz="0" w:space="0" w:color="auto"/>
          </w:divBdr>
        </w:div>
        <w:div w:id="691564927">
          <w:marLeft w:val="0"/>
          <w:marRight w:val="0"/>
          <w:marTop w:val="0"/>
          <w:marBottom w:val="0"/>
          <w:divBdr>
            <w:top w:val="none" w:sz="0" w:space="0" w:color="auto"/>
            <w:left w:val="none" w:sz="0" w:space="0" w:color="auto"/>
            <w:bottom w:val="none" w:sz="0" w:space="0" w:color="auto"/>
            <w:right w:val="none" w:sz="0" w:space="0" w:color="auto"/>
          </w:divBdr>
        </w:div>
      </w:divsChild>
    </w:div>
    <w:div w:id="691564898">
      <w:marLeft w:val="0"/>
      <w:marRight w:val="0"/>
      <w:marTop w:val="0"/>
      <w:marBottom w:val="0"/>
      <w:divBdr>
        <w:top w:val="none" w:sz="0" w:space="0" w:color="auto"/>
        <w:left w:val="none" w:sz="0" w:space="0" w:color="auto"/>
        <w:bottom w:val="none" w:sz="0" w:space="0" w:color="auto"/>
        <w:right w:val="none" w:sz="0" w:space="0" w:color="auto"/>
      </w:divBdr>
    </w:div>
    <w:div w:id="691564900">
      <w:marLeft w:val="0"/>
      <w:marRight w:val="0"/>
      <w:marTop w:val="0"/>
      <w:marBottom w:val="0"/>
      <w:divBdr>
        <w:top w:val="none" w:sz="0" w:space="0" w:color="auto"/>
        <w:left w:val="none" w:sz="0" w:space="0" w:color="auto"/>
        <w:bottom w:val="none" w:sz="0" w:space="0" w:color="auto"/>
        <w:right w:val="none" w:sz="0" w:space="0" w:color="auto"/>
      </w:divBdr>
    </w:div>
    <w:div w:id="691564903">
      <w:marLeft w:val="0"/>
      <w:marRight w:val="0"/>
      <w:marTop w:val="0"/>
      <w:marBottom w:val="0"/>
      <w:divBdr>
        <w:top w:val="none" w:sz="0" w:space="0" w:color="auto"/>
        <w:left w:val="none" w:sz="0" w:space="0" w:color="auto"/>
        <w:bottom w:val="none" w:sz="0" w:space="0" w:color="auto"/>
        <w:right w:val="none" w:sz="0" w:space="0" w:color="auto"/>
      </w:divBdr>
    </w:div>
    <w:div w:id="691564904">
      <w:marLeft w:val="0"/>
      <w:marRight w:val="0"/>
      <w:marTop w:val="0"/>
      <w:marBottom w:val="0"/>
      <w:divBdr>
        <w:top w:val="none" w:sz="0" w:space="0" w:color="auto"/>
        <w:left w:val="none" w:sz="0" w:space="0" w:color="auto"/>
        <w:bottom w:val="none" w:sz="0" w:space="0" w:color="auto"/>
        <w:right w:val="none" w:sz="0" w:space="0" w:color="auto"/>
      </w:divBdr>
      <w:divsChild>
        <w:div w:id="691564908">
          <w:marLeft w:val="0"/>
          <w:marRight w:val="0"/>
          <w:marTop w:val="0"/>
          <w:marBottom w:val="0"/>
          <w:divBdr>
            <w:top w:val="none" w:sz="0" w:space="0" w:color="auto"/>
            <w:left w:val="none" w:sz="0" w:space="0" w:color="auto"/>
            <w:bottom w:val="none" w:sz="0" w:space="0" w:color="auto"/>
            <w:right w:val="none" w:sz="0" w:space="0" w:color="auto"/>
          </w:divBdr>
        </w:div>
        <w:div w:id="691564918">
          <w:marLeft w:val="0"/>
          <w:marRight w:val="0"/>
          <w:marTop w:val="0"/>
          <w:marBottom w:val="0"/>
          <w:divBdr>
            <w:top w:val="none" w:sz="0" w:space="0" w:color="auto"/>
            <w:left w:val="none" w:sz="0" w:space="0" w:color="auto"/>
            <w:bottom w:val="none" w:sz="0" w:space="0" w:color="auto"/>
            <w:right w:val="none" w:sz="0" w:space="0" w:color="auto"/>
          </w:divBdr>
        </w:div>
      </w:divsChild>
    </w:div>
    <w:div w:id="691564907">
      <w:marLeft w:val="0"/>
      <w:marRight w:val="0"/>
      <w:marTop w:val="0"/>
      <w:marBottom w:val="0"/>
      <w:divBdr>
        <w:top w:val="none" w:sz="0" w:space="0" w:color="auto"/>
        <w:left w:val="none" w:sz="0" w:space="0" w:color="auto"/>
        <w:bottom w:val="none" w:sz="0" w:space="0" w:color="auto"/>
        <w:right w:val="none" w:sz="0" w:space="0" w:color="auto"/>
      </w:divBdr>
    </w:div>
    <w:div w:id="691564909">
      <w:marLeft w:val="0"/>
      <w:marRight w:val="0"/>
      <w:marTop w:val="0"/>
      <w:marBottom w:val="0"/>
      <w:divBdr>
        <w:top w:val="none" w:sz="0" w:space="0" w:color="auto"/>
        <w:left w:val="none" w:sz="0" w:space="0" w:color="auto"/>
        <w:bottom w:val="none" w:sz="0" w:space="0" w:color="auto"/>
        <w:right w:val="none" w:sz="0" w:space="0" w:color="auto"/>
      </w:divBdr>
    </w:div>
    <w:div w:id="691564910">
      <w:marLeft w:val="0"/>
      <w:marRight w:val="0"/>
      <w:marTop w:val="0"/>
      <w:marBottom w:val="0"/>
      <w:divBdr>
        <w:top w:val="none" w:sz="0" w:space="0" w:color="auto"/>
        <w:left w:val="none" w:sz="0" w:space="0" w:color="auto"/>
        <w:bottom w:val="none" w:sz="0" w:space="0" w:color="auto"/>
        <w:right w:val="none" w:sz="0" w:space="0" w:color="auto"/>
      </w:divBdr>
      <w:divsChild>
        <w:div w:id="691564902">
          <w:marLeft w:val="0"/>
          <w:marRight w:val="0"/>
          <w:marTop w:val="0"/>
          <w:marBottom w:val="0"/>
          <w:divBdr>
            <w:top w:val="none" w:sz="0" w:space="0" w:color="auto"/>
            <w:left w:val="none" w:sz="0" w:space="0" w:color="auto"/>
            <w:bottom w:val="none" w:sz="0" w:space="0" w:color="auto"/>
            <w:right w:val="none" w:sz="0" w:space="0" w:color="auto"/>
          </w:divBdr>
        </w:div>
        <w:div w:id="691564905">
          <w:marLeft w:val="0"/>
          <w:marRight w:val="0"/>
          <w:marTop w:val="0"/>
          <w:marBottom w:val="0"/>
          <w:divBdr>
            <w:top w:val="none" w:sz="0" w:space="0" w:color="auto"/>
            <w:left w:val="none" w:sz="0" w:space="0" w:color="auto"/>
            <w:bottom w:val="none" w:sz="0" w:space="0" w:color="auto"/>
            <w:right w:val="none" w:sz="0" w:space="0" w:color="auto"/>
          </w:divBdr>
        </w:div>
      </w:divsChild>
    </w:div>
    <w:div w:id="691564911">
      <w:marLeft w:val="0"/>
      <w:marRight w:val="0"/>
      <w:marTop w:val="0"/>
      <w:marBottom w:val="0"/>
      <w:divBdr>
        <w:top w:val="none" w:sz="0" w:space="0" w:color="auto"/>
        <w:left w:val="none" w:sz="0" w:space="0" w:color="auto"/>
        <w:bottom w:val="none" w:sz="0" w:space="0" w:color="auto"/>
        <w:right w:val="none" w:sz="0" w:space="0" w:color="auto"/>
      </w:divBdr>
      <w:divsChild>
        <w:div w:id="691564930">
          <w:marLeft w:val="0"/>
          <w:marRight w:val="0"/>
          <w:marTop w:val="0"/>
          <w:marBottom w:val="0"/>
          <w:divBdr>
            <w:top w:val="none" w:sz="0" w:space="0" w:color="auto"/>
            <w:left w:val="none" w:sz="0" w:space="0" w:color="auto"/>
            <w:bottom w:val="none" w:sz="0" w:space="0" w:color="auto"/>
            <w:right w:val="none" w:sz="0" w:space="0" w:color="auto"/>
          </w:divBdr>
          <w:divsChild>
            <w:div w:id="691564901">
              <w:marLeft w:val="0"/>
              <w:marRight w:val="0"/>
              <w:marTop w:val="100"/>
              <w:marBottom w:val="100"/>
              <w:divBdr>
                <w:top w:val="single" w:sz="2" w:space="0" w:color="D9D9E3"/>
                <w:left w:val="single" w:sz="2" w:space="0" w:color="D9D9E3"/>
                <w:bottom w:val="single" w:sz="2" w:space="0" w:color="D9D9E3"/>
                <w:right w:val="single" w:sz="2" w:space="0" w:color="D9D9E3"/>
              </w:divBdr>
              <w:divsChild>
                <w:div w:id="691564916">
                  <w:marLeft w:val="0"/>
                  <w:marRight w:val="0"/>
                  <w:marTop w:val="0"/>
                  <w:marBottom w:val="0"/>
                  <w:divBdr>
                    <w:top w:val="single" w:sz="2" w:space="0" w:color="D9D9E3"/>
                    <w:left w:val="single" w:sz="2" w:space="0" w:color="D9D9E3"/>
                    <w:bottom w:val="single" w:sz="2" w:space="0" w:color="D9D9E3"/>
                    <w:right w:val="single" w:sz="2" w:space="0" w:color="D9D9E3"/>
                  </w:divBdr>
                  <w:divsChild>
                    <w:div w:id="691564899">
                      <w:marLeft w:val="0"/>
                      <w:marRight w:val="0"/>
                      <w:marTop w:val="0"/>
                      <w:marBottom w:val="0"/>
                      <w:divBdr>
                        <w:top w:val="single" w:sz="2" w:space="0" w:color="D9D9E3"/>
                        <w:left w:val="single" w:sz="2" w:space="0" w:color="D9D9E3"/>
                        <w:bottom w:val="single" w:sz="2" w:space="0" w:color="D9D9E3"/>
                        <w:right w:val="single" w:sz="2" w:space="0" w:color="D9D9E3"/>
                      </w:divBdr>
                      <w:divsChild>
                        <w:div w:id="691564906">
                          <w:marLeft w:val="0"/>
                          <w:marRight w:val="0"/>
                          <w:marTop w:val="0"/>
                          <w:marBottom w:val="0"/>
                          <w:divBdr>
                            <w:top w:val="single" w:sz="2" w:space="0" w:color="D9D9E3"/>
                            <w:left w:val="single" w:sz="2" w:space="0" w:color="D9D9E3"/>
                            <w:bottom w:val="single" w:sz="2" w:space="0" w:color="D9D9E3"/>
                            <w:right w:val="single" w:sz="2" w:space="0" w:color="D9D9E3"/>
                          </w:divBdr>
                          <w:divsChild>
                            <w:div w:id="691564922">
                              <w:marLeft w:val="0"/>
                              <w:marRight w:val="0"/>
                              <w:marTop w:val="0"/>
                              <w:marBottom w:val="0"/>
                              <w:divBdr>
                                <w:top w:val="single" w:sz="2" w:space="0" w:color="D9D9E3"/>
                                <w:left w:val="single" w:sz="2" w:space="0" w:color="D9D9E3"/>
                                <w:bottom w:val="single" w:sz="2" w:space="0" w:color="D9D9E3"/>
                                <w:right w:val="single" w:sz="2" w:space="0" w:color="D9D9E3"/>
                              </w:divBdr>
                              <w:divsChild>
                                <w:div w:id="691564894">
                                  <w:marLeft w:val="0"/>
                                  <w:marRight w:val="0"/>
                                  <w:marTop w:val="0"/>
                                  <w:marBottom w:val="0"/>
                                  <w:divBdr>
                                    <w:top w:val="single" w:sz="2" w:space="0" w:color="D9D9E3"/>
                                    <w:left w:val="single" w:sz="2" w:space="0" w:color="D9D9E3"/>
                                    <w:bottom w:val="single" w:sz="2" w:space="0" w:color="D9D9E3"/>
                                    <w:right w:val="single" w:sz="2" w:space="0" w:color="D9D9E3"/>
                                  </w:divBdr>
                                  <w:divsChild>
                                    <w:div w:id="691564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91564912">
      <w:marLeft w:val="0"/>
      <w:marRight w:val="0"/>
      <w:marTop w:val="0"/>
      <w:marBottom w:val="0"/>
      <w:divBdr>
        <w:top w:val="none" w:sz="0" w:space="0" w:color="auto"/>
        <w:left w:val="none" w:sz="0" w:space="0" w:color="auto"/>
        <w:bottom w:val="none" w:sz="0" w:space="0" w:color="auto"/>
        <w:right w:val="none" w:sz="0" w:space="0" w:color="auto"/>
      </w:divBdr>
    </w:div>
    <w:div w:id="691564913">
      <w:marLeft w:val="0"/>
      <w:marRight w:val="0"/>
      <w:marTop w:val="0"/>
      <w:marBottom w:val="0"/>
      <w:divBdr>
        <w:top w:val="none" w:sz="0" w:space="0" w:color="auto"/>
        <w:left w:val="none" w:sz="0" w:space="0" w:color="auto"/>
        <w:bottom w:val="none" w:sz="0" w:space="0" w:color="auto"/>
        <w:right w:val="none" w:sz="0" w:space="0" w:color="auto"/>
      </w:divBdr>
    </w:div>
    <w:div w:id="691564914">
      <w:marLeft w:val="0"/>
      <w:marRight w:val="0"/>
      <w:marTop w:val="0"/>
      <w:marBottom w:val="0"/>
      <w:divBdr>
        <w:top w:val="none" w:sz="0" w:space="0" w:color="auto"/>
        <w:left w:val="none" w:sz="0" w:space="0" w:color="auto"/>
        <w:bottom w:val="none" w:sz="0" w:space="0" w:color="auto"/>
        <w:right w:val="none" w:sz="0" w:space="0" w:color="auto"/>
      </w:divBdr>
    </w:div>
    <w:div w:id="691564915">
      <w:marLeft w:val="0"/>
      <w:marRight w:val="0"/>
      <w:marTop w:val="0"/>
      <w:marBottom w:val="0"/>
      <w:divBdr>
        <w:top w:val="none" w:sz="0" w:space="0" w:color="auto"/>
        <w:left w:val="none" w:sz="0" w:space="0" w:color="auto"/>
        <w:bottom w:val="none" w:sz="0" w:space="0" w:color="auto"/>
        <w:right w:val="none" w:sz="0" w:space="0" w:color="auto"/>
      </w:divBdr>
    </w:div>
    <w:div w:id="691564919">
      <w:marLeft w:val="0"/>
      <w:marRight w:val="0"/>
      <w:marTop w:val="0"/>
      <w:marBottom w:val="0"/>
      <w:divBdr>
        <w:top w:val="none" w:sz="0" w:space="0" w:color="auto"/>
        <w:left w:val="none" w:sz="0" w:space="0" w:color="auto"/>
        <w:bottom w:val="none" w:sz="0" w:space="0" w:color="auto"/>
        <w:right w:val="none" w:sz="0" w:space="0" w:color="auto"/>
      </w:divBdr>
    </w:div>
    <w:div w:id="691564920">
      <w:marLeft w:val="0"/>
      <w:marRight w:val="0"/>
      <w:marTop w:val="0"/>
      <w:marBottom w:val="0"/>
      <w:divBdr>
        <w:top w:val="none" w:sz="0" w:space="0" w:color="auto"/>
        <w:left w:val="none" w:sz="0" w:space="0" w:color="auto"/>
        <w:bottom w:val="none" w:sz="0" w:space="0" w:color="auto"/>
        <w:right w:val="none" w:sz="0" w:space="0" w:color="auto"/>
      </w:divBdr>
    </w:div>
    <w:div w:id="691564921">
      <w:marLeft w:val="0"/>
      <w:marRight w:val="0"/>
      <w:marTop w:val="0"/>
      <w:marBottom w:val="0"/>
      <w:divBdr>
        <w:top w:val="none" w:sz="0" w:space="0" w:color="auto"/>
        <w:left w:val="none" w:sz="0" w:space="0" w:color="auto"/>
        <w:bottom w:val="none" w:sz="0" w:space="0" w:color="auto"/>
        <w:right w:val="none" w:sz="0" w:space="0" w:color="auto"/>
      </w:divBdr>
    </w:div>
    <w:div w:id="691564923">
      <w:marLeft w:val="0"/>
      <w:marRight w:val="0"/>
      <w:marTop w:val="0"/>
      <w:marBottom w:val="0"/>
      <w:divBdr>
        <w:top w:val="none" w:sz="0" w:space="0" w:color="auto"/>
        <w:left w:val="none" w:sz="0" w:space="0" w:color="auto"/>
        <w:bottom w:val="none" w:sz="0" w:space="0" w:color="auto"/>
        <w:right w:val="none" w:sz="0" w:space="0" w:color="auto"/>
      </w:divBdr>
    </w:div>
    <w:div w:id="691564924">
      <w:marLeft w:val="0"/>
      <w:marRight w:val="0"/>
      <w:marTop w:val="0"/>
      <w:marBottom w:val="0"/>
      <w:divBdr>
        <w:top w:val="none" w:sz="0" w:space="0" w:color="auto"/>
        <w:left w:val="none" w:sz="0" w:space="0" w:color="auto"/>
        <w:bottom w:val="none" w:sz="0" w:space="0" w:color="auto"/>
        <w:right w:val="none" w:sz="0" w:space="0" w:color="auto"/>
      </w:divBdr>
    </w:div>
    <w:div w:id="691564925">
      <w:marLeft w:val="0"/>
      <w:marRight w:val="0"/>
      <w:marTop w:val="0"/>
      <w:marBottom w:val="0"/>
      <w:divBdr>
        <w:top w:val="none" w:sz="0" w:space="0" w:color="auto"/>
        <w:left w:val="none" w:sz="0" w:space="0" w:color="auto"/>
        <w:bottom w:val="none" w:sz="0" w:space="0" w:color="auto"/>
        <w:right w:val="none" w:sz="0" w:space="0" w:color="auto"/>
      </w:divBdr>
    </w:div>
    <w:div w:id="691564926">
      <w:marLeft w:val="0"/>
      <w:marRight w:val="0"/>
      <w:marTop w:val="0"/>
      <w:marBottom w:val="0"/>
      <w:divBdr>
        <w:top w:val="none" w:sz="0" w:space="0" w:color="auto"/>
        <w:left w:val="none" w:sz="0" w:space="0" w:color="auto"/>
        <w:bottom w:val="none" w:sz="0" w:space="0" w:color="auto"/>
        <w:right w:val="none" w:sz="0" w:space="0" w:color="auto"/>
      </w:divBdr>
    </w:div>
    <w:div w:id="691564928">
      <w:marLeft w:val="0"/>
      <w:marRight w:val="0"/>
      <w:marTop w:val="0"/>
      <w:marBottom w:val="0"/>
      <w:divBdr>
        <w:top w:val="none" w:sz="0" w:space="0" w:color="auto"/>
        <w:left w:val="none" w:sz="0" w:space="0" w:color="auto"/>
        <w:bottom w:val="none" w:sz="0" w:space="0" w:color="auto"/>
        <w:right w:val="none" w:sz="0" w:space="0" w:color="auto"/>
      </w:divBdr>
    </w:div>
    <w:div w:id="69156492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120"/>
</w:webSettings>
</file>

<file path=word/_rels/document.xml.rels>&#65279;<?xml version="1.0" encoding="utf-8"?><Relationships xmlns="http://schemas.openxmlformats.org/package/2006/relationships"><Relationship Type="http://schemas.openxmlformats.org/officeDocument/2006/relationships/chart" Target="charts/chart1.xml" Id="rId13" /><Relationship Type="http://schemas.openxmlformats.org/officeDocument/2006/relationships/hyperlink" Target="https://www.payscale.com/research/UK/Job=Security_Guard/Hourly_Rate" TargetMode="External" Id="rId18" /><Relationship Type="http://schemas.openxmlformats.org/officeDocument/2006/relationships/hyperlink" Target="https://www.theformationscompany.com/knowledge-base/what-is-the-cost-of-starting-a-limited-company-in-the-uk-in-2022" TargetMode="External" Id="rId26" /><Relationship Type="http://schemas.openxmlformats.org/officeDocument/2006/relationships/customXml" Target="../customXml/item3.xml" Id="rId3" /><Relationship Type="http://schemas.openxmlformats.org/officeDocument/2006/relationships/hyperlink" Target="https://www.derby.gov.uk/advice-and-benefits/emergencies/civil-emergency-plan/index.html" TargetMode="External" Id="rId21" /><Relationship Type="http://schemas.microsoft.com/office/2020/10/relationships/intelligence" Target="intelligence2.xml" Id="rId34" /><Relationship Type="http://schemas.openxmlformats.org/officeDocument/2006/relationships/settings" Target="settings.xml" Id="rId7" /><Relationship Type="http://schemas.openxmlformats.org/officeDocument/2006/relationships/image" Target="media/image2.emf" Id="rId12" /><Relationship Type="http://schemas.openxmlformats.org/officeDocument/2006/relationships/hyperlink" Target="https://www.moneyhelper.org.uk/en/family-and-care/becoming-a-parent/childcare-costs" TargetMode="External" Id="rId17" /><Relationship Type="http://schemas.openxmlformats.org/officeDocument/2006/relationships/hyperlink" Target="https://www.locrating.com/" TargetMode="External" Id="rId25" /><Relationship Type="http://schemas.openxmlformats.org/officeDocument/2006/relationships/theme" Target="theme/theme1.xml" Id="rId33" /><Relationship Type="http://schemas.openxmlformats.org/officeDocument/2006/relationships/customXml" Target="../customXml/item2.xml" Id="rId2" /><Relationship Type="http://schemas.openxmlformats.org/officeDocument/2006/relationships/hyperlink" Target="https://www.ebay.co.uk/itm/404542858186?hash=item5e30a223ca:g:o1sAAOSwTh5kgzAG" TargetMode="External" Id="rId16" /><Relationship Type="http://schemas.openxmlformats.org/officeDocument/2006/relationships/hyperlink" Target="https://www.prospects.ac.uk/job-profiles/early-years-teacher" TargetMode="External" Id="rId20" /><Relationship Type="http://schemas.openxmlformats.org/officeDocument/2006/relationships/hyperlink" Target="https://blossomeducational.com/blog/childrens-nursery-insurance-what-you-need-to-keep-your-business-protected/"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propertylinkassets.estatesgazette.com/images/20231020/1-117321166.pdf" TargetMode="External" Id="rId24" /><Relationship Type="http://schemas.openxmlformats.org/officeDocument/2006/relationships/fontTable" Target="fontTable.xml" Id="rId32" /><Relationship Type="http://schemas.openxmlformats.org/officeDocument/2006/relationships/numbering" Target="numbering.xml" Id="rId5" /><Relationship Type="http://schemas.openxmlformats.org/officeDocument/2006/relationships/hyperlink" Target="https://www.moneysupermarket.com/gas-and-electricity/business-energy/" TargetMode="External" Id="rId15" /><Relationship Type="http://schemas.openxmlformats.org/officeDocument/2006/relationships/hyperlink" Target="https://www.derbyshireprepared.org.uk/risks-derbyshire/major-industrial-accidents/" TargetMode="External" Id="rId23" /><Relationship Type="http://schemas.openxmlformats.org/officeDocument/2006/relationships/hyperlink" Target="https://www.gov.uk/guidance/criminal-record-checks-for-childminders-and-childcare-workers" TargetMode="External" Id="rId28" /><Relationship Type="http://schemas.openxmlformats.org/officeDocument/2006/relationships/endnotes" Target="endnotes.xml" Id="rId10" /><Relationship Type="http://schemas.openxmlformats.org/officeDocument/2006/relationships/hyperlink" Target="https://uk.indeed.com/career/child-care-director/salaries" TargetMode="External" Id="rId19" /><Relationship Type="http://schemas.openxmlformats.org/officeDocument/2006/relationships/footer" Target="footer1.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moneysupermarket.com/gas-and-electricity/business-energy/a/business-gas-electricity-average-bills/" TargetMode="External" Id="rId14" /><Relationship Type="http://schemas.openxmlformats.org/officeDocument/2006/relationships/hyperlink" Target="https://lapetiteacademy.co.uk/derby-nursery-fees" TargetMode="External" Id="rId22" /><Relationship Type="http://schemas.openxmlformats.org/officeDocument/2006/relationships/hyperlink" Target="https://www.gov.uk/guidance/apply-to-register-your-nursery-or-other-daycare-organisation-eyo" TargetMode="External" Id="rId27" /><Relationship Type="http://schemas.openxmlformats.org/officeDocument/2006/relationships/hyperlink" Target="https://www.gov.uk/government/organisations/ofsted/about" TargetMode="External" Id="rId30" /><Relationship Type="http://schemas.openxmlformats.org/officeDocument/2006/relationships/webSettings" Target="webSettings.xml" Id="rId8" /></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75" b="1" i="0" u="none" strike="noStrike" baseline="0">
                <a:solidFill>
                  <a:srgbClr val="000000"/>
                </a:solidFill>
                <a:latin typeface="Calibri"/>
                <a:ea typeface="Calibri"/>
                <a:cs typeface="Calibri"/>
              </a:defRPr>
            </a:pPr>
            <a:r>
              <a:rPr lang="en-GB"/>
              <a:t>Childcare nursery "Bright Childhood"</a:t>
            </a:r>
          </a:p>
        </c:rich>
      </c:tx>
      <c:layout>
        <c:manualLayout>
          <c:xMode val="edge"/>
          <c:yMode val="edge"/>
          <c:x val="0.29153094462540718"/>
          <c:y val="1.824817518248175E-2"/>
        </c:manualLayout>
      </c:layout>
      <c:overlay val="0"/>
      <c:spPr>
        <a:noFill/>
        <a:ln w="25394">
          <a:noFill/>
        </a:ln>
      </c:spPr>
    </c:title>
    <c:autoTitleDeleted val="0"/>
    <c:plotArea>
      <c:layout>
        <c:manualLayout>
          <c:layoutTarget val="inner"/>
          <c:xMode val="edge"/>
          <c:yMode val="edge"/>
          <c:x val="0.16123778501628663"/>
          <c:y val="0.18613138686131386"/>
          <c:w val="0.73127035830618892"/>
          <c:h val="0.63868613138686137"/>
        </c:manualLayout>
      </c:layout>
      <c:barChart>
        <c:barDir val="bar"/>
        <c:grouping val="percentStacked"/>
        <c:varyColors val="0"/>
        <c:ser>
          <c:idx val="0"/>
          <c:order val="0"/>
          <c:tx>
            <c:strRef>
              <c:f>Sheet1!$A$2</c:f>
              <c:strCache>
                <c:ptCount val="1"/>
              </c:strCache>
            </c:strRef>
          </c:tx>
          <c:spPr>
            <a:solidFill>
              <a:srgbClr val="9999FF"/>
            </a:solidFill>
            <a:ln w="12697">
              <a:solidFill>
                <a:srgbClr val="000000"/>
              </a:solidFill>
              <a:prstDash val="solid"/>
            </a:ln>
          </c:spPr>
          <c:invertIfNegative val="0"/>
          <c:cat>
            <c:strRef>
              <c:f>Sheet1!$B$1:$E$1</c:f>
              <c:strCache>
                <c:ptCount val="4"/>
                <c:pt idx="0">
                  <c:v>Task Name</c:v>
                </c:pt>
                <c:pt idx="1">
                  <c:v>Start Date</c:v>
                </c:pt>
                <c:pt idx="2">
                  <c:v>Duration</c:v>
                </c:pt>
                <c:pt idx="3">
                  <c:v>End Date</c:v>
                </c:pt>
              </c:strCache>
            </c:strRef>
          </c:cat>
          <c:val>
            <c:numRef>
              <c:f>Sheet1!$B$2:$E$2</c:f>
              <c:numCache>
                <c:formatCode>m/d/yyyy</c:formatCode>
                <c:ptCount val="4"/>
                <c:pt idx="0" formatCode="General">
                  <c:v>0</c:v>
                </c:pt>
                <c:pt idx="1">
                  <c:v>44927</c:v>
                </c:pt>
                <c:pt idx="2" formatCode="General">
                  <c:v>0</c:v>
                </c:pt>
                <c:pt idx="3">
                  <c:v>44986</c:v>
                </c:pt>
              </c:numCache>
            </c:numRef>
          </c:val>
          <c:extLst>
            <c:ext xmlns:c16="http://schemas.microsoft.com/office/drawing/2014/chart" uri="{C3380CC4-5D6E-409C-BE32-E72D297353CC}">
              <c16:uniqueId val="{00000000-6AD5-478C-85A1-C8B3E7E3F795}"/>
            </c:ext>
          </c:extLst>
        </c:ser>
        <c:ser>
          <c:idx val="1"/>
          <c:order val="1"/>
          <c:tx>
            <c:strRef>
              <c:f>Sheet1!$A$3</c:f>
              <c:strCache>
                <c:ptCount val="1"/>
              </c:strCache>
            </c:strRef>
          </c:tx>
          <c:spPr>
            <a:solidFill>
              <a:srgbClr val="993366"/>
            </a:solidFill>
            <a:ln w="12697">
              <a:solidFill>
                <a:srgbClr val="000000"/>
              </a:solidFill>
              <a:prstDash val="solid"/>
            </a:ln>
          </c:spPr>
          <c:invertIfNegative val="0"/>
          <c:cat>
            <c:strRef>
              <c:f>Sheet1!$B$1:$E$1</c:f>
              <c:strCache>
                <c:ptCount val="4"/>
                <c:pt idx="0">
                  <c:v>Task Name</c:v>
                </c:pt>
                <c:pt idx="1">
                  <c:v>Start Date</c:v>
                </c:pt>
                <c:pt idx="2">
                  <c:v>Duration</c:v>
                </c:pt>
                <c:pt idx="3">
                  <c:v>End Date</c:v>
                </c:pt>
              </c:strCache>
            </c:strRef>
          </c:cat>
          <c:val>
            <c:numRef>
              <c:f>Sheet1!$B$3:$E$3</c:f>
              <c:numCache>
                <c:formatCode>m/d/yyyy</c:formatCode>
                <c:ptCount val="4"/>
                <c:pt idx="0" formatCode="General">
                  <c:v>0</c:v>
                </c:pt>
                <c:pt idx="1">
                  <c:v>45017</c:v>
                </c:pt>
                <c:pt idx="2" formatCode="General">
                  <c:v>0</c:v>
                </c:pt>
                <c:pt idx="3">
                  <c:v>44988</c:v>
                </c:pt>
              </c:numCache>
            </c:numRef>
          </c:val>
          <c:extLst>
            <c:ext xmlns:c16="http://schemas.microsoft.com/office/drawing/2014/chart" uri="{C3380CC4-5D6E-409C-BE32-E72D297353CC}">
              <c16:uniqueId val="{00000001-6AD5-478C-85A1-C8B3E7E3F795}"/>
            </c:ext>
          </c:extLst>
        </c:ser>
        <c:ser>
          <c:idx val="2"/>
          <c:order val="2"/>
          <c:tx>
            <c:strRef>
              <c:f>Sheet1!$A$4</c:f>
              <c:strCache>
                <c:ptCount val="1"/>
              </c:strCache>
            </c:strRef>
          </c:tx>
          <c:spPr>
            <a:solidFill>
              <a:srgbClr val="FFFFCC"/>
            </a:solidFill>
            <a:ln w="12697">
              <a:solidFill>
                <a:srgbClr val="000000"/>
              </a:solidFill>
              <a:prstDash val="solid"/>
            </a:ln>
          </c:spPr>
          <c:invertIfNegative val="0"/>
          <c:cat>
            <c:strRef>
              <c:f>Sheet1!$B$1:$E$1</c:f>
              <c:strCache>
                <c:ptCount val="4"/>
                <c:pt idx="0">
                  <c:v>Task Name</c:v>
                </c:pt>
                <c:pt idx="1">
                  <c:v>Start Date</c:v>
                </c:pt>
                <c:pt idx="2">
                  <c:v>Duration</c:v>
                </c:pt>
                <c:pt idx="3">
                  <c:v>End Date</c:v>
                </c:pt>
              </c:strCache>
            </c:strRef>
          </c:cat>
          <c:val>
            <c:numRef>
              <c:f>Sheet1!$B$4:$E$4</c:f>
              <c:numCache>
                <c:formatCode>m/d/yyyy</c:formatCode>
                <c:ptCount val="4"/>
                <c:pt idx="0" formatCode="General">
                  <c:v>0</c:v>
                </c:pt>
                <c:pt idx="1">
                  <c:v>45019</c:v>
                </c:pt>
                <c:pt idx="2" formatCode="General">
                  <c:v>0</c:v>
                </c:pt>
                <c:pt idx="3">
                  <c:v>44994</c:v>
                </c:pt>
              </c:numCache>
            </c:numRef>
          </c:val>
          <c:extLst>
            <c:ext xmlns:c16="http://schemas.microsoft.com/office/drawing/2014/chart" uri="{C3380CC4-5D6E-409C-BE32-E72D297353CC}">
              <c16:uniqueId val="{00000002-6AD5-478C-85A1-C8B3E7E3F795}"/>
            </c:ext>
          </c:extLst>
        </c:ser>
        <c:ser>
          <c:idx val="3"/>
          <c:order val="3"/>
          <c:tx>
            <c:strRef>
              <c:f>Sheet1!$A$5</c:f>
              <c:strCache>
                <c:ptCount val="1"/>
              </c:strCache>
            </c:strRef>
          </c:tx>
          <c:spPr>
            <a:solidFill>
              <a:srgbClr val="CCFFFF"/>
            </a:solidFill>
            <a:ln w="12697">
              <a:solidFill>
                <a:srgbClr val="000000"/>
              </a:solidFill>
              <a:prstDash val="solid"/>
            </a:ln>
          </c:spPr>
          <c:invertIfNegative val="0"/>
          <c:cat>
            <c:strRef>
              <c:f>Sheet1!$B$1:$E$1</c:f>
              <c:strCache>
                <c:ptCount val="4"/>
                <c:pt idx="0">
                  <c:v>Task Name</c:v>
                </c:pt>
                <c:pt idx="1">
                  <c:v>Start Date</c:v>
                </c:pt>
                <c:pt idx="2">
                  <c:v>Duration</c:v>
                </c:pt>
                <c:pt idx="3">
                  <c:v>End Date</c:v>
                </c:pt>
              </c:strCache>
            </c:strRef>
          </c:cat>
          <c:val>
            <c:numRef>
              <c:f>Sheet1!$B$5:$E$5</c:f>
              <c:numCache>
                <c:formatCode>m/d/yyyy</c:formatCode>
                <c:ptCount val="4"/>
                <c:pt idx="0" formatCode="General">
                  <c:v>0</c:v>
                </c:pt>
                <c:pt idx="1">
                  <c:v>45025</c:v>
                </c:pt>
                <c:pt idx="2" formatCode="General">
                  <c:v>0</c:v>
                </c:pt>
                <c:pt idx="3" formatCode="General">
                  <c:v>0</c:v>
                </c:pt>
              </c:numCache>
            </c:numRef>
          </c:val>
          <c:extLst>
            <c:ext xmlns:c16="http://schemas.microsoft.com/office/drawing/2014/chart" uri="{C3380CC4-5D6E-409C-BE32-E72D297353CC}">
              <c16:uniqueId val="{00000003-6AD5-478C-85A1-C8B3E7E3F795}"/>
            </c:ext>
          </c:extLst>
        </c:ser>
        <c:ser>
          <c:idx val="4"/>
          <c:order val="4"/>
          <c:tx>
            <c:strRef>
              <c:f>Sheet1!$A$6</c:f>
              <c:strCache>
                <c:ptCount val="1"/>
              </c:strCache>
            </c:strRef>
          </c:tx>
          <c:spPr>
            <a:solidFill>
              <a:srgbClr val="660066"/>
            </a:solidFill>
            <a:ln w="12697">
              <a:solidFill>
                <a:srgbClr val="000000"/>
              </a:solidFill>
              <a:prstDash val="solid"/>
            </a:ln>
          </c:spPr>
          <c:invertIfNegative val="0"/>
          <c:cat>
            <c:strRef>
              <c:f>Sheet1!$B$1:$E$1</c:f>
              <c:strCache>
                <c:ptCount val="4"/>
                <c:pt idx="0">
                  <c:v>Task Name</c:v>
                </c:pt>
                <c:pt idx="1">
                  <c:v>Start Date</c:v>
                </c:pt>
                <c:pt idx="2">
                  <c:v>Duration</c:v>
                </c:pt>
                <c:pt idx="3">
                  <c:v>End Date</c:v>
                </c:pt>
              </c:strCache>
            </c:strRef>
          </c:cat>
          <c:val>
            <c:numRef>
              <c:f>Sheet1!$B$6:$E$6</c:f>
              <c:numCache>
                <c:formatCode>m/d/yyyy</c:formatCode>
                <c:ptCount val="4"/>
                <c:pt idx="0" formatCode="General">
                  <c:v>0</c:v>
                </c:pt>
                <c:pt idx="1">
                  <c:v>44931</c:v>
                </c:pt>
                <c:pt idx="2" formatCode="General">
                  <c:v>0</c:v>
                </c:pt>
                <c:pt idx="3" formatCode="General">
                  <c:v>0</c:v>
                </c:pt>
              </c:numCache>
            </c:numRef>
          </c:val>
          <c:extLst>
            <c:ext xmlns:c16="http://schemas.microsoft.com/office/drawing/2014/chart" uri="{C3380CC4-5D6E-409C-BE32-E72D297353CC}">
              <c16:uniqueId val="{00000004-6AD5-478C-85A1-C8B3E7E3F795}"/>
            </c:ext>
          </c:extLst>
        </c:ser>
        <c:ser>
          <c:idx val="5"/>
          <c:order val="5"/>
          <c:tx>
            <c:strRef>
              <c:f>Sheet1!$A$7</c:f>
              <c:strCache>
                <c:ptCount val="1"/>
              </c:strCache>
            </c:strRef>
          </c:tx>
          <c:spPr>
            <a:solidFill>
              <a:srgbClr val="FF8080"/>
            </a:solidFill>
            <a:ln w="12697">
              <a:solidFill>
                <a:srgbClr val="000000"/>
              </a:solidFill>
              <a:prstDash val="solid"/>
            </a:ln>
          </c:spPr>
          <c:invertIfNegative val="0"/>
          <c:cat>
            <c:strRef>
              <c:f>Sheet1!$B$1:$E$1</c:f>
              <c:strCache>
                <c:ptCount val="4"/>
                <c:pt idx="0">
                  <c:v>Task Name</c:v>
                </c:pt>
                <c:pt idx="1">
                  <c:v>Start Date</c:v>
                </c:pt>
                <c:pt idx="2">
                  <c:v>Duration</c:v>
                </c:pt>
                <c:pt idx="3">
                  <c:v>End Date</c:v>
                </c:pt>
              </c:strCache>
            </c:strRef>
          </c:cat>
          <c:val>
            <c:numRef>
              <c:f>Sheet1!$B$7:$E$7</c:f>
              <c:numCache>
                <c:formatCode>m/d/yyyy</c:formatCode>
                <c:ptCount val="4"/>
                <c:pt idx="0" formatCode="General">
                  <c:v>0</c:v>
                </c:pt>
                <c:pt idx="1">
                  <c:v>44928</c:v>
                </c:pt>
                <c:pt idx="2" formatCode="General">
                  <c:v>0</c:v>
                </c:pt>
                <c:pt idx="3" formatCode="General">
                  <c:v>0</c:v>
                </c:pt>
              </c:numCache>
            </c:numRef>
          </c:val>
          <c:extLst>
            <c:ext xmlns:c16="http://schemas.microsoft.com/office/drawing/2014/chart" uri="{C3380CC4-5D6E-409C-BE32-E72D297353CC}">
              <c16:uniqueId val="{00000005-6AD5-478C-85A1-C8B3E7E3F795}"/>
            </c:ext>
          </c:extLst>
        </c:ser>
        <c:ser>
          <c:idx val="6"/>
          <c:order val="6"/>
          <c:tx>
            <c:strRef>
              <c:f>Sheet1!$A$8</c:f>
              <c:strCache>
                <c:ptCount val="1"/>
              </c:strCache>
            </c:strRef>
          </c:tx>
          <c:spPr>
            <a:solidFill>
              <a:srgbClr val="0066CC"/>
            </a:solidFill>
            <a:ln w="12697">
              <a:solidFill>
                <a:srgbClr val="000000"/>
              </a:solidFill>
              <a:prstDash val="solid"/>
            </a:ln>
          </c:spPr>
          <c:invertIfNegative val="0"/>
          <c:cat>
            <c:strRef>
              <c:f>Sheet1!$B$1:$E$1</c:f>
              <c:strCache>
                <c:ptCount val="4"/>
                <c:pt idx="0">
                  <c:v>Task Name</c:v>
                </c:pt>
                <c:pt idx="1">
                  <c:v>Start Date</c:v>
                </c:pt>
                <c:pt idx="2">
                  <c:v>Duration</c:v>
                </c:pt>
                <c:pt idx="3">
                  <c:v>End Date</c:v>
                </c:pt>
              </c:strCache>
            </c:strRef>
          </c:cat>
          <c:val>
            <c:numRef>
              <c:f>Sheet1!$B$8:$E$8</c:f>
              <c:numCache>
                <c:formatCode>m/d/yyyy</c:formatCode>
                <c:ptCount val="4"/>
                <c:pt idx="0" formatCode="General">
                  <c:v>0</c:v>
                </c:pt>
                <c:pt idx="1">
                  <c:v>44935</c:v>
                </c:pt>
                <c:pt idx="2" formatCode="General">
                  <c:v>0</c:v>
                </c:pt>
                <c:pt idx="3">
                  <c:v>44966</c:v>
                </c:pt>
              </c:numCache>
            </c:numRef>
          </c:val>
          <c:extLst>
            <c:ext xmlns:c16="http://schemas.microsoft.com/office/drawing/2014/chart" uri="{C3380CC4-5D6E-409C-BE32-E72D297353CC}">
              <c16:uniqueId val="{00000006-6AD5-478C-85A1-C8B3E7E3F795}"/>
            </c:ext>
          </c:extLst>
        </c:ser>
        <c:dLbls>
          <c:showLegendKey val="0"/>
          <c:showVal val="0"/>
          <c:showCatName val="0"/>
          <c:showSerName val="0"/>
          <c:showPercent val="0"/>
          <c:showBubbleSize val="0"/>
        </c:dLbls>
        <c:gapWidth val="150"/>
        <c:overlap val="100"/>
        <c:axId val="1474174656"/>
        <c:axId val="1"/>
      </c:barChart>
      <c:catAx>
        <c:axId val="1474174656"/>
        <c:scaling>
          <c:orientation val="minMax"/>
        </c:scaling>
        <c:delete val="0"/>
        <c:axPos val="l"/>
        <c:numFmt formatCode="General" sourceLinked="1"/>
        <c:majorTickMark val="out"/>
        <c:minorTickMark val="none"/>
        <c:tickLblPos val="nextTo"/>
        <c:spPr>
          <a:ln w="3174">
            <a:solidFill>
              <a:srgbClr val="000000"/>
            </a:solidFill>
            <a:prstDash val="solid"/>
          </a:ln>
        </c:spPr>
        <c:txPr>
          <a:bodyPr rot="0" vert="horz"/>
          <a:lstStyle/>
          <a:p>
            <a:pPr>
              <a:defRPr sz="1200" b="1" i="0" u="none" strike="noStrike" baseline="0">
                <a:solidFill>
                  <a:srgbClr val="000000"/>
                </a:solidFill>
                <a:latin typeface="Calibri"/>
                <a:ea typeface="Calibri"/>
                <a:cs typeface="Calibri"/>
              </a:defRPr>
            </a:pPr>
            <a:endParaRPr lang="bg-BG"/>
          </a:p>
        </c:txPr>
        <c:crossAx val="1"/>
        <c:crosses val="autoZero"/>
        <c:auto val="1"/>
        <c:lblAlgn val="ctr"/>
        <c:lblOffset val="100"/>
        <c:tickLblSkip val="1"/>
        <c:tickMarkSkip val="1"/>
        <c:noMultiLvlLbl val="0"/>
      </c:catAx>
      <c:valAx>
        <c:axId val="1"/>
        <c:scaling>
          <c:orientation val="minMax"/>
        </c:scaling>
        <c:delete val="0"/>
        <c:axPos val="b"/>
        <c:majorGridlines>
          <c:spPr>
            <a:ln w="3174">
              <a:solidFill>
                <a:srgbClr val="000000"/>
              </a:solidFill>
              <a:prstDash val="solid"/>
            </a:ln>
          </c:spPr>
        </c:majorGridlines>
        <c:numFmt formatCode="0%" sourceLinked="1"/>
        <c:majorTickMark val="out"/>
        <c:minorTickMark val="none"/>
        <c:tickLblPos val="nextTo"/>
        <c:spPr>
          <a:ln w="3174">
            <a:solidFill>
              <a:srgbClr val="000000"/>
            </a:solidFill>
            <a:prstDash val="solid"/>
          </a:ln>
        </c:spPr>
        <c:txPr>
          <a:bodyPr rot="0" vert="horz"/>
          <a:lstStyle/>
          <a:p>
            <a:pPr>
              <a:defRPr sz="1200" b="1" i="0" u="none" strike="noStrike" baseline="0">
                <a:solidFill>
                  <a:srgbClr val="000000"/>
                </a:solidFill>
                <a:latin typeface="Calibri"/>
                <a:ea typeface="Calibri"/>
                <a:cs typeface="Calibri"/>
              </a:defRPr>
            </a:pPr>
            <a:endParaRPr lang="bg-BG"/>
          </a:p>
        </c:txPr>
        <c:crossAx val="1474174656"/>
        <c:crosses val="autoZero"/>
        <c:crossBetween val="between"/>
      </c:valAx>
      <c:spPr>
        <a:solidFill>
          <a:srgbClr val="C0C0C0"/>
        </a:solidFill>
        <a:ln w="12697">
          <a:solidFill>
            <a:srgbClr val="808080"/>
          </a:solidFill>
          <a:prstDash val="solid"/>
        </a:ln>
      </c:spPr>
    </c:plotArea>
    <c:legend>
      <c:legendPos val="r"/>
      <c:layout>
        <c:manualLayout>
          <c:xMode val="edge"/>
          <c:yMode val="edge"/>
          <c:x val="0.9543973941368078"/>
          <c:y val="0.20802919708029197"/>
          <c:w val="3.9087947882736153E-2"/>
          <c:h val="0.59124087591240881"/>
        </c:manualLayout>
      </c:layout>
      <c:overlay val="0"/>
      <c:spPr>
        <a:noFill/>
        <a:ln w="3174">
          <a:solidFill>
            <a:srgbClr val="000000"/>
          </a:solidFill>
          <a:prstDash val="solid"/>
        </a:ln>
      </c:spPr>
      <c:txPr>
        <a:bodyPr/>
        <a:lstStyle/>
        <a:p>
          <a:pPr>
            <a:defRPr sz="1100" b="1" i="0" u="none" strike="noStrike" baseline="0">
              <a:solidFill>
                <a:srgbClr val="000000"/>
              </a:solidFill>
              <a:latin typeface="Calibri"/>
              <a:ea typeface="Calibri"/>
              <a:cs typeface="Calibri"/>
            </a:defRPr>
          </a:pPr>
          <a:endParaRPr lang="bg-BG"/>
        </a:p>
      </c:txPr>
    </c:legend>
    <c:plotVisOnly val="1"/>
    <c:dispBlanksAs val="gap"/>
    <c:showDLblsOverMax val="0"/>
  </c:chart>
  <c:spPr>
    <a:solidFill>
      <a:srgbClr val="FDF0ED"/>
    </a:solidFill>
    <a:ln w="6350" cap="flat" cmpd="sng" algn="ctr">
      <a:solidFill>
        <a:srgbClr val="80808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c:spPr>
  <c:txPr>
    <a:bodyPr/>
    <a:lstStyle/>
    <a:p>
      <a:pPr>
        <a:defRPr sz="1200" b="1" i="0" u="none" strike="noStrike" baseline="0">
          <a:solidFill>
            <a:srgbClr val="000000"/>
          </a:solidFill>
          <a:latin typeface="Calibri"/>
          <a:ea typeface="Calibri"/>
          <a:cs typeface="Calibri"/>
        </a:defRPr>
      </a:pPr>
      <a:endParaRPr lang="bg-BG"/>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730e359-ea60-4bf4-a90a-e46339816358"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5" ma:contentTypeDescription="Create a new document." ma:contentTypeScope="" ma:versionID="a4031dda8815c6b278da84f54263ef19">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54aa6ad2f159743ff10af28a7a001a59"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1E1974C-82A7-46C8-A94F-11D9225D1A3D}">
  <ds:schemaRefs>
    <ds:schemaRef ds:uri="http://schemas.microsoft.com/office/2006/metadata/properties"/>
    <ds:schemaRef ds:uri="http://schemas.microsoft.com/office/infopath/2007/PartnerControls"/>
    <ds:schemaRef ds:uri="6730e359-ea60-4bf4-a90a-e46339816358"/>
  </ds:schemaRefs>
</ds:datastoreItem>
</file>

<file path=customXml/itemProps2.xml><?xml version="1.0" encoding="utf-8"?>
<ds:datastoreItem xmlns:ds="http://schemas.openxmlformats.org/officeDocument/2006/customXml" ds:itemID="{820D6402-CDEA-49DF-A537-E553FFE8D8F9}">
  <ds:schemaRefs>
    <ds:schemaRef ds:uri="http://schemas.openxmlformats.org/officeDocument/2006/bibliography"/>
  </ds:schemaRefs>
</ds:datastoreItem>
</file>

<file path=customXml/itemProps3.xml><?xml version="1.0" encoding="utf-8"?>
<ds:datastoreItem xmlns:ds="http://schemas.openxmlformats.org/officeDocument/2006/customXml" ds:itemID="{98DACFC8-5262-4FB8-B743-CF6A2C44C4F7}">
  <ds:schemaRefs>
    <ds:schemaRef ds:uri="http://schemas.microsoft.com/sharepoint/v3/contenttype/forms"/>
  </ds:schemaRefs>
</ds:datastoreItem>
</file>

<file path=customXml/itemProps4.xml><?xml version="1.0" encoding="utf-8"?>
<ds:datastoreItem xmlns:ds="http://schemas.openxmlformats.org/officeDocument/2006/customXml" ds:itemID="{632818A8-E950-4009-AC5E-6A04958E4C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Yordanka Kancheva (2017633)</dc:creator>
  <keywords/>
  <dc:description/>
  <lastModifiedBy>Yordanka Kancheva (2017633)</lastModifiedBy>
  <revision>19</revision>
  <dcterms:created xsi:type="dcterms:W3CDTF">2023-11-26T17:19:00.0000000Z</dcterms:created>
  <dcterms:modified xsi:type="dcterms:W3CDTF">2023-11-26T17:51:22.3852515Z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