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6DFEF" w14:textId="23E21878" w:rsidR="7ECCBA67" w:rsidRDefault="7ECCBA67" w:rsidP="7ECCBA67">
      <w:pPr>
        <w:spacing w:after="0" w:line="240" w:lineRule="auto"/>
        <w:jc w:val="center"/>
        <w:rPr>
          <w:rFonts w:asciiTheme="minorBidi" w:hAnsiTheme="minorBidi"/>
          <w:b/>
          <w:bCs/>
          <w:lang w:val="en-US" w:eastAsia="zh-TW"/>
        </w:rPr>
      </w:pPr>
      <w:r w:rsidRPr="7ECCBA67">
        <w:rPr>
          <w:rFonts w:asciiTheme="minorBidi" w:hAnsiTheme="minorBidi"/>
          <w:b/>
          <w:bCs/>
          <w:lang w:val="en-US" w:eastAsia="zh-TW"/>
        </w:rPr>
        <w:t xml:space="preserve">Achieving New Product Success through Analytics </w:t>
      </w:r>
    </w:p>
    <w:p w14:paraId="4D8B301F" w14:textId="77777777" w:rsidR="00B23548" w:rsidRPr="00375B89" w:rsidRDefault="00B23548" w:rsidP="00065F17">
      <w:pPr>
        <w:adjustRightInd w:val="0"/>
        <w:snapToGrid w:val="0"/>
        <w:spacing w:line="480" w:lineRule="auto"/>
        <w:jc w:val="both"/>
        <w:outlineLvl w:val="0"/>
        <w:rPr>
          <w:rFonts w:asciiTheme="minorBidi" w:hAnsiTheme="minorBidi"/>
          <w:b/>
          <w:bCs/>
          <w:lang w:val="en-US" w:eastAsia="zh-TW"/>
        </w:rPr>
      </w:pPr>
    </w:p>
    <w:p w14:paraId="4ACE1FFC" w14:textId="6BF91443" w:rsidR="00CD713E" w:rsidRPr="00375B89" w:rsidRDefault="00CD713E"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Abstract</w:t>
      </w:r>
    </w:p>
    <w:p w14:paraId="60ADE627" w14:textId="53BB9709" w:rsidR="00162E82" w:rsidRPr="00375B89" w:rsidRDefault="004979C3" w:rsidP="00065F17">
      <w:pPr>
        <w:spacing w:after="0" w:line="480" w:lineRule="auto"/>
        <w:jc w:val="both"/>
        <w:rPr>
          <w:rFonts w:asciiTheme="minorBidi" w:hAnsiTheme="minorBidi"/>
          <w:lang w:val="en-US"/>
        </w:rPr>
      </w:pPr>
      <w:r>
        <w:rPr>
          <w:rFonts w:asciiTheme="minorBidi" w:hAnsiTheme="minorBidi"/>
        </w:rPr>
        <w:t xml:space="preserve">Firms need to </w:t>
      </w:r>
      <w:r w:rsidR="006D27AA">
        <w:rPr>
          <w:rFonts w:asciiTheme="minorBidi" w:hAnsiTheme="minorBidi"/>
        </w:rPr>
        <w:t>decipher</w:t>
      </w:r>
      <w:r>
        <w:rPr>
          <w:rFonts w:asciiTheme="minorBidi" w:hAnsiTheme="minorBidi"/>
        </w:rPr>
        <w:t xml:space="preserve"> capabilities </w:t>
      </w:r>
      <w:r w:rsidR="00162E82" w:rsidRPr="00375B89">
        <w:rPr>
          <w:rFonts w:asciiTheme="minorBidi" w:hAnsiTheme="minorBidi"/>
        </w:rPr>
        <w:t xml:space="preserve">of </w:t>
      </w:r>
      <w:r w:rsidR="00914DF7" w:rsidRPr="00375B89">
        <w:rPr>
          <w:rFonts w:asciiTheme="minorBidi" w:hAnsiTheme="minorBidi"/>
        </w:rPr>
        <w:t>big data analytics (</w:t>
      </w:r>
      <w:r w:rsidR="00162E82" w:rsidRPr="00375B89">
        <w:rPr>
          <w:rFonts w:asciiTheme="minorBidi" w:hAnsiTheme="minorBidi"/>
        </w:rPr>
        <w:t>BDA</w:t>
      </w:r>
      <w:r w:rsidR="00914DF7" w:rsidRPr="00375B89">
        <w:rPr>
          <w:rFonts w:asciiTheme="minorBidi" w:hAnsiTheme="minorBidi"/>
        </w:rPr>
        <w:t>)</w:t>
      </w:r>
      <w:r w:rsidR="00162E82" w:rsidRPr="00375B89">
        <w:rPr>
          <w:rFonts w:asciiTheme="minorBidi" w:hAnsiTheme="minorBidi"/>
        </w:rPr>
        <w:t xml:space="preserve"> </w:t>
      </w:r>
      <w:r>
        <w:rPr>
          <w:rFonts w:asciiTheme="minorBidi" w:hAnsiTheme="minorBidi"/>
        </w:rPr>
        <w:t>as a</w:t>
      </w:r>
      <w:r w:rsidR="00065F17" w:rsidRPr="00375B89">
        <w:rPr>
          <w:rFonts w:asciiTheme="minorBidi" w:hAnsiTheme="minorBidi"/>
        </w:rPr>
        <w:t xml:space="preserve"> strategic</w:t>
      </w:r>
      <w:r>
        <w:rPr>
          <w:rFonts w:asciiTheme="minorBidi" w:hAnsiTheme="minorBidi"/>
        </w:rPr>
        <w:t xml:space="preserve">, </w:t>
      </w:r>
      <w:r w:rsidR="00065F17" w:rsidRPr="00375B89">
        <w:rPr>
          <w:rFonts w:asciiTheme="minorBidi" w:hAnsiTheme="minorBidi"/>
        </w:rPr>
        <w:t xml:space="preserve">competitive tool </w:t>
      </w:r>
      <w:r>
        <w:rPr>
          <w:rFonts w:asciiTheme="minorBidi" w:hAnsiTheme="minorBidi"/>
        </w:rPr>
        <w:t>which will enhance</w:t>
      </w:r>
      <w:r w:rsidR="00162E82" w:rsidRPr="00375B89">
        <w:rPr>
          <w:rFonts w:asciiTheme="minorBidi" w:hAnsiTheme="minorBidi"/>
        </w:rPr>
        <w:t xml:space="preserve"> </w:t>
      </w:r>
      <w:r w:rsidR="00595FD0" w:rsidRPr="00375B89">
        <w:rPr>
          <w:rFonts w:asciiTheme="minorBidi" w:hAnsiTheme="minorBidi"/>
        </w:rPr>
        <w:t xml:space="preserve">new product success </w:t>
      </w:r>
      <w:r w:rsidR="00162E82" w:rsidRPr="00375B89">
        <w:rPr>
          <w:rFonts w:asciiTheme="minorBidi" w:hAnsiTheme="minorBidi"/>
        </w:rPr>
        <w:t xml:space="preserve">(NPS).  This </w:t>
      </w:r>
      <w:r w:rsidR="006D27AA">
        <w:rPr>
          <w:rFonts w:asciiTheme="minorBidi" w:hAnsiTheme="minorBidi"/>
        </w:rPr>
        <w:t xml:space="preserve">paper examines </w:t>
      </w:r>
      <w:r w:rsidRPr="00375B89">
        <w:rPr>
          <w:rFonts w:asciiTheme="minorBidi" w:hAnsiTheme="minorBidi"/>
        </w:rPr>
        <w:t xml:space="preserve">the role of big data analytics in tracking customer agility </w:t>
      </w:r>
      <w:r>
        <w:rPr>
          <w:rFonts w:asciiTheme="minorBidi" w:hAnsiTheme="minorBidi"/>
        </w:rPr>
        <w:t>using</w:t>
      </w:r>
      <w:r w:rsidRPr="00375B89">
        <w:rPr>
          <w:rFonts w:asciiTheme="minorBidi" w:hAnsiTheme="minorBidi"/>
        </w:rPr>
        <w:t xml:space="preserve"> </w:t>
      </w:r>
      <w:r w:rsidR="00065F17" w:rsidRPr="00375B89">
        <w:rPr>
          <w:rFonts w:asciiTheme="minorBidi" w:hAnsiTheme="minorBidi"/>
        </w:rPr>
        <w:t xml:space="preserve">the </w:t>
      </w:r>
      <w:r w:rsidR="006E5D5D" w:rsidRPr="00375B89">
        <w:rPr>
          <w:rFonts w:asciiTheme="minorBidi" w:hAnsiTheme="minorBidi"/>
        </w:rPr>
        <w:t>resource</w:t>
      </w:r>
      <w:r w:rsidR="00065F17" w:rsidRPr="00375B89">
        <w:rPr>
          <w:rFonts w:asciiTheme="minorBidi" w:hAnsiTheme="minorBidi"/>
        </w:rPr>
        <w:t>-</w:t>
      </w:r>
      <w:r w:rsidR="006E5D5D" w:rsidRPr="00375B89">
        <w:rPr>
          <w:rFonts w:asciiTheme="minorBidi" w:hAnsiTheme="minorBidi"/>
        </w:rPr>
        <w:t>base</w:t>
      </w:r>
      <w:r w:rsidR="00065F17" w:rsidRPr="00375B89">
        <w:rPr>
          <w:rFonts w:asciiTheme="minorBidi" w:hAnsiTheme="minorBidi"/>
        </w:rPr>
        <w:t>d</w:t>
      </w:r>
      <w:r w:rsidR="006E5D5D" w:rsidRPr="00375B89">
        <w:rPr>
          <w:rFonts w:asciiTheme="minorBidi" w:hAnsiTheme="minorBidi"/>
        </w:rPr>
        <w:t xml:space="preserve"> view as </w:t>
      </w:r>
      <w:r>
        <w:rPr>
          <w:rFonts w:asciiTheme="minorBidi" w:hAnsiTheme="minorBidi"/>
        </w:rPr>
        <w:t>an</w:t>
      </w:r>
      <w:r w:rsidR="006E5D5D" w:rsidRPr="00375B89">
        <w:rPr>
          <w:rFonts w:asciiTheme="minorBidi" w:hAnsiTheme="minorBidi"/>
        </w:rPr>
        <w:t xml:space="preserve"> underlying </w:t>
      </w:r>
      <w:r w:rsidR="00162E82" w:rsidRPr="00375B89">
        <w:rPr>
          <w:rFonts w:asciiTheme="minorBidi" w:hAnsiTheme="minorBidi"/>
        </w:rPr>
        <w:t xml:space="preserve">theoretical </w:t>
      </w:r>
      <w:r w:rsidR="006E5D5D" w:rsidRPr="00375B89">
        <w:rPr>
          <w:rFonts w:asciiTheme="minorBidi" w:hAnsiTheme="minorBidi"/>
        </w:rPr>
        <w:t>framework</w:t>
      </w:r>
      <w:r w:rsidR="00162E82" w:rsidRPr="00375B89">
        <w:rPr>
          <w:rFonts w:asciiTheme="minorBidi" w:hAnsiTheme="minorBidi"/>
        </w:rPr>
        <w:t>.</w:t>
      </w:r>
      <w:r w:rsidR="00F10C28">
        <w:rPr>
          <w:rFonts w:asciiTheme="minorBidi" w:hAnsiTheme="minorBidi"/>
        </w:rPr>
        <w:t xml:space="preserve"> The conceptualisation of b</w:t>
      </w:r>
      <w:r w:rsidRPr="00375B89">
        <w:rPr>
          <w:rFonts w:asciiTheme="minorBidi" w:hAnsiTheme="minorBidi"/>
        </w:rPr>
        <w:t xml:space="preserve">ig data analytics </w:t>
      </w:r>
      <w:r w:rsidR="00162E82" w:rsidRPr="00375B89">
        <w:rPr>
          <w:rFonts w:asciiTheme="minorBidi" w:hAnsiTheme="minorBidi"/>
        </w:rPr>
        <w:t>as a capability set that influence</w:t>
      </w:r>
      <w:r w:rsidR="00914DF7" w:rsidRPr="00375B89">
        <w:rPr>
          <w:rFonts w:asciiTheme="minorBidi" w:hAnsiTheme="minorBidi"/>
        </w:rPr>
        <w:t>s</w:t>
      </w:r>
      <w:r w:rsidR="00162E82" w:rsidRPr="00375B89">
        <w:rPr>
          <w:rFonts w:asciiTheme="minorBidi" w:hAnsiTheme="minorBidi"/>
        </w:rPr>
        <w:t xml:space="preserve"> </w:t>
      </w:r>
      <w:r w:rsidR="00914DF7" w:rsidRPr="00375B89">
        <w:rPr>
          <w:rFonts w:asciiTheme="minorBidi" w:hAnsiTheme="minorBidi"/>
        </w:rPr>
        <w:t>customer agility</w:t>
      </w:r>
      <w:r w:rsidR="00F10C28">
        <w:rPr>
          <w:rFonts w:asciiTheme="minorBidi" w:hAnsiTheme="minorBidi"/>
        </w:rPr>
        <w:t>,</w:t>
      </w:r>
      <w:r>
        <w:rPr>
          <w:rFonts w:asciiTheme="minorBidi" w:hAnsiTheme="minorBidi"/>
        </w:rPr>
        <w:t xml:space="preserve"> increases the success of new products</w:t>
      </w:r>
      <w:r w:rsidR="00162E82" w:rsidRPr="00375B89">
        <w:rPr>
          <w:rFonts w:asciiTheme="minorBidi" w:hAnsiTheme="minorBidi"/>
        </w:rPr>
        <w:t xml:space="preserve">. </w:t>
      </w:r>
      <w:r w:rsidR="00777BE9" w:rsidRPr="00375B89">
        <w:rPr>
          <w:rFonts w:asciiTheme="minorBidi" w:hAnsiTheme="minorBidi"/>
        </w:rPr>
        <w:t xml:space="preserve">Using </w:t>
      </w:r>
      <w:r w:rsidRPr="00375B89">
        <w:rPr>
          <w:rFonts w:asciiTheme="minorBidi" w:hAnsiTheme="minorBidi"/>
        </w:rPr>
        <w:t>data from top managers of North American industries</w:t>
      </w:r>
      <w:r>
        <w:rPr>
          <w:rFonts w:asciiTheme="minorBidi" w:hAnsiTheme="minorBidi"/>
        </w:rPr>
        <w:t>,</w:t>
      </w:r>
      <w:r w:rsidR="00F10C28">
        <w:rPr>
          <w:rFonts w:asciiTheme="minorBidi" w:hAnsiTheme="minorBidi"/>
        </w:rPr>
        <w:t xml:space="preserve"> </w:t>
      </w:r>
      <w:r>
        <w:rPr>
          <w:rFonts w:asciiTheme="minorBidi" w:hAnsiTheme="minorBidi"/>
        </w:rPr>
        <w:t>this work employs</w:t>
      </w:r>
      <w:r w:rsidRPr="00375B89">
        <w:rPr>
          <w:rFonts w:asciiTheme="minorBidi" w:hAnsiTheme="minorBidi"/>
        </w:rPr>
        <w:t xml:space="preserve"> </w:t>
      </w:r>
      <w:r w:rsidR="00162E82" w:rsidRPr="00375B89">
        <w:rPr>
          <w:rFonts w:asciiTheme="minorBidi" w:hAnsiTheme="minorBidi"/>
        </w:rPr>
        <w:t>structural equation mode</w:t>
      </w:r>
      <w:r w:rsidR="00B6515D" w:rsidRPr="00375B89">
        <w:rPr>
          <w:rFonts w:asciiTheme="minorBidi" w:hAnsiTheme="minorBidi"/>
        </w:rPr>
        <w:t>l</w:t>
      </w:r>
      <w:r w:rsidR="00162E82" w:rsidRPr="00375B89">
        <w:rPr>
          <w:rFonts w:asciiTheme="minorBidi" w:hAnsiTheme="minorBidi"/>
        </w:rPr>
        <w:t>ling (SEM)</w:t>
      </w:r>
      <w:r w:rsidR="00777BE9" w:rsidRPr="00375B89">
        <w:rPr>
          <w:rFonts w:asciiTheme="minorBidi" w:hAnsiTheme="minorBidi"/>
        </w:rPr>
        <w:t xml:space="preserve"> </w:t>
      </w:r>
      <w:r>
        <w:rPr>
          <w:rFonts w:asciiTheme="minorBidi" w:hAnsiTheme="minorBidi"/>
        </w:rPr>
        <w:t>to</w:t>
      </w:r>
      <w:r w:rsidR="00777BE9" w:rsidRPr="00375B89">
        <w:rPr>
          <w:rFonts w:asciiTheme="minorBidi" w:hAnsiTheme="minorBidi"/>
        </w:rPr>
        <w:t xml:space="preserve"> </w:t>
      </w:r>
      <w:r w:rsidR="00162E82" w:rsidRPr="00375B89">
        <w:rPr>
          <w:rFonts w:asciiTheme="minorBidi" w:hAnsiTheme="minorBidi"/>
        </w:rPr>
        <w:t xml:space="preserve">investigate </w:t>
      </w:r>
      <w:r w:rsidR="00AF77F0" w:rsidRPr="00375B89">
        <w:rPr>
          <w:rFonts w:asciiTheme="minorBidi" w:hAnsiTheme="minorBidi"/>
        </w:rPr>
        <w:t xml:space="preserve">the </w:t>
      </w:r>
      <w:r w:rsidR="00162E82" w:rsidRPr="00375B89">
        <w:rPr>
          <w:rFonts w:asciiTheme="minorBidi" w:hAnsiTheme="minorBidi"/>
        </w:rPr>
        <w:t xml:space="preserve">interrelatedness of </w:t>
      </w:r>
      <w:r>
        <w:rPr>
          <w:rFonts w:asciiTheme="minorBidi" w:hAnsiTheme="minorBidi"/>
        </w:rPr>
        <w:t xml:space="preserve">the </w:t>
      </w:r>
      <w:r w:rsidR="00162E82" w:rsidRPr="00375B89">
        <w:rPr>
          <w:rFonts w:asciiTheme="minorBidi" w:hAnsiTheme="minorBidi"/>
        </w:rPr>
        <w:t>BDA capability set of effective data aggregation tools, effective data analysis tools, effective data interpretation tools</w:t>
      </w:r>
      <w:r w:rsidR="00AF77F0" w:rsidRPr="00375B89">
        <w:rPr>
          <w:rFonts w:asciiTheme="minorBidi" w:hAnsiTheme="minorBidi"/>
        </w:rPr>
        <w:t>,</w:t>
      </w:r>
      <w:r w:rsidR="00162E82" w:rsidRPr="00375B89">
        <w:rPr>
          <w:rFonts w:asciiTheme="minorBidi" w:hAnsiTheme="minorBidi"/>
        </w:rPr>
        <w:t xml:space="preserve"> and skills set</w:t>
      </w:r>
      <w:r>
        <w:rPr>
          <w:rFonts w:asciiTheme="minorBidi" w:hAnsiTheme="minorBidi"/>
        </w:rPr>
        <w:t>s</w:t>
      </w:r>
      <w:r w:rsidR="00162E82" w:rsidRPr="00375B89">
        <w:rPr>
          <w:rFonts w:asciiTheme="minorBidi" w:hAnsiTheme="minorBidi"/>
        </w:rPr>
        <w:t xml:space="preserve"> for analytical professional</w:t>
      </w:r>
      <w:r w:rsidR="00914DF7" w:rsidRPr="00375B89">
        <w:rPr>
          <w:rFonts w:asciiTheme="minorBidi" w:hAnsiTheme="minorBidi"/>
        </w:rPr>
        <w:t>s</w:t>
      </w:r>
      <w:r w:rsidR="00777BE9" w:rsidRPr="00375B89">
        <w:rPr>
          <w:rFonts w:asciiTheme="minorBidi" w:hAnsiTheme="minorBidi"/>
        </w:rPr>
        <w:t xml:space="preserve">. In particular, </w:t>
      </w:r>
      <w:r>
        <w:rPr>
          <w:rFonts w:asciiTheme="minorBidi" w:hAnsiTheme="minorBidi"/>
        </w:rPr>
        <w:t>the paper examines</w:t>
      </w:r>
      <w:r w:rsidR="00162E82" w:rsidRPr="00375B89">
        <w:rPr>
          <w:rFonts w:asciiTheme="minorBidi" w:hAnsiTheme="minorBidi"/>
        </w:rPr>
        <w:t xml:space="preserve"> </w:t>
      </w:r>
      <w:r w:rsidR="00777BE9" w:rsidRPr="00375B89">
        <w:rPr>
          <w:rFonts w:asciiTheme="minorBidi" w:hAnsiTheme="minorBidi"/>
        </w:rPr>
        <w:t xml:space="preserve">the impact of these constructs and the way they </w:t>
      </w:r>
      <w:r>
        <w:rPr>
          <w:rFonts w:asciiTheme="minorBidi" w:hAnsiTheme="minorBidi"/>
        </w:rPr>
        <w:t>enable</w:t>
      </w:r>
      <w:r w:rsidR="00777BE9" w:rsidRPr="00375B89">
        <w:rPr>
          <w:rFonts w:asciiTheme="minorBidi" w:hAnsiTheme="minorBidi"/>
        </w:rPr>
        <w:t xml:space="preserve"> firms to </w:t>
      </w:r>
      <w:r w:rsidR="00CC04C5" w:rsidRPr="00375B89">
        <w:rPr>
          <w:rFonts w:asciiTheme="minorBidi" w:hAnsiTheme="minorBidi"/>
        </w:rPr>
        <w:t xml:space="preserve">track </w:t>
      </w:r>
      <w:r w:rsidR="00914DF7" w:rsidRPr="00375B89">
        <w:rPr>
          <w:rFonts w:asciiTheme="minorBidi" w:hAnsiTheme="minorBidi"/>
        </w:rPr>
        <w:t xml:space="preserve">customer agility </w:t>
      </w:r>
      <w:r w:rsidR="00162E82" w:rsidRPr="00375B89">
        <w:rPr>
          <w:rFonts w:asciiTheme="minorBidi" w:hAnsiTheme="minorBidi"/>
        </w:rPr>
        <w:t>and NPS. The study</w:t>
      </w:r>
      <w:r>
        <w:rPr>
          <w:rFonts w:asciiTheme="minorBidi" w:hAnsiTheme="minorBidi"/>
        </w:rPr>
        <w:t xml:space="preserve"> </w:t>
      </w:r>
      <w:r w:rsidR="002A1C70">
        <w:rPr>
          <w:rFonts w:asciiTheme="minorBidi" w:hAnsiTheme="minorBidi"/>
        </w:rPr>
        <w:t>investigat</w:t>
      </w:r>
      <w:r w:rsidR="00162E82" w:rsidRPr="00375B89">
        <w:rPr>
          <w:rFonts w:asciiTheme="minorBidi" w:hAnsiTheme="minorBidi"/>
        </w:rPr>
        <w:t xml:space="preserve">es the moderating role of environmental (market) turbulence on NPS and </w:t>
      </w:r>
      <w:r w:rsidR="00777BE9" w:rsidRPr="00375B89">
        <w:rPr>
          <w:rFonts w:asciiTheme="minorBidi" w:hAnsiTheme="minorBidi"/>
        </w:rPr>
        <w:t>product</w:t>
      </w:r>
      <w:r w:rsidR="00777BE9" w:rsidRPr="00375B89">
        <w:rPr>
          <w:rFonts w:asciiTheme="minorBidi" w:hAnsiTheme="minorBidi"/>
          <w:lang w:val="en-US"/>
        </w:rPr>
        <w:t xml:space="preserve"> innovation performance</w:t>
      </w:r>
      <w:r w:rsidR="00162E82" w:rsidRPr="00375B89">
        <w:rPr>
          <w:rFonts w:asciiTheme="minorBidi" w:hAnsiTheme="minorBidi"/>
          <w:lang w:val="en-US"/>
        </w:rPr>
        <w:t xml:space="preserve"> (PIP). The research findings show that </w:t>
      </w:r>
      <w:r>
        <w:rPr>
          <w:rFonts w:asciiTheme="minorBidi" w:hAnsiTheme="minorBidi"/>
          <w:lang w:val="en-US"/>
        </w:rPr>
        <w:t xml:space="preserve">the </w:t>
      </w:r>
      <w:r w:rsidR="00162E82" w:rsidRPr="00375B89">
        <w:rPr>
          <w:rFonts w:asciiTheme="minorBidi" w:hAnsiTheme="minorBidi"/>
        </w:rPr>
        <w:t xml:space="preserve">BDA capability </w:t>
      </w:r>
      <w:proofErr w:type="gramStart"/>
      <w:r w:rsidR="00162E82" w:rsidRPr="00375B89">
        <w:rPr>
          <w:rFonts w:asciiTheme="minorBidi" w:hAnsiTheme="minorBidi"/>
        </w:rPr>
        <w:t>set</w:t>
      </w:r>
      <w:proofErr w:type="gramEnd"/>
      <w:r w:rsidR="00162E82" w:rsidRPr="00375B89">
        <w:rPr>
          <w:rFonts w:asciiTheme="minorBidi" w:hAnsiTheme="minorBidi"/>
        </w:rPr>
        <w:t xml:space="preserve"> and market turbulences are the drivers </w:t>
      </w:r>
      <w:r>
        <w:rPr>
          <w:rFonts w:asciiTheme="minorBidi" w:hAnsiTheme="minorBidi"/>
        </w:rPr>
        <w:t>of</w:t>
      </w:r>
      <w:r w:rsidR="00162E82" w:rsidRPr="00375B89">
        <w:rPr>
          <w:rFonts w:asciiTheme="minorBidi" w:hAnsiTheme="minorBidi"/>
        </w:rPr>
        <w:t xml:space="preserve"> </w:t>
      </w:r>
      <w:r w:rsidR="00065F17" w:rsidRPr="00375B89">
        <w:rPr>
          <w:rFonts w:asciiTheme="minorBidi" w:hAnsiTheme="minorBidi"/>
        </w:rPr>
        <w:t>product innovation success</w:t>
      </w:r>
      <w:r w:rsidR="00162E82" w:rsidRPr="00375B89">
        <w:rPr>
          <w:rFonts w:asciiTheme="minorBidi" w:hAnsiTheme="minorBidi"/>
        </w:rPr>
        <w:t xml:space="preserve">. </w:t>
      </w:r>
      <w:r w:rsidR="00B603CA" w:rsidRPr="00375B89">
        <w:rPr>
          <w:rFonts w:asciiTheme="minorBidi" w:hAnsiTheme="minorBidi"/>
          <w:lang w:val="en-US"/>
        </w:rPr>
        <w:t>NPS</w:t>
      </w:r>
      <w:r w:rsidR="00162E82" w:rsidRPr="00375B89">
        <w:rPr>
          <w:rFonts w:asciiTheme="minorBidi" w:hAnsiTheme="minorBidi"/>
          <w:lang w:val="en-US"/>
        </w:rPr>
        <w:t xml:space="preserve"> is </w:t>
      </w:r>
      <w:r>
        <w:rPr>
          <w:rFonts w:asciiTheme="minorBidi" w:hAnsiTheme="minorBidi"/>
          <w:lang w:val="en-US"/>
        </w:rPr>
        <w:t xml:space="preserve">found to be </w:t>
      </w:r>
      <w:r w:rsidR="00162E82" w:rsidRPr="00375B89">
        <w:rPr>
          <w:rFonts w:asciiTheme="minorBidi" w:hAnsiTheme="minorBidi"/>
          <w:lang w:val="en-US"/>
        </w:rPr>
        <w:t xml:space="preserve">a function of </w:t>
      </w:r>
      <w:r w:rsidR="00914DF7" w:rsidRPr="00375B89">
        <w:rPr>
          <w:rFonts w:asciiTheme="minorBidi" w:hAnsiTheme="minorBidi"/>
          <w:lang w:val="en-US"/>
        </w:rPr>
        <w:t xml:space="preserve">customer agility </w:t>
      </w:r>
      <w:r w:rsidR="00162E82" w:rsidRPr="00375B89">
        <w:rPr>
          <w:rFonts w:asciiTheme="minorBidi" w:hAnsiTheme="minorBidi"/>
          <w:lang w:val="en-US"/>
        </w:rPr>
        <w:t xml:space="preserve">and </w:t>
      </w:r>
      <w:r w:rsidRPr="00375B89">
        <w:rPr>
          <w:rFonts w:asciiTheme="minorBidi" w:hAnsiTheme="minorBidi"/>
        </w:rPr>
        <w:t>product</w:t>
      </w:r>
      <w:r w:rsidRPr="00375B89">
        <w:rPr>
          <w:rFonts w:asciiTheme="minorBidi" w:hAnsiTheme="minorBidi"/>
          <w:lang w:val="en-US"/>
        </w:rPr>
        <w:t xml:space="preserve"> innovation performance</w:t>
      </w:r>
      <w:r>
        <w:rPr>
          <w:rFonts w:asciiTheme="minorBidi" w:hAnsiTheme="minorBidi"/>
          <w:lang w:val="en-US"/>
        </w:rPr>
        <w:t>,</w:t>
      </w:r>
      <w:r w:rsidRPr="00375B89">
        <w:rPr>
          <w:rFonts w:asciiTheme="minorBidi" w:hAnsiTheme="minorBidi"/>
          <w:lang w:val="en-US"/>
        </w:rPr>
        <w:t xml:space="preserve"> </w:t>
      </w:r>
      <w:r w:rsidR="00162E82" w:rsidRPr="00375B89">
        <w:rPr>
          <w:rFonts w:asciiTheme="minorBidi" w:hAnsiTheme="minorBidi"/>
          <w:lang w:val="en-US"/>
        </w:rPr>
        <w:t xml:space="preserve">moderated by </w:t>
      </w:r>
      <w:r w:rsidR="00777BE9" w:rsidRPr="00375B89">
        <w:rPr>
          <w:rFonts w:asciiTheme="minorBidi" w:hAnsiTheme="minorBidi"/>
          <w:lang w:val="en-US"/>
        </w:rPr>
        <w:t>environmental turbulences</w:t>
      </w:r>
      <w:r w:rsidR="00162E82" w:rsidRPr="00375B89">
        <w:rPr>
          <w:rFonts w:asciiTheme="minorBidi" w:hAnsiTheme="minorBidi"/>
          <w:lang w:val="en-US"/>
        </w:rPr>
        <w:t>.</w:t>
      </w:r>
      <w:r w:rsidR="00F02113" w:rsidRPr="00375B89">
        <w:rPr>
          <w:rFonts w:asciiTheme="minorBidi" w:hAnsiTheme="minorBidi"/>
          <w:lang w:val="en-US"/>
        </w:rPr>
        <w:t xml:space="preserve"> </w:t>
      </w:r>
      <w:r>
        <w:rPr>
          <w:rFonts w:asciiTheme="minorBidi" w:hAnsiTheme="minorBidi"/>
          <w:lang w:val="en-US"/>
        </w:rPr>
        <w:t>The</w:t>
      </w:r>
      <w:r w:rsidR="00777BE9" w:rsidRPr="00375B89">
        <w:rPr>
          <w:rFonts w:asciiTheme="minorBidi" w:hAnsiTheme="minorBidi"/>
          <w:lang w:val="en-US"/>
        </w:rPr>
        <w:t xml:space="preserve"> </w:t>
      </w:r>
      <w:r w:rsidR="005235F0" w:rsidRPr="00375B89">
        <w:rPr>
          <w:rFonts w:asciiTheme="minorBidi" w:hAnsiTheme="minorBidi"/>
          <w:lang w:val="en-US"/>
        </w:rPr>
        <w:t>managerial and theoretical i</w:t>
      </w:r>
      <w:r w:rsidR="00F02113" w:rsidRPr="00375B89">
        <w:rPr>
          <w:rFonts w:asciiTheme="minorBidi" w:hAnsiTheme="minorBidi"/>
          <w:lang w:val="en-US"/>
        </w:rPr>
        <w:t>mplicatio</w:t>
      </w:r>
      <w:r w:rsidR="005235F0" w:rsidRPr="00375B89">
        <w:rPr>
          <w:rFonts w:asciiTheme="minorBidi" w:hAnsiTheme="minorBidi"/>
          <w:lang w:val="en-US"/>
        </w:rPr>
        <w:t xml:space="preserve">ns of the study </w:t>
      </w:r>
      <w:r w:rsidR="00777BE9" w:rsidRPr="00375B89">
        <w:rPr>
          <w:rFonts w:asciiTheme="minorBidi" w:hAnsiTheme="minorBidi"/>
          <w:lang w:val="en-US"/>
        </w:rPr>
        <w:t>provide competitive tool</w:t>
      </w:r>
      <w:r>
        <w:rPr>
          <w:rFonts w:asciiTheme="minorBidi" w:hAnsiTheme="minorBidi"/>
          <w:lang w:val="en-US"/>
        </w:rPr>
        <w:t>s</w:t>
      </w:r>
      <w:r w:rsidR="00777BE9" w:rsidRPr="00375B89">
        <w:rPr>
          <w:rFonts w:asciiTheme="minorBidi" w:hAnsiTheme="minorBidi"/>
          <w:lang w:val="en-US"/>
        </w:rPr>
        <w:t xml:space="preserve"> to firms in </w:t>
      </w:r>
      <w:proofErr w:type="spellStart"/>
      <w:r w:rsidR="00F10C28" w:rsidRPr="00375B89">
        <w:rPr>
          <w:rFonts w:asciiTheme="minorBidi" w:hAnsiTheme="minorBidi"/>
          <w:lang w:val="en-US"/>
        </w:rPr>
        <w:t>realising</w:t>
      </w:r>
      <w:proofErr w:type="spellEnd"/>
      <w:r w:rsidR="00777BE9" w:rsidRPr="00375B89">
        <w:rPr>
          <w:rFonts w:asciiTheme="minorBidi" w:hAnsiTheme="minorBidi"/>
          <w:lang w:val="en-US"/>
        </w:rPr>
        <w:t xml:space="preserve"> </w:t>
      </w:r>
      <w:r w:rsidRPr="00375B89">
        <w:rPr>
          <w:rFonts w:asciiTheme="minorBidi" w:hAnsiTheme="minorBidi"/>
        </w:rPr>
        <w:t>new product success</w:t>
      </w:r>
      <w:r w:rsidR="00777BE9" w:rsidRPr="00375B89">
        <w:rPr>
          <w:rFonts w:asciiTheme="minorBidi" w:hAnsiTheme="minorBidi"/>
          <w:lang w:val="en-US"/>
        </w:rPr>
        <w:t xml:space="preserve"> in the big data era</w:t>
      </w:r>
      <w:r w:rsidR="005235F0" w:rsidRPr="00375B89">
        <w:rPr>
          <w:rFonts w:asciiTheme="minorBidi" w:hAnsiTheme="minorBidi"/>
          <w:lang w:val="en-US"/>
        </w:rPr>
        <w:t>.</w:t>
      </w:r>
    </w:p>
    <w:p w14:paraId="0A635DAF" w14:textId="77777777" w:rsidR="00CD713E" w:rsidRPr="00375B89" w:rsidRDefault="00CD713E"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Keywords:</w:t>
      </w:r>
    </w:p>
    <w:p w14:paraId="210DAB30" w14:textId="4A240F8E" w:rsidR="00BA71AD" w:rsidRPr="00375B89" w:rsidRDefault="00CD713E" w:rsidP="00065F17">
      <w:pPr>
        <w:adjustRightInd w:val="0"/>
        <w:snapToGrid w:val="0"/>
        <w:spacing w:line="480" w:lineRule="auto"/>
        <w:jc w:val="both"/>
        <w:rPr>
          <w:rFonts w:asciiTheme="minorBidi" w:hAnsiTheme="minorBidi"/>
        </w:rPr>
      </w:pPr>
      <w:r w:rsidRPr="00375B89">
        <w:rPr>
          <w:rFonts w:asciiTheme="minorBidi" w:hAnsiTheme="minorBidi"/>
          <w:lang w:val="en-US" w:eastAsia="zh-TW"/>
        </w:rPr>
        <w:t xml:space="preserve">Customer Agility; New Product Success; Big Data Analytics; </w:t>
      </w:r>
      <w:r w:rsidR="00162E82" w:rsidRPr="00375B89">
        <w:rPr>
          <w:rFonts w:asciiTheme="minorBidi" w:hAnsiTheme="minorBidi"/>
          <w:lang w:val="en-US" w:eastAsia="zh-TW"/>
        </w:rPr>
        <w:t xml:space="preserve">Big Data </w:t>
      </w:r>
      <w:r w:rsidR="00F02113" w:rsidRPr="00375B89">
        <w:rPr>
          <w:rFonts w:asciiTheme="minorBidi" w:hAnsiTheme="minorBidi"/>
          <w:lang w:val="en-US" w:eastAsia="zh-TW"/>
        </w:rPr>
        <w:t>Analytics capability</w:t>
      </w:r>
      <w:r w:rsidR="00EE53D3" w:rsidRPr="00375B89">
        <w:rPr>
          <w:rFonts w:asciiTheme="minorBidi" w:hAnsiTheme="minorBidi"/>
          <w:lang w:val="en-US" w:eastAsia="zh-TW"/>
        </w:rPr>
        <w:t xml:space="preserve"> set;</w:t>
      </w:r>
      <w:r w:rsidR="00162E82" w:rsidRPr="00375B89">
        <w:rPr>
          <w:rFonts w:asciiTheme="minorBidi" w:hAnsiTheme="minorBidi"/>
          <w:lang w:val="en-US" w:eastAsia="zh-TW"/>
        </w:rPr>
        <w:t xml:space="preserve"> </w:t>
      </w:r>
      <w:r w:rsidRPr="00375B89">
        <w:rPr>
          <w:rFonts w:asciiTheme="minorBidi" w:hAnsiTheme="minorBidi"/>
          <w:lang w:val="en-US" w:eastAsia="zh-TW"/>
        </w:rPr>
        <w:t>Product Innovation</w:t>
      </w:r>
      <w:r w:rsidRPr="00375B89">
        <w:rPr>
          <w:rFonts w:asciiTheme="minorBidi" w:hAnsiTheme="minorBidi"/>
          <w:lang w:val="en-US" w:eastAsia="zh-TW"/>
        </w:rPr>
        <w:br w:type="page"/>
      </w:r>
    </w:p>
    <w:p w14:paraId="246D1526" w14:textId="1A3B2173" w:rsidR="00CD713E" w:rsidRPr="00375B89" w:rsidRDefault="00CD713E" w:rsidP="00065F17">
      <w:pPr>
        <w:pStyle w:val="ListParagraph"/>
        <w:numPr>
          <w:ilvl w:val="0"/>
          <w:numId w:val="1"/>
        </w:num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lastRenderedPageBreak/>
        <w:t>Introduction</w:t>
      </w:r>
    </w:p>
    <w:p w14:paraId="5AB6B935" w14:textId="132F68E0" w:rsidR="00352517" w:rsidRPr="00DE77CB" w:rsidRDefault="0096714A" w:rsidP="00DE77CB">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rPr>
        <w:t xml:space="preserve">Emerging technologies, such as </w:t>
      </w:r>
      <w:r w:rsidR="009A4F5A">
        <w:rPr>
          <w:rFonts w:asciiTheme="minorBidi" w:hAnsiTheme="minorBidi"/>
        </w:rPr>
        <w:t xml:space="preserve">the ability to collect and analyse </w:t>
      </w:r>
      <w:r w:rsidRPr="00375B89">
        <w:rPr>
          <w:rFonts w:asciiTheme="minorBidi" w:hAnsiTheme="minorBidi"/>
        </w:rPr>
        <w:t xml:space="preserve">big data, are </w:t>
      </w:r>
      <w:r w:rsidR="00DE77CB">
        <w:rPr>
          <w:rFonts w:asciiTheme="minorBidi" w:hAnsiTheme="minorBidi"/>
        </w:rPr>
        <w:t xml:space="preserve">revolutions in many economic activities </w:t>
      </w:r>
      <w:r w:rsidRPr="00375B89">
        <w:rPr>
          <w:rFonts w:asciiTheme="minorBidi" w:hAnsiTheme="minorBidi"/>
        </w:rPr>
        <w:fldChar w:fldCharType="begin"/>
      </w:r>
      <w:r w:rsidRPr="00375B89">
        <w:rPr>
          <w:rFonts w:asciiTheme="minorBidi" w:hAnsiTheme="minorBidi"/>
        </w:rPr>
        <w:instrText xml:space="preserve"> ADDIN EN.CITE &lt;EndNote&gt;&lt;Cite&gt;&lt;Author&gt;Dekimpe&lt;/Author&gt;&lt;Year&gt;2020&lt;/Year&gt;&lt;RecNum&gt;139&lt;/RecNum&gt;&lt;DisplayText&gt;(Dekimpe 2020)&lt;/DisplayText&gt;&lt;record&gt;&lt;rec-number&gt;139&lt;/rec-number&gt;&lt;foreign-keys&gt;&lt;key app="EN" db-id="vzfas9avraf5xbeds285v0z6xeaxtax5apzp" timestamp="1612177927"&gt;139&lt;/key&gt;&lt;/foreign-keys&gt;&lt;ref-type name="Journal Article"&gt;17&lt;/ref-type&gt;&lt;contributors&gt;&lt;authors&gt;&lt;author&gt;Dekimpe, Marnik G.&lt;/author&gt;&lt;/authors&gt;&lt;/contributors&gt;&lt;titles&gt;&lt;title&gt;Retailing and retailing research in the age of big data analytics&lt;/title&gt;&lt;secondary-title&gt;International Journal of Research in Marketing&lt;/secondary-title&gt;&lt;/titles&gt;&lt;periodical&gt;&lt;full-title&gt;International Journal of Research in Marketing&lt;/full-title&gt;&lt;/periodical&gt;&lt;pages&gt;3-14&lt;/pages&gt;&lt;volume&gt;37&lt;/volume&gt;&lt;number&gt;1&lt;/number&gt;&lt;keywords&gt;&lt;keyword&gt;Retailing&lt;/keyword&gt;&lt;keyword&gt;Big data analytics&lt;/keyword&gt;&lt;/keywords&gt;&lt;dates&gt;&lt;year&gt;2020&lt;/year&gt;&lt;pub-dates&gt;&lt;date&gt;2020/03/01/&lt;/date&gt;&lt;/pub-dates&gt;&lt;/dates&gt;&lt;isbn&gt;0167-8116&lt;/isbn&gt;&lt;urls&gt;&lt;related-urls&gt;&lt;url&gt;http://www.sciencedirect.com/science/article/pii/S016781161930062X&lt;/url&gt;&lt;/related-urls&gt;&lt;/urls&gt;&lt;electronic-resource-num&gt;https://doi.org/10.1016/j.ijresmar.2019.09.001&lt;/electronic-resource-num&gt;&lt;/record&gt;&lt;/Cite&gt;&lt;/EndNote&gt;</w:instrText>
      </w:r>
      <w:r w:rsidRPr="00375B89">
        <w:rPr>
          <w:rFonts w:asciiTheme="minorBidi" w:hAnsiTheme="minorBidi"/>
        </w:rPr>
        <w:fldChar w:fldCharType="separate"/>
      </w:r>
      <w:r w:rsidRPr="00375B89">
        <w:rPr>
          <w:rFonts w:asciiTheme="minorBidi" w:hAnsiTheme="minorBidi"/>
          <w:noProof/>
        </w:rPr>
        <w:t>(Dekimpe 2020</w:t>
      </w:r>
      <w:r w:rsidRPr="00375B89">
        <w:rPr>
          <w:rFonts w:asciiTheme="minorBidi" w:hAnsiTheme="minorBidi"/>
        </w:rPr>
        <w:fldChar w:fldCharType="end"/>
      </w:r>
      <w:r w:rsidRPr="00375B89">
        <w:rPr>
          <w:rFonts w:asciiTheme="minorBidi" w:hAnsiTheme="minorBidi"/>
        </w:rPr>
        <w:t xml:space="preserve">; </w:t>
      </w:r>
      <w:r w:rsidR="003D6696" w:rsidRPr="00375B89">
        <w:rPr>
          <w:rFonts w:asciiTheme="minorBidi" w:hAnsiTheme="minorBidi"/>
          <w:bCs/>
          <w:noProof/>
        </w:rPr>
        <w:t>Wiersema, 2013</w:t>
      </w:r>
      <w:r w:rsidR="003D6696">
        <w:rPr>
          <w:rFonts w:asciiTheme="minorBidi" w:hAnsiTheme="minorBidi"/>
          <w:bCs/>
          <w:noProof/>
        </w:rPr>
        <w:t xml:space="preserve">; </w:t>
      </w:r>
      <w:proofErr w:type="spellStart"/>
      <w:r w:rsidR="00DE7741" w:rsidRPr="00375B89">
        <w:rPr>
          <w:rFonts w:asciiTheme="minorBidi" w:hAnsiTheme="minorBidi"/>
        </w:rPr>
        <w:t>Milkalef</w:t>
      </w:r>
      <w:proofErr w:type="spellEnd"/>
      <w:r w:rsidR="00DE7741" w:rsidRPr="00375B89">
        <w:rPr>
          <w:rFonts w:asciiTheme="minorBidi" w:hAnsiTheme="minorBidi"/>
        </w:rPr>
        <w:t xml:space="preserve"> et al. 2019; </w:t>
      </w:r>
      <w:r w:rsidR="003D6696" w:rsidRPr="00375B89">
        <w:rPr>
          <w:rFonts w:asciiTheme="minorBidi" w:hAnsiTheme="minorBidi"/>
          <w:noProof/>
        </w:rPr>
        <w:t>Rust 2020</w:t>
      </w:r>
      <w:r w:rsidR="003D6696">
        <w:rPr>
          <w:rFonts w:asciiTheme="minorBidi" w:hAnsiTheme="minorBidi"/>
          <w:noProof/>
        </w:rPr>
        <w:t xml:space="preserve">; </w:t>
      </w:r>
      <w:r w:rsidR="003D6696" w:rsidRPr="00375B89">
        <w:rPr>
          <w:rFonts w:asciiTheme="minorBidi" w:hAnsiTheme="minorBidi"/>
        </w:rPr>
        <w:t>Dremel et al., 2017</w:t>
      </w:r>
      <w:r w:rsidR="003D6696">
        <w:rPr>
          <w:rFonts w:asciiTheme="minorBidi" w:hAnsiTheme="minorBidi"/>
        </w:rPr>
        <w:t xml:space="preserve">; </w:t>
      </w:r>
      <w:proofErr w:type="spellStart"/>
      <w:r w:rsidR="00DE7741" w:rsidRPr="00375B89">
        <w:rPr>
          <w:rFonts w:asciiTheme="minorBidi" w:hAnsiTheme="minorBidi"/>
        </w:rPr>
        <w:t>Hajli</w:t>
      </w:r>
      <w:proofErr w:type="spellEnd"/>
      <w:r w:rsidR="00DE7741" w:rsidRPr="00375B89">
        <w:rPr>
          <w:rFonts w:asciiTheme="minorBidi" w:hAnsiTheme="minorBidi"/>
        </w:rPr>
        <w:t xml:space="preserve"> et al., 2020</w:t>
      </w:r>
      <w:r w:rsidR="003D6696">
        <w:rPr>
          <w:rFonts w:asciiTheme="minorBidi" w:hAnsiTheme="minorBidi"/>
        </w:rPr>
        <w:t>b</w:t>
      </w:r>
      <w:r w:rsidR="00DE7741" w:rsidRPr="00375B89">
        <w:rPr>
          <w:rFonts w:asciiTheme="minorBidi" w:hAnsiTheme="minorBidi"/>
        </w:rPr>
        <w:t>).</w:t>
      </w:r>
      <w:r w:rsidR="00DE77CB">
        <w:rPr>
          <w:rFonts w:asciiTheme="minorBidi" w:hAnsiTheme="minorBidi"/>
          <w:b/>
          <w:bCs/>
          <w:lang w:val="en-US" w:eastAsia="zh-TW"/>
        </w:rPr>
        <w:t xml:space="preserve">  </w:t>
      </w:r>
      <w:r w:rsidR="00DE77CB">
        <w:rPr>
          <w:rFonts w:asciiTheme="minorBidi" w:hAnsiTheme="minorBidi"/>
        </w:rPr>
        <w:t>I</w:t>
      </w:r>
      <w:r w:rsidR="00C45B2A" w:rsidRPr="00375B89">
        <w:rPr>
          <w:rFonts w:asciiTheme="minorBidi" w:hAnsiTheme="minorBidi"/>
        </w:rPr>
        <w:t>nternet users' content, mainly social media users, surpassed 44 zettabytes (1 ZB= 10^21 bytes) in 2020</w:t>
      </w:r>
      <w:r w:rsidR="00DE77CB">
        <w:rPr>
          <w:rFonts w:asciiTheme="minorBidi" w:hAnsiTheme="minorBidi"/>
        </w:rPr>
        <w:t xml:space="preserve"> (Table 1)</w:t>
      </w:r>
      <w:r w:rsidR="00C45B2A" w:rsidRPr="00375B89">
        <w:rPr>
          <w:rFonts w:asciiTheme="minorBidi" w:hAnsiTheme="minorBidi"/>
        </w:rPr>
        <w:t xml:space="preserve">. Billions of emails, pictures, web pages, streaming videos, stories, smart tags, and other objects are generated each day using various internet tools and techniques. The massive volume of data generated by </w:t>
      </w:r>
      <w:r w:rsidR="00DE77CB">
        <w:rPr>
          <w:rFonts w:asciiTheme="minorBidi" w:hAnsiTheme="minorBidi"/>
        </w:rPr>
        <w:t>people</w:t>
      </w:r>
      <w:r w:rsidR="00C45B2A" w:rsidRPr="00375B89">
        <w:rPr>
          <w:rFonts w:asciiTheme="minorBidi" w:hAnsiTheme="minorBidi"/>
        </w:rPr>
        <w:t xml:space="preserve"> and machines </w:t>
      </w:r>
      <w:r w:rsidR="008F4F9C">
        <w:rPr>
          <w:rFonts w:asciiTheme="minorBidi" w:hAnsiTheme="minorBidi"/>
        </w:rPr>
        <w:t xml:space="preserve">lately </w:t>
      </w:r>
      <w:r w:rsidR="00C45B2A" w:rsidRPr="00375B89">
        <w:rPr>
          <w:rFonts w:asciiTheme="minorBidi" w:hAnsiTheme="minorBidi"/>
        </w:rPr>
        <w:t xml:space="preserve">constitutes </w:t>
      </w:r>
      <w:r w:rsidR="008F4F9C">
        <w:rPr>
          <w:rFonts w:asciiTheme="minorBidi" w:hAnsiTheme="minorBidi"/>
        </w:rPr>
        <w:t>ninety per cent (</w:t>
      </w:r>
      <w:r w:rsidR="00C45B2A" w:rsidRPr="00375B89">
        <w:rPr>
          <w:rFonts w:asciiTheme="minorBidi" w:hAnsiTheme="minorBidi"/>
        </w:rPr>
        <w:t>90%</w:t>
      </w:r>
      <w:r w:rsidR="008F4F9C">
        <w:rPr>
          <w:rFonts w:asciiTheme="minorBidi" w:hAnsiTheme="minorBidi"/>
        </w:rPr>
        <w:t>)</w:t>
      </w:r>
      <w:r w:rsidR="00C45B2A" w:rsidRPr="00375B89">
        <w:rPr>
          <w:rFonts w:asciiTheme="minorBidi" w:hAnsiTheme="minorBidi"/>
        </w:rPr>
        <w:t xml:space="preserve"> of the world's data. Although not all data are useful, </w:t>
      </w:r>
      <w:r w:rsidR="00DE77CB">
        <w:rPr>
          <w:rFonts w:asciiTheme="minorBidi" w:hAnsiTheme="minorBidi"/>
        </w:rPr>
        <w:t>firms</w:t>
      </w:r>
      <w:r w:rsidR="00C45B2A" w:rsidRPr="00375B89">
        <w:rPr>
          <w:rFonts w:asciiTheme="minorBidi" w:hAnsiTheme="minorBidi"/>
        </w:rPr>
        <w:t xml:space="preserve"> </w:t>
      </w:r>
      <w:r w:rsidR="00DE77CB">
        <w:rPr>
          <w:rFonts w:asciiTheme="minorBidi" w:hAnsiTheme="minorBidi"/>
        </w:rPr>
        <w:t>interrogate</w:t>
      </w:r>
      <w:r w:rsidR="00C45B2A" w:rsidRPr="00375B89">
        <w:rPr>
          <w:rFonts w:asciiTheme="minorBidi" w:hAnsiTheme="minorBidi"/>
        </w:rPr>
        <w:t xml:space="preserve"> vast quantities of information to evaluate insights and real values </w:t>
      </w:r>
      <w:r w:rsidR="00DE77CB">
        <w:rPr>
          <w:rFonts w:asciiTheme="minorBidi" w:hAnsiTheme="minorBidi"/>
        </w:rPr>
        <w:t>through</w:t>
      </w:r>
      <w:r w:rsidR="00C45B2A" w:rsidRPr="00375B89">
        <w:rPr>
          <w:rFonts w:asciiTheme="minorBidi" w:hAnsiTheme="minorBidi"/>
        </w:rPr>
        <w:t xml:space="preserve"> analy</w:t>
      </w:r>
      <w:r w:rsidRPr="00375B89">
        <w:rPr>
          <w:rFonts w:asciiTheme="minorBidi" w:hAnsiTheme="minorBidi"/>
        </w:rPr>
        <w:t>s</w:t>
      </w:r>
      <w:r w:rsidR="00C45B2A" w:rsidRPr="00375B89">
        <w:rPr>
          <w:rFonts w:asciiTheme="minorBidi" w:hAnsiTheme="minorBidi"/>
        </w:rPr>
        <w:t xml:space="preserve">ing the collective data for patterns. </w:t>
      </w:r>
      <w:r w:rsidR="00DE77CB">
        <w:rPr>
          <w:rFonts w:asciiTheme="minorBidi" w:hAnsiTheme="minorBidi"/>
        </w:rPr>
        <w:t>For example</w:t>
      </w:r>
      <w:r w:rsidR="00C45B2A" w:rsidRPr="00375B89">
        <w:rPr>
          <w:rFonts w:asciiTheme="minorBidi" w:hAnsiTheme="minorBidi"/>
        </w:rPr>
        <w:t xml:space="preserve">, </w:t>
      </w:r>
      <w:r w:rsidR="00D55ECF">
        <w:rPr>
          <w:rFonts w:asciiTheme="minorBidi" w:hAnsiTheme="minorBidi"/>
        </w:rPr>
        <w:t>online platforms</w:t>
      </w:r>
      <w:r w:rsidR="00C45B2A" w:rsidRPr="00375B89">
        <w:rPr>
          <w:rFonts w:asciiTheme="minorBidi" w:hAnsiTheme="minorBidi"/>
        </w:rPr>
        <w:t xml:space="preserve">, </w:t>
      </w:r>
      <w:r w:rsidR="00D55ECF" w:rsidRPr="00375B89">
        <w:rPr>
          <w:rFonts w:asciiTheme="minorBidi" w:hAnsiTheme="minorBidi"/>
        </w:rPr>
        <w:t xml:space="preserve">media semantics </w:t>
      </w:r>
      <w:r w:rsidR="00D55ECF">
        <w:rPr>
          <w:rFonts w:asciiTheme="minorBidi" w:hAnsiTheme="minorBidi"/>
        </w:rPr>
        <w:t xml:space="preserve">and </w:t>
      </w:r>
      <w:r w:rsidR="00C45B2A" w:rsidRPr="00375B89">
        <w:rPr>
          <w:rFonts w:asciiTheme="minorBidi" w:hAnsiTheme="minorBidi"/>
        </w:rPr>
        <w:t>web analytics</w:t>
      </w:r>
      <w:r w:rsidR="00D55ECF">
        <w:rPr>
          <w:rFonts w:asciiTheme="minorBidi" w:hAnsiTheme="minorBidi"/>
        </w:rPr>
        <w:t xml:space="preserve"> </w:t>
      </w:r>
      <w:r w:rsidR="00DE77CB">
        <w:rPr>
          <w:rFonts w:asciiTheme="minorBidi" w:hAnsiTheme="minorBidi"/>
        </w:rPr>
        <w:t>are</w:t>
      </w:r>
      <w:r w:rsidR="00C45B2A" w:rsidRPr="00375B89">
        <w:rPr>
          <w:rFonts w:asciiTheme="minorBidi" w:hAnsiTheme="minorBidi"/>
        </w:rPr>
        <w:t xml:space="preserve"> effective marketing tools to increase brand awareness, loyalty, engagement, sales, influencing customer satisfaction and conversation related to business-to-business (B2B) and business-to-customer (B2C) interactions</w:t>
      </w:r>
      <w:r w:rsidR="00DE77CB" w:rsidRPr="00DE77CB">
        <w:rPr>
          <w:rFonts w:asciiTheme="minorBidi" w:hAnsiTheme="minorBidi"/>
        </w:rPr>
        <w:t xml:space="preserve"> </w:t>
      </w:r>
      <w:r w:rsidR="00DE77CB">
        <w:rPr>
          <w:rFonts w:asciiTheme="minorBidi" w:hAnsiTheme="minorBidi"/>
        </w:rPr>
        <w:t>(</w:t>
      </w:r>
      <w:proofErr w:type="spellStart"/>
      <w:r w:rsidR="00DE77CB" w:rsidRPr="00375B89">
        <w:rPr>
          <w:rFonts w:asciiTheme="minorBidi" w:hAnsiTheme="minorBidi"/>
        </w:rPr>
        <w:t>Farrokhi</w:t>
      </w:r>
      <w:proofErr w:type="spellEnd"/>
      <w:r w:rsidR="00DE77CB" w:rsidRPr="00375B89">
        <w:rPr>
          <w:rFonts w:asciiTheme="minorBidi" w:hAnsiTheme="minorBidi"/>
        </w:rPr>
        <w:t xml:space="preserve"> et al.</w:t>
      </w:r>
      <w:r w:rsidR="00DE77CB">
        <w:rPr>
          <w:rFonts w:asciiTheme="minorBidi" w:hAnsiTheme="minorBidi"/>
        </w:rPr>
        <w:t>,</w:t>
      </w:r>
      <w:r w:rsidR="00DE77CB" w:rsidRPr="00375B89">
        <w:rPr>
          <w:rFonts w:asciiTheme="minorBidi" w:hAnsiTheme="minorBidi"/>
        </w:rPr>
        <w:t xml:space="preserve"> 2020)</w:t>
      </w:r>
      <w:r w:rsidR="00C45B2A" w:rsidRPr="00375B89">
        <w:rPr>
          <w:rFonts w:asciiTheme="minorBidi" w:hAnsiTheme="minorBidi"/>
        </w:rPr>
        <w:t xml:space="preserve">. </w:t>
      </w:r>
      <w:r w:rsidR="00196307" w:rsidRPr="00375B89">
        <w:rPr>
          <w:rFonts w:asciiTheme="minorBidi" w:hAnsiTheme="minorBidi"/>
        </w:rPr>
        <w:t xml:space="preserve">One </w:t>
      </w:r>
      <w:r w:rsidR="00DE77CB">
        <w:rPr>
          <w:rFonts w:asciiTheme="minorBidi" w:hAnsiTheme="minorBidi"/>
        </w:rPr>
        <w:t>key</w:t>
      </w:r>
      <w:r w:rsidR="00196307" w:rsidRPr="00375B89">
        <w:rPr>
          <w:rFonts w:asciiTheme="minorBidi" w:hAnsiTheme="minorBidi"/>
        </w:rPr>
        <w:t xml:space="preserve"> area of big data analytics is customer behavio</w:t>
      </w:r>
      <w:r w:rsidRPr="00375B89">
        <w:rPr>
          <w:rFonts w:asciiTheme="minorBidi" w:hAnsiTheme="minorBidi"/>
        </w:rPr>
        <w:t>u</w:t>
      </w:r>
      <w:r w:rsidR="00196307" w:rsidRPr="00375B89">
        <w:rPr>
          <w:rFonts w:asciiTheme="minorBidi" w:hAnsiTheme="minorBidi"/>
        </w:rPr>
        <w:t>r analysis</w:t>
      </w:r>
      <w:r w:rsidR="00DE77CB">
        <w:rPr>
          <w:rFonts w:asciiTheme="minorBidi" w:hAnsiTheme="minorBidi"/>
        </w:rPr>
        <w:t xml:space="preserve"> and </w:t>
      </w:r>
      <w:r w:rsidR="001371F1" w:rsidRPr="00375B89">
        <w:rPr>
          <w:rFonts w:asciiTheme="minorBidi" w:hAnsiTheme="minorBidi"/>
        </w:rPr>
        <w:t xml:space="preserve">big data </w:t>
      </w:r>
      <w:r w:rsidR="00DE77CB">
        <w:rPr>
          <w:rFonts w:asciiTheme="minorBidi" w:hAnsiTheme="minorBidi"/>
        </w:rPr>
        <w:t xml:space="preserve">can be </w:t>
      </w:r>
      <w:r w:rsidR="00D55ECF">
        <w:rPr>
          <w:rFonts w:asciiTheme="minorBidi" w:hAnsiTheme="minorBidi"/>
        </w:rPr>
        <w:t xml:space="preserve">deployed </w:t>
      </w:r>
      <w:r w:rsidRPr="00375B89">
        <w:rPr>
          <w:rFonts w:asciiTheme="minorBidi" w:hAnsiTheme="minorBidi"/>
        </w:rPr>
        <w:t xml:space="preserve">to </w:t>
      </w:r>
      <w:r w:rsidR="00065F17" w:rsidRPr="00375B89">
        <w:rPr>
          <w:rFonts w:asciiTheme="minorBidi" w:hAnsiTheme="minorBidi"/>
        </w:rPr>
        <w:t>understand customers and their behavio</w:t>
      </w:r>
      <w:r w:rsidR="00DE77CB">
        <w:rPr>
          <w:rFonts w:asciiTheme="minorBidi" w:hAnsiTheme="minorBidi"/>
        </w:rPr>
        <w:t>u</w:t>
      </w:r>
      <w:r w:rsidR="00065F17" w:rsidRPr="00375B89">
        <w:rPr>
          <w:rFonts w:asciiTheme="minorBidi" w:hAnsiTheme="minorBidi"/>
        </w:rPr>
        <w:t xml:space="preserve">rs and </w:t>
      </w:r>
      <w:r w:rsidR="003175BF">
        <w:rPr>
          <w:rFonts w:asciiTheme="minorBidi" w:hAnsiTheme="minorBidi"/>
        </w:rPr>
        <w:t>choices</w:t>
      </w:r>
      <w:r w:rsidR="00065F17" w:rsidRPr="00375B89">
        <w:rPr>
          <w:rFonts w:asciiTheme="minorBidi" w:hAnsiTheme="minorBidi"/>
        </w:rPr>
        <w:t xml:space="preserve"> </w:t>
      </w:r>
      <w:r w:rsidR="00DE77CB">
        <w:rPr>
          <w:rFonts w:asciiTheme="minorBidi" w:hAnsiTheme="minorBidi"/>
        </w:rPr>
        <w:t>(</w:t>
      </w:r>
      <w:r w:rsidR="00DE77CB" w:rsidRPr="00375B89">
        <w:rPr>
          <w:rFonts w:asciiTheme="minorBidi" w:hAnsiTheme="minorBidi"/>
        </w:rPr>
        <w:t>Marr</w:t>
      </w:r>
      <w:r w:rsidR="00DE77CB">
        <w:rPr>
          <w:rFonts w:asciiTheme="minorBidi" w:hAnsiTheme="minorBidi"/>
        </w:rPr>
        <w:t>,</w:t>
      </w:r>
      <w:r w:rsidR="00DE77CB" w:rsidRPr="00375B89">
        <w:rPr>
          <w:rFonts w:asciiTheme="minorBidi" w:hAnsiTheme="minorBidi"/>
        </w:rPr>
        <w:t xml:space="preserve"> 2017)</w:t>
      </w:r>
      <w:r w:rsidR="00196307" w:rsidRPr="00375B89">
        <w:rPr>
          <w:rFonts w:asciiTheme="minorBidi" w:hAnsiTheme="minorBidi"/>
        </w:rPr>
        <w:t xml:space="preserve">. </w:t>
      </w:r>
      <w:r w:rsidR="00E20C35">
        <w:rPr>
          <w:rFonts w:asciiTheme="minorBidi" w:hAnsiTheme="minorBidi"/>
        </w:rPr>
        <w:t>Businesses</w:t>
      </w:r>
      <w:r w:rsidR="00196307" w:rsidRPr="00375B89">
        <w:rPr>
          <w:rFonts w:asciiTheme="minorBidi" w:hAnsiTheme="minorBidi"/>
        </w:rPr>
        <w:t xml:space="preserve"> </w:t>
      </w:r>
      <w:r w:rsidR="00DE77CB">
        <w:rPr>
          <w:rFonts w:asciiTheme="minorBidi" w:hAnsiTheme="minorBidi"/>
        </w:rPr>
        <w:t xml:space="preserve">seek </w:t>
      </w:r>
      <w:r w:rsidR="00196307" w:rsidRPr="00375B89">
        <w:rPr>
          <w:rFonts w:asciiTheme="minorBidi" w:hAnsiTheme="minorBidi"/>
        </w:rPr>
        <w:t>to expand their</w:t>
      </w:r>
      <w:r w:rsidR="00E20C35">
        <w:rPr>
          <w:rFonts w:asciiTheme="minorBidi" w:hAnsiTheme="minorBidi"/>
        </w:rPr>
        <w:t xml:space="preserve"> conventional </w:t>
      </w:r>
      <w:r w:rsidR="00196307" w:rsidRPr="00375B89">
        <w:rPr>
          <w:rFonts w:asciiTheme="minorBidi" w:hAnsiTheme="minorBidi"/>
        </w:rPr>
        <w:t xml:space="preserve">data sets with </w:t>
      </w:r>
      <w:r w:rsidR="00E20C35">
        <w:rPr>
          <w:rFonts w:asciiTheme="minorBidi" w:hAnsiTheme="minorBidi"/>
        </w:rPr>
        <w:t>online</w:t>
      </w:r>
      <w:r w:rsidR="00196307" w:rsidRPr="00375B89">
        <w:rPr>
          <w:rFonts w:asciiTheme="minorBidi" w:hAnsiTheme="minorBidi"/>
        </w:rPr>
        <w:t xml:space="preserve"> data</w:t>
      </w:r>
      <w:r w:rsidR="00E20C35">
        <w:rPr>
          <w:rFonts w:asciiTheme="minorBidi" w:hAnsiTheme="minorBidi"/>
        </w:rPr>
        <w:t xml:space="preserve"> tools for detailed intelligence gathering of customers.</w:t>
      </w:r>
      <w:r w:rsidR="00196307" w:rsidRPr="00375B89">
        <w:rPr>
          <w:rFonts w:asciiTheme="minorBidi" w:hAnsiTheme="minorBidi"/>
        </w:rPr>
        <w:t xml:space="preserve"> </w:t>
      </w:r>
      <w:r w:rsidR="003175BF">
        <w:rPr>
          <w:rFonts w:asciiTheme="minorBidi" w:hAnsiTheme="minorBidi"/>
        </w:rPr>
        <w:t>I</w:t>
      </w:r>
      <w:r w:rsidR="00196307" w:rsidRPr="00375B89">
        <w:rPr>
          <w:rFonts w:asciiTheme="minorBidi" w:hAnsiTheme="minorBidi"/>
        </w:rPr>
        <w:t xml:space="preserve">n many cases, </w:t>
      </w:r>
      <w:r w:rsidR="003175BF">
        <w:rPr>
          <w:rFonts w:asciiTheme="minorBidi" w:hAnsiTheme="minorBidi"/>
        </w:rPr>
        <w:t xml:space="preserve">they aim </w:t>
      </w:r>
      <w:r w:rsidR="00196307" w:rsidRPr="00375B89">
        <w:rPr>
          <w:rFonts w:asciiTheme="minorBidi" w:hAnsiTheme="minorBidi"/>
        </w:rPr>
        <w:t xml:space="preserve">to create predictive models. </w:t>
      </w:r>
      <w:proofErr w:type="gramStart"/>
      <w:r w:rsidR="00E20C35">
        <w:rPr>
          <w:rFonts w:asciiTheme="minorBidi" w:hAnsiTheme="minorBidi"/>
        </w:rPr>
        <w:t>Such that</w:t>
      </w:r>
      <w:r w:rsidR="00196307" w:rsidRPr="00375B89">
        <w:rPr>
          <w:rFonts w:asciiTheme="minorBidi" w:hAnsiTheme="minorBidi"/>
        </w:rPr>
        <w:t xml:space="preserve"> business intelligence and analytics (BI&amp;A),</w:t>
      </w:r>
      <w:proofErr w:type="gramEnd"/>
      <w:r w:rsidR="00196307" w:rsidRPr="00375B89">
        <w:rPr>
          <w:rFonts w:asciiTheme="minorBidi" w:hAnsiTheme="minorBidi"/>
        </w:rPr>
        <w:t xml:space="preserve"> </w:t>
      </w:r>
      <w:r w:rsidR="00DE77CB">
        <w:rPr>
          <w:rFonts w:asciiTheme="minorBidi" w:hAnsiTheme="minorBidi"/>
        </w:rPr>
        <w:t xml:space="preserve">are </w:t>
      </w:r>
      <w:r w:rsidR="00196307" w:rsidRPr="00375B89">
        <w:rPr>
          <w:rFonts w:asciiTheme="minorBidi" w:hAnsiTheme="minorBidi"/>
        </w:rPr>
        <w:t xml:space="preserve">increasingly </w:t>
      </w:r>
      <w:r w:rsidR="00E20C35">
        <w:rPr>
          <w:rFonts w:asciiTheme="minorBidi" w:hAnsiTheme="minorBidi"/>
        </w:rPr>
        <w:t>viewed</w:t>
      </w:r>
      <w:r w:rsidR="00196307" w:rsidRPr="00375B89">
        <w:rPr>
          <w:rFonts w:asciiTheme="minorBidi" w:hAnsiTheme="minorBidi"/>
        </w:rPr>
        <w:t xml:space="preserve"> </w:t>
      </w:r>
      <w:r w:rsidR="00DE77CB">
        <w:rPr>
          <w:rFonts w:asciiTheme="minorBidi" w:hAnsiTheme="minorBidi"/>
        </w:rPr>
        <w:t>as</w:t>
      </w:r>
      <w:r w:rsidR="00196307" w:rsidRPr="00375B89">
        <w:rPr>
          <w:rFonts w:asciiTheme="minorBidi" w:hAnsiTheme="minorBidi"/>
        </w:rPr>
        <w:t xml:space="preserve"> </w:t>
      </w:r>
      <w:r w:rsidR="00DE77CB">
        <w:rPr>
          <w:rFonts w:asciiTheme="minorBidi" w:hAnsiTheme="minorBidi"/>
        </w:rPr>
        <w:t>vital in analysing</w:t>
      </w:r>
      <w:r w:rsidR="00196307" w:rsidRPr="00375B89">
        <w:rPr>
          <w:rFonts w:asciiTheme="minorBidi" w:hAnsiTheme="minorBidi"/>
        </w:rPr>
        <w:t xml:space="preserve"> big data for better insights and effective decision making (Chen et al., 2012). </w:t>
      </w:r>
      <w:r w:rsidR="00AE08B2">
        <w:rPr>
          <w:rFonts w:asciiTheme="minorBidi" w:hAnsiTheme="minorBidi"/>
        </w:rPr>
        <w:t>B</w:t>
      </w:r>
      <w:r w:rsidR="00196307" w:rsidRPr="00375B89">
        <w:rPr>
          <w:rFonts w:asciiTheme="minorBidi" w:hAnsiTheme="minorBidi"/>
        </w:rPr>
        <w:t xml:space="preserve">ig data mining provides the ability to extract </w:t>
      </w:r>
      <w:r w:rsidR="00DB761B">
        <w:rPr>
          <w:rFonts w:asciiTheme="minorBidi" w:hAnsiTheme="minorBidi"/>
        </w:rPr>
        <w:t xml:space="preserve">insights from </w:t>
      </w:r>
      <w:r w:rsidR="00336D7B">
        <w:rPr>
          <w:rFonts w:asciiTheme="minorBidi" w:hAnsiTheme="minorBidi"/>
        </w:rPr>
        <w:t xml:space="preserve">untapped information </w:t>
      </w:r>
      <w:r w:rsidR="00196307" w:rsidRPr="00375B89">
        <w:rPr>
          <w:rFonts w:asciiTheme="minorBidi" w:hAnsiTheme="minorBidi"/>
        </w:rPr>
        <w:t xml:space="preserve">at the intersection of </w:t>
      </w:r>
      <w:r w:rsidR="00C45B2A" w:rsidRPr="00375B89">
        <w:rPr>
          <w:rFonts w:asciiTheme="minorBidi" w:hAnsiTheme="minorBidi"/>
        </w:rPr>
        <w:t>data mining, prescriptive analysis</w:t>
      </w:r>
      <w:r w:rsidR="00196307" w:rsidRPr="00375B89">
        <w:rPr>
          <w:rFonts w:asciiTheme="minorBidi" w:hAnsiTheme="minorBidi"/>
        </w:rPr>
        <w:t xml:space="preserve">, </w:t>
      </w:r>
      <w:r w:rsidR="00C45B2A" w:rsidRPr="00375B89">
        <w:rPr>
          <w:rFonts w:asciiTheme="minorBidi" w:hAnsiTheme="minorBidi"/>
        </w:rPr>
        <w:t>text analysis</w:t>
      </w:r>
      <w:r w:rsidR="00196307" w:rsidRPr="00375B89">
        <w:rPr>
          <w:rFonts w:asciiTheme="minorBidi" w:hAnsiTheme="minorBidi"/>
        </w:rPr>
        <w:t xml:space="preserve">, </w:t>
      </w:r>
      <w:r w:rsidR="00336D7B" w:rsidRPr="00375B89">
        <w:rPr>
          <w:rFonts w:asciiTheme="minorBidi" w:hAnsiTheme="minorBidi"/>
        </w:rPr>
        <w:t>m</w:t>
      </w:r>
      <w:r w:rsidR="00336D7B">
        <w:rPr>
          <w:rFonts w:asciiTheme="minorBidi" w:hAnsiTheme="minorBidi"/>
        </w:rPr>
        <w:t xml:space="preserve">achine learning useful in decision making process in business </w:t>
      </w:r>
      <w:r w:rsidR="00AE08B2" w:rsidRPr="00375B89">
        <w:rPr>
          <w:rFonts w:asciiTheme="minorBidi" w:hAnsiTheme="minorBidi"/>
        </w:rPr>
        <w:t>(Shirazi &amp; Mohammadi, 2019)</w:t>
      </w:r>
      <w:r w:rsidR="00196307" w:rsidRPr="00375B89">
        <w:rPr>
          <w:rFonts w:asciiTheme="minorBidi" w:hAnsiTheme="minorBidi"/>
        </w:rPr>
        <w:t>.</w:t>
      </w:r>
      <w:r w:rsidR="00C45B2A" w:rsidRPr="00375B89">
        <w:rPr>
          <w:rFonts w:asciiTheme="minorBidi" w:hAnsiTheme="minorBidi"/>
        </w:rPr>
        <w:t xml:space="preserve"> </w:t>
      </w:r>
    </w:p>
    <w:p w14:paraId="6DB6E3C2" w14:textId="2EEC0231" w:rsidR="00196307" w:rsidRDefault="00196307" w:rsidP="00065F17">
      <w:pPr>
        <w:spacing w:after="0" w:line="480" w:lineRule="auto"/>
        <w:jc w:val="both"/>
        <w:rPr>
          <w:rFonts w:asciiTheme="minorBidi" w:hAnsiTheme="minorBidi"/>
        </w:rPr>
      </w:pPr>
      <w:r w:rsidRPr="00375B89">
        <w:rPr>
          <w:rFonts w:asciiTheme="minorBidi" w:hAnsiTheme="minorBidi"/>
        </w:rPr>
        <w:t>Business process optimi</w:t>
      </w:r>
      <w:r w:rsidR="0096714A" w:rsidRPr="00375B89">
        <w:rPr>
          <w:rFonts w:asciiTheme="minorBidi" w:hAnsiTheme="minorBidi"/>
        </w:rPr>
        <w:t>s</w:t>
      </w:r>
      <w:r w:rsidRPr="00375B89">
        <w:rPr>
          <w:rFonts w:asciiTheme="minorBidi" w:hAnsiTheme="minorBidi"/>
        </w:rPr>
        <w:t xml:space="preserve">ation is also </w:t>
      </w:r>
      <w:r w:rsidR="00AE08B2">
        <w:rPr>
          <w:rFonts w:asciiTheme="minorBidi" w:hAnsiTheme="minorBidi"/>
        </w:rPr>
        <w:t>supported by</w:t>
      </w:r>
      <w:r w:rsidRPr="00375B89">
        <w:rPr>
          <w:rFonts w:asciiTheme="minorBidi" w:hAnsiTheme="minorBidi"/>
        </w:rPr>
        <w:t xml:space="preserve"> big data analytics (BDA). For example, retailers can optimi</w:t>
      </w:r>
      <w:r w:rsidR="0096714A" w:rsidRPr="00375B89">
        <w:rPr>
          <w:rFonts w:asciiTheme="minorBidi" w:hAnsiTheme="minorBidi"/>
        </w:rPr>
        <w:t>s</w:t>
      </w:r>
      <w:r w:rsidRPr="00375B89">
        <w:rPr>
          <w:rFonts w:asciiTheme="minorBidi" w:hAnsiTheme="minorBidi"/>
        </w:rPr>
        <w:t xml:space="preserve">e stock based on predictions generated from social media data, web search trends, and weather forecasts. </w:t>
      </w:r>
      <w:r w:rsidR="00AE08B2">
        <w:rPr>
          <w:rFonts w:asciiTheme="minorBidi" w:hAnsiTheme="minorBidi"/>
        </w:rPr>
        <w:t>S</w:t>
      </w:r>
      <w:r w:rsidRPr="00375B89">
        <w:rPr>
          <w:rFonts w:asciiTheme="minorBidi" w:hAnsiTheme="minorBidi"/>
        </w:rPr>
        <w:t xml:space="preserve">upply chain </w:t>
      </w:r>
      <w:r w:rsidR="00AE08B2">
        <w:rPr>
          <w:rFonts w:asciiTheme="minorBidi" w:hAnsiTheme="minorBidi"/>
        </w:rPr>
        <w:t>and</w:t>
      </w:r>
      <w:r w:rsidRPr="00375B89">
        <w:rPr>
          <w:rFonts w:asciiTheme="minorBidi" w:hAnsiTheme="minorBidi"/>
        </w:rPr>
        <w:t xml:space="preserve"> delivery route optimi</w:t>
      </w:r>
      <w:r w:rsidR="0096714A" w:rsidRPr="00375B89">
        <w:rPr>
          <w:rFonts w:asciiTheme="minorBidi" w:hAnsiTheme="minorBidi"/>
        </w:rPr>
        <w:t>s</w:t>
      </w:r>
      <w:r w:rsidRPr="00375B89">
        <w:rPr>
          <w:rFonts w:asciiTheme="minorBidi" w:hAnsiTheme="minorBidi"/>
        </w:rPr>
        <w:t xml:space="preserve">ation </w:t>
      </w:r>
      <w:r w:rsidR="00AE08B2">
        <w:rPr>
          <w:rFonts w:asciiTheme="minorBidi" w:hAnsiTheme="minorBidi"/>
        </w:rPr>
        <w:t>also relies on</w:t>
      </w:r>
      <w:r w:rsidRPr="00375B89">
        <w:rPr>
          <w:rFonts w:asciiTheme="minorBidi" w:hAnsiTheme="minorBidi"/>
        </w:rPr>
        <w:t xml:space="preserve"> big data </w:t>
      </w:r>
      <w:r w:rsidRPr="00375B89">
        <w:rPr>
          <w:rFonts w:asciiTheme="minorBidi" w:hAnsiTheme="minorBidi"/>
        </w:rPr>
        <w:lastRenderedPageBreak/>
        <w:t>analytics. Here, geographic positioning and RFID sensors track goods or delivery vehicles and optimi</w:t>
      </w:r>
      <w:r w:rsidR="0096714A" w:rsidRPr="00375B89">
        <w:rPr>
          <w:rFonts w:asciiTheme="minorBidi" w:hAnsiTheme="minorBidi"/>
        </w:rPr>
        <w:t>s</w:t>
      </w:r>
      <w:r w:rsidRPr="00375B89">
        <w:rPr>
          <w:rFonts w:asciiTheme="minorBidi" w:hAnsiTheme="minorBidi"/>
        </w:rPr>
        <w:t>e routes by integrating live traffic data (Marr, 2017).</w:t>
      </w:r>
    </w:p>
    <w:p w14:paraId="2F1CE6C5" w14:textId="77777777" w:rsidR="00352517" w:rsidRPr="00375B89" w:rsidRDefault="00352517" w:rsidP="00065F17">
      <w:pPr>
        <w:spacing w:after="0" w:line="480" w:lineRule="auto"/>
        <w:jc w:val="both"/>
        <w:rPr>
          <w:rFonts w:asciiTheme="minorBidi" w:hAnsiTheme="minorBidi"/>
        </w:rPr>
      </w:pPr>
    </w:p>
    <w:p w14:paraId="700929A1" w14:textId="134147EE" w:rsidR="009B3378" w:rsidRPr="00375B89" w:rsidRDefault="00AE08B2" w:rsidP="00065F17">
      <w:pPr>
        <w:spacing w:after="0" w:line="480" w:lineRule="auto"/>
        <w:jc w:val="both"/>
        <w:rPr>
          <w:rFonts w:asciiTheme="minorBidi" w:hAnsiTheme="minorBidi"/>
        </w:rPr>
      </w:pPr>
      <w:r>
        <w:rPr>
          <w:rFonts w:asciiTheme="minorBidi" w:hAnsiTheme="minorBidi"/>
        </w:rPr>
        <w:t>O</w:t>
      </w:r>
      <w:r w:rsidR="00196307" w:rsidRPr="00375B89">
        <w:rPr>
          <w:rFonts w:asciiTheme="minorBidi" w:hAnsiTheme="minorBidi"/>
        </w:rPr>
        <w:t>rgani</w:t>
      </w:r>
      <w:r w:rsidR="0096714A" w:rsidRPr="00375B89">
        <w:rPr>
          <w:rFonts w:asciiTheme="minorBidi" w:hAnsiTheme="minorBidi"/>
        </w:rPr>
        <w:t>s</w:t>
      </w:r>
      <w:r w:rsidR="00196307" w:rsidRPr="00375B89">
        <w:rPr>
          <w:rFonts w:asciiTheme="minorBidi" w:hAnsiTheme="minorBidi"/>
        </w:rPr>
        <w:t xml:space="preserve">ations </w:t>
      </w:r>
      <w:r>
        <w:rPr>
          <w:rFonts w:asciiTheme="minorBidi" w:hAnsiTheme="minorBidi"/>
        </w:rPr>
        <w:t xml:space="preserve">need to understand their </w:t>
      </w:r>
      <w:r w:rsidR="00196307" w:rsidRPr="00375B89">
        <w:rPr>
          <w:rFonts w:asciiTheme="minorBidi" w:hAnsiTheme="minorBidi"/>
        </w:rPr>
        <w:t xml:space="preserve">network data. </w:t>
      </w:r>
      <w:r w:rsidR="00C75820" w:rsidRPr="00375B89">
        <w:rPr>
          <w:rFonts w:asciiTheme="minorBidi" w:hAnsiTheme="minorBidi"/>
        </w:rPr>
        <w:t>For large organi</w:t>
      </w:r>
      <w:r w:rsidR="0096714A" w:rsidRPr="00375B89">
        <w:rPr>
          <w:rFonts w:asciiTheme="minorBidi" w:hAnsiTheme="minorBidi"/>
        </w:rPr>
        <w:t>s</w:t>
      </w:r>
      <w:r w:rsidR="00C75820" w:rsidRPr="00375B89">
        <w:rPr>
          <w:rFonts w:asciiTheme="minorBidi" w:hAnsiTheme="minorBidi"/>
        </w:rPr>
        <w:t xml:space="preserve">ations, the </w:t>
      </w:r>
      <w:r>
        <w:rPr>
          <w:rFonts w:asciiTheme="minorBidi" w:hAnsiTheme="minorBidi"/>
        </w:rPr>
        <w:t>important aspects</w:t>
      </w:r>
      <w:r w:rsidR="00C75820" w:rsidRPr="00375B89">
        <w:rPr>
          <w:rFonts w:asciiTheme="minorBidi" w:hAnsiTheme="minorBidi"/>
        </w:rPr>
        <w:t xml:space="preserve"> of big data include volume (scale), velo</w:t>
      </w:r>
      <w:r w:rsidR="007A52CF" w:rsidRPr="00375B89">
        <w:rPr>
          <w:rFonts w:asciiTheme="minorBidi" w:hAnsiTheme="minorBidi"/>
        </w:rPr>
        <w:t>city (streaming), variety (</w:t>
      </w:r>
      <w:r w:rsidR="00EC713A" w:rsidRPr="00375B89">
        <w:rPr>
          <w:rFonts w:asciiTheme="minorBidi" w:hAnsiTheme="minorBidi"/>
        </w:rPr>
        <w:t xml:space="preserve">in </w:t>
      </w:r>
      <w:r w:rsidR="006A1600">
        <w:rPr>
          <w:rFonts w:asciiTheme="minorBidi" w:hAnsiTheme="minorBidi"/>
        </w:rPr>
        <w:t xml:space="preserve">organised, semi -organised and unorganised </w:t>
      </w:r>
      <w:r w:rsidR="00EC713A" w:rsidRPr="00375B89">
        <w:rPr>
          <w:rFonts w:asciiTheme="minorBidi" w:hAnsiTheme="minorBidi"/>
        </w:rPr>
        <w:t>forms</w:t>
      </w:r>
      <w:r w:rsidR="00C75820" w:rsidRPr="00375B89">
        <w:rPr>
          <w:rFonts w:asciiTheme="minorBidi" w:hAnsiTheme="minorBidi"/>
        </w:rPr>
        <w:t xml:space="preserve">), veracity (inconsistency &amp; uncertainty), and value (extracted useful data), also referred to </w:t>
      </w:r>
      <w:r>
        <w:rPr>
          <w:rFonts w:asciiTheme="minorBidi" w:hAnsiTheme="minorBidi"/>
        </w:rPr>
        <w:t xml:space="preserve">as the </w:t>
      </w:r>
      <w:r w:rsidR="00C75820" w:rsidRPr="00375B89">
        <w:rPr>
          <w:rFonts w:asciiTheme="minorBidi" w:hAnsiTheme="minorBidi"/>
        </w:rPr>
        <w:t>5Vs.</w:t>
      </w:r>
      <w:r w:rsidR="00BA3C1A" w:rsidRPr="00375B89">
        <w:rPr>
          <w:rFonts w:asciiTheme="minorBidi" w:hAnsiTheme="minorBidi"/>
        </w:rPr>
        <w:t xml:space="preserve"> </w:t>
      </w:r>
      <w:r>
        <w:rPr>
          <w:rFonts w:asciiTheme="minorBidi" w:hAnsiTheme="minorBidi"/>
        </w:rPr>
        <w:t>S</w:t>
      </w:r>
      <w:r w:rsidR="007B7B48" w:rsidRPr="00375B89">
        <w:rPr>
          <w:rFonts w:asciiTheme="minorBidi" w:hAnsiTheme="minorBidi"/>
        </w:rPr>
        <w:t>tructured data are highly organi</w:t>
      </w:r>
      <w:r w:rsidR="0096714A" w:rsidRPr="00375B89">
        <w:rPr>
          <w:rFonts w:asciiTheme="minorBidi" w:hAnsiTheme="minorBidi"/>
        </w:rPr>
        <w:t>s</w:t>
      </w:r>
      <w:r w:rsidR="007B7B48" w:rsidRPr="00375B89">
        <w:rPr>
          <w:rFonts w:asciiTheme="minorBidi" w:hAnsiTheme="minorBidi"/>
        </w:rPr>
        <w:t xml:space="preserve">ed, easy to search and </w:t>
      </w:r>
      <w:r>
        <w:rPr>
          <w:rFonts w:asciiTheme="minorBidi" w:hAnsiTheme="minorBidi"/>
        </w:rPr>
        <w:t xml:space="preserve">to </w:t>
      </w:r>
      <w:r w:rsidR="007B7B48" w:rsidRPr="00375B89">
        <w:rPr>
          <w:rFonts w:asciiTheme="minorBidi" w:hAnsiTheme="minorBidi"/>
        </w:rPr>
        <w:t>analy</w:t>
      </w:r>
      <w:r w:rsidR="0096714A" w:rsidRPr="00375B89">
        <w:rPr>
          <w:rFonts w:asciiTheme="minorBidi" w:hAnsiTheme="minorBidi"/>
        </w:rPr>
        <w:t>s</w:t>
      </w:r>
      <w:r w:rsidR="007B7B48" w:rsidRPr="00375B89">
        <w:rPr>
          <w:rFonts w:asciiTheme="minorBidi" w:hAnsiTheme="minorBidi"/>
        </w:rPr>
        <w:t xml:space="preserve">e; they are presented in relational databases and are mainly located in firms’ network boundaries. </w:t>
      </w:r>
      <w:r>
        <w:rPr>
          <w:rFonts w:asciiTheme="minorBidi" w:hAnsiTheme="minorBidi"/>
        </w:rPr>
        <w:t>S</w:t>
      </w:r>
      <w:r w:rsidR="007B7B48" w:rsidRPr="00375B89">
        <w:rPr>
          <w:rFonts w:asciiTheme="minorBidi" w:hAnsiTheme="minorBidi"/>
        </w:rPr>
        <w:t xml:space="preserve">emi-structured data can form various data formats such as XML and tab-delimited files. However, </w:t>
      </w:r>
      <w:proofErr w:type="gramStart"/>
      <w:r w:rsidR="007B7B48" w:rsidRPr="00375B89">
        <w:rPr>
          <w:rFonts w:asciiTheme="minorBidi" w:hAnsiTheme="minorBidi"/>
        </w:rPr>
        <w:t>the vast majority of</w:t>
      </w:r>
      <w:proofErr w:type="gramEnd"/>
      <w:r w:rsidR="007B7B48" w:rsidRPr="00375B89">
        <w:rPr>
          <w:rFonts w:asciiTheme="minorBidi" w:hAnsiTheme="minorBidi"/>
        </w:rPr>
        <w:t xml:space="preserve"> data are generated in unstructured data formats</w:t>
      </w:r>
      <w:r>
        <w:rPr>
          <w:rFonts w:asciiTheme="minorBidi" w:hAnsiTheme="minorBidi"/>
        </w:rPr>
        <w:t>,</w:t>
      </w:r>
      <w:r w:rsidR="007B7B48" w:rsidRPr="00375B89">
        <w:rPr>
          <w:rFonts w:asciiTheme="minorBidi" w:hAnsiTheme="minorBidi"/>
        </w:rPr>
        <w:t xml:space="preserve"> causing challenges for developing actual values</w:t>
      </w:r>
      <w:r>
        <w:rPr>
          <w:rFonts w:asciiTheme="minorBidi" w:hAnsiTheme="minorBidi"/>
        </w:rPr>
        <w:t xml:space="preserve"> (</w:t>
      </w:r>
      <w:r w:rsidRPr="00375B89">
        <w:rPr>
          <w:rFonts w:asciiTheme="minorBidi" w:hAnsiTheme="minorBidi"/>
        </w:rPr>
        <w:t>Table 1</w:t>
      </w:r>
      <w:r>
        <w:rPr>
          <w:rFonts w:asciiTheme="minorBidi" w:hAnsiTheme="minorBidi"/>
        </w:rPr>
        <w:t>)</w:t>
      </w:r>
      <w:r w:rsidR="007B7B48" w:rsidRPr="00375B89">
        <w:rPr>
          <w:rFonts w:asciiTheme="minorBidi" w:hAnsiTheme="minorBidi"/>
        </w:rPr>
        <w:t>.</w:t>
      </w:r>
    </w:p>
    <w:p w14:paraId="3FE784BA" w14:textId="77777777" w:rsidR="00065F17" w:rsidRPr="00375B89" w:rsidRDefault="00065F17" w:rsidP="00065F17">
      <w:pPr>
        <w:rPr>
          <w:rFonts w:asciiTheme="minorBidi" w:hAnsiTheme="minorBidi"/>
          <w:b/>
        </w:rPr>
      </w:pPr>
      <w:r w:rsidRPr="00375B89">
        <w:rPr>
          <w:rFonts w:asciiTheme="minorBidi" w:hAnsiTheme="minorBidi"/>
          <w:b/>
        </w:rPr>
        <w:br w:type="page"/>
      </w:r>
    </w:p>
    <w:p w14:paraId="641074B2" w14:textId="68BD4406" w:rsidR="00196307" w:rsidRPr="00375B89" w:rsidRDefault="00196307" w:rsidP="00065F17">
      <w:pPr>
        <w:spacing w:before="100" w:beforeAutospacing="1" w:after="100" w:afterAutospacing="1" w:line="240" w:lineRule="auto"/>
        <w:rPr>
          <w:rFonts w:asciiTheme="minorBidi" w:hAnsiTheme="minorBidi"/>
          <w:b/>
        </w:rPr>
      </w:pPr>
      <w:r w:rsidRPr="00375B89">
        <w:rPr>
          <w:rFonts w:asciiTheme="minorBidi" w:hAnsiTheme="minorBidi"/>
          <w:b/>
        </w:rPr>
        <w:lastRenderedPageBreak/>
        <w:t xml:space="preserve">Table 1: </w:t>
      </w:r>
      <w:proofErr w:type="gramStart"/>
      <w:r w:rsidR="001371F1" w:rsidRPr="00375B89">
        <w:rPr>
          <w:rFonts w:asciiTheme="minorBidi" w:hAnsiTheme="minorBidi"/>
          <w:b/>
        </w:rPr>
        <w:t>Social media</w:t>
      </w:r>
      <w:proofErr w:type="gramEnd"/>
      <w:r w:rsidR="001371F1" w:rsidRPr="00375B89">
        <w:rPr>
          <w:rFonts w:asciiTheme="minorBidi" w:hAnsiTheme="minorBidi"/>
          <w:b/>
        </w:rPr>
        <w:t>,</w:t>
      </w:r>
      <w:r w:rsidRPr="00375B89">
        <w:rPr>
          <w:rFonts w:asciiTheme="minorBidi" w:hAnsiTheme="minorBidi"/>
          <w:b/>
        </w:rPr>
        <w:t xml:space="preserve"> Internet</w:t>
      </w:r>
      <w:r w:rsidR="001371F1" w:rsidRPr="00375B89">
        <w:rPr>
          <w:rFonts w:asciiTheme="minorBidi" w:hAnsiTheme="minorBidi"/>
          <w:b/>
        </w:rPr>
        <w:t>, and</w:t>
      </w:r>
      <w:r w:rsidRPr="00375B89">
        <w:rPr>
          <w:rFonts w:asciiTheme="minorBidi" w:hAnsiTheme="minorBidi"/>
          <w:b/>
        </w:rPr>
        <w:t xml:space="preserve"> Big Data</w:t>
      </w:r>
      <w:r w:rsidR="001371F1" w:rsidRPr="00375B89">
        <w:rPr>
          <w:rFonts w:asciiTheme="minorBidi" w:hAnsiTheme="minorBidi"/>
          <w:b/>
        </w:rPr>
        <w:t xml:space="preserve"> Overview</w:t>
      </w:r>
    </w:p>
    <w:p w14:paraId="479D0785" w14:textId="37804F00" w:rsidR="00196307" w:rsidRPr="00375B89" w:rsidRDefault="00196307" w:rsidP="00065F17">
      <w:pPr>
        <w:spacing w:after="0" w:line="480" w:lineRule="auto"/>
        <w:jc w:val="both"/>
        <w:rPr>
          <w:rFonts w:asciiTheme="minorBidi" w:hAnsiTheme="minorBidi"/>
        </w:rPr>
      </w:pPr>
    </w:p>
    <w:p w14:paraId="07D11BF0" w14:textId="17E4067B" w:rsidR="00407501" w:rsidRDefault="00B21202" w:rsidP="00065F17">
      <w:pPr>
        <w:spacing w:after="0" w:line="480" w:lineRule="auto"/>
        <w:jc w:val="both"/>
        <w:rPr>
          <w:rFonts w:asciiTheme="minorBidi" w:hAnsiTheme="minorBidi"/>
        </w:rPr>
      </w:pPr>
      <w:r>
        <w:rPr>
          <w:rFonts w:asciiTheme="minorBidi" w:hAnsiTheme="minorBidi"/>
        </w:rPr>
        <w:t>Scholars have p</w:t>
      </w:r>
      <w:r w:rsidR="002329D0" w:rsidRPr="00375B89">
        <w:rPr>
          <w:rFonts w:asciiTheme="minorBidi" w:hAnsiTheme="minorBidi"/>
        </w:rPr>
        <w:t>revious</w:t>
      </w:r>
      <w:r>
        <w:rPr>
          <w:rFonts w:asciiTheme="minorBidi" w:hAnsiTheme="minorBidi"/>
        </w:rPr>
        <w:t xml:space="preserve">ly examined </w:t>
      </w:r>
      <w:r w:rsidR="002329D0" w:rsidRPr="00375B89">
        <w:rPr>
          <w:rFonts w:asciiTheme="minorBidi" w:hAnsiTheme="minorBidi"/>
        </w:rPr>
        <w:t xml:space="preserve">the strategic role of BDA for organisations </w:t>
      </w:r>
      <w:r w:rsidR="002329D0" w:rsidRPr="00375B89">
        <w:rPr>
          <w:rFonts w:asciiTheme="minorBidi" w:hAnsiTheme="minorBidi"/>
        </w:rPr>
        <w:fldChar w:fldCharType="begin"/>
      </w:r>
      <w:r w:rsidR="002329D0" w:rsidRPr="00375B89">
        <w:rPr>
          <w:rFonts w:asciiTheme="minorBidi" w:hAnsiTheme="minorBidi"/>
        </w:rPr>
        <w:instrText xml:space="preserve"> ADDIN EN.CITE &lt;EndNote&gt;&lt;Cite&gt;&lt;Author&gt;Wang&lt;/Author&gt;&lt;Year&gt;2019&lt;/Year&gt;&lt;RecNum&gt;53&lt;/RecNum&gt;&lt;DisplayText&gt;(Akhtar&lt;style face="italic"&gt; et al.&lt;/style&gt; 2019; Wang&lt;style face="italic"&gt; et al.&lt;/style&gt; 2019)&lt;/DisplayText&gt;&lt;record&gt;&lt;rec-number&gt;53&lt;/rec-number&gt;&lt;foreign-keys&gt;&lt;key app="EN" db-id="vzfas9avraf5xbeds285v0z6xeaxtax5apzp" timestamp="1597838011"&gt;53&lt;/key&gt;&lt;/foreign-keys&gt;&lt;ref-type name="Journal Article"&gt;17&lt;/ref-type&gt;&lt;contributors&gt;&lt;authors&gt;&lt;author&gt;Wang, Yichuan&lt;/author&gt;&lt;author&gt;Kung, LeeAnn&lt;/author&gt;&lt;author&gt;Gupta, Suraksha&lt;/author&gt;&lt;author&gt;Ozdemir, Sena&lt;/author&gt;&lt;/authors&gt;&lt;/contributors&gt;&lt;titles&gt;&lt;title&gt;Leveraging big data analytics to improve quality of care in healthcare organizations: A configurational perspective&lt;/title&gt;&lt;secondary-title&gt;British Journal of Management&lt;/secondary-title&gt;&lt;/titles&gt;&lt;periodical&gt;&lt;full-title&gt;British Journal of Management&lt;/full-title&gt;&lt;/periodical&gt;&lt;pages&gt;362-388&lt;/pages&gt;&lt;volume&gt;30&lt;/volume&gt;&lt;number&gt;2&lt;/number&gt;&lt;dates&gt;&lt;year&gt;2019&lt;/year&gt;&lt;/dates&gt;&lt;isbn&gt;1045-3172&lt;/isbn&gt;&lt;urls&gt;&lt;/urls&gt;&lt;/record&gt;&lt;/Cite&gt;&lt;Cite&gt;&lt;Author&gt;Akhtar&lt;/Author&gt;&lt;Year&gt;2019&lt;/Year&gt;&lt;RecNum&gt;54&lt;/RecNum&gt;&lt;record&gt;&lt;rec-number&gt;54&lt;/rec-number&gt;&lt;foreign-keys&gt;&lt;key app="EN" db-id="vzfas9avraf5xbeds285v0z6xeaxtax5apzp" timestamp="1597838145"&gt;54&lt;/key&gt;&lt;/foreign-keys&gt;&lt;ref-type name="Journal Article"&gt;17&lt;/ref-type&gt;&lt;contributors&gt;&lt;authors&gt;&lt;author&gt;Akhtar, Pervaiz&lt;/author&gt;&lt;author&gt;Frynas, Jędrzej George&lt;/author&gt;&lt;author&gt;Mellahi, Kamel&lt;/author&gt;&lt;author&gt;Ullah, Subhan&lt;/author&gt;&lt;/authors&gt;&lt;/contributors&gt;&lt;titles&gt;&lt;title&gt;Big data</w:instrText>
      </w:r>
      <w:r w:rsidR="002329D0" w:rsidRPr="00375B89">
        <w:rPr>
          <w:rFonts w:ascii="Cambria Math" w:hAnsi="Cambria Math" w:cs="Cambria Math"/>
        </w:rPr>
        <w:instrText>‐</w:instrText>
      </w:r>
      <w:r w:rsidR="002329D0" w:rsidRPr="00375B89">
        <w:rPr>
          <w:rFonts w:asciiTheme="minorBidi" w:hAnsiTheme="minorBidi"/>
        </w:rPr>
        <w:instrText>savvy teams’ skills, big data</w:instrText>
      </w:r>
      <w:r w:rsidR="002329D0" w:rsidRPr="00375B89">
        <w:rPr>
          <w:rFonts w:ascii="Cambria Math" w:hAnsi="Cambria Math" w:cs="Cambria Math"/>
        </w:rPr>
        <w:instrText>‐</w:instrText>
      </w:r>
      <w:r w:rsidR="002329D0" w:rsidRPr="00375B89">
        <w:rPr>
          <w:rFonts w:asciiTheme="minorBidi" w:hAnsiTheme="minorBidi"/>
        </w:rPr>
        <w:instrText>driven actions and business performance&lt;/title&gt;&lt;secondary-title&gt;British Journal of Management&lt;/secondary-title&gt;&lt;/titles&gt;&lt;periodical&gt;&lt;full-title&gt;British Journal of Management&lt;/full-title&gt;&lt;/periodical&gt;&lt;pages&gt;252-271&lt;/pages&gt;&lt;volume&gt;30&lt;/volume&gt;&lt;number&gt;2&lt;/number&gt;&lt;dates&gt;&lt;year&gt;2019&lt;/year&gt;&lt;/dates&gt;&lt;isbn&gt;1045-3172&lt;/isbn&gt;&lt;urls&gt;&lt;/urls&gt;&lt;/record&gt;&lt;/Cite&gt;&lt;/EndNote&gt;</w:instrText>
      </w:r>
      <w:r w:rsidR="002329D0" w:rsidRPr="00375B89">
        <w:rPr>
          <w:rFonts w:asciiTheme="minorBidi" w:hAnsiTheme="minorBidi"/>
        </w:rPr>
        <w:fldChar w:fldCharType="separate"/>
      </w:r>
      <w:r w:rsidR="002329D0" w:rsidRPr="00375B89">
        <w:rPr>
          <w:rFonts w:asciiTheme="minorBidi" w:hAnsiTheme="minorBidi"/>
          <w:noProof/>
        </w:rPr>
        <w:t>(</w:t>
      </w:r>
      <w:r>
        <w:rPr>
          <w:rFonts w:asciiTheme="minorBidi" w:hAnsiTheme="minorBidi"/>
          <w:noProof/>
        </w:rPr>
        <w:t xml:space="preserve">e.g., </w:t>
      </w:r>
      <w:r w:rsidR="002329D0" w:rsidRPr="00375B89">
        <w:rPr>
          <w:rFonts w:asciiTheme="minorBidi" w:hAnsiTheme="minorBidi"/>
          <w:noProof/>
        </w:rPr>
        <w:t>Akhtar</w:t>
      </w:r>
      <w:r w:rsidR="002329D0" w:rsidRPr="00375B89">
        <w:rPr>
          <w:rFonts w:asciiTheme="minorBidi" w:hAnsiTheme="minorBidi"/>
          <w:i/>
          <w:noProof/>
        </w:rPr>
        <w:t xml:space="preserve"> </w:t>
      </w:r>
      <w:r w:rsidR="002329D0" w:rsidRPr="00375B89">
        <w:rPr>
          <w:rFonts w:asciiTheme="minorBidi" w:hAnsiTheme="minorBidi"/>
          <w:iCs/>
          <w:noProof/>
        </w:rPr>
        <w:t>et al</w:t>
      </w:r>
      <w:r w:rsidR="002329D0" w:rsidRPr="00375B89">
        <w:rPr>
          <w:rFonts w:asciiTheme="minorBidi" w:hAnsiTheme="minorBidi"/>
          <w:i/>
          <w:noProof/>
        </w:rPr>
        <w:t>.</w:t>
      </w:r>
      <w:r w:rsidR="002329D0" w:rsidRPr="00375B89">
        <w:rPr>
          <w:rFonts w:asciiTheme="minorBidi" w:hAnsiTheme="minorBidi"/>
          <w:noProof/>
        </w:rPr>
        <w:t xml:space="preserve"> 2019; Wang</w:t>
      </w:r>
      <w:r w:rsidR="002329D0" w:rsidRPr="00375B89">
        <w:rPr>
          <w:rFonts w:asciiTheme="minorBidi" w:hAnsiTheme="minorBidi"/>
          <w:i/>
          <w:noProof/>
        </w:rPr>
        <w:t xml:space="preserve"> </w:t>
      </w:r>
      <w:r w:rsidR="002329D0" w:rsidRPr="00375B89">
        <w:rPr>
          <w:rFonts w:asciiTheme="minorBidi" w:hAnsiTheme="minorBidi"/>
          <w:iCs/>
          <w:noProof/>
        </w:rPr>
        <w:t>et al</w:t>
      </w:r>
      <w:r w:rsidR="002329D0" w:rsidRPr="00375B89">
        <w:rPr>
          <w:rFonts w:asciiTheme="minorBidi" w:hAnsiTheme="minorBidi"/>
          <w:i/>
          <w:noProof/>
        </w:rPr>
        <w:t>.</w:t>
      </w:r>
      <w:r w:rsidR="002329D0" w:rsidRPr="00375B89">
        <w:rPr>
          <w:rFonts w:asciiTheme="minorBidi" w:hAnsiTheme="minorBidi"/>
          <w:noProof/>
        </w:rPr>
        <w:t xml:space="preserve"> 2019)</w:t>
      </w:r>
      <w:r w:rsidR="002329D0" w:rsidRPr="00375B89">
        <w:rPr>
          <w:rFonts w:asciiTheme="minorBidi" w:hAnsiTheme="minorBidi"/>
        </w:rPr>
        <w:fldChar w:fldCharType="end"/>
      </w:r>
      <w:r w:rsidR="00A2461B" w:rsidRPr="00375B89">
        <w:rPr>
          <w:rFonts w:asciiTheme="minorBidi" w:hAnsiTheme="minorBidi"/>
        </w:rPr>
        <w:t xml:space="preserve">. </w:t>
      </w:r>
      <w:proofErr w:type="spellStart"/>
      <w:r w:rsidR="00B66152" w:rsidRPr="00375B89">
        <w:rPr>
          <w:rFonts w:asciiTheme="minorBidi" w:hAnsiTheme="minorBidi"/>
        </w:rPr>
        <w:t>Troilo</w:t>
      </w:r>
      <w:proofErr w:type="spellEnd"/>
      <w:r w:rsidR="00B66152" w:rsidRPr="00375B89">
        <w:rPr>
          <w:rFonts w:asciiTheme="minorBidi" w:hAnsiTheme="minorBidi"/>
        </w:rPr>
        <w:t xml:space="preserve"> et al</w:t>
      </w:r>
      <w:r w:rsidR="00B211F0" w:rsidRPr="00375B89">
        <w:rPr>
          <w:rFonts w:asciiTheme="minorBidi" w:hAnsiTheme="minorBidi"/>
        </w:rPr>
        <w:t>.</w:t>
      </w:r>
      <w:r w:rsidR="00B66152" w:rsidRPr="00375B89">
        <w:rPr>
          <w:rFonts w:asciiTheme="minorBidi" w:hAnsiTheme="minorBidi"/>
        </w:rPr>
        <w:t xml:space="preserve"> (2017) investigate big data influences in innovation processes in data-rich contexts (</w:t>
      </w:r>
      <w:proofErr w:type="gramStart"/>
      <w:r w:rsidR="00B66152" w:rsidRPr="00375B89">
        <w:rPr>
          <w:rFonts w:asciiTheme="minorBidi" w:hAnsiTheme="minorBidi"/>
        </w:rPr>
        <w:t>e.g.</w:t>
      </w:r>
      <w:proofErr w:type="gramEnd"/>
      <w:r w:rsidR="00B66152" w:rsidRPr="00375B89">
        <w:rPr>
          <w:rFonts w:asciiTheme="minorBidi" w:hAnsiTheme="minorBidi"/>
        </w:rPr>
        <w:t xml:space="preserve"> Uber, Netﬂix, Spotify, and Deliveroo)</w:t>
      </w:r>
      <w:r w:rsidR="00CD47B3">
        <w:rPr>
          <w:rFonts w:asciiTheme="minorBidi" w:hAnsiTheme="minorBidi"/>
        </w:rPr>
        <w:t xml:space="preserve"> while</w:t>
      </w:r>
      <w:r w:rsidR="00B66152" w:rsidRPr="00375B89">
        <w:rPr>
          <w:rFonts w:asciiTheme="minorBidi" w:hAnsiTheme="minorBidi"/>
        </w:rPr>
        <w:t xml:space="preserve"> </w:t>
      </w:r>
      <w:proofErr w:type="spellStart"/>
      <w:r w:rsidR="002D05B0" w:rsidRPr="00375B89">
        <w:rPr>
          <w:rFonts w:asciiTheme="minorBidi" w:hAnsiTheme="minorBidi"/>
        </w:rPr>
        <w:t>Mikalef</w:t>
      </w:r>
      <w:proofErr w:type="spellEnd"/>
      <w:r w:rsidR="002D05B0" w:rsidRPr="00375B89">
        <w:rPr>
          <w:rFonts w:asciiTheme="minorBidi" w:hAnsiTheme="minorBidi"/>
        </w:rPr>
        <w:t xml:space="preserve"> et al</w:t>
      </w:r>
      <w:r w:rsidR="00B211F0" w:rsidRPr="00375B89">
        <w:rPr>
          <w:rFonts w:asciiTheme="minorBidi" w:hAnsiTheme="minorBidi"/>
        </w:rPr>
        <w:t>.</w:t>
      </w:r>
      <w:r w:rsidR="002D05B0" w:rsidRPr="00375B89">
        <w:rPr>
          <w:rFonts w:asciiTheme="minorBidi" w:hAnsiTheme="minorBidi"/>
        </w:rPr>
        <w:t xml:space="preserve"> (2019) examine probable conﬁgurations of contextual factors and resources that </w:t>
      </w:r>
      <w:r w:rsidR="00065F17" w:rsidRPr="00375B89">
        <w:rPr>
          <w:rFonts w:asciiTheme="minorBidi" w:hAnsiTheme="minorBidi"/>
        </w:rPr>
        <w:t>profited</w:t>
      </w:r>
      <w:r w:rsidR="002D05B0" w:rsidRPr="00375B89">
        <w:rPr>
          <w:rFonts w:asciiTheme="minorBidi" w:hAnsiTheme="minorBidi"/>
        </w:rPr>
        <w:t xml:space="preserve"> from investments </w:t>
      </w:r>
      <w:r w:rsidR="00CD47B3">
        <w:rPr>
          <w:rFonts w:asciiTheme="minorBidi" w:hAnsiTheme="minorBidi"/>
        </w:rPr>
        <w:t xml:space="preserve">in </w:t>
      </w:r>
      <w:r w:rsidR="00B3717E" w:rsidRPr="00375B89">
        <w:rPr>
          <w:rFonts w:asciiTheme="minorBidi" w:hAnsiTheme="minorBidi"/>
        </w:rPr>
        <w:t>BDA</w:t>
      </w:r>
      <w:r w:rsidR="002D05B0" w:rsidRPr="00375B89">
        <w:rPr>
          <w:rFonts w:asciiTheme="minorBidi" w:hAnsiTheme="minorBidi"/>
        </w:rPr>
        <w:t xml:space="preserve">. Many of these studies </w:t>
      </w:r>
      <w:r w:rsidR="006D25EB">
        <w:rPr>
          <w:rFonts w:asciiTheme="minorBidi" w:hAnsiTheme="minorBidi"/>
        </w:rPr>
        <w:t>identified</w:t>
      </w:r>
      <w:r w:rsidR="00065F17" w:rsidRPr="00375B89">
        <w:rPr>
          <w:rFonts w:asciiTheme="minorBidi" w:hAnsiTheme="minorBidi"/>
        </w:rPr>
        <w:t xml:space="preserve"> the growing </w:t>
      </w:r>
      <w:r w:rsidR="006D25EB">
        <w:rPr>
          <w:rFonts w:asciiTheme="minorBidi" w:hAnsiTheme="minorBidi"/>
        </w:rPr>
        <w:t>signific</w:t>
      </w:r>
      <w:r w:rsidR="00065F17" w:rsidRPr="00375B89">
        <w:rPr>
          <w:rFonts w:asciiTheme="minorBidi" w:hAnsiTheme="minorBidi"/>
        </w:rPr>
        <w:t>ance of big data analytics in shaping businesses or processes and</w:t>
      </w:r>
      <w:r w:rsidR="00407501" w:rsidRPr="00375B89">
        <w:rPr>
          <w:rFonts w:asciiTheme="minorBidi" w:hAnsiTheme="minorBidi"/>
        </w:rPr>
        <w:t xml:space="preserve"> </w:t>
      </w:r>
      <w:r w:rsidR="00AF77F0" w:rsidRPr="00375B89">
        <w:rPr>
          <w:rFonts w:asciiTheme="minorBidi" w:hAnsiTheme="minorBidi"/>
        </w:rPr>
        <w:t xml:space="preserve">their </w:t>
      </w:r>
      <w:r w:rsidR="00AF6C6F" w:rsidRPr="00375B89">
        <w:rPr>
          <w:rFonts w:asciiTheme="minorBidi" w:hAnsiTheme="minorBidi"/>
        </w:rPr>
        <w:t xml:space="preserve">interdisciplinary </w:t>
      </w:r>
      <w:r w:rsidR="00407501" w:rsidRPr="00375B89">
        <w:rPr>
          <w:rFonts w:asciiTheme="minorBidi" w:hAnsiTheme="minorBidi"/>
        </w:rPr>
        <w:t>characteristics.</w:t>
      </w:r>
      <w:r w:rsidR="00BA3C1A" w:rsidRPr="00375B89">
        <w:rPr>
          <w:rFonts w:asciiTheme="minorBidi" w:hAnsiTheme="minorBidi"/>
        </w:rPr>
        <w:t xml:space="preserve"> Hajli et al (2020) </w:t>
      </w:r>
      <w:r w:rsidR="008F7FEF">
        <w:rPr>
          <w:rFonts w:asciiTheme="minorBidi" w:hAnsiTheme="minorBidi"/>
        </w:rPr>
        <w:t>identify</w:t>
      </w:r>
      <w:r w:rsidR="00BA3C1A" w:rsidRPr="00375B89">
        <w:rPr>
          <w:rFonts w:asciiTheme="minorBidi" w:hAnsiTheme="minorBidi"/>
        </w:rPr>
        <w:t xml:space="preserve"> big data analytics’ role in creating value for businesses and its role as a source of competitive advantage.</w:t>
      </w:r>
    </w:p>
    <w:p w14:paraId="636FEEDD" w14:textId="77777777" w:rsidR="00CD47B3" w:rsidRPr="00375B89" w:rsidRDefault="00CD47B3" w:rsidP="00065F17">
      <w:pPr>
        <w:spacing w:after="0" w:line="480" w:lineRule="auto"/>
        <w:jc w:val="both"/>
        <w:rPr>
          <w:rFonts w:asciiTheme="minorBidi" w:hAnsiTheme="minorBidi"/>
        </w:rPr>
      </w:pPr>
    </w:p>
    <w:p w14:paraId="7C298473" w14:textId="2389FFF1" w:rsidR="001C3D8F" w:rsidRDefault="008F7FEF" w:rsidP="00065F17">
      <w:pPr>
        <w:spacing w:after="0" w:line="480" w:lineRule="auto"/>
        <w:jc w:val="both"/>
        <w:rPr>
          <w:rFonts w:asciiTheme="minorBidi" w:hAnsiTheme="minorBidi"/>
          <w:color w:val="000000"/>
          <w:shd w:val="clear" w:color="auto" w:fill="FFFFFF"/>
        </w:rPr>
      </w:pPr>
      <w:r>
        <w:rPr>
          <w:rFonts w:asciiTheme="minorBidi" w:hAnsiTheme="minorBidi"/>
        </w:rPr>
        <w:t>T</w:t>
      </w:r>
      <w:r w:rsidR="00835DEC" w:rsidRPr="00375B89">
        <w:rPr>
          <w:rFonts w:asciiTheme="minorBidi" w:hAnsiTheme="minorBidi"/>
        </w:rPr>
        <w:t>he strategic importance of B</w:t>
      </w:r>
      <w:r w:rsidR="00B3717E" w:rsidRPr="00375B89">
        <w:rPr>
          <w:rFonts w:asciiTheme="minorBidi" w:hAnsiTheme="minorBidi"/>
        </w:rPr>
        <w:t>DA</w:t>
      </w:r>
      <w:r w:rsidR="00835DEC" w:rsidRPr="00375B89">
        <w:rPr>
          <w:rFonts w:asciiTheme="minorBidi" w:hAnsiTheme="minorBidi"/>
        </w:rPr>
        <w:t xml:space="preserve"> in </w:t>
      </w:r>
      <w:r w:rsidR="00FE2187" w:rsidRPr="00375B89">
        <w:rPr>
          <w:rFonts w:asciiTheme="minorBidi" w:hAnsiTheme="minorBidi"/>
        </w:rPr>
        <w:t xml:space="preserve">firms' </w:t>
      </w:r>
      <w:r w:rsidR="00835DEC" w:rsidRPr="00375B89">
        <w:rPr>
          <w:rFonts w:asciiTheme="minorBidi" w:hAnsiTheme="minorBidi"/>
        </w:rPr>
        <w:t>competitiveness (</w:t>
      </w:r>
      <w:proofErr w:type="gramStart"/>
      <w:r w:rsidR="00835DEC" w:rsidRPr="00375B89">
        <w:rPr>
          <w:rFonts w:asciiTheme="minorBidi" w:hAnsiTheme="minorBidi"/>
        </w:rPr>
        <w:t>i.e.</w:t>
      </w:r>
      <w:proofErr w:type="gramEnd"/>
      <w:r w:rsidR="00835DEC" w:rsidRPr="00375B89">
        <w:rPr>
          <w:rFonts w:asciiTheme="minorBidi" w:hAnsiTheme="minorBidi"/>
        </w:rPr>
        <w:t xml:space="preserve"> marketing, operations, agility, new product success and product performance</w:t>
      </w:r>
      <w:r w:rsidR="00AF77F0" w:rsidRPr="00375B89">
        <w:rPr>
          <w:rFonts w:asciiTheme="minorBidi" w:hAnsiTheme="minorBidi"/>
        </w:rPr>
        <w:t>,</w:t>
      </w:r>
      <w:r w:rsidR="00835DEC" w:rsidRPr="00375B89">
        <w:rPr>
          <w:rFonts w:asciiTheme="minorBidi" w:hAnsiTheme="minorBidi"/>
        </w:rPr>
        <w:t xml:space="preserve"> </w:t>
      </w:r>
      <w:r w:rsidR="00B3717E" w:rsidRPr="00375B89">
        <w:rPr>
          <w:rFonts w:asciiTheme="minorBidi" w:hAnsiTheme="minorBidi"/>
        </w:rPr>
        <w:t>etc.</w:t>
      </w:r>
      <w:r w:rsidR="00835DEC" w:rsidRPr="00375B89">
        <w:rPr>
          <w:rFonts w:asciiTheme="minorBidi" w:hAnsiTheme="minorBidi"/>
        </w:rPr>
        <w:t xml:space="preserve">) </w:t>
      </w:r>
      <w:r>
        <w:rPr>
          <w:rFonts w:asciiTheme="minorBidi" w:hAnsiTheme="minorBidi"/>
        </w:rPr>
        <w:t>is</w:t>
      </w:r>
      <w:r w:rsidR="00835DEC" w:rsidRPr="00375B89">
        <w:rPr>
          <w:rFonts w:asciiTheme="minorBidi" w:hAnsiTheme="minorBidi"/>
        </w:rPr>
        <w:t xml:space="preserve"> to the fore </w:t>
      </w:r>
      <w:r>
        <w:rPr>
          <w:rFonts w:asciiTheme="minorBidi" w:hAnsiTheme="minorBidi"/>
        </w:rPr>
        <w:t xml:space="preserve">in </w:t>
      </w:r>
      <w:r w:rsidR="00835DEC" w:rsidRPr="00375B89">
        <w:rPr>
          <w:rFonts w:asciiTheme="minorBidi" w:hAnsiTheme="minorBidi"/>
        </w:rPr>
        <w:t>many recent studies. Dremel et al</w:t>
      </w:r>
      <w:r w:rsidR="00B211F0" w:rsidRPr="00375B89">
        <w:rPr>
          <w:rFonts w:asciiTheme="minorBidi" w:hAnsiTheme="minorBidi"/>
        </w:rPr>
        <w:t>.</w:t>
      </w:r>
      <w:r w:rsidR="00835DEC" w:rsidRPr="00375B89">
        <w:rPr>
          <w:rFonts w:asciiTheme="minorBidi" w:hAnsiTheme="minorBidi"/>
        </w:rPr>
        <w:t xml:space="preserve"> (2017) expound BDA as a bundle of capabilities essential for firm competitiveness. Wedel and Kannan (2016) explained how Wal-Mart is leveraging </w:t>
      </w:r>
      <w:r w:rsidR="00065F17" w:rsidRPr="00375B89">
        <w:rPr>
          <w:rFonts w:asciiTheme="minorBidi" w:hAnsiTheme="minorBidi"/>
        </w:rPr>
        <w:t>BDA in its business operations, including its HR and marketing deployment</w:t>
      </w:r>
      <w:r w:rsidR="00835DEC" w:rsidRPr="00375B89">
        <w:rPr>
          <w:rFonts w:asciiTheme="minorBidi" w:hAnsiTheme="minorBidi"/>
        </w:rPr>
        <w:t xml:space="preserve">. Lu and Ramamurthy (2011) highlighted the link between information technology </w:t>
      </w:r>
      <w:r w:rsidR="005C2CE8" w:rsidRPr="00375B89">
        <w:rPr>
          <w:rFonts w:asciiTheme="minorBidi" w:hAnsiTheme="minorBidi"/>
        </w:rPr>
        <w:t xml:space="preserve">(IT) </w:t>
      </w:r>
      <w:r w:rsidR="00835DEC" w:rsidRPr="00375B89">
        <w:rPr>
          <w:rFonts w:asciiTheme="minorBidi" w:hAnsiTheme="minorBidi"/>
        </w:rPr>
        <w:t xml:space="preserve">capability and </w:t>
      </w:r>
      <w:r w:rsidR="00595FD0" w:rsidRPr="00375B89">
        <w:rPr>
          <w:rFonts w:asciiTheme="minorBidi" w:hAnsiTheme="minorBidi"/>
        </w:rPr>
        <w:t xml:space="preserve">organisational </w:t>
      </w:r>
      <w:r w:rsidR="00835DEC" w:rsidRPr="00375B89">
        <w:rPr>
          <w:rFonts w:asciiTheme="minorBidi" w:hAnsiTheme="minorBidi"/>
        </w:rPr>
        <w:t>agility; they explained how IT</w:t>
      </w:r>
      <w:r w:rsidR="005C2CE8" w:rsidRPr="00375B89">
        <w:rPr>
          <w:rFonts w:asciiTheme="minorBidi" w:hAnsiTheme="minorBidi"/>
        </w:rPr>
        <w:t xml:space="preserve"> </w:t>
      </w:r>
      <w:r w:rsidR="00835DEC" w:rsidRPr="00375B89">
        <w:rPr>
          <w:rFonts w:asciiTheme="minorBidi" w:hAnsiTheme="minorBidi"/>
        </w:rPr>
        <w:t xml:space="preserve">capability enables market </w:t>
      </w:r>
      <w:r w:rsidR="00595FD0" w:rsidRPr="00375B89">
        <w:rPr>
          <w:rFonts w:asciiTheme="minorBidi" w:hAnsiTheme="minorBidi"/>
        </w:rPr>
        <w:t xml:space="preserve">capitalising </w:t>
      </w:r>
      <w:r w:rsidR="00835DEC" w:rsidRPr="00375B89">
        <w:rPr>
          <w:rFonts w:asciiTheme="minorBidi" w:hAnsiTheme="minorBidi"/>
        </w:rPr>
        <w:t>agility and operational adjustment agility. Hajli et al</w:t>
      </w:r>
      <w:r w:rsidR="00EE1A7B" w:rsidRPr="00375B89">
        <w:rPr>
          <w:rFonts w:asciiTheme="minorBidi" w:hAnsiTheme="minorBidi"/>
        </w:rPr>
        <w:t>.</w:t>
      </w:r>
      <w:r w:rsidR="00835DEC" w:rsidRPr="00375B89">
        <w:rPr>
          <w:rFonts w:asciiTheme="minorBidi" w:hAnsiTheme="minorBidi"/>
        </w:rPr>
        <w:t xml:space="preserve">, (2020) unpacked the link between </w:t>
      </w:r>
      <w:r w:rsidR="00AF77F0" w:rsidRPr="00375B89">
        <w:rPr>
          <w:rFonts w:asciiTheme="minorBidi" w:hAnsiTheme="minorBidi"/>
        </w:rPr>
        <w:t xml:space="preserve">a </w:t>
      </w:r>
      <w:r w:rsidR="00835DEC" w:rsidRPr="00375B89">
        <w:rPr>
          <w:rFonts w:asciiTheme="minorBidi" w:hAnsiTheme="minorBidi"/>
        </w:rPr>
        <w:t xml:space="preserve">set of BDA capabilities and customer agility in new product success. </w:t>
      </w:r>
      <w:r w:rsidR="007C0C56">
        <w:rPr>
          <w:rFonts w:asciiTheme="minorBidi" w:hAnsiTheme="minorBidi"/>
        </w:rPr>
        <w:t>T</w:t>
      </w:r>
      <w:r w:rsidR="00835DEC" w:rsidRPr="00375B89">
        <w:rPr>
          <w:rFonts w:asciiTheme="minorBidi" w:hAnsiTheme="minorBidi"/>
        </w:rPr>
        <w:t>hey established the interconnectedness of BDA types</w:t>
      </w:r>
      <w:r w:rsidR="00FE2187" w:rsidRPr="00375B89">
        <w:rPr>
          <w:rFonts w:asciiTheme="minorBidi" w:hAnsiTheme="minorBidi"/>
        </w:rPr>
        <w:t>,</w:t>
      </w:r>
      <w:r w:rsidR="00835DEC" w:rsidRPr="00375B89">
        <w:rPr>
          <w:rFonts w:asciiTheme="minorBidi" w:hAnsiTheme="minorBidi"/>
        </w:rPr>
        <w:t xml:space="preserve"> namely the eﬀective use of data aggregation tools, the eﬀectiveness of data analysis tools</w:t>
      </w:r>
      <w:r w:rsidR="00AF77F0" w:rsidRPr="00375B89">
        <w:rPr>
          <w:rFonts w:asciiTheme="minorBidi" w:hAnsiTheme="minorBidi"/>
        </w:rPr>
        <w:t>,</w:t>
      </w:r>
      <w:r w:rsidR="00835DEC" w:rsidRPr="00375B89">
        <w:rPr>
          <w:rFonts w:asciiTheme="minorBidi" w:hAnsiTheme="minorBidi"/>
        </w:rPr>
        <w:t xml:space="preserve"> and customer agility.</w:t>
      </w:r>
      <w:r w:rsidR="0088690D" w:rsidRPr="00375B89">
        <w:rPr>
          <w:rFonts w:asciiTheme="minorBidi" w:hAnsiTheme="minorBidi"/>
        </w:rPr>
        <w:t xml:space="preserve"> </w:t>
      </w:r>
      <w:r w:rsidR="00835DEC" w:rsidRPr="00375B89">
        <w:rPr>
          <w:rFonts w:asciiTheme="minorBidi" w:hAnsiTheme="minorBidi"/>
        </w:rPr>
        <w:t xml:space="preserve">These studies have brought clarity to hitherto unknown business opportunities </w:t>
      </w:r>
      <w:r w:rsidR="00B3717E" w:rsidRPr="00375B89">
        <w:rPr>
          <w:rFonts w:asciiTheme="minorBidi" w:hAnsiTheme="minorBidi"/>
        </w:rPr>
        <w:t>and diverse BDA capabilities</w:t>
      </w:r>
      <w:r w:rsidR="00FE2187" w:rsidRPr="00375B89">
        <w:rPr>
          <w:rFonts w:asciiTheme="minorBidi" w:hAnsiTheme="minorBidi"/>
        </w:rPr>
        <w:t>,</w:t>
      </w:r>
      <w:r w:rsidR="00B3717E" w:rsidRPr="00375B89">
        <w:rPr>
          <w:rFonts w:asciiTheme="minorBidi" w:hAnsiTheme="minorBidi"/>
        </w:rPr>
        <w:t xml:space="preserve"> </w:t>
      </w:r>
      <w:r w:rsidR="00835DEC" w:rsidRPr="00375B89">
        <w:rPr>
          <w:rFonts w:asciiTheme="minorBidi" w:hAnsiTheme="minorBidi"/>
        </w:rPr>
        <w:t>including extracting</w:t>
      </w:r>
      <w:r w:rsidR="00B3717E" w:rsidRPr="00375B89">
        <w:rPr>
          <w:rFonts w:asciiTheme="minorBidi" w:hAnsiTheme="minorBidi"/>
        </w:rPr>
        <w:t xml:space="preserve"> and </w:t>
      </w:r>
      <w:r w:rsidR="00AF77F0" w:rsidRPr="00375B89">
        <w:rPr>
          <w:rFonts w:asciiTheme="minorBidi" w:hAnsiTheme="minorBidi"/>
        </w:rPr>
        <w:t>utili</w:t>
      </w:r>
      <w:r w:rsidR="00595FD0" w:rsidRPr="00375B89">
        <w:rPr>
          <w:rFonts w:asciiTheme="minorBidi" w:hAnsiTheme="minorBidi"/>
        </w:rPr>
        <w:t>s</w:t>
      </w:r>
      <w:r w:rsidR="00AF77F0" w:rsidRPr="00375B89">
        <w:rPr>
          <w:rFonts w:asciiTheme="minorBidi" w:hAnsiTheme="minorBidi"/>
        </w:rPr>
        <w:t xml:space="preserve">ing </w:t>
      </w:r>
      <w:r w:rsidR="00835DEC" w:rsidRPr="00375B89">
        <w:rPr>
          <w:rFonts w:asciiTheme="minorBidi" w:hAnsiTheme="minorBidi"/>
        </w:rPr>
        <w:t xml:space="preserve">them </w:t>
      </w:r>
      <w:r w:rsidR="00B3717E" w:rsidRPr="00375B89">
        <w:rPr>
          <w:rFonts w:asciiTheme="minorBidi" w:hAnsiTheme="minorBidi"/>
        </w:rPr>
        <w:t xml:space="preserve">to </w:t>
      </w:r>
      <w:r w:rsidR="00AF77F0" w:rsidRPr="00375B89">
        <w:rPr>
          <w:rFonts w:asciiTheme="minorBidi" w:hAnsiTheme="minorBidi"/>
        </w:rPr>
        <w:t xml:space="preserve">the </w:t>
      </w:r>
      <w:r w:rsidR="00FE2187" w:rsidRPr="00375B89">
        <w:rPr>
          <w:rFonts w:asciiTheme="minorBidi" w:hAnsiTheme="minorBidi"/>
        </w:rPr>
        <w:t xml:space="preserve">organisation's </w:t>
      </w:r>
      <w:r w:rsidR="00B3717E" w:rsidRPr="00375B89">
        <w:rPr>
          <w:rFonts w:asciiTheme="minorBidi" w:hAnsiTheme="minorBidi"/>
        </w:rPr>
        <w:t xml:space="preserve">advantage </w:t>
      </w:r>
      <w:r w:rsidR="00835DEC" w:rsidRPr="00375B89">
        <w:rPr>
          <w:rFonts w:asciiTheme="minorBidi" w:hAnsiTheme="minorBidi"/>
        </w:rPr>
        <w:t xml:space="preserve">in </w:t>
      </w:r>
      <w:r w:rsidR="00FE2187" w:rsidRPr="00375B89">
        <w:rPr>
          <w:rFonts w:asciiTheme="minorBidi" w:hAnsiTheme="minorBidi"/>
        </w:rPr>
        <w:t xml:space="preserve">massive </w:t>
      </w:r>
      <w:r w:rsidR="00835DEC" w:rsidRPr="00375B89">
        <w:rPr>
          <w:rFonts w:asciiTheme="minorBidi" w:hAnsiTheme="minorBidi"/>
        </w:rPr>
        <w:t>data set (</w:t>
      </w:r>
      <w:proofErr w:type="spellStart"/>
      <w:r w:rsidR="00835DEC" w:rsidRPr="00375B89">
        <w:rPr>
          <w:rFonts w:asciiTheme="minorBidi" w:hAnsiTheme="minorBidi"/>
        </w:rPr>
        <w:t>Côrte-Reala</w:t>
      </w:r>
      <w:proofErr w:type="spellEnd"/>
      <w:r w:rsidR="00835DEC" w:rsidRPr="00375B89">
        <w:rPr>
          <w:rFonts w:asciiTheme="minorBidi" w:hAnsiTheme="minorBidi"/>
        </w:rPr>
        <w:t xml:space="preserve">, 2019). </w:t>
      </w:r>
      <w:r w:rsidR="007C0C56">
        <w:rPr>
          <w:rFonts w:asciiTheme="minorBidi" w:hAnsiTheme="minorBidi"/>
        </w:rPr>
        <w:t>While</w:t>
      </w:r>
      <w:r w:rsidR="00835DEC" w:rsidRPr="00375B89">
        <w:rPr>
          <w:rFonts w:asciiTheme="minorBidi" w:hAnsiTheme="minorBidi"/>
        </w:rPr>
        <w:t xml:space="preserve"> links </w:t>
      </w:r>
      <w:r w:rsidR="00AF77F0" w:rsidRPr="00375B89">
        <w:rPr>
          <w:rFonts w:asciiTheme="minorBidi" w:hAnsiTheme="minorBidi"/>
        </w:rPr>
        <w:t xml:space="preserve">have </w:t>
      </w:r>
      <w:r w:rsidR="00835DEC" w:rsidRPr="00375B89">
        <w:rPr>
          <w:rFonts w:asciiTheme="minorBidi" w:hAnsiTheme="minorBidi"/>
        </w:rPr>
        <w:t xml:space="preserve">been established on the interconnectedness of BDA </w:t>
      </w:r>
      <w:r w:rsidR="00B3717E" w:rsidRPr="00375B89">
        <w:rPr>
          <w:rFonts w:asciiTheme="minorBidi" w:hAnsiTheme="minorBidi"/>
        </w:rPr>
        <w:t xml:space="preserve">capabilities </w:t>
      </w:r>
      <w:r w:rsidR="00835DEC" w:rsidRPr="00375B89">
        <w:rPr>
          <w:rFonts w:asciiTheme="minorBidi" w:hAnsiTheme="minorBidi"/>
        </w:rPr>
        <w:t>and other capabilities</w:t>
      </w:r>
      <w:r w:rsidR="005C2CE8" w:rsidRPr="00375B89">
        <w:rPr>
          <w:rFonts w:asciiTheme="minorBidi" w:hAnsiTheme="minorBidi"/>
        </w:rPr>
        <w:t xml:space="preserve"> (</w:t>
      </w:r>
      <w:proofErr w:type="gramStart"/>
      <w:r w:rsidR="005C2CE8" w:rsidRPr="00375B89">
        <w:rPr>
          <w:rFonts w:asciiTheme="minorBidi" w:hAnsiTheme="minorBidi"/>
        </w:rPr>
        <w:t>e.g.</w:t>
      </w:r>
      <w:proofErr w:type="gramEnd"/>
      <w:r w:rsidR="005C2CE8" w:rsidRPr="00375B89">
        <w:rPr>
          <w:rFonts w:asciiTheme="minorBidi" w:hAnsiTheme="minorBidi"/>
        </w:rPr>
        <w:t xml:space="preserve"> Dremel et al</w:t>
      </w:r>
      <w:r w:rsidR="00EE1A7B" w:rsidRPr="00375B89">
        <w:rPr>
          <w:rFonts w:asciiTheme="minorBidi" w:hAnsiTheme="minorBidi"/>
        </w:rPr>
        <w:t>.</w:t>
      </w:r>
      <w:r w:rsidR="005C2CE8" w:rsidRPr="00375B89">
        <w:rPr>
          <w:rFonts w:asciiTheme="minorBidi" w:hAnsiTheme="minorBidi"/>
        </w:rPr>
        <w:t>, 2017</w:t>
      </w:r>
      <w:r w:rsidR="00791AFA" w:rsidRPr="00375B89">
        <w:rPr>
          <w:rFonts w:asciiTheme="minorBidi" w:hAnsiTheme="minorBidi"/>
        </w:rPr>
        <w:t>; Wamba et al, 2017</w:t>
      </w:r>
      <w:r w:rsidR="005C2CE8" w:rsidRPr="00375B89">
        <w:rPr>
          <w:rFonts w:asciiTheme="minorBidi" w:hAnsiTheme="minorBidi"/>
        </w:rPr>
        <w:t>)</w:t>
      </w:r>
      <w:r w:rsidR="007811C0" w:rsidRPr="00375B89">
        <w:rPr>
          <w:rFonts w:asciiTheme="minorBidi" w:hAnsiTheme="minorBidi"/>
        </w:rPr>
        <w:t>;</w:t>
      </w:r>
      <w:r w:rsidR="00835DEC" w:rsidRPr="00375B89">
        <w:rPr>
          <w:rFonts w:asciiTheme="minorBidi" w:hAnsiTheme="minorBidi"/>
        </w:rPr>
        <w:t xml:space="preserve"> gaps exist in the </w:t>
      </w:r>
      <w:r w:rsidR="00B3717E" w:rsidRPr="00375B89">
        <w:rPr>
          <w:rFonts w:asciiTheme="minorBidi" w:hAnsiTheme="minorBidi"/>
        </w:rPr>
        <w:t>literature on</w:t>
      </w:r>
      <w:r w:rsidR="001C3D8F" w:rsidRPr="00375B89">
        <w:rPr>
          <w:rFonts w:asciiTheme="minorBidi" w:hAnsiTheme="minorBidi"/>
        </w:rPr>
        <w:t xml:space="preserve"> the </w:t>
      </w:r>
      <w:r w:rsidR="00835DEC" w:rsidRPr="00375B89">
        <w:rPr>
          <w:rFonts w:asciiTheme="minorBidi" w:hAnsiTheme="minorBidi"/>
        </w:rPr>
        <w:t xml:space="preserve">role </w:t>
      </w:r>
      <w:r w:rsidR="007C0C56">
        <w:rPr>
          <w:rFonts w:asciiTheme="minorBidi" w:hAnsiTheme="minorBidi"/>
        </w:rPr>
        <w:t xml:space="preserve">of </w:t>
      </w:r>
      <w:r w:rsidR="001C3D8F" w:rsidRPr="00375B89">
        <w:rPr>
          <w:rFonts w:asciiTheme="minorBidi" w:hAnsiTheme="minorBidi"/>
        </w:rPr>
        <w:t>different BDA capabilities</w:t>
      </w:r>
      <w:r w:rsidR="00835DEC" w:rsidRPr="00375B89">
        <w:rPr>
          <w:rFonts w:asciiTheme="minorBidi" w:hAnsiTheme="minorBidi"/>
        </w:rPr>
        <w:t xml:space="preserve"> in influencing customer agility </w:t>
      </w:r>
      <w:r w:rsidR="007C0C56">
        <w:rPr>
          <w:rFonts w:asciiTheme="minorBidi" w:hAnsiTheme="minorBidi"/>
        </w:rPr>
        <w:t>in</w:t>
      </w:r>
      <w:r w:rsidR="001C3D8F" w:rsidRPr="00375B89">
        <w:rPr>
          <w:rFonts w:asciiTheme="minorBidi" w:hAnsiTheme="minorBidi"/>
        </w:rPr>
        <w:t xml:space="preserve"> </w:t>
      </w:r>
      <w:r w:rsidR="00835DEC" w:rsidRPr="00375B89">
        <w:rPr>
          <w:rFonts w:asciiTheme="minorBidi" w:hAnsiTheme="minorBidi"/>
        </w:rPr>
        <w:t>achieving new product success.</w:t>
      </w:r>
      <w:r w:rsidR="006A220F" w:rsidRPr="00375B89">
        <w:rPr>
          <w:rFonts w:asciiTheme="minorBidi" w:hAnsiTheme="minorBidi"/>
        </w:rPr>
        <w:t xml:space="preserve"> </w:t>
      </w:r>
      <w:r w:rsidR="007C0C56">
        <w:rPr>
          <w:rFonts w:asciiTheme="minorBidi" w:hAnsiTheme="minorBidi"/>
        </w:rPr>
        <w:t>T</w:t>
      </w:r>
      <w:r w:rsidR="00AF77F0" w:rsidRPr="00375B89">
        <w:rPr>
          <w:rFonts w:asciiTheme="minorBidi" w:hAnsiTheme="minorBidi"/>
        </w:rPr>
        <w:t xml:space="preserve">he </w:t>
      </w:r>
      <w:r w:rsidR="001A3432">
        <w:rPr>
          <w:rFonts w:asciiTheme="minorBidi" w:hAnsiTheme="minorBidi"/>
        </w:rPr>
        <w:lastRenderedPageBreak/>
        <w:t xml:space="preserve">central aim </w:t>
      </w:r>
      <w:r w:rsidR="001C3D8F" w:rsidRPr="00375B89">
        <w:rPr>
          <w:rFonts w:asciiTheme="minorBidi" w:hAnsiTheme="minorBidi"/>
        </w:rPr>
        <w:t>of th</w:t>
      </w:r>
      <w:r w:rsidR="007C0C56">
        <w:rPr>
          <w:rFonts w:asciiTheme="minorBidi" w:hAnsiTheme="minorBidi"/>
        </w:rPr>
        <w:t>is</w:t>
      </w:r>
      <w:r w:rsidR="001C3D8F" w:rsidRPr="00375B89">
        <w:rPr>
          <w:rFonts w:asciiTheme="minorBidi" w:hAnsiTheme="minorBidi"/>
        </w:rPr>
        <w:t xml:space="preserve"> study is to </w:t>
      </w:r>
      <w:r w:rsidR="007C0C56" w:rsidRPr="00375B89">
        <w:rPr>
          <w:rFonts w:asciiTheme="minorBidi" w:hAnsiTheme="minorBidi"/>
        </w:rPr>
        <w:t xml:space="preserve">validate </w:t>
      </w:r>
      <w:r w:rsidR="001C3D8F" w:rsidRPr="00375B89">
        <w:rPr>
          <w:rFonts w:asciiTheme="minorBidi" w:hAnsiTheme="minorBidi"/>
        </w:rPr>
        <w:t xml:space="preserve">empirically </w:t>
      </w:r>
      <w:r w:rsidR="007C0C56">
        <w:rPr>
          <w:rFonts w:asciiTheme="minorBidi" w:hAnsiTheme="minorBidi"/>
        </w:rPr>
        <w:t>a</w:t>
      </w:r>
      <w:r w:rsidR="001C3D8F" w:rsidRPr="00375B89">
        <w:rPr>
          <w:rFonts w:asciiTheme="minorBidi" w:hAnsiTheme="minorBidi"/>
        </w:rPr>
        <w:t xml:space="preserve"> </w:t>
      </w:r>
      <w:r w:rsidR="00FE2187" w:rsidRPr="00375B89">
        <w:rPr>
          <w:rFonts w:asciiTheme="minorBidi" w:hAnsiTheme="minorBidi"/>
        </w:rPr>
        <w:t xml:space="preserve">theoretical </w:t>
      </w:r>
      <w:r w:rsidR="001C3D8F" w:rsidRPr="00375B89">
        <w:rPr>
          <w:rFonts w:asciiTheme="minorBidi" w:hAnsiTheme="minorBidi"/>
        </w:rPr>
        <w:t xml:space="preserve">framework </w:t>
      </w:r>
      <w:r w:rsidR="006343EA">
        <w:rPr>
          <w:rFonts w:asciiTheme="minorBidi" w:hAnsiTheme="minorBidi"/>
        </w:rPr>
        <w:t>that</w:t>
      </w:r>
      <w:r w:rsidR="001C3D8F" w:rsidRPr="00375B89">
        <w:rPr>
          <w:rFonts w:asciiTheme="minorBidi" w:hAnsiTheme="minorBidi"/>
        </w:rPr>
        <w:t xml:space="preserve"> identif</w:t>
      </w:r>
      <w:r w:rsidR="006343EA">
        <w:rPr>
          <w:rFonts w:asciiTheme="minorBidi" w:hAnsiTheme="minorBidi"/>
        </w:rPr>
        <w:t>y</w:t>
      </w:r>
      <w:r w:rsidR="001C3D8F" w:rsidRPr="00375B89">
        <w:rPr>
          <w:rFonts w:asciiTheme="minorBidi" w:hAnsiTheme="minorBidi"/>
        </w:rPr>
        <w:t xml:space="preserve"> BDA capabilities and their roles in shaping new product success. </w:t>
      </w:r>
      <w:r w:rsidR="00AF77F0" w:rsidRPr="00375B89">
        <w:rPr>
          <w:rFonts w:asciiTheme="minorBidi" w:hAnsiTheme="minorBidi"/>
        </w:rPr>
        <w:t>Using survey data from North America industries</w:t>
      </w:r>
      <w:r w:rsidR="00791AFA" w:rsidRPr="00375B89">
        <w:rPr>
          <w:rFonts w:asciiTheme="minorBidi" w:hAnsiTheme="minorBidi"/>
        </w:rPr>
        <w:t xml:space="preserve"> and building on RBV theory</w:t>
      </w:r>
      <w:r w:rsidR="00AF77F0" w:rsidRPr="00375B89">
        <w:rPr>
          <w:rFonts w:asciiTheme="minorBidi" w:hAnsiTheme="minorBidi"/>
        </w:rPr>
        <w:t xml:space="preserve">, </w:t>
      </w:r>
      <w:r w:rsidR="007C0C56">
        <w:rPr>
          <w:rFonts w:asciiTheme="minorBidi" w:hAnsiTheme="minorBidi"/>
        </w:rPr>
        <w:t>this paper</w:t>
      </w:r>
      <w:r w:rsidR="00791AFA" w:rsidRPr="00375B89">
        <w:rPr>
          <w:rFonts w:asciiTheme="minorBidi" w:hAnsiTheme="minorBidi"/>
        </w:rPr>
        <w:t xml:space="preserve"> conceptualise</w:t>
      </w:r>
      <w:r w:rsidR="007C0C56">
        <w:rPr>
          <w:rFonts w:asciiTheme="minorBidi" w:hAnsiTheme="minorBidi"/>
        </w:rPr>
        <w:t>s</w:t>
      </w:r>
      <w:r w:rsidR="00A11FAF" w:rsidRPr="00375B89">
        <w:rPr>
          <w:rFonts w:asciiTheme="minorBidi" w:hAnsiTheme="minorBidi"/>
        </w:rPr>
        <w:t xml:space="preserve"> </w:t>
      </w:r>
      <w:r w:rsidR="00065F17" w:rsidRPr="00375B89">
        <w:rPr>
          <w:rFonts w:asciiTheme="minorBidi" w:hAnsiTheme="minorBidi"/>
        </w:rPr>
        <w:t>that BDA has</w:t>
      </w:r>
      <w:r w:rsidR="00A11FAF" w:rsidRPr="00375B89">
        <w:rPr>
          <w:rFonts w:asciiTheme="minorBidi" w:hAnsiTheme="minorBidi"/>
        </w:rPr>
        <w:t xml:space="preserve"> distinct capabilities linked to other organisational capabilities</w:t>
      </w:r>
      <w:r w:rsidR="007C0C56">
        <w:rPr>
          <w:rFonts w:asciiTheme="minorBidi" w:hAnsiTheme="minorBidi"/>
        </w:rPr>
        <w:t>,</w:t>
      </w:r>
      <w:r w:rsidR="00A11FAF" w:rsidRPr="00375B89">
        <w:rPr>
          <w:rFonts w:asciiTheme="minorBidi" w:hAnsiTheme="minorBidi"/>
        </w:rPr>
        <w:t xml:space="preserve"> such as customer agility</w:t>
      </w:r>
      <w:r w:rsidR="007C0C56">
        <w:rPr>
          <w:rFonts w:asciiTheme="minorBidi" w:hAnsiTheme="minorBidi"/>
        </w:rPr>
        <w:t>,</w:t>
      </w:r>
      <w:r w:rsidR="00A11FAF" w:rsidRPr="00375B89">
        <w:rPr>
          <w:rFonts w:asciiTheme="minorBidi" w:hAnsiTheme="minorBidi"/>
        </w:rPr>
        <w:t xml:space="preserve"> </w:t>
      </w:r>
      <w:r w:rsidR="007C0C56">
        <w:rPr>
          <w:rFonts w:asciiTheme="minorBidi" w:hAnsiTheme="minorBidi"/>
        </w:rPr>
        <w:t>that enable</w:t>
      </w:r>
      <w:r w:rsidR="00A11FAF" w:rsidRPr="00375B89">
        <w:rPr>
          <w:rFonts w:asciiTheme="minorBidi" w:hAnsiTheme="minorBidi"/>
        </w:rPr>
        <w:t xml:space="preserve"> new product success (NPS).</w:t>
      </w:r>
      <w:r w:rsidR="001C3D8F" w:rsidRPr="00375B89">
        <w:rPr>
          <w:rFonts w:asciiTheme="minorBidi" w:hAnsiTheme="minorBidi"/>
        </w:rPr>
        <w:t xml:space="preserve"> </w:t>
      </w:r>
      <w:r w:rsidR="00EA5E01" w:rsidRPr="00375B89">
        <w:rPr>
          <w:rFonts w:asciiTheme="minorBidi" w:hAnsiTheme="minorBidi"/>
        </w:rPr>
        <w:t xml:space="preserve"> Th</w:t>
      </w:r>
      <w:r w:rsidR="00065F17" w:rsidRPr="00375B89">
        <w:rPr>
          <w:rFonts w:asciiTheme="minorBidi" w:hAnsiTheme="minorBidi"/>
        </w:rPr>
        <w:t>is study's findings</w:t>
      </w:r>
      <w:r w:rsidR="00EA5E01" w:rsidRPr="00375B89">
        <w:rPr>
          <w:rFonts w:asciiTheme="minorBidi" w:hAnsiTheme="minorBidi"/>
        </w:rPr>
        <w:t xml:space="preserve"> </w:t>
      </w:r>
      <w:r w:rsidR="007C0C56">
        <w:rPr>
          <w:rFonts w:asciiTheme="minorBidi" w:hAnsiTheme="minorBidi"/>
        </w:rPr>
        <w:t>provide</w:t>
      </w:r>
      <w:r w:rsidR="00EA5E01" w:rsidRPr="00375B89">
        <w:rPr>
          <w:rFonts w:asciiTheme="minorBidi" w:hAnsiTheme="minorBidi"/>
        </w:rPr>
        <w:t xml:space="preserve"> further insight into </w:t>
      </w:r>
      <w:r w:rsidR="00AF77F0" w:rsidRPr="00375B89">
        <w:rPr>
          <w:rFonts w:asciiTheme="minorBidi" w:hAnsiTheme="minorBidi"/>
        </w:rPr>
        <w:t xml:space="preserve">the </w:t>
      </w:r>
      <w:r w:rsidR="00EA5E01" w:rsidRPr="00375B89">
        <w:rPr>
          <w:rFonts w:asciiTheme="minorBidi" w:hAnsiTheme="minorBidi"/>
        </w:rPr>
        <w:t>quest for resource management in big data initiatives/efforts (</w:t>
      </w:r>
      <w:bookmarkStart w:id="0" w:name="_Hlk48409352"/>
      <w:r w:rsidR="00EA5E01" w:rsidRPr="00375B89">
        <w:rPr>
          <w:rFonts w:asciiTheme="minorBidi" w:hAnsiTheme="minorBidi"/>
          <w:color w:val="000000"/>
          <w:shd w:val="clear" w:color="auto" w:fill="FFFFFF"/>
        </w:rPr>
        <w:t>Braganza et al</w:t>
      </w:r>
      <w:r w:rsidR="00B211F0" w:rsidRPr="00375B89">
        <w:rPr>
          <w:rFonts w:asciiTheme="minorBidi" w:hAnsiTheme="minorBidi"/>
          <w:color w:val="000000"/>
          <w:shd w:val="clear" w:color="auto" w:fill="FFFFFF"/>
        </w:rPr>
        <w:t>.</w:t>
      </w:r>
      <w:r w:rsidR="00EA5E01" w:rsidRPr="00375B89">
        <w:rPr>
          <w:rFonts w:asciiTheme="minorBidi" w:hAnsiTheme="minorBidi"/>
          <w:color w:val="000000"/>
          <w:shd w:val="clear" w:color="auto" w:fill="FFFFFF"/>
        </w:rPr>
        <w:t>, 2017</w:t>
      </w:r>
      <w:bookmarkEnd w:id="0"/>
      <w:r w:rsidR="00EA5E01" w:rsidRPr="00375B89">
        <w:rPr>
          <w:rFonts w:asciiTheme="minorBidi" w:hAnsiTheme="minorBidi"/>
          <w:color w:val="000000"/>
          <w:shd w:val="clear" w:color="auto" w:fill="FFFFFF"/>
        </w:rPr>
        <w:t>).</w:t>
      </w:r>
    </w:p>
    <w:p w14:paraId="30FCC1BF" w14:textId="77777777" w:rsidR="00352517" w:rsidRPr="00375B89" w:rsidRDefault="00352517" w:rsidP="00065F17">
      <w:pPr>
        <w:spacing w:after="0" w:line="480" w:lineRule="auto"/>
        <w:jc w:val="both"/>
        <w:rPr>
          <w:rFonts w:asciiTheme="minorBidi" w:hAnsiTheme="minorBidi"/>
        </w:rPr>
      </w:pPr>
    </w:p>
    <w:p w14:paraId="5FCB2DCE" w14:textId="6BA198A0" w:rsidR="00D60020" w:rsidRDefault="00D60020" w:rsidP="00065F17">
      <w:pPr>
        <w:spacing w:after="0" w:line="480" w:lineRule="auto"/>
        <w:jc w:val="both"/>
        <w:rPr>
          <w:rFonts w:asciiTheme="minorBidi" w:hAnsiTheme="minorBidi"/>
        </w:rPr>
      </w:pPr>
      <w:r w:rsidRPr="00375B89">
        <w:rPr>
          <w:rFonts w:asciiTheme="minorBidi" w:hAnsiTheme="minorBidi"/>
        </w:rPr>
        <w:t xml:space="preserve">The study </w:t>
      </w:r>
      <w:r w:rsidR="001C3D8F" w:rsidRPr="00375B89">
        <w:rPr>
          <w:rFonts w:asciiTheme="minorBidi" w:hAnsiTheme="minorBidi"/>
        </w:rPr>
        <w:t xml:space="preserve">adopts </w:t>
      </w:r>
      <w:r w:rsidR="0072540E" w:rsidRPr="00375B89">
        <w:rPr>
          <w:rFonts w:asciiTheme="minorBidi" w:hAnsiTheme="minorBidi"/>
        </w:rPr>
        <w:t xml:space="preserve">RBV as the key </w:t>
      </w:r>
      <w:r w:rsidR="001C3D8F" w:rsidRPr="00375B89">
        <w:rPr>
          <w:rFonts w:asciiTheme="minorBidi" w:hAnsiTheme="minorBidi"/>
        </w:rPr>
        <w:t xml:space="preserve">theoretical </w:t>
      </w:r>
      <w:r w:rsidR="0072540E" w:rsidRPr="00375B89">
        <w:rPr>
          <w:rFonts w:asciiTheme="minorBidi" w:hAnsiTheme="minorBidi"/>
        </w:rPr>
        <w:t>framework</w:t>
      </w:r>
      <w:r w:rsidRPr="00375B89">
        <w:rPr>
          <w:rFonts w:asciiTheme="minorBidi" w:hAnsiTheme="minorBidi"/>
        </w:rPr>
        <w:t xml:space="preserve"> to gain a holistic view of the involvement </w:t>
      </w:r>
      <w:r w:rsidR="00601E98" w:rsidRPr="00375B89">
        <w:rPr>
          <w:rFonts w:asciiTheme="minorBidi" w:hAnsiTheme="minorBidi"/>
        </w:rPr>
        <w:t>of several</w:t>
      </w:r>
      <w:r w:rsidR="0072540E" w:rsidRPr="00375B89">
        <w:rPr>
          <w:rFonts w:asciiTheme="minorBidi" w:hAnsiTheme="minorBidi"/>
        </w:rPr>
        <w:t xml:space="preserve"> heterogen</w:t>
      </w:r>
      <w:r w:rsidR="00065F17" w:rsidRPr="00375B89">
        <w:rPr>
          <w:rFonts w:asciiTheme="minorBidi" w:hAnsiTheme="minorBidi"/>
        </w:rPr>
        <w:t>e</w:t>
      </w:r>
      <w:r w:rsidR="0072540E" w:rsidRPr="00375B89">
        <w:rPr>
          <w:rFonts w:asciiTheme="minorBidi" w:hAnsiTheme="minorBidi"/>
        </w:rPr>
        <w:t>ous (including tangible and intangible) firm resources</w:t>
      </w:r>
      <w:r w:rsidR="00A351DC">
        <w:rPr>
          <w:rFonts w:asciiTheme="minorBidi" w:hAnsiTheme="minorBidi"/>
        </w:rPr>
        <w:t>,</w:t>
      </w:r>
      <w:r w:rsidR="0072540E" w:rsidRPr="00375B89">
        <w:rPr>
          <w:rFonts w:asciiTheme="minorBidi" w:hAnsiTheme="minorBidi"/>
        </w:rPr>
        <w:t xml:space="preserve"> such as </w:t>
      </w:r>
      <w:r w:rsidRPr="00375B89">
        <w:rPr>
          <w:rFonts w:asciiTheme="minorBidi" w:hAnsiTheme="minorBidi"/>
        </w:rPr>
        <w:t xml:space="preserve">BDA </w:t>
      </w:r>
      <w:r w:rsidR="001C3D8F" w:rsidRPr="00375B89">
        <w:rPr>
          <w:rFonts w:asciiTheme="minorBidi" w:hAnsiTheme="minorBidi"/>
        </w:rPr>
        <w:t>capabilities</w:t>
      </w:r>
      <w:r w:rsidR="00A351DC">
        <w:rPr>
          <w:rFonts w:asciiTheme="minorBidi" w:hAnsiTheme="minorBidi"/>
        </w:rPr>
        <w:t>,</w:t>
      </w:r>
      <w:r w:rsidR="001C3D8F" w:rsidRPr="00375B89">
        <w:rPr>
          <w:rFonts w:asciiTheme="minorBidi" w:hAnsiTheme="minorBidi"/>
        </w:rPr>
        <w:t xml:space="preserve"> </w:t>
      </w:r>
      <w:r w:rsidRPr="00375B89">
        <w:rPr>
          <w:rFonts w:asciiTheme="minorBidi" w:hAnsiTheme="minorBidi"/>
        </w:rPr>
        <w:t xml:space="preserve">in influencing customer agility </w:t>
      </w:r>
      <w:r w:rsidR="00BC24D8" w:rsidRPr="00375B89">
        <w:rPr>
          <w:rFonts w:asciiTheme="minorBidi" w:hAnsiTheme="minorBidi"/>
        </w:rPr>
        <w:t xml:space="preserve">towards achieving </w:t>
      </w:r>
      <w:r w:rsidR="001C3D8F" w:rsidRPr="00375B89">
        <w:rPr>
          <w:rFonts w:asciiTheme="minorBidi" w:hAnsiTheme="minorBidi"/>
        </w:rPr>
        <w:t>NPS</w:t>
      </w:r>
      <w:r w:rsidRPr="00375B89">
        <w:rPr>
          <w:rFonts w:asciiTheme="minorBidi" w:hAnsiTheme="minorBidi"/>
        </w:rPr>
        <w:t xml:space="preserve">. The adoption of </w:t>
      </w:r>
      <w:r w:rsidR="00AF77F0" w:rsidRPr="00375B89">
        <w:rPr>
          <w:rFonts w:asciiTheme="minorBidi" w:hAnsiTheme="minorBidi"/>
        </w:rPr>
        <w:t xml:space="preserve">the </w:t>
      </w:r>
      <w:r w:rsidR="0072540E" w:rsidRPr="00375B89">
        <w:rPr>
          <w:rFonts w:asciiTheme="minorBidi" w:hAnsiTheme="minorBidi"/>
        </w:rPr>
        <w:t xml:space="preserve">RBV </w:t>
      </w:r>
      <w:r w:rsidR="00A351DC">
        <w:rPr>
          <w:rFonts w:asciiTheme="minorBidi" w:hAnsiTheme="minorBidi"/>
        </w:rPr>
        <w:t xml:space="preserve">is </w:t>
      </w:r>
      <w:proofErr w:type="gramStart"/>
      <w:r w:rsidR="00A351DC">
        <w:rPr>
          <w:rFonts w:asciiTheme="minorBidi" w:hAnsiTheme="minorBidi"/>
        </w:rPr>
        <w:t>in order to</w:t>
      </w:r>
      <w:proofErr w:type="gramEnd"/>
      <w:r w:rsidR="0072540E" w:rsidRPr="00375B89">
        <w:rPr>
          <w:rFonts w:asciiTheme="minorBidi" w:hAnsiTheme="minorBidi"/>
        </w:rPr>
        <w:t xml:space="preserve"> gain robust resource insights into resource types, process, complexity and path dependency resulting in</w:t>
      </w:r>
      <w:r w:rsidR="00601E98" w:rsidRPr="00375B89">
        <w:rPr>
          <w:rFonts w:asciiTheme="minorBidi" w:hAnsiTheme="minorBidi"/>
        </w:rPr>
        <w:t xml:space="preserve"> NPS. It is the understanding of the combination of human (technical/managerial), IT capabilities, organisational agilities, dynamic capabilities, competences, </w:t>
      </w:r>
      <w:proofErr w:type="gramStart"/>
      <w:r w:rsidR="00601E98" w:rsidRPr="00375B89">
        <w:rPr>
          <w:rFonts w:asciiTheme="minorBidi" w:hAnsiTheme="minorBidi"/>
        </w:rPr>
        <w:t>skills</w:t>
      </w:r>
      <w:proofErr w:type="gramEnd"/>
      <w:r w:rsidR="00601E98" w:rsidRPr="00375B89">
        <w:rPr>
          <w:rFonts w:asciiTheme="minorBidi" w:hAnsiTheme="minorBidi"/>
        </w:rPr>
        <w:t xml:space="preserve"> and various firm infrastructure (resources) that ensure NPS and </w:t>
      </w:r>
      <w:r w:rsidR="00A351DC">
        <w:rPr>
          <w:rFonts w:asciiTheme="minorBidi" w:hAnsiTheme="minorBidi"/>
        </w:rPr>
        <w:t xml:space="preserve">improve </w:t>
      </w:r>
      <w:r w:rsidR="00601E98" w:rsidRPr="00375B89">
        <w:rPr>
          <w:rFonts w:asciiTheme="minorBidi" w:hAnsiTheme="minorBidi"/>
        </w:rPr>
        <w:t xml:space="preserve">firm performance. </w:t>
      </w:r>
      <w:r w:rsidRPr="00375B89">
        <w:rPr>
          <w:rFonts w:asciiTheme="minorBidi" w:hAnsiTheme="minorBidi"/>
        </w:rPr>
        <w:t xml:space="preserve"> This is logical, considering that </w:t>
      </w:r>
      <w:r w:rsidR="00FE2187" w:rsidRPr="00375B89">
        <w:rPr>
          <w:rFonts w:asciiTheme="minorBidi" w:hAnsiTheme="minorBidi"/>
        </w:rPr>
        <w:t xml:space="preserve">various professionals undertake </w:t>
      </w:r>
      <w:r w:rsidR="00065F17" w:rsidRPr="00375B89">
        <w:rPr>
          <w:rFonts w:asciiTheme="minorBidi" w:hAnsiTheme="minorBidi"/>
        </w:rPr>
        <w:t xml:space="preserve">a </w:t>
      </w:r>
      <w:r w:rsidR="00FE2187" w:rsidRPr="00375B89">
        <w:rPr>
          <w:rFonts w:asciiTheme="minorBidi" w:hAnsiTheme="minorBidi"/>
        </w:rPr>
        <w:t>series of</w:t>
      </w:r>
      <w:r w:rsidR="00601E98" w:rsidRPr="00375B89">
        <w:rPr>
          <w:rFonts w:asciiTheme="minorBidi" w:hAnsiTheme="minorBidi"/>
        </w:rPr>
        <w:t xml:space="preserve"> activities by deploying relevant resources that facilitate</w:t>
      </w:r>
      <w:r w:rsidR="00FE2187" w:rsidRPr="00375B89">
        <w:rPr>
          <w:rFonts w:asciiTheme="minorBidi" w:hAnsiTheme="minorBidi"/>
        </w:rPr>
        <w:t xml:space="preserve"> processe</w:t>
      </w:r>
      <w:r w:rsidRPr="00375B89">
        <w:rPr>
          <w:rFonts w:asciiTheme="minorBidi" w:hAnsiTheme="minorBidi"/>
        </w:rPr>
        <w:t xml:space="preserve">s within the </w:t>
      </w:r>
      <w:r w:rsidR="00AF77F0" w:rsidRPr="00375B89">
        <w:rPr>
          <w:rFonts w:asciiTheme="minorBidi" w:hAnsiTheme="minorBidi"/>
        </w:rPr>
        <w:t>organi</w:t>
      </w:r>
      <w:r w:rsidR="00B211F0" w:rsidRPr="00375B89">
        <w:rPr>
          <w:rFonts w:asciiTheme="minorBidi" w:hAnsiTheme="minorBidi"/>
        </w:rPr>
        <w:t>s</w:t>
      </w:r>
      <w:r w:rsidR="00AF77F0" w:rsidRPr="00375B89">
        <w:rPr>
          <w:rFonts w:asciiTheme="minorBidi" w:hAnsiTheme="minorBidi"/>
        </w:rPr>
        <w:t>ation</w:t>
      </w:r>
      <w:r w:rsidRPr="00375B89">
        <w:rPr>
          <w:rFonts w:asciiTheme="minorBidi" w:hAnsiTheme="minorBidi"/>
        </w:rPr>
        <w:t xml:space="preserve">. For instance, the non-involvement of marketers and sales professionals may adversely hamper the successful development of </w:t>
      </w:r>
      <w:r w:rsidR="00AF77F0" w:rsidRPr="00375B89">
        <w:rPr>
          <w:rFonts w:asciiTheme="minorBidi" w:hAnsiTheme="minorBidi"/>
        </w:rPr>
        <w:t xml:space="preserve">the </w:t>
      </w:r>
      <w:r w:rsidRPr="00375B89">
        <w:rPr>
          <w:rFonts w:asciiTheme="minorBidi" w:hAnsiTheme="minorBidi"/>
        </w:rPr>
        <w:t>new product</w:t>
      </w:r>
      <w:r w:rsidR="00E40399" w:rsidRPr="00375B89">
        <w:rPr>
          <w:rFonts w:asciiTheme="minorBidi" w:hAnsiTheme="minorBidi"/>
        </w:rPr>
        <w:t xml:space="preserve"> (</w:t>
      </w:r>
      <w:bookmarkStart w:id="1" w:name="_Hlk48403817"/>
      <w:r w:rsidR="00E40399" w:rsidRPr="00375B89">
        <w:rPr>
          <w:rFonts w:asciiTheme="minorBidi" w:hAnsiTheme="minorBidi"/>
        </w:rPr>
        <w:t>Wedel and Kannan, 2016</w:t>
      </w:r>
      <w:bookmarkEnd w:id="1"/>
      <w:r w:rsidR="00E40399" w:rsidRPr="00375B89">
        <w:rPr>
          <w:rFonts w:asciiTheme="minorBidi" w:hAnsiTheme="minorBidi"/>
        </w:rPr>
        <w:t>)</w:t>
      </w:r>
      <w:r w:rsidRPr="00375B89">
        <w:rPr>
          <w:rFonts w:asciiTheme="minorBidi" w:hAnsiTheme="minorBidi"/>
        </w:rPr>
        <w:t xml:space="preserve">. </w:t>
      </w:r>
    </w:p>
    <w:p w14:paraId="3169139C" w14:textId="77777777" w:rsidR="00352517" w:rsidRPr="00375B89" w:rsidRDefault="00352517" w:rsidP="00065F17">
      <w:pPr>
        <w:spacing w:after="0" w:line="480" w:lineRule="auto"/>
        <w:jc w:val="both"/>
        <w:rPr>
          <w:rFonts w:asciiTheme="minorBidi" w:hAnsiTheme="minorBidi"/>
        </w:rPr>
      </w:pPr>
    </w:p>
    <w:p w14:paraId="10A925C2" w14:textId="6107BEA7" w:rsidR="00AF6C6F" w:rsidRDefault="001669E4" w:rsidP="00065F17">
      <w:pPr>
        <w:spacing w:after="0" w:line="480" w:lineRule="auto"/>
        <w:jc w:val="both"/>
        <w:rPr>
          <w:rFonts w:asciiTheme="minorBidi" w:hAnsiTheme="minorBidi"/>
        </w:rPr>
      </w:pPr>
      <w:r>
        <w:rPr>
          <w:rFonts w:asciiTheme="minorBidi" w:hAnsiTheme="minorBidi"/>
        </w:rPr>
        <w:t>Using an</w:t>
      </w:r>
      <w:r w:rsidR="00B2384C" w:rsidRPr="00375B89">
        <w:rPr>
          <w:rFonts w:asciiTheme="minorBidi" w:hAnsiTheme="minorBidi"/>
        </w:rPr>
        <w:t xml:space="preserve"> </w:t>
      </w:r>
      <w:r w:rsidR="00D719C3" w:rsidRPr="00375B89">
        <w:rPr>
          <w:rFonts w:asciiTheme="minorBidi" w:hAnsiTheme="minorBidi"/>
        </w:rPr>
        <w:t>underlying theoretical</w:t>
      </w:r>
      <w:r w:rsidR="00D60020" w:rsidRPr="00375B89">
        <w:rPr>
          <w:rFonts w:asciiTheme="minorBidi" w:hAnsiTheme="minorBidi"/>
        </w:rPr>
        <w:t xml:space="preserve"> framework </w:t>
      </w:r>
      <w:r w:rsidR="00B2384C" w:rsidRPr="00375B89">
        <w:rPr>
          <w:rFonts w:asciiTheme="minorBidi" w:hAnsiTheme="minorBidi"/>
        </w:rPr>
        <w:t>of</w:t>
      </w:r>
      <w:r w:rsidR="00AF77F0" w:rsidRPr="00375B89">
        <w:rPr>
          <w:rFonts w:asciiTheme="minorBidi" w:hAnsiTheme="minorBidi"/>
        </w:rPr>
        <w:t xml:space="preserve"> </w:t>
      </w:r>
      <w:r w:rsidR="00065F17" w:rsidRPr="00375B89">
        <w:rPr>
          <w:rFonts w:asciiTheme="minorBidi" w:hAnsiTheme="minorBidi"/>
        </w:rPr>
        <w:t xml:space="preserve">the </w:t>
      </w:r>
      <w:r w:rsidR="00D60020" w:rsidRPr="00375B89">
        <w:rPr>
          <w:rFonts w:asciiTheme="minorBidi" w:hAnsiTheme="minorBidi"/>
        </w:rPr>
        <w:t xml:space="preserve">resource-based view, dynamic capability </w:t>
      </w:r>
      <w:r w:rsidR="00BC24D8" w:rsidRPr="00375B89">
        <w:rPr>
          <w:rFonts w:asciiTheme="minorBidi" w:hAnsiTheme="minorBidi"/>
        </w:rPr>
        <w:t xml:space="preserve">including BDA capability </w:t>
      </w:r>
      <w:r w:rsidR="00B2384C" w:rsidRPr="00375B89">
        <w:rPr>
          <w:rFonts w:asciiTheme="minorBidi" w:hAnsiTheme="minorBidi"/>
        </w:rPr>
        <w:t xml:space="preserve">would </w:t>
      </w:r>
      <w:r w:rsidR="00D719C3" w:rsidRPr="00375B89">
        <w:rPr>
          <w:rFonts w:asciiTheme="minorBidi" w:hAnsiTheme="minorBidi"/>
        </w:rPr>
        <w:t xml:space="preserve">help understanding of BDA capabilities </w:t>
      </w:r>
      <w:r w:rsidR="00D60020" w:rsidRPr="00375B89">
        <w:rPr>
          <w:rFonts w:asciiTheme="minorBidi" w:hAnsiTheme="minorBidi"/>
        </w:rPr>
        <w:t xml:space="preserve">and customer agility </w:t>
      </w:r>
      <w:r w:rsidR="00D719C3" w:rsidRPr="00375B89">
        <w:rPr>
          <w:rFonts w:asciiTheme="minorBidi" w:hAnsiTheme="minorBidi"/>
        </w:rPr>
        <w:t>as</w:t>
      </w:r>
      <w:r w:rsidR="00FE2187" w:rsidRPr="00375B89">
        <w:rPr>
          <w:rFonts w:asciiTheme="minorBidi" w:hAnsiTheme="minorBidi"/>
        </w:rPr>
        <w:t xml:space="preserve"> </w:t>
      </w:r>
      <w:r w:rsidR="00D60020" w:rsidRPr="00375B89">
        <w:rPr>
          <w:rFonts w:asciiTheme="minorBidi" w:hAnsiTheme="minorBidi"/>
        </w:rPr>
        <w:t xml:space="preserve">enhancers </w:t>
      </w:r>
      <w:r>
        <w:rPr>
          <w:rFonts w:asciiTheme="minorBidi" w:hAnsiTheme="minorBidi"/>
        </w:rPr>
        <w:t>of</w:t>
      </w:r>
      <w:r w:rsidR="00D60020" w:rsidRPr="00375B89">
        <w:rPr>
          <w:rFonts w:asciiTheme="minorBidi" w:hAnsiTheme="minorBidi"/>
        </w:rPr>
        <w:t xml:space="preserve"> new product success rooted in </w:t>
      </w:r>
      <w:r w:rsidR="00AF77F0" w:rsidRPr="00375B89">
        <w:rPr>
          <w:rFonts w:asciiTheme="minorBidi" w:hAnsiTheme="minorBidi"/>
        </w:rPr>
        <w:t>IT-</w:t>
      </w:r>
      <w:r w:rsidR="00D60020" w:rsidRPr="00375B89">
        <w:rPr>
          <w:rFonts w:asciiTheme="minorBidi" w:hAnsiTheme="minorBidi"/>
        </w:rPr>
        <w:t xml:space="preserve">related soft tools, skills, </w:t>
      </w:r>
      <w:r w:rsidR="00D719C3" w:rsidRPr="00375B89">
        <w:rPr>
          <w:rFonts w:asciiTheme="minorBidi" w:hAnsiTheme="minorBidi"/>
        </w:rPr>
        <w:t>activities</w:t>
      </w:r>
      <w:r w:rsidR="00D60020" w:rsidRPr="00375B89">
        <w:rPr>
          <w:rFonts w:asciiTheme="minorBidi" w:hAnsiTheme="minorBidi"/>
        </w:rPr>
        <w:t xml:space="preserve"> that enable </w:t>
      </w:r>
      <w:r w:rsidR="00AF77F0" w:rsidRPr="00375B89">
        <w:rPr>
          <w:rFonts w:asciiTheme="minorBidi" w:hAnsiTheme="minorBidi"/>
        </w:rPr>
        <w:t>organi</w:t>
      </w:r>
      <w:r w:rsidR="00595FD0" w:rsidRPr="00375B89">
        <w:rPr>
          <w:rFonts w:asciiTheme="minorBidi" w:hAnsiTheme="minorBidi"/>
        </w:rPr>
        <w:t>s</w:t>
      </w:r>
      <w:r w:rsidR="00AF77F0" w:rsidRPr="00375B89">
        <w:rPr>
          <w:rFonts w:asciiTheme="minorBidi" w:hAnsiTheme="minorBidi"/>
        </w:rPr>
        <w:t xml:space="preserve">ations </w:t>
      </w:r>
      <w:r w:rsidR="00D60020" w:rsidRPr="00375B89">
        <w:rPr>
          <w:rFonts w:asciiTheme="minorBidi" w:hAnsiTheme="minorBidi"/>
        </w:rPr>
        <w:t xml:space="preserve">to detect, deploy, </w:t>
      </w:r>
      <w:proofErr w:type="gramStart"/>
      <w:r w:rsidR="00D60020" w:rsidRPr="00375B89">
        <w:rPr>
          <w:rFonts w:asciiTheme="minorBidi" w:hAnsiTheme="minorBidi"/>
        </w:rPr>
        <w:t>activate</w:t>
      </w:r>
      <w:proofErr w:type="gramEnd"/>
      <w:r w:rsidR="00D60020" w:rsidRPr="00375B89">
        <w:rPr>
          <w:rFonts w:asciiTheme="minorBidi" w:hAnsiTheme="minorBidi"/>
        </w:rPr>
        <w:t xml:space="preserve"> and enhance customer agility when and where necessary with </w:t>
      </w:r>
      <w:r>
        <w:rPr>
          <w:rFonts w:asciiTheme="minorBidi" w:hAnsiTheme="minorBidi"/>
        </w:rPr>
        <w:t>a</w:t>
      </w:r>
      <w:r w:rsidR="00D60020" w:rsidRPr="00375B89">
        <w:rPr>
          <w:rFonts w:asciiTheme="minorBidi" w:hAnsiTheme="minorBidi"/>
        </w:rPr>
        <w:t xml:space="preserve"> view </w:t>
      </w:r>
      <w:r>
        <w:rPr>
          <w:rFonts w:asciiTheme="minorBidi" w:hAnsiTheme="minorBidi"/>
        </w:rPr>
        <w:t>t</w:t>
      </w:r>
      <w:r w:rsidR="00D60020" w:rsidRPr="00375B89">
        <w:rPr>
          <w:rFonts w:asciiTheme="minorBidi" w:hAnsiTheme="minorBidi"/>
        </w:rPr>
        <w:t xml:space="preserve">o developing new products and services that are of value to customers and the organisation. The framework </w:t>
      </w:r>
      <w:r w:rsidR="00D719C3" w:rsidRPr="00375B89">
        <w:rPr>
          <w:rFonts w:asciiTheme="minorBidi" w:hAnsiTheme="minorBidi"/>
        </w:rPr>
        <w:t>offers insights</w:t>
      </w:r>
      <w:r w:rsidR="00AF6C6F" w:rsidRPr="00375B89">
        <w:rPr>
          <w:rFonts w:asciiTheme="minorBidi" w:hAnsiTheme="minorBidi"/>
        </w:rPr>
        <w:t xml:space="preserve"> </w:t>
      </w:r>
      <w:r w:rsidR="004038C9" w:rsidRPr="00375B89">
        <w:rPr>
          <w:rFonts w:asciiTheme="minorBidi" w:hAnsiTheme="minorBidi"/>
        </w:rPr>
        <w:t xml:space="preserve">into organisational </w:t>
      </w:r>
      <w:r w:rsidR="00D719C3" w:rsidRPr="00375B89">
        <w:rPr>
          <w:rFonts w:asciiTheme="minorBidi" w:hAnsiTheme="minorBidi"/>
        </w:rPr>
        <w:t>activities and resources</w:t>
      </w:r>
      <w:r w:rsidR="004038C9" w:rsidRPr="00375B89">
        <w:rPr>
          <w:rFonts w:asciiTheme="minorBidi" w:hAnsiTheme="minorBidi"/>
        </w:rPr>
        <w:t xml:space="preserve"> (</w:t>
      </w:r>
      <w:r>
        <w:rPr>
          <w:rFonts w:asciiTheme="minorBidi" w:hAnsiTheme="minorBidi"/>
        </w:rPr>
        <w:t>s</w:t>
      </w:r>
      <w:r w:rsidR="004038C9" w:rsidRPr="00375B89">
        <w:rPr>
          <w:rFonts w:asciiTheme="minorBidi" w:hAnsiTheme="minorBidi"/>
        </w:rPr>
        <w:t xml:space="preserve">trategic </w:t>
      </w:r>
      <w:r>
        <w:rPr>
          <w:rFonts w:asciiTheme="minorBidi" w:hAnsiTheme="minorBidi"/>
        </w:rPr>
        <w:lastRenderedPageBreak/>
        <w:t>m</w:t>
      </w:r>
      <w:r w:rsidR="004038C9" w:rsidRPr="00375B89">
        <w:rPr>
          <w:rFonts w:asciiTheme="minorBidi" w:hAnsiTheme="minorBidi"/>
        </w:rPr>
        <w:t>anagement/firm resources)</w:t>
      </w:r>
      <w:r w:rsidR="00AF6C6F" w:rsidRPr="00375B89">
        <w:rPr>
          <w:rFonts w:asciiTheme="minorBidi" w:hAnsiTheme="minorBidi"/>
        </w:rPr>
        <w:t xml:space="preserve"> in </w:t>
      </w:r>
      <w:r w:rsidR="006343EA">
        <w:rPr>
          <w:rFonts w:asciiTheme="minorBidi" w:hAnsiTheme="minorBidi"/>
        </w:rPr>
        <w:t>BDA</w:t>
      </w:r>
      <w:r w:rsidR="00AF6C6F" w:rsidRPr="00375B89">
        <w:rPr>
          <w:rFonts w:asciiTheme="minorBidi" w:hAnsiTheme="minorBidi"/>
        </w:rPr>
        <w:t xml:space="preserve"> </w:t>
      </w:r>
      <w:r w:rsidR="004038C9" w:rsidRPr="00375B89">
        <w:rPr>
          <w:rFonts w:asciiTheme="minorBidi" w:hAnsiTheme="minorBidi"/>
        </w:rPr>
        <w:t xml:space="preserve">(IS/dynamic capability) </w:t>
      </w:r>
      <w:r w:rsidR="00AF6C6F" w:rsidRPr="00375B89">
        <w:rPr>
          <w:rFonts w:asciiTheme="minorBidi" w:hAnsiTheme="minorBidi"/>
        </w:rPr>
        <w:t xml:space="preserve">in </w:t>
      </w:r>
      <w:r w:rsidR="006D4A06" w:rsidRPr="00375B89">
        <w:rPr>
          <w:rFonts w:asciiTheme="minorBidi" w:hAnsiTheme="minorBidi"/>
        </w:rPr>
        <w:t xml:space="preserve">tracking </w:t>
      </w:r>
      <w:r w:rsidR="00AF6C6F" w:rsidRPr="00375B89">
        <w:rPr>
          <w:rFonts w:asciiTheme="minorBidi" w:hAnsiTheme="minorBidi"/>
        </w:rPr>
        <w:t>customer agility</w:t>
      </w:r>
      <w:r w:rsidR="00324153" w:rsidRPr="00375B89">
        <w:rPr>
          <w:rFonts w:asciiTheme="minorBidi" w:hAnsiTheme="minorBidi"/>
        </w:rPr>
        <w:t xml:space="preserve"> </w:t>
      </w:r>
      <w:r w:rsidR="004038C9" w:rsidRPr="00375B89">
        <w:rPr>
          <w:rFonts w:asciiTheme="minorBidi" w:hAnsiTheme="minorBidi"/>
        </w:rPr>
        <w:t>(</w:t>
      </w:r>
      <w:r>
        <w:rPr>
          <w:rFonts w:asciiTheme="minorBidi" w:hAnsiTheme="minorBidi"/>
        </w:rPr>
        <w:t>m</w:t>
      </w:r>
      <w:r w:rsidR="004038C9" w:rsidRPr="00375B89">
        <w:rPr>
          <w:rFonts w:asciiTheme="minorBidi" w:hAnsiTheme="minorBidi"/>
        </w:rPr>
        <w:t>arketing/dynamic capability)</w:t>
      </w:r>
      <w:r w:rsidR="00AF6C6F" w:rsidRPr="00375B89">
        <w:rPr>
          <w:rFonts w:asciiTheme="minorBidi" w:hAnsiTheme="minorBidi"/>
        </w:rPr>
        <w:t xml:space="preserve">. </w:t>
      </w:r>
    </w:p>
    <w:p w14:paraId="5F7E5D86" w14:textId="77777777" w:rsidR="00352517" w:rsidRPr="00375B89" w:rsidRDefault="00352517" w:rsidP="00065F17">
      <w:pPr>
        <w:spacing w:after="0" w:line="480" w:lineRule="auto"/>
        <w:jc w:val="both"/>
        <w:rPr>
          <w:rFonts w:asciiTheme="minorBidi" w:hAnsiTheme="minorBidi"/>
        </w:rPr>
      </w:pPr>
    </w:p>
    <w:p w14:paraId="441A48DC" w14:textId="2B0EF362" w:rsidR="00166088" w:rsidRPr="00375B89" w:rsidRDefault="00166088" w:rsidP="00065F17">
      <w:pPr>
        <w:spacing w:after="0" w:line="480" w:lineRule="auto"/>
        <w:jc w:val="both"/>
        <w:rPr>
          <w:rFonts w:asciiTheme="minorBidi" w:hAnsiTheme="minorBidi"/>
        </w:rPr>
      </w:pPr>
      <w:r w:rsidRPr="00375B89">
        <w:rPr>
          <w:rFonts w:asciiTheme="minorBidi" w:hAnsiTheme="minorBidi"/>
        </w:rPr>
        <w:t>The paper is</w:t>
      </w:r>
      <w:r w:rsidR="006343EA">
        <w:rPr>
          <w:rFonts w:asciiTheme="minorBidi" w:hAnsiTheme="minorBidi"/>
        </w:rPr>
        <w:t xml:space="preserve"> organised </w:t>
      </w:r>
      <w:r w:rsidRPr="00375B89">
        <w:rPr>
          <w:rFonts w:asciiTheme="minorBidi" w:hAnsiTheme="minorBidi"/>
        </w:rPr>
        <w:t>as follows</w:t>
      </w:r>
      <w:r w:rsidR="00AF77F0" w:rsidRPr="00375B89">
        <w:rPr>
          <w:rFonts w:asciiTheme="minorBidi" w:hAnsiTheme="minorBidi"/>
        </w:rPr>
        <w:t xml:space="preserve">. </w:t>
      </w:r>
      <w:r w:rsidR="001669E4">
        <w:rPr>
          <w:rFonts w:asciiTheme="minorBidi" w:hAnsiTheme="minorBidi"/>
        </w:rPr>
        <w:t>The</w:t>
      </w:r>
      <w:r w:rsidR="00AF77F0" w:rsidRPr="00375B89">
        <w:rPr>
          <w:rFonts w:asciiTheme="minorBidi" w:hAnsiTheme="minorBidi"/>
        </w:rPr>
        <w:t xml:space="preserve"> literature review </w:t>
      </w:r>
      <w:r w:rsidR="001669E4">
        <w:rPr>
          <w:rFonts w:asciiTheme="minorBidi" w:hAnsiTheme="minorBidi"/>
        </w:rPr>
        <w:t>identifies</w:t>
      </w:r>
      <w:r w:rsidR="00AF77F0" w:rsidRPr="00375B89">
        <w:rPr>
          <w:rFonts w:asciiTheme="minorBidi" w:hAnsiTheme="minorBidi"/>
        </w:rPr>
        <w:t xml:space="preserve"> the</w:t>
      </w:r>
      <w:r w:rsidR="00B211F0" w:rsidRPr="00375B89">
        <w:rPr>
          <w:rFonts w:asciiTheme="minorBidi" w:hAnsiTheme="minorBidi"/>
        </w:rPr>
        <w:t xml:space="preserve"> </w:t>
      </w:r>
      <w:r w:rsidRPr="00375B89">
        <w:rPr>
          <w:rFonts w:asciiTheme="minorBidi" w:hAnsiTheme="minorBidi"/>
        </w:rPr>
        <w:t>theoretical</w:t>
      </w:r>
      <w:r w:rsidR="00AF77F0" w:rsidRPr="00375B89">
        <w:rPr>
          <w:rFonts w:asciiTheme="minorBidi" w:hAnsiTheme="minorBidi"/>
        </w:rPr>
        <w:t xml:space="preserve"> base of </w:t>
      </w:r>
      <w:r w:rsidR="001669E4">
        <w:rPr>
          <w:rFonts w:asciiTheme="minorBidi" w:hAnsiTheme="minorBidi"/>
        </w:rPr>
        <w:t>the</w:t>
      </w:r>
      <w:r w:rsidR="00AF77F0" w:rsidRPr="00375B89">
        <w:rPr>
          <w:rFonts w:asciiTheme="minorBidi" w:hAnsiTheme="minorBidi"/>
        </w:rPr>
        <w:t xml:space="preserve"> research. </w:t>
      </w:r>
      <w:r w:rsidR="00F8678A">
        <w:rPr>
          <w:rFonts w:asciiTheme="minorBidi" w:hAnsiTheme="minorBidi"/>
        </w:rPr>
        <w:t xml:space="preserve">Next is the </w:t>
      </w:r>
      <w:r w:rsidRPr="00375B89">
        <w:rPr>
          <w:rFonts w:asciiTheme="minorBidi" w:hAnsiTheme="minorBidi"/>
        </w:rPr>
        <w:t>hypotheses development</w:t>
      </w:r>
      <w:r w:rsidR="00AF77F0" w:rsidRPr="00375B89">
        <w:rPr>
          <w:rFonts w:asciiTheme="minorBidi" w:hAnsiTheme="minorBidi"/>
        </w:rPr>
        <w:t xml:space="preserve"> and </w:t>
      </w:r>
      <w:r w:rsidRPr="00375B89">
        <w:rPr>
          <w:rFonts w:asciiTheme="minorBidi" w:hAnsiTheme="minorBidi"/>
        </w:rPr>
        <w:t>research methodology</w:t>
      </w:r>
      <w:r w:rsidR="00AF77F0" w:rsidRPr="00375B89">
        <w:rPr>
          <w:rFonts w:asciiTheme="minorBidi" w:hAnsiTheme="minorBidi"/>
        </w:rPr>
        <w:t xml:space="preserve">. </w:t>
      </w:r>
      <w:r w:rsidR="001669E4">
        <w:rPr>
          <w:rFonts w:asciiTheme="minorBidi" w:hAnsiTheme="minorBidi"/>
        </w:rPr>
        <w:t>S</w:t>
      </w:r>
      <w:r w:rsidR="00AF77F0" w:rsidRPr="00375B89">
        <w:rPr>
          <w:rFonts w:asciiTheme="minorBidi" w:hAnsiTheme="minorBidi"/>
        </w:rPr>
        <w:t>tructural equation mode</w:t>
      </w:r>
      <w:r w:rsidR="00822C9A" w:rsidRPr="00375B89">
        <w:rPr>
          <w:rFonts w:asciiTheme="minorBidi" w:hAnsiTheme="minorBidi"/>
        </w:rPr>
        <w:t>l</w:t>
      </w:r>
      <w:r w:rsidR="00AF77F0" w:rsidRPr="00375B89">
        <w:rPr>
          <w:rFonts w:asciiTheme="minorBidi" w:hAnsiTheme="minorBidi"/>
        </w:rPr>
        <w:t xml:space="preserve">ling </w:t>
      </w:r>
      <w:r w:rsidR="001669E4">
        <w:rPr>
          <w:rFonts w:asciiTheme="minorBidi" w:hAnsiTheme="minorBidi"/>
        </w:rPr>
        <w:t xml:space="preserve">is </w:t>
      </w:r>
      <w:proofErr w:type="gramStart"/>
      <w:r w:rsidR="001669E4">
        <w:rPr>
          <w:rFonts w:asciiTheme="minorBidi" w:hAnsiTheme="minorBidi"/>
        </w:rPr>
        <w:t>u</w:t>
      </w:r>
      <w:r w:rsidR="00F8678A">
        <w:rPr>
          <w:rFonts w:asciiTheme="minorBidi" w:hAnsiTheme="minorBidi"/>
        </w:rPr>
        <w:t>s</w:t>
      </w:r>
      <w:r w:rsidR="001669E4">
        <w:rPr>
          <w:rFonts w:asciiTheme="minorBidi" w:hAnsiTheme="minorBidi"/>
        </w:rPr>
        <w:t>ed</w:t>
      </w:r>
      <w:proofErr w:type="gramEnd"/>
      <w:r w:rsidR="001669E4">
        <w:rPr>
          <w:rFonts w:asciiTheme="minorBidi" w:hAnsiTheme="minorBidi"/>
        </w:rPr>
        <w:t xml:space="preserve"> and the outcomes </w:t>
      </w:r>
      <w:r w:rsidR="00AF77F0" w:rsidRPr="00375B89">
        <w:rPr>
          <w:rFonts w:asciiTheme="minorBidi" w:hAnsiTheme="minorBidi"/>
        </w:rPr>
        <w:t>discus</w:t>
      </w:r>
      <w:r w:rsidR="001669E4">
        <w:rPr>
          <w:rFonts w:asciiTheme="minorBidi" w:hAnsiTheme="minorBidi"/>
        </w:rPr>
        <w:t xml:space="preserve">sed. </w:t>
      </w:r>
      <w:proofErr w:type="gramStart"/>
      <w:r w:rsidR="001669E4">
        <w:rPr>
          <w:rFonts w:asciiTheme="minorBidi" w:hAnsiTheme="minorBidi"/>
        </w:rPr>
        <w:t xml:space="preserve">Finally, </w:t>
      </w:r>
      <w:r w:rsidR="00AF77F0" w:rsidRPr="00375B89">
        <w:rPr>
          <w:rFonts w:asciiTheme="minorBidi" w:hAnsiTheme="minorBidi"/>
        </w:rPr>
        <w:t xml:space="preserve"> theoretical</w:t>
      </w:r>
      <w:proofErr w:type="gramEnd"/>
      <w:r w:rsidR="00AF77F0" w:rsidRPr="00375B89">
        <w:rPr>
          <w:rFonts w:asciiTheme="minorBidi" w:hAnsiTheme="minorBidi"/>
        </w:rPr>
        <w:t xml:space="preserve"> and practical implications</w:t>
      </w:r>
      <w:r w:rsidR="00F8678A">
        <w:rPr>
          <w:rFonts w:asciiTheme="minorBidi" w:hAnsiTheme="minorBidi"/>
        </w:rPr>
        <w:t xml:space="preserve"> including</w:t>
      </w:r>
      <w:r w:rsidR="00B211F0" w:rsidRPr="00375B89">
        <w:rPr>
          <w:rFonts w:asciiTheme="minorBidi" w:hAnsiTheme="minorBidi"/>
        </w:rPr>
        <w:t xml:space="preserve"> </w:t>
      </w:r>
      <w:r w:rsidR="001669E4">
        <w:rPr>
          <w:rFonts w:asciiTheme="minorBidi" w:hAnsiTheme="minorBidi"/>
        </w:rPr>
        <w:t xml:space="preserve">the limitations of the </w:t>
      </w:r>
      <w:r w:rsidR="003C0130" w:rsidRPr="00375B89">
        <w:rPr>
          <w:rFonts w:asciiTheme="minorBidi" w:hAnsiTheme="minorBidi"/>
        </w:rPr>
        <w:t xml:space="preserve">study </w:t>
      </w:r>
      <w:r w:rsidR="001669E4">
        <w:rPr>
          <w:rFonts w:asciiTheme="minorBidi" w:hAnsiTheme="minorBidi"/>
        </w:rPr>
        <w:t>are outlined</w:t>
      </w:r>
      <w:r w:rsidR="00F8678A">
        <w:rPr>
          <w:rFonts w:asciiTheme="minorBidi" w:hAnsiTheme="minorBidi"/>
        </w:rPr>
        <w:t>,</w:t>
      </w:r>
      <w:r w:rsidR="001669E4">
        <w:rPr>
          <w:rFonts w:asciiTheme="minorBidi" w:hAnsiTheme="minorBidi"/>
        </w:rPr>
        <w:t xml:space="preserve"> directions for</w:t>
      </w:r>
      <w:r w:rsidR="003C0130" w:rsidRPr="00375B89">
        <w:rPr>
          <w:rFonts w:asciiTheme="minorBidi" w:hAnsiTheme="minorBidi"/>
        </w:rPr>
        <w:t xml:space="preserve"> future research</w:t>
      </w:r>
      <w:r w:rsidR="00AF77F0" w:rsidRPr="00375B89">
        <w:rPr>
          <w:rFonts w:asciiTheme="minorBidi" w:hAnsiTheme="minorBidi"/>
        </w:rPr>
        <w:t xml:space="preserve"> </w:t>
      </w:r>
      <w:r w:rsidR="00F8678A">
        <w:rPr>
          <w:rFonts w:asciiTheme="minorBidi" w:hAnsiTheme="minorBidi"/>
        </w:rPr>
        <w:t xml:space="preserve">were also </w:t>
      </w:r>
      <w:r w:rsidR="001669E4">
        <w:rPr>
          <w:rFonts w:asciiTheme="minorBidi" w:hAnsiTheme="minorBidi"/>
        </w:rPr>
        <w:t>suggested</w:t>
      </w:r>
      <w:r w:rsidR="00B85077" w:rsidRPr="00375B89">
        <w:rPr>
          <w:rFonts w:asciiTheme="minorBidi" w:hAnsiTheme="minorBidi"/>
        </w:rPr>
        <w:t>.</w:t>
      </w:r>
    </w:p>
    <w:p w14:paraId="3F6A0167" w14:textId="77777777" w:rsidR="00AF6C6F" w:rsidRPr="00375B89" w:rsidRDefault="00AF6C6F" w:rsidP="00065F17">
      <w:pPr>
        <w:spacing w:after="0" w:line="480" w:lineRule="auto"/>
        <w:jc w:val="both"/>
        <w:rPr>
          <w:rFonts w:asciiTheme="minorBidi" w:hAnsiTheme="minorBidi"/>
        </w:rPr>
      </w:pPr>
    </w:p>
    <w:p w14:paraId="60C4B252" w14:textId="52BDC859" w:rsidR="00CD713E" w:rsidRPr="00375B89" w:rsidRDefault="00C627B0"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2.0 </w:t>
      </w:r>
      <w:r w:rsidR="00B02CBD" w:rsidRPr="00375B89">
        <w:rPr>
          <w:rFonts w:asciiTheme="minorBidi" w:hAnsiTheme="minorBidi"/>
          <w:b/>
          <w:bCs/>
          <w:lang w:val="en-US" w:eastAsia="zh-TW"/>
        </w:rPr>
        <w:t>Theoretical Development</w:t>
      </w:r>
    </w:p>
    <w:p w14:paraId="74F9CED3" w14:textId="0DD6CE00" w:rsidR="00B02CBD" w:rsidRDefault="00B02CBD" w:rsidP="00065F17">
      <w:pPr>
        <w:spacing w:after="0" w:line="480" w:lineRule="auto"/>
        <w:jc w:val="both"/>
        <w:rPr>
          <w:rFonts w:asciiTheme="minorBidi" w:hAnsiTheme="minorBidi"/>
        </w:rPr>
      </w:pPr>
      <w:r w:rsidRPr="00375B89">
        <w:rPr>
          <w:rFonts w:asciiTheme="minorBidi" w:hAnsiTheme="minorBidi"/>
        </w:rPr>
        <w:t xml:space="preserve">Big data </w:t>
      </w:r>
      <w:r w:rsidR="00E4501F" w:rsidRPr="00375B89">
        <w:rPr>
          <w:rFonts w:asciiTheme="minorBidi" w:hAnsiTheme="minorBidi"/>
        </w:rPr>
        <w:t>analytics (</w:t>
      </w:r>
      <w:r w:rsidR="00525C05" w:rsidRPr="00375B89">
        <w:rPr>
          <w:rFonts w:asciiTheme="minorBidi" w:hAnsiTheme="minorBidi"/>
        </w:rPr>
        <w:t xml:space="preserve">BDA) </w:t>
      </w:r>
      <w:r w:rsidRPr="00375B89">
        <w:rPr>
          <w:rFonts w:asciiTheme="minorBidi" w:hAnsiTheme="minorBidi"/>
        </w:rPr>
        <w:t xml:space="preserve">is multifaceted and interlinked with diverse organisational functions, </w:t>
      </w:r>
      <w:r w:rsidR="00352517">
        <w:rPr>
          <w:rFonts w:asciiTheme="minorBidi" w:hAnsiTheme="minorBidi"/>
        </w:rPr>
        <w:t xml:space="preserve">and </w:t>
      </w:r>
      <w:r w:rsidRPr="00375B89">
        <w:rPr>
          <w:rFonts w:asciiTheme="minorBidi" w:hAnsiTheme="minorBidi"/>
        </w:rPr>
        <w:t xml:space="preserve">processes and </w:t>
      </w:r>
      <w:r w:rsidR="00352517">
        <w:rPr>
          <w:rFonts w:asciiTheme="minorBidi" w:hAnsiTheme="minorBidi"/>
        </w:rPr>
        <w:t xml:space="preserve">is </w:t>
      </w:r>
      <w:r w:rsidRPr="00375B89">
        <w:rPr>
          <w:rFonts w:asciiTheme="minorBidi" w:hAnsiTheme="minorBidi"/>
        </w:rPr>
        <w:t>pivotal to organisational competitiveness (Dremel et al</w:t>
      </w:r>
      <w:r w:rsidR="00B211F0" w:rsidRPr="00375B89">
        <w:rPr>
          <w:rFonts w:asciiTheme="minorBidi" w:hAnsiTheme="minorBidi"/>
        </w:rPr>
        <w:t>.</w:t>
      </w:r>
      <w:r w:rsidRPr="00375B89">
        <w:rPr>
          <w:rFonts w:asciiTheme="minorBidi" w:hAnsiTheme="minorBidi"/>
        </w:rPr>
        <w:t>, 2017). For instance, BDA has been linked to knowledge acquisition about market trends and fraud detection. It has also been linked with facilitating business decision</w:t>
      </w:r>
      <w:r w:rsidR="00065F17" w:rsidRPr="00375B89">
        <w:rPr>
          <w:rFonts w:asciiTheme="minorBidi" w:hAnsiTheme="minorBidi"/>
        </w:rPr>
        <w:t>s relat</w:t>
      </w:r>
      <w:r w:rsidR="00352517">
        <w:rPr>
          <w:rFonts w:asciiTheme="minorBidi" w:hAnsiTheme="minorBidi"/>
        </w:rPr>
        <w:t>ing</w:t>
      </w:r>
      <w:r w:rsidRPr="00375B89">
        <w:rPr>
          <w:rFonts w:asciiTheme="minorBidi" w:hAnsiTheme="minorBidi"/>
        </w:rPr>
        <w:t xml:space="preserve"> to gaining customer insights and understanding diverse marketing factors (Yaqoob et al</w:t>
      </w:r>
      <w:r w:rsidR="00B211F0" w:rsidRPr="00375B89">
        <w:rPr>
          <w:rFonts w:asciiTheme="minorBidi" w:hAnsiTheme="minorBidi"/>
        </w:rPr>
        <w:t>.</w:t>
      </w:r>
      <w:r w:rsidRPr="00375B89">
        <w:rPr>
          <w:rFonts w:asciiTheme="minorBidi" w:hAnsiTheme="minorBidi"/>
        </w:rPr>
        <w:t>, 2016; Hajli et al</w:t>
      </w:r>
      <w:r w:rsidR="00B211F0" w:rsidRPr="00375B89">
        <w:rPr>
          <w:rFonts w:asciiTheme="minorBidi" w:hAnsiTheme="minorBidi"/>
        </w:rPr>
        <w:t>.</w:t>
      </w:r>
      <w:r w:rsidRPr="00375B89">
        <w:rPr>
          <w:rFonts w:asciiTheme="minorBidi" w:hAnsiTheme="minorBidi"/>
        </w:rPr>
        <w:t xml:space="preserve">, 2020). BDA presents a </w:t>
      </w:r>
      <w:r w:rsidR="00087D57" w:rsidRPr="00375B89">
        <w:rPr>
          <w:rFonts w:asciiTheme="minorBidi" w:hAnsiTheme="minorBidi"/>
        </w:rPr>
        <w:t xml:space="preserve">considerable </w:t>
      </w:r>
      <w:r w:rsidRPr="00375B89">
        <w:rPr>
          <w:rFonts w:asciiTheme="minorBidi" w:hAnsiTheme="minorBidi"/>
        </w:rPr>
        <w:t xml:space="preserve">opportunity for analysing and gleaning </w:t>
      </w:r>
      <w:r w:rsidR="00065F17" w:rsidRPr="00375B89">
        <w:rPr>
          <w:rFonts w:asciiTheme="minorBidi" w:hAnsiTheme="minorBidi"/>
        </w:rPr>
        <w:t>information from customer database</w:t>
      </w:r>
      <w:r w:rsidR="00352517">
        <w:rPr>
          <w:rFonts w:asciiTheme="minorBidi" w:hAnsiTheme="minorBidi"/>
        </w:rPr>
        <w:t>s</w:t>
      </w:r>
      <w:r w:rsidR="00065F17" w:rsidRPr="00375B89">
        <w:rPr>
          <w:rFonts w:asciiTheme="minorBidi" w:hAnsiTheme="minorBidi"/>
        </w:rPr>
        <w:t>/engagement</w:t>
      </w:r>
      <w:r w:rsidR="00352517">
        <w:rPr>
          <w:rFonts w:asciiTheme="minorBidi" w:hAnsiTheme="minorBidi"/>
        </w:rPr>
        <w:t>s</w:t>
      </w:r>
      <w:r w:rsidR="00065F17" w:rsidRPr="00375B89">
        <w:rPr>
          <w:rFonts w:asciiTheme="minorBidi" w:hAnsiTheme="minorBidi"/>
        </w:rPr>
        <w:t xml:space="preserve"> instrumental to creating</w:t>
      </w:r>
      <w:r w:rsidRPr="00375B89">
        <w:rPr>
          <w:rFonts w:asciiTheme="minorBidi" w:hAnsiTheme="minorBidi"/>
        </w:rPr>
        <w:t xml:space="preserve"> organisational agility and capabilities to create mutually beneficial value (</w:t>
      </w:r>
      <w:proofErr w:type="spellStart"/>
      <w:r w:rsidRPr="00375B89">
        <w:rPr>
          <w:rFonts w:asciiTheme="minorBidi" w:hAnsiTheme="minorBidi"/>
        </w:rPr>
        <w:t>Binuyo</w:t>
      </w:r>
      <w:proofErr w:type="spellEnd"/>
      <w:r w:rsidRPr="00375B89">
        <w:rPr>
          <w:rFonts w:asciiTheme="minorBidi" w:hAnsiTheme="minorBidi"/>
        </w:rPr>
        <w:t xml:space="preserve"> and </w:t>
      </w:r>
      <w:proofErr w:type="spellStart"/>
      <w:r w:rsidRPr="00375B89">
        <w:rPr>
          <w:rFonts w:asciiTheme="minorBidi" w:hAnsiTheme="minorBidi"/>
        </w:rPr>
        <w:t>Itai</w:t>
      </w:r>
      <w:proofErr w:type="spellEnd"/>
      <w:r w:rsidRPr="00375B89">
        <w:rPr>
          <w:rFonts w:asciiTheme="minorBidi" w:hAnsiTheme="minorBidi"/>
        </w:rPr>
        <w:t>, 2020; Wedel and Kannan, 2016).</w:t>
      </w:r>
    </w:p>
    <w:p w14:paraId="04A99432" w14:textId="77777777" w:rsidR="00352517" w:rsidRPr="00375B89" w:rsidRDefault="00352517" w:rsidP="00065F17">
      <w:pPr>
        <w:spacing w:after="0" w:line="480" w:lineRule="auto"/>
        <w:jc w:val="both"/>
        <w:rPr>
          <w:rFonts w:asciiTheme="minorBidi" w:hAnsiTheme="minorBidi"/>
        </w:rPr>
      </w:pPr>
    </w:p>
    <w:p w14:paraId="2E806918" w14:textId="57357F9D" w:rsidR="00B02CBD" w:rsidRDefault="00B02CBD" w:rsidP="00065F17">
      <w:pPr>
        <w:spacing w:after="0" w:line="480" w:lineRule="auto"/>
        <w:jc w:val="both"/>
        <w:rPr>
          <w:rFonts w:asciiTheme="minorBidi" w:hAnsiTheme="minorBidi"/>
        </w:rPr>
      </w:pPr>
      <w:r w:rsidRPr="00375B89">
        <w:rPr>
          <w:rFonts w:asciiTheme="minorBidi" w:hAnsiTheme="minorBidi"/>
        </w:rPr>
        <w:t xml:space="preserve">In their </w:t>
      </w:r>
      <w:r w:rsidR="00352517">
        <w:rPr>
          <w:rFonts w:asciiTheme="minorBidi" w:hAnsiTheme="minorBidi"/>
        </w:rPr>
        <w:t xml:space="preserve">BDA </w:t>
      </w:r>
      <w:r w:rsidRPr="00375B89">
        <w:rPr>
          <w:rFonts w:asciiTheme="minorBidi" w:hAnsiTheme="minorBidi"/>
        </w:rPr>
        <w:t>capability model, Dremel et al</w:t>
      </w:r>
      <w:r w:rsidR="00B211F0" w:rsidRPr="00375B89">
        <w:rPr>
          <w:rFonts w:asciiTheme="minorBidi" w:hAnsiTheme="minorBidi"/>
        </w:rPr>
        <w:t>.</w:t>
      </w:r>
      <w:r w:rsidRPr="00375B89">
        <w:rPr>
          <w:rFonts w:asciiTheme="minorBidi" w:hAnsiTheme="minorBidi"/>
        </w:rPr>
        <w:t xml:space="preserve"> (2017) identified 34 distinct BDA capabilities that were categorised under eight (8) BDA sub-themes. The sub-themes are Customer Relationship Management (CRM), Partner Life Cycle Management (PLCM), Product/Service Life Cycle Management (PSLCM), Enterprise Risk Management (ERM), strategy development, transformation competence, Enterprise Architecture Management and Process Management (EAMPM), and Information Management (IM). </w:t>
      </w:r>
      <w:r w:rsidR="003D0963" w:rsidRPr="00375B89">
        <w:rPr>
          <w:rFonts w:asciiTheme="minorBidi" w:hAnsiTheme="minorBidi"/>
        </w:rPr>
        <w:t xml:space="preserve">This categorisation is consistent with </w:t>
      </w:r>
      <w:proofErr w:type="spellStart"/>
      <w:r w:rsidR="003D0963" w:rsidRPr="00375B89">
        <w:rPr>
          <w:rFonts w:asciiTheme="minorBidi" w:hAnsiTheme="minorBidi"/>
        </w:rPr>
        <w:t>Mikalef</w:t>
      </w:r>
      <w:proofErr w:type="spellEnd"/>
      <w:r w:rsidR="003D0963" w:rsidRPr="00375B89">
        <w:rPr>
          <w:rFonts w:asciiTheme="minorBidi" w:hAnsiTheme="minorBidi"/>
        </w:rPr>
        <w:t xml:space="preserve"> et </w:t>
      </w:r>
      <w:proofErr w:type="spellStart"/>
      <w:r w:rsidR="003D0963" w:rsidRPr="00375B89">
        <w:rPr>
          <w:rFonts w:asciiTheme="minorBidi" w:hAnsiTheme="minorBidi"/>
        </w:rPr>
        <w:t>al</w:t>
      </w:r>
      <w:r w:rsidR="00352517">
        <w:rPr>
          <w:rFonts w:asciiTheme="minorBidi" w:hAnsiTheme="minorBidi"/>
        </w:rPr>
        <w:t>’s</w:t>
      </w:r>
      <w:proofErr w:type="spellEnd"/>
      <w:r w:rsidR="003D0963" w:rsidRPr="00375B89">
        <w:rPr>
          <w:rFonts w:asciiTheme="minorBidi" w:hAnsiTheme="minorBidi"/>
        </w:rPr>
        <w:t xml:space="preserve"> </w:t>
      </w:r>
      <w:r w:rsidR="003D0963" w:rsidRPr="00375B89">
        <w:rPr>
          <w:rFonts w:asciiTheme="minorBidi" w:hAnsiTheme="minorBidi"/>
        </w:rPr>
        <w:lastRenderedPageBreak/>
        <w:t xml:space="preserve">(2019) definition of BDA capability </w:t>
      </w:r>
      <w:r w:rsidR="00234AC4">
        <w:rPr>
          <w:rFonts w:asciiTheme="minorBidi" w:hAnsiTheme="minorBidi"/>
        </w:rPr>
        <w:t xml:space="preserve">which focuses on data capturing, analysing, with the view of generating insight through effective deployment of various firm’s processes, technology, </w:t>
      </w:r>
      <w:proofErr w:type="gramStart"/>
      <w:r w:rsidR="00234AC4">
        <w:rPr>
          <w:rFonts w:asciiTheme="minorBidi" w:hAnsiTheme="minorBidi"/>
        </w:rPr>
        <w:t>structures</w:t>
      </w:r>
      <w:proofErr w:type="gramEnd"/>
      <w:r w:rsidR="00234AC4">
        <w:rPr>
          <w:rFonts w:asciiTheme="minorBidi" w:hAnsiTheme="minorBidi"/>
        </w:rPr>
        <w:t xml:space="preserve"> and activities.</w:t>
      </w:r>
      <w:r w:rsidR="00FE2187" w:rsidRPr="00375B89">
        <w:rPr>
          <w:rFonts w:asciiTheme="minorBidi" w:hAnsiTheme="minorBidi"/>
        </w:rPr>
        <w:t xml:space="preserve"> </w:t>
      </w:r>
      <w:r w:rsidRPr="00375B89">
        <w:rPr>
          <w:rFonts w:asciiTheme="minorBidi" w:hAnsiTheme="minorBidi"/>
        </w:rPr>
        <w:t xml:space="preserve">This </w:t>
      </w:r>
      <w:r w:rsidR="003D0963" w:rsidRPr="00375B89">
        <w:rPr>
          <w:rFonts w:asciiTheme="minorBidi" w:hAnsiTheme="minorBidi"/>
        </w:rPr>
        <w:t>definition</w:t>
      </w:r>
      <w:r w:rsidRPr="00375B89">
        <w:rPr>
          <w:rFonts w:asciiTheme="minorBidi" w:hAnsiTheme="minorBidi"/>
        </w:rPr>
        <w:t xml:space="preserve"> </w:t>
      </w:r>
      <w:r w:rsidR="00352517">
        <w:rPr>
          <w:rFonts w:asciiTheme="minorBidi" w:hAnsiTheme="minorBidi"/>
        </w:rPr>
        <w:t>sees</w:t>
      </w:r>
      <w:r w:rsidR="00065F17" w:rsidRPr="00375B89">
        <w:rPr>
          <w:rFonts w:asciiTheme="minorBidi" w:hAnsiTheme="minorBidi"/>
        </w:rPr>
        <w:t xml:space="preserve"> BDA as a bundle of capabilities </w:t>
      </w:r>
      <w:r w:rsidRPr="00375B89">
        <w:rPr>
          <w:rFonts w:asciiTheme="minorBidi" w:hAnsiTheme="minorBidi"/>
        </w:rPr>
        <w:t>that c</w:t>
      </w:r>
      <w:r w:rsidR="00352517">
        <w:rPr>
          <w:rFonts w:asciiTheme="minorBidi" w:hAnsiTheme="minorBidi"/>
        </w:rPr>
        <w:t>an</w:t>
      </w:r>
      <w:r w:rsidRPr="00375B89">
        <w:rPr>
          <w:rFonts w:asciiTheme="minorBidi" w:hAnsiTheme="minorBidi"/>
        </w:rPr>
        <w:t xml:space="preserve"> be combined in business </w:t>
      </w:r>
      <w:r w:rsidR="00822C9A" w:rsidRPr="00375B89">
        <w:rPr>
          <w:rFonts w:asciiTheme="minorBidi" w:hAnsiTheme="minorBidi"/>
        </w:rPr>
        <w:t>value-</w:t>
      </w:r>
      <w:r w:rsidRPr="00375B89">
        <w:rPr>
          <w:rFonts w:asciiTheme="minorBidi" w:hAnsiTheme="minorBidi"/>
        </w:rPr>
        <w:t xml:space="preserve">creating processes. </w:t>
      </w:r>
    </w:p>
    <w:p w14:paraId="7D6D3143" w14:textId="77777777" w:rsidR="00352517" w:rsidRPr="00375B89" w:rsidRDefault="00352517" w:rsidP="00065F17">
      <w:pPr>
        <w:spacing w:after="0" w:line="480" w:lineRule="auto"/>
        <w:jc w:val="both"/>
        <w:rPr>
          <w:rFonts w:asciiTheme="minorBidi" w:hAnsiTheme="minorBidi"/>
        </w:rPr>
      </w:pPr>
    </w:p>
    <w:p w14:paraId="5F9AB3B7" w14:textId="522C4CDE" w:rsidR="001371F1" w:rsidRDefault="00B02CBD" w:rsidP="00065F17">
      <w:pPr>
        <w:spacing w:after="0" w:line="480" w:lineRule="auto"/>
        <w:jc w:val="both"/>
        <w:rPr>
          <w:rFonts w:asciiTheme="minorBidi" w:hAnsiTheme="minorBidi"/>
        </w:rPr>
      </w:pPr>
      <w:r w:rsidRPr="00375B89">
        <w:rPr>
          <w:rFonts w:asciiTheme="minorBidi" w:hAnsiTheme="minorBidi"/>
        </w:rPr>
        <w:t xml:space="preserve">Increase organisation agility has been linked to </w:t>
      </w:r>
      <w:r w:rsidR="00822C9A" w:rsidRPr="00375B89">
        <w:rPr>
          <w:rFonts w:asciiTheme="minorBidi" w:hAnsiTheme="minorBidi"/>
        </w:rPr>
        <w:t xml:space="preserve">the </w:t>
      </w:r>
      <w:r w:rsidRPr="00375B89">
        <w:rPr>
          <w:rFonts w:asciiTheme="minorBidi" w:hAnsiTheme="minorBidi"/>
        </w:rPr>
        <w:t>deployment of BDA capabilities (Wedel and Kannan, 2016; Hajli et al</w:t>
      </w:r>
      <w:r w:rsidR="00B211F0" w:rsidRPr="00375B89">
        <w:rPr>
          <w:rFonts w:asciiTheme="minorBidi" w:hAnsiTheme="minorBidi"/>
        </w:rPr>
        <w:t>.</w:t>
      </w:r>
      <w:r w:rsidRPr="00375B89">
        <w:rPr>
          <w:rFonts w:asciiTheme="minorBidi" w:hAnsiTheme="minorBidi"/>
        </w:rPr>
        <w:t xml:space="preserve">, 2020). </w:t>
      </w:r>
      <w:proofErr w:type="spellStart"/>
      <w:r w:rsidRPr="00375B89">
        <w:rPr>
          <w:rFonts w:asciiTheme="minorBidi" w:hAnsiTheme="minorBidi"/>
        </w:rPr>
        <w:t>Ghasemaghaei</w:t>
      </w:r>
      <w:proofErr w:type="spellEnd"/>
      <w:r w:rsidRPr="00375B89">
        <w:rPr>
          <w:rFonts w:asciiTheme="minorBidi" w:hAnsiTheme="minorBidi"/>
        </w:rPr>
        <w:t xml:space="preserve"> et al. (2017) identified eﬀective use of data analytics tools as instrumental </w:t>
      </w:r>
      <w:r w:rsidR="00352517">
        <w:rPr>
          <w:rFonts w:asciiTheme="minorBidi" w:hAnsiTheme="minorBidi"/>
        </w:rPr>
        <w:t>in</w:t>
      </w:r>
      <w:r w:rsidRPr="00375B89">
        <w:rPr>
          <w:rFonts w:asciiTheme="minorBidi" w:hAnsiTheme="minorBidi"/>
        </w:rPr>
        <w:t xml:space="preserve"> benefiting from other organisation capabilities and </w:t>
      </w:r>
      <w:r w:rsidR="00822C9A" w:rsidRPr="00375B89">
        <w:rPr>
          <w:rFonts w:asciiTheme="minorBidi" w:hAnsiTheme="minorBidi"/>
        </w:rPr>
        <w:t>value-</w:t>
      </w:r>
      <w:r w:rsidRPr="00375B89">
        <w:rPr>
          <w:rFonts w:asciiTheme="minorBidi" w:hAnsiTheme="minorBidi"/>
        </w:rPr>
        <w:t>creating processes.</w:t>
      </w:r>
      <w:r w:rsidR="00452DA6" w:rsidRPr="00375B89">
        <w:rPr>
          <w:rFonts w:asciiTheme="minorBidi" w:hAnsiTheme="minorBidi"/>
        </w:rPr>
        <w:t xml:space="preserve"> This implies that </w:t>
      </w:r>
      <w:r w:rsidR="00324153" w:rsidRPr="00375B89">
        <w:rPr>
          <w:rFonts w:asciiTheme="minorBidi" w:hAnsiTheme="minorBidi"/>
        </w:rPr>
        <w:t>B</w:t>
      </w:r>
      <w:r w:rsidR="00F22190" w:rsidRPr="00375B89">
        <w:rPr>
          <w:rFonts w:asciiTheme="minorBidi" w:hAnsiTheme="minorBidi"/>
        </w:rPr>
        <w:t>DA</w:t>
      </w:r>
      <w:r w:rsidR="00324153" w:rsidRPr="00375B89">
        <w:rPr>
          <w:rFonts w:asciiTheme="minorBidi" w:hAnsiTheme="minorBidi"/>
        </w:rPr>
        <w:t xml:space="preserve"> could help organisations achieve new product success by ensuring </w:t>
      </w:r>
      <w:r w:rsidR="00822C9A" w:rsidRPr="00375B89">
        <w:rPr>
          <w:rFonts w:asciiTheme="minorBidi" w:hAnsiTheme="minorBidi"/>
        </w:rPr>
        <w:t xml:space="preserve">a </w:t>
      </w:r>
      <w:r w:rsidR="00324153" w:rsidRPr="00375B89">
        <w:rPr>
          <w:rFonts w:asciiTheme="minorBidi" w:hAnsiTheme="minorBidi"/>
        </w:rPr>
        <w:t xml:space="preserve">thorough understanding of </w:t>
      </w:r>
      <w:r w:rsidR="00FE2187" w:rsidRPr="00375B89">
        <w:rPr>
          <w:rFonts w:asciiTheme="minorBidi" w:hAnsiTheme="minorBidi"/>
        </w:rPr>
        <w:t xml:space="preserve">customers' </w:t>
      </w:r>
      <w:r w:rsidR="00324153" w:rsidRPr="00375B89">
        <w:rPr>
          <w:rFonts w:asciiTheme="minorBidi" w:hAnsiTheme="minorBidi"/>
        </w:rPr>
        <w:t>new product(s) requirements, timely co</w:t>
      </w:r>
      <w:r w:rsidR="00352517">
        <w:rPr>
          <w:rFonts w:asciiTheme="minorBidi" w:hAnsiTheme="minorBidi"/>
        </w:rPr>
        <w:t>-</w:t>
      </w:r>
      <w:r w:rsidR="00324153" w:rsidRPr="00375B89">
        <w:rPr>
          <w:rFonts w:asciiTheme="minorBidi" w:hAnsiTheme="minorBidi"/>
        </w:rPr>
        <w:t xml:space="preserve">ordination and implementation of product development practices that match </w:t>
      </w:r>
      <w:r w:rsidR="00FE2187" w:rsidRPr="00375B89">
        <w:rPr>
          <w:rFonts w:asciiTheme="minorBidi" w:hAnsiTheme="minorBidi"/>
        </w:rPr>
        <w:t xml:space="preserve">customers' </w:t>
      </w:r>
      <w:r w:rsidR="00324153" w:rsidRPr="00375B89">
        <w:rPr>
          <w:rFonts w:asciiTheme="minorBidi" w:hAnsiTheme="minorBidi"/>
        </w:rPr>
        <w:t>new product(s) requirements</w:t>
      </w:r>
      <w:r w:rsidR="00452DA6" w:rsidRPr="00375B89">
        <w:rPr>
          <w:rFonts w:asciiTheme="minorBidi" w:hAnsiTheme="minorBidi"/>
        </w:rPr>
        <w:t>.</w:t>
      </w:r>
      <w:r w:rsidR="00324153" w:rsidRPr="00375B89">
        <w:rPr>
          <w:rFonts w:asciiTheme="minorBidi" w:hAnsiTheme="minorBidi"/>
        </w:rPr>
        <w:t xml:space="preserve"> Interestingly, </w:t>
      </w:r>
      <w:r w:rsidR="00EE1A7B" w:rsidRPr="00375B89">
        <w:rPr>
          <w:rFonts w:asciiTheme="minorBidi" w:hAnsiTheme="minorBidi"/>
        </w:rPr>
        <w:t xml:space="preserve">the </w:t>
      </w:r>
      <w:r w:rsidR="00FE2187" w:rsidRPr="00375B89">
        <w:rPr>
          <w:rFonts w:asciiTheme="minorBidi" w:hAnsiTheme="minorBidi"/>
        </w:rPr>
        <w:t xml:space="preserve">organisation's </w:t>
      </w:r>
      <w:r w:rsidR="00324153" w:rsidRPr="00375B89">
        <w:rPr>
          <w:rFonts w:asciiTheme="minorBidi" w:hAnsiTheme="minorBidi"/>
        </w:rPr>
        <w:t xml:space="preserve">ability to achieve new product success is tied to innovation (Hauser, </w:t>
      </w:r>
      <w:proofErr w:type="spellStart"/>
      <w:r w:rsidR="00324153" w:rsidRPr="00375B89">
        <w:rPr>
          <w:rFonts w:asciiTheme="minorBidi" w:hAnsiTheme="minorBidi"/>
        </w:rPr>
        <w:t>Tellis</w:t>
      </w:r>
      <w:proofErr w:type="spellEnd"/>
      <w:r w:rsidR="00324153" w:rsidRPr="00375B89">
        <w:rPr>
          <w:rFonts w:asciiTheme="minorBidi" w:hAnsiTheme="minorBidi"/>
        </w:rPr>
        <w:t xml:space="preserve">, and Griffin 2006). However, innovation </w:t>
      </w:r>
      <w:r w:rsidR="00065F17" w:rsidRPr="00375B89">
        <w:rPr>
          <w:rFonts w:asciiTheme="minorBidi" w:hAnsiTheme="minorBidi"/>
        </w:rPr>
        <w:t>is a series of practices that aim to design and create</w:t>
      </w:r>
      <w:r w:rsidR="00324153" w:rsidRPr="00375B89">
        <w:rPr>
          <w:rFonts w:asciiTheme="minorBidi" w:hAnsiTheme="minorBidi"/>
        </w:rPr>
        <w:t xml:space="preserve"> new products and services for customers. This process </w:t>
      </w:r>
      <w:r w:rsidR="00F22190" w:rsidRPr="00375B89">
        <w:rPr>
          <w:rFonts w:asciiTheme="minorBidi" w:hAnsiTheme="minorBidi"/>
        </w:rPr>
        <w:t xml:space="preserve">could be linked to </w:t>
      </w:r>
      <w:r w:rsidR="00822C9A" w:rsidRPr="00375B89">
        <w:rPr>
          <w:rFonts w:asciiTheme="minorBidi" w:hAnsiTheme="minorBidi"/>
        </w:rPr>
        <w:t xml:space="preserve">the </w:t>
      </w:r>
      <w:r w:rsidR="00F22190" w:rsidRPr="00375B89">
        <w:rPr>
          <w:rFonts w:asciiTheme="minorBidi" w:hAnsiTheme="minorBidi"/>
        </w:rPr>
        <w:t>dynamic capability view and capability model of BDA</w:t>
      </w:r>
      <w:r w:rsidR="00080D7A" w:rsidRPr="00375B89">
        <w:rPr>
          <w:rFonts w:asciiTheme="minorBidi" w:hAnsiTheme="minorBidi"/>
        </w:rPr>
        <w:t xml:space="preserve"> rooted in</w:t>
      </w:r>
      <w:r w:rsidR="00F22190" w:rsidRPr="00375B89">
        <w:rPr>
          <w:rFonts w:asciiTheme="minorBidi" w:hAnsiTheme="minorBidi"/>
        </w:rPr>
        <w:t xml:space="preserve"> </w:t>
      </w:r>
      <w:r w:rsidR="00087D57" w:rsidRPr="00375B89">
        <w:rPr>
          <w:rFonts w:asciiTheme="minorBidi" w:hAnsiTheme="minorBidi"/>
        </w:rPr>
        <w:t xml:space="preserve">the </w:t>
      </w:r>
      <w:r w:rsidR="00AD56BD">
        <w:rPr>
          <w:rFonts w:asciiTheme="minorBidi" w:hAnsiTheme="minorBidi"/>
        </w:rPr>
        <w:t>RBV</w:t>
      </w:r>
      <w:r w:rsidR="00473FAA">
        <w:rPr>
          <w:rFonts w:asciiTheme="minorBidi" w:hAnsiTheme="minorBidi"/>
        </w:rPr>
        <w:t xml:space="preserve"> </w:t>
      </w:r>
      <w:r w:rsidR="00080D7A" w:rsidRPr="00375B89">
        <w:rPr>
          <w:rFonts w:asciiTheme="minorBidi" w:hAnsiTheme="minorBidi"/>
        </w:rPr>
        <w:t>(Dubey, et al 2020; Dremel et al., 2017)</w:t>
      </w:r>
      <w:r w:rsidR="00F22190" w:rsidRPr="00375B89">
        <w:rPr>
          <w:rFonts w:asciiTheme="minorBidi" w:hAnsiTheme="minorBidi"/>
        </w:rPr>
        <w:t>.</w:t>
      </w:r>
      <w:r w:rsidR="00324153" w:rsidRPr="00375B89">
        <w:rPr>
          <w:rFonts w:asciiTheme="minorBidi" w:hAnsiTheme="minorBidi"/>
        </w:rPr>
        <w:t xml:space="preserve"> </w:t>
      </w:r>
    </w:p>
    <w:p w14:paraId="36CBB607" w14:textId="77777777" w:rsidR="00352517" w:rsidRPr="00375B89" w:rsidRDefault="00352517" w:rsidP="00065F17">
      <w:pPr>
        <w:spacing w:after="0" w:line="480" w:lineRule="auto"/>
        <w:jc w:val="both"/>
        <w:rPr>
          <w:rFonts w:asciiTheme="minorBidi" w:hAnsiTheme="minorBidi"/>
        </w:rPr>
      </w:pPr>
    </w:p>
    <w:p w14:paraId="053B3FD4" w14:textId="73BCC5D3" w:rsidR="002609A2" w:rsidRPr="00375B89" w:rsidRDefault="00C627B0" w:rsidP="00065F17">
      <w:pPr>
        <w:adjustRightInd w:val="0"/>
        <w:snapToGrid w:val="0"/>
        <w:spacing w:line="480" w:lineRule="auto"/>
        <w:jc w:val="both"/>
        <w:outlineLvl w:val="0"/>
        <w:rPr>
          <w:rFonts w:asciiTheme="minorBidi" w:hAnsiTheme="minorBidi"/>
          <w:b/>
        </w:rPr>
      </w:pPr>
      <w:r w:rsidRPr="00375B89">
        <w:rPr>
          <w:rFonts w:asciiTheme="minorBidi" w:hAnsiTheme="minorBidi"/>
          <w:b/>
        </w:rPr>
        <w:t>2.1 The Resource-Based View (RBV)</w:t>
      </w:r>
    </w:p>
    <w:p w14:paraId="4D0C5DF7" w14:textId="3B186E53" w:rsidR="002609A2" w:rsidRDefault="00473FAA" w:rsidP="00065F17">
      <w:pPr>
        <w:adjustRightInd w:val="0"/>
        <w:snapToGrid w:val="0"/>
        <w:spacing w:line="480" w:lineRule="auto"/>
        <w:jc w:val="both"/>
        <w:rPr>
          <w:rFonts w:asciiTheme="minorBidi" w:hAnsiTheme="minorBidi"/>
        </w:rPr>
      </w:pPr>
      <w:r>
        <w:rPr>
          <w:rFonts w:asciiTheme="minorBidi" w:hAnsiTheme="minorBidi"/>
        </w:rPr>
        <w:t>T</w:t>
      </w:r>
      <w:r w:rsidR="00822C9A" w:rsidRPr="00375B89">
        <w:rPr>
          <w:rFonts w:asciiTheme="minorBidi" w:hAnsiTheme="minorBidi"/>
        </w:rPr>
        <w:t xml:space="preserve">he </w:t>
      </w:r>
      <w:r w:rsidR="003B5955">
        <w:rPr>
          <w:rFonts w:asciiTheme="minorBidi" w:hAnsiTheme="minorBidi"/>
        </w:rPr>
        <w:t>RBV</w:t>
      </w:r>
      <w:r w:rsidR="002609A2" w:rsidRPr="00375B89">
        <w:rPr>
          <w:rFonts w:asciiTheme="minorBidi" w:hAnsiTheme="minorBidi"/>
        </w:rPr>
        <w:t xml:space="preserve"> of the firm is considered importan</w:t>
      </w:r>
      <w:r>
        <w:rPr>
          <w:rFonts w:asciiTheme="minorBidi" w:hAnsiTheme="minorBidi"/>
        </w:rPr>
        <w:t>t</w:t>
      </w:r>
      <w:r w:rsidR="002609A2" w:rsidRPr="00375B89">
        <w:rPr>
          <w:rFonts w:asciiTheme="minorBidi" w:hAnsiTheme="minorBidi"/>
        </w:rPr>
        <w:t xml:space="preserve"> in IT and Strategic Management studies (Adegbite et al</w:t>
      </w:r>
      <w:r w:rsidR="00087D57" w:rsidRPr="00375B89">
        <w:rPr>
          <w:rFonts w:asciiTheme="minorBidi" w:hAnsiTheme="minorBidi"/>
        </w:rPr>
        <w:t>.</w:t>
      </w:r>
      <w:r w:rsidR="002609A2" w:rsidRPr="00375B89">
        <w:rPr>
          <w:rFonts w:asciiTheme="minorBidi" w:hAnsiTheme="minorBidi"/>
        </w:rPr>
        <w:t xml:space="preserve">, 2017; </w:t>
      </w:r>
      <w:r w:rsidR="00096923" w:rsidRPr="00375B89">
        <w:rPr>
          <w:rFonts w:asciiTheme="minorBidi" w:hAnsiTheme="minorBidi"/>
        </w:rPr>
        <w:t xml:space="preserve">Amit and </w:t>
      </w:r>
      <w:proofErr w:type="spellStart"/>
      <w:r w:rsidR="00096923" w:rsidRPr="00375B89">
        <w:rPr>
          <w:rFonts w:asciiTheme="minorBidi" w:hAnsiTheme="minorBidi"/>
        </w:rPr>
        <w:t>Schoemaker</w:t>
      </w:r>
      <w:proofErr w:type="spellEnd"/>
      <w:r w:rsidR="00096923" w:rsidRPr="00375B89">
        <w:rPr>
          <w:rFonts w:asciiTheme="minorBidi" w:hAnsiTheme="minorBidi"/>
        </w:rPr>
        <w:t xml:space="preserve"> 1993; </w:t>
      </w:r>
      <w:r w:rsidR="002609A2" w:rsidRPr="00375B89">
        <w:rPr>
          <w:rFonts w:asciiTheme="minorBidi" w:hAnsiTheme="minorBidi"/>
        </w:rPr>
        <w:t>Hamel and Prahalad, 1994</w:t>
      </w:r>
      <w:r w:rsidR="00096923">
        <w:rPr>
          <w:rFonts w:asciiTheme="minorBidi" w:hAnsiTheme="minorBidi"/>
        </w:rPr>
        <w:t xml:space="preserve"> </w:t>
      </w:r>
      <w:r w:rsidR="002609A2" w:rsidRPr="00375B89">
        <w:rPr>
          <w:rFonts w:asciiTheme="minorBidi" w:hAnsiTheme="minorBidi"/>
        </w:rPr>
        <w:t xml:space="preserve">and Winter, 1987). Its relevance is </w:t>
      </w:r>
      <w:r w:rsidR="00065F17" w:rsidRPr="00375B89">
        <w:rPr>
          <w:rFonts w:asciiTheme="minorBidi" w:hAnsiTheme="minorBidi"/>
        </w:rPr>
        <w:t>based on the existence of tangible and intangible resources at the firm's disposal</w:t>
      </w:r>
      <w:r>
        <w:rPr>
          <w:rFonts w:asciiTheme="minorBidi" w:hAnsiTheme="minorBidi"/>
        </w:rPr>
        <w:t>,</w:t>
      </w:r>
      <w:r w:rsidR="00065F17" w:rsidRPr="00375B89">
        <w:rPr>
          <w:rFonts w:asciiTheme="minorBidi" w:hAnsiTheme="minorBidi"/>
        </w:rPr>
        <w:t xml:space="preserve"> </w:t>
      </w:r>
      <w:r w:rsidR="00096923">
        <w:rPr>
          <w:rFonts w:asciiTheme="minorBidi" w:hAnsiTheme="minorBidi"/>
        </w:rPr>
        <w:t xml:space="preserve">including </w:t>
      </w:r>
      <w:r w:rsidR="00065F17" w:rsidRPr="00375B89">
        <w:rPr>
          <w:rFonts w:asciiTheme="minorBidi" w:hAnsiTheme="minorBidi"/>
        </w:rPr>
        <w:t xml:space="preserve">the combination and transformation </w:t>
      </w:r>
      <w:r w:rsidR="00096923">
        <w:rPr>
          <w:rFonts w:asciiTheme="minorBidi" w:hAnsiTheme="minorBidi"/>
        </w:rPr>
        <w:t xml:space="preserve">of resources to help firms </w:t>
      </w:r>
      <w:r w:rsidR="00065F17" w:rsidRPr="00375B89">
        <w:rPr>
          <w:rFonts w:asciiTheme="minorBidi" w:hAnsiTheme="minorBidi"/>
        </w:rPr>
        <w:t>achieve</w:t>
      </w:r>
      <w:r w:rsidR="002609A2" w:rsidRPr="00375B89">
        <w:rPr>
          <w:rFonts w:asciiTheme="minorBidi" w:hAnsiTheme="minorBidi"/>
        </w:rPr>
        <w:t xml:space="preserve"> s</w:t>
      </w:r>
      <w:r w:rsidR="00F57DAE" w:rsidRPr="00375B89">
        <w:rPr>
          <w:rFonts w:asciiTheme="minorBidi" w:hAnsiTheme="minorBidi"/>
        </w:rPr>
        <w:t xml:space="preserve">ustained competitive advantage. This could manifest in </w:t>
      </w:r>
      <w:r w:rsidR="002609A2" w:rsidRPr="00375B89">
        <w:rPr>
          <w:rFonts w:asciiTheme="minorBidi" w:hAnsiTheme="minorBidi"/>
        </w:rPr>
        <w:t>new product success (Marcus and Nichols, 1999; Adegbite et al</w:t>
      </w:r>
      <w:r w:rsidR="00087D57" w:rsidRPr="00375B89">
        <w:rPr>
          <w:rFonts w:asciiTheme="minorBidi" w:hAnsiTheme="minorBidi"/>
        </w:rPr>
        <w:t>.</w:t>
      </w:r>
      <w:r w:rsidR="002609A2" w:rsidRPr="00375B89">
        <w:rPr>
          <w:rFonts w:asciiTheme="minorBidi" w:hAnsiTheme="minorBidi"/>
        </w:rPr>
        <w:t xml:space="preserve">, 2017). </w:t>
      </w:r>
    </w:p>
    <w:p w14:paraId="3525EF11" w14:textId="77777777" w:rsidR="00352517" w:rsidRPr="00375B89" w:rsidRDefault="00352517" w:rsidP="00065F17">
      <w:pPr>
        <w:adjustRightInd w:val="0"/>
        <w:snapToGrid w:val="0"/>
        <w:spacing w:line="480" w:lineRule="auto"/>
        <w:jc w:val="both"/>
        <w:rPr>
          <w:rFonts w:asciiTheme="minorBidi" w:hAnsiTheme="minorBidi"/>
        </w:rPr>
      </w:pPr>
    </w:p>
    <w:p w14:paraId="6E7D9E2D" w14:textId="2DF81B51" w:rsidR="002609A2" w:rsidRPr="00375B89" w:rsidRDefault="00987BF4" w:rsidP="00065F17">
      <w:pPr>
        <w:adjustRightInd w:val="0"/>
        <w:snapToGrid w:val="0"/>
        <w:spacing w:line="480" w:lineRule="auto"/>
        <w:jc w:val="both"/>
        <w:rPr>
          <w:rFonts w:asciiTheme="minorBidi" w:hAnsiTheme="minorBidi"/>
        </w:rPr>
      </w:pPr>
      <w:r>
        <w:rPr>
          <w:rFonts w:asciiTheme="minorBidi" w:hAnsiTheme="minorBidi"/>
        </w:rPr>
        <w:lastRenderedPageBreak/>
        <w:t xml:space="preserve">Both </w:t>
      </w:r>
      <w:r w:rsidR="002609A2" w:rsidRPr="00375B89">
        <w:rPr>
          <w:rFonts w:asciiTheme="minorBidi" w:hAnsiTheme="minorBidi"/>
        </w:rPr>
        <w:t>tangible and intangible resources</w:t>
      </w:r>
      <w:r>
        <w:rPr>
          <w:rFonts w:asciiTheme="minorBidi" w:hAnsiTheme="minorBidi"/>
        </w:rPr>
        <w:t xml:space="preserve"> are present in firms</w:t>
      </w:r>
      <w:r w:rsidR="002609A2" w:rsidRPr="00375B89">
        <w:rPr>
          <w:rFonts w:asciiTheme="minorBidi" w:hAnsiTheme="minorBidi"/>
        </w:rPr>
        <w:t xml:space="preserve">. </w:t>
      </w:r>
      <w:r>
        <w:rPr>
          <w:rFonts w:asciiTheme="minorBidi" w:hAnsiTheme="minorBidi"/>
        </w:rPr>
        <w:t>Examples of t</w:t>
      </w:r>
      <w:r w:rsidR="002609A2" w:rsidRPr="00375B89">
        <w:rPr>
          <w:rFonts w:asciiTheme="minorBidi" w:hAnsiTheme="minorBidi"/>
        </w:rPr>
        <w:t xml:space="preserve">angible resources are </w:t>
      </w:r>
      <w:r>
        <w:rPr>
          <w:rFonts w:asciiTheme="minorBidi" w:hAnsiTheme="minorBidi"/>
        </w:rPr>
        <w:t>seen i</w:t>
      </w:r>
      <w:r w:rsidR="002609A2" w:rsidRPr="00375B89">
        <w:rPr>
          <w:rFonts w:asciiTheme="minorBidi" w:hAnsiTheme="minorBidi"/>
        </w:rPr>
        <w:t>n financial and accounting statements (Grant 1991)</w:t>
      </w:r>
      <w:r>
        <w:rPr>
          <w:rFonts w:asciiTheme="minorBidi" w:hAnsiTheme="minorBidi"/>
        </w:rPr>
        <w:t>. While</w:t>
      </w:r>
      <w:r w:rsidR="002609A2" w:rsidRPr="00375B89">
        <w:rPr>
          <w:rFonts w:asciiTheme="minorBidi" w:hAnsiTheme="minorBidi"/>
        </w:rPr>
        <w:t xml:space="preserve"> intangible resources are </w:t>
      </w:r>
      <w:r>
        <w:rPr>
          <w:rFonts w:asciiTheme="minorBidi" w:hAnsiTheme="minorBidi"/>
        </w:rPr>
        <w:t xml:space="preserve">firm’s </w:t>
      </w:r>
      <w:r w:rsidR="002609A2" w:rsidRPr="00375B89">
        <w:rPr>
          <w:rFonts w:asciiTheme="minorBidi" w:hAnsiTheme="minorBidi"/>
        </w:rPr>
        <w:t>(Marcus and Nichols, 1999). The</w:t>
      </w:r>
      <w:r w:rsidR="007301BD">
        <w:rPr>
          <w:rFonts w:asciiTheme="minorBidi" w:hAnsiTheme="minorBidi"/>
        </w:rPr>
        <w:t xml:space="preserve">se </w:t>
      </w:r>
      <w:r w:rsidR="00087D57" w:rsidRPr="00375B89">
        <w:rPr>
          <w:rFonts w:asciiTheme="minorBidi" w:hAnsiTheme="minorBidi"/>
        </w:rPr>
        <w:t xml:space="preserve">mainly </w:t>
      </w:r>
      <w:r w:rsidR="002609A2" w:rsidRPr="00375B89">
        <w:rPr>
          <w:rFonts w:asciiTheme="minorBidi" w:hAnsiTheme="minorBidi"/>
        </w:rPr>
        <w:t xml:space="preserve">result </w:t>
      </w:r>
      <w:r w:rsidR="00822C9A" w:rsidRPr="00375B89">
        <w:rPr>
          <w:rFonts w:asciiTheme="minorBidi" w:hAnsiTheme="minorBidi"/>
        </w:rPr>
        <w:t xml:space="preserve">from </w:t>
      </w:r>
      <w:r w:rsidR="00B211F0" w:rsidRPr="00375B89">
        <w:rPr>
          <w:rFonts w:asciiTheme="minorBidi" w:hAnsiTheme="minorBidi"/>
        </w:rPr>
        <w:t>specialised organisational</w:t>
      </w:r>
      <w:r w:rsidR="00595FD0" w:rsidRPr="00375B89">
        <w:rPr>
          <w:rFonts w:asciiTheme="minorBidi" w:hAnsiTheme="minorBidi"/>
        </w:rPr>
        <w:t xml:space="preserve"> </w:t>
      </w:r>
      <w:r w:rsidR="002609A2" w:rsidRPr="00375B89">
        <w:rPr>
          <w:rFonts w:asciiTheme="minorBidi" w:hAnsiTheme="minorBidi"/>
        </w:rPr>
        <w:t xml:space="preserve">experience in </w:t>
      </w:r>
      <w:r w:rsidR="007301BD" w:rsidRPr="00375B89">
        <w:rPr>
          <w:rFonts w:asciiTheme="minorBidi" w:hAnsiTheme="minorBidi"/>
        </w:rPr>
        <w:t>combining</w:t>
      </w:r>
      <w:r w:rsidR="002609A2" w:rsidRPr="00375B89">
        <w:rPr>
          <w:rFonts w:asciiTheme="minorBidi" w:hAnsiTheme="minorBidi"/>
        </w:rPr>
        <w:t xml:space="preserve"> and </w:t>
      </w:r>
      <w:r w:rsidR="007301BD">
        <w:rPr>
          <w:rFonts w:asciiTheme="minorBidi" w:hAnsiTheme="minorBidi"/>
        </w:rPr>
        <w:t>deploy</w:t>
      </w:r>
      <w:r w:rsidR="002609A2" w:rsidRPr="00375B89">
        <w:rPr>
          <w:rFonts w:asciiTheme="minorBidi" w:hAnsiTheme="minorBidi"/>
        </w:rPr>
        <w:t>ing resources whose values are not easily assessed or imitated (Barney 1991</w:t>
      </w:r>
      <w:r w:rsidR="0003383E" w:rsidRPr="00375B89">
        <w:rPr>
          <w:rFonts w:asciiTheme="minorBidi" w:hAnsiTheme="minorBidi"/>
        </w:rPr>
        <w:t>;</w:t>
      </w:r>
      <w:r w:rsidR="002609A2" w:rsidRPr="00375B89">
        <w:rPr>
          <w:rFonts w:asciiTheme="minorBidi" w:hAnsiTheme="minorBidi"/>
        </w:rPr>
        <w:t xml:space="preserve">1997). </w:t>
      </w:r>
      <w:r w:rsidR="00CD7987">
        <w:rPr>
          <w:rFonts w:asciiTheme="minorBidi" w:hAnsiTheme="minorBidi"/>
        </w:rPr>
        <w:t>A</w:t>
      </w:r>
      <w:r w:rsidR="00CD7987" w:rsidRPr="00375B89">
        <w:rPr>
          <w:rFonts w:asciiTheme="minorBidi" w:hAnsiTheme="minorBidi"/>
        </w:rPr>
        <w:t xml:space="preserve">ptitudes, </w:t>
      </w:r>
      <w:r w:rsidR="002609A2" w:rsidRPr="00375B89">
        <w:rPr>
          <w:rFonts w:asciiTheme="minorBidi" w:hAnsiTheme="minorBidi"/>
        </w:rPr>
        <w:t xml:space="preserve">skills, and capabilities </w:t>
      </w:r>
      <w:r w:rsidR="00CD7987">
        <w:rPr>
          <w:rFonts w:asciiTheme="minorBidi" w:hAnsiTheme="minorBidi"/>
        </w:rPr>
        <w:t>are examples of i</w:t>
      </w:r>
      <w:r w:rsidR="00CD7987" w:rsidRPr="00375B89">
        <w:rPr>
          <w:rFonts w:asciiTheme="minorBidi" w:hAnsiTheme="minorBidi"/>
        </w:rPr>
        <w:t>ntangible resources</w:t>
      </w:r>
      <w:r w:rsidR="003F45BB">
        <w:rPr>
          <w:rFonts w:asciiTheme="minorBidi" w:hAnsiTheme="minorBidi"/>
        </w:rPr>
        <w:t>.  They</w:t>
      </w:r>
      <w:r w:rsidR="00CD7987" w:rsidRPr="00375B89">
        <w:rPr>
          <w:rFonts w:asciiTheme="minorBidi" w:hAnsiTheme="minorBidi"/>
        </w:rPr>
        <w:t xml:space="preserve"> are </w:t>
      </w:r>
      <w:proofErr w:type="spellStart"/>
      <w:r w:rsidR="003F45BB">
        <w:rPr>
          <w:rFonts w:asciiTheme="minorBidi" w:hAnsiTheme="minorBidi"/>
        </w:rPr>
        <w:t>deloy</w:t>
      </w:r>
      <w:proofErr w:type="spellEnd"/>
      <w:r w:rsidR="003F45BB">
        <w:rPr>
          <w:rFonts w:asciiTheme="minorBidi" w:hAnsiTheme="minorBidi"/>
        </w:rPr>
        <w:t xml:space="preserve"> in </w:t>
      </w:r>
      <w:r w:rsidR="003F45BB" w:rsidRPr="00375B89">
        <w:rPr>
          <w:rFonts w:asciiTheme="minorBidi" w:hAnsiTheme="minorBidi"/>
        </w:rPr>
        <w:t>managing</w:t>
      </w:r>
      <w:r w:rsidR="002609A2" w:rsidRPr="00375B89">
        <w:rPr>
          <w:rFonts w:asciiTheme="minorBidi" w:hAnsiTheme="minorBidi"/>
        </w:rPr>
        <w:t xml:space="preserve"> and </w:t>
      </w:r>
      <w:r w:rsidR="003F45BB">
        <w:rPr>
          <w:rFonts w:asciiTheme="minorBidi" w:hAnsiTheme="minorBidi"/>
        </w:rPr>
        <w:t xml:space="preserve">connecting </w:t>
      </w:r>
      <w:r w:rsidR="002609A2" w:rsidRPr="00375B89">
        <w:rPr>
          <w:rFonts w:asciiTheme="minorBidi" w:hAnsiTheme="minorBidi"/>
        </w:rPr>
        <w:t xml:space="preserve">other resources to </w:t>
      </w:r>
      <w:r w:rsidR="00A66D58" w:rsidRPr="00375B89">
        <w:rPr>
          <w:rFonts w:asciiTheme="minorBidi" w:hAnsiTheme="minorBidi"/>
        </w:rPr>
        <w:t>attain</w:t>
      </w:r>
      <w:r w:rsidR="00A66D58">
        <w:rPr>
          <w:rFonts w:asciiTheme="minorBidi" w:hAnsiTheme="minorBidi"/>
        </w:rPr>
        <w:t xml:space="preserve"> firm’s</w:t>
      </w:r>
      <w:r w:rsidR="002609A2" w:rsidRPr="00375B89">
        <w:rPr>
          <w:rFonts w:asciiTheme="minorBidi" w:hAnsiTheme="minorBidi"/>
        </w:rPr>
        <w:t xml:space="preserve"> objectives. The</w:t>
      </w:r>
      <w:r w:rsidR="00DC5087">
        <w:rPr>
          <w:rFonts w:asciiTheme="minorBidi" w:hAnsiTheme="minorBidi"/>
        </w:rPr>
        <w:t xml:space="preserve">se resources </w:t>
      </w:r>
      <w:proofErr w:type="spellStart"/>
      <w:r w:rsidR="00DC5087">
        <w:rPr>
          <w:rFonts w:asciiTheme="minorBidi" w:hAnsiTheme="minorBidi"/>
        </w:rPr>
        <w:t>exihibit</w:t>
      </w:r>
      <w:proofErr w:type="spellEnd"/>
      <w:r w:rsidR="00DC5087">
        <w:rPr>
          <w:rFonts w:asciiTheme="minorBidi" w:hAnsiTheme="minorBidi"/>
        </w:rPr>
        <w:t xml:space="preserve"> </w:t>
      </w:r>
      <w:proofErr w:type="spellStart"/>
      <w:r w:rsidR="00DC5087">
        <w:rPr>
          <w:rFonts w:asciiTheme="minorBidi" w:hAnsiTheme="minorBidi"/>
        </w:rPr>
        <w:t>diificult</w:t>
      </w:r>
      <w:proofErr w:type="spellEnd"/>
      <w:r w:rsidR="002609A2" w:rsidRPr="00375B89">
        <w:rPr>
          <w:rFonts w:asciiTheme="minorBidi" w:hAnsiTheme="minorBidi"/>
        </w:rPr>
        <w:t xml:space="preserve">-to-imitate </w:t>
      </w:r>
      <w:r w:rsidR="00CA24C2" w:rsidRPr="00375B89">
        <w:rPr>
          <w:rFonts w:asciiTheme="minorBidi" w:hAnsiTheme="minorBidi"/>
        </w:rPr>
        <w:t>attributes</w:t>
      </w:r>
      <w:r w:rsidR="002609A2" w:rsidRPr="00375B89">
        <w:rPr>
          <w:rFonts w:asciiTheme="minorBidi" w:hAnsiTheme="minorBidi"/>
        </w:rPr>
        <w:t xml:space="preserve"> th</w:t>
      </w:r>
      <w:r w:rsidR="00CA24C2">
        <w:rPr>
          <w:rFonts w:asciiTheme="minorBidi" w:hAnsiTheme="minorBidi"/>
        </w:rPr>
        <w:t>is explains the valuable</w:t>
      </w:r>
      <w:r w:rsidR="00CA24C2" w:rsidRPr="00375B89">
        <w:rPr>
          <w:rFonts w:asciiTheme="minorBidi" w:hAnsiTheme="minorBidi"/>
        </w:rPr>
        <w:t xml:space="preserve"> </w:t>
      </w:r>
      <w:r w:rsidR="00CA24C2">
        <w:rPr>
          <w:rFonts w:asciiTheme="minorBidi" w:hAnsiTheme="minorBidi"/>
        </w:rPr>
        <w:t>attribute of</w:t>
      </w:r>
      <w:r w:rsidR="002609A2" w:rsidRPr="00375B89">
        <w:rPr>
          <w:rFonts w:asciiTheme="minorBidi" w:hAnsiTheme="minorBidi"/>
        </w:rPr>
        <w:t xml:space="preserve"> intangible resources. </w:t>
      </w:r>
      <w:r w:rsidR="0015281D">
        <w:rPr>
          <w:rFonts w:asciiTheme="minorBidi" w:hAnsiTheme="minorBidi"/>
        </w:rPr>
        <w:t xml:space="preserve">Firms </w:t>
      </w:r>
      <w:r w:rsidR="0015281D" w:rsidRPr="00375B89">
        <w:rPr>
          <w:rFonts w:asciiTheme="minorBidi" w:hAnsiTheme="minorBidi"/>
        </w:rPr>
        <w:t xml:space="preserve">do not have complete </w:t>
      </w:r>
      <w:r w:rsidR="0015281D">
        <w:rPr>
          <w:rFonts w:asciiTheme="minorBidi" w:hAnsiTheme="minorBidi"/>
        </w:rPr>
        <w:t>insight w</w:t>
      </w:r>
      <w:r w:rsidR="002609A2" w:rsidRPr="00375B89">
        <w:rPr>
          <w:rFonts w:asciiTheme="minorBidi" w:hAnsiTheme="minorBidi"/>
        </w:rPr>
        <w:t xml:space="preserve">hen pursuing </w:t>
      </w:r>
      <w:r w:rsidR="00DA56E8">
        <w:rPr>
          <w:rFonts w:asciiTheme="minorBidi" w:hAnsiTheme="minorBidi"/>
        </w:rPr>
        <w:t xml:space="preserve">resource combining </w:t>
      </w:r>
      <w:r w:rsidR="002609A2" w:rsidRPr="00375B89">
        <w:rPr>
          <w:rFonts w:asciiTheme="minorBidi" w:hAnsiTheme="minorBidi"/>
        </w:rPr>
        <w:t xml:space="preserve">activities, </w:t>
      </w:r>
      <w:r w:rsidR="00DA56E8">
        <w:rPr>
          <w:rFonts w:asciiTheme="minorBidi" w:hAnsiTheme="minorBidi"/>
        </w:rPr>
        <w:t>however, t</w:t>
      </w:r>
      <w:r w:rsidR="002609A2" w:rsidRPr="00375B89">
        <w:rPr>
          <w:rFonts w:asciiTheme="minorBidi" w:hAnsiTheme="minorBidi"/>
        </w:rPr>
        <w:t xml:space="preserve">hey must know how to </w:t>
      </w:r>
      <w:r w:rsidR="00DA56E8" w:rsidRPr="00375B89">
        <w:rPr>
          <w:rFonts w:asciiTheme="minorBidi" w:hAnsiTheme="minorBidi"/>
        </w:rPr>
        <w:t>combine</w:t>
      </w:r>
      <w:r w:rsidR="002609A2" w:rsidRPr="00375B89">
        <w:rPr>
          <w:rFonts w:asciiTheme="minorBidi" w:hAnsiTheme="minorBidi"/>
        </w:rPr>
        <w:t xml:space="preserve"> </w:t>
      </w:r>
      <w:r w:rsidR="00C739D7">
        <w:rPr>
          <w:rFonts w:asciiTheme="minorBidi" w:hAnsiTheme="minorBidi"/>
        </w:rPr>
        <w:t>people</w:t>
      </w:r>
      <w:r w:rsidR="002609A2" w:rsidRPr="00375B89">
        <w:rPr>
          <w:rFonts w:asciiTheme="minorBidi" w:hAnsiTheme="minorBidi"/>
        </w:rPr>
        <w:t xml:space="preserve"> and </w:t>
      </w:r>
      <w:r w:rsidR="00DA56E8">
        <w:rPr>
          <w:rFonts w:asciiTheme="minorBidi" w:hAnsiTheme="minorBidi"/>
        </w:rPr>
        <w:t>other resources</w:t>
      </w:r>
      <w:r w:rsidR="002609A2" w:rsidRPr="00375B89">
        <w:rPr>
          <w:rFonts w:asciiTheme="minorBidi" w:hAnsiTheme="minorBidi"/>
        </w:rPr>
        <w:t xml:space="preserve"> </w:t>
      </w:r>
      <w:r w:rsidR="00C739D7">
        <w:rPr>
          <w:rFonts w:asciiTheme="minorBidi" w:hAnsiTheme="minorBidi"/>
        </w:rPr>
        <w:t xml:space="preserve">to </w:t>
      </w:r>
      <w:r w:rsidR="00DA56E8">
        <w:rPr>
          <w:rFonts w:asciiTheme="minorBidi" w:hAnsiTheme="minorBidi"/>
        </w:rPr>
        <w:t>attain desirable outcomes</w:t>
      </w:r>
      <w:r w:rsidR="002609A2" w:rsidRPr="00375B89">
        <w:rPr>
          <w:rFonts w:asciiTheme="minorBidi" w:hAnsiTheme="minorBidi"/>
        </w:rPr>
        <w:t xml:space="preserve">. </w:t>
      </w:r>
      <w:r w:rsidR="006F5D15">
        <w:rPr>
          <w:rFonts w:asciiTheme="minorBidi" w:hAnsiTheme="minorBidi"/>
        </w:rPr>
        <w:t xml:space="preserve">Operating on the </w:t>
      </w:r>
      <w:r w:rsidR="002609A2" w:rsidRPr="00375B89">
        <w:rPr>
          <w:rFonts w:asciiTheme="minorBidi" w:hAnsiTheme="minorBidi"/>
        </w:rPr>
        <w:t>understand</w:t>
      </w:r>
      <w:r w:rsidR="006F5D15">
        <w:rPr>
          <w:rFonts w:asciiTheme="minorBidi" w:hAnsiTheme="minorBidi"/>
        </w:rPr>
        <w:t>ing</w:t>
      </w:r>
      <w:r w:rsidR="002609A2" w:rsidRPr="00375B89">
        <w:rPr>
          <w:rFonts w:asciiTheme="minorBidi" w:hAnsiTheme="minorBidi"/>
        </w:rPr>
        <w:t xml:space="preserve"> cause-and-effect relationship and </w:t>
      </w:r>
      <w:r w:rsidR="006F5D15">
        <w:rPr>
          <w:rFonts w:asciiTheme="minorBidi" w:hAnsiTheme="minorBidi"/>
        </w:rPr>
        <w:t>leverage on</w:t>
      </w:r>
      <w:r w:rsidR="002609A2" w:rsidRPr="00375B89">
        <w:rPr>
          <w:rFonts w:asciiTheme="minorBidi" w:hAnsiTheme="minorBidi"/>
        </w:rPr>
        <w:t xml:space="preserve"> this </w:t>
      </w:r>
      <w:r w:rsidR="006F5D15">
        <w:rPr>
          <w:rFonts w:asciiTheme="minorBidi" w:hAnsiTheme="minorBidi"/>
        </w:rPr>
        <w:t xml:space="preserve">insight </w:t>
      </w:r>
      <w:r w:rsidR="004C2692">
        <w:rPr>
          <w:rFonts w:asciiTheme="minorBidi" w:hAnsiTheme="minorBidi"/>
        </w:rPr>
        <w:t>could be helpful in managing their activities</w:t>
      </w:r>
      <w:r w:rsidR="002609A2" w:rsidRPr="00375B89">
        <w:rPr>
          <w:rFonts w:asciiTheme="minorBidi" w:hAnsiTheme="minorBidi"/>
        </w:rPr>
        <w:t>.</w:t>
      </w:r>
      <w:r w:rsidR="004C2692">
        <w:rPr>
          <w:rFonts w:asciiTheme="minorBidi" w:hAnsiTheme="minorBidi"/>
        </w:rPr>
        <w:t xml:space="preserve"> Nonetheless, firms may not have complete</w:t>
      </w:r>
      <w:r w:rsidR="002609A2" w:rsidRPr="00375B89">
        <w:rPr>
          <w:rFonts w:asciiTheme="minorBidi" w:hAnsiTheme="minorBidi"/>
        </w:rPr>
        <w:t xml:space="preserve"> understanding of the relationship between actions and outcomes (Marcus and Nichols, 1999). </w:t>
      </w:r>
      <w:r w:rsidR="00F829EA">
        <w:rPr>
          <w:rFonts w:asciiTheme="minorBidi" w:hAnsiTheme="minorBidi"/>
        </w:rPr>
        <w:t>According to</w:t>
      </w:r>
      <w:r w:rsidR="002609A2" w:rsidRPr="00375B89">
        <w:rPr>
          <w:rFonts w:asciiTheme="minorBidi" w:hAnsiTheme="minorBidi"/>
        </w:rPr>
        <w:t xml:space="preserve"> Amit and </w:t>
      </w:r>
      <w:proofErr w:type="spellStart"/>
      <w:r w:rsidR="002609A2" w:rsidRPr="00375B89">
        <w:rPr>
          <w:rFonts w:asciiTheme="minorBidi" w:hAnsiTheme="minorBidi"/>
        </w:rPr>
        <w:t>Schoemaker</w:t>
      </w:r>
      <w:proofErr w:type="spellEnd"/>
      <w:r w:rsidR="002609A2" w:rsidRPr="00375B89">
        <w:rPr>
          <w:rFonts w:asciiTheme="minorBidi" w:hAnsiTheme="minorBidi"/>
        </w:rPr>
        <w:t xml:space="preserve"> (1993)</w:t>
      </w:r>
      <w:r w:rsidR="00C739D7">
        <w:rPr>
          <w:rFonts w:asciiTheme="minorBidi" w:hAnsiTheme="minorBidi"/>
        </w:rPr>
        <w:t>,</w:t>
      </w:r>
      <w:r w:rsidR="002609A2" w:rsidRPr="00375B89">
        <w:rPr>
          <w:rFonts w:asciiTheme="minorBidi" w:hAnsiTheme="minorBidi"/>
        </w:rPr>
        <w:t xml:space="preserve"> </w:t>
      </w:r>
      <w:r w:rsidR="00F829EA">
        <w:rPr>
          <w:rFonts w:asciiTheme="minorBidi" w:hAnsiTheme="minorBidi"/>
        </w:rPr>
        <w:t>firm’s</w:t>
      </w:r>
      <w:r w:rsidR="002609A2" w:rsidRPr="00375B89">
        <w:rPr>
          <w:rFonts w:asciiTheme="minorBidi" w:hAnsiTheme="minorBidi"/>
        </w:rPr>
        <w:t xml:space="preserve"> ability to </w:t>
      </w:r>
      <w:r w:rsidR="00F829EA" w:rsidRPr="00375B89">
        <w:rPr>
          <w:rFonts w:asciiTheme="minorBidi" w:hAnsiTheme="minorBidi"/>
        </w:rPr>
        <w:t>merge</w:t>
      </w:r>
      <w:r w:rsidR="002609A2" w:rsidRPr="00375B89">
        <w:rPr>
          <w:rFonts w:asciiTheme="minorBidi" w:hAnsiTheme="minorBidi"/>
        </w:rPr>
        <w:t xml:space="preserve"> tangible resources in </w:t>
      </w:r>
      <w:proofErr w:type="spellStart"/>
      <w:r w:rsidR="00F829EA">
        <w:rPr>
          <w:rFonts w:asciiTheme="minorBidi" w:hAnsiTheme="minorBidi"/>
        </w:rPr>
        <w:t>disticnt</w:t>
      </w:r>
      <w:proofErr w:type="spellEnd"/>
      <w:r w:rsidR="002609A2" w:rsidRPr="00375B89">
        <w:rPr>
          <w:rFonts w:asciiTheme="minorBidi" w:hAnsiTheme="minorBidi"/>
        </w:rPr>
        <w:t xml:space="preserve"> </w:t>
      </w:r>
      <w:r w:rsidR="00930EE1">
        <w:rPr>
          <w:rFonts w:asciiTheme="minorBidi" w:hAnsiTheme="minorBidi"/>
        </w:rPr>
        <w:t xml:space="preserve">forms </w:t>
      </w:r>
      <w:r w:rsidR="00673F6D">
        <w:rPr>
          <w:rFonts w:asciiTheme="minorBidi" w:hAnsiTheme="minorBidi"/>
        </w:rPr>
        <w:t>c</w:t>
      </w:r>
      <w:r w:rsidR="004C2692">
        <w:rPr>
          <w:rFonts w:asciiTheme="minorBidi" w:hAnsiTheme="minorBidi"/>
        </w:rPr>
        <w:t xml:space="preserve">ould result in </w:t>
      </w:r>
      <w:r w:rsidR="00930EE1">
        <w:rPr>
          <w:rFonts w:asciiTheme="minorBidi" w:hAnsiTheme="minorBidi"/>
        </w:rPr>
        <w:t xml:space="preserve">firm’s </w:t>
      </w:r>
      <w:r w:rsidR="002609A2" w:rsidRPr="00375B89">
        <w:rPr>
          <w:rFonts w:asciiTheme="minorBidi" w:hAnsiTheme="minorBidi"/>
        </w:rPr>
        <w:t xml:space="preserve">assets </w:t>
      </w:r>
      <w:r w:rsidR="00930EE1">
        <w:rPr>
          <w:rFonts w:asciiTheme="minorBidi" w:hAnsiTheme="minorBidi"/>
        </w:rPr>
        <w:t>valuable</w:t>
      </w:r>
      <w:r w:rsidR="002609A2" w:rsidRPr="00375B89">
        <w:rPr>
          <w:rFonts w:asciiTheme="minorBidi" w:hAnsiTheme="minorBidi"/>
        </w:rPr>
        <w:t xml:space="preserve">. </w:t>
      </w:r>
      <w:r w:rsidR="00930EE1">
        <w:rPr>
          <w:rFonts w:asciiTheme="minorBidi" w:hAnsiTheme="minorBidi"/>
        </w:rPr>
        <w:t xml:space="preserve">Similarly, firms </w:t>
      </w:r>
      <w:r w:rsidR="00930EE1" w:rsidRPr="00375B89">
        <w:rPr>
          <w:rFonts w:asciiTheme="minorBidi" w:hAnsiTheme="minorBidi"/>
        </w:rPr>
        <w:t xml:space="preserve">can </w:t>
      </w:r>
      <w:r w:rsidR="00F5147C">
        <w:rPr>
          <w:rFonts w:asciiTheme="minorBidi" w:hAnsiTheme="minorBidi"/>
        </w:rPr>
        <w:t>manage</w:t>
      </w:r>
      <w:r w:rsidR="00930EE1" w:rsidRPr="00375B89">
        <w:rPr>
          <w:rFonts w:asciiTheme="minorBidi" w:hAnsiTheme="minorBidi"/>
        </w:rPr>
        <w:t xml:space="preserve"> same resources </w:t>
      </w:r>
      <w:r w:rsidR="00F5147C">
        <w:rPr>
          <w:rFonts w:asciiTheme="minorBidi" w:hAnsiTheme="minorBidi"/>
        </w:rPr>
        <w:t xml:space="preserve">by combining them </w:t>
      </w:r>
      <w:r w:rsidR="00930EE1" w:rsidRPr="00375B89">
        <w:rPr>
          <w:rFonts w:asciiTheme="minorBidi" w:hAnsiTheme="minorBidi"/>
        </w:rPr>
        <w:t xml:space="preserve">differently for better performances </w:t>
      </w:r>
      <w:r w:rsidR="00F5147C">
        <w:rPr>
          <w:rFonts w:asciiTheme="minorBidi" w:hAnsiTheme="minorBidi"/>
        </w:rPr>
        <w:t>(</w:t>
      </w:r>
      <w:r w:rsidR="002609A2" w:rsidRPr="00375B89">
        <w:rPr>
          <w:rFonts w:asciiTheme="minorBidi" w:hAnsiTheme="minorBidi"/>
        </w:rPr>
        <w:t>Mahoney and Pandian</w:t>
      </w:r>
      <w:r w:rsidR="00F5147C">
        <w:rPr>
          <w:rFonts w:asciiTheme="minorBidi" w:hAnsiTheme="minorBidi"/>
        </w:rPr>
        <w:t xml:space="preserve">, </w:t>
      </w:r>
      <w:r w:rsidR="002609A2" w:rsidRPr="00375B89">
        <w:rPr>
          <w:rFonts w:asciiTheme="minorBidi" w:hAnsiTheme="minorBidi"/>
        </w:rPr>
        <w:t xml:space="preserve">1992). </w:t>
      </w:r>
    </w:p>
    <w:p w14:paraId="6259FCB8" w14:textId="02E9A36C" w:rsidR="00014CA3" w:rsidRDefault="00014CA3" w:rsidP="00065F17">
      <w:pPr>
        <w:spacing w:after="0" w:line="480" w:lineRule="auto"/>
        <w:jc w:val="both"/>
        <w:rPr>
          <w:rFonts w:asciiTheme="minorBidi" w:hAnsiTheme="minorBidi"/>
        </w:rPr>
      </w:pPr>
      <w:r w:rsidRPr="00375B89">
        <w:rPr>
          <w:rFonts w:asciiTheme="minorBidi" w:hAnsiTheme="minorBidi"/>
        </w:rPr>
        <w:t xml:space="preserve">RBV has been deployed in several contexts in BDA studies. This is because </w:t>
      </w:r>
      <w:r w:rsidR="00B63216">
        <w:rPr>
          <w:rFonts w:asciiTheme="minorBidi" w:hAnsiTheme="minorBidi"/>
        </w:rPr>
        <w:t xml:space="preserve">the </w:t>
      </w:r>
      <w:r w:rsidR="00CD7987">
        <w:rPr>
          <w:rFonts w:asciiTheme="minorBidi" w:hAnsiTheme="minorBidi"/>
        </w:rPr>
        <w:t>RBV</w:t>
      </w:r>
      <w:r w:rsidRPr="00375B89">
        <w:rPr>
          <w:rFonts w:asciiTheme="minorBidi" w:hAnsiTheme="minorBidi"/>
        </w:rPr>
        <w:t xml:space="preserve"> explains firm as containing </w:t>
      </w:r>
      <w:r w:rsidR="00065F17" w:rsidRPr="00375B89">
        <w:rPr>
          <w:rFonts w:asciiTheme="minorBidi" w:hAnsiTheme="minorBidi"/>
        </w:rPr>
        <w:t xml:space="preserve">a </w:t>
      </w:r>
      <w:r w:rsidRPr="00375B89">
        <w:rPr>
          <w:rFonts w:asciiTheme="minorBidi" w:hAnsiTheme="minorBidi"/>
        </w:rPr>
        <w:t>collection of di</w:t>
      </w:r>
      <w:r w:rsidR="00065F17" w:rsidRPr="00375B89">
        <w:rPr>
          <w:rFonts w:asciiTheme="minorBidi" w:hAnsiTheme="minorBidi"/>
        </w:rPr>
        <w:t>fferen</w:t>
      </w:r>
      <w:r w:rsidRPr="00375B89">
        <w:rPr>
          <w:rFonts w:asciiTheme="minorBidi" w:hAnsiTheme="minorBidi"/>
        </w:rPr>
        <w:t>t resources – human, locational resources, organisational, and value</w:t>
      </w:r>
      <w:r w:rsidR="00065F17" w:rsidRPr="00375B89">
        <w:rPr>
          <w:rFonts w:asciiTheme="minorBidi" w:hAnsiTheme="minorBidi"/>
        </w:rPr>
        <w:t>-</w:t>
      </w:r>
      <w:r w:rsidRPr="00375B89">
        <w:rPr>
          <w:rFonts w:asciiTheme="minorBidi" w:hAnsiTheme="minorBidi"/>
        </w:rPr>
        <w:t xml:space="preserve">creating skills that facilitate unique rent generating strategies (Barney, 1991). Big data </w:t>
      </w:r>
      <w:r w:rsidR="00B63216">
        <w:rPr>
          <w:rFonts w:asciiTheme="minorBidi" w:hAnsiTheme="minorBidi"/>
        </w:rPr>
        <w:t>has a role</w:t>
      </w:r>
      <w:r w:rsidRPr="00375B89">
        <w:rPr>
          <w:rFonts w:asciiTheme="minorBidi" w:hAnsiTheme="minorBidi"/>
        </w:rPr>
        <w:t xml:space="preserve"> as a bundle of valuable and distinct resource that is not easily </w:t>
      </w:r>
      <w:r w:rsidR="00B63216">
        <w:rPr>
          <w:rFonts w:asciiTheme="minorBidi" w:hAnsiTheme="minorBidi"/>
        </w:rPr>
        <w:t>replicated</w:t>
      </w:r>
      <w:r w:rsidRPr="00375B89">
        <w:rPr>
          <w:rFonts w:asciiTheme="minorBidi" w:hAnsiTheme="minorBidi"/>
        </w:rPr>
        <w:t>. Big data</w:t>
      </w:r>
      <w:r w:rsidR="00065F17" w:rsidRPr="00375B89">
        <w:rPr>
          <w:rFonts w:asciiTheme="minorBidi" w:hAnsiTheme="minorBidi"/>
        </w:rPr>
        <w:t>,</w:t>
      </w:r>
      <w:r w:rsidRPr="00375B89">
        <w:rPr>
          <w:rFonts w:asciiTheme="minorBidi" w:hAnsiTheme="minorBidi"/>
        </w:rPr>
        <w:t xml:space="preserve"> as a distinct organisational resource</w:t>
      </w:r>
      <w:r w:rsidR="00B63216">
        <w:rPr>
          <w:rFonts w:asciiTheme="minorBidi" w:hAnsiTheme="minorBidi"/>
        </w:rPr>
        <w:t>,</w:t>
      </w:r>
      <w:r w:rsidRPr="00375B89">
        <w:rPr>
          <w:rFonts w:asciiTheme="minorBidi" w:hAnsiTheme="minorBidi"/>
        </w:rPr>
        <w:t xml:space="preserve"> has </w:t>
      </w:r>
      <w:r w:rsidR="00B63216">
        <w:rPr>
          <w:rFonts w:asciiTheme="minorBidi" w:hAnsiTheme="minorBidi"/>
        </w:rPr>
        <w:t xml:space="preserve">been </w:t>
      </w:r>
      <w:r w:rsidRPr="00375B89">
        <w:rPr>
          <w:rFonts w:asciiTheme="minorBidi" w:hAnsiTheme="minorBidi"/>
        </w:rPr>
        <w:t>consider</w:t>
      </w:r>
      <w:r w:rsidR="00B63216">
        <w:rPr>
          <w:rFonts w:asciiTheme="minorBidi" w:hAnsiTheme="minorBidi"/>
        </w:rPr>
        <w:t>ed</w:t>
      </w:r>
      <w:r w:rsidRPr="00375B89">
        <w:rPr>
          <w:rFonts w:asciiTheme="minorBidi" w:hAnsiTheme="minorBidi"/>
        </w:rPr>
        <w:t xml:space="preserve"> in </w:t>
      </w:r>
      <w:proofErr w:type="gramStart"/>
      <w:r w:rsidR="00B63216">
        <w:rPr>
          <w:rFonts w:asciiTheme="minorBidi" w:hAnsiTheme="minorBidi"/>
        </w:rPr>
        <w:t>a number of</w:t>
      </w:r>
      <w:proofErr w:type="gramEnd"/>
      <w:r w:rsidR="00B63216">
        <w:rPr>
          <w:rFonts w:asciiTheme="minorBidi" w:hAnsiTheme="minorBidi"/>
        </w:rPr>
        <w:t xml:space="preserve"> </w:t>
      </w:r>
      <w:r w:rsidRPr="00375B89">
        <w:rPr>
          <w:rFonts w:asciiTheme="minorBidi" w:hAnsiTheme="minorBidi"/>
        </w:rPr>
        <w:t>IS studies. RBV has been applied in several contexts in BDA studies</w:t>
      </w:r>
      <w:r w:rsidR="00065F17" w:rsidRPr="00375B89">
        <w:rPr>
          <w:rFonts w:asciiTheme="minorBidi" w:hAnsiTheme="minorBidi"/>
        </w:rPr>
        <w:t>,</w:t>
      </w:r>
      <w:r w:rsidRPr="00375B89">
        <w:rPr>
          <w:rFonts w:asciiTheme="minorBidi" w:hAnsiTheme="minorBidi"/>
        </w:rPr>
        <w:t xml:space="preserve"> </w:t>
      </w:r>
      <w:r w:rsidR="00B63216">
        <w:rPr>
          <w:rFonts w:asciiTheme="minorBidi" w:hAnsiTheme="minorBidi"/>
        </w:rPr>
        <w:t>including</w:t>
      </w:r>
      <w:r w:rsidRPr="00375B89">
        <w:rPr>
          <w:rFonts w:asciiTheme="minorBidi" w:hAnsiTheme="minorBidi"/>
        </w:rPr>
        <w:t xml:space="preserve"> big data and predictive analytics (BDPA) in </w:t>
      </w:r>
      <w:r w:rsidR="000C67A4" w:rsidRPr="00375B89">
        <w:rPr>
          <w:rFonts w:asciiTheme="minorBidi" w:hAnsiTheme="minorBidi"/>
        </w:rPr>
        <w:t>industrial</w:t>
      </w:r>
      <w:r w:rsidRPr="00375B89">
        <w:rPr>
          <w:rFonts w:asciiTheme="minorBidi" w:hAnsiTheme="minorBidi"/>
        </w:rPr>
        <w:t xml:space="preserve"> firms (Dubey, et al, 2019); impact</w:t>
      </w:r>
      <w:r w:rsidR="00B63216">
        <w:rPr>
          <w:rFonts w:asciiTheme="minorBidi" w:hAnsiTheme="minorBidi"/>
        </w:rPr>
        <w:t>s</w:t>
      </w:r>
      <w:r w:rsidRPr="00375B89">
        <w:rPr>
          <w:rFonts w:asciiTheme="minorBidi" w:hAnsiTheme="minorBidi"/>
        </w:rPr>
        <w:t xml:space="preserve"> of volume, </w:t>
      </w:r>
      <w:proofErr w:type="gramStart"/>
      <w:r w:rsidRPr="00375B89">
        <w:rPr>
          <w:rFonts w:asciiTheme="minorBidi" w:hAnsiTheme="minorBidi"/>
        </w:rPr>
        <w:t>veracity</w:t>
      </w:r>
      <w:proofErr w:type="gramEnd"/>
      <w:r w:rsidR="000C67A4">
        <w:rPr>
          <w:rFonts w:asciiTheme="minorBidi" w:hAnsiTheme="minorBidi"/>
        </w:rPr>
        <w:t xml:space="preserve"> and </w:t>
      </w:r>
      <w:r w:rsidR="000C67A4" w:rsidRPr="00375B89">
        <w:rPr>
          <w:rFonts w:asciiTheme="minorBidi" w:hAnsiTheme="minorBidi"/>
        </w:rPr>
        <w:t>variety</w:t>
      </w:r>
      <w:r w:rsidRPr="00375B89">
        <w:rPr>
          <w:rFonts w:asciiTheme="minorBidi" w:hAnsiTheme="minorBidi"/>
        </w:rPr>
        <w:t xml:space="preserve"> of big data on firm performance (Cappa, et al, 2020); </w:t>
      </w:r>
      <w:r w:rsidR="00B63216">
        <w:rPr>
          <w:rFonts w:asciiTheme="minorBidi" w:hAnsiTheme="minorBidi"/>
        </w:rPr>
        <w:t xml:space="preserve">and </w:t>
      </w:r>
      <w:r w:rsidRPr="00375B89">
        <w:rPr>
          <w:rFonts w:asciiTheme="minorBidi" w:hAnsiTheme="minorBidi"/>
        </w:rPr>
        <w:t xml:space="preserve">factors that contribute to improved firm performance as a result of BDA investments (Wamba, et al, 2017). </w:t>
      </w:r>
    </w:p>
    <w:p w14:paraId="6BA331B2" w14:textId="77777777" w:rsidR="00B63216" w:rsidRPr="00375B89" w:rsidRDefault="00B63216" w:rsidP="00065F17">
      <w:pPr>
        <w:spacing w:after="0" w:line="480" w:lineRule="auto"/>
        <w:jc w:val="both"/>
        <w:rPr>
          <w:rFonts w:asciiTheme="minorBidi" w:hAnsiTheme="minorBidi"/>
        </w:rPr>
      </w:pPr>
    </w:p>
    <w:p w14:paraId="696491DB" w14:textId="00F79A46" w:rsidR="00B01783" w:rsidRDefault="00014CA3" w:rsidP="00065F17">
      <w:pPr>
        <w:spacing w:after="0" w:line="480" w:lineRule="auto"/>
        <w:jc w:val="both"/>
        <w:rPr>
          <w:rFonts w:asciiTheme="minorBidi" w:hAnsiTheme="minorBidi"/>
        </w:rPr>
      </w:pPr>
      <w:r w:rsidRPr="00375B89">
        <w:rPr>
          <w:rFonts w:asciiTheme="minorBidi" w:hAnsiTheme="minorBidi"/>
        </w:rPr>
        <w:lastRenderedPageBreak/>
        <w:t xml:space="preserve">RBV as the underlying theory is linked to its applications in </w:t>
      </w:r>
      <w:r w:rsidR="00065F17" w:rsidRPr="00375B89">
        <w:rPr>
          <w:rFonts w:asciiTheme="minorBidi" w:hAnsiTheme="minorBidi"/>
        </w:rPr>
        <w:t xml:space="preserve">the </w:t>
      </w:r>
      <w:r w:rsidRPr="00375B89">
        <w:rPr>
          <w:rFonts w:asciiTheme="minorBidi" w:hAnsiTheme="minorBidi"/>
        </w:rPr>
        <w:t xml:space="preserve">deployment of IT capability to facilitate strategic integration through </w:t>
      </w:r>
      <w:r w:rsidR="00065F17" w:rsidRPr="00375B89">
        <w:rPr>
          <w:rFonts w:asciiTheme="minorBidi" w:hAnsiTheme="minorBidi"/>
        </w:rPr>
        <w:t xml:space="preserve">the </w:t>
      </w:r>
      <w:r w:rsidRPr="00375B89">
        <w:rPr>
          <w:rFonts w:asciiTheme="minorBidi" w:hAnsiTheme="minorBidi"/>
        </w:rPr>
        <w:t xml:space="preserve">application of </w:t>
      </w:r>
      <w:r w:rsidR="00C661B3">
        <w:rPr>
          <w:rFonts w:asciiTheme="minorBidi" w:hAnsiTheme="minorBidi"/>
        </w:rPr>
        <w:t xml:space="preserve">this </w:t>
      </w:r>
      <w:r w:rsidRPr="00375B89">
        <w:rPr>
          <w:rFonts w:asciiTheme="minorBidi" w:hAnsiTheme="minorBidi"/>
        </w:rPr>
        <w:t xml:space="preserve">capability to configure and </w:t>
      </w:r>
      <w:r w:rsidR="00C661B3">
        <w:rPr>
          <w:rFonts w:asciiTheme="minorBidi" w:hAnsiTheme="minorBidi"/>
        </w:rPr>
        <w:t>enhance</w:t>
      </w:r>
      <w:r w:rsidRPr="00375B89">
        <w:rPr>
          <w:rFonts w:asciiTheme="minorBidi" w:hAnsiTheme="minorBidi"/>
        </w:rPr>
        <w:t xml:space="preserve"> business strategy. BDAC is an integral organi</w:t>
      </w:r>
      <w:r w:rsidR="0096714A" w:rsidRPr="00375B89">
        <w:rPr>
          <w:rFonts w:asciiTheme="minorBidi" w:hAnsiTheme="minorBidi"/>
        </w:rPr>
        <w:t>s</w:t>
      </w:r>
      <w:r w:rsidRPr="00375B89">
        <w:rPr>
          <w:rFonts w:asciiTheme="minorBidi" w:hAnsiTheme="minorBidi"/>
        </w:rPr>
        <w:t xml:space="preserve">ational capability </w:t>
      </w:r>
      <w:r w:rsidR="009C7089">
        <w:rPr>
          <w:rFonts w:asciiTheme="minorBidi" w:hAnsiTheme="minorBidi"/>
        </w:rPr>
        <w:t xml:space="preserve">that function </w:t>
      </w:r>
      <w:r w:rsidR="009C7089" w:rsidRPr="00375B89">
        <w:rPr>
          <w:rFonts w:asciiTheme="minorBidi" w:hAnsiTheme="minorBidi"/>
        </w:rPr>
        <w:t xml:space="preserve">in </w:t>
      </w:r>
      <w:r w:rsidR="009C7089">
        <w:rPr>
          <w:rFonts w:asciiTheme="minorBidi" w:hAnsiTheme="minorBidi"/>
        </w:rPr>
        <w:t>a</w:t>
      </w:r>
      <w:r w:rsidR="009C7089" w:rsidRPr="00375B89">
        <w:rPr>
          <w:rFonts w:asciiTheme="minorBidi" w:hAnsiTheme="minorBidi"/>
        </w:rPr>
        <w:t xml:space="preserve"> big data environment </w:t>
      </w:r>
      <w:r w:rsidRPr="00375B89">
        <w:rPr>
          <w:rFonts w:asciiTheme="minorBidi" w:hAnsiTheme="minorBidi"/>
        </w:rPr>
        <w:t>t</w:t>
      </w:r>
      <w:r w:rsidR="009C7089">
        <w:rPr>
          <w:rFonts w:asciiTheme="minorBidi" w:hAnsiTheme="minorBidi"/>
        </w:rPr>
        <w:t xml:space="preserve">owards </w:t>
      </w:r>
      <w:r w:rsidRPr="00375B89">
        <w:rPr>
          <w:rFonts w:asciiTheme="minorBidi" w:hAnsiTheme="minorBidi"/>
        </w:rPr>
        <w:t>facilitat</w:t>
      </w:r>
      <w:r w:rsidR="009C7089">
        <w:rPr>
          <w:rFonts w:asciiTheme="minorBidi" w:hAnsiTheme="minorBidi"/>
        </w:rPr>
        <w:t xml:space="preserve">ing </w:t>
      </w:r>
      <w:r w:rsidRPr="00375B89">
        <w:rPr>
          <w:rFonts w:asciiTheme="minorBidi" w:hAnsiTheme="minorBidi"/>
        </w:rPr>
        <w:t xml:space="preserve">sustainable competitive advantage. </w:t>
      </w:r>
      <w:r w:rsidR="003A7471">
        <w:rPr>
          <w:rFonts w:asciiTheme="minorBidi" w:hAnsiTheme="minorBidi"/>
        </w:rPr>
        <w:t xml:space="preserve">Through its </w:t>
      </w:r>
      <w:r w:rsidR="003A7471" w:rsidRPr="00375B89">
        <w:rPr>
          <w:rFonts w:asciiTheme="minorBidi" w:hAnsiTheme="minorBidi"/>
        </w:rPr>
        <w:t>path dependency, causal ambiguity, and social complexity</w:t>
      </w:r>
      <w:r w:rsidR="00F427F9">
        <w:rPr>
          <w:rFonts w:asciiTheme="minorBidi" w:hAnsiTheme="minorBidi"/>
        </w:rPr>
        <w:t>,</w:t>
      </w:r>
      <w:r w:rsidR="003A7471" w:rsidRPr="00375B89">
        <w:rPr>
          <w:rFonts w:asciiTheme="minorBidi" w:hAnsiTheme="minorBidi"/>
        </w:rPr>
        <w:t xml:space="preserve"> </w:t>
      </w:r>
      <w:r w:rsidR="003A7471">
        <w:rPr>
          <w:rFonts w:asciiTheme="minorBidi" w:hAnsiTheme="minorBidi"/>
        </w:rPr>
        <w:t>o</w:t>
      </w:r>
      <w:r w:rsidRPr="00375B89">
        <w:rPr>
          <w:rFonts w:asciiTheme="minorBidi" w:hAnsiTheme="minorBidi"/>
        </w:rPr>
        <w:t>rgani</w:t>
      </w:r>
      <w:r w:rsidR="0096714A" w:rsidRPr="00375B89">
        <w:rPr>
          <w:rFonts w:asciiTheme="minorBidi" w:hAnsiTheme="minorBidi"/>
        </w:rPr>
        <w:t>s</w:t>
      </w:r>
      <w:r w:rsidRPr="00375B89">
        <w:rPr>
          <w:rFonts w:asciiTheme="minorBidi" w:hAnsiTheme="minorBidi"/>
        </w:rPr>
        <w:t xml:space="preserve">ational capability results in sustained competitive advantage (Wamba, et al, 2017). Likewise, its application </w:t>
      </w:r>
      <w:r w:rsidR="009C7089">
        <w:rPr>
          <w:rFonts w:asciiTheme="minorBidi" w:hAnsiTheme="minorBidi"/>
        </w:rPr>
        <w:t xml:space="preserve">helps in developing </w:t>
      </w:r>
      <w:r w:rsidR="009C7089" w:rsidRPr="00375B89">
        <w:rPr>
          <w:rFonts w:asciiTheme="minorBidi" w:hAnsiTheme="minorBidi"/>
        </w:rPr>
        <w:t xml:space="preserve">BDPA </w:t>
      </w:r>
      <w:r w:rsidRPr="00375B89">
        <w:rPr>
          <w:rFonts w:asciiTheme="minorBidi" w:hAnsiTheme="minorBidi"/>
        </w:rPr>
        <w:t>as managerial</w:t>
      </w:r>
      <w:r w:rsidR="009C7089">
        <w:rPr>
          <w:rFonts w:asciiTheme="minorBidi" w:hAnsiTheme="minorBidi"/>
        </w:rPr>
        <w:t xml:space="preserve"> and technical </w:t>
      </w:r>
      <w:r w:rsidRPr="00375B89">
        <w:rPr>
          <w:rFonts w:asciiTheme="minorBidi" w:hAnsiTheme="minorBidi"/>
        </w:rPr>
        <w:t xml:space="preserve">skills </w:t>
      </w:r>
      <w:r w:rsidR="009C7089">
        <w:rPr>
          <w:rFonts w:asciiTheme="minorBidi" w:hAnsiTheme="minorBidi"/>
        </w:rPr>
        <w:t>i</w:t>
      </w:r>
      <w:r w:rsidRPr="00375B89">
        <w:rPr>
          <w:rFonts w:asciiTheme="minorBidi" w:hAnsiTheme="minorBidi"/>
        </w:rPr>
        <w:t>n</w:t>
      </w:r>
      <w:r w:rsidR="009C7089">
        <w:rPr>
          <w:rFonts w:asciiTheme="minorBidi" w:hAnsiTheme="minorBidi"/>
        </w:rPr>
        <w:t>clu</w:t>
      </w:r>
      <w:r w:rsidRPr="00375B89">
        <w:rPr>
          <w:rFonts w:asciiTheme="minorBidi" w:hAnsiTheme="minorBidi"/>
        </w:rPr>
        <w:t>d</w:t>
      </w:r>
      <w:r w:rsidR="009C7089">
        <w:rPr>
          <w:rFonts w:asciiTheme="minorBidi" w:hAnsiTheme="minorBidi"/>
        </w:rPr>
        <w:t>ing</w:t>
      </w:r>
      <w:r w:rsidRPr="00375B89">
        <w:rPr>
          <w:rFonts w:asciiTheme="minorBidi" w:hAnsiTheme="minorBidi"/>
        </w:rPr>
        <w:t xml:space="preserve"> big data culture </w:t>
      </w:r>
      <w:r w:rsidR="009C7089">
        <w:rPr>
          <w:rFonts w:asciiTheme="minorBidi" w:hAnsiTheme="minorBidi"/>
        </w:rPr>
        <w:t xml:space="preserve">that promote </w:t>
      </w:r>
      <w:r w:rsidRPr="00375B89">
        <w:rPr>
          <w:rFonts w:asciiTheme="minorBidi" w:hAnsiTheme="minorBidi"/>
        </w:rPr>
        <w:t>organisational learning and data driven decision making.</w:t>
      </w:r>
      <w:r w:rsidR="008F2A80" w:rsidRPr="00375B89">
        <w:rPr>
          <w:rFonts w:asciiTheme="minorBidi" w:hAnsiTheme="minorBidi"/>
        </w:rPr>
        <w:t xml:space="preserve"> This study holds RBV as the underlying theoretical framework of both </w:t>
      </w:r>
      <w:r w:rsidR="00112CB1">
        <w:rPr>
          <w:rFonts w:asciiTheme="minorBidi" w:hAnsiTheme="minorBidi"/>
        </w:rPr>
        <w:t>t</w:t>
      </w:r>
      <w:r w:rsidR="004428A2">
        <w:rPr>
          <w:rFonts w:asciiTheme="minorBidi" w:hAnsiTheme="minorBidi"/>
        </w:rPr>
        <w:t xml:space="preserve">ypes of </w:t>
      </w:r>
      <w:proofErr w:type="gramStart"/>
      <w:r w:rsidR="008F2A80" w:rsidRPr="00375B89">
        <w:rPr>
          <w:rFonts w:asciiTheme="minorBidi" w:hAnsiTheme="minorBidi"/>
        </w:rPr>
        <w:t>firm’s</w:t>
      </w:r>
      <w:proofErr w:type="gramEnd"/>
      <w:r w:rsidR="008F2A80" w:rsidRPr="00375B89">
        <w:rPr>
          <w:rFonts w:asciiTheme="minorBidi" w:hAnsiTheme="minorBidi"/>
        </w:rPr>
        <w:t xml:space="preserve"> and </w:t>
      </w:r>
      <w:r w:rsidR="004428A2">
        <w:rPr>
          <w:rFonts w:asciiTheme="minorBidi" w:hAnsiTheme="minorBidi"/>
        </w:rPr>
        <w:t>including</w:t>
      </w:r>
      <w:r w:rsidR="00112CB1">
        <w:rPr>
          <w:rFonts w:asciiTheme="minorBidi" w:hAnsiTheme="minorBidi"/>
        </w:rPr>
        <w:t xml:space="preserve"> </w:t>
      </w:r>
      <w:r w:rsidR="008F2A80" w:rsidRPr="00375B89">
        <w:rPr>
          <w:rFonts w:asciiTheme="minorBidi" w:hAnsiTheme="minorBidi"/>
        </w:rPr>
        <w:t xml:space="preserve">bundles of </w:t>
      </w:r>
      <w:r w:rsidR="004428A2">
        <w:rPr>
          <w:rFonts w:asciiTheme="minorBidi" w:hAnsiTheme="minorBidi"/>
        </w:rPr>
        <w:t>firm’s</w:t>
      </w:r>
      <w:r w:rsidR="008F2A80" w:rsidRPr="00375B89">
        <w:rPr>
          <w:rFonts w:asciiTheme="minorBidi" w:hAnsiTheme="minorBidi"/>
        </w:rPr>
        <w:t xml:space="preserve"> agilities and BDA capabilities. Theses are uniquely combined through path dependent </w:t>
      </w:r>
      <w:r w:rsidR="00112CB1">
        <w:rPr>
          <w:rFonts w:asciiTheme="minorBidi" w:hAnsiTheme="minorBidi"/>
        </w:rPr>
        <w:t>routes</w:t>
      </w:r>
      <w:r w:rsidR="008F2A80" w:rsidRPr="00375B89">
        <w:rPr>
          <w:rFonts w:asciiTheme="minorBidi" w:hAnsiTheme="minorBidi"/>
        </w:rPr>
        <w:t>,</w:t>
      </w:r>
      <w:r w:rsidR="004162AE" w:rsidRPr="00375B89">
        <w:rPr>
          <w:rFonts w:asciiTheme="minorBidi" w:hAnsiTheme="minorBidi"/>
        </w:rPr>
        <w:t xml:space="preserve"> causal ambiguity and social complexity process</w:t>
      </w:r>
      <w:r w:rsidR="00112CB1">
        <w:rPr>
          <w:rFonts w:asciiTheme="minorBidi" w:hAnsiTheme="minorBidi"/>
        </w:rPr>
        <w:t>es</w:t>
      </w:r>
      <w:r w:rsidR="004162AE" w:rsidRPr="00375B89">
        <w:rPr>
          <w:rFonts w:asciiTheme="minorBidi" w:hAnsiTheme="minorBidi"/>
        </w:rPr>
        <w:t xml:space="preserve"> leading to new product development. How these heterogeneous resources are combined and/or mediated is conceptualised in the next section.</w:t>
      </w:r>
      <w:r w:rsidR="008F2A80" w:rsidRPr="00375B89">
        <w:rPr>
          <w:rFonts w:asciiTheme="minorBidi" w:hAnsiTheme="minorBidi"/>
        </w:rPr>
        <w:t xml:space="preserve"> </w:t>
      </w:r>
    </w:p>
    <w:p w14:paraId="58002D7C" w14:textId="77777777" w:rsidR="00112CB1" w:rsidRPr="00375B89" w:rsidRDefault="00112CB1" w:rsidP="00065F17">
      <w:pPr>
        <w:spacing w:after="0" w:line="480" w:lineRule="auto"/>
        <w:jc w:val="both"/>
        <w:rPr>
          <w:rFonts w:asciiTheme="minorBidi" w:hAnsiTheme="minorBidi"/>
          <w:b/>
          <w:bCs/>
          <w:lang w:val="en-US" w:eastAsia="zh-TW"/>
        </w:rPr>
      </w:pPr>
    </w:p>
    <w:p w14:paraId="167EFA05" w14:textId="30A5C15D" w:rsidR="00CD713E" w:rsidRPr="00375B89" w:rsidRDefault="00C627B0"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3.0 </w:t>
      </w:r>
      <w:proofErr w:type="spellStart"/>
      <w:r w:rsidR="00595FD0" w:rsidRPr="00375B89">
        <w:rPr>
          <w:rFonts w:asciiTheme="minorBidi" w:hAnsiTheme="minorBidi"/>
          <w:b/>
          <w:bCs/>
          <w:lang w:val="en-US" w:eastAsia="zh-TW"/>
        </w:rPr>
        <w:t>Conceptualisation</w:t>
      </w:r>
      <w:proofErr w:type="spellEnd"/>
      <w:r w:rsidR="00595FD0" w:rsidRPr="00375B89">
        <w:rPr>
          <w:rFonts w:asciiTheme="minorBidi" w:hAnsiTheme="minorBidi"/>
          <w:b/>
          <w:bCs/>
          <w:lang w:val="en-US" w:eastAsia="zh-TW"/>
        </w:rPr>
        <w:t xml:space="preserve"> </w:t>
      </w:r>
      <w:r w:rsidR="002609A2" w:rsidRPr="00375B89">
        <w:rPr>
          <w:rFonts w:asciiTheme="minorBidi" w:hAnsiTheme="minorBidi"/>
          <w:b/>
          <w:bCs/>
          <w:lang w:val="en-US" w:eastAsia="zh-TW"/>
        </w:rPr>
        <w:t xml:space="preserve">and </w:t>
      </w:r>
      <w:r w:rsidR="00CD713E" w:rsidRPr="00375B89">
        <w:rPr>
          <w:rFonts w:asciiTheme="minorBidi" w:hAnsiTheme="minorBidi"/>
          <w:b/>
          <w:bCs/>
          <w:lang w:val="en-US" w:eastAsia="zh-TW"/>
        </w:rPr>
        <w:t>Hypotheses Development</w:t>
      </w:r>
    </w:p>
    <w:p w14:paraId="204A5D59" w14:textId="7F57C3EE" w:rsidR="009B7900" w:rsidRPr="00375B89" w:rsidRDefault="00CE0B5B" w:rsidP="00065F17">
      <w:pPr>
        <w:adjustRightInd w:val="0"/>
        <w:snapToGrid w:val="0"/>
        <w:spacing w:line="480" w:lineRule="auto"/>
        <w:jc w:val="both"/>
        <w:rPr>
          <w:rFonts w:asciiTheme="minorBidi" w:hAnsiTheme="minorBidi"/>
        </w:rPr>
      </w:pPr>
      <w:r>
        <w:rPr>
          <w:rFonts w:asciiTheme="minorBidi" w:hAnsiTheme="minorBidi"/>
          <w:bCs/>
          <w:lang w:val="en-US" w:eastAsia="zh-TW"/>
        </w:rPr>
        <w:t>The present study b</w:t>
      </w:r>
      <w:r w:rsidR="00CE05F9" w:rsidRPr="00375B89">
        <w:rPr>
          <w:rFonts w:asciiTheme="minorBidi" w:hAnsiTheme="minorBidi"/>
          <w:bCs/>
          <w:lang w:val="en-US" w:eastAsia="zh-TW"/>
        </w:rPr>
        <w:t>uild</w:t>
      </w:r>
      <w:r>
        <w:rPr>
          <w:rFonts w:asciiTheme="minorBidi" w:hAnsiTheme="minorBidi"/>
          <w:bCs/>
          <w:lang w:val="en-US" w:eastAsia="zh-TW"/>
        </w:rPr>
        <w:t>s</w:t>
      </w:r>
      <w:r w:rsidR="00CE05F9" w:rsidRPr="00375B89">
        <w:rPr>
          <w:rFonts w:asciiTheme="minorBidi" w:hAnsiTheme="minorBidi"/>
          <w:bCs/>
          <w:lang w:val="en-US" w:eastAsia="zh-TW"/>
        </w:rPr>
        <w:t xml:space="preserve"> on the works of Hajli, et, al, (2020); Dremel et al</w:t>
      </w:r>
      <w:r w:rsidR="00B211F0" w:rsidRPr="00375B89">
        <w:rPr>
          <w:rFonts w:asciiTheme="minorBidi" w:hAnsiTheme="minorBidi"/>
          <w:bCs/>
          <w:lang w:val="en-US" w:eastAsia="zh-TW"/>
        </w:rPr>
        <w:t>.</w:t>
      </w:r>
      <w:r w:rsidR="00CE05F9" w:rsidRPr="00375B89">
        <w:rPr>
          <w:rFonts w:asciiTheme="minorBidi" w:hAnsiTheme="minorBidi"/>
          <w:bCs/>
          <w:lang w:val="en-US" w:eastAsia="zh-TW"/>
        </w:rPr>
        <w:t xml:space="preserve">, (2017); Sanchez (2004); </w:t>
      </w:r>
      <w:r w:rsidR="00CE05F9" w:rsidRPr="00375B89">
        <w:rPr>
          <w:rFonts w:asciiTheme="minorBidi" w:hAnsiTheme="minorBidi"/>
        </w:rPr>
        <w:t>Wedel and Kannan (2016)</w:t>
      </w:r>
      <w:r w:rsidR="00D007CA" w:rsidRPr="00375B89">
        <w:rPr>
          <w:rFonts w:asciiTheme="minorBidi" w:hAnsiTheme="minorBidi"/>
        </w:rPr>
        <w:t xml:space="preserve">; </w:t>
      </w:r>
      <w:r>
        <w:rPr>
          <w:rFonts w:asciiTheme="minorBidi" w:hAnsiTheme="minorBidi"/>
        </w:rPr>
        <w:t xml:space="preserve">in </w:t>
      </w:r>
      <w:r w:rsidR="00112CB1">
        <w:rPr>
          <w:rFonts w:asciiTheme="minorBidi" w:hAnsiTheme="minorBidi"/>
        </w:rPr>
        <w:t xml:space="preserve">this paper </w:t>
      </w:r>
      <w:r w:rsidRPr="00375B89">
        <w:rPr>
          <w:rFonts w:asciiTheme="minorBidi" w:hAnsiTheme="minorBidi"/>
        </w:rPr>
        <w:t xml:space="preserve">BDA </w:t>
      </w:r>
      <w:r>
        <w:rPr>
          <w:rFonts w:asciiTheme="minorBidi" w:hAnsiTheme="minorBidi"/>
        </w:rPr>
        <w:t xml:space="preserve">is </w:t>
      </w:r>
      <w:r w:rsidR="00EB193C" w:rsidRPr="00375B89">
        <w:rPr>
          <w:rFonts w:asciiTheme="minorBidi" w:hAnsiTheme="minorBidi"/>
        </w:rPr>
        <w:t>conceptualise</w:t>
      </w:r>
      <w:r>
        <w:rPr>
          <w:rFonts w:asciiTheme="minorBidi" w:hAnsiTheme="minorBidi"/>
        </w:rPr>
        <w:t>d</w:t>
      </w:r>
      <w:r w:rsidR="00EB193C" w:rsidRPr="00375B89">
        <w:rPr>
          <w:rFonts w:asciiTheme="minorBidi" w:hAnsiTheme="minorBidi"/>
        </w:rPr>
        <w:t xml:space="preserve"> </w:t>
      </w:r>
      <w:r w:rsidR="000571FC" w:rsidRPr="00375B89">
        <w:rPr>
          <w:rFonts w:asciiTheme="minorBidi" w:hAnsiTheme="minorBidi"/>
        </w:rPr>
        <w:t>as consisting</w:t>
      </w:r>
      <w:r w:rsidR="00EB193C" w:rsidRPr="00375B89">
        <w:rPr>
          <w:rFonts w:asciiTheme="minorBidi" w:hAnsiTheme="minorBidi"/>
        </w:rPr>
        <w:t xml:space="preserve"> of</w:t>
      </w:r>
      <w:r w:rsidR="000571FC" w:rsidRPr="00375B89">
        <w:rPr>
          <w:rFonts w:asciiTheme="minorBidi" w:hAnsiTheme="minorBidi"/>
        </w:rPr>
        <w:t xml:space="preserve"> four capabilities, skills and competences that shapes NPS.</w:t>
      </w:r>
      <w:r w:rsidR="009666CF" w:rsidRPr="00375B89">
        <w:rPr>
          <w:rFonts w:asciiTheme="minorBidi" w:hAnsiTheme="minorBidi"/>
        </w:rPr>
        <w:t xml:space="preserve"> </w:t>
      </w:r>
      <w:r w:rsidR="009B7900" w:rsidRPr="00375B89">
        <w:rPr>
          <w:rFonts w:asciiTheme="minorBidi" w:hAnsiTheme="minorBidi"/>
        </w:rPr>
        <w:t>Fi</w:t>
      </w:r>
      <w:r w:rsidR="004B2045" w:rsidRPr="00375B89">
        <w:rPr>
          <w:rFonts w:asciiTheme="minorBidi" w:hAnsiTheme="minorBidi"/>
        </w:rPr>
        <w:t>g</w:t>
      </w:r>
      <w:r w:rsidR="009B7900" w:rsidRPr="00375B89">
        <w:rPr>
          <w:rFonts w:asciiTheme="minorBidi" w:hAnsiTheme="minorBidi"/>
        </w:rPr>
        <w:t xml:space="preserve">ure </w:t>
      </w:r>
      <w:r w:rsidR="00AA11FA">
        <w:rPr>
          <w:rFonts w:asciiTheme="minorBidi" w:hAnsiTheme="minorBidi"/>
        </w:rPr>
        <w:t>1</w:t>
      </w:r>
      <w:r w:rsidR="009B7900" w:rsidRPr="00375B89">
        <w:rPr>
          <w:rFonts w:asciiTheme="minorBidi" w:hAnsiTheme="minorBidi"/>
        </w:rPr>
        <w:t xml:space="preserve">.0 shows </w:t>
      </w:r>
      <w:r w:rsidR="00112CB1">
        <w:rPr>
          <w:rFonts w:asciiTheme="minorBidi" w:hAnsiTheme="minorBidi"/>
        </w:rPr>
        <w:t>the</w:t>
      </w:r>
      <w:r w:rsidR="009B7900" w:rsidRPr="00375B89">
        <w:rPr>
          <w:rFonts w:asciiTheme="minorBidi" w:hAnsiTheme="minorBidi"/>
        </w:rPr>
        <w:t xml:space="preserve"> research model</w:t>
      </w:r>
      <w:r w:rsidR="00112CB1">
        <w:rPr>
          <w:rFonts w:asciiTheme="minorBidi" w:hAnsiTheme="minorBidi"/>
        </w:rPr>
        <w:t>.</w:t>
      </w:r>
    </w:p>
    <w:p w14:paraId="16533DB4" w14:textId="0043B2B5" w:rsidR="00054DEB" w:rsidRPr="00375B89" w:rsidRDefault="00112CB1" w:rsidP="00065F17">
      <w:pPr>
        <w:adjustRightInd w:val="0"/>
        <w:snapToGrid w:val="0"/>
        <w:spacing w:line="480" w:lineRule="auto"/>
        <w:rPr>
          <w:rFonts w:asciiTheme="minorBidi" w:hAnsiTheme="minorBidi"/>
        </w:rPr>
      </w:pPr>
      <w:r>
        <w:rPr>
          <w:rFonts w:asciiTheme="minorBidi" w:hAnsiTheme="minorBidi"/>
        </w:rPr>
        <w:t>This research</w:t>
      </w:r>
      <w:r w:rsidR="00310F5B" w:rsidRPr="00375B89">
        <w:rPr>
          <w:rFonts w:asciiTheme="minorBidi" w:hAnsiTheme="minorBidi"/>
        </w:rPr>
        <w:t xml:space="preserve"> conceptuali</w:t>
      </w:r>
      <w:r w:rsidR="0096714A" w:rsidRPr="00375B89">
        <w:rPr>
          <w:rFonts w:asciiTheme="minorBidi" w:hAnsiTheme="minorBidi"/>
        </w:rPr>
        <w:t>s</w:t>
      </w:r>
      <w:r w:rsidR="00310F5B" w:rsidRPr="00375B89">
        <w:rPr>
          <w:rFonts w:asciiTheme="minorBidi" w:hAnsiTheme="minorBidi"/>
        </w:rPr>
        <w:t>e</w:t>
      </w:r>
      <w:r>
        <w:rPr>
          <w:rFonts w:asciiTheme="minorBidi" w:hAnsiTheme="minorBidi"/>
        </w:rPr>
        <w:t>s</w:t>
      </w:r>
      <w:r w:rsidR="00310F5B" w:rsidRPr="00375B89">
        <w:rPr>
          <w:rFonts w:asciiTheme="minorBidi" w:hAnsiTheme="minorBidi"/>
        </w:rPr>
        <w:t xml:space="preserve"> big data’s 5vs: volume (scale), velocity (streaming), variety (forms), veracity (inconsistency &amp; uncertainty), and value (extracted useful data), as follows: </w:t>
      </w:r>
      <w:r>
        <w:rPr>
          <w:rFonts w:asciiTheme="minorBidi" w:hAnsiTheme="minorBidi"/>
        </w:rPr>
        <w:t>‘</w:t>
      </w:r>
      <w:r w:rsidR="00310F5B" w:rsidRPr="00112CB1">
        <w:rPr>
          <w:rFonts w:asciiTheme="minorBidi" w:hAnsiTheme="minorBidi"/>
          <w:i/>
          <w:iCs/>
        </w:rPr>
        <w:t>Effective use of data aggregation tools</w:t>
      </w:r>
      <w:r>
        <w:rPr>
          <w:rFonts w:asciiTheme="minorBidi" w:hAnsiTheme="minorBidi"/>
        </w:rPr>
        <w:t>’</w:t>
      </w:r>
      <w:r w:rsidR="00310F5B" w:rsidRPr="00375B89">
        <w:rPr>
          <w:rFonts w:asciiTheme="minorBidi" w:hAnsiTheme="minorBidi"/>
        </w:rPr>
        <w:t xml:space="preserve"> and </w:t>
      </w:r>
      <w:r>
        <w:rPr>
          <w:rFonts w:asciiTheme="minorBidi" w:hAnsiTheme="minorBidi"/>
        </w:rPr>
        <w:t>‘</w:t>
      </w:r>
      <w:r w:rsidR="00310F5B" w:rsidRPr="00112CB1">
        <w:rPr>
          <w:rFonts w:asciiTheme="minorBidi" w:hAnsiTheme="minorBidi"/>
          <w:i/>
          <w:iCs/>
        </w:rPr>
        <w:t>Effective use of data analysis tools</w:t>
      </w:r>
      <w:r>
        <w:rPr>
          <w:rFonts w:asciiTheme="minorBidi" w:hAnsiTheme="minorBidi"/>
        </w:rPr>
        <w:t>’</w:t>
      </w:r>
      <w:r w:rsidR="00310F5B" w:rsidRPr="00375B89">
        <w:rPr>
          <w:rFonts w:asciiTheme="minorBidi" w:hAnsiTheme="minorBidi"/>
        </w:rPr>
        <w:t xml:space="preserve"> pertain </w:t>
      </w:r>
      <w:r>
        <w:rPr>
          <w:rFonts w:asciiTheme="minorBidi" w:hAnsiTheme="minorBidi"/>
        </w:rPr>
        <w:t xml:space="preserve">to </w:t>
      </w:r>
      <w:r w:rsidR="00310F5B" w:rsidRPr="00375B89">
        <w:rPr>
          <w:rFonts w:asciiTheme="minorBidi" w:hAnsiTheme="minorBidi"/>
        </w:rPr>
        <w:t xml:space="preserve">volume, variety and velocity dimensions; while </w:t>
      </w:r>
      <w:r>
        <w:rPr>
          <w:rFonts w:asciiTheme="minorBidi" w:hAnsiTheme="minorBidi"/>
        </w:rPr>
        <w:t>‘</w:t>
      </w:r>
      <w:r w:rsidR="00310F5B" w:rsidRPr="00112CB1">
        <w:rPr>
          <w:rFonts w:asciiTheme="minorBidi" w:hAnsiTheme="minorBidi"/>
          <w:i/>
          <w:iCs/>
        </w:rPr>
        <w:t>Effective use of data interpretation tools</w:t>
      </w:r>
      <w:r w:rsidRPr="00112CB1">
        <w:rPr>
          <w:rFonts w:asciiTheme="minorBidi" w:hAnsiTheme="minorBidi"/>
          <w:i/>
          <w:iCs/>
        </w:rPr>
        <w:t>’</w:t>
      </w:r>
      <w:r w:rsidR="00310F5B" w:rsidRPr="00375B89">
        <w:rPr>
          <w:rFonts w:asciiTheme="minorBidi" w:hAnsiTheme="minorBidi"/>
        </w:rPr>
        <w:t xml:space="preserve"> is linked to the value of extracted data, and </w:t>
      </w:r>
      <w:r>
        <w:rPr>
          <w:rFonts w:asciiTheme="minorBidi" w:hAnsiTheme="minorBidi"/>
        </w:rPr>
        <w:t>‘</w:t>
      </w:r>
      <w:r w:rsidR="00310F5B" w:rsidRPr="00112CB1">
        <w:rPr>
          <w:rFonts w:asciiTheme="minorBidi" w:hAnsiTheme="minorBidi"/>
          <w:i/>
          <w:iCs/>
        </w:rPr>
        <w:t>Skills set for analytical professional</w:t>
      </w:r>
      <w:r w:rsidRPr="00112CB1">
        <w:rPr>
          <w:rFonts w:asciiTheme="minorBidi" w:hAnsiTheme="minorBidi"/>
          <w:i/>
          <w:iCs/>
        </w:rPr>
        <w:t>’</w:t>
      </w:r>
      <w:r w:rsidR="00310F5B" w:rsidRPr="00375B89">
        <w:rPr>
          <w:rFonts w:asciiTheme="minorBidi" w:hAnsiTheme="minorBidi"/>
        </w:rPr>
        <w:t xml:space="preserve"> to veracity</w:t>
      </w:r>
      <w:r w:rsidR="00726E63" w:rsidRPr="00375B89">
        <w:rPr>
          <w:rFonts w:asciiTheme="minorBidi" w:hAnsiTheme="minorBidi"/>
        </w:rPr>
        <w:t xml:space="preserve"> and value</w:t>
      </w:r>
      <w:r w:rsidR="00310F5B" w:rsidRPr="00375B89">
        <w:rPr>
          <w:rFonts w:asciiTheme="minorBidi" w:hAnsiTheme="minorBidi"/>
        </w:rPr>
        <w:t>.</w:t>
      </w:r>
    </w:p>
    <w:p w14:paraId="5FEBD667" w14:textId="096BD66C" w:rsidR="009B7900" w:rsidRPr="00375B89" w:rsidRDefault="009B7900" w:rsidP="00065F17">
      <w:pPr>
        <w:adjustRightInd w:val="0"/>
        <w:snapToGrid w:val="0"/>
        <w:spacing w:line="480" w:lineRule="auto"/>
        <w:jc w:val="both"/>
        <w:rPr>
          <w:rFonts w:asciiTheme="minorBidi" w:hAnsiTheme="minorBidi"/>
        </w:rPr>
      </w:pPr>
      <w:bookmarkStart w:id="2" w:name="_Hlk97564484"/>
    </w:p>
    <w:p w14:paraId="7F685F11" w14:textId="1064E5EA" w:rsidR="00DC3331" w:rsidRPr="00375B89" w:rsidRDefault="002E0ACD" w:rsidP="00065F17">
      <w:pPr>
        <w:adjustRightInd w:val="0"/>
        <w:snapToGrid w:val="0"/>
        <w:spacing w:after="0" w:line="360" w:lineRule="auto"/>
        <w:jc w:val="both"/>
        <w:rPr>
          <w:rFonts w:asciiTheme="minorBidi" w:hAnsiTheme="minorBidi"/>
          <w:b/>
          <w:bCs/>
          <w:lang w:val="en-US" w:eastAsia="zh-TW"/>
        </w:rPr>
      </w:pPr>
      <w:r w:rsidRPr="00375B89">
        <w:rPr>
          <w:rFonts w:asciiTheme="minorBidi" w:hAnsiTheme="minorBidi"/>
          <w:b/>
          <w:bCs/>
          <w:lang w:val="en-US"/>
        </w:rPr>
        <w:lastRenderedPageBreak/>
        <w:t xml:space="preserve">Figure </w:t>
      </w:r>
      <w:r w:rsidR="00AA11FA">
        <w:rPr>
          <w:rFonts w:asciiTheme="minorBidi" w:hAnsiTheme="minorBidi"/>
          <w:b/>
          <w:bCs/>
          <w:lang w:val="en-US"/>
        </w:rPr>
        <w:t>1</w:t>
      </w:r>
      <w:r w:rsidR="006445F8" w:rsidRPr="00375B89">
        <w:rPr>
          <w:rFonts w:asciiTheme="minorBidi" w:hAnsiTheme="minorBidi"/>
          <w:b/>
          <w:bCs/>
          <w:lang w:val="en-US"/>
        </w:rPr>
        <w:t>:</w:t>
      </w:r>
      <w:r w:rsidR="001371F1" w:rsidRPr="00375B89">
        <w:rPr>
          <w:rFonts w:asciiTheme="minorBidi" w:hAnsiTheme="minorBidi"/>
          <w:b/>
          <w:bCs/>
          <w:lang w:val="en-US" w:eastAsia="zh-TW"/>
        </w:rPr>
        <w:t xml:space="preserve"> The proposed research model</w:t>
      </w:r>
    </w:p>
    <w:bookmarkEnd w:id="2"/>
    <w:p w14:paraId="1BFEA9D6" w14:textId="77777777" w:rsidR="001371F1" w:rsidRPr="00375B89" w:rsidRDefault="001371F1" w:rsidP="00065F17">
      <w:pPr>
        <w:adjustRightInd w:val="0"/>
        <w:snapToGrid w:val="0"/>
        <w:spacing w:after="0" w:line="360" w:lineRule="auto"/>
        <w:jc w:val="both"/>
        <w:rPr>
          <w:rFonts w:asciiTheme="minorBidi" w:hAnsiTheme="minorBidi"/>
          <w:b/>
          <w:bCs/>
          <w:lang w:val="en-US" w:eastAsia="zh-TW"/>
        </w:rPr>
      </w:pPr>
    </w:p>
    <w:p w14:paraId="3937F447" w14:textId="78F2298F" w:rsidR="009666CF" w:rsidRPr="00375B89" w:rsidRDefault="00C627B0" w:rsidP="00065F17">
      <w:pPr>
        <w:adjustRightInd w:val="0"/>
        <w:snapToGrid w:val="0"/>
        <w:spacing w:after="0" w:line="480" w:lineRule="auto"/>
        <w:jc w:val="both"/>
        <w:outlineLvl w:val="0"/>
        <w:rPr>
          <w:rFonts w:asciiTheme="minorBidi" w:hAnsiTheme="minorBidi"/>
          <w:b/>
        </w:rPr>
      </w:pPr>
      <w:r w:rsidRPr="00375B89">
        <w:rPr>
          <w:rFonts w:asciiTheme="minorBidi" w:hAnsiTheme="minorBidi"/>
          <w:b/>
        </w:rPr>
        <w:t>3.1 Customer Agility</w:t>
      </w:r>
    </w:p>
    <w:p w14:paraId="47DB612E" w14:textId="44E51BC1" w:rsidR="00310F5B" w:rsidRPr="00375B89" w:rsidRDefault="00310F5B" w:rsidP="00065F17">
      <w:pPr>
        <w:adjustRightInd w:val="0"/>
        <w:snapToGrid w:val="0"/>
        <w:spacing w:line="480" w:lineRule="auto"/>
        <w:jc w:val="both"/>
        <w:rPr>
          <w:rFonts w:asciiTheme="minorBidi" w:hAnsiTheme="minorBidi"/>
        </w:rPr>
      </w:pPr>
      <w:r w:rsidRPr="00375B89">
        <w:rPr>
          <w:rFonts w:asciiTheme="minorBidi" w:hAnsiTheme="minorBidi"/>
        </w:rPr>
        <w:t>Customer agility is a subset of organisation agility (Dremel et al., 2017). Generally, organisation agility is viewed as a means of managing a dynamic business environment (</w:t>
      </w:r>
      <w:proofErr w:type="spellStart"/>
      <w:r w:rsidRPr="00375B89">
        <w:rPr>
          <w:rFonts w:asciiTheme="minorBidi" w:hAnsiTheme="minorBidi"/>
        </w:rPr>
        <w:t>Binuyo</w:t>
      </w:r>
      <w:proofErr w:type="spellEnd"/>
      <w:r w:rsidRPr="00375B89">
        <w:rPr>
          <w:rFonts w:asciiTheme="minorBidi" w:hAnsiTheme="minorBidi"/>
        </w:rPr>
        <w:t xml:space="preserve"> and </w:t>
      </w:r>
      <w:proofErr w:type="spellStart"/>
      <w:r w:rsidRPr="00375B89">
        <w:rPr>
          <w:rFonts w:asciiTheme="minorBidi" w:hAnsiTheme="minorBidi"/>
        </w:rPr>
        <w:t>Itai</w:t>
      </w:r>
      <w:proofErr w:type="spellEnd"/>
      <w:r w:rsidRPr="00375B89">
        <w:rPr>
          <w:rFonts w:asciiTheme="minorBidi" w:hAnsiTheme="minorBidi"/>
        </w:rPr>
        <w:t>, 2020). It refers to the swiftness of an organi</w:t>
      </w:r>
      <w:r w:rsidR="0096714A" w:rsidRPr="00375B89">
        <w:rPr>
          <w:rFonts w:asciiTheme="minorBidi" w:hAnsiTheme="minorBidi"/>
        </w:rPr>
        <w:t>s</w:t>
      </w:r>
      <w:r w:rsidRPr="00375B89">
        <w:rPr>
          <w:rFonts w:asciiTheme="minorBidi" w:hAnsiTheme="minorBidi"/>
        </w:rPr>
        <w:t xml:space="preserve">ation's reaction and </w:t>
      </w:r>
      <w:r w:rsidR="00112CB1">
        <w:rPr>
          <w:rFonts w:asciiTheme="minorBidi" w:hAnsiTheme="minorBidi"/>
        </w:rPr>
        <w:t xml:space="preserve">its </w:t>
      </w:r>
      <w:r w:rsidRPr="00375B89">
        <w:rPr>
          <w:rFonts w:asciiTheme="minorBidi" w:hAnsiTheme="minorBidi"/>
        </w:rPr>
        <w:t>flexibility in managing internal and external environmental aggressions. While there could be diverse organisation</w:t>
      </w:r>
      <w:r w:rsidR="00112CB1">
        <w:rPr>
          <w:rFonts w:asciiTheme="minorBidi" w:hAnsiTheme="minorBidi"/>
        </w:rPr>
        <w:t>al</w:t>
      </w:r>
      <w:r w:rsidRPr="00375B89">
        <w:rPr>
          <w:rFonts w:asciiTheme="minorBidi" w:hAnsiTheme="minorBidi"/>
        </w:rPr>
        <w:t xml:space="preserve"> agilit</w:t>
      </w:r>
      <w:r w:rsidR="00112CB1">
        <w:rPr>
          <w:rFonts w:asciiTheme="minorBidi" w:hAnsiTheme="minorBidi"/>
        </w:rPr>
        <w:t>ies</w:t>
      </w:r>
      <w:r w:rsidRPr="00375B89">
        <w:rPr>
          <w:rFonts w:asciiTheme="minorBidi" w:hAnsiTheme="minorBidi"/>
        </w:rPr>
        <w:t xml:space="preserve">, of significant interest </w:t>
      </w:r>
      <w:r w:rsidR="00112CB1">
        <w:rPr>
          <w:rFonts w:asciiTheme="minorBidi" w:hAnsiTheme="minorBidi"/>
        </w:rPr>
        <w:t xml:space="preserve">here </w:t>
      </w:r>
      <w:r w:rsidRPr="00375B89">
        <w:rPr>
          <w:rFonts w:asciiTheme="minorBidi" w:hAnsiTheme="minorBidi"/>
        </w:rPr>
        <w:t>is customer agility.  Other identified organisational agilities are IT agility (Lu and Ramamurthy, 2011), operational agility (</w:t>
      </w:r>
      <w:proofErr w:type="spellStart"/>
      <w:r w:rsidRPr="00375B89">
        <w:rPr>
          <w:rFonts w:asciiTheme="minorBidi" w:hAnsiTheme="minorBidi"/>
        </w:rPr>
        <w:t>Binuyo</w:t>
      </w:r>
      <w:proofErr w:type="spellEnd"/>
      <w:r w:rsidRPr="00375B89">
        <w:rPr>
          <w:rFonts w:asciiTheme="minorBidi" w:hAnsiTheme="minorBidi"/>
        </w:rPr>
        <w:t xml:space="preserve"> and </w:t>
      </w:r>
      <w:proofErr w:type="spellStart"/>
      <w:r w:rsidRPr="00375B89">
        <w:rPr>
          <w:rFonts w:asciiTheme="minorBidi" w:hAnsiTheme="minorBidi"/>
        </w:rPr>
        <w:t>Itai</w:t>
      </w:r>
      <w:proofErr w:type="spellEnd"/>
      <w:r w:rsidRPr="00375B89">
        <w:rPr>
          <w:rFonts w:asciiTheme="minorBidi" w:hAnsiTheme="minorBidi"/>
        </w:rPr>
        <w:t xml:space="preserve">, 2020). Customer agility </w:t>
      </w:r>
      <w:proofErr w:type="gramStart"/>
      <w:r w:rsidRPr="00375B89">
        <w:rPr>
          <w:rFonts w:asciiTheme="minorBidi" w:hAnsiTheme="minorBidi"/>
        </w:rPr>
        <w:t>in itself is</w:t>
      </w:r>
      <w:proofErr w:type="gramEnd"/>
      <w:r w:rsidRPr="00375B89">
        <w:rPr>
          <w:rFonts w:asciiTheme="minorBidi" w:hAnsiTheme="minorBidi"/>
        </w:rPr>
        <w:t xml:space="preserve"> a critical organisational capability that showcases the degree to which an organisation can detect and act on value yielding opportunities for the customer through innovative and competitive actions (Roberts &amp; Grover, 2012a; Hajli et al., 2020). </w:t>
      </w:r>
      <w:r w:rsidR="00AC2AB3">
        <w:rPr>
          <w:rFonts w:asciiTheme="minorBidi" w:hAnsiTheme="minorBidi"/>
        </w:rPr>
        <w:t xml:space="preserve">It involves the engagement of customers in the innovative process of exploration and exploitation resulting in </w:t>
      </w:r>
      <w:proofErr w:type="spellStart"/>
      <w:r w:rsidR="00AC2AB3">
        <w:rPr>
          <w:rFonts w:asciiTheme="minorBidi" w:hAnsiTheme="minorBidi"/>
        </w:rPr>
        <w:t>competive</w:t>
      </w:r>
      <w:proofErr w:type="spellEnd"/>
      <w:r w:rsidR="00AC2AB3">
        <w:rPr>
          <w:rFonts w:asciiTheme="minorBidi" w:hAnsiTheme="minorBidi"/>
        </w:rPr>
        <w:t xml:space="preserve"> actions (</w:t>
      </w:r>
      <w:proofErr w:type="spellStart"/>
      <w:r w:rsidRPr="00375B89">
        <w:rPr>
          <w:rFonts w:asciiTheme="minorBidi" w:hAnsiTheme="minorBidi"/>
        </w:rPr>
        <w:t>Sambamurthy</w:t>
      </w:r>
      <w:proofErr w:type="spellEnd"/>
      <w:r w:rsidR="00AC2AB3">
        <w:rPr>
          <w:rFonts w:asciiTheme="minorBidi" w:hAnsiTheme="minorBidi"/>
        </w:rPr>
        <w:t>,</w:t>
      </w:r>
      <w:r w:rsidRPr="00375B89">
        <w:rPr>
          <w:rFonts w:asciiTheme="minorBidi" w:hAnsiTheme="minorBidi"/>
        </w:rPr>
        <w:t xml:space="preserve"> et al.</w:t>
      </w:r>
      <w:r w:rsidR="00AC2AB3">
        <w:rPr>
          <w:rFonts w:asciiTheme="minorBidi" w:hAnsiTheme="minorBidi"/>
        </w:rPr>
        <w:t xml:space="preserve">, </w:t>
      </w:r>
      <w:r w:rsidRPr="00375B89">
        <w:rPr>
          <w:rFonts w:asciiTheme="minorBidi" w:hAnsiTheme="minorBidi"/>
        </w:rPr>
        <w:t>2003)</w:t>
      </w:r>
      <w:r w:rsidR="00AC2AB3">
        <w:rPr>
          <w:rFonts w:asciiTheme="minorBidi" w:hAnsiTheme="minorBidi"/>
        </w:rPr>
        <w:t>. This is important for firms to</w:t>
      </w:r>
      <w:r w:rsidRPr="00375B89">
        <w:rPr>
          <w:rFonts w:asciiTheme="minorBidi" w:hAnsiTheme="minorBidi"/>
        </w:rPr>
        <w:t xml:space="preserve"> surviv</w:t>
      </w:r>
      <w:r w:rsidR="00AC2AB3">
        <w:rPr>
          <w:rFonts w:asciiTheme="minorBidi" w:hAnsiTheme="minorBidi"/>
        </w:rPr>
        <w:t>e</w:t>
      </w:r>
      <w:r w:rsidRPr="00375B89">
        <w:rPr>
          <w:rFonts w:asciiTheme="minorBidi" w:hAnsiTheme="minorBidi"/>
        </w:rPr>
        <w:t xml:space="preserve"> or achiev</w:t>
      </w:r>
      <w:r w:rsidR="00AC2AB3">
        <w:rPr>
          <w:rFonts w:asciiTheme="minorBidi" w:hAnsiTheme="minorBidi"/>
        </w:rPr>
        <w:t>e</w:t>
      </w:r>
      <w:r w:rsidRPr="00375B89">
        <w:rPr>
          <w:rFonts w:asciiTheme="minorBidi" w:hAnsiTheme="minorBidi"/>
        </w:rPr>
        <w:t xml:space="preserve"> sustainable competitive advantages (</w:t>
      </w:r>
      <w:proofErr w:type="spellStart"/>
      <w:r w:rsidRPr="00375B89">
        <w:rPr>
          <w:rFonts w:asciiTheme="minorBidi" w:hAnsiTheme="minorBidi"/>
        </w:rPr>
        <w:t>Binuyo</w:t>
      </w:r>
      <w:proofErr w:type="spellEnd"/>
      <w:r w:rsidRPr="00375B89">
        <w:rPr>
          <w:rFonts w:asciiTheme="minorBidi" w:hAnsiTheme="minorBidi"/>
        </w:rPr>
        <w:t xml:space="preserve"> </w:t>
      </w:r>
      <w:r w:rsidR="00967EAD" w:rsidRPr="00375B89">
        <w:rPr>
          <w:rFonts w:asciiTheme="minorBidi" w:hAnsiTheme="minorBidi"/>
        </w:rPr>
        <w:t>&amp;</w:t>
      </w:r>
      <w:r w:rsidRPr="00375B89">
        <w:rPr>
          <w:rFonts w:asciiTheme="minorBidi" w:hAnsiTheme="minorBidi"/>
        </w:rPr>
        <w:t xml:space="preserve"> </w:t>
      </w:r>
      <w:proofErr w:type="spellStart"/>
      <w:r w:rsidRPr="00375B89">
        <w:rPr>
          <w:rFonts w:asciiTheme="minorBidi" w:hAnsiTheme="minorBidi"/>
        </w:rPr>
        <w:t>Itai</w:t>
      </w:r>
      <w:proofErr w:type="spellEnd"/>
      <w:r w:rsidRPr="00375B89">
        <w:rPr>
          <w:rFonts w:asciiTheme="minorBidi" w:hAnsiTheme="minorBidi"/>
        </w:rPr>
        <w:t>, 2020</w:t>
      </w:r>
      <w:r w:rsidR="00967EAD" w:rsidRPr="00375B89">
        <w:rPr>
          <w:rFonts w:asciiTheme="minorBidi" w:hAnsiTheme="minorBidi"/>
        </w:rPr>
        <w:t>, Moro Visconti &amp; Morea, 2019</w:t>
      </w:r>
      <w:r w:rsidRPr="00375B89">
        <w:rPr>
          <w:rFonts w:asciiTheme="minorBidi" w:hAnsiTheme="minorBidi"/>
        </w:rPr>
        <w:t xml:space="preserve">). </w:t>
      </w:r>
    </w:p>
    <w:p w14:paraId="5F3A6213" w14:textId="60F8FE48" w:rsidR="00781C4A" w:rsidRPr="00375B89" w:rsidRDefault="00852029" w:rsidP="00065F17">
      <w:pPr>
        <w:adjustRightInd w:val="0"/>
        <w:snapToGrid w:val="0"/>
        <w:spacing w:line="480" w:lineRule="auto"/>
        <w:jc w:val="both"/>
        <w:rPr>
          <w:rFonts w:asciiTheme="minorBidi" w:hAnsiTheme="minorBidi"/>
          <w:bCs/>
          <w:lang w:val="en-US" w:eastAsia="zh-TW"/>
        </w:rPr>
      </w:pPr>
      <w:r w:rsidRPr="00375B89">
        <w:rPr>
          <w:rFonts w:asciiTheme="minorBidi" w:hAnsiTheme="minorBidi"/>
        </w:rPr>
        <w:t xml:space="preserve">The significance of customer agility has been linked to </w:t>
      </w:r>
      <w:r w:rsidR="00595FD0" w:rsidRPr="00375B89">
        <w:rPr>
          <w:rFonts w:asciiTheme="minorBidi" w:hAnsiTheme="minorBidi"/>
        </w:rPr>
        <w:t>organisation</w:t>
      </w:r>
      <w:r w:rsidR="00112CB1">
        <w:rPr>
          <w:rFonts w:asciiTheme="minorBidi" w:hAnsiTheme="minorBidi"/>
        </w:rPr>
        <w:t>s’</w:t>
      </w:r>
      <w:r w:rsidR="00595FD0" w:rsidRPr="00375B89">
        <w:rPr>
          <w:rFonts w:asciiTheme="minorBidi" w:hAnsiTheme="minorBidi"/>
        </w:rPr>
        <w:t xml:space="preserve"> </w:t>
      </w:r>
      <w:r w:rsidR="00E36EFC" w:rsidRPr="00375B89">
        <w:rPr>
          <w:rFonts w:asciiTheme="minorBidi" w:hAnsiTheme="minorBidi"/>
        </w:rPr>
        <w:t>quest</w:t>
      </w:r>
      <w:r w:rsidR="00112CB1">
        <w:rPr>
          <w:rFonts w:asciiTheme="minorBidi" w:hAnsiTheme="minorBidi"/>
        </w:rPr>
        <w:t>s</w:t>
      </w:r>
      <w:r w:rsidR="00E36EFC" w:rsidRPr="00375B89">
        <w:rPr>
          <w:rFonts w:asciiTheme="minorBidi" w:hAnsiTheme="minorBidi"/>
        </w:rPr>
        <w:t xml:space="preserve"> to remain competitive through timely response to challenging business environment</w:t>
      </w:r>
      <w:r w:rsidR="00112CB1">
        <w:rPr>
          <w:rFonts w:asciiTheme="minorBidi" w:hAnsiTheme="minorBidi"/>
        </w:rPr>
        <w:t>s</w:t>
      </w:r>
      <w:r w:rsidR="00E36EFC" w:rsidRPr="00375B89">
        <w:rPr>
          <w:rFonts w:asciiTheme="minorBidi" w:hAnsiTheme="minorBidi"/>
        </w:rPr>
        <w:t>. However, customer agility alone is insufficient in guaranteeing</w:t>
      </w:r>
      <w:r w:rsidR="001860E7" w:rsidRPr="00375B89">
        <w:rPr>
          <w:rFonts w:asciiTheme="minorBidi" w:hAnsiTheme="minorBidi"/>
        </w:rPr>
        <w:t>, for instance,</w:t>
      </w:r>
      <w:r w:rsidR="00E36EFC" w:rsidRPr="00375B89">
        <w:rPr>
          <w:rFonts w:asciiTheme="minorBidi" w:hAnsiTheme="minorBidi"/>
        </w:rPr>
        <w:t xml:space="preserve"> NPS as a means of </w:t>
      </w:r>
      <w:r w:rsidR="00EB193C" w:rsidRPr="00375B89">
        <w:rPr>
          <w:rFonts w:asciiTheme="minorBidi" w:hAnsiTheme="minorBidi"/>
        </w:rPr>
        <w:t xml:space="preserve">a </w:t>
      </w:r>
      <w:r w:rsidR="00FE2187" w:rsidRPr="00375B89">
        <w:rPr>
          <w:rFonts w:asciiTheme="minorBidi" w:hAnsiTheme="minorBidi"/>
        </w:rPr>
        <w:t xml:space="preserve">firm's </w:t>
      </w:r>
      <w:r w:rsidR="00E36EFC" w:rsidRPr="00375B89">
        <w:rPr>
          <w:rFonts w:asciiTheme="minorBidi" w:hAnsiTheme="minorBidi"/>
        </w:rPr>
        <w:t xml:space="preserve">competitiveness. Both customer agility and BDA are </w:t>
      </w:r>
      <w:r w:rsidR="001860E7" w:rsidRPr="00375B89">
        <w:rPr>
          <w:rFonts w:asciiTheme="minorBidi" w:hAnsiTheme="minorBidi"/>
        </w:rPr>
        <w:t xml:space="preserve">necessary </w:t>
      </w:r>
      <w:r w:rsidR="00E36EFC" w:rsidRPr="00375B89">
        <w:rPr>
          <w:rFonts w:asciiTheme="minorBidi" w:hAnsiTheme="minorBidi"/>
        </w:rPr>
        <w:t xml:space="preserve">(among others) </w:t>
      </w:r>
      <w:r w:rsidR="00595FD0" w:rsidRPr="00375B89">
        <w:rPr>
          <w:rFonts w:asciiTheme="minorBidi" w:hAnsiTheme="minorBidi"/>
        </w:rPr>
        <w:t xml:space="preserve">organisation </w:t>
      </w:r>
      <w:r w:rsidR="00E36EFC" w:rsidRPr="00375B89">
        <w:rPr>
          <w:rFonts w:asciiTheme="minorBidi" w:hAnsiTheme="minorBidi"/>
        </w:rPr>
        <w:t>resources that could enhance its performance (</w:t>
      </w:r>
      <w:proofErr w:type="spellStart"/>
      <w:r w:rsidR="00E36EFC" w:rsidRPr="00375B89">
        <w:rPr>
          <w:rFonts w:asciiTheme="minorBidi" w:hAnsiTheme="minorBidi"/>
        </w:rPr>
        <w:t>Binuyo</w:t>
      </w:r>
      <w:proofErr w:type="spellEnd"/>
      <w:r w:rsidR="00E36EFC" w:rsidRPr="00375B89">
        <w:rPr>
          <w:rFonts w:asciiTheme="minorBidi" w:hAnsiTheme="minorBidi"/>
        </w:rPr>
        <w:t xml:space="preserve"> and </w:t>
      </w:r>
      <w:proofErr w:type="spellStart"/>
      <w:r w:rsidR="00E36EFC" w:rsidRPr="00375B89">
        <w:rPr>
          <w:rFonts w:asciiTheme="minorBidi" w:hAnsiTheme="minorBidi"/>
        </w:rPr>
        <w:t>Itai</w:t>
      </w:r>
      <w:proofErr w:type="spellEnd"/>
      <w:r w:rsidR="00E36EFC" w:rsidRPr="00375B89">
        <w:rPr>
          <w:rFonts w:asciiTheme="minorBidi" w:hAnsiTheme="minorBidi"/>
        </w:rPr>
        <w:t>, 2020; Hajli et al</w:t>
      </w:r>
      <w:r w:rsidR="00F212F0" w:rsidRPr="00375B89">
        <w:rPr>
          <w:rFonts w:asciiTheme="minorBidi" w:hAnsiTheme="minorBidi"/>
        </w:rPr>
        <w:t>.</w:t>
      </w:r>
      <w:r w:rsidR="00E36EFC" w:rsidRPr="00375B89">
        <w:rPr>
          <w:rFonts w:asciiTheme="minorBidi" w:hAnsiTheme="minorBidi"/>
        </w:rPr>
        <w:t>, 2020).</w:t>
      </w:r>
      <w:r w:rsidR="00390F23" w:rsidRPr="00375B89">
        <w:rPr>
          <w:rFonts w:asciiTheme="minorBidi" w:hAnsiTheme="minorBidi"/>
        </w:rPr>
        <w:t xml:space="preserve"> </w:t>
      </w:r>
      <w:r w:rsidR="006445F8" w:rsidRPr="00375B89">
        <w:rPr>
          <w:rFonts w:asciiTheme="minorBidi" w:hAnsiTheme="minorBidi"/>
        </w:rPr>
        <w:t xml:space="preserve">Further insights into the perceived link between </w:t>
      </w:r>
      <w:r w:rsidR="00007180" w:rsidRPr="00375B89">
        <w:rPr>
          <w:rFonts w:asciiTheme="minorBidi" w:hAnsiTheme="minorBidi"/>
        </w:rPr>
        <w:t xml:space="preserve">BDA </w:t>
      </w:r>
      <w:r w:rsidR="006445F8" w:rsidRPr="00375B89">
        <w:rPr>
          <w:rFonts w:asciiTheme="minorBidi" w:hAnsiTheme="minorBidi"/>
        </w:rPr>
        <w:t xml:space="preserve">and </w:t>
      </w:r>
      <w:r w:rsidR="00007180" w:rsidRPr="00375B89">
        <w:rPr>
          <w:rFonts w:asciiTheme="minorBidi" w:hAnsiTheme="minorBidi"/>
        </w:rPr>
        <w:t xml:space="preserve">customer agility </w:t>
      </w:r>
      <w:r w:rsidR="006445F8" w:rsidRPr="00375B89">
        <w:rPr>
          <w:rFonts w:asciiTheme="minorBidi" w:hAnsiTheme="minorBidi"/>
        </w:rPr>
        <w:t xml:space="preserve">are shown in Figure </w:t>
      </w:r>
      <w:r w:rsidR="00AA11FA">
        <w:rPr>
          <w:rFonts w:asciiTheme="minorBidi" w:hAnsiTheme="minorBidi"/>
        </w:rPr>
        <w:t>2</w:t>
      </w:r>
      <w:r w:rsidR="006445F8" w:rsidRPr="00375B89">
        <w:rPr>
          <w:rFonts w:asciiTheme="minorBidi" w:hAnsiTheme="minorBidi"/>
        </w:rPr>
        <w:t xml:space="preserve">. This </w:t>
      </w:r>
      <w:proofErr w:type="gramStart"/>
      <w:r w:rsidR="006445F8" w:rsidRPr="00375B89">
        <w:rPr>
          <w:rFonts w:asciiTheme="minorBidi" w:hAnsiTheme="minorBidi"/>
        </w:rPr>
        <w:t>allow</w:t>
      </w:r>
      <w:proofErr w:type="gramEnd"/>
      <w:r w:rsidR="006445F8" w:rsidRPr="00375B89">
        <w:rPr>
          <w:rFonts w:asciiTheme="minorBidi" w:hAnsiTheme="minorBidi"/>
        </w:rPr>
        <w:t xml:space="preserve"> </w:t>
      </w:r>
      <w:r w:rsidR="00585281">
        <w:rPr>
          <w:rFonts w:asciiTheme="minorBidi" w:hAnsiTheme="minorBidi"/>
        </w:rPr>
        <w:t>the development of</w:t>
      </w:r>
      <w:r w:rsidR="006445F8" w:rsidRPr="00375B89">
        <w:rPr>
          <w:rFonts w:asciiTheme="minorBidi" w:hAnsiTheme="minorBidi"/>
        </w:rPr>
        <w:t xml:space="preserve"> the hypothetical model, as discussed </w:t>
      </w:r>
      <w:r w:rsidR="00585281">
        <w:rPr>
          <w:rFonts w:asciiTheme="minorBidi" w:hAnsiTheme="minorBidi"/>
        </w:rPr>
        <w:t>next</w:t>
      </w:r>
      <w:r w:rsidR="006445F8" w:rsidRPr="00375B89">
        <w:rPr>
          <w:rFonts w:asciiTheme="minorBidi" w:hAnsiTheme="minorBidi"/>
        </w:rPr>
        <w:t>.</w:t>
      </w:r>
    </w:p>
    <w:p w14:paraId="4DCF86F3" w14:textId="4F0770DE" w:rsidR="00162E82" w:rsidRPr="00375B89" w:rsidRDefault="00DC3331" w:rsidP="00065F17">
      <w:pPr>
        <w:rPr>
          <w:rFonts w:asciiTheme="minorBidi" w:hAnsiTheme="minorBidi"/>
        </w:rPr>
      </w:pPr>
      <w:r w:rsidRPr="00375B89">
        <w:rPr>
          <w:rFonts w:asciiTheme="minorBidi" w:hAnsiTheme="minorBidi"/>
        </w:rPr>
        <w:br w:type="page"/>
      </w:r>
    </w:p>
    <w:p w14:paraId="796C3C8C" w14:textId="6E0B930F" w:rsidR="00781C4A" w:rsidRPr="00375B89" w:rsidRDefault="000571FC" w:rsidP="00065F17">
      <w:pPr>
        <w:spacing w:line="480" w:lineRule="auto"/>
        <w:outlineLvl w:val="0"/>
        <w:rPr>
          <w:rFonts w:asciiTheme="minorBidi" w:hAnsiTheme="minorBidi"/>
          <w:b/>
          <w:bCs/>
          <w:lang w:val="en-US" w:eastAsia="zh-TW"/>
        </w:rPr>
      </w:pPr>
      <w:bookmarkStart w:id="3" w:name="_Hlk97564586"/>
      <w:r w:rsidRPr="00375B89">
        <w:rPr>
          <w:rFonts w:asciiTheme="minorBidi" w:hAnsiTheme="minorBidi"/>
          <w:b/>
          <w:bCs/>
          <w:lang w:val="en-US" w:eastAsia="zh-TW"/>
        </w:rPr>
        <w:lastRenderedPageBreak/>
        <w:t xml:space="preserve">Figure </w:t>
      </w:r>
      <w:r w:rsidR="00AA11FA">
        <w:rPr>
          <w:rFonts w:asciiTheme="minorBidi" w:hAnsiTheme="minorBidi"/>
          <w:b/>
          <w:bCs/>
          <w:lang w:val="en-US" w:eastAsia="zh-TW"/>
        </w:rPr>
        <w:t>2</w:t>
      </w:r>
      <w:r w:rsidR="004B7893" w:rsidRPr="00375B89">
        <w:rPr>
          <w:rFonts w:asciiTheme="minorBidi" w:hAnsiTheme="minorBidi"/>
          <w:b/>
          <w:bCs/>
          <w:lang w:val="en-US" w:eastAsia="zh-TW"/>
        </w:rPr>
        <w:t>:</w:t>
      </w:r>
      <w:r w:rsidR="00C1155E" w:rsidRPr="00375B89">
        <w:rPr>
          <w:rFonts w:asciiTheme="minorBidi" w:hAnsiTheme="minorBidi"/>
          <w:b/>
          <w:bCs/>
          <w:lang w:val="en-US" w:eastAsia="zh-TW"/>
        </w:rPr>
        <w:t xml:space="preserve"> BDA as a </w:t>
      </w:r>
      <w:r w:rsidR="00D007CA" w:rsidRPr="00375B89">
        <w:rPr>
          <w:rFonts w:asciiTheme="minorBidi" w:hAnsiTheme="minorBidi"/>
          <w:b/>
          <w:bCs/>
          <w:lang w:val="en-US" w:eastAsia="zh-TW"/>
        </w:rPr>
        <w:t>B</w:t>
      </w:r>
      <w:r w:rsidR="00C1155E" w:rsidRPr="00375B89">
        <w:rPr>
          <w:rFonts w:asciiTheme="minorBidi" w:hAnsiTheme="minorBidi"/>
          <w:b/>
          <w:bCs/>
          <w:lang w:val="en-US" w:eastAsia="zh-TW"/>
        </w:rPr>
        <w:t xml:space="preserve">undle of </w:t>
      </w:r>
      <w:r w:rsidR="00D007CA" w:rsidRPr="00375B89">
        <w:rPr>
          <w:rFonts w:asciiTheme="minorBidi" w:hAnsiTheme="minorBidi"/>
          <w:b/>
          <w:bCs/>
          <w:lang w:val="en-US" w:eastAsia="zh-TW"/>
        </w:rPr>
        <w:t>C</w:t>
      </w:r>
      <w:r w:rsidR="00C1155E" w:rsidRPr="00375B89">
        <w:rPr>
          <w:rFonts w:asciiTheme="minorBidi" w:hAnsiTheme="minorBidi"/>
          <w:b/>
          <w:bCs/>
          <w:lang w:val="en-US" w:eastAsia="zh-TW"/>
        </w:rPr>
        <w:t xml:space="preserve">apabilities that </w:t>
      </w:r>
      <w:r w:rsidR="00D007CA" w:rsidRPr="00375B89">
        <w:rPr>
          <w:rFonts w:asciiTheme="minorBidi" w:hAnsiTheme="minorBidi"/>
          <w:b/>
          <w:bCs/>
          <w:lang w:val="en-US" w:eastAsia="zh-TW"/>
        </w:rPr>
        <w:t>E</w:t>
      </w:r>
      <w:r w:rsidR="00C1155E" w:rsidRPr="00375B89">
        <w:rPr>
          <w:rFonts w:asciiTheme="minorBidi" w:hAnsiTheme="minorBidi"/>
          <w:b/>
          <w:bCs/>
          <w:lang w:val="en-US" w:eastAsia="zh-TW"/>
        </w:rPr>
        <w:t xml:space="preserve">nables Customer Agility </w:t>
      </w:r>
    </w:p>
    <w:bookmarkEnd w:id="3"/>
    <w:p w14:paraId="4E29D954" w14:textId="053758FA" w:rsidR="000571FC" w:rsidRPr="00375B89" w:rsidRDefault="00C627B0"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3.2 </w:t>
      </w:r>
      <w:r w:rsidR="00952778" w:rsidRPr="00375B89">
        <w:rPr>
          <w:rFonts w:asciiTheme="minorBidi" w:hAnsiTheme="minorBidi"/>
          <w:b/>
          <w:bCs/>
          <w:lang w:val="en-US" w:eastAsia="zh-TW"/>
        </w:rPr>
        <w:t>Effective Data Aggregation Tools</w:t>
      </w:r>
    </w:p>
    <w:p w14:paraId="36833DDD" w14:textId="77EF909C" w:rsidR="00952778" w:rsidRPr="00375B89" w:rsidRDefault="00952778" w:rsidP="00065F17">
      <w:pPr>
        <w:adjustRightInd w:val="0"/>
        <w:snapToGrid w:val="0"/>
        <w:spacing w:line="480" w:lineRule="auto"/>
        <w:jc w:val="both"/>
        <w:rPr>
          <w:rFonts w:asciiTheme="minorBidi" w:hAnsiTheme="minorBidi"/>
          <w:bCs/>
          <w:lang w:val="en-US" w:eastAsia="zh-TW"/>
        </w:rPr>
      </w:pPr>
      <w:r w:rsidRPr="00375B89">
        <w:rPr>
          <w:rFonts w:asciiTheme="minorBidi" w:hAnsiTheme="minorBidi"/>
          <w:bCs/>
          <w:lang w:val="en-US" w:eastAsia="zh-TW"/>
        </w:rPr>
        <w:t xml:space="preserve">Data aggregation technology </w:t>
      </w:r>
      <w:r w:rsidR="00E245F6">
        <w:rPr>
          <w:rFonts w:asciiTheme="minorBidi" w:hAnsiTheme="minorBidi"/>
          <w:bCs/>
          <w:lang w:val="en-US" w:eastAsia="zh-TW"/>
        </w:rPr>
        <w:t>aims to</w:t>
      </w:r>
      <w:r w:rsidRPr="00375B89">
        <w:rPr>
          <w:rFonts w:asciiTheme="minorBidi" w:hAnsiTheme="minorBidi"/>
          <w:bCs/>
          <w:lang w:val="en-US" w:eastAsia="zh-TW"/>
        </w:rPr>
        <w:t xml:space="preserve"> improve and reduc</w:t>
      </w:r>
      <w:r w:rsidR="00E245F6">
        <w:rPr>
          <w:rFonts w:asciiTheme="minorBidi" w:hAnsiTheme="minorBidi"/>
          <w:bCs/>
          <w:lang w:val="en-US" w:eastAsia="zh-TW"/>
        </w:rPr>
        <w:t>e</w:t>
      </w:r>
      <w:r w:rsidRPr="00375B89">
        <w:rPr>
          <w:rFonts w:asciiTheme="minorBidi" w:hAnsiTheme="minorBidi"/>
          <w:bCs/>
          <w:lang w:val="en-US" w:eastAsia="zh-TW"/>
        </w:rPr>
        <w:t xml:space="preserve"> the transmission size </w:t>
      </w:r>
      <w:proofErr w:type="gramStart"/>
      <w:r w:rsidR="00E245F6">
        <w:rPr>
          <w:rFonts w:asciiTheme="minorBidi" w:hAnsiTheme="minorBidi"/>
          <w:bCs/>
          <w:lang w:val="en-US" w:eastAsia="zh-TW"/>
        </w:rPr>
        <w:t>in order to</w:t>
      </w:r>
      <w:proofErr w:type="gramEnd"/>
      <w:r w:rsidRPr="00375B89">
        <w:rPr>
          <w:rFonts w:asciiTheme="minorBidi" w:hAnsiTheme="minorBidi"/>
          <w:bCs/>
          <w:lang w:val="en-US" w:eastAsia="zh-TW"/>
        </w:rPr>
        <w:t xml:space="preserve"> assist </w:t>
      </w:r>
      <w:r w:rsidR="009B7900" w:rsidRPr="00375B89">
        <w:rPr>
          <w:rFonts w:asciiTheme="minorBidi" w:hAnsiTheme="minorBidi"/>
          <w:bCs/>
          <w:lang w:val="en-US" w:eastAsia="zh-TW"/>
        </w:rPr>
        <w:t xml:space="preserve">an </w:t>
      </w:r>
      <w:proofErr w:type="spellStart"/>
      <w:r w:rsidR="00595FD0" w:rsidRPr="00375B89">
        <w:rPr>
          <w:rFonts w:asciiTheme="minorBidi" w:hAnsiTheme="minorBidi"/>
          <w:bCs/>
          <w:lang w:val="en-US" w:eastAsia="zh-TW"/>
        </w:rPr>
        <w:t>organisation</w:t>
      </w:r>
      <w:proofErr w:type="spellEnd"/>
      <w:r w:rsidR="00595FD0" w:rsidRPr="00375B89">
        <w:rPr>
          <w:rFonts w:asciiTheme="minorBidi" w:hAnsiTheme="minorBidi"/>
          <w:bCs/>
          <w:lang w:val="en-US" w:eastAsia="zh-TW"/>
        </w:rPr>
        <w:t xml:space="preserve"> </w:t>
      </w:r>
      <w:r w:rsidRPr="00375B89">
        <w:rPr>
          <w:rFonts w:asciiTheme="minorBidi" w:hAnsiTheme="minorBidi"/>
          <w:bCs/>
          <w:lang w:val="en-US" w:eastAsia="zh-TW"/>
        </w:rPr>
        <w:t xml:space="preserve">in gathering usable data. However, many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Pr="00375B89">
        <w:rPr>
          <w:rFonts w:asciiTheme="minorBidi" w:hAnsiTheme="minorBidi"/>
          <w:bCs/>
          <w:lang w:val="en-US" w:eastAsia="zh-TW"/>
        </w:rPr>
        <w:t>have difficulty in storing data in a structured manner. Managers struggle</w:t>
      </w:r>
      <w:r w:rsidR="00E245F6">
        <w:rPr>
          <w:rFonts w:asciiTheme="minorBidi" w:hAnsiTheme="minorBidi"/>
          <w:bCs/>
          <w:lang w:val="en-US" w:eastAsia="zh-TW"/>
        </w:rPr>
        <w:t>,</w:t>
      </w:r>
      <w:r w:rsidRPr="00375B89">
        <w:rPr>
          <w:rFonts w:asciiTheme="minorBidi" w:hAnsiTheme="minorBidi"/>
          <w:bCs/>
          <w:lang w:val="en-US" w:eastAsia="zh-TW"/>
        </w:rPr>
        <w:t xml:space="preserve"> not only for appropriate tools</w:t>
      </w:r>
      <w:r w:rsidR="00585281">
        <w:rPr>
          <w:rFonts w:asciiTheme="minorBidi" w:hAnsiTheme="minorBidi"/>
          <w:bCs/>
          <w:lang w:val="en-US" w:eastAsia="zh-TW"/>
        </w:rPr>
        <w:t>,</w:t>
      </w:r>
      <w:r w:rsidRPr="00375B89">
        <w:rPr>
          <w:rFonts w:asciiTheme="minorBidi" w:hAnsiTheme="minorBidi"/>
          <w:bCs/>
          <w:lang w:val="en-US" w:eastAsia="zh-TW"/>
        </w:rPr>
        <w:t xml:space="preserve"> but </w:t>
      </w:r>
      <w:r w:rsidR="00E245F6">
        <w:rPr>
          <w:rFonts w:asciiTheme="minorBidi" w:hAnsiTheme="minorBidi"/>
          <w:bCs/>
          <w:lang w:val="en-US" w:eastAsia="zh-TW"/>
        </w:rPr>
        <w:t xml:space="preserve">in </w:t>
      </w:r>
      <w:r w:rsidR="00585281">
        <w:rPr>
          <w:rFonts w:asciiTheme="minorBidi" w:hAnsiTheme="minorBidi"/>
          <w:bCs/>
          <w:lang w:val="en-US" w:eastAsia="zh-TW"/>
        </w:rPr>
        <w:t>their</w:t>
      </w:r>
      <w:r w:rsidRPr="00375B89">
        <w:rPr>
          <w:rFonts w:asciiTheme="minorBidi" w:hAnsiTheme="minorBidi"/>
          <w:bCs/>
          <w:lang w:val="en-US" w:eastAsia="zh-TW"/>
        </w:rPr>
        <w:t xml:space="preserve"> effective use. The </w:t>
      </w:r>
      <w:r w:rsidR="00E245F6">
        <w:rPr>
          <w:rFonts w:asciiTheme="minorBidi" w:hAnsiTheme="minorBidi"/>
          <w:bCs/>
          <w:lang w:val="en-US" w:eastAsia="zh-TW"/>
        </w:rPr>
        <w:t>u</w:t>
      </w:r>
      <w:r w:rsidRPr="00375B89">
        <w:rPr>
          <w:rFonts w:asciiTheme="minorBidi" w:hAnsiTheme="minorBidi"/>
          <w:bCs/>
          <w:lang w:val="en-US" w:eastAsia="zh-TW"/>
        </w:rPr>
        <w:t>n-</w:t>
      </w:r>
      <w:r w:rsidR="004526C7" w:rsidRPr="00375B89">
        <w:rPr>
          <w:rFonts w:asciiTheme="minorBidi" w:hAnsiTheme="minorBidi"/>
          <w:bCs/>
          <w:lang w:val="en-US" w:eastAsia="zh-TW"/>
        </w:rPr>
        <w:t>availability of</w:t>
      </w:r>
      <w:r w:rsidRPr="00375B89">
        <w:rPr>
          <w:rFonts w:asciiTheme="minorBidi" w:hAnsiTheme="minorBidi"/>
          <w:bCs/>
          <w:lang w:val="en-US" w:eastAsia="zh-TW"/>
        </w:rPr>
        <w:t xml:space="preserve"> data aggregation tools and </w:t>
      </w:r>
      <w:r w:rsidR="00E245F6">
        <w:rPr>
          <w:rFonts w:asciiTheme="minorBidi" w:hAnsiTheme="minorBidi"/>
          <w:bCs/>
          <w:lang w:val="en-US" w:eastAsia="zh-TW"/>
        </w:rPr>
        <w:t>their</w:t>
      </w:r>
      <w:r w:rsidRPr="00375B89">
        <w:rPr>
          <w:rFonts w:asciiTheme="minorBidi" w:hAnsiTheme="minorBidi"/>
          <w:bCs/>
          <w:lang w:val="en-US" w:eastAsia="zh-TW"/>
        </w:rPr>
        <w:t xml:space="preserve"> effective use may </w:t>
      </w:r>
      <w:proofErr w:type="spellStart"/>
      <w:r w:rsidR="00595FD0" w:rsidRPr="00375B89">
        <w:rPr>
          <w:rFonts w:asciiTheme="minorBidi" w:hAnsiTheme="minorBidi"/>
          <w:bCs/>
          <w:lang w:val="en-US" w:eastAsia="zh-TW"/>
        </w:rPr>
        <w:t>jeopardise</w:t>
      </w:r>
      <w:proofErr w:type="spellEnd"/>
      <w:r w:rsidR="00595FD0" w:rsidRPr="00375B89">
        <w:rPr>
          <w:rFonts w:asciiTheme="minorBidi" w:hAnsiTheme="minorBidi"/>
          <w:bCs/>
          <w:lang w:val="en-US" w:eastAsia="zh-TW"/>
        </w:rPr>
        <w:t xml:space="preserve"> </w:t>
      </w:r>
      <w:r w:rsidRPr="00375B89">
        <w:rPr>
          <w:rFonts w:asciiTheme="minorBidi" w:hAnsiTheme="minorBidi"/>
          <w:bCs/>
          <w:lang w:val="en-US" w:eastAsia="zh-TW"/>
        </w:rPr>
        <w:t>t</w:t>
      </w:r>
      <w:r w:rsidR="004526C7" w:rsidRPr="00375B89">
        <w:rPr>
          <w:rFonts w:asciiTheme="minorBidi" w:hAnsiTheme="minorBidi"/>
          <w:bCs/>
          <w:lang w:val="en-US" w:eastAsia="zh-TW"/>
        </w:rPr>
        <w:t xml:space="preserve">imely collation and </w:t>
      </w:r>
      <w:proofErr w:type="spellStart"/>
      <w:r w:rsidR="00595FD0" w:rsidRPr="00375B89">
        <w:rPr>
          <w:rFonts w:asciiTheme="minorBidi" w:hAnsiTheme="minorBidi"/>
          <w:bCs/>
          <w:lang w:val="en-US" w:eastAsia="zh-TW"/>
        </w:rPr>
        <w:t>utilisation</w:t>
      </w:r>
      <w:proofErr w:type="spellEnd"/>
      <w:r w:rsidR="00595FD0" w:rsidRPr="00375B89">
        <w:rPr>
          <w:rFonts w:asciiTheme="minorBidi" w:hAnsiTheme="minorBidi"/>
          <w:bCs/>
          <w:lang w:val="en-US" w:eastAsia="zh-TW"/>
        </w:rPr>
        <w:t xml:space="preserve"> </w:t>
      </w:r>
      <w:r w:rsidR="004526C7" w:rsidRPr="00375B89">
        <w:rPr>
          <w:rFonts w:asciiTheme="minorBidi" w:hAnsiTheme="minorBidi"/>
          <w:bCs/>
          <w:lang w:val="en-US" w:eastAsia="zh-TW"/>
        </w:rPr>
        <w:t xml:space="preserve">of relevant </w:t>
      </w:r>
      <w:r w:rsidR="00FE2187" w:rsidRPr="00375B89">
        <w:rPr>
          <w:rFonts w:asciiTheme="minorBidi" w:hAnsiTheme="minorBidi"/>
          <w:bCs/>
          <w:lang w:val="en-US" w:eastAsia="zh-TW"/>
        </w:rPr>
        <w:t xml:space="preserve">customer </w:t>
      </w:r>
      <w:r w:rsidR="004526C7" w:rsidRPr="00375B89">
        <w:rPr>
          <w:rFonts w:asciiTheme="minorBidi" w:hAnsiTheme="minorBidi"/>
          <w:bCs/>
          <w:lang w:val="en-US" w:eastAsia="zh-TW"/>
        </w:rPr>
        <w:t xml:space="preserve">intelligence/insights. </w:t>
      </w:r>
      <w:r w:rsidR="00AB4142" w:rsidRPr="00375B89">
        <w:rPr>
          <w:rFonts w:asciiTheme="minorBidi" w:hAnsiTheme="minorBidi"/>
          <w:bCs/>
          <w:lang w:val="en-US" w:eastAsia="zh-TW"/>
        </w:rPr>
        <w:t xml:space="preserve">Further, </w:t>
      </w:r>
      <w:r w:rsidR="00AB4142" w:rsidRPr="00375B89">
        <w:rPr>
          <w:rFonts w:asciiTheme="minorBidi" w:hAnsiTheme="minorBidi"/>
        </w:rPr>
        <w:t>new product success</w:t>
      </w:r>
      <w:r w:rsidR="00DC3331" w:rsidRPr="00375B89">
        <w:rPr>
          <w:rFonts w:asciiTheme="minorBidi" w:hAnsiTheme="minorBidi"/>
        </w:rPr>
        <w:t xml:space="preserve"> is</w:t>
      </w:r>
      <w:r w:rsidR="00AB4142" w:rsidRPr="00375B89">
        <w:rPr>
          <w:rFonts w:asciiTheme="minorBidi" w:hAnsiTheme="minorBidi"/>
        </w:rPr>
        <w:t xml:space="preserve"> determined by various factors</w:t>
      </w:r>
      <w:r w:rsidR="00DC3331" w:rsidRPr="00375B89">
        <w:rPr>
          <w:rFonts w:asciiTheme="minorBidi" w:hAnsiTheme="minorBidi"/>
        </w:rPr>
        <w:t>,</w:t>
      </w:r>
      <w:r w:rsidR="00AB4142" w:rsidRPr="00375B89">
        <w:rPr>
          <w:rFonts w:asciiTheme="minorBidi" w:hAnsiTheme="minorBidi"/>
        </w:rPr>
        <w:t xml:space="preserve"> including </w:t>
      </w:r>
      <w:r w:rsidR="009B7900" w:rsidRPr="00375B89">
        <w:rPr>
          <w:rFonts w:asciiTheme="minorBidi" w:hAnsiTheme="minorBidi"/>
        </w:rPr>
        <w:t xml:space="preserve">the </w:t>
      </w:r>
      <w:r w:rsidR="00FE2187" w:rsidRPr="00375B89">
        <w:rPr>
          <w:rFonts w:asciiTheme="minorBidi" w:hAnsiTheme="minorBidi"/>
        </w:rPr>
        <w:t xml:space="preserve">organisation's </w:t>
      </w:r>
      <w:r w:rsidR="00AB4142" w:rsidRPr="00375B89">
        <w:rPr>
          <w:rFonts w:asciiTheme="minorBidi" w:hAnsiTheme="minorBidi"/>
        </w:rPr>
        <w:t xml:space="preserve">ability to communicate with customers and derive useful insights from such interaction (Dremel et al. 2017). Using big data to identify and collect relevant information from </w:t>
      </w:r>
      <w:r w:rsidR="009B7900" w:rsidRPr="00375B89">
        <w:rPr>
          <w:rFonts w:asciiTheme="minorBidi" w:hAnsiTheme="minorBidi"/>
        </w:rPr>
        <w:t xml:space="preserve">the </w:t>
      </w:r>
      <w:r w:rsidR="00AB4142" w:rsidRPr="00375B89">
        <w:rPr>
          <w:rFonts w:asciiTheme="minorBidi" w:hAnsiTheme="minorBidi"/>
        </w:rPr>
        <w:t>customer necessitate</w:t>
      </w:r>
      <w:r w:rsidR="00E245F6">
        <w:rPr>
          <w:rFonts w:asciiTheme="minorBidi" w:hAnsiTheme="minorBidi"/>
        </w:rPr>
        <w:t>s</w:t>
      </w:r>
      <w:r w:rsidR="00AB4142" w:rsidRPr="00375B89">
        <w:rPr>
          <w:rFonts w:asciiTheme="minorBidi" w:hAnsiTheme="minorBidi"/>
        </w:rPr>
        <w:t xml:space="preserve"> </w:t>
      </w:r>
      <w:r w:rsidR="009B7900" w:rsidRPr="00375B89">
        <w:rPr>
          <w:rFonts w:asciiTheme="minorBidi" w:hAnsiTheme="minorBidi"/>
        </w:rPr>
        <w:t xml:space="preserve">the </w:t>
      </w:r>
      <w:r w:rsidR="00AB4142" w:rsidRPr="00375B89">
        <w:rPr>
          <w:rFonts w:asciiTheme="minorBidi" w:hAnsiTheme="minorBidi"/>
        </w:rPr>
        <w:t>effective deployment of data aggregation tools (Hajli et al</w:t>
      </w:r>
      <w:r w:rsidR="00DC3331" w:rsidRPr="00375B89">
        <w:rPr>
          <w:rFonts w:asciiTheme="minorBidi" w:hAnsiTheme="minorBidi"/>
        </w:rPr>
        <w:t>.</w:t>
      </w:r>
      <w:r w:rsidR="00AB4142" w:rsidRPr="00375B89">
        <w:rPr>
          <w:rFonts w:asciiTheme="minorBidi" w:hAnsiTheme="minorBidi"/>
        </w:rPr>
        <w:t xml:space="preserve">, 2020). </w:t>
      </w:r>
      <w:r w:rsidR="004526C7" w:rsidRPr="00375B89">
        <w:rPr>
          <w:rFonts w:asciiTheme="minorBidi" w:hAnsiTheme="minorBidi"/>
          <w:bCs/>
          <w:lang w:val="en-US" w:eastAsia="zh-TW"/>
        </w:rPr>
        <w:t xml:space="preserve">Thus,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00E245F6">
        <w:rPr>
          <w:rFonts w:asciiTheme="minorBidi" w:hAnsiTheme="minorBidi"/>
          <w:bCs/>
          <w:lang w:val="en-US" w:eastAsia="zh-TW"/>
        </w:rPr>
        <w:t>need</w:t>
      </w:r>
      <w:r w:rsidR="004526C7" w:rsidRPr="00375B89">
        <w:rPr>
          <w:rFonts w:asciiTheme="minorBidi" w:hAnsiTheme="minorBidi"/>
          <w:bCs/>
          <w:lang w:val="en-US" w:eastAsia="zh-TW"/>
        </w:rPr>
        <w:t xml:space="preserve"> to develop </w:t>
      </w:r>
      <w:r w:rsidR="009B7900" w:rsidRPr="00375B89">
        <w:rPr>
          <w:rFonts w:asciiTheme="minorBidi" w:hAnsiTheme="minorBidi"/>
          <w:bCs/>
          <w:lang w:val="en-US" w:eastAsia="zh-TW"/>
        </w:rPr>
        <w:t xml:space="preserve">the </w:t>
      </w:r>
      <w:r w:rsidR="004526C7" w:rsidRPr="00375B89">
        <w:rPr>
          <w:rFonts w:asciiTheme="minorBidi" w:hAnsiTheme="minorBidi"/>
          <w:bCs/>
          <w:lang w:val="en-US" w:eastAsia="zh-TW"/>
        </w:rPr>
        <w:t xml:space="preserve">capability to detect and aggregate data relevant to </w:t>
      </w:r>
      <w:r w:rsidR="00E245F6">
        <w:rPr>
          <w:rFonts w:asciiTheme="minorBidi" w:hAnsiTheme="minorBidi"/>
          <w:bCs/>
          <w:lang w:val="en-US" w:eastAsia="zh-TW"/>
        </w:rPr>
        <w:t xml:space="preserve">successful </w:t>
      </w:r>
      <w:r w:rsidR="004526C7" w:rsidRPr="00375B89">
        <w:rPr>
          <w:rFonts w:asciiTheme="minorBidi" w:hAnsiTheme="minorBidi"/>
          <w:bCs/>
          <w:lang w:val="en-US" w:eastAsia="zh-TW"/>
        </w:rPr>
        <w:t>new product developmen</w:t>
      </w:r>
      <w:r w:rsidR="00E245F6">
        <w:rPr>
          <w:rFonts w:asciiTheme="minorBidi" w:hAnsiTheme="minorBidi"/>
          <w:bCs/>
          <w:lang w:val="en-US" w:eastAsia="zh-TW"/>
        </w:rPr>
        <w:t>t</w:t>
      </w:r>
      <w:r w:rsidR="00AB4142" w:rsidRPr="00375B89">
        <w:rPr>
          <w:rFonts w:asciiTheme="minorBidi" w:hAnsiTheme="minorBidi"/>
          <w:bCs/>
          <w:lang w:val="en-US" w:eastAsia="zh-TW"/>
        </w:rPr>
        <w:t>:</w:t>
      </w:r>
    </w:p>
    <w:p w14:paraId="63E912A9" w14:textId="3C8BA676" w:rsidR="00AB4142" w:rsidRPr="00375B89" w:rsidRDefault="00AB4142" w:rsidP="00065F17">
      <w:pPr>
        <w:adjustRightInd w:val="0"/>
        <w:snapToGrid w:val="0"/>
        <w:spacing w:line="480" w:lineRule="auto"/>
        <w:jc w:val="both"/>
        <w:rPr>
          <w:rFonts w:asciiTheme="minorBidi" w:hAnsiTheme="minorBidi"/>
          <w:bCs/>
          <w:i/>
          <w:lang w:val="en-US" w:eastAsia="zh-TW"/>
        </w:rPr>
      </w:pPr>
      <w:r w:rsidRPr="00375B89">
        <w:rPr>
          <w:rFonts w:asciiTheme="minorBidi" w:hAnsiTheme="minorBidi"/>
          <w:bCs/>
          <w:i/>
          <w:lang w:val="en-US" w:eastAsia="zh-TW"/>
        </w:rPr>
        <w:t xml:space="preserve">H1: Effective data aggregation tools </w:t>
      </w:r>
      <w:r w:rsidR="009E3449" w:rsidRPr="00375B89">
        <w:rPr>
          <w:rFonts w:asciiTheme="minorBidi" w:hAnsiTheme="minorBidi"/>
          <w:i/>
        </w:rPr>
        <w:t>will have a positive</w:t>
      </w:r>
      <w:r w:rsidR="00E245F6">
        <w:rPr>
          <w:rFonts w:asciiTheme="minorBidi" w:hAnsiTheme="minorBidi"/>
          <w:i/>
        </w:rPr>
        <w:t>,</w:t>
      </w:r>
      <w:r w:rsidR="009E3449" w:rsidRPr="00375B89">
        <w:rPr>
          <w:rFonts w:asciiTheme="minorBidi" w:hAnsiTheme="minorBidi"/>
          <w:i/>
        </w:rPr>
        <w:t xml:space="preserve"> direct effect on </w:t>
      </w:r>
      <w:r w:rsidRPr="00375B89">
        <w:rPr>
          <w:rFonts w:asciiTheme="minorBidi" w:hAnsiTheme="minorBidi"/>
          <w:bCs/>
          <w:i/>
          <w:lang w:val="en-US" w:eastAsia="zh-TW"/>
        </w:rPr>
        <w:t xml:space="preserve">customer </w:t>
      </w:r>
      <w:r w:rsidR="009E3449" w:rsidRPr="00375B89">
        <w:rPr>
          <w:rFonts w:asciiTheme="minorBidi" w:hAnsiTheme="minorBidi"/>
          <w:bCs/>
          <w:i/>
          <w:lang w:val="en-US" w:eastAsia="zh-TW"/>
        </w:rPr>
        <w:t>agility</w:t>
      </w:r>
    </w:p>
    <w:p w14:paraId="7F7DD341" w14:textId="4D356797" w:rsidR="004526C7" w:rsidRPr="00375B89" w:rsidRDefault="00C627B0"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3.3 </w:t>
      </w:r>
      <w:r w:rsidR="006E7494" w:rsidRPr="00375B89">
        <w:rPr>
          <w:rFonts w:asciiTheme="minorBidi" w:hAnsiTheme="minorBidi"/>
          <w:b/>
          <w:bCs/>
          <w:lang w:val="en-US" w:eastAsia="zh-TW"/>
        </w:rPr>
        <w:t>Effective Data Analysis Tools:</w:t>
      </w:r>
    </w:p>
    <w:p w14:paraId="6E935ACD" w14:textId="6B688DAE" w:rsidR="00302A31" w:rsidRPr="00375B89" w:rsidRDefault="00E245F6" w:rsidP="00065F17">
      <w:pPr>
        <w:adjustRightInd w:val="0"/>
        <w:snapToGrid w:val="0"/>
        <w:spacing w:line="480" w:lineRule="auto"/>
        <w:jc w:val="both"/>
        <w:rPr>
          <w:rFonts w:asciiTheme="minorBidi" w:hAnsiTheme="minorBidi"/>
          <w:bCs/>
          <w:lang w:val="en-US" w:eastAsia="zh-TW"/>
        </w:rPr>
      </w:pPr>
      <w:r>
        <w:rPr>
          <w:rFonts w:asciiTheme="minorBidi" w:hAnsiTheme="minorBidi"/>
          <w:bCs/>
          <w:lang w:val="en-US" w:eastAsia="zh-TW"/>
        </w:rPr>
        <w:t>D</w:t>
      </w:r>
      <w:r w:rsidR="00302A31" w:rsidRPr="00375B89">
        <w:rPr>
          <w:rFonts w:asciiTheme="minorBidi" w:hAnsiTheme="minorBidi"/>
          <w:bCs/>
          <w:lang w:val="en-US" w:eastAsia="zh-TW"/>
        </w:rPr>
        <w:t xml:space="preserve">ata is </w:t>
      </w:r>
      <w:r w:rsidR="00D16943">
        <w:rPr>
          <w:rFonts w:asciiTheme="minorBidi" w:hAnsiTheme="minorBidi"/>
          <w:bCs/>
          <w:lang w:val="en-US" w:eastAsia="zh-TW"/>
        </w:rPr>
        <w:t>of no use</w:t>
      </w:r>
      <w:r w:rsidR="003E67A8">
        <w:rPr>
          <w:rFonts w:asciiTheme="minorBidi" w:hAnsiTheme="minorBidi"/>
          <w:bCs/>
          <w:lang w:val="en-US" w:eastAsia="zh-TW"/>
        </w:rPr>
        <w:t xml:space="preserve"> if it is not transformed </w:t>
      </w:r>
      <w:r w:rsidR="00302A31" w:rsidRPr="00375B89">
        <w:rPr>
          <w:rFonts w:asciiTheme="minorBidi" w:hAnsiTheme="minorBidi"/>
          <w:bCs/>
          <w:lang w:val="en-US" w:eastAsia="zh-TW"/>
        </w:rPr>
        <w:t xml:space="preserve">into </w:t>
      </w:r>
      <w:r w:rsidR="003E67A8" w:rsidRPr="00375B89">
        <w:rPr>
          <w:rFonts w:asciiTheme="minorBidi" w:hAnsiTheme="minorBidi"/>
          <w:bCs/>
          <w:lang w:val="en-US" w:eastAsia="zh-TW"/>
        </w:rPr>
        <w:t>valuable</w:t>
      </w:r>
      <w:r w:rsidR="00302A31" w:rsidRPr="00375B89">
        <w:rPr>
          <w:rFonts w:asciiTheme="minorBidi" w:hAnsiTheme="minorBidi"/>
          <w:bCs/>
          <w:lang w:val="en-US" w:eastAsia="zh-TW"/>
        </w:rPr>
        <w:t xml:space="preserve"> information and knowledge t</w:t>
      </w:r>
      <w:r w:rsidR="003E67A8">
        <w:rPr>
          <w:rFonts w:asciiTheme="minorBidi" w:hAnsiTheme="minorBidi"/>
          <w:bCs/>
          <w:lang w:val="en-US" w:eastAsia="zh-TW"/>
        </w:rPr>
        <w:t>hat</w:t>
      </w:r>
      <w:r w:rsidR="00302A31" w:rsidRPr="00375B89">
        <w:rPr>
          <w:rFonts w:asciiTheme="minorBidi" w:hAnsiTheme="minorBidi"/>
          <w:bCs/>
          <w:lang w:val="en-US" w:eastAsia="zh-TW"/>
        </w:rPr>
        <w:t xml:space="preserve"> management </w:t>
      </w:r>
      <w:r w:rsidR="003E67A8">
        <w:rPr>
          <w:rFonts w:asciiTheme="minorBidi" w:hAnsiTheme="minorBidi"/>
          <w:bCs/>
          <w:lang w:val="en-US" w:eastAsia="zh-TW"/>
        </w:rPr>
        <w:t xml:space="preserve">can deploy </w:t>
      </w:r>
      <w:r w:rsidR="00302A31" w:rsidRPr="00375B89">
        <w:rPr>
          <w:rFonts w:asciiTheme="minorBidi" w:hAnsiTheme="minorBidi"/>
          <w:bCs/>
          <w:lang w:val="en-US" w:eastAsia="zh-TW"/>
        </w:rPr>
        <w:t>in decision making</w:t>
      </w:r>
      <w:r w:rsidR="003E67A8">
        <w:rPr>
          <w:rFonts w:asciiTheme="minorBidi" w:hAnsiTheme="minorBidi"/>
          <w:bCs/>
          <w:lang w:val="en-US" w:eastAsia="zh-TW"/>
        </w:rPr>
        <w:t xml:space="preserve"> process.</w:t>
      </w:r>
      <w:r w:rsidR="00302A31" w:rsidRPr="00375B89">
        <w:rPr>
          <w:rFonts w:asciiTheme="minorBidi" w:hAnsiTheme="minorBidi"/>
          <w:bCs/>
          <w:lang w:val="en-US" w:eastAsia="zh-TW"/>
        </w:rPr>
        <w:t xml:space="preserve"> </w:t>
      </w:r>
      <w:r>
        <w:rPr>
          <w:rFonts w:asciiTheme="minorBidi" w:hAnsiTheme="minorBidi"/>
          <w:bCs/>
          <w:lang w:val="en-US" w:eastAsia="zh-TW"/>
        </w:rPr>
        <w:t xml:space="preserve">There is need to </w:t>
      </w:r>
      <w:r w:rsidR="00302A31" w:rsidRPr="00375B89">
        <w:rPr>
          <w:rFonts w:asciiTheme="minorBidi" w:hAnsiTheme="minorBidi"/>
          <w:bCs/>
          <w:lang w:val="en-US" w:eastAsia="zh-TW"/>
        </w:rPr>
        <w:t>manag</w:t>
      </w:r>
      <w:r>
        <w:rPr>
          <w:rFonts w:asciiTheme="minorBidi" w:hAnsiTheme="minorBidi"/>
          <w:bCs/>
          <w:lang w:val="en-US" w:eastAsia="zh-TW"/>
        </w:rPr>
        <w:t>e</w:t>
      </w:r>
      <w:r w:rsidR="00302A31" w:rsidRPr="00375B89">
        <w:rPr>
          <w:rFonts w:asciiTheme="minorBidi" w:hAnsiTheme="minorBidi"/>
          <w:bCs/>
          <w:lang w:val="en-US" w:eastAsia="zh-TW"/>
        </w:rPr>
        <w:t xml:space="preserve"> vast volumes of data spread across numerous servers</w:t>
      </w:r>
      <w:r>
        <w:rPr>
          <w:rFonts w:asciiTheme="minorBidi" w:hAnsiTheme="minorBidi"/>
          <w:bCs/>
          <w:lang w:val="en-US" w:eastAsia="zh-TW"/>
        </w:rPr>
        <w:t xml:space="preserve"> with a requirement of</w:t>
      </w:r>
      <w:r w:rsidR="00302A31" w:rsidRPr="00375B89">
        <w:rPr>
          <w:rFonts w:asciiTheme="minorBidi" w:hAnsiTheme="minorBidi"/>
          <w:bCs/>
          <w:lang w:val="en-US" w:eastAsia="zh-TW"/>
        </w:rPr>
        <w:t xml:space="preserve"> high availability.</w:t>
      </w:r>
    </w:p>
    <w:p w14:paraId="191E5A1B" w14:textId="3E8B0F17" w:rsidR="00CE1D2E" w:rsidRPr="00375B89" w:rsidRDefault="00CE1D2E" w:rsidP="00065F17">
      <w:pPr>
        <w:adjustRightInd w:val="0"/>
        <w:snapToGrid w:val="0"/>
        <w:spacing w:line="480" w:lineRule="auto"/>
        <w:jc w:val="both"/>
        <w:rPr>
          <w:rFonts w:asciiTheme="minorBidi" w:hAnsiTheme="minorBidi"/>
          <w:bCs/>
          <w:lang w:val="en-US" w:eastAsia="zh-TW"/>
        </w:rPr>
      </w:pPr>
      <w:r w:rsidRPr="00375B89">
        <w:rPr>
          <w:rFonts w:asciiTheme="minorBidi" w:hAnsiTheme="minorBidi"/>
          <w:bCs/>
          <w:lang w:val="en-US" w:eastAsia="zh-TW"/>
        </w:rPr>
        <w:t xml:space="preserve">The benefits of data analytics have been documented in big data analytics/business intelligence studies (Wedel and Kannan, 2016; Hajli et al. 2020). For instance, BDA helps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Pr="00375B89">
        <w:rPr>
          <w:rFonts w:asciiTheme="minorBidi" w:hAnsiTheme="minorBidi"/>
          <w:bCs/>
          <w:lang w:val="en-US" w:eastAsia="zh-TW"/>
        </w:rPr>
        <w:t xml:space="preserve">gain useful insights into market trends and </w:t>
      </w:r>
      <w:r w:rsidR="009B7900" w:rsidRPr="00375B89">
        <w:rPr>
          <w:rFonts w:asciiTheme="minorBidi" w:hAnsiTheme="minorBidi"/>
          <w:bCs/>
          <w:lang w:val="en-US" w:eastAsia="zh-TW"/>
        </w:rPr>
        <w:t xml:space="preserve">a </w:t>
      </w:r>
      <w:r w:rsidRPr="00375B89">
        <w:rPr>
          <w:rFonts w:asciiTheme="minorBidi" w:hAnsiTheme="minorBidi"/>
          <w:bCs/>
          <w:lang w:val="en-US" w:eastAsia="zh-TW"/>
        </w:rPr>
        <w:t xml:space="preserve">robust understanding of customer </w:t>
      </w:r>
      <w:proofErr w:type="spellStart"/>
      <w:r w:rsidRPr="00375B89">
        <w:rPr>
          <w:rFonts w:asciiTheme="minorBidi" w:hAnsiTheme="minorBidi"/>
          <w:bCs/>
          <w:lang w:val="en-US" w:eastAsia="zh-TW"/>
        </w:rPr>
        <w:t>behavio</w:t>
      </w:r>
      <w:r w:rsidR="009B7900" w:rsidRPr="00375B89">
        <w:rPr>
          <w:rFonts w:asciiTheme="minorBidi" w:hAnsiTheme="minorBidi"/>
          <w:bCs/>
          <w:lang w:val="en-US" w:eastAsia="zh-TW"/>
        </w:rPr>
        <w:t>u</w:t>
      </w:r>
      <w:r w:rsidRPr="00375B89">
        <w:rPr>
          <w:rFonts w:asciiTheme="minorBidi" w:hAnsiTheme="minorBidi"/>
          <w:bCs/>
          <w:lang w:val="en-US" w:eastAsia="zh-TW"/>
        </w:rPr>
        <w:t>r</w:t>
      </w:r>
      <w:proofErr w:type="spellEnd"/>
      <w:r w:rsidRPr="00375B89">
        <w:rPr>
          <w:rFonts w:asciiTheme="minorBidi" w:hAnsiTheme="minorBidi"/>
          <w:bCs/>
          <w:lang w:val="en-US" w:eastAsia="zh-TW"/>
        </w:rPr>
        <w:t xml:space="preserve">. It also helps in </w:t>
      </w:r>
      <w:r w:rsidR="009B7900" w:rsidRPr="00375B89">
        <w:rPr>
          <w:rFonts w:asciiTheme="minorBidi" w:hAnsiTheme="minorBidi"/>
          <w:bCs/>
          <w:lang w:val="en-US" w:eastAsia="zh-TW"/>
        </w:rPr>
        <w:t xml:space="preserve">the </w:t>
      </w:r>
      <w:r w:rsidRPr="00375B89">
        <w:rPr>
          <w:rFonts w:asciiTheme="minorBidi" w:hAnsiTheme="minorBidi"/>
          <w:bCs/>
          <w:lang w:val="en-US" w:eastAsia="zh-TW"/>
        </w:rPr>
        <w:t>strategic decision process (Hajli et al</w:t>
      </w:r>
      <w:r w:rsidR="00DC3331" w:rsidRPr="00375B89">
        <w:rPr>
          <w:rFonts w:asciiTheme="minorBidi" w:hAnsiTheme="minorBidi"/>
          <w:bCs/>
          <w:lang w:val="en-US" w:eastAsia="zh-TW"/>
        </w:rPr>
        <w:t>.</w:t>
      </w:r>
      <w:r w:rsidRPr="00375B89">
        <w:rPr>
          <w:rFonts w:asciiTheme="minorBidi" w:hAnsiTheme="minorBidi"/>
          <w:bCs/>
          <w:lang w:val="en-US" w:eastAsia="zh-TW"/>
        </w:rPr>
        <w:t>, 2020).</w:t>
      </w:r>
      <w:r w:rsidR="00FF525F" w:rsidRPr="00375B89">
        <w:rPr>
          <w:rFonts w:asciiTheme="minorBidi" w:hAnsiTheme="minorBidi"/>
          <w:bCs/>
          <w:lang w:val="en-US" w:eastAsia="zh-TW"/>
        </w:rPr>
        <w:t xml:space="preserve"> Through data analysis tools</w:t>
      </w:r>
      <w:r w:rsidR="00E245F6">
        <w:rPr>
          <w:rFonts w:asciiTheme="minorBidi" w:hAnsiTheme="minorBidi"/>
          <w:bCs/>
          <w:lang w:val="en-US" w:eastAsia="zh-TW"/>
        </w:rPr>
        <w:t>,</w:t>
      </w:r>
      <w:r w:rsidR="00FF525F" w:rsidRPr="00375B89">
        <w:rPr>
          <w:rFonts w:asciiTheme="minorBidi" w:hAnsiTheme="minorBidi"/>
          <w:bCs/>
          <w:lang w:val="en-US" w:eastAsia="zh-TW"/>
        </w:rPr>
        <w:t xml:space="preserve">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00FF525F" w:rsidRPr="00375B89">
        <w:rPr>
          <w:rFonts w:asciiTheme="minorBidi" w:hAnsiTheme="minorBidi"/>
          <w:bCs/>
          <w:lang w:val="en-US" w:eastAsia="zh-TW"/>
        </w:rPr>
        <w:t xml:space="preserve">make sense of data by </w:t>
      </w:r>
      <w:r w:rsidR="00B14981" w:rsidRPr="00375B89">
        <w:rPr>
          <w:rFonts w:asciiTheme="minorBidi" w:hAnsiTheme="minorBidi"/>
          <w:bCs/>
          <w:lang w:val="en-US" w:eastAsia="zh-TW"/>
        </w:rPr>
        <w:t xml:space="preserve">processing, </w:t>
      </w:r>
      <w:proofErr w:type="spellStart"/>
      <w:proofErr w:type="gramStart"/>
      <w:r w:rsidR="00CF1936" w:rsidRPr="00375B89">
        <w:rPr>
          <w:rFonts w:asciiTheme="minorBidi" w:hAnsiTheme="minorBidi"/>
          <w:bCs/>
          <w:lang w:val="en-US" w:eastAsia="zh-TW"/>
        </w:rPr>
        <w:t>synchroni</w:t>
      </w:r>
      <w:r w:rsidR="0096714A" w:rsidRPr="00375B89">
        <w:rPr>
          <w:rFonts w:asciiTheme="minorBidi" w:hAnsiTheme="minorBidi"/>
          <w:bCs/>
          <w:lang w:val="en-US" w:eastAsia="zh-TW"/>
        </w:rPr>
        <w:t>s</w:t>
      </w:r>
      <w:r w:rsidR="00CF1936" w:rsidRPr="00375B89">
        <w:rPr>
          <w:rFonts w:asciiTheme="minorBidi" w:hAnsiTheme="minorBidi"/>
          <w:bCs/>
          <w:lang w:val="en-US" w:eastAsia="zh-TW"/>
        </w:rPr>
        <w:t>ing</w:t>
      </w:r>
      <w:proofErr w:type="spellEnd"/>
      <w:proofErr w:type="gramEnd"/>
      <w:r w:rsidR="00595FD0" w:rsidRPr="00375B89">
        <w:rPr>
          <w:rFonts w:asciiTheme="minorBidi" w:hAnsiTheme="minorBidi"/>
          <w:bCs/>
          <w:lang w:val="en-US" w:eastAsia="zh-TW"/>
        </w:rPr>
        <w:t xml:space="preserve"> </w:t>
      </w:r>
      <w:r w:rsidR="00B14981" w:rsidRPr="00375B89">
        <w:rPr>
          <w:rFonts w:asciiTheme="minorBidi" w:hAnsiTheme="minorBidi"/>
          <w:bCs/>
          <w:lang w:val="en-US" w:eastAsia="zh-TW"/>
        </w:rPr>
        <w:t xml:space="preserve">and detailing useful insights from </w:t>
      </w:r>
      <w:r w:rsidR="00E245F6">
        <w:rPr>
          <w:rFonts w:asciiTheme="minorBidi" w:hAnsiTheme="minorBidi"/>
          <w:bCs/>
          <w:lang w:val="en-US" w:eastAsia="zh-TW"/>
        </w:rPr>
        <w:t xml:space="preserve">the </w:t>
      </w:r>
      <w:r w:rsidR="00B14981" w:rsidRPr="00375B89">
        <w:rPr>
          <w:rFonts w:asciiTheme="minorBidi" w:hAnsiTheme="minorBidi"/>
          <w:bCs/>
          <w:lang w:val="en-US" w:eastAsia="zh-TW"/>
        </w:rPr>
        <w:t>collected and stored data (Wedel and Kannan, 2016).</w:t>
      </w:r>
    </w:p>
    <w:p w14:paraId="3C736A17" w14:textId="7D7A6C11" w:rsidR="008C37E1" w:rsidRPr="00375B89" w:rsidRDefault="00595FD0" w:rsidP="00065F17">
      <w:pPr>
        <w:adjustRightInd w:val="0"/>
        <w:snapToGrid w:val="0"/>
        <w:spacing w:line="480" w:lineRule="auto"/>
        <w:jc w:val="both"/>
        <w:rPr>
          <w:rFonts w:asciiTheme="minorBidi" w:hAnsiTheme="minorBidi"/>
          <w:bCs/>
          <w:lang w:val="en-US" w:eastAsia="zh-TW"/>
        </w:rPr>
      </w:pPr>
      <w:proofErr w:type="spellStart"/>
      <w:r w:rsidRPr="00375B89">
        <w:rPr>
          <w:rFonts w:asciiTheme="minorBidi" w:hAnsiTheme="minorBidi"/>
          <w:bCs/>
          <w:lang w:val="en-US" w:eastAsia="zh-TW"/>
        </w:rPr>
        <w:lastRenderedPageBreak/>
        <w:t>Organisations</w:t>
      </w:r>
      <w:proofErr w:type="spellEnd"/>
      <w:r w:rsidRPr="00375B89">
        <w:rPr>
          <w:rFonts w:asciiTheme="minorBidi" w:hAnsiTheme="minorBidi"/>
          <w:bCs/>
          <w:lang w:val="en-US" w:eastAsia="zh-TW"/>
        </w:rPr>
        <w:t xml:space="preserve"> </w:t>
      </w:r>
      <w:r w:rsidR="00E245F6">
        <w:rPr>
          <w:rFonts w:asciiTheme="minorBidi" w:hAnsiTheme="minorBidi"/>
          <w:bCs/>
          <w:lang w:val="en-US" w:eastAsia="zh-TW"/>
        </w:rPr>
        <w:t>may use</w:t>
      </w:r>
      <w:r w:rsidR="00B14981" w:rsidRPr="00375B89">
        <w:rPr>
          <w:rFonts w:asciiTheme="minorBidi" w:hAnsiTheme="minorBidi"/>
          <w:bCs/>
          <w:lang w:val="en-US" w:eastAsia="zh-TW"/>
        </w:rPr>
        <w:t xml:space="preserve"> various conventional marketing analytical tools such diffusion modelling, regression modelling, math programming, multidimensional scaling, and stochastic processes (Hajli et al</w:t>
      </w:r>
      <w:r w:rsidR="00DC3331" w:rsidRPr="00375B89">
        <w:rPr>
          <w:rFonts w:asciiTheme="minorBidi" w:hAnsiTheme="minorBidi"/>
          <w:bCs/>
          <w:lang w:val="en-US" w:eastAsia="zh-TW"/>
        </w:rPr>
        <w:t>.</w:t>
      </w:r>
      <w:r w:rsidR="00B14981" w:rsidRPr="00375B89">
        <w:rPr>
          <w:rFonts w:asciiTheme="minorBidi" w:hAnsiTheme="minorBidi"/>
          <w:bCs/>
          <w:lang w:val="en-US" w:eastAsia="zh-TW"/>
        </w:rPr>
        <w:t>, 2020;</w:t>
      </w:r>
      <w:r w:rsidR="00686D8F" w:rsidRPr="00375B89">
        <w:rPr>
          <w:rFonts w:asciiTheme="minorBidi" w:hAnsiTheme="minorBidi"/>
          <w:bCs/>
          <w:lang w:val="en-US" w:eastAsia="zh-TW"/>
        </w:rPr>
        <w:t xml:space="preserve"> </w:t>
      </w:r>
      <w:proofErr w:type="spellStart"/>
      <w:r w:rsidR="00686D8F" w:rsidRPr="00375B89">
        <w:rPr>
          <w:rFonts w:asciiTheme="minorBidi" w:hAnsiTheme="minorBidi"/>
          <w:bCs/>
          <w:lang w:val="en-US" w:eastAsia="zh-TW"/>
        </w:rPr>
        <w:t>Lilien</w:t>
      </w:r>
      <w:proofErr w:type="spellEnd"/>
      <w:r w:rsidR="00686D8F" w:rsidRPr="00375B89">
        <w:rPr>
          <w:rFonts w:asciiTheme="minorBidi" w:hAnsiTheme="minorBidi"/>
          <w:bCs/>
          <w:lang w:val="en-US" w:eastAsia="zh-TW"/>
        </w:rPr>
        <w:t xml:space="preserve"> et al</w:t>
      </w:r>
      <w:r w:rsidR="00DC3331" w:rsidRPr="00375B89">
        <w:rPr>
          <w:rFonts w:asciiTheme="minorBidi" w:hAnsiTheme="minorBidi"/>
          <w:bCs/>
          <w:lang w:val="en-US" w:eastAsia="zh-TW"/>
        </w:rPr>
        <w:t>.</w:t>
      </w:r>
      <w:r w:rsidR="00686D8F" w:rsidRPr="00375B89">
        <w:rPr>
          <w:rFonts w:asciiTheme="minorBidi" w:hAnsiTheme="minorBidi"/>
          <w:bCs/>
          <w:lang w:val="en-US" w:eastAsia="zh-TW"/>
        </w:rPr>
        <w:t>, 2013; Wedel and Kannan 2016).</w:t>
      </w:r>
      <w:r w:rsidR="00D51B25" w:rsidRPr="00375B89">
        <w:rPr>
          <w:rFonts w:asciiTheme="minorBidi" w:hAnsiTheme="minorBidi"/>
          <w:bCs/>
          <w:lang w:val="en-US" w:eastAsia="zh-TW"/>
        </w:rPr>
        <w:t xml:space="preserve"> However,</w:t>
      </w:r>
      <w:r w:rsidR="008C37E1" w:rsidRPr="00375B89">
        <w:rPr>
          <w:rFonts w:asciiTheme="minorBidi" w:hAnsiTheme="minorBidi"/>
          <w:bCs/>
          <w:lang w:val="en-US" w:eastAsia="zh-TW"/>
        </w:rPr>
        <w:t xml:space="preserve"> dealing with </w:t>
      </w:r>
      <w:r w:rsidR="009B7900" w:rsidRPr="00375B89">
        <w:rPr>
          <w:rFonts w:asciiTheme="minorBidi" w:hAnsiTheme="minorBidi"/>
          <w:bCs/>
          <w:lang w:val="en-US" w:eastAsia="zh-TW"/>
        </w:rPr>
        <w:t xml:space="preserve">the </w:t>
      </w:r>
      <w:r w:rsidR="008C37E1" w:rsidRPr="00375B89">
        <w:rPr>
          <w:rFonts w:asciiTheme="minorBidi" w:hAnsiTheme="minorBidi"/>
          <w:bCs/>
          <w:lang w:val="en-US" w:eastAsia="zh-TW"/>
        </w:rPr>
        <w:t xml:space="preserve">complex nature of </w:t>
      </w:r>
      <w:r w:rsidR="00E245F6">
        <w:rPr>
          <w:rFonts w:asciiTheme="minorBidi" w:hAnsiTheme="minorBidi"/>
          <w:bCs/>
          <w:lang w:val="en-US" w:eastAsia="zh-TW"/>
        </w:rPr>
        <w:t xml:space="preserve">the </w:t>
      </w:r>
      <w:r w:rsidR="008C37E1" w:rsidRPr="00375B89">
        <w:rPr>
          <w:rFonts w:asciiTheme="minorBidi" w:hAnsiTheme="minorBidi"/>
          <w:bCs/>
          <w:lang w:val="en-US" w:eastAsia="zh-TW"/>
        </w:rPr>
        <w:t>data necessitate</w:t>
      </w:r>
      <w:r w:rsidR="009B7900" w:rsidRPr="00375B89">
        <w:rPr>
          <w:rFonts w:asciiTheme="minorBidi" w:hAnsiTheme="minorBidi"/>
          <w:bCs/>
          <w:lang w:val="en-US" w:eastAsia="zh-TW"/>
        </w:rPr>
        <w:t>s</w:t>
      </w:r>
      <w:r w:rsidR="008C37E1" w:rsidRPr="00375B89">
        <w:rPr>
          <w:rFonts w:asciiTheme="minorBidi" w:hAnsiTheme="minorBidi"/>
          <w:bCs/>
          <w:lang w:val="en-US" w:eastAsia="zh-TW"/>
        </w:rPr>
        <w:t xml:space="preserve"> e</w:t>
      </w:r>
      <w:r w:rsidR="00D51B25" w:rsidRPr="00375B89">
        <w:rPr>
          <w:rFonts w:asciiTheme="minorBidi" w:hAnsiTheme="minorBidi"/>
          <w:bCs/>
          <w:lang w:val="en-US" w:eastAsia="zh-TW"/>
        </w:rPr>
        <w:t xml:space="preserve">ﬀective data analysis tools </w:t>
      </w:r>
      <w:r w:rsidR="008C37E1" w:rsidRPr="00375B89">
        <w:rPr>
          <w:rFonts w:asciiTheme="minorBidi" w:hAnsiTheme="minorBidi"/>
          <w:bCs/>
          <w:lang w:val="en-US" w:eastAsia="zh-TW"/>
        </w:rPr>
        <w:t>to manage diverse data from different sources. Without effective analysis tools</w:t>
      </w:r>
      <w:r w:rsidR="009B7900" w:rsidRPr="00375B89">
        <w:rPr>
          <w:rFonts w:asciiTheme="minorBidi" w:hAnsiTheme="minorBidi"/>
          <w:bCs/>
          <w:lang w:val="en-US" w:eastAsia="zh-TW"/>
        </w:rPr>
        <w:t>,</w:t>
      </w:r>
      <w:r w:rsidR="008C37E1" w:rsidRPr="00375B89">
        <w:rPr>
          <w:rFonts w:asciiTheme="minorBidi" w:hAnsiTheme="minorBidi"/>
          <w:bCs/>
          <w:lang w:val="en-US" w:eastAsia="zh-TW"/>
        </w:rPr>
        <w:t xml:space="preserve"> it could be challenging for managers to deduce inferences from </w:t>
      </w:r>
      <w:r w:rsidR="009B7900" w:rsidRPr="00375B89">
        <w:rPr>
          <w:rFonts w:asciiTheme="minorBidi" w:hAnsiTheme="minorBidi"/>
          <w:bCs/>
          <w:lang w:val="en-US" w:eastAsia="zh-TW"/>
        </w:rPr>
        <w:t xml:space="preserve">the </w:t>
      </w:r>
      <w:r w:rsidR="008C37E1" w:rsidRPr="00375B89">
        <w:rPr>
          <w:rFonts w:asciiTheme="minorBidi" w:hAnsiTheme="minorBidi"/>
          <w:bCs/>
          <w:lang w:val="en-US" w:eastAsia="zh-TW"/>
        </w:rPr>
        <w:t xml:space="preserve">complex data set. </w:t>
      </w:r>
      <w:r w:rsidR="00C72E52" w:rsidRPr="00375B89">
        <w:rPr>
          <w:rFonts w:asciiTheme="minorBidi" w:hAnsiTheme="minorBidi"/>
          <w:bCs/>
          <w:lang w:val="en-US" w:eastAsia="zh-TW"/>
        </w:rPr>
        <w:t xml:space="preserve">Based on the </w:t>
      </w:r>
      <w:proofErr w:type="spellStart"/>
      <w:r w:rsidRPr="00375B89">
        <w:rPr>
          <w:rFonts w:asciiTheme="minorBidi" w:hAnsiTheme="minorBidi"/>
          <w:bCs/>
          <w:lang w:val="en-US" w:eastAsia="zh-TW"/>
        </w:rPr>
        <w:t>organisation</w:t>
      </w:r>
      <w:proofErr w:type="spellEnd"/>
      <w:r w:rsidRPr="00375B89">
        <w:rPr>
          <w:rFonts w:asciiTheme="minorBidi" w:hAnsiTheme="minorBidi"/>
          <w:bCs/>
          <w:lang w:val="en-US" w:eastAsia="zh-TW"/>
        </w:rPr>
        <w:t xml:space="preserve"> </w:t>
      </w:r>
      <w:r w:rsidR="00C72E52" w:rsidRPr="00375B89">
        <w:rPr>
          <w:rFonts w:asciiTheme="minorBidi" w:hAnsiTheme="minorBidi"/>
          <w:bCs/>
          <w:lang w:val="en-US" w:eastAsia="zh-TW"/>
        </w:rPr>
        <w:t xml:space="preserve">capability to effectively </w:t>
      </w:r>
      <w:proofErr w:type="spellStart"/>
      <w:r w:rsidRPr="00375B89">
        <w:rPr>
          <w:rFonts w:asciiTheme="minorBidi" w:hAnsiTheme="minorBidi"/>
          <w:bCs/>
          <w:lang w:val="en-US" w:eastAsia="zh-TW"/>
        </w:rPr>
        <w:t>analyse</w:t>
      </w:r>
      <w:proofErr w:type="spellEnd"/>
      <w:r w:rsidRPr="00375B89">
        <w:rPr>
          <w:rFonts w:asciiTheme="minorBidi" w:hAnsiTheme="minorBidi"/>
          <w:bCs/>
          <w:lang w:val="en-US" w:eastAsia="zh-TW"/>
        </w:rPr>
        <w:t xml:space="preserve"> </w:t>
      </w:r>
      <w:r w:rsidR="00C72E52" w:rsidRPr="00375B89">
        <w:rPr>
          <w:rFonts w:asciiTheme="minorBidi" w:hAnsiTheme="minorBidi"/>
          <w:bCs/>
          <w:lang w:val="en-US" w:eastAsia="zh-TW"/>
        </w:rPr>
        <w:t xml:space="preserve">complex data; it could </w:t>
      </w:r>
      <w:r w:rsidR="005C24C5">
        <w:rPr>
          <w:rFonts w:asciiTheme="minorBidi" w:hAnsiTheme="minorBidi"/>
          <w:bCs/>
          <w:lang w:val="en-US" w:eastAsia="zh-TW"/>
        </w:rPr>
        <w:t>result in</w:t>
      </w:r>
      <w:r w:rsidR="009B7900" w:rsidRPr="00375B89">
        <w:rPr>
          <w:rFonts w:asciiTheme="minorBidi" w:hAnsiTheme="minorBidi"/>
          <w:bCs/>
          <w:lang w:val="en-US" w:eastAsia="zh-TW"/>
        </w:rPr>
        <w:t xml:space="preserve"> </w:t>
      </w:r>
      <w:r w:rsidR="005C24C5" w:rsidRPr="00375B89">
        <w:rPr>
          <w:rFonts w:asciiTheme="minorBidi" w:hAnsiTheme="minorBidi"/>
          <w:bCs/>
          <w:lang w:val="en-US" w:eastAsia="zh-TW"/>
        </w:rPr>
        <w:t>advancement</w:t>
      </w:r>
      <w:r w:rsidR="00C72E52" w:rsidRPr="00375B89">
        <w:rPr>
          <w:rFonts w:asciiTheme="minorBidi" w:hAnsiTheme="minorBidi"/>
          <w:bCs/>
          <w:lang w:val="en-US" w:eastAsia="zh-TW"/>
        </w:rPr>
        <w:t xml:space="preserve"> of </w:t>
      </w:r>
      <w:proofErr w:type="gramStart"/>
      <w:r w:rsidR="00C72E52" w:rsidRPr="00375B89">
        <w:rPr>
          <w:rFonts w:asciiTheme="minorBidi" w:hAnsiTheme="minorBidi"/>
          <w:bCs/>
          <w:lang w:val="en-US" w:eastAsia="zh-TW"/>
        </w:rPr>
        <w:t>big-data</w:t>
      </w:r>
      <w:proofErr w:type="gramEnd"/>
      <w:r w:rsidR="00C72E52" w:rsidRPr="00375B89">
        <w:rPr>
          <w:rFonts w:asciiTheme="minorBidi" w:hAnsiTheme="minorBidi"/>
          <w:bCs/>
          <w:lang w:val="en-US" w:eastAsia="zh-TW"/>
        </w:rPr>
        <w:t xml:space="preserve"> influenced products/services or the capability to </w:t>
      </w:r>
      <w:r w:rsidR="00E245F6">
        <w:rPr>
          <w:rFonts w:asciiTheme="minorBidi" w:hAnsiTheme="minorBidi"/>
          <w:bCs/>
          <w:lang w:val="en-US" w:eastAsia="zh-TW"/>
        </w:rPr>
        <w:t xml:space="preserve">remove poorly performing </w:t>
      </w:r>
      <w:r w:rsidR="00C72E52" w:rsidRPr="00375B89">
        <w:rPr>
          <w:rFonts w:asciiTheme="minorBidi" w:hAnsiTheme="minorBidi"/>
          <w:bCs/>
          <w:lang w:val="en-US" w:eastAsia="zh-TW"/>
        </w:rPr>
        <w:t xml:space="preserve">products/services from the market. Therefore, </w:t>
      </w:r>
      <w:proofErr w:type="spellStart"/>
      <w:r w:rsidRPr="00375B89">
        <w:rPr>
          <w:rFonts w:asciiTheme="minorBidi" w:hAnsiTheme="minorBidi"/>
          <w:bCs/>
          <w:lang w:val="en-US" w:eastAsia="zh-TW"/>
        </w:rPr>
        <w:t>utilisation</w:t>
      </w:r>
      <w:proofErr w:type="spellEnd"/>
      <w:r w:rsidRPr="00375B89">
        <w:rPr>
          <w:rFonts w:asciiTheme="minorBidi" w:hAnsiTheme="minorBidi"/>
          <w:bCs/>
          <w:lang w:val="en-US" w:eastAsia="zh-TW"/>
        </w:rPr>
        <w:t xml:space="preserve"> </w:t>
      </w:r>
      <w:r w:rsidR="008C37E1" w:rsidRPr="00375B89">
        <w:rPr>
          <w:rFonts w:asciiTheme="minorBidi" w:hAnsiTheme="minorBidi"/>
          <w:bCs/>
          <w:lang w:val="en-US" w:eastAsia="zh-TW"/>
        </w:rPr>
        <w:t xml:space="preserve">of data and timely response </w:t>
      </w:r>
      <w:r w:rsidR="00E245F6">
        <w:rPr>
          <w:rFonts w:asciiTheme="minorBidi" w:hAnsiTheme="minorBidi"/>
          <w:bCs/>
          <w:lang w:val="en-US" w:eastAsia="zh-TW"/>
        </w:rPr>
        <w:t>in</w:t>
      </w:r>
      <w:r w:rsidR="008C37E1" w:rsidRPr="00375B89">
        <w:rPr>
          <w:rFonts w:asciiTheme="minorBidi" w:hAnsiTheme="minorBidi"/>
          <w:bCs/>
          <w:lang w:val="en-US" w:eastAsia="zh-TW"/>
        </w:rPr>
        <w:t xml:space="preserve"> product development </w:t>
      </w:r>
      <w:r w:rsidR="00E245F6">
        <w:rPr>
          <w:rFonts w:asciiTheme="minorBidi" w:hAnsiTheme="minorBidi"/>
          <w:bCs/>
          <w:lang w:val="en-US" w:eastAsia="zh-TW"/>
        </w:rPr>
        <w:t>in</w:t>
      </w:r>
      <w:r w:rsidR="008C37E1" w:rsidRPr="00375B89">
        <w:rPr>
          <w:rFonts w:asciiTheme="minorBidi" w:hAnsiTheme="minorBidi"/>
          <w:bCs/>
          <w:lang w:val="en-US" w:eastAsia="zh-TW"/>
        </w:rPr>
        <w:t xml:space="preserve">to the right market and </w:t>
      </w:r>
      <w:r w:rsidR="00E245F6">
        <w:rPr>
          <w:rFonts w:asciiTheme="minorBidi" w:hAnsiTheme="minorBidi"/>
          <w:bCs/>
          <w:lang w:val="en-US" w:eastAsia="zh-TW"/>
        </w:rPr>
        <w:t xml:space="preserve">to the </w:t>
      </w:r>
      <w:r w:rsidR="008C37E1" w:rsidRPr="00375B89">
        <w:rPr>
          <w:rFonts w:asciiTheme="minorBidi" w:hAnsiTheme="minorBidi"/>
          <w:bCs/>
          <w:lang w:val="en-US" w:eastAsia="zh-TW"/>
        </w:rPr>
        <w:t xml:space="preserve">appropriate customer is made possible through effective data analysis tools. </w:t>
      </w:r>
      <w:r w:rsidR="00C72E52" w:rsidRPr="00375B89">
        <w:rPr>
          <w:rFonts w:asciiTheme="minorBidi" w:hAnsiTheme="minorBidi"/>
          <w:bCs/>
          <w:lang w:val="en-US" w:eastAsia="zh-TW"/>
        </w:rPr>
        <w:t>Effective data analysis tool</w:t>
      </w:r>
      <w:r w:rsidR="00E01748">
        <w:rPr>
          <w:rFonts w:asciiTheme="minorBidi" w:hAnsiTheme="minorBidi"/>
          <w:bCs/>
          <w:lang w:val="en-US" w:eastAsia="zh-TW"/>
        </w:rPr>
        <w:t>s</w:t>
      </w:r>
      <w:r w:rsidR="00C72E52" w:rsidRPr="00375B89">
        <w:rPr>
          <w:rFonts w:asciiTheme="minorBidi" w:hAnsiTheme="minorBidi"/>
          <w:bCs/>
          <w:lang w:val="en-US" w:eastAsia="zh-TW"/>
        </w:rPr>
        <w:t xml:space="preserve"> </w:t>
      </w:r>
      <w:r w:rsidR="00E01748">
        <w:rPr>
          <w:rFonts w:asciiTheme="minorBidi" w:hAnsiTheme="minorBidi"/>
          <w:bCs/>
          <w:lang w:val="en-US" w:eastAsia="zh-TW"/>
        </w:rPr>
        <w:t>may</w:t>
      </w:r>
      <w:r w:rsidR="009B7900" w:rsidRPr="00375B89">
        <w:rPr>
          <w:rFonts w:asciiTheme="minorBidi" w:hAnsiTheme="minorBidi"/>
          <w:bCs/>
          <w:lang w:val="en-US" w:eastAsia="zh-TW"/>
        </w:rPr>
        <w:t xml:space="preserve"> </w:t>
      </w:r>
      <w:r w:rsidR="00C72E52" w:rsidRPr="00375B89">
        <w:rPr>
          <w:rFonts w:asciiTheme="minorBidi" w:hAnsiTheme="minorBidi"/>
          <w:bCs/>
          <w:lang w:val="en-US" w:eastAsia="zh-TW"/>
        </w:rPr>
        <w:t>enhance</w:t>
      </w:r>
      <w:r w:rsidR="00E01748">
        <w:rPr>
          <w:rFonts w:asciiTheme="minorBidi" w:hAnsiTheme="minorBidi"/>
          <w:bCs/>
          <w:lang w:val="en-US" w:eastAsia="zh-TW"/>
        </w:rPr>
        <w:t xml:space="preserve"> </w:t>
      </w:r>
      <w:r w:rsidR="009B7900" w:rsidRPr="00375B89">
        <w:rPr>
          <w:rFonts w:asciiTheme="minorBidi" w:hAnsiTheme="minorBidi"/>
          <w:bCs/>
          <w:lang w:val="en-US" w:eastAsia="zh-TW"/>
        </w:rPr>
        <w:t xml:space="preserve">the </w:t>
      </w:r>
      <w:r w:rsidR="00C72E52" w:rsidRPr="00375B89">
        <w:rPr>
          <w:rFonts w:asciiTheme="minorBidi" w:hAnsiTheme="minorBidi"/>
        </w:rPr>
        <w:t>intensity of engagement with</w:t>
      </w:r>
      <w:r w:rsidR="00E01748">
        <w:rPr>
          <w:rFonts w:asciiTheme="minorBidi" w:hAnsiTheme="minorBidi"/>
        </w:rPr>
        <w:t>,</w:t>
      </w:r>
      <w:r w:rsidR="00C72E52" w:rsidRPr="00375B89">
        <w:rPr>
          <w:rFonts w:asciiTheme="minorBidi" w:hAnsiTheme="minorBidi"/>
        </w:rPr>
        <w:t xml:space="preserve"> and depth of understanding </w:t>
      </w:r>
      <w:r w:rsidR="00E01748">
        <w:rPr>
          <w:rFonts w:asciiTheme="minorBidi" w:hAnsiTheme="minorBidi"/>
        </w:rPr>
        <w:t xml:space="preserve">of, </w:t>
      </w:r>
      <w:r w:rsidR="00C72E52" w:rsidRPr="00375B89">
        <w:rPr>
          <w:rFonts w:asciiTheme="minorBidi" w:hAnsiTheme="minorBidi"/>
        </w:rPr>
        <w:t>customer data that could positively influence product development</w:t>
      </w:r>
      <w:r w:rsidR="00E01748">
        <w:rPr>
          <w:rFonts w:asciiTheme="minorBidi" w:hAnsiTheme="minorBidi"/>
        </w:rPr>
        <w:t>:</w:t>
      </w:r>
    </w:p>
    <w:p w14:paraId="32B9DB9C" w14:textId="7D902EEF" w:rsidR="008C37E1" w:rsidRPr="00375B89" w:rsidRDefault="008C37E1" w:rsidP="00065F17">
      <w:pPr>
        <w:adjustRightInd w:val="0"/>
        <w:snapToGrid w:val="0"/>
        <w:spacing w:line="480" w:lineRule="auto"/>
        <w:jc w:val="both"/>
        <w:rPr>
          <w:rFonts w:asciiTheme="minorBidi" w:hAnsiTheme="minorBidi"/>
          <w:bCs/>
          <w:i/>
          <w:lang w:val="en-US" w:eastAsia="zh-TW"/>
        </w:rPr>
      </w:pPr>
      <w:r w:rsidRPr="00375B89">
        <w:rPr>
          <w:rFonts w:asciiTheme="minorBidi" w:hAnsiTheme="minorBidi"/>
          <w:bCs/>
          <w:i/>
          <w:lang w:val="en-US" w:eastAsia="zh-TW"/>
        </w:rPr>
        <w:t xml:space="preserve">H2: Effective data analysis tools </w:t>
      </w:r>
      <w:r w:rsidR="009E3449" w:rsidRPr="00375B89">
        <w:rPr>
          <w:rFonts w:asciiTheme="minorBidi" w:hAnsiTheme="minorBidi"/>
          <w:i/>
        </w:rPr>
        <w:t xml:space="preserve">will have a positive direct effect on </w:t>
      </w:r>
      <w:r w:rsidRPr="00375B89">
        <w:rPr>
          <w:rFonts w:asciiTheme="minorBidi" w:hAnsiTheme="minorBidi"/>
          <w:bCs/>
          <w:i/>
          <w:lang w:val="en-US" w:eastAsia="zh-TW"/>
        </w:rPr>
        <w:t>customer agility.</w:t>
      </w:r>
    </w:p>
    <w:p w14:paraId="1F2AAEB0" w14:textId="53904416" w:rsidR="00C72E52" w:rsidRPr="00375B89" w:rsidRDefault="00C627B0" w:rsidP="00065F17">
      <w:pPr>
        <w:adjustRightInd w:val="0"/>
        <w:snapToGrid w:val="0"/>
        <w:spacing w:line="480" w:lineRule="auto"/>
        <w:jc w:val="both"/>
        <w:outlineLvl w:val="0"/>
        <w:rPr>
          <w:rFonts w:asciiTheme="minorBidi" w:hAnsiTheme="minorBidi"/>
        </w:rPr>
      </w:pPr>
      <w:r w:rsidRPr="00375B89">
        <w:rPr>
          <w:rFonts w:asciiTheme="minorBidi" w:hAnsiTheme="minorBidi"/>
          <w:b/>
        </w:rPr>
        <w:t xml:space="preserve">3.4 </w:t>
      </w:r>
      <w:r w:rsidR="00C72E52" w:rsidRPr="00375B89">
        <w:rPr>
          <w:rFonts w:asciiTheme="minorBidi" w:hAnsiTheme="minorBidi"/>
          <w:b/>
        </w:rPr>
        <w:t>Effective use of data interpretation tools</w:t>
      </w:r>
    </w:p>
    <w:p w14:paraId="437C668F" w14:textId="274ADB8E" w:rsidR="00F56F83" w:rsidRPr="00375B89" w:rsidRDefault="005C24C5" w:rsidP="00065F17">
      <w:pPr>
        <w:adjustRightInd w:val="0"/>
        <w:snapToGrid w:val="0"/>
        <w:spacing w:line="480" w:lineRule="auto"/>
        <w:jc w:val="both"/>
        <w:rPr>
          <w:rFonts w:asciiTheme="minorBidi" w:hAnsiTheme="minorBidi"/>
        </w:rPr>
      </w:pPr>
      <w:r>
        <w:rPr>
          <w:rFonts w:asciiTheme="minorBidi" w:hAnsiTheme="minorBidi"/>
        </w:rPr>
        <w:t>I</w:t>
      </w:r>
      <w:r w:rsidR="00EB2A4E" w:rsidRPr="00375B89">
        <w:rPr>
          <w:rFonts w:asciiTheme="minorBidi" w:hAnsiTheme="minorBidi"/>
        </w:rPr>
        <w:t>mportance of effective use of data interpretation c</w:t>
      </w:r>
      <w:r w:rsidR="00723FB5">
        <w:rPr>
          <w:rFonts w:asciiTheme="minorBidi" w:hAnsiTheme="minorBidi"/>
        </w:rPr>
        <w:t xml:space="preserve">an </w:t>
      </w:r>
      <w:r w:rsidR="00EB2A4E" w:rsidRPr="00375B89">
        <w:rPr>
          <w:rFonts w:asciiTheme="minorBidi" w:hAnsiTheme="minorBidi"/>
        </w:rPr>
        <w:t xml:space="preserve">be understood </w:t>
      </w:r>
      <w:r w:rsidR="00DC3331" w:rsidRPr="00375B89">
        <w:rPr>
          <w:rFonts w:asciiTheme="minorBidi" w:hAnsiTheme="minorBidi"/>
        </w:rPr>
        <w:t>as</w:t>
      </w:r>
      <w:r w:rsidR="00EB2A4E" w:rsidRPr="00375B89">
        <w:rPr>
          <w:rFonts w:asciiTheme="minorBidi" w:hAnsiTheme="minorBidi"/>
        </w:rPr>
        <w:t xml:space="preserve"> </w:t>
      </w:r>
      <w:r w:rsidR="009B7900" w:rsidRPr="00375B89">
        <w:rPr>
          <w:rFonts w:asciiTheme="minorBidi" w:hAnsiTheme="minorBidi"/>
        </w:rPr>
        <w:t xml:space="preserve">the </w:t>
      </w:r>
      <w:r w:rsidR="00595FD0" w:rsidRPr="00375B89">
        <w:rPr>
          <w:rFonts w:asciiTheme="minorBidi" w:hAnsiTheme="minorBidi"/>
        </w:rPr>
        <w:t>organisation</w:t>
      </w:r>
      <w:r w:rsidR="00FE2187" w:rsidRPr="00375B89">
        <w:rPr>
          <w:rFonts w:asciiTheme="minorBidi" w:hAnsiTheme="minorBidi"/>
        </w:rPr>
        <w:t>'</w:t>
      </w:r>
      <w:r w:rsidR="00595FD0" w:rsidRPr="00375B89">
        <w:rPr>
          <w:rFonts w:asciiTheme="minorBidi" w:hAnsiTheme="minorBidi"/>
        </w:rPr>
        <w:t xml:space="preserve">s </w:t>
      </w:r>
      <w:r w:rsidR="004346B4">
        <w:rPr>
          <w:rFonts w:asciiTheme="minorBidi" w:hAnsiTheme="minorBidi"/>
        </w:rPr>
        <w:t xml:space="preserve">quest </w:t>
      </w:r>
      <w:r w:rsidR="00EB2A4E" w:rsidRPr="00375B89">
        <w:rPr>
          <w:rFonts w:asciiTheme="minorBidi" w:hAnsiTheme="minorBidi"/>
        </w:rPr>
        <w:t xml:space="preserve">for </w:t>
      </w:r>
      <w:r w:rsidR="004346B4">
        <w:rPr>
          <w:rFonts w:asciiTheme="minorBidi" w:hAnsiTheme="minorBidi"/>
        </w:rPr>
        <w:t>swift and</w:t>
      </w:r>
      <w:r w:rsidR="00EB2A4E" w:rsidRPr="00375B89">
        <w:rPr>
          <w:rFonts w:asciiTheme="minorBidi" w:hAnsiTheme="minorBidi"/>
        </w:rPr>
        <w:t xml:space="preserve"> </w:t>
      </w:r>
      <w:r w:rsidR="004346B4" w:rsidRPr="00375B89">
        <w:rPr>
          <w:rFonts w:asciiTheme="minorBidi" w:hAnsiTheme="minorBidi"/>
        </w:rPr>
        <w:t>instantaneous</w:t>
      </w:r>
      <w:r w:rsidR="00EB2A4E" w:rsidRPr="00375B89">
        <w:rPr>
          <w:rFonts w:asciiTheme="minorBidi" w:hAnsiTheme="minorBidi"/>
        </w:rPr>
        <w:t xml:space="preserve"> insights</w:t>
      </w:r>
      <w:r w:rsidR="00065F17" w:rsidRPr="00375B89">
        <w:rPr>
          <w:rFonts w:asciiTheme="minorBidi" w:hAnsiTheme="minorBidi"/>
        </w:rPr>
        <w:t xml:space="preserve">. </w:t>
      </w:r>
      <w:r w:rsidR="00723FB5">
        <w:rPr>
          <w:rFonts w:asciiTheme="minorBidi" w:hAnsiTheme="minorBidi"/>
        </w:rPr>
        <w:t>T</w:t>
      </w:r>
      <w:r w:rsidR="00065F17" w:rsidRPr="00375B89">
        <w:rPr>
          <w:rFonts w:asciiTheme="minorBidi" w:hAnsiTheme="minorBidi"/>
        </w:rPr>
        <w:t xml:space="preserve">he structured and unstructured data </w:t>
      </w:r>
      <w:r w:rsidR="004346B4">
        <w:rPr>
          <w:rFonts w:asciiTheme="minorBidi" w:hAnsiTheme="minorBidi"/>
        </w:rPr>
        <w:t>such as</w:t>
      </w:r>
      <w:r w:rsidR="00065F17" w:rsidRPr="00375B89">
        <w:rPr>
          <w:rFonts w:asciiTheme="minorBidi" w:hAnsiTheme="minorBidi"/>
        </w:rPr>
        <w:t xml:space="preserve"> </w:t>
      </w:r>
      <w:r w:rsidR="004346B4" w:rsidRPr="00375B89">
        <w:rPr>
          <w:rFonts w:asciiTheme="minorBidi" w:hAnsiTheme="minorBidi"/>
        </w:rPr>
        <w:t>tweets</w:t>
      </w:r>
      <w:r w:rsidR="004346B4">
        <w:rPr>
          <w:rFonts w:asciiTheme="minorBidi" w:hAnsiTheme="minorBidi"/>
        </w:rPr>
        <w:t xml:space="preserve">, </w:t>
      </w:r>
      <w:r w:rsidR="004346B4" w:rsidRPr="00375B89">
        <w:rPr>
          <w:rFonts w:asciiTheme="minorBidi" w:hAnsiTheme="minorBidi"/>
        </w:rPr>
        <w:t xml:space="preserve">reviews, and </w:t>
      </w:r>
      <w:r w:rsidR="00065F17" w:rsidRPr="00375B89">
        <w:rPr>
          <w:rFonts w:asciiTheme="minorBidi" w:hAnsiTheme="minorBidi"/>
        </w:rPr>
        <w:t xml:space="preserve">blogs </w:t>
      </w:r>
      <w:proofErr w:type="gramStart"/>
      <w:r w:rsidR="00065F17" w:rsidRPr="00375B89">
        <w:rPr>
          <w:rFonts w:asciiTheme="minorBidi" w:hAnsiTheme="minorBidi"/>
        </w:rPr>
        <w:t>offers</w:t>
      </w:r>
      <w:proofErr w:type="gramEnd"/>
      <w:r w:rsidR="00EB2A4E" w:rsidRPr="00375B89">
        <w:rPr>
          <w:rFonts w:asciiTheme="minorBidi" w:hAnsiTheme="minorBidi"/>
        </w:rPr>
        <w:t xml:space="preserve"> </w:t>
      </w:r>
      <w:r w:rsidR="00065F17" w:rsidRPr="00375B89">
        <w:rPr>
          <w:rFonts w:asciiTheme="minorBidi" w:hAnsiTheme="minorBidi"/>
        </w:rPr>
        <w:t>insights into consumer behaviour and psychology</w:t>
      </w:r>
      <w:r w:rsidR="00DC3331" w:rsidRPr="00375B89">
        <w:rPr>
          <w:rFonts w:asciiTheme="minorBidi" w:hAnsiTheme="minorBidi"/>
        </w:rPr>
        <w:t xml:space="preserve">. This </w:t>
      </w:r>
      <w:r w:rsidR="00EB2A4E" w:rsidRPr="00375B89">
        <w:rPr>
          <w:rFonts w:asciiTheme="minorBidi" w:hAnsiTheme="minorBidi"/>
        </w:rPr>
        <w:t xml:space="preserve">could </w:t>
      </w:r>
      <w:r w:rsidR="00723FB5">
        <w:rPr>
          <w:rFonts w:asciiTheme="minorBidi" w:hAnsiTheme="minorBidi"/>
        </w:rPr>
        <w:t xml:space="preserve">result in </w:t>
      </w:r>
      <w:r w:rsidR="00EB2A4E" w:rsidRPr="00375B89">
        <w:rPr>
          <w:rFonts w:asciiTheme="minorBidi" w:hAnsiTheme="minorBidi"/>
        </w:rPr>
        <w:t>stage</w:t>
      </w:r>
      <w:r w:rsidR="004346B4">
        <w:rPr>
          <w:rFonts w:asciiTheme="minorBidi" w:hAnsiTheme="minorBidi"/>
        </w:rPr>
        <w:t xml:space="preserve"> two</w:t>
      </w:r>
      <w:r w:rsidR="00EB2A4E" w:rsidRPr="00375B89">
        <w:rPr>
          <w:rFonts w:asciiTheme="minorBidi" w:hAnsiTheme="minorBidi"/>
        </w:rPr>
        <w:t xml:space="preserve"> in digital marketing analytics </w:t>
      </w:r>
      <w:r w:rsidR="004346B4" w:rsidRPr="00375B89">
        <w:rPr>
          <w:rFonts w:asciiTheme="minorBidi" w:hAnsiTheme="minorBidi"/>
        </w:rPr>
        <w:t>after</w:t>
      </w:r>
      <w:r w:rsidR="00EB2A4E" w:rsidRPr="00375B89">
        <w:rPr>
          <w:rFonts w:asciiTheme="minorBidi" w:hAnsiTheme="minorBidi"/>
        </w:rPr>
        <w:t xml:space="preserve"> </w:t>
      </w:r>
      <w:r w:rsidR="006539A5" w:rsidRPr="00375B89">
        <w:rPr>
          <w:rFonts w:asciiTheme="minorBidi" w:hAnsiTheme="minorBidi"/>
        </w:rPr>
        <w:t>relevant</w:t>
      </w:r>
      <w:r w:rsidR="00EB2A4E" w:rsidRPr="00375B89">
        <w:rPr>
          <w:rFonts w:asciiTheme="minorBidi" w:hAnsiTheme="minorBidi"/>
        </w:rPr>
        <w:t xml:space="preserve"> models are </w:t>
      </w:r>
      <w:r w:rsidR="006539A5" w:rsidRPr="00375B89">
        <w:rPr>
          <w:rFonts w:asciiTheme="minorBidi" w:hAnsiTheme="minorBidi"/>
        </w:rPr>
        <w:t>built</w:t>
      </w:r>
      <w:r w:rsidR="00EB2A4E" w:rsidRPr="00375B89">
        <w:rPr>
          <w:rFonts w:asciiTheme="minorBidi" w:hAnsiTheme="minorBidi"/>
        </w:rPr>
        <w:t xml:space="preserve"> and </w:t>
      </w:r>
      <w:r w:rsidR="006539A5">
        <w:rPr>
          <w:rFonts w:asciiTheme="minorBidi" w:hAnsiTheme="minorBidi"/>
        </w:rPr>
        <w:t>deploy</w:t>
      </w:r>
      <w:r w:rsidR="00EB2A4E" w:rsidRPr="00375B89">
        <w:rPr>
          <w:rFonts w:asciiTheme="minorBidi" w:hAnsiTheme="minorBidi"/>
        </w:rPr>
        <w:t xml:space="preserve">ed. </w:t>
      </w:r>
      <w:r w:rsidR="00595FD0" w:rsidRPr="00375B89">
        <w:rPr>
          <w:rFonts w:asciiTheme="minorBidi" w:hAnsiTheme="minorBidi"/>
        </w:rPr>
        <w:t xml:space="preserve">Organisations </w:t>
      </w:r>
      <w:r w:rsidR="00856ECE">
        <w:rPr>
          <w:rFonts w:asciiTheme="minorBidi" w:hAnsiTheme="minorBidi"/>
        </w:rPr>
        <w:t>need</w:t>
      </w:r>
      <w:r w:rsidR="00EB2A4E" w:rsidRPr="00375B89">
        <w:rPr>
          <w:rFonts w:asciiTheme="minorBidi" w:hAnsiTheme="minorBidi"/>
        </w:rPr>
        <w:t xml:space="preserve"> </w:t>
      </w:r>
      <w:r w:rsidR="009B7900" w:rsidRPr="00375B89">
        <w:rPr>
          <w:rFonts w:asciiTheme="minorBidi" w:hAnsiTheme="minorBidi"/>
        </w:rPr>
        <w:t xml:space="preserve">the </w:t>
      </w:r>
      <w:r w:rsidR="00EB2A4E" w:rsidRPr="00375B89">
        <w:rPr>
          <w:rFonts w:asciiTheme="minorBidi" w:hAnsiTheme="minorBidi"/>
        </w:rPr>
        <w:t xml:space="preserve">ability to evaluate and deploy extensive learning and interpretive approaches including sound cognitive computing in </w:t>
      </w:r>
      <w:r w:rsidR="00595FD0" w:rsidRPr="00375B89">
        <w:rPr>
          <w:rFonts w:asciiTheme="minorBidi" w:hAnsiTheme="minorBidi"/>
        </w:rPr>
        <w:t xml:space="preserve">analysing </w:t>
      </w:r>
      <w:r w:rsidR="00EB2A4E" w:rsidRPr="00375B89">
        <w:rPr>
          <w:rFonts w:asciiTheme="minorBidi" w:hAnsiTheme="minorBidi"/>
        </w:rPr>
        <w:t>unstructured data</w:t>
      </w:r>
      <w:r w:rsidR="00856ECE">
        <w:rPr>
          <w:rFonts w:asciiTheme="minorBidi" w:hAnsiTheme="minorBidi"/>
        </w:rPr>
        <w:t xml:space="preserve"> </w:t>
      </w:r>
      <w:r w:rsidR="00EB2A4E" w:rsidRPr="00375B89">
        <w:rPr>
          <w:rFonts w:asciiTheme="minorBidi" w:hAnsiTheme="minorBidi"/>
        </w:rPr>
        <w:t>(Wedel and Kannan, 2016; Dremel et al</w:t>
      </w:r>
      <w:r w:rsidR="00DC3331" w:rsidRPr="00375B89">
        <w:rPr>
          <w:rFonts w:asciiTheme="minorBidi" w:hAnsiTheme="minorBidi"/>
        </w:rPr>
        <w:t>.</w:t>
      </w:r>
      <w:r w:rsidR="00EB2A4E" w:rsidRPr="00375B89">
        <w:rPr>
          <w:rFonts w:asciiTheme="minorBidi" w:hAnsiTheme="minorBidi"/>
        </w:rPr>
        <w:t xml:space="preserve">, 2017). </w:t>
      </w:r>
      <w:r w:rsidR="00C63F36" w:rsidRPr="00375B89">
        <w:rPr>
          <w:rFonts w:asciiTheme="minorBidi" w:hAnsiTheme="minorBidi"/>
        </w:rPr>
        <w:t xml:space="preserve">These tools help in identifying and </w:t>
      </w:r>
      <w:r w:rsidR="00595FD0" w:rsidRPr="00375B89">
        <w:rPr>
          <w:rFonts w:asciiTheme="minorBidi" w:hAnsiTheme="minorBidi"/>
        </w:rPr>
        <w:t xml:space="preserve">prioritising </w:t>
      </w:r>
      <w:r w:rsidR="00C63F36" w:rsidRPr="00375B89">
        <w:rPr>
          <w:rFonts w:asciiTheme="minorBidi" w:hAnsiTheme="minorBidi"/>
        </w:rPr>
        <w:t xml:space="preserve">data-related risks and their </w:t>
      </w:r>
      <w:r w:rsidR="00856ECE">
        <w:rPr>
          <w:rFonts w:asciiTheme="minorBidi" w:hAnsiTheme="minorBidi"/>
        </w:rPr>
        <w:t>likelihood</w:t>
      </w:r>
      <w:r w:rsidR="00C63F36" w:rsidRPr="00375B89">
        <w:rPr>
          <w:rFonts w:asciiTheme="minorBidi" w:hAnsiTheme="minorBidi"/>
        </w:rPr>
        <w:t xml:space="preserve">. When data are well interpreted, it could result in better adherence to rules by developing and instilling value-adding control systems. </w:t>
      </w:r>
      <w:r w:rsidR="002E0732" w:rsidRPr="00375B89">
        <w:rPr>
          <w:rFonts w:asciiTheme="minorBidi" w:hAnsiTheme="minorBidi"/>
        </w:rPr>
        <w:t xml:space="preserve">Likewise, effective use of data interpretation tools empowers the </w:t>
      </w:r>
      <w:r w:rsidR="00595FD0" w:rsidRPr="00375B89">
        <w:rPr>
          <w:rFonts w:asciiTheme="minorBidi" w:hAnsiTheme="minorBidi"/>
        </w:rPr>
        <w:t xml:space="preserve">organisation </w:t>
      </w:r>
      <w:r w:rsidR="002E0732" w:rsidRPr="00375B89">
        <w:rPr>
          <w:rFonts w:asciiTheme="minorBidi" w:hAnsiTheme="minorBidi"/>
        </w:rPr>
        <w:t>to integrate various data set</w:t>
      </w:r>
      <w:r w:rsidR="00856ECE">
        <w:rPr>
          <w:rFonts w:asciiTheme="minorBidi" w:hAnsiTheme="minorBidi"/>
        </w:rPr>
        <w:t>s</w:t>
      </w:r>
      <w:r w:rsidR="002E0732" w:rsidRPr="00375B89">
        <w:rPr>
          <w:rFonts w:asciiTheme="minorBidi" w:hAnsiTheme="minorBidi"/>
        </w:rPr>
        <w:t xml:space="preserve"> such as those from existing </w:t>
      </w:r>
      <w:r w:rsidR="00856ECE">
        <w:rPr>
          <w:rFonts w:asciiTheme="minorBidi" w:hAnsiTheme="minorBidi"/>
        </w:rPr>
        <w:t xml:space="preserve">or new </w:t>
      </w:r>
      <w:r w:rsidR="002E0732" w:rsidRPr="00375B89">
        <w:rPr>
          <w:rFonts w:asciiTheme="minorBidi" w:hAnsiTheme="minorBidi"/>
        </w:rPr>
        <w:t>value chain partners</w:t>
      </w:r>
      <w:r w:rsidR="00856ECE">
        <w:rPr>
          <w:rFonts w:asciiTheme="minorBidi" w:hAnsiTheme="minorBidi"/>
        </w:rPr>
        <w:t xml:space="preserve"> and </w:t>
      </w:r>
      <w:r w:rsidR="002E0732" w:rsidRPr="00375B89">
        <w:rPr>
          <w:rFonts w:asciiTheme="minorBidi" w:hAnsiTheme="minorBidi"/>
        </w:rPr>
        <w:t>customer</w:t>
      </w:r>
      <w:r w:rsidR="00856ECE">
        <w:rPr>
          <w:rFonts w:asciiTheme="minorBidi" w:hAnsiTheme="minorBidi"/>
        </w:rPr>
        <w:t>s</w:t>
      </w:r>
      <w:r w:rsidR="002E0732" w:rsidRPr="00375B89">
        <w:rPr>
          <w:rFonts w:asciiTheme="minorBidi" w:hAnsiTheme="minorBidi"/>
        </w:rPr>
        <w:t xml:space="preserve">. </w:t>
      </w:r>
      <w:r w:rsidR="00C63F36" w:rsidRPr="00375B89">
        <w:rPr>
          <w:rFonts w:asciiTheme="minorBidi" w:hAnsiTheme="minorBidi"/>
        </w:rPr>
        <w:t xml:space="preserve">Without these tools, </w:t>
      </w:r>
      <w:r w:rsidR="00595FD0" w:rsidRPr="00375B89">
        <w:rPr>
          <w:rFonts w:asciiTheme="minorBidi" w:hAnsiTheme="minorBidi"/>
        </w:rPr>
        <w:t xml:space="preserve">organisations </w:t>
      </w:r>
      <w:r w:rsidR="00C63F36" w:rsidRPr="00375B89">
        <w:rPr>
          <w:rFonts w:asciiTheme="minorBidi" w:hAnsiTheme="minorBidi"/>
        </w:rPr>
        <w:t xml:space="preserve">may </w:t>
      </w:r>
      <w:r w:rsidR="00856ECE">
        <w:rPr>
          <w:rFonts w:asciiTheme="minorBidi" w:hAnsiTheme="minorBidi"/>
        </w:rPr>
        <w:t xml:space="preserve">be </w:t>
      </w:r>
      <w:r w:rsidR="00856ECE">
        <w:rPr>
          <w:rFonts w:asciiTheme="minorBidi" w:hAnsiTheme="minorBidi"/>
        </w:rPr>
        <w:lastRenderedPageBreak/>
        <w:t>unable</w:t>
      </w:r>
      <w:r w:rsidR="00C63F36" w:rsidRPr="00375B89">
        <w:rPr>
          <w:rFonts w:asciiTheme="minorBidi" w:hAnsiTheme="minorBidi"/>
        </w:rPr>
        <w:t xml:space="preserve"> to identify and gain insights </w:t>
      </w:r>
      <w:r w:rsidR="00856ECE">
        <w:rPr>
          <w:rFonts w:asciiTheme="minorBidi" w:hAnsiTheme="minorBidi"/>
        </w:rPr>
        <w:t>into</w:t>
      </w:r>
      <w:r w:rsidR="00C63F36" w:rsidRPr="00375B89">
        <w:rPr>
          <w:rFonts w:asciiTheme="minorBidi" w:hAnsiTheme="minorBidi"/>
        </w:rPr>
        <w:t xml:space="preserve"> customer </w:t>
      </w:r>
      <w:r w:rsidR="00412CB1">
        <w:rPr>
          <w:rFonts w:asciiTheme="minorBidi" w:hAnsiTheme="minorBidi"/>
        </w:rPr>
        <w:t>preferences</w:t>
      </w:r>
      <w:r w:rsidR="00C63F36" w:rsidRPr="00375B89">
        <w:rPr>
          <w:rFonts w:asciiTheme="minorBidi" w:hAnsiTheme="minorBidi"/>
        </w:rPr>
        <w:t xml:space="preserve"> and </w:t>
      </w:r>
      <w:r w:rsidR="00856ECE">
        <w:rPr>
          <w:rFonts w:asciiTheme="minorBidi" w:hAnsiTheme="minorBidi"/>
        </w:rPr>
        <w:t>then</w:t>
      </w:r>
      <w:r w:rsidR="001860E7" w:rsidRPr="00375B89">
        <w:rPr>
          <w:rFonts w:asciiTheme="minorBidi" w:hAnsiTheme="minorBidi"/>
        </w:rPr>
        <w:t xml:space="preserve"> </w:t>
      </w:r>
      <w:r w:rsidR="00C63F36" w:rsidRPr="00375B89">
        <w:rPr>
          <w:rFonts w:asciiTheme="minorBidi" w:hAnsiTheme="minorBidi"/>
        </w:rPr>
        <w:t>design and develop products</w:t>
      </w:r>
      <w:r w:rsidR="00856ECE">
        <w:rPr>
          <w:rFonts w:asciiTheme="minorBidi" w:hAnsiTheme="minorBidi"/>
        </w:rPr>
        <w:t xml:space="preserve"> and </w:t>
      </w:r>
      <w:r w:rsidR="00C63F36" w:rsidRPr="00375B89">
        <w:rPr>
          <w:rFonts w:asciiTheme="minorBidi" w:hAnsiTheme="minorBidi"/>
        </w:rPr>
        <w:t xml:space="preserve">services to match those needs. Much of these insights could be gained through in-depth and imaginative comprehension of </w:t>
      </w:r>
      <w:r w:rsidR="00FE2187" w:rsidRPr="00375B89">
        <w:rPr>
          <w:rFonts w:asciiTheme="minorBidi" w:hAnsiTheme="minorBidi"/>
        </w:rPr>
        <w:t xml:space="preserve">customers' </w:t>
      </w:r>
      <w:r w:rsidR="00412CB1">
        <w:rPr>
          <w:rFonts w:asciiTheme="minorBidi" w:hAnsiTheme="minorBidi"/>
        </w:rPr>
        <w:t xml:space="preserve">needs </w:t>
      </w:r>
      <w:r w:rsidR="00C63F36" w:rsidRPr="00375B89">
        <w:rPr>
          <w:rFonts w:asciiTheme="minorBidi" w:hAnsiTheme="minorBidi"/>
        </w:rPr>
        <w:t xml:space="preserve">as derived from various data. </w:t>
      </w:r>
      <w:r w:rsidR="00F56F83" w:rsidRPr="00375B89">
        <w:rPr>
          <w:rFonts w:asciiTheme="minorBidi" w:hAnsiTheme="minorBidi"/>
        </w:rPr>
        <w:t xml:space="preserve">It brings to </w:t>
      </w:r>
      <w:r w:rsidR="00546DA3">
        <w:rPr>
          <w:rFonts w:asciiTheme="minorBidi" w:hAnsiTheme="minorBidi"/>
        </w:rPr>
        <w:t xml:space="preserve">the </w:t>
      </w:r>
      <w:r w:rsidR="00F56F83" w:rsidRPr="00375B89">
        <w:rPr>
          <w:rFonts w:asciiTheme="minorBidi" w:hAnsiTheme="minorBidi"/>
        </w:rPr>
        <w:t xml:space="preserve">fore </w:t>
      </w:r>
      <w:r w:rsidR="009B7900" w:rsidRPr="00375B89">
        <w:rPr>
          <w:rFonts w:asciiTheme="minorBidi" w:hAnsiTheme="minorBidi"/>
        </w:rPr>
        <w:t xml:space="preserve">an </w:t>
      </w:r>
      <w:r w:rsidR="00595FD0" w:rsidRPr="00375B89">
        <w:rPr>
          <w:rFonts w:asciiTheme="minorBidi" w:hAnsiTheme="minorBidi"/>
        </w:rPr>
        <w:t>organisation</w:t>
      </w:r>
      <w:r w:rsidR="00FE2187" w:rsidRPr="00375B89">
        <w:rPr>
          <w:rFonts w:asciiTheme="minorBidi" w:hAnsiTheme="minorBidi"/>
        </w:rPr>
        <w:t>'</w:t>
      </w:r>
      <w:r w:rsidR="00595FD0" w:rsidRPr="00375B89">
        <w:rPr>
          <w:rFonts w:asciiTheme="minorBidi" w:hAnsiTheme="minorBidi"/>
        </w:rPr>
        <w:t xml:space="preserve">s </w:t>
      </w:r>
      <w:r w:rsidR="00065F17" w:rsidRPr="00375B89">
        <w:rPr>
          <w:rFonts w:asciiTheme="minorBidi" w:hAnsiTheme="minorBidi"/>
        </w:rPr>
        <w:t>ability to</w:t>
      </w:r>
      <w:r w:rsidR="00F56F83" w:rsidRPr="00375B89">
        <w:rPr>
          <w:rFonts w:asciiTheme="minorBidi" w:hAnsiTheme="minorBidi"/>
        </w:rPr>
        <w:t xml:space="preserve"> </w:t>
      </w:r>
      <w:r w:rsidR="002E0732" w:rsidRPr="00375B89">
        <w:rPr>
          <w:rFonts w:asciiTheme="minorBidi" w:hAnsiTheme="minorBidi"/>
        </w:rPr>
        <w:t xml:space="preserve">produce </w:t>
      </w:r>
      <w:r w:rsidR="00F56F83" w:rsidRPr="00375B89">
        <w:rPr>
          <w:rFonts w:asciiTheme="minorBidi" w:hAnsiTheme="minorBidi"/>
        </w:rPr>
        <w:t xml:space="preserve">big </w:t>
      </w:r>
      <w:r w:rsidR="009B7900" w:rsidRPr="00375B89">
        <w:rPr>
          <w:rFonts w:asciiTheme="minorBidi" w:hAnsiTheme="minorBidi"/>
        </w:rPr>
        <w:t>data-</w:t>
      </w:r>
      <w:r w:rsidR="00F56F83" w:rsidRPr="00375B89">
        <w:rPr>
          <w:rFonts w:asciiTheme="minorBidi" w:hAnsiTheme="minorBidi"/>
        </w:rPr>
        <w:t>en</w:t>
      </w:r>
      <w:r w:rsidR="002E0732" w:rsidRPr="00375B89">
        <w:rPr>
          <w:rFonts w:asciiTheme="minorBidi" w:hAnsiTheme="minorBidi"/>
        </w:rPr>
        <w:t>hanced</w:t>
      </w:r>
      <w:r w:rsidR="00F56F83" w:rsidRPr="00375B89">
        <w:rPr>
          <w:rFonts w:asciiTheme="minorBidi" w:hAnsiTheme="minorBidi"/>
        </w:rPr>
        <w:t xml:space="preserve"> products</w:t>
      </w:r>
      <w:r w:rsidR="00546DA3">
        <w:rPr>
          <w:rFonts w:asciiTheme="minorBidi" w:hAnsiTheme="minorBidi"/>
        </w:rPr>
        <w:t xml:space="preserve"> and </w:t>
      </w:r>
      <w:r w:rsidR="00F56F83" w:rsidRPr="00375B89">
        <w:rPr>
          <w:rFonts w:asciiTheme="minorBidi" w:hAnsiTheme="minorBidi"/>
        </w:rPr>
        <w:t xml:space="preserve">services </w:t>
      </w:r>
      <w:r w:rsidR="009B7900" w:rsidRPr="00375B89">
        <w:rPr>
          <w:rFonts w:asciiTheme="minorBidi" w:hAnsiTheme="minorBidi"/>
        </w:rPr>
        <w:t>promptly</w:t>
      </w:r>
      <w:r w:rsidR="002E0732" w:rsidRPr="00375B89">
        <w:rPr>
          <w:rFonts w:asciiTheme="minorBidi" w:hAnsiTheme="minorBidi"/>
        </w:rPr>
        <w:t xml:space="preserve"> without compromising </w:t>
      </w:r>
      <w:r w:rsidR="00F56F83" w:rsidRPr="00375B89">
        <w:rPr>
          <w:rFonts w:asciiTheme="minorBidi" w:hAnsiTheme="minorBidi"/>
        </w:rPr>
        <w:t>the</w:t>
      </w:r>
      <w:r w:rsidR="00546DA3">
        <w:rPr>
          <w:rFonts w:asciiTheme="minorBidi" w:hAnsiTheme="minorBidi"/>
        </w:rPr>
        <w:t>ir</w:t>
      </w:r>
      <w:r w:rsidR="00F56F83" w:rsidRPr="00375B89">
        <w:rPr>
          <w:rFonts w:asciiTheme="minorBidi" w:hAnsiTheme="minorBidi"/>
        </w:rPr>
        <w:t xml:space="preserve"> quality</w:t>
      </w:r>
      <w:r w:rsidR="008039C9" w:rsidRPr="00375B89">
        <w:rPr>
          <w:rFonts w:asciiTheme="minorBidi" w:hAnsiTheme="minorBidi"/>
        </w:rPr>
        <w:t xml:space="preserve"> (Dremel et al</w:t>
      </w:r>
      <w:r w:rsidR="00DC3331" w:rsidRPr="00375B89">
        <w:rPr>
          <w:rFonts w:asciiTheme="minorBidi" w:hAnsiTheme="minorBidi"/>
        </w:rPr>
        <w:t>.</w:t>
      </w:r>
      <w:r w:rsidR="008039C9" w:rsidRPr="00375B89">
        <w:rPr>
          <w:rFonts w:asciiTheme="minorBidi" w:hAnsiTheme="minorBidi"/>
        </w:rPr>
        <w:t>, 2017)</w:t>
      </w:r>
      <w:r w:rsidR="002E0732" w:rsidRPr="00375B89">
        <w:rPr>
          <w:rFonts w:asciiTheme="minorBidi" w:hAnsiTheme="minorBidi"/>
        </w:rPr>
        <w:t>.</w:t>
      </w:r>
      <w:r w:rsidR="00D861B1" w:rsidRPr="00375B89">
        <w:rPr>
          <w:rFonts w:asciiTheme="minorBidi" w:hAnsiTheme="minorBidi"/>
        </w:rPr>
        <w:t xml:space="preserve"> These tools could also </w:t>
      </w:r>
      <w:r w:rsidR="00065F17" w:rsidRPr="00375B89">
        <w:rPr>
          <w:rFonts w:asciiTheme="minorBidi" w:hAnsiTheme="minorBidi"/>
        </w:rPr>
        <w:t xml:space="preserve">help the organisation understand the expertise and capabilities needed to </w:t>
      </w:r>
      <w:r w:rsidR="00D861B1" w:rsidRPr="00375B89">
        <w:rPr>
          <w:rFonts w:asciiTheme="minorBidi" w:hAnsiTheme="minorBidi"/>
        </w:rPr>
        <w:t xml:space="preserve">transform </w:t>
      </w:r>
      <w:r w:rsidR="00FE2187" w:rsidRPr="00375B89">
        <w:rPr>
          <w:rFonts w:asciiTheme="minorBidi" w:hAnsiTheme="minorBidi"/>
        </w:rPr>
        <w:t xml:space="preserve">customer </w:t>
      </w:r>
      <w:r w:rsidR="00D861B1" w:rsidRPr="00375B89">
        <w:rPr>
          <w:rFonts w:asciiTheme="minorBidi" w:hAnsiTheme="minorBidi"/>
        </w:rPr>
        <w:t xml:space="preserve">information into </w:t>
      </w:r>
      <w:r w:rsidR="00546DA3">
        <w:rPr>
          <w:rFonts w:asciiTheme="minorBidi" w:hAnsiTheme="minorBidi"/>
        </w:rPr>
        <w:t>a</w:t>
      </w:r>
      <w:r w:rsidR="00D861B1" w:rsidRPr="00375B89">
        <w:rPr>
          <w:rFonts w:asciiTheme="minorBidi" w:hAnsiTheme="minorBidi"/>
        </w:rPr>
        <w:t xml:space="preserve"> product</w:t>
      </w:r>
      <w:r w:rsidR="00546DA3">
        <w:rPr>
          <w:rFonts w:asciiTheme="minorBidi" w:hAnsiTheme="minorBidi"/>
        </w:rPr>
        <w:t xml:space="preserve"> or </w:t>
      </w:r>
      <w:r w:rsidR="00D861B1" w:rsidRPr="00375B89">
        <w:rPr>
          <w:rFonts w:asciiTheme="minorBidi" w:hAnsiTheme="minorBidi"/>
        </w:rPr>
        <w:t>service (Hajli et al</w:t>
      </w:r>
      <w:r w:rsidR="00DC3331" w:rsidRPr="00375B89">
        <w:rPr>
          <w:rFonts w:asciiTheme="minorBidi" w:hAnsiTheme="minorBidi"/>
        </w:rPr>
        <w:t>.</w:t>
      </w:r>
      <w:r w:rsidR="00D861B1" w:rsidRPr="00375B89">
        <w:rPr>
          <w:rFonts w:asciiTheme="minorBidi" w:hAnsiTheme="minorBidi"/>
        </w:rPr>
        <w:t>, 2020)</w:t>
      </w:r>
      <w:r w:rsidR="00EB2A4E" w:rsidRPr="00375B89">
        <w:rPr>
          <w:rFonts w:asciiTheme="minorBidi" w:hAnsiTheme="minorBidi"/>
        </w:rPr>
        <w:t>:</w:t>
      </w:r>
    </w:p>
    <w:p w14:paraId="167766E0" w14:textId="6DB1A1B2" w:rsidR="00EB2A4E" w:rsidRPr="00375B89" w:rsidRDefault="00EB2A4E" w:rsidP="00065F17">
      <w:pPr>
        <w:adjustRightInd w:val="0"/>
        <w:snapToGrid w:val="0"/>
        <w:spacing w:line="480" w:lineRule="auto"/>
        <w:jc w:val="both"/>
        <w:rPr>
          <w:rFonts w:asciiTheme="minorBidi" w:hAnsiTheme="minorBidi"/>
        </w:rPr>
      </w:pPr>
      <w:r w:rsidRPr="00375B89">
        <w:rPr>
          <w:rFonts w:asciiTheme="minorBidi" w:hAnsiTheme="minorBidi"/>
        </w:rPr>
        <w:t xml:space="preserve">H3:  </w:t>
      </w:r>
      <w:r w:rsidRPr="00375B89">
        <w:rPr>
          <w:rFonts w:asciiTheme="minorBidi" w:hAnsiTheme="minorBidi"/>
          <w:i/>
        </w:rPr>
        <w:t xml:space="preserve">Effective use of data interpretation tools </w:t>
      </w:r>
      <w:r w:rsidR="009E3449" w:rsidRPr="00375B89">
        <w:rPr>
          <w:rFonts w:asciiTheme="minorBidi" w:hAnsiTheme="minorBidi"/>
          <w:i/>
        </w:rPr>
        <w:t xml:space="preserve">will have a positive </w:t>
      </w:r>
      <w:r w:rsidRPr="00375B89">
        <w:rPr>
          <w:rFonts w:asciiTheme="minorBidi" w:hAnsiTheme="minorBidi"/>
          <w:i/>
        </w:rPr>
        <w:t xml:space="preserve">direct </w:t>
      </w:r>
      <w:r w:rsidR="009E3449" w:rsidRPr="00375B89">
        <w:rPr>
          <w:rFonts w:asciiTheme="minorBidi" w:hAnsiTheme="minorBidi"/>
          <w:i/>
        </w:rPr>
        <w:t xml:space="preserve">effect on </w:t>
      </w:r>
      <w:r w:rsidRPr="00375B89">
        <w:rPr>
          <w:rFonts w:asciiTheme="minorBidi" w:hAnsiTheme="minorBidi"/>
          <w:i/>
        </w:rPr>
        <w:t>customer agility.</w:t>
      </w:r>
    </w:p>
    <w:p w14:paraId="7DB25A91" w14:textId="5FBF1205" w:rsidR="00047929" w:rsidRPr="00375B89" w:rsidRDefault="00917247" w:rsidP="00065F17">
      <w:pPr>
        <w:adjustRightInd w:val="0"/>
        <w:snapToGrid w:val="0"/>
        <w:spacing w:line="480" w:lineRule="auto"/>
        <w:jc w:val="both"/>
        <w:outlineLvl w:val="0"/>
        <w:rPr>
          <w:rFonts w:asciiTheme="minorBidi" w:hAnsiTheme="minorBidi"/>
        </w:rPr>
      </w:pPr>
      <w:r w:rsidRPr="00375B89">
        <w:rPr>
          <w:rFonts w:asciiTheme="minorBidi" w:hAnsiTheme="minorBidi"/>
          <w:b/>
        </w:rPr>
        <w:t xml:space="preserve">3.5 </w:t>
      </w:r>
      <w:r w:rsidR="00047929" w:rsidRPr="00375B89">
        <w:rPr>
          <w:rFonts w:asciiTheme="minorBidi" w:hAnsiTheme="minorBidi"/>
          <w:b/>
        </w:rPr>
        <w:t>Skills s</w:t>
      </w:r>
      <w:r w:rsidRPr="00375B89">
        <w:rPr>
          <w:rFonts w:asciiTheme="minorBidi" w:hAnsiTheme="minorBidi"/>
          <w:b/>
        </w:rPr>
        <w:t>et</w:t>
      </w:r>
      <w:r w:rsidR="009E0EC9">
        <w:rPr>
          <w:rFonts w:asciiTheme="minorBidi" w:hAnsiTheme="minorBidi"/>
          <w:b/>
        </w:rPr>
        <w:t>s</w:t>
      </w:r>
      <w:r w:rsidRPr="00375B89">
        <w:rPr>
          <w:rFonts w:asciiTheme="minorBidi" w:hAnsiTheme="minorBidi"/>
          <w:b/>
        </w:rPr>
        <w:t xml:space="preserve"> for analytical professionals</w:t>
      </w:r>
      <w:r w:rsidR="00047929" w:rsidRPr="00375B89">
        <w:rPr>
          <w:rFonts w:asciiTheme="minorBidi" w:hAnsiTheme="minorBidi"/>
        </w:rPr>
        <w:t xml:space="preserve"> </w:t>
      </w:r>
    </w:p>
    <w:p w14:paraId="20A545C5" w14:textId="3B0E8A9D" w:rsidR="00A85CEB" w:rsidRPr="00375B89" w:rsidRDefault="00047929" w:rsidP="00065F17">
      <w:pPr>
        <w:adjustRightInd w:val="0"/>
        <w:snapToGrid w:val="0"/>
        <w:spacing w:line="480" w:lineRule="auto"/>
        <w:jc w:val="both"/>
        <w:rPr>
          <w:rFonts w:asciiTheme="minorBidi" w:hAnsiTheme="minorBidi"/>
        </w:rPr>
      </w:pPr>
      <w:r w:rsidRPr="00375B89">
        <w:rPr>
          <w:rFonts w:asciiTheme="minorBidi" w:hAnsiTheme="minorBidi"/>
        </w:rPr>
        <w:t>Every organisation needs skills set</w:t>
      </w:r>
      <w:r w:rsidR="009E0EC9">
        <w:rPr>
          <w:rFonts w:asciiTheme="minorBidi" w:hAnsiTheme="minorBidi"/>
        </w:rPr>
        <w:t>s</w:t>
      </w:r>
      <w:r w:rsidRPr="00375B89">
        <w:rPr>
          <w:rFonts w:asciiTheme="minorBidi" w:hAnsiTheme="minorBidi"/>
        </w:rPr>
        <w:t xml:space="preserve"> to create value for its customers (Dremel et al</w:t>
      </w:r>
      <w:r w:rsidR="00DC3331" w:rsidRPr="00375B89">
        <w:rPr>
          <w:rFonts w:asciiTheme="minorBidi" w:hAnsiTheme="minorBidi"/>
        </w:rPr>
        <w:t>.</w:t>
      </w:r>
      <w:r w:rsidRPr="00375B89">
        <w:rPr>
          <w:rFonts w:asciiTheme="minorBidi" w:hAnsiTheme="minorBidi"/>
        </w:rPr>
        <w:t>, 2017; Wedel and Kannan, 2016)</w:t>
      </w:r>
      <w:r w:rsidR="009E0EC9">
        <w:rPr>
          <w:rFonts w:asciiTheme="minorBidi" w:hAnsiTheme="minorBidi"/>
        </w:rPr>
        <w:t xml:space="preserve"> and enhance </w:t>
      </w:r>
      <w:r w:rsidRPr="00375B89">
        <w:rPr>
          <w:rFonts w:asciiTheme="minorBidi" w:hAnsiTheme="minorBidi"/>
        </w:rPr>
        <w:t xml:space="preserve">the </w:t>
      </w:r>
      <w:r w:rsidR="00412CB1" w:rsidRPr="00375B89">
        <w:rPr>
          <w:rFonts w:asciiTheme="minorBidi" w:hAnsiTheme="minorBidi"/>
        </w:rPr>
        <w:t>realisation</w:t>
      </w:r>
      <w:r w:rsidRPr="00375B89">
        <w:rPr>
          <w:rFonts w:asciiTheme="minorBidi" w:hAnsiTheme="minorBidi"/>
        </w:rPr>
        <w:t xml:space="preserve"> of new product development (Sanchez, 2004;). Analytics </w:t>
      </w:r>
      <w:r w:rsidR="00D90D23" w:rsidRPr="00375B89">
        <w:rPr>
          <w:rFonts w:asciiTheme="minorBidi" w:hAnsiTheme="minorBidi"/>
        </w:rPr>
        <w:t>i</w:t>
      </w:r>
      <w:r w:rsidR="00065F17" w:rsidRPr="00375B89">
        <w:rPr>
          <w:rFonts w:asciiTheme="minorBidi" w:hAnsiTheme="minorBidi"/>
        </w:rPr>
        <w:t>s considered</w:t>
      </w:r>
      <w:r w:rsidRPr="00375B89">
        <w:rPr>
          <w:rFonts w:asciiTheme="minorBidi" w:hAnsiTheme="minorBidi"/>
        </w:rPr>
        <w:t xml:space="preserve"> an organisational skill (Ward, </w:t>
      </w:r>
      <w:proofErr w:type="spellStart"/>
      <w:r w:rsidRPr="00375B89">
        <w:rPr>
          <w:rFonts w:asciiTheme="minorBidi" w:hAnsiTheme="minorBidi"/>
        </w:rPr>
        <w:t>Marsolo</w:t>
      </w:r>
      <w:proofErr w:type="spellEnd"/>
      <w:r w:rsidRPr="00375B89">
        <w:rPr>
          <w:rFonts w:asciiTheme="minorBidi" w:hAnsiTheme="minorBidi"/>
        </w:rPr>
        <w:t xml:space="preserve">, and Froehle, 2014). </w:t>
      </w:r>
      <w:r w:rsidR="009E0EC9">
        <w:rPr>
          <w:rFonts w:asciiTheme="minorBidi" w:hAnsiTheme="minorBidi"/>
        </w:rPr>
        <w:t>T</w:t>
      </w:r>
      <w:r w:rsidR="00CA4949" w:rsidRPr="00375B89">
        <w:rPr>
          <w:rFonts w:asciiTheme="minorBidi" w:hAnsiTheme="minorBidi"/>
        </w:rPr>
        <w:t xml:space="preserve">he </w:t>
      </w:r>
      <w:r w:rsidR="009E0EC9">
        <w:rPr>
          <w:rFonts w:asciiTheme="minorBidi" w:hAnsiTheme="minorBidi"/>
        </w:rPr>
        <w:t>‘</w:t>
      </w:r>
      <w:r w:rsidR="00CA4949" w:rsidRPr="009E0EC9">
        <w:rPr>
          <w:rFonts w:asciiTheme="minorBidi" w:hAnsiTheme="minorBidi"/>
          <w:i/>
          <w:iCs/>
        </w:rPr>
        <w:t>Skills set for analytical professionals</w:t>
      </w:r>
      <w:r w:rsidR="009E0EC9">
        <w:rPr>
          <w:rFonts w:asciiTheme="minorBidi" w:hAnsiTheme="minorBidi"/>
        </w:rPr>
        <w:t>’</w:t>
      </w:r>
      <w:r w:rsidR="00CA4949" w:rsidRPr="00375B89">
        <w:rPr>
          <w:rFonts w:asciiTheme="minorBidi" w:hAnsiTheme="minorBidi"/>
        </w:rPr>
        <w:t xml:space="preserve"> construct refer</w:t>
      </w:r>
      <w:r w:rsidR="009E0EC9">
        <w:rPr>
          <w:rFonts w:asciiTheme="minorBidi" w:hAnsiTheme="minorBidi"/>
        </w:rPr>
        <w:t>s</w:t>
      </w:r>
      <w:r w:rsidR="00CA4949" w:rsidRPr="00375B89">
        <w:rPr>
          <w:rFonts w:asciiTheme="minorBidi" w:hAnsiTheme="minorBidi"/>
        </w:rPr>
        <w:t xml:space="preserve"> to the firm's professional analysis capabilities in finding and removing noise and abnormality in the big data set (technical skills). </w:t>
      </w:r>
      <w:proofErr w:type="gramStart"/>
      <w:r w:rsidR="00CA4949" w:rsidRPr="00375B89">
        <w:rPr>
          <w:rFonts w:asciiTheme="minorBidi" w:hAnsiTheme="minorBidi"/>
        </w:rPr>
        <w:t>In particular, this</w:t>
      </w:r>
      <w:proofErr w:type="gramEnd"/>
      <w:r w:rsidR="00CA4949" w:rsidRPr="00375B89">
        <w:rPr>
          <w:rFonts w:asciiTheme="minorBidi" w:hAnsiTheme="minorBidi"/>
        </w:rPr>
        <w:t xml:space="preserve"> is a challenging task for generating actual value from the set of data for decision</w:t>
      </w:r>
      <w:r w:rsidR="009E0EC9">
        <w:rPr>
          <w:rFonts w:asciiTheme="minorBidi" w:hAnsiTheme="minorBidi"/>
        </w:rPr>
        <w:t xml:space="preserve"> purposes </w:t>
      </w:r>
      <w:r w:rsidR="00CA4949" w:rsidRPr="00375B89">
        <w:rPr>
          <w:rFonts w:asciiTheme="minorBidi" w:hAnsiTheme="minorBidi"/>
        </w:rPr>
        <w:t>(managerial skills).</w:t>
      </w:r>
      <w:r w:rsidR="00E76F59" w:rsidRPr="00375B89">
        <w:rPr>
          <w:rFonts w:asciiTheme="minorBidi" w:hAnsiTheme="minorBidi"/>
        </w:rPr>
        <w:t xml:space="preserve"> </w:t>
      </w:r>
      <w:r w:rsidR="00A85CEB" w:rsidRPr="00375B89">
        <w:rPr>
          <w:rFonts w:asciiTheme="minorBidi" w:hAnsiTheme="minorBidi"/>
        </w:rPr>
        <w:t>In this context, managers should be able to recogni</w:t>
      </w:r>
      <w:r w:rsidR="0096714A" w:rsidRPr="00375B89">
        <w:rPr>
          <w:rFonts w:asciiTheme="minorBidi" w:hAnsiTheme="minorBidi"/>
        </w:rPr>
        <w:t>s</w:t>
      </w:r>
      <w:r w:rsidR="00A85CEB" w:rsidRPr="00375B89">
        <w:rPr>
          <w:rFonts w:asciiTheme="minorBidi" w:hAnsiTheme="minorBidi"/>
        </w:rPr>
        <w:t>e that the</w:t>
      </w:r>
      <w:r w:rsidR="00587B7B">
        <w:rPr>
          <w:rFonts w:asciiTheme="minorBidi" w:hAnsiTheme="minorBidi"/>
        </w:rPr>
        <w:t xml:space="preserve"> </w:t>
      </w:r>
      <w:proofErr w:type="gramStart"/>
      <w:r w:rsidR="00587B7B">
        <w:rPr>
          <w:rFonts w:asciiTheme="minorBidi" w:hAnsiTheme="minorBidi"/>
        </w:rPr>
        <w:t xml:space="preserve">largeness </w:t>
      </w:r>
      <w:r w:rsidR="00A85CEB" w:rsidRPr="00375B89">
        <w:rPr>
          <w:rFonts w:asciiTheme="minorBidi" w:hAnsiTheme="minorBidi"/>
        </w:rPr>
        <w:t xml:space="preserve"> of</w:t>
      </w:r>
      <w:proofErr w:type="gramEnd"/>
      <w:r w:rsidR="00A85CEB" w:rsidRPr="00375B89">
        <w:rPr>
          <w:rFonts w:asciiTheme="minorBidi" w:hAnsiTheme="minorBidi"/>
        </w:rPr>
        <w:t xml:space="preserve"> big data a</w:t>
      </w:r>
      <w:r w:rsidR="00587B7B">
        <w:rPr>
          <w:rFonts w:asciiTheme="minorBidi" w:hAnsiTheme="minorBidi"/>
        </w:rPr>
        <w:t xml:space="preserve">s the </w:t>
      </w:r>
      <w:proofErr w:type="spellStart"/>
      <w:r w:rsidR="00587B7B">
        <w:rPr>
          <w:rFonts w:asciiTheme="minorBidi" w:hAnsiTheme="minorBidi"/>
        </w:rPr>
        <w:t>the</w:t>
      </w:r>
      <w:proofErr w:type="spellEnd"/>
      <w:r w:rsidR="00587B7B">
        <w:rPr>
          <w:rFonts w:asciiTheme="minorBidi" w:hAnsiTheme="minorBidi"/>
        </w:rPr>
        <w:t xml:space="preserve"> only variable </w:t>
      </w:r>
      <w:r w:rsidR="00A85CEB" w:rsidRPr="00375B89">
        <w:rPr>
          <w:rFonts w:asciiTheme="minorBidi" w:hAnsiTheme="minorBidi"/>
        </w:rPr>
        <w:t xml:space="preserve">does not </w:t>
      </w:r>
      <w:r w:rsidR="00587B7B">
        <w:rPr>
          <w:rFonts w:asciiTheme="minorBidi" w:hAnsiTheme="minorBidi"/>
        </w:rPr>
        <w:t>guarantee</w:t>
      </w:r>
      <w:r w:rsidR="00A85CEB" w:rsidRPr="00375B89">
        <w:rPr>
          <w:rFonts w:asciiTheme="minorBidi" w:hAnsiTheme="minorBidi"/>
        </w:rPr>
        <w:t xml:space="preserve"> value and could even constitute </w:t>
      </w:r>
      <w:r w:rsidR="009E0EC9">
        <w:rPr>
          <w:rFonts w:asciiTheme="minorBidi" w:hAnsiTheme="minorBidi"/>
        </w:rPr>
        <w:t>impediment</w:t>
      </w:r>
      <w:r w:rsidR="00A85CEB" w:rsidRPr="00375B89">
        <w:rPr>
          <w:rFonts w:asciiTheme="minorBidi" w:hAnsiTheme="minorBidi"/>
        </w:rPr>
        <w:t xml:space="preserve"> (Cappa et al., 2020).</w:t>
      </w:r>
    </w:p>
    <w:p w14:paraId="1EFD26DA" w14:textId="63CE3114" w:rsidR="00CE7D88" w:rsidRPr="00375B89" w:rsidRDefault="00D90D23" w:rsidP="00065F17">
      <w:pPr>
        <w:adjustRightInd w:val="0"/>
        <w:snapToGrid w:val="0"/>
        <w:spacing w:line="480" w:lineRule="auto"/>
        <w:jc w:val="both"/>
        <w:rPr>
          <w:rFonts w:asciiTheme="minorBidi" w:hAnsiTheme="minorBidi"/>
          <w:bCs/>
          <w:lang w:val="en-US" w:eastAsia="zh-TW"/>
        </w:rPr>
      </w:pPr>
      <w:r w:rsidRPr="00375B89">
        <w:rPr>
          <w:rFonts w:asciiTheme="minorBidi" w:hAnsiTheme="minorBidi"/>
        </w:rPr>
        <w:t>Besides, effective aggregation tool</w:t>
      </w:r>
      <w:r w:rsidR="009E0EC9">
        <w:rPr>
          <w:rFonts w:asciiTheme="minorBidi" w:hAnsiTheme="minorBidi"/>
        </w:rPr>
        <w:t>s</w:t>
      </w:r>
      <w:r w:rsidRPr="00375B89">
        <w:rPr>
          <w:rFonts w:asciiTheme="minorBidi" w:hAnsiTheme="minorBidi"/>
        </w:rPr>
        <w:t xml:space="preserve">, effective data analysis tools and effective use of data interpretation tools, BDA also </w:t>
      </w:r>
      <w:r w:rsidR="009E0EC9">
        <w:rPr>
          <w:rFonts w:asciiTheme="minorBidi" w:hAnsiTheme="minorBidi"/>
        </w:rPr>
        <w:t>includes</w:t>
      </w:r>
      <w:r w:rsidRPr="00375B89">
        <w:rPr>
          <w:rFonts w:asciiTheme="minorBidi" w:hAnsiTheme="minorBidi"/>
        </w:rPr>
        <w:t xml:space="preserve"> </w:t>
      </w:r>
      <w:r w:rsidR="00047929" w:rsidRPr="00375B89">
        <w:rPr>
          <w:rFonts w:asciiTheme="minorBidi" w:hAnsiTheme="minorBidi"/>
        </w:rPr>
        <w:t xml:space="preserve">skills required in </w:t>
      </w:r>
      <w:r w:rsidR="009E0EC9">
        <w:rPr>
          <w:rFonts w:asciiTheme="minorBidi" w:hAnsiTheme="minorBidi"/>
        </w:rPr>
        <w:t>understanding</w:t>
      </w:r>
      <w:r w:rsidR="00047929" w:rsidRPr="00375B89">
        <w:rPr>
          <w:rFonts w:asciiTheme="minorBidi" w:hAnsiTheme="minorBidi"/>
        </w:rPr>
        <w:t xml:space="preserve"> </w:t>
      </w:r>
      <w:r w:rsidR="00FE2187" w:rsidRPr="00375B89">
        <w:rPr>
          <w:rFonts w:asciiTheme="minorBidi" w:hAnsiTheme="minorBidi"/>
        </w:rPr>
        <w:t xml:space="preserve">customers' </w:t>
      </w:r>
      <w:r w:rsidR="00047929" w:rsidRPr="00375B89">
        <w:rPr>
          <w:rFonts w:asciiTheme="minorBidi" w:hAnsiTheme="minorBidi"/>
        </w:rPr>
        <w:t>products, enabl</w:t>
      </w:r>
      <w:r w:rsidR="009E0EC9">
        <w:rPr>
          <w:rFonts w:asciiTheme="minorBidi" w:hAnsiTheme="minorBidi"/>
        </w:rPr>
        <w:t>ing</w:t>
      </w:r>
      <w:r w:rsidR="00047929" w:rsidRPr="00375B89">
        <w:rPr>
          <w:rFonts w:asciiTheme="minorBidi" w:hAnsiTheme="minorBidi"/>
        </w:rPr>
        <w:t xml:space="preserve"> organisations to process huge volume</w:t>
      </w:r>
      <w:r w:rsidR="009E0EC9">
        <w:rPr>
          <w:rFonts w:asciiTheme="minorBidi" w:hAnsiTheme="minorBidi"/>
        </w:rPr>
        <w:t>s</w:t>
      </w:r>
      <w:r w:rsidR="00047929" w:rsidRPr="00375B89">
        <w:rPr>
          <w:rFonts w:asciiTheme="minorBidi" w:hAnsiTheme="minorBidi"/>
        </w:rPr>
        <w:t xml:space="preserve"> of data, </w:t>
      </w:r>
      <w:proofErr w:type="gramStart"/>
      <w:r w:rsidR="00047929" w:rsidRPr="00375B89">
        <w:rPr>
          <w:rFonts w:asciiTheme="minorBidi" w:hAnsiTheme="minorBidi"/>
        </w:rPr>
        <w:t>capture</w:t>
      </w:r>
      <w:proofErr w:type="gramEnd"/>
      <w:r w:rsidR="00047929" w:rsidRPr="00375B89">
        <w:rPr>
          <w:rFonts w:asciiTheme="minorBidi" w:hAnsiTheme="minorBidi"/>
        </w:rPr>
        <w:t xml:space="preserve"> and act on</w:t>
      </w:r>
      <w:r w:rsidR="00DF4788">
        <w:rPr>
          <w:rFonts w:asciiTheme="minorBidi" w:hAnsiTheme="minorBidi"/>
        </w:rPr>
        <w:t xml:space="preserve"> promptly</w:t>
      </w:r>
      <w:r w:rsidR="00047929" w:rsidRPr="00375B89">
        <w:rPr>
          <w:rFonts w:asciiTheme="minorBidi" w:hAnsiTheme="minorBidi"/>
        </w:rPr>
        <w:t xml:space="preserve"> and/or near </w:t>
      </w:r>
      <w:r w:rsidR="00DF4788" w:rsidRPr="00375B89">
        <w:rPr>
          <w:rFonts w:asciiTheme="minorBidi" w:hAnsiTheme="minorBidi"/>
        </w:rPr>
        <w:t>immediate</w:t>
      </w:r>
      <w:r w:rsidR="00047929" w:rsidRPr="00375B89">
        <w:rPr>
          <w:rFonts w:asciiTheme="minorBidi" w:hAnsiTheme="minorBidi"/>
        </w:rPr>
        <w:t xml:space="preserve"> data, and capture </w:t>
      </w:r>
      <w:r w:rsidR="00FE2187" w:rsidRPr="00375B89">
        <w:rPr>
          <w:rFonts w:asciiTheme="minorBidi" w:hAnsiTheme="minorBidi"/>
        </w:rPr>
        <w:t xml:space="preserve">customers' </w:t>
      </w:r>
      <w:r w:rsidR="00047929" w:rsidRPr="00375B89">
        <w:rPr>
          <w:rFonts w:asciiTheme="minorBidi" w:hAnsiTheme="minorBidi"/>
        </w:rPr>
        <w:t>available (usually virtual or stored data) needs</w:t>
      </w:r>
      <w:r w:rsidRPr="00375B89">
        <w:rPr>
          <w:rFonts w:asciiTheme="minorBidi" w:hAnsiTheme="minorBidi"/>
        </w:rPr>
        <w:t xml:space="preserve"> (Wedel and Kannan, 2016; Dremel et al</w:t>
      </w:r>
      <w:r w:rsidR="00F212F0" w:rsidRPr="00375B89">
        <w:rPr>
          <w:rFonts w:asciiTheme="minorBidi" w:hAnsiTheme="minorBidi"/>
        </w:rPr>
        <w:t>.</w:t>
      </w:r>
      <w:r w:rsidRPr="00375B89">
        <w:rPr>
          <w:rFonts w:asciiTheme="minorBidi" w:hAnsiTheme="minorBidi"/>
        </w:rPr>
        <w:t>, 2017)</w:t>
      </w:r>
      <w:r w:rsidR="00047929" w:rsidRPr="00375B89">
        <w:rPr>
          <w:rFonts w:asciiTheme="minorBidi" w:hAnsiTheme="minorBidi"/>
        </w:rPr>
        <w:t>.</w:t>
      </w:r>
      <w:r w:rsidRPr="00375B89">
        <w:rPr>
          <w:rFonts w:asciiTheme="minorBidi" w:hAnsiTheme="minorBidi"/>
        </w:rPr>
        <w:t xml:space="preserve"> This may </w:t>
      </w:r>
      <w:r w:rsidR="009E0EC9">
        <w:rPr>
          <w:rFonts w:asciiTheme="minorBidi" w:hAnsiTheme="minorBidi"/>
        </w:rPr>
        <w:t>derive from its</w:t>
      </w:r>
      <w:r w:rsidRPr="00375B89">
        <w:rPr>
          <w:rFonts w:asciiTheme="minorBidi" w:hAnsiTheme="minorBidi"/>
        </w:rPr>
        <w:t xml:space="preserve"> tendencies to </w:t>
      </w:r>
      <w:r w:rsidR="00047929" w:rsidRPr="00375B89">
        <w:rPr>
          <w:rFonts w:asciiTheme="minorBidi" w:hAnsiTheme="minorBidi"/>
        </w:rPr>
        <w:t xml:space="preserve">identifying previously unidentified patterns in customer purchasing behaviour and </w:t>
      </w:r>
      <w:r w:rsidR="009E0EC9">
        <w:rPr>
          <w:rFonts w:asciiTheme="minorBidi" w:hAnsiTheme="minorBidi"/>
        </w:rPr>
        <w:t xml:space="preserve">their </w:t>
      </w:r>
      <w:r w:rsidR="00047929" w:rsidRPr="00375B89">
        <w:rPr>
          <w:rFonts w:asciiTheme="minorBidi" w:hAnsiTheme="minorBidi"/>
        </w:rPr>
        <w:t xml:space="preserve">engagement with the </w:t>
      </w:r>
      <w:r w:rsidR="00047929" w:rsidRPr="00375B89">
        <w:rPr>
          <w:rFonts w:asciiTheme="minorBidi" w:hAnsiTheme="minorBidi"/>
        </w:rPr>
        <w:lastRenderedPageBreak/>
        <w:t>organisation and its products and services</w:t>
      </w:r>
      <w:r w:rsidRPr="00375B89">
        <w:rPr>
          <w:rFonts w:asciiTheme="minorBidi" w:hAnsiTheme="minorBidi"/>
        </w:rPr>
        <w:t xml:space="preserve"> (Hajli et al</w:t>
      </w:r>
      <w:r w:rsidR="00DC3331" w:rsidRPr="00375B89">
        <w:rPr>
          <w:rFonts w:asciiTheme="minorBidi" w:hAnsiTheme="minorBidi"/>
        </w:rPr>
        <w:t>.</w:t>
      </w:r>
      <w:r w:rsidRPr="00375B89">
        <w:rPr>
          <w:rFonts w:asciiTheme="minorBidi" w:hAnsiTheme="minorBidi"/>
        </w:rPr>
        <w:t>, 2020)</w:t>
      </w:r>
      <w:r w:rsidR="00047929" w:rsidRPr="00375B89">
        <w:rPr>
          <w:rFonts w:asciiTheme="minorBidi" w:hAnsiTheme="minorBidi"/>
        </w:rPr>
        <w:t xml:space="preserve">. These patterns could be in </w:t>
      </w:r>
      <w:r w:rsidR="009B7900" w:rsidRPr="00375B89">
        <w:rPr>
          <w:rFonts w:asciiTheme="minorBidi" w:hAnsiTheme="minorBidi"/>
        </w:rPr>
        <w:t xml:space="preserve">the </w:t>
      </w:r>
      <w:r w:rsidR="00047929" w:rsidRPr="00375B89">
        <w:rPr>
          <w:rFonts w:asciiTheme="minorBidi" w:hAnsiTheme="minorBidi"/>
        </w:rPr>
        <w:t xml:space="preserve">choice of products, seasons of purchase, active (passive) engagement </w:t>
      </w:r>
      <w:r w:rsidR="009E0EC9">
        <w:rPr>
          <w:rFonts w:asciiTheme="minorBidi" w:hAnsiTheme="minorBidi"/>
        </w:rPr>
        <w:t xml:space="preserve">in </w:t>
      </w:r>
      <w:r w:rsidR="00047929" w:rsidRPr="00375B89">
        <w:rPr>
          <w:rFonts w:asciiTheme="minorBidi" w:hAnsiTheme="minorBidi"/>
        </w:rPr>
        <w:t>community fan</w:t>
      </w:r>
      <w:r w:rsidR="009E0EC9">
        <w:rPr>
          <w:rFonts w:asciiTheme="minorBidi" w:hAnsiTheme="minorBidi"/>
        </w:rPr>
        <w:t>-</w:t>
      </w:r>
      <w:r w:rsidR="00047929" w:rsidRPr="00375B89">
        <w:rPr>
          <w:rFonts w:asciiTheme="minorBidi" w:hAnsiTheme="minorBidi"/>
        </w:rPr>
        <w:t>base</w:t>
      </w:r>
      <w:r w:rsidR="009E0EC9">
        <w:rPr>
          <w:rFonts w:asciiTheme="minorBidi" w:hAnsiTheme="minorBidi"/>
        </w:rPr>
        <w:t>s</w:t>
      </w:r>
      <w:r w:rsidR="00047929" w:rsidRPr="00375B89">
        <w:rPr>
          <w:rFonts w:asciiTheme="minorBidi" w:hAnsiTheme="minorBidi"/>
        </w:rPr>
        <w:t xml:space="preserve"> etc.</w:t>
      </w:r>
      <w:r w:rsidRPr="00375B89">
        <w:rPr>
          <w:rFonts w:asciiTheme="minorBidi" w:hAnsiTheme="minorBidi"/>
        </w:rPr>
        <w:t xml:space="preserve"> (</w:t>
      </w:r>
      <w:r w:rsidR="00A13D53" w:rsidRPr="00375B89">
        <w:rPr>
          <w:rFonts w:asciiTheme="minorBidi" w:hAnsiTheme="minorBidi"/>
        </w:rPr>
        <w:t>Wedel and Kannan, 2016</w:t>
      </w:r>
      <w:r w:rsidR="00A13D53">
        <w:rPr>
          <w:rFonts w:asciiTheme="minorBidi" w:hAnsiTheme="minorBidi"/>
        </w:rPr>
        <w:t xml:space="preserve">; </w:t>
      </w:r>
      <w:proofErr w:type="spellStart"/>
      <w:r w:rsidRPr="00375B89">
        <w:rPr>
          <w:rFonts w:asciiTheme="minorBidi" w:hAnsiTheme="minorBidi"/>
        </w:rPr>
        <w:t>Hajli</w:t>
      </w:r>
      <w:proofErr w:type="spellEnd"/>
      <w:r w:rsidRPr="00375B89">
        <w:rPr>
          <w:rFonts w:asciiTheme="minorBidi" w:hAnsiTheme="minorBidi"/>
        </w:rPr>
        <w:t xml:space="preserve"> et al</w:t>
      </w:r>
      <w:r w:rsidR="00DC3331" w:rsidRPr="00375B89">
        <w:rPr>
          <w:rFonts w:asciiTheme="minorBidi" w:hAnsiTheme="minorBidi"/>
        </w:rPr>
        <w:t>.</w:t>
      </w:r>
      <w:r w:rsidRPr="00375B89">
        <w:rPr>
          <w:rFonts w:asciiTheme="minorBidi" w:hAnsiTheme="minorBidi"/>
        </w:rPr>
        <w:t>, 2020).</w:t>
      </w:r>
      <w:r w:rsidR="00CE7D88" w:rsidRPr="00375B89">
        <w:rPr>
          <w:rFonts w:asciiTheme="minorBidi" w:hAnsiTheme="minorBidi"/>
        </w:rPr>
        <w:t xml:space="preserve"> </w:t>
      </w:r>
      <w:r w:rsidR="00CE7D88" w:rsidRPr="00375B89">
        <w:rPr>
          <w:rFonts w:asciiTheme="minorBidi" w:hAnsiTheme="minorBidi"/>
          <w:bCs/>
          <w:lang w:val="en-US" w:eastAsia="zh-TW"/>
        </w:rPr>
        <w:t>According to Dremel et al</w:t>
      </w:r>
      <w:r w:rsidR="00DC3331" w:rsidRPr="00375B89">
        <w:rPr>
          <w:rFonts w:asciiTheme="minorBidi" w:hAnsiTheme="minorBidi"/>
          <w:bCs/>
          <w:lang w:val="en-US" w:eastAsia="zh-TW"/>
        </w:rPr>
        <w:t>.</w:t>
      </w:r>
      <w:r w:rsidR="00CE7D88" w:rsidRPr="00375B89">
        <w:rPr>
          <w:rFonts w:asciiTheme="minorBidi" w:hAnsiTheme="minorBidi"/>
          <w:bCs/>
          <w:lang w:val="en-US" w:eastAsia="zh-TW"/>
        </w:rPr>
        <w:t xml:space="preserve"> (2017)</w:t>
      </w:r>
      <w:r w:rsidR="001860E7" w:rsidRPr="00375B89">
        <w:rPr>
          <w:rFonts w:asciiTheme="minorBidi" w:hAnsiTheme="minorBidi"/>
          <w:bCs/>
          <w:lang w:val="en-US" w:eastAsia="zh-TW"/>
        </w:rPr>
        <w:t>,</w:t>
      </w:r>
      <w:r w:rsidR="00CE7D88" w:rsidRPr="00375B89">
        <w:rPr>
          <w:rFonts w:asciiTheme="minorBidi" w:hAnsiTheme="minorBidi"/>
          <w:bCs/>
          <w:lang w:val="en-US" w:eastAsia="zh-TW"/>
        </w:rPr>
        <w:t xml:space="preserve">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00CE7D88" w:rsidRPr="00375B89">
        <w:rPr>
          <w:rFonts w:asciiTheme="minorBidi" w:hAnsiTheme="minorBidi"/>
          <w:bCs/>
          <w:lang w:val="en-US" w:eastAsia="zh-TW"/>
        </w:rPr>
        <w:t xml:space="preserve">must transform existing business models owing to </w:t>
      </w:r>
      <w:r w:rsidR="009B7900" w:rsidRPr="00375B89">
        <w:rPr>
          <w:rFonts w:asciiTheme="minorBidi" w:hAnsiTheme="minorBidi"/>
          <w:bCs/>
          <w:lang w:val="en-US" w:eastAsia="zh-TW"/>
        </w:rPr>
        <w:t xml:space="preserve">the </w:t>
      </w:r>
      <w:r w:rsidR="00CE7D88" w:rsidRPr="00375B89">
        <w:rPr>
          <w:rFonts w:asciiTheme="minorBidi" w:hAnsiTheme="minorBidi"/>
          <w:bCs/>
          <w:lang w:val="en-US" w:eastAsia="zh-TW"/>
        </w:rPr>
        <w:t xml:space="preserve">disruptive nature of the business environment. The transformation could manifest in </w:t>
      </w:r>
      <w:r w:rsidR="00DC3331" w:rsidRPr="00375B89">
        <w:rPr>
          <w:rFonts w:asciiTheme="minorBidi" w:hAnsiTheme="minorBidi"/>
          <w:bCs/>
          <w:lang w:val="en-US" w:eastAsia="zh-TW"/>
        </w:rPr>
        <w:t xml:space="preserve">the </w:t>
      </w:r>
      <w:r w:rsidR="005D24E9" w:rsidRPr="00375B89">
        <w:rPr>
          <w:rFonts w:asciiTheme="minorBidi" w:hAnsiTheme="minorBidi"/>
          <w:bCs/>
          <w:lang w:val="en-US" w:eastAsia="zh-TW"/>
        </w:rPr>
        <w:t>form</w:t>
      </w:r>
      <w:r w:rsidR="00CE7D88" w:rsidRPr="00375B89">
        <w:rPr>
          <w:rFonts w:asciiTheme="minorBidi" w:hAnsiTheme="minorBidi"/>
          <w:bCs/>
          <w:lang w:val="en-US" w:eastAsia="zh-TW"/>
        </w:rPr>
        <w:t xml:space="preserve"> of flexible way</w:t>
      </w:r>
      <w:r w:rsidR="009E0EC9">
        <w:rPr>
          <w:rFonts w:asciiTheme="minorBidi" w:hAnsiTheme="minorBidi"/>
          <w:bCs/>
          <w:lang w:val="en-US" w:eastAsia="zh-TW"/>
        </w:rPr>
        <w:t>s</w:t>
      </w:r>
      <w:r w:rsidR="00CE7D88" w:rsidRPr="00375B89">
        <w:rPr>
          <w:rFonts w:asciiTheme="minorBidi" w:hAnsiTheme="minorBidi"/>
          <w:bCs/>
          <w:lang w:val="en-US" w:eastAsia="zh-TW"/>
        </w:rPr>
        <w:t xml:space="preserve"> of work</w:t>
      </w:r>
      <w:r w:rsidR="009E0EC9">
        <w:rPr>
          <w:rFonts w:asciiTheme="minorBidi" w:hAnsiTheme="minorBidi"/>
          <w:bCs/>
          <w:lang w:val="en-US" w:eastAsia="zh-TW"/>
        </w:rPr>
        <w:t>ing,</w:t>
      </w:r>
      <w:r w:rsidR="00CE7D88" w:rsidRPr="00375B89">
        <w:rPr>
          <w:rFonts w:asciiTheme="minorBidi" w:hAnsiTheme="minorBidi"/>
          <w:bCs/>
          <w:lang w:val="en-US" w:eastAsia="zh-TW"/>
        </w:rPr>
        <w:t xml:space="preserve"> backed by </w:t>
      </w:r>
      <w:r w:rsidR="001F1CAE" w:rsidRPr="00375B89">
        <w:rPr>
          <w:rFonts w:asciiTheme="minorBidi" w:hAnsiTheme="minorBidi"/>
          <w:bCs/>
          <w:lang w:val="en-US" w:eastAsia="zh-TW"/>
        </w:rPr>
        <w:t>competence</w:t>
      </w:r>
      <w:r w:rsidR="009E0EC9">
        <w:rPr>
          <w:rFonts w:asciiTheme="minorBidi" w:hAnsiTheme="minorBidi"/>
          <w:bCs/>
          <w:lang w:val="en-US" w:eastAsia="zh-TW"/>
        </w:rPr>
        <w:t>-</w:t>
      </w:r>
      <w:r w:rsidR="00CE7D88" w:rsidRPr="00375B89">
        <w:rPr>
          <w:rFonts w:asciiTheme="minorBidi" w:hAnsiTheme="minorBidi"/>
          <w:bCs/>
          <w:lang w:val="en-US" w:eastAsia="zh-TW"/>
        </w:rPr>
        <w:t xml:space="preserve">based </w:t>
      </w:r>
      <w:r w:rsidR="008242AD">
        <w:rPr>
          <w:rFonts w:asciiTheme="minorBidi" w:hAnsiTheme="minorBidi"/>
          <w:bCs/>
          <w:lang w:val="en-US" w:eastAsia="zh-TW"/>
        </w:rPr>
        <w:t>arrangement</w:t>
      </w:r>
      <w:r w:rsidR="009E0EC9">
        <w:rPr>
          <w:rFonts w:asciiTheme="minorBidi" w:hAnsiTheme="minorBidi"/>
          <w:bCs/>
          <w:lang w:val="en-US" w:eastAsia="zh-TW"/>
        </w:rPr>
        <w:t>s</w:t>
      </w:r>
      <w:r w:rsidR="00CE7D88" w:rsidRPr="00375B89">
        <w:rPr>
          <w:rFonts w:asciiTheme="minorBidi" w:hAnsiTheme="minorBidi"/>
          <w:bCs/>
          <w:lang w:val="en-US" w:eastAsia="zh-TW"/>
        </w:rPr>
        <w:t xml:space="preserve"> and </w:t>
      </w:r>
      <w:r w:rsidR="008242AD">
        <w:rPr>
          <w:rFonts w:asciiTheme="minorBidi" w:hAnsiTheme="minorBidi"/>
          <w:bCs/>
          <w:lang w:val="en-US" w:eastAsia="zh-TW"/>
        </w:rPr>
        <w:t>approaches</w:t>
      </w:r>
      <w:r w:rsidR="00CE7D88" w:rsidRPr="00375B89">
        <w:rPr>
          <w:rFonts w:asciiTheme="minorBidi" w:hAnsiTheme="minorBidi"/>
          <w:bCs/>
          <w:lang w:val="en-US" w:eastAsia="zh-TW"/>
        </w:rPr>
        <w:t xml:space="preserve"> that empower professionals to</w:t>
      </w:r>
      <w:r w:rsidR="008242AD">
        <w:rPr>
          <w:rFonts w:asciiTheme="minorBidi" w:hAnsiTheme="minorBidi"/>
          <w:bCs/>
          <w:lang w:val="en-US" w:eastAsia="zh-TW"/>
        </w:rPr>
        <w:t xml:space="preserve">wards </w:t>
      </w:r>
      <w:proofErr w:type="spellStart"/>
      <w:r w:rsidR="008242AD">
        <w:rPr>
          <w:rFonts w:asciiTheme="minorBidi" w:hAnsiTheme="minorBidi"/>
          <w:bCs/>
          <w:lang w:val="en-US" w:eastAsia="zh-TW"/>
        </w:rPr>
        <w:t>uptimum</w:t>
      </w:r>
      <w:proofErr w:type="spellEnd"/>
      <w:r w:rsidR="008242AD">
        <w:rPr>
          <w:rFonts w:asciiTheme="minorBidi" w:hAnsiTheme="minorBidi"/>
          <w:bCs/>
          <w:lang w:val="en-US" w:eastAsia="zh-TW"/>
        </w:rPr>
        <w:t xml:space="preserve"> productivity</w:t>
      </w:r>
      <w:r w:rsidR="00CE7D88" w:rsidRPr="00375B89">
        <w:rPr>
          <w:rFonts w:asciiTheme="minorBidi" w:hAnsiTheme="minorBidi"/>
          <w:bCs/>
          <w:lang w:val="en-US" w:eastAsia="zh-TW"/>
        </w:rPr>
        <w:t xml:space="preserve">. This may </w:t>
      </w:r>
      <w:r w:rsidR="009B7900" w:rsidRPr="00375B89">
        <w:rPr>
          <w:rFonts w:asciiTheme="minorBidi" w:hAnsiTheme="minorBidi"/>
          <w:bCs/>
          <w:lang w:val="en-US" w:eastAsia="zh-TW"/>
        </w:rPr>
        <w:t xml:space="preserve">imply a </w:t>
      </w:r>
      <w:r w:rsidR="00CE7D88" w:rsidRPr="00375B89">
        <w:rPr>
          <w:rFonts w:asciiTheme="minorBidi" w:hAnsiTheme="minorBidi"/>
          <w:bCs/>
          <w:lang w:val="en-US" w:eastAsia="zh-TW"/>
        </w:rPr>
        <w:t xml:space="preserve">change in management culture and practices, </w:t>
      </w:r>
      <w:r w:rsidR="009E0EC9">
        <w:rPr>
          <w:rFonts w:asciiTheme="minorBidi" w:hAnsiTheme="minorBidi"/>
          <w:bCs/>
          <w:lang w:val="en-US" w:eastAsia="zh-TW"/>
        </w:rPr>
        <w:t xml:space="preserve">and </w:t>
      </w:r>
      <w:r w:rsidR="00CE7D88" w:rsidRPr="00375B89">
        <w:rPr>
          <w:rFonts w:asciiTheme="minorBidi" w:hAnsiTheme="minorBidi"/>
          <w:bCs/>
          <w:lang w:val="en-US" w:eastAsia="zh-TW"/>
        </w:rPr>
        <w:t xml:space="preserve">collaborative means of timely data gathering/sharing across functions/teams. However, there is a dearth of qualified professionals with </w:t>
      </w:r>
      <w:r w:rsidR="009B7900" w:rsidRPr="00375B89">
        <w:rPr>
          <w:rFonts w:asciiTheme="minorBidi" w:hAnsiTheme="minorBidi"/>
          <w:bCs/>
          <w:lang w:val="en-US" w:eastAsia="zh-TW"/>
        </w:rPr>
        <w:t xml:space="preserve">the </w:t>
      </w:r>
      <w:r w:rsidR="00CE7D88" w:rsidRPr="00375B89">
        <w:rPr>
          <w:rFonts w:asciiTheme="minorBidi" w:hAnsiTheme="minorBidi"/>
          <w:bCs/>
          <w:lang w:val="en-US" w:eastAsia="zh-TW"/>
        </w:rPr>
        <w:t xml:space="preserve">requisite skill set that could operate effectively and efficiently in current business terrain. </w:t>
      </w:r>
      <w:r w:rsidR="009B7900" w:rsidRPr="00375B89">
        <w:rPr>
          <w:rFonts w:asciiTheme="minorBidi" w:hAnsiTheme="minorBidi"/>
          <w:bCs/>
          <w:lang w:val="en-US" w:eastAsia="zh-TW"/>
        </w:rPr>
        <w:t xml:space="preserve">The </w:t>
      </w:r>
      <w:proofErr w:type="spellStart"/>
      <w:r w:rsidR="009B7900" w:rsidRPr="00375B89">
        <w:rPr>
          <w:rFonts w:asciiTheme="minorBidi" w:hAnsiTheme="minorBidi"/>
          <w:bCs/>
          <w:lang w:val="en-US" w:eastAsia="zh-TW"/>
        </w:rPr>
        <w:t>organi</w:t>
      </w:r>
      <w:r w:rsidR="00595FD0" w:rsidRPr="00375B89">
        <w:rPr>
          <w:rFonts w:asciiTheme="minorBidi" w:hAnsiTheme="minorBidi"/>
          <w:bCs/>
          <w:lang w:val="en-US" w:eastAsia="zh-TW"/>
        </w:rPr>
        <w:t>s</w:t>
      </w:r>
      <w:r w:rsidR="009B7900" w:rsidRPr="00375B89">
        <w:rPr>
          <w:rFonts w:asciiTheme="minorBidi" w:hAnsiTheme="minorBidi"/>
          <w:bCs/>
          <w:lang w:val="en-US" w:eastAsia="zh-TW"/>
        </w:rPr>
        <w:t>ation</w:t>
      </w:r>
      <w:proofErr w:type="spellEnd"/>
      <w:r w:rsidR="009B7900" w:rsidRPr="00375B89">
        <w:rPr>
          <w:rFonts w:asciiTheme="minorBidi" w:hAnsiTheme="minorBidi"/>
          <w:bCs/>
          <w:lang w:val="en-US" w:eastAsia="zh-TW"/>
        </w:rPr>
        <w:t xml:space="preserve"> </w:t>
      </w:r>
      <w:r w:rsidR="00CE7D88" w:rsidRPr="00375B89">
        <w:rPr>
          <w:rFonts w:asciiTheme="minorBidi" w:hAnsiTheme="minorBidi"/>
          <w:bCs/>
          <w:lang w:val="en-US" w:eastAsia="zh-TW"/>
        </w:rPr>
        <w:t>could identify key professionals and train them to develop relevant skills set to collaborate and/or generate insights from data</w:t>
      </w:r>
      <w:r w:rsidR="009E0EC9">
        <w:rPr>
          <w:rFonts w:asciiTheme="minorBidi" w:hAnsiTheme="minorBidi"/>
          <w:bCs/>
          <w:lang w:val="en-US" w:eastAsia="zh-TW"/>
        </w:rPr>
        <w:t>.</w:t>
      </w:r>
      <w:r w:rsidR="00CE7D88" w:rsidRPr="00375B89">
        <w:rPr>
          <w:rFonts w:asciiTheme="minorBidi" w:hAnsiTheme="minorBidi"/>
          <w:bCs/>
          <w:lang w:val="en-US" w:eastAsia="zh-TW"/>
        </w:rPr>
        <w:t xml:space="preserve"> </w:t>
      </w:r>
      <w:r w:rsidR="009E0EC9">
        <w:rPr>
          <w:rFonts w:asciiTheme="minorBidi" w:hAnsiTheme="minorBidi"/>
          <w:bCs/>
          <w:lang w:val="en-US" w:eastAsia="zh-TW"/>
        </w:rPr>
        <w:t>F</w:t>
      </w:r>
      <w:r w:rsidR="00CE7D88" w:rsidRPr="00375B89">
        <w:rPr>
          <w:rFonts w:asciiTheme="minorBidi" w:hAnsiTheme="minorBidi"/>
          <w:bCs/>
          <w:lang w:val="en-US" w:eastAsia="zh-TW"/>
        </w:rPr>
        <w:t xml:space="preserve">ailure to do this may </w:t>
      </w:r>
      <w:proofErr w:type="spellStart"/>
      <w:r w:rsidR="00CE7D88" w:rsidRPr="00375B89">
        <w:rPr>
          <w:rFonts w:asciiTheme="minorBidi" w:hAnsiTheme="minorBidi"/>
          <w:bCs/>
          <w:lang w:val="en-US" w:eastAsia="zh-TW"/>
        </w:rPr>
        <w:t>jeopardi</w:t>
      </w:r>
      <w:r w:rsidR="00595FD0" w:rsidRPr="00375B89">
        <w:rPr>
          <w:rFonts w:asciiTheme="minorBidi" w:hAnsiTheme="minorBidi"/>
          <w:bCs/>
          <w:lang w:val="en-US" w:eastAsia="zh-TW"/>
        </w:rPr>
        <w:t>s</w:t>
      </w:r>
      <w:r w:rsidR="00CE7D88" w:rsidRPr="00375B89">
        <w:rPr>
          <w:rFonts w:asciiTheme="minorBidi" w:hAnsiTheme="minorBidi"/>
          <w:bCs/>
          <w:lang w:val="en-US" w:eastAsia="zh-TW"/>
        </w:rPr>
        <w:t>e</w:t>
      </w:r>
      <w:proofErr w:type="spellEnd"/>
      <w:r w:rsidR="00CE7D88" w:rsidRPr="00375B89">
        <w:rPr>
          <w:rFonts w:asciiTheme="minorBidi" w:hAnsiTheme="minorBidi"/>
          <w:bCs/>
          <w:lang w:val="en-US" w:eastAsia="zh-TW"/>
        </w:rPr>
        <w:t xml:space="preserve"> the currency and use of </w:t>
      </w:r>
      <w:r w:rsidR="009E0EC9">
        <w:rPr>
          <w:rFonts w:asciiTheme="minorBidi" w:hAnsiTheme="minorBidi"/>
          <w:bCs/>
          <w:lang w:val="en-US" w:eastAsia="zh-TW"/>
        </w:rPr>
        <w:t xml:space="preserve">the </w:t>
      </w:r>
      <w:r w:rsidR="00CE7D88" w:rsidRPr="00375B89">
        <w:rPr>
          <w:rFonts w:asciiTheme="minorBidi" w:hAnsiTheme="minorBidi"/>
          <w:bCs/>
          <w:lang w:val="en-US" w:eastAsia="zh-TW"/>
        </w:rPr>
        <w:t xml:space="preserve">collected data. </w:t>
      </w:r>
    </w:p>
    <w:p w14:paraId="70C84E9C" w14:textId="447F8131" w:rsidR="00D90D23" w:rsidRPr="00375B89" w:rsidRDefault="004A0DF4" w:rsidP="00065F17">
      <w:pPr>
        <w:adjustRightInd w:val="0"/>
        <w:snapToGrid w:val="0"/>
        <w:spacing w:line="480" w:lineRule="auto"/>
        <w:jc w:val="both"/>
        <w:rPr>
          <w:rFonts w:asciiTheme="minorBidi" w:hAnsiTheme="minorBidi"/>
          <w:bCs/>
          <w:lang w:val="en-US" w:eastAsia="zh-TW"/>
        </w:rPr>
      </w:pPr>
      <w:r w:rsidRPr="00375B89">
        <w:rPr>
          <w:rFonts w:asciiTheme="minorBidi" w:hAnsiTheme="minorBidi"/>
          <w:bCs/>
          <w:lang w:val="en-US" w:eastAsia="zh-TW"/>
        </w:rPr>
        <w:t xml:space="preserve">These skills </w:t>
      </w:r>
      <w:proofErr w:type="gramStart"/>
      <w:r w:rsidRPr="00375B89">
        <w:rPr>
          <w:rFonts w:asciiTheme="minorBidi" w:hAnsiTheme="minorBidi"/>
          <w:bCs/>
          <w:lang w:val="en-US" w:eastAsia="zh-TW"/>
        </w:rPr>
        <w:t>set</w:t>
      </w:r>
      <w:r w:rsidR="003A5823">
        <w:rPr>
          <w:rFonts w:asciiTheme="minorBidi" w:hAnsiTheme="minorBidi"/>
          <w:bCs/>
          <w:lang w:val="en-US" w:eastAsia="zh-TW"/>
        </w:rPr>
        <w:t>s</w:t>
      </w:r>
      <w:proofErr w:type="gramEnd"/>
      <w:r w:rsidRPr="00375B89">
        <w:rPr>
          <w:rFonts w:asciiTheme="minorBidi" w:hAnsiTheme="minorBidi"/>
          <w:bCs/>
          <w:lang w:val="en-US" w:eastAsia="zh-TW"/>
        </w:rPr>
        <w:t xml:space="preserve"> </w:t>
      </w:r>
      <w:r w:rsidR="003A5823">
        <w:rPr>
          <w:rFonts w:asciiTheme="minorBidi" w:hAnsiTheme="minorBidi"/>
          <w:bCs/>
          <w:lang w:val="en-US" w:eastAsia="zh-TW"/>
        </w:rPr>
        <w:t xml:space="preserve">typically </w:t>
      </w:r>
      <w:r w:rsidRPr="00375B89">
        <w:rPr>
          <w:rFonts w:asciiTheme="minorBidi" w:hAnsiTheme="minorBidi"/>
          <w:bCs/>
          <w:lang w:val="en-US" w:eastAsia="zh-TW"/>
        </w:rPr>
        <w:t xml:space="preserve">involve the combination of </w:t>
      </w:r>
      <w:r w:rsidR="003A5823">
        <w:rPr>
          <w:rFonts w:asciiTheme="minorBidi" w:hAnsiTheme="minorBidi"/>
          <w:bCs/>
          <w:lang w:val="en-US" w:eastAsia="zh-TW"/>
        </w:rPr>
        <w:t>the</w:t>
      </w:r>
      <w:r w:rsidR="00723C79" w:rsidRPr="00375B89">
        <w:rPr>
          <w:rFonts w:asciiTheme="minorBidi" w:hAnsiTheme="minorBidi"/>
          <w:bCs/>
          <w:lang w:val="en-US" w:eastAsia="zh-TW"/>
        </w:rPr>
        <w:t xml:space="preserve"> </w:t>
      </w:r>
      <w:r w:rsidR="00FE2187" w:rsidRPr="00375B89">
        <w:rPr>
          <w:rFonts w:asciiTheme="minorBidi" w:hAnsiTheme="minorBidi"/>
          <w:bCs/>
          <w:lang w:val="en-US" w:eastAsia="zh-TW"/>
        </w:rPr>
        <w:t xml:space="preserve">firm's </w:t>
      </w:r>
      <w:r w:rsidR="00723C79" w:rsidRPr="00375B89">
        <w:rPr>
          <w:rFonts w:asciiTheme="minorBidi" w:hAnsiTheme="minorBidi"/>
          <w:bCs/>
          <w:lang w:val="en-US" w:eastAsia="zh-TW"/>
        </w:rPr>
        <w:t>marketing and technological skills, capabilities</w:t>
      </w:r>
      <w:r w:rsidR="00473B28">
        <w:rPr>
          <w:rFonts w:asciiTheme="minorBidi" w:hAnsiTheme="minorBidi"/>
          <w:bCs/>
          <w:lang w:val="en-US" w:eastAsia="zh-TW"/>
        </w:rPr>
        <w:t xml:space="preserve"> and </w:t>
      </w:r>
      <w:r w:rsidR="00473B28" w:rsidRPr="00375B89">
        <w:rPr>
          <w:rFonts w:asciiTheme="minorBidi" w:hAnsiTheme="minorBidi"/>
          <w:bCs/>
          <w:lang w:val="en-US" w:eastAsia="zh-TW"/>
        </w:rPr>
        <w:t>competences</w:t>
      </w:r>
      <w:r w:rsidR="00723C79" w:rsidRPr="00375B89">
        <w:rPr>
          <w:rFonts w:asciiTheme="minorBidi" w:hAnsiTheme="minorBidi"/>
          <w:bCs/>
          <w:lang w:val="en-US" w:eastAsia="zh-TW"/>
        </w:rPr>
        <w:t xml:space="preserve">. </w:t>
      </w:r>
      <w:r w:rsidR="00B627C4">
        <w:rPr>
          <w:rFonts w:asciiTheme="minorBidi" w:hAnsiTheme="minorBidi"/>
          <w:bCs/>
          <w:lang w:val="en-US" w:eastAsia="zh-TW"/>
        </w:rPr>
        <w:t>F</w:t>
      </w:r>
      <w:r w:rsidR="00FE2187" w:rsidRPr="00375B89">
        <w:rPr>
          <w:rFonts w:asciiTheme="minorBidi" w:hAnsiTheme="minorBidi"/>
          <w:bCs/>
          <w:lang w:val="en-US" w:eastAsia="zh-TW"/>
        </w:rPr>
        <w:t xml:space="preserve">irm's </w:t>
      </w:r>
      <w:r w:rsidR="00047929" w:rsidRPr="00375B89">
        <w:rPr>
          <w:rFonts w:asciiTheme="minorBidi" w:hAnsiTheme="minorBidi"/>
          <w:bCs/>
          <w:lang w:val="en-US" w:eastAsia="zh-TW"/>
        </w:rPr>
        <w:t xml:space="preserve">ability to serve </w:t>
      </w:r>
      <w:r w:rsidR="00B627C4" w:rsidRPr="00375B89">
        <w:rPr>
          <w:rFonts w:asciiTheme="minorBidi" w:hAnsiTheme="minorBidi"/>
          <w:bCs/>
          <w:lang w:val="en-US" w:eastAsia="zh-TW"/>
        </w:rPr>
        <w:t>specific</w:t>
      </w:r>
      <w:r w:rsidR="00047929" w:rsidRPr="00375B89">
        <w:rPr>
          <w:rFonts w:asciiTheme="minorBidi" w:hAnsiTheme="minorBidi"/>
          <w:bCs/>
          <w:lang w:val="en-US" w:eastAsia="zh-TW"/>
        </w:rPr>
        <w:t xml:space="preserve"> customers </w:t>
      </w:r>
      <w:r w:rsidR="00B627C4">
        <w:rPr>
          <w:rFonts w:asciiTheme="minorBidi" w:hAnsiTheme="minorBidi"/>
          <w:bCs/>
          <w:lang w:val="en-US" w:eastAsia="zh-TW"/>
        </w:rPr>
        <w:t xml:space="preserve">on the </w:t>
      </w:r>
      <w:r w:rsidR="00047929" w:rsidRPr="00375B89">
        <w:rPr>
          <w:rFonts w:asciiTheme="minorBidi" w:hAnsiTheme="minorBidi"/>
          <w:bCs/>
          <w:lang w:val="en-US" w:eastAsia="zh-TW"/>
        </w:rPr>
        <w:t>bas</w:t>
      </w:r>
      <w:r w:rsidR="00B627C4">
        <w:rPr>
          <w:rFonts w:asciiTheme="minorBidi" w:hAnsiTheme="minorBidi"/>
          <w:bCs/>
          <w:lang w:val="en-US" w:eastAsia="zh-TW"/>
        </w:rPr>
        <w:t xml:space="preserve">is of </w:t>
      </w:r>
      <w:r w:rsidR="00047929" w:rsidRPr="00375B89">
        <w:rPr>
          <w:rFonts w:asciiTheme="minorBidi" w:hAnsiTheme="minorBidi"/>
          <w:bCs/>
          <w:lang w:val="en-US" w:eastAsia="zh-TW"/>
        </w:rPr>
        <w:t xml:space="preserve">collective </w:t>
      </w:r>
      <w:r w:rsidR="00B627C4" w:rsidRPr="00375B89">
        <w:rPr>
          <w:rFonts w:asciiTheme="minorBidi" w:hAnsiTheme="minorBidi"/>
          <w:bCs/>
          <w:lang w:val="en-US" w:eastAsia="zh-TW"/>
        </w:rPr>
        <w:t xml:space="preserve">skills, </w:t>
      </w:r>
      <w:r w:rsidR="00B627C4" w:rsidRPr="00B627C4">
        <w:rPr>
          <w:rFonts w:asciiTheme="minorBidi" w:hAnsiTheme="minorBidi"/>
          <w:bCs/>
          <w:lang w:val="en-US" w:eastAsia="zh-TW"/>
        </w:rPr>
        <w:t xml:space="preserve">resources </w:t>
      </w:r>
      <w:r w:rsidR="00B627C4">
        <w:rPr>
          <w:rFonts w:asciiTheme="minorBidi" w:hAnsiTheme="minorBidi"/>
          <w:bCs/>
          <w:lang w:val="en-US" w:eastAsia="zh-TW"/>
        </w:rPr>
        <w:t xml:space="preserve">and </w:t>
      </w:r>
      <w:r w:rsidR="00047929" w:rsidRPr="00375B89">
        <w:rPr>
          <w:rFonts w:asciiTheme="minorBidi" w:hAnsiTheme="minorBidi"/>
          <w:bCs/>
          <w:lang w:val="en-US" w:eastAsia="zh-TW"/>
        </w:rPr>
        <w:t>knowledge, related to market needs</w:t>
      </w:r>
      <w:r w:rsidR="00B627C4">
        <w:rPr>
          <w:rFonts w:asciiTheme="minorBidi" w:hAnsiTheme="minorBidi"/>
          <w:bCs/>
          <w:lang w:val="en-US" w:eastAsia="zh-TW"/>
        </w:rPr>
        <w:t xml:space="preserve"> are evident </w:t>
      </w:r>
      <w:proofErr w:type="gramStart"/>
      <w:r w:rsidR="00B627C4">
        <w:rPr>
          <w:rFonts w:asciiTheme="minorBidi" w:hAnsiTheme="minorBidi"/>
          <w:bCs/>
          <w:lang w:val="en-US" w:eastAsia="zh-TW"/>
        </w:rPr>
        <w:t xml:space="preserve">of </w:t>
      </w:r>
      <w:r w:rsidRPr="00375B89">
        <w:rPr>
          <w:rFonts w:asciiTheme="minorBidi" w:hAnsiTheme="minorBidi"/>
          <w:bCs/>
          <w:lang w:val="en-US" w:eastAsia="zh-TW"/>
        </w:rPr>
        <w:t xml:space="preserve"> </w:t>
      </w:r>
      <w:r w:rsidR="00B627C4" w:rsidRPr="00375B89">
        <w:rPr>
          <w:rFonts w:asciiTheme="minorBidi" w:hAnsiTheme="minorBidi"/>
          <w:bCs/>
          <w:lang w:val="en-US" w:eastAsia="zh-TW"/>
        </w:rPr>
        <w:t>marketing</w:t>
      </w:r>
      <w:proofErr w:type="gramEnd"/>
      <w:r w:rsidR="00B627C4" w:rsidRPr="00375B89">
        <w:rPr>
          <w:rFonts w:asciiTheme="minorBidi" w:hAnsiTheme="minorBidi"/>
          <w:bCs/>
          <w:lang w:val="en-US" w:eastAsia="zh-TW"/>
        </w:rPr>
        <w:t xml:space="preserve"> capabilities </w:t>
      </w:r>
      <w:r w:rsidRPr="00375B89">
        <w:rPr>
          <w:rFonts w:asciiTheme="minorBidi" w:hAnsiTheme="minorBidi"/>
          <w:bCs/>
          <w:lang w:val="en-US" w:eastAsia="zh-TW"/>
        </w:rPr>
        <w:t xml:space="preserve">(Spanos and </w:t>
      </w:r>
      <w:proofErr w:type="spellStart"/>
      <w:r w:rsidRPr="00375B89">
        <w:rPr>
          <w:rFonts w:asciiTheme="minorBidi" w:hAnsiTheme="minorBidi"/>
          <w:bCs/>
          <w:lang w:val="en-US" w:eastAsia="zh-TW"/>
        </w:rPr>
        <w:t>Lioukas</w:t>
      </w:r>
      <w:proofErr w:type="spellEnd"/>
      <w:r w:rsidRPr="00375B89">
        <w:rPr>
          <w:rFonts w:asciiTheme="minorBidi" w:hAnsiTheme="minorBidi"/>
          <w:bCs/>
          <w:lang w:val="en-US" w:eastAsia="zh-TW"/>
        </w:rPr>
        <w:t>, 2001)</w:t>
      </w:r>
      <w:r w:rsidR="00723C79" w:rsidRPr="00375B89">
        <w:rPr>
          <w:rFonts w:asciiTheme="minorBidi" w:hAnsiTheme="minorBidi"/>
          <w:bCs/>
          <w:lang w:val="en-US" w:eastAsia="zh-TW"/>
        </w:rPr>
        <w:t xml:space="preserve">. </w:t>
      </w:r>
      <w:r w:rsidR="001860E7" w:rsidRPr="00375B89">
        <w:rPr>
          <w:rFonts w:asciiTheme="minorBidi" w:hAnsiTheme="minorBidi"/>
          <w:bCs/>
          <w:lang w:val="en-US" w:eastAsia="zh-TW"/>
        </w:rPr>
        <w:t xml:space="preserve">In contrast, </w:t>
      </w:r>
      <w:r w:rsidR="00723C79" w:rsidRPr="00375B89">
        <w:rPr>
          <w:rFonts w:asciiTheme="minorBidi" w:hAnsiTheme="minorBidi"/>
          <w:bCs/>
          <w:lang w:val="en-US" w:eastAsia="zh-TW"/>
        </w:rPr>
        <w:t>t</w:t>
      </w:r>
      <w:r w:rsidR="00047929" w:rsidRPr="00375B89">
        <w:rPr>
          <w:rFonts w:asciiTheme="minorBidi" w:hAnsiTheme="minorBidi"/>
          <w:bCs/>
          <w:lang w:val="en-US" w:eastAsia="zh-TW"/>
        </w:rPr>
        <w:t>echnological</w:t>
      </w:r>
      <w:r w:rsidRPr="00375B89">
        <w:rPr>
          <w:rFonts w:asciiTheme="minorBidi" w:hAnsiTheme="minorBidi"/>
          <w:bCs/>
          <w:lang w:val="en-US" w:eastAsia="zh-TW"/>
        </w:rPr>
        <w:t xml:space="preserve"> </w:t>
      </w:r>
      <w:r w:rsidR="00047929" w:rsidRPr="00375B89">
        <w:rPr>
          <w:rFonts w:asciiTheme="minorBidi" w:hAnsiTheme="minorBidi"/>
          <w:bCs/>
          <w:lang w:val="en-US" w:eastAsia="zh-TW"/>
        </w:rPr>
        <w:t>capabilities</w:t>
      </w:r>
      <w:r w:rsidRPr="00375B89">
        <w:rPr>
          <w:rFonts w:asciiTheme="minorBidi" w:hAnsiTheme="minorBidi"/>
          <w:bCs/>
          <w:lang w:val="en-US" w:eastAsia="zh-TW"/>
        </w:rPr>
        <w:t xml:space="preserve"> </w:t>
      </w:r>
      <w:r w:rsidR="00723C79" w:rsidRPr="00375B89">
        <w:rPr>
          <w:rFonts w:asciiTheme="minorBidi" w:hAnsiTheme="minorBidi"/>
          <w:bCs/>
          <w:lang w:val="en-US" w:eastAsia="zh-TW"/>
        </w:rPr>
        <w:t xml:space="preserve">refer to </w:t>
      </w:r>
      <w:r w:rsidR="00047929" w:rsidRPr="00375B89">
        <w:rPr>
          <w:rFonts w:asciiTheme="minorBidi" w:hAnsiTheme="minorBidi"/>
          <w:bCs/>
          <w:lang w:val="en-US" w:eastAsia="zh-TW"/>
        </w:rPr>
        <w:t>those</w:t>
      </w:r>
      <w:r w:rsidRPr="00375B89">
        <w:rPr>
          <w:rFonts w:asciiTheme="minorBidi" w:hAnsiTheme="minorBidi"/>
          <w:bCs/>
          <w:lang w:val="en-US" w:eastAsia="zh-TW"/>
        </w:rPr>
        <w:t xml:space="preserve"> </w:t>
      </w:r>
      <w:r w:rsidR="00A912EB" w:rsidRPr="00375B89">
        <w:rPr>
          <w:rFonts w:asciiTheme="minorBidi" w:hAnsiTheme="minorBidi"/>
          <w:bCs/>
          <w:lang w:val="en-US" w:eastAsia="zh-TW"/>
        </w:rPr>
        <w:t>capabilities</w:t>
      </w:r>
      <w:r w:rsidRPr="00375B89">
        <w:rPr>
          <w:rFonts w:asciiTheme="minorBidi" w:hAnsiTheme="minorBidi"/>
          <w:bCs/>
          <w:lang w:val="en-US" w:eastAsia="zh-TW"/>
        </w:rPr>
        <w:t xml:space="preserve"> </w:t>
      </w:r>
      <w:r w:rsidR="00047929" w:rsidRPr="00375B89">
        <w:rPr>
          <w:rFonts w:asciiTheme="minorBidi" w:hAnsiTheme="minorBidi"/>
          <w:bCs/>
          <w:lang w:val="en-US" w:eastAsia="zh-TW"/>
        </w:rPr>
        <w:t>that</w:t>
      </w:r>
      <w:r w:rsidRPr="00375B89">
        <w:rPr>
          <w:rFonts w:asciiTheme="minorBidi" w:hAnsiTheme="minorBidi"/>
          <w:bCs/>
          <w:lang w:val="en-US" w:eastAsia="zh-TW"/>
        </w:rPr>
        <w:t xml:space="preserve"> </w:t>
      </w:r>
      <w:r w:rsidR="00A912EB">
        <w:rPr>
          <w:rFonts w:asciiTheme="minorBidi" w:hAnsiTheme="minorBidi"/>
          <w:bCs/>
          <w:lang w:val="en-US" w:eastAsia="zh-TW"/>
        </w:rPr>
        <w:t xml:space="preserve">firm </w:t>
      </w:r>
      <w:r w:rsidR="00047929" w:rsidRPr="00375B89">
        <w:rPr>
          <w:rFonts w:asciiTheme="minorBidi" w:hAnsiTheme="minorBidi"/>
          <w:bCs/>
          <w:lang w:val="en-US" w:eastAsia="zh-TW"/>
        </w:rPr>
        <w:t>require</w:t>
      </w:r>
      <w:r w:rsidR="00A912EB">
        <w:rPr>
          <w:rFonts w:asciiTheme="minorBidi" w:hAnsiTheme="minorBidi"/>
          <w:bCs/>
          <w:lang w:val="en-US" w:eastAsia="zh-TW"/>
        </w:rPr>
        <w:t xml:space="preserve"> </w:t>
      </w:r>
      <w:r w:rsidR="00047929" w:rsidRPr="00375B89">
        <w:rPr>
          <w:rFonts w:asciiTheme="minorBidi" w:hAnsiTheme="minorBidi"/>
          <w:bCs/>
          <w:lang w:val="en-US" w:eastAsia="zh-TW"/>
        </w:rPr>
        <w:t>to</w:t>
      </w:r>
      <w:r w:rsidRPr="00375B89">
        <w:rPr>
          <w:rFonts w:asciiTheme="minorBidi" w:hAnsiTheme="minorBidi"/>
          <w:bCs/>
          <w:lang w:val="en-US" w:eastAsia="zh-TW"/>
        </w:rPr>
        <w:t xml:space="preserve"> </w:t>
      </w:r>
      <w:r w:rsidR="00A912EB" w:rsidRPr="00375B89">
        <w:rPr>
          <w:rFonts w:asciiTheme="minorBidi" w:hAnsiTheme="minorBidi"/>
          <w:bCs/>
          <w:lang w:val="en-US" w:eastAsia="zh-TW"/>
        </w:rPr>
        <w:t>transform</w:t>
      </w:r>
      <w:r w:rsidRPr="00375B89">
        <w:rPr>
          <w:rFonts w:asciiTheme="minorBidi" w:hAnsiTheme="minorBidi"/>
          <w:bCs/>
          <w:lang w:val="en-US" w:eastAsia="zh-TW"/>
        </w:rPr>
        <w:t xml:space="preserve"> </w:t>
      </w:r>
      <w:r w:rsidR="00047929" w:rsidRPr="00375B89">
        <w:rPr>
          <w:rFonts w:asciiTheme="minorBidi" w:hAnsiTheme="minorBidi"/>
          <w:bCs/>
          <w:lang w:val="en-US" w:eastAsia="zh-TW"/>
        </w:rPr>
        <w:t xml:space="preserve">inputs into </w:t>
      </w:r>
      <w:r w:rsidR="00473B28">
        <w:rPr>
          <w:rFonts w:asciiTheme="minorBidi" w:hAnsiTheme="minorBidi"/>
          <w:bCs/>
          <w:lang w:val="en-US" w:eastAsia="zh-TW"/>
        </w:rPr>
        <w:t>products</w:t>
      </w:r>
      <w:r w:rsidR="00723C79" w:rsidRPr="00375B89">
        <w:rPr>
          <w:rFonts w:asciiTheme="minorBidi" w:hAnsiTheme="minorBidi"/>
          <w:bCs/>
          <w:lang w:val="en-US" w:eastAsia="zh-TW"/>
        </w:rPr>
        <w:t xml:space="preserve"> (Wilden and </w:t>
      </w:r>
      <w:proofErr w:type="spellStart"/>
      <w:r w:rsidR="00723C79" w:rsidRPr="00375B89">
        <w:rPr>
          <w:rFonts w:asciiTheme="minorBidi" w:hAnsiTheme="minorBidi"/>
          <w:bCs/>
          <w:lang w:val="en-US" w:eastAsia="zh-TW"/>
        </w:rPr>
        <w:t>Gudergan</w:t>
      </w:r>
      <w:proofErr w:type="spellEnd"/>
      <w:r w:rsidR="00723C79" w:rsidRPr="00375B89">
        <w:rPr>
          <w:rFonts w:asciiTheme="minorBidi" w:hAnsiTheme="minorBidi"/>
          <w:bCs/>
          <w:lang w:val="en-US" w:eastAsia="zh-TW"/>
        </w:rPr>
        <w:t>, 2015).</w:t>
      </w:r>
      <w:r w:rsidR="00D90D23" w:rsidRPr="00375B89">
        <w:rPr>
          <w:rFonts w:asciiTheme="minorBidi" w:hAnsiTheme="minorBidi"/>
          <w:bCs/>
          <w:lang w:val="en-US" w:eastAsia="zh-TW"/>
        </w:rPr>
        <w:t xml:space="preserve"> </w:t>
      </w:r>
      <w:r w:rsidR="00A37CC1" w:rsidRPr="00375B89">
        <w:rPr>
          <w:rFonts w:asciiTheme="minorBidi" w:hAnsiTheme="minorBidi"/>
          <w:bCs/>
          <w:lang w:val="en-US" w:eastAsia="zh-TW"/>
        </w:rPr>
        <w:t>Many businesses operate in turbulent business environments</w:t>
      </w:r>
      <w:r w:rsidR="001860E7" w:rsidRPr="00375B89">
        <w:rPr>
          <w:rFonts w:asciiTheme="minorBidi" w:hAnsiTheme="minorBidi"/>
          <w:bCs/>
          <w:lang w:val="en-US" w:eastAsia="zh-TW"/>
        </w:rPr>
        <w:t>;</w:t>
      </w:r>
      <w:r w:rsidR="00A37CC1" w:rsidRPr="00375B89">
        <w:rPr>
          <w:rFonts w:asciiTheme="minorBidi" w:hAnsiTheme="minorBidi"/>
          <w:bCs/>
          <w:lang w:val="en-US" w:eastAsia="zh-TW"/>
        </w:rPr>
        <w:t xml:space="preserve"> this </w:t>
      </w:r>
      <w:r w:rsidR="003A5823">
        <w:rPr>
          <w:rFonts w:asciiTheme="minorBidi" w:hAnsiTheme="minorBidi"/>
          <w:bCs/>
          <w:lang w:val="en-US" w:eastAsia="zh-TW"/>
        </w:rPr>
        <w:t>raises the</w:t>
      </w:r>
      <w:r w:rsidR="00A37CC1" w:rsidRPr="00375B89">
        <w:rPr>
          <w:rFonts w:asciiTheme="minorBidi" w:hAnsiTheme="minorBidi"/>
          <w:bCs/>
          <w:lang w:val="en-US" w:eastAsia="zh-TW"/>
        </w:rPr>
        <w:t xml:space="preserve"> question</w:t>
      </w:r>
      <w:r w:rsidR="003A5823">
        <w:rPr>
          <w:rFonts w:asciiTheme="minorBidi" w:hAnsiTheme="minorBidi"/>
          <w:bCs/>
          <w:lang w:val="en-US" w:eastAsia="zh-TW"/>
        </w:rPr>
        <w:t xml:space="preserve"> of</w:t>
      </w:r>
      <w:r w:rsidR="00A37CC1" w:rsidRPr="00375B89">
        <w:rPr>
          <w:rFonts w:asciiTheme="minorBidi" w:hAnsiTheme="minorBidi"/>
          <w:bCs/>
          <w:lang w:val="en-US" w:eastAsia="zh-TW"/>
        </w:rPr>
        <w:t xml:space="preserve"> the relevance of operational capabilities in championing competitive gains (</w:t>
      </w:r>
      <w:proofErr w:type="spellStart"/>
      <w:r w:rsidR="00A37CC1" w:rsidRPr="00375B89">
        <w:rPr>
          <w:rFonts w:asciiTheme="minorBidi" w:hAnsiTheme="minorBidi"/>
          <w:bCs/>
          <w:lang w:val="en-US" w:eastAsia="zh-TW"/>
        </w:rPr>
        <w:t>Drnevich</w:t>
      </w:r>
      <w:proofErr w:type="spellEnd"/>
      <w:r w:rsidR="00A37CC1" w:rsidRPr="00375B89">
        <w:rPr>
          <w:rFonts w:asciiTheme="minorBidi" w:hAnsiTheme="minorBidi"/>
          <w:bCs/>
          <w:lang w:val="en-US" w:eastAsia="zh-TW"/>
        </w:rPr>
        <w:t xml:space="preserve">, and </w:t>
      </w:r>
      <w:proofErr w:type="spellStart"/>
      <w:r w:rsidR="00A37CC1" w:rsidRPr="00375B89">
        <w:rPr>
          <w:rFonts w:asciiTheme="minorBidi" w:hAnsiTheme="minorBidi"/>
          <w:bCs/>
          <w:lang w:val="en-US" w:eastAsia="zh-TW"/>
        </w:rPr>
        <w:t>Kriauciunas</w:t>
      </w:r>
      <w:proofErr w:type="spellEnd"/>
      <w:r w:rsidR="00A37CC1" w:rsidRPr="00375B89">
        <w:rPr>
          <w:rFonts w:asciiTheme="minorBidi" w:hAnsiTheme="minorBidi"/>
          <w:bCs/>
          <w:lang w:val="en-US" w:eastAsia="zh-TW"/>
        </w:rPr>
        <w:t xml:space="preserve">, 2011). </w:t>
      </w:r>
      <w:proofErr w:type="spellStart"/>
      <w:r w:rsidR="003A5823">
        <w:rPr>
          <w:rFonts w:asciiTheme="minorBidi" w:hAnsiTheme="minorBidi"/>
          <w:bCs/>
          <w:lang w:val="en-US" w:eastAsia="zh-TW"/>
        </w:rPr>
        <w:t>O</w:t>
      </w:r>
      <w:r w:rsidR="00595FD0" w:rsidRPr="00375B89">
        <w:rPr>
          <w:rFonts w:asciiTheme="minorBidi" w:hAnsiTheme="minorBidi"/>
          <w:bCs/>
          <w:lang w:val="en-US" w:eastAsia="zh-TW"/>
        </w:rPr>
        <w:t>rganisations</w:t>
      </w:r>
      <w:proofErr w:type="spellEnd"/>
      <w:r w:rsidR="00595FD0" w:rsidRPr="00375B89">
        <w:rPr>
          <w:rFonts w:asciiTheme="minorBidi" w:hAnsiTheme="minorBidi"/>
          <w:bCs/>
          <w:lang w:val="en-US" w:eastAsia="zh-TW"/>
        </w:rPr>
        <w:t xml:space="preserve"> </w:t>
      </w:r>
      <w:r w:rsidR="00A37CC1" w:rsidRPr="00375B89">
        <w:rPr>
          <w:rFonts w:asciiTheme="minorBidi" w:hAnsiTheme="minorBidi"/>
          <w:bCs/>
          <w:lang w:val="en-US" w:eastAsia="zh-TW"/>
        </w:rPr>
        <w:t>need</w:t>
      </w:r>
      <w:r w:rsidR="00473B28">
        <w:rPr>
          <w:rFonts w:asciiTheme="minorBidi" w:hAnsiTheme="minorBidi"/>
          <w:bCs/>
          <w:lang w:val="en-US" w:eastAsia="zh-TW"/>
        </w:rPr>
        <w:t xml:space="preserve"> </w:t>
      </w:r>
      <w:r w:rsidR="00473B28" w:rsidRPr="00375B89">
        <w:rPr>
          <w:rFonts w:asciiTheme="minorBidi" w:hAnsiTheme="minorBidi"/>
          <w:bCs/>
          <w:lang w:val="en-US" w:eastAsia="zh-TW"/>
        </w:rPr>
        <w:t>the ability to bolster capacities of change and re-a</w:t>
      </w:r>
      <w:r w:rsidR="00473B28">
        <w:rPr>
          <w:rFonts w:asciiTheme="minorBidi" w:hAnsiTheme="minorBidi"/>
          <w:bCs/>
          <w:lang w:val="en-US" w:eastAsia="zh-TW"/>
        </w:rPr>
        <w:t>lign</w:t>
      </w:r>
      <w:r w:rsidR="00473B28" w:rsidRPr="00375B89">
        <w:rPr>
          <w:rFonts w:asciiTheme="minorBidi" w:hAnsiTheme="minorBidi"/>
          <w:bCs/>
          <w:lang w:val="en-US" w:eastAsia="zh-TW"/>
        </w:rPr>
        <w:t xml:space="preserve">ment of </w:t>
      </w:r>
      <w:r w:rsidR="00473B28">
        <w:rPr>
          <w:rFonts w:asciiTheme="minorBidi" w:hAnsiTheme="minorBidi"/>
          <w:bCs/>
          <w:lang w:val="en-US" w:eastAsia="zh-TW"/>
        </w:rPr>
        <w:t xml:space="preserve">its </w:t>
      </w:r>
      <w:r w:rsidR="00473B28" w:rsidRPr="00375B89">
        <w:rPr>
          <w:rFonts w:asciiTheme="minorBidi" w:hAnsiTheme="minorBidi"/>
          <w:bCs/>
          <w:lang w:val="en-US" w:eastAsia="zh-TW"/>
        </w:rPr>
        <w:t>operati</w:t>
      </w:r>
      <w:r w:rsidR="00473B28">
        <w:rPr>
          <w:rFonts w:asciiTheme="minorBidi" w:hAnsiTheme="minorBidi"/>
          <w:bCs/>
          <w:lang w:val="en-US" w:eastAsia="zh-TW"/>
        </w:rPr>
        <w:t>ng</w:t>
      </w:r>
      <w:r w:rsidR="00473B28" w:rsidRPr="00375B89">
        <w:rPr>
          <w:rFonts w:asciiTheme="minorBidi" w:hAnsiTheme="minorBidi"/>
          <w:bCs/>
          <w:lang w:val="en-US" w:eastAsia="zh-TW"/>
        </w:rPr>
        <w:t xml:space="preserve"> capabilities </w:t>
      </w:r>
      <w:r w:rsidR="00A37CC1" w:rsidRPr="00375B89">
        <w:rPr>
          <w:rFonts w:asciiTheme="minorBidi" w:hAnsiTheme="minorBidi"/>
          <w:bCs/>
          <w:lang w:val="en-US" w:eastAsia="zh-TW"/>
        </w:rPr>
        <w:t xml:space="preserve">in this challenging business environment (Wilden, and </w:t>
      </w:r>
      <w:proofErr w:type="spellStart"/>
      <w:r w:rsidR="00A37CC1" w:rsidRPr="00375B89">
        <w:rPr>
          <w:rFonts w:asciiTheme="minorBidi" w:hAnsiTheme="minorBidi"/>
          <w:bCs/>
          <w:lang w:val="en-US" w:eastAsia="zh-TW"/>
        </w:rPr>
        <w:t>Gudergan</w:t>
      </w:r>
      <w:proofErr w:type="spellEnd"/>
      <w:r w:rsidR="00A37CC1" w:rsidRPr="00375B89">
        <w:rPr>
          <w:rFonts w:asciiTheme="minorBidi" w:hAnsiTheme="minorBidi"/>
          <w:bCs/>
          <w:lang w:val="en-US" w:eastAsia="zh-TW"/>
        </w:rPr>
        <w:t>, 2015)</w:t>
      </w:r>
      <w:r w:rsidR="00D90D23" w:rsidRPr="00375B89">
        <w:rPr>
          <w:rFonts w:asciiTheme="minorBidi" w:hAnsiTheme="minorBidi"/>
          <w:bCs/>
          <w:lang w:val="en-US" w:eastAsia="zh-TW"/>
        </w:rPr>
        <w:t>:</w:t>
      </w:r>
    </w:p>
    <w:p w14:paraId="4F7CB992" w14:textId="0339088A" w:rsidR="00D90D23" w:rsidRPr="00375B89" w:rsidRDefault="00D90D23" w:rsidP="00065F17">
      <w:pPr>
        <w:adjustRightInd w:val="0"/>
        <w:snapToGrid w:val="0"/>
        <w:spacing w:line="480" w:lineRule="auto"/>
        <w:jc w:val="both"/>
        <w:rPr>
          <w:rFonts w:asciiTheme="minorBidi" w:hAnsiTheme="minorBidi"/>
          <w:bCs/>
          <w:i/>
          <w:lang w:val="en-US" w:eastAsia="zh-TW"/>
        </w:rPr>
      </w:pPr>
      <w:r w:rsidRPr="00375B89">
        <w:rPr>
          <w:rFonts w:asciiTheme="minorBidi" w:hAnsiTheme="minorBidi"/>
          <w:bCs/>
          <w:i/>
          <w:lang w:val="en-US" w:eastAsia="zh-TW"/>
        </w:rPr>
        <w:t>H4: analytical professional</w:t>
      </w:r>
      <w:r w:rsidR="009E3449" w:rsidRPr="00375B89">
        <w:rPr>
          <w:rFonts w:asciiTheme="minorBidi" w:hAnsiTheme="minorBidi"/>
          <w:bCs/>
          <w:i/>
          <w:lang w:val="en-US" w:eastAsia="zh-TW"/>
        </w:rPr>
        <w:t xml:space="preserve"> </w:t>
      </w:r>
      <w:r w:rsidR="00740D53">
        <w:rPr>
          <w:rFonts w:asciiTheme="minorBidi" w:hAnsiTheme="minorBidi"/>
          <w:bCs/>
          <w:i/>
          <w:lang w:val="en-US" w:eastAsia="zh-TW"/>
        </w:rPr>
        <w:t>s</w:t>
      </w:r>
      <w:r w:rsidR="00740D53" w:rsidRPr="00375B89">
        <w:rPr>
          <w:rFonts w:asciiTheme="minorBidi" w:hAnsiTheme="minorBidi"/>
          <w:bCs/>
          <w:i/>
          <w:lang w:val="en-US" w:eastAsia="zh-TW"/>
        </w:rPr>
        <w:t>kills set</w:t>
      </w:r>
      <w:r w:rsidR="00740D53">
        <w:rPr>
          <w:rFonts w:asciiTheme="minorBidi" w:hAnsiTheme="minorBidi"/>
          <w:bCs/>
          <w:i/>
          <w:lang w:val="en-US" w:eastAsia="zh-TW"/>
        </w:rPr>
        <w:t>s</w:t>
      </w:r>
      <w:r w:rsidR="00740D53" w:rsidRPr="00375B89">
        <w:rPr>
          <w:rFonts w:asciiTheme="minorBidi" w:hAnsiTheme="minorBidi"/>
          <w:bCs/>
          <w:i/>
          <w:lang w:val="en-US" w:eastAsia="zh-TW"/>
        </w:rPr>
        <w:t xml:space="preserve"> </w:t>
      </w:r>
      <w:r w:rsidR="009E3449" w:rsidRPr="00375B89">
        <w:rPr>
          <w:rFonts w:asciiTheme="minorBidi" w:hAnsiTheme="minorBidi"/>
          <w:bCs/>
          <w:i/>
          <w:lang w:val="en-US" w:eastAsia="zh-TW"/>
        </w:rPr>
        <w:t>will have a positive</w:t>
      </w:r>
      <w:r w:rsidR="003A5823">
        <w:rPr>
          <w:rFonts w:asciiTheme="minorBidi" w:hAnsiTheme="minorBidi"/>
          <w:bCs/>
          <w:i/>
          <w:lang w:val="en-US" w:eastAsia="zh-TW"/>
        </w:rPr>
        <w:t>,</w:t>
      </w:r>
      <w:r w:rsidRPr="00375B89">
        <w:rPr>
          <w:rFonts w:asciiTheme="minorBidi" w:hAnsiTheme="minorBidi"/>
          <w:bCs/>
          <w:i/>
          <w:lang w:val="en-US" w:eastAsia="zh-TW"/>
        </w:rPr>
        <w:t xml:space="preserve"> direct</w:t>
      </w:r>
      <w:r w:rsidR="009E3449" w:rsidRPr="00375B89">
        <w:rPr>
          <w:rFonts w:asciiTheme="minorBidi" w:hAnsiTheme="minorBidi"/>
          <w:bCs/>
          <w:i/>
          <w:lang w:val="en-US" w:eastAsia="zh-TW"/>
        </w:rPr>
        <w:t xml:space="preserve"> effect on </w:t>
      </w:r>
      <w:r w:rsidRPr="00375B89">
        <w:rPr>
          <w:rFonts w:asciiTheme="minorBidi" w:hAnsiTheme="minorBidi"/>
          <w:bCs/>
          <w:i/>
          <w:lang w:val="en-US" w:eastAsia="zh-TW"/>
        </w:rPr>
        <w:t>customer agility</w:t>
      </w:r>
    </w:p>
    <w:p w14:paraId="7EE7FC76" w14:textId="5C4BE127" w:rsidR="00345520" w:rsidRPr="00375B89" w:rsidRDefault="00917247" w:rsidP="00065F17">
      <w:pPr>
        <w:spacing w:after="0" w:line="480" w:lineRule="auto"/>
        <w:jc w:val="both"/>
        <w:outlineLvl w:val="0"/>
        <w:rPr>
          <w:rFonts w:asciiTheme="minorBidi" w:hAnsiTheme="minorBidi"/>
          <w:b/>
        </w:rPr>
      </w:pPr>
      <w:r w:rsidRPr="00375B89">
        <w:rPr>
          <w:rFonts w:asciiTheme="minorBidi" w:hAnsiTheme="minorBidi"/>
          <w:b/>
        </w:rPr>
        <w:t xml:space="preserve">3.6 </w:t>
      </w:r>
      <w:r w:rsidR="00345520" w:rsidRPr="00375B89">
        <w:rPr>
          <w:rFonts w:asciiTheme="minorBidi" w:hAnsiTheme="minorBidi"/>
          <w:b/>
        </w:rPr>
        <w:t>New Product Success (NPS)</w:t>
      </w:r>
    </w:p>
    <w:p w14:paraId="721D7F50" w14:textId="18B27006" w:rsidR="00345520" w:rsidRPr="00375B89" w:rsidRDefault="00345520" w:rsidP="00065F17">
      <w:pPr>
        <w:spacing w:after="0" w:line="480" w:lineRule="auto"/>
        <w:jc w:val="both"/>
        <w:rPr>
          <w:rFonts w:asciiTheme="minorBidi" w:hAnsiTheme="minorBidi"/>
        </w:rPr>
      </w:pPr>
      <w:r w:rsidRPr="00375B89">
        <w:rPr>
          <w:rFonts w:asciiTheme="minorBidi" w:hAnsiTheme="minorBidi"/>
        </w:rPr>
        <w:t xml:space="preserve">Traditionally, several factors </w:t>
      </w:r>
      <w:r w:rsidR="003A5823">
        <w:rPr>
          <w:rFonts w:asciiTheme="minorBidi" w:hAnsiTheme="minorBidi"/>
        </w:rPr>
        <w:t>are</w:t>
      </w:r>
      <w:r w:rsidRPr="00375B89">
        <w:rPr>
          <w:rFonts w:asciiTheme="minorBidi" w:hAnsiTheme="minorBidi"/>
        </w:rPr>
        <w:t xml:space="preserve"> </w:t>
      </w:r>
      <w:r w:rsidR="003A5823">
        <w:rPr>
          <w:rFonts w:asciiTheme="minorBidi" w:hAnsiTheme="minorBidi"/>
        </w:rPr>
        <w:t>seen as important</w:t>
      </w:r>
      <w:r w:rsidRPr="00375B89">
        <w:rPr>
          <w:rFonts w:asciiTheme="minorBidi" w:hAnsiTheme="minorBidi"/>
        </w:rPr>
        <w:t xml:space="preserve"> in </w:t>
      </w:r>
      <w:r w:rsidR="003A5823">
        <w:rPr>
          <w:rFonts w:asciiTheme="minorBidi" w:hAnsiTheme="minorBidi"/>
        </w:rPr>
        <w:t xml:space="preserve">successful </w:t>
      </w:r>
      <w:r w:rsidRPr="00375B89">
        <w:rPr>
          <w:rFonts w:asciiTheme="minorBidi" w:hAnsiTheme="minorBidi"/>
        </w:rPr>
        <w:t>new product development.</w:t>
      </w:r>
      <w:r w:rsidR="003A5823">
        <w:rPr>
          <w:rFonts w:asciiTheme="minorBidi" w:hAnsiTheme="minorBidi"/>
        </w:rPr>
        <w:t>, including</w:t>
      </w:r>
      <w:r w:rsidRPr="00375B89">
        <w:rPr>
          <w:rFonts w:asciiTheme="minorBidi" w:hAnsiTheme="minorBidi"/>
        </w:rPr>
        <w:t xml:space="preserve"> product functionality and brand loyalty, level of technology adoption, speed to market </w:t>
      </w:r>
      <w:r w:rsidRPr="00375B89">
        <w:rPr>
          <w:rFonts w:asciiTheme="minorBidi" w:hAnsiTheme="minorBidi"/>
        </w:rPr>
        <w:lastRenderedPageBreak/>
        <w:t xml:space="preserve">entry, </w:t>
      </w:r>
      <w:r w:rsidR="003A5823">
        <w:rPr>
          <w:rFonts w:asciiTheme="minorBidi" w:hAnsiTheme="minorBidi"/>
        </w:rPr>
        <w:t xml:space="preserve">and </w:t>
      </w:r>
      <w:r w:rsidRPr="00375B89">
        <w:rPr>
          <w:rFonts w:asciiTheme="minorBidi" w:hAnsiTheme="minorBidi"/>
        </w:rPr>
        <w:t>product quality (Hajli et al</w:t>
      </w:r>
      <w:r w:rsidR="00DC3331" w:rsidRPr="00375B89">
        <w:rPr>
          <w:rFonts w:asciiTheme="minorBidi" w:hAnsiTheme="minorBidi"/>
        </w:rPr>
        <w:t>.</w:t>
      </w:r>
      <w:r w:rsidRPr="00375B89">
        <w:rPr>
          <w:rFonts w:asciiTheme="minorBidi" w:hAnsiTheme="minorBidi"/>
        </w:rPr>
        <w:t xml:space="preserve"> 2020). </w:t>
      </w:r>
      <w:r w:rsidR="003A5823">
        <w:rPr>
          <w:rFonts w:asciiTheme="minorBidi" w:hAnsiTheme="minorBidi"/>
        </w:rPr>
        <w:t>B</w:t>
      </w:r>
      <w:r w:rsidRPr="00375B89">
        <w:rPr>
          <w:rFonts w:asciiTheme="minorBidi" w:hAnsiTheme="minorBidi"/>
        </w:rPr>
        <w:t xml:space="preserve">ig data is </w:t>
      </w:r>
      <w:r w:rsidR="003A5823">
        <w:rPr>
          <w:rFonts w:asciiTheme="minorBidi" w:hAnsiTheme="minorBidi"/>
        </w:rPr>
        <w:t xml:space="preserve">now </w:t>
      </w:r>
      <w:r w:rsidRPr="00375B89">
        <w:rPr>
          <w:rFonts w:asciiTheme="minorBidi" w:hAnsiTheme="minorBidi"/>
        </w:rPr>
        <w:t>pivotal for NPS (Magnusson et al</w:t>
      </w:r>
      <w:r w:rsidR="00DC3331" w:rsidRPr="00375B89">
        <w:rPr>
          <w:rFonts w:asciiTheme="minorBidi" w:hAnsiTheme="minorBidi"/>
        </w:rPr>
        <w:t>.</w:t>
      </w:r>
      <w:r w:rsidRPr="00375B89">
        <w:rPr>
          <w:rFonts w:asciiTheme="minorBidi" w:hAnsiTheme="minorBidi"/>
        </w:rPr>
        <w:t>, 2003; Hajli et al</w:t>
      </w:r>
      <w:r w:rsidR="00DC3331" w:rsidRPr="00375B89">
        <w:rPr>
          <w:rFonts w:asciiTheme="minorBidi" w:hAnsiTheme="minorBidi"/>
        </w:rPr>
        <w:t>.</w:t>
      </w:r>
      <w:r w:rsidRPr="00375B89">
        <w:rPr>
          <w:rFonts w:asciiTheme="minorBidi" w:hAnsiTheme="minorBidi"/>
        </w:rPr>
        <w:t xml:space="preserve"> 2020). The success of new product development </w:t>
      </w:r>
      <w:r w:rsidR="003A5823">
        <w:rPr>
          <w:rFonts w:asciiTheme="minorBidi" w:hAnsiTheme="minorBidi"/>
        </w:rPr>
        <w:t>is evidenced</w:t>
      </w:r>
      <w:r w:rsidRPr="00375B89">
        <w:rPr>
          <w:rFonts w:asciiTheme="minorBidi" w:hAnsiTheme="minorBidi"/>
        </w:rPr>
        <w:t xml:space="preserve"> in firm profitability, sales revenue, firm performance, fan base</w:t>
      </w:r>
      <w:r w:rsidR="001860E7" w:rsidRPr="00375B89">
        <w:rPr>
          <w:rFonts w:asciiTheme="minorBidi" w:hAnsiTheme="minorBidi"/>
        </w:rPr>
        <w:t>,</w:t>
      </w:r>
      <w:r w:rsidRPr="00375B89">
        <w:rPr>
          <w:rFonts w:asciiTheme="minorBidi" w:hAnsiTheme="minorBidi"/>
        </w:rPr>
        <w:t xml:space="preserve"> including </w:t>
      </w:r>
      <w:r w:rsidR="003A5823">
        <w:rPr>
          <w:rFonts w:asciiTheme="minorBidi" w:hAnsiTheme="minorBidi"/>
        </w:rPr>
        <w:t xml:space="preserve">in </w:t>
      </w:r>
      <w:r w:rsidRPr="00375B89">
        <w:rPr>
          <w:rFonts w:asciiTheme="minorBidi" w:hAnsiTheme="minorBidi"/>
        </w:rPr>
        <w:t>customer loyalty. NPS could be viewed as a continuous process</w:t>
      </w:r>
      <w:r w:rsidR="001860E7" w:rsidRPr="00375B89">
        <w:rPr>
          <w:rFonts w:asciiTheme="minorBidi" w:hAnsiTheme="minorBidi"/>
        </w:rPr>
        <w:t xml:space="preserve">; </w:t>
      </w:r>
      <w:r w:rsidRPr="00375B89">
        <w:rPr>
          <w:rFonts w:asciiTheme="minorBidi" w:hAnsiTheme="minorBidi"/>
        </w:rPr>
        <w:t>however, customer agility is central to achieving NPS</w:t>
      </w:r>
      <w:r w:rsidR="00917247" w:rsidRPr="00375B89">
        <w:rPr>
          <w:rFonts w:asciiTheme="minorBidi" w:hAnsiTheme="minorBidi"/>
        </w:rPr>
        <w:t>:</w:t>
      </w:r>
    </w:p>
    <w:p w14:paraId="70AA14CC" w14:textId="3E094950" w:rsidR="00345520" w:rsidRDefault="00345520" w:rsidP="00065F17">
      <w:pPr>
        <w:spacing w:after="0" w:line="480" w:lineRule="auto"/>
        <w:jc w:val="both"/>
        <w:outlineLvl w:val="0"/>
        <w:rPr>
          <w:rFonts w:asciiTheme="minorBidi" w:hAnsiTheme="minorBidi"/>
          <w:i/>
        </w:rPr>
      </w:pPr>
      <w:r w:rsidRPr="00375B89">
        <w:rPr>
          <w:rFonts w:asciiTheme="minorBidi" w:hAnsiTheme="minorBidi"/>
          <w:i/>
        </w:rPr>
        <w:t xml:space="preserve">H5: New Product Success (NPS) is positively influence by Customer Agility </w:t>
      </w:r>
    </w:p>
    <w:p w14:paraId="054E4EDD" w14:textId="77777777" w:rsidR="00740D53" w:rsidRPr="00375B89" w:rsidRDefault="00740D53" w:rsidP="00065F17">
      <w:pPr>
        <w:spacing w:after="0" w:line="480" w:lineRule="auto"/>
        <w:jc w:val="both"/>
        <w:outlineLvl w:val="0"/>
        <w:rPr>
          <w:rFonts w:asciiTheme="minorBidi" w:hAnsiTheme="minorBidi"/>
          <w:i/>
        </w:rPr>
      </w:pPr>
    </w:p>
    <w:p w14:paraId="47ECD650" w14:textId="65681F0F" w:rsidR="00A37CC1" w:rsidRPr="00375B89" w:rsidRDefault="00917247"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3.7 Environmental Turbulence</w:t>
      </w:r>
    </w:p>
    <w:p w14:paraId="63E68CCF" w14:textId="10EE9ACE" w:rsidR="00CE7D88" w:rsidRPr="00375B89" w:rsidRDefault="00FE5A70" w:rsidP="00065F17">
      <w:pPr>
        <w:adjustRightInd w:val="0"/>
        <w:snapToGrid w:val="0"/>
        <w:spacing w:line="480" w:lineRule="auto"/>
        <w:jc w:val="both"/>
        <w:rPr>
          <w:rFonts w:asciiTheme="minorBidi" w:hAnsiTheme="minorBidi"/>
          <w:bCs/>
          <w:lang w:val="en-US" w:eastAsia="zh-TW"/>
        </w:rPr>
      </w:pPr>
      <w:r>
        <w:rPr>
          <w:rFonts w:asciiTheme="minorBidi" w:hAnsiTheme="minorBidi"/>
          <w:bCs/>
          <w:lang w:val="en-US" w:eastAsia="zh-TW"/>
        </w:rPr>
        <w:t>B</w:t>
      </w:r>
      <w:r w:rsidR="00CE7D88" w:rsidRPr="00375B89">
        <w:rPr>
          <w:rFonts w:asciiTheme="minorBidi" w:hAnsiTheme="minorBidi"/>
          <w:bCs/>
          <w:lang w:val="en-US" w:eastAsia="zh-TW"/>
        </w:rPr>
        <w:t>usiness</w:t>
      </w:r>
      <w:r>
        <w:rPr>
          <w:rFonts w:asciiTheme="minorBidi" w:hAnsiTheme="minorBidi"/>
          <w:bCs/>
          <w:lang w:val="en-US" w:eastAsia="zh-TW"/>
        </w:rPr>
        <w:t>es are</w:t>
      </w:r>
      <w:r w:rsidR="00CE7D88" w:rsidRPr="00375B89">
        <w:rPr>
          <w:rFonts w:asciiTheme="minorBidi" w:hAnsiTheme="minorBidi"/>
          <w:bCs/>
          <w:lang w:val="en-US" w:eastAsia="zh-TW"/>
        </w:rPr>
        <w:t xml:space="preserve"> in a state of constant </w:t>
      </w:r>
      <w:r w:rsidRPr="00375B89">
        <w:rPr>
          <w:rFonts w:asciiTheme="minorBidi" w:hAnsiTheme="minorBidi"/>
          <w:bCs/>
          <w:lang w:val="en-US" w:eastAsia="zh-TW"/>
        </w:rPr>
        <w:t>change</w:t>
      </w:r>
      <w:r w:rsidR="00D874E9" w:rsidRPr="00375B89">
        <w:rPr>
          <w:rFonts w:asciiTheme="minorBidi" w:hAnsiTheme="minorBidi"/>
          <w:bCs/>
          <w:lang w:val="en-US" w:eastAsia="zh-TW"/>
        </w:rPr>
        <w:t xml:space="preserve"> </w:t>
      </w:r>
      <w:r>
        <w:rPr>
          <w:rFonts w:asciiTheme="minorBidi" w:hAnsiTheme="minorBidi"/>
          <w:bCs/>
          <w:lang w:val="en-US" w:eastAsia="zh-TW"/>
        </w:rPr>
        <w:t xml:space="preserve">due to the happens in their </w:t>
      </w:r>
      <w:r w:rsidRPr="00375B89">
        <w:rPr>
          <w:rFonts w:asciiTheme="minorBidi" w:hAnsiTheme="minorBidi"/>
          <w:bCs/>
          <w:lang w:val="en-US" w:eastAsia="zh-TW"/>
        </w:rPr>
        <w:t xml:space="preserve">environment </w:t>
      </w:r>
      <w:r w:rsidR="00D874E9" w:rsidRPr="00375B89">
        <w:rPr>
          <w:rFonts w:asciiTheme="minorBidi" w:hAnsiTheme="minorBidi"/>
          <w:bCs/>
          <w:lang w:val="en-US" w:eastAsia="zh-TW"/>
        </w:rPr>
        <w:t>(</w:t>
      </w:r>
      <w:proofErr w:type="spellStart"/>
      <w:r w:rsidR="00D874E9" w:rsidRPr="00375B89">
        <w:rPr>
          <w:rFonts w:asciiTheme="minorBidi" w:hAnsiTheme="minorBidi"/>
        </w:rPr>
        <w:t>Mikalef</w:t>
      </w:r>
      <w:proofErr w:type="spellEnd"/>
      <w:r w:rsidR="00070087" w:rsidRPr="00375B89">
        <w:rPr>
          <w:rFonts w:asciiTheme="minorBidi" w:hAnsiTheme="minorBidi"/>
        </w:rPr>
        <w:t>,</w:t>
      </w:r>
      <w:r w:rsidR="00D874E9" w:rsidRPr="00375B89">
        <w:rPr>
          <w:rFonts w:asciiTheme="minorBidi" w:hAnsiTheme="minorBidi"/>
        </w:rPr>
        <w:t xml:space="preserve"> et al</w:t>
      </w:r>
      <w:r w:rsidR="001860E7" w:rsidRPr="00375B89">
        <w:rPr>
          <w:rFonts w:asciiTheme="minorBidi" w:hAnsiTheme="minorBidi"/>
        </w:rPr>
        <w:t>.</w:t>
      </w:r>
      <w:r w:rsidR="00D874E9" w:rsidRPr="00375B89">
        <w:rPr>
          <w:rFonts w:asciiTheme="minorBidi" w:hAnsiTheme="minorBidi"/>
        </w:rPr>
        <w:t>, 2019)</w:t>
      </w:r>
      <w:r w:rsidR="00CE7D88" w:rsidRPr="00375B89">
        <w:rPr>
          <w:rFonts w:asciiTheme="minorBidi" w:hAnsiTheme="minorBidi"/>
          <w:bCs/>
          <w:lang w:val="en-US" w:eastAsia="zh-TW"/>
        </w:rPr>
        <w:t>.</w:t>
      </w:r>
      <w:r w:rsidR="00D874E9" w:rsidRPr="00375B89">
        <w:rPr>
          <w:rFonts w:asciiTheme="minorBidi" w:hAnsiTheme="minorBidi"/>
          <w:bCs/>
          <w:lang w:val="en-US" w:eastAsia="zh-TW"/>
        </w:rPr>
        <w:t xml:space="preserve"> Many </w:t>
      </w:r>
      <w:proofErr w:type="spellStart"/>
      <w:r w:rsidR="00595FD0" w:rsidRPr="00375B89">
        <w:rPr>
          <w:rFonts w:asciiTheme="minorBidi" w:hAnsiTheme="minorBidi"/>
          <w:bCs/>
          <w:lang w:val="en-US" w:eastAsia="zh-TW"/>
        </w:rPr>
        <w:t>organisations</w:t>
      </w:r>
      <w:proofErr w:type="spellEnd"/>
      <w:r w:rsidR="00595FD0" w:rsidRPr="00375B89">
        <w:rPr>
          <w:rFonts w:asciiTheme="minorBidi" w:hAnsiTheme="minorBidi"/>
          <w:bCs/>
          <w:lang w:val="en-US" w:eastAsia="zh-TW"/>
        </w:rPr>
        <w:t xml:space="preserve"> </w:t>
      </w:r>
      <w:r w:rsidR="00D874E9" w:rsidRPr="00375B89">
        <w:rPr>
          <w:rFonts w:asciiTheme="minorBidi" w:hAnsiTheme="minorBidi"/>
          <w:bCs/>
          <w:lang w:val="en-US" w:eastAsia="zh-TW"/>
        </w:rPr>
        <w:t>struggled to compete in a fast pace</w:t>
      </w:r>
      <w:r w:rsidR="003A5823">
        <w:rPr>
          <w:rFonts w:asciiTheme="minorBidi" w:hAnsiTheme="minorBidi"/>
          <w:bCs/>
          <w:lang w:val="en-US" w:eastAsia="zh-TW"/>
        </w:rPr>
        <w:t>d</w:t>
      </w:r>
      <w:r w:rsidR="00D874E9" w:rsidRPr="00375B89">
        <w:rPr>
          <w:rFonts w:asciiTheme="minorBidi" w:hAnsiTheme="minorBidi"/>
          <w:bCs/>
          <w:lang w:val="en-US" w:eastAsia="zh-TW"/>
        </w:rPr>
        <w:t xml:space="preserve"> and continuously changing business environment (</w:t>
      </w:r>
      <w:proofErr w:type="spellStart"/>
      <w:r w:rsidR="00D874E9" w:rsidRPr="00375B89">
        <w:rPr>
          <w:rFonts w:asciiTheme="minorBidi" w:hAnsiTheme="minorBidi"/>
          <w:bCs/>
          <w:lang w:val="en-US" w:eastAsia="zh-TW"/>
        </w:rPr>
        <w:t>Popovič</w:t>
      </w:r>
      <w:proofErr w:type="spellEnd"/>
      <w:r w:rsidR="00D874E9" w:rsidRPr="00375B89">
        <w:rPr>
          <w:rFonts w:asciiTheme="minorBidi" w:hAnsiTheme="minorBidi"/>
          <w:bCs/>
          <w:lang w:val="en-US" w:eastAsia="zh-TW"/>
        </w:rPr>
        <w:t xml:space="preserve"> et al</w:t>
      </w:r>
      <w:r w:rsidR="00DC3331" w:rsidRPr="00375B89">
        <w:rPr>
          <w:rFonts w:asciiTheme="minorBidi" w:hAnsiTheme="minorBidi"/>
          <w:bCs/>
          <w:lang w:val="en-US" w:eastAsia="zh-TW"/>
        </w:rPr>
        <w:t>.</w:t>
      </w:r>
      <w:r w:rsidR="00D874E9" w:rsidRPr="00375B89">
        <w:rPr>
          <w:rFonts w:asciiTheme="minorBidi" w:hAnsiTheme="minorBidi"/>
          <w:bCs/>
          <w:lang w:val="en-US" w:eastAsia="zh-TW"/>
        </w:rPr>
        <w:t>, 2018; Hajli et al</w:t>
      </w:r>
      <w:r w:rsidR="00DC3331" w:rsidRPr="00375B89">
        <w:rPr>
          <w:rFonts w:asciiTheme="minorBidi" w:hAnsiTheme="minorBidi"/>
          <w:bCs/>
          <w:lang w:val="en-US" w:eastAsia="zh-TW"/>
        </w:rPr>
        <w:t>.</w:t>
      </w:r>
      <w:r w:rsidR="00D874E9" w:rsidRPr="00375B89">
        <w:rPr>
          <w:rFonts w:asciiTheme="minorBidi" w:hAnsiTheme="minorBidi"/>
          <w:bCs/>
          <w:lang w:val="en-US" w:eastAsia="zh-TW"/>
        </w:rPr>
        <w:t xml:space="preserve"> 2020). BDA is increasingly important </w:t>
      </w:r>
      <w:r w:rsidR="00D90A64" w:rsidRPr="00375B89">
        <w:rPr>
          <w:rFonts w:asciiTheme="minorBidi" w:hAnsiTheme="minorBidi"/>
          <w:bCs/>
          <w:lang w:val="en-US" w:eastAsia="zh-TW"/>
        </w:rPr>
        <w:t xml:space="preserve">as it enables </w:t>
      </w:r>
      <w:r w:rsidR="009B7900" w:rsidRPr="00375B89">
        <w:rPr>
          <w:rFonts w:asciiTheme="minorBidi" w:hAnsiTheme="minorBidi"/>
          <w:bCs/>
          <w:lang w:val="en-US" w:eastAsia="zh-TW"/>
        </w:rPr>
        <w:t xml:space="preserve">the </w:t>
      </w:r>
      <w:r w:rsidR="003A5823">
        <w:rPr>
          <w:rFonts w:asciiTheme="minorBidi" w:hAnsiTheme="minorBidi"/>
          <w:bCs/>
          <w:lang w:val="en-US" w:eastAsia="zh-TW"/>
        </w:rPr>
        <w:t xml:space="preserve">rapid </w:t>
      </w:r>
      <w:r w:rsidR="00D90A64" w:rsidRPr="00375B89">
        <w:rPr>
          <w:rFonts w:asciiTheme="minorBidi" w:hAnsiTheme="minorBidi"/>
          <w:bCs/>
          <w:lang w:val="en-US" w:eastAsia="zh-TW"/>
        </w:rPr>
        <w:t xml:space="preserve">transformation of huge </w:t>
      </w:r>
      <w:r w:rsidR="003A5823">
        <w:rPr>
          <w:rFonts w:asciiTheme="minorBidi" w:hAnsiTheme="minorBidi"/>
          <w:bCs/>
          <w:lang w:val="en-US" w:eastAsia="zh-TW"/>
        </w:rPr>
        <w:t xml:space="preserve">volumes of </w:t>
      </w:r>
      <w:r w:rsidR="00D90A64" w:rsidRPr="00375B89">
        <w:rPr>
          <w:rFonts w:asciiTheme="minorBidi" w:hAnsiTheme="minorBidi"/>
          <w:bCs/>
          <w:lang w:val="en-US" w:eastAsia="zh-TW"/>
        </w:rPr>
        <w:t xml:space="preserve">raw data into </w:t>
      </w:r>
      <w:r w:rsidR="009B7900" w:rsidRPr="00375B89">
        <w:rPr>
          <w:rFonts w:asciiTheme="minorBidi" w:hAnsiTheme="minorBidi"/>
          <w:bCs/>
          <w:lang w:val="en-US" w:eastAsia="zh-TW"/>
        </w:rPr>
        <w:t xml:space="preserve">a </w:t>
      </w:r>
      <w:r w:rsidR="00D90A64" w:rsidRPr="00375B89">
        <w:rPr>
          <w:rFonts w:asciiTheme="minorBidi" w:hAnsiTheme="minorBidi"/>
          <w:bCs/>
          <w:lang w:val="en-US" w:eastAsia="zh-TW"/>
        </w:rPr>
        <w:t>meaningful and actionable understanding of data</w:t>
      </w:r>
      <w:r w:rsidR="00065F17" w:rsidRPr="00375B89">
        <w:rPr>
          <w:rFonts w:asciiTheme="minorBidi" w:hAnsiTheme="minorBidi"/>
          <w:bCs/>
          <w:lang w:val="en-US" w:eastAsia="zh-TW"/>
        </w:rPr>
        <w:t>. It contribut</w:t>
      </w:r>
      <w:r w:rsidR="003A5823">
        <w:rPr>
          <w:rFonts w:asciiTheme="minorBidi" w:hAnsiTheme="minorBidi"/>
          <w:bCs/>
          <w:lang w:val="en-US" w:eastAsia="zh-TW"/>
        </w:rPr>
        <w:t>es</w:t>
      </w:r>
      <w:r w:rsidR="00065F17" w:rsidRPr="00375B89">
        <w:rPr>
          <w:rFonts w:asciiTheme="minorBidi" w:hAnsiTheme="minorBidi"/>
          <w:bCs/>
          <w:lang w:val="en-US" w:eastAsia="zh-TW"/>
        </w:rPr>
        <w:t xml:space="preserve"> to better efficiency, </w:t>
      </w:r>
      <w:proofErr w:type="gramStart"/>
      <w:r w:rsidR="00065F17" w:rsidRPr="00375B89">
        <w:rPr>
          <w:rFonts w:asciiTheme="minorBidi" w:hAnsiTheme="minorBidi"/>
          <w:bCs/>
          <w:lang w:val="en-US" w:eastAsia="zh-TW"/>
        </w:rPr>
        <w:t>effectiveness</w:t>
      </w:r>
      <w:proofErr w:type="gramEnd"/>
      <w:r w:rsidR="00065F17" w:rsidRPr="00375B89">
        <w:rPr>
          <w:rFonts w:asciiTheme="minorBidi" w:hAnsiTheme="minorBidi"/>
          <w:bCs/>
          <w:lang w:val="en-US" w:eastAsia="zh-TW"/>
        </w:rPr>
        <w:t xml:space="preserve"> and improved response time as a</w:t>
      </w:r>
      <w:r w:rsidR="00D90A64" w:rsidRPr="00375B89">
        <w:rPr>
          <w:rFonts w:asciiTheme="minorBidi" w:hAnsiTheme="minorBidi"/>
          <w:bCs/>
          <w:lang w:val="en-US" w:eastAsia="zh-TW"/>
        </w:rPr>
        <w:t xml:space="preserve"> means of managing environment flux and sei</w:t>
      </w:r>
      <w:r w:rsidR="003A5823">
        <w:rPr>
          <w:rFonts w:asciiTheme="minorBidi" w:hAnsiTheme="minorBidi"/>
          <w:bCs/>
          <w:lang w:val="en-US" w:eastAsia="zh-TW"/>
        </w:rPr>
        <w:t>z</w:t>
      </w:r>
      <w:r w:rsidR="00D90A64" w:rsidRPr="00375B89">
        <w:rPr>
          <w:rFonts w:asciiTheme="minorBidi" w:hAnsiTheme="minorBidi"/>
          <w:bCs/>
          <w:lang w:val="en-US" w:eastAsia="zh-TW"/>
        </w:rPr>
        <w:t>ing evolving opportunities.</w:t>
      </w:r>
    </w:p>
    <w:p w14:paraId="1EB4C18F" w14:textId="05A926D0" w:rsidR="00B664B8" w:rsidRPr="00375B89" w:rsidRDefault="00595FD0" w:rsidP="00065F17">
      <w:pPr>
        <w:adjustRightInd w:val="0"/>
        <w:snapToGrid w:val="0"/>
        <w:spacing w:line="480" w:lineRule="auto"/>
        <w:jc w:val="both"/>
        <w:rPr>
          <w:rFonts w:asciiTheme="minorBidi" w:hAnsiTheme="minorBidi"/>
        </w:rPr>
      </w:pPr>
      <w:proofErr w:type="spellStart"/>
      <w:r w:rsidRPr="00375B89">
        <w:rPr>
          <w:rFonts w:asciiTheme="minorBidi" w:hAnsiTheme="minorBidi"/>
          <w:bCs/>
          <w:lang w:val="en-US" w:eastAsia="zh-TW"/>
        </w:rPr>
        <w:t>Organisation</w:t>
      </w:r>
      <w:proofErr w:type="spellEnd"/>
      <w:r w:rsidRPr="00375B89">
        <w:rPr>
          <w:rFonts w:asciiTheme="minorBidi" w:hAnsiTheme="minorBidi"/>
          <w:bCs/>
          <w:lang w:val="en-US" w:eastAsia="zh-TW"/>
        </w:rPr>
        <w:t xml:space="preserve"> </w:t>
      </w:r>
      <w:r w:rsidR="00D90A64" w:rsidRPr="00375B89">
        <w:rPr>
          <w:rFonts w:asciiTheme="minorBidi" w:hAnsiTheme="minorBidi"/>
          <w:bCs/>
          <w:lang w:val="en-US" w:eastAsia="zh-TW"/>
        </w:rPr>
        <w:t>in various i</w:t>
      </w:r>
      <w:r w:rsidR="00D874E9" w:rsidRPr="00375B89">
        <w:rPr>
          <w:rFonts w:asciiTheme="minorBidi" w:hAnsiTheme="minorBidi"/>
          <w:bCs/>
          <w:lang w:val="en-US" w:eastAsia="zh-TW"/>
        </w:rPr>
        <w:t>ndustr</w:t>
      </w:r>
      <w:r w:rsidR="00D90A64" w:rsidRPr="00375B89">
        <w:rPr>
          <w:rFonts w:asciiTheme="minorBidi" w:hAnsiTheme="minorBidi"/>
          <w:bCs/>
          <w:lang w:val="en-US" w:eastAsia="zh-TW"/>
        </w:rPr>
        <w:t xml:space="preserve">ies and/or sectors may have their business operations influenced </w:t>
      </w:r>
      <w:r w:rsidR="003951D5" w:rsidRPr="00375B89">
        <w:rPr>
          <w:rFonts w:asciiTheme="minorBidi" w:hAnsiTheme="minorBidi"/>
          <w:bCs/>
          <w:lang w:val="en-US" w:eastAsia="zh-TW"/>
        </w:rPr>
        <w:t xml:space="preserve">in their quest to </w:t>
      </w:r>
      <w:r w:rsidR="00D874E9" w:rsidRPr="00375B89">
        <w:rPr>
          <w:rFonts w:asciiTheme="minorBidi" w:hAnsiTheme="minorBidi"/>
          <w:bCs/>
          <w:lang w:val="en-US" w:eastAsia="zh-TW"/>
        </w:rPr>
        <w:t xml:space="preserve">capture </w:t>
      </w:r>
      <w:r w:rsidR="003951D5" w:rsidRPr="00375B89">
        <w:rPr>
          <w:rFonts w:asciiTheme="minorBidi" w:hAnsiTheme="minorBidi"/>
          <w:bCs/>
          <w:lang w:val="en-US" w:eastAsia="zh-TW"/>
        </w:rPr>
        <w:t xml:space="preserve">various factors in </w:t>
      </w:r>
      <w:r w:rsidR="00D874E9" w:rsidRPr="00375B89">
        <w:rPr>
          <w:rFonts w:asciiTheme="minorBidi" w:hAnsiTheme="minorBidi"/>
          <w:bCs/>
          <w:lang w:val="en-US" w:eastAsia="zh-TW"/>
        </w:rPr>
        <w:t xml:space="preserve">the environment that </w:t>
      </w:r>
      <w:r w:rsidR="003951D5" w:rsidRPr="00375B89">
        <w:rPr>
          <w:rFonts w:asciiTheme="minorBidi" w:hAnsiTheme="minorBidi"/>
          <w:bCs/>
          <w:lang w:val="en-US" w:eastAsia="zh-TW"/>
        </w:rPr>
        <w:t xml:space="preserve">could </w:t>
      </w:r>
      <w:r w:rsidR="00D874E9" w:rsidRPr="00375B89">
        <w:rPr>
          <w:rFonts w:asciiTheme="minorBidi" w:hAnsiTheme="minorBidi"/>
          <w:bCs/>
          <w:lang w:val="en-US" w:eastAsia="zh-TW"/>
        </w:rPr>
        <w:t xml:space="preserve">inﬂuence the </w:t>
      </w:r>
      <w:proofErr w:type="spellStart"/>
      <w:r w:rsidRPr="00375B89">
        <w:rPr>
          <w:rFonts w:asciiTheme="minorBidi" w:hAnsiTheme="minorBidi"/>
          <w:bCs/>
          <w:lang w:val="en-US" w:eastAsia="zh-TW"/>
        </w:rPr>
        <w:t>organisations</w:t>
      </w:r>
      <w:r w:rsidR="00FE2187" w:rsidRPr="00375B89">
        <w:rPr>
          <w:rFonts w:asciiTheme="minorBidi" w:hAnsiTheme="minorBidi"/>
          <w:bCs/>
          <w:lang w:val="en-US" w:eastAsia="zh-TW"/>
        </w:rPr>
        <w:t>'</w:t>
      </w:r>
      <w:proofErr w:type="spellEnd"/>
      <w:r w:rsidRPr="00375B89">
        <w:rPr>
          <w:rFonts w:asciiTheme="minorBidi" w:hAnsiTheme="minorBidi"/>
          <w:bCs/>
          <w:lang w:val="en-US" w:eastAsia="zh-TW"/>
        </w:rPr>
        <w:t xml:space="preserve"> </w:t>
      </w:r>
      <w:r w:rsidR="00D874E9" w:rsidRPr="00375B89">
        <w:rPr>
          <w:rFonts w:asciiTheme="minorBidi" w:hAnsiTheme="minorBidi"/>
          <w:bCs/>
          <w:lang w:val="en-US" w:eastAsia="zh-TW"/>
        </w:rPr>
        <w:t xml:space="preserve">responsiveness in deploying </w:t>
      </w:r>
      <w:r w:rsidR="003951D5" w:rsidRPr="00375B89">
        <w:rPr>
          <w:rFonts w:asciiTheme="minorBidi" w:hAnsiTheme="minorBidi"/>
          <w:bCs/>
          <w:lang w:val="en-US" w:eastAsia="zh-TW"/>
        </w:rPr>
        <w:t>relevant skills set</w:t>
      </w:r>
      <w:r w:rsidR="003A5823">
        <w:rPr>
          <w:rFonts w:asciiTheme="minorBidi" w:hAnsiTheme="minorBidi"/>
          <w:bCs/>
          <w:lang w:val="en-US" w:eastAsia="zh-TW"/>
        </w:rPr>
        <w:t>s</w:t>
      </w:r>
      <w:r w:rsidR="003951D5" w:rsidRPr="00375B89">
        <w:rPr>
          <w:rFonts w:asciiTheme="minorBidi" w:hAnsiTheme="minorBidi"/>
          <w:bCs/>
          <w:lang w:val="en-US" w:eastAsia="zh-TW"/>
        </w:rPr>
        <w:t xml:space="preserve">, </w:t>
      </w:r>
      <w:proofErr w:type="gramStart"/>
      <w:r w:rsidR="003951D5" w:rsidRPr="00375B89">
        <w:rPr>
          <w:rFonts w:asciiTheme="minorBidi" w:hAnsiTheme="minorBidi"/>
          <w:bCs/>
          <w:lang w:val="en-US" w:eastAsia="zh-TW"/>
        </w:rPr>
        <w:t>competenc</w:t>
      </w:r>
      <w:r w:rsidR="009B7900" w:rsidRPr="00375B89">
        <w:rPr>
          <w:rFonts w:asciiTheme="minorBidi" w:hAnsiTheme="minorBidi"/>
          <w:bCs/>
          <w:lang w:val="en-US" w:eastAsia="zh-TW"/>
        </w:rPr>
        <w:t>i</w:t>
      </w:r>
      <w:r w:rsidR="003951D5" w:rsidRPr="00375B89">
        <w:rPr>
          <w:rFonts w:asciiTheme="minorBidi" w:hAnsiTheme="minorBidi"/>
          <w:bCs/>
          <w:lang w:val="en-US" w:eastAsia="zh-TW"/>
        </w:rPr>
        <w:t>es</w:t>
      </w:r>
      <w:proofErr w:type="gramEnd"/>
      <w:r w:rsidR="003951D5" w:rsidRPr="00375B89">
        <w:rPr>
          <w:rFonts w:asciiTheme="minorBidi" w:hAnsiTheme="minorBidi"/>
          <w:bCs/>
          <w:lang w:val="en-US" w:eastAsia="zh-TW"/>
        </w:rPr>
        <w:t xml:space="preserve"> and </w:t>
      </w:r>
      <w:r w:rsidR="00D874E9" w:rsidRPr="00375B89">
        <w:rPr>
          <w:rFonts w:asciiTheme="minorBidi" w:hAnsiTheme="minorBidi"/>
          <w:bCs/>
          <w:lang w:val="en-US" w:eastAsia="zh-TW"/>
        </w:rPr>
        <w:t>capabilities</w:t>
      </w:r>
      <w:r w:rsidR="003951D5" w:rsidRPr="00375B89">
        <w:rPr>
          <w:rFonts w:asciiTheme="minorBidi" w:hAnsiTheme="minorBidi"/>
          <w:bCs/>
          <w:lang w:val="en-US" w:eastAsia="zh-TW"/>
        </w:rPr>
        <w:t xml:space="preserve"> </w:t>
      </w:r>
      <w:r w:rsidR="003A5823">
        <w:rPr>
          <w:rFonts w:asciiTheme="minorBidi" w:hAnsiTheme="minorBidi"/>
          <w:bCs/>
          <w:lang w:val="en-US" w:eastAsia="zh-TW"/>
        </w:rPr>
        <w:t>for</w:t>
      </w:r>
      <w:r w:rsidR="003951D5" w:rsidRPr="00375B89">
        <w:rPr>
          <w:rFonts w:asciiTheme="minorBidi" w:hAnsiTheme="minorBidi"/>
          <w:bCs/>
          <w:lang w:val="en-US" w:eastAsia="zh-TW"/>
        </w:rPr>
        <w:t xml:space="preserve"> successful NPS.</w:t>
      </w:r>
      <w:r w:rsidR="00B664B8" w:rsidRPr="00375B89">
        <w:rPr>
          <w:rFonts w:asciiTheme="minorBidi" w:hAnsiTheme="minorBidi"/>
          <w:bCs/>
          <w:lang w:val="en-US" w:eastAsia="zh-TW"/>
        </w:rPr>
        <w:t xml:space="preserve"> Environmental tur</w:t>
      </w:r>
      <w:r w:rsidR="008201AC" w:rsidRPr="00375B89">
        <w:rPr>
          <w:rFonts w:asciiTheme="minorBidi" w:hAnsiTheme="minorBidi"/>
          <w:bCs/>
          <w:lang w:val="en-US" w:eastAsia="zh-TW"/>
        </w:rPr>
        <w:t>bulence has been linked to customer agility</w:t>
      </w:r>
      <w:r w:rsidR="001860E7" w:rsidRPr="00375B89">
        <w:rPr>
          <w:rFonts w:asciiTheme="minorBidi" w:hAnsiTheme="minorBidi"/>
          <w:bCs/>
          <w:lang w:val="en-US" w:eastAsia="zh-TW"/>
        </w:rPr>
        <w:t>,</w:t>
      </w:r>
      <w:r w:rsidR="008201AC" w:rsidRPr="00375B89">
        <w:rPr>
          <w:rFonts w:asciiTheme="minorBidi" w:hAnsiTheme="minorBidi"/>
          <w:bCs/>
          <w:lang w:val="en-US" w:eastAsia="zh-TW"/>
        </w:rPr>
        <w:t xml:space="preserve"> albeit its relationship has been argued to be a moderating factor (Hajli et al</w:t>
      </w:r>
      <w:r w:rsidR="00DC3331" w:rsidRPr="00375B89">
        <w:rPr>
          <w:rFonts w:asciiTheme="minorBidi" w:hAnsiTheme="minorBidi"/>
          <w:bCs/>
          <w:lang w:val="en-US" w:eastAsia="zh-TW"/>
        </w:rPr>
        <w:t>.</w:t>
      </w:r>
      <w:r w:rsidR="008201AC" w:rsidRPr="00375B89">
        <w:rPr>
          <w:rFonts w:asciiTheme="minorBidi" w:hAnsiTheme="minorBidi"/>
          <w:bCs/>
          <w:lang w:val="en-US" w:eastAsia="zh-TW"/>
        </w:rPr>
        <w:t xml:space="preserve">, 2020; </w:t>
      </w:r>
      <w:proofErr w:type="spellStart"/>
      <w:r w:rsidR="008201AC" w:rsidRPr="00375B89">
        <w:rPr>
          <w:rFonts w:asciiTheme="minorBidi" w:hAnsiTheme="minorBidi"/>
        </w:rPr>
        <w:t>Mikalef</w:t>
      </w:r>
      <w:proofErr w:type="spellEnd"/>
      <w:r w:rsidR="00070087" w:rsidRPr="00375B89">
        <w:rPr>
          <w:rFonts w:asciiTheme="minorBidi" w:hAnsiTheme="minorBidi"/>
        </w:rPr>
        <w:t>,</w:t>
      </w:r>
      <w:r w:rsidR="008201AC" w:rsidRPr="00375B89">
        <w:rPr>
          <w:rFonts w:asciiTheme="minorBidi" w:hAnsiTheme="minorBidi"/>
        </w:rPr>
        <w:t xml:space="preserve"> et al</w:t>
      </w:r>
      <w:r w:rsidR="001860E7" w:rsidRPr="00375B89">
        <w:rPr>
          <w:rFonts w:asciiTheme="minorBidi" w:hAnsiTheme="minorBidi"/>
        </w:rPr>
        <w:t>.</w:t>
      </w:r>
      <w:r w:rsidR="008201AC" w:rsidRPr="00375B89">
        <w:rPr>
          <w:rFonts w:asciiTheme="minorBidi" w:hAnsiTheme="minorBidi"/>
        </w:rPr>
        <w:t>, 2019</w:t>
      </w:r>
      <w:r w:rsidR="003A5823">
        <w:rPr>
          <w:rFonts w:asciiTheme="minorBidi" w:hAnsiTheme="minorBidi"/>
        </w:rPr>
        <w:t>:</w:t>
      </w:r>
      <w:r w:rsidR="008201AC" w:rsidRPr="00375B89">
        <w:rPr>
          <w:rFonts w:asciiTheme="minorBidi" w:hAnsiTheme="minorBidi"/>
        </w:rPr>
        <w:t xml:space="preserve"> </w:t>
      </w:r>
    </w:p>
    <w:p w14:paraId="1772550E" w14:textId="77777777" w:rsidR="008201AC" w:rsidRPr="00375B89" w:rsidRDefault="008201AC" w:rsidP="00065F17">
      <w:pPr>
        <w:adjustRightInd w:val="0"/>
        <w:snapToGrid w:val="0"/>
        <w:spacing w:line="480" w:lineRule="auto"/>
        <w:jc w:val="both"/>
        <w:rPr>
          <w:rFonts w:asciiTheme="minorBidi" w:hAnsiTheme="minorBidi"/>
          <w:bCs/>
          <w:i/>
          <w:lang w:val="en-US" w:eastAsia="zh-TW"/>
        </w:rPr>
      </w:pPr>
      <w:r w:rsidRPr="00375B89">
        <w:rPr>
          <w:rFonts w:asciiTheme="minorBidi" w:hAnsiTheme="minorBidi"/>
          <w:bCs/>
          <w:i/>
          <w:lang w:val="en-US" w:eastAsia="zh-TW"/>
        </w:rPr>
        <w:t>H</w:t>
      </w:r>
      <w:r w:rsidR="00345520" w:rsidRPr="00375B89">
        <w:rPr>
          <w:rFonts w:asciiTheme="minorBidi" w:hAnsiTheme="minorBidi"/>
          <w:bCs/>
          <w:i/>
          <w:lang w:val="en-US" w:eastAsia="zh-TW"/>
        </w:rPr>
        <w:t>6</w:t>
      </w:r>
      <w:r w:rsidRPr="00375B89">
        <w:rPr>
          <w:rFonts w:asciiTheme="minorBidi" w:hAnsiTheme="minorBidi"/>
          <w:bCs/>
          <w:i/>
          <w:lang w:val="en-US" w:eastAsia="zh-TW"/>
        </w:rPr>
        <w:t>: Environmental Turbulence moderately influence</w:t>
      </w:r>
      <w:r w:rsidR="009B7900" w:rsidRPr="00375B89">
        <w:rPr>
          <w:rFonts w:asciiTheme="minorBidi" w:hAnsiTheme="minorBidi"/>
          <w:bCs/>
          <w:i/>
          <w:lang w:val="en-US" w:eastAsia="zh-TW"/>
        </w:rPr>
        <w:t>s</w:t>
      </w:r>
      <w:r w:rsidRPr="00375B89">
        <w:rPr>
          <w:rFonts w:asciiTheme="minorBidi" w:hAnsiTheme="minorBidi"/>
          <w:bCs/>
          <w:i/>
          <w:lang w:val="en-US" w:eastAsia="zh-TW"/>
        </w:rPr>
        <w:t xml:space="preserve"> customer agility.</w:t>
      </w:r>
    </w:p>
    <w:p w14:paraId="1835C637" w14:textId="6DF2052E" w:rsidR="00B664B8" w:rsidRPr="00375B89" w:rsidRDefault="00917247" w:rsidP="00065F17">
      <w:pPr>
        <w:adjustRightInd w:val="0"/>
        <w:snapToGrid w:val="0"/>
        <w:spacing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3.8 </w:t>
      </w:r>
      <w:r w:rsidR="00B664B8" w:rsidRPr="00375B89">
        <w:rPr>
          <w:rFonts w:asciiTheme="minorBidi" w:hAnsiTheme="minorBidi"/>
          <w:b/>
          <w:bCs/>
          <w:lang w:val="en-US" w:eastAsia="zh-TW"/>
        </w:rPr>
        <w:t>Firm Size</w:t>
      </w:r>
      <w:r w:rsidR="00C34AED" w:rsidRPr="00375B89">
        <w:rPr>
          <w:rFonts w:asciiTheme="minorBidi" w:hAnsiTheme="minorBidi"/>
          <w:b/>
          <w:bCs/>
          <w:lang w:val="en-US" w:eastAsia="zh-TW"/>
        </w:rPr>
        <w:t xml:space="preserve"> and Organizational Slack</w:t>
      </w:r>
    </w:p>
    <w:p w14:paraId="6201F46F" w14:textId="5137A4B1" w:rsidR="00FC5F46" w:rsidRPr="00375B89" w:rsidRDefault="003A5823" w:rsidP="00065F17">
      <w:pPr>
        <w:spacing w:after="0" w:line="480" w:lineRule="auto"/>
        <w:jc w:val="both"/>
        <w:rPr>
          <w:rFonts w:asciiTheme="minorBidi" w:hAnsiTheme="minorBidi"/>
        </w:rPr>
      </w:pPr>
      <w:r>
        <w:rPr>
          <w:rFonts w:asciiTheme="minorBidi" w:hAnsiTheme="minorBidi"/>
        </w:rPr>
        <w:t xml:space="preserve">Firm size has </w:t>
      </w:r>
      <w:proofErr w:type="gramStart"/>
      <w:r>
        <w:rPr>
          <w:rFonts w:asciiTheme="minorBidi" w:hAnsiTheme="minorBidi"/>
        </w:rPr>
        <w:t>a number of</w:t>
      </w:r>
      <w:proofErr w:type="gramEnd"/>
      <w:r>
        <w:rPr>
          <w:rFonts w:asciiTheme="minorBidi" w:hAnsiTheme="minorBidi"/>
        </w:rPr>
        <w:t xml:space="preserve"> proxies such as sales, but a</w:t>
      </w:r>
      <w:r w:rsidR="00E04176" w:rsidRPr="00375B89">
        <w:rPr>
          <w:rFonts w:asciiTheme="minorBidi" w:hAnsiTheme="minorBidi"/>
        </w:rPr>
        <w:t>ccording to Lu and Ramamurthy (2011) t</w:t>
      </w:r>
      <w:r w:rsidR="00E04176" w:rsidRPr="00375B89">
        <w:rPr>
          <w:rFonts w:asciiTheme="minorBidi" w:hAnsiTheme="minorBidi"/>
          <w:bCs/>
          <w:lang w:val="en-US" w:eastAsia="zh-TW"/>
        </w:rPr>
        <w:t xml:space="preserve">he </w:t>
      </w:r>
      <w:r w:rsidR="009B7900" w:rsidRPr="00375B89">
        <w:rPr>
          <w:rFonts w:asciiTheme="minorBidi" w:hAnsiTheme="minorBidi"/>
          <w:bCs/>
          <w:lang w:val="en-US" w:eastAsia="zh-TW"/>
        </w:rPr>
        <w:t>firm-</w:t>
      </w:r>
      <w:r w:rsidR="00E04176" w:rsidRPr="00375B89">
        <w:rPr>
          <w:rFonts w:asciiTheme="minorBidi" w:hAnsiTheme="minorBidi"/>
          <w:bCs/>
          <w:lang w:val="en-US" w:eastAsia="zh-TW"/>
        </w:rPr>
        <w:t>wide number of</w:t>
      </w:r>
      <w:r w:rsidR="009B7900" w:rsidRPr="00375B89">
        <w:rPr>
          <w:rFonts w:asciiTheme="minorBidi" w:hAnsiTheme="minorBidi"/>
          <w:bCs/>
          <w:lang w:val="en-US" w:eastAsia="zh-TW"/>
        </w:rPr>
        <w:t xml:space="preserve"> </w:t>
      </w:r>
      <w:r w:rsidR="00E04176" w:rsidRPr="00375B89">
        <w:rPr>
          <w:rFonts w:asciiTheme="minorBidi" w:hAnsiTheme="minorBidi"/>
          <w:bCs/>
          <w:lang w:val="en-US" w:eastAsia="zh-TW"/>
        </w:rPr>
        <w:t>full-time employee</w:t>
      </w:r>
      <w:r w:rsidR="00831CB1">
        <w:rPr>
          <w:rFonts w:asciiTheme="minorBidi" w:hAnsiTheme="minorBidi"/>
          <w:bCs/>
          <w:lang w:val="en-US" w:eastAsia="zh-TW"/>
        </w:rPr>
        <w:t>s</w:t>
      </w:r>
      <w:r w:rsidR="00E04176" w:rsidRPr="00375B89">
        <w:rPr>
          <w:rFonts w:asciiTheme="minorBidi" w:hAnsiTheme="minorBidi"/>
          <w:bCs/>
          <w:lang w:val="en-US" w:eastAsia="zh-TW"/>
        </w:rPr>
        <w:t xml:space="preserve"> (FTE)</w:t>
      </w:r>
      <w:r w:rsidR="00831CB1">
        <w:rPr>
          <w:rFonts w:asciiTheme="minorBidi" w:hAnsiTheme="minorBidi"/>
          <w:bCs/>
          <w:lang w:val="en-US" w:eastAsia="zh-TW"/>
        </w:rPr>
        <w:t xml:space="preserve"> is a relevant measure used in </w:t>
      </w:r>
      <w:r w:rsidR="007D47A1" w:rsidRPr="00375B89">
        <w:rPr>
          <w:rFonts w:asciiTheme="minorBidi" w:hAnsiTheme="minorBidi"/>
          <w:bCs/>
          <w:lang w:val="en-US" w:eastAsia="zh-TW"/>
        </w:rPr>
        <w:t xml:space="preserve">many </w:t>
      </w:r>
      <w:r w:rsidR="009B7900" w:rsidRPr="00375B89">
        <w:rPr>
          <w:rFonts w:asciiTheme="minorBidi" w:hAnsiTheme="minorBidi"/>
          <w:bCs/>
          <w:lang w:val="en-US" w:eastAsia="zh-TW"/>
        </w:rPr>
        <w:t>IT-</w:t>
      </w:r>
      <w:r w:rsidR="007D47A1" w:rsidRPr="00375B89">
        <w:rPr>
          <w:rFonts w:asciiTheme="minorBidi" w:hAnsiTheme="minorBidi"/>
          <w:bCs/>
          <w:lang w:val="en-US" w:eastAsia="zh-TW"/>
        </w:rPr>
        <w:t>related studies (</w:t>
      </w:r>
      <w:r w:rsidR="007D47A1" w:rsidRPr="00375B89">
        <w:rPr>
          <w:rFonts w:asciiTheme="minorBidi" w:hAnsiTheme="minorBidi"/>
        </w:rPr>
        <w:t>Hajli et al</w:t>
      </w:r>
      <w:r w:rsidR="00DC3331" w:rsidRPr="00375B89">
        <w:rPr>
          <w:rFonts w:asciiTheme="minorBidi" w:hAnsiTheme="minorBidi"/>
        </w:rPr>
        <w:t>.</w:t>
      </w:r>
      <w:r w:rsidR="007D47A1" w:rsidRPr="00375B89">
        <w:rPr>
          <w:rFonts w:asciiTheme="minorBidi" w:hAnsiTheme="minorBidi"/>
        </w:rPr>
        <w:t>, 2020).</w:t>
      </w:r>
      <w:r w:rsidR="008023D1" w:rsidRPr="00375B89">
        <w:rPr>
          <w:rFonts w:asciiTheme="minorBidi" w:hAnsiTheme="minorBidi"/>
        </w:rPr>
        <w:t xml:space="preserve"> Large firms develop </w:t>
      </w:r>
      <w:r w:rsidR="00831CB1">
        <w:rPr>
          <w:rFonts w:asciiTheme="minorBidi" w:hAnsiTheme="minorBidi"/>
        </w:rPr>
        <w:t xml:space="preserve">more </w:t>
      </w:r>
      <w:r w:rsidR="008023D1" w:rsidRPr="00375B89">
        <w:rPr>
          <w:rFonts w:asciiTheme="minorBidi" w:hAnsiTheme="minorBidi"/>
        </w:rPr>
        <w:t>new product</w:t>
      </w:r>
      <w:r w:rsidR="00831CB1">
        <w:rPr>
          <w:rFonts w:asciiTheme="minorBidi" w:hAnsiTheme="minorBidi"/>
        </w:rPr>
        <w:t>s</w:t>
      </w:r>
      <w:r w:rsidR="008023D1" w:rsidRPr="00375B89">
        <w:rPr>
          <w:rFonts w:asciiTheme="minorBidi" w:hAnsiTheme="minorBidi"/>
        </w:rPr>
        <w:t xml:space="preserve"> compared to small firms. This could be attributed to greater resources at the disposal of large firms which are often channelled </w:t>
      </w:r>
      <w:r w:rsidR="008023D1" w:rsidRPr="00375B89">
        <w:rPr>
          <w:rFonts w:asciiTheme="minorBidi" w:hAnsiTheme="minorBidi"/>
        </w:rPr>
        <w:lastRenderedPageBreak/>
        <w:t xml:space="preserve">towards R&amp;D. </w:t>
      </w:r>
      <w:r w:rsidR="00831CB1">
        <w:rPr>
          <w:rFonts w:asciiTheme="minorBidi" w:hAnsiTheme="minorBidi"/>
        </w:rPr>
        <w:t>A</w:t>
      </w:r>
      <w:r w:rsidR="008023D1" w:rsidRPr="00375B89">
        <w:rPr>
          <w:rFonts w:asciiTheme="minorBidi" w:hAnsiTheme="minorBidi"/>
        </w:rPr>
        <w:t xml:space="preserve"> firm that invest</w:t>
      </w:r>
      <w:r w:rsidR="009B7900" w:rsidRPr="00375B89">
        <w:rPr>
          <w:rFonts w:asciiTheme="minorBidi" w:hAnsiTheme="minorBidi"/>
        </w:rPr>
        <w:t>s</w:t>
      </w:r>
      <w:r w:rsidR="008023D1" w:rsidRPr="00375B89">
        <w:rPr>
          <w:rFonts w:asciiTheme="minorBidi" w:hAnsiTheme="minorBidi"/>
        </w:rPr>
        <w:t xml:space="preserve"> significantly in R&amp;D </w:t>
      </w:r>
      <w:r w:rsidR="009B7900" w:rsidRPr="00375B89">
        <w:rPr>
          <w:rFonts w:asciiTheme="minorBidi" w:hAnsiTheme="minorBidi"/>
        </w:rPr>
        <w:t>can</w:t>
      </w:r>
      <w:r w:rsidR="008023D1" w:rsidRPr="00375B89">
        <w:rPr>
          <w:rFonts w:asciiTheme="minorBidi" w:hAnsiTheme="minorBidi"/>
        </w:rPr>
        <w:t xml:space="preserve"> produce innovative products and/or </w:t>
      </w:r>
      <w:r w:rsidR="00831CB1">
        <w:rPr>
          <w:rFonts w:asciiTheme="minorBidi" w:hAnsiTheme="minorBidi"/>
        </w:rPr>
        <w:t>engage in</w:t>
      </w:r>
      <w:r w:rsidR="008023D1" w:rsidRPr="00375B89">
        <w:rPr>
          <w:rFonts w:asciiTheme="minorBidi" w:hAnsiTheme="minorBidi"/>
        </w:rPr>
        <w:t xml:space="preserve"> followership of its peer</w:t>
      </w:r>
      <w:r w:rsidR="00831CB1">
        <w:rPr>
          <w:rFonts w:asciiTheme="minorBidi" w:hAnsiTheme="minorBidi"/>
        </w:rPr>
        <w:t>s</w:t>
      </w:r>
      <w:r w:rsidR="008023D1" w:rsidRPr="00375B89">
        <w:rPr>
          <w:rFonts w:asciiTheme="minorBidi" w:hAnsiTheme="minorBidi"/>
        </w:rPr>
        <w:t xml:space="preserve"> in product innovation (</w:t>
      </w:r>
      <w:proofErr w:type="spellStart"/>
      <w:r w:rsidR="008023D1" w:rsidRPr="00375B89">
        <w:rPr>
          <w:rFonts w:asciiTheme="minorBidi" w:hAnsiTheme="minorBidi"/>
        </w:rPr>
        <w:t>Schoenecker</w:t>
      </w:r>
      <w:proofErr w:type="spellEnd"/>
      <w:r w:rsidR="008023D1" w:rsidRPr="00375B89">
        <w:rPr>
          <w:rFonts w:asciiTheme="minorBidi" w:hAnsiTheme="minorBidi"/>
        </w:rPr>
        <w:t xml:space="preserve"> and Cooper, 1998).  Large firms such as Google, Nike, </w:t>
      </w:r>
      <w:r w:rsidR="00065F17" w:rsidRPr="00375B89">
        <w:rPr>
          <w:rFonts w:asciiTheme="minorBidi" w:hAnsiTheme="minorBidi"/>
        </w:rPr>
        <w:t xml:space="preserve">and Amazon are often </w:t>
      </w:r>
      <w:proofErr w:type="gramStart"/>
      <w:r w:rsidR="00065F17" w:rsidRPr="00375B89">
        <w:rPr>
          <w:rFonts w:asciiTheme="minorBidi" w:hAnsiTheme="minorBidi"/>
        </w:rPr>
        <w:t>thrive</w:t>
      </w:r>
      <w:proofErr w:type="gramEnd"/>
      <w:r w:rsidR="00065F17" w:rsidRPr="00375B89">
        <w:rPr>
          <w:rFonts w:asciiTheme="minorBidi" w:hAnsiTheme="minorBidi"/>
        </w:rPr>
        <w:t xml:space="preserve"> in new product success based</w:t>
      </w:r>
      <w:r w:rsidR="008023D1" w:rsidRPr="00375B89">
        <w:rPr>
          <w:rFonts w:asciiTheme="minorBidi" w:hAnsiTheme="minorBidi"/>
        </w:rPr>
        <w:t xml:space="preserve"> on their huge investment in R&amp;D (Wang et al</w:t>
      </w:r>
      <w:r w:rsidR="00DC3331" w:rsidRPr="00375B89">
        <w:rPr>
          <w:rFonts w:asciiTheme="minorBidi" w:hAnsiTheme="minorBidi"/>
        </w:rPr>
        <w:t>.</w:t>
      </w:r>
      <w:r w:rsidR="008023D1" w:rsidRPr="00375B89">
        <w:rPr>
          <w:rFonts w:asciiTheme="minorBidi" w:hAnsiTheme="minorBidi"/>
        </w:rPr>
        <w:t>, 2020; Wedel and Kannan, 2016)</w:t>
      </w:r>
      <w:r w:rsidR="00E04176" w:rsidRPr="00375B89">
        <w:rPr>
          <w:rFonts w:asciiTheme="minorBidi" w:hAnsiTheme="minorBidi"/>
        </w:rPr>
        <w:t>:</w:t>
      </w:r>
    </w:p>
    <w:p w14:paraId="60DB662A" w14:textId="5EB609B8" w:rsidR="00FE53B9" w:rsidRDefault="00FE53B9" w:rsidP="00065F17">
      <w:pPr>
        <w:spacing w:after="0" w:line="480" w:lineRule="auto"/>
        <w:jc w:val="both"/>
        <w:outlineLvl w:val="0"/>
        <w:rPr>
          <w:rStyle w:val="Emphasis"/>
          <w:rFonts w:asciiTheme="minorBidi" w:hAnsiTheme="minorBidi"/>
          <w:color w:val="0E101A"/>
        </w:rPr>
      </w:pPr>
      <w:r w:rsidRPr="00375B89">
        <w:rPr>
          <w:rStyle w:val="Emphasis"/>
          <w:rFonts w:asciiTheme="minorBidi" w:hAnsiTheme="minorBidi"/>
          <w:color w:val="0E101A"/>
        </w:rPr>
        <w:t>H7: Firm size and organisational slack have moderating impacts on new product success (NPS).</w:t>
      </w:r>
    </w:p>
    <w:p w14:paraId="089FB582" w14:textId="77777777" w:rsidR="00831CB1" w:rsidRPr="00375B89" w:rsidRDefault="00831CB1" w:rsidP="00065F17">
      <w:pPr>
        <w:spacing w:after="0" w:line="480" w:lineRule="auto"/>
        <w:jc w:val="both"/>
        <w:outlineLvl w:val="0"/>
        <w:rPr>
          <w:rStyle w:val="Emphasis"/>
          <w:rFonts w:asciiTheme="minorBidi" w:hAnsiTheme="minorBidi"/>
          <w:color w:val="0E101A"/>
        </w:rPr>
      </w:pPr>
    </w:p>
    <w:p w14:paraId="4995321F" w14:textId="6356022E" w:rsidR="00C3571F" w:rsidRPr="00375B89" w:rsidRDefault="00917247" w:rsidP="00065F17">
      <w:pPr>
        <w:spacing w:after="0" w:line="480" w:lineRule="auto"/>
        <w:jc w:val="both"/>
        <w:outlineLvl w:val="0"/>
        <w:rPr>
          <w:rFonts w:asciiTheme="minorBidi" w:hAnsiTheme="minorBidi"/>
          <w:b/>
        </w:rPr>
      </w:pPr>
      <w:r w:rsidRPr="00375B89">
        <w:rPr>
          <w:rFonts w:asciiTheme="minorBidi" w:hAnsiTheme="minorBidi"/>
          <w:b/>
        </w:rPr>
        <w:t xml:space="preserve">3.9 </w:t>
      </w:r>
      <w:r w:rsidR="00C3571F" w:rsidRPr="00375B89">
        <w:rPr>
          <w:rFonts w:asciiTheme="minorBidi" w:hAnsiTheme="minorBidi"/>
          <w:b/>
        </w:rPr>
        <w:t>Produ</w:t>
      </w:r>
      <w:r w:rsidRPr="00375B89">
        <w:rPr>
          <w:rFonts w:asciiTheme="minorBidi" w:hAnsiTheme="minorBidi"/>
          <w:b/>
        </w:rPr>
        <w:t xml:space="preserve">ct </w:t>
      </w:r>
      <w:r w:rsidR="00310B68" w:rsidRPr="00375B89">
        <w:rPr>
          <w:rFonts w:asciiTheme="minorBidi" w:hAnsiTheme="minorBidi"/>
          <w:b/>
        </w:rPr>
        <w:t>I</w:t>
      </w:r>
      <w:r w:rsidRPr="00375B89">
        <w:rPr>
          <w:rFonts w:asciiTheme="minorBidi" w:hAnsiTheme="minorBidi"/>
          <w:b/>
        </w:rPr>
        <w:t xml:space="preserve">nnovation </w:t>
      </w:r>
      <w:r w:rsidR="00310B68" w:rsidRPr="00375B89">
        <w:rPr>
          <w:rFonts w:asciiTheme="minorBidi" w:hAnsiTheme="minorBidi"/>
          <w:b/>
        </w:rPr>
        <w:t>P</w:t>
      </w:r>
      <w:r w:rsidRPr="00375B89">
        <w:rPr>
          <w:rFonts w:asciiTheme="minorBidi" w:hAnsiTheme="minorBidi"/>
          <w:b/>
        </w:rPr>
        <w:t>erformance (PIP)</w:t>
      </w:r>
    </w:p>
    <w:p w14:paraId="7BB0B9A8" w14:textId="0ED2DDBC" w:rsidR="00C3571F" w:rsidRPr="00375B89" w:rsidRDefault="00310B68" w:rsidP="00065F17">
      <w:pPr>
        <w:spacing w:after="0" w:line="480" w:lineRule="auto"/>
        <w:jc w:val="both"/>
        <w:rPr>
          <w:rFonts w:asciiTheme="minorBidi" w:hAnsiTheme="minorBidi"/>
        </w:rPr>
      </w:pPr>
      <w:r w:rsidRPr="00375B89">
        <w:rPr>
          <w:rFonts w:asciiTheme="minorBidi" w:hAnsiTheme="minorBidi"/>
        </w:rPr>
        <w:t>PIP</w:t>
      </w:r>
      <w:r w:rsidR="00C3571F" w:rsidRPr="00375B89">
        <w:rPr>
          <w:rFonts w:asciiTheme="minorBidi" w:hAnsiTheme="minorBidi"/>
        </w:rPr>
        <w:t xml:space="preserve"> </w:t>
      </w:r>
      <w:r w:rsidR="00CA130A">
        <w:rPr>
          <w:rFonts w:asciiTheme="minorBidi" w:hAnsiTheme="minorBidi"/>
        </w:rPr>
        <w:t>reflect</w:t>
      </w:r>
      <w:r w:rsidR="00C3571F" w:rsidRPr="00375B89">
        <w:rPr>
          <w:rFonts w:asciiTheme="minorBidi" w:hAnsiTheme="minorBidi"/>
        </w:rPr>
        <w:t xml:space="preserve">s the </w:t>
      </w:r>
      <w:r w:rsidR="00FE2187" w:rsidRPr="00375B89">
        <w:rPr>
          <w:rFonts w:asciiTheme="minorBidi" w:hAnsiTheme="minorBidi"/>
        </w:rPr>
        <w:t xml:space="preserve">firm's </w:t>
      </w:r>
      <w:r w:rsidR="00C3571F" w:rsidRPr="00375B89">
        <w:rPr>
          <w:rFonts w:asciiTheme="minorBidi" w:hAnsiTheme="minorBidi"/>
        </w:rPr>
        <w:t xml:space="preserve">capability to identify and successfully meet </w:t>
      </w:r>
      <w:r w:rsidR="00FE2187" w:rsidRPr="00375B89">
        <w:rPr>
          <w:rFonts w:asciiTheme="minorBidi" w:hAnsiTheme="minorBidi"/>
        </w:rPr>
        <w:t xml:space="preserve">customers' </w:t>
      </w:r>
      <w:r w:rsidR="00C3571F" w:rsidRPr="00375B89">
        <w:rPr>
          <w:rFonts w:asciiTheme="minorBidi" w:hAnsiTheme="minorBidi"/>
        </w:rPr>
        <w:t xml:space="preserve">needs and preferences. </w:t>
      </w:r>
      <w:r w:rsidR="00CA130A">
        <w:rPr>
          <w:rFonts w:asciiTheme="minorBidi" w:hAnsiTheme="minorBidi"/>
        </w:rPr>
        <w:t xml:space="preserve">Notable works in this respect </w:t>
      </w:r>
      <w:proofErr w:type="gramStart"/>
      <w:r w:rsidR="00CA130A">
        <w:rPr>
          <w:rFonts w:asciiTheme="minorBidi" w:hAnsiTheme="minorBidi"/>
        </w:rPr>
        <w:t xml:space="preserve">are </w:t>
      </w:r>
      <w:r w:rsidR="00C3571F" w:rsidRPr="00375B89">
        <w:rPr>
          <w:rFonts w:asciiTheme="minorBidi" w:hAnsiTheme="minorBidi"/>
        </w:rPr>
        <w:t xml:space="preserve"> </w:t>
      </w:r>
      <w:r w:rsidR="00CA130A" w:rsidRPr="00375B89">
        <w:rPr>
          <w:rFonts w:asciiTheme="minorBidi" w:hAnsiTheme="minorBidi"/>
        </w:rPr>
        <w:t>De</w:t>
      </w:r>
      <w:proofErr w:type="gramEnd"/>
      <w:r w:rsidR="00CA130A" w:rsidRPr="00375B89">
        <w:rPr>
          <w:rFonts w:asciiTheme="minorBidi" w:hAnsiTheme="minorBidi"/>
        </w:rPr>
        <w:t xml:space="preserve"> Luca and </w:t>
      </w:r>
      <w:proofErr w:type="spellStart"/>
      <w:r w:rsidR="00CA130A" w:rsidRPr="00375B89">
        <w:rPr>
          <w:rFonts w:asciiTheme="minorBidi" w:hAnsiTheme="minorBidi"/>
        </w:rPr>
        <w:t>Atuahene-Gima</w:t>
      </w:r>
      <w:proofErr w:type="spellEnd"/>
      <w:r w:rsidR="00CA130A" w:rsidRPr="00375B89">
        <w:rPr>
          <w:rFonts w:asciiTheme="minorBidi" w:hAnsiTheme="minorBidi"/>
        </w:rPr>
        <w:t xml:space="preserve"> (2007) and </w:t>
      </w:r>
      <w:proofErr w:type="spellStart"/>
      <w:r w:rsidR="00CA130A" w:rsidRPr="00375B89">
        <w:rPr>
          <w:rFonts w:asciiTheme="minorBidi" w:hAnsiTheme="minorBidi"/>
        </w:rPr>
        <w:t>Petrovici</w:t>
      </w:r>
      <w:proofErr w:type="spellEnd"/>
      <w:r w:rsidR="00CA130A" w:rsidRPr="00375B89">
        <w:rPr>
          <w:rFonts w:asciiTheme="minorBidi" w:hAnsiTheme="minorBidi"/>
        </w:rPr>
        <w:t xml:space="preserve">, et al. (2019). </w:t>
      </w:r>
      <w:r w:rsidR="00C3571F" w:rsidRPr="00375B89">
        <w:rPr>
          <w:rFonts w:asciiTheme="minorBidi" w:hAnsiTheme="minorBidi"/>
        </w:rPr>
        <w:t xml:space="preserve">PIP </w:t>
      </w:r>
      <w:r w:rsidR="00DD7DFB">
        <w:rPr>
          <w:rFonts w:asciiTheme="minorBidi" w:hAnsiTheme="minorBidi"/>
        </w:rPr>
        <w:t xml:space="preserve">captures </w:t>
      </w:r>
      <w:r w:rsidR="00C3571F" w:rsidRPr="00375B89">
        <w:rPr>
          <w:rFonts w:asciiTheme="minorBidi" w:hAnsiTheme="minorBidi"/>
        </w:rPr>
        <w:t xml:space="preserve">the </w:t>
      </w:r>
      <w:r w:rsidR="00DD7DFB">
        <w:rPr>
          <w:rFonts w:asciiTheme="minorBidi" w:hAnsiTheme="minorBidi"/>
        </w:rPr>
        <w:t xml:space="preserve">degree </w:t>
      </w:r>
      <w:r w:rsidR="00C3571F" w:rsidRPr="00375B89">
        <w:rPr>
          <w:rFonts w:asciiTheme="minorBidi" w:hAnsiTheme="minorBidi"/>
        </w:rPr>
        <w:t xml:space="preserve">of </w:t>
      </w:r>
      <w:r w:rsidR="00E67E24" w:rsidRPr="00375B89">
        <w:rPr>
          <w:rFonts w:asciiTheme="minorBidi" w:hAnsiTheme="minorBidi"/>
        </w:rPr>
        <w:t>achievement</w:t>
      </w:r>
      <w:r w:rsidR="00C3571F" w:rsidRPr="00375B89">
        <w:rPr>
          <w:rFonts w:asciiTheme="minorBidi" w:hAnsiTheme="minorBidi"/>
        </w:rPr>
        <w:t xml:space="preserve"> (</w:t>
      </w:r>
      <w:proofErr w:type="gramStart"/>
      <w:r w:rsidR="00C3571F" w:rsidRPr="00375B89">
        <w:rPr>
          <w:rFonts w:asciiTheme="minorBidi" w:hAnsiTheme="minorBidi"/>
        </w:rPr>
        <w:t>i.e.</w:t>
      </w:r>
      <w:proofErr w:type="gramEnd"/>
      <w:r w:rsidR="00C3571F" w:rsidRPr="00375B89">
        <w:rPr>
          <w:rFonts w:asciiTheme="minorBidi" w:hAnsiTheme="minorBidi"/>
        </w:rPr>
        <w:t xml:space="preserve"> </w:t>
      </w:r>
      <w:r w:rsidR="0080311A">
        <w:rPr>
          <w:rFonts w:asciiTheme="minorBidi" w:hAnsiTheme="minorBidi"/>
        </w:rPr>
        <w:t xml:space="preserve">firms creating </w:t>
      </w:r>
      <w:r w:rsidR="00C3571F" w:rsidRPr="00375B89">
        <w:rPr>
          <w:rFonts w:asciiTheme="minorBidi" w:hAnsiTheme="minorBidi"/>
        </w:rPr>
        <w:t xml:space="preserve">value) </w:t>
      </w:r>
      <w:r w:rsidR="0080311A">
        <w:rPr>
          <w:rFonts w:asciiTheme="minorBidi" w:hAnsiTheme="minorBidi"/>
        </w:rPr>
        <w:t>in</w:t>
      </w:r>
      <w:r w:rsidR="00C3571F" w:rsidRPr="00375B89">
        <w:rPr>
          <w:rFonts w:asciiTheme="minorBidi" w:hAnsiTheme="minorBidi"/>
        </w:rPr>
        <w:t xml:space="preserve"> the new products that have been launched </w:t>
      </w:r>
      <w:r w:rsidR="00831CB1">
        <w:rPr>
          <w:rFonts w:asciiTheme="minorBidi" w:hAnsiTheme="minorBidi"/>
        </w:rPr>
        <w:t>on</w:t>
      </w:r>
      <w:r w:rsidR="00C3571F" w:rsidRPr="00375B89">
        <w:rPr>
          <w:rFonts w:asciiTheme="minorBidi" w:hAnsiTheme="minorBidi"/>
        </w:rPr>
        <w:t xml:space="preserve"> the market (</w:t>
      </w:r>
      <w:proofErr w:type="spellStart"/>
      <w:r w:rsidR="00C3571F" w:rsidRPr="00375B89">
        <w:rPr>
          <w:rFonts w:asciiTheme="minorBidi" w:hAnsiTheme="minorBidi"/>
        </w:rPr>
        <w:t>Choon</w:t>
      </w:r>
      <w:proofErr w:type="spellEnd"/>
      <w:r w:rsidR="00C3571F" w:rsidRPr="00375B89">
        <w:rPr>
          <w:rFonts w:asciiTheme="minorBidi" w:hAnsiTheme="minorBidi"/>
        </w:rPr>
        <w:t xml:space="preserve"> and Lee, 2019</w:t>
      </w:r>
      <w:r w:rsidR="0080311A">
        <w:rPr>
          <w:rFonts w:asciiTheme="minorBidi" w:hAnsiTheme="minorBidi"/>
        </w:rPr>
        <w:t>;</w:t>
      </w:r>
      <w:r w:rsidR="0080311A" w:rsidRPr="0080311A">
        <w:rPr>
          <w:rFonts w:asciiTheme="minorBidi" w:hAnsiTheme="minorBidi"/>
        </w:rPr>
        <w:t xml:space="preserve"> </w:t>
      </w:r>
      <w:r w:rsidR="0080311A" w:rsidRPr="00375B89">
        <w:rPr>
          <w:rFonts w:asciiTheme="minorBidi" w:hAnsiTheme="minorBidi"/>
        </w:rPr>
        <w:t>Alegre et al., 2006</w:t>
      </w:r>
      <w:r w:rsidR="00C3571F" w:rsidRPr="00375B89">
        <w:rPr>
          <w:rFonts w:asciiTheme="minorBidi" w:hAnsiTheme="minorBidi"/>
        </w:rPr>
        <w:t xml:space="preserve">). The success of product innovation is often measured by PIP through performance indicators (Cooper and Kleinschmidt, 1987). It reflects information on the wellness of the firms – </w:t>
      </w:r>
      <w:r w:rsidR="00831CB1">
        <w:rPr>
          <w:rFonts w:asciiTheme="minorBidi" w:hAnsiTheme="minorBidi"/>
        </w:rPr>
        <w:t xml:space="preserve">the </w:t>
      </w:r>
      <w:r w:rsidR="00C3571F" w:rsidRPr="00375B89">
        <w:rPr>
          <w:rFonts w:asciiTheme="minorBidi" w:hAnsiTheme="minorBidi"/>
        </w:rPr>
        <w:t xml:space="preserve">state of development or decline (Griffin, 1997; </w:t>
      </w:r>
      <w:proofErr w:type="spellStart"/>
      <w:r w:rsidR="00C3571F" w:rsidRPr="00375B89">
        <w:rPr>
          <w:rFonts w:asciiTheme="minorBidi" w:hAnsiTheme="minorBidi"/>
        </w:rPr>
        <w:t>Choon</w:t>
      </w:r>
      <w:proofErr w:type="spellEnd"/>
      <w:r w:rsidR="00C3571F" w:rsidRPr="00375B89">
        <w:rPr>
          <w:rFonts w:asciiTheme="minorBidi" w:hAnsiTheme="minorBidi"/>
        </w:rPr>
        <w:t xml:space="preserve"> and Lee, 2019</w:t>
      </w:r>
      <w:r w:rsidR="00831CB1">
        <w:rPr>
          <w:rFonts w:asciiTheme="minorBidi" w:hAnsiTheme="minorBidi"/>
        </w:rPr>
        <w:t>)</w:t>
      </w:r>
      <w:r w:rsidR="00FE53B9" w:rsidRPr="00375B89">
        <w:rPr>
          <w:rFonts w:asciiTheme="minorBidi" w:hAnsiTheme="minorBidi"/>
        </w:rPr>
        <w:t>:</w:t>
      </w:r>
    </w:p>
    <w:p w14:paraId="5FB0C9C2" w14:textId="220D3AA9" w:rsidR="004B21E9" w:rsidRPr="00375B89" w:rsidRDefault="00A26994" w:rsidP="00065F17">
      <w:pPr>
        <w:spacing w:after="0" w:line="480" w:lineRule="auto"/>
        <w:rPr>
          <w:rFonts w:asciiTheme="minorBidi" w:hAnsiTheme="minorBidi"/>
          <w:b/>
          <w:bCs/>
          <w:i/>
          <w:lang w:val="en-US" w:eastAsia="zh-TW"/>
        </w:rPr>
      </w:pPr>
      <w:r w:rsidRPr="00375B89">
        <w:rPr>
          <w:rFonts w:asciiTheme="minorBidi" w:hAnsiTheme="minorBidi"/>
          <w:i/>
        </w:rPr>
        <w:t>H8: The firm’s Production innovation performance (PIP) positively impacts new product success (NPS).</w:t>
      </w:r>
    </w:p>
    <w:p w14:paraId="1B498D5E" w14:textId="77777777" w:rsidR="00AA11FA" w:rsidRDefault="00AA11FA" w:rsidP="00065F17">
      <w:pPr>
        <w:adjustRightInd w:val="0"/>
        <w:snapToGrid w:val="0"/>
        <w:spacing w:after="0" w:line="480" w:lineRule="auto"/>
        <w:jc w:val="both"/>
        <w:outlineLvl w:val="0"/>
        <w:rPr>
          <w:rFonts w:asciiTheme="minorBidi" w:hAnsiTheme="minorBidi"/>
          <w:b/>
          <w:bCs/>
          <w:lang w:val="en-US" w:eastAsia="zh-TW"/>
        </w:rPr>
      </w:pPr>
    </w:p>
    <w:p w14:paraId="1C38F643" w14:textId="05E0C746" w:rsidR="00CD713E" w:rsidRPr="00375B89" w:rsidRDefault="00917247" w:rsidP="00065F17">
      <w:pPr>
        <w:adjustRightInd w:val="0"/>
        <w:snapToGrid w:val="0"/>
        <w:spacing w:after="0" w:line="480" w:lineRule="auto"/>
        <w:jc w:val="both"/>
        <w:outlineLvl w:val="0"/>
        <w:rPr>
          <w:rFonts w:asciiTheme="minorBidi" w:hAnsiTheme="minorBidi"/>
          <w:b/>
          <w:bCs/>
          <w:lang w:val="en-US" w:eastAsia="zh-TW"/>
        </w:rPr>
      </w:pPr>
      <w:r w:rsidRPr="00375B89">
        <w:rPr>
          <w:rFonts w:asciiTheme="minorBidi" w:hAnsiTheme="minorBidi"/>
          <w:b/>
          <w:bCs/>
          <w:lang w:val="en-US" w:eastAsia="zh-TW"/>
        </w:rPr>
        <w:t xml:space="preserve">4.0 </w:t>
      </w:r>
      <w:r w:rsidR="00CD713E" w:rsidRPr="00375B89">
        <w:rPr>
          <w:rFonts w:asciiTheme="minorBidi" w:hAnsiTheme="minorBidi"/>
          <w:b/>
          <w:bCs/>
          <w:lang w:val="en-US" w:eastAsia="zh-TW"/>
        </w:rPr>
        <w:t>Research Methodology</w:t>
      </w:r>
    </w:p>
    <w:p w14:paraId="26E4F6DE" w14:textId="1C26E981" w:rsidR="00C123F8" w:rsidRPr="00375B89" w:rsidRDefault="00831CB1" w:rsidP="00065F17">
      <w:pPr>
        <w:spacing w:line="480" w:lineRule="auto"/>
        <w:rPr>
          <w:rFonts w:asciiTheme="minorBidi" w:eastAsia="Times New Roman" w:hAnsiTheme="minorBidi"/>
          <w:lang w:val="en-US"/>
        </w:rPr>
      </w:pPr>
      <w:r>
        <w:rPr>
          <w:rFonts w:asciiTheme="minorBidi" w:hAnsiTheme="minorBidi"/>
        </w:rPr>
        <w:t>T</w:t>
      </w:r>
      <w:r w:rsidR="00E272B5" w:rsidRPr="00375B89">
        <w:rPr>
          <w:rFonts w:asciiTheme="minorBidi" w:hAnsiTheme="minorBidi"/>
        </w:rPr>
        <w:t>his section explain</w:t>
      </w:r>
      <w:r>
        <w:rPr>
          <w:rFonts w:asciiTheme="minorBidi" w:hAnsiTheme="minorBidi"/>
        </w:rPr>
        <w:t>s</w:t>
      </w:r>
      <w:r w:rsidR="00E272B5" w:rsidRPr="00375B89">
        <w:rPr>
          <w:rFonts w:asciiTheme="minorBidi" w:hAnsiTheme="minorBidi"/>
        </w:rPr>
        <w:t xml:space="preserve"> the research method </w:t>
      </w:r>
      <w:r>
        <w:rPr>
          <w:rFonts w:asciiTheme="minorBidi" w:hAnsiTheme="minorBidi"/>
        </w:rPr>
        <w:t xml:space="preserve">used </w:t>
      </w:r>
      <w:r w:rsidR="00E272B5" w:rsidRPr="00375B89">
        <w:rPr>
          <w:rFonts w:asciiTheme="minorBidi" w:hAnsiTheme="minorBidi"/>
        </w:rPr>
        <w:t xml:space="preserve">to test </w:t>
      </w:r>
      <w:r>
        <w:rPr>
          <w:rFonts w:asciiTheme="minorBidi" w:hAnsiTheme="minorBidi"/>
        </w:rPr>
        <w:t>the</w:t>
      </w:r>
      <w:r w:rsidR="00E272B5" w:rsidRPr="00375B89">
        <w:rPr>
          <w:rFonts w:asciiTheme="minorBidi" w:hAnsiTheme="minorBidi"/>
        </w:rPr>
        <w:t xml:space="preserve"> conceptual model. </w:t>
      </w:r>
    </w:p>
    <w:p w14:paraId="6C182D82" w14:textId="45827E6E" w:rsidR="00E272B5" w:rsidRPr="00375B89" w:rsidRDefault="00E272B5" w:rsidP="00065F17">
      <w:pPr>
        <w:spacing w:after="0" w:line="480" w:lineRule="auto"/>
        <w:jc w:val="both"/>
        <w:outlineLvl w:val="0"/>
        <w:rPr>
          <w:rFonts w:asciiTheme="minorBidi" w:eastAsia="Times New Roman" w:hAnsiTheme="minorBidi"/>
          <w:i/>
          <w:lang w:val="en-US"/>
        </w:rPr>
      </w:pPr>
      <w:r w:rsidRPr="00375B89">
        <w:rPr>
          <w:rFonts w:asciiTheme="minorBidi" w:eastAsia="Times New Roman" w:hAnsiTheme="minorBidi"/>
          <w:i/>
          <w:lang w:val="en-US"/>
        </w:rPr>
        <w:t>Research settings and data collecti</w:t>
      </w:r>
      <w:r w:rsidR="001860E7" w:rsidRPr="00375B89">
        <w:rPr>
          <w:rFonts w:asciiTheme="minorBidi" w:eastAsia="Times New Roman" w:hAnsiTheme="minorBidi"/>
          <w:i/>
          <w:lang w:val="en-US"/>
        </w:rPr>
        <w:t>o</w:t>
      </w:r>
      <w:r w:rsidRPr="00375B89">
        <w:rPr>
          <w:rFonts w:asciiTheme="minorBidi" w:eastAsia="Times New Roman" w:hAnsiTheme="minorBidi"/>
          <w:i/>
          <w:lang w:val="en-US"/>
        </w:rPr>
        <w:t>n</w:t>
      </w:r>
    </w:p>
    <w:p w14:paraId="38DF6F3A" w14:textId="3C913437" w:rsidR="009720F0" w:rsidRPr="00375B89" w:rsidRDefault="00C123F8" w:rsidP="00065F17">
      <w:pPr>
        <w:spacing w:after="0" w:line="480" w:lineRule="auto"/>
        <w:jc w:val="both"/>
        <w:rPr>
          <w:rFonts w:asciiTheme="minorBidi" w:hAnsiTheme="minorBidi"/>
        </w:rPr>
      </w:pPr>
      <w:r w:rsidRPr="00375B89">
        <w:rPr>
          <w:rFonts w:asciiTheme="minorBidi" w:eastAsia="Times New Roman" w:hAnsiTheme="minorBidi"/>
          <w:lang w:val="en-US"/>
        </w:rPr>
        <w:t>To investigate the survey model</w:t>
      </w:r>
      <w:r w:rsidR="00831CB1">
        <w:rPr>
          <w:rFonts w:asciiTheme="minorBidi" w:eastAsia="Times New Roman" w:hAnsiTheme="minorBidi"/>
          <w:lang w:val="en-US"/>
        </w:rPr>
        <w:t xml:space="preserve"> (</w:t>
      </w:r>
      <w:r w:rsidRPr="00375B89">
        <w:rPr>
          <w:rFonts w:asciiTheme="minorBidi" w:eastAsia="Times New Roman" w:hAnsiTheme="minorBidi"/>
          <w:lang w:val="en-US"/>
        </w:rPr>
        <w:t>Figure 1</w:t>
      </w:r>
      <w:r w:rsidR="00831CB1">
        <w:rPr>
          <w:rFonts w:asciiTheme="minorBidi" w:eastAsia="Times New Roman" w:hAnsiTheme="minorBidi"/>
          <w:lang w:val="en-US"/>
        </w:rPr>
        <w:t>)</w:t>
      </w:r>
      <w:r w:rsidRPr="00375B89">
        <w:rPr>
          <w:rFonts w:asciiTheme="minorBidi" w:eastAsia="Times New Roman" w:hAnsiTheme="minorBidi"/>
          <w:lang w:val="en-US"/>
        </w:rPr>
        <w:t xml:space="preserve">, </w:t>
      </w:r>
      <w:r w:rsidR="009720F0" w:rsidRPr="00375B89">
        <w:rPr>
          <w:rFonts w:asciiTheme="minorBidi" w:eastAsia="Times New Roman" w:hAnsiTheme="minorBidi"/>
          <w:lang w:val="en-US"/>
        </w:rPr>
        <w:t xml:space="preserve">two popular statistical </w:t>
      </w:r>
      <w:r w:rsidR="000E6181" w:rsidRPr="00375B89">
        <w:rPr>
          <w:rFonts w:asciiTheme="minorBidi" w:eastAsia="Times New Roman" w:hAnsiTheme="minorBidi"/>
          <w:lang w:val="en-US"/>
        </w:rPr>
        <w:t xml:space="preserve">software </w:t>
      </w:r>
      <w:r w:rsidR="009720F0" w:rsidRPr="00375B89">
        <w:rPr>
          <w:rFonts w:asciiTheme="minorBidi" w:eastAsia="Times New Roman" w:hAnsiTheme="minorBidi"/>
          <w:lang w:val="en-US"/>
        </w:rPr>
        <w:t>packages</w:t>
      </w:r>
      <w:r w:rsidR="00D025E1" w:rsidRPr="00375B89">
        <w:rPr>
          <w:rFonts w:asciiTheme="minorBidi" w:eastAsia="Times New Roman" w:hAnsiTheme="minorBidi"/>
          <w:lang w:val="en-US"/>
        </w:rPr>
        <w:t>,</w:t>
      </w:r>
      <w:r w:rsidR="009720F0" w:rsidRPr="00375B89">
        <w:rPr>
          <w:rFonts w:asciiTheme="minorBidi" w:eastAsia="Times New Roman" w:hAnsiTheme="minorBidi"/>
          <w:lang w:val="en-US"/>
        </w:rPr>
        <w:t xml:space="preserve"> S</w:t>
      </w:r>
      <w:r w:rsidR="000E6181" w:rsidRPr="00375B89">
        <w:rPr>
          <w:rFonts w:asciiTheme="minorBidi" w:eastAsia="Times New Roman" w:hAnsiTheme="minorBidi"/>
          <w:lang w:val="en-US"/>
        </w:rPr>
        <w:t>t</w:t>
      </w:r>
      <w:r w:rsidR="009720F0" w:rsidRPr="00375B89">
        <w:rPr>
          <w:rFonts w:asciiTheme="minorBidi" w:eastAsia="Times New Roman" w:hAnsiTheme="minorBidi"/>
          <w:lang w:val="en-US"/>
        </w:rPr>
        <w:t xml:space="preserve">ata version 15.0 for Structural Equation Modeling and SPSS version 25 for </w:t>
      </w:r>
      <w:r w:rsidRPr="00375B89">
        <w:rPr>
          <w:rFonts w:asciiTheme="minorBidi" w:eastAsia="Times New Roman" w:hAnsiTheme="minorBidi"/>
          <w:lang w:val="en-US"/>
        </w:rPr>
        <w:t>descriptive analysis a</w:t>
      </w:r>
      <w:r w:rsidR="00831CB1">
        <w:rPr>
          <w:rFonts w:asciiTheme="minorBidi" w:eastAsia="Times New Roman" w:hAnsiTheme="minorBidi"/>
          <w:lang w:val="en-US"/>
        </w:rPr>
        <w:t>re used</w:t>
      </w:r>
      <w:r w:rsidR="009720F0" w:rsidRPr="00375B89">
        <w:rPr>
          <w:rFonts w:asciiTheme="minorBidi" w:eastAsia="Times New Roman" w:hAnsiTheme="minorBidi"/>
          <w:lang w:val="en-US"/>
        </w:rPr>
        <w:t xml:space="preserve">. </w:t>
      </w:r>
      <w:r w:rsidRPr="00375B89">
        <w:rPr>
          <w:rFonts w:asciiTheme="minorBidi" w:eastAsia="Times New Roman" w:hAnsiTheme="minorBidi"/>
          <w:lang w:val="en-US"/>
        </w:rPr>
        <w:t xml:space="preserve"> </w:t>
      </w:r>
      <w:r w:rsidR="00831CB1">
        <w:rPr>
          <w:rFonts w:asciiTheme="minorBidi" w:eastAsia="Times New Roman" w:hAnsiTheme="minorBidi"/>
          <w:lang w:val="en-US"/>
        </w:rPr>
        <w:t>The</w:t>
      </w:r>
      <w:r w:rsidR="009C6B17" w:rsidRPr="00375B89">
        <w:rPr>
          <w:rFonts w:asciiTheme="minorBidi" w:eastAsia="Times New Roman" w:hAnsiTheme="minorBidi"/>
          <w:lang w:val="en-US"/>
        </w:rPr>
        <w:t xml:space="preserve"> dataset</w:t>
      </w:r>
      <w:r w:rsidR="00967EAD" w:rsidRPr="00375B89">
        <w:rPr>
          <w:rFonts w:asciiTheme="minorBidi" w:eastAsia="Times New Roman" w:hAnsiTheme="minorBidi"/>
          <w:lang w:val="en-US"/>
        </w:rPr>
        <w:t xml:space="preserve"> includes 116 responses from top</w:t>
      </w:r>
      <w:r w:rsidR="009C6B17" w:rsidRPr="00375B89">
        <w:rPr>
          <w:rFonts w:asciiTheme="minorBidi" w:eastAsia="Times New Roman" w:hAnsiTheme="minorBidi"/>
          <w:lang w:val="en-US"/>
        </w:rPr>
        <w:t xml:space="preserve"> IT managers</w:t>
      </w:r>
      <w:r w:rsidR="00967EAD" w:rsidRPr="00375B89">
        <w:rPr>
          <w:rFonts w:asciiTheme="minorBidi" w:eastAsia="Times New Roman" w:hAnsiTheme="minorBidi"/>
          <w:lang w:val="en-US"/>
        </w:rPr>
        <w:t xml:space="preserve">, </w:t>
      </w:r>
      <w:r w:rsidR="00967EAD" w:rsidRPr="00375B89">
        <w:rPr>
          <w:rFonts w:asciiTheme="minorBidi" w:hAnsiTheme="minorBidi"/>
        </w:rPr>
        <w:t>business analysts, senior technical support specialists, senior software engineers,</w:t>
      </w:r>
      <w:r w:rsidR="009C6B17" w:rsidRPr="00375B89">
        <w:rPr>
          <w:rFonts w:asciiTheme="minorBidi" w:eastAsia="Times New Roman" w:hAnsiTheme="minorBidi"/>
          <w:lang w:val="en-US"/>
        </w:rPr>
        <w:t xml:space="preserve"> and business leaders of 63 US and Canadian companies, deploying big data analytics for their business activities. </w:t>
      </w:r>
      <w:r w:rsidRPr="00375B89">
        <w:rPr>
          <w:rFonts w:asciiTheme="minorBidi" w:eastAsia="Times New Roman" w:hAnsiTheme="minorBidi"/>
          <w:lang w:val="en-US"/>
        </w:rPr>
        <w:t xml:space="preserve">These </w:t>
      </w:r>
      <w:r w:rsidR="00831CB1">
        <w:rPr>
          <w:rFonts w:asciiTheme="minorBidi" w:eastAsia="Times New Roman" w:hAnsiTheme="minorBidi"/>
          <w:lang w:val="en-US"/>
        </w:rPr>
        <w:t>firms</w:t>
      </w:r>
      <w:r w:rsidRPr="00375B89">
        <w:rPr>
          <w:rFonts w:asciiTheme="minorBidi" w:eastAsia="Times New Roman" w:hAnsiTheme="minorBidi"/>
          <w:lang w:val="en-US"/>
        </w:rPr>
        <w:t xml:space="preserve"> are </w:t>
      </w:r>
      <w:r w:rsidRPr="00375B89">
        <w:rPr>
          <w:rFonts w:asciiTheme="minorBidi" w:eastAsia="Times New Roman" w:hAnsiTheme="minorBidi"/>
          <w:lang w:val="en-US"/>
        </w:rPr>
        <w:lastRenderedPageBreak/>
        <w:t xml:space="preserve">from many </w:t>
      </w:r>
      <w:r w:rsidR="00FA41E9" w:rsidRPr="00375B89">
        <w:rPr>
          <w:rFonts w:asciiTheme="minorBidi" w:eastAsia="Times New Roman" w:hAnsiTheme="minorBidi"/>
          <w:lang w:val="en-US"/>
        </w:rPr>
        <w:t>different</w:t>
      </w:r>
      <w:r w:rsidRPr="00375B89">
        <w:rPr>
          <w:rFonts w:asciiTheme="minorBidi" w:eastAsia="Times New Roman" w:hAnsiTheme="minorBidi"/>
          <w:lang w:val="en-US"/>
        </w:rPr>
        <w:t xml:space="preserve"> fields</w:t>
      </w:r>
      <w:r w:rsidR="00831CB1">
        <w:rPr>
          <w:rFonts w:asciiTheme="minorBidi" w:eastAsia="Times New Roman" w:hAnsiTheme="minorBidi"/>
          <w:lang w:val="en-US"/>
        </w:rPr>
        <w:t>,</w:t>
      </w:r>
      <w:r w:rsidR="00427C2C" w:rsidRPr="00375B89">
        <w:rPr>
          <w:rFonts w:asciiTheme="minorBidi" w:eastAsia="Times New Roman" w:hAnsiTheme="minorBidi"/>
          <w:lang w:val="en-US"/>
        </w:rPr>
        <w:t xml:space="preserve"> </w:t>
      </w:r>
      <w:r w:rsidRPr="00375B89">
        <w:rPr>
          <w:rFonts w:asciiTheme="minorBidi" w:eastAsia="Times New Roman" w:hAnsiTheme="minorBidi"/>
          <w:lang w:val="en-US"/>
        </w:rPr>
        <w:t xml:space="preserve">including car manufactures, </w:t>
      </w:r>
      <w:r w:rsidR="00C11A49" w:rsidRPr="00375B89">
        <w:rPr>
          <w:rFonts w:asciiTheme="minorBidi" w:eastAsia="Times New Roman" w:hAnsiTheme="minorBidi"/>
          <w:lang w:val="en-US"/>
        </w:rPr>
        <w:t>healthcare</w:t>
      </w:r>
      <w:r w:rsidR="00427C2C" w:rsidRPr="00375B89">
        <w:rPr>
          <w:rFonts w:asciiTheme="minorBidi" w:eastAsia="Times New Roman" w:hAnsiTheme="minorBidi"/>
          <w:lang w:val="en-US"/>
        </w:rPr>
        <w:t xml:space="preserve"> </w:t>
      </w:r>
      <w:proofErr w:type="spellStart"/>
      <w:r w:rsidR="00595FD0" w:rsidRPr="00375B89">
        <w:rPr>
          <w:rFonts w:asciiTheme="minorBidi" w:eastAsia="Times New Roman" w:hAnsiTheme="minorBidi"/>
          <w:lang w:val="en-US"/>
        </w:rPr>
        <w:t>organisations</w:t>
      </w:r>
      <w:proofErr w:type="spellEnd"/>
      <w:r w:rsidR="00C11A49" w:rsidRPr="00375B89">
        <w:rPr>
          <w:rFonts w:asciiTheme="minorBidi" w:eastAsia="Times New Roman" w:hAnsiTheme="minorBidi"/>
          <w:lang w:val="en-US"/>
        </w:rPr>
        <w:t xml:space="preserve">, </w:t>
      </w:r>
      <w:r w:rsidRPr="00375B89">
        <w:rPr>
          <w:rFonts w:asciiTheme="minorBidi" w:eastAsia="Times New Roman" w:hAnsiTheme="minorBidi"/>
          <w:lang w:val="en-US"/>
        </w:rPr>
        <w:t>IT hardware</w:t>
      </w:r>
      <w:r w:rsidR="00CA4949" w:rsidRPr="00375B89">
        <w:rPr>
          <w:rFonts w:asciiTheme="minorBidi" w:eastAsia="Times New Roman" w:hAnsiTheme="minorBidi"/>
          <w:lang w:val="en-US"/>
        </w:rPr>
        <w:t>, telecom,</w:t>
      </w:r>
      <w:r w:rsidRPr="00375B89">
        <w:rPr>
          <w:rFonts w:asciiTheme="minorBidi" w:eastAsia="Times New Roman" w:hAnsiTheme="minorBidi"/>
          <w:lang w:val="en-US"/>
        </w:rPr>
        <w:t xml:space="preserve"> and software companies (e.g., IBM, Dell, Microsoft, SAP, </w:t>
      </w:r>
      <w:r w:rsidR="00FE2187" w:rsidRPr="00375B89">
        <w:rPr>
          <w:rFonts w:asciiTheme="minorBidi" w:eastAsia="Times New Roman" w:hAnsiTheme="minorBidi"/>
          <w:lang w:val="en-US"/>
        </w:rPr>
        <w:t xml:space="preserve">Rogers' </w:t>
      </w:r>
      <w:r w:rsidR="00831CB1">
        <w:rPr>
          <w:rFonts w:asciiTheme="minorBidi" w:eastAsia="Times New Roman" w:hAnsiTheme="minorBidi"/>
          <w:lang w:val="en-US"/>
        </w:rPr>
        <w:t>C</w:t>
      </w:r>
      <w:r w:rsidRPr="00375B89">
        <w:rPr>
          <w:rFonts w:asciiTheme="minorBidi" w:eastAsia="Times New Roman" w:hAnsiTheme="minorBidi"/>
          <w:lang w:val="en-US"/>
        </w:rPr>
        <w:t xml:space="preserve">ommunication), banking, transportation, tourism and hospitality, </w:t>
      </w:r>
      <w:r w:rsidR="00FA41E9" w:rsidRPr="00375B89">
        <w:rPr>
          <w:rFonts w:asciiTheme="minorBidi" w:eastAsia="Times New Roman" w:hAnsiTheme="minorBidi"/>
          <w:lang w:val="en-US"/>
        </w:rPr>
        <w:t>consulting, and retail</w:t>
      </w:r>
      <w:r w:rsidR="00831CB1">
        <w:rPr>
          <w:rFonts w:asciiTheme="minorBidi" w:eastAsia="Times New Roman" w:hAnsiTheme="minorBidi"/>
          <w:lang w:val="en-US"/>
        </w:rPr>
        <w:t>ing</w:t>
      </w:r>
      <w:r w:rsidR="00FA41E9" w:rsidRPr="00375B89">
        <w:rPr>
          <w:rFonts w:asciiTheme="minorBidi" w:eastAsia="Times New Roman" w:hAnsiTheme="minorBidi"/>
          <w:lang w:val="en-US"/>
        </w:rPr>
        <w:t xml:space="preserve">.  </w:t>
      </w:r>
      <w:r w:rsidR="00C11A49" w:rsidRPr="00375B89">
        <w:rPr>
          <w:rFonts w:asciiTheme="minorBidi" w:eastAsia="Times New Roman" w:hAnsiTheme="minorBidi"/>
          <w:lang w:val="en-US"/>
        </w:rPr>
        <w:t>213</w:t>
      </w:r>
      <w:r w:rsidR="00FA41E9" w:rsidRPr="00375B89">
        <w:rPr>
          <w:rFonts w:asciiTheme="minorBidi" w:eastAsia="Times New Roman" w:hAnsiTheme="minorBidi"/>
          <w:lang w:val="en-US"/>
        </w:rPr>
        <w:t xml:space="preserve"> managers from the</w:t>
      </w:r>
      <w:r w:rsidR="00831CB1">
        <w:rPr>
          <w:rFonts w:asciiTheme="minorBidi" w:eastAsia="Times New Roman" w:hAnsiTheme="minorBidi"/>
          <w:lang w:val="en-US"/>
        </w:rPr>
        <w:t>se</w:t>
      </w:r>
      <w:r w:rsidR="00FA41E9" w:rsidRPr="00375B89">
        <w:rPr>
          <w:rFonts w:asciiTheme="minorBidi" w:eastAsia="Times New Roman" w:hAnsiTheme="minorBidi"/>
          <w:lang w:val="en-US"/>
        </w:rPr>
        <w:t xml:space="preserve"> </w:t>
      </w:r>
      <w:r w:rsidR="00831CB1">
        <w:rPr>
          <w:rFonts w:asciiTheme="minorBidi" w:eastAsia="Times New Roman" w:hAnsiTheme="minorBidi"/>
          <w:lang w:val="en-US"/>
        </w:rPr>
        <w:t>firms</w:t>
      </w:r>
      <w:r w:rsidR="00FA41E9" w:rsidRPr="00375B89">
        <w:rPr>
          <w:rFonts w:asciiTheme="minorBidi" w:eastAsia="Times New Roman" w:hAnsiTheme="minorBidi"/>
          <w:lang w:val="en-US"/>
        </w:rPr>
        <w:t xml:space="preserve"> participate</w:t>
      </w:r>
      <w:r w:rsidR="0080311A">
        <w:rPr>
          <w:rFonts w:asciiTheme="minorBidi" w:eastAsia="Times New Roman" w:hAnsiTheme="minorBidi"/>
          <w:lang w:val="en-US"/>
        </w:rPr>
        <w:t>d</w:t>
      </w:r>
      <w:r w:rsidR="00FA41E9" w:rsidRPr="00375B89">
        <w:rPr>
          <w:rFonts w:asciiTheme="minorBidi" w:eastAsia="Times New Roman" w:hAnsiTheme="minorBidi"/>
          <w:lang w:val="en-US"/>
        </w:rPr>
        <w:t xml:space="preserve"> in an on</w:t>
      </w:r>
      <w:r w:rsidR="00831CB1">
        <w:rPr>
          <w:rFonts w:asciiTheme="minorBidi" w:eastAsia="Times New Roman" w:hAnsiTheme="minorBidi"/>
          <w:lang w:val="en-US"/>
        </w:rPr>
        <w:t>-</w:t>
      </w:r>
      <w:r w:rsidR="00FA41E9" w:rsidRPr="00375B89">
        <w:rPr>
          <w:rFonts w:asciiTheme="minorBidi" w:eastAsia="Times New Roman" w:hAnsiTheme="minorBidi"/>
          <w:lang w:val="en-US"/>
        </w:rPr>
        <w:t>line survey which w</w:t>
      </w:r>
      <w:r w:rsidR="00505DE7" w:rsidRPr="00375B89">
        <w:rPr>
          <w:rFonts w:asciiTheme="minorBidi" w:eastAsia="Times New Roman" w:hAnsiTheme="minorBidi"/>
          <w:lang w:val="en-US"/>
        </w:rPr>
        <w:t xml:space="preserve">as available from </w:t>
      </w:r>
      <w:r w:rsidR="00831CB1">
        <w:rPr>
          <w:rFonts w:asciiTheme="minorBidi" w:eastAsia="Times New Roman" w:hAnsiTheme="minorBidi"/>
          <w:lang w:val="en-US"/>
        </w:rPr>
        <w:t xml:space="preserve">a </w:t>
      </w:r>
      <w:r w:rsidR="00505DE7" w:rsidRPr="00375B89">
        <w:rPr>
          <w:rFonts w:asciiTheme="minorBidi" w:eastAsia="Times New Roman" w:hAnsiTheme="minorBidi"/>
          <w:lang w:val="en-US"/>
        </w:rPr>
        <w:t>Google secure site</w:t>
      </w:r>
      <w:r w:rsidR="00FA41E9" w:rsidRPr="00375B89">
        <w:rPr>
          <w:rFonts w:asciiTheme="minorBidi" w:eastAsia="Times New Roman" w:hAnsiTheme="minorBidi"/>
          <w:lang w:val="en-US"/>
        </w:rPr>
        <w:t xml:space="preserve">. </w:t>
      </w:r>
      <w:r w:rsidR="00C11A49" w:rsidRPr="00375B89">
        <w:rPr>
          <w:rFonts w:asciiTheme="minorBidi" w:eastAsia="Times New Roman" w:hAnsiTheme="minorBidi"/>
          <w:lang w:val="en-US"/>
        </w:rPr>
        <w:t>118</w:t>
      </w:r>
      <w:r w:rsidR="00FA41E9" w:rsidRPr="00375B89">
        <w:rPr>
          <w:rFonts w:asciiTheme="minorBidi" w:eastAsia="Times New Roman" w:hAnsiTheme="minorBidi"/>
          <w:lang w:val="en-US"/>
        </w:rPr>
        <w:t xml:space="preserve"> responses</w:t>
      </w:r>
      <w:r w:rsidR="00831CB1">
        <w:rPr>
          <w:rFonts w:asciiTheme="minorBidi" w:eastAsia="Times New Roman" w:hAnsiTheme="minorBidi"/>
          <w:lang w:val="en-US"/>
        </w:rPr>
        <w:t xml:space="preserve"> were received</w:t>
      </w:r>
      <w:r w:rsidR="00D025E1" w:rsidRPr="00375B89">
        <w:rPr>
          <w:rFonts w:asciiTheme="minorBidi" w:eastAsia="Times New Roman" w:hAnsiTheme="minorBidi"/>
          <w:lang w:val="en-US"/>
        </w:rPr>
        <w:t>,</w:t>
      </w:r>
      <w:r w:rsidR="00FA41E9" w:rsidRPr="00375B89">
        <w:rPr>
          <w:rFonts w:asciiTheme="minorBidi" w:eastAsia="Times New Roman" w:hAnsiTheme="minorBidi"/>
          <w:lang w:val="en-US"/>
        </w:rPr>
        <w:t xml:space="preserve"> </w:t>
      </w:r>
      <w:r w:rsidR="00C11A49" w:rsidRPr="00375B89">
        <w:rPr>
          <w:rFonts w:asciiTheme="minorBidi" w:eastAsia="Times New Roman" w:hAnsiTheme="minorBidi"/>
          <w:lang w:val="en-US"/>
        </w:rPr>
        <w:t>but two we</w:t>
      </w:r>
      <w:r w:rsidR="004C3CEC" w:rsidRPr="00375B89">
        <w:rPr>
          <w:rFonts w:asciiTheme="minorBidi" w:eastAsia="Times New Roman" w:hAnsiTheme="minorBidi"/>
          <w:lang w:val="en-US"/>
        </w:rPr>
        <w:t>re</w:t>
      </w:r>
      <w:r w:rsidR="00C11A49" w:rsidRPr="00375B89">
        <w:rPr>
          <w:rFonts w:asciiTheme="minorBidi" w:eastAsia="Times New Roman" w:hAnsiTheme="minorBidi"/>
          <w:lang w:val="en-US"/>
        </w:rPr>
        <w:t xml:space="preserve"> discarded </w:t>
      </w:r>
      <w:r w:rsidR="00C80BEA" w:rsidRPr="00375B89">
        <w:rPr>
          <w:rFonts w:asciiTheme="minorBidi" w:eastAsia="Times New Roman" w:hAnsiTheme="minorBidi"/>
          <w:lang w:val="en-US"/>
        </w:rPr>
        <w:t>due to incompletion</w:t>
      </w:r>
      <w:r w:rsidR="00505DE7" w:rsidRPr="00375B89">
        <w:rPr>
          <w:rFonts w:asciiTheme="minorBidi" w:eastAsia="Times New Roman" w:hAnsiTheme="minorBidi"/>
          <w:lang w:val="en-US"/>
        </w:rPr>
        <w:t xml:space="preserve">. The survey consisted of 51 indicators. </w:t>
      </w:r>
      <w:r w:rsidR="00C80BEA" w:rsidRPr="00375B89">
        <w:rPr>
          <w:rFonts w:asciiTheme="minorBidi" w:eastAsia="Times New Roman" w:hAnsiTheme="minorBidi"/>
          <w:lang w:val="en-US"/>
        </w:rPr>
        <w:t>Beside</w:t>
      </w:r>
      <w:r w:rsidR="00EE3BA6" w:rsidRPr="00375B89">
        <w:rPr>
          <w:rFonts w:asciiTheme="minorBidi" w:eastAsia="Times New Roman" w:hAnsiTheme="minorBidi"/>
          <w:lang w:val="en-US"/>
        </w:rPr>
        <w:t>s</w:t>
      </w:r>
      <w:r w:rsidR="00C80BEA" w:rsidRPr="00375B89">
        <w:rPr>
          <w:rFonts w:asciiTheme="minorBidi" w:eastAsia="Times New Roman" w:hAnsiTheme="minorBidi"/>
          <w:lang w:val="en-US"/>
        </w:rPr>
        <w:t xml:space="preserve"> these measurements</w:t>
      </w:r>
      <w:r w:rsidR="004C3CEC" w:rsidRPr="00375B89">
        <w:rPr>
          <w:rFonts w:asciiTheme="minorBidi" w:eastAsia="Times New Roman" w:hAnsiTheme="minorBidi"/>
          <w:lang w:val="en-US"/>
        </w:rPr>
        <w:t>,</w:t>
      </w:r>
      <w:r w:rsidR="00C80BEA" w:rsidRPr="00375B89">
        <w:rPr>
          <w:rFonts w:asciiTheme="minorBidi" w:eastAsia="Times New Roman" w:hAnsiTheme="minorBidi"/>
          <w:lang w:val="en-US"/>
        </w:rPr>
        <w:t xml:space="preserve"> </w:t>
      </w:r>
      <w:r w:rsidR="00FA41E9" w:rsidRPr="00375B89">
        <w:rPr>
          <w:rFonts w:asciiTheme="minorBidi" w:eastAsia="Times New Roman" w:hAnsiTheme="minorBidi"/>
          <w:lang w:val="en-US"/>
        </w:rPr>
        <w:t xml:space="preserve">demographic questions </w:t>
      </w:r>
      <w:r w:rsidR="00C11A49" w:rsidRPr="00375B89">
        <w:rPr>
          <w:rFonts w:asciiTheme="minorBidi" w:eastAsia="Times New Roman" w:hAnsiTheme="minorBidi"/>
          <w:lang w:val="en-US"/>
        </w:rPr>
        <w:t xml:space="preserve">related to information such as </w:t>
      </w:r>
      <w:r w:rsidR="007B34AB" w:rsidRPr="00375B89">
        <w:rPr>
          <w:rFonts w:asciiTheme="minorBidi" w:eastAsia="Times New Roman" w:hAnsiTheme="minorBidi"/>
          <w:lang w:val="en-US"/>
        </w:rPr>
        <w:t xml:space="preserve">gender, </w:t>
      </w:r>
      <w:r w:rsidR="00831CB1">
        <w:rPr>
          <w:rFonts w:asciiTheme="minorBidi" w:eastAsia="Times New Roman" w:hAnsiTheme="minorBidi"/>
          <w:lang w:val="en-US"/>
        </w:rPr>
        <w:t>firm</w:t>
      </w:r>
      <w:r w:rsidR="00FA41E9" w:rsidRPr="00375B89">
        <w:rPr>
          <w:rFonts w:asciiTheme="minorBidi" w:eastAsia="Times New Roman" w:hAnsiTheme="minorBidi"/>
          <w:lang w:val="en-US"/>
        </w:rPr>
        <w:t xml:space="preserve"> size,</w:t>
      </w:r>
      <w:r w:rsidR="007E77D9" w:rsidRPr="00375B89">
        <w:rPr>
          <w:rFonts w:asciiTheme="minorBidi" w:eastAsia="Times New Roman" w:hAnsiTheme="minorBidi"/>
          <w:lang w:val="en-US"/>
        </w:rPr>
        <w:t xml:space="preserve"> </w:t>
      </w:r>
      <w:r w:rsidR="007B34AB" w:rsidRPr="00375B89">
        <w:rPr>
          <w:rFonts w:asciiTheme="minorBidi" w:eastAsia="Times New Roman" w:hAnsiTheme="minorBidi"/>
          <w:lang w:val="en-US"/>
        </w:rPr>
        <w:t>number</w:t>
      </w:r>
      <w:r w:rsidR="00FA41E9" w:rsidRPr="00375B89">
        <w:rPr>
          <w:rFonts w:asciiTheme="minorBidi" w:eastAsia="Times New Roman" w:hAnsiTheme="minorBidi"/>
          <w:lang w:val="en-US"/>
        </w:rPr>
        <w:t xml:space="preserve"> of employees </w:t>
      </w:r>
      <w:proofErr w:type="spellStart"/>
      <w:r w:rsidR="00FA41E9" w:rsidRPr="00375B89">
        <w:rPr>
          <w:rFonts w:asciiTheme="minorBidi" w:eastAsia="Times New Roman" w:hAnsiTheme="minorBidi"/>
          <w:lang w:val="en-US"/>
        </w:rPr>
        <w:t>etc</w:t>
      </w:r>
      <w:proofErr w:type="spellEnd"/>
      <w:r w:rsidR="00831CB1">
        <w:rPr>
          <w:rFonts w:asciiTheme="minorBidi" w:eastAsia="Times New Roman" w:hAnsiTheme="minorBidi"/>
          <w:lang w:val="en-US"/>
        </w:rPr>
        <w:t xml:space="preserve"> were provided</w:t>
      </w:r>
      <w:r w:rsidR="00FA41E9" w:rsidRPr="00375B89">
        <w:rPr>
          <w:rFonts w:asciiTheme="minorBidi" w:eastAsia="Times New Roman" w:hAnsiTheme="minorBidi"/>
          <w:lang w:val="en-US"/>
        </w:rPr>
        <w:t>. (</w:t>
      </w:r>
      <w:proofErr w:type="gramStart"/>
      <w:r w:rsidR="00FA41E9" w:rsidRPr="00375B89">
        <w:rPr>
          <w:rFonts w:asciiTheme="minorBidi" w:eastAsia="Times New Roman" w:hAnsiTheme="minorBidi"/>
          <w:lang w:val="en-US"/>
        </w:rPr>
        <w:t>demographic</w:t>
      </w:r>
      <w:proofErr w:type="gramEnd"/>
      <w:r w:rsidR="00FA41E9" w:rsidRPr="00375B89">
        <w:rPr>
          <w:rFonts w:asciiTheme="minorBidi" w:eastAsia="Times New Roman" w:hAnsiTheme="minorBidi"/>
          <w:lang w:val="en-US"/>
        </w:rPr>
        <w:t xml:space="preserve"> tables</w:t>
      </w:r>
      <w:r w:rsidR="007E77D9" w:rsidRPr="00375B89">
        <w:rPr>
          <w:rFonts w:asciiTheme="minorBidi" w:eastAsia="Times New Roman" w:hAnsiTheme="minorBidi"/>
          <w:lang w:val="en-US"/>
        </w:rPr>
        <w:t xml:space="preserve"> in Appendix</w:t>
      </w:r>
      <w:r w:rsidR="00831CB1">
        <w:rPr>
          <w:rFonts w:asciiTheme="minorBidi" w:eastAsia="Times New Roman" w:hAnsiTheme="minorBidi"/>
          <w:lang w:val="en-US"/>
        </w:rPr>
        <w:t xml:space="preserve"> 1</w:t>
      </w:r>
      <w:r w:rsidR="00FA41E9" w:rsidRPr="00375B89">
        <w:rPr>
          <w:rFonts w:asciiTheme="minorBidi" w:eastAsia="Times New Roman" w:hAnsiTheme="minorBidi"/>
          <w:lang w:val="en-US"/>
        </w:rPr>
        <w:t xml:space="preserve">). </w:t>
      </w:r>
      <w:r w:rsidR="00831CB1">
        <w:rPr>
          <w:rFonts w:asciiTheme="minorBidi" w:eastAsia="Times New Roman" w:hAnsiTheme="minorBidi"/>
          <w:lang w:val="en-US"/>
        </w:rPr>
        <w:t>N</w:t>
      </w:r>
      <w:r w:rsidR="00D025E1" w:rsidRPr="00375B89">
        <w:rPr>
          <w:rFonts w:asciiTheme="minorBidi" w:eastAsia="Times New Roman" w:hAnsiTheme="minorBidi"/>
          <w:lang w:val="en-US"/>
        </w:rPr>
        <w:t xml:space="preserve">ine </w:t>
      </w:r>
      <w:r w:rsidR="00FA41E9" w:rsidRPr="00375B89">
        <w:rPr>
          <w:rFonts w:asciiTheme="minorBidi" w:eastAsia="Times New Roman" w:hAnsiTheme="minorBidi"/>
          <w:lang w:val="en-US"/>
        </w:rPr>
        <w:t xml:space="preserve">constructs </w:t>
      </w:r>
      <w:r w:rsidR="00C11A49" w:rsidRPr="00375B89">
        <w:rPr>
          <w:rFonts w:asciiTheme="minorBidi" w:eastAsia="Times New Roman" w:hAnsiTheme="minorBidi"/>
          <w:lang w:val="en-US"/>
        </w:rPr>
        <w:t xml:space="preserve">generated </w:t>
      </w:r>
      <w:r w:rsidR="007E77D9" w:rsidRPr="00375B89">
        <w:rPr>
          <w:rFonts w:asciiTheme="minorBidi" w:eastAsia="Times New Roman" w:hAnsiTheme="minorBidi"/>
          <w:lang w:val="en-US"/>
        </w:rPr>
        <w:t>these</w:t>
      </w:r>
      <w:r w:rsidR="00C11A49" w:rsidRPr="00375B89">
        <w:rPr>
          <w:rFonts w:asciiTheme="minorBidi" w:eastAsia="Times New Roman" w:hAnsiTheme="minorBidi"/>
          <w:lang w:val="en-US"/>
        </w:rPr>
        <w:t xml:space="preserve"> indicators</w:t>
      </w:r>
      <w:r w:rsidR="00C764FE" w:rsidRPr="00375B89">
        <w:rPr>
          <w:rFonts w:asciiTheme="minorBidi" w:eastAsia="Times New Roman" w:hAnsiTheme="minorBidi"/>
          <w:lang w:val="en-US"/>
        </w:rPr>
        <w:t>.</w:t>
      </w:r>
      <w:r w:rsidR="00C11A49" w:rsidRPr="00375B89">
        <w:rPr>
          <w:rFonts w:asciiTheme="minorBidi" w:eastAsia="Times New Roman" w:hAnsiTheme="minorBidi"/>
          <w:lang w:val="en-US"/>
        </w:rPr>
        <w:t xml:space="preserve"> </w:t>
      </w:r>
      <w:r w:rsidR="007E77D9" w:rsidRPr="00375B89">
        <w:rPr>
          <w:rFonts w:asciiTheme="minorBidi" w:eastAsia="Times New Roman" w:hAnsiTheme="minorBidi"/>
          <w:lang w:val="en-US"/>
        </w:rPr>
        <w:t xml:space="preserve"> Seven of these </w:t>
      </w:r>
      <w:r w:rsidR="00DF3A4F" w:rsidRPr="00375B89">
        <w:rPr>
          <w:rFonts w:asciiTheme="minorBidi" w:eastAsia="Times New Roman" w:hAnsiTheme="minorBidi"/>
          <w:lang w:val="en-US"/>
        </w:rPr>
        <w:t>constructs</w:t>
      </w:r>
      <w:r w:rsidR="00FA41E9" w:rsidRPr="00375B89">
        <w:rPr>
          <w:rFonts w:asciiTheme="minorBidi" w:eastAsia="Times New Roman" w:hAnsiTheme="minorBidi"/>
          <w:lang w:val="en-US"/>
        </w:rPr>
        <w:t xml:space="preserve"> </w:t>
      </w:r>
      <w:r w:rsidR="00DF3A4F" w:rsidRPr="00375B89">
        <w:rPr>
          <w:rFonts w:asciiTheme="minorBidi" w:eastAsia="Times New Roman" w:hAnsiTheme="minorBidi"/>
          <w:lang w:val="en-US"/>
        </w:rPr>
        <w:t>constitute our</w:t>
      </w:r>
      <w:r w:rsidR="00FA41E9" w:rsidRPr="00375B89">
        <w:rPr>
          <w:rFonts w:asciiTheme="minorBidi" w:eastAsia="Times New Roman" w:hAnsiTheme="minorBidi"/>
          <w:lang w:val="en-US"/>
        </w:rPr>
        <w:t xml:space="preserve"> m</w:t>
      </w:r>
      <w:r w:rsidR="00DF3A4F" w:rsidRPr="00375B89">
        <w:rPr>
          <w:rFonts w:asciiTheme="minorBidi" w:eastAsia="Times New Roman" w:hAnsiTheme="minorBidi"/>
          <w:lang w:val="en-US"/>
        </w:rPr>
        <w:t>ain variables</w:t>
      </w:r>
      <w:r w:rsidR="00D025E1" w:rsidRPr="00375B89">
        <w:rPr>
          <w:rFonts w:asciiTheme="minorBidi" w:eastAsia="Times New Roman" w:hAnsiTheme="minorBidi"/>
          <w:lang w:val="en-US"/>
        </w:rPr>
        <w:t xml:space="preserve">; </w:t>
      </w:r>
      <w:r w:rsidR="00DF3A4F" w:rsidRPr="00375B89">
        <w:rPr>
          <w:rFonts w:asciiTheme="minorBidi" w:eastAsia="Times New Roman" w:hAnsiTheme="minorBidi"/>
          <w:lang w:val="en-US"/>
        </w:rPr>
        <w:t xml:space="preserve">one variable was </w:t>
      </w:r>
      <w:r w:rsidR="00FA41E9" w:rsidRPr="00375B89">
        <w:rPr>
          <w:rFonts w:asciiTheme="minorBidi" w:eastAsia="Times New Roman" w:hAnsiTheme="minorBidi"/>
          <w:lang w:val="en-US"/>
        </w:rPr>
        <w:t xml:space="preserve">a moderator </w:t>
      </w:r>
      <w:r w:rsidR="00C11A49" w:rsidRPr="00375B89">
        <w:rPr>
          <w:rFonts w:asciiTheme="minorBidi" w:eastAsia="Times New Roman" w:hAnsiTheme="minorBidi"/>
          <w:lang w:val="en-US"/>
        </w:rPr>
        <w:t>variable (Environmental turbulence)</w:t>
      </w:r>
      <w:r w:rsidR="00DF3A4F" w:rsidRPr="00375B89">
        <w:rPr>
          <w:rFonts w:asciiTheme="minorBidi" w:eastAsia="Times New Roman" w:hAnsiTheme="minorBidi"/>
          <w:lang w:val="en-US"/>
        </w:rPr>
        <w:t xml:space="preserve">. The model </w:t>
      </w:r>
      <w:r w:rsidR="00DC3331" w:rsidRPr="00375B89">
        <w:rPr>
          <w:rFonts w:asciiTheme="minorBidi" w:eastAsia="Times New Roman" w:hAnsiTheme="minorBidi"/>
          <w:lang w:val="en-US"/>
        </w:rPr>
        <w:t>also includes</w:t>
      </w:r>
      <w:r w:rsidR="00DF3A4F" w:rsidRPr="00375B89">
        <w:rPr>
          <w:rFonts w:asciiTheme="minorBidi" w:eastAsia="Times New Roman" w:hAnsiTheme="minorBidi"/>
          <w:lang w:val="en-US"/>
        </w:rPr>
        <w:t xml:space="preserve"> two</w:t>
      </w:r>
      <w:r w:rsidR="00C11A49" w:rsidRPr="00375B89">
        <w:rPr>
          <w:rFonts w:asciiTheme="minorBidi" w:eastAsia="Times New Roman" w:hAnsiTheme="minorBidi"/>
          <w:lang w:val="en-US"/>
        </w:rPr>
        <w:t xml:space="preserve"> </w:t>
      </w:r>
      <w:r w:rsidR="00FA41E9" w:rsidRPr="00375B89">
        <w:rPr>
          <w:rFonts w:asciiTheme="minorBidi" w:eastAsia="Times New Roman" w:hAnsiTheme="minorBidi"/>
          <w:lang w:val="en-US"/>
        </w:rPr>
        <w:t>variable</w:t>
      </w:r>
      <w:r w:rsidR="00DF3A4F" w:rsidRPr="00375B89">
        <w:rPr>
          <w:rFonts w:asciiTheme="minorBidi" w:eastAsia="Times New Roman" w:hAnsiTheme="minorBidi"/>
          <w:lang w:val="en-US"/>
        </w:rPr>
        <w:t xml:space="preserve">s, </w:t>
      </w:r>
      <w:proofErr w:type="spellStart"/>
      <w:r w:rsidR="00595FD0" w:rsidRPr="00375B89">
        <w:rPr>
          <w:rFonts w:asciiTheme="minorBidi" w:eastAsia="Times New Roman" w:hAnsiTheme="minorBidi"/>
          <w:lang w:val="en-US"/>
        </w:rPr>
        <w:t>organisational</w:t>
      </w:r>
      <w:proofErr w:type="spellEnd"/>
      <w:r w:rsidR="00595FD0" w:rsidRPr="00375B89">
        <w:rPr>
          <w:rFonts w:asciiTheme="minorBidi" w:eastAsia="Times New Roman" w:hAnsiTheme="minorBidi"/>
          <w:lang w:val="en-US"/>
        </w:rPr>
        <w:t xml:space="preserve"> </w:t>
      </w:r>
      <w:proofErr w:type="gramStart"/>
      <w:r w:rsidR="00C80BEA" w:rsidRPr="00375B89">
        <w:rPr>
          <w:rFonts w:asciiTheme="minorBidi" w:eastAsia="Times New Roman" w:hAnsiTheme="minorBidi"/>
          <w:lang w:val="en-US"/>
        </w:rPr>
        <w:t>slack</w:t>
      </w:r>
      <w:proofErr w:type="gramEnd"/>
      <w:r w:rsidR="00C80BEA" w:rsidRPr="00375B89">
        <w:rPr>
          <w:rFonts w:asciiTheme="minorBidi" w:eastAsia="Times New Roman" w:hAnsiTheme="minorBidi"/>
          <w:lang w:val="en-US"/>
        </w:rPr>
        <w:t xml:space="preserve"> </w:t>
      </w:r>
      <w:r w:rsidR="00DF3A4F" w:rsidRPr="00375B89">
        <w:rPr>
          <w:rFonts w:asciiTheme="minorBidi" w:eastAsia="Times New Roman" w:hAnsiTheme="minorBidi"/>
          <w:lang w:val="en-US"/>
        </w:rPr>
        <w:t>and</w:t>
      </w:r>
      <w:r w:rsidR="00C80BEA" w:rsidRPr="00375B89">
        <w:rPr>
          <w:rFonts w:asciiTheme="minorBidi" w:eastAsia="Times New Roman" w:hAnsiTheme="minorBidi"/>
          <w:lang w:val="en-US"/>
        </w:rPr>
        <w:t xml:space="preserve"> </w:t>
      </w:r>
      <w:r w:rsidR="00FA41E9" w:rsidRPr="00375B89">
        <w:rPr>
          <w:rFonts w:asciiTheme="minorBidi" w:eastAsia="Times New Roman" w:hAnsiTheme="minorBidi"/>
          <w:lang w:val="en-US"/>
        </w:rPr>
        <w:t>firm size (</w:t>
      </w:r>
      <w:proofErr w:type="spellStart"/>
      <w:r w:rsidR="00831CB1">
        <w:rPr>
          <w:rFonts w:asciiTheme="minorBidi" w:eastAsia="Times New Roman" w:hAnsiTheme="minorBidi"/>
          <w:lang w:val="en-US"/>
        </w:rPr>
        <w:t>F</w:t>
      </w:r>
      <w:r w:rsidR="00FA41E9" w:rsidRPr="00375B89">
        <w:rPr>
          <w:rFonts w:asciiTheme="minorBidi" w:eastAsia="Times New Roman" w:hAnsiTheme="minorBidi"/>
          <w:lang w:val="en-US"/>
        </w:rPr>
        <w:t>gure</w:t>
      </w:r>
      <w:proofErr w:type="spellEnd"/>
      <w:r w:rsidR="00FA41E9" w:rsidRPr="00375B89">
        <w:rPr>
          <w:rFonts w:asciiTheme="minorBidi" w:eastAsia="Times New Roman" w:hAnsiTheme="minorBidi"/>
          <w:lang w:val="en-US"/>
        </w:rPr>
        <w:t xml:space="preserve"> </w:t>
      </w:r>
      <w:r w:rsidR="001C7D81" w:rsidRPr="00375B89">
        <w:rPr>
          <w:rFonts w:asciiTheme="minorBidi" w:eastAsia="Times New Roman" w:hAnsiTheme="minorBidi"/>
          <w:lang w:val="en-US"/>
        </w:rPr>
        <w:t>3</w:t>
      </w:r>
      <w:r w:rsidR="00FA41E9" w:rsidRPr="00375B89">
        <w:rPr>
          <w:rFonts w:asciiTheme="minorBidi" w:eastAsia="Times New Roman" w:hAnsiTheme="minorBidi"/>
          <w:lang w:val="en-US"/>
        </w:rPr>
        <w:t xml:space="preserve">). </w:t>
      </w:r>
    </w:p>
    <w:p w14:paraId="708F5263" w14:textId="77777777" w:rsidR="00CA4949" w:rsidRPr="00375B89" w:rsidRDefault="00CA4949" w:rsidP="00065F17">
      <w:pPr>
        <w:spacing w:after="0" w:line="480" w:lineRule="auto"/>
        <w:jc w:val="both"/>
        <w:outlineLvl w:val="0"/>
        <w:rPr>
          <w:rFonts w:asciiTheme="minorBidi" w:hAnsiTheme="minorBidi"/>
          <w:b/>
        </w:rPr>
      </w:pPr>
    </w:p>
    <w:p w14:paraId="6EBACFF8" w14:textId="23222918" w:rsidR="00C764FE" w:rsidRPr="00375B89" w:rsidRDefault="00917247" w:rsidP="00065F17">
      <w:pPr>
        <w:spacing w:after="0" w:line="480" w:lineRule="auto"/>
        <w:jc w:val="both"/>
        <w:outlineLvl w:val="0"/>
        <w:rPr>
          <w:rFonts w:asciiTheme="minorBidi" w:hAnsiTheme="minorBidi"/>
          <w:b/>
        </w:rPr>
      </w:pPr>
      <w:r w:rsidRPr="00375B89">
        <w:rPr>
          <w:rFonts w:asciiTheme="minorBidi" w:hAnsiTheme="minorBidi"/>
          <w:b/>
        </w:rPr>
        <w:t xml:space="preserve">4.1 </w:t>
      </w:r>
      <w:r w:rsidR="00C764FE" w:rsidRPr="00375B89">
        <w:rPr>
          <w:rFonts w:asciiTheme="minorBidi" w:hAnsiTheme="minorBidi"/>
          <w:b/>
        </w:rPr>
        <w:t>Structural Equation Modeling</w:t>
      </w:r>
    </w:p>
    <w:p w14:paraId="0FC95D60" w14:textId="6D887062" w:rsidR="00986E45" w:rsidRDefault="00975B10" w:rsidP="00065F17">
      <w:pPr>
        <w:spacing w:after="0" w:line="480" w:lineRule="auto"/>
        <w:jc w:val="both"/>
        <w:rPr>
          <w:rFonts w:asciiTheme="minorBidi" w:hAnsiTheme="minorBidi"/>
          <w:lang w:val="en-US"/>
        </w:rPr>
      </w:pPr>
      <w:r>
        <w:rPr>
          <w:rFonts w:asciiTheme="minorBidi" w:hAnsiTheme="minorBidi"/>
        </w:rPr>
        <w:t>S</w:t>
      </w:r>
      <w:r w:rsidR="00986E45" w:rsidRPr="00375B89">
        <w:rPr>
          <w:rFonts w:asciiTheme="minorBidi" w:hAnsiTheme="minorBidi"/>
        </w:rPr>
        <w:t>tructural equation mode</w:t>
      </w:r>
      <w:r w:rsidR="00EE3BA6" w:rsidRPr="00375B89">
        <w:rPr>
          <w:rFonts w:asciiTheme="minorBidi" w:hAnsiTheme="minorBidi"/>
        </w:rPr>
        <w:t>l</w:t>
      </w:r>
      <w:r w:rsidR="00986E45" w:rsidRPr="00375B89">
        <w:rPr>
          <w:rFonts w:asciiTheme="minorBidi" w:hAnsiTheme="minorBidi"/>
        </w:rPr>
        <w:t>ling (SEM) is a well-established method for models having path</w:t>
      </w:r>
      <w:r>
        <w:rPr>
          <w:rFonts w:asciiTheme="minorBidi" w:hAnsiTheme="minorBidi"/>
        </w:rPr>
        <w:t>-</w:t>
      </w:r>
      <w:r w:rsidR="00986E45" w:rsidRPr="00375B89">
        <w:rPr>
          <w:rFonts w:asciiTheme="minorBidi" w:hAnsiTheme="minorBidi"/>
        </w:rPr>
        <w:t>reflecting casual dependencies</w:t>
      </w:r>
      <w:r>
        <w:rPr>
          <w:rFonts w:asciiTheme="minorBidi" w:hAnsiTheme="minorBidi"/>
        </w:rPr>
        <w:t>,</w:t>
      </w:r>
      <w:r w:rsidR="00986E45" w:rsidRPr="00375B89">
        <w:rPr>
          <w:rFonts w:asciiTheme="minorBidi" w:hAnsiTheme="minorBidi"/>
        </w:rPr>
        <w:t xml:space="preserve"> </w:t>
      </w:r>
      <w:r w:rsidR="00986E45" w:rsidRPr="00375B89">
        <w:rPr>
          <w:rFonts w:asciiTheme="minorBidi" w:hAnsiTheme="minorBidi"/>
          <w:color w:val="000000"/>
        </w:rPr>
        <w:t xml:space="preserve">or as </w:t>
      </w:r>
      <w:proofErr w:type="spellStart"/>
      <w:r w:rsidR="00986E45" w:rsidRPr="00375B89">
        <w:rPr>
          <w:rFonts w:asciiTheme="minorBidi" w:hAnsiTheme="minorBidi"/>
          <w:color w:val="000000"/>
        </w:rPr>
        <w:t>Bollen</w:t>
      </w:r>
      <w:proofErr w:type="spellEnd"/>
      <w:r w:rsidR="00986E45" w:rsidRPr="00375B89">
        <w:rPr>
          <w:rFonts w:asciiTheme="minorBidi" w:hAnsiTheme="minorBidi"/>
          <w:color w:val="000000"/>
        </w:rPr>
        <w:t xml:space="preserve"> (1989) note</w:t>
      </w:r>
      <w:r>
        <w:rPr>
          <w:rFonts w:asciiTheme="minorBidi" w:hAnsiTheme="minorBidi"/>
          <w:color w:val="000000"/>
        </w:rPr>
        <w:t>s</w:t>
      </w:r>
      <w:r w:rsidR="00986E45" w:rsidRPr="00375B89">
        <w:rPr>
          <w:rFonts w:asciiTheme="minorBidi" w:hAnsiTheme="minorBidi"/>
          <w:color w:val="000000"/>
        </w:rPr>
        <w:t xml:space="preserve">, SEM considers the casual nature of parameters within a model rather than </w:t>
      </w:r>
      <w:r>
        <w:rPr>
          <w:rFonts w:asciiTheme="minorBidi" w:hAnsiTheme="minorBidi"/>
          <w:color w:val="000000"/>
        </w:rPr>
        <w:t xml:space="preserve">a </w:t>
      </w:r>
      <w:r w:rsidR="00986E45" w:rsidRPr="00375B89">
        <w:rPr>
          <w:rFonts w:asciiTheme="minorBidi" w:hAnsiTheme="minorBidi"/>
          <w:color w:val="000000"/>
        </w:rPr>
        <w:t xml:space="preserve">simple descriptive of variables. </w:t>
      </w:r>
      <w:r w:rsidR="00986E45" w:rsidRPr="00375B89">
        <w:rPr>
          <w:rFonts w:asciiTheme="minorBidi" w:eastAsia="Times New Roman" w:hAnsiTheme="minorBidi"/>
          <w:lang w:val="en-US"/>
        </w:rPr>
        <w:t>In this context</w:t>
      </w:r>
      <w:r w:rsidR="00AE5C7B" w:rsidRPr="00375B89">
        <w:rPr>
          <w:rFonts w:asciiTheme="minorBidi" w:eastAsia="Times New Roman" w:hAnsiTheme="minorBidi"/>
          <w:lang w:val="en-US"/>
        </w:rPr>
        <w:t>,</w:t>
      </w:r>
      <w:r w:rsidR="00986E45" w:rsidRPr="00375B89">
        <w:rPr>
          <w:rFonts w:asciiTheme="minorBidi" w:eastAsia="Times New Roman" w:hAnsiTheme="minorBidi"/>
          <w:lang w:val="en-US"/>
        </w:rPr>
        <w:t xml:space="preserve"> SEM</w:t>
      </w:r>
      <w:r w:rsidR="009720F0" w:rsidRPr="00375B89">
        <w:rPr>
          <w:rFonts w:asciiTheme="minorBidi" w:eastAsia="Times New Roman" w:hAnsiTheme="minorBidi"/>
          <w:lang w:val="en-US"/>
        </w:rPr>
        <w:t xml:space="preserve"> allows path analytic mode</w:t>
      </w:r>
      <w:r w:rsidR="00D025E1" w:rsidRPr="00375B89">
        <w:rPr>
          <w:rFonts w:asciiTheme="minorBidi" w:eastAsia="Times New Roman" w:hAnsiTheme="minorBidi"/>
          <w:lang w:val="en-US"/>
        </w:rPr>
        <w:t>l</w:t>
      </w:r>
      <w:r w:rsidR="009720F0" w:rsidRPr="00375B89">
        <w:rPr>
          <w:rFonts w:asciiTheme="minorBidi" w:eastAsia="Times New Roman" w:hAnsiTheme="minorBidi"/>
          <w:lang w:val="en-US"/>
        </w:rPr>
        <w:t>ling for unobserved latent variables constructed through mea</w:t>
      </w:r>
      <w:r w:rsidR="00986E45" w:rsidRPr="00375B89">
        <w:rPr>
          <w:rFonts w:asciiTheme="minorBidi" w:eastAsia="Times New Roman" w:hAnsiTheme="minorBidi"/>
          <w:lang w:val="en-US"/>
        </w:rPr>
        <w:t xml:space="preserve">sured variables (Chin, 1998). </w:t>
      </w:r>
      <w:r>
        <w:rPr>
          <w:rFonts w:asciiTheme="minorBidi" w:eastAsia="Times New Roman" w:hAnsiTheme="minorBidi"/>
          <w:lang w:val="en-US"/>
        </w:rPr>
        <w:t>The</w:t>
      </w:r>
      <w:r w:rsidR="00986E45" w:rsidRPr="00375B89">
        <w:rPr>
          <w:rFonts w:asciiTheme="minorBidi" w:eastAsia="Times New Roman" w:hAnsiTheme="minorBidi"/>
          <w:lang w:val="en-US"/>
        </w:rPr>
        <w:t xml:space="preserve"> SEM model</w:t>
      </w:r>
      <w:r w:rsidR="009720F0" w:rsidRPr="00375B89">
        <w:rPr>
          <w:rFonts w:asciiTheme="minorBidi" w:eastAsia="Times New Roman" w:hAnsiTheme="minorBidi"/>
          <w:lang w:val="en-US"/>
        </w:rPr>
        <w:t xml:space="preserve"> estimates the multiple and interrelated dependence in a single unified analysis indicating how constructs are related to each other (Kahn, 2006)</w:t>
      </w:r>
      <w:r w:rsidR="00986E45" w:rsidRPr="00375B89">
        <w:rPr>
          <w:rFonts w:asciiTheme="minorBidi" w:eastAsia="Times New Roman" w:hAnsiTheme="minorBidi"/>
          <w:lang w:val="en-US"/>
        </w:rPr>
        <w:t xml:space="preserve"> </w:t>
      </w:r>
      <w:r w:rsidR="00986E45" w:rsidRPr="00375B89">
        <w:rPr>
          <w:rFonts w:asciiTheme="minorBidi" w:hAnsiTheme="minorBidi"/>
          <w:lang w:val="en-US"/>
        </w:rPr>
        <w:t>while addressing the issues of measure-specific error</w:t>
      </w:r>
      <w:r w:rsidR="009720F0" w:rsidRPr="00375B89">
        <w:rPr>
          <w:rFonts w:asciiTheme="minorBidi" w:eastAsia="Times New Roman" w:hAnsiTheme="minorBidi"/>
          <w:lang w:val="en-US"/>
        </w:rPr>
        <w:t xml:space="preserve"> </w:t>
      </w:r>
      <w:r w:rsidR="00986E45" w:rsidRPr="00375B89">
        <w:rPr>
          <w:rFonts w:asciiTheme="minorBidi" w:eastAsia="Times New Roman" w:hAnsiTheme="minorBidi"/>
          <w:lang w:val="en-US"/>
        </w:rPr>
        <w:t>(</w:t>
      </w:r>
      <w:r w:rsidR="00986E45" w:rsidRPr="00375B89">
        <w:rPr>
          <w:rFonts w:asciiTheme="minorBidi" w:hAnsiTheme="minorBidi"/>
          <w:lang w:val="en-US"/>
        </w:rPr>
        <w:t xml:space="preserve">Weston, </w:t>
      </w:r>
      <w:r w:rsidR="009720F0" w:rsidRPr="00375B89">
        <w:rPr>
          <w:rFonts w:asciiTheme="minorBidi" w:hAnsiTheme="minorBidi"/>
          <w:lang w:val="en-US"/>
        </w:rPr>
        <w:t>2006)</w:t>
      </w:r>
      <w:r w:rsidR="00986E45" w:rsidRPr="00375B89">
        <w:rPr>
          <w:rFonts w:asciiTheme="minorBidi" w:hAnsiTheme="minorBidi"/>
          <w:lang w:val="en-US"/>
        </w:rPr>
        <w:t>.</w:t>
      </w:r>
      <w:r w:rsidR="009720F0" w:rsidRPr="00375B89">
        <w:rPr>
          <w:rFonts w:asciiTheme="minorBidi" w:hAnsiTheme="minorBidi"/>
          <w:lang w:val="en-US"/>
        </w:rPr>
        <w:t xml:space="preserve"> </w:t>
      </w:r>
    </w:p>
    <w:p w14:paraId="264C5731" w14:textId="77777777" w:rsidR="00975B10" w:rsidRPr="00375B89" w:rsidRDefault="00975B10" w:rsidP="00065F17">
      <w:pPr>
        <w:spacing w:after="0" w:line="480" w:lineRule="auto"/>
        <w:jc w:val="both"/>
        <w:rPr>
          <w:rFonts w:asciiTheme="minorBidi" w:hAnsiTheme="minorBidi"/>
          <w:color w:val="000000"/>
        </w:rPr>
      </w:pPr>
    </w:p>
    <w:p w14:paraId="3B0FDE27" w14:textId="6D418BB1" w:rsidR="007B0355" w:rsidRPr="00375B89" w:rsidRDefault="009720F0" w:rsidP="00065F17">
      <w:pPr>
        <w:spacing w:after="0" w:line="480" w:lineRule="auto"/>
        <w:jc w:val="both"/>
        <w:rPr>
          <w:rFonts w:asciiTheme="minorBidi" w:hAnsiTheme="minorBidi"/>
        </w:rPr>
      </w:pPr>
      <w:r w:rsidRPr="00375B89">
        <w:rPr>
          <w:rFonts w:asciiTheme="minorBidi" w:eastAsia="Times New Roman" w:hAnsiTheme="minorBidi"/>
          <w:lang w:val="en-US"/>
        </w:rPr>
        <w:t>Before estimat</w:t>
      </w:r>
      <w:r w:rsidR="00975B10">
        <w:rPr>
          <w:rFonts w:asciiTheme="minorBidi" w:eastAsia="Times New Roman" w:hAnsiTheme="minorBidi"/>
          <w:lang w:val="en-US"/>
        </w:rPr>
        <w:t>ing</w:t>
      </w:r>
      <w:r w:rsidRPr="00375B89">
        <w:rPr>
          <w:rFonts w:asciiTheme="minorBidi" w:eastAsia="Times New Roman" w:hAnsiTheme="minorBidi"/>
          <w:lang w:val="en-US"/>
        </w:rPr>
        <w:t xml:space="preserve"> </w:t>
      </w:r>
      <w:r w:rsidR="00975B10">
        <w:rPr>
          <w:rFonts w:asciiTheme="minorBidi" w:eastAsia="Times New Roman" w:hAnsiTheme="minorBidi"/>
          <w:lang w:val="en-US"/>
        </w:rPr>
        <w:t>the</w:t>
      </w:r>
      <w:r w:rsidRPr="00375B89">
        <w:rPr>
          <w:rFonts w:asciiTheme="minorBidi" w:eastAsia="Times New Roman" w:hAnsiTheme="minorBidi"/>
          <w:lang w:val="en-US"/>
        </w:rPr>
        <w:t xml:space="preserve"> SEM model</w:t>
      </w:r>
      <w:r w:rsidR="00D025E1" w:rsidRPr="00375B89">
        <w:rPr>
          <w:rFonts w:asciiTheme="minorBidi" w:eastAsia="Times New Roman" w:hAnsiTheme="minorBidi"/>
          <w:lang w:val="en-US"/>
        </w:rPr>
        <w:t>,</w:t>
      </w:r>
      <w:r w:rsidRPr="00375B89">
        <w:rPr>
          <w:rFonts w:asciiTheme="minorBidi" w:eastAsia="Times New Roman" w:hAnsiTheme="minorBidi"/>
          <w:lang w:val="en-US"/>
        </w:rPr>
        <w:t xml:space="preserve"> multiple initial tests </w:t>
      </w:r>
      <w:r w:rsidR="00AE5C7B" w:rsidRPr="00375B89">
        <w:rPr>
          <w:rFonts w:asciiTheme="minorBidi" w:eastAsia="Times New Roman" w:hAnsiTheme="minorBidi"/>
          <w:lang w:val="en-US"/>
        </w:rPr>
        <w:t xml:space="preserve">and measures </w:t>
      </w:r>
      <w:r w:rsidR="00975B10">
        <w:rPr>
          <w:rFonts w:asciiTheme="minorBidi" w:eastAsia="Times New Roman" w:hAnsiTheme="minorBidi"/>
          <w:lang w:val="en-US"/>
        </w:rPr>
        <w:t xml:space="preserve">were undertaken </w:t>
      </w:r>
      <w:r w:rsidRPr="00375B89">
        <w:rPr>
          <w:rFonts w:asciiTheme="minorBidi" w:eastAsia="Times New Roman" w:hAnsiTheme="minorBidi"/>
          <w:lang w:val="en-US"/>
        </w:rPr>
        <w:t xml:space="preserve">to </w:t>
      </w:r>
      <w:r w:rsidR="00065F17" w:rsidRPr="00375B89">
        <w:rPr>
          <w:rFonts w:asciiTheme="minorBidi" w:eastAsia="Times New Roman" w:hAnsiTheme="minorBidi"/>
          <w:lang w:val="en-US"/>
        </w:rPr>
        <w:t>en</w:t>
      </w:r>
      <w:r w:rsidRPr="00375B89">
        <w:rPr>
          <w:rFonts w:asciiTheme="minorBidi" w:eastAsia="Times New Roman" w:hAnsiTheme="minorBidi"/>
          <w:lang w:val="en-US"/>
        </w:rPr>
        <w:t xml:space="preserve">sure that the measured variables are reliable and internal consistencies are assured. In addition, </w:t>
      </w:r>
      <w:r w:rsidR="00975B10">
        <w:rPr>
          <w:rFonts w:asciiTheme="minorBidi" w:eastAsia="Times New Roman" w:hAnsiTheme="minorBidi"/>
          <w:lang w:val="en-US"/>
        </w:rPr>
        <w:t>there was a test for</w:t>
      </w:r>
      <w:r w:rsidRPr="00375B89">
        <w:rPr>
          <w:rFonts w:asciiTheme="minorBidi" w:eastAsia="Times New Roman" w:hAnsiTheme="minorBidi"/>
          <w:lang w:val="en-US"/>
        </w:rPr>
        <w:t xml:space="preserve"> multicollinearity issues among latent variables</w:t>
      </w:r>
      <w:r w:rsidR="00975B10">
        <w:rPr>
          <w:rFonts w:asciiTheme="minorBidi" w:eastAsia="Times New Roman" w:hAnsiTheme="minorBidi"/>
          <w:lang w:val="en-US"/>
        </w:rPr>
        <w:t>,</w:t>
      </w:r>
      <w:r w:rsidR="00D025E1" w:rsidRPr="00375B89">
        <w:rPr>
          <w:rFonts w:asciiTheme="minorBidi" w:eastAsia="Times New Roman" w:hAnsiTheme="minorBidi"/>
          <w:lang w:val="en-US"/>
        </w:rPr>
        <w:t xml:space="preserve"> a</w:t>
      </w:r>
      <w:r w:rsidR="00392F19" w:rsidRPr="00375B89">
        <w:rPr>
          <w:rFonts w:asciiTheme="minorBidi" w:eastAsia="Times New Roman" w:hAnsiTheme="minorBidi"/>
          <w:lang w:val="en-US"/>
        </w:rPr>
        <w:t>s</w:t>
      </w:r>
      <w:r w:rsidR="00AE5C7B" w:rsidRPr="00375B89">
        <w:rPr>
          <w:rFonts w:asciiTheme="minorBidi" w:eastAsia="Times New Roman" w:hAnsiTheme="minorBidi"/>
          <w:lang w:val="en-US"/>
        </w:rPr>
        <w:t xml:space="preserve"> </w:t>
      </w:r>
      <w:r w:rsidR="00AE5C7B" w:rsidRPr="00375B89">
        <w:rPr>
          <w:rFonts w:asciiTheme="minorBidi" w:hAnsiTheme="minorBidi"/>
        </w:rPr>
        <w:t>m</w:t>
      </w:r>
      <w:r w:rsidR="004B5507" w:rsidRPr="00375B89">
        <w:rPr>
          <w:rFonts w:asciiTheme="minorBidi" w:hAnsiTheme="minorBidi"/>
        </w:rPr>
        <w:t>ulticollinearity is a problem linked to independent variables that are highly correlated with each other and may cause a wide swing in the estimate of parameters due to small changes in data. To test multicollinearity issue (Gujarati, 2003)</w:t>
      </w:r>
      <w:r w:rsidR="00D025E1" w:rsidRPr="00375B89">
        <w:rPr>
          <w:rFonts w:asciiTheme="minorBidi" w:hAnsiTheme="minorBidi"/>
        </w:rPr>
        <w:t>,</w:t>
      </w:r>
      <w:r w:rsidR="004B5507" w:rsidRPr="00375B89">
        <w:rPr>
          <w:rFonts w:asciiTheme="minorBidi" w:hAnsiTheme="minorBidi"/>
        </w:rPr>
        <w:t xml:space="preserve"> the Variance Inflation Factor (VIF) was estimated. </w:t>
      </w:r>
      <w:r w:rsidR="00392F19" w:rsidRPr="00375B89">
        <w:rPr>
          <w:rFonts w:asciiTheme="minorBidi" w:hAnsiTheme="minorBidi"/>
        </w:rPr>
        <w:t>VIF</w:t>
      </w:r>
      <w:r w:rsidR="004B5507" w:rsidRPr="00375B89">
        <w:rPr>
          <w:rFonts w:asciiTheme="minorBidi" w:hAnsiTheme="minorBidi"/>
        </w:rPr>
        <w:t xml:space="preserve"> shows how </w:t>
      </w:r>
      <w:r w:rsidR="004B5507" w:rsidRPr="00375B89">
        <w:rPr>
          <w:rFonts w:asciiTheme="minorBidi" w:hAnsiTheme="minorBidi"/>
        </w:rPr>
        <w:lastRenderedPageBreak/>
        <w:t xml:space="preserve">multicollinearity has increased the instability of the coefficient estimates (Freund and </w:t>
      </w:r>
      <w:proofErr w:type="spellStart"/>
      <w:r w:rsidR="004B5507" w:rsidRPr="00375B89">
        <w:rPr>
          <w:rFonts w:asciiTheme="minorBidi" w:hAnsiTheme="minorBidi"/>
        </w:rPr>
        <w:t>Littell</w:t>
      </w:r>
      <w:proofErr w:type="spellEnd"/>
      <w:r w:rsidR="004B5507" w:rsidRPr="00375B89">
        <w:rPr>
          <w:rFonts w:asciiTheme="minorBidi" w:hAnsiTheme="minorBidi"/>
        </w:rPr>
        <w:t xml:space="preserve"> 2000). It is generally </w:t>
      </w:r>
      <w:r w:rsidR="00392F19" w:rsidRPr="00375B89">
        <w:rPr>
          <w:rFonts w:asciiTheme="minorBidi" w:hAnsiTheme="minorBidi"/>
        </w:rPr>
        <w:t xml:space="preserve">agreed </w:t>
      </w:r>
      <w:r w:rsidR="004B5507" w:rsidRPr="00375B89">
        <w:rPr>
          <w:rFonts w:asciiTheme="minorBidi" w:hAnsiTheme="minorBidi"/>
        </w:rPr>
        <w:t xml:space="preserve">that multicollinearity is present if there are tolerance values of &lt; 0.2 or VIF values of &gt; 5. </w:t>
      </w:r>
      <w:r w:rsidR="007B0355" w:rsidRPr="00375B89">
        <w:rPr>
          <w:rFonts w:asciiTheme="minorBidi" w:hAnsiTheme="minorBidi"/>
        </w:rPr>
        <w:t xml:space="preserve"> As shown in </w:t>
      </w:r>
      <w:r w:rsidR="00D025E1" w:rsidRPr="00375B89">
        <w:rPr>
          <w:rFonts w:asciiTheme="minorBidi" w:hAnsiTheme="minorBidi"/>
        </w:rPr>
        <w:t xml:space="preserve">Table </w:t>
      </w:r>
      <w:r w:rsidR="009B3378" w:rsidRPr="00375B89">
        <w:rPr>
          <w:rFonts w:asciiTheme="minorBidi" w:hAnsiTheme="minorBidi"/>
        </w:rPr>
        <w:t>2</w:t>
      </w:r>
      <w:r w:rsidR="00392F19" w:rsidRPr="00375B89">
        <w:rPr>
          <w:rFonts w:asciiTheme="minorBidi" w:hAnsiTheme="minorBidi"/>
        </w:rPr>
        <w:t xml:space="preserve"> </w:t>
      </w:r>
      <w:r w:rsidR="009B3378" w:rsidRPr="00375B89">
        <w:rPr>
          <w:rFonts w:asciiTheme="minorBidi" w:hAnsiTheme="minorBidi"/>
        </w:rPr>
        <w:t>below</w:t>
      </w:r>
      <w:r w:rsidR="004B5507" w:rsidRPr="00375B89">
        <w:rPr>
          <w:rFonts w:asciiTheme="minorBidi" w:hAnsiTheme="minorBidi"/>
        </w:rPr>
        <w:t xml:space="preserve"> </w:t>
      </w:r>
      <w:r w:rsidR="007B0355" w:rsidRPr="00375B89">
        <w:rPr>
          <w:rFonts w:asciiTheme="minorBidi" w:hAnsiTheme="minorBidi"/>
        </w:rPr>
        <w:t xml:space="preserve">and Table 2 in Appendix the model (constructs) and indicators of this study do not suffer from </w:t>
      </w:r>
      <w:r w:rsidR="00165AAA" w:rsidRPr="00375B89">
        <w:rPr>
          <w:rFonts w:asciiTheme="minorBidi" w:hAnsiTheme="minorBidi"/>
        </w:rPr>
        <w:t>multicollinearity</w:t>
      </w:r>
      <w:r w:rsidR="007B0355" w:rsidRPr="00375B89">
        <w:rPr>
          <w:rFonts w:asciiTheme="minorBidi" w:hAnsiTheme="minorBidi"/>
        </w:rPr>
        <w:t xml:space="preserve"> issues as all </w:t>
      </w:r>
      <w:r w:rsidR="00FE2187" w:rsidRPr="00375B89">
        <w:rPr>
          <w:rFonts w:asciiTheme="minorBidi" w:hAnsiTheme="minorBidi"/>
        </w:rPr>
        <w:t xml:space="preserve">variables' </w:t>
      </w:r>
      <w:r w:rsidR="007B0355" w:rsidRPr="00375B89">
        <w:rPr>
          <w:rFonts w:asciiTheme="minorBidi" w:hAnsiTheme="minorBidi"/>
        </w:rPr>
        <w:t xml:space="preserve">and </w:t>
      </w:r>
      <w:r w:rsidR="00FE2187" w:rsidRPr="00375B89">
        <w:rPr>
          <w:rFonts w:asciiTheme="minorBidi" w:hAnsiTheme="minorBidi"/>
        </w:rPr>
        <w:t xml:space="preserve">indicators' </w:t>
      </w:r>
      <w:r w:rsidR="007B0355" w:rsidRPr="00375B89">
        <w:rPr>
          <w:rFonts w:asciiTheme="minorBidi" w:hAnsiTheme="minorBidi"/>
        </w:rPr>
        <w:t xml:space="preserve">VIF values are below the critical value of five. </w:t>
      </w:r>
    </w:p>
    <w:p w14:paraId="0057512F" w14:textId="365F9109" w:rsidR="004B5507" w:rsidRPr="00375B89" w:rsidRDefault="001371F1" w:rsidP="00065F17">
      <w:pPr>
        <w:spacing w:after="0" w:line="480" w:lineRule="auto"/>
        <w:outlineLvl w:val="0"/>
        <w:rPr>
          <w:rFonts w:asciiTheme="minorBidi" w:hAnsiTheme="minorBidi"/>
          <w:b/>
        </w:rPr>
      </w:pPr>
      <w:bookmarkStart w:id="4" w:name="_Hlk97564745"/>
      <w:r w:rsidRPr="00375B89">
        <w:rPr>
          <w:rFonts w:asciiTheme="minorBidi" w:hAnsiTheme="minorBidi"/>
          <w:b/>
        </w:rPr>
        <w:t>Table 2</w:t>
      </w:r>
      <w:r w:rsidR="00C31F0C" w:rsidRPr="00375B89">
        <w:rPr>
          <w:rFonts w:asciiTheme="minorBidi" w:hAnsiTheme="minorBidi"/>
          <w:b/>
        </w:rPr>
        <w:t>:</w:t>
      </w:r>
      <w:r w:rsidR="004B5507" w:rsidRPr="00375B89">
        <w:rPr>
          <w:rFonts w:asciiTheme="minorBidi" w:hAnsiTheme="minorBidi"/>
          <w:b/>
        </w:rPr>
        <w:t xml:space="preserve"> The model estimation and VIF </w:t>
      </w:r>
      <w:r w:rsidR="00463817" w:rsidRPr="00375B89">
        <w:rPr>
          <w:rFonts w:asciiTheme="minorBidi" w:hAnsiTheme="minorBidi"/>
          <w:b/>
        </w:rPr>
        <w:t>values</w:t>
      </w:r>
    </w:p>
    <w:p w14:paraId="34E5F11F" w14:textId="77777777" w:rsidR="00463817" w:rsidRPr="00375B89" w:rsidRDefault="00463817" w:rsidP="00065F17">
      <w:pPr>
        <w:spacing w:after="0" w:line="480" w:lineRule="auto"/>
        <w:outlineLvl w:val="0"/>
        <w:rPr>
          <w:rFonts w:asciiTheme="minorBidi" w:hAnsiTheme="minorBidi"/>
          <w:b/>
          <w:color w:val="000000"/>
        </w:rPr>
      </w:pPr>
    </w:p>
    <w:bookmarkEnd w:id="4"/>
    <w:p w14:paraId="09E351A4" w14:textId="07DE6683" w:rsidR="00D53DC3" w:rsidRPr="00375B89" w:rsidRDefault="00917247" w:rsidP="00065F17">
      <w:pPr>
        <w:autoSpaceDE w:val="0"/>
        <w:autoSpaceDN w:val="0"/>
        <w:adjustRightInd w:val="0"/>
        <w:spacing w:after="0" w:line="480" w:lineRule="auto"/>
        <w:outlineLvl w:val="0"/>
        <w:rPr>
          <w:rFonts w:asciiTheme="minorBidi" w:eastAsia="Times New Roman" w:hAnsiTheme="minorBidi"/>
          <w:b/>
          <w:lang w:val="en-US"/>
        </w:rPr>
      </w:pPr>
      <w:r w:rsidRPr="00375B89">
        <w:rPr>
          <w:rFonts w:asciiTheme="minorBidi" w:eastAsia="Times New Roman" w:hAnsiTheme="minorBidi"/>
          <w:b/>
          <w:lang w:val="en-US"/>
        </w:rPr>
        <w:t xml:space="preserve">4.2 </w:t>
      </w:r>
      <w:r w:rsidR="00D53DC3" w:rsidRPr="00375B89">
        <w:rPr>
          <w:rFonts w:asciiTheme="minorBidi" w:eastAsia="Times New Roman" w:hAnsiTheme="minorBidi"/>
          <w:b/>
          <w:lang w:val="en-US"/>
        </w:rPr>
        <w:t xml:space="preserve">The </w:t>
      </w:r>
      <w:r w:rsidR="00E82E53" w:rsidRPr="00375B89">
        <w:rPr>
          <w:rFonts w:asciiTheme="minorBidi" w:eastAsia="Times New Roman" w:hAnsiTheme="minorBidi"/>
          <w:b/>
          <w:lang w:val="en-US"/>
        </w:rPr>
        <w:t>Measurement Model</w:t>
      </w:r>
    </w:p>
    <w:p w14:paraId="70BFB9BF" w14:textId="049963E0" w:rsidR="00F61CC4" w:rsidRDefault="00975B10" w:rsidP="00065F17">
      <w:pPr>
        <w:autoSpaceDE w:val="0"/>
        <w:autoSpaceDN w:val="0"/>
        <w:adjustRightInd w:val="0"/>
        <w:spacing w:after="0" w:line="480" w:lineRule="auto"/>
        <w:jc w:val="both"/>
        <w:rPr>
          <w:rFonts w:asciiTheme="minorBidi" w:eastAsia="Times New Roman" w:hAnsiTheme="minorBidi"/>
          <w:lang w:val="en-US"/>
        </w:rPr>
      </w:pPr>
      <w:r>
        <w:rPr>
          <w:rFonts w:asciiTheme="minorBidi" w:eastAsia="Times New Roman" w:hAnsiTheme="minorBidi"/>
          <w:lang w:val="en-US"/>
        </w:rPr>
        <w:t>The analysis begins</w:t>
      </w:r>
      <w:r w:rsidR="009720F0" w:rsidRPr="00375B89">
        <w:rPr>
          <w:rFonts w:asciiTheme="minorBidi" w:eastAsia="Times New Roman" w:hAnsiTheme="minorBidi"/>
          <w:lang w:val="en-US"/>
        </w:rPr>
        <w:t xml:space="preserve"> with Cronbach's alpha </w:t>
      </w:r>
      <w:r w:rsidR="00D53DC3" w:rsidRPr="00375B89">
        <w:rPr>
          <w:rFonts w:asciiTheme="minorBidi" w:eastAsia="Times New Roman" w:hAnsiTheme="minorBidi"/>
          <w:lang w:val="en-US"/>
        </w:rPr>
        <w:t xml:space="preserve">(Nunally, 1978) </w:t>
      </w:r>
      <w:r w:rsidR="009720F0" w:rsidRPr="00375B89">
        <w:rPr>
          <w:rFonts w:asciiTheme="minorBidi" w:eastAsia="Times New Roman" w:hAnsiTheme="minorBidi"/>
          <w:lang w:val="en-US"/>
        </w:rPr>
        <w:t xml:space="preserve">for internal consistency measures among </w:t>
      </w:r>
      <w:r>
        <w:rPr>
          <w:rFonts w:asciiTheme="minorBidi" w:eastAsia="Times New Roman" w:hAnsiTheme="minorBidi"/>
          <w:lang w:val="en-US"/>
        </w:rPr>
        <w:t>the</w:t>
      </w:r>
      <w:r w:rsidR="009720F0" w:rsidRPr="00375B89">
        <w:rPr>
          <w:rFonts w:asciiTheme="minorBidi" w:eastAsia="Times New Roman" w:hAnsiTheme="minorBidi"/>
          <w:lang w:val="en-US"/>
        </w:rPr>
        <w:t xml:space="preserve"> </w:t>
      </w:r>
      <w:r w:rsidR="004B5507" w:rsidRPr="00375B89">
        <w:rPr>
          <w:rFonts w:asciiTheme="minorBidi" w:eastAsia="Times New Roman" w:hAnsiTheme="minorBidi"/>
          <w:lang w:val="en-US"/>
        </w:rPr>
        <w:t>51</w:t>
      </w:r>
      <w:r w:rsidR="009720F0" w:rsidRPr="00375B89">
        <w:rPr>
          <w:rFonts w:asciiTheme="minorBidi" w:eastAsia="Times New Roman" w:hAnsiTheme="minorBidi"/>
          <w:lang w:val="en-US"/>
        </w:rPr>
        <w:t xml:space="preserve"> observe</w:t>
      </w:r>
      <w:r w:rsidR="00D53DC3" w:rsidRPr="00375B89">
        <w:rPr>
          <w:rFonts w:asciiTheme="minorBidi" w:eastAsia="Times New Roman" w:hAnsiTheme="minorBidi"/>
          <w:lang w:val="en-US"/>
        </w:rPr>
        <w:t xml:space="preserve">d items. </w:t>
      </w:r>
      <w:r w:rsidR="009720F0" w:rsidRPr="00375B89">
        <w:rPr>
          <w:rFonts w:asciiTheme="minorBidi" w:eastAsia="Times New Roman" w:hAnsiTheme="minorBidi"/>
          <w:lang w:val="en-US"/>
        </w:rPr>
        <w:t xml:space="preserve"> </w:t>
      </w:r>
      <w:r w:rsidR="00D53DC3" w:rsidRPr="00375B89">
        <w:rPr>
          <w:rFonts w:asciiTheme="minorBidi" w:eastAsia="Times New Roman" w:hAnsiTheme="minorBidi"/>
          <w:lang w:val="en-US"/>
        </w:rPr>
        <w:t xml:space="preserve">The aim </w:t>
      </w:r>
      <w:r>
        <w:rPr>
          <w:rFonts w:asciiTheme="minorBidi" w:eastAsia="Times New Roman" w:hAnsiTheme="minorBidi"/>
          <w:lang w:val="en-US"/>
        </w:rPr>
        <w:t>i</w:t>
      </w:r>
      <w:r w:rsidR="00D53DC3" w:rsidRPr="00375B89">
        <w:rPr>
          <w:rFonts w:asciiTheme="minorBidi" w:eastAsia="Times New Roman" w:hAnsiTheme="minorBidi"/>
          <w:lang w:val="en-US"/>
        </w:rPr>
        <w:t xml:space="preserve">s to </w:t>
      </w:r>
      <w:r>
        <w:rPr>
          <w:rFonts w:asciiTheme="minorBidi" w:eastAsia="Times New Roman" w:hAnsiTheme="minorBidi"/>
          <w:lang w:val="en-US"/>
        </w:rPr>
        <w:t>assess</w:t>
      </w:r>
      <w:r w:rsidR="009655C7" w:rsidRPr="00375B89">
        <w:rPr>
          <w:rFonts w:asciiTheme="minorBidi" w:eastAsia="Times New Roman" w:hAnsiTheme="minorBidi"/>
          <w:lang w:val="en-US"/>
        </w:rPr>
        <w:t xml:space="preserve"> </w:t>
      </w:r>
      <w:r w:rsidR="00D53DC3" w:rsidRPr="00375B89">
        <w:rPr>
          <w:rFonts w:asciiTheme="minorBidi" w:eastAsia="Times New Roman" w:hAnsiTheme="minorBidi"/>
          <w:lang w:val="en-US"/>
        </w:rPr>
        <w:t xml:space="preserve">whether the </w:t>
      </w:r>
      <w:r w:rsidR="009720F0" w:rsidRPr="00375B89">
        <w:rPr>
          <w:rFonts w:asciiTheme="minorBidi" w:eastAsia="Times New Roman" w:hAnsiTheme="minorBidi"/>
          <w:lang w:val="en-US"/>
        </w:rPr>
        <w:t xml:space="preserve">measures </w:t>
      </w:r>
      <w:r w:rsidR="00D53DC3" w:rsidRPr="00375B89">
        <w:rPr>
          <w:rFonts w:asciiTheme="minorBidi" w:eastAsia="Times New Roman" w:hAnsiTheme="minorBidi"/>
          <w:lang w:val="en-US"/>
        </w:rPr>
        <w:t xml:space="preserve">have </w:t>
      </w:r>
      <w:r w:rsidR="00B85838" w:rsidRPr="00375B89">
        <w:rPr>
          <w:rFonts w:asciiTheme="minorBidi" w:eastAsia="Times New Roman" w:hAnsiTheme="minorBidi"/>
          <w:lang w:val="en-US"/>
        </w:rPr>
        <w:t xml:space="preserve">a </w:t>
      </w:r>
      <w:r w:rsidR="009720F0" w:rsidRPr="00375B89">
        <w:rPr>
          <w:rFonts w:asciiTheme="minorBidi" w:eastAsia="Times New Roman" w:hAnsiTheme="minorBidi"/>
          <w:lang w:val="en-US"/>
        </w:rPr>
        <w:t>high internal consistency of 0.7 and above.</w:t>
      </w:r>
      <w:r w:rsidR="00D53DC3" w:rsidRPr="00375B89">
        <w:rPr>
          <w:rFonts w:asciiTheme="minorBidi" w:eastAsia="Times New Roman" w:hAnsiTheme="minorBidi"/>
          <w:lang w:val="en-US"/>
        </w:rPr>
        <w:t xml:space="preserve"> According </w:t>
      </w:r>
      <w:r w:rsidR="009655C7" w:rsidRPr="00375B89">
        <w:rPr>
          <w:rFonts w:asciiTheme="minorBidi" w:eastAsia="Times New Roman" w:hAnsiTheme="minorBidi"/>
          <w:lang w:val="en-US"/>
        </w:rPr>
        <w:t xml:space="preserve">to </w:t>
      </w:r>
      <w:r w:rsidR="00D53DC3" w:rsidRPr="00375B89">
        <w:rPr>
          <w:rFonts w:asciiTheme="minorBidi" w:eastAsia="Times New Roman" w:hAnsiTheme="minorBidi"/>
          <w:lang w:val="en-US"/>
        </w:rPr>
        <w:t>Koo and Li (2016)</w:t>
      </w:r>
      <w:r w:rsidR="00A219B2" w:rsidRPr="00375B89">
        <w:rPr>
          <w:rFonts w:asciiTheme="minorBidi" w:eastAsia="Times New Roman" w:hAnsiTheme="minorBidi"/>
          <w:lang w:val="en-US"/>
        </w:rPr>
        <w:t>,</w:t>
      </w:r>
      <w:r w:rsidR="00D53DC3" w:rsidRPr="00375B89">
        <w:rPr>
          <w:rFonts w:asciiTheme="minorBidi" w:eastAsia="Times New Roman" w:hAnsiTheme="minorBidi"/>
          <w:lang w:val="en-US"/>
        </w:rPr>
        <w:t xml:space="preserve"> alpha </w:t>
      </w:r>
      <w:r w:rsidR="00D53DC3" w:rsidRPr="00375B89">
        <w:rPr>
          <w:rFonts w:asciiTheme="minorBidi" w:hAnsiTheme="minorBidi"/>
          <w:lang w:val="en-US"/>
        </w:rPr>
        <w:t>values between 0.5 and 0.7</w:t>
      </w:r>
      <w:r w:rsidR="00340630" w:rsidRPr="00375B89">
        <w:rPr>
          <w:rFonts w:asciiTheme="minorBidi" w:hAnsiTheme="minorBidi"/>
          <w:lang w:val="en-US"/>
        </w:rPr>
        <w:t>0 indicate moderate reliability</w:t>
      </w:r>
      <w:r w:rsidR="00A219B2" w:rsidRPr="00375B89">
        <w:rPr>
          <w:rFonts w:asciiTheme="minorBidi" w:hAnsiTheme="minorBidi"/>
          <w:lang w:val="en-US"/>
        </w:rPr>
        <w:t>,</w:t>
      </w:r>
      <w:r w:rsidR="00340630" w:rsidRPr="00375B89">
        <w:rPr>
          <w:rFonts w:asciiTheme="minorBidi" w:hAnsiTheme="minorBidi"/>
          <w:lang w:val="en-US"/>
        </w:rPr>
        <w:t xml:space="preserve"> while</w:t>
      </w:r>
      <w:r w:rsidR="00D53DC3" w:rsidRPr="00375B89">
        <w:rPr>
          <w:rFonts w:asciiTheme="minorBidi" w:hAnsiTheme="minorBidi"/>
          <w:lang w:val="en-US"/>
        </w:rPr>
        <w:t xml:space="preserve"> values between 0.75 and 0.9 indicate good reliability</w:t>
      </w:r>
      <w:r w:rsidR="00F61CC4" w:rsidRPr="00375B89">
        <w:rPr>
          <w:rFonts w:asciiTheme="minorBidi" w:hAnsiTheme="minorBidi"/>
          <w:lang w:val="en-US"/>
        </w:rPr>
        <w:t xml:space="preserve"> </w:t>
      </w:r>
      <w:r w:rsidR="00F61CC4" w:rsidRPr="00375B89">
        <w:rPr>
          <w:rFonts w:asciiTheme="minorBidi" w:hAnsiTheme="minorBidi"/>
        </w:rPr>
        <w:t>(Nunally &amp; Bernstein, 1994)</w:t>
      </w:r>
      <w:r w:rsidR="00D53DC3" w:rsidRPr="00375B89">
        <w:rPr>
          <w:rFonts w:asciiTheme="minorBidi" w:hAnsiTheme="minorBidi"/>
          <w:lang w:val="en-US"/>
        </w:rPr>
        <w:t xml:space="preserve">. </w:t>
      </w:r>
      <w:r w:rsidR="00F61CC4" w:rsidRPr="00375B89">
        <w:rPr>
          <w:rFonts w:asciiTheme="minorBidi" w:eastAsia="Times New Roman" w:hAnsiTheme="minorBidi"/>
          <w:lang w:val="en-US"/>
        </w:rPr>
        <w:t>The intra-class reliability (</w:t>
      </w:r>
      <w:proofErr w:type="spellStart"/>
      <w:r w:rsidR="00F61CC4" w:rsidRPr="00375B89">
        <w:rPr>
          <w:rFonts w:asciiTheme="minorBidi" w:eastAsia="Times New Roman" w:hAnsiTheme="minorBidi"/>
          <w:lang w:val="en-US"/>
        </w:rPr>
        <w:t>Spearsman's</w:t>
      </w:r>
      <w:proofErr w:type="spellEnd"/>
      <w:r w:rsidR="00F61CC4" w:rsidRPr="00375B89">
        <w:rPr>
          <w:rFonts w:asciiTheme="minorBidi" w:eastAsia="Times New Roman" w:hAnsiTheme="minorBidi"/>
          <w:lang w:val="en-US"/>
        </w:rPr>
        <w:t xml:space="preserve"> Rho) and internal consistency (Cronbach's alpha) are two measures to test the validity of items. </w:t>
      </w:r>
    </w:p>
    <w:p w14:paraId="0B9928F9" w14:textId="77777777" w:rsidR="00975B10" w:rsidRPr="00375B89" w:rsidRDefault="00975B10" w:rsidP="00065F17">
      <w:pPr>
        <w:autoSpaceDE w:val="0"/>
        <w:autoSpaceDN w:val="0"/>
        <w:adjustRightInd w:val="0"/>
        <w:spacing w:after="0" w:line="480" w:lineRule="auto"/>
        <w:jc w:val="both"/>
        <w:rPr>
          <w:rFonts w:asciiTheme="minorBidi" w:hAnsiTheme="minorBidi"/>
          <w:lang w:val="en-US"/>
        </w:rPr>
      </w:pPr>
    </w:p>
    <w:p w14:paraId="727E60EB" w14:textId="3D412379" w:rsidR="00DC3331" w:rsidRPr="00375B89" w:rsidRDefault="00D53DC3" w:rsidP="00065F17">
      <w:pPr>
        <w:autoSpaceDE w:val="0"/>
        <w:autoSpaceDN w:val="0"/>
        <w:adjustRightInd w:val="0"/>
        <w:spacing w:after="0" w:line="480" w:lineRule="auto"/>
        <w:jc w:val="both"/>
        <w:rPr>
          <w:rFonts w:asciiTheme="minorBidi" w:hAnsiTheme="minorBidi"/>
          <w:lang w:val="en-US"/>
        </w:rPr>
      </w:pPr>
      <w:r w:rsidRPr="00375B89">
        <w:rPr>
          <w:rFonts w:asciiTheme="minorBidi" w:hAnsiTheme="minorBidi"/>
          <w:lang w:val="en-US"/>
        </w:rPr>
        <w:t xml:space="preserve">Table 2 in appendix reports </w:t>
      </w:r>
      <w:r w:rsidR="000510E7" w:rsidRPr="00375B89">
        <w:rPr>
          <w:rFonts w:asciiTheme="minorBidi" w:hAnsiTheme="minorBidi"/>
          <w:lang w:val="en-US"/>
        </w:rPr>
        <w:t>the alpha</w:t>
      </w:r>
      <w:r w:rsidRPr="00375B89">
        <w:rPr>
          <w:rFonts w:asciiTheme="minorBidi" w:hAnsiTheme="minorBidi"/>
          <w:lang w:val="en-US"/>
        </w:rPr>
        <w:t xml:space="preserve"> values for </w:t>
      </w:r>
      <w:r w:rsidR="00975B10">
        <w:rPr>
          <w:rFonts w:asciiTheme="minorBidi" w:hAnsiTheme="minorBidi"/>
          <w:lang w:val="en-US"/>
        </w:rPr>
        <w:t>the</w:t>
      </w:r>
      <w:r w:rsidR="00340630" w:rsidRPr="00375B89">
        <w:rPr>
          <w:rFonts w:asciiTheme="minorBidi" w:hAnsiTheme="minorBidi"/>
          <w:lang w:val="en-US"/>
        </w:rPr>
        <w:t xml:space="preserve"> </w:t>
      </w:r>
      <w:r w:rsidRPr="00375B89">
        <w:rPr>
          <w:rFonts w:asciiTheme="minorBidi" w:hAnsiTheme="minorBidi"/>
          <w:lang w:val="en-US"/>
        </w:rPr>
        <w:t>51 indicators</w:t>
      </w:r>
      <w:r w:rsidR="00A219B2" w:rsidRPr="00375B89">
        <w:rPr>
          <w:rFonts w:asciiTheme="minorBidi" w:hAnsiTheme="minorBidi"/>
          <w:lang w:val="en-US"/>
        </w:rPr>
        <w:t>,</w:t>
      </w:r>
      <w:r w:rsidR="009B3378" w:rsidRPr="00375B89">
        <w:rPr>
          <w:rFonts w:asciiTheme="minorBidi" w:hAnsiTheme="minorBidi"/>
          <w:lang w:val="en-US"/>
        </w:rPr>
        <w:t xml:space="preserve"> while table 3</w:t>
      </w:r>
      <w:r w:rsidRPr="00375B89">
        <w:rPr>
          <w:rFonts w:asciiTheme="minorBidi" w:hAnsiTheme="minorBidi"/>
          <w:lang w:val="en-US"/>
        </w:rPr>
        <w:t xml:space="preserve"> below d</w:t>
      </w:r>
      <w:r w:rsidR="00F61CC4" w:rsidRPr="00375B89">
        <w:rPr>
          <w:rFonts w:asciiTheme="minorBidi" w:hAnsiTheme="minorBidi"/>
          <w:lang w:val="en-US"/>
        </w:rPr>
        <w:t>epi</w:t>
      </w:r>
      <w:r w:rsidRPr="00375B89">
        <w:rPr>
          <w:rFonts w:asciiTheme="minorBidi" w:hAnsiTheme="minorBidi"/>
          <w:lang w:val="en-US"/>
        </w:rPr>
        <w:t xml:space="preserve">cts </w:t>
      </w:r>
      <w:r w:rsidR="00340630" w:rsidRPr="00375B89">
        <w:rPr>
          <w:rFonts w:asciiTheme="minorBidi" w:hAnsiTheme="minorBidi"/>
          <w:lang w:val="en-US"/>
        </w:rPr>
        <w:t xml:space="preserve">the </w:t>
      </w:r>
      <w:r w:rsidR="00F61CC4" w:rsidRPr="00375B89">
        <w:rPr>
          <w:rFonts w:asciiTheme="minorBidi" w:hAnsiTheme="minorBidi"/>
          <w:lang w:val="en-US"/>
        </w:rPr>
        <w:t>critical values for</w:t>
      </w:r>
      <w:r w:rsidR="00340630" w:rsidRPr="00375B89">
        <w:rPr>
          <w:rFonts w:asciiTheme="minorBidi" w:hAnsiTheme="minorBidi"/>
          <w:lang w:val="en-US"/>
        </w:rPr>
        <w:t xml:space="preserve"> </w:t>
      </w:r>
      <w:r w:rsidR="00975B10">
        <w:rPr>
          <w:rFonts w:asciiTheme="minorBidi" w:hAnsiTheme="minorBidi"/>
          <w:lang w:val="en-US"/>
        </w:rPr>
        <w:t>the</w:t>
      </w:r>
      <w:r w:rsidR="00F61CC4" w:rsidRPr="00375B89">
        <w:rPr>
          <w:rFonts w:asciiTheme="minorBidi" w:hAnsiTheme="minorBidi"/>
          <w:lang w:val="en-US"/>
        </w:rPr>
        <w:t xml:space="preserve"> consistency and </w:t>
      </w:r>
      <w:r w:rsidR="000510E7" w:rsidRPr="00375B89">
        <w:rPr>
          <w:rFonts w:asciiTheme="minorBidi" w:hAnsiTheme="minorBidi"/>
          <w:lang w:val="en-US"/>
        </w:rPr>
        <w:t>convergence</w:t>
      </w:r>
      <w:r w:rsidR="00F61CC4" w:rsidRPr="00375B89">
        <w:rPr>
          <w:rFonts w:asciiTheme="minorBidi" w:hAnsiTheme="minorBidi"/>
          <w:lang w:val="en-US"/>
        </w:rPr>
        <w:t xml:space="preserve"> measures. </w:t>
      </w:r>
    </w:p>
    <w:p w14:paraId="3DA0B1B5" w14:textId="40684D15" w:rsidR="00F61CC4" w:rsidRPr="00375B89" w:rsidRDefault="001371F1" w:rsidP="00065F17">
      <w:pPr>
        <w:autoSpaceDE w:val="0"/>
        <w:autoSpaceDN w:val="0"/>
        <w:adjustRightInd w:val="0"/>
        <w:spacing w:after="0" w:line="480" w:lineRule="auto"/>
        <w:jc w:val="both"/>
        <w:outlineLvl w:val="0"/>
        <w:rPr>
          <w:rFonts w:asciiTheme="minorBidi" w:hAnsiTheme="minorBidi"/>
          <w:b/>
          <w:lang w:val="en-US"/>
        </w:rPr>
      </w:pPr>
      <w:bookmarkStart w:id="5" w:name="_Hlk97564801"/>
      <w:r w:rsidRPr="00375B89">
        <w:rPr>
          <w:rFonts w:asciiTheme="minorBidi" w:hAnsiTheme="minorBidi"/>
          <w:b/>
          <w:lang w:val="en-US"/>
        </w:rPr>
        <w:t>Table 3</w:t>
      </w:r>
      <w:r w:rsidR="00C31F0C" w:rsidRPr="00375B89">
        <w:rPr>
          <w:rFonts w:asciiTheme="minorBidi" w:hAnsiTheme="minorBidi"/>
          <w:b/>
          <w:lang w:val="en-US"/>
        </w:rPr>
        <w:t>:</w:t>
      </w:r>
      <w:r w:rsidR="00F61CC4" w:rsidRPr="00375B89">
        <w:rPr>
          <w:rFonts w:asciiTheme="minorBidi" w:hAnsiTheme="minorBidi"/>
          <w:b/>
          <w:lang w:val="en-US"/>
        </w:rPr>
        <w:t xml:space="preserve"> Reliability and </w:t>
      </w:r>
      <w:r w:rsidR="0092124D" w:rsidRPr="00375B89">
        <w:rPr>
          <w:rFonts w:asciiTheme="minorBidi" w:hAnsiTheme="minorBidi"/>
          <w:b/>
          <w:lang w:val="en-US"/>
        </w:rPr>
        <w:t>convergence validity</w:t>
      </w:r>
      <w:r w:rsidR="00F61CC4" w:rsidRPr="00375B89">
        <w:rPr>
          <w:rFonts w:asciiTheme="minorBidi" w:hAnsiTheme="minorBidi"/>
          <w:b/>
          <w:lang w:val="en-US"/>
        </w:rPr>
        <w:t xml:space="preserve"> report for the survey model</w:t>
      </w:r>
    </w:p>
    <w:p w14:paraId="632AA32C" w14:textId="77777777" w:rsidR="00F61CC4" w:rsidRPr="00375B89" w:rsidRDefault="00F61CC4" w:rsidP="00065F17">
      <w:pPr>
        <w:autoSpaceDE w:val="0"/>
        <w:autoSpaceDN w:val="0"/>
        <w:adjustRightInd w:val="0"/>
        <w:spacing w:line="480" w:lineRule="auto"/>
        <w:rPr>
          <w:rFonts w:asciiTheme="minorBidi" w:hAnsiTheme="minorBidi"/>
          <w:lang w:val="en-US"/>
        </w:rPr>
      </w:pPr>
    </w:p>
    <w:bookmarkEnd w:id="5"/>
    <w:p w14:paraId="75C2C525" w14:textId="71DE4C66" w:rsidR="004F372D" w:rsidRDefault="004F372D" w:rsidP="00065F17">
      <w:pPr>
        <w:spacing w:after="0" w:line="480" w:lineRule="auto"/>
        <w:jc w:val="both"/>
        <w:rPr>
          <w:rFonts w:asciiTheme="minorBidi" w:hAnsiTheme="minorBidi"/>
        </w:rPr>
      </w:pPr>
      <w:r w:rsidRPr="00375B89">
        <w:rPr>
          <w:rFonts w:asciiTheme="minorBidi" w:hAnsiTheme="minorBidi"/>
        </w:rPr>
        <w:t xml:space="preserve">When it comes to </w:t>
      </w:r>
      <w:r w:rsidR="00EE407E" w:rsidRPr="00375B89">
        <w:rPr>
          <w:rFonts w:asciiTheme="minorBidi" w:hAnsiTheme="minorBidi"/>
        </w:rPr>
        <w:t xml:space="preserve">the </w:t>
      </w:r>
      <w:r w:rsidR="00FE2187" w:rsidRPr="00375B89">
        <w:rPr>
          <w:rFonts w:asciiTheme="minorBidi" w:hAnsiTheme="minorBidi"/>
        </w:rPr>
        <w:t xml:space="preserve">model's </w:t>
      </w:r>
      <w:r w:rsidRPr="00375B89">
        <w:rPr>
          <w:rFonts w:asciiTheme="minorBidi" w:hAnsiTheme="minorBidi"/>
        </w:rPr>
        <w:t>validity assessment</w:t>
      </w:r>
      <w:r w:rsidR="00A219B2" w:rsidRPr="00375B89">
        <w:rPr>
          <w:rFonts w:asciiTheme="minorBidi" w:hAnsiTheme="minorBidi"/>
        </w:rPr>
        <w:t>,</w:t>
      </w:r>
      <w:r w:rsidRPr="00375B89">
        <w:rPr>
          <w:rFonts w:asciiTheme="minorBidi" w:hAnsiTheme="minorBidi"/>
        </w:rPr>
        <w:t xml:space="preserve"> the convergent and discriminant validity (DV) values</w:t>
      </w:r>
      <w:r w:rsidR="00975B10">
        <w:rPr>
          <w:rFonts w:asciiTheme="minorBidi" w:hAnsiTheme="minorBidi"/>
        </w:rPr>
        <w:t xml:space="preserve"> are </w:t>
      </w:r>
      <w:r w:rsidR="00975B10" w:rsidRPr="00375B89">
        <w:rPr>
          <w:rFonts w:asciiTheme="minorBidi" w:hAnsiTheme="minorBidi"/>
        </w:rPr>
        <w:t>measured</w:t>
      </w:r>
      <w:r w:rsidRPr="00375B89">
        <w:rPr>
          <w:rFonts w:asciiTheme="minorBidi" w:hAnsiTheme="minorBidi"/>
        </w:rPr>
        <w:t>. For convergent validity, the average variance extracted (AVE)</w:t>
      </w:r>
      <w:r w:rsidR="00975B10">
        <w:rPr>
          <w:rFonts w:asciiTheme="minorBidi" w:hAnsiTheme="minorBidi"/>
        </w:rPr>
        <w:t xml:space="preserve"> are measured</w:t>
      </w:r>
      <w:r w:rsidRPr="00375B89">
        <w:rPr>
          <w:rFonts w:asciiTheme="minorBidi" w:hAnsiTheme="minorBidi"/>
        </w:rPr>
        <w:t xml:space="preserve">. As suggested </w:t>
      </w:r>
      <w:r w:rsidR="0092124D" w:rsidRPr="00375B89">
        <w:rPr>
          <w:rFonts w:asciiTheme="minorBidi" w:hAnsiTheme="minorBidi"/>
        </w:rPr>
        <w:t xml:space="preserve">by </w:t>
      </w:r>
      <w:proofErr w:type="spellStart"/>
      <w:r w:rsidR="0092124D" w:rsidRPr="00375B89">
        <w:rPr>
          <w:rFonts w:asciiTheme="minorBidi" w:hAnsiTheme="minorBidi"/>
        </w:rPr>
        <w:t>Fornell</w:t>
      </w:r>
      <w:proofErr w:type="spellEnd"/>
      <w:r w:rsidRPr="00375B89">
        <w:rPr>
          <w:rFonts w:asciiTheme="minorBidi" w:hAnsiTheme="minorBidi"/>
        </w:rPr>
        <w:t xml:space="preserve"> and </w:t>
      </w:r>
      <w:proofErr w:type="spellStart"/>
      <w:r w:rsidRPr="00375B89">
        <w:rPr>
          <w:rFonts w:asciiTheme="minorBidi" w:hAnsiTheme="minorBidi"/>
        </w:rPr>
        <w:t>Larcker</w:t>
      </w:r>
      <w:proofErr w:type="spellEnd"/>
      <w:r w:rsidRPr="00375B89">
        <w:rPr>
          <w:rFonts w:asciiTheme="minorBidi" w:hAnsiTheme="minorBidi"/>
        </w:rPr>
        <w:t xml:space="preserve"> (1981), an AVE value of 0.50 and higher indicates a sufficient degree of convergent validity, meaning that the latent variable explains more than half of its indicators</w:t>
      </w:r>
      <w:r w:rsidR="00975B10">
        <w:rPr>
          <w:rFonts w:asciiTheme="minorBidi" w:hAnsiTheme="minorBidi"/>
        </w:rPr>
        <w:t>’</w:t>
      </w:r>
      <w:r w:rsidRPr="00375B89">
        <w:rPr>
          <w:rFonts w:asciiTheme="minorBidi" w:hAnsiTheme="minorBidi"/>
        </w:rPr>
        <w:t xml:space="preserve"> variances. They also </w:t>
      </w:r>
      <w:r w:rsidR="00E04176" w:rsidRPr="00375B89">
        <w:rPr>
          <w:rFonts w:asciiTheme="minorBidi" w:hAnsiTheme="minorBidi"/>
        </w:rPr>
        <w:t>postulate</w:t>
      </w:r>
      <w:r w:rsidRPr="00375B89">
        <w:rPr>
          <w:rFonts w:asciiTheme="minorBidi" w:hAnsiTheme="minorBidi"/>
        </w:rPr>
        <w:t xml:space="preserve"> that a </w:t>
      </w:r>
      <w:r w:rsidR="00E04176" w:rsidRPr="00375B89">
        <w:rPr>
          <w:rFonts w:asciiTheme="minorBidi" w:hAnsiTheme="minorBidi"/>
        </w:rPr>
        <w:t>latent construct</w:t>
      </w:r>
      <w:r w:rsidRPr="00375B89">
        <w:rPr>
          <w:rFonts w:asciiTheme="minorBidi" w:hAnsiTheme="minorBidi"/>
        </w:rPr>
        <w:t xml:space="preserve"> shares more variance with assigned indicators than with another latent variable </w:t>
      </w:r>
      <w:r w:rsidR="009B3378" w:rsidRPr="00375B89">
        <w:rPr>
          <w:rFonts w:asciiTheme="minorBidi" w:hAnsiTheme="minorBidi"/>
        </w:rPr>
        <w:t xml:space="preserve">in the structural model. Table </w:t>
      </w:r>
      <w:r w:rsidR="009B3378" w:rsidRPr="00375B89">
        <w:rPr>
          <w:rFonts w:asciiTheme="minorBidi" w:hAnsiTheme="minorBidi"/>
        </w:rPr>
        <w:lastRenderedPageBreak/>
        <w:t>3</w:t>
      </w:r>
      <w:r w:rsidRPr="00375B89">
        <w:rPr>
          <w:rFonts w:asciiTheme="minorBidi" w:hAnsiTheme="minorBidi"/>
        </w:rPr>
        <w:t xml:space="preserve"> </w:t>
      </w:r>
      <w:r w:rsidR="00A219B2" w:rsidRPr="00375B89">
        <w:rPr>
          <w:rFonts w:asciiTheme="minorBidi" w:hAnsiTheme="minorBidi"/>
        </w:rPr>
        <w:t>also shows</w:t>
      </w:r>
      <w:r w:rsidRPr="00375B89">
        <w:rPr>
          <w:rFonts w:asciiTheme="minorBidi" w:hAnsiTheme="minorBidi"/>
        </w:rPr>
        <w:t xml:space="preserve"> the value of Composite Reliability (CR) for </w:t>
      </w:r>
      <w:r w:rsidR="00975B10">
        <w:rPr>
          <w:rFonts w:asciiTheme="minorBidi" w:hAnsiTheme="minorBidi"/>
        </w:rPr>
        <w:t>the</w:t>
      </w:r>
      <w:r w:rsidRPr="00375B89">
        <w:rPr>
          <w:rFonts w:asciiTheme="minorBidi" w:hAnsiTheme="minorBidi"/>
        </w:rPr>
        <w:t xml:space="preserve"> constructs. The CR is calculated as </w:t>
      </w:r>
      <w:r w:rsidR="00B85838" w:rsidRPr="00375B89">
        <w:rPr>
          <w:rFonts w:asciiTheme="minorBidi" w:hAnsiTheme="minorBidi"/>
        </w:rPr>
        <w:t xml:space="preserve">the </w:t>
      </w:r>
      <w:r w:rsidRPr="00375B89">
        <w:rPr>
          <w:rFonts w:asciiTheme="minorBidi" w:hAnsiTheme="minorBidi"/>
        </w:rPr>
        <w:t xml:space="preserve">square of total </w:t>
      </w:r>
      <w:r w:rsidR="00595FD0" w:rsidRPr="00375B89">
        <w:rPr>
          <w:rFonts w:asciiTheme="minorBidi" w:hAnsiTheme="minorBidi"/>
        </w:rPr>
        <w:t xml:space="preserve">standardised </w:t>
      </w:r>
      <w:r w:rsidRPr="00375B89">
        <w:rPr>
          <w:rFonts w:asciiTheme="minorBidi" w:hAnsiTheme="minorBidi"/>
        </w:rPr>
        <w:t xml:space="preserve">loading divided by </w:t>
      </w:r>
      <w:r w:rsidR="00B85838" w:rsidRPr="00375B89">
        <w:rPr>
          <w:rFonts w:asciiTheme="minorBidi" w:hAnsiTheme="minorBidi"/>
        </w:rPr>
        <w:t xml:space="preserve">the </w:t>
      </w:r>
      <w:r w:rsidRPr="00375B89">
        <w:rPr>
          <w:rFonts w:asciiTheme="minorBidi" w:hAnsiTheme="minorBidi"/>
        </w:rPr>
        <w:t xml:space="preserve">square of total </w:t>
      </w:r>
      <w:r w:rsidR="00595FD0" w:rsidRPr="00375B89">
        <w:rPr>
          <w:rFonts w:asciiTheme="minorBidi" w:hAnsiTheme="minorBidi"/>
        </w:rPr>
        <w:t xml:space="preserve">standardised </w:t>
      </w:r>
      <w:r w:rsidRPr="00375B89">
        <w:rPr>
          <w:rFonts w:asciiTheme="minorBidi" w:hAnsiTheme="minorBidi"/>
        </w:rPr>
        <w:t xml:space="preserve">loading </w:t>
      </w:r>
      <w:r w:rsidR="001A1847" w:rsidRPr="00375B89">
        <w:rPr>
          <w:rFonts w:asciiTheme="minorBidi" w:hAnsiTheme="minorBidi"/>
        </w:rPr>
        <w:t>plus</w:t>
      </w:r>
      <w:r w:rsidRPr="00375B89">
        <w:rPr>
          <w:rFonts w:asciiTheme="minorBidi" w:hAnsiTheme="minorBidi"/>
        </w:rPr>
        <w:t xml:space="preserve"> the measurement error. According to Nunally and </w:t>
      </w:r>
      <w:proofErr w:type="spellStart"/>
      <w:r w:rsidR="00E04176" w:rsidRPr="00375B89">
        <w:rPr>
          <w:rFonts w:asciiTheme="minorBidi" w:hAnsiTheme="minorBidi"/>
        </w:rPr>
        <w:t>Benstein</w:t>
      </w:r>
      <w:proofErr w:type="spellEnd"/>
      <w:r w:rsidR="00E04176" w:rsidRPr="00375B89">
        <w:rPr>
          <w:rFonts w:asciiTheme="minorBidi" w:hAnsiTheme="minorBidi"/>
        </w:rPr>
        <w:t xml:space="preserve"> (</w:t>
      </w:r>
      <w:r w:rsidRPr="00375B89">
        <w:rPr>
          <w:rFonts w:asciiTheme="minorBidi" w:hAnsiTheme="minorBidi"/>
        </w:rPr>
        <w:t>1994)</w:t>
      </w:r>
      <w:r w:rsidR="00EE407E" w:rsidRPr="00375B89">
        <w:rPr>
          <w:rFonts w:asciiTheme="minorBidi" w:hAnsiTheme="minorBidi"/>
        </w:rPr>
        <w:t>,</w:t>
      </w:r>
      <w:r w:rsidRPr="00375B89">
        <w:rPr>
          <w:rFonts w:asciiTheme="minorBidi" w:hAnsiTheme="minorBidi"/>
        </w:rPr>
        <w:t xml:space="preserve"> </w:t>
      </w:r>
      <w:r w:rsidR="00975B10">
        <w:rPr>
          <w:rFonts w:asciiTheme="minorBidi" w:hAnsiTheme="minorBidi"/>
        </w:rPr>
        <w:t xml:space="preserve">a </w:t>
      </w:r>
      <w:r w:rsidRPr="00375B89">
        <w:rPr>
          <w:rFonts w:asciiTheme="minorBidi" w:hAnsiTheme="minorBidi"/>
        </w:rPr>
        <w:t xml:space="preserve">value above 0.7 is </w:t>
      </w:r>
      <w:r w:rsidR="001A1847" w:rsidRPr="00375B89">
        <w:rPr>
          <w:rFonts w:asciiTheme="minorBidi" w:hAnsiTheme="minorBidi"/>
        </w:rPr>
        <w:t>regarded</w:t>
      </w:r>
      <w:r w:rsidRPr="00375B89">
        <w:rPr>
          <w:rFonts w:asciiTheme="minorBidi" w:hAnsiTheme="minorBidi"/>
        </w:rPr>
        <w:t xml:space="preserve"> as </w:t>
      </w:r>
      <w:r w:rsidR="001A1847" w:rsidRPr="00375B89">
        <w:rPr>
          <w:rFonts w:asciiTheme="minorBidi" w:hAnsiTheme="minorBidi"/>
        </w:rPr>
        <w:t>being reliable</w:t>
      </w:r>
      <w:r w:rsidR="009B3378" w:rsidRPr="00375B89">
        <w:rPr>
          <w:rFonts w:asciiTheme="minorBidi" w:hAnsiTheme="minorBidi"/>
        </w:rPr>
        <w:t>. As reported in Table 3</w:t>
      </w:r>
      <w:r w:rsidR="001A1847" w:rsidRPr="00375B89">
        <w:rPr>
          <w:rFonts w:asciiTheme="minorBidi" w:hAnsiTheme="minorBidi"/>
        </w:rPr>
        <w:t xml:space="preserve"> above, </w:t>
      </w:r>
      <w:r w:rsidR="0092124D" w:rsidRPr="00375B89">
        <w:rPr>
          <w:rFonts w:asciiTheme="minorBidi" w:hAnsiTheme="minorBidi"/>
        </w:rPr>
        <w:t xml:space="preserve">all CR values of </w:t>
      </w:r>
      <w:r w:rsidR="00975B10">
        <w:rPr>
          <w:rFonts w:asciiTheme="minorBidi" w:hAnsiTheme="minorBidi"/>
        </w:rPr>
        <w:t>the</w:t>
      </w:r>
      <w:r w:rsidR="0092124D" w:rsidRPr="00375B89">
        <w:rPr>
          <w:rFonts w:asciiTheme="minorBidi" w:hAnsiTheme="minorBidi"/>
        </w:rPr>
        <w:t xml:space="preserve"> model are above 0.8.</w:t>
      </w:r>
    </w:p>
    <w:p w14:paraId="7825EBB3" w14:textId="77777777" w:rsidR="00975B10" w:rsidRPr="00375B89" w:rsidRDefault="00975B10" w:rsidP="00065F17">
      <w:pPr>
        <w:spacing w:after="0" w:line="480" w:lineRule="auto"/>
        <w:jc w:val="both"/>
        <w:rPr>
          <w:rFonts w:asciiTheme="minorBidi" w:hAnsiTheme="minorBidi"/>
        </w:rPr>
      </w:pPr>
    </w:p>
    <w:p w14:paraId="4C120770" w14:textId="4C7CF1D0" w:rsidR="004F372D" w:rsidRPr="00375B89" w:rsidRDefault="004F372D" w:rsidP="00065F17">
      <w:pPr>
        <w:spacing w:after="0" w:line="480" w:lineRule="auto"/>
        <w:jc w:val="both"/>
        <w:rPr>
          <w:rFonts w:asciiTheme="minorBidi" w:hAnsiTheme="minorBidi"/>
        </w:rPr>
      </w:pPr>
      <w:r w:rsidRPr="00375B89">
        <w:rPr>
          <w:rFonts w:asciiTheme="minorBidi" w:hAnsiTheme="minorBidi"/>
        </w:rPr>
        <w:t>For discriminant validity</w:t>
      </w:r>
      <w:r w:rsidR="0092124D" w:rsidRPr="00375B89">
        <w:rPr>
          <w:rFonts w:asciiTheme="minorBidi" w:hAnsiTheme="minorBidi"/>
        </w:rPr>
        <w:t xml:space="preserve"> (DV)</w:t>
      </w:r>
      <w:r w:rsidRPr="00375B89">
        <w:rPr>
          <w:rFonts w:asciiTheme="minorBidi" w:hAnsiTheme="minorBidi"/>
        </w:rPr>
        <w:t xml:space="preserve">, </w:t>
      </w:r>
      <w:r w:rsidR="00FD38EC" w:rsidRPr="00375B89">
        <w:rPr>
          <w:rFonts w:asciiTheme="minorBidi" w:hAnsiTheme="minorBidi"/>
        </w:rPr>
        <w:t xml:space="preserve">its values from the </w:t>
      </w:r>
      <w:r w:rsidRPr="00375B89">
        <w:rPr>
          <w:rFonts w:asciiTheme="minorBidi" w:hAnsiTheme="minorBidi"/>
        </w:rPr>
        <w:t>square root of AVE</w:t>
      </w:r>
      <w:r w:rsidR="00975B10">
        <w:rPr>
          <w:rFonts w:asciiTheme="minorBidi" w:hAnsiTheme="minorBidi"/>
        </w:rPr>
        <w:t xml:space="preserve"> were obtained</w:t>
      </w:r>
      <w:r w:rsidR="00FD38EC" w:rsidRPr="00375B89">
        <w:rPr>
          <w:rFonts w:asciiTheme="minorBidi" w:hAnsiTheme="minorBidi"/>
        </w:rPr>
        <w:t xml:space="preserve">. </w:t>
      </w:r>
      <w:r w:rsidR="00975B10">
        <w:rPr>
          <w:rFonts w:asciiTheme="minorBidi" w:hAnsiTheme="minorBidi"/>
        </w:rPr>
        <w:t>T</w:t>
      </w:r>
      <w:r w:rsidR="00FD38EC" w:rsidRPr="00375B89">
        <w:rPr>
          <w:rFonts w:asciiTheme="minorBidi" w:hAnsiTheme="minorBidi"/>
        </w:rPr>
        <w:t xml:space="preserve">hese values </w:t>
      </w:r>
      <w:r w:rsidR="00975B10">
        <w:rPr>
          <w:rFonts w:asciiTheme="minorBidi" w:hAnsiTheme="minorBidi"/>
        </w:rPr>
        <w:t xml:space="preserve">are compared </w:t>
      </w:r>
      <w:r w:rsidR="00FD38EC" w:rsidRPr="00375B89">
        <w:rPr>
          <w:rFonts w:asciiTheme="minorBidi" w:hAnsiTheme="minorBidi"/>
        </w:rPr>
        <w:t>with</w:t>
      </w:r>
      <w:r w:rsidR="00C41E6D" w:rsidRPr="00375B89">
        <w:rPr>
          <w:rFonts w:asciiTheme="minorBidi" w:hAnsiTheme="minorBidi"/>
        </w:rPr>
        <w:t xml:space="preserve"> values of </w:t>
      </w:r>
      <w:r w:rsidRPr="00375B89">
        <w:rPr>
          <w:rFonts w:asciiTheme="minorBidi" w:hAnsiTheme="minorBidi"/>
        </w:rPr>
        <w:t xml:space="preserve">correlation of latent constructs. The correlation values for each </w:t>
      </w:r>
      <w:r w:rsidR="00E04176" w:rsidRPr="00375B89">
        <w:rPr>
          <w:rFonts w:asciiTheme="minorBidi" w:hAnsiTheme="minorBidi"/>
        </w:rPr>
        <w:t>construct</w:t>
      </w:r>
      <w:r w:rsidRPr="00375B89">
        <w:rPr>
          <w:rFonts w:asciiTheme="minorBidi" w:hAnsiTheme="minorBidi"/>
        </w:rPr>
        <w:t xml:space="preserve"> should be lower than </w:t>
      </w:r>
      <w:r w:rsidR="00C41E6D" w:rsidRPr="00375B89">
        <w:rPr>
          <w:rFonts w:asciiTheme="minorBidi" w:hAnsiTheme="minorBidi"/>
        </w:rPr>
        <w:t xml:space="preserve">its counterpart DV </w:t>
      </w:r>
      <w:proofErr w:type="gramStart"/>
      <w:r w:rsidR="00C41E6D" w:rsidRPr="00375B89">
        <w:rPr>
          <w:rFonts w:asciiTheme="minorBidi" w:hAnsiTheme="minorBidi"/>
        </w:rPr>
        <w:t>in order to</w:t>
      </w:r>
      <w:proofErr w:type="gramEnd"/>
      <w:r w:rsidR="00C41E6D" w:rsidRPr="00375B89">
        <w:rPr>
          <w:rFonts w:asciiTheme="minorBidi" w:hAnsiTheme="minorBidi"/>
        </w:rPr>
        <w:t xml:space="preserve"> confirm</w:t>
      </w:r>
      <w:r w:rsidRPr="00375B89">
        <w:rPr>
          <w:rFonts w:asciiTheme="minorBidi" w:hAnsiTheme="minorBidi"/>
        </w:rPr>
        <w:t xml:space="preserve"> the validity of </w:t>
      </w:r>
      <w:r w:rsidR="00B85838" w:rsidRPr="00375B89">
        <w:rPr>
          <w:rFonts w:asciiTheme="minorBidi" w:hAnsiTheme="minorBidi"/>
        </w:rPr>
        <w:t xml:space="preserve">the </w:t>
      </w:r>
      <w:r w:rsidRPr="00375B89">
        <w:rPr>
          <w:rFonts w:asciiTheme="minorBidi" w:hAnsiTheme="minorBidi"/>
        </w:rPr>
        <w:t>measurement model (</w:t>
      </w:r>
      <w:proofErr w:type="spellStart"/>
      <w:r w:rsidRPr="00375B89">
        <w:rPr>
          <w:rFonts w:asciiTheme="minorBidi" w:hAnsiTheme="minorBidi"/>
        </w:rPr>
        <w:t>Afthanorhan</w:t>
      </w:r>
      <w:proofErr w:type="spellEnd"/>
      <w:r w:rsidRPr="00375B89">
        <w:rPr>
          <w:rFonts w:asciiTheme="minorBidi" w:hAnsiTheme="minorBidi"/>
        </w:rPr>
        <w:t xml:space="preserve">, 2013). As shown in Table 1 in </w:t>
      </w:r>
      <w:r w:rsidR="00A219B2" w:rsidRPr="00375B89">
        <w:rPr>
          <w:rFonts w:asciiTheme="minorBidi" w:hAnsiTheme="minorBidi"/>
        </w:rPr>
        <w:t xml:space="preserve">the </w:t>
      </w:r>
      <w:r w:rsidRPr="00375B89">
        <w:rPr>
          <w:rFonts w:asciiTheme="minorBidi" w:hAnsiTheme="minorBidi"/>
        </w:rPr>
        <w:t>Appendix</w:t>
      </w:r>
      <w:r w:rsidR="00A219B2" w:rsidRPr="00375B89">
        <w:rPr>
          <w:rFonts w:asciiTheme="minorBidi" w:hAnsiTheme="minorBidi"/>
        </w:rPr>
        <w:t>,</w:t>
      </w:r>
      <w:r w:rsidRPr="00375B89">
        <w:rPr>
          <w:rFonts w:asciiTheme="minorBidi" w:hAnsiTheme="minorBidi"/>
        </w:rPr>
        <w:t xml:space="preserve"> the correlation among contracts </w:t>
      </w:r>
      <w:r w:rsidR="00A219B2" w:rsidRPr="00375B89">
        <w:rPr>
          <w:rFonts w:asciiTheme="minorBidi" w:hAnsiTheme="minorBidi"/>
        </w:rPr>
        <w:t xml:space="preserve">is </w:t>
      </w:r>
      <w:r w:rsidRPr="00375B89">
        <w:rPr>
          <w:rFonts w:asciiTheme="minorBidi" w:hAnsiTheme="minorBidi"/>
        </w:rPr>
        <w:t>statistically sign</w:t>
      </w:r>
      <w:r w:rsidR="00680FDB" w:rsidRPr="00375B89">
        <w:rPr>
          <w:rFonts w:asciiTheme="minorBidi" w:hAnsiTheme="minorBidi"/>
        </w:rPr>
        <w:t>ificant at p &lt; 0.001 level and</w:t>
      </w:r>
      <w:r w:rsidRPr="00375B89">
        <w:rPr>
          <w:rFonts w:asciiTheme="minorBidi" w:hAnsiTheme="minorBidi"/>
        </w:rPr>
        <w:t xml:space="preserve"> their values are below the </w:t>
      </w:r>
      <w:r w:rsidR="00680FDB" w:rsidRPr="00375B89">
        <w:rPr>
          <w:rFonts w:asciiTheme="minorBidi" w:hAnsiTheme="minorBidi"/>
        </w:rPr>
        <w:t>critical values of</w:t>
      </w:r>
      <w:r w:rsidRPr="00375B89">
        <w:rPr>
          <w:rFonts w:asciiTheme="minorBidi" w:hAnsiTheme="minorBidi"/>
        </w:rPr>
        <w:t xml:space="preserve"> DV</w:t>
      </w:r>
      <w:r w:rsidR="00680FDB" w:rsidRPr="00375B89">
        <w:rPr>
          <w:rFonts w:asciiTheme="minorBidi" w:hAnsiTheme="minorBidi"/>
        </w:rPr>
        <w:t>s.</w:t>
      </w:r>
      <w:r w:rsidRPr="00375B89">
        <w:rPr>
          <w:rFonts w:asciiTheme="minorBidi" w:hAnsiTheme="minorBidi"/>
        </w:rPr>
        <w:t xml:space="preserve"> </w:t>
      </w:r>
    </w:p>
    <w:p w14:paraId="6AB43C36" w14:textId="18767998" w:rsidR="00D53DC3" w:rsidRDefault="0092124D" w:rsidP="00065F17">
      <w:pPr>
        <w:autoSpaceDE w:val="0"/>
        <w:autoSpaceDN w:val="0"/>
        <w:adjustRightInd w:val="0"/>
        <w:spacing w:after="0" w:line="480" w:lineRule="auto"/>
        <w:jc w:val="both"/>
        <w:rPr>
          <w:rFonts w:asciiTheme="minorBidi" w:eastAsia="Times New Roman" w:hAnsiTheme="minorBidi"/>
          <w:lang w:val="en-US"/>
        </w:rPr>
      </w:pPr>
      <w:r w:rsidRPr="00375B89">
        <w:rPr>
          <w:rFonts w:asciiTheme="minorBidi" w:hAnsiTheme="minorBidi"/>
          <w:lang w:val="en-US"/>
        </w:rPr>
        <w:t xml:space="preserve">Before conducting the structure model </w:t>
      </w:r>
      <w:r w:rsidR="00680FDB" w:rsidRPr="00375B89">
        <w:rPr>
          <w:rFonts w:asciiTheme="minorBidi" w:hAnsiTheme="minorBidi"/>
          <w:lang w:val="en-US"/>
        </w:rPr>
        <w:t xml:space="preserve">estimates, </w:t>
      </w:r>
      <w:r w:rsidR="00100303" w:rsidRPr="00375B89">
        <w:rPr>
          <w:rFonts w:asciiTheme="minorBidi" w:hAnsiTheme="minorBidi"/>
          <w:lang w:val="en-US"/>
        </w:rPr>
        <w:t xml:space="preserve">two </w:t>
      </w:r>
      <w:r w:rsidR="00680FDB" w:rsidRPr="00375B89">
        <w:rPr>
          <w:rFonts w:asciiTheme="minorBidi" w:hAnsiTheme="minorBidi"/>
          <w:lang w:val="en-US"/>
        </w:rPr>
        <w:t xml:space="preserve">other </w:t>
      </w:r>
      <w:r w:rsidR="00100303" w:rsidRPr="00375B89">
        <w:rPr>
          <w:rFonts w:asciiTheme="minorBidi" w:hAnsiTheme="minorBidi"/>
          <w:lang w:val="en-US"/>
        </w:rPr>
        <w:t>set</w:t>
      </w:r>
      <w:r w:rsidR="00680FDB" w:rsidRPr="00375B89">
        <w:rPr>
          <w:rFonts w:asciiTheme="minorBidi" w:hAnsiTheme="minorBidi"/>
          <w:lang w:val="en-US"/>
        </w:rPr>
        <w:t xml:space="preserve">s of </w:t>
      </w:r>
      <w:r w:rsidR="0027707E" w:rsidRPr="00375B89">
        <w:rPr>
          <w:rFonts w:asciiTheme="minorBidi" w:hAnsiTheme="minorBidi"/>
          <w:lang w:val="en-US"/>
        </w:rPr>
        <w:t>tests</w:t>
      </w:r>
      <w:r w:rsidR="00975B10">
        <w:rPr>
          <w:rFonts w:asciiTheme="minorBidi" w:hAnsiTheme="minorBidi"/>
          <w:lang w:val="en-US"/>
        </w:rPr>
        <w:t xml:space="preserve"> are performed</w:t>
      </w:r>
      <w:r w:rsidR="00680FDB" w:rsidRPr="00375B89">
        <w:rPr>
          <w:rFonts w:asciiTheme="minorBidi" w:hAnsiTheme="minorBidi"/>
          <w:lang w:val="en-US"/>
        </w:rPr>
        <w:t xml:space="preserve">. </w:t>
      </w:r>
      <w:r w:rsidR="0027707E" w:rsidRPr="00375B89">
        <w:rPr>
          <w:rFonts w:asciiTheme="minorBidi" w:hAnsiTheme="minorBidi"/>
          <w:lang w:val="en-US"/>
        </w:rPr>
        <w:t>These tests</w:t>
      </w:r>
      <w:r w:rsidR="00680FDB" w:rsidRPr="00375B89">
        <w:rPr>
          <w:rFonts w:asciiTheme="minorBidi" w:hAnsiTheme="minorBidi"/>
          <w:lang w:val="en-US"/>
        </w:rPr>
        <w:t xml:space="preserve"> are conducted</w:t>
      </w:r>
      <w:r w:rsidRPr="00375B89">
        <w:rPr>
          <w:rFonts w:asciiTheme="minorBidi" w:hAnsiTheme="minorBidi"/>
          <w:lang w:val="en-US"/>
        </w:rPr>
        <w:t xml:space="preserve"> to </w:t>
      </w:r>
      <w:r w:rsidR="0098786E" w:rsidRPr="00375B89">
        <w:rPr>
          <w:rFonts w:asciiTheme="minorBidi" w:hAnsiTheme="minorBidi"/>
          <w:lang w:val="en-US"/>
        </w:rPr>
        <w:t>assure</w:t>
      </w:r>
      <w:r w:rsidRPr="00375B89">
        <w:rPr>
          <w:rFonts w:asciiTheme="minorBidi" w:hAnsiTheme="minorBidi"/>
          <w:lang w:val="en-US"/>
        </w:rPr>
        <w:t xml:space="preserve"> </w:t>
      </w:r>
      <w:r w:rsidR="0098786E" w:rsidRPr="00375B89">
        <w:rPr>
          <w:rFonts w:asciiTheme="minorBidi" w:hAnsiTheme="minorBidi"/>
          <w:lang w:val="en-US"/>
        </w:rPr>
        <w:t xml:space="preserve">the </w:t>
      </w:r>
      <w:r w:rsidR="00FE2187" w:rsidRPr="00375B89">
        <w:rPr>
          <w:rFonts w:asciiTheme="minorBidi" w:hAnsiTheme="minorBidi"/>
          <w:lang w:val="en-US"/>
        </w:rPr>
        <w:t xml:space="preserve">model's </w:t>
      </w:r>
      <w:r w:rsidR="00100303" w:rsidRPr="00375B89">
        <w:rPr>
          <w:rFonts w:asciiTheme="minorBidi" w:hAnsiTheme="minorBidi"/>
          <w:lang w:val="en-US"/>
        </w:rPr>
        <w:t xml:space="preserve">goodness-of-fit. The first index was to obtain the </w:t>
      </w:r>
      <w:r w:rsidR="00FE2187" w:rsidRPr="00375B89">
        <w:rPr>
          <w:rFonts w:asciiTheme="minorBidi" w:hAnsiTheme="minorBidi"/>
          <w:lang w:val="en-US"/>
        </w:rPr>
        <w:t xml:space="preserve">model's </w:t>
      </w:r>
      <w:r w:rsidR="00B81C19" w:rsidRPr="00375B89">
        <w:rPr>
          <w:rFonts w:asciiTheme="minorBidi" w:hAnsiTheme="minorBidi"/>
          <w:lang w:val="en-US"/>
        </w:rPr>
        <w:t>root mean squ</w:t>
      </w:r>
      <w:r w:rsidR="00100303" w:rsidRPr="00375B89">
        <w:rPr>
          <w:rFonts w:asciiTheme="minorBidi" w:hAnsiTheme="minorBidi"/>
          <w:lang w:val="en-US"/>
        </w:rPr>
        <w:t>are error approximation</w:t>
      </w:r>
      <w:r w:rsidR="0098786E" w:rsidRPr="00375B89">
        <w:rPr>
          <w:rFonts w:asciiTheme="minorBidi" w:hAnsiTheme="minorBidi"/>
          <w:lang w:val="en-US"/>
        </w:rPr>
        <w:t xml:space="preserve"> (RMSEA) and the second index was</w:t>
      </w:r>
      <w:r w:rsidR="00100303" w:rsidRPr="00375B89">
        <w:rPr>
          <w:rFonts w:asciiTheme="minorBidi" w:hAnsiTheme="minorBidi"/>
          <w:lang w:val="en-US"/>
        </w:rPr>
        <w:t xml:space="preserve"> the </w:t>
      </w:r>
      <w:r w:rsidR="0098786E" w:rsidRPr="00375B89">
        <w:rPr>
          <w:rFonts w:asciiTheme="minorBidi" w:hAnsiTheme="minorBidi"/>
          <w:lang w:val="en-US"/>
        </w:rPr>
        <w:t xml:space="preserve">estimation of </w:t>
      </w:r>
      <w:r w:rsidR="00C84518">
        <w:rPr>
          <w:rFonts w:ascii="Times New Roman" w:hAnsi="Times New Roman" w:cs="Times New Roman"/>
          <w:sz w:val="24"/>
          <w:szCs w:val="24"/>
        </w:rPr>
        <w:t>t</w:t>
      </w:r>
      <w:r w:rsidR="00C84518" w:rsidRPr="00C84518">
        <w:rPr>
          <w:rFonts w:ascii="Times New Roman" w:hAnsi="Times New Roman" w:cs="Times New Roman"/>
          <w:sz w:val="24"/>
          <w:szCs w:val="24"/>
        </w:rPr>
        <w:t>he goodness of fit (</w:t>
      </w:r>
      <w:proofErr w:type="spellStart"/>
      <w:r w:rsidR="00C84518" w:rsidRPr="00C84518">
        <w:rPr>
          <w:rFonts w:ascii="Times New Roman" w:hAnsi="Times New Roman" w:cs="Times New Roman"/>
          <w:sz w:val="24"/>
          <w:szCs w:val="24"/>
        </w:rPr>
        <w:t>GoF</w:t>
      </w:r>
      <w:proofErr w:type="spellEnd"/>
      <w:r w:rsidR="00C84518" w:rsidRPr="00C84518">
        <w:rPr>
          <w:rFonts w:ascii="Times New Roman" w:hAnsi="Times New Roman" w:cs="Times New Roman"/>
          <w:sz w:val="24"/>
          <w:szCs w:val="24"/>
        </w:rPr>
        <w:t>).</w:t>
      </w:r>
      <w:r w:rsidR="00C84518">
        <w:rPr>
          <w:rFonts w:ascii="AdvOT8cb2ddbd" w:hAnsi="AdvOT8cb2ddbd" w:cs="AdvOT8cb2ddbd"/>
          <w:sz w:val="19"/>
          <w:szCs w:val="19"/>
        </w:rPr>
        <w:t xml:space="preserve"> </w:t>
      </w:r>
      <w:r w:rsidR="00D53DC3" w:rsidRPr="00375B89">
        <w:rPr>
          <w:rFonts w:asciiTheme="minorBidi" w:eastAsia="Times New Roman" w:hAnsiTheme="minorBidi"/>
          <w:lang w:val="en-US"/>
        </w:rPr>
        <w:t>Nevitt and Hancock (2000) argue that using st</w:t>
      </w:r>
      <w:r w:rsidR="0098786E" w:rsidRPr="00375B89">
        <w:rPr>
          <w:rFonts w:asciiTheme="minorBidi" w:eastAsia="Times New Roman" w:hAnsiTheme="minorBidi"/>
          <w:lang w:val="en-US"/>
        </w:rPr>
        <w:t>ructural equation mod</w:t>
      </w:r>
      <w:r w:rsidR="006D006F" w:rsidRPr="00375B89">
        <w:rPr>
          <w:rFonts w:asciiTheme="minorBidi" w:eastAsia="Times New Roman" w:hAnsiTheme="minorBidi"/>
          <w:lang w:val="en-US"/>
        </w:rPr>
        <w:t>e</w:t>
      </w:r>
      <w:r w:rsidR="00B85838" w:rsidRPr="00375B89">
        <w:rPr>
          <w:rFonts w:asciiTheme="minorBidi" w:eastAsia="Times New Roman" w:hAnsiTheme="minorBidi"/>
          <w:lang w:val="en-US"/>
        </w:rPr>
        <w:t>l</w:t>
      </w:r>
      <w:r w:rsidR="006D006F" w:rsidRPr="00375B89">
        <w:rPr>
          <w:rFonts w:asciiTheme="minorBidi" w:eastAsia="Times New Roman" w:hAnsiTheme="minorBidi"/>
          <w:lang w:val="en-US"/>
        </w:rPr>
        <w:t>ling</w:t>
      </w:r>
      <w:r w:rsidR="00D53DC3" w:rsidRPr="00375B89">
        <w:rPr>
          <w:rFonts w:asciiTheme="minorBidi" w:eastAsia="Times New Roman" w:hAnsiTheme="minorBidi"/>
          <w:lang w:val="en-US"/>
        </w:rPr>
        <w:t xml:space="preserve"> techniques show interest in evaluating the fit of a </w:t>
      </w:r>
      <w:proofErr w:type="spellStart"/>
      <w:r w:rsidR="00595FD0" w:rsidRPr="00375B89">
        <w:rPr>
          <w:rFonts w:asciiTheme="minorBidi" w:eastAsia="Times New Roman" w:hAnsiTheme="minorBidi"/>
          <w:lang w:val="en-US"/>
        </w:rPr>
        <w:t>hypothesised</w:t>
      </w:r>
      <w:proofErr w:type="spellEnd"/>
      <w:r w:rsidR="00595FD0" w:rsidRPr="00375B89">
        <w:rPr>
          <w:rFonts w:asciiTheme="minorBidi" w:eastAsia="Times New Roman" w:hAnsiTheme="minorBidi"/>
          <w:lang w:val="en-US"/>
        </w:rPr>
        <w:t xml:space="preserve"> </w:t>
      </w:r>
      <w:r w:rsidR="00D53DC3" w:rsidRPr="00375B89">
        <w:rPr>
          <w:rFonts w:asciiTheme="minorBidi" w:eastAsia="Times New Roman" w:hAnsiTheme="minorBidi"/>
          <w:lang w:val="en-US"/>
        </w:rPr>
        <w:t>model to sample data</w:t>
      </w:r>
      <w:r w:rsidR="00A219B2" w:rsidRPr="00375B89">
        <w:rPr>
          <w:rFonts w:asciiTheme="minorBidi" w:eastAsia="Times New Roman" w:hAnsiTheme="minorBidi"/>
          <w:lang w:val="en-US"/>
        </w:rPr>
        <w:t xml:space="preserve">; </w:t>
      </w:r>
      <w:r w:rsidRPr="00375B89">
        <w:rPr>
          <w:rFonts w:asciiTheme="minorBidi" w:eastAsia="Times New Roman" w:hAnsiTheme="minorBidi"/>
          <w:lang w:val="en-US"/>
        </w:rPr>
        <w:t>howev</w:t>
      </w:r>
      <w:r w:rsidR="00D53DC3" w:rsidRPr="00375B89">
        <w:rPr>
          <w:rFonts w:asciiTheme="minorBidi" w:eastAsia="Times New Roman" w:hAnsiTheme="minorBidi"/>
          <w:lang w:val="en-US"/>
        </w:rPr>
        <w:t>er</w:t>
      </w:r>
      <w:r w:rsidR="00100303" w:rsidRPr="00375B89">
        <w:rPr>
          <w:rFonts w:asciiTheme="minorBidi" w:eastAsia="Times New Roman" w:hAnsiTheme="minorBidi"/>
          <w:lang w:val="en-US"/>
        </w:rPr>
        <w:t>,</w:t>
      </w:r>
      <w:r w:rsidR="00D53DC3" w:rsidRPr="00375B89">
        <w:rPr>
          <w:rFonts w:asciiTheme="minorBidi" w:eastAsia="Times New Roman" w:hAnsiTheme="minorBidi"/>
          <w:lang w:val="en-US"/>
        </w:rPr>
        <w:t xml:space="preserve"> the chi-square goodness-of-fit statistic has been </w:t>
      </w:r>
      <w:proofErr w:type="spellStart"/>
      <w:r w:rsidR="00595FD0" w:rsidRPr="00375B89">
        <w:rPr>
          <w:rFonts w:asciiTheme="minorBidi" w:eastAsia="Times New Roman" w:hAnsiTheme="minorBidi"/>
          <w:lang w:val="en-US"/>
        </w:rPr>
        <w:t>criticised</w:t>
      </w:r>
      <w:proofErr w:type="spellEnd"/>
      <w:r w:rsidR="00595FD0" w:rsidRPr="00375B89">
        <w:rPr>
          <w:rFonts w:asciiTheme="minorBidi" w:eastAsia="Times New Roman" w:hAnsiTheme="minorBidi"/>
          <w:lang w:val="en-US"/>
        </w:rPr>
        <w:t xml:space="preserve"> </w:t>
      </w:r>
      <w:r w:rsidR="00D53DC3" w:rsidRPr="00375B89">
        <w:rPr>
          <w:rFonts w:asciiTheme="minorBidi" w:eastAsia="Times New Roman" w:hAnsiTheme="minorBidi"/>
          <w:lang w:val="en-US"/>
        </w:rPr>
        <w:t xml:space="preserve">as not </w:t>
      </w:r>
      <w:r w:rsidR="00100303" w:rsidRPr="00375B89">
        <w:rPr>
          <w:rFonts w:asciiTheme="minorBidi" w:eastAsia="Times New Roman" w:hAnsiTheme="minorBidi"/>
          <w:lang w:val="en-US"/>
        </w:rPr>
        <w:t>being</w:t>
      </w:r>
      <w:r w:rsidR="00D53DC3" w:rsidRPr="00375B89">
        <w:rPr>
          <w:rFonts w:asciiTheme="minorBidi" w:eastAsia="Times New Roman" w:hAnsiTheme="minorBidi"/>
          <w:lang w:val="en-US"/>
        </w:rPr>
        <w:t xml:space="preserve"> the best approximation of real-world relations among a set of constructs especially with large models containing many indicators. </w:t>
      </w:r>
    </w:p>
    <w:p w14:paraId="2EC8DA9C" w14:textId="77777777" w:rsidR="00975B10" w:rsidRPr="00375B89" w:rsidRDefault="00975B10" w:rsidP="00065F17">
      <w:pPr>
        <w:autoSpaceDE w:val="0"/>
        <w:autoSpaceDN w:val="0"/>
        <w:adjustRightInd w:val="0"/>
        <w:spacing w:after="0" w:line="480" w:lineRule="auto"/>
        <w:jc w:val="both"/>
        <w:rPr>
          <w:rFonts w:asciiTheme="minorBidi" w:eastAsia="Times New Roman" w:hAnsiTheme="minorBidi"/>
          <w:lang w:val="en-US"/>
        </w:rPr>
      </w:pPr>
    </w:p>
    <w:p w14:paraId="1F76CC5F" w14:textId="6E3EB581" w:rsidR="00100303" w:rsidRDefault="00D53DC3" w:rsidP="00065F17">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t>To address the sensitivity issues of the chi-square, the root mean</w:t>
      </w:r>
      <w:r w:rsidR="00B85838" w:rsidRPr="00375B89">
        <w:rPr>
          <w:rFonts w:asciiTheme="minorBidi" w:eastAsia="Times New Roman" w:hAnsiTheme="minorBidi"/>
          <w:lang w:val="en-US"/>
        </w:rPr>
        <w:t>s</w:t>
      </w:r>
      <w:r w:rsidRPr="00375B89">
        <w:rPr>
          <w:rFonts w:asciiTheme="minorBidi" w:eastAsia="Times New Roman" w:hAnsiTheme="minorBidi"/>
          <w:lang w:val="en-US"/>
        </w:rPr>
        <w:t xml:space="preserve"> </w:t>
      </w:r>
      <w:r w:rsidR="00B85838" w:rsidRPr="00375B89">
        <w:rPr>
          <w:rFonts w:asciiTheme="minorBidi" w:eastAsia="Times New Roman" w:hAnsiTheme="minorBidi"/>
          <w:lang w:val="en-US"/>
        </w:rPr>
        <w:t xml:space="preserve">the </w:t>
      </w:r>
      <w:r w:rsidRPr="00375B89">
        <w:rPr>
          <w:rFonts w:asciiTheme="minorBidi" w:eastAsia="Times New Roman" w:hAnsiTheme="minorBidi"/>
          <w:lang w:val="en-US"/>
        </w:rPr>
        <w:t xml:space="preserve">square error of approximation (RMSEA) by </w:t>
      </w:r>
      <w:proofErr w:type="spellStart"/>
      <w:r w:rsidRPr="00375B89">
        <w:rPr>
          <w:rFonts w:asciiTheme="minorBidi" w:eastAsia="Times New Roman" w:hAnsiTheme="minorBidi"/>
          <w:lang w:val="en-US"/>
        </w:rPr>
        <w:t>Steiger</w:t>
      </w:r>
      <w:proofErr w:type="spellEnd"/>
      <w:r w:rsidRPr="00375B89">
        <w:rPr>
          <w:rFonts w:asciiTheme="minorBidi" w:eastAsia="Times New Roman" w:hAnsiTheme="minorBidi"/>
          <w:lang w:val="en-US"/>
        </w:rPr>
        <w:t xml:space="preserve"> and Lind (1980) has been proposed. The authors </w:t>
      </w:r>
      <w:r w:rsidR="0092124D" w:rsidRPr="00375B89">
        <w:rPr>
          <w:rFonts w:asciiTheme="minorBidi" w:eastAsia="Times New Roman" w:hAnsiTheme="minorBidi"/>
          <w:lang w:val="en-US"/>
        </w:rPr>
        <w:t>stress</w:t>
      </w:r>
      <w:r w:rsidRPr="00375B89">
        <w:rPr>
          <w:rFonts w:asciiTheme="minorBidi" w:eastAsia="Times New Roman" w:hAnsiTheme="minorBidi"/>
          <w:lang w:val="en-US"/>
        </w:rPr>
        <w:t xml:space="preserve"> the fact that the RMSEA is tied closely to the non</w:t>
      </w:r>
      <w:r w:rsidR="0092124D" w:rsidRPr="00375B89">
        <w:rPr>
          <w:rFonts w:asciiTheme="minorBidi" w:eastAsia="Times New Roman" w:hAnsiTheme="minorBidi"/>
          <w:lang w:val="en-US"/>
        </w:rPr>
        <w:t>-</w:t>
      </w:r>
      <w:r w:rsidRPr="00375B89">
        <w:rPr>
          <w:rFonts w:asciiTheme="minorBidi" w:eastAsia="Times New Roman" w:hAnsiTheme="minorBidi"/>
          <w:lang w:val="en-US"/>
        </w:rPr>
        <w:t xml:space="preserve">central chi-square distribution for </w:t>
      </w:r>
      <w:r w:rsidR="00B21A82" w:rsidRPr="00375B89">
        <w:rPr>
          <w:rFonts w:asciiTheme="minorBidi" w:eastAsia="Times New Roman" w:hAnsiTheme="minorBidi"/>
          <w:lang w:val="en-US"/>
        </w:rPr>
        <w:t xml:space="preserve">evaluating </w:t>
      </w:r>
      <w:r w:rsidRPr="00375B89">
        <w:rPr>
          <w:rFonts w:asciiTheme="minorBidi" w:eastAsia="Times New Roman" w:hAnsiTheme="minorBidi"/>
          <w:lang w:val="en-US"/>
        </w:rPr>
        <w:t>structured model</w:t>
      </w:r>
      <w:r w:rsidR="00B21A82" w:rsidRPr="00375B89">
        <w:rPr>
          <w:rFonts w:asciiTheme="minorBidi" w:eastAsia="Times New Roman" w:hAnsiTheme="minorBidi"/>
          <w:lang w:val="en-US"/>
        </w:rPr>
        <w:t>s</w:t>
      </w:r>
      <w:r w:rsidRPr="00375B89">
        <w:rPr>
          <w:rFonts w:asciiTheme="minorBidi" w:eastAsia="Times New Roman" w:hAnsiTheme="minorBidi"/>
          <w:lang w:val="en-US"/>
        </w:rPr>
        <w:t xml:space="preserve"> (Nevitt &amp; Hancock, 2000).</w:t>
      </w:r>
      <w:r w:rsidR="004A339B" w:rsidRPr="00375B89">
        <w:rPr>
          <w:rFonts w:asciiTheme="minorBidi" w:eastAsia="Times New Roman" w:hAnsiTheme="minorBidi"/>
          <w:lang w:val="en-US"/>
        </w:rPr>
        <w:t xml:space="preserve"> </w:t>
      </w:r>
      <w:r w:rsidR="00100303" w:rsidRPr="00375B89">
        <w:rPr>
          <w:rFonts w:asciiTheme="minorBidi" w:eastAsia="Times New Roman" w:hAnsiTheme="minorBidi"/>
          <w:lang w:val="en-US"/>
        </w:rPr>
        <w:t>Any values lower than 0.08 (Browne</w:t>
      </w:r>
      <w:r w:rsidR="00E30B1F" w:rsidRPr="00375B89">
        <w:rPr>
          <w:rFonts w:asciiTheme="minorBidi" w:eastAsia="Times New Roman" w:hAnsiTheme="minorBidi"/>
          <w:lang w:val="en-US"/>
        </w:rPr>
        <w:t xml:space="preserve"> and</w:t>
      </w:r>
      <w:r w:rsidR="00100303" w:rsidRPr="00375B89">
        <w:rPr>
          <w:rFonts w:asciiTheme="minorBidi" w:eastAsia="Times New Roman" w:hAnsiTheme="minorBidi"/>
          <w:lang w:val="en-US"/>
        </w:rPr>
        <w:t xml:space="preserve"> </w:t>
      </w:r>
      <w:proofErr w:type="spellStart"/>
      <w:r w:rsidR="00100303" w:rsidRPr="00375B89">
        <w:rPr>
          <w:rFonts w:asciiTheme="minorBidi" w:eastAsia="Times New Roman" w:hAnsiTheme="minorBidi"/>
          <w:lang w:val="en-US"/>
        </w:rPr>
        <w:t>Chdeck</w:t>
      </w:r>
      <w:proofErr w:type="spellEnd"/>
      <w:r w:rsidR="00100303" w:rsidRPr="00375B89">
        <w:rPr>
          <w:rFonts w:asciiTheme="minorBidi" w:eastAsia="Times New Roman" w:hAnsiTheme="minorBidi"/>
          <w:lang w:val="en-US"/>
        </w:rPr>
        <w:t xml:space="preserve">, 1993) is an indication of a good fit. </w:t>
      </w:r>
      <w:r w:rsidR="00975B10">
        <w:rPr>
          <w:rFonts w:asciiTheme="minorBidi" w:eastAsia="Times New Roman" w:hAnsiTheme="minorBidi"/>
          <w:lang w:val="en-US"/>
        </w:rPr>
        <w:t>The</w:t>
      </w:r>
      <w:r w:rsidR="00100303" w:rsidRPr="00375B89">
        <w:rPr>
          <w:rFonts w:asciiTheme="minorBidi" w:eastAsia="Times New Roman" w:hAnsiTheme="minorBidi"/>
          <w:lang w:val="en-US"/>
        </w:rPr>
        <w:t xml:space="preserve"> </w:t>
      </w:r>
      <w:r w:rsidR="00FE2187" w:rsidRPr="00375B89">
        <w:rPr>
          <w:rFonts w:asciiTheme="minorBidi" w:eastAsia="Times New Roman" w:hAnsiTheme="minorBidi"/>
          <w:lang w:val="en-US"/>
        </w:rPr>
        <w:t xml:space="preserve">model's </w:t>
      </w:r>
      <w:r w:rsidR="004A339B" w:rsidRPr="00375B89">
        <w:rPr>
          <w:rFonts w:asciiTheme="minorBidi" w:eastAsia="Times New Roman" w:hAnsiTheme="minorBidi"/>
          <w:lang w:val="en-US"/>
        </w:rPr>
        <w:t xml:space="preserve">RMSEA’s </w:t>
      </w:r>
      <w:r w:rsidR="00100303" w:rsidRPr="00375B89">
        <w:rPr>
          <w:rFonts w:asciiTheme="minorBidi" w:eastAsia="Times New Roman" w:hAnsiTheme="minorBidi"/>
          <w:lang w:val="en-US"/>
        </w:rPr>
        <w:t xml:space="preserve">value is estimated </w:t>
      </w:r>
      <w:r w:rsidR="00B85838" w:rsidRPr="00375B89">
        <w:rPr>
          <w:rFonts w:asciiTheme="minorBidi" w:eastAsia="Times New Roman" w:hAnsiTheme="minorBidi"/>
          <w:lang w:val="en-US"/>
        </w:rPr>
        <w:t xml:space="preserve">at </w:t>
      </w:r>
      <w:r w:rsidR="004A339B" w:rsidRPr="00375B89">
        <w:rPr>
          <w:rFonts w:asciiTheme="minorBidi" w:eastAsia="Times New Roman" w:hAnsiTheme="minorBidi"/>
          <w:lang w:val="en-US"/>
        </w:rPr>
        <w:t>0.074</w:t>
      </w:r>
      <w:r w:rsidR="00100303" w:rsidRPr="00375B89">
        <w:rPr>
          <w:rFonts w:asciiTheme="minorBidi" w:eastAsia="Times New Roman" w:hAnsiTheme="minorBidi"/>
          <w:lang w:val="en-US"/>
        </w:rPr>
        <w:t xml:space="preserve">. </w:t>
      </w:r>
    </w:p>
    <w:p w14:paraId="317B0F59" w14:textId="77777777" w:rsidR="00975B10" w:rsidRPr="00375B89" w:rsidRDefault="00975B10" w:rsidP="00065F17">
      <w:pPr>
        <w:spacing w:after="0" w:line="480" w:lineRule="auto"/>
        <w:jc w:val="both"/>
        <w:rPr>
          <w:rFonts w:asciiTheme="minorBidi" w:eastAsia="Times New Roman" w:hAnsiTheme="minorBidi"/>
          <w:lang w:val="en-US"/>
        </w:rPr>
      </w:pPr>
    </w:p>
    <w:p w14:paraId="26ECD60F" w14:textId="0C872F81" w:rsidR="00BB7F1B" w:rsidRDefault="006D006F" w:rsidP="00BB7F1B">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lastRenderedPageBreak/>
        <w:t>As mentioned above, t</w:t>
      </w:r>
      <w:r w:rsidR="004A339B" w:rsidRPr="00375B89">
        <w:rPr>
          <w:rFonts w:asciiTheme="minorBidi" w:eastAsia="Times New Roman" w:hAnsiTheme="minorBidi"/>
          <w:lang w:val="en-US"/>
        </w:rPr>
        <w:t>he second</w:t>
      </w:r>
      <w:r w:rsidRPr="00375B89">
        <w:rPr>
          <w:rFonts w:asciiTheme="minorBidi" w:eastAsia="Times New Roman" w:hAnsiTheme="minorBidi"/>
          <w:lang w:val="en-US"/>
        </w:rPr>
        <w:t xml:space="preserve"> index was</w:t>
      </w:r>
      <w:r w:rsidR="00B81C19" w:rsidRPr="00375B89">
        <w:rPr>
          <w:rFonts w:asciiTheme="minorBidi" w:eastAsia="Times New Roman" w:hAnsiTheme="minorBidi"/>
          <w:lang w:val="en-US"/>
        </w:rPr>
        <w:t xml:space="preserve"> the</w:t>
      </w:r>
      <w:r w:rsidR="004A339B" w:rsidRPr="00375B89">
        <w:rPr>
          <w:rFonts w:asciiTheme="minorBidi" w:eastAsia="Times New Roman" w:hAnsiTheme="minorBidi"/>
          <w:lang w:val="en-US"/>
        </w:rPr>
        <w:t xml:space="preserve"> </w:t>
      </w:r>
      <w:r w:rsidR="00C84518">
        <w:rPr>
          <w:rFonts w:asciiTheme="minorBidi" w:eastAsia="Times New Roman" w:hAnsiTheme="minorBidi"/>
          <w:lang w:val="en-US"/>
        </w:rPr>
        <w:t>goodness of fit</w:t>
      </w:r>
      <w:r w:rsidR="00BB7F1B">
        <w:rPr>
          <w:rFonts w:asciiTheme="minorBidi" w:eastAsia="Times New Roman" w:hAnsiTheme="minorBidi"/>
          <w:lang w:val="en-US"/>
        </w:rPr>
        <w:t xml:space="preserve"> (</w:t>
      </w:r>
      <w:proofErr w:type="spellStart"/>
      <w:r w:rsidR="00BB7F1B">
        <w:rPr>
          <w:rFonts w:asciiTheme="minorBidi" w:eastAsia="Times New Roman" w:hAnsiTheme="minorBidi"/>
          <w:lang w:val="en-US"/>
        </w:rPr>
        <w:t>GoF</w:t>
      </w:r>
      <w:proofErr w:type="spellEnd"/>
      <w:r w:rsidR="00BB7F1B">
        <w:rPr>
          <w:rFonts w:asciiTheme="minorBidi" w:eastAsia="Times New Roman" w:hAnsiTheme="minorBidi"/>
          <w:lang w:val="en-US"/>
        </w:rPr>
        <w:t>)</w:t>
      </w:r>
      <w:r w:rsidR="00B81C19" w:rsidRPr="00375B89">
        <w:rPr>
          <w:rFonts w:asciiTheme="minorBidi" w:eastAsia="Times New Roman" w:hAnsiTheme="minorBidi"/>
          <w:lang w:val="en-US"/>
        </w:rPr>
        <w:t xml:space="preserve">. </w:t>
      </w:r>
      <w:r w:rsidR="00BB7F1B">
        <w:rPr>
          <w:rFonts w:asciiTheme="minorBidi" w:eastAsia="Times New Roman" w:hAnsiTheme="minorBidi"/>
          <w:lang w:val="en-US"/>
        </w:rPr>
        <w:t>R</w:t>
      </w:r>
      <w:r w:rsidR="00BB7F1B" w:rsidRPr="00BB7F1B">
        <w:rPr>
          <w:rFonts w:asciiTheme="minorBidi" w:eastAsia="Times New Roman" w:hAnsiTheme="minorBidi"/>
          <w:lang w:val="en-US"/>
        </w:rPr>
        <w:t>ecently, a global fit me</w:t>
      </w:r>
      <w:r w:rsidR="00BB7F1B">
        <w:rPr>
          <w:rFonts w:asciiTheme="minorBidi" w:eastAsia="Times New Roman" w:hAnsiTheme="minorBidi"/>
          <w:lang w:val="en-US"/>
        </w:rPr>
        <w:t xml:space="preserve">asure for PLS path modeling has </w:t>
      </w:r>
      <w:r w:rsidR="00BB7F1B" w:rsidRPr="00BB7F1B">
        <w:rPr>
          <w:rFonts w:asciiTheme="minorBidi" w:eastAsia="Times New Roman" w:hAnsiTheme="minorBidi"/>
          <w:lang w:val="en-US"/>
        </w:rPr>
        <w:t>been suggested</w:t>
      </w:r>
      <w:r w:rsidR="00BB7F1B">
        <w:rPr>
          <w:rFonts w:asciiTheme="minorBidi" w:eastAsia="Times New Roman" w:hAnsiTheme="minorBidi"/>
          <w:lang w:val="en-US"/>
        </w:rPr>
        <w:t xml:space="preserve"> (</w:t>
      </w:r>
      <w:proofErr w:type="spellStart"/>
      <w:r w:rsidR="00BB7F1B" w:rsidRPr="00BB7F1B">
        <w:rPr>
          <w:rFonts w:asciiTheme="minorBidi" w:eastAsia="Times New Roman" w:hAnsiTheme="minorBidi"/>
          <w:lang w:val="en-US"/>
        </w:rPr>
        <w:t>Wetzels</w:t>
      </w:r>
      <w:proofErr w:type="spellEnd"/>
      <w:r w:rsidR="00BB7F1B" w:rsidRPr="00BB7F1B">
        <w:rPr>
          <w:rFonts w:asciiTheme="minorBidi" w:eastAsia="Times New Roman" w:hAnsiTheme="minorBidi"/>
          <w:lang w:val="en-US"/>
        </w:rPr>
        <w:t xml:space="preserve">, </w:t>
      </w:r>
      <w:proofErr w:type="spellStart"/>
      <w:r w:rsidR="00BB7F1B" w:rsidRPr="00BB7F1B">
        <w:rPr>
          <w:rFonts w:asciiTheme="minorBidi" w:eastAsia="Times New Roman" w:hAnsiTheme="minorBidi"/>
          <w:lang w:val="en-US"/>
        </w:rPr>
        <w:t>Odekerken-</w:t>
      </w:r>
      <w:r w:rsidR="00BB7F1B">
        <w:rPr>
          <w:rFonts w:asciiTheme="minorBidi" w:eastAsia="Times New Roman" w:hAnsiTheme="minorBidi"/>
          <w:lang w:val="en-US"/>
        </w:rPr>
        <w:t>Schröder</w:t>
      </w:r>
      <w:proofErr w:type="spellEnd"/>
      <w:r w:rsidR="00BB7F1B">
        <w:rPr>
          <w:rFonts w:asciiTheme="minorBidi" w:eastAsia="Times New Roman" w:hAnsiTheme="minorBidi"/>
          <w:lang w:val="en-US"/>
        </w:rPr>
        <w:t xml:space="preserve">, and van </w:t>
      </w:r>
      <w:proofErr w:type="spellStart"/>
      <w:r w:rsidR="00BB7F1B">
        <w:rPr>
          <w:rFonts w:asciiTheme="minorBidi" w:eastAsia="Times New Roman" w:hAnsiTheme="minorBidi"/>
          <w:lang w:val="en-US"/>
        </w:rPr>
        <w:t>Oppen</w:t>
      </w:r>
      <w:proofErr w:type="spellEnd"/>
      <w:r w:rsidR="00BB7F1B">
        <w:rPr>
          <w:rFonts w:asciiTheme="minorBidi" w:eastAsia="Times New Roman" w:hAnsiTheme="minorBidi"/>
          <w:lang w:val="en-US"/>
        </w:rPr>
        <w:t>, 2009)</w:t>
      </w:r>
      <w:r w:rsidR="00BB7F1B" w:rsidRPr="00BB7F1B">
        <w:rPr>
          <w:rFonts w:asciiTheme="minorBidi" w:eastAsia="Times New Roman" w:hAnsiTheme="minorBidi"/>
          <w:lang w:val="en-US"/>
        </w:rPr>
        <w:t xml:space="preserve">. This fit </w:t>
      </w:r>
      <w:proofErr w:type="spellStart"/>
      <w:r w:rsidR="00BB7F1B" w:rsidRPr="00BB7F1B">
        <w:rPr>
          <w:rFonts w:asciiTheme="minorBidi" w:eastAsia="Times New Roman" w:hAnsiTheme="minorBidi"/>
          <w:lang w:val="en-US"/>
        </w:rPr>
        <w:t>masure</w:t>
      </w:r>
      <w:proofErr w:type="spellEnd"/>
      <w:r w:rsidR="00BB7F1B" w:rsidRPr="00BB7F1B">
        <w:rPr>
          <w:rFonts w:asciiTheme="minorBidi" w:eastAsia="Times New Roman" w:hAnsiTheme="minorBidi"/>
          <w:lang w:val="en-US"/>
        </w:rPr>
        <w:t xml:space="preserve"> (0 &lt; </w:t>
      </w:r>
      <w:proofErr w:type="spellStart"/>
      <w:r w:rsidR="00BB7F1B" w:rsidRPr="00BB7F1B">
        <w:rPr>
          <w:rFonts w:asciiTheme="minorBidi" w:eastAsia="Times New Roman" w:hAnsiTheme="minorBidi"/>
          <w:lang w:val="en-US"/>
        </w:rPr>
        <w:t>GoF</w:t>
      </w:r>
      <w:proofErr w:type="spellEnd"/>
      <w:r w:rsidR="00BB7F1B" w:rsidRPr="00BB7F1B">
        <w:rPr>
          <w:rFonts w:asciiTheme="minorBidi" w:eastAsia="Times New Roman" w:hAnsiTheme="minorBidi"/>
          <w:lang w:val="en-US"/>
        </w:rPr>
        <w:t xml:space="preserve"> &lt; 1) is defined as the geometric mean of the average of AVE and average </w:t>
      </w:r>
      <m:oMath>
        <m:sSup>
          <m:sSupPr>
            <m:ctrlPr>
              <w:rPr>
                <w:rFonts w:ascii="Cambria Math" w:eastAsia="Times New Roman" w:hAnsi="Cambria Math"/>
                <w:sz w:val="24"/>
                <w:szCs w:val="24"/>
                <w:lang w:val="en-US"/>
              </w:rPr>
            </m:ctrlPr>
          </m:sSupPr>
          <m:e>
            <m:r>
              <m:rPr>
                <m:sty m:val="p"/>
              </m:rPr>
              <w:rPr>
                <w:rFonts w:ascii="Cambria Math" w:eastAsia="Times New Roman" w:hAnsi="Cambria Math"/>
                <w:sz w:val="24"/>
                <w:szCs w:val="24"/>
                <w:lang w:val="en-US"/>
              </w:rPr>
              <m:t>R</m:t>
            </m:r>
          </m:e>
          <m:sup>
            <m:r>
              <m:rPr>
                <m:sty m:val="p"/>
              </m:rPr>
              <w:rPr>
                <w:rFonts w:ascii="Cambria Math" w:eastAsia="Times New Roman" w:hAnsi="Cambria Math"/>
                <w:sz w:val="24"/>
                <w:szCs w:val="24"/>
                <w:lang w:val="en-US"/>
              </w:rPr>
              <m:t>2</m:t>
            </m:r>
          </m:sup>
        </m:sSup>
      </m:oMath>
      <w:r w:rsidR="00BB7F1B" w:rsidRPr="00BB7F1B">
        <w:rPr>
          <w:rFonts w:asciiTheme="minorBidi" w:eastAsia="Times New Roman" w:hAnsiTheme="minorBidi"/>
          <w:lang w:val="en-US"/>
        </w:rPr>
        <w:t xml:space="preserve"> (for endogenous constructs). The authors proposed a cut-off value of 0.5 for AVE, as suggested by Fornell and Larcker (1981). Moreover, </w:t>
      </w:r>
      <w:r w:rsidR="00DC459F">
        <w:rPr>
          <w:rFonts w:asciiTheme="minorBidi" w:eastAsia="Times New Roman" w:hAnsiTheme="minorBidi"/>
          <w:lang w:val="en-US"/>
        </w:rPr>
        <w:t xml:space="preserve">according to the author and </w:t>
      </w:r>
      <w:r w:rsidR="00BB7F1B" w:rsidRPr="00BB7F1B">
        <w:rPr>
          <w:rFonts w:asciiTheme="minorBidi" w:eastAsia="Times New Roman" w:hAnsiTheme="minorBidi"/>
          <w:lang w:val="en-US"/>
        </w:rPr>
        <w:t xml:space="preserve">in line with the effect sizes for </w:t>
      </w:r>
      <m:oMath>
        <m:sSup>
          <m:sSupPr>
            <m:ctrlPr>
              <w:rPr>
                <w:rFonts w:ascii="Cambria Math" w:eastAsia="Times New Roman" w:hAnsi="Cambria Math" w:cs="Arial"/>
                <w:sz w:val="24"/>
                <w:szCs w:val="24"/>
                <w:lang w:val="en-US"/>
              </w:rPr>
            </m:ctrlPr>
          </m:sSupPr>
          <m:e>
            <m:r>
              <m:rPr>
                <m:sty m:val="p"/>
              </m:rPr>
              <w:rPr>
                <w:rFonts w:ascii="Cambria Math" w:eastAsia="Times New Roman" w:hAnsi="Cambria Math" w:cs="Arial"/>
                <w:sz w:val="24"/>
                <w:szCs w:val="24"/>
                <w:lang w:val="en-US"/>
              </w:rPr>
              <m:t>R</m:t>
            </m:r>
          </m:e>
          <m:sup>
            <m:r>
              <m:rPr>
                <m:sty m:val="p"/>
              </m:rPr>
              <w:rPr>
                <w:rFonts w:ascii="Cambria Math" w:eastAsia="Times New Roman" w:hAnsi="Cambria Math" w:cs="Arial"/>
                <w:sz w:val="24"/>
                <w:szCs w:val="24"/>
                <w:lang w:val="en-US"/>
              </w:rPr>
              <m:t>2</m:t>
            </m:r>
          </m:sup>
        </m:sSup>
      </m:oMath>
      <w:r w:rsidR="00BB7F1B" w:rsidRPr="00BB7F1B">
        <w:rPr>
          <w:rFonts w:asciiTheme="minorBidi" w:eastAsia="Times New Roman" w:hAnsiTheme="minorBidi"/>
          <w:lang w:val="en-US"/>
        </w:rPr>
        <w:t xml:space="preserve"> (small: 0.02; medium: 0.13; large: 0.26) proposed by Cohen (1988), they derived the following GoF criteria for small, medium, and large effect sizes of </w:t>
      </w:r>
      <m:oMath>
        <m:sSup>
          <m:sSupPr>
            <m:ctrlPr>
              <w:rPr>
                <w:rFonts w:ascii="Cambria Math" w:eastAsia="Times New Roman" w:hAnsi="Cambria Math" w:cs="Arial"/>
                <w:sz w:val="24"/>
                <w:szCs w:val="24"/>
                <w:lang w:val="en-US"/>
              </w:rPr>
            </m:ctrlPr>
          </m:sSupPr>
          <m:e>
            <m:r>
              <m:rPr>
                <m:sty m:val="p"/>
              </m:rPr>
              <w:rPr>
                <w:rFonts w:ascii="Cambria Math" w:eastAsia="Times New Roman" w:hAnsi="Cambria Math" w:cs="Arial"/>
                <w:sz w:val="24"/>
                <w:szCs w:val="24"/>
                <w:lang w:val="en-US"/>
              </w:rPr>
              <m:t>R</m:t>
            </m:r>
          </m:e>
          <m:sup>
            <m:r>
              <m:rPr>
                <m:sty m:val="p"/>
              </m:rPr>
              <w:rPr>
                <w:rFonts w:ascii="Cambria Math" w:eastAsia="Times New Roman" w:hAnsi="Cambria Math" w:cs="Arial"/>
                <w:sz w:val="24"/>
                <w:szCs w:val="24"/>
                <w:lang w:val="en-US"/>
              </w:rPr>
              <m:t>2</m:t>
            </m:r>
          </m:sup>
        </m:sSup>
      </m:oMath>
      <w:r w:rsidR="00BB7F1B" w:rsidRPr="00BB7F1B">
        <w:rPr>
          <w:rFonts w:asciiTheme="minorBidi" w:eastAsia="Times New Roman" w:hAnsiTheme="minorBidi"/>
          <w:lang w:val="en-US"/>
        </w:rPr>
        <w:t xml:space="preserve"> by substituting the minimum average AVE of 0.50 and the effect sizes</w:t>
      </w:r>
      <w:r w:rsidR="00BB7F1B">
        <w:rPr>
          <w:rFonts w:asciiTheme="minorBidi" w:eastAsia="Times New Roman" w:hAnsiTheme="minorBidi"/>
          <w:lang w:val="en-US"/>
        </w:rPr>
        <w:t xml:space="preserve"> </w:t>
      </w:r>
      <w:r w:rsidR="00BB7F1B" w:rsidRPr="00BB7F1B">
        <w:rPr>
          <w:rFonts w:asciiTheme="minorBidi" w:eastAsia="Times New Roman" w:hAnsiTheme="minorBidi"/>
          <w:lang w:val="en-US"/>
        </w:rPr>
        <w:t xml:space="preserve">for </w:t>
      </w:r>
      <m:oMath>
        <m:sSup>
          <m:sSupPr>
            <m:ctrlPr>
              <w:rPr>
                <w:rFonts w:ascii="Cambria Math" w:eastAsia="Times New Roman" w:hAnsi="Cambria Math" w:cs="Arial"/>
                <w:sz w:val="24"/>
                <w:szCs w:val="24"/>
                <w:lang w:val="en-US"/>
              </w:rPr>
            </m:ctrlPr>
          </m:sSupPr>
          <m:e>
            <m:r>
              <m:rPr>
                <m:sty m:val="p"/>
              </m:rPr>
              <w:rPr>
                <w:rFonts w:ascii="Cambria Math" w:eastAsia="Times New Roman" w:hAnsi="Cambria Math" w:cs="Arial"/>
                <w:sz w:val="24"/>
                <w:szCs w:val="24"/>
                <w:lang w:val="en-US"/>
              </w:rPr>
              <m:t>R</m:t>
            </m:r>
          </m:e>
          <m:sup>
            <m:r>
              <m:rPr>
                <m:sty m:val="p"/>
              </m:rPr>
              <w:rPr>
                <w:rFonts w:ascii="Cambria Math" w:eastAsia="Times New Roman" w:hAnsi="Cambria Math" w:cs="Arial"/>
                <w:sz w:val="24"/>
                <w:szCs w:val="24"/>
                <w:lang w:val="en-US"/>
              </w:rPr>
              <m:t>2</m:t>
            </m:r>
          </m:sup>
        </m:sSup>
      </m:oMath>
      <w:r w:rsidR="00BB7F1B" w:rsidRPr="00BB7F1B">
        <w:rPr>
          <w:rFonts w:asciiTheme="minorBidi" w:eastAsia="Times New Roman" w:hAnsiTheme="minorBidi"/>
          <w:lang w:val="en-US"/>
        </w:rPr>
        <w:t xml:space="preserve"> in the equation defining </w:t>
      </w:r>
      <w:proofErr w:type="spellStart"/>
      <w:r w:rsidR="00BB7F1B" w:rsidRPr="00BB7F1B">
        <w:rPr>
          <w:rFonts w:asciiTheme="minorBidi" w:eastAsia="Times New Roman" w:hAnsiTheme="minorBidi"/>
          <w:lang w:val="en-US"/>
        </w:rPr>
        <w:t>GoF</w:t>
      </w:r>
      <w:proofErr w:type="spellEnd"/>
      <w:r w:rsidR="00BB7F1B" w:rsidRPr="00BB7F1B">
        <w:rPr>
          <w:rFonts w:asciiTheme="minorBidi" w:eastAsia="Times New Roman" w:hAnsiTheme="minorBidi"/>
          <w:lang w:val="en-US"/>
        </w:rPr>
        <w:t xml:space="preserve"> (</w:t>
      </w:r>
      <w:proofErr w:type="spellStart"/>
      <w:r w:rsidR="00BB7F1B" w:rsidRPr="00BB7F1B">
        <w:rPr>
          <w:rFonts w:asciiTheme="minorBidi" w:eastAsia="Times New Roman" w:hAnsiTheme="minorBidi"/>
          <w:i/>
          <w:lang w:val="en-US"/>
        </w:rPr>
        <w:t>GoF</w:t>
      </w:r>
      <w:proofErr w:type="spellEnd"/>
      <w:r w:rsidR="00BB7F1B" w:rsidRPr="00BB7F1B">
        <w:rPr>
          <w:rFonts w:asciiTheme="minorBidi" w:eastAsia="Times New Roman" w:hAnsiTheme="minorBidi"/>
          <w:lang w:val="en-US"/>
        </w:rPr>
        <w:t xml:space="preserve"> = </w:t>
      </w:r>
      <m:oMath>
        <m:rad>
          <m:radPr>
            <m:degHide m:val="1"/>
            <m:ctrlPr>
              <w:rPr>
                <w:rFonts w:ascii="Cambria Math" w:eastAsia="Times New Roman" w:hAnsi="Cambria Math"/>
                <w:lang w:val="en-US"/>
              </w:rPr>
            </m:ctrlPr>
          </m:radPr>
          <m:deg/>
          <m:e>
            <m:acc>
              <m:accPr>
                <m:chr m:val="̅"/>
                <m:ctrlPr>
                  <w:rPr>
                    <w:rFonts w:ascii="Cambria Math" w:eastAsia="Times New Roman" w:hAnsi="Cambria Math"/>
                    <w:lang w:val="en-US"/>
                  </w:rPr>
                </m:ctrlPr>
              </m:accPr>
              <m:e>
                <m:r>
                  <m:rPr>
                    <m:sty m:val="p"/>
                  </m:rPr>
                  <w:rPr>
                    <w:rFonts w:ascii="Cambria Math" w:eastAsia="Times New Roman" w:hAnsi="Cambria Math"/>
                    <w:lang w:val="en-US"/>
                  </w:rPr>
                  <m:t>AVE</m:t>
                </m:r>
              </m:e>
            </m:acc>
            <m:r>
              <m:rPr>
                <m:sty m:val="p"/>
              </m:rPr>
              <w:rPr>
                <w:rFonts w:ascii="Cambria Math" w:eastAsia="Times New Roman" w:hAnsi="Cambria Math"/>
                <w:lang w:val="en-US"/>
              </w:rPr>
              <m:t>*</m:t>
            </m:r>
            <m:acc>
              <m:accPr>
                <m:chr m:val="̅"/>
                <m:ctrlPr>
                  <w:rPr>
                    <w:rFonts w:ascii="Cambria Math" w:eastAsia="Times New Roman" w:hAnsi="Cambria Math"/>
                    <w:lang w:val="en-US"/>
                  </w:rPr>
                </m:ctrlPr>
              </m:accPr>
              <m:e>
                <m:sSup>
                  <m:sSupPr>
                    <m:ctrlPr>
                      <w:rPr>
                        <w:rFonts w:ascii="Cambria Math" w:eastAsia="Times New Roman" w:hAnsi="Cambria Math"/>
                        <w:lang w:val="en-US"/>
                      </w:rPr>
                    </m:ctrlPr>
                  </m:sSupPr>
                  <m:e>
                    <m:r>
                      <m:rPr>
                        <m:sty m:val="p"/>
                      </m:rPr>
                      <w:rPr>
                        <w:rFonts w:ascii="Cambria Math" w:eastAsia="Times New Roman" w:hAnsi="Cambria Math"/>
                        <w:lang w:val="en-US"/>
                      </w:rPr>
                      <m:t>R</m:t>
                    </m:r>
                  </m:e>
                  <m:sup>
                    <m:r>
                      <m:rPr>
                        <m:sty m:val="p"/>
                      </m:rPr>
                      <w:rPr>
                        <w:rFonts w:ascii="Cambria Math" w:eastAsia="Times New Roman" w:hAnsi="Cambria Math"/>
                        <w:lang w:val="en-US"/>
                      </w:rPr>
                      <m:t>2</m:t>
                    </m:r>
                  </m:sup>
                </m:sSup>
              </m:e>
            </m:acc>
          </m:e>
        </m:rad>
      </m:oMath>
      <w:r w:rsidR="00DC459F">
        <w:rPr>
          <w:rFonts w:asciiTheme="minorBidi" w:eastAsia="Times New Roman" w:hAnsiTheme="minorBidi"/>
          <w:lang w:val="en-US"/>
        </w:rPr>
        <w:t>)</w:t>
      </w:r>
      <w:r w:rsidR="00BB7F1B" w:rsidRPr="00BB7F1B">
        <w:rPr>
          <w:rFonts w:asciiTheme="minorBidi" w:eastAsia="Times New Roman" w:hAnsiTheme="minorBidi"/>
          <w:lang w:val="en-US"/>
        </w:rPr>
        <w:t xml:space="preserve">; </w:t>
      </w:r>
      <w:proofErr w:type="spellStart"/>
      <w:r w:rsidR="00BB7F1B" w:rsidRPr="00BB7F1B">
        <w:rPr>
          <w:rFonts w:asciiTheme="minorBidi" w:eastAsia="Times New Roman" w:hAnsiTheme="minorBidi"/>
          <w:lang w:val="en-US"/>
        </w:rPr>
        <w:t>GoF</w:t>
      </w:r>
      <w:r w:rsidR="00BB7F1B" w:rsidRPr="00BB7F1B">
        <w:rPr>
          <w:rFonts w:asciiTheme="minorBidi" w:eastAsia="Times New Roman" w:hAnsiTheme="minorBidi"/>
          <w:sz w:val="16"/>
          <w:szCs w:val="16"/>
          <w:lang w:val="en-US"/>
        </w:rPr>
        <w:t>small</w:t>
      </w:r>
      <w:proofErr w:type="spellEnd"/>
      <w:r w:rsidR="00BB7F1B" w:rsidRPr="00BB7F1B">
        <w:rPr>
          <w:rFonts w:asciiTheme="minorBidi" w:eastAsia="Times New Roman" w:hAnsiTheme="minorBidi"/>
          <w:lang w:val="en-US"/>
        </w:rPr>
        <w:t xml:space="preserve">=0.1, </w:t>
      </w:r>
      <w:proofErr w:type="spellStart"/>
      <w:r w:rsidR="00BB7F1B" w:rsidRPr="00BB7F1B">
        <w:rPr>
          <w:rFonts w:asciiTheme="minorBidi" w:eastAsia="Times New Roman" w:hAnsiTheme="minorBidi"/>
          <w:lang w:val="en-US"/>
        </w:rPr>
        <w:t>GoF</w:t>
      </w:r>
      <w:r w:rsidR="00BB7F1B" w:rsidRPr="00BB7F1B">
        <w:rPr>
          <w:rFonts w:asciiTheme="minorBidi" w:eastAsia="Times New Roman" w:hAnsiTheme="minorBidi"/>
          <w:sz w:val="16"/>
          <w:szCs w:val="16"/>
          <w:lang w:val="en-US"/>
        </w:rPr>
        <w:t>medium</w:t>
      </w:r>
      <w:proofErr w:type="spellEnd"/>
      <w:r w:rsidR="00BB7F1B" w:rsidRPr="00BB7F1B">
        <w:rPr>
          <w:rFonts w:asciiTheme="minorBidi" w:eastAsia="Times New Roman" w:hAnsiTheme="minorBidi"/>
          <w:lang w:val="en-US"/>
        </w:rPr>
        <w:t xml:space="preserve">=0.25, and </w:t>
      </w:r>
      <w:proofErr w:type="spellStart"/>
      <w:r w:rsidR="00BB7F1B" w:rsidRPr="00BB7F1B">
        <w:rPr>
          <w:rFonts w:asciiTheme="minorBidi" w:eastAsia="Times New Roman" w:hAnsiTheme="minorBidi"/>
          <w:lang w:val="en-US"/>
        </w:rPr>
        <w:t>GoF</w:t>
      </w:r>
      <w:r w:rsidR="00BB7F1B" w:rsidRPr="00BB7F1B">
        <w:rPr>
          <w:rFonts w:asciiTheme="minorBidi" w:eastAsia="Times New Roman" w:hAnsiTheme="minorBidi"/>
          <w:sz w:val="16"/>
          <w:szCs w:val="16"/>
          <w:lang w:val="en-US"/>
        </w:rPr>
        <w:t>large</w:t>
      </w:r>
      <w:proofErr w:type="spellEnd"/>
      <w:r w:rsidR="00BB7F1B" w:rsidRPr="00BB7F1B">
        <w:rPr>
          <w:rFonts w:asciiTheme="minorBidi" w:eastAsia="Times New Roman" w:hAnsiTheme="minorBidi"/>
          <w:lang w:val="en-US"/>
        </w:rPr>
        <w:t>=0.36. These may serve as baseline values for validating the PLS model globally (</w:t>
      </w:r>
      <w:proofErr w:type="spellStart"/>
      <w:r w:rsidR="00DC459F" w:rsidRPr="00BB7F1B">
        <w:rPr>
          <w:rFonts w:asciiTheme="minorBidi" w:eastAsia="Times New Roman" w:hAnsiTheme="minorBidi"/>
          <w:lang w:val="en-US"/>
        </w:rPr>
        <w:t>Wetzels</w:t>
      </w:r>
      <w:proofErr w:type="spellEnd"/>
      <w:r w:rsidR="00DC459F" w:rsidRPr="00BB7F1B">
        <w:rPr>
          <w:rFonts w:asciiTheme="minorBidi" w:eastAsia="Times New Roman" w:hAnsiTheme="minorBidi"/>
          <w:lang w:val="en-US"/>
        </w:rPr>
        <w:t xml:space="preserve">, </w:t>
      </w:r>
      <w:proofErr w:type="spellStart"/>
      <w:r w:rsidR="00DC459F" w:rsidRPr="00BB7F1B">
        <w:rPr>
          <w:rFonts w:asciiTheme="minorBidi" w:eastAsia="Times New Roman" w:hAnsiTheme="minorBidi"/>
          <w:lang w:val="en-US"/>
        </w:rPr>
        <w:t>Odekerken-</w:t>
      </w:r>
      <w:r w:rsidR="00DC459F">
        <w:rPr>
          <w:rFonts w:asciiTheme="minorBidi" w:eastAsia="Times New Roman" w:hAnsiTheme="minorBidi"/>
          <w:lang w:val="en-US"/>
        </w:rPr>
        <w:t>Schröder</w:t>
      </w:r>
      <w:proofErr w:type="spellEnd"/>
      <w:r w:rsidR="00DC459F">
        <w:rPr>
          <w:rFonts w:asciiTheme="minorBidi" w:eastAsia="Times New Roman" w:hAnsiTheme="minorBidi"/>
          <w:lang w:val="en-US"/>
        </w:rPr>
        <w:t xml:space="preserve">, and van </w:t>
      </w:r>
      <w:proofErr w:type="spellStart"/>
      <w:r w:rsidR="00DC459F">
        <w:rPr>
          <w:rFonts w:asciiTheme="minorBidi" w:eastAsia="Times New Roman" w:hAnsiTheme="minorBidi"/>
          <w:lang w:val="en-US"/>
        </w:rPr>
        <w:t>Oppen</w:t>
      </w:r>
      <w:proofErr w:type="spellEnd"/>
      <w:r w:rsidR="00DC459F">
        <w:rPr>
          <w:rFonts w:asciiTheme="minorBidi" w:eastAsia="Times New Roman" w:hAnsiTheme="minorBidi"/>
          <w:lang w:val="en-US"/>
        </w:rPr>
        <w:t>, 2009:187</w:t>
      </w:r>
      <w:r w:rsidR="00BB7F1B" w:rsidRPr="00BB7F1B">
        <w:rPr>
          <w:rFonts w:asciiTheme="minorBidi" w:eastAsia="Times New Roman" w:hAnsiTheme="minorBidi"/>
          <w:lang w:val="en-US"/>
        </w:rPr>
        <w:t xml:space="preserve">). Our model's </w:t>
      </w:r>
      <w:proofErr w:type="spellStart"/>
      <w:r w:rsidR="00BB7F1B" w:rsidRPr="00BB7F1B">
        <w:rPr>
          <w:rFonts w:asciiTheme="minorBidi" w:eastAsia="Times New Roman" w:hAnsiTheme="minorBidi"/>
          <w:lang w:val="en-US"/>
        </w:rPr>
        <w:t>GoF</w:t>
      </w:r>
      <w:proofErr w:type="spellEnd"/>
      <w:r w:rsidR="00BB7F1B" w:rsidRPr="00BB7F1B">
        <w:rPr>
          <w:rFonts w:asciiTheme="minorBidi" w:eastAsia="Times New Roman" w:hAnsiTheme="minorBidi"/>
          <w:lang w:val="en-US"/>
        </w:rPr>
        <w:t xml:space="preserve"> value is estimated as 0.5395 which exceeds the cut-off value of 0.36 for large effect sizes of </w:t>
      </w:r>
      <m:oMath>
        <m:sSup>
          <m:sSupPr>
            <m:ctrlPr>
              <w:rPr>
                <w:rFonts w:ascii="Cambria Math" w:eastAsia="Times New Roman" w:hAnsi="Cambria Math" w:cs="Arial"/>
                <w:sz w:val="24"/>
                <w:szCs w:val="24"/>
                <w:lang w:val="en-US"/>
              </w:rPr>
            </m:ctrlPr>
          </m:sSupPr>
          <m:e>
            <m:r>
              <m:rPr>
                <m:sty m:val="p"/>
              </m:rPr>
              <w:rPr>
                <w:rFonts w:ascii="Cambria Math" w:eastAsia="Times New Roman" w:hAnsi="Cambria Math" w:cs="Arial"/>
                <w:sz w:val="24"/>
                <w:szCs w:val="24"/>
                <w:lang w:val="en-US"/>
              </w:rPr>
              <m:t>R</m:t>
            </m:r>
          </m:e>
          <m:sup>
            <m:r>
              <m:rPr>
                <m:sty m:val="p"/>
              </m:rPr>
              <w:rPr>
                <w:rFonts w:ascii="Cambria Math" w:eastAsia="Times New Roman" w:hAnsi="Cambria Math" w:cs="Arial"/>
                <w:sz w:val="24"/>
                <w:szCs w:val="24"/>
                <w:lang w:val="en-US"/>
              </w:rPr>
              <m:t>2</m:t>
            </m:r>
          </m:sup>
        </m:sSup>
      </m:oMath>
      <w:r w:rsidR="00BB7F1B" w:rsidRPr="00BB7F1B">
        <w:rPr>
          <w:rFonts w:asciiTheme="minorBidi" w:eastAsia="Times New Roman" w:hAnsiTheme="minorBidi"/>
          <w:lang w:val="en-US"/>
        </w:rPr>
        <w:t xml:space="preserve"> and allows us to conclude that our model performs well compared to the baseline values defined above. Finally, the GoF can be calculated both for components-based SEM as well covariance-based SEM (</w:t>
      </w:r>
      <w:proofErr w:type="spellStart"/>
      <w:r w:rsidR="00BB7F1B" w:rsidRPr="00BB7F1B">
        <w:rPr>
          <w:rFonts w:asciiTheme="minorBidi" w:eastAsia="Times New Roman" w:hAnsiTheme="minorBidi"/>
          <w:lang w:val="en-US"/>
        </w:rPr>
        <w:t>Wetzels</w:t>
      </w:r>
      <w:proofErr w:type="spellEnd"/>
      <w:r w:rsidR="00BB7F1B" w:rsidRPr="00BB7F1B">
        <w:rPr>
          <w:rFonts w:asciiTheme="minorBidi" w:eastAsia="Times New Roman" w:hAnsiTheme="minorBidi"/>
          <w:lang w:val="en-US"/>
        </w:rPr>
        <w:t xml:space="preserve">, </w:t>
      </w:r>
      <w:proofErr w:type="spellStart"/>
      <w:r w:rsidR="00BB7F1B" w:rsidRPr="00BB7F1B">
        <w:rPr>
          <w:rFonts w:asciiTheme="minorBidi" w:eastAsia="Times New Roman" w:hAnsiTheme="minorBidi"/>
          <w:lang w:val="en-US"/>
        </w:rPr>
        <w:t>Odekerken-Schröder</w:t>
      </w:r>
      <w:proofErr w:type="spellEnd"/>
      <w:r w:rsidR="00BB7F1B" w:rsidRPr="00BB7F1B">
        <w:rPr>
          <w:rFonts w:asciiTheme="minorBidi" w:eastAsia="Times New Roman" w:hAnsiTheme="minorBidi"/>
          <w:lang w:val="en-US"/>
        </w:rPr>
        <w:t xml:space="preserve">, and van </w:t>
      </w:r>
      <w:proofErr w:type="spellStart"/>
      <w:r w:rsidR="00BB7F1B" w:rsidRPr="00BB7F1B">
        <w:rPr>
          <w:rFonts w:asciiTheme="minorBidi" w:eastAsia="Times New Roman" w:hAnsiTheme="minorBidi"/>
          <w:lang w:val="en-US"/>
        </w:rPr>
        <w:t>Oppen</w:t>
      </w:r>
      <w:proofErr w:type="spellEnd"/>
      <w:r w:rsidR="00BB7F1B" w:rsidRPr="00BB7F1B">
        <w:rPr>
          <w:rFonts w:asciiTheme="minorBidi" w:eastAsia="Times New Roman" w:hAnsiTheme="minorBidi"/>
          <w:lang w:val="en-US"/>
        </w:rPr>
        <w:t>, 2009:187).</w:t>
      </w:r>
    </w:p>
    <w:p w14:paraId="07E8D8E2" w14:textId="77777777" w:rsidR="001371F1" w:rsidRPr="00375B89" w:rsidRDefault="001371F1" w:rsidP="00065F17">
      <w:pPr>
        <w:spacing w:after="0" w:line="480" w:lineRule="auto"/>
        <w:jc w:val="both"/>
        <w:outlineLvl w:val="0"/>
        <w:rPr>
          <w:rFonts w:asciiTheme="minorBidi" w:eastAsia="Times New Roman" w:hAnsiTheme="minorBidi"/>
          <w:b/>
          <w:lang w:val="en-US"/>
        </w:rPr>
      </w:pPr>
    </w:p>
    <w:p w14:paraId="0FF5FEFB" w14:textId="1EFC1950" w:rsidR="00B21A82" w:rsidRPr="00375B89" w:rsidRDefault="00917247" w:rsidP="00065F17">
      <w:pPr>
        <w:spacing w:after="0" w:line="480" w:lineRule="auto"/>
        <w:jc w:val="both"/>
        <w:outlineLvl w:val="0"/>
        <w:rPr>
          <w:rFonts w:asciiTheme="minorBidi" w:eastAsia="Times New Roman" w:hAnsiTheme="minorBidi"/>
          <w:b/>
          <w:lang w:val="en-US"/>
        </w:rPr>
      </w:pPr>
      <w:r w:rsidRPr="00375B89">
        <w:rPr>
          <w:rFonts w:asciiTheme="minorBidi" w:eastAsia="Times New Roman" w:hAnsiTheme="minorBidi"/>
          <w:b/>
          <w:lang w:val="en-US"/>
        </w:rPr>
        <w:t xml:space="preserve">5.0 </w:t>
      </w:r>
      <w:r w:rsidR="00084CDA" w:rsidRPr="00375B89">
        <w:rPr>
          <w:rFonts w:asciiTheme="minorBidi" w:eastAsia="Times New Roman" w:hAnsiTheme="minorBidi"/>
          <w:b/>
          <w:lang w:val="en-US"/>
        </w:rPr>
        <w:t>Results</w:t>
      </w:r>
    </w:p>
    <w:p w14:paraId="6B43AF3C" w14:textId="7C9827F5" w:rsidR="00B85838" w:rsidRPr="00375B89" w:rsidRDefault="009720F0" w:rsidP="00065F17">
      <w:pPr>
        <w:autoSpaceDE w:val="0"/>
        <w:autoSpaceDN w:val="0"/>
        <w:adjustRightInd w:val="0"/>
        <w:spacing w:after="0" w:line="480" w:lineRule="auto"/>
        <w:jc w:val="both"/>
        <w:rPr>
          <w:rFonts w:asciiTheme="minorBidi" w:hAnsiTheme="minorBidi"/>
          <w:lang w:val="en-US"/>
        </w:rPr>
      </w:pPr>
      <w:r w:rsidRPr="00375B89">
        <w:rPr>
          <w:rFonts w:asciiTheme="minorBidi" w:hAnsiTheme="minorBidi"/>
          <w:lang w:val="en-US"/>
        </w:rPr>
        <w:t xml:space="preserve">The measurement model </w:t>
      </w:r>
      <w:r w:rsidR="00931A8A" w:rsidRPr="00375B89">
        <w:rPr>
          <w:rFonts w:asciiTheme="minorBidi" w:hAnsiTheme="minorBidi"/>
          <w:lang w:val="en-US"/>
        </w:rPr>
        <w:t>shown</w:t>
      </w:r>
      <w:r w:rsidRPr="00375B89">
        <w:rPr>
          <w:rFonts w:asciiTheme="minorBidi" w:hAnsiTheme="minorBidi"/>
          <w:lang w:val="en-US"/>
        </w:rPr>
        <w:t xml:space="preserve"> in Figure </w:t>
      </w:r>
      <w:r w:rsidR="00103FF8" w:rsidRPr="00375B89">
        <w:rPr>
          <w:rFonts w:asciiTheme="minorBidi" w:hAnsiTheme="minorBidi"/>
          <w:lang w:val="en-US"/>
        </w:rPr>
        <w:t>3</w:t>
      </w:r>
      <w:r w:rsidR="00B85838" w:rsidRPr="00375B89">
        <w:rPr>
          <w:rFonts w:asciiTheme="minorBidi" w:hAnsiTheme="minorBidi"/>
          <w:lang w:val="en-US"/>
        </w:rPr>
        <w:t xml:space="preserve"> </w:t>
      </w:r>
      <w:r w:rsidRPr="00375B89">
        <w:rPr>
          <w:rFonts w:asciiTheme="minorBidi" w:hAnsiTheme="minorBidi"/>
          <w:lang w:val="en-US"/>
        </w:rPr>
        <w:t>is set</w:t>
      </w:r>
      <w:r w:rsidR="00B85838" w:rsidRPr="00375B89">
        <w:rPr>
          <w:rFonts w:asciiTheme="minorBidi" w:hAnsiTheme="minorBidi"/>
          <w:lang w:val="en-US"/>
        </w:rPr>
        <w:t xml:space="preserve"> </w:t>
      </w:r>
      <w:r w:rsidRPr="00375B89">
        <w:rPr>
          <w:rFonts w:asciiTheme="minorBidi" w:hAnsiTheme="minorBidi"/>
          <w:lang w:val="en-US"/>
        </w:rPr>
        <w:t xml:space="preserve">up to evaluate how well the observed (measured) variables combine to </w:t>
      </w:r>
      <w:r w:rsidR="005D1C25">
        <w:rPr>
          <w:rFonts w:asciiTheme="minorBidi" w:hAnsiTheme="minorBidi"/>
          <w:lang w:val="en-US"/>
        </w:rPr>
        <w:t xml:space="preserve">the </w:t>
      </w:r>
      <w:r w:rsidRPr="00375B89">
        <w:rPr>
          <w:rFonts w:asciiTheme="minorBidi" w:hAnsiTheme="minorBidi"/>
          <w:lang w:val="en-US"/>
        </w:rPr>
        <w:t xml:space="preserve">identify underlying </w:t>
      </w:r>
      <w:proofErr w:type="spellStart"/>
      <w:r w:rsidR="00595FD0" w:rsidRPr="00375B89">
        <w:rPr>
          <w:rFonts w:asciiTheme="minorBidi" w:hAnsiTheme="minorBidi"/>
          <w:lang w:val="en-US"/>
        </w:rPr>
        <w:t>hypothesised</w:t>
      </w:r>
      <w:proofErr w:type="spellEnd"/>
      <w:r w:rsidR="00595FD0" w:rsidRPr="00375B89">
        <w:rPr>
          <w:rFonts w:asciiTheme="minorBidi" w:hAnsiTheme="minorBidi"/>
          <w:lang w:val="en-US"/>
        </w:rPr>
        <w:t xml:space="preserve"> </w:t>
      </w:r>
      <w:r w:rsidRPr="00375B89">
        <w:rPr>
          <w:rFonts w:asciiTheme="minorBidi" w:hAnsiTheme="minorBidi"/>
          <w:lang w:val="en-US"/>
        </w:rPr>
        <w:t xml:space="preserve">constructs. </w:t>
      </w:r>
    </w:p>
    <w:p w14:paraId="62A336C8" w14:textId="77777777" w:rsidR="00962F65" w:rsidRPr="00375B89" w:rsidRDefault="00962F65" w:rsidP="00065F17">
      <w:pPr>
        <w:autoSpaceDE w:val="0"/>
        <w:autoSpaceDN w:val="0"/>
        <w:adjustRightInd w:val="0"/>
        <w:spacing w:after="0" w:line="480" w:lineRule="auto"/>
        <w:jc w:val="both"/>
        <w:rPr>
          <w:rFonts w:asciiTheme="minorBidi" w:hAnsiTheme="minorBidi"/>
          <w:lang w:val="en-US"/>
        </w:rPr>
      </w:pPr>
    </w:p>
    <w:p w14:paraId="736F48DA" w14:textId="03F5059F" w:rsidR="00B85838" w:rsidRPr="00375B89" w:rsidRDefault="00B85838" w:rsidP="00065F17">
      <w:pPr>
        <w:spacing w:after="0" w:line="480" w:lineRule="auto"/>
        <w:rPr>
          <w:rFonts w:asciiTheme="minorBidi" w:hAnsiTheme="minorBidi"/>
        </w:rPr>
      </w:pPr>
      <w:bookmarkStart w:id="6" w:name="_Hlk97564856"/>
      <w:r w:rsidRPr="00375B89">
        <w:rPr>
          <w:rFonts w:asciiTheme="minorBidi" w:hAnsiTheme="minorBidi"/>
          <w:b/>
          <w:bCs/>
        </w:rPr>
        <w:t xml:space="preserve">Figure </w:t>
      </w:r>
      <w:r w:rsidR="00103FF8" w:rsidRPr="00375B89">
        <w:rPr>
          <w:rFonts w:asciiTheme="minorBidi" w:hAnsiTheme="minorBidi"/>
          <w:b/>
          <w:bCs/>
        </w:rPr>
        <w:t>3</w:t>
      </w:r>
      <w:r w:rsidRPr="00375B89">
        <w:rPr>
          <w:rFonts w:asciiTheme="minorBidi" w:hAnsiTheme="minorBidi"/>
          <w:b/>
          <w:bCs/>
        </w:rPr>
        <w:t>: The structural model</w:t>
      </w:r>
    </w:p>
    <w:bookmarkEnd w:id="6"/>
    <w:p w14:paraId="7CDDB971" w14:textId="77777777" w:rsidR="00B85838" w:rsidRPr="00375B89" w:rsidRDefault="00B85838" w:rsidP="00065F17">
      <w:pPr>
        <w:rPr>
          <w:rFonts w:asciiTheme="minorBidi" w:hAnsiTheme="minorBidi"/>
          <w:lang w:val="en-US"/>
        </w:rPr>
      </w:pPr>
    </w:p>
    <w:p w14:paraId="612018CA" w14:textId="35BF5FAF" w:rsidR="009720F0" w:rsidRDefault="009720F0" w:rsidP="00065F17">
      <w:pPr>
        <w:autoSpaceDE w:val="0"/>
        <w:autoSpaceDN w:val="0"/>
        <w:adjustRightInd w:val="0"/>
        <w:spacing w:after="0" w:line="480" w:lineRule="auto"/>
        <w:jc w:val="both"/>
        <w:rPr>
          <w:rFonts w:asciiTheme="minorBidi" w:hAnsiTheme="minorBidi"/>
          <w:lang w:val="en-US"/>
        </w:rPr>
      </w:pPr>
      <w:r w:rsidRPr="00375B89">
        <w:rPr>
          <w:rFonts w:asciiTheme="minorBidi" w:hAnsiTheme="minorBidi"/>
          <w:lang w:val="en-US"/>
        </w:rPr>
        <w:t xml:space="preserve">Equations in </w:t>
      </w:r>
      <w:r w:rsidR="005D1C25">
        <w:rPr>
          <w:rFonts w:asciiTheme="minorBidi" w:hAnsiTheme="minorBidi"/>
          <w:lang w:val="en-US"/>
        </w:rPr>
        <w:t>the</w:t>
      </w:r>
      <w:r w:rsidRPr="00375B89">
        <w:rPr>
          <w:rFonts w:asciiTheme="minorBidi" w:hAnsiTheme="minorBidi"/>
          <w:lang w:val="en-US"/>
        </w:rPr>
        <w:t xml:space="preserve"> </w:t>
      </w:r>
      <w:r w:rsidRPr="00375B89">
        <w:rPr>
          <w:rFonts w:asciiTheme="minorBidi" w:hAnsiTheme="minorBidi"/>
          <w:iCs/>
          <w:lang w:val="en-US"/>
        </w:rPr>
        <w:t>structural model</w:t>
      </w:r>
      <w:r w:rsidRPr="00375B89">
        <w:rPr>
          <w:rFonts w:asciiTheme="minorBidi" w:hAnsiTheme="minorBidi"/>
          <w:lang w:val="en-US"/>
        </w:rPr>
        <w:t xml:space="preserve"> specify the </w:t>
      </w:r>
      <w:proofErr w:type="spellStart"/>
      <w:r w:rsidR="00595FD0" w:rsidRPr="00375B89">
        <w:rPr>
          <w:rFonts w:asciiTheme="minorBidi" w:hAnsiTheme="minorBidi"/>
          <w:lang w:val="en-US"/>
        </w:rPr>
        <w:t>hypothesised</w:t>
      </w:r>
      <w:proofErr w:type="spellEnd"/>
      <w:r w:rsidR="00595FD0" w:rsidRPr="00375B89">
        <w:rPr>
          <w:rFonts w:asciiTheme="minorBidi" w:hAnsiTheme="minorBidi"/>
          <w:lang w:val="en-US"/>
        </w:rPr>
        <w:t xml:space="preserve"> </w:t>
      </w:r>
      <w:r w:rsidRPr="00375B89">
        <w:rPr>
          <w:rFonts w:asciiTheme="minorBidi" w:hAnsiTheme="minorBidi"/>
          <w:lang w:val="en-US"/>
        </w:rPr>
        <w:t xml:space="preserve">relationships among latent variables. </w:t>
      </w:r>
      <w:r w:rsidR="005D1C25">
        <w:rPr>
          <w:rFonts w:asciiTheme="minorBidi" w:hAnsiTheme="minorBidi"/>
          <w:lang w:val="en-US"/>
        </w:rPr>
        <w:t>O</w:t>
      </w:r>
      <w:r w:rsidRPr="00375B89">
        <w:rPr>
          <w:rFonts w:asciiTheme="minorBidi" w:hAnsiTheme="minorBidi"/>
          <w:lang w:val="en-US"/>
        </w:rPr>
        <w:t xml:space="preserve">ne </w:t>
      </w:r>
      <w:proofErr w:type="spellStart"/>
      <w:r w:rsidR="00595FD0" w:rsidRPr="00375B89">
        <w:rPr>
          <w:rFonts w:asciiTheme="minorBidi" w:hAnsiTheme="minorBidi"/>
          <w:lang w:val="en-US"/>
        </w:rPr>
        <w:t>hypothesised</w:t>
      </w:r>
      <w:proofErr w:type="spellEnd"/>
      <w:r w:rsidR="00595FD0" w:rsidRPr="00375B89">
        <w:rPr>
          <w:rFonts w:asciiTheme="minorBidi" w:hAnsiTheme="minorBidi"/>
          <w:lang w:val="en-US"/>
        </w:rPr>
        <w:t xml:space="preserve"> </w:t>
      </w:r>
      <w:r w:rsidRPr="00375B89">
        <w:rPr>
          <w:rFonts w:asciiTheme="minorBidi" w:hAnsiTheme="minorBidi"/>
          <w:lang w:val="en-US"/>
        </w:rPr>
        <w:t xml:space="preserve">structural model </w:t>
      </w:r>
      <w:r w:rsidR="005D1C25">
        <w:rPr>
          <w:rFonts w:asciiTheme="minorBidi" w:hAnsiTheme="minorBidi"/>
          <w:lang w:val="en-US"/>
        </w:rPr>
        <w:t xml:space="preserve">is included </w:t>
      </w:r>
      <w:r w:rsidRPr="00375B89">
        <w:rPr>
          <w:rFonts w:asciiTheme="minorBidi" w:hAnsiTheme="minorBidi"/>
          <w:lang w:val="en-US"/>
        </w:rPr>
        <w:t xml:space="preserve">in the composite model in Figure </w:t>
      </w:r>
      <w:r w:rsidR="001A62B7" w:rsidRPr="00375B89">
        <w:rPr>
          <w:rFonts w:asciiTheme="minorBidi" w:hAnsiTheme="minorBidi"/>
          <w:lang w:val="en-US"/>
        </w:rPr>
        <w:t>3</w:t>
      </w:r>
      <w:r w:rsidRPr="00375B89">
        <w:rPr>
          <w:rFonts w:asciiTheme="minorBidi" w:hAnsiTheme="minorBidi"/>
          <w:lang w:val="en-US"/>
        </w:rPr>
        <w:t xml:space="preserve">. In this model, </w:t>
      </w:r>
      <w:r w:rsidR="005D1C25">
        <w:rPr>
          <w:rFonts w:asciiTheme="minorBidi" w:hAnsiTheme="minorBidi"/>
          <w:lang w:val="en-US"/>
        </w:rPr>
        <w:t>it is</w:t>
      </w:r>
      <w:r w:rsidRPr="00375B89">
        <w:rPr>
          <w:rFonts w:asciiTheme="minorBidi" w:hAnsiTheme="minorBidi"/>
          <w:lang w:val="en-US"/>
        </w:rPr>
        <w:t xml:space="preserve"> </w:t>
      </w:r>
      <w:proofErr w:type="spellStart"/>
      <w:r w:rsidR="00595FD0" w:rsidRPr="00375B89">
        <w:rPr>
          <w:rFonts w:asciiTheme="minorBidi" w:hAnsiTheme="minorBidi"/>
          <w:lang w:val="en-US"/>
        </w:rPr>
        <w:t>hypothesise</w:t>
      </w:r>
      <w:r w:rsidR="005D1C25">
        <w:rPr>
          <w:rFonts w:asciiTheme="minorBidi" w:hAnsiTheme="minorBidi"/>
          <w:lang w:val="en-US"/>
        </w:rPr>
        <w:t>d</w:t>
      </w:r>
      <w:proofErr w:type="spellEnd"/>
      <w:r w:rsidR="00595FD0" w:rsidRPr="00375B89">
        <w:rPr>
          <w:rFonts w:asciiTheme="minorBidi" w:hAnsiTheme="minorBidi"/>
          <w:lang w:val="en-US"/>
        </w:rPr>
        <w:t xml:space="preserve"> </w:t>
      </w:r>
      <w:r w:rsidRPr="00375B89">
        <w:rPr>
          <w:rFonts w:asciiTheme="minorBidi" w:hAnsiTheme="minorBidi"/>
          <w:lang w:val="en-US"/>
        </w:rPr>
        <w:t xml:space="preserve">that </w:t>
      </w:r>
      <w:r w:rsidR="00962F65" w:rsidRPr="00375B89">
        <w:rPr>
          <w:rFonts w:asciiTheme="minorBidi" w:hAnsiTheme="minorBidi"/>
          <w:lang w:val="en-US"/>
        </w:rPr>
        <w:t xml:space="preserve">new product success </w:t>
      </w:r>
      <w:r w:rsidRPr="00375B89">
        <w:rPr>
          <w:rFonts w:asciiTheme="minorBidi" w:hAnsiTheme="minorBidi"/>
          <w:lang w:val="en-US"/>
        </w:rPr>
        <w:t xml:space="preserve">is a function of </w:t>
      </w:r>
      <w:r w:rsidR="00B85838" w:rsidRPr="00375B89">
        <w:rPr>
          <w:rFonts w:asciiTheme="minorBidi" w:hAnsiTheme="minorBidi"/>
          <w:lang w:val="en-US"/>
        </w:rPr>
        <w:t xml:space="preserve">customer agility </w:t>
      </w:r>
      <w:r w:rsidRPr="00375B89">
        <w:rPr>
          <w:rFonts w:asciiTheme="minorBidi" w:hAnsiTheme="minorBidi"/>
          <w:lang w:val="en-US"/>
        </w:rPr>
        <w:t xml:space="preserve">and </w:t>
      </w:r>
      <w:r w:rsidR="00B85838" w:rsidRPr="00375B89">
        <w:rPr>
          <w:rFonts w:asciiTheme="minorBidi" w:hAnsiTheme="minorBidi"/>
          <w:lang w:val="en-US"/>
        </w:rPr>
        <w:t xml:space="preserve">product innovation </w:t>
      </w:r>
      <w:r w:rsidR="00B85838" w:rsidRPr="00375B89">
        <w:rPr>
          <w:rFonts w:asciiTheme="minorBidi" w:hAnsiTheme="minorBidi"/>
          <w:lang w:val="en-US"/>
        </w:rPr>
        <w:lastRenderedPageBreak/>
        <w:t xml:space="preserve">performance </w:t>
      </w:r>
      <w:r w:rsidRPr="00375B89">
        <w:rPr>
          <w:rFonts w:asciiTheme="minorBidi" w:hAnsiTheme="minorBidi"/>
          <w:lang w:val="en-US"/>
        </w:rPr>
        <w:t xml:space="preserve">moderated by </w:t>
      </w:r>
      <w:r w:rsidR="00B85838" w:rsidRPr="00375B89">
        <w:rPr>
          <w:rFonts w:asciiTheme="minorBidi" w:hAnsiTheme="minorBidi"/>
          <w:lang w:val="en-US"/>
        </w:rPr>
        <w:t>environmental turbulence</w:t>
      </w:r>
      <w:r w:rsidRPr="00375B89">
        <w:rPr>
          <w:rFonts w:asciiTheme="minorBidi" w:hAnsiTheme="minorBidi"/>
          <w:lang w:val="en-US"/>
        </w:rPr>
        <w:t>. In turn</w:t>
      </w:r>
      <w:r w:rsidR="00B85838" w:rsidRPr="00375B89">
        <w:rPr>
          <w:rFonts w:asciiTheme="minorBidi" w:hAnsiTheme="minorBidi"/>
          <w:lang w:val="en-US"/>
        </w:rPr>
        <w:t>,</w:t>
      </w:r>
      <w:r w:rsidRPr="00375B89">
        <w:rPr>
          <w:rFonts w:asciiTheme="minorBidi" w:hAnsiTheme="minorBidi"/>
          <w:lang w:val="en-US"/>
        </w:rPr>
        <w:t xml:space="preserve"> </w:t>
      </w:r>
      <w:r w:rsidR="00B85838" w:rsidRPr="00375B89">
        <w:rPr>
          <w:rFonts w:asciiTheme="minorBidi" w:hAnsiTheme="minorBidi"/>
          <w:lang w:val="en-US"/>
        </w:rPr>
        <w:t xml:space="preserve">customer agility </w:t>
      </w:r>
      <w:r w:rsidRPr="00375B89">
        <w:rPr>
          <w:rFonts w:asciiTheme="minorBidi" w:hAnsiTheme="minorBidi"/>
          <w:lang w:val="en-US"/>
        </w:rPr>
        <w:t>is informed by the effect of big data tools</w:t>
      </w:r>
      <w:r w:rsidR="00EE3F7A" w:rsidRPr="00375B89">
        <w:rPr>
          <w:rFonts w:asciiTheme="minorBidi" w:hAnsiTheme="minorBidi"/>
          <w:lang w:val="en-US"/>
        </w:rPr>
        <w:t xml:space="preserve"> </w:t>
      </w:r>
      <w:r w:rsidR="00654E6B" w:rsidRPr="00375B89">
        <w:rPr>
          <w:rFonts w:asciiTheme="minorBidi" w:hAnsiTheme="minorBidi"/>
          <w:lang w:val="en-US"/>
        </w:rPr>
        <w:t xml:space="preserve">(aggregation, analytical and interpretation) </w:t>
      </w:r>
      <w:r w:rsidR="00EE3F7A" w:rsidRPr="00375B89">
        <w:rPr>
          <w:rFonts w:asciiTheme="minorBidi" w:hAnsiTheme="minorBidi"/>
          <w:lang w:val="en-US"/>
        </w:rPr>
        <w:t>and</w:t>
      </w:r>
      <w:r w:rsidR="00654E6B" w:rsidRPr="00375B89">
        <w:rPr>
          <w:rFonts w:asciiTheme="minorBidi" w:hAnsiTheme="minorBidi"/>
          <w:lang w:val="en-US"/>
        </w:rPr>
        <w:t xml:space="preserve"> skills set</w:t>
      </w:r>
      <w:r w:rsidR="005D1C25">
        <w:rPr>
          <w:rFonts w:asciiTheme="minorBidi" w:hAnsiTheme="minorBidi"/>
          <w:lang w:val="en-US"/>
        </w:rPr>
        <w:t>s</w:t>
      </w:r>
      <w:r w:rsidR="00654E6B" w:rsidRPr="00375B89">
        <w:rPr>
          <w:rFonts w:asciiTheme="minorBidi" w:hAnsiTheme="minorBidi"/>
          <w:lang w:val="en-US"/>
        </w:rPr>
        <w:t xml:space="preserve"> for analytical </w:t>
      </w:r>
      <w:r w:rsidR="00762263" w:rsidRPr="00375B89">
        <w:rPr>
          <w:rFonts w:asciiTheme="minorBidi" w:hAnsiTheme="minorBidi"/>
          <w:lang w:val="en-US"/>
        </w:rPr>
        <w:t xml:space="preserve">professionals. </w:t>
      </w:r>
    </w:p>
    <w:p w14:paraId="677623EC" w14:textId="77777777" w:rsidR="005D1C25" w:rsidRPr="00375B89" w:rsidRDefault="005D1C25" w:rsidP="00065F17">
      <w:pPr>
        <w:autoSpaceDE w:val="0"/>
        <w:autoSpaceDN w:val="0"/>
        <w:adjustRightInd w:val="0"/>
        <w:spacing w:after="0" w:line="480" w:lineRule="auto"/>
        <w:jc w:val="both"/>
        <w:rPr>
          <w:rFonts w:asciiTheme="minorBidi" w:hAnsiTheme="minorBidi"/>
          <w:lang w:val="en-US"/>
        </w:rPr>
      </w:pPr>
    </w:p>
    <w:p w14:paraId="113E3D5D" w14:textId="1D807B7A" w:rsidR="00A219B2" w:rsidRDefault="009720F0" w:rsidP="00065F17">
      <w:pPr>
        <w:spacing w:after="0" w:line="480" w:lineRule="auto"/>
        <w:jc w:val="both"/>
        <w:rPr>
          <w:rFonts w:asciiTheme="minorBidi" w:hAnsiTheme="minorBidi"/>
        </w:rPr>
      </w:pPr>
      <w:proofErr w:type="gramStart"/>
      <w:r w:rsidRPr="00375B89">
        <w:rPr>
          <w:rFonts w:asciiTheme="minorBidi" w:hAnsiTheme="minorBidi"/>
          <w:lang w:val="en-US"/>
        </w:rPr>
        <w:t>Similar to</w:t>
      </w:r>
      <w:proofErr w:type="gramEnd"/>
      <w:r w:rsidRPr="00375B89">
        <w:rPr>
          <w:rFonts w:asciiTheme="minorBidi" w:hAnsiTheme="minorBidi"/>
          <w:lang w:val="en-US"/>
        </w:rPr>
        <w:t xml:space="preserve"> linear regression, relationships among latent variables </w:t>
      </w:r>
      <w:r w:rsidR="005D1C25">
        <w:rPr>
          <w:rFonts w:asciiTheme="minorBidi" w:hAnsiTheme="minorBidi"/>
          <w:lang w:val="en-US"/>
        </w:rPr>
        <w:t xml:space="preserve">can be described </w:t>
      </w:r>
      <w:r w:rsidRPr="00375B89">
        <w:rPr>
          <w:rFonts w:asciiTheme="minorBidi" w:hAnsiTheme="minorBidi"/>
          <w:lang w:val="en-US"/>
        </w:rPr>
        <w:t xml:space="preserve">as correlations or covariances of direct effects, or indirect effects (Weston, 2006). The path coefficients are indications of the strength of relationships among latent variables. The z-values in parentheses show the significance of constructs at p&lt;0.05 and p&lt;0.01 levels. </w:t>
      </w:r>
      <w:r w:rsidRPr="00375B89">
        <w:rPr>
          <w:rFonts w:asciiTheme="minorBidi" w:hAnsiTheme="minorBidi"/>
        </w:rPr>
        <w:t xml:space="preserve">The results show that </w:t>
      </w:r>
      <w:r w:rsidR="00A219B2" w:rsidRPr="00375B89">
        <w:rPr>
          <w:rFonts w:asciiTheme="minorBidi" w:hAnsiTheme="minorBidi"/>
        </w:rPr>
        <w:t xml:space="preserve">the </w:t>
      </w:r>
      <w:r w:rsidRPr="00375B89">
        <w:rPr>
          <w:rFonts w:asciiTheme="minorBidi" w:hAnsiTheme="minorBidi"/>
        </w:rPr>
        <w:t>effect</w:t>
      </w:r>
      <w:r w:rsidR="00762263" w:rsidRPr="00375B89">
        <w:rPr>
          <w:rFonts w:asciiTheme="minorBidi" w:hAnsiTheme="minorBidi"/>
        </w:rPr>
        <w:t xml:space="preserve">ive use of big data tools and skills set </w:t>
      </w:r>
      <w:r w:rsidRPr="00375B89">
        <w:rPr>
          <w:rFonts w:asciiTheme="minorBidi" w:hAnsiTheme="minorBidi"/>
        </w:rPr>
        <w:t xml:space="preserve">have positive impacts on </w:t>
      </w:r>
      <w:r w:rsidR="005D1C25">
        <w:rPr>
          <w:rFonts w:asciiTheme="minorBidi" w:hAnsiTheme="minorBidi"/>
        </w:rPr>
        <w:t>firm</w:t>
      </w:r>
      <w:r w:rsidRPr="00375B89">
        <w:rPr>
          <w:rFonts w:asciiTheme="minorBidi" w:hAnsiTheme="minorBidi"/>
        </w:rPr>
        <w:t xml:space="preserve">s’ </w:t>
      </w:r>
      <w:r w:rsidR="00962F65" w:rsidRPr="00375B89">
        <w:rPr>
          <w:rFonts w:asciiTheme="minorBidi" w:hAnsiTheme="minorBidi"/>
        </w:rPr>
        <w:t xml:space="preserve">understanding of </w:t>
      </w:r>
      <w:r w:rsidRPr="00375B89">
        <w:rPr>
          <w:rFonts w:asciiTheme="minorBidi" w:hAnsiTheme="minorBidi"/>
        </w:rPr>
        <w:t>customer agility</w:t>
      </w:r>
      <w:r w:rsidR="00A219B2" w:rsidRPr="00375B89">
        <w:rPr>
          <w:rFonts w:asciiTheme="minorBidi" w:hAnsiTheme="minorBidi"/>
        </w:rPr>
        <w:t>,</w:t>
      </w:r>
      <w:r w:rsidRPr="00375B89">
        <w:rPr>
          <w:rFonts w:asciiTheme="minorBidi" w:hAnsiTheme="minorBidi"/>
        </w:rPr>
        <w:t xml:space="preserve"> and this impact is statistical</w:t>
      </w:r>
      <w:r w:rsidR="00B85838" w:rsidRPr="00375B89">
        <w:rPr>
          <w:rFonts w:asciiTheme="minorBidi" w:hAnsiTheme="minorBidi"/>
        </w:rPr>
        <w:t>ly</w:t>
      </w:r>
      <w:r w:rsidRPr="00375B89">
        <w:rPr>
          <w:rFonts w:asciiTheme="minorBidi" w:hAnsiTheme="minorBidi"/>
        </w:rPr>
        <w:t xml:space="preserve"> significant. </w:t>
      </w:r>
      <w:r w:rsidR="0027707E" w:rsidRPr="00375B89">
        <w:rPr>
          <w:rFonts w:asciiTheme="minorBidi" w:hAnsiTheme="minorBidi"/>
        </w:rPr>
        <w:t>Further,</w:t>
      </w:r>
      <w:r w:rsidR="00F90E5C" w:rsidRPr="00375B89">
        <w:rPr>
          <w:rFonts w:asciiTheme="minorBidi" w:hAnsiTheme="minorBidi"/>
        </w:rPr>
        <w:t xml:space="preserve"> the adjusted R-square </w:t>
      </w:r>
      <w:r w:rsidR="00762263" w:rsidRPr="00375B89">
        <w:rPr>
          <w:rFonts w:asciiTheme="minorBidi" w:hAnsiTheme="minorBidi"/>
        </w:rPr>
        <w:t>which</w:t>
      </w:r>
      <w:r w:rsidR="00F90E5C" w:rsidRPr="00375B89">
        <w:rPr>
          <w:rFonts w:asciiTheme="minorBidi" w:hAnsiTheme="minorBidi"/>
        </w:rPr>
        <w:t xml:space="preserve"> is a measure of how a model</w:t>
      </w:r>
      <w:r w:rsidR="005D1C25">
        <w:rPr>
          <w:rFonts w:asciiTheme="minorBidi" w:hAnsiTheme="minorBidi"/>
          <w:color w:val="222222"/>
          <w:shd w:val="clear" w:color="auto" w:fill="FFFFFF"/>
        </w:rPr>
        <w:t xml:space="preserve"> </w:t>
      </w:r>
      <w:r w:rsidR="00F90E5C" w:rsidRPr="00375B89">
        <w:rPr>
          <w:rFonts w:asciiTheme="minorBidi" w:hAnsiTheme="minorBidi"/>
          <w:color w:val="222222"/>
          <w:shd w:val="clear" w:color="auto" w:fill="FFFFFF"/>
        </w:rPr>
        <w:t>explains the variability of the response data around its mean shows that</w:t>
      </w:r>
      <w:r w:rsidR="00F90E5C" w:rsidRPr="00375B89">
        <w:rPr>
          <w:rFonts w:asciiTheme="minorBidi" w:hAnsiTheme="minorBidi"/>
        </w:rPr>
        <w:t xml:space="preserve"> the variation</w:t>
      </w:r>
      <w:r w:rsidRPr="00375B89">
        <w:rPr>
          <w:rFonts w:asciiTheme="minorBidi" w:hAnsiTheme="minorBidi"/>
        </w:rPr>
        <w:t xml:space="preserve"> of big data tools</w:t>
      </w:r>
      <w:r w:rsidR="00B34CD6" w:rsidRPr="00375B89">
        <w:rPr>
          <w:rFonts w:asciiTheme="minorBidi" w:hAnsiTheme="minorBidi"/>
        </w:rPr>
        <w:t xml:space="preserve"> </w:t>
      </w:r>
      <w:r w:rsidR="00B34CD6" w:rsidRPr="00375B89">
        <w:rPr>
          <w:rFonts w:asciiTheme="minorBidi" w:hAnsiTheme="minorBidi"/>
          <w:lang w:val="en-US"/>
        </w:rPr>
        <w:t xml:space="preserve">(aggregation, analytical and </w:t>
      </w:r>
      <w:r w:rsidR="0027707E" w:rsidRPr="00375B89">
        <w:rPr>
          <w:rFonts w:asciiTheme="minorBidi" w:hAnsiTheme="minorBidi"/>
          <w:lang w:val="en-US"/>
        </w:rPr>
        <w:t xml:space="preserve">interpretation) </w:t>
      </w:r>
      <w:r w:rsidR="0027707E" w:rsidRPr="00375B89">
        <w:rPr>
          <w:rFonts w:asciiTheme="minorBidi" w:hAnsiTheme="minorBidi"/>
        </w:rPr>
        <w:t>and</w:t>
      </w:r>
      <w:r w:rsidR="00F90E5C" w:rsidRPr="00375B89">
        <w:rPr>
          <w:rFonts w:asciiTheme="minorBidi" w:hAnsiTheme="minorBidi"/>
        </w:rPr>
        <w:t xml:space="preserve"> the skill sets (technical and managerial) </w:t>
      </w:r>
      <w:r w:rsidRPr="00375B89">
        <w:rPr>
          <w:rFonts w:asciiTheme="minorBidi" w:hAnsiTheme="minorBidi"/>
        </w:rPr>
        <w:t xml:space="preserve">explain </w:t>
      </w:r>
      <w:r w:rsidR="002A22F6" w:rsidRPr="00375B89">
        <w:rPr>
          <w:rFonts w:asciiTheme="minorBidi" w:hAnsiTheme="minorBidi"/>
        </w:rPr>
        <w:t>74</w:t>
      </w:r>
      <w:r w:rsidRPr="00375B89">
        <w:rPr>
          <w:rFonts w:asciiTheme="minorBidi" w:hAnsiTheme="minorBidi"/>
        </w:rPr>
        <w:t xml:space="preserve">% of </w:t>
      </w:r>
      <w:r w:rsidR="00B85838" w:rsidRPr="00375B89">
        <w:rPr>
          <w:rFonts w:asciiTheme="minorBidi" w:hAnsiTheme="minorBidi"/>
        </w:rPr>
        <w:t xml:space="preserve">the </w:t>
      </w:r>
      <w:r w:rsidRPr="00375B89">
        <w:rPr>
          <w:rFonts w:asciiTheme="minorBidi" w:hAnsiTheme="minorBidi"/>
        </w:rPr>
        <w:t xml:space="preserve">variation of customer agility.  The same is true with variable </w:t>
      </w:r>
      <w:r w:rsidR="00962F65" w:rsidRPr="00375B89">
        <w:rPr>
          <w:rFonts w:asciiTheme="minorBidi" w:hAnsiTheme="minorBidi"/>
        </w:rPr>
        <w:t>new product su</w:t>
      </w:r>
      <w:r w:rsidR="00A219B2" w:rsidRPr="00375B89">
        <w:rPr>
          <w:rFonts w:asciiTheme="minorBidi" w:hAnsiTheme="minorBidi"/>
        </w:rPr>
        <w:t>c</w:t>
      </w:r>
      <w:r w:rsidR="00962F65" w:rsidRPr="00375B89">
        <w:rPr>
          <w:rFonts w:asciiTheme="minorBidi" w:hAnsiTheme="minorBidi"/>
        </w:rPr>
        <w:t>cess</w:t>
      </w:r>
      <w:r w:rsidRPr="00375B89">
        <w:rPr>
          <w:rFonts w:asciiTheme="minorBidi" w:hAnsiTheme="minorBidi"/>
        </w:rPr>
        <w:t xml:space="preserve">. The latent variables </w:t>
      </w:r>
      <w:r w:rsidR="00E72413" w:rsidRPr="00375B89">
        <w:rPr>
          <w:rFonts w:asciiTheme="minorBidi" w:hAnsiTheme="minorBidi"/>
        </w:rPr>
        <w:t xml:space="preserve">customer agility and product innovation performance </w:t>
      </w:r>
      <w:r w:rsidRPr="00375B89">
        <w:rPr>
          <w:rFonts w:asciiTheme="minorBidi" w:hAnsiTheme="minorBidi"/>
        </w:rPr>
        <w:t>moderated by environmental turbulence</w:t>
      </w:r>
      <w:r w:rsidR="00962F65" w:rsidRPr="00375B89">
        <w:rPr>
          <w:rFonts w:asciiTheme="minorBidi" w:hAnsiTheme="minorBidi"/>
        </w:rPr>
        <w:t xml:space="preserve"> </w:t>
      </w:r>
      <w:r w:rsidRPr="00375B89">
        <w:rPr>
          <w:rFonts w:asciiTheme="minorBidi" w:hAnsiTheme="minorBidi"/>
        </w:rPr>
        <w:t>positive</w:t>
      </w:r>
      <w:r w:rsidR="00F05CD4" w:rsidRPr="00375B89">
        <w:rPr>
          <w:rFonts w:asciiTheme="minorBidi" w:hAnsiTheme="minorBidi"/>
        </w:rPr>
        <w:t>ly impact the</w:t>
      </w:r>
      <w:r w:rsidRPr="00375B89">
        <w:rPr>
          <w:rFonts w:asciiTheme="minorBidi" w:hAnsiTheme="minorBidi"/>
        </w:rPr>
        <w:t xml:space="preserve"> success of a new product</w:t>
      </w:r>
      <w:r w:rsidR="00A219B2" w:rsidRPr="00375B89">
        <w:rPr>
          <w:rFonts w:asciiTheme="minorBidi" w:hAnsiTheme="minorBidi"/>
        </w:rPr>
        <w:t>,</w:t>
      </w:r>
      <w:r w:rsidRPr="00375B89">
        <w:rPr>
          <w:rFonts w:asciiTheme="minorBidi" w:hAnsiTheme="minorBidi"/>
        </w:rPr>
        <w:t xml:space="preserve"> and these impacts are statistically significant at 0.05 and 0.01 levels</w:t>
      </w:r>
      <w:r w:rsidR="00A219B2" w:rsidRPr="00375B89">
        <w:rPr>
          <w:rFonts w:asciiTheme="minorBidi" w:hAnsiTheme="minorBidi"/>
        </w:rPr>
        <w:t>.</w:t>
      </w:r>
    </w:p>
    <w:p w14:paraId="650DCA0A" w14:textId="77777777" w:rsidR="005D1C25" w:rsidRPr="00375B89" w:rsidRDefault="005D1C25" w:rsidP="00065F17">
      <w:pPr>
        <w:spacing w:after="0" w:line="480" w:lineRule="auto"/>
        <w:jc w:val="both"/>
        <w:rPr>
          <w:rFonts w:asciiTheme="minorBidi" w:hAnsiTheme="minorBidi"/>
        </w:rPr>
      </w:pPr>
    </w:p>
    <w:p w14:paraId="2763D739" w14:textId="6AF3592C" w:rsidR="00084CDA" w:rsidRDefault="0027707E" w:rsidP="00065F17">
      <w:pPr>
        <w:spacing w:after="0" w:line="480" w:lineRule="auto"/>
        <w:jc w:val="both"/>
        <w:rPr>
          <w:rFonts w:asciiTheme="minorBidi" w:hAnsiTheme="minorBidi"/>
        </w:rPr>
      </w:pPr>
      <w:r w:rsidRPr="00375B89">
        <w:rPr>
          <w:rFonts w:asciiTheme="minorBidi" w:hAnsiTheme="minorBidi"/>
        </w:rPr>
        <w:t>Further,</w:t>
      </w:r>
      <w:r w:rsidR="009720F0" w:rsidRPr="00375B89">
        <w:rPr>
          <w:rFonts w:asciiTheme="minorBidi" w:hAnsiTheme="minorBidi"/>
        </w:rPr>
        <w:t xml:space="preserve"> the adjusted</w:t>
      </w:r>
      <w:r w:rsidR="002A22F6" w:rsidRPr="00375B89">
        <w:rPr>
          <w:rFonts w:asciiTheme="minorBidi" w:hAnsiTheme="minorBidi"/>
        </w:rPr>
        <w:t xml:space="preserve"> R-square shows a value of 0.673</w:t>
      </w:r>
      <w:r w:rsidR="009720F0" w:rsidRPr="00375B89">
        <w:rPr>
          <w:rFonts w:asciiTheme="minorBidi" w:hAnsiTheme="minorBidi"/>
        </w:rPr>
        <w:t xml:space="preserve">. </w:t>
      </w:r>
      <w:r w:rsidR="002A22F6" w:rsidRPr="00375B89">
        <w:rPr>
          <w:rFonts w:asciiTheme="minorBidi" w:hAnsiTheme="minorBidi"/>
        </w:rPr>
        <w:t xml:space="preserve"> As shown in Figures </w:t>
      </w:r>
      <w:r w:rsidR="00B85838" w:rsidRPr="00375B89">
        <w:rPr>
          <w:rFonts w:asciiTheme="minorBidi" w:hAnsiTheme="minorBidi"/>
        </w:rPr>
        <w:t>4</w:t>
      </w:r>
      <w:r w:rsidR="005A1546" w:rsidRPr="00375B89">
        <w:rPr>
          <w:rFonts w:asciiTheme="minorBidi" w:hAnsiTheme="minorBidi"/>
        </w:rPr>
        <w:t>,</w:t>
      </w:r>
      <w:r w:rsidR="00084CDA" w:rsidRPr="00375B89">
        <w:rPr>
          <w:rFonts w:asciiTheme="minorBidi" w:hAnsiTheme="minorBidi"/>
        </w:rPr>
        <w:t xml:space="preserve"> </w:t>
      </w:r>
      <w:r w:rsidR="002A22F6" w:rsidRPr="00375B89">
        <w:rPr>
          <w:rFonts w:asciiTheme="minorBidi" w:hAnsiTheme="minorBidi"/>
        </w:rPr>
        <w:t xml:space="preserve">the moderator variable </w:t>
      </w:r>
      <w:r w:rsidR="00962F65" w:rsidRPr="00375B89">
        <w:rPr>
          <w:rFonts w:asciiTheme="minorBidi" w:hAnsiTheme="minorBidi"/>
        </w:rPr>
        <w:t>environmental turbulence</w:t>
      </w:r>
      <w:r w:rsidR="002A22F6" w:rsidRPr="00375B89">
        <w:rPr>
          <w:rFonts w:asciiTheme="minorBidi" w:hAnsiTheme="minorBidi"/>
        </w:rPr>
        <w:t xml:space="preserve"> </w:t>
      </w:r>
      <w:r w:rsidR="00084CDA" w:rsidRPr="00375B89">
        <w:rPr>
          <w:rFonts w:asciiTheme="minorBidi" w:hAnsiTheme="minorBidi"/>
        </w:rPr>
        <w:t xml:space="preserve">associated with customer agility </w:t>
      </w:r>
      <w:r w:rsidR="002A22F6" w:rsidRPr="00375B89">
        <w:rPr>
          <w:rFonts w:asciiTheme="minorBidi" w:hAnsiTheme="minorBidi"/>
        </w:rPr>
        <w:t>ha</w:t>
      </w:r>
      <w:r w:rsidR="005D1C25">
        <w:rPr>
          <w:rFonts w:asciiTheme="minorBidi" w:hAnsiTheme="minorBidi"/>
        </w:rPr>
        <w:t>s</w:t>
      </w:r>
      <w:r w:rsidR="002A22F6" w:rsidRPr="00375B89">
        <w:rPr>
          <w:rFonts w:asciiTheme="minorBidi" w:hAnsiTheme="minorBidi"/>
        </w:rPr>
        <w:t xml:space="preserve"> a positive impact on new product success</w:t>
      </w:r>
      <w:r w:rsidR="00B85838" w:rsidRPr="00375B89">
        <w:rPr>
          <w:rFonts w:asciiTheme="minorBidi" w:hAnsiTheme="minorBidi"/>
        </w:rPr>
        <w:t xml:space="preserve">, </w:t>
      </w:r>
      <w:r w:rsidR="002A22F6" w:rsidRPr="00375B89">
        <w:rPr>
          <w:rFonts w:asciiTheme="minorBidi" w:hAnsiTheme="minorBidi"/>
        </w:rPr>
        <w:t>and this impact is</w:t>
      </w:r>
      <w:r w:rsidR="00084CDA" w:rsidRPr="00375B89">
        <w:rPr>
          <w:rFonts w:asciiTheme="minorBidi" w:hAnsiTheme="minorBidi"/>
        </w:rPr>
        <w:t xml:space="preserve"> statistically significant. The</w:t>
      </w:r>
      <w:r w:rsidR="002A22F6" w:rsidRPr="00375B89">
        <w:rPr>
          <w:rFonts w:asciiTheme="minorBidi" w:hAnsiTheme="minorBidi"/>
        </w:rPr>
        <w:t xml:space="preserve"> impact highlights that technological and market turbulences are the drivers for the success of product innovation. </w:t>
      </w:r>
    </w:p>
    <w:p w14:paraId="476E3BA7" w14:textId="77777777" w:rsidR="005D1C25" w:rsidRPr="00375B89" w:rsidRDefault="005D1C25" w:rsidP="00065F17">
      <w:pPr>
        <w:spacing w:after="0" w:line="480" w:lineRule="auto"/>
        <w:jc w:val="both"/>
        <w:rPr>
          <w:rFonts w:asciiTheme="minorBidi" w:hAnsiTheme="minorBidi"/>
        </w:rPr>
      </w:pPr>
    </w:p>
    <w:p w14:paraId="29A49DA1" w14:textId="40B2D9A5" w:rsidR="00B1159B" w:rsidRPr="00375B89" w:rsidRDefault="00706CBD" w:rsidP="00065F17">
      <w:pPr>
        <w:spacing w:after="0" w:line="480" w:lineRule="auto"/>
        <w:outlineLvl w:val="0"/>
        <w:rPr>
          <w:rFonts w:asciiTheme="minorBidi" w:hAnsiTheme="minorBidi"/>
          <w:b/>
        </w:rPr>
      </w:pPr>
      <w:bookmarkStart w:id="7" w:name="_Hlk97564914"/>
      <w:r w:rsidRPr="00375B89">
        <w:rPr>
          <w:rFonts w:asciiTheme="minorBidi" w:hAnsiTheme="minorBidi"/>
          <w:b/>
        </w:rPr>
        <w:t xml:space="preserve">Figure </w:t>
      </w:r>
      <w:r w:rsidR="001A62B7" w:rsidRPr="00375B89">
        <w:rPr>
          <w:rFonts w:asciiTheme="minorBidi" w:hAnsiTheme="minorBidi"/>
          <w:b/>
        </w:rPr>
        <w:t>4</w:t>
      </w:r>
      <w:r w:rsidR="00B1159B" w:rsidRPr="00375B89">
        <w:rPr>
          <w:rFonts w:asciiTheme="minorBidi" w:hAnsiTheme="minorBidi"/>
          <w:b/>
        </w:rPr>
        <w:t xml:space="preserve">: The moderating characteristics of environmental turbulence </w:t>
      </w:r>
    </w:p>
    <w:bookmarkEnd w:id="7"/>
    <w:p w14:paraId="500EF33B" w14:textId="513D3E7C" w:rsidR="009720F0" w:rsidRPr="00375B89" w:rsidRDefault="002A22F6" w:rsidP="00065F17">
      <w:pPr>
        <w:spacing w:after="0" w:line="480" w:lineRule="auto"/>
        <w:rPr>
          <w:rFonts w:asciiTheme="minorBidi" w:hAnsiTheme="minorBidi"/>
        </w:rPr>
      </w:pPr>
      <w:r w:rsidRPr="00375B89">
        <w:rPr>
          <w:rFonts w:asciiTheme="minorBidi" w:hAnsiTheme="minorBidi"/>
        </w:rPr>
        <w:t xml:space="preserve">It is </w:t>
      </w:r>
      <w:r w:rsidR="00084CDA" w:rsidRPr="00375B89">
        <w:rPr>
          <w:rFonts w:asciiTheme="minorBidi" w:hAnsiTheme="minorBidi"/>
        </w:rPr>
        <w:t>important</w:t>
      </w:r>
      <w:r w:rsidR="00C715FB" w:rsidRPr="00375B89">
        <w:rPr>
          <w:rFonts w:asciiTheme="minorBidi" w:hAnsiTheme="minorBidi"/>
        </w:rPr>
        <w:t xml:space="preserve"> to</w:t>
      </w:r>
      <w:r w:rsidRPr="00375B89">
        <w:rPr>
          <w:rFonts w:asciiTheme="minorBidi" w:hAnsiTheme="minorBidi"/>
        </w:rPr>
        <w:t xml:space="preserve"> note that firm</w:t>
      </w:r>
      <w:r w:rsidR="000245A1" w:rsidRPr="00375B89">
        <w:rPr>
          <w:rFonts w:asciiTheme="minorBidi" w:hAnsiTheme="minorBidi"/>
        </w:rPr>
        <w:t xml:space="preserve"> size</w:t>
      </w:r>
      <w:r w:rsidRPr="00375B89">
        <w:rPr>
          <w:rFonts w:asciiTheme="minorBidi" w:hAnsiTheme="minorBidi"/>
        </w:rPr>
        <w:t xml:space="preserve"> and </w:t>
      </w:r>
      <w:r w:rsidR="00595FD0" w:rsidRPr="00375B89">
        <w:rPr>
          <w:rFonts w:asciiTheme="minorBidi" w:hAnsiTheme="minorBidi"/>
        </w:rPr>
        <w:t xml:space="preserve">organisational </w:t>
      </w:r>
      <w:r w:rsidRPr="00375B89">
        <w:rPr>
          <w:rFonts w:asciiTheme="minorBidi" w:hAnsiTheme="minorBidi"/>
        </w:rPr>
        <w:t xml:space="preserve">slack had </w:t>
      </w:r>
      <w:r w:rsidR="00C715FB" w:rsidRPr="00375B89">
        <w:rPr>
          <w:rFonts w:asciiTheme="minorBidi" w:hAnsiTheme="minorBidi"/>
        </w:rPr>
        <w:t>positive impacts</w:t>
      </w:r>
      <w:r w:rsidR="00084CDA" w:rsidRPr="00375B89">
        <w:rPr>
          <w:rFonts w:asciiTheme="minorBidi" w:hAnsiTheme="minorBidi"/>
        </w:rPr>
        <w:t xml:space="preserve"> on </w:t>
      </w:r>
      <w:r w:rsidR="00706CBD" w:rsidRPr="00375B89">
        <w:rPr>
          <w:rFonts w:asciiTheme="minorBidi" w:hAnsiTheme="minorBidi"/>
        </w:rPr>
        <w:t xml:space="preserve">new </w:t>
      </w:r>
      <w:r w:rsidR="00084CDA" w:rsidRPr="00375B89">
        <w:rPr>
          <w:rFonts w:asciiTheme="minorBidi" w:hAnsiTheme="minorBidi"/>
        </w:rPr>
        <w:t>product success</w:t>
      </w:r>
      <w:r w:rsidR="00A219B2" w:rsidRPr="00375B89">
        <w:rPr>
          <w:rFonts w:asciiTheme="minorBidi" w:hAnsiTheme="minorBidi"/>
        </w:rPr>
        <w:t>,</w:t>
      </w:r>
      <w:r w:rsidR="00084CDA" w:rsidRPr="00375B89">
        <w:rPr>
          <w:rFonts w:asciiTheme="minorBidi" w:hAnsiTheme="minorBidi"/>
        </w:rPr>
        <w:t xml:space="preserve"> and these impacts are statistically significant at 0.05 and 0.01 levels</w:t>
      </w:r>
      <w:r w:rsidR="00C715FB" w:rsidRPr="00375B89">
        <w:rPr>
          <w:rFonts w:asciiTheme="minorBidi" w:hAnsiTheme="minorBidi"/>
        </w:rPr>
        <w:t xml:space="preserve"> (</w:t>
      </w:r>
      <w:r w:rsidR="005D1C25">
        <w:rPr>
          <w:rFonts w:asciiTheme="minorBidi" w:hAnsiTheme="minorBidi"/>
        </w:rPr>
        <w:t>F</w:t>
      </w:r>
      <w:r w:rsidR="00C715FB" w:rsidRPr="00375B89">
        <w:rPr>
          <w:rFonts w:asciiTheme="minorBidi" w:hAnsiTheme="minorBidi"/>
        </w:rPr>
        <w:t xml:space="preserve">igure </w:t>
      </w:r>
      <w:r w:rsidR="003C5907" w:rsidRPr="00375B89">
        <w:rPr>
          <w:rFonts w:asciiTheme="minorBidi" w:hAnsiTheme="minorBidi"/>
        </w:rPr>
        <w:t>4</w:t>
      </w:r>
      <w:r w:rsidR="00C715FB" w:rsidRPr="00375B89">
        <w:rPr>
          <w:rFonts w:asciiTheme="minorBidi" w:hAnsiTheme="minorBidi"/>
        </w:rPr>
        <w:t>)</w:t>
      </w:r>
      <w:r w:rsidR="00084CDA" w:rsidRPr="00375B89">
        <w:rPr>
          <w:rFonts w:asciiTheme="minorBidi" w:hAnsiTheme="minorBidi"/>
        </w:rPr>
        <w:t>.</w:t>
      </w:r>
      <w:r w:rsidR="008736D1" w:rsidRPr="00375B89">
        <w:rPr>
          <w:rFonts w:asciiTheme="minorBidi" w:hAnsiTheme="minorBidi"/>
        </w:rPr>
        <w:t xml:space="preserve"> </w:t>
      </w:r>
      <w:r w:rsidR="00A372DC" w:rsidRPr="00375B89">
        <w:rPr>
          <w:rFonts w:asciiTheme="minorBidi" w:hAnsiTheme="minorBidi"/>
        </w:rPr>
        <w:t xml:space="preserve">Additional statistics </w:t>
      </w:r>
      <w:r w:rsidR="005D1C25">
        <w:rPr>
          <w:rFonts w:asciiTheme="minorBidi" w:hAnsiTheme="minorBidi"/>
        </w:rPr>
        <w:t>are</w:t>
      </w:r>
      <w:r w:rsidR="00A372DC" w:rsidRPr="00375B89">
        <w:rPr>
          <w:rFonts w:asciiTheme="minorBidi" w:hAnsiTheme="minorBidi"/>
        </w:rPr>
        <w:t xml:space="preserve"> presented in the Appendix. Table 1 in the Appendix shows </w:t>
      </w:r>
      <w:r w:rsidR="00A372DC" w:rsidRPr="00375B89">
        <w:rPr>
          <w:rFonts w:asciiTheme="minorBidi" w:hAnsiTheme="minorBidi"/>
        </w:rPr>
        <w:lastRenderedPageBreak/>
        <w:t>correlations among constructs, Table 2 shows the indicators’ Alfa and VIF values, while Table</w:t>
      </w:r>
      <w:r w:rsidR="005D1C25">
        <w:rPr>
          <w:rFonts w:asciiTheme="minorBidi" w:hAnsiTheme="minorBidi"/>
        </w:rPr>
        <w:t>s</w:t>
      </w:r>
      <w:r w:rsidR="00A372DC" w:rsidRPr="00375B89">
        <w:rPr>
          <w:rFonts w:asciiTheme="minorBidi" w:hAnsiTheme="minorBidi"/>
        </w:rPr>
        <w:t xml:space="preserve"> 3</w:t>
      </w:r>
      <w:r w:rsidR="005D1C25">
        <w:rPr>
          <w:rFonts w:asciiTheme="minorBidi" w:hAnsiTheme="minorBidi"/>
        </w:rPr>
        <w:t>-9</w:t>
      </w:r>
      <w:r w:rsidR="00A372DC" w:rsidRPr="00375B89">
        <w:rPr>
          <w:rFonts w:asciiTheme="minorBidi" w:hAnsiTheme="minorBidi"/>
        </w:rPr>
        <w:t xml:space="preserve"> show demographic and descriptive statistics.</w:t>
      </w:r>
    </w:p>
    <w:p w14:paraId="52DC93B3" w14:textId="77777777" w:rsidR="001371F1" w:rsidRPr="00375B89" w:rsidRDefault="001371F1" w:rsidP="00065F17">
      <w:pPr>
        <w:spacing w:after="0" w:line="480" w:lineRule="auto"/>
        <w:rPr>
          <w:rFonts w:asciiTheme="minorBidi" w:hAnsiTheme="minorBidi"/>
        </w:rPr>
      </w:pPr>
    </w:p>
    <w:p w14:paraId="689610C6" w14:textId="65B4BB63" w:rsidR="00011FE9" w:rsidRPr="00375B89" w:rsidRDefault="00917247" w:rsidP="00065F17">
      <w:pPr>
        <w:spacing w:after="0" w:line="480" w:lineRule="auto"/>
        <w:outlineLvl w:val="0"/>
        <w:rPr>
          <w:rFonts w:asciiTheme="minorBidi" w:eastAsia="Times New Roman" w:hAnsiTheme="minorBidi"/>
          <w:b/>
          <w:lang w:val="en-US"/>
        </w:rPr>
      </w:pPr>
      <w:r w:rsidRPr="00375B89">
        <w:rPr>
          <w:rFonts w:asciiTheme="minorBidi" w:eastAsia="Times New Roman" w:hAnsiTheme="minorBidi"/>
          <w:b/>
          <w:lang w:val="en-US"/>
        </w:rPr>
        <w:t xml:space="preserve">6.0 </w:t>
      </w:r>
      <w:r w:rsidR="00011FE9" w:rsidRPr="00375B89">
        <w:rPr>
          <w:rFonts w:asciiTheme="minorBidi" w:eastAsia="Times New Roman" w:hAnsiTheme="minorBidi"/>
          <w:b/>
          <w:lang w:val="en-US"/>
        </w:rPr>
        <w:t xml:space="preserve">Discussion and </w:t>
      </w:r>
      <w:r w:rsidR="004D6BD5" w:rsidRPr="00375B89">
        <w:rPr>
          <w:rFonts w:asciiTheme="minorBidi" w:eastAsia="Times New Roman" w:hAnsiTheme="minorBidi"/>
          <w:b/>
          <w:lang w:val="en-US"/>
        </w:rPr>
        <w:t>Implication</w:t>
      </w:r>
      <w:r w:rsidR="00140D31" w:rsidRPr="00375B89">
        <w:rPr>
          <w:rFonts w:asciiTheme="minorBidi" w:eastAsia="Times New Roman" w:hAnsiTheme="minorBidi"/>
          <w:b/>
          <w:lang w:val="en-US"/>
        </w:rPr>
        <w:t>s</w:t>
      </w:r>
    </w:p>
    <w:p w14:paraId="66FC9148" w14:textId="76ECA5E3" w:rsidR="00844602" w:rsidRPr="00375B89" w:rsidRDefault="005D1C25" w:rsidP="1AE46F9E">
      <w:pPr>
        <w:spacing w:after="0" w:line="480" w:lineRule="auto"/>
        <w:jc w:val="both"/>
        <w:outlineLvl w:val="0"/>
        <w:rPr>
          <w:rFonts w:asciiTheme="minorBidi" w:hAnsiTheme="minorBidi"/>
        </w:rPr>
      </w:pPr>
      <w:r w:rsidRPr="1AE46F9E">
        <w:rPr>
          <w:rFonts w:asciiTheme="minorBidi" w:eastAsia="Times New Roman" w:hAnsiTheme="minorBidi"/>
          <w:lang w:val="en-US"/>
        </w:rPr>
        <w:t>T</w:t>
      </w:r>
      <w:r w:rsidR="002464FB" w:rsidRPr="1AE46F9E">
        <w:rPr>
          <w:rFonts w:asciiTheme="minorBidi" w:eastAsia="Times New Roman" w:hAnsiTheme="minorBidi"/>
          <w:lang w:val="en-US"/>
        </w:rPr>
        <w:t xml:space="preserve">his </w:t>
      </w:r>
      <w:r w:rsidR="00BA10E2">
        <w:rPr>
          <w:rFonts w:asciiTheme="minorBidi" w:eastAsia="Times New Roman" w:hAnsiTheme="minorBidi"/>
          <w:lang w:val="en-US"/>
        </w:rPr>
        <w:t xml:space="preserve">study is one of the early studies to investigate </w:t>
      </w:r>
      <w:r w:rsidR="00523295" w:rsidRPr="1AE46F9E">
        <w:rPr>
          <w:rFonts w:asciiTheme="minorBidi" w:eastAsia="Times New Roman" w:hAnsiTheme="minorBidi"/>
          <w:lang w:val="en-US"/>
        </w:rPr>
        <w:t xml:space="preserve">the role of </w:t>
      </w:r>
      <w:r w:rsidR="00BA10E2">
        <w:rPr>
          <w:rFonts w:asciiTheme="minorBidi" w:eastAsia="Times New Roman" w:hAnsiTheme="minorBidi"/>
          <w:lang w:val="en-US"/>
        </w:rPr>
        <w:t>BDA</w:t>
      </w:r>
      <w:r w:rsidR="00523295" w:rsidRPr="1AE46F9E">
        <w:rPr>
          <w:rFonts w:asciiTheme="minorBidi" w:eastAsia="Times New Roman" w:hAnsiTheme="minorBidi"/>
          <w:lang w:val="en-US"/>
        </w:rPr>
        <w:t xml:space="preserve"> in tracking customer agility </w:t>
      </w:r>
      <w:r w:rsidR="00BA10E2">
        <w:rPr>
          <w:rFonts w:asciiTheme="minorBidi" w:eastAsia="Times New Roman" w:hAnsiTheme="minorBidi"/>
          <w:lang w:val="en-US"/>
        </w:rPr>
        <w:t xml:space="preserve">including its effects on NPS </w:t>
      </w:r>
      <w:r w:rsidR="00523295" w:rsidRPr="1AE46F9E">
        <w:rPr>
          <w:rFonts w:asciiTheme="minorBidi" w:eastAsia="Times New Roman" w:hAnsiTheme="minorBidi"/>
          <w:lang w:val="en-US"/>
        </w:rPr>
        <w:t xml:space="preserve">process. </w:t>
      </w:r>
      <w:r w:rsidR="00340654" w:rsidRPr="1AE46F9E">
        <w:rPr>
          <w:rFonts w:asciiTheme="minorBidi" w:eastAsia="Times New Roman" w:hAnsiTheme="minorBidi"/>
          <w:lang w:val="en-US"/>
        </w:rPr>
        <w:t>This research develops a theoretical fram</w:t>
      </w:r>
      <w:r w:rsidR="00A219B2" w:rsidRPr="1AE46F9E">
        <w:rPr>
          <w:rFonts w:asciiTheme="minorBidi" w:eastAsia="Times New Roman" w:hAnsiTheme="minorBidi"/>
          <w:lang w:val="en-US"/>
        </w:rPr>
        <w:t>e</w:t>
      </w:r>
      <w:r w:rsidR="00340654" w:rsidRPr="1AE46F9E">
        <w:rPr>
          <w:rFonts w:asciiTheme="minorBidi" w:eastAsia="Times New Roman" w:hAnsiTheme="minorBidi"/>
          <w:lang w:val="en-US"/>
        </w:rPr>
        <w:t>work with sur</w:t>
      </w:r>
      <w:r w:rsidR="00A219B2" w:rsidRPr="1AE46F9E">
        <w:rPr>
          <w:rFonts w:asciiTheme="minorBidi" w:eastAsia="Times New Roman" w:hAnsiTheme="minorBidi"/>
          <w:lang w:val="en-US"/>
        </w:rPr>
        <w:t>ve</w:t>
      </w:r>
      <w:r w:rsidR="00340654" w:rsidRPr="1AE46F9E">
        <w:rPr>
          <w:rFonts w:asciiTheme="minorBidi" w:eastAsia="Times New Roman" w:hAnsiTheme="minorBidi"/>
          <w:lang w:val="en-US"/>
        </w:rPr>
        <w:t>y data</w:t>
      </w:r>
      <w:r w:rsidR="007E4F51" w:rsidRPr="1AE46F9E">
        <w:rPr>
          <w:rFonts w:asciiTheme="minorBidi" w:eastAsia="Times New Roman" w:hAnsiTheme="minorBidi"/>
          <w:lang w:val="en-US"/>
        </w:rPr>
        <w:t xml:space="preserve"> from </w:t>
      </w:r>
      <w:r w:rsidR="00F41962" w:rsidRPr="1AE46F9E">
        <w:rPr>
          <w:rFonts w:asciiTheme="minorBidi" w:eastAsia="Times New Roman" w:hAnsiTheme="minorBidi"/>
          <w:lang w:val="en-US"/>
        </w:rPr>
        <w:t>managers</w:t>
      </w:r>
      <w:r w:rsidR="00340654" w:rsidRPr="1AE46F9E">
        <w:rPr>
          <w:rFonts w:asciiTheme="minorBidi" w:eastAsia="Times New Roman" w:hAnsiTheme="minorBidi"/>
          <w:lang w:val="en-US"/>
        </w:rPr>
        <w:t xml:space="preserve"> to </w:t>
      </w:r>
      <w:r w:rsidR="00B678F9">
        <w:rPr>
          <w:rFonts w:asciiTheme="minorBidi" w:eastAsia="Times New Roman" w:hAnsiTheme="minorBidi"/>
          <w:lang w:val="en-US"/>
        </w:rPr>
        <w:t>investigate</w:t>
      </w:r>
      <w:r w:rsidR="004D6BD5" w:rsidRPr="1AE46F9E">
        <w:rPr>
          <w:rFonts w:asciiTheme="minorBidi" w:eastAsia="Times New Roman" w:hAnsiTheme="minorBidi"/>
          <w:lang w:val="en-US"/>
        </w:rPr>
        <w:t xml:space="preserve"> </w:t>
      </w:r>
      <w:r w:rsidR="00554B81" w:rsidRPr="1AE46F9E">
        <w:rPr>
          <w:rFonts w:asciiTheme="minorBidi" w:eastAsia="Times New Roman" w:hAnsiTheme="minorBidi"/>
          <w:lang w:val="en-US"/>
        </w:rPr>
        <w:t xml:space="preserve">the role of </w:t>
      </w:r>
      <w:r w:rsidR="00B678F9">
        <w:rPr>
          <w:rFonts w:asciiTheme="minorBidi" w:eastAsia="Times New Roman" w:hAnsiTheme="minorBidi"/>
          <w:lang w:val="en-US"/>
        </w:rPr>
        <w:t>BDA</w:t>
      </w:r>
      <w:r w:rsidR="00340654" w:rsidRPr="1AE46F9E">
        <w:rPr>
          <w:rFonts w:asciiTheme="minorBidi" w:eastAsia="Times New Roman" w:hAnsiTheme="minorBidi"/>
          <w:lang w:val="en-US"/>
        </w:rPr>
        <w:t>,</w:t>
      </w:r>
      <w:r w:rsidR="005A1546" w:rsidRPr="1AE46F9E">
        <w:rPr>
          <w:rFonts w:asciiTheme="minorBidi" w:eastAsia="Times New Roman" w:hAnsiTheme="minorBidi"/>
          <w:lang w:val="en-US"/>
        </w:rPr>
        <w:t xml:space="preserve"> </w:t>
      </w:r>
      <w:r w:rsidR="004D6BD5" w:rsidRPr="1AE46F9E">
        <w:rPr>
          <w:rFonts w:asciiTheme="minorBidi" w:eastAsia="Times New Roman" w:hAnsiTheme="minorBidi"/>
          <w:lang w:val="en-US"/>
        </w:rPr>
        <w:t xml:space="preserve">specifically </w:t>
      </w:r>
      <w:r w:rsidR="00B678F9">
        <w:rPr>
          <w:rFonts w:asciiTheme="minorBidi" w:eastAsia="Times New Roman" w:hAnsiTheme="minorBidi"/>
          <w:lang w:val="en-US"/>
        </w:rPr>
        <w:t>the BDA set (i.e.,</w:t>
      </w:r>
      <w:r w:rsidR="00B678F9" w:rsidRPr="00B678F9">
        <w:rPr>
          <w:rFonts w:asciiTheme="minorBidi" w:hAnsiTheme="minorBidi"/>
        </w:rPr>
        <w:t xml:space="preserve"> </w:t>
      </w:r>
      <w:r w:rsidR="00B678F9" w:rsidRPr="1AE46F9E">
        <w:rPr>
          <w:rFonts w:asciiTheme="minorBidi" w:hAnsiTheme="minorBidi"/>
        </w:rPr>
        <w:t>effective</w:t>
      </w:r>
      <w:r w:rsidR="00B678F9" w:rsidRPr="1AE46F9E">
        <w:rPr>
          <w:rFonts w:asciiTheme="minorBidi" w:eastAsia="Times New Roman" w:hAnsiTheme="minorBidi"/>
          <w:lang w:val="en-US"/>
        </w:rPr>
        <w:t xml:space="preserve"> use of data analysis tools, </w:t>
      </w:r>
      <w:r w:rsidR="004D6BD5" w:rsidRPr="1AE46F9E">
        <w:rPr>
          <w:rFonts w:asciiTheme="minorBidi" w:eastAsia="Times New Roman" w:hAnsiTheme="minorBidi"/>
          <w:lang w:val="en-US"/>
        </w:rPr>
        <w:t>effective</w:t>
      </w:r>
      <w:r w:rsidR="00554B81" w:rsidRPr="1AE46F9E">
        <w:rPr>
          <w:rFonts w:asciiTheme="minorBidi" w:eastAsia="Times New Roman" w:hAnsiTheme="minorBidi"/>
          <w:lang w:val="en-US"/>
        </w:rPr>
        <w:t xml:space="preserve"> big data aggregation </w:t>
      </w:r>
      <w:r w:rsidR="004D6BD5" w:rsidRPr="1AE46F9E">
        <w:rPr>
          <w:rFonts w:asciiTheme="minorBidi" w:eastAsia="Times New Roman" w:hAnsiTheme="minorBidi"/>
          <w:lang w:val="en-US"/>
        </w:rPr>
        <w:t>tools, effective use of data interpretation tools and skills set</w:t>
      </w:r>
      <w:r w:rsidRPr="1AE46F9E">
        <w:rPr>
          <w:rFonts w:asciiTheme="minorBidi" w:eastAsia="Times New Roman" w:hAnsiTheme="minorBidi"/>
          <w:lang w:val="en-US"/>
        </w:rPr>
        <w:t>s</w:t>
      </w:r>
      <w:r w:rsidR="004D6BD5" w:rsidRPr="1AE46F9E">
        <w:rPr>
          <w:rFonts w:asciiTheme="minorBidi" w:eastAsia="Times New Roman" w:hAnsiTheme="minorBidi"/>
          <w:lang w:val="en-US"/>
        </w:rPr>
        <w:t xml:space="preserve"> for analytical professionals</w:t>
      </w:r>
      <w:r w:rsidR="00B678F9">
        <w:rPr>
          <w:rFonts w:asciiTheme="minorBidi" w:eastAsia="Times New Roman" w:hAnsiTheme="minorBidi"/>
          <w:lang w:val="en-US"/>
        </w:rPr>
        <w:t>)</w:t>
      </w:r>
      <w:r w:rsidR="007E4F51" w:rsidRPr="1AE46F9E">
        <w:rPr>
          <w:rFonts w:asciiTheme="minorBidi" w:eastAsia="Times New Roman" w:hAnsiTheme="minorBidi"/>
          <w:lang w:val="en-US"/>
        </w:rPr>
        <w:t xml:space="preserve"> to understand </w:t>
      </w:r>
      <w:r w:rsidR="00F41962" w:rsidRPr="1AE46F9E">
        <w:rPr>
          <w:rFonts w:asciiTheme="minorBidi" w:eastAsia="Times New Roman" w:hAnsiTheme="minorBidi"/>
          <w:lang w:val="en-US"/>
        </w:rPr>
        <w:t xml:space="preserve">the role </w:t>
      </w:r>
      <w:r w:rsidR="007E4F51" w:rsidRPr="1AE46F9E">
        <w:rPr>
          <w:rFonts w:asciiTheme="minorBidi" w:eastAsia="Times New Roman" w:hAnsiTheme="minorBidi"/>
          <w:lang w:val="en-US"/>
        </w:rPr>
        <w:t xml:space="preserve">customer agility </w:t>
      </w:r>
      <w:r w:rsidR="00F41962" w:rsidRPr="1AE46F9E">
        <w:rPr>
          <w:rFonts w:asciiTheme="minorBidi" w:eastAsia="Times New Roman" w:hAnsiTheme="minorBidi"/>
          <w:lang w:val="en-US"/>
        </w:rPr>
        <w:t>for</w:t>
      </w:r>
      <w:r w:rsidR="007E4F51" w:rsidRPr="1AE46F9E">
        <w:rPr>
          <w:rFonts w:asciiTheme="minorBidi" w:eastAsia="Times New Roman" w:hAnsiTheme="minorBidi"/>
          <w:lang w:val="en-US"/>
        </w:rPr>
        <w:t xml:space="preserve"> </w:t>
      </w:r>
      <w:r w:rsidR="00912310">
        <w:rPr>
          <w:rFonts w:asciiTheme="minorBidi" w:eastAsia="Times New Roman" w:hAnsiTheme="minorBidi"/>
          <w:lang w:val="en-US"/>
        </w:rPr>
        <w:t>NPS</w:t>
      </w:r>
      <w:r w:rsidR="004D6BD5" w:rsidRPr="1AE46F9E">
        <w:rPr>
          <w:rFonts w:asciiTheme="minorBidi" w:eastAsia="Times New Roman" w:hAnsiTheme="minorBidi"/>
          <w:lang w:val="en-US"/>
        </w:rPr>
        <w:t xml:space="preserve">. These four constitute </w:t>
      </w:r>
      <w:r w:rsidRPr="1AE46F9E">
        <w:rPr>
          <w:rFonts w:asciiTheme="minorBidi" w:eastAsia="Times New Roman" w:hAnsiTheme="minorBidi"/>
          <w:lang w:val="en-US"/>
        </w:rPr>
        <w:t xml:space="preserve">an </w:t>
      </w:r>
      <w:r w:rsidR="004D6BD5" w:rsidRPr="1AE46F9E">
        <w:rPr>
          <w:rFonts w:asciiTheme="minorBidi" w:eastAsia="Times New Roman" w:hAnsiTheme="minorBidi"/>
          <w:lang w:val="en-US"/>
        </w:rPr>
        <w:t xml:space="preserve">important BDA set in </w:t>
      </w:r>
      <w:r w:rsidR="00F41962" w:rsidRPr="1AE46F9E">
        <w:rPr>
          <w:rFonts w:asciiTheme="minorBidi" w:eastAsia="Times New Roman" w:hAnsiTheme="minorBidi"/>
          <w:lang w:val="en-US"/>
        </w:rPr>
        <w:t>under</w:t>
      </w:r>
      <w:r w:rsidR="005A1546" w:rsidRPr="1AE46F9E">
        <w:rPr>
          <w:rFonts w:asciiTheme="minorBidi" w:eastAsia="Times New Roman" w:hAnsiTheme="minorBidi"/>
          <w:lang w:val="en-US"/>
        </w:rPr>
        <w:t>s</w:t>
      </w:r>
      <w:r w:rsidR="00F41962" w:rsidRPr="1AE46F9E">
        <w:rPr>
          <w:rFonts w:asciiTheme="minorBidi" w:eastAsia="Times New Roman" w:hAnsiTheme="minorBidi"/>
          <w:lang w:val="en-US"/>
        </w:rPr>
        <w:t>tanding the role of</w:t>
      </w:r>
      <w:r w:rsidR="007E4F51" w:rsidRPr="1AE46F9E">
        <w:rPr>
          <w:rFonts w:asciiTheme="minorBidi" w:eastAsia="Times New Roman" w:hAnsiTheme="minorBidi"/>
          <w:lang w:val="en-US"/>
        </w:rPr>
        <w:t xml:space="preserve"> </w:t>
      </w:r>
      <w:r w:rsidR="004D6BD5" w:rsidRPr="1AE46F9E">
        <w:rPr>
          <w:rFonts w:asciiTheme="minorBidi" w:eastAsia="Times New Roman" w:hAnsiTheme="minorBidi"/>
          <w:lang w:val="en-US"/>
        </w:rPr>
        <w:t>customer agility in new product success. Furthe</w:t>
      </w:r>
      <w:r w:rsidRPr="1AE46F9E">
        <w:rPr>
          <w:rFonts w:asciiTheme="minorBidi" w:eastAsia="Times New Roman" w:hAnsiTheme="minorBidi"/>
          <w:lang w:val="en-US"/>
        </w:rPr>
        <w:t>r</w:t>
      </w:r>
      <w:r w:rsidR="004D6BD5" w:rsidRPr="1AE46F9E">
        <w:rPr>
          <w:rFonts w:asciiTheme="minorBidi" w:eastAsia="Times New Roman" w:hAnsiTheme="minorBidi"/>
          <w:lang w:val="en-US"/>
        </w:rPr>
        <w:t xml:space="preserve">, this study provides important insights into the </w:t>
      </w:r>
      <w:r w:rsidR="00D10C8B" w:rsidRPr="1AE46F9E">
        <w:rPr>
          <w:rFonts w:asciiTheme="minorBidi" w:eastAsia="Times New Roman" w:hAnsiTheme="minorBidi"/>
          <w:lang w:val="en-US"/>
        </w:rPr>
        <w:t xml:space="preserve">role and </w:t>
      </w:r>
      <w:r w:rsidR="004D6BD5" w:rsidRPr="1AE46F9E">
        <w:rPr>
          <w:rFonts w:asciiTheme="minorBidi" w:eastAsia="Times New Roman" w:hAnsiTheme="minorBidi"/>
          <w:lang w:val="en-US"/>
        </w:rPr>
        <w:t>significant positive relationship between BDA set and c</w:t>
      </w:r>
      <w:r w:rsidR="00554B81" w:rsidRPr="1AE46F9E">
        <w:rPr>
          <w:rFonts w:asciiTheme="minorBidi" w:eastAsia="Times New Roman" w:hAnsiTheme="minorBidi"/>
          <w:lang w:val="en-US"/>
        </w:rPr>
        <w:t xml:space="preserve">ustomer agility, </w:t>
      </w:r>
      <w:proofErr w:type="spellStart"/>
      <w:r w:rsidR="00595FD0" w:rsidRPr="1AE46F9E">
        <w:rPr>
          <w:rFonts w:asciiTheme="minorBidi" w:eastAsia="Times New Roman" w:hAnsiTheme="minorBidi"/>
          <w:lang w:val="en-US"/>
        </w:rPr>
        <w:t>organisational</w:t>
      </w:r>
      <w:proofErr w:type="spellEnd"/>
      <w:r w:rsidR="00595FD0" w:rsidRPr="1AE46F9E">
        <w:rPr>
          <w:rFonts w:asciiTheme="minorBidi" w:eastAsia="Times New Roman" w:hAnsiTheme="minorBidi"/>
          <w:lang w:val="en-US"/>
        </w:rPr>
        <w:t xml:space="preserve"> </w:t>
      </w:r>
      <w:proofErr w:type="gramStart"/>
      <w:r w:rsidR="00554B81" w:rsidRPr="1AE46F9E">
        <w:rPr>
          <w:rFonts w:asciiTheme="minorBidi" w:eastAsia="Times New Roman" w:hAnsiTheme="minorBidi"/>
          <w:lang w:val="en-US"/>
        </w:rPr>
        <w:t>slack</w:t>
      </w:r>
      <w:proofErr w:type="gramEnd"/>
      <w:r w:rsidR="00554B81" w:rsidRPr="1AE46F9E">
        <w:rPr>
          <w:rFonts w:asciiTheme="minorBidi" w:eastAsia="Times New Roman" w:hAnsiTheme="minorBidi"/>
          <w:lang w:val="en-US"/>
        </w:rPr>
        <w:t xml:space="preserve"> and environmental turbulence in </w:t>
      </w:r>
      <w:r w:rsidR="0081763C">
        <w:rPr>
          <w:rFonts w:asciiTheme="minorBidi" w:eastAsia="Times New Roman" w:hAnsiTheme="minorBidi"/>
          <w:lang w:val="en-US"/>
        </w:rPr>
        <w:t>NPS</w:t>
      </w:r>
      <w:r w:rsidR="00554B81" w:rsidRPr="1AE46F9E">
        <w:rPr>
          <w:rFonts w:asciiTheme="minorBidi" w:eastAsia="Times New Roman" w:hAnsiTheme="minorBidi"/>
          <w:lang w:val="en-US"/>
        </w:rPr>
        <w:t xml:space="preserve">. </w:t>
      </w:r>
      <w:r w:rsidR="00844602" w:rsidRPr="1AE46F9E">
        <w:rPr>
          <w:rFonts w:asciiTheme="minorBidi" w:hAnsiTheme="minorBidi"/>
        </w:rPr>
        <w:t xml:space="preserve">The results </w:t>
      </w:r>
      <w:r w:rsidR="006F5925" w:rsidRPr="1AE46F9E">
        <w:rPr>
          <w:rFonts w:asciiTheme="minorBidi" w:hAnsiTheme="minorBidi"/>
        </w:rPr>
        <w:t xml:space="preserve">of SEM analysis illustrate </w:t>
      </w:r>
      <w:r w:rsidR="00844602" w:rsidRPr="1AE46F9E">
        <w:rPr>
          <w:rFonts w:asciiTheme="minorBidi" w:hAnsiTheme="minorBidi"/>
        </w:rPr>
        <w:t xml:space="preserve">that effective use of big data tools and skills set </w:t>
      </w:r>
      <w:r w:rsidR="006F5925" w:rsidRPr="1AE46F9E">
        <w:rPr>
          <w:rFonts w:asciiTheme="minorBidi" w:hAnsiTheme="minorBidi"/>
        </w:rPr>
        <w:t xml:space="preserve">for analytical professionals are two important elements for firms to track </w:t>
      </w:r>
      <w:r w:rsidR="00844602" w:rsidRPr="1AE46F9E">
        <w:rPr>
          <w:rFonts w:asciiTheme="minorBidi" w:hAnsiTheme="minorBidi"/>
        </w:rPr>
        <w:t>customer agility</w:t>
      </w:r>
      <w:r w:rsidR="006F5925" w:rsidRPr="1AE46F9E">
        <w:rPr>
          <w:rFonts w:asciiTheme="minorBidi" w:hAnsiTheme="minorBidi"/>
        </w:rPr>
        <w:t>. Considering environmental turbulence</w:t>
      </w:r>
      <w:r w:rsidR="00F41962" w:rsidRPr="1AE46F9E">
        <w:rPr>
          <w:rFonts w:asciiTheme="minorBidi" w:hAnsiTheme="minorBidi"/>
        </w:rPr>
        <w:t>,</w:t>
      </w:r>
      <w:r w:rsidR="006F5925" w:rsidRPr="1AE46F9E">
        <w:rPr>
          <w:rFonts w:asciiTheme="minorBidi" w:hAnsiTheme="minorBidi"/>
        </w:rPr>
        <w:t xml:space="preserve"> customer agility</w:t>
      </w:r>
      <w:r w:rsidR="00F41962" w:rsidRPr="1AE46F9E">
        <w:rPr>
          <w:rFonts w:asciiTheme="minorBidi" w:hAnsiTheme="minorBidi"/>
        </w:rPr>
        <w:t>,</w:t>
      </w:r>
      <w:r w:rsidR="006F5925" w:rsidRPr="1AE46F9E">
        <w:rPr>
          <w:rFonts w:asciiTheme="minorBidi" w:hAnsiTheme="minorBidi"/>
        </w:rPr>
        <w:t xml:space="preserve"> along with </w:t>
      </w:r>
      <w:r w:rsidR="00844602" w:rsidRPr="1AE46F9E">
        <w:rPr>
          <w:rFonts w:asciiTheme="minorBidi" w:hAnsiTheme="minorBidi"/>
        </w:rPr>
        <w:t>product innovation performance</w:t>
      </w:r>
      <w:r w:rsidR="00F41962" w:rsidRPr="1AE46F9E">
        <w:rPr>
          <w:rFonts w:asciiTheme="minorBidi" w:hAnsiTheme="minorBidi"/>
        </w:rPr>
        <w:t>,</w:t>
      </w:r>
      <w:r w:rsidR="006F5925" w:rsidRPr="1AE46F9E">
        <w:rPr>
          <w:rFonts w:asciiTheme="minorBidi" w:hAnsiTheme="minorBidi"/>
        </w:rPr>
        <w:t xml:space="preserve"> influence </w:t>
      </w:r>
      <w:r w:rsidR="006A6A45">
        <w:rPr>
          <w:rFonts w:asciiTheme="minorBidi" w:hAnsiTheme="minorBidi"/>
        </w:rPr>
        <w:t>NPS</w:t>
      </w:r>
      <w:r w:rsidR="006F5925" w:rsidRPr="1AE46F9E">
        <w:rPr>
          <w:rFonts w:asciiTheme="minorBidi" w:hAnsiTheme="minorBidi"/>
        </w:rPr>
        <w:t xml:space="preserve">. As such, it is important to track customer agility </w:t>
      </w:r>
      <w:r w:rsidR="000E74A1" w:rsidRPr="1AE46F9E">
        <w:rPr>
          <w:rFonts w:asciiTheme="minorBidi" w:hAnsiTheme="minorBidi"/>
        </w:rPr>
        <w:t xml:space="preserve">to the success of </w:t>
      </w:r>
      <w:r w:rsidR="005A1546" w:rsidRPr="1AE46F9E">
        <w:rPr>
          <w:rFonts w:asciiTheme="minorBidi" w:hAnsiTheme="minorBidi"/>
        </w:rPr>
        <w:t xml:space="preserve">the </w:t>
      </w:r>
      <w:r w:rsidR="000E74A1" w:rsidRPr="1AE46F9E">
        <w:rPr>
          <w:rFonts w:asciiTheme="minorBidi" w:hAnsiTheme="minorBidi"/>
        </w:rPr>
        <w:t>new product. Indeed, t</w:t>
      </w:r>
      <w:r w:rsidR="00844602" w:rsidRPr="1AE46F9E">
        <w:rPr>
          <w:rFonts w:asciiTheme="minorBidi" w:hAnsiTheme="minorBidi"/>
        </w:rPr>
        <w:t xml:space="preserve">he impact </w:t>
      </w:r>
      <w:r w:rsidR="003018E7" w:rsidRPr="1AE46F9E">
        <w:rPr>
          <w:rFonts w:asciiTheme="minorBidi" w:hAnsiTheme="minorBidi"/>
        </w:rPr>
        <w:t xml:space="preserve">of </w:t>
      </w:r>
      <w:r w:rsidR="00844602" w:rsidRPr="1AE46F9E">
        <w:rPr>
          <w:rFonts w:asciiTheme="minorBidi" w:hAnsiTheme="minorBidi"/>
        </w:rPr>
        <w:t>technological and market turbulences are the drivers for the success of product innovation</w:t>
      </w:r>
      <w:r w:rsidR="000E74A1" w:rsidRPr="1AE46F9E">
        <w:rPr>
          <w:rFonts w:asciiTheme="minorBidi" w:hAnsiTheme="minorBidi"/>
        </w:rPr>
        <w:t>.</w:t>
      </w:r>
      <w:r w:rsidR="00F41962" w:rsidRPr="1AE46F9E">
        <w:rPr>
          <w:rFonts w:asciiTheme="minorBidi" w:hAnsiTheme="minorBidi"/>
        </w:rPr>
        <w:t xml:space="preserve"> </w:t>
      </w:r>
      <w:r w:rsidRPr="1AE46F9E">
        <w:rPr>
          <w:rFonts w:asciiTheme="minorBidi" w:hAnsiTheme="minorBidi"/>
        </w:rPr>
        <w:t>The</w:t>
      </w:r>
      <w:r w:rsidR="00F41962" w:rsidRPr="1AE46F9E">
        <w:rPr>
          <w:rFonts w:asciiTheme="minorBidi" w:hAnsiTheme="minorBidi"/>
        </w:rPr>
        <w:t xml:space="preserve"> research f</w:t>
      </w:r>
      <w:r w:rsidRPr="1AE46F9E">
        <w:rPr>
          <w:rFonts w:asciiTheme="minorBidi" w:hAnsiTheme="minorBidi"/>
        </w:rPr>
        <w:t>inds</w:t>
      </w:r>
      <w:r w:rsidR="00F41962" w:rsidRPr="1AE46F9E">
        <w:rPr>
          <w:rFonts w:asciiTheme="minorBidi" w:hAnsiTheme="minorBidi"/>
        </w:rPr>
        <w:t xml:space="preserve"> that firm size and organisational slack influence new product success.</w:t>
      </w:r>
      <w:r w:rsidR="00617190" w:rsidRPr="1AE46F9E">
        <w:rPr>
          <w:rFonts w:asciiTheme="minorBidi" w:hAnsiTheme="minorBidi"/>
        </w:rPr>
        <w:t xml:space="preserve"> </w:t>
      </w:r>
      <w:r w:rsidR="00617190" w:rsidRPr="1AE46F9E">
        <w:rPr>
          <w:rFonts w:asciiTheme="minorBidi" w:eastAsia="Times New Roman" w:hAnsiTheme="minorBidi"/>
          <w:lang w:val="en-US"/>
        </w:rPr>
        <w:t xml:space="preserve">The findings </w:t>
      </w:r>
      <w:r w:rsidRPr="1AE46F9E">
        <w:rPr>
          <w:rFonts w:asciiTheme="minorBidi" w:eastAsia="Times New Roman" w:hAnsiTheme="minorBidi"/>
          <w:lang w:val="en-US"/>
        </w:rPr>
        <w:t xml:space="preserve">reinforce the </w:t>
      </w:r>
      <w:r w:rsidR="00617190" w:rsidRPr="1AE46F9E">
        <w:rPr>
          <w:rFonts w:asciiTheme="minorBidi" w:eastAsia="Times New Roman" w:hAnsiTheme="minorBidi"/>
          <w:lang w:val="en-US"/>
        </w:rPr>
        <w:t>transformative power of BDA</w:t>
      </w:r>
      <w:r w:rsidR="00B96297" w:rsidRPr="1AE46F9E">
        <w:rPr>
          <w:rFonts w:asciiTheme="minorBidi" w:eastAsia="Times New Roman" w:hAnsiTheme="minorBidi"/>
          <w:lang w:val="en-US"/>
        </w:rPr>
        <w:t xml:space="preserve"> (</w:t>
      </w:r>
      <w:r w:rsidR="0081763C" w:rsidRPr="1AE46F9E">
        <w:rPr>
          <w:rFonts w:asciiTheme="minorBidi" w:eastAsia="Times New Roman" w:hAnsiTheme="minorBidi"/>
          <w:lang w:val="en-US"/>
        </w:rPr>
        <w:t>Wang et al., 2016</w:t>
      </w:r>
      <w:r w:rsidR="0081763C">
        <w:rPr>
          <w:rFonts w:asciiTheme="minorBidi" w:eastAsia="Times New Roman" w:hAnsiTheme="minorBidi"/>
          <w:lang w:val="en-US"/>
        </w:rPr>
        <w:t xml:space="preserve">; </w:t>
      </w:r>
      <w:proofErr w:type="spellStart"/>
      <w:r w:rsidR="00B96297" w:rsidRPr="1AE46F9E">
        <w:rPr>
          <w:rFonts w:asciiTheme="minorBidi" w:eastAsia="Times New Roman" w:hAnsiTheme="minorBidi"/>
          <w:lang w:val="en-US"/>
        </w:rPr>
        <w:t>Mikalef</w:t>
      </w:r>
      <w:proofErr w:type="spellEnd"/>
      <w:r w:rsidR="00B96297" w:rsidRPr="1AE46F9E">
        <w:rPr>
          <w:rFonts w:asciiTheme="minorBidi" w:eastAsia="Times New Roman" w:hAnsiTheme="minorBidi"/>
          <w:lang w:val="en-US"/>
        </w:rPr>
        <w:t xml:space="preserve">, et al., 2019; </w:t>
      </w:r>
      <w:proofErr w:type="spellStart"/>
      <w:r w:rsidR="00B96297" w:rsidRPr="1AE46F9E">
        <w:rPr>
          <w:rFonts w:asciiTheme="minorBidi" w:eastAsia="Times New Roman" w:hAnsiTheme="minorBidi"/>
          <w:lang w:val="en-US"/>
        </w:rPr>
        <w:t>Rukanova</w:t>
      </w:r>
      <w:proofErr w:type="spellEnd"/>
      <w:r w:rsidR="00B96297" w:rsidRPr="1AE46F9E">
        <w:rPr>
          <w:rFonts w:asciiTheme="minorBidi" w:eastAsia="Times New Roman" w:hAnsiTheme="minorBidi"/>
          <w:lang w:val="en-US"/>
        </w:rPr>
        <w:t xml:space="preserve"> et al., 2019)</w:t>
      </w:r>
      <w:r w:rsidR="00617190" w:rsidRPr="1AE46F9E">
        <w:rPr>
          <w:rFonts w:asciiTheme="minorBidi" w:eastAsia="Times New Roman" w:hAnsiTheme="minorBidi"/>
          <w:lang w:val="en-US"/>
        </w:rPr>
        <w:t>.</w:t>
      </w:r>
    </w:p>
    <w:p w14:paraId="4E510317" w14:textId="76166955" w:rsidR="1AE46F9E" w:rsidRDefault="1AE46F9E" w:rsidP="1AE46F9E">
      <w:pPr>
        <w:spacing w:after="0" w:line="480" w:lineRule="auto"/>
        <w:jc w:val="both"/>
        <w:outlineLvl w:val="0"/>
        <w:rPr>
          <w:rFonts w:asciiTheme="minorBidi" w:eastAsia="Times New Roman" w:hAnsiTheme="minorBidi"/>
          <w:lang w:val="en-US"/>
        </w:rPr>
      </w:pPr>
    </w:p>
    <w:p w14:paraId="220B6C15" w14:textId="5A21D37B" w:rsidR="00340654" w:rsidRPr="00375B89" w:rsidRDefault="00917247" w:rsidP="00065F17">
      <w:pPr>
        <w:spacing w:after="0" w:line="480" w:lineRule="auto"/>
        <w:jc w:val="both"/>
        <w:outlineLvl w:val="0"/>
        <w:rPr>
          <w:rFonts w:asciiTheme="minorBidi" w:eastAsia="Times New Roman" w:hAnsiTheme="minorBidi"/>
          <w:b/>
          <w:lang w:val="en-US"/>
        </w:rPr>
      </w:pPr>
      <w:r w:rsidRPr="00375B89">
        <w:rPr>
          <w:rFonts w:asciiTheme="minorBidi" w:eastAsia="Times New Roman" w:hAnsiTheme="minorBidi"/>
          <w:b/>
          <w:lang w:val="en-US"/>
        </w:rPr>
        <w:t xml:space="preserve">6.1 </w:t>
      </w:r>
      <w:r w:rsidR="001E2B3B" w:rsidRPr="00375B89">
        <w:rPr>
          <w:rFonts w:asciiTheme="minorBidi" w:eastAsia="Times New Roman" w:hAnsiTheme="minorBidi"/>
          <w:b/>
          <w:lang w:val="en-US"/>
        </w:rPr>
        <w:t xml:space="preserve">Implications </w:t>
      </w:r>
      <w:r w:rsidR="000B4334" w:rsidRPr="00375B89">
        <w:rPr>
          <w:rFonts w:asciiTheme="minorBidi" w:eastAsia="Times New Roman" w:hAnsiTheme="minorBidi"/>
          <w:b/>
          <w:lang w:val="en-US"/>
        </w:rPr>
        <w:t>for Research in N</w:t>
      </w:r>
      <w:r w:rsidR="006A6A45">
        <w:rPr>
          <w:rFonts w:asciiTheme="minorBidi" w:eastAsia="Times New Roman" w:hAnsiTheme="minorBidi"/>
          <w:b/>
          <w:lang w:val="en-US"/>
        </w:rPr>
        <w:t>PD</w:t>
      </w:r>
    </w:p>
    <w:p w14:paraId="1579FB54" w14:textId="45B7C72A" w:rsidR="002F527A" w:rsidRPr="00375B89" w:rsidRDefault="002F527A" w:rsidP="00065F17">
      <w:pPr>
        <w:spacing w:line="480" w:lineRule="auto"/>
        <w:rPr>
          <w:rFonts w:asciiTheme="minorBidi" w:hAnsiTheme="minorBidi"/>
        </w:rPr>
      </w:pPr>
      <w:r w:rsidRPr="00375B89">
        <w:rPr>
          <w:rFonts w:asciiTheme="minorBidi" w:hAnsiTheme="minorBidi"/>
        </w:rPr>
        <w:t xml:space="preserve">Conventionally, </w:t>
      </w:r>
      <w:r w:rsidR="004D1766">
        <w:rPr>
          <w:rFonts w:asciiTheme="minorBidi" w:hAnsiTheme="minorBidi"/>
        </w:rPr>
        <w:t>NPS</w:t>
      </w:r>
      <w:r w:rsidRPr="00375B89">
        <w:rPr>
          <w:rFonts w:asciiTheme="minorBidi" w:hAnsiTheme="minorBidi"/>
        </w:rPr>
        <w:t xml:space="preserve"> </w:t>
      </w:r>
      <w:r w:rsidR="00F455C3" w:rsidRPr="00375B89">
        <w:rPr>
          <w:rFonts w:asciiTheme="minorBidi" w:hAnsiTheme="minorBidi"/>
        </w:rPr>
        <w:t xml:space="preserve">strategies </w:t>
      </w:r>
      <w:r w:rsidRPr="00375B89">
        <w:rPr>
          <w:rFonts w:asciiTheme="minorBidi" w:hAnsiTheme="minorBidi"/>
        </w:rPr>
        <w:t xml:space="preserve">emphasised on product functionality, brand loyalty, level of technology adoption, speed to market, and product quality. </w:t>
      </w:r>
      <w:r w:rsidR="00F455C3" w:rsidRPr="00375B89">
        <w:rPr>
          <w:rFonts w:asciiTheme="minorBidi" w:hAnsiTheme="minorBidi"/>
        </w:rPr>
        <w:t>However, big data is cha</w:t>
      </w:r>
      <w:r w:rsidR="002014D9" w:rsidRPr="00375B89">
        <w:rPr>
          <w:rFonts w:asciiTheme="minorBidi" w:hAnsiTheme="minorBidi"/>
        </w:rPr>
        <w:t>ng</w:t>
      </w:r>
      <w:r w:rsidR="00F455C3" w:rsidRPr="00375B89">
        <w:rPr>
          <w:rFonts w:asciiTheme="minorBidi" w:hAnsiTheme="minorBidi"/>
        </w:rPr>
        <w:t xml:space="preserve">ing the way firms need plan for </w:t>
      </w:r>
      <w:r w:rsidR="004D1766">
        <w:rPr>
          <w:rFonts w:asciiTheme="minorBidi" w:hAnsiTheme="minorBidi"/>
        </w:rPr>
        <w:t>NPS</w:t>
      </w:r>
      <w:r w:rsidR="00F455C3" w:rsidRPr="00375B89">
        <w:rPr>
          <w:rFonts w:asciiTheme="minorBidi" w:hAnsiTheme="minorBidi"/>
        </w:rPr>
        <w:t xml:space="preserve">. </w:t>
      </w:r>
      <w:r w:rsidR="005D1C25">
        <w:rPr>
          <w:rFonts w:asciiTheme="minorBidi" w:hAnsiTheme="minorBidi"/>
        </w:rPr>
        <w:t>These</w:t>
      </w:r>
      <w:r w:rsidR="00F455C3" w:rsidRPr="00375B89">
        <w:rPr>
          <w:rFonts w:asciiTheme="minorBidi" w:hAnsiTheme="minorBidi"/>
        </w:rPr>
        <w:t xml:space="preserve"> results show that </w:t>
      </w:r>
      <w:r w:rsidR="00E95329">
        <w:rPr>
          <w:rFonts w:asciiTheme="minorBidi" w:hAnsiTheme="minorBidi"/>
        </w:rPr>
        <w:t>BDA</w:t>
      </w:r>
      <w:r w:rsidR="00F455C3" w:rsidRPr="00375B89">
        <w:rPr>
          <w:rFonts w:asciiTheme="minorBidi" w:hAnsiTheme="minorBidi"/>
        </w:rPr>
        <w:t xml:space="preserve"> provide valuable strategic tools to track customer agility to understand the market </w:t>
      </w:r>
      <w:r w:rsidR="005D1C25">
        <w:rPr>
          <w:rFonts w:asciiTheme="minorBidi" w:hAnsiTheme="minorBidi"/>
        </w:rPr>
        <w:t>and</w:t>
      </w:r>
      <w:r w:rsidR="00F455C3" w:rsidRPr="00375B89">
        <w:rPr>
          <w:rFonts w:asciiTheme="minorBidi" w:hAnsiTheme="minorBidi"/>
        </w:rPr>
        <w:t xml:space="preserve"> assess new product success. </w:t>
      </w:r>
      <w:r w:rsidR="005D1C25">
        <w:rPr>
          <w:rFonts w:asciiTheme="minorBidi" w:hAnsiTheme="minorBidi"/>
        </w:rPr>
        <w:t xml:space="preserve">The </w:t>
      </w:r>
      <w:r w:rsidRPr="00375B89">
        <w:rPr>
          <w:rFonts w:asciiTheme="minorBidi" w:hAnsiTheme="minorBidi"/>
        </w:rPr>
        <w:t xml:space="preserve">research </w:t>
      </w:r>
      <w:r w:rsidRPr="00375B89">
        <w:rPr>
          <w:rFonts w:asciiTheme="minorBidi" w:hAnsiTheme="minorBidi"/>
        </w:rPr>
        <w:lastRenderedPageBreak/>
        <w:t xml:space="preserve">argues </w:t>
      </w:r>
      <w:r w:rsidR="00F455C3" w:rsidRPr="00375B89">
        <w:rPr>
          <w:rFonts w:asciiTheme="minorBidi" w:hAnsiTheme="minorBidi"/>
        </w:rPr>
        <w:t xml:space="preserve">that the essential elements </w:t>
      </w:r>
      <w:proofErr w:type="gramStart"/>
      <w:r w:rsidR="00F455C3" w:rsidRPr="00375B89">
        <w:rPr>
          <w:rFonts w:asciiTheme="minorBidi" w:hAnsiTheme="minorBidi"/>
        </w:rPr>
        <w:t>are</w:t>
      </w:r>
      <w:r w:rsidR="005D1C25">
        <w:rPr>
          <w:rFonts w:asciiTheme="minorBidi" w:hAnsiTheme="minorBidi"/>
        </w:rPr>
        <w:t>:</w:t>
      </w:r>
      <w:proofErr w:type="gramEnd"/>
      <w:r w:rsidR="00F455C3" w:rsidRPr="00375B89">
        <w:rPr>
          <w:rFonts w:asciiTheme="minorBidi" w:hAnsiTheme="minorBidi"/>
        </w:rPr>
        <w:t xml:space="preserve"> </w:t>
      </w:r>
      <w:r w:rsidRPr="00375B89">
        <w:rPr>
          <w:rFonts w:asciiTheme="minorBidi" w:eastAsia="Times New Roman" w:hAnsiTheme="minorBidi"/>
          <w:lang w:val="en-US"/>
        </w:rPr>
        <w:t xml:space="preserve">effective big data aggregation tools, </w:t>
      </w:r>
      <w:r w:rsidRPr="00375B89">
        <w:rPr>
          <w:rFonts w:asciiTheme="minorBidi" w:hAnsiTheme="minorBidi"/>
        </w:rPr>
        <w:t>effective</w:t>
      </w:r>
      <w:r w:rsidRPr="00375B89">
        <w:rPr>
          <w:rFonts w:asciiTheme="minorBidi" w:eastAsia="Times New Roman" w:hAnsiTheme="minorBidi"/>
          <w:lang w:val="en-US"/>
        </w:rPr>
        <w:t xml:space="preserve"> use of data analysis tools, effective use of data interpretation tools and skills set</w:t>
      </w:r>
      <w:r w:rsidR="005D1C25">
        <w:rPr>
          <w:rFonts w:asciiTheme="minorBidi" w:eastAsia="Times New Roman" w:hAnsiTheme="minorBidi"/>
          <w:lang w:val="en-US"/>
        </w:rPr>
        <w:t>s</w:t>
      </w:r>
      <w:r w:rsidRPr="00375B89">
        <w:rPr>
          <w:rFonts w:asciiTheme="minorBidi" w:eastAsia="Times New Roman" w:hAnsiTheme="minorBidi"/>
          <w:lang w:val="en-US"/>
        </w:rPr>
        <w:t xml:space="preserve"> for analytical professionals </w:t>
      </w:r>
      <w:r w:rsidR="00F455C3" w:rsidRPr="00375B89">
        <w:rPr>
          <w:rFonts w:asciiTheme="minorBidi" w:eastAsia="Times New Roman" w:hAnsiTheme="minorBidi"/>
          <w:lang w:val="en-US"/>
        </w:rPr>
        <w:t>which are needed</w:t>
      </w:r>
      <w:r w:rsidRPr="00375B89">
        <w:rPr>
          <w:rFonts w:asciiTheme="minorBidi" w:eastAsia="Times New Roman" w:hAnsiTheme="minorBidi"/>
          <w:lang w:val="en-US"/>
        </w:rPr>
        <w:t xml:space="preserve"> for firms to track customer agility for new product success</w:t>
      </w:r>
      <w:r w:rsidRPr="00375B89">
        <w:rPr>
          <w:rFonts w:asciiTheme="minorBidi" w:hAnsiTheme="minorBidi"/>
        </w:rPr>
        <w:t xml:space="preserve">. </w:t>
      </w:r>
      <w:r w:rsidR="00F455C3" w:rsidRPr="00375B89">
        <w:rPr>
          <w:rFonts w:asciiTheme="minorBidi" w:hAnsiTheme="minorBidi"/>
        </w:rPr>
        <w:t xml:space="preserve">Accordingly, the combined effect of the mentioned resources will empower ﬁrms to expand BDA and realise business value gains. Therefore, </w:t>
      </w:r>
      <w:r w:rsidR="00747288">
        <w:rPr>
          <w:rFonts w:asciiTheme="minorBidi" w:hAnsiTheme="minorBidi"/>
        </w:rPr>
        <w:t xml:space="preserve">the </w:t>
      </w:r>
      <w:r w:rsidR="00F455C3" w:rsidRPr="00375B89">
        <w:rPr>
          <w:rFonts w:asciiTheme="minorBidi" w:hAnsiTheme="minorBidi"/>
        </w:rPr>
        <w:t xml:space="preserve">contribution </w:t>
      </w:r>
      <w:r w:rsidR="00747288">
        <w:rPr>
          <w:rFonts w:asciiTheme="minorBidi" w:hAnsiTheme="minorBidi"/>
        </w:rPr>
        <w:t xml:space="preserve">here </w:t>
      </w:r>
      <w:r w:rsidR="00F455C3" w:rsidRPr="00375B89">
        <w:rPr>
          <w:rFonts w:asciiTheme="minorBidi" w:hAnsiTheme="minorBidi"/>
        </w:rPr>
        <w:t xml:space="preserve">is to highlight </w:t>
      </w:r>
      <w:r w:rsidR="00065F17" w:rsidRPr="00375B89">
        <w:rPr>
          <w:rFonts w:asciiTheme="minorBidi" w:hAnsiTheme="minorBidi"/>
        </w:rPr>
        <w:t xml:space="preserve">that </w:t>
      </w:r>
      <w:r w:rsidR="00D36938">
        <w:rPr>
          <w:rFonts w:asciiTheme="minorBidi" w:hAnsiTheme="minorBidi"/>
        </w:rPr>
        <w:t>NPS</w:t>
      </w:r>
      <w:r w:rsidR="00065F17" w:rsidRPr="00375B89">
        <w:rPr>
          <w:rFonts w:asciiTheme="minorBidi" w:hAnsiTheme="minorBidi"/>
        </w:rPr>
        <w:t xml:space="preserve"> could be viewed as a continuous process that </w:t>
      </w:r>
      <w:r w:rsidR="00747288">
        <w:rPr>
          <w:rFonts w:asciiTheme="minorBidi" w:hAnsiTheme="minorBidi"/>
        </w:rPr>
        <w:t>require</w:t>
      </w:r>
      <w:r w:rsidR="00065F17" w:rsidRPr="00375B89">
        <w:rPr>
          <w:rFonts w:asciiTheme="minorBidi" w:hAnsiTheme="minorBidi"/>
        </w:rPr>
        <w:t xml:space="preserve">s </w:t>
      </w:r>
      <w:r w:rsidR="00D36938">
        <w:rPr>
          <w:rFonts w:asciiTheme="minorBidi" w:hAnsiTheme="minorBidi"/>
        </w:rPr>
        <w:t>BDA</w:t>
      </w:r>
      <w:r w:rsidR="00065F17" w:rsidRPr="00375B89">
        <w:rPr>
          <w:rFonts w:asciiTheme="minorBidi" w:hAnsiTheme="minorBidi"/>
        </w:rPr>
        <w:t>, and</w:t>
      </w:r>
      <w:r w:rsidR="00F455C3" w:rsidRPr="00375B89">
        <w:rPr>
          <w:rFonts w:asciiTheme="minorBidi" w:hAnsiTheme="minorBidi"/>
        </w:rPr>
        <w:t xml:space="preserve"> customer agility is central to achieving NPS. Besides, building on existing gaps in the literature, th</w:t>
      </w:r>
      <w:r w:rsidR="00065F17" w:rsidRPr="00375B89">
        <w:rPr>
          <w:rFonts w:asciiTheme="minorBidi" w:hAnsiTheme="minorBidi"/>
        </w:rPr>
        <w:t>is research's main contribution</w:t>
      </w:r>
      <w:r w:rsidR="00F455C3" w:rsidRPr="00375B89">
        <w:rPr>
          <w:rFonts w:asciiTheme="minorBidi" w:hAnsiTheme="minorBidi"/>
        </w:rPr>
        <w:t xml:space="preserve"> is to </w:t>
      </w:r>
      <w:r w:rsidR="00747288">
        <w:rPr>
          <w:rFonts w:asciiTheme="minorBidi" w:hAnsiTheme="minorBidi"/>
        </w:rPr>
        <w:t>identify</w:t>
      </w:r>
      <w:r w:rsidR="00F455C3" w:rsidRPr="00375B89">
        <w:rPr>
          <w:rFonts w:asciiTheme="minorBidi" w:hAnsiTheme="minorBidi"/>
        </w:rPr>
        <w:t xml:space="preserve"> how BDA empowers firms to enhance their innovation capabilities. </w:t>
      </w:r>
      <w:r w:rsidR="00747288">
        <w:rPr>
          <w:rFonts w:asciiTheme="minorBidi" w:hAnsiTheme="minorBidi"/>
        </w:rPr>
        <w:t>The</w:t>
      </w:r>
      <w:r w:rsidR="00F455C3" w:rsidRPr="00375B89">
        <w:rPr>
          <w:rFonts w:asciiTheme="minorBidi" w:hAnsiTheme="minorBidi"/>
        </w:rPr>
        <w:t xml:space="preserve"> research reveals that firms </w:t>
      </w:r>
      <w:r w:rsidR="00D36938">
        <w:rPr>
          <w:rFonts w:asciiTheme="minorBidi" w:hAnsiTheme="minorBidi"/>
        </w:rPr>
        <w:t>need to</w:t>
      </w:r>
      <w:r w:rsidR="00F455C3" w:rsidRPr="00375B89">
        <w:rPr>
          <w:rFonts w:asciiTheme="minorBidi" w:hAnsiTheme="minorBidi"/>
        </w:rPr>
        <w:t xml:space="preserve"> </w:t>
      </w:r>
      <w:r w:rsidR="00D36938">
        <w:rPr>
          <w:rFonts w:asciiTheme="minorBidi" w:hAnsiTheme="minorBidi"/>
        </w:rPr>
        <w:t>develop</w:t>
      </w:r>
      <w:r w:rsidR="00F455C3" w:rsidRPr="00375B89">
        <w:rPr>
          <w:rFonts w:asciiTheme="minorBidi" w:hAnsiTheme="minorBidi"/>
        </w:rPr>
        <w:t xml:space="preserve"> </w:t>
      </w:r>
      <w:r w:rsidR="00747288">
        <w:rPr>
          <w:rFonts w:asciiTheme="minorBidi" w:hAnsiTheme="minorBidi"/>
        </w:rPr>
        <w:t>the</w:t>
      </w:r>
      <w:r w:rsidR="00F455C3" w:rsidRPr="00375B89">
        <w:rPr>
          <w:rFonts w:asciiTheme="minorBidi" w:hAnsiTheme="minorBidi"/>
        </w:rPr>
        <w:t xml:space="preserve"> required capacity to obtain any </w:t>
      </w:r>
      <w:r w:rsidR="00747288">
        <w:rPr>
          <w:rFonts w:asciiTheme="minorBidi" w:hAnsiTheme="minorBidi"/>
        </w:rPr>
        <w:t xml:space="preserve">transformative </w:t>
      </w:r>
      <w:r w:rsidR="00F455C3" w:rsidRPr="00375B89">
        <w:rPr>
          <w:rFonts w:asciiTheme="minorBidi" w:hAnsiTheme="minorBidi"/>
        </w:rPr>
        <w:t xml:space="preserve">outcomes from their </w:t>
      </w:r>
      <w:r w:rsidR="00065F17" w:rsidRPr="00375B89">
        <w:rPr>
          <w:rFonts w:asciiTheme="minorBidi" w:hAnsiTheme="minorBidi"/>
        </w:rPr>
        <w:t>big data analytics investment</w:t>
      </w:r>
      <w:r w:rsidR="00F455C3" w:rsidRPr="00375B89">
        <w:rPr>
          <w:rFonts w:asciiTheme="minorBidi" w:hAnsiTheme="minorBidi"/>
        </w:rPr>
        <w:t xml:space="preserve">. </w:t>
      </w:r>
    </w:p>
    <w:p w14:paraId="2B3E3746" w14:textId="2B98BE86" w:rsidR="00340654" w:rsidRPr="00375B89" w:rsidRDefault="00917247" w:rsidP="00065F17">
      <w:pPr>
        <w:spacing w:after="0" w:line="480" w:lineRule="auto"/>
        <w:jc w:val="both"/>
        <w:outlineLvl w:val="0"/>
        <w:rPr>
          <w:rFonts w:asciiTheme="minorBidi" w:eastAsia="Times New Roman" w:hAnsiTheme="minorBidi"/>
          <w:b/>
          <w:bCs/>
          <w:lang w:val="en-US"/>
        </w:rPr>
      </w:pPr>
      <w:r w:rsidRPr="00375B89">
        <w:rPr>
          <w:rFonts w:asciiTheme="minorBidi" w:eastAsia="Times New Roman" w:hAnsiTheme="minorBidi"/>
          <w:b/>
          <w:bCs/>
          <w:lang w:val="en-US"/>
        </w:rPr>
        <w:t xml:space="preserve">6.2 </w:t>
      </w:r>
      <w:r w:rsidR="00340654" w:rsidRPr="00375B89">
        <w:rPr>
          <w:rFonts w:asciiTheme="minorBidi" w:eastAsia="Times New Roman" w:hAnsiTheme="minorBidi"/>
          <w:b/>
          <w:bCs/>
          <w:lang w:val="en-US"/>
        </w:rPr>
        <w:t>Practical Implications</w:t>
      </w:r>
    </w:p>
    <w:p w14:paraId="45819538" w14:textId="2ABFD7DE" w:rsidR="00055691" w:rsidRPr="00375B89" w:rsidRDefault="00D10C8B" w:rsidP="00065F17">
      <w:pPr>
        <w:spacing w:after="0" w:line="480" w:lineRule="auto"/>
        <w:jc w:val="both"/>
        <w:rPr>
          <w:rFonts w:asciiTheme="minorBidi" w:hAnsiTheme="minorBidi"/>
        </w:rPr>
      </w:pPr>
      <w:r w:rsidRPr="00375B89">
        <w:rPr>
          <w:rFonts w:asciiTheme="minorBidi" w:eastAsia="Times New Roman" w:hAnsiTheme="minorBidi"/>
          <w:lang w:val="en-US"/>
        </w:rPr>
        <w:t>For managers</w:t>
      </w:r>
      <w:r w:rsidR="00340654" w:rsidRPr="00375B89">
        <w:rPr>
          <w:rFonts w:asciiTheme="minorBidi" w:eastAsia="Times New Roman" w:hAnsiTheme="minorBidi"/>
          <w:lang w:val="en-US"/>
        </w:rPr>
        <w:t>,</w:t>
      </w:r>
      <w:r w:rsidRPr="00375B89">
        <w:rPr>
          <w:rFonts w:asciiTheme="minorBidi" w:eastAsia="Times New Roman" w:hAnsiTheme="minorBidi"/>
          <w:lang w:val="en-US"/>
        </w:rPr>
        <w:t xml:space="preserve"> this study establishes BDA as important set</w:t>
      </w:r>
      <w:r w:rsidR="00985568">
        <w:rPr>
          <w:rFonts w:asciiTheme="minorBidi" w:eastAsia="Times New Roman" w:hAnsiTheme="minorBidi"/>
          <w:lang w:val="en-US"/>
        </w:rPr>
        <w:t>s</w:t>
      </w:r>
      <w:r w:rsidRPr="00375B89">
        <w:rPr>
          <w:rFonts w:asciiTheme="minorBidi" w:eastAsia="Times New Roman" w:hAnsiTheme="minorBidi"/>
          <w:lang w:val="en-US"/>
        </w:rPr>
        <w:t xml:space="preserve"> </w:t>
      </w:r>
      <w:r w:rsidR="00F911FD" w:rsidRPr="00375B89">
        <w:rPr>
          <w:rFonts w:asciiTheme="minorBidi" w:eastAsia="Times New Roman" w:hAnsiTheme="minorBidi"/>
          <w:lang w:val="en-US"/>
        </w:rPr>
        <w:t xml:space="preserve">for tracking </w:t>
      </w:r>
      <w:r w:rsidRPr="00375B89">
        <w:rPr>
          <w:rFonts w:asciiTheme="minorBidi" w:eastAsia="Times New Roman" w:hAnsiTheme="minorBidi"/>
          <w:lang w:val="en-US"/>
        </w:rPr>
        <w:t>customer agility. Firms must develop capacity</w:t>
      </w:r>
      <w:r w:rsidR="00985568">
        <w:rPr>
          <w:rFonts w:asciiTheme="minorBidi" w:eastAsia="Times New Roman" w:hAnsiTheme="minorBidi"/>
          <w:lang w:val="en-US"/>
        </w:rPr>
        <w:t>,</w:t>
      </w:r>
      <w:r w:rsidRPr="00375B89">
        <w:rPr>
          <w:rFonts w:asciiTheme="minorBidi" w:eastAsia="Times New Roman" w:hAnsiTheme="minorBidi"/>
          <w:lang w:val="en-US"/>
        </w:rPr>
        <w:t xml:space="preserve"> and built this BDA capability set</w:t>
      </w:r>
      <w:r w:rsidR="00985568">
        <w:rPr>
          <w:rFonts w:asciiTheme="minorBidi" w:eastAsia="Times New Roman" w:hAnsiTheme="minorBidi"/>
          <w:lang w:val="en-US"/>
        </w:rPr>
        <w:t>,</w:t>
      </w:r>
      <w:r w:rsidRPr="00375B89">
        <w:rPr>
          <w:rFonts w:asciiTheme="minorBidi" w:eastAsia="Times New Roman" w:hAnsiTheme="minorBidi"/>
          <w:lang w:val="en-US"/>
        </w:rPr>
        <w:t xml:space="preserve"> to boost the operations and functionality of other </w:t>
      </w:r>
      <w:r w:rsidR="00A50819">
        <w:rPr>
          <w:rFonts w:asciiTheme="minorBidi" w:eastAsia="Times New Roman" w:hAnsiTheme="minorBidi"/>
          <w:lang w:val="en-US"/>
        </w:rPr>
        <w:t>firm’s</w:t>
      </w:r>
      <w:r w:rsidR="00595FD0" w:rsidRPr="00375B89">
        <w:rPr>
          <w:rFonts w:asciiTheme="minorBidi" w:eastAsia="Times New Roman" w:hAnsiTheme="minorBidi"/>
          <w:lang w:val="en-US"/>
        </w:rPr>
        <w:t xml:space="preserve"> </w:t>
      </w:r>
      <w:r w:rsidRPr="00375B89">
        <w:rPr>
          <w:rFonts w:asciiTheme="minorBidi" w:eastAsia="Times New Roman" w:hAnsiTheme="minorBidi"/>
          <w:lang w:val="en-US"/>
        </w:rPr>
        <w:t>capabilities</w:t>
      </w:r>
      <w:r w:rsidR="00A50819">
        <w:rPr>
          <w:rFonts w:asciiTheme="minorBidi" w:eastAsia="Times New Roman" w:hAnsiTheme="minorBidi"/>
          <w:lang w:val="en-US"/>
        </w:rPr>
        <w:t xml:space="preserve"> needed to compete </w:t>
      </w:r>
      <w:r w:rsidR="002014D9" w:rsidRPr="00375B89">
        <w:rPr>
          <w:rFonts w:asciiTheme="minorBidi" w:eastAsia="Times New Roman" w:hAnsiTheme="minorBidi"/>
          <w:lang w:val="en-US"/>
        </w:rPr>
        <w:t>in the market</w:t>
      </w:r>
      <w:r w:rsidRPr="00375B89">
        <w:rPr>
          <w:rFonts w:asciiTheme="minorBidi" w:eastAsia="Times New Roman" w:hAnsiTheme="minorBidi"/>
          <w:lang w:val="en-US"/>
        </w:rPr>
        <w:t xml:space="preserve">. Investment in BDA capabilities and other </w:t>
      </w:r>
      <w:proofErr w:type="spellStart"/>
      <w:r w:rsidR="00595FD0" w:rsidRPr="00375B89">
        <w:rPr>
          <w:rFonts w:asciiTheme="minorBidi" w:eastAsia="Times New Roman" w:hAnsiTheme="minorBidi"/>
          <w:lang w:val="en-US"/>
        </w:rPr>
        <w:t>organisational</w:t>
      </w:r>
      <w:proofErr w:type="spellEnd"/>
      <w:r w:rsidR="00595FD0" w:rsidRPr="00375B89">
        <w:rPr>
          <w:rFonts w:asciiTheme="minorBidi" w:eastAsia="Times New Roman" w:hAnsiTheme="minorBidi"/>
          <w:lang w:val="en-US"/>
        </w:rPr>
        <w:t xml:space="preserve"> </w:t>
      </w:r>
      <w:r w:rsidR="00985568">
        <w:rPr>
          <w:rFonts w:asciiTheme="minorBidi" w:eastAsia="Times New Roman" w:hAnsiTheme="minorBidi"/>
          <w:lang w:val="en-US"/>
        </w:rPr>
        <w:t>requires substantial investments</w:t>
      </w:r>
      <w:r w:rsidR="00EB44A8" w:rsidRPr="00375B89">
        <w:rPr>
          <w:rFonts w:asciiTheme="minorBidi" w:eastAsia="Times New Roman" w:hAnsiTheme="minorBidi"/>
          <w:lang w:val="en-US"/>
        </w:rPr>
        <w:t>;</w:t>
      </w:r>
      <w:r w:rsidRPr="00375B89">
        <w:rPr>
          <w:rFonts w:asciiTheme="minorBidi" w:eastAsia="Times New Roman" w:hAnsiTheme="minorBidi"/>
          <w:lang w:val="en-US"/>
        </w:rPr>
        <w:t xml:space="preserve"> however, good knowledge and ability to integrate and reconfigure these capabilities could help in firms</w:t>
      </w:r>
      <w:r w:rsidR="00985568">
        <w:rPr>
          <w:rFonts w:asciiTheme="minorBidi" w:eastAsia="Times New Roman" w:hAnsiTheme="minorBidi"/>
          <w:lang w:val="en-US"/>
        </w:rPr>
        <w:t>’</w:t>
      </w:r>
      <w:r w:rsidRPr="00375B89">
        <w:rPr>
          <w:rFonts w:asciiTheme="minorBidi" w:eastAsia="Times New Roman" w:hAnsiTheme="minorBidi"/>
          <w:lang w:val="en-US"/>
        </w:rPr>
        <w:t xml:space="preserve"> efficient </w:t>
      </w:r>
      <w:r w:rsidR="00985568">
        <w:rPr>
          <w:rFonts w:asciiTheme="minorBidi" w:eastAsia="Times New Roman" w:hAnsiTheme="minorBidi"/>
          <w:lang w:val="en-US"/>
        </w:rPr>
        <w:t xml:space="preserve">management of </w:t>
      </w:r>
      <w:r w:rsidRPr="00375B89">
        <w:rPr>
          <w:rFonts w:asciiTheme="minorBidi" w:eastAsia="Times New Roman" w:hAnsiTheme="minorBidi"/>
          <w:lang w:val="en-US"/>
        </w:rPr>
        <w:t>resource</w:t>
      </w:r>
      <w:r w:rsidR="00985568">
        <w:rPr>
          <w:rFonts w:asciiTheme="minorBidi" w:eastAsia="Times New Roman" w:hAnsiTheme="minorBidi"/>
          <w:lang w:val="en-US"/>
        </w:rPr>
        <w:t xml:space="preserve">s </w:t>
      </w:r>
      <w:r w:rsidRPr="00375B89">
        <w:rPr>
          <w:rFonts w:asciiTheme="minorBidi" w:eastAsia="Times New Roman" w:hAnsiTheme="minorBidi"/>
          <w:lang w:val="en-US"/>
        </w:rPr>
        <w:t>(Braganza et al</w:t>
      </w:r>
      <w:r w:rsidR="005A1546" w:rsidRPr="00375B89">
        <w:rPr>
          <w:rFonts w:asciiTheme="minorBidi" w:eastAsia="Times New Roman" w:hAnsiTheme="minorBidi"/>
          <w:lang w:val="en-US"/>
        </w:rPr>
        <w:t>.</w:t>
      </w:r>
      <w:r w:rsidRPr="00375B89">
        <w:rPr>
          <w:rFonts w:asciiTheme="minorBidi" w:eastAsia="Times New Roman" w:hAnsiTheme="minorBidi"/>
          <w:lang w:val="en-US"/>
        </w:rPr>
        <w:t xml:space="preserve">, 2017). </w:t>
      </w:r>
      <w:r w:rsidR="00EB44A8" w:rsidRPr="00375B89">
        <w:rPr>
          <w:rFonts w:asciiTheme="minorBidi" w:eastAsia="Times New Roman" w:hAnsiTheme="minorBidi"/>
          <w:lang w:val="en-US"/>
        </w:rPr>
        <w:t xml:space="preserve"> </w:t>
      </w:r>
      <w:r w:rsidR="00554B81" w:rsidRPr="00375B89">
        <w:rPr>
          <w:rFonts w:asciiTheme="minorBidi" w:eastAsia="Times New Roman" w:hAnsiTheme="minorBidi"/>
          <w:lang w:val="en-US"/>
        </w:rPr>
        <w:t>Yaqoob et al. (2016)</w:t>
      </w:r>
      <w:r w:rsidR="005D5F72" w:rsidRPr="00375B89">
        <w:rPr>
          <w:rFonts w:asciiTheme="minorBidi" w:eastAsia="Times New Roman" w:hAnsiTheme="minorBidi"/>
          <w:lang w:val="en-US"/>
        </w:rPr>
        <w:t>; Braganza et al</w:t>
      </w:r>
      <w:r w:rsidR="005A1546" w:rsidRPr="00375B89">
        <w:rPr>
          <w:rFonts w:asciiTheme="minorBidi" w:eastAsia="Times New Roman" w:hAnsiTheme="minorBidi"/>
          <w:lang w:val="en-US"/>
        </w:rPr>
        <w:t>.</w:t>
      </w:r>
      <w:r w:rsidR="005D5F72" w:rsidRPr="00375B89">
        <w:rPr>
          <w:rFonts w:asciiTheme="minorBidi" w:eastAsia="Times New Roman" w:hAnsiTheme="minorBidi"/>
          <w:lang w:val="en-US"/>
        </w:rPr>
        <w:t>, (2017) and Hajli, et al</w:t>
      </w:r>
      <w:r w:rsidR="00EB44A8" w:rsidRPr="00375B89">
        <w:rPr>
          <w:rFonts w:asciiTheme="minorBidi" w:eastAsia="Times New Roman" w:hAnsiTheme="minorBidi"/>
          <w:lang w:val="en-US"/>
        </w:rPr>
        <w:t>.</w:t>
      </w:r>
      <w:r w:rsidR="005D5F72" w:rsidRPr="00375B89">
        <w:rPr>
          <w:rFonts w:asciiTheme="minorBidi" w:eastAsia="Times New Roman" w:hAnsiTheme="minorBidi"/>
          <w:lang w:val="en-US"/>
        </w:rPr>
        <w:t>, (2020)</w:t>
      </w:r>
      <w:r w:rsidR="00554B81" w:rsidRPr="00375B89">
        <w:rPr>
          <w:rFonts w:asciiTheme="minorBidi" w:eastAsia="Times New Roman" w:hAnsiTheme="minorBidi"/>
          <w:lang w:val="en-US"/>
        </w:rPr>
        <w:t xml:space="preserve"> </w:t>
      </w:r>
      <w:r w:rsidR="005D5F72" w:rsidRPr="00375B89">
        <w:rPr>
          <w:rFonts w:asciiTheme="minorBidi" w:eastAsia="Times New Roman" w:hAnsiTheme="minorBidi"/>
          <w:lang w:val="en-US"/>
        </w:rPr>
        <w:t xml:space="preserve">call for </w:t>
      </w:r>
      <w:r w:rsidR="00554B81" w:rsidRPr="00375B89">
        <w:rPr>
          <w:rFonts w:asciiTheme="minorBidi" w:eastAsia="Times New Roman" w:hAnsiTheme="minorBidi"/>
          <w:lang w:val="en-US"/>
        </w:rPr>
        <w:t xml:space="preserve">more research in the </w:t>
      </w:r>
      <w:r w:rsidR="005D5F72" w:rsidRPr="00375B89">
        <w:rPr>
          <w:rFonts w:asciiTheme="minorBidi" w:eastAsia="Times New Roman" w:hAnsiTheme="minorBidi"/>
          <w:lang w:val="en-US"/>
        </w:rPr>
        <w:t xml:space="preserve">field </w:t>
      </w:r>
      <w:r w:rsidR="00554B81" w:rsidRPr="00375B89">
        <w:rPr>
          <w:rFonts w:asciiTheme="minorBidi" w:eastAsia="Times New Roman" w:hAnsiTheme="minorBidi"/>
          <w:lang w:val="en-US"/>
        </w:rPr>
        <w:t>of big data</w:t>
      </w:r>
      <w:r w:rsidR="005D5F72" w:rsidRPr="00375B89">
        <w:rPr>
          <w:rFonts w:asciiTheme="minorBidi" w:eastAsia="Times New Roman" w:hAnsiTheme="minorBidi"/>
          <w:lang w:val="en-US"/>
        </w:rPr>
        <w:t xml:space="preserve"> and big data analytics initiatives</w:t>
      </w:r>
      <w:r w:rsidR="00554B81" w:rsidRPr="00375B89">
        <w:rPr>
          <w:rFonts w:asciiTheme="minorBidi" w:eastAsia="Times New Roman" w:hAnsiTheme="minorBidi"/>
          <w:lang w:val="en-US"/>
        </w:rPr>
        <w:t xml:space="preserve">; </w:t>
      </w:r>
      <w:r w:rsidR="005D5F72" w:rsidRPr="00375B89">
        <w:rPr>
          <w:rFonts w:asciiTheme="minorBidi" w:eastAsia="Times New Roman" w:hAnsiTheme="minorBidi"/>
          <w:lang w:val="en-US"/>
        </w:rPr>
        <w:t xml:space="preserve">hence, </w:t>
      </w:r>
      <w:r w:rsidR="00554B81" w:rsidRPr="00375B89">
        <w:rPr>
          <w:rFonts w:asciiTheme="minorBidi" w:eastAsia="Times New Roman" w:hAnsiTheme="minorBidi"/>
          <w:lang w:val="en-US"/>
        </w:rPr>
        <w:t xml:space="preserve">the current study </w:t>
      </w:r>
      <w:r w:rsidR="00985568">
        <w:rPr>
          <w:rFonts w:asciiTheme="minorBidi" w:eastAsia="Times New Roman" w:hAnsiTheme="minorBidi"/>
          <w:lang w:val="en-US"/>
        </w:rPr>
        <w:t>addresses</w:t>
      </w:r>
      <w:r w:rsidR="00554B81" w:rsidRPr="00375B89">
        <w:rPr>
          <w:rFonts w:asciiTheme="minorBidi" w:eastAsia="Times New Roman" w:hAnsiTheme="minorBidi"/>
          <w:lang w:val="en-US"/>
        </w:rPr>
        <w:t xml:space="preserve"> this gap.</w:t>
      </w:r>
      <w:r w:rsidR="00EB44A8" w:rsidRPr="00375B89">
        <w:rPr>
          <w:rFonts w:asciiTheme="minorBidi" w:eastAsia="Times New Roman" w:hAnsiTheme="minorBidi"/>
          <w:lang w:val="en-US"/>
        </w:rPr>
        <w:t xml:space="preserve"> The other practical implication of this research is</w:t>
      </w:r>
      <w:r w:rsidR="00985568">
        <w:rPr>
          <w:rFonts w:asciiTheme="minorBidi" w:eastAsia="Times New Roman" w:hAnsiTheme="minorBidi"/>
          <w:lang w:val="en-US"/>
        </w:rPr>
        <w:t>,</w:t>
      </w:r>
      <w:r w:rsidR="00EB44A8" w:rsidRPr="00375B89">
        <w:rPr>
          <w:rFonts w:asciiTheme="minorBidi" w:eastAsia="Times New Roman" w:hAnsiTheme="minorBidi"/>
          <w:lang w:val="en-US"/>
        </w:rPr>
        <w:t xml:space="preserve"> that to be competitive in the market, firms need to have </w:t>
      </w:r>
      <w:r w:rsidR="005A1546" w:rsidRPr="00375B89">
        <w:rPr>
          <w:rFonts w:asciiTheme="minorBidi" w:eastAsia="Times New Roman" w:hAnsiTheme="minorBidi"/>
          <w:lang w:val="en-US"/>
        </w:rPr>
        <w:t xml:space="preserve">a </w:t>
      </w:r>
      <w:r w:rsidR="00EB44A8" w:rsidRPr="00375B89">
        <w:rPr>
          <w:rFonts w:asciiTheme="minorBidi" w:eastAsia="Times New Roman" w:hAnsiTheme="minorBidi"/>
          <w:lang w:val="en-US"/>
        </w:rPr>
        <w:t>strategic plan to manage big data analytics. This will help firms to capture customer a</w:t>
      </w:r>
      <w:r w:rsidR="00055691" w:rsidRPr="00375B89">
        <w:rPr>
          <w:rFonts w:asciiTheme="minorBidi" w:eastAsia="Times New Roman" w:hAnsiTheme="minorBidi"/>
          <w:lang w:val="en-US"/>
        </w:rPr>
        <w:t xml:space="preserve">gility for new product success. </w:t>
      </w:r>
      <w:r w:rsidR="00985568">
        <w:rPr>
          <w:rFonts w:asciiTheme="minorBidi" w:hAnsiTheme="minorBidi"/>
        </w:rPr>
        <w:t>The</w:t>
      </w:r>
      <w:r w:rsidR="002014D9" w:rsidRPr="00375B89">
        <w:rPr>
          <w:rFonts w:asciiTheme="minorBidi" w:hAnsiTheme="minorBidi"/>
        </w:rPr>
        <w:t xml:space="preserve"> findings </w:t>
      </w:r>
      <w:r w:rsidR="003018E7" w:rsidRPr="00375B89">
        <w:rPr>
          <w:rFonts w:asciiTheme="minorBidi" w:hAnsiTheme="minorBidi"/>
        </w:rPr>
        <w:t xml:space="preserve">further </w:t>
      </w:r>
      <w:r w:rsidR="002014D9" w:rsidRPr="00375B89">
        <w:rPr>
          <w:rFonts w:asciiTheme="minorBidi" w:hAnsiTheme="minorBidi"/>
        </w:rPr>
        <w:t xml:space="preserve">articulate </w:t>
      </w:r>
      <w:r w:rsidR="00065F17" w:rsidRPr="00375B89">
        <w:rPr>
          <w:rFonts w:asciiTheme="minorBidi" w:hAnsiTheme="minorBidi"/>
        </w:rPr>
        <w:t>dynamic capabilities' relevance</w:t>
      </w:r>
      <w:r w:rsidR="003018E7" w:rsidRPr="00375B89">
        <w:rPr>
          <w:rFonts w:asciiTheme="minorBidi" w:hAnsiTheme="minorBidi"/>
        </w:rPr>
        <w:t>, organisational agilities</w:t>
      </w:r>
      <w:r w:rsidR="00065F17" w:rsidRPr="00375B89">
        <w:rPr>
          <w:rFonts w:asciiTheme="minorBidi" w:hAnsiTheme="minorBidi"/>
        </w:rPr>
        <w:t>,</w:t>
      </w:r>
      <w:r w:rsidR="003018E7" w:rsidRPr="00375B89">
        <w:rPr>
          <w:rFonts w:asciiTheme="minorBidi" w:hAnsiTheme="minorBidi"/>
        </w:rPr>
        <w:t xml:space="preserve"> including customer agility and BDA capabilities in </w:t>
      </w:r>
      <w:r w:rsidR="002014D9" w:rsidRPr="00375B89">
        <w:rPr>
          <w:rFonts w:asciiTheme="minorBidi" w:hAnsiTheme="minorBidi"/>
        </w:rPr>
        <w:t>RBV</w:t>
      </w:r>
      <w:r w:rsidR="003018E7" w:rsidRPr="00375B89">
        <w:rPr>
          <w:rFonts w:asciiTheme="minorBidi" w:hAnsiTheme="minorBidi"/>
        </w:rPr>
        <w:t xml:space="preserve">.  </w:t>
      </w:r>
      <w:r w:rsidR="002014D9" w:rsidRPr="00375B89">
        <w:rPr>
          <w:rFonts w:asciiTheme="minorBidi" w:hAnsiTheme="minorBidi"/>
        </w:rPr>
        <w:t>It highlights the degree at which organisation</w:t>
      </w:r>
      <w:r w:rsidR="00985568">
        <w:rPr>
          <w:rFonts w:asciiTheme="minorBidi" w:hAnsiTheme="minorBidi"/>
        </w:rPr>
        <w:t>s</w:t>
      </w:r>
      <w:r w:rsidR="002014D9" w:rsidRPr="00375B89">
        <w:rPr>
          <w:rFonts w:asciiTheme="minorBidi" w:hAnsiTheme="minorBidi"/>
        </w:rPr>
        <w:t xml:space="preserve"> develop, acquire, or deploy capabilities, skills, and competences in value-creating activities. These are required to enhance existing business processes competitively through effective combination, </w:t>
      </w:r>
      <w:proofErr w:type="gramStart"/>
      <w:r w:rsidR="002014D9" w:rsidRPr="00375B89">
        <w:rPr>
          <w:rFonts w:asciiTheme="minorBidi" w:hAnsiTheme="minorBidi"/>
        </w:rPr>
        <w:t>coordination</w:t>
      </w:r>
      <w:proofErr w:type="gramEnd"/>
      <w:r w:rsidR="002014D9" w:rsidRPr="00375B89">
        <w:rPr>
          <w:rFonts w:asciiTheme="minorBidi" w:hAnsiTheme="minorBidi"/>
        </w:rPr>
        <w:t xml:space="preserve"> and agile means to </w:t>
      </w:r>
      <w:r w:rsidR="002014D9" w:rsidRPr="00375B89">
        <w:rPr>
          <w:rFonts w:asciiTheme="minorBidi" w:hAnsiTheme="minorBidi"/>
        </w:rPr>
        <w:lastRenderedPageBreak/>
        <w:t xml:space="preserve">achieve in this context new product success and product innovation performance. </w:t>
      </w:r>
      <w:r w:rsidR="00055691" w:rsidRPr="00375B89">
        <w:rPr>
          <w:rFonts w:asciiTheme="minorBidi" w:hAnsiTheme="minorBidi"/>
        </w:rPr>
        <w:t xml:space="preserve">BDA is not only investing in big data and examining large data sets but helps in transformation of technical data to managerial decisions and business applications, confirming the </w:t>
      </w:r>
      <w:r w:rsidR="00A50819">
        <w:rPr>
          <w:rFonts w:asciiTheme="minorBidi" w:hAnsiTheme="minorBidi"/>
        </w:rPr>
        <w:t>RBV</w:t>
      </w:r>
      <w:r w:rsidR="00055691" w:rsidRPr="00375B89">
        <w:rPr>
          <w:rFonts w:asciiTheme="minorBidi" w:hAnsiTheme="minorBidi"/>
        </w:rPr>
        <w:t xml:space="preserve"> theory as a theoretical lens to explain the practical side of big data resources to </w:t>
      </w:r>
      <w:r w:rsidR="00A50819">
        <w:rPr>
          <w:rFonts w:asciiTheme="minorBidi" w:hAnsiTheme="minorBidi"/>
        </w:rPr>
        <w:t xml:space="preserve">achieve </w:t>
      </w:r>
      <w:r w:rsidR="00055691" w:rsidRPr="00375B89">
        <w:rPr>
          <w:rFonts w:asciiTheme="minorBidi" w:hAnsiTheme="minorBidi"/>
        </w:rPr>
        <w:t xml:space="preserve">competitive </w:t>
      </w:r>
      <w:r w:rsidR="00A50819">
        <w:rPr>
          <w:rFonts w:asciiTheme="minorBidi" w:hAnsiTheme="minorBidi"/>
        </w:rPr>
        <w:t>edge</w:t>
      </w:r>
      <w:r w:rsidR="00055691" w:rsidRPr="00375B89">
        <w:rPr>
          <w:rFonts w:asciiTheme="minorBidi" w:hAnsiTheme="minorBidi"/>
        </w:rPr>
        <w:t>.</w:t>
      </w:r>
    </w:p>
    <w:p w14:paraId="52B9AC37" w14:textId="5D74078F" w:rsidR="005D5F72" w:rsidRPr="00375B89" w:rsidRDefault="00554B81" w:rsidP="00065F17">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t xml:space="preserve"> </w:t>
      </w:r>
    </w:p>
    <w:p w14:paraId="38109997" w14:textId="244F41A6" w:rsidR="00340654" w:rsidRPr="00375B89" w:rsidRDefault="00917247" w:rsidP="00065F17">
      <w:pPr>
        <w:spacing w:after="0" w:line="480" w:lineRule="auto"/>
        <w:jc w:val="both"/>
        <w:outlineLvl w:val="0"/>
        <w:rPr>
          <w:rFonts w:asciiTheme="minorBidi" w:eastAsia="Times New Roman" w:hAnsiTheme="minorBidi"/>
          <w:b/>
          <w:bCs/>
          <w:lang w:val="en-US"/>
        </w:rPr>
      </w:pPr>
      <w:r w:rsidRPr="00375B89">
        <w:rPr>
          <w:rFonts w:asciiTheme="minorBidi" w:eastAsia="Times New Roman" w:hAnsiTheme="minorBidi"/>
          <w:b/>
          <w:bCs/>
          <w:lang w:val="en-US"/>
        </w:rPr>
        <w:t xml:space="preserve">6.3 </w:t>
      </w:r>
      <w:r w:rsidR="00340654" w:rsidRPr="00375B89">
        <w:rPr>
          <w:rFonts w:asciiTheme="minorBidi" w:eastAsia="Times New Roman" w:hAnsiTheme="minorBidi"/>
          <w:b/>
          <w:bCs/>
          <w:lang w:val="en-US"/>
        </w:rPr>
        <w:t>Theoretical Implications</w:t>
      </w:r>
    </w:p>
    <w:p w14:paraId="3890FF0C" w14:textId="2C92E259" w:rsidR="002014D9" w:rsidRDefault="00F12CF2" w:rsidP="00065F17">
      <w:pPr>
        <w:spacing w:after="0" w:line="480" w:lineRule="auto"/>
        <w:jc w:val="both"/>
        <w:rPr>
          <w:rFonts w:asciiTheme="minorBidi" w:hAnsiTheme="minorBidi"/>
        </w:rPr>
      </w:pPr>
      <w:r>
        <w:rPr>
          <w:rFonts w:asciiTheme="minorBidi" w:eastAsia="Times New Roman" w:hAnsiTheme="minorBidi"/>
          <w:lang w:val="en-US"/>
        </w:rPr>
        <w:t xml:space="preserve">BDA’s </w:t>
      </w:r>
      <w:r w:rsidR="00617190" w:rsidRPr="00375B89">
        <w:rPr>
          <w:rFonts w:asciiTheme="minorBidi" w:eastAsia="Times New Roman" w:hAnsiTheme="minorBidi"/>
          <w:lang w:val="en-US"/>
        </w:rPr>
        <w:t xml:space="preserve">value as a source to support a </w:t>
      </w:r>
      <w:r w:rsidR="00065F17" w:rsidRPr="00375B89">
        <w:rPr>
          <w:rFonts w:asciiTheme="minorBidi" w:eastAsia="Times New Roman" w:hAnsiTheme="minorBidi"/>
          <w:lang w:val="en-US"/>
        </w:rPr>
        <w:t>firm's competitive advantage strategy</w:t>
      </w:r>
      <w:r w:rsidR="00617190" w:rsidRPr="00375B89">
        <w:rPr>
          <w:rFonts w:asciiTheme="minorBidi" w:eastAsia="Times New Roman" w:hAnsiTheme="minorBidi"/>
          <w:lang w:val="en-US"/>
        </w:rPr>
        <w:t xml:space="preserve"> has been </w:t>
      </w:r>
      <w:proofErr w:type="spellStart"/>
      <w:r w:rsidR="00985568">
        <w:rPr>
          <w:rFonts w:asciiTheme="minorBidi" w:eastAsia="Times New Roman" w:hAnsiTheme="minorBidi"/>
          <w:lang w:val="en-US"/>
        </w:rPr>
        <w:t>recognised</w:t>
      </w:r>
      <w:proofErr w:type="spellEnd"/>
      <w:r w:rsidR="00617190" w:rsidRPr="00375B89">
        <w:rPr>
          <w:rFonts w:asciiTheme="minorBidi" w:eastAsia="Times New Roman" w:hAnsiTheme="minorBidi"/>
          <w:lang w:val="en-US"/>
        </w:rPr>
        <w:t xml:space="preserve">. </w:t>
      </w:r>
      <w:r w:rsidR="00340654" w:rsidRPr="00375B89">
        <w:rPr>
          <w:rFonts w:asciiTheme="minorBidi" w:eastAsia="Times New Roman" w:hAnsiTheme="minorBidi"/>
          <w:lang w:val="en-US"/>
        </w:rPr>
        <w:t>T</w:t>
      </w:r>
      <w:r w:rsidR="005D5F72" w:rsidRPr="00375B89">
        <w:rPr>
          <w:rFonts w:asciiTheme="minorBidi" w:eastAsia="Times New Roman" w:hAnsiTheme="minorBidi"/>
          <w:lang w:val="en-US"/>
        </w:rPr>
        <w:t>h</w:t>
      </w:r>
      <w:r>
        <w:rPr>
          <w:rFonts w:asciiTheme="minorBidi" w:eastAsia="Times New Roman" w:hAnsiTheme="minorBidi"/>
          <w:lang w:val="en-US"/>
        </w:rPr>
        <w:t>is</w:t>
      </w:r>
      <w:r w:rsidR="005D5F72" w:rsidRPr="00375B89">
        <w:rPr>
          <w:rFonts w:asciiTheme="minorBidi" w:eastAsia="Times New Roman" w:hAnsiTheme="minorBidi"/>
          <w:lang w:val="en-US"/>
        </w:rPr>
        <w:t xml:space="preserve"> study </w:t>
      </w:r>
      <w:r>
        <w:rPr>
          <w:rFonts w:asciiTheme="minorBidi" w:eastAsia="Times New Roman" w:hAnsiTheme="minorBidi"/>
          <w:lang w:val="en-US"/>
        </w:rPr>
        <w:t xml:space="preserve">extends </w:t>
      </w:r>
      <w:r w:rsidR="005D5F72" w:rsidRPr="00375B89">
        <w:rPr>
          <w:rFonts w:asciiTheme="minorBidi" w:eastAsia="Times New Roman" w:hAnsiTheme="minorBidi"/>
          <w:lang w:val="en-US"/>
        </w:rPr>
        <w:t xml:space="preserve">the </w:t>
      </w:r>
      <w:r w:rsidR="009A3818" w:rsidRPr="00375B89">
        <w:rPr>
          <w:rFonts w:asciiTheme="minorBidi" w:eastAsia="Times New Roman" w:hAnsiTheme="minorBidi"/>
          <w:lang w:val="en-US"/>
        </w:rPr>
        <w:t xml:space="preserve">extant research in </w:t>
      </w:r>
      <w:r w:rsidR="006C545B" w:rsidRPr="00375B89">
        <w:rPr>
          <w:rFonts w:asciiTheme="minorBidi" w:eastAsia="Times New Roman" w:hAnsiTheme="minorBidi"/>
          <w:lang w:val="en-US"/>
        </w:rPr>
        <w:t xml:space="preserve">different </w:t>
      </w:r>
      <w:r w:rsidR="009A3818" w:rsidRPr="00375B89">
        <w:rPr>
          <w:rFonts w:asciiTheme="minorBidi" w:eastAsia="Times New Roman" w:hAnsiTheme="minorBidi"/>
          <w:lang w:val="en-US"/>
        </w:rPr>
        <w:t xml:space="preserve">ways. First, the study through </w:t>
      </w:r>
      <w:r w:rsidR="00985568">
        <w:rPr>
          <w:rFonts w:asciiTheme="minorBidi" w:eastAsia="Times New Roman" w:hAnsiTheme="minorBidi"/>
          <w:lang w:val="en-US"/>
        </w:rPr>
        <w:t xml:space="preserve">the </w:t>
      </w:r>
      <w:r w:rsidR="0080778C" w:rsidRPr="00375B89">
        <w:rPr>
          <w:rFonts w:asciiTheme="minorBidi" w:eastAsia="Times New Roman" w:hAnsiTheme="minorBidi"/>
          <w:lang w:val="en-US"/>
        </w:rPr>
        <w:t xml:space="preserve">RBV </w:t>
      </w:r>
      <w:r w:rsidR="009A3818" w:rsidRPr="00375B89">
        <w:rPr>
          <w:rFonts w:asciiTheme="minorBidi" w:eastAsia="Times New Roman" w:hAnsiTheme="minorBidi"/>
          <w:lang w:val="en-US"/>
        </w:rPr>
        <w:t>theoretical lens explain</w:t>
      </w:r>
      <w:r w:rsidR="00340654" w:rsidRPr="00375B89">
        <w:rPr>
          <w:rFonts w:asciiTheme="minorBidi" w:eastAsia="Times New Roman" w:hAnsiTheme="minorBidi"/>
          <w:lang w:val="en-US"/>
        </w:rPr>
        <w:t>s</w:t>
      </w:r>
      <w:r w:rsidR="009A3818" w:rsidRPr="00375B89">
        <w:rPr>
          <w:rFonts w:asciiTheme="minorBidi" w:eastAsia="Times New Roman" w:hAnsiTheme="minorBidi"/>
          <w:lang w:val="en-US"/>
        </w:rPr>
        <w:t xml:space="preserve"> the role of BDA capability set in </w:t>
      </w:r>
      <w:r w:rsidR="006D4A06" w:rsidRPr="00375B89">
        <w:rPr>
          <w:rFonts w:asciiTheme="minorBidi" w:eastAsia="Times New Roman" w:hAnsiTheme="minorBidi"/>
          <w:lang w:val="en-US"/>
        </w:rPr>
        <w:t xml:space="preserve">tracking </w:t>
      </w:r>
      <w:r w:rsidR="009A3818" w:rsidRPr="00375B89">
        <w:rPr>
          <w:rFonts w:asciiTheme="minorBidi" w:eastAsia="Times New Roman" w:hAnsiTheme="minorBidi"/>
          <w:lang w:val="en-US"/>
        </w:rPr>
        <w:t xml:space="preserve">customer agility in </w:t>
      </w:r>
      <w:r>
        <w:rPr>
          <w:rFonts w:asciiTheme="minorBidi" w:eastAsia="Times New Roman" w:hAnsiTheme="minorBidi"/>
          <w:lang w:val="en-US"/>
        </w:rPr>
        <w:t>NPS</w:t>
      </w:r>
      <w:r w:rsidR="009A3818" w:rsidRPr="00375B89">
        <w:rPr>
          <w:rFonts w:asciiTheme="minorBidi" w:eastAsia="Times New Roman" w:hAnsiTheme="minorBidi"/>
          <w:lang w:val="en-US"/>
        </w:rPr>
        <w:t>.</w:t>
      </w:r>
      <w:r w:rsidR="00EB44A8" w:rsidRPr="00375B89">
        <w:rPr>
          <w:rFonts w:asciiTheme="minorBidi" w:eastAsia="Times New Roman" w:hAnsiTheme="minorBidi"/>
          <w:lang w:val="en-US"/>
        </w:rPr>
        <w:t xml:space="preserve"> As such, this research is among the first to integrate BDA</w:t>
      </w:r>
      <w:r w:rsidR="00985568">
        <w:rPr>
          <w:rFonts w:asciiTheme="minorBidi" w:eastAsia="Times New Roman" w:hAnsiTheme="minorBidi"/>
          <w:lang w:val="en-US"/>
        </w:rPr>
        <w:t xml:space="preserve"> and</w:t>
      </w:r>
      <w:r w:rsidR="00724D2D" w:rsidRPr="00375B89">
        <w:rPr>
          <w:rFonts w:asciiTheme="minorBidi" w:eastAsia="Times New Roman" w:hAnsiTheme="minorBidi"/>
          <w:lang w:val="en-US"/>
        </w:rPr>
        <w:t xml:space="preserve"> dynamic capabilities </w:t>
      </w:r>
      <w:r w:rsidR="00EB44A8" w:rsidRPr="00375B89">
        <w:rPr>
          <w:rFonts w:asciiTheme="minorBidi" w:eastAsia="Times New Roman" w:hAnsiTheme="minorBidi"/>
          <w:lang w:val="en-US"/>
        </w:rPr>
        <w:t xml:space="preserve">in new product success with </w:t>
      </w:r>
      <w:r w:rsidR="00985568">
        <w:rPr>
          <w:rFonts w:asciiTheme="minorBidi" w:eastAsia="Times New Roman" w:hAnsiTheme="minorBidi"/>
          <w:lang w:val="en-US"/>
        </w:rPr>
        <w:t xml:space="preserve">a </w:t>
      </w:r>
      <w:r w:rsidR="00EB44A8" w:rsidRPr="00375B89">
        <w:rPr>
          <w:rFonts w:asciiTheme="minorBidi" w:eastAsia="Times New Roman" w:hAnsiTheme="minorBidi"/>
          <w:lang w:val="en-US"/>
        </w:rPr>
        <w:t xml:space="preserve">customer agility </w:t>
      </w:r>
      <w:proofErr w:type="spellStart"/>
      <w:r w:rsidR="00EB44A8" w:rsidRPr="00375B89">
        <w:rPr>
          <w:rFonts w:asciiTheme="minorBidi" w:eastAsia="Times New Roman" w:hAnsiTheme="minorBidi"/>
          <w:lang w:val="en-US"/>
        </w:rPr>
        <w:t>len</w:t>
      </w:r>
      <w:proofErr w:type="spellEnd"/>
      <w:r w:rsidR="00724D2D" w:rsidRPr="00375B89">
        <w:rPr>
          <w:rFonts w:asciiTheme="minorBidi" w:eastAsia="Times New Roman" w:hAnsiTheme="minorBidi"/>
          <w:lang w:val="en-US"/>
        </w:rPr>
        <w:t>.</w:t>
      </w:r>
      <w:r w:rsidR="009A3818" w:rsidRPr="00375B89">
        <w:rPr>
          <w:rFonts w:asciiTheme="minorBidi" w:eastAsia="Times New Roman" w:hAnsiTheme="minorBidi"/>
          <w:lang w:val="en-US"/>
        </w:rPr>
        <w:t xml:space="preserve"> </w:t>
      </w:r>
      <w:r w:rsidR="00724D2D" w:rsidRPr="00375B89">
        <w:rPr>
          <w:rFonts w:asciiTheme="minorBidi" w:hAnsiTheme="minorBidi"/>
        </w:rPr>
        <w:t>This</w:t>
      </w:r>
      <w:r w:rsidR="002014D9" w:rsidRPr="00375B89">
        <w:rPr>
          <w:rFonts w:asciiTheme="minorBidi" w:hAnsiTheme="minorBidi"/>
        </w:rPr>
        <w:t xml:space="preserve"> approach </w:t>
      </w:r>
      <w:r w:rsidR="00065F17" w:rsidRPr="00375B89">
        <w:rPr>
          <w:rFonts w:asciiTheme="minorBidi" w:hAnsiTheme="minorBidi"/>
        </w:rPr>
        <w:t>provides</w:t>
      </w:r>
      <w:r w:rsidR="002014D9" w:rsidRPr="00375B89">
        <w:rPr>
          <w:rFonts w:asciiTheme="minorBidi" w:hAnsiTheme="minorBidi"/>
        </w:rPr>
        <w:t xml:space="preserve"> robust insights into the intricacies and complex nature of </w:t>
      </w:r>
      <w:r w:rsidR="00724D2D" w:rsidRPr="00375B89">
        <w:rPr>
          <w:rFonts w:asciiTheme="minorBidi" w:hAnsiTheme="minorBidi"/>
        </w:rPr>
        <w:t>different resources</w:t>
      </w:r>
      <w:r w:rsidR="00A91ACA" w:rsidRPr="00375B89">
        <w:rPr>
          <w:rFonts w:asciiTheme="minorBidi" w:hAnsiTheme="minorBidi"/>
        </w:rPr>
        <w:t>/capabilities</w:t>
      </w:r>
      <w:r w:rsidR="00724D2D" w:rsidRPr="00375B89">
        <w:rPr>
          <w:rFonts w:asciiTheme="minorBidi" w:hAnsiTheme="minorBidi"/>
        </w:rPr>
        <w:t xml:space="preserve"> in </w:t>
      </w:r>
      <w:r w:rsidR="002014D9" w:rsidRPr="00375B89">
        <w:rPr>
          <w:rFonts w:asciiTheme="minorBidi" w:hAnsiTheme="minorBidi"/>
        </w:rPr>
        <w:t xml:space="preserve">big data analytics research. Shan et al., (2020) and Wamba, et al. (2017) deployed RBV and dynamic capability view </w:t>
      </w:r>
      <w:r w:rsidR="00A91ACA" w:rsidRPr="00375B89">
        <w:rPr>
          <w:rFonts w:asciiTheme="minorBidi" w:hAnsiTheme="minorBidi"/>
        </w:rPr>
        <w:t xml:space="preserve">(as </w:t>
      </w:r>
      <w:r w:rsidR="00065F17" w:rsidRPr="00375B89">
        <w:rPr>
          <w:rFonts w:asciiTheme="minorBidi" w:hAnsiTheme="minorBidi"/>
        </w:rPr>
        <w:t xml:space="preserve">an </w:t>
      </w:r>
      <w:r w:rsidR="00A91ACA" w:rsidRPr="00375B89">
        <w:rPr>
          <w:rFonts w:asciiTheme="minorBidi" w:hAnsiTheme="minorBidi"/>
        </w:rPr>
        <w:t xml:space="preserve">extension of RBV) </w:t>
      </w:r>
      <w:r w:rsidR="002014D9" w:rsidRPr="00375B89">
        <w:rPr>
          <w:rFonts w:asciiTheme="minorBidi" w:hAnsiTheme="minorBidi"/>
        </w:rPr>
        <w:t>in explaining sources of competitive advantages, the interrelationship of BDA components</w:t>
      </w:r>
      <w:r w:rsidR="00985568">
        <w:rPr>
          <w:rFonts w:asciiTheme="minorBidi" w:hAnsiTheme="minorBidi"/>
        </w:rPr>
        <w:t>,</w:t>
      </w:r>
      <w:r w:rsidR="002014D9" w:rsidRPr="00375B89">
        <w:rPr>
          <w:rFonts w:asciiTheme="minorBidi" w:hAnsiTheme="minorBidi"/>
        </w:rPr>
        <w:t xml:space="preserve"> and hierarchical build-up of BDA capabilities respectively. </w:t>
      </w:r>
    </w:p>
    <w:p w14:paraId="438CB3DE" w14:textId="77777777" w:rsidR="00985568" w:rsidRPr="00375B89" w:rsidRDefault="00985568" w:rsidP="00065F17">
      <w:pPr>
        <w:spacing w:after="0" w:line="480" w:lineRule="auto"/>
        <w:jc w:val="both"/>
        <w:rPr>
          <w:rFonts w:asciiTheme="minorBidi" w:hAnsiTheme="minorBidi"/>
        </w:rPr>
      </w:pPr>
    </w:p>
    <w:p w14:paraId="26D68057" w14:textId="2A8A3DBB" w:rsidR="00E04176" w:rsidRDefault="009A3818" w:rsidP="00065F17">
      <w:pPr>
        <w:spacing w:after="0" w:line="480" w:lineRule="auto"/>
        <w:jc w:val="both"/>
        <w:rPr>
          <w:rFonts w:asciiTheme="minorBidi" w:hAnsiTheme="minorBidi"/>
        </w:rPr>
      </w:pPr>
      <w:r w:rsidRPr="00375B89">
        <w:rPr>
          <w:rFonts w:asciiTheme="minorBidi" w:eastAsia="Times New Roman" w:hAnsiTheme="minorBidi"/>
          <w:lang w:val="en-US"/>
        </w:rPr>
        <w:t xml:space="preserve">Second, the adopted constructive </w:t>
      </w:r>
      <w:r w:rsidR="00A91ACA" w:rsidRPr="00375B89">
        <w:rPr>
          <w:rFonts w:asciiTheme="minorBidi" w:eastAsia="Times New Roman" w:hAnsiTheme="minorBidi"/>
          <w:lang w:val="en-US"/>
        </w:rPr>
        <w:t xml:space="preserve">RBV as the underlying </w:t>
      </w:r>
      <w:r w:rsidRPr="00375B89">
        <w:rPr>
          <w:rFonts w:asciiTheme="minorBidi" w:eastAsia="Times New Roman" w:hAnsiTheme="minorBidi"/>
          <w:lang w:val="en-US"/>
        </w:rPr>
        <w:t xml:space="preserve">theoretical </w:t>
      </w:r>
      <w:r w:rsidR="00A91ACA" w:rsidRPr="00375B89">
        <w:rPr>
          <w:rFonts w:asciiTheme="minorBidi" w:eastAsia="Times New Roman" w:hAnsiTheme="minorBidi"/>
          <w:lang w:val="en-US"/>
        </w:rPr>
        <w:t>lens</w:t>
      </w:r>
      <w:r w:rsidRPr="00375B89">
        <w:rPr>
          <w:rFonts w:asciiTheme="minorBidi" w:eastAsia="Times New Roman" w:hAnsiTheme="minorBidi"/>
          <w:lang w:val="en-US"/>
        </w:rPr>
        <w:t xml:space="preserve"> provides further insight into the complexity of diverse capabilities, skills and competenc</w:t>
      </w:r>
      <w:r w:rsidR="00340654" w:rsidRPr="00375B89">
        <w:rPr>
          <w:rFonts w:asciiTheme="minorBidi" w:eastAsia="Times New Roman" w:hAnsiTheme="minorBidi"/>
          <w:lang w:val="en-US"/>
        </w:rPr>
        <w:t>i</w:t>
      </w:r>
      <w:r w:rsidRPr="00375B89">
        <w:rPr>
          <w:rFonts w:asciiTheme="minorBidi" w:eastAsia="Times New Roman" w:hAnsiTheme="minorBidi"/>
          <w:lang w:val="en-US"/>
        </w:rPr>
        <w:t xml:space="preserve">es </w:t>
      </w:r>
      <w:proofErr w:type="spellStart"/>
      <w:r w:rsidR="00595FD0" w:rsidRPr="00375B89">
        <w:rPr>
          <w:rFonts w:asciiTheme="minorBidi" w:eastAsia="Times New Roman" w:hAnsiTheme="minorBidi"/>
          <w:lang w:val="en-US"/>
        </w:rPr>
        <w:t>organisations</w:t>
      </w:r>
      <w:proofErr w:type="spellEnd"/>
      <w:r w:rsidR="00595FD0" w:rsidRPr="00375B89">
        <w:rPr>
          <w:rFonts w:asciiTheme="minorBidi" w:eastAsia="Times New Roman" w:hAnsiTheme="minorBidi"/>
          <w:lang w:val="en-US"/>
        </w:rPr>
        <w:t xml:space="preserve"> </w:t>
      </w:r>
      <w:r w:rsidRPr="00375B89">
        <w:rPr>
          <w:rFonts w:asciiTheme="minorBidi" w:eastAsia="Times New Roman" w:hAnsiTheme="minorBidi"/>
          <w:lang w:val="en-US"/>
        </w:rPr>
        <w:t xml:space="preserve">deploy to achieve </w:t>
      </w:r>
      <w:r w:rsidR="00F12CF2">
        <w:rPr>
          <w:rFonts w:asciiTheme="minorBidi" w:eastAsia="Times New Roman" w:hAnsiTheme="minorBidi"/>
          <w:lang w:val="en-US"/>
        </w:rPr>
        <w:t xml:space="preserve">NPS </w:t>
      </w:r>
      <w:r w:rsidRPr="00375B89">
        <w:rPr>
          <w:rFonts w:asciiTheme="minorBidi" w:eastAsia="Times New Roman" w:hAnsiTheme="minorBidi"/>
          <w:lang w:val="en-US"/>
        </w:rPr>
        <w:t xml:space="preserve">and </w:t>
      </w:r>
      <w:r w:rsidR="00F12CF2">
        <w:rPr>
          <w:rFonts w:asciiTheme="minorBidi" w:eastAsia="Times New Roman" w:hAnsiTheme="minorBidi"/>
          <w:lang w:val="en-US"/>
        </w:rPr>
        <w:t>PIP</w:t>
      </w:r>
      <w:r w:rsidRPr="00375B89">
        <w:rPr>
          <w:rFonts w:asciiTheme="minorBidi" w:eastAsia="Times New Roman" w:hAnsiTheme="minorBidi"/>
          <w:lang w:val="en-US"/>
        </w:rPr>
        <w:t>.</w:t>
      </w:r>
      <w:r w:rsidR="00140D31" w:rsidRPr="00375B89">
        <w:rPr>
          <w:rFonts w:asciiTheme="minorBidi" w:eastAsia="Times New Roman" w:hAnsiTheme="minorBidi"/>
          <w:lang w:val="en-US"/>
        </w:rPr>
        <w:t xml:space="preserve"> Third, the </w:t>
      </w:r>
      <w:r w:rsidR="00A91ACA" w:rsidRPr="00375B89">
        <w:rPr>
          <w:rFonts w:asciiTheme="minorBidi" w:eastAsia="Times New Roman" w:hAnsiTheme="minorBidi"/>
          <w:lang w:val="en-US"/>
        </w:rPr>
        <w:t>study</w:t>
      </w:r>
      <w:r w:rsidR="00140D31" w:rsidRPr="00375B89">
        <w:rPr>
          <w:rFonts w:asciiTheme="minorBidi" w:eastAsia="Times New Roman" w:hAnsiTheme="minorBidi"/>
          <w:lang w:val="en-US"/>
        </w:rPr>
        <w:t xml:space="preserve"> helps highlight ‘</w:t>
      </w:r>
      <w:r w:rsidR="00140D31" w:rsidRPr="00985568">
        <w:rPr>
          <w:rFonts w:asciiTheme="minorBidi" w:eastAsia="Times New Roman" w:hAnsiTheme="minorBidi"/>
          <w:i/>
          <w:iCs/>
          <w:lang w:val="en-US"/>
        </w:rPr>
        <w:t>the how’</w:t>
      </w:r>
      <w:r w:rsidR="00140D31" w:rsidRPr="00375B89">
        <w:rPr>
          <w:rFonts w:asciiTheme="minorBidi" w:eastAsia="Times New Roman" w:hAnsiTheme="minorBidi"/>
          <w:lang w:val="en-US"/>
        </w:rPr>
        <w:t xml:space="preserve"> and ‘</w:t>
      </w:r>
      <w:r w:rsidR="00985568" w:rsidRPr="00985568">
        <w:rPr>
          <w:rFonts w:asciiTheme="minorBidi" w:eastAsia="Times New Roman" w:hAnsiTheme="minorBidi"/>
          <w:i/>
          <w:iCs/>
          <w:lang w:val="en-US"/>
        </w:rPr>
        <w:t xml:space="preserve">the </w:t>
      </w:r>
      <w:r w:rsidR="00140D31" w:rsidRPr="00985568">
        <w:rPr>
          <w:rFonts w:asciiTheme="minorBidi" w:eastAsia="Times New Roman" w:hAnsiTheme="minorBidi"/>
          <w:i/>
          <w:iCs/>
          <w:lang w:val="en-US"/>
        </w:rPr>
        <w:t>influence’</w:t>
      </w:r>
      <w:r w:rsidR="00140D31" w:rsidRPr="00375B89">
        <w:rPr>
          <w:rFonts w:asciiTheme="minorBidi" w:eastAsia="Times New Roman" w:hAnsiTheme="minorBidi"/>
          <w:lang w:val="en-US"/>
        </w:rPr>
        <w:t xml:space="preserve"> of environmental turbulence, firm </w:t>
      </w:r>
      <w:proofErr w:type="gramStart"/>
      <w:r w:rsidR="00140D31" w:rsidRPr="00375B89">
        <w:rPr>
          <w:rFonts w:asciiTheme="minorBidi" w:eastAsia="Times New Roman" w:hAnsiTheme="minorBidi"/>
          <w:lang w:val="en-US"/>
        </w:rPr>
        <w:t>size</w:t>
      </w:r>
      <w:proofErr w:type="gramEnd"/>
      <w:r w:rsidR="00140D31" w:rsidRPr="00375B89">
        <w:rPr>
          <w:rFonts w:asciiTheme="minorBidi" w:eastAsia="Times New Roman" w:hAnsiTheme="minorBidi"/>
          <w:lang w:val="en-US"/>
        </w:rPr>
        <w:t xml:space="preserve"> and </w:t>
      </w:r>
      <w:proofErr w:type="spellStart"/>
      <w:r w:rsidR="00595FD0" w:rsidRPr="00375B89">
        <w:rPr>
          <w:rFonts w:asciiTheme="minorBidi" w:eastAsia="Times New Roman" w:hAnsiTheme="minorBidi"/>
          <w:lang w:val="en-US"/>
        </w:rPr>
        <w:t>organisational</w:t>
      </w:r>
      <w:proofErr w:type="spellEnd"/>
      <w:r w:rsidR="00595FD0" w:rsidRPr="00375B89">
        <w:rPr>
          <w:rFonts w:asciiTheme="minorBidi" w:eastAsia="Times New Roman" w:hAnsiTheme="minorBidi"/>
          <w:lang w:val="en-US"/>
        </w:rPr>
        <w:t xml:space="preserve"> </w:t>
      </w:r>
      <w:r w:rsidR="00140D31" w:rsidRPr="00375B89">
        <w:rPr>
          <w:rFonts w:asciiTheme="minorBidi" w:eastAsia="Times New Roman" w:hAnsiTheme="minorBidi"/>
          <w:lang w:val="en-US"/>
        </w:rPr>
        <w:t xml:space="preserve">slack on firm’s effort towards achieving new product success. </w:t>
      </w:r>
      <w:r w:rsidR="006A3669" w:rsidRPr="00375B89">
        <w:rPr>
          <w:rFonts w:asciiTheme="minorBidi" w:eastAsia="Times New Roman" w:hAnsiTheme="minorBidi"/>
          <w:lang w:val="en-US"/>
        </w:rPr>
        <w:t>RBV ha</w:t>
      </w:r>
      <w:r w:rsidR="007462AA" w:rsidRPr="00375B89">
        <w:rPr>
          <w:rFonts w:asciiTheme="minorBidi" w:eastAsia="Times New Roman" w:hAnsiTheme="minorBidi"/>
          <w:lang w:val="en-US"/>
        </w:rPr>
        <w:t>s</w:t>
      </w:r>
      <w:r w:rsidR="006A3669" w:rsidRPr="00375B89">
        <w:rPr>
          <w:rFonts w:asciiTheme="minorBidi" w:eastAsia="Times New Roman" w:hAnsiTheme="minorBidi"/>
          <w:lang w:val="en-US"/>
        </w:rPr>
        <w:t xml:space="preserve"> </w:t>
      </w:r>
      <w:r w:rsidR="00F46CC6">
        <w:rPr>
          <w:rFonts w:asciiTheme="minorBidi" w:eastAsia="Times New Roman" w:hAnsiTheme="minorBidi"/>
          <w:lang w:val="en-US"/>
        </w:rPr>
        <w:t xml:space="preserve">featured </w:t>
      </w:r>
      <w:r w:rsidR="006A3669" w:rsidRPr="00375B89">
        <w:rPr>
          <w:rFonts w:asciiTheme="minorBidi" w:eastAsia="Times New Roman" w:hAnsiTheme="minorBidi"/>
          <w:lang w:val="en-US"/>
        </w:rPr>
        <w:t xml:space="preserve">in </w:t>
      </w:r>
      <w:r w:rsidR="00F46CC6">
        <w:rPr>
          <w:rFonts w:asciiTheme="minorBidi" w:eastAsia="Times New Roman" w:hAnsiTheme="minorBidi"/>
          <w:lang w:val="en-US"/>
        </w:rPr>
        <w:t>various</w:t>
      </w:r>
      <w:r w:rsidR="006A3669" w:rsidRPr="00375B89">
        <w:rPr>
          <w:rFonts w:asciiTheme="minorBidi" w:eastAsia="Times New Roman" w:hAnsiTheme="minorBidi"/>
          <w:lang w:val="en-US"/>
        </w:rPr>
        <w:t xml:space="preserve"> </w:t>
      </w:r>
      <w:r w:rsidR="007462AA" w:rsidRPr="00375B89">
        <w:rPr>
          <w:rFonts w:asciiTheme="minorBidi" w:eastAsia="Times New Roman" w:hAnsiTheme="minorBidi"/>
          <w:lang w:val="en-US"/>
        </w:rPr>
        <w:t xml:space="preserve">IT/IS </w:t>
      </w:r>
      <w:r w:rsidR="00F46CC6">
        <w:rPr>
          <w:rFonts w:asciiTheme="minorBidi" w:eastAsia="Times New Roman" w:hAnsiTheme="minorBidi"/>
          <w:lang w:val="en-US"/>
        </w:rPr>
        <w:t>research</w:t>
      </w:r>
      <w:r w:rsidR="006A3669" w:rsidRPr="00375B89">
        <w:rPr>
          <w:rFonts w:asciiTheme="minorBidi" w:eastAsia="Times New Roman" w:hAnsiTheme="minorBidi"/>
          <w:lang w:val="en-US"/>
        </w:rPr>
        <w:t xml:space="preserve"> (</w:t>
      </w:r>
      <w:proofErr w:type="gramStart"/>
      <w:r w:rsidR="006A3669" w:rsidRPr="00375B89">
        <w:rPr>
          <w:rFonts w:asciiTheme="minorBidi" w:eastAsia="Times New Roman" w:hAnsiTheme="minorBidi"/>
          <w:lang w:val="en-US"/>
        </w:rPr>
        <w:t>e.g.</w:t>
      </w:r>
      <w:proofErr w:type="gramEnd"/>
      <w:r w:rsidR="006A3669" w:rsidRPr="00375B89">
        <w:rPr>
          <w:rFonts w:asciiTheme="minorBidi" w:eastAsia="Times New Roman" w:hAnsiTheme="minorBidi"/>
          <w:lang w:val="en-US"/>
        </w:rPr>
        <w:t xml:space="preserve"> </w:t>
      </w:r>
      <w:proofErr w:type="spellStart"/>
      <w:r w:rsidR="00F46CC6" w:rsidRPr="00375B89">
        <w:rPr>
          <w:rFonts w:asciiTheme="minorBidi" w:hAnsiTheme="minorBidi"/>
        </w:rPr>
        <w:t>Mikalef</w:t>
      </w:r>
      <w:proofErr w:type="spellEnd"/>
      <w:r w:rsidR="00F46CC6" w:rsidRPr="00375B89">
        <w:rPr>
          <w:rFonts w:asciiTheme="minorBidi" w:hAnsiTheme="minorBidi"/>
        </w:rPr>
        <w:t xml:space="preserve"> and </w:t>
      </w:r>
      <w:proofErr w:type="spellStart"/>
      <w:r w:rsidR="00F46CC6" w:rsidRPr="00375B89">
        <w:rPr>
          <w:rFonts w:asciiTheme="minorBidi" w:hAnsiTheme="minorBidi"/>
        </w:rPr>
        <w:t>Krogstie</w:t>
      </w:r>
      <w:proofErr w:type="spellEnd"/>
      <w:r w:rsidR="00F46CC6" w:rsidRPr="00375B89">
        <w:rPr>
          <w:rFonts w:asciiTheme="minorBidi" w:hAnsiTheme="minorBidi"/>
        </w:rPr>
        <w:t xml:space="preserve"> 2020; </w:t>
      </w:r>
      <w:proofErr w:type="spellStart"/>
      <w:r w:rsidR="007462AA" w:rsidRPr="00375B89">
        <w:rPr>
          <w:rFonts w:asciiTheme="minorBidi" w:eastAsia="Times New Roman" w:hAnsiTheme="minorBidi"/>
          <w:lang w:val="en-US"/>
        </w:rPr>
        <w:t>Mikalef</w:t>
      </w:r>
      <w:proofErr w:type="spellEnd"/>
      <w:r w:rsidR="007462AA" w:rsidRPr="00375B89">
        <w:rPr>
          <w:rFonts w:asciiTheme="minorBidi" w:eastAsia="Times New Roman" w:hAnsiTheme="minorBidi"/>
          <w:lang w:val="en-US"/>
        </w:rPr>
        <w:t xml:space="preserve">, et al, 2020; </w:t>
      </w:r>
      <w:proofErr w:type="spellStart"/>
      <w:r w:rsidR="006A3669" w:rsidRPr="00375B89">
        <w:rPr>
          <w:rFonts w:asciiTheme="minorBidi" w:hAnsiTheme="minorBidi"/>
        </w:rPr>
        <w:t>Hajli</w:t>
      </w:r>
      <w:proofErr w:type="spellEnd"/>
      <w:r w:rsidR="006A3669" w:rsidRPr="00375B89">
        <w:rPr>
          <w:rFonts w:asciiTheme="minorBidi" w:hAnsiTheme="minorBidi"/>
        </w:rPr>
        <w:t xml:space="preserve"> et al</w:t>
      </w:r>
      <w:r w:rsidR="005A1546" w:rsidRPr="00375B89">
        <w:rPr>
          <w:rFonts w:asciiTheme="minorBidi" w:hAnsiTheme="minorBidi"/>
        </w:rPr>
        <w:t>.</w:t>
      </w:r>
      <w:r w:rsidR="006A3669" w:rsidRPr="00375B89">
        <w:rPr>
          <w:rFonts w:asciiTheme="minorBidi" w:hAnsiTheme="minorBidi"/>
        </w:rPr>
        <w:t>, 2020</w:t>
      </w:r>
      <w:r w:rsidR="006A3669" w:rsidRPr="00375B89">
        <w:rPr>
          <w:rFonts w:asciiTheme="minorBidi" w:eastAsia="Times New Roman" w:hAnsiTheme="minorBidi"/>
          <w:lang w:val="en-US"/>
        </w:rPr>
        <w:t>)</w:t>
      </w:r>
      <w:r w:rsidR="00985568">
        <w:rPr>
          <w:rFonts w:asciiTheme="minorBidi" w:eastAsia="Times New Roman" w:hAnsiTheme="minorBidi"/>
          <w:lang w:val="en-US"/>
        </w:rPr>
        <w:t>,</w:t>
      </w:r>
      <w:r w:rsidR="006A3669" w:rsidRPr="00375B89">
        <w:rPr>
          <w:rFonts w:asciiTheme="minorBidi" w:eastAsia="Times New Roman" w:hAnsiTheme="minorBidi"/>
          <w:lang w:val="en-US"/>
        </w:rPr>
        <w:t xml:space="preserve"> but not in combination as adopted </w:t>
      </w:r>
      <w:r w:rsidR="00985568">
        <w:rPr>
          <w:rFonts w:asciiTheme="minorBidi" w:eastAsia="Times New Roman" w:hAnsiTheme="minorBidi"/>
          <w:lang w:val="en-US"/>
        </w:rPr>
        <w:t>here</w:t>
      </w:r>
      <w:r w:rsidR="006A3669" w:rsidRPr="00375B89">
        <w:rPr>
          <w:rFonts w:asciiTheme="minorBidi" w:eastAsia="Times New Roman" w:hAnsiTheme="minorBidi"/>
          <w:lang w:val="en-US"/>
        </w:rPr>
        <w:t xml:space="preserve"> </w:t>
      </w:r>
      <w:r w:rsidR="00985568">
        <w:rPr>
          <w:rFonts w:asciiTheme="minorBidi" w:eastAsia="Times New Roman" w:hAnsiTheme="minorBidi"/>
          <w:lang w:val="en-US"/>
        </w:rPr>
        <w:t>to</w:t>
      </w:r>
      <w:r w:rsidR="006A3669" w:rsidRPr="00375B89">
        <w:rPr>
          <w:rFonts w:asciiTheme="minorBidi" w:eastAsia="Times New Roman" w:hAnsiTheme="minorBidi"/>
          <w:lang w:val="en-US"/>
        </w:rPr>
        <w:t xml:space="preserve"> explain</w:t>
      </w:r>
      <w:r w:rsidR="00985568">
        <w:rPr>
          <w:rFonts w:asciiTheme="minorBidi" w:eastAsia="Times New Roman" w:hAnsiTheme="minorBidi"/>
          <w:lang w:val="en-US"/>
        </w:rPr>
        <w:t>,</w:t>
      </w:r>
      <w:r w:rsidR="006A3669" w:rsidRPr="00375B89">
        <w:rPr>
          <w:rFonts w:asciiTheme="minorBidi" w:eastAsia="Times New Roman" w:hAnsiTheme="minorBidi"/>
          <w:lang w:val="en-US"/>
        </w:rPr>
        <w:t xml:space="preserve"> in-depth</w:t>
      </w:r>
      <w:r w:rsidR="00985568">
        <w:rPr>
          <w:rFonts w:asciiTheme="minorBidi" w:eastAsia="Times New Roman" w:hAnsiTheme="minorBidi"/>
          <w:lang w:val="en-US"/>
        </w:rPr>
        <w:t>,</w:t>
      </w:r>
      <w:r w:rsidR="006A3669" w:rsidRPr="00375B89">
        <w:rPr>
          <w:rFonts w:asciiTheme="minorBidi" w:eastAsia="Times New Roman" w:hAnsiTheme="minorBidi"/>
          <w:lang w:val="en-US"/>
        </w:rPr>
        <w:t xml:space="preserve"> the role of identified BDA capability set</w:t>
      </w:r>
      <w:r w:rsidR="00985568">
        <w:rPr>
          <w:rFonts w:asciiTheme="minorBidi" w:eastAsia="Times New Roman" w:hAnsiTheme="minorBidi"/>
          <w:lang w:val="en-US"/>
        </w:rPr>
        <w:t>s</w:t>
      </w:r>
      <w:r w:rsidR="006A3669" w:rsidRPr="00375B89">
        <w:rPr>
          <w:rFonts w:asciiTheme="minorBidi" w:eastAsia="Times New Roman" w:hAnsiTheme="minorBidi"/>
          <w:lang w:val="en-US"/>
        </w:rPr>
        <w:t xml:space="preserve">. </w:t>
      </w:r>
      <w:r w:rsidR="006C545B" w:rsidRPr="00375B89">
        <w:rPr>
          <w:rFonts w:asciiTheme="minorBidi" w:hAnsiTheme="minorBidi"/>
        </w:rPr>
        <w:t xml:space="preserve">Previous research confirms that a combination of tangible and intangible resources support firms in achieving set objectives (Marcus and Nichols, 1999; Adegbite et al., 2017). </w:t>
      </w:r>
      <w:r w:rsidR="00985568">
        <w:rPr>
          <w:rFonts w:asciiTheme="minorBidi" w:hAnsiTheme="minorBidi"/>
        </w:rPr>
        <w:t>The</w:t>
      </w:r>
      <w:r w:rsidR="00065F17" w:rsidRPr="00375B89">
        <w:rPr>
          <w:rFonts w:asciiTheme="minorBidi" w:hAnsiTheme="minorBidi"/>
        </w:rPr>
        <w:t xml:space="preserve"> research findings</w:t>
      </w:r>
      <w:r w:rsidR="006C545B" w:rsidRPr="00375B89">
        <w:rPr>
          <w:rFonts w:asciiTheme="minorBidi" w:hAnsiTheme="minorBidi"/>
        </w:rPr>
        <w:t xml:space="preserve"> with the </w:t>
      </w:r>
      <w:r w:rsidR="000160AF" w:rsidRPr="00375B89">
        <w:rPr>
          <w:rFonts w:asciiTheme="minorBidi" w:hAnsiTheme="minorBidi"/>
        </w:rPr>
        <w:t xml:space="preserve">RBV </w:t>
      </w:r>
      <w:r w:rsidR="006C545B" w:rsidRPr="00375B89">
        <w:rPr>
          <w:rFonts w:asciiTheme="minorBidi" w:hAnsiTheme="minorBidi"/>
        </w:rPr>
        <w:t xml:space="preserve">lens show BDA </w:t>
      </w:r>
      <w:r w:rsidR="000160AF" w:rsidRPr="00375B89">
        <w:rPr>
          <w:rFonts w:asciiTheme="minorBidi" w:hAnsiTheme="minorBidi"/>
        </w:rPr>
        <w:t xml:space="preserve">capabilities </w:t>
      </w:r>
      <w:r w:rsidR="006C545B" w:rsidRPr="00375B89">
        <w:rPr>
          <w:rFonts w:asciiTheme="minorBidi" w:hAnsiTheme="minorBidi"/>
        </w:rPr>
        <w:t xml:space="preserve">are among those resources that support firms to gain competitive advantage through </w:t>
      </w:r>
      <w:r w:rsidR="00F46CC6">
        <w:rPr>
          <w:rFonts w:asciiTheme="minorBidi" w:hAnsiTheme="minorBidi"/>
        </w:rPr>
        <w:t>NPS</w:t>
      </w:r>
      <w:r w:rsidR="006C545B" w:rsidRPr="00375B89">
        <w:rPr>
          <w:rFonts w:asciiTheme="minorBidi" w:hAnsiTheme="minorBidi"/>
        </w:rPr>
        <w:t xml:space="preserve">. </w:t>
      </w:r>
      <w:r w:rsidR="00985568">
        <w:rPr>
          <w:rFonts w:asciiTheme="minorBidi" w:hAnsiTheme="minorBidi"/>
        </w:rPr>
        <w:t>T</w:t>
      </w:r>
      <w:r w:rsidR="006C545B" w:rsidRPr="00375B89">
        <w:rPr>
          <w:rFonts w:asciiTheme="minorBidi" w:hAnsiTheme="minorBidi"/>
        </w:rPr>
        <w:t xml:space="preserve">he </w:t>
      </w:r>
      <w:r w:rsidR="006C545B" w:rsidRPr="00375B89">
        <w:rPr>
          <w:rFonts w:asciiTheme="minorBidi" w:hAnsiTheme="minorBidi"/>
        </w:rPr>
        <w:lastRenderedPageBreak/>
        <w:t xml:space="preserve">theoretical implication is that firms can take the set of those resources and incorporate them differently for better performances. </w:t>
      </w:r>
      <w:r w:rsidR="00AC1A51" w:rsidRPr="00375B89">
        <w:rPr>
          <w:rFonts w:asciiTheme="minorBidi" w:eastAsia="Times New Roman" w:hAnsiTheme="minorBidi"/>
          <w:lang w:val="en-US"/>
        </w:rPr>
        <w:t xml:space="preserve">Finally, </w:t>
      </w:r>
      <w:r w:rsidR="00985568">
        <w:rPr>
          <w:rFonts w:asciiTheme="minorBidi" w:eastAsia="Times New Roman" w:hAnsiTheme="minorBidi"/>
          <w:lang w:val="en-US"/>
        </w:rPr>
        <w:t xml:space="preserve">the </w:t>
      </w:r>
      <w:r w:rsidR="00AC1A51" w:rsidRPr="00375B89">
        <w:rPr>
          <w:rFonts w:asciiTheme="minorBidi" w:eastAsia="Times New Roman" w:hAnsiTheme="minorBidi"/>
          <w:lang w:val="en-US"/>
        </w:rPr>
        <w:t xml:space="preserve">research confirms </w:t>
      </w:r>
      <w:r w:rsidR="00065F17" w:rsidRPr="00375B89">
        <w:rPr>
          <w:rFonts w:asciiTheme="minorBidi" w:eastAsia="Times New Roman" w:hAnsiTheme="minorBidi"/>
          <w:lang w:val="en-US"/>
        </w:rPr>
        <w:t xml:space="preserve">that the </w:t>
      </w:r>
      <w:r w:rsidR="00A66313" w:rsidRPr="00375B89">
        <w:rPr>
          <w:rFonts w:asciiTheme="minorBidi" w:eastAsia="Times New Roman" w:hAnsiTheme="minorBidi"/>
          <w:lang w:val="en-US"/>
        </w:rPr>
        <w:t xml:space="preserve">RBV </w:t>
      </w:r>
      <w:r w:rsidR="00AC1A51" w:rsidRPr="00375B89">
        <w:rPr>
          <w:rFonts w:asciiTheme="minorBidi" w:hAnsiTheme="minorBidi"/>
        </w:rPr>
        <w:t xml:space="preserve">theory offers a robust analytical tool for explaining the significance of human </w:t>
      </w:r>
      <w:r w:rsidR="00A66313" w:rsidRPr="00375B89">
        <w:rPr>
          <w:rFonts w:asciiTheme="minorBidi" w:hAnsiTheme="minorBidi"/>
        </w:rPr>
        <w:t>competences</w:t>
      </w:r>
      <w:r w:rsidR="00AC1A51" w:rsidRPr="00375B89">
        <w:rPr>
          <w:rFonts w:asciiTheme="minorBidi" w:hAnsiTheme="minorBidi"/>
        </w:rPr>
        <w:t xml:space="preserve"> </w:t>
      </w:r>
      <w:r w:rsidR="00A66313" w:rsidRPr="00375B89">
        <w:rPr>
          <w:rFonts w:asciiTheme="minorBidi" w:hAnsiTheme="minorBidi"/>
        </w:rPr>
        <w:t>– technical/managerial skills in</w:t>
      </w:r>
      <w:r w:rsidR="00AC1A51" w:rsidRPr="00375B89">
        <w:rPr>
          <w:rFonts w:asciiTheme="minorBidi" w:hAnsiTheme="minorBidi"/>
        </w:rPr>
        <w:t xml:space="preserve"> organisational outcomes.  </w:t>
      </w:r>
      <w:proofErr w:type="gramStart"/>
      <w:r w:rsidR="00B30B39" w:rsidRPr="00375B89">
        <w:rPr>
          <w:rFonts w:asciiTheme="minorBidi" w:hAnsiTheme="minorBidi"/>
        </w:rPr>
        <w:t>Th</w:t>
      </w:r>
      <w:r w:rsidR="00065F17" w:rsidRPr="00375B89">
        <w:rPr>
          <w:rFonts w:asciiTheme="minorBidi" w:hAnsiTheme="minorBidi"/>
        </w:rPr>
        <w:t>is  findings</w:t>
      </w:r>
      <w:proofErr w:type="gramEnd"/>
      <w:r w:rsidR="00B30B39" w:rsidRPr="00375B89">
        <w:rPr>
          <w:rFonts w:asciiTheme="minorBidi" w:hAnsiTheme="minorBidi"/>
        </w:rPr>
        <w:t xml:space="preserve"> </w:t>
      </w:r>
      <w:r w:rsidR="000C27DA" w:rsidRPr="00375B89">
        <w:rPr>
          <w:rFonts w:asciiTheme="minorBidi" w:hAnsiTheme="minorBidi"/>
        </w:rPr>
        <w:t>reflect various business activities involved in the transformation of BDA</w:t>
      </w:r>
      <w:r w:rsidR="00985568">
        <w:rPr>
          <w:rFonts w:asciiTheme="minorBidi" w:hAnsiTheme="minorBidi"/>
        </w:rPr>
        <w:t>-</w:t>
      </w:r>
      <w:r w:rsidR="000C27DA" w:rsidRPr="00375B89">
        <w:rPr>
          <w:rFonts w:asciiTheme="minorBidi" w:hAnsiTheme="minorBidi"/>
        </w:rPr>
        <w:t xml:space="preserve">related capabilities and skills into a competitive force. </w:t>
      </w:r>
    </w:p>
    <w:p w14:paraId="0B4F8114" w14:textId="77777777" w:rsidR="00985568" w:rsidRPr="00375B89" w:rsidRDefault="00985568" w:rsidP="00065F17">
      <w:pPr>
        <w:spacing w:after="0" w:line="480" w:lineRule="auto"/>
        <w:jc w:val="both"/>
        <w:rPr>
          <w:rFonts w:asciiTheme="minorBidi" w:eastAsia="Times New Roman" w:hAnsiTheme="minorBidi"/>
          <w:b/>
          <w:lang w:val="en-US"/>
        </w:rPr>
      </w:pPr>
    </w:p>
    <w:p w14:paraId="0E064E78" w14:textId="25E5BABA" w:rsidR="00E04176" w:rsidRPr="00375B89" w:rsidRDefault="00917247" w:rsidP="00065F17">
      <w:pPr>
        <w:spacing w:after="0" w:line="480" w:lineRule="auto"/>
        <w:outlineLvl w:val="0"/>
        <w:rPr>
          <w:rFonts w:asciiTheme="minorBidi" w:eastAsia="Times New Roman" w:hAnsiTheme="minorBidi"/>
          <w:b/>
          <w:lang w:val="en-US"/>
        </w:rPr>
      </w:pPr>
      <w:r w:rsidRPr="00375B89">
        <w:rPr>
          <w:rFonts w:asciiTheme="minorBidi" w:eastAsia="Times New Roman" w:hAnsiTheme="minorBidi"/>
          <w:b/>
          <w:lang w:val="en-US"/>
        </w:rPr>
        <w:t xml:space="preserve">6.4 </w:t>
      </w:r>
      <w:r w:rsidR="00E04176" w:rsidRPr="00375B89">
        <w:rPr>
          <w:rFonts w:asciiTheme="minorBidi" w:eastAsia="Times New Roman" w:hAnsiTheme="minorBidi"/>
          <w:b/>
          <w:lang w:val="en-US"/>
        </w:rPr>
        <w:t>Limitation</w:t>
      </w:r>
      <w:r w:rsidR="00070087" w:rsidRPr="00375B89">
        <w:rPr>
          <w:rFonts w:asciiTheme="minorBidi" w:eastAsia="Times New Roman" w:hAnsiTheme="minorBidi"/>
          <w:b/>
          <w:lang w:val="en-US"/>
        </w:rPr>
        <w:t>s</w:t>
      </w:r>
      <w:r w:rsidR="00E04176" w:rsidRPr="00375B89">
        <w:rPr>
          <w:rFonts w:asciiTheme="minorBidi" w:eastAsia="Times New Roman" w:hAnsiTheme="minorBidi"/>
          <w:b/>
          <w:lang w:val="en-US"/>
        </w:rPr>
        <w:t xml:space="preserve"> and Future Research </w:t>
      </w:r>
      <w:r w:rsidR="006568DB" w:rsidRPr="00375B89">
        <w:rPr>
          <w:rFonts w:asciiTheme="minorBidi" w:eastAsia="Times New Roman" w:hAnsiTheme="minorBidi"/>
          <w:b/>
          <w:lang w:val="en-US"/>
        </w:rPr>
        <w:t>D</w:t>
      </w:r>
      <w:r w:rsidR="00E04176" w:rsidRPr="00375B89">
        <w:rPr>
          <w:rFonts w:asciiTheme="minorBidi" w:eastAsia="Times New Roman" w:hAnsiTheme="minorBidi"/>
          <w:b/>
          <w:lang w:val="en-US"/>
        </w:rPr>
        <w:t xml:space="preserve">irection </w:t>
      </w:r>
    </w:p>
    <w:p w14:paraId="22FD024D" w14:textId="0CB85699" w:rsidR="006568DB" w:rsidRPr="00375B89" w:rsidRDefault="00E04176" w:rsidP="00065F17">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t>This current study align</w:t>
      </w:r>
      <w:r w:rsidR="00985568">
        <w:rPr>
          <w:rFonts w:asciiTheme="minorBidi" w:eastAsia="Times New Roman" w:hAnsiTheme="minorBidi"/>
          <w:lang w:val="en-US"/>
        </w:rPr>
        <w:t>s</w:t>
      </w:r>
      <w:r w:rsidRPr="00375B89">
        <w:rPr>
          <w:rFonts w:asciiTheme="minorBidi" w:eastAsia="Times New Roman" w:hAnsiTheme="minorBidi"/>
          <w:lang w:val="en-US"/>
        </w:rPr>
        <w:t xml:space="preserve"> with several studies in enriching understanding of BDA as </w:t>
      </w:r>
      <w:r w:rsidR="00985568">
        <w:rPr>
          <w:rFonts w:asciiTheme="minorBidi" w:eastAsia="Times New Roman" w:hAnsiTheme="minorBidi"/>
          <w:lang w:val="en-US"/>
        </w:rPr>
        <w:t>a</w:t>
      </w:r>
      <w:r w:rsidR="00340654" w:rsidRPr="00375B89">
        <w:rPr>
          <w:rFonts w:asciiTheme="minorBidi" w:eastAsia="Times New Roman" w:hAnsiTheme="minorBidi"/>
          <w:lang w:val="en-US"/>
        </w:rPr>
        <w:t xml:space="preserve"> </w:t>
      </w:r>
      <w:r w:rsidRPr="00375B89">
        <w:rPr>
          <w:rFonts w:asciiTheme="minorBidi" w:eastAsia="Times New Roman" w:hAnsiTheme="minorBidi"/>
          <w:lang w:val="en-US"/>
        </w:rPr>
        <w:t>source of competitive advantages; however, there are study limitations</w:t>
      </w:r>
      <w:r w:rsidR="00985568">
        <w:rPr>
          <w:rFonts w:asciiTheme="minorBidi" w:eastAsia="Times New Roman" w:hAnsiTheme="minorBidi"/>
          <w:lang w:val="en-US"/>
        </w:rPr>
        <w:t xml:space="preserve">. The </w:t>
      </w:r>
      <w:r w:rsidRPr="00375B89">
        <w:rPr>
          <w:rFonts w:asciiTheme="minorBidi" w:eastAsia="Times New Roman" w:hAnsiTheme="minorBidi"/>
          <w:lang w:val="en-US"/>
        </w:rPr>
        <w:t xml:space="preserve">depth and scope </w:t>
      </w:r>
      <w:r w:rsidR="00985568">
        <w:rPr>
          <w:rFonts w:asciiTheme="minorBidi" w:eastAsia="Times New Roman" w:hAnsiTheme="minorBidi"/>
          <w:lang w:val="en-US"/>
        </w:rPr>
        <w:t>of</w:t>
      </w:r>
      <w:r w:rsidRPr="00375B89">
        <w:rPr>
          <w:rFonts w:asciiTheme="minorBidi" w:eastAsia="Times New Roman" w:hAnsiTheme="minorBidi"/>
          <w:lang w:val="en-US"/>
        </w:rPr>
        <w:t xml:space="preserve"> this study d</w:t>
      </w:r>
      <w:r w:rsidR="00985568">
        <w:rPr>
          <w:rFonts w:asciiTheme="minorBidi" w:eastAsia="Times New Roman" w:hAnsiTheme="minorBidi"/>
          <w:lang w:val="en-US"/>
        </w:rPr>
        <w:t>oes</w:t>
      </w:r>
      <w:r w:rsidRPr="00375B89">
        <w:rPr>
          <w:rFonts w:asciiTheme="minorBidi" w:eastAsia="Times New Roman" w:hAnsiTheme="minorBidi"/>
          <w:lang w:val="en-US"/>
        </w:rPr>
        <w:t xml:space="preserve"> not cover</w:t>
      </w:r>
      <w:r w:rsidR="006568DB" w:rsidRPr="00375B89">
        <w:rPr>
          <w:rFonts w:asciiTheme="minorBidi" w:eastAsia="Times New Roman" w:hAnsiTheme="minorBidi"/>
          <w:lang w:val="en-US"/>
        </w:rPr>
        <w:t xml:space="preserve"> the </w:t>
      </w:r>
      <w:r w:rsidR="00340654" w:rsidRPr="00375B89">
        <w:rPr>
          <w:rFonts w:asciiTheme="minorBidi" w:eastAsia="Times New Roman" w:hAnsiTheme="minorBidi"/>
          <w:lang w:val="en-US"/>
        </w:rPr>
        <w:t xml:space="preserve">complementary </w:t>
      </w:r>
      <w:r w:rsidR="006568DB" w:rsidRPr="00375B89">
        <w:rPr>
          <w:rFonts w:asciiTheme="minorBidi" w:eastAsia="Times New Roman" w:hAnsiTheme="minorBidi"/>
          <w:lang w:val="en-US"/>
        </w:rPr>
        <w:t>role and/or inhibitors of BDA capability set</w:t>
      </w:r>
      <w:r w:rsidR="00985568">
        <w:rPr>
          <w:rFonts w:asciiTheme="minorBidi" w:eastAsia="Times New Roman" w:hAnsiTheme="minorBidi"/>
          <w:lang w:val="en-US"/>
        </w:rPr>
        <w:t>s</w:t>
      </w:r>
      <w:r w:rsidR="006568DB" w:rsidRPr="00375B89">
        <w:rPr>
          <w:rFonts w:asciiTheme="minorBidi" w:eastAsia="Times New Roman" w:hAnsiTheme="minorBidi"/>
          <w:lang w:val="en-US"/>
        </w:rPr>
        <w:t xml:space="preserve"> and their implications </w:t>
      </w:r>
      <w:r w:rsidR="00985568">
        <w:rPr>
          <w:rFonts w:asciiTheme="minorBidi" w:eastAsia="Times New Roman" w:hAnsiTheme="minorBidi"/>
          <w:lang w:val="en-US"/>
        </w:rPr>
        <w:t>for</w:t>
      </w:r>
      <w:r w:rsidR="006568DB" w:rsidRPr="00375B89">
        <w:rPr>
          <w:rFonts w:asciiTheme="minorBidi" w:eastAsia="Times New Roman" w:hAnsiTheme="minorBidi"/>
          <w:lang w:val="en-US"/>
        </w:rPr>
        <w:t xml:space="preserve"> achieving new product success. Future research may examine the presence of other BDA capabilit</w:t>
      </w:r>
      <w:r w:rsidR="00CA1111" w:rsidRPr="00375B89">
        <w:rPr>
          <w:rFonts w:asciiTheme="minorBidi" w:eastAsia="Times New Roman" w:hAnsiTheme="minorBidi"/>
          <w:lang w:val="en-US"/>
        </w:rPr>
        <w:t>ies</w:t>
      </w:r>
      <w:r w:rsidR="006568DB" w:rsidRPr="00375B89">
        <w:rPr>
          <w:rFonts w:asciiTheme="minorBidi" w:eastAsia="Times New Roman" w:hAnsiTheme="minorBidi"/>
          <w:lang w:val="en-US"/>
        </w:rPr>
        <w:t xml:space="preserve"> in influencing customer agility in production innovati</w:t>
      </w:r>
      <w:r w:rsidR="00985568">
        <w:rPr>
          <w:rFonts w:asciiTheme="minorBidi" w:eastAsia="Times New Roman" w:hAnsiTheme="minorBidi"/>
          <w:lang w:val="en-US"/>
        </w:rPr>
        <w:t>on</w:t>
      </w:r>
      <w:r w:rsidR="006568DB" w:rsidRPr="00375B89">
        <w:rPr>
          <w:rFonts w:asciiTheme="minorBidi" w:eastAsia="Times New Roman" w:hAnsiTheme="minorBidi"/>
          <w:lang w:val="en-US"/>
        </w:rPr>
        <w:t xml:space="preserve">. Further impacts of firm size and </w:t>
      </w:r>
      <w:proofErr w:type="spellStart"/>
      <w:r w:rsidR="00595FD0" w:rsidRPr="00375B89">
        <w:rPr>
          <w:rFonts w:asciiTheme="minorBidi" w:eastAsia="Times New Roman" w:hAnsiTheme="minorBidi"/>
          <w:lang w:val="en-US"/>
        </w:rPr>
        <w:t>organisational</w:t>
      </w:r>
      <w:proofErr w:type="spellEnd"/>
      <w:r w:rsidR="00595FD0" w:rsidRPr="00375B89">
        <w:rPr>
          <w:rFonts w:asciiTheme="minorBidi" w:eastAsia="Times New Roman" w:hAnsiTheme="minorBidi"/>
          <w:lang w:val="en-US"/>
        </w:rPr>
        <w:t xml:space="preserve"> </w:t>
      </w:r>
      <w:r w:rsidR="006568DB" w:rsidRPr="00375B89">
        <w:rPr>
          <w:rFonts w:asciiTheme="minorBidi" w:eastAsia="Times New Roman" w:hAnsiTheme="minorBidi"/>
          <w:lang w:val="en-US"/>
        </w:rPr>
        <w:t xml:space="preserve">slack in large and small firms may be studied, </w:t>
      </w:r>
      <w:r w:rsidR="00340654" w:rsidRPr="00375B89">
        <w:rPr>
          <w:rFonts w:asciiTheme="minorBidi" w:eastAsia="Times New Roman" w:hAnsiTheme="minorBidi"/>
          <w:lang w:val="en-US"/>
        </w:rPr>
        <w:t>to determine</w:t>
      </w:r>
      <w:r w:rsidR="006568DB" w:rsidRPr="00375B89">
        <w:rPr>
          <w:rFonts w:asciiTheme="minorBidi" w:eastAsia="Times New Roman" w:hAnsiTheme="minorBidi"/>
          <w:lang w:val="en-US"/>
        </w:rPr>
        <w:t xml:space="preserve"> the significance of these variables.</w:t>
      </w:r>
      <w:r w:rsidR="00411AD6" w:rsidRPr="00375B89">
        <w:rPr>
          <w:rFonts w:asciiTheme="minorBidi" w:eastAsia="Times New Roman" w:hAnsiTheme="minorBidi"/>
          <w:lang w:val="en-US"/>
        </w:rPr>
        <w:t xml:space="preserve"> </w:t>
      </w:r>
      <w:r w:rsidR="00985568">
        <w:rPr>
          <w:rFonts w:asciiTheme="minorBidi" w:eastAsia="Times New Roman" w:hAnsiTheme="minorBidi"/>
          <w:lang w:val="en-US"/>
        </w:rPr>
        <w:t>Finally, this research used data set from only two countries.</w:t>
      </w:r>
    </w:p>
    <w:p w14:paraId="5F4DF9FF" w14:textId="77777777" w:rsidR="00E04176" w:rsidRPr="00375B89" w:rsidRDefault="00E04176" w:rsidP="00065F17">
      <w:pPr>
        <w:spacing w:after="0" w:line="480" w:lineRule="auto"/>
        <w:rPr>
          <w:rFonts w:asciiTheme="minorBidi" w:eastAsia="Times New Roman" w:hAnsiTheme="minorBidi"/>
          <w:b/>
          <w:lang w:val="en-US"/>
        </w:rPr>
      </w:pPr>
    </w:p>
    <w:p w14:paraId="4D7C840D" w14:textId="3D83AA6B" w:rsidR="004D6BD5" w:rsidRPr="00375B89" w:rsidRDefault="00917247" w:rsidP="00065F17">
      <w:pPr>
        <w:rPr>
          <w:rFonts w:asciiTheme="minorBidi" w:hAnsiTheme="minorBidi"/>
          <w:b/>
          <w:lang w:val="en-US"/>
        </w:rPr>
      </w:pPr>
      <w:r w:rsidRPr="00375B89">
        <w:rPr>
          <w:rFonts w:asciiTheme="minorBidi" w:hAnsiTheme="minorBidi"/>
          <w:b/>
          <w:lang w:val="en-US"/>
        </w:rPr>
        <w:t xml:space="preserve">7.0 </w:t>
      </w:r>
      <w:r w:rsidR="004D6BD5" w:rsidRPr="00375B89">
        <w:rPr>
          <w:rFonts w:asciiTheme="minorBidi" w:hAnsiTheme="minorBidi"/>
          <w:b/>
          <w:lang w:val="en-US"/>
        </w:rPr>
        <w:t>Conclusion</w:t>
      </w:r>
    </w:p>
    <w:p w14:paraId="56E0E3B1" w14:textId="5679B8C7" w:rsidR="007A52CF" w:rsidRDefault="00BD57DF" w:rsidP="00065F17">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t xml:space="preserve">Big data in </w:t>
      </w:r>
      <w:r w:rsidR="00985568">
        <w:rPr>
          <w:rFonts w:asciiTheme="minorBidi" w:eastAsia="Times New Roman" w:hAnsiTheme="minorBidi"/>
          <w:lang w:val="en-US"/>
        </w:rPr>
        <w:t xml:space="preserve">the </w:t>
      </w:r>
      <w:r w:rsidRPr="00375B89">
        <w:rPr>
          <w:rFonts w:asciiTheme="minorBidi" w:eastAsia="Times New Roman" w:hAnsiTheme="minorBidi"/>
          <w:lang w:val="en-US"/>
        </w:rPr>
        <w:t>forms of structure</w:t>
      </w:r>
      <w:r w:rsidR="00985568">
        <w:rPr>
          <w:rFonts w:asciiTheme="minorBidi" w:eastAsia="Times New Roman" w:hAnsiTheme="minorBidi"/>
          <w:lang w:val="en-US"/>
        </w:rPr>
        <w:t>d</w:t>
      </w:r>
      <w:r w:rsidRPr="00375B89">
        <w:rPr>
          <w:rFonts w:asciiTheme="minorBidi" w:eastAsia="Times New Roman" w:hAnsiTheme="minorBidi"/>
          <w:lang w:val="en-US"/>
        </w:rPr>
        <w:t xml:space="preserve">, semi-structured and unstructured, have </w:t>
      </w:r>
      <w:r w:rsidR="00CB5DB9" w:rsidRPr="00375B89">
        <w:rPr>
          <w:rFonts w:asciiTheme="minorBidi" w:eastAsia="Times New Roman" w:hAnsiTheme="minorBidi"/>
          <w:lang w:val="en-US"/>
        </w:rPr>
        <w:t>attributes</w:t>
      </w:r>
      <w:r w:rsidRPr="00375B89">
        <w:rPr>
          <w:rFonts w:asciiTheme="minorBidi" w:eastAsia="Times New Roman" w:hAnsiTheme="minorBidi"/>
          <w:lang w:val="en-US"/>
        </w:rPr>
        <w:t xml:space="preserve"> such as volume</w:t>
      </w:r>
      <w:r w:rsidR="00065F17" w:rsidRPr="00375B89">
        <w:rPr>
          <w:rFonts w:asciiTheme="minorBidi" w:eastAsia="Times New Roman" w:hAnsiTheme="minorBidi"/>
          <w:lang w:val="en-US"/>
        </w:rPr>
        <w:t>, velocity</w:t>
      </w:r>
      <w:r w:rsidRPr="00375B89">
        <w:rPr>
          <w:rFonts w:asciiTheme="minorBidi" w:eastAsia="Times New Roman" w:hAnsiTheme="minorBidi"/>
          <w:lang w:val="en-US"/>
        </w:rPr>
        <w:t>, variety</w:t>
      </w:r>
      <w:r w:rsidR="00065F17" w:rsidRPr="00375B89">
        <w:rPr>
          <w:rFonts w:asciiTheme="minorBidi" w:eastAsia="Times New Roman" w:hAnsiTheme="minorBidi"/>
          <w:lang w:val="en-US"/>
        </w:rPr>
        <w:t>, veracity, and value</w:t>
      </w:r>
      <w:r w:rsidRPr="00375B89">
        <w:rPr>
          <w:rFonts w:asciiTheme="minorBidi" w:eastAsia="Times New Roman" w:hAnsiTheme="minorBidi"/>
          <w:lang w:val="en-US"/>
        </w:rPr>
        <w:t xml:space="preserve">, also referred to 5Vs. Internet data such as </w:t>
      </w:r>
      <w:r w:rsidR="00CB5DB9" w:rsidRPr="00375B89">
        <w:rPr>
          <w:rFonts w:asciiTheme="minorBidi" w:eastAsia="Times New Roman" w:hAnsiTheme="minorBidi"/>
          <w:lang w:val="en-US"/>
        </w:rPr>
        <w:t xml:space="preserve">web analytics, </w:t>
      </w:r>
      <w:r w:rsidRPr="00375B89">
        <w:rPr>
          <w:rFonts w:asciiTheme="minorBidi" w:eastAsia="Times New Roman" w:hAnsiTheme="minorBidi"/>
          <w:lang w:val="en-US"/>
        </w:rPr>
        <w:t xml:space="preserve">social media, and media semantics have been the primary sources to </w:t>
      </w:r>
      <w:r w:rsidR="00CB5DB9" w:rsidRPr="00375B89">
        <w:rPr>
          <w:rFonts w:asciiTheme="minorBidi" w:eastAsia="Times New Roman" w:hAnsiTheme="minorBidi"/>
          <w:lang w:val="en-US"/>
        </w:rPr>
        <w:t>expand</w:t>
      </w:r>
      <w:r w:rsidRPr="00375B89">
        <w:rPr>
          <w:rFonts w:asciiTheme="minorBidi" w:eastAsia="Times New Roman" w:hAnsiTheme="minorBidi"/>
          <w:lang w:val="en-US"/>
        </w:rPr>
        <w:t xml:space="preserve"> brand awareness, </w:t>
      </w:r>
      <w:proofErr w:type="spellStart"/>
      <w:r w:rsidR="00CB5DB9">
        <w:rPr>
          <w:rFonts w:asciiTheme="minorBidi" w:eastAsia="Times New Roman" w:hAnsiTheme="minorBidi"/>
          <w:lang w:val="en-US"/>
        </w:rPr>
        <w:t>custromer</w:t>
      </w:r>
      <w:proofErr w:type="spellEnd"/>
      <w:r w:rsidR="00CB5DB9">
        <w:rPr>
          <w:rFonts w:asciiTheme="minorBidi" w:eastAsia="Times New Roman" w:hAnsiTheme="minorBidi"/>
          <w:lang w:val="en-US"/>
        </w:rPr>
        <w:t xml:space="preserve"> </w:t>
      </w:r>
      <w:r w:rsidR="00CB5DB9" w:rsidRPr="00375B89">
        <w:rPr>
          <w:rFonts w:asciiTheme="minorBidi" w:eastAsia="Times New Roman" w:hAnsiTheme="minorBidi"/>
          <w:lang w:val="en-US"/>
        </w:rPr>
        <w:t xml:space="preserve">engagement, </w:t>
      </w:r>
      <w:r w:rsidRPr="00375B89">
        <w:rPr>
          <w:rFonts w:asciiTheme="minorBidi" w:eastAsia="Times New Roman" w:hAnsiTheme="minorBidi"/>
          <w:lang w:val="en-US"/>
        </w:rPr>
        <w:t xml:space="preserve">loyalty, and sales, influencing customer satisfaction and conversation related to business-to-business (B2B) </w:t>
      </w:r>
      <w:r w:rsidR="00CB5DB9">
        <w:rPr>
          <w:rFonts w:asciiTheme="minorBidi" w:eastAsia="Times New Roman" w:hAnsiTheme="minorBidi"/>
          <w:lang w:val="en-US"/>
        </w:rPr>
        <w:t xml:space="preserve">and </w:t>
      </w:r>
      <w:r w:rsidRPr="00375B89">
        <w:rPr>
          <w:rFonts w:asciiTheme="minorBidi" w:eastAsia="Times New Roman" w:hAnsiTheme="minorBidi"/>
          <w:lang w:val="en-US"/>
        </w:rPr>
        <w:t xml:space="preserve">business-to-customer (B2C) interactions. One of the areas of </w:t>
      </w:r>
      <w:r w:rsidR="00CB5DB9">
        <w:rPr>
          <w:rFonts w:asciiTheme="minorBidi" w:eastAsia="Times New Roman" w:hAnsiTheme="minorBidi"/>
          <w:lang w:val="en-US"/>
        </w:rPr>
        <w:t>BDA</w:t>
      </w:r>
      <w:r w:rsidRPr="00375B89">
        <w:rPr>
          <w:rFonts w:asciiTheme="minorBidi" w:eastAsia="Times New Roman" w:hAnsiTheme="minorBidi"/>
          <w:lang w:val="en-US"/>
        </w:rPr>
        <w:t xml:space="preserve"> is customer </w:t>
      </w:r>
      <w:proofErr w:type="spellStart"/>
      <w:r w:rsidRPr="00375B89">
        <w:rPr>
          <w:rFonts w:asciiTheme="minorBidi" w:eastAsia="Times New Roman" w:hAnsiTheme="minorBidi"/>
          <w:lang w:val="en-US"/>
        </w:rPr>
        <w:t>behavio</w:t>
      </w:r>
      <w:r w:rsidR="00065F17" w:rsidRPr="00375B89">
        <w:rPr>
          <w:rFonts w:asciiTheme="minorBidi" w:eastAsia="Times New Roman" w:hAnsiTheme="minorBidi"/>
          <w:lang w:val="en-US"/>
        </w:rPr>
        <w:t>u</w:t>
      </w:r>
      <w:r w:rsidRPr="00375B89">
        <w:rPr>
          <w:rFonts w:asciiTheme="minorBidi" w:eastAsia="Times New Roman" w:hAnsiTheme="minorBidi"/>
          <w:lang w:val="en-US"/>
        </w:rPr>
        <w:t>r</w:t>
      </w:r>
      <w:proofErr w:type="spellEnd"/>
      <w:r w:rsidRPr="00375B89">
        <w:rPr>
          <w:rFonts w:asciiTheme="minorBidi" w:eastAsia="Times New Roman" w:hAnsiTheme="minorBidi"/>
          <w:lang w:val="en-US"/>
        </w:rPr>
        <w:t xml:space="preserve"> analysis. B</w:t>
      </w:r>
      <w:r w:rsidR="00CB5DB9">
        <w:rPr>
          <w:rFonts w:asciiTheme="minorBidi" w:eastAsia="Times New Roman" w:hAnsiTheme="minorBidi"/>
          <w:lang w:val="en-US"/>
        </w:rPr>
        <w:t>DA</w:t>
      </w:r>
      <w:r w:rsidRPr="00375B89">
        <w:rPr>
          <w:rFonts w:asciiTheme="minorBidi" w:eastAsia="Times New Roman" w:hAnsiTheme="minorBidi"/>
          <w:lang w:val="en-US"/>
        </w:rPr>
        <w:t xml:space="preserve"> is used to understand </w:t>
      </w:r>
      <w:r w:rsidR="003F519A">
        <w:rPr>
          <w:rFonts w:asciiTheme="minorBidi" w:eastAsia="Times New Roman" w:hAnsiTheme="minorBidi"/>
          <w:lang w:val="en-US"/>
        </w:rPr>
        <w:t xml:space="preserve">better </w:t>
      </w:r>
      <w:r w:rsidRPr="00375B89">
        <w:rPr>
          <w:rFonts w:asciiTheme="minorBidi" w:eastAsia="Times New Roman" w:hAnsiTheme="minorBidi"/>
          <w:lang w:val="en-US"/>
        </w:rPr>
        <w:t xml:space="preserve">customers and their </w:t>
      </w:r>
      <w:proofErr w:type="spellStart"/>
      <w:r w:rsidRPr="00375B89">
        <w:rPr>
          <w:rFonts w:asciiTheme="minorBidi" w:eastAsia="Times New Roman" w:hAnsiTheme="minorBidi"/>
          <w:lang w:val="en-US"/>
        </w:rPr>
        <w:t>behavio</w:t>
      </w:r>
      <w:r w:rsidR="00065F17" w:rsidRPr="00375B89">
        <w:rPr>
          <w:rFonts w:asciiTheme="minorBidi" w:eastAsia="Times New Roman" w:hAnsiTheme="minorBidi"/>
          <w:lang w:val="en-US"/>
        </w:rPr>
        <w:t>u</w:t>
      </w:r>
      <w:r w:rsidRPr="00375B89">
        <w:rPr>
          <w:rFonts w:asciiTheme="minorBidi" w:eastAsia="Times New Roman" w:hAnsiTheme="minorBidi"/>
          <w:lang w:val="en-US"/>
        </w:rPr>
        <w:t>rs</w:t>
      </w:r>
      <w:proofErr w:type="spellEnd"/>
      <w:r w:rsidRPr="00375B89">
        <w:rPr>
          <w:rFonts w:asciiTheme="minorBidi" w:eastAsia="Times New Roman" w:hAnsiTheme="minorBidi"/>
          <w:lang w:val="en-US"/>
        </w:rPr>
        <w:t xml:space="preserve"> and preferences. </w:t>
      </w:r>
      <w:r w:rsidR="00CB5DB9">
        <w:rPr>
          <w:rFonts w:asciiTheme="minorBidi" w:eastAsia="Times New Roman" w:hAnsiTheme="minorBidi"/>
          <w:lang w:val="en-US"/>
        </w:rPr>
        <w:t>F</w:t>
      </w:r>
      <w:r w:rsidR="003F519A">
        <w:rPr>
          <w:rFonts w:asciiTheme="minorBidi" w:eastAsia="Times New Roman" w:hAnsiTheme="minorBidi"/>
          <w:lang w:val="en-US"/>
        </w:rPr>
        <w:t>irm</w:t>
      </w:r>
      <w:r w:rsidRPr="00375B89">
        <w:rPr>
          <w:rFonts w:asciiTheme="minorBidi" w:eastAsia="Times New Roman" w:hAnsiTheme="minorBidi"/>
          <w:lang w:val="en-US"/>
        </w:rPr>
        <w:t xml:space="preserve">s are </w:t>
      </w:r>
      <w:r w:rsidR="00CB5DB9">
        <w:rPr>
          <w:rFonts w:asciiTheme="minorBidi" w:eastAsia="Times New Roman" w:hAnsiTheme="minorBidi"/>
          <w:lang w:val="en-US"/>
        </w:rPr>
        <w:t xml:space="preserve">interested in </w:t>
      </w:r>
      <w:r w:rsidRPr="00375B89">
        <w:rPr>
          <w:rFonts w:asciiTheme="minorBidi" w:eastAsia="Times New Roman" w:hAnsiTheme="minorBidi"/>
          <w:lang w:val="en-US"/>
        </w:rPr>
        <w:t>expand</w:t>
      </w:r>
      <w:r w:rsidR="00CB5DB9">
        <w:rPr>
          <w:rFonts w:asciiTheme="minorBidi" w:eastAsia="Times New Roman" w:hAnsiTheme="minorBidi"/>
          <w:lang w:val="en-US"/>
        </w:rPr>
        <w:t>ing</w:t>
      </w:r>
      <w:r w:rsidRPr="00375B89">
        <w:rPr>
          <w:rFonts w:asciiTheme="minorBidi" w:eastAsia="Times New Roman" w:hAnsiTheme="minorBidi"/>
          <w:lang w:val="en-US"/>
        </w:rPr>
        <w:t xml:space="preserve"> their structured data </w:t>
      </w:r>
      <w:r w:rsidR="00B92A5B">
        <w:rPr>
          <w:rFonts w:asciiTheme="minorBidi" w:eastAsia="Times New Roman" w:hAnsiTheme="minorBidi"/>
          <w:lang w:val="en-US"/>
        </w:rPr>
        <w:t xml:space="preserve">from multiple </w:t>
      </w:r>
      <w:proofErr w:type="spellStart"/>
      <w:r w:rsidR="00B92A5B">
        <w:rPr>
          <w:rFonts w:asciiTheme="minorBidi" w:eastAsia="Times New Roman" w:hAnsiTheme="minorBidi"/>
          <w:lang w:val="en-US"/>
        </w:rPr>
        <w:t>souces</w:t>
      </w:r>
      <w:proofErr w:type="spellEnd"/>
      <w:r w:rsidR="00B92A5B">
        <w:rPr>
          <w:rFonts w:asciiTheme="minorBidi" w:eastAsia="Times New Roman" w:hAnsiTheme="minorBidi"/>
          <w:lang w:val="en-US"/>
        </w:rPr>
        <w:t xml:space="preserve"> such as </w:t>
      </w:r>
      <w:r w:rsidR="00970ED5" w:rsidRPr="00375B89">
        <w:rPr>
          <w:rFonts w:asciiTheme="minorBidi" w:eastAsia="Times New Roman" w:hAnsiTheme="minorBidi"/>
          <w:lang w:val="en-US"/>
        </w:rPr>
        <w:t>browser logs, text analytics,</w:t>
      </w:r>
      <w:r w:rsidR="00970ED5">
        <w:rPr>
          <w:rFonts w:asciiTheme="minorBidi" w:eastAsia="Times New Roman" w:hAnsiTheme="minorBidi"/>
          <w:lang w:val="en-US"/>
        </w:rPr>
        <w:t xml:space="preserve"> </w:t>
      </w:r>
      <w:r w:rsidRPr="00375B89">
        <w:rPr>
          <w:rFonts w:asciiTheme="minorBidi" w:eastAsia="Times New Roman" w:hAnsiTheme="minorBidi"/>
          <w:lang w:val="en-US"/>
        </w:rPr>
        <w:t xml:space="preserve">social media data, XML files, and sensor data to get a </w:t>
      </w:r>
      <w:r w:rsidR="003F519A">
        <w:rPr>
          <w:rFonts w:asciiTheme="minorBidi" w:eastAsia="Times New Roman" w:hAnsiTheme="minorBidi"/>
          <w:lang w:val="en-US"/>
        </w:rPr>
        <w:t xml:space="preserve">more </w:t>
      </w:r>
      <w:r w:rsidRPr="00375B89">
        <w:rPr>
          <w:rFonts w:asciiTheme="minorBidi" w:eastAsia="Times New Roman" w:hAnsiTheme="minorBidi"/>
          <w:lang w:val="en-US"/>
        </w:rPr>
        <w:t xml:space="preserve">complete picture of their customers. In many cases, the </w:t>
      </w:r>
      <w:r w:rsidRPr="00375B89">
        <w:rPr>
          <w:rFonts w:asciiTheme="minorBidi" w:eastAsia="Times New Roman" w:hAnsiTheme="minorBidi"/>
          <w:lang w:val="en-US"/>
        </w:rPr>
        <w:lastRenderedPageBreak/>
        <w:t xml:space="preserve">significant </w:t>
      </w:r>
      <w:r w:rsidR="00970ED5" w:rsidRPr="00375B89">
        <w:rPr>
          <w:rFonts w:asciiTheme="minorBidi" w:eastAsia="Times New Roman" w:hAnsiTheme="minorBidi"/>
          <w:lang w:val="en-US"/>
        </w:rPr>
        <w:t>goal</w:t>
      </w:r>
      <w:r w:rsidRPr="00375B89">
        <w:rPr>
          <w:rFonts w:asciiTheme="minorBidi" w:eastAsia="Times New Roman" w:hAnsiTheme="minorBidi"/>
          <w:lang w:val="en-US"/>
        </w:rPr>
        <w:t xml:space="preserve"> is to create </w:t>
      </w:r>
      <w:r w:rsidR="00970ED5" w:rsidRPr="00375B89">
        <w:rPr>
          <w:rFonts w:asciiTheme="minorBidi" w:eastAsia="Times New Roman" w:hAnsiTheme="minorBidi"/>
          <w:lang w:val="en-US"/>
        </w:rPr>
        <w:t>analytical</w:t>
      </w:r>
      <w:r w:rsidRPr="00375B89">
        <w:rPr>
          <w:rFonts w:asciiTheme="minorBidi" w:eastAsia="Times New Roman" w:hAnsiTheme="minorBidi"/>
          <w:lang w:val="en-US"/>
        </w:rPr>
        <w:t xml:space="preserve"> models and gain insights to help </w:t>
      </w:r>
      <w:proofErr w:type="spellStart"/>
      <w:r w:rsidRPr="00375B89">
        <w:rPr>
          <w:rFonts w:asciiTheme="minorBidi" w:eastAsia="Times New Roman" w:hAnsiTheme="minorBidi"/>
          <w:lang w:val="en-US"/>
        </w:rPr>
        <w:t>organi</w:t>
      </w:r>
      <w:r w:rsidR="0096714A" w:rsidRPr="00375B89">
        <w:rPr>
          <w:rFonts w:asciiTheme="minorBidi" w:eastAsia="Times New Roman" w:hAnsiTheme="minorBidi"/>
          <w:lang w:val="en-US"/>
        </w:rPr>
        <w:t>s</w:t>
      </w:r>
      <w:r w:rsidRPr="00375B89">
        <w:rPr>
          <w:rFonts w:asciiTheme="minorBidi" w:eastAsia="Times New Roman" w:hAnsiTheme="minorBidi"/>
          <w:lang w:val="en-US"/>
        </w:rPr>
        <w:t>ational</w:t>
      </w:r>
      <w:proofErr w:type="spellEnd"/>
      <w:r w:rsidRPr="00375B89">
        <w:rPr>
          <w:rFonts w:asciiTheme="minorBidi" w:eastAsia="Times New Roman" w:hAnsiTheme="minorBidi"/>
          <w:lang w:val="en-US"/>
        </w:rPr>
        <w:t xml:space="preserve"> decision-making.</w:t>
      </w:r>
    </w:p>
    <w:p w14:paraId="32A5096D" w14:textId="77777777" w:rsidR="003F519A" w:rsidRPr="00375B89" w:rsidRDefault="003F519A" w:rsidP="00065F17">
      <w:pPr>
        <w:spacing w:after="0" w:line="480" w:lineRule="auto"/>
        <w:jc w:val="both"/>
        <w:rPr>
          <w:rFonts w:asciiTheme="minorBidi" w:eastAsia="Times New Roman" w:hAnsiTheme="minorBidi"/>
          <w:lang w:val="en-US"/>
        </w:rPr>
      </w:pPr>
    </w:p>
    <w:p w14:paraId="3CE2CD73" w14:textId="3AC5755F" w:rsidR="00C64BAD" w:rsidRPr="00375B89" w:rsidRDefault="00140D31" w:rsidP="00065F17">
      <w:pPr>
        <w:spacing w:after="0" w:line="480" w:lineRule="auto"/>
        <w:jc w:val="both"/>
        <w:rPr>
          <w:rFonts w:asciiTheme="minorBidi" w:eastAsia="Times New Roman" w:hAnsiTheme="minorBidi"/>
          <w:lang w:val="en-US"/>
        </w:rPr>
      </w:pPr>
      <w:r w:rsidRPr="00375B89">
        <w:rPr>
          <w:rFonts w:asciiTheme="minorBidi" w:eastAsia="Times New Roman" w:hAnsiTheme="minorBidi"/>
          <w:lang w:val="en-US"/>
        </w:rPr>
        <w:t>B</w:t>
      </w:r>
      <w:r w:rsidR="00B83EFC">
        <w:rPr>
          <w:rFonts w:asciiTheme="minorBidi" w:eastAsia="Times New Roman" w:hAnsiTheme="minorBidi"/>
          <w:lang w:val="en-US"/>
        </w:rPr>
        <w:t>DA</w:t>
      </w:r>
      <w:r w:rsidRPr="00375B89">
        <w:rPr>
          <w:rFonts w:asciiTheme="minorBidi" w:eastAsia="Times New Roman" w:hAnsiTheme="minorBidi"/>
          <w:lang w:val="en-US"/>
        </w:rPr>
        <w:t xml:space="preserve"> </w:t>
      </w:r>
      <w:r w:rsidR="00C64BAD" w:rsidRPr="00375B89">
        <w:rPr>
          <w:rFonts w:asciiTheme="minorBidi" w:eastAsia="Times New Roman" w:hAnsiTheme="minorBidi"/>
          <w:lang w:val="en-US"/>
        </w:rPr>
        <w:t xml:space="preserve">is </w:t>
      </w:r>
      <w:proofErr w:type="spellStart"/>
      <w:r w:rsidR="00595FD0" w:rsidRPr="00375B89">
        <w:rPr>
          <w:rFonts w:asciiTheme="minorBidi" w:eastAsia="Times New Roman" w:hAnsiTheme="minorBidi"/>
          <w:lang w:val="en-US"/>
        </w:rPr>
        <w:t>recognised</w:t>
      </w:r>
      <w:proofErr w:type="spellEnd"/>
      <w:r w:rsidR="00595FD0" w:rsidRPr="00375B89">
        <w:rPr>
          <w:rFonts w:asciiTheme="minorBidi" w:eastAsia="Times New Roman" w:hAnsiTheme="minorBidi"/>
          <w:lang w:val="en-US"/>
        </w:rPr>
        <w:t xml:space="preserve"> </w:t>
      </w:r>
      <w:r w:rsidR="00C64BAD" w:rsidRPr="00375B89">
        <w:rPr>
          <w:rFonts w:asciiTheme="minorBidi" w:eastAsia="Times New Roman" w:hAnsiTheme="minorBidi"/>
          <w:lang w:val="en-US"/>
        </w:rPr>
        <w:t>as a n</w:t>
      </w:r>
      <w:r w:rsidR="00B83EFC">
        <w:rPr>
          <w:rFonts w:asciiTheme="minorBidi" w:eastAsia="Times New Roman" w:hAnsiTheme="minorBidi"/>
          <w:lang w:val="en-US"/>
        </w:rPr>
        <w:t xml:space="preserve">ovel </w:t>
      </w:r>
      <w:r w:rsidR="00C64BAD" w:rsidRPr="00375B89">
        <w:rPr>
          <w:rFonts w:asciiTheme="minorBidi" w:eastAsia="Times New Roman" w:hAnsiTheme="minorBidi"/>
          <w:lang w:val="en-US"/>
        </w:rPr>
        <w:t>frontier of competitive advantage, a</w:t>
      </w:r>
      <w:r w:rsidR="00B83EFC">
        <w:rPr>
          <w:rFonts w:asciiTheme="minorBidi" w:eastAsia="Times New Roman" w:hAnsiTheme="minorBidi"/>
          <w:lang w:val="en-US"/>
        </w:rPr>
        <w:t xml:space="preserve"> </w:t>
      </w:r>
      <w:r w:rsidR="00C64BAD" w:rsidRPr="00375B89">
        <w:rPr>
          <w:rFonts w:asciiTheme="minorBidi" w:eastAsia="Times New Roman" w:hAnsiTheme="minorBidi"/>
          <w:lang w:val="en-US"/>
        </w:rPr>
        <w:t xml:space="preserve">veritable bundle of strategic capabilities that could </w:t>
      </w:r>
      <w:r w:rsidR="00653890" w:rsidRPr="00375B89">
        <w:rPr>
          <w:rFonts w:asciiTheme="minorBidi" w:eastAsia="Times New Roman" w:hAnsiTheme="minorBidi"/>
          <w:lang w:val="en-US"/>
        </w:rPr>
        <w:t xml:space="preserve">enhance other </w:t>
      </w:r>
      <w:proofErr w:type="spellStart"/>
      <w:r w:rsidR="00595FD0" w:rsidRPr="00375B89">
        <w:rPr>
          <w:rFonts w:asciiTheme="minorBidi" w:eastAsia="Times New Roman" w:hAnsiTheme="minorBidi"/>
          <w:lang w:val="en-US"/>
        </w:rPr>
        <w:t>organisational</w:t>
      </w:r>
      <w:proofErr w:type="spellEnd"/>
      <w:r w:rsidR="00595FD0" w:rsidRPr="00375B89">
        <w:rPr>
          <w:rFonts w:asciiTheme="minorBidi" w:eastAsia="Times New Roman" w:hAnsiTheme="minorBidi"/>
          <w:lang w:val="en-US"/>
        </w:rPr>
        <w:t xml:space="preserve"> </w:t>
      </w:r>
      <w:r w:rsidR="00653890" w:rsidRPr="00375B89">
        <w:rPr>
          <w:rFonts w:asciiTheme="minorBidi" w:eastAsia="Times New Roman" w:hAnsiTheme="minorBidi"/>
          <w:lang w:val="en-US"/>
        </w:rPr>
        <w:t xml:space="preserve">capabilities </w:t>
      </w:r>
      <w:r w:rsidR="003F519A">
        <w:rPr>
          <w:rFonts w:asciiTheme="minorBidi" w:eastAsia="Times New Roman" w:hAnsiTheme="minorBidi"/>
          <w:lang w:val="en-US"/>
        </w:rPr>
        <w:t>in</w:t>
      </w:r>
      <w:r w:rsidR="00653890" w:rsidRPr="00375B89">
        <w:rPr>
          <w:rFonts w:asciiTheme="minorBidi" w:eastAsia="Times New Roman" w:hAnsiTheme="minorBidi"/>
          <w:lang w:val="en-US"/>
        </w:rPr>
        <w:t xml:space="preserve"> achieving competitiveness. However, many areas of this competitive frontier ne</w:t>
      </w:r>
      <w:r w:rsidR="007D66AB" w:rsidRPr="00375B89">
        <w:rPr>
          <w:rFonts w:asciiTheme="minorBidi" w:eastAsia="Times New Roman" w:hAnsiTheme="minorBidi"/>
          <w:lang w:val="en-US"/>
        </w:rPr>
        <w:t>ed</w:t>
      </w:r>
      <w:r w:rsidR="00653890" w:rsidRPr="00375B89">
        <w:rPr>
          <w:rFonts w:asciiTheme="minorBidi" w:eastAsia="Times New Roman" w:hAnsiTheme="minorBidi"/>
          <w:lang w:val="en-US"/>
        </w:rPr>
        <w:t xml:space="preserve"> unravelling. The present study</w:t>
      </w:r>
      <w:r w:rsidR="003F519A">
        <w:rPr>
          <w:rFonts w:asciiTheme="minorBidi" w:eastAsia="Times New Roman" w:hAnsiTheme="minorBidi"/>
          <w:lang w:val="en-US"/>
        </w:rPr>
        <w:t>,</w:t>
      </w:r>
      <w:r w:rsidR="007945E9" w:rsidRPr="00375B89">
        <w:rPr>
          <w:rFonts w:asciiTheme="minorBidi" w:eastAsia="Times New Roman" w:hAnsiTheme="minorBidi"/>
          <w:lang w:val="en-US"/>
        </w:rPr>
        <w:t xml:space="preserve"> with an empirical approach with data from North American managers</w:t>
      </w:r>
      <w:r w:rsidR="003F519A">
        <w:rPr>
          <w:rFonts w:asciiTheme="minorBidi" w:eastAsia="Times New Roman" w:hAnsiTheme="minorBidi"/>
          <w:lang w:val="en-US"/>
        </w:rPr>
        <w:t>,</w:t>
      </w:r>
      <w:r w:rsidR="00653890" w:rsidRPr="00375B89">
        <w:rPr>
          <w:rFonts w:asciiTheme="minorBidi" w:eastAsia="Times New Roman" w:hAnsiTheme="minorBidi"/>
          <w:lang w:val="en-US"/>
        </w:rPr>
        <w:t xml:space="preserve"> has further </w:t>
      </w:r>
      <w:r w:rsidR="003F519A">
        <w:rPr>
          <w:rFonts w:asciiTheme="minorBidi" w:eastAsia="Times New Roman" w:hAnsiTheme="minorBidi"/>
          <w:lang w:val="en-US"/>
        </w:rPr>
        <w:t>articulated</w:t>
      </w:r>
      <w:r w:rsidR="00653890" w:rsidRPr="00375B89">
        <w:rPr>
          <w:rFonts w:asciiTheme="minorBidi" w:eastAsia="Times New Roman" w:hAnsiTheme="minorBidi"/>
          <w:lang w:val="en-US"/>
        </w:rPr>
        <w:t xml:space="preserve"> the relationships between BDA capability set and customer agility </w:t>
      </w:r>
      <w:r w:rsidR="003F519A">
        <w:rPr>
          <w:rFonts w:asciiTheme="minorBidi" w:eastAsia="Times New Roman" w:hAnsiTheme="minorBidi"/>
          <w:lang w:val="en-US"/>
        </w:rPr>
        <w:t>in</w:t>
      </w:r>
      <w:r w:rsidR="00653890" w:rsidRPr="00375B89">
        <w:rPr>
          <w:rFonts w:asciiTheme="minorBidi" w:eastAsia="Times New Roman" w:hAnsiTheme="minorBidi"/>
          <w:lang w:val="en-US"/>
        </w:rPr>
        <w:t xml:space="preserve"> </w:t>
      </w:r>
      <w:r w:rsidR="00B83EFC">
        <w:rPr>
          <w:rFonts w:asciiTheme="minorBidi" w:eastAsia="Times New Roman" w:hAnsiTheme="minorBidi"/>
          <w:lang w:val="en-US"/>
        </w:rPr>
        <w:t>NPS</w:t>
      </w:r>
      <w:r w:rsidR="00653890" w:rsidRPr="00375B89">
        <w:rPr>
          <w:rFonts w:asciiTheme="minorBidi" w:eastAsia="Times New Roman" w:hAnsiTheme="minorBidi"/>
          <w:lang w:val="en-US"/>
        </w:rPr>
        <w:t>. Customer agility alone cannot result in product development</w:t>
      </w:r>
      <w:r w:rsidR="003F519A">
        <w:rPr>
          <w:rFonts w:asciiTheme="minorBidi" w:eastAsia="Times New Roman" w:hAnsiTheme="minorBidi"/>
          <w:lang w:val="en-US"/>
        </w:rPr>
        <w:t>,</w:t>
      </w:r>
      <w:r w:rsidR="00653890" w:rsidRPr="00375B89">
        <w:rPr>
          <w:rFonts w:asciiTheme="minorBidi" w:eastAsia="Times New Roman" w:hAnsiTheme="minorBidi"/>
          <w:lang w:val="en-US"/>
        </w:rPr>
        <w:t xml:space="preserve"> and BDA on its own</w:t>
      </w:r>
      <w:r w:rsidR="003F519A">
        <w:rPr>
          <w:rFonts w:asciiTheme="minorBidi" w:eastAsia="Times New Roman" w:hAnsiTheme="minorBidi"/>
          <w:lang w:val="en-US"/>
        </w:rPr>
        <w:t>,</w:t>
      </w:r>
      <w:r w:rsidR="00653890" w:rsidRPr="00375B89">
        <w:rPr>
          <w:rFonts w:asciiTheme="minorBidi" w:eastAsia="Times New Roman" w:hAnsiTheme="minorBidi"/>
          <w:lang w:val="en-US"/>
        </w:rPr>
        <w:t xml:space="preserve"> without adequate knowledge</w:t>
      </w:r>
      <w:r w:rsidR="003F519A">
        <w:rPr>
          <w:rFonts w:asciiTheme="minorBidi" w:eastAsia="Times New Roman" w:hAnsiTheme="minorBidi"/>
          <w:lang w:val="en-US"/>
        </w:rPr>
        <w:t>,</w:t>
      </w:r>
      <w:r w:rsidR="00653890" w:rsidRPr="00375B89">
        <w:rPr>
          <w:rFonts w:asciiTheme="minorBidi" w:eastAsia="Times New Roman" w:hAnsiTheme="minorBidi"/>
          <w:lang w:val="en-US"/>
        </w:rPr>
        <w:t xml:space="preserve"> does guarantee </w:t>
      </w:r>
      <w:r w:rsidR="00340654" w:rsidRPr="00375B89">
        <w:rPr>
          <w:rFonts w:asciiTheme="minorBidi" w:eastAsia="Times New Roman" w:hAnsiTheme="minorBidi"/>
          <w:lang w:val="en-US"/>
        </w:rPr>
        <w:t xml:space="preserve">the </w:t>
      </w:r>
      <w:r w:rsidR="00653890" w:rsidRPr="00375B89">
        <w:rPr>
          <w:rFonts w:asciiTheme="minorBidi" w:eastAsia="Times New Roman" w:hAnsiTheme="minorBidi"/>
          <w:lang w:val="en-US"/>
        </w:rPr>
        <w:t xml:space="preserve">firm’s success. </w:t>
      </w:r>
      <w:r w:rsidR="00C64BAD" w:rsidRPr="00375B89">
        <w:rPr>
          <w:rFonts w:asciiTheme="minorBidi" w:eastAsia="Times New Roman" w:hAnsiTheme="minorBidi"/>
          <w:lang w:val="en-US"/>
        </w:rPr>
        <w:t xml:space="preserve"> </w:t>
      </w:r>
      <w:r w:rsidR="00CA48F1" w:rsidRPr="00375B89">
        <w:rPr>
          <w:rFonts w:asciiTheme="minorBidi" w:eastAsia="Times New Roman" w:hAnsiTheme="minorBidi"/>
          <w:lang w:val="en-US"/>
        </w:rPr>
        <w:t>Through this study, further insights are gained about the various capabilities, moderator and variables involved in p</w:t>
      </w:r>
      <w:r w:rsidR="00C104A2" w:rsidRPr="00375B89">
        <w:rPr>
          <w:rFonts w:asciiTheme="minorBidi" w:eastAsia="Times New Roman" w:hAnsiTheme="minorBidi"/>
          <w:lang w:val="en-US"/>
        </w:rPr>
        <w:t>roduct inn</w:t>
      </w:r>
      <w:r w:rsidR="00CA48F1" w:rsidRPr="00375B89">
        <w:rPr>
          <w:rFonts w:asciiTheme="minorBidi" w:eastAsia="Times New Roman" w:hAnsiTheme="minorBidi"/>
          <w:lang w:val="en-US"/>
        </w:rPr>
        <w:t xml:space="preserve">ovativeness and its success. </w:t>
      </w:r>
      <w:r w:rsidR="003F519A">
        <w:rPr>
          <w:rFonts w:asciiTheme="minorBidi" w:eastAsia="Times New Roman" w:hAnsiTheme="minorBidi"/>
          <w:lang w:val="en-US"/>
        </w:rPr>
        <w:t>T</w:t>
      </w:r>
      <w:r w:rsidR="00065F17" w:rsidRPr="00375B89">
        <w:rPr>
          <w:rFonts w:asciiTheme="minorBidi" w:eastAsia="Times New Roman" w:hAnsiTheme="minorBidi"/>
          <w:lang w:val="en-US"/>
        </w:rPr>
        <w:t>his study ha</w:t>
      </w:r>
      <w:r w:rsidR="005235F0" w:rsidRPr="00375B89">
        <w:rPr>
          <w:rFonts w:asciiTheme="minorBidi" w:eastAsia="Times New Roman" w:hAnsiTheme="minorBidi"/>
          <w:lang w:val="en-US"/>
        </w:rPr>
        <w:t xml:space="preserve">s expounded and </w:t>
      </w:r>
      <w:r w:rsidR="003F519A">
        <w:rPr>
          <w:rFonts w:asciiTheme="minorBidi" w:eastAsia="Times New Roman" w:hAnsiTheme="minorBidi"/>
          <w:lang w:val="en-US"/>
        </w:rPr>
        <w:t xml:space="preserve">helped to </w:t>
      </w:r>
      <w:r w:rsidR="005235F0" w:rsidRPr="00375B89">
        <w:rPr>
          <w:rFonts w:asciiTheme="minorBidi" w:eastAsia="Times New Roman" w:hAnsiTheme="minorBidi"/>
          <w:lang w:val="en-US"/>
        </w:rPr>
        <w:t xml:space="preserve">unbundle big data analytics and its significance in </w:t>
      </w:r>
      <w:r w:rsidR="006D4A06" w:rsidRPr="00375B89">
        <w:rPr>
          <w:rFonts w:asciiTheme="minorBidi" w:eastAsia="Times New Roman" w:hAnsiTheme="minorBidi"/>
          <w:lang w:val="en-US"/>
        </w:rPr>
        <w:t xml:space="preserve">tracking </w:t>
      </w:r>
      <w:r w:rsidR="005235F0" w:rsidRPr="00375B89">
        <w:rPr>
          <w:rFonts w:asciiTheme="minorBidi" w:eastAsia="Times New Roman" w:hAnsiTheme="minorBidi"/>
          <w:lang w:val="en-US"/>
        </w:rPr>
        <w:t xml:space="preserve">customer agility in </w:t>
      </w:r>
      <w:r w:rsidR="00B83EFC">
        <w:rPr>
          <w:rFonts w:asciiTheme="minorBidi" w:eastAsia="Times New Roman" w:hAnsiTheme="minorBidi"/>
          <w:lang w:val="en-US"/>
        </w:rPr>
        <w:t>NPS</w:t>
      </w:r>
      <w:r w:rsidR="005235F0" w:rsidRPr="00375B89">
        <w:rPr>
          <w:rFonts w:asciiTheme="minorBidi" w:eastAsia="Times New Roman" w:hAnsiTheme="minorBidi"/>
          <w:lang w:val="en-US"/>
        </w:rPr>
        <w:t>.</w:t>
      </w:r>
    </w:p>
    <w:p w14:paraId="63F08FBD" w14:textId="77777777" w:rsidR="00011FE9" w:rsidRPr="00375B89" w:rsidRDefault="00011FE9" w:rsidP="00065F17">
      <w:pPr>
        <w:spacing w:after="0" w:line="480" w:lineRule="auto"/>
        <w:rPr>
          <w:rFonts w:asciiTheme="minorBidi" w:eastAsia="Times New Roman" w:hAnsiTheme="minorBidi"/>
          <w:lang w:val="en-US"/>
        </w:rPr>
      </w:pPr>
      <w:r w:rsidRPr="00375B89">
        <w:rPr>
          <w:rFonts w:asciiTheme="minorBidi" w:eastAsia="Times New Roman" w:hAnsiTheme="minorBidi"/>
          <w:lang w:val="en-US"/>
        </w:rPr>
        <w:br w:type="page"/>
      </w:r>
    </w:p>
    <w:p w14:paraId="1EC73322" w14:textId="77777777" w:rsidR="009720F0" w:rsidRPr="00375B89" w:rsidRDefault="009720F0" w:rsidP="00065F17">
      <w:pPr>
        <w:spacing w:line="480" w:lineRule="auto"/>
        <w:outlineLvl w:val="0"/>
        <w:rPr>
          <w:rFonts w:asciiTheme="minorBidi" w:eastAsia="Times New Roman" w:hAnsiTheme="minorBidi"/>
          <w:b/>
          <w:lang w:val="en-US"/>
        </w:rPr>
      </w:pPr>
      <w:r w:rsidRPr="00375B89">
        <w:rPr>
          <w:rFonts w:asciiTheme="minorBidi" w:eastAsia="Times New Roman" w:hAnsiTheme="minorBidi"/>
          <w:b/>
          <w:lang w:val="en-US"/>
        </w:rPr>
        <w:lastRenderedPageBreak/>
        <w:t>References:</w:t>
      </w:r>
    </w:p>
    <w:p w14:paraId="33672412" w14:textId="77777777" w:rsidR="00DD00E2" w:rsidRPr="00375B89" w:rsidRDefault="00DD00E2" w:rsidP="00065F17">
      <w:pPr>
        <w:spacing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Afthanorhan</w:t>
      </w:r>
      <w:proofErr w:type="spellEnd"/>
      <w:r w:rsidRPr="00375B89">
        <w:rPr>
          <w:rFonts w:asciiTheme="minorBidi" w:eastAsia="Times New Roman" w:hAnsiTheme="minorBidi"/>
          <w:lang w:val="en-US"/>
        </w:rPr>
        <w:t xml:space="preserve">, W. M. A. B. W., &amp; Ahmad, S. (2013). Modelling the </w:t>
      </w:r>
      <w:proofErr w:type="spellStart"/>
      <w:r w:rsidRPr="00375B89">
        <w:rPr>
          <w:rFonts w:asciiTheme="minorBidi" w:eastAsia="Times New Roman" w:hAnsiTheme="minorBidi"/>
          <w:lang w:val="en-US"/>
        </w:rPr>
        <w:t>Multimediator</w:t>
      </w:r>
      <w:proofErr w:type="spellEnd"/>
      <w:r w:rsidRPr="00375B89">
        <w:rPr>
          <w:rFonts w:asciiTheme="minorBidi" w:eastAsia="Times New Roman" w:hAnsiTheme="minorBidi"/>
          <w:lang w:val="en-US"/>
        </w:rPr>
        <w:t xml:space="preserve"> on Motivation Among Youth in Higher Education Institution Towards Volunteerism Program. Mathematical Theory and Modeling, 3(7), 64-70.</w:t>
      </w:r>
    </w:p>
    <w:p w14:paraId="16DF9B83"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Alegre, J., </w:t>
      </w:r>
      <w:proofErr w:type="spellStart"/>
      <w:r w:rsidRPr="00375B89">
        <w:rPr>
          <w:rFonts w:asciiTheme="minorBidi" w:hAnsiTheme="minorBidi"/>
        </w:rPr>
        <w:t>Lapiedra</w:t>
      </w:r>
      <w:proofErr w:type="spellEnd"/>
      <w:r w:rsidRPr="00375B89">
        <w:rPr>
          <w:rFonts w:asciiTheme="minorBidi" w:hAnsiTheme="minorBidi"/>
        </w:rPr>
        <w:t xml:space="preserve">, R., and </w:t>
      </w:r>
      <w:proofErr w:type="spellStart"/>
      <w:r w:rsidRPr="00375B89">
        <w:rPr>
          <w:rFonts w:asciiTheme="minorBidi" w:hAnsiTheme="minorBidi"/>
        </w:rPr>
        <w:t>Chiva</w:t>
      </w:r>
      <w:proofErr w:type="spellEnd"/>
      <w:r w:rsidRPr="00375B89">
        <w:rPr>
          <w:rFonts w:asciiTheme="minorBidi" w:hAnsiTheme="minorBidi"/>
        </w:rPr>
        <w:t xml:space="preserve">, R. (2006). A Measurement Scale for Product Innovation Performance. European Journal of Innovation Management, 9(4), 333-346. doi:10.1108/14601060610707812. </w:t>
      </w:r>
    </w:p>
    <w:p w14:paraId="1B5DA352" w14:textId="77777777" w:rsidR="00DD00E2" w:rsidRPr="00375B89" w:rsidRDefault="00DD00E2" w:rsidP="00065F17">
      <w:pPr>
        <w:spacing w:after="0" w:line="240" w:lineRule="auto"/>
        <w:jc w:val="both"/>
        <w:rPr>
          <w:rFonts w:asciiTheme="minorBidi" w:eastAsia="Times New Roman" w:hAnsiTheme="minorBidi"/>
          <w:lang w:val="en-US"/>
        </w:rPr>
      </w:pPr>
    </w:p>
    <w:p w14:paraId="724F3323" w14:textId="77777777"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 xml:space="preserve">Amit, R. and </w:t>
      </w:r>
      <w:proofErr w:type="spellStart"/>
      <w:r w:rsidRPr="00375B89">
        <w:rPr>
          <w:rFonts w:asciiTheme="minorBidi" w:eastAsia="Times New Roman" w:hAnsiTheme="minorBidi"/>
          <w:lang w:val="en-US"/>
        </w:rPr>
        <w:t>Schoemaker</w:t>
      </w:r>
      <w:proofErr w:type="spellEnd"/>
      <w:r w:rsidRPr="00375B89">
        <w:rPr>
          <w:rFonts w:asciiTheme="minorBidi" w:eastAsia="Times New Roman" w:hAnsiTheme="minorBidi"/>
          <w:lang w:val="en-US"/>
        </w:rPr>
        <w:t xml:space="preserve">, P. (1993). Strategic Assets and </w:t>
      </w:r>
      <w:proofErr w:type="spellStart"/>
      <w:r w:rsidRPr="00375B89">
        <w:rPr>
          <w:rFonts w:asciiTheme="minorBidi" w:eastAsia="Times New Roman" w:hAnsiTheme="minorBidi"/>
          <w:lang w:val="en-US"/>
        </w:rPr>
        <w:t>Organisational</w:t>
      </w:r>
      <w:proofErr w:type="spellEnd"/>
      <w:r w:rsidRPr="00375B89">
        <w:rPr>
          <w:rFonts w:asciiTheme="minorBidi" w:eastAsia="Times New Roman" w:hAnsiTheme="minorBidi"/>
          <w:lang w:val="en-US"/>
        </w:rPr>
        <w:t xml:space="preserve"> Rent. Strategic Management Journal, 14, pp;33 -46.</w:t>
      </w:r>
    </w:p>
    <w:p w14:paraId="6369C850" w14:textId="77777777" w:rsidR="00DD00E2" w:rsidRPr="00375B89" w:rsidRDefault="00DD00E2" w:rsidP="00065F17">
      <w:pPr>
        <w:pStyle w:val="EndNoteBibliography"/>
        <w:spacing w:after="0"/>
        <w:ind w:left="720" w:hanging="720"/>
        <w:rPr>
          <w:rFonts w:asciiTheme="minorBidi" w:hAnsiTheme="minorBidi" w:cstheme="minorBidi"/>
        </w:rPr>
      </w:pPr>
    </w:p>
    <w:p w14:paraId="6C3695FA" w14:textId="77777777" w:rsidR="00DD00E2" w:rsidRPr="00375B89" w:rsidRDefault="00DD00E2" w:rsidP="00065F17">
      <w:pPr>
        <w:pStyle w:val="EndNoteBibliography"/>
        <w:spacing w:after="0"/>
        <w:rPr>
          <w:rFonts w:asciiTheme="minorBidi" w:hAnsiTheme="minorBidi" w:cstheme="minorBidi"/>
        </w:rPr>
      </w:pPr>
      <w:r w:rsidRPr="00375B89">
        <w:rPr>
          <w:rFonts w:asciiTheme="minorBidi" w:hAnsiTheme="minorBidi" w:cstheme="minorBidi"/>
        </w:rPr>
        <w:t>Akhtar, P., Frynas, J.G., Mellahi, K. and Ullah, S. (2019) 'Big data</w:t>
      </w:r>
      <w:r w:rsidRPr="00375B89">
        <w:rPr>
          <w:rFonts w:ascii="Cambria Math" w:hAnsi="Cambria Math" w:cs="Cambria Math"/>
        </w:rPr>
        <w:t>‐</w:t>
      </w:r>
      <w:r w:rsidRPr="00375B89">
        <w:rPr>
          <w:rFonts w:asciiTheme="minorBidi" w:hAnsiTheme="minorBidi" w:cstheme="minorBidi"/>
        </w:rPr>
        <w:t>savvy teams</w:t>
      </w:r>
      <w:r w:rsidRPr="00375B89">
        <w:rPr>
          <w:rFonts w:ascii="Arial" w:hAnsi="Arial" w:cs="Arial"/>
        </w:rPr>
        <w:t>’</w:t>
      </w:r>
      <w:r w:rsidRPr="00375B89">
        <w:rPr>
          <w:rFonts w:asciiTheme="minorBidi" w:hAnsiTheme="minorBidi" w:cstheme="minorBidi"/>
        </w:rPr>
        <w:t xml:space="preserve"> skills, big data driven actions and business performance', </w:t>
      </w:r>
      <w:r w:rsidRPr="00375B89">
        <w:rPr>
          <w:rFonts w:asciiTheme="minorBidi" w:hAnsiTheme="minorBidi" w:cstheme="minorBidi"/>
          <w:iCs/>
        </w:rPr>
        <w:t>British Journal of Management</w:t>
      </w:r>
      <w:r w:rsidRPr="00375B89">
        <w:rPr>
          <w:rFonts w:asciiTheme="minorBidi" w:hAnsiTheme="minorBidi" w:cstheme="minorBidi"/>
        </w:rPr>
        <w:t>, 30(2), 252-271.</w:t>
      </w:r>
    </w:p>
    <w:p w14:paraId="05248DC3" w14:textId="77777777" w:rsidR="00DD00E2" w:rsidRPr="00375B89" w:rsidRDefault="00DD00E2" w:rsidP="00065F17">
      <w:pPr>
        <w:spacing w:after="0" w:line="240" w:lineRule="auto"/>
        <w:jc w:val="both"/>
        <w:rPr>
          <w:rFonts w:asciiTheme="minorBidi" w:hAnsiTheme="minorBidi"/>
        </w:rPr>
      </w:pPr>
    </w:p>
    <w:p w14:paraId="665F21B8"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Atuahene-Gima</w:t>
      </w:r>
      <w:proofErr w:type="spellEnd"/>
      <w:r w:rsidRPr="00375B89">
        <w:rPr>
          <w:rFonts w:asciiTheme="minorBidi" w:hAnsiTheme="minorBidi"/>
        </w:rPr>
        <w:t>, K., &amp; Wei, Y. S. (2011). The vital role of problem-solving competence in new product success. Journal of Product Innovation Management, 28, 81-98. doi:10.1111/j.1540-5885.2010.</w:t>
      </w:r>
      <w:proofErr w:type="gramStart"/>
      <w:r w:rsidRPr="00375B89">
        <w:rPr>
          <w:rFonts w:asciiTheme="minorBidi" w:hAnsiTheme="minorBidi"/>
        </w:rPr>
        <w:t>00782.x.</w:t>
      </w:r>
      <w:proofErr w:type="gramEnd"/>
    </w:p>
    <w:p w14:paraId="6A9D6C4E" w14:textId="77777777" w:rsidR="00DD00E2" w:rsidRPr="00375B89" w:rsidRDefault="00DD00E2" w:rsidP="00065F17">
      <w:pPr>
        <w:spacing w:after="0" w:line="240" w:lineRule="auto"/>
        <w:jc w:val="both"/>
        <w:rPr>
          <w:rFonts w:asciiTheme="minorBidi" w:eastAsia="Times New Roman" w:hAnsiTheme="minorBidi"/>
          <w:lang w:val="en-US"/>
        </w:rPr>
      </w:pPr>
    </w:p>
    <w:p w14:paraId="3450CBB8" w14:textId="77777777"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Barney, J., B. (1991): “Firm Resources and Sustained Competitive Advantage”, Journal of Management, Vol. 17(1), pp. 99-120.</w:t>
      </w:r>
    </w:p>
    <w:p w14:paraId="1AA43474" w14:textId="77777777" w:rsidR="00DD00E2" w:rsidRPr="00375B89" w:rsidRDefault="00DD00E2" w:rsidP="00065F17">
      <w:pPr>
        <w:spacing w:line="240" w:lineRule="auto"/>
        <w:jc w:val="both"/>
        <w:rPr>
          <w:rFonts w:asciiTheme="minorBidi" w:eastAsia="Times New Roman" w:hAnsiTheme="minorBidi"/>
          <w:lang w:val="en-US"/>
        </w:rPr>
      </w:pPr>
    </w:p>
    <w:p w14:paraId="287CFB1E" w14:textId="77777777" w:rsidR="00DD00E2" w:rsidRPr="00375B89" w:rsidRDefault="00DD00E2" w:rsidP="00065F17">
      <w:pPr>
        <w:spacing w:line="240" w:lineRule="auto"/>
        <w:jc w:val="both"/>
        <w:rPr>
          <w:rFonts w:asciiTheme="minorBidi" w:eastAsia="Times New Roman" w:hAnsiTheme="minorBidi"/>
          <w:lang w:val="en-US"/>
        </w:rPr>
      </w:pPr>
      <w:r w:rsidRPr="00375B89">
        <w:rPr>
          <w:rFonts w:asciiTheme="minorBidi" w:eastAsia="Times New Roman" w:hAnsiTheme="minorBidi"/>
          <w:lang w:val="en-US"/>
        </w:rPr>
        <w:t xml:space="preserve">Barney, J., B. (1997): Gaining and Sustaining Competitive Advantages, Reading, MA: Addison-Wesley.  </w:t>
      </w:r>
    </w:p>
    <w:p w14:paraId="5DBA717B" w14:textId="77777777" w:rsidR="00DD00E2" w:rsidRPr="00375B89" w:rsidRDefault="00DD00E2" w:rsidP="00065F17">
      <w:pPr>
        <w:spacing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Bentler</w:t>
      </w:r>
      <w:proofErr w:type="spellEnd"/>
      <w:r w:rsidRPr="00375B89">
        <w:rPr>
          <w:rFonts w:asciiTheme="minorBidi" w:eastAsia="Times New Roman" w:hAnsiTheme="minorBidi"/>
          <w:lang w:val="en-US"/>
        </w:rPr>
        <w:t xml:space="preserve">, P. M., &amp; </w:t>
      </w:r>
      <w:proofErr w:type="spellStart"/>
      <w:r w:rsidRPr="00375B89">
        <w:rPr>
          <w:rFonts w:asciiTheme="minorBidi" w:eastAsia="Times New Roman" w:hAnsiTheme="minorBidi"/>
          <w:lang w:val="en-US"/>
        </w:rPr>
        <w:t>Bonett</w:t>
      </w:r>
      <w:proofErr w:type="spellEnd"/>
      <w:r w:rsidRPr="00375B89">
        <w:rPr>
          <w:rFonts w:asciiTheme="minorBidi" w:eastAsia="Times New Roman" w:hAnsiTheme="minorBidi"/>
          <w:lang w:val="en-US"/>
        </w:rPr>
        <w:t>, D. G. (1980). Significance tests and goodness-of-fit in the analysis of covariance structures. Psychological Bulletin, 88, 588-600.</w:t>
      </w:r>
    </w:p>
    <w:p w14:paraId="54A075BE" w14:textId="77777777" w:rsidR="00DD00E2" w:rsidRPr="00375B89" w:rsidRDefault="00DD00E2" w:rsidP="00065F17">
      <w:pPr>
        <w:spacing w:line="240" w:lineRule="auto"/>
        <w:jc w:val="both"/>
        <w:rPr>
          <w:rFonts w:asciiTheme="minorBidi" w:hAnsiTheme="minorBidi"/>
        </w:rPr>
      </w:pPr>
      <w:proofErr w:type="spellStart"/>
      <w:r w:rsidRPr="00375B89">
        <w:rPr>
          <w:rFonts w:asciiTheme="minorBidi" w:hAnsiTheme="minorBidi"/>
        </w:rPr>
        <w:t>Binuyo</w:t>
      </w:r>
      <w:proofErr w:type="spellEnd"/>
      <w:r w:rsidRPr="00375B89">
        <w:rPr>
          <w:rFonts w:asciiTheme="minorBidi" w:hAnsiTheme="minorBidi"/>
        </w:rPr>
        <w:t xml:space="preserve"> A. O. and </w:t>
      </w:r>
      <w:proofErr w:type="spellStart"/>
      <w:r w:rsidRPr="00375B89">
        <w:rPr>
          <w:rFonts w:asciiTheme="minorBidi" w:hAnsiTheme="minorBidi"/>
        </w:rPr>
        <w:t>Itai</w:t>
      </w:r>
      <w:proofErr w:type="spellEnd"/>
      <w:r w:rsidRPr="00375B89">
        <w:rPr>
          <w:rFonts w:asciiTheme="minorBidi" w:hAnsiTheme="minorBidi"/>
        </w:rPr>
        <w:t xml:space="preserve"> M. M. (2020). Management Agility Strategies and Customer Service Delivery Efficiency: Evidence from Selected Deposit Money Banks in Lagos State, Nigeria, World Journal of Innovative Research (WJIR), Vol. 8 (3), pp. 58-64</w:t>
      </w:r>
    </w:p>
    <w:p w14:paraId="2AD1CFBE" w14:textId="77777777" w:rsidR="00DD00E2" w:rsidRPr="00375B89" w:rsidRDefault="00DD00E2" w:rsidP="00065F17">
      <w:pPr>
        <w:spacing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Bollen</w:t>
      </w:r>
      <w:proofErr w:type="spellEnd"/>
      <w:r w:rsidRPr="00375B89">
        <w:rPr>
          <w:rFonts w:asciiTheme="minorBidi" w:eastAsia="Times New Roman" w:hAnsiTheme="minorBidi"/>
          <w:lang w:val="en-US"/>
        </w:rPr>
        <w:t>, K. A. (1989). A new incremental fit index for general structural equation models. Sociological Methods &amp; Research, 17(3), 303-316.</w:t>
      </w:r>
    </w:p>
    <w:p w14:paraId="4E1B7E12" w14:textId="77777777" w:rsidR="00DD00E2" w:rsidRPr="00375B89" w:rsidRDefault="00DD00E2" w:rsidP="00065F17">
      <w:pPr>
        <w:spacing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Bollen</w:t>
      </w:r>
      <w:proofErr w:type="spellEnd"/>
      <w:r w:rsidRPr="00375B89">
        <w:rPr>
          <w:rFonts w:asciiTheme="minorBidi" w:eastAsia="Times New Roman" w:hAnsiTheme="minorBidi"/>
          <w:lang w:val="en-US"/>
        </w:rPr>
        <w:t>, A. K. (1990). Overall Fit in Covariance Structure Models: Two Types of Sample Size Effects, Psychological Bulletin, 107(2), 256-259.</w:t>
      </w:r>
    </w:p>
    <w:p w14:paraId="0FC04E69" w14:textId="77777777" w:rsidR="00DD00E2" w:rsidRPr="00375B89" w:rsidRDefault="00DD00E2" w:rsidP="00065F17">
      <w:pPr>
        <w:spacing w:after="0" w:line="240" w:lineRule="auto"/>
        <w:jc w:val="both"/>
        <w:rPr>
          <w:rFonts w:asciiTheme="minorBidi" w:hAnsiTheme="minorBidi"/>
          <w:color w:val="000000"/>
          <w:shd w:val="clear" w:color="auto" w:fill="FFFFFF"/>
        </w:rPr>
      </w:pPr>
      <w:r w:rsidRPr="00375B89">
        <w:rPr>
          <w:rFonts w:asciiTheme="minorBidi" w:hAnsiTheme="minorBidi"/>
          <w:color w:val="000000"/>
          <w:shd w:val="clear" w:color="auto" w:fill="FFFFFF"/>
        </w:rPr>
        <w:t xml:space="preserve">Braganza, A., Brooks, L., </w:t>
      </w:r>
      <w:proofErr w:type="spellStart"/>
      <w:r w:rsidRPr="00375B89">
        <w:rPr>
          <w:rFonts w:asciiTheme="minorBidi" w:hAnsiTheme="minorBidi"/>
          <w:color w:val="000000"/>
          <w:shd w:val="clear" w:color="auto" w:fill="FFFFFF"/>
        </w:rPr>
        <w:t>Nepelski</w:t>
      </w:r>
      <w:proofErr w:type="spellEnd"/>
      <w:r w:rsidRPr="00375B89">
        <w:rPr>
          <w:rFonts w:asciiTheme="minorBidi" w:hAnsiTheme="minorBidi"/>
          <w:color w:val="000000"/>
          <w:shd w:val="clear" w:color="auto" w:fill="FFFFFF"/>
        </w:rPr>
        <w:t xml:space="preserve">, D., Ali, M., and Moro, R. (2017). Resource Management in Big Data Initiatives: Processes and Dynamic Capabilities. Journal of Business Research, 70, pp.328-337. </w:t>
      </w:r>
    </w:p>
    <w:p w14:paraId="5F8CCBC3" w14:textId="77777777" w:rsidR="00DD00E2" w:rsidRPr="00375B89" w:rsidRDefault="00DD00E2" w:rsidP="00065F17">
      <w:pPr>
        <w:spacing w:after="0" w:line="240" w:lineRule="auto"/>
        <w:jc w:val="both"/>
        <w:rPr>
          <w:rFonts w:asciiTheme="minorBidi" w:hAnsiTheme="minorBidi"/>
          <w:color w:val="000000"/>
          <w:shd w:val="clear" w:color="auto" w:fill="FFFFFF"/>
        </w:rPr>
      </w:pPr>
    </w:p>
    <w:p w14:paraId="3771EBD4" w14:textId="77777777" w:rsidR="00DD00E2" w:rsidRPr="00375B89" w:rsidRDefault="00DD00E2" w:rsidP="00065F17">
      <w:pPr>
        <w:spacing w:after="0" w:line="240" w:lineRule="auto"/>
        <w:jc w:val="both"/>
        <w:rPr>
          <w:rFonts w:asciiTheme="minorBidi" w:hAnsiTheme="minorBidi"/>
          <w:color w:val="000000"/>
          <w:shd w:val="clear" w:color="auto" w:fill="FFFFFF"/>
        </w:rPr>
      </w:pPr>
      <w:r w:rsidRPr="00375B89">
        <w:rPr>
          <w:rFonts w:asciiTheme="minorBidi" w:hAnsiTheme="minorBidi"/>
          <w:color w:val="000000"/>
          <w:shd w:val="clear" w:color="auto" w:fill="FFFFFF"/>
        </w:rPr>
        <w:t xml:space="preserve">Browne, M.W. &amp; </w:t>
      </w:r>
      <w:proofErr w:type="spellStart"/>
      <w:r w:rsidRPr="00375B89">
        <w:rPr>
          <w:rFonts w:asciiTheme="minorBidi" w:hAnsiTheme="minorBidi"/>
          <w:color w:val="000000"/>
          <w:shd w:val="clear" w:color="auto" w:fill="FFFFFF"/>
        </w:rPr>
        <w:t>Cudeck</w:t>
      </w:r>
      <w:proofErr w:type="spellEnd"/>
      <w:r w:rsidRPr="00375B89">
        <w:rPr>
          <w:rFonts w:asciiTheme="minorBidi" w:hAnsiTheme="minorBidi"/>
          <w:color w:val="000000"/>
          <w:shd w:val="clear" w:color="auto" w:fill="FFFFFF"/>
        </w:rPr>
        <w:t xml:space="preserve">, R. (1993). Alternative ways of assessing model fit. In </w:t>
      </w:r>
      <w:proofErr w:type="spellStart"/>
      <w:r w:rsidRPr="00375B89">
        <w:rPr>
          <w:rFonts w:asciiTheme="minorBidi" w:hAnsiTheme="minorBidi"/>
          <w:color w:val="000000"/>
          <w:shd w:val="clear" w:color="auto" w:fill="FFFFFF"/>
        </w:rPr>
        <w:t>Bollen</w:t>
      </w:r>
      <w:proofErr w:type="spellEnd"/>
      <w:r w:rsidRPr="00375B89">
        <w:rPr>
          <w:rFonts w:asciiTheme="minorBidi" w:hAnsiTheme="minorBidi"/>
          <w:color w:val="000000"/>
          <w:shd w:val="clear" w:color="auto" w:fill="FFFFFF"/>
        </w:rPr>
        <w:t>, K.A. &amp; Long, J.S. [Eds.] </w:t>
      </w:r>
      <w:r w:rsidRPr="00375B89">
        <w:rPr>
          <w:rStyle w:val="femphasis"/>
          <w:rFonts w:asciiTheme="minorBidi" w:hAnsiTheme="minorBidi"/>
          <w:i/>
          <w:iCs/>
          <w:color w:val="000000"/>
          <w:shd w:val="clear" w:color="auto" w:fill="FFFFFF"/>
        </w:rPr>
        <w:t>Testing structural equation models</w:t>
      </w:r>
      <w:r w:rsidRPr="00375B89">
        <w:rPr>
          <w:rFonts w:asciiTheme="minorBidi" w:hAnsiTheme="minorBidi"/>
          <w:color w:val="000000"/>
          <w:shd w:val="clear" w:color="auto" w:fill="FFFFFF"/>
        </w:rPr>
        <w:t>. Newbury Park, CA: Sage, 136–162.</w:t>
      </w:r>
    </w:p>
    <w:p w14:paraId="287104C0" w14:textId="77777777" w:rsidR="00DD00E2" w:rsidRPr="00375B89" w:rsidRDefault="00DD00E2" w:rsidP="00065F17">
      <w:pPr>
        <w:spacing w:after="0" w:line="240" w:lineRule="auto"/>
        <w:jc w:val="both"/>
        <w:rPr>
          <w:rFonts w:asciiTheme="minorBidi" w:eastAsia="Times New Roman" w:hAnsiTheme="minorBidi"/>
          <w:lang w:val="en-US"/>
        </w:rPr>
      </w:pPr>
    </w:p>
    <w:p w14:paraId="5F66EFF8" w14:textId="6A1C0BF3" w:rsidR="00A85CEB" w:rsidRPr="00375B89" w:rsidRDefault="00A85CEB" w:rsidP="00065F17">
      <w:pPr>
        <w:autoSpaceDE w:val="0"/>
        <w:autoSpaceDN w:val="0"/>
        <w:adjustRightInd w:val="0"/>
        <w:spacing w:after="0" w:line="240" w:lineRule="auto"/>
        <w:rPr>
          <w:rFonts w:asciiTheme="minorBidi" w:hAnsiTheme="minorBidi"/>
        </w:rPr>
      </w:pPr>
      <w:r w:rsidRPr="00375B89">
        <w:rPr>
          <w:rFonts w:asciiTheme="minorBidi" w:hAnsiTheme="minorBidi"/>
        </w:rPr>
        <w:t xml:space="preserve">Cappa, F., </w:t>
      </w:r>
      <w:proofErr w:type="spellStart"/>
      <w:r w:rsidRPr="00375B89">
        <w:rPr>
          <w:rFonts w:asciiTheme="minorBidi" w:hAnsiTheme="minorBidi"/>
        </w:rPr>
        <w:t>Oriani</w:t>
      </w:r>
      <w:proofErr w:type="spellEnd"/>
      <w:r w:rsidRPr="00375B89">
        <w:rPr>
          <w:rFonts w:asciiTheme="minorBidi" w:hAnsiTheme="minorBidi"/>
        </w:rPr>
        <w:t xml:space="preserve">, R., </w:t>
      </w:r>
      <w:proofErr w:type="spellStart"/>
      <w:r w:rsidRPr="00375B89">
        <w:rPr>
          <w:rFonts w:asciiTheme="minorBidi" w:hAnsiTheme="minorBidi"/>
        </w:rPr>
        <w:t>Peruffo</w:t>
      </w:r>
      <w:proofErr w:type="spellEnd"/>
      <w:r w:rsidRPr="00375B89">
        <w:rPr>
          <w:rFonts w:asciiTheme="minorBidi" w:hAnsiTheme="minorBidi"/>
        </w:rPr>
        <w:t xml:space="preserve">, E., </w:t>
      </w:r>
      <w:r w:rsidR="00070087" w:rsidRPr="00375B89">
        <w:rPr>
          <w:rFonts w:asciiTheme="minorBidi" w:hAnsiTheme="minorBidi"/>
        </w:rPr>
        <w:t>and</w:t>
      </w:r>
      <w:r w:rsidRPr="00375B89">
        <w:rPr>
          <w:rFonts w:asciiTheme="minorBidi" w:hAnsiTheme="minorBidi"/>
        </w:rPr>
        <w:t xml:space="preserve"> McCarthy, I. (2020). Big Data for Creating and Capturing Value in the Digitalized Environment: Unpacking the Effects of Volume, Variety, and Veracity on Firm Performance. </w:t>
      </w:r>
      <w:r w:rsidRPr="00375B89">
        <w:rPr>
          <w:rFonts w:asciiTheme="minorBidi" w:hAnsiTheme="minorBidi"/>
          <w:i/>
          <w:iCs/>
        </w:rPr>
        <w:t>Journal of Product Innovation Management</w:t>
      </w:r>
      <w:r w:rsidRPr="00375B89">
        <w:rPr>
          <w:rFonts w:asciiTheme="minorBidi" w:hAnsiTheme="minorBidi"/>
        </w:rPr>
        <w:t>.</w:t>
      </w:r>
    </w:p>
    <w:p w14:paraId="09812393" w14:textId="77777777" w:rsidR="00A85CEB" w:rsidRPr="00375B89" w:rsidRDefault="00A85CEB" w:rsidP="00065F17">
      <w:pPr>
        <w:autoSpaceDE w:val="0"/>
        <w:autoSpaceDN w:val="0"/>
        <w:adjustRightInd w:val="0"/>
        <w:spacing w:after="0" w:line="240" w:lineRule="auto"/>
        <w:rPr>
          <w:rFonts w:asciiTheme="minorBidi" w:hAnsiTheme="minorBidi"/>
        </w:rPr>
      </w:pPr>
    </w:p>
    <w:p w14:paraId="18EE24A0" w14:textId="4D09ECA0" w:rsidR="001371F1" w:rsidRPr="00375B89" w:rsidRDefault="001371F1" w:rsidP="00065F17">
      <w:pPr>
        <w:autoSpaceDE w:val="0"/>
        <w:autoSpaceDN w:val="0"/>
        <w:adjustRightInd w:val="0"/>
        <w:spacing w:after="0" w:line="240" w:lineRule="auto"/>
        <w:rPr>
          <w:rFonts w:asciiTheme="minorBidi" w:hAnsiTheme="minorBidi"/>
        </w:rPr>
      </w:pPr>
      <w:r w:rsidRPr="00375B89">
        <w:rPr>
          <w:rFonts w:asciiTheme="minorBidi" w:hAnsiTheme="minorBidi"/>
        </w:rPr>
        <w:t xml:space="preserve">Chen, H., Chiang, R. H. L., Lindner, C. H., Storey, V. C., </w:t>
      </w:r>
      <w:r w:rsidR="00070087" w:rsidRPr="00375B89">
        <w:rPr>
          <w:rFonts w:asciiTheme="minorBidi" w:hAnsiTheme="minorBidi"/>
        </w:rPr>
        <w:t>and</w:t>
      </w:r>
      <w:r w:rsidRPr="00375B89">
        <w:rPr>
          <w:rFonts w:asciiTheme="minorBidi" w:hAnsiTheme="minorBidi"/>
        </w:rPr>
        <w:t xml:space="preserve"> Robinson, J. M. (2012). Business intelligence and analytics: From Big Data to Big Impact. MIS Quarterly, 36, 1165</w:t>
      </w:r>
      <w:r w:rsidRPr="00375B89">
        <w:rPr>
          <w:rFonts w:asciiTheme="minorBidi" w:eastAsia="AdvTTa9c1b374+20" w:hAnsiTheme="minorBidi"/>
        </w:rPr>
        <w:t>–</w:t>
      </w:r>
      <w:r w:rsidRPr="00375B89">
        <w:rPr>
          <w:rFonts w:asciiTheme="minorBidi" w:hAnsiTheme="minorBidi"/>
        </w:rPr>
        <w:t>1188.</w:t>
      </w:r>
    </w:p>
    <w:p w14:paraId="12D00056" w14:textId="73E0FA45"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lastRenderedPageBreak/>
        <w:t xml:space="preserve">Chin W. W. (1998). Commentary: Issues and Opinion on Structural Equation Modeling, MISQ, 22(1), pp. vii-xvi.   </w:t>
      </w:r>
    </w:p>
    <w:p w14:paraId="4146D5BF" w14:textId="77777777" w:rsidR="001371F1" w:rsidRPr="00375B89" w:rsidRDefault="001371F1" w:rsidP="00065F17">
      <w:pPr>
        <w:spacing w:after="0" w:line="240" w:lineRule="auto"/>
        <w:jc w:val="both"/>
        <w:rPr>
          <w:rFonts w:asciiTheme="minorBidi" w:hAnsiTheme="minorBidi"/>
        </w:rPr>
      </w:pPr>
    </w:p>
    <w:p w14:paraId="50A99AC3" w14:textId="6B5BF159"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Choon</w:t>
      </w:r>
      <w:proofErr w:type="spellEnd"/>
      <w:r w:rsidRPr="00375B89">
        <w:rPr>
          <w:rFonts w:asciiTheme="minorBidi" w:hAnsiTheme="minorBidi"/>
        </w:rPr>
        <w:t xml:space="preserve">, L. and Lee, C. (2019). Product Innovation Performance in Malaysian Manufacturing Firms: The Financial and Non-Financial Outcomes, The Proceedings of the 8th ICADA 2019 </w:t>
      </w:r>
    </w:p>
    <w:p w14:paraId="15A31B89" w14:textId="77777777" w:rsidR="00DD00E2" w:rsidRPr="00375B89" w:rsidRDefault="00DD00E2" w:rsidP="00065F17">
      <w:pPr>
        <w:spacing w:after="0" w:line="240" w:lineRule="auto"/>
        <w:jc w:val="both"/>
        <w:rPr>
          <w:rFonts w:asciiTheme="minorBidi" w:hAnsiTheme="minorBidi"/>
          <w:color w:val="333333"/>
          <w:shd w:val="clear" w:color="auto" w:fill="FFFFFF"/>
        </w:rPr>
      </w:pPr>
    </w:p>
    <w:p w14:paraId="01EF3A5C" w14:textId="63D724A0" w:rsidR="0029505D" w:rsidRPr="0029505D" w:rsidRDefault="0029505D" w:rsidP="0029505D">
      <w:pPr>
        <w:autoSpaceDE w:val="0"/>
        <w:autoSpaceDN w:val="0"/>
        <w:adjustRightInd w:val="0"/>
        <w:spacing w:after="0" w:line="240" w:lineRule="auto"/>
        <w:rPr>
          <w:rFonts w:ascii="Arial" w:hAnsi="Arial" w:cs="Arial"/>
          <w:i/>
          <w:iCs/>
        </w:rPr>
      </w:pPr>
      <w:r w:rsidRPr="0029505D">
        <w:rPr>
          <w:rFonts w:ascii="Arial" w:hAnsi="Arial" w:cs="Arial"/>
        </w:rPr>
        <w:t xml:space="preserve">Cohen, J. 1988. </w:t>
      </w:r>
      <w:r w:rsidRPr="0029505D">
        <w:rPr>
          <w:rFonts w:ascii="Arial" w:hAnsi="Arial" w:cs="Arial"/>
          <w:i/>
          <w:iCs/>
        </w:rPr>
        <w:t>Statistical Power Analysis for the Behavioral Sciences</w:t>
      </w:r>
      <w:r w:rsidRPr="0029505D">
        <w:rPr>
          <w:rFonts w:ascii="Arial" w:hAnsi="Arial" w:cs="Arial"/>
        </w:rPr>
        <w:t>, Hillsdale, NJ: Lawrence Erlbaum Associates.</w:t>
      </w:r>
    </w:p>
    <w:p w14:paraId="33F8ED14" w14:textId="77777777" w:rsidR="0029505D" w:rsidRDefault="0029505D" w:rsidP="0029505D">
      <w:pPr>
        <w:spacing w:after="0" w:line="240" w:lineRule="auto"/>
        <w:jc w:val="both"/>
        <w:rPr>
          <w:rFonts w:asciiTheme="minorBidi" w:hAnsiTheme="minorBidi"/>
          <w:color w:val="333333"/>
          <w:shd w:val="clear" w:color="auto" w:fill="FFFFFF"/>
        </w:rPr>
      </w:pPr>
    </w:p>
    <w:p w14:paraId="2D641171" w14:textId="0F03054E" w:rsidR="00DD00E2" w:rsidRPr="00375B89" w:rsidRDefault="00DD00E2" w:rsidP="00065F17">
      <w:pPr>
        <w:spacing w:after="0" w:line="240" w:lineRule="auto"/>
        <w:jc w:val="both"/>
        <w:rPr>
          <w:rFonts w:asciiTheme="minorBidi" w:hAnsiTheme="minorBidi"/>
          <w:color w:val="333333"/>
          <w:shd w:val="clear" w:color="auto" w:fill="FFFFFF"/>
        </w:rPr>
      </w:pPr>
      <w:r w:rsidRPr="00375B89">
        <w:rPr>
          <w:rFonts w:asciiTheme="minorBidi" w:hAnsiTheme="minorBidi"/>
          <w:color w:val="333333"/>
          <w:shd w:val="clear" w:color="auto" w:fill="FFFFFF"/>
        </w:rPr>
        <w:t xml:space="preserve">Cohen, W., M., and Levinthal, D., A., (1990): “Absorptive Capacity: A New Perspective on Learning and Innovation”, </w:t>
      </w:r>
      <w:r w:rsidRPr="00375B89">
        <w:rPr>
          <w:rFonts w:asciiTheme="minorBidi" w:hAnsiTheme="minorBidi"/>
          <w:i/>
          <w:color w:val="333333"/>
          <w:shd w:val="clear" w:color="auto" w:fill="FFFFFF"/>
        </w:rPr>
        <w:t>Administrative Science Quarterly</w:t>
      </w:r>
      <w:r w:rsidRPr="00375B89">
        <w:rPr>
          <w:rFonts w:asciiTheme="minorBidi" w:hAnsiTheme="minorBidi"/>
          <w:color w:val="333333"/>
          <w:shd w:val="clear" w:color="auto" w:fill="FFFFFF"/>
        </w:rPr>
        <w:t>, Vol. 35(1), 128–152.</w:t>
      </w:r>
    </w:p>
    <w:p w14:paraId="72FDD824" w14:textId="77777777" w:rsidR="00DD00E2" w:rsidRPr="00375B89" w:rsidRDefault="00DD00E2" w:rsidP="00065F17">
      <w:pPr>
        <w:spacing w:after="0" w:line="240" w:lineRule="auto"/>
        <w:jc w:val="both"/>
        <w:rPr>
          <w:rFonts w:asciiTheme="minorBidi" w:hAnsiTheme="minorBidi"/>
        </w:rPr>
      </w:pPr>
    </w:p>
    <w:p w14:paraId="0F59D0D8"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Cooper, R. G., &amp; Kleinschmidt, E. J. (1987). Success factors in product innovation. </w:t>
      </w:r>
      <w:r w:rsidRPr="00375B89">
        <w:rPr>
          <w:rFonts w:asciiTheme="minorBidi" w:hAnsiTheme="minorBidi"/>
          <w:i/>
        </w:rPr>
        <w:t>Industrial Marketing Management</w:t>
      </w:r>
      <w:r w:rsidRPr="00375B89">
        <w:rPr>
          <w:rFonts w:asciiTheme="minorBidi" w:hAnsiTheme="minorBidi"/>
        </w:rPr>
        <w:t xml:space="preserve">, 16(3), 215–223. </w:t>
      </w:r>
    </w:p>
    <w:p w14:paraId="03ADBA60" w14:textId="77777777" w:rsidR="00DD00E2" w:rsidRPr="00375B89" w:rsidRDefault="00DD00E2" w:rsidP="00065F17">
      <w:pPr>
        <w:spacing w:after="0" w:line="240" w:lineRule="auto"/>
        <w:jc w:val="both"/>
        <w:rPr>
          <w:rFonts w:asciiTheme="minorBidi" w:hAnsiTheme="minorBidi"/>
        </w:rPr>
      </w:pPr>
    </w:p>
    <w:p w14:paraId="3AD3A86D"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Côrte-Reala</w:t>
      </w:r>
      <w:proofErr w:type="spellEnd"/>
      <w:r w:rsidRPr="00375B89">
        <w:rPr>
          <w:rFonts w:asciiTheme="minorBidi" w:hAnsiTheme="minorBidi"/>
        </w:rPr>
        <w:t xml:space="preserve">, N., </w:t>
      </w:r>
      <w:proofErr w:type="spellStart"/>
      <w:r w:rsidRPr="00375B89">
        <w:rPr>
          <w:rFonts w:asciiTheme="minorBidi" w:hAnsiTheme="minorBidi"/>
        </w:rPr>
        <w:t>Ruivoa</w:t>
      </w:r>
      <w:proofErr w:type="spellEnd"/>
      <w:r w:rsidRPr="00375B89">
        <w:rPr>
          <w:rFonts w:asciiTheme="minorBidi" w:hAnsiTheme="minorBidi"/>
        </w:rPr>
        <w:t xml:space="preserve">, P. Oliveira, T., </w:t>
      </w:r>
      <w:proofErr w:type="spellStart"/>
      <w:r w:rsidRPr="00375B89">
        <w:rPr>
          <w:rFonts w:asciiTheme="minorBidi" w:hAnsiTheme="minorBidi"/>
        </w:rPr>
        <w:t>Popoviča</w:t>
      </w:r>
      <w:proofErr w:type="spellEnd"/>
      <w:r w:rsidRPr="00375B89">
        <w:rPr>
          <w:rFonts w:asciiTheme="minorBidi" w:hAnsiTheme="minorBidi"/>
        </w:rPr>
        <w:t xml:space="preserve">, A. (2019). Unlocking the Drivers of Big Data Analytics Value in Firms, </w:t>
      </w:r>
      <w:r w:rsidRPr="00375B89">
        <w:rPr>
          <w:rFonts w:asciiTheme="minorBidi" w:hAnsiTheme="minorBidi"/>
          <w:i/>
        </w:rPr>
        <w:t>Journal of Business Research</w:t>
      </w:r>
      <w:r w:rsidRPr="00375B89">
        <w:rPr>
          <w:rFonts w:asciiTheme="minorBidi" w:hAnsiTheme="minorBidi"/>
        </w:rPr>
        <w:t xml:space="preserve">, Vol. 97, pp. 160–173 </w:t>
      </w:r>
    </w:p>
    <w:p w14:paraId="64F1363C" w14:textId="77777777" w:rsidR="00DD00E2" w:rsidRPr="00375B89" w:rsidRDefault="00DD00E2" w:rsidP="00065F17">
      <w:pPr>
        <w:spacing w:after="0" w:line="240" w:lineRule="auto"/>
        <w:jc w:val="both"/>
        <w:rPr>
          <w:rFonts w:asciiTheme="minorBidi" w:hAnsiTheme="minorBidi"/>
        </w:rPr>
      </w:pPr>
    </w:p>
    <w:p w14:paraId="14BA976E" w14:textId="152F0842"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Dremel, C.; </w:t>
      </w:r>
      <w:proofErr w:type="spellStart"/>
      <w:r w:rsidRPr="00375B89">
        <w:rPr>
          <w:rFonts w:asciiTheme="minorBidi" w:hAnsiTheme="minorBidi"/>
        </w:rPr>
        <w:t>Overhage</w:t>
      </w:r>
      <w:proofErr w:type="spellEnd"/>
      <w:r w:rsidRPr="00375B89">
        <w:rPr>
          <w:rFonts w:asciiTheme="minorBidi" w:hAnsiTheme="minorBidi"/>
        </w:rPr>
        <w:t xml:space="preserve">, S.; </w:t>
      </w:r>
      <w:proofErr w:type="spellStart"/>
      <w:r w:rsidRPr="00375B89">
        <w:rPr>
          <w:rFonts w:asciiTheme="minorBidi" w:hAnsiTheme="minorBidi"/>
        </w:rPr>
        <w:t>Schlauderer</w:t>
      </w:r>
      <w:proofErr w:type="spellEnd"/>
      <w:r w:rsidRPr="00375B89">
        <w:rPr>
          <w:rFonts w:asciiTheme="minorBidi" w:hAnsiTheme="minorBidi"/>
        </w:rPr>
        <w:t xml:space="preserve">, S.; </w:t>
      </w:r>
      <w:r w:rsidR="00070087" w:rsidRPr="00375B89">
        <w:rPr>
          <w:rFonts w:asciiTheme="minorBidi" w:hAnsiTheme="minorBidi"/>
        </w:rPr>
        <w:t xml:space="preserve">and </w:t>
      </w:r>
      <w:r w:rsidRPr="00375B89">
        <w:rPr>
          <w:rFonts w:asciiTheme="minorBidi" w:hAnsiTheme="minorBidi"/>
        </w:rPr>
        <w:t xml:space="preserve">Wulf, J. (2017): Towards a Capability Model for Big Data Analytics, in </w:t>
      </w:r>
      <w:proofErr w:type="spellStart"/>
      <w:r w:rsidRPr="00375B89">
        <w:rPr>
          <w:rFonts w:asciiTheme="minorBidi" w:hAnsiTheme="minorBidi"/>
        </w:rPr>
        <w:t>Leimeister</w:t>
      </w:r>
      <w:proofErr w:type="spellEnd"/>
      <w:r w:rsidRPr="00375B89">
        <w:rPr>
          <w:rFonts w:asciiTheme="minorBidi" w:hAnsiTheme="minorBidi"/>
        </w:rPr>
        <w:t>, J.M.; Brenner, W. (</w:t>
      </w:r>
      <w:proofErr w:type="spellStart"/>
      <w:r w:rsidRPr="00375B89">
        <w:rPr>
          <w:rFonts w:asciiTheme="minorBidi" w:hAnsiTheme="minorBidi"/>
        </w:rPr>
        <w:t>Hrsg</w:t>
      </w:r>
      <w:proofErr w:type="spellEnd"/>
      <w:r w:rsidRPr="00375B89">
        <w:rPr>
          <w:rFonts w:asciiTheme="minorBidi" w:hAnsiTheme="minorBidi"/>
        </w:rPr>
        <w:t xml:space="preserve">.): Proceedings der 13. Internationalen </w:t>
      </w:r>
      <w:proofErr w:type="spellStart"/>
      <w:proofErr w:type="gramStart"/>
      <w:r w:rsidRPr="00375B89">
        <w:rPr>
          <w:rFonts w:asciiTheme="minorBidi" w:hAnsiTheme="minorBidi"/>
        </w:rPr>
        <w:t>Tagung</w:t>
      </w:r>
      <w:proofErr w:type="spellEnd"/>
      <w:r w:rsidRPr="00375B89">
        <w:rPr>
          <w:rFonts w:asciiTheme="minorBidi" w:hAnsiTheme="minorBidi"/>
        </w:rPr>
        <w:t xml:space="preserve">  </w:t>
      </w:r>
      <w:proofErr w:type="spellStart"/>
      <w:r w:rsidRPr="00375B89">
        <w:rPr>
          <w:rFonts w:asciiTheme="minorBidi" w:hAnsiTheme="minorBidi"/>
        </w:rPr>
        <w:t>Wirtschaftsinformatik</w:t>
      </w:r>
      <w:proofErr w:type="spellEnd"/>
      <w:proofErr w:type="gramEnd"/>
      <w:r w:rsidRPr="00375B89">
        <w:rPr>
          <w:rFonts w:asciiTheme="minorBidi" w:hAnsiTheme="minorBidi"/>
        </w:rPr>
        <w:t xml:space="preserve"> (WI 2017), St. Gallen, S. 1141-1155</w:t>
      </w:r>
    </w:p>
    <w:p w14:paraId="5550258F"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p>
    <w:p w14:paraId="7EBDCD8A" w14:textId="6DB1E3AE" w:rsidR="00DD00E2" w:rsidRPr="00375B89" w:rsidRDefault="00DD00E2" w:rsidP="00065F17">
      <w:pPr>
        <w:adjustRightInd w:val="0"/>
        <w:snapToGrid w:val="0"/>
        <w:spacing w:after="0" w:line="240" w:lineRule="auto"/>
        <w:jc w:val="both"/>
        <w:rPr>
          <w:rFonts w:asciiTheme="minorBidi" w:hAnsiTheme="minorBidi"/>
          <w:bCs/>
          <w:lang w:val="en-US" w:eastAsia="zh-TW"/>
        </w:rPr>
      </w:pPr>
      <w:proofErr w:type="spellStart"/>
      <w:r w:rsidRPr="00375B89">
        <w:rPr>
          <w:rFonts w:asciiTheme="minorBidi" w:hAnsiTheme="minorBidi"/>
          <w:bCs/>
          <w:lang w:val="en-US" w:eastAsia="zh-TW"/>
        </w:rPr>
        <w:t>Drnevich</w:t>
      </w:r>
      <w:proofErr w:type="spellEnd"/>
      <w:r w:rsidRPr="00375B89">
        <w:rPr>
          <w:rFonts w:asciiTheme="minorBidi" w:hAnsiTheme="minorBidi"/>
          <w:bCs/>
          <w:lang w:val="en-US" w:eastAsia="zh-TW"/>
        </w:rPr>
        <w:t xml:space="preserve">, P. L. and </w:t>
      </w:r>
      <w:proofErr w:type="spellStart"/>
      <w:r w:rsidRPr="00375B89">
        <w:rPr>
          <w:rFonts w:asciiTheme="minorBidi" w:hAnsiTheme="minorBidi"/>
          <w:bCs/>
          <w:lang w:val="en-US" w:eastAsia="zh-TW"/>
        </w:rPr>
        <w:t>Kriauciunas</w:t>
      </w:r>
      <w:proofErr w:type="spellEnd"/>
      <w:r w:rsidRPr="00375B89">
        <w:rPr>
          <w:rFonts w:asciiTheme="minorBidi" w:hAnsiTheme="minorBidi"/>
          <w:bCs/>
          <w:lang w:val="en-US" w:eastAsia="zh-TW"/>
        </w:rPr>
        <w:t xml:space="preserve">, A.P. (2011). Clarifying the conditions and limits of the contributions of ordinary and dynamic capabilities to relative ﬁrm performance, </w:t>
      </w:r>
      <w:r w:rsidRPr="00375B89">
        <w:rPr>
          <w:rFonts w:asciiTheme="minorBidi" w:hAnsiTheme="minorBidi"/>
          <w:bCs/>
          <w:i/>
          <w:lang w:val="en-US" w:eastAsia="zh-TW"/>
        </w:rPr>
        <w:t>Strategic Management Journal</w:t>
      </w:r>
      <w:r w:rsidRPr="00375B89">
        <w:rPr>
          <w:rFonts w:asciiTheme="minorBidi" w:hAnsiTheme="minorBidi"/>
          <w:bCs/>
          <w:lang w:val="en-US" w:eastAsia="zh-TW"/>
        </w:rPr>
        <w:t xml:space="preserve"> Vol.32 (3), pp. 254–279.</w:t>
      </w:r>
    </w:p>
    <w:p w14:paraId="52832B3B" w14:textId="77777777" w:rsidR="00DD00E2" w:rsidRPr="00375B89" w:rsidRDefault="00DD00E2" w:rsidP="00065F17">
      <w:pPr>
        <w:spacing w:after="0" w:line="240" w:lineRule="auto"/>
        <w:jc w:val="both"/>
        <w:rPr>
          <w:rFonts w:asciiTheme="minorBidi" w:hAnsiTheme="minorBidi"/>
        </w:rPr>
      </w:pPr>
    </w:p>
    <w:p w14:paraId="0D1E5944" w14:textId="0603E962"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Eisenhardt, K.M. and Martin, J.A. (2000), ‘‘Dynamic Capabilities: What Are They?’’, </w:t>
      </w:r>
      <w:r w:rsidRPr="00375B89">
        <w:rPr>
          <w:rFonts w:asciiTheme="minorBidi" w:hAnsiTheme="minorBidi"/>
          <w:i/>
        </w:rPr>
        <w:t>Strategic Management Journal</w:t>
      </w:r>
      <w:r w:rsidRPr="00375B89">
        <w:rPr>
          <w:rFonts w:asciiTheme="minorBidi" w:hAnsiTheme="minorBidi"/>
        </w:rPr>
        <w:t>, Vol. 21(10/11), pp. 1105-21.</w:t>
      </w:r>
    </w:p>
    <w:p w14:paraId="5F1CFE7C" w14:textId="77777777" w:rsidR="00B23A8D" w:rsidRPr="00375B89" w:rsidRDefault="00B23A8D" w:rsidP="00065F17">
      <w:pPr>
        <w:spacing w:after="0" w:line="240" w:lineRule="auto"/>
        <w:jc w:val="both"/>
        <w:rPr>
          <w:rFonts w:asciiTheme="minorBidi" w:hAnsiTheme="minorBidi"/>
        </w:rPr>
      </w:pPr>
    </w:p>
    <w:p w14:paraId="0ABCFDBE" w14:textId="4905B9E9" w:rsidR="00B23A8D" w:rsidRPr="00375B89" w:rsidRDefault="00B23A8D" w:rsidP="003F519A">
      <w:pPr>
        <w:pStyle w:val="EndNoteBibliography"/>
        <w:ind w:left="720" w:hanging="720"/>
        <w:rPr>
          <w:rFonts w:asciiTheme="minorBidi" w:hAnsiTheme="minorBidi" w:cstheme="minorBidi"/>
        </w:rPr>
      </w:pPr>
      <w:r w:rsidRPr="00375B89">
        <w:rPr>
          <w:rFonts w:asciiTheme="minorBidi" w:hAnsiTheme="minorBidi" w:cstheme="minorBidi"/>
        </w:rPr>
        <w:t>Dekimpe, M.G. (2020) 'Retailing and retailing research in the age of big data analytics',</w:t>
      </w:r>
      <w:r w:rsidR="003F519A">
        <w:rPr>
          <w:rFonts w:asciiTheme="minorBidi" w:hAnsiTheme="minorBidi" w:cstheme="minorBidi"/>
        </w:rPr>
        <w:t xml:space="preserve"> I</w:t>
      </w:r>
      <w:r w:rsidRPr="00375B89">
        <w:rPr>
          <w:rFonts w:asciiTheme="minorBidi" w:hAnsiTheme="minorBidi" w:cstheme="minorBidi"/>
          <w:i/>
        </w:rPr>
        <w:t>nternational Journal of Research in Marketing</w:t>
      </w:r>
      <w:r w:rsidRPr="00375B89">
        <w:rPr>
          <w:rFonts w:asciiTheme="minorBidi" w:hAnsiTheme="minorBidi" w:cstheme="minorBidi"/>
        </w:rPr>
        <w:t>, 37(1), 3-14.</w:t>
      </w:r>
    </w:p>
    <w:p w14:paraId="7720E4B6"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De-Luca, L. M., and </w:t>
      </w:r>
      <w:proofErr w:type="spellStart"/>
      <w:r w:rsidRPr="00375B89">
        <w:rPr>
          <w:rFonts w:asciiTheme="minorBidi" w:hAnsiTheme="minorBidi"/>
        </w:rPr>
        <w:t>Atuahene-Gima</w:t>
      </w:r>
      <w:proofErr w:type="spellEnd"/>
      <w:r w:rsidRPr="00375B89">
        <w:rPr>
          <w:rFonts w:asciiTheme="minorBidi" w:hAnsiTheme="minorBidi"/>
        </w:rPr>
        <w:t xml:space="preserve">, K. (2007). Market Knowledge Dimensions and Cross-Functional Collaboration: Examining the Different Routes to Product Innovation Performance. Journal of Marketing, 71(1), 95-112. doi:10.1509/jmkg.71.1.95. </w:t>
      </w:r>
    </w:p>
    <w:p w14:paraId="43F3154D" w14:textId="77777777" w:rsidR="00DD00E2" w:rsidRPr="00375B89" w:rsidRDefault="00DD00E2" w:rsidP="00065F17">
      <w:pPr>
        <w:spacing w:after="0" w:line="240" w:lineRule="auto"/>
        <w:jc w:val="both"/>
        <w:rPr>
          <w:rFonts w:asciiTheme="minorBidi" w:hAnsiTheme="minorBidi"/>
          <w:shd w:val="clear" w:color="auto" w:fill="FFFFFF"/>
        </w:rPr>
      </w:pPr>
    </w:p>
    <w:p w14:paraId="6B062069" w14:textId="77777777" w:rsidR="00070087" w:rsidRPr="00375B89" w:rsidRDefault="00070087" w:rsidP="00065F17">
      <w:pPr>
        <w:spacing w:line="240" w:lineRule="auto"/>
        <w:jc w:val="both"/>
        <w:rPr>
          <w:rFonts w:asciiTheme="minorBidi" w:hAnsiTheme="minorBidi"/>
        </w:rPr>
      </w:pPr>
      <w:r w:rsidRPr="00375B89">
        <w:rPr>
          <w:rFonts w:asciiTheme="minorBidi" w:hAnsiTheme="minorBidi"/>
        </w:rPr>
        <w:t xml:space="preserve">Dubey, R., Gunasekaran, A., Childe, S.J., Papadopoulos, T., Luo, Z., Wamba, S.F., </w:t>
      </w:r>
      <w:proofErr w:type="spellStart"/>
      <w:r w:rsidRPr="00375B89">
        <w:rPr>
          <w:rFonts w:asciiTheme="minorBidi" w:hAnsiTheme="minorBidi"/>
        </w:rPr>
        <w:t>Roubaud</w:t>
      </w:r>
      <w:proofErr w:type="spellEnd"/>
      <w:r w:rsidRPr="00375B89">
        <w:rPr>
          <w:rFonts w:asciiTheme="minorBidi" w:hAnsiTheme="minorBidi"/>
        </w:rPr>
        <w:t xml:space="preserve">, D., (2017). Can Big Data and Predictive Analytics Improve Social and Environmental Sustainability? Technol. Forecast. Soc. Chang. </w:t>
      </w:r>
      <w:hyperlink r:id="rId8" w:history="1">
        <w:r w:rsidRPr="00375B89">
          <w:rPr>
            <w:rStyle w:val="Hyperlink"/>
            <w:rFonts w:asciiTheme="minorBidi" w:hAnsiTheme="minorBidi"/>
          </w:rPr>
          <w:t>http://dx.doi.org/10. 1016/j.techfore.2017.06.020</w:t>
        </w:r>
      </w:hyperlink>
      <w:r w:rsidRPr="00375B89">
        <w:rPr>
          <w:rFonts w:asciiTheme="minorBidi" w:hAnsiTheme="minorBidi"/>
        </w:rPr>
        <w:t>.</w:t>
      </w:r>
    </w:p>
    <w:p w14:paraId="1A171C6E" w14:textId="55503160" w:rsidR="001371F1" w:rsidRPr="00375B89" w:rsidRDefault="001371F1" w:rsidP="00065F17">
      <w:pPr>
        <w:spacing w:after="0" w:line="240" w:lineRule="auto"/>
        <w:rPr>
          <w:rFonts w:asciiTheme="minorBidi" w:hAnsiTheme="minorBidi"/>
          <w:color w:val="222222"/>
          <w:shd w:val="clear" w:color="auto" w:fill="FFFFFF"/>
        </w:rPr>
      </w:pPr>
      <w:proofErr w:type="spellStart"/>
      <w:r w:rsidRPr="00375B89">
        <w:rPr>
          <w:rFonts w:asciiTheme="minorBidi" w:hAnsiTheme="minorBidi"/>
          <w:color w:val="222222"/>
          <w:shd w:val="clear" w:color="auto" w:fill="FFFFFF"/>
        </w:rPr>
        <w:t>Farrokhi</w:t>
      </w:r>
      <w:proofErr w:type="spellEnd"/>
      <w:r w:rsidRPr="00375B89">
        <w:rPr>
          <w:rFonts w:asciiTheme="minorBidi" w:hAnsiTheme="minorBidi"/>
          <w:color w:val="222222"/>
          <w:shd w:val="clear" w:color="auto" w:fill="FFFFFF"/>
        </w:rPr>
        <w:t xml:space="preserve">, A., Shirazi, F., Hajli, N., </w:t>
      </w:r>
      <w:r w:rsidR="00070087" w:rsidRPr="00375B89">
        <w:rPr>
          <w:rFonts w:asciiTheme="minorBidi" w:hAnsiTheme="minorBidi"/>
          <w:color w:val="222222"/>
          <w:shd w:val="clear" w:color="auto" w:fill="FFFFFF"/>
        </w:rPr>
        <w:t>and</w:t>
      </w:r>
      <w:r w:rsidRPr="00375B89">
        <w:rPr>
          <w:rFonts w:asciiTheme="minorBidi" w:hAnsiTheme="minorBidi"/>
          <w:color w:val="222222"/>
          <w:shd w:val="clear" w:color="auto" w:fill="FFFFFF"/>
        </w:rPr>
        <w:t xml:space="preserve"> Tajvidi, M. (2020). Using </w:t>
      </w:r>
      <w:r w:rsidR="00070087" w:rsidRPr="00375B89">
        <w:rPr>
          <w:rFonts w:asciiTheme="minorBidi" w:hAnsiTheme="minorBidi"/>
          <w:color w:val="222222"/>
          <w:shd w:val="clear" w:color="auto" w:fill="FFFFFF"/>
        </w:rPr>
        <w:t xml:space="preserve">Artificial Intelligence </w:t>
      </w:r>
      <w:proofErr w:type="gramStart"/>
      <w:r w:rsidR="00070087" w:rsidRPr="00375B89">
        <w:rPr>
          <w:rFonts w:asciiTheme="minorBidi" w:hAnsiTheme="minorBidi"/>
          <w:color w:val="222222"/>
          <w:shd w:val="clear" w:color="auto" w:fill="FFFFFF"/>
        </w:rPr>
        <w:t>To</w:t>
      </w:r>
      <w:proofErr w:type="gramEnd"/>
      <w:r w:rsidR="00070087" w:rsidRPr="00375B89">
        <w:rPr>
          <w:rFonts w:asciiTheme="minorBidi" w:hAnsiTheme="minorBidi"/>
          <w:color w:val="222222"/>
          <w:shd w:val="clear" w:color="auto" w:fill="FFFFFF"/>
        </w:rPr>
        <w:t xml:space="preserve"> Detect Crisis Related to Events: </w:t>
      </w:r>
      <w:r w:rsidRPr="00375B89">
        <w:rPr>
          <w:rFonts w:asciiTheme="minorBidi" w:hAnsiTheme="minorBidi"/>
          <w:color w:val="222222"/>
          <w:shd w:val="clear" w:color="auto" w:fill="FFFFFF"/>
        </w:rPr>
        <w:t xml:space="preserve">Decision </w:t>
      </w:r>
      <w:r w:rsidR="00070087" w:rsidRPr="00375B89">
        <w:rPr>
          <w:rFonts w:asciiTheme="minorBidi" w:hAnsiTheme="minorBidi"/>
          <w:color w:val="222222"/>
          <w:shd w:val="clear" w:color="auto" w:fill="FFFFFF"/>
        </w:rPr>
        <w:t>Making</w:t>
      </w:r>
      <w:r w:rsidRPr="00375B89">
        <w:rPr>
          <w:rFonts w:asciiTheme="minorBidi" w:hAnsiTheme="minorBidi"/>
          <w:color w:val="222222"/>
          <w:shd w:val="clear" w:color="auto" w:fill="FFFFFF"/>
        </w:rPr>
        <w:t xml:space="preserve"> in B2B by </w:t>
      </w:r>
      <w:r w:rsidR="00070087" w:rsidRPr="00375B89">
        <w:rPr>
          <w:rFonts w:asciiTheme="minorBidi" w:hAnsiTheme="minorBidi"/>
          <w:color w:val="222222"/>
          <w:shd w:val="clear" w:color="auto" w:fill="FFFFFF"/>
        </w:rPr>
        <w:t>A</w:t>
      </w:r>
      <w:r w:rsidRPr="00375B89">
        <w:rPr>
          <w:rFonts w:asciiTheme="minorBidi" w:hAnsiTheme="minorBidi"/>
          <w:color w:val="222222"/>
          <w:shd w:val="clear" w:color="auto" w:fill="FFFFFF"/>
        </w:rPr>
        <w:t xml:space="preserve">rtificial </w:t>
      </w:r>
      <w:r w:rsidR="00070087" w:rsidRPr="00375B89">
        <w:rPr>
          <w:rFonts w:asciiTheme="minorBidi" w:hAnsiTheme="minorBidi"/>
          <w:color w:val="222222"/>
          <w:shd w:val="clear" w:color="auto" w:fill="FFFFFF"/>
        </w:rPr>
        <w:t>I</w:t>
      </w:r>
      <w:r w:rsidRPr="00375B89">
        <w:rPr>
          <w:rFonts w:asciiTheme="minorBidi" w:hAnsiTheme="minorBidi"/>
          <w:color w:val="222222"/>
          <w:shd w:val="clear" w:color="auto" w:fill="FFFFFF"/>
        </w:rPr>
        <w:t>ntelligence. </w:t>
      </w:r>
      <w:r w:rsidRPr="00375B89">
        <w:rPr>
          <w:rFonts w:asciiTheme="minorBidi" w:hAnsiTheme="minorBidi"/>
          <w:i/>
          <w:iCs/>
          <w:color w:val="222222"/>
          <w:shd w:val="clear" w:color="auto" w:fill="FFFFFF"/>
        </w:rPr>
        <w:t>Industrial Marketing Management</w:t>
      </w:r>
      <w:r w:rsidRPr="00375B89">
        <w:rPr>
          <w:rFonts w:asciiTheme="minorBidi" w:hAnsiTheme="minorBidi"/>
          <w:color w:val="222222"/>
          <w:shd w:val="clear" w:color="auto" w:fill="FFFFFF"/>
        </w:rPr>
        <w:t>, </w:t>
      </w:r>
      <w:r w:rsidRPr="00375B89">
        <w:rPr>
          <w:rFonts w:asciiTheme="minorBidi" w:hAnsiTheme="minorBidi"/>
          <w:i/>
          <w:iCs/>
          <w:color w:val="222222"/>
          <w:shd w:val="clear" w:color="auto" w:fill="FFFFFF"/>
        </w:rPr>
        <w:t>91</w:t>
      </w:r>
      <w:r w:rsidRPr="00375B89">
        <w:rPr>
          <w:rFonts w:asciiTheme="minorBidi" w:hAnsiTheme="minorBidi"/>
          <w:color w:val="222222"/>
          <w:shd w:val="clear" w:color="auto" w:fill="FFFFFF"/>
        </w:rPr>
        <w:t>, 257-273.</w:t>
      </w:r>
    </w:p>
    <w:p w14:paraId="2EF518C0" w14:textId="77777777" w:rsidR="00B856F2" w:rsidRPr="00375B89" w:rsidRDefault="00B856F2" w:rsidP="00065F17">
      <w:pPr>
        <w:spacing w:after="0" w:line="240" w:lineRule="auto"/>
        <w:rPr>
          <w:rFonts w:asciiTheme="minorBidi" w:hAnsiTheme="minorBidi"/>
          <w:color w:val="222222"/>
          <w:shd w:val="clear" w:color="auto" w:fill="FFFFFF"/>
        </w:rPr>
      </w:pPr>
    </w:p>
    <w:p w14:paraId="5F84F620" w14:textId="5582E850" w:rsidR="00DD00E2" w:rsidRPr="00375B89" w:rsidRDefault="00DD00E2" w:rsidP="00065F17">
      <w:pPr>
        <w:spacing w:line="240" w:lineRule="auto"/>
        <w:jc w:val="both"/>
        <w:rPr>
          <w:rFonts w:asciiTheme="minorBidi" w:hAnsiTheme="minorBidi"/>
          <w:shd w:val="clear" w:color="auto" w:fill="FFFFFF"/>
        </w:rPr>
      </w:pPr>
      <w:r w:rsidRPr="00375B89">
        <w:rPr>
          <w:rFonts w:asciiTheme="minorBidi" w:hAnsiTheme="minorBidi"/>
          <w:shd w:val="clear" w:color="auto" w:fill="FFFFFF"/>
        </w:rPr>
        <w:t xml:space="preserve">Feldman, M. S and </w:t>
      </w:r>
      <w:proofErr w:type="spellStart"/>
      <w:r w:rsidRPr="00375B89">
        <w:rPr>
          <w:rFonts w:asciiTheme="minorBidi" w:hAnsiTheme="minorBidi"/>
          <w:shd w:val="clear" w:color="auto" w:fill="FFFFFF"/>
        </w:rPr>
        <w:t>Orlikowski</w:t>
      </w:r>
      <w:proofErr w:type="spellEnd"/>
      <w:r w:rsidRPr="00375B89">
        <w:rPr>
          <w:rFonts w:asciiTheme="minorBidi" w:hAnsiTheme="minorBidi"/>
          <w:shd w:val="clear" w:color="auto" w:fill="FFFFFF"/>
        </w:rPr>
        <w:t>, W. J. (2011). Theorising Practice and Practicing Theory, Organization Science 22(5), pp. 1240–1253</w:t>
      </w:r>
    </w:p>
    <w:p w14:paraId="0AE30A96" w14:textId="4AE7AF67" w:rsidR="00DD00E2" w:rsidRPr="00375B89" w:rsidRDefault="00DD00E2" w:rsidP="00065F17">
      <w:pPr>
        <w:spacing w:after="0" w:line="240" w:lineRule="auto"/>
        <w:jc w:val="both"/>
        <w:rPr>
          <w:rFonts w:asciiTheme="minorBidi" w:hAnsiTheme="minorBidi"/>
          <w:shd w:val="clear" w:color="auto" w:fill="FFFFFF"/>
        </w:rPr>
      </w:pPr>
      <w:proofErr w:type="spellStart"/>
      <w:r w:rsidRPr="00375B89">
        <w:rPr>
          <w:rFonts w:asciiTheme="minorBidi" w:hAnsiTheme="minorBidi"/>
          <w:shd w:val="clear" w:color="auto" w:fill="FFFFFF"/>
        </w:rPr>
        <w:t>Fliedner</w:t>
      </w:r>
      <w:proofErr w:type="spellEnd"/>
      <w:r w:rsidRPr="00375B89">
        <w:rPr>
          <w:rFonts w:asciiTheme="minorBidi" w:hAnsiTheme="minorBidi"/>
          <w:shd w:val="clear" w:color="auto" w:fill="FFFFFF"/>
        </w:rPr>
        <w:t xml:space="preserve">, G. and </w:t>
      </w:r>
      <w:proofErr w:type="spellStart"/>
      <w:r w:rsidRPr="00375B89">
        <w:rPr>
          <w:rFonts w:asciiTheme="minorBidi" w:hAnsiTheme="minorBidi"/>
          <w:shd w:val="clear" w:color="auto" w:fill="FFFFFF"/>
        </w:rPr>
        <w:t>Vokurka</w:t>
      </w:r>
      <w:proofErr w:type="spellEnd"/>
      <w:r w:rsidRPr="00375B89">
        <w:rPr>
          <w:rFonts w:asciiTheme="minorBidi" w:hAnsiTheme="minorBidi"/>
          <w:shd w:val="clear" w:color="auto" w:fill="FFFFFF"/>
        </w:rPr>
        <w:t xml:space="preserve">, R. (1997), “Agility: </w:t>
      </w:r>
      <w:r w:rsidR="00070087" w:rsidRPr="00375B89">
        <w:rPr>
          <w:rFonts w:asciiTheme="minorBidi" w:hAnsiTheme="minorBidi"/>
          <w:shd w:val="clear" w:color="auto" w:fill="FFFFFF"/>
        </w:rPr>
        <w:t xml:space="preserve">Competitive Weapon of the 1990’s And </w:t>
      </w:r>
      <w:proofErr w:type="gramStart"/>
      <w:r w:rsidR="00070087" w:rsidRPr="00375B89">
        <w:rPr>
          <w:rFonts w:asciiTheme="minorBidi" w:hAnsiTheme="minorBidi"/>
          <w:shd w:val="clear" w:color="auto" w:fill="FFFFFF"/>
        </w:rPr>
        <w:t>B</w:t>
      </w:r>
      <w:r w:rsidRPr="00375B89">
        <w:rPr>
          <w:rFonts w:asciiTheme="minorBidi" w:hAnsiTheme="minorBidi"/>
          <w:shd w:val="clear" w:color="auto" w:fill="FFFFFF"/>
        </w:rPr>
        <w:t>eyond</w:t>
      </w:r>
      <w:proofErr w:type="gramEnd"/>
      <w:r w:rsidRPr="00375B89">
        <w:rPr>
          <w:rFonts w:asciiTheme="minorBidi" w:hAnsiTheme="minorBidi"/>
          <w:shd w:val="clear" w:color="auto" w:fill="FFFFFF"/>
        </w:rPr>
        <w:t>?”, Production and Inventory Management Journal, Vol. 38 No. 3, pp. 19-24.</w:t>
      </w:r>
    </w:p>
    <w:p w14:paraId="4319D19E" w14:textId="77777777" w:rsidR="00DD00E2" w:rsidRPr="00375B89" w:rsidRDefault="00DD00E2" w:rsidP="00065F17">
      <w:pPr>
        <w:spacing w:after="0" w:line="240" w:lineRule="auto"/>
        <w:jc w:val="both"/>
        <w:rPr>
          <w:rFonts w:asciiTheme="minorBidi" w:hAnsiTheme="minorBidi"/>
          <w:shd w:val="clear" w:color="auto" w:fill="FFFFFF"/>
        </w:rPr>
      </w:pPr>
    </w:p>
    <w:p w14:paraId="508B6BEB" w14:textId="399B7A12" w:rsidR="00DD00E2" w:rsidRPr="00375B89" w:rsidRDefault="00DD00E2" w:rsidP="00065F17">
      <w:pPr>
        <w:spacing w:after="0" w:line="240" w:lineRule="auto"/>
        <w:jc w:val="both"/>
        <w:rPr>
          <w:rFonts w:asciiTheme="minorBidi" w:hAnsiTheme="minorBidi"/>
          <w:shd w:val="clear" w:color="auto" w:fill="FFFFFF"/>
        </w:rPr>
      </w:pPr>
      <w:proofErr w:type="spellStart"/>
      <w:r w:rsidRPr="00375B89">
        <w:rPr>
          <w:rFonts w:asciiTheme="minorBidi" w:hAnsiTheme="minorBidi"/>
          <w:shd w:val="clear" w:color="auto" w:fill="FFFFFF"/>
        </w:rPr>
        <w:t>Fornell</w:t>
      </w:r>
      <w:proofErr w:type="spellEnd"/>
      <w:r w:rsidRPr="00375B89">
        <w:rPr>
          <w:rFonts w:asciiTheme="minorBidi" w:hAnsiTheme="minorBidi"/>
          <w:shd w:val="clear" w:color="auto" w:fill="FFFFFF"/>
        </w:rPr>
        <w:t xml:space="preserve">, C., </w:t>
      </w:r>
      <w:r w:rsidR="00070087" w:rsidRPr="00375B89">
        <w:rPr>
          <w:rFonts w:asciiTheme="minorBidi" w:hAnsiTheme="minorBidi"/>
          <w:shd w:val="clear" w:color="auto" w:fill="FFFFFF"/>
        </w:rPr>
        <w:t>and</w:t>
      </w:r>
      <w:r w:rsidRPr="00375B89">
        <w:rPr>
          <w:rFonts w:asciiTheme="minorBidi" w:hAnsiTheme="minorBidi"/>
          <w:shd w:val="clear" w:color="auto" w:fill="FFFFFF"/>
        </w:rPr>
        <w:t xml:space="preserve"> </w:t>
      </w:r>
      <w:proofErr w:type="spellStart"/>
      <w:r w:rsidRPr="00375B89">
        <w:rPr>
          <w:rFonts w:asciiTheme="minorBidi" w:hAnsiTheme="minorBidi"/>
          <w:shd w:val="clear" w:color="auto" w:fill="FFFFFF"/>
        </w:rPr>
        <w:t>Larcker</w:t>
      </w:r>
      <w:proofErr w:type="spellEnd"/>
      <w:r w:rsidRPr="00375B89">
        <w:rPr>
          <w:rFonts w:asciiTheme="minorBidi" w:hAnsiTheme="minorBidi"/>
          <w:shd w:val="clear" w:color="auto" w:fill="FFFFFF"/>
        </w:rPr>
        <w:t>, D. F. (1981). Evaluating structural equation models with unobservable variables and measurement error. </w:t>
      </w:r>
      <w:r w:rsidRPr="00375B89">
        <w:rPr>
          <w:rStyle w:val="Emphasis"/>
          <w:rFonts w:asciiTheme="minorBidi" w:hAnsiTheme="minorBidi"/>
          <w:shd w:val="clear" w:color="auto" w:fill="FFFFFF"/>
        </w:rPr>
        <w:t>Journal of Marketing Research, 18</w:t>
      </w:r>
      <w:r w:rsidRPr="00375B89">
        <w:rPr>
          <w:rFonts w:asciiTheme="minorBidi" w:hAnsiTheme="minorBidi"/>
          <w:shd w:val="clear" w:color="auto" w:fill="FFFFFF"/>
        </w:rPr>
        <w:t>(1), 39-50.</w:t>
      </w:r>
    </w:p>
    <w:p w14:paraId="0FB80831"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221EEFE8" w14:textId="77777777" w:rsidR="00DD00E2" w:rsidRPr="00375B89" w:rsidRDefault="00DD00E2" w:rsidP="00065F17">
      <w:pPr>
        <w:autoSpaceDE w:val="0"/>
        <w:autoSpaceDN w:val="0"/>
        <w:adjustRightInd w:val="0"/>
        <w:spacing w:after="0" w:line="240" w:lineRule="auto"/>
        <w:jc w:val="both"/>
        <w:rPr>
          <w:rFonts w:asciiTheme="minorBidi" w:hAnsiTheme="minorBidi"/>
        </w:rPr>
      </w:pPr>
      <w:r w:rsidRPr="00375B89">
        <w:rPr>
          <w:rFonts w:asciiTheme="minorBidi" w:hAnsiTheme="minorBidi"/>
        </w:rPr>
        <w:t xml:space="preserve">Freund, Rudolf </w:t>
      </w:r>
      <w:proofErr w:type="gramStart"/>
      <w:r w:rsidRPr="00375B89">
        <w:rPr>
          <w:rFonts w:asciiTheme="minorBidi" w:hAnsiTheme="minorBidi"/>
        </w:rPr>
        <w:t>J.</w:t>
      </w:r>
      <w:proofErr w:type="gramEnd"/>
      <w:r w:rsidRPr="00375B89">
        <w:rPr>
          <w:rFonts w:asciiTheme="minorBidi" w:hAnsiTheme="minorBidi"/>
        </w:rPr>
        <w:t xml:space="preserve"> and Ramon C. </w:t>
      </w:r>
      <w:proofErr w:type="spellStart"/>
      <w:r w:rsidRPr="00375B89">
        <w:rPr>
          <w:rFonts w:asciiTheme="minorBidi" w:hAnsiTheme="minorBidi"/>
        </w:rPr>
        <w:t>Littell</w:t>
      </w:r>
      <w:proofErr w:type="spellEnd"/>
      <w:r w:rsidRPr="00375B89">
        <w:rPr>
          <w:rFonts w:asciiTheme="minorBidi" w:hAnsiTheme="minorBidi"/>
        </w:rPr>
        <w:t xml:space="preserve">. 2000. </w:t>
      </w:r>
      <w:r w:rsidRPr="00375B89">
        <w:rPr>
          <w:rFonts w:asciiTheme="minorBidi" w:hAnsiTheme="minorBidi"/>
          <w:i/>
          <w:iCs/>
        </w:rPr>
        <w:t xml:space="preserve">SAS System for Regression </w:t>
      </w:r>
      <w:r w:rsidRPr="00375B89">
        <w:rPr>
          <w:rFonts w:asciiTheme="minorBidi" w:hAnsiTheme="minorBidi"/>
        </w:rPr>
        <w:t>(Third edition). Cary, NC: SAS Institute.</w:t>
      </w:r>
    </w:p>
    <w:p w14:paraId="17E6624A"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7C555D89" w14:textId="77777777" w:rsidR="00DD00E2" w:rsidRPr="00375B89" w:rsidRDefault="00DD00E2" w:rsidP="00065F17">
      <w:pPr>
        <w:autoSpaceDE w:val="0"/>
        <w:autoSpaceDN w:val="0"/>
        <w:adjustRightInd w:val="0"/>
        <w:spacing w:after="0" w:line="240" w:lineRule="auto"/>
        <w:jc w:val="both"/>
        <w:rPr>
          <w:rFonts w:asciiTheme="minorBidi" w:hAnsiTheme="minorBidi"/>
        </w:rPr>
      </w:pPr>
      <w:proofErr w:type="spellStart"/>
      <w:r w:rsidRPr="00375B89">
        <w:rPr>
          <w:rFonts w:asciiTheme="minorBidi" w:hAnsiTheme="minorBidi"/>
        </w:rPr>
        <w:t>Ghasemaghaei</w:t>
      </w:r>
      <w:proofErr w:type="spellEnd"/>
      <w:r w:rsidRPr="00375B89">
        <w:rPr>
          <w:rFonts w:asciiTheme="minorBidi" w:hAnsiTheme="minorBidi"/>
        </w:rPr>
        <w:t xml:space="preserve">, M., Hassanein, K., </w:t>
      </w:r>
      <w:proofErr w:type="spellStart"/>
      <w:r w:rsidRPr="00375B89">
        <w:rPr>
          <w:rFonts w:asciiTheme="minorBidi" w:hAnsiTheme="minorBidi"/>
        </w:rPr>
        <w:t>Turel</w:t>
      </w:r>
      <w:proofErr w:type="spellEnd"/>
      <w:r w:rsidRPr="00375B89">
        <w:rPr>
          <w:rFonts w:asciiTheme="minorBidi" w:hAnsiTheme="minorBidi"/>
        </w:rPr>
        <w:t xml:space="preserve">, O., (2017). Increasing Firm Agility Through the Use of Data Analytics: The Role of Fit. Decis.Supp.Syst.91,95–105. </w:t>
      </w:r>
    </w:p>
    <w:p w14:paraId="71F25ADC"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7994A121" w14:textId="77777777" w:rsidR="00DD00E2" w:rsidRPr="00375B89" w:rsidRDefault="00DD00E2" w:rsidP="00065F17">
      <w:pPr>
        <w:jc w:val="both"/>
        <w:rPr>
          <w:rFonts w:asciiTheme="minorBidi" w:hAnsiTheme="minorBidi"/>
        </w:rPr>
      </w:pPr>
      <w:proofErr w:type="spellStart"/>
      <w:r w:rsidRPr="00375B89">
        <w:rPr>
          <w:rFonts w:asciiTheme="minorBidi" w:hAnsiTheme="minorBidi"/>
        </w:rPr>
        <w:t>Golsorkhi</w:t>
      </w:r>
      <w:proofErr w:type="spellEnd"/>
      <w:r w:rsidRPr="00375B89">
        <w:rPr>
          <w:rFonts w:asciiTheme="minorBidi" w:hAnsiTheme="minorBidi"/>
        </w:rPr>
        <w:t xml:space="preserve">, D., L. Rouleau, D. </w:t>
      </w:r>
      <w:proofErr w:type="spellStart"/>
      <w:r w:rsidRPr="00375B89">
        <w:rPr>
          <w:rFonts w:asciiTheme="minorBidi" w:hAnsiTheme="minorBidi"/>
        </w:rPr>
        <w:t>Seidl</w:t>
      </w:r>
      <w:proofErr w:type="spellEnd"/>
      <w:r w:rsidRPr="00375B89">
        <w:rPr>
          <w:rFonts w:asciiTheme="minorBidi" w:hAnsiTheme="minorBidi"/>
        </w:rPr>
        <w:t xml:space="preserve">. E. </w:t>
      </w:r>
      <w:proofErr w:type="spellStart"/>
      <w:r w:rsidRPr="00375B89">
        <w:rPr>
          <w:rFonts w:asciiTheme="minorBidi" w:hAnsiTheme="minorBidi"/>
        </w:rPr>
        <w:t>Vaara</w:t>
      </w:r>
      <w:proofErr w:type="spellEnd"/>
      <w:r w:rsidRPr="00375B89">
        <w:rPr>
          <w:rFonts w:asciiTheme="minorBidi" w:hAnsiTheme="minorBidi"/>
        </w:rPr>
        <w:t xml:space="preserve">, eds. (2010). The Cambridge Handbook on Strategy as Practice. Cambridge University Press, Cambridge, UK. </w:t>
      </w:r>
    </w:p>
    <w:p w14:paraId="55F66EE4"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6A08FD10" w14:textId="77777777" w:rsidR="00DD00E2" w:rsidRPr="00375B89" w:rsidRDefault="00DD00E2" w:rsidP="00065F17">
      <w:pPr>
        <w:autoSpaceDE w:val="0"/>
        <w:autoSpaceDN w:val="0"/>
        <w:adjustRightInd w:val="0"/>
        <w:spacing w:after="0" w:line="240" w:lineRule="auto"/>
        <w:jc w:val="both"/>
        <w:rPr>
          <w:rFonts w:asciiTheme="minorBidi" w:hAnsiTheme="minorBidi"/>
        </w:rPr>
      </w:pPr>
      <w:r w:rsidRPr="00375B89">
        <w:rPr>
          <w:rFonts w:asciiTheme="minorBidi" w:hAnsiTheme="minorBidi"/>
        </w:rPr>
        <w:t>Grant, R. B. (1991). A Resource Based Theory of Competitive Advantage: Implications for Strategy Formulation. California management Review, Vol. 33(3), pp: 114 -135.</w:t>
      </w:r>
    </w:p>
    <w:p w14:paraId="75E13FA7" w14:textId="77777777" w:rsidR="00DD00E2" w:rsidRPr="00375B89" w:rsidRDefault="00DD00E2" w:rsidP="00065F17">
      <w:pPr>
        <w:spacing w:after="0" w:line="240" w:lineRule="auto"/>
        <w:jc w:val="both"/>
        <w:rPr>
          <w:rFonts w:asciiTheme="minorBidi" w:hAnsiTheme="minorBidi"/>
        </w:rPr>
      </w:pPr>
    </w:p>
    <w:p w14:paraId="5D53D8A3"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Griffin, A. (1997). PDMA Research on New Product Development Practices: Updating Trends and Benchmarking Best Practices. Journal of Product Innovation Management, 10, 291-308.</w:t>
      </w:r>
    </w:p>
    <w:p w14:paraId="74AABF80"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55818CFB" w14:textId="5118A6B0" w:rsidR="00DD00E2" w:rsidRPr="00375B89" w:rsidRDefault="00DD00E2" w:rsidP="00065F17">
      <w:pPr>
        <w:autoSpaceDE w:val="0"/>
        <w:autoSpaceDN w:val="0"/>
        <w:adjustRightInd w:val="0"/>
        <w:spacing w:after="0" w:line="240" w:lineRule="auto"/>
        <w:jc w:val="both"/>
        <w:rPr>
          <w:rFonts w:asciiTheme="minorBidi" w:hAnsiTheme="minorBidi"/>
        </w:rPr>
      </w:pPr>
      <w:r w:rsidRPr="00375B89">
        <w:rPr>
          <w:rFonts w:asciiTheme="minorBidi" w:hAnsiTheme="minorBidi"/>
        </w:rPr>
        <w:t>Gujarati, D.N. (2003) Basic Econometrics</w:t>
      </w:r>
      <w:r w:rsidRPr="00375B89">
        <w:rPr>
          <w:rFonts w:asciiTheme="minorBidi" w:hAnsiTheme="minorBidi"/>
          <w:i/>
          <w:iCs/>
        </w:rPr>
        <w:t xml:space="preserve">. </w:t>
      </w:r>
      <w:r w:rsidRPr="00375B89">
        <w:rPr>
          <w:rFonts w:asciiTheme="minorBidi" w:hAnsiTheme="minorBidi"/>
        </w:rPr>
        <w:t>New York: Mc-Graw-Hill/Irwin.</w:t>
      </w:r>
    </w:p>
    <w:p w14:paraId="39BF9736" w14:textId="0618D454" w:rsidR="00E15C65" w:rsidRPr="00375B89" w:rsidRDefault="00E15C65" w:rsidP="00065F17">
      <w:pPr>
        <w:autoSpaceDE w:val="0"/>
        <w:autoSpaceDN w:val="0"/>
        <w:adjustRightInd w:val="0"/>
        <w:spacing w:after="0" w:line="240" w:lineRule="auto"/>
        <w:jc w:val="both"/>
        <w:rPr>
          <w:rFonts w:asciiTheme="minorBidi" w:hAnsiTheme="minorBidi"/>
        </w:rPr>
      </w:pPr>
    </w:p>
    <w:p w14:paraId="7D6BE441" w14:textId="634559A4" w:rsidR="00E15C65" w:rsidRPr="00375B89" w:rsidRDefault="00E15C65" w:rsidP="00065F17">
      <w:pPr>
        <w:spacing w:line="240" w:lineRule="auto"/>
        <w:jc w:val="both"/>
        <w:rPr>
          <w:rFonts w:asciiTheme="minorBidi" w:hAnsiTheme="minorBidi"/>
        </w:rPr>
      </w:pPr>
      <w:r w:rsidRPr="00375B89">
        <w:rPr>
          <w:rFonts w:asciiTheme="minorBidi" w:hAnsiTheme="minorBidi"/>
        </w:rPr>
        <w:t>Gupta, M., and George, J. (2016). Toward the Development of a Big Data Analytics Capabili</w:t>
      </w:r>
      <w:r w:rsidR="00BA3C1A" w:rsidRPr="00375B89">
        <w:rPr>
          <w:rFonts w:asciiTheme="minorBidi" w:hAnsiTheme="minorBidi"/>
        </w:rPr>
        <w:t xml:space="preserve">ty. Information Management, </w:t>
      </w:r>
      <w:r w:rsidRPr="00375B89">
        <w:rPr>
          <w:rFonts w:asciiTheme="minorBidi" w:hAnsiTheme="minorBidi"/>
        </w:rPr>
        <w:t>53(8)</w:t>
      </w:r>
      <w:r w:rsidR="00BA3C1A" w:rsidRPr="00375B89">
        <w:rPr>
          <w:rFonts w:asciiTheme="minorBidi" w:hAnsiTheme="minorBidi"/>
        </w:rPr>
        <w:t>, 1049</w:t>
      </w:r>
      <w:r w:rsidRPr="00375B89">
        <w:rPr>
          <w:rFonts w:asciiTheme="minorBidi" w:hAnsiTheme="minorBidi"/>
        </w:rPr>
        <w:t xml:space="preserve">–1064. </w:t>
      </w:r>
    </w:p>
    <w:p w14:paraId="0196489A" w14:textId="77777777" w:rsidR="00E15C65" w:rsidRPr="00375B89" w:rsidRDefault="00E15C65" w:rsidP="00065F17">
      <w:pPr>
        <w:autoSpaceDE w:val="0"/>
        <w:autoSpaceDN w:val="0"/>
        <w:adjustRightInd w:val="0"/>
        <w:spacing w:after="0" w:line="240" w:lineRule="auto"/>
        <w:jc w:val="both"/>
        <w:rPr>
          <w:rFonts w:asciiTheme="minorBidi" w:hAnsiTheme="minorBidi"/>
        </w:rPr>
      </w:pPr>
    </w:p>
    <w:p w14:paraId="660A6035" w14:textId="021E8A8D" w:rsidR="00DD00E2" w:rsidRPr="00375B89" w:rsidRDefault="00DD00E2" w:rsidP="00065F17">
      <w:pPr>
        <w:autoSpaceDE w:val="0"/>
        <w:autoSpaceDN w:val="0"/>
        <w:adjustRightInd w:val="0"/>
        <w:spacing w:after="0" w:line="240" w:lineRule="auto"/>
        <w:jc w:val="both"/>
        <w:rPr>
          <w:rFonts w:asciiTheme="minorBidi" w:hAnsiTheme="minorBidi"/>
          <w:color w:val="222222"/>
          <w:shd w:val="clear" w:color="auto" w:fill="FFFFFF"/>
        </w:rPr>
      </w:pPr>
      <w:r w:rsidRPr="00375B89">
        <w:rPr>
          <w:rFonts w:asciiTheme="minorBidi" w:hAnsiTheme="minorBidi"/>
          <w:color w:val="222222"/>
          <w:shd w:val="clear" w:color="auto" w:fill="FFFFFF"/>
        </w:rPr>
        <w:t>Hajli, N., Tajvidi, M., Gbadamosi, A., &amp; Nadeem, W. (2020). Understanding market agility for new product success with big data analytics. Industrial Marketing Management, 86, 135-143</w:t>
      </w:r>
      <w:r w:rsidR="00BA3C1A" w:rsidRPr="00375B89">
        <w:rPr>
          <w:rFonts w:asciiTheme="minorBidi" w:hAnsiTheme="minorBidi"/>
          <w:color w:val="222222"/>
          <w:shd w:val="clear" w:color="auto" w:fill="FFFFFF"/>
        </w:rPr>
        <w:t>.</w:t>
      </w:r>
    </w:p>
    <w:p w14:paraId="68B5E6E3" w14:textId="25677DFE" w:rsidR="00BA3C1A" w:rsidRPr="00375B89" w:rsidRDefault="00BA3C1A" w:rsidP="00065F17">
      <w:pPr>
        <w:autoSpaceDE w:val="0"/>
        <w:autoSpaceDN w:val="0"/>
        <w:adjustRightInd w:val="0"/>
        <w:spacing w:after="0" w:line="240" w:lineRule="auto"/>
        <w:jc w:val="both"/>
        <w:rPr>
          <w:rFonts w:asciiTheme="minorBidi" w:hAnsiTheme="minorBidi"/>
          <w:color w:val="222222"/>
          <w:shd w:val="clear" w:color="auto" w:fill="FFFFFF"/>
        </w:rPr>
      </w:pPr>
    </w:p>
    <w:p w14:paraId="0E59367E" w14:textId="12E4356A" w:rsidR="00BA3C1A" w:rsidRPr="00375B89" w:rsidRDefault="00BA3C1A" w:rsidP="00065F17">
      <w:pPr>
        <w:autoSpaceDE w:val="0"/>
        <w:autoSpaceDN w:val="0"/>
        <w:adjustRightInd w:val="0"/>
        <w:spacing w:after="0" w:line="240" w:lineRule="auto"/>
        <w:jc w:val="both"/>
        <w:rPr>
          <w:rFonts w:asciiTheme="minorBidi" w:hAnsiTheme="minorBidi"/>
        </w:rPr>
      </w:pPr>
      <w:r w:rsidRPr="00375B89">
        <w:rPr>
          <w:rFonts w:asciiTheme="minorBidi" w:hAnsiTheme="minorBidi"/>
        </w:rPr>
        <w:t xml:space="preserve">Hajli, N., Shirazi, F., Tajvidi, M., &amp; Huda, N. (2020). Towards an understanding of privacy management architecture in big data: </w:t>
      </w:r>
      <w:proofErr w:type="gramStart"/>
      <w:r w:rsidRPr="00375B89">
        <w:rPr>
          <w:rFonts w:asciiTheme="minorBidi" w:hAnsiTheme="minorBidi"/>
        </w:rPr>
        <w:t>an experimental research</w:t>
      </w:r>
      <w:proofErr w:type="gramEnd"/>
      <w:r w:rsidRPr="00375B89">
        <w:rPr>
          <w:rFonts w:asciiTheme="minorBidi" w:hAnsiTheme="minorBidi"/>
        </w:rPr>
        <w:t>. British Journal of Management.</w:t>
      </w:r>
    </w:p>
    <w:p w14:paraId="3719C817" w14:textId="77777777" w:rsidR="00DD00E2" w:rsidRPr="00375B89" w:rsidRDefault="00DD00E2" w:rsidP="00065F17">
      <w:pPr>
        <w:autoSpaceDE w:val="0"/>
        <w:autoSpaceDN w:val="0"/>
        <w:adjustRightInd w:val="0"/>
        <w:spacing w:after="0" w:line="240" w:lineRule="auto"/>
        <w:jc w:val="both"/>
        <w:rPr>
          <w:rFonts w:asciiTheme="minorBidi" w:hAnsiTheme="minorBidi"/>
        </w:rPr>
      </w:pPr>
    </w:p>
    <w:p w14:paraId="731DF757"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Hall, R. (1993). A Framework Linking Intangible Resources and Capabilities to Sustainable Competitive Advantage, Strategic Management Journal, Vol. 14(8), pp: 607 -618. </w:t>
      </w:r>
    </w:p>
    <w:p w14:paraId="5FA6AE67" w14:textId="77777777" w:rsidR="00DD00E2" w:rsidRPr="00375B89" w:rsidRDefault="00DD00E2" w:rsidP="00065F17">
      <w:pPr>
        <w:spacing w:after="0" w:line="240" w:lineRule="auto"/>
        <w:jc w:val="both"/>
        <w:rPr>
          <w:rFonts w:asciiTheme="minorBidi" w:hAnsiTheme="minorBidi"/>
        </w:rPr>
      </w:pPr>
    </w:p>
    <w:p w14:paraId="187D918B"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Hamel, G. and Prahalad, C. K. (1994). Competing for the Future. Boston, MA: Harvard Business school Press </w:t>
      </w:r>
    </w:p>
    <w:p w14:paraId="24453918" w14:textId="77777777" w:rsidR="00DD00E2" w:rsidRPr="00375B89" w:rsidRDefault="00DD00E2" w:rsidP="00065F17">
      <w:pPr>
        <w:spacing w:after="0" w:line="240" w:lineRule="auto"/>
        <w:jc w:val="both"/>
        <w:rPr>
          <w:rFonts w:asciiTheme="minorBidi" w:hAnsiTheme="minorBidi"/>
        </w:rPr>
      </w:pPr>
    </w:p>
    <w:p w14:paraId="0EAC1F05" w14:textId="43C6C040" w:rsidR="00DD00E2" w:rsidRPr="00375B89" w:rsidRDefault="00DD00E2" w:rsidP="00065F17">
      <w:pPr>
        <w:spacing w:after="0" w:line="240" w:lineRule="auto"/>
        <w:jc w:val="both"/>
        <w:rPr>
          <w:rStyle w:val="Hyperlink"/>
          <w:rFonts w:asciiTheme="minorBidi" w:hAnsiTheme="minorBidi"/>
        </w:rPr>
      </w:pPr>
      <w:r w:rsidRPr="00375B89">
        <w:rPr>
          <w:rFonts w:asciiTheme="minorBidi" w:hAnsiTheme="minorBidi"/>
        </w:rPr>
        <w:t xml:space="preserve">Hyun, Y., </w:t>
      </w:r>
      <w:proofErr w:type="spellStart"/>
      <w:r w:rsidRPr="00375B89">
        <w:rPr>
          <w:rFonts w:asciiTheme="minorBidi" w:hAnsiTheme="minorBidi"/>
        </w:rPr>
        <w:t>Kamioka</w:t>
      </w:r>
      <w:proofErr w:type="spellEnd"/>
      <w:r w:rsidRPr="00375B89">
        <w:rPr>
          <w:rFonts w:asciiTheme="minorBidi" w:hAnsiTheme="minorBidi"/>
        </w:rPr>
        <w:t xml:space="preserve">, T., and </w:t>
      </w:r>
      <w:proofErr w:type="spellStart"/>
      <w:r w:rsidRPr="00375B89">
        <w:rPr>
          <w:rFonts w:asciiTheme="minorBidi" w:hAnsiTheme="minorBidi"/>
        </w:rPr>
        <w:t>Hosoya</w:t>
      </w:r>
      <w:proofErr w:type="spellEnd"/>
      <w:r w:rsidRPr="00375B89">
        <w:rPr>
          <w:rFonts w:asciiTheme="minorBidi" w:hAnsiTheme="minorBidi"/>
        </w:rPr>
        <w:t>, R. (2020). Improving Agility Using Big Data Analytics: The Role of Democratization Culture. Pacific Asia Journal of the Association for Information Systems, 12(2), 35-63.</w:t>
      </w:r>
      <w:r w:rsidR="00B856F2" w:rsidRPr="00375B89">
        <w:rPr>
          <w:rStyle w:val="Hyperlink"/>
          <w:rFonts w:asciiTheme="minorBidi" w:hAnsiTheme="minorBidi"/>
        </w:rPr>
        <w:t xml:space="preserve"> </w:t>
      </w:r>
    </w:p>
    <w:p w14:paraId="7C2EB95C" w14:textId="77777777" w:rsidR="00DD00E2" w:rsidRPr="00375B89" w:rsidRDefault="00DD00E2" w:rsidP="00065F17">
      <w:pPr>
        <w:spacing w:after="0" w:line="240" w:lineRule="auto"/>
        <w:jc w:val="both"/>
        <w:rPr>
          <w:rStyle w:val="Hyperlink"/>
          <w:rFonts w:asciiTheme="minorBidi" w:hAnsiTheme="minorBidi"/>
        </w:rPr>
      </w:pPr>
    </w:p>
    <w:p w14:paraId="31795867" w14:textId="11253362" w:rsidR="00B856F2" w:rsidRPr="00375B89" w:rsidRDefault="00B856F2" w:rsidP="00065F17">
      <w:pPr>
        <w:spacing w:after="0" w:line="240" w:lineRule="auto"/>
        <w:rPr>
          <w:rFonts w:asciiTheme="minorBidi" w:eastAsia="Times New Roman" w:hAnsiTheme="minorBidi"/>
          <w:lang w:eastAsia="en-CA"/>
        </w:rPr>
      </w:pPr>
      <w:r w:rsidRPr="00375B89">
        <w:rPr>
          <w:rFonts w:asciiTheme="minorBidi" w:eastAsia="Times New Roman" w:hAnsiTheme="minorBidi"/>
          <w:lang w:eastAsia="en-CA"/>
        </w:rPr>
        <w:t>ITU (2020). ICT statistics. Available from: https://www.itu.int/en/ITU-D/Statistics/Pages/default.aspx</w:t>
      </w:r>
    </w:p>
    <w:p w14:paraId="7EB35162" w14:textId="77777777" w:rsidR="00BA3C1A" w:rsidRPr="00375B89" w:rsidRDefault="00BA3C1A" w:rsidP="00065F17">
      <w:pPr>
        <w:spacing w:after="0" w:line="240" w:lineRule="auto"/>
        <w:rPr>
          <w:rFonts w:asciiTheme="minorBidi" w:hAnsiTheme="minorBidi"/>
        </w:rPr>
      </w:pPr>
    </w:p>
    <w:p w14:paraId="278A079E" w14:textId="5B30EAFA" w:rsidR="00DD00E2" w:rsidRPr="00375B89" w:rsidRDefault="00DD00E2" w:rsidP="00065F17">
      <w:pPr>
        <w:spacing w:after="0" w:line="240" w:lineRule="auto"/>
        <w:rPr>
          <w:rFonts w:asciiTheme="minorBidi" w:hAnsiTheme="minorBidi"/>
        </w:rPr>
      </w:pPr>
      <w:proofErr w:type="spellStart"/>
      <w:r w:rsidRPr="00375B89">
        <w:rPr>
          <w:rFonts w:asciiTheme="minorBidi" w:hAnsiTheme="minorBidi"/>
        </w:rPr>
        <w:t>Jarzabkowski</w:t>
      </w:r>
      <w:proofErr w:type="spellEnd"/>
      <w:r w:rsidRPr="00375B89">
        <w:rPr>
          <w:rFonts w:asciiTheme="minorBidi" w:hAnsiTheme="minorBidi"/>
        </w:rPr>
        <w:t xml:space="preserve">, P., Le, J. K., and Feldman, M. 2012. Toward a Theory of Coordinating: Creating Coordinating Mechanisms in Practice. Organization Science, 23(4): 907-927. </w:t>
      </w:r>
    </w:p>
    <w:p w14:paraId="368C7F7E" w14:textId="77777777" w:rsidR="00BA3C1A" w:rsidRPr="00375B89" w:rsidRDefault="00BA3C1A" w:rsidP="00065F17">
      <w:pPr>
        <w:spacing w:after="0" w:line="240" w:lineRule="auto"/>
        <w:jc w:val="both"/>
        <w:rPr>
          <w:rFonts w:asciiTheme="minorBidi" w:hAnsiTheme="minorBidi"/>
        </w:rPr>
      </w:pPr>
    </w:p>
    <w:p w14:paraId="7553025A" w14:textId="26737642" w:rsidR="00DD00E2" w:rsidRPr="00375B89" w:rsidRDefault="00DD00E2" w:rsidP="00065F17">
      <w:pPr>
        <w:spacing w:after="0" w:line="240" w:lineRule="auto"/>
        <w:jc w:val="both"/>
        <w:rPr>
          <w:rFonts w:asciiTheme="minorBidi" w:hAnsiTheme="minorBidi"/>
        </w:rPr>
      </w:pPr>
      <w:r w:rsidRPr="00375B89">
        <w:rPr>
          <w:rFonts w:asciiTheme="minorBidi" w:hAnsiTheme="minorBidi"/>
        </w:rPr>
        <w:t>Kahn, J. H. (2006). Factor analysis in counseling psychology research, training, and practice: Principles, advances, and applications. The counseling psychologist, 34(5), 684-718.</w:t>
      </w:r>
    </w:p>
    <w:p w14:paraId="529AE80A" w14:textId="77777777" w:rsidR="00933C67" w:rsidRPr="00375B89" w:rsidRDefault="00933C67" w:rsidP="00065F17">
      <w:pPr>
        <w:spacing w:after="0" w:line="240" w:lineRule="auto"/>
        <w:jc w:val="both"/>
        <w:rPr>
          <w:rFonts w:asciiTheme="minorBidi" w:hAnsiTheme="minorBidi"/>
        </w:rPr>
      </w:pPr>
    </w:p>
    <w:p w14:paraId="78F0A804" w14:textId="77777777" w:rsidR="00B856F2" w:rsidRPr="00375B89" w:rsidRDefault="00933C67" w:rsidP="00065F17">
      <w:pPr>
        <w:spacing w:line="240" w:lineRule="auto"/>
        <w:jc w:val="both"/>
        <w:rPr>
          <w:rFonts w:asciiTheme="minorBidi" w:hAnsiTheme="minorBidi"/>
        </w:rPr>
      </w:pPr>
      <w:r w:rsidRPr="00375B89">
        <w:rPr>
          <w:rFonts w:asciiTheme="minorBidi" w:hAnsiTheme="minorBidi"/>
        </w:rPr>
        <w:t>Kim, G., Shin, B., Kim, K. K. and Lee, H. G. (2011). IT Capabilities, Process-Oriented Dynamic Capabilities, and Firm Financial Performance Journal of the Association for Information Systems, 12, 487-517.</w:t>
      </w:r>
    </w:p>
    <w:p w14:paraId="0F5BBD78" w14:textId="1244EACE" w:rsidR="00933C67" w:rsidRPr="00375B89" w:rsidRDefault="00933C67" w:rsidP="00065F17">
      <w:pPr>
        <w:spacing w:line="240" w:lineRule="auto"/>
        <w:jc w:val="both"/>
        <w:rPr>
          <w:rFonts w:asciiTheme="minorBidi" w:hAnsiTheme="minorBidi"/>
        </w:rPr>
      </w:pPr>
      <w:r w:rsidRPr="00375B89">
        <w:rPr>
          <w:rFonts w:asciiTheme="minorBidi" w:hAnsiTheme="minorBidi"/>
        </w:rPr>
        <w:lastRenderedPageBreak/>
        <w:t xml:space="preserve">Kim, G., Shin, B. and Kwon, O. (2012). Investigating the Value of </w:t>
      </w:r>
      <w:proofErr w:type="spellStart"/>
      <w:r w:rsidRPr="00375B89">
        <w:rPr>
          <w:rFonts w:asciiTheme="minorBidi" w:hAnsiTheme="minorBidi"/>
        </w:rPr>
        <w:t>Sociomaterialism</w:t>
      </w:r>
      <w:proofErr w:type="spellEnd"/>
      <w:r w:rsidRPr="00375B89">
        <w:rPr>
          <w:rFonts w:asciiTheme="minorBidi" w:hAnsiTheme="minorBidi"/>
        </w:rPr>
        <w:t xml:space="preserve"> in Conceptualising IT Capability of a Firm. Journal of Management Information Systems, 29, 327-362.</w:t>
      </w:r>
    </w:p>
    <w:p w14:paraId="4D805E37" w14:textId="77777777" w:rsidR="00933C67" w:rsidRPr="00375B89" w:rsidRDefault="00933C67" w:rsidP="00065F17">
      <w:pPr>
        <w:spacing w:after="0" w:line="240" w:lineRule="auto"/>
        <w:jc w:val="both"/>
        <w:rPr>
          <w:rFonts w:asciiTheme="minorBidi" w:hAnsiTheme="minorBidi"/>
        </w:rPr>
      </w:pPr>
      <w:r w:rsidRPr="00375B89">
        <w:rPr>
          <w:rFonts w:asciiTheme="minorBidi" w:hAnsiTheme="minorBidi"/>
        </w:rPr>
        <w:t xml:space="preserve">Kiron, D. and Bean, R. (2013). Organisational Alignment Is Key to Big Data Success. MIT Sloan Management Review, 54(3), pp.1-6. </w:t>
      </w:r>
    </w:p>
    <w:p w14:paraId="363121D5" w14:textId="77777777" w:rsidR="00933C67" w:rsidRPr="00375B89" w:rsidRDefault="00933C67" w:rsidP="00065F17">
      <w:pPr>
        <w:spacing w:after="0" w:line="240" w:lineRule="auto"/>
        <w:jc w:val="both"/>
        <w:rPr>
          <w:rFonts w:asciiTheme="minorBidi" w:hAnsiTheme="minorBidi"/>
        </w:rPr>
      </w:pPr>
    </w:p>
    <w:p w14:paraId="42B83719"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Lavie</w:t>
      </w:r>
      <w:proofErr w:type="spellEnd"/>
      <w:r w:rsidRPr="00375B89">
        <w:rPr>
          <w:rFonts w:asciiTheme="minorBidi" w:hAnsiTheme="minorBidi"/>
        </w:rPr>
        <w:t>, D. (1996). The Competitive Advantage of Interconnected Firms: An Extension of the Resource-Based View, The Academy of Management Review, Vol. 31(3), pp:638 -658.</w:t>
      </w:r>
    </w:p>
    <w:p w14:paraId="3026938C" w14:textId="77777777" w:rsidR="00DD00E2" w:rsidRPr="00375B89" w:rsidRDefault="00DD00E2" w:rsidP="00065F17">
      <w:pPr>
        <w:spacing w:after="0" w:line="240" w:lineRule="auto"/>
        <w:jc w:val="both"/>
        <w:rPr>
          <w:rFonts w:asciiTheme="minorBidi" w:hAnsiTheme="minorBidi"/>
        </w:rPr>
      </w:pPr>
    </w:p>
    <w:p w14:paraId="52F7370D"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Lilien</w:t>
      </w:r>
      <w:proofErr w:type="spellEnd"/>
      <w:r w:rsidRPr="00375B89">
        <w:rPr>
          <w:rFonts w:asciiTheme="minorBidi" w:hAnsiTheme="minorBidi"/>
        </w:rPr>
        <w:t xml:space="preserve">, G. L., Roberts, J. H., and Shankar, V. (2013). Eﬀective Marketing Science Applications: Insights from the ISMS-MSI practice prize ﬁnalist papers and projects. Marketing Science, Vol. 32(2), 229–245. </w:t>
      </w:r>
    </w:p>
    <w:p w14:paraId="7107DBB7" w14:textId="77777777" w:rsidR="00DD00E2" w:rsidRPr="00375B89" w:rsidRDefault="00DD00E2" w:rsidP="00065F17">
      <w:pPr>
        <w:spacing w:after="0" w:line="240" w:lineRule="auto"/>
        <w:jc w:val="both"/>
        <w:rPr>
          <w:rFonts w:asciiTheme="minorBidi" w:hAnsiTheme="minorBidi"/>
        </w:rPr>
      </w:pPr>
    </w:p>
    <w:p w14:paraId="5584EE32" w14:textId="436A90B9"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Lu, Y. and Ramamurthy, K (2011). Understanding the Link Between Information Technology Capability and Organizational Agility: An Empirical Examination, MIS Quarterly, Vol. 35 (4), pp. 931-954. </w:t>
      </w:r>
    </w:p>
    <w:p w14:paraId="67B2D199" w14:textId="77777777" w:rsidR="00DD00E2" w:rsidRPr="00375B89" w:rsidRDefault="00DD00E2" w:rsidP="00065F17">
      <w:pPr>
        <w:spacing w:after="0" w:line="240" w:lineRule="auto"/>
        <w:jc w:val="both"/>
        <w:rPr>
          <w:rFonts w:asciiTheme="minorBidi" w:hAnsiTheme="minorBidi"/>
        </w:rPr>
      </w:pPr>
    </w:p>
    <w:p w14:paraId="521FC7D4"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MacIntyre</w:t>
      </w:r>
      <w:proofErr w:type="spellEnd"/>
      <w:r w:rsidRPr="00375B89">
        <w:rPr>
          <w:rFonts w:asciiTheme="minorBidi" w:hAnsiTheme="minorBidi"/>
        </w:rPr>
        <w:t xml:space="preserve">, A. (1981/1984) After Virtue. London: Duckworth. </w:t>
      </w:r>
    </w:p>
    <w:p w14:paraId="2841E36A" w14:textId="77777777" w:rsidR="00DD00E2" w:rsidRPr="00375B89" w:rsidRDefault="00DD00E2" w:rsidP="00065F17">
      <w:pPr>
        <w:spacing w:after="0" w:line="240" w:lineRule="auto"/>
        <w:jc w:val="both"/>
        <w:rPr>
          <w:rFonts w:asciiTheme="minorBidi" w:hAnsiTheme="minorBidi"/>
        </w:rPr>
      </w:pPr>
    </w:p>
    <w:p w14:paraId="02BE135B"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Mahoney, T. J. and Pandian, J. R. (1992). The Resource- Based View within the Conversation of Strategic Management, Strategic management Journal, 13(5), pp: 363 -380.</w:t>
      </w:r>
    </w:p>
    <w:p w14:paraId="50F9463A" w14:textId="77777777" w:rsidR="00DD00E2" w:rsidRPr="00375B89" w:rsidRDefault="00DD00E2" w:rsidP="00065F17">
      <w:pPr>
        <w:spacing w:after="0" w:line="240" w:lineRule="auto"/>
        <w:jc w:val="both"/>
        <w:rPr>
          <w:rFonts w:asciiTheme="minorBidi" w:hAnsiTheme="minorBidi"/>
        </w:rPr>
      </w:pPr>
    </w:p>
    <w:p w14:paraId="0607F372"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Magnusson, P. R. </w:t>
      </w:r>
      <w:proofErr w:type="spellStart"/>
      <w:r w:rsidRPr="00375B89">
        <w:rPr>
          <w:rFonts w:asciiTheme="minorBidi" w:hAnsiTheme="minorBidi"/>
        </w:rPr>
        <w:t>Matthing</w:t>
      </w:r>
      <w:proofErr w:type="spellEnd"/>
      <w:r w:rsidRPr="00375B89">
        <w:rPr>
          <w:rFonts w:asciiTheme="minorBidi" w:hAnsiTheme="minorBidi"/>
        </w:rPr>
        <w:t xml:space="preserve">, J. and </w:t>
      </w:r>
      <w:proofErr w:type="spellStart"/>
      <w:r w:rsidRPr="00375B89">
        <w:rPr>
          <w:rFonts w:asciiTheme="minorBidi" w:hAnsiTheme="minorBidi"/>
        </w:rPr>
        <w:t>Kristensson</w:t>
      </w:r>
      <w:proofErr w:type="spellEnd"/>
      <w:r w:rsidRPr="00375B89">
        <w:rPr>
          <w:rFonts w:asciiTheme="minorBidi" w:hAnsiTheme="minorBidi"/>
        </w:rPr>
        <w:t>, P. (2003). Managing User Involvement in Service Innovation Experiments with Innovating End Users, Journal of Service Research, Vol. 6 (2), pp. 111-124 DOI: 10.1177/1094670503257028</w:t>
      </w:r>
    </w:p>
    <w:p w14:paraId="7A1314C2" w14:textId="77777777" w:rsidR="00DD00E2" w:rsidRPr="00375B89" w:rsidRDefault="00DD00E2" w:rsidP="00065F17">
      <w:pPr>
        <w:spacing w:after="0" w:line="240" w:lineRule="auto"/>
        <w:jc w:val="both"/>
        <w:rPr>
          <w:rFonts w:asciiTheme="minorBidi" w:hAnsiTheme="minorBidi"/>
        </w:rPr>
      </w:pPr>
    </w:p>
    <w:p w14:paraId="49104718" w14:textId="5B429FCE"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Manyika</w:t>
      </w:r>
      <w:proofErr w:type="spellEnd"/>
      <w:r w:rsidRPr="00375B89">
        <w:rPr>
          <w:rFonts w:asciiTheme="minorBidi" w:hAnsiTheme="minorBidi"/>
        </w:rPr>
        <w:t xml:space="preserve">, J., Chui, M., Brown, B., </w:t>
      </w:r>
      <w:proofErr w:type="spellStart"/>
      <w:r w:rsidRPr="00375B89">
        <w:rPr>
          <w:rFonts w:asciiTheme="minorBidi" w:hAnsiTheme="minorBidi"/>
        </w:rPr>
        <w:t>Bughin</w:t>
      </w:r>
      <w:proofErr w:type="spellEnd"/>
      <w:r w:rsidRPr="00375B89">
        <w:rPr>
          <w:rFonts w:asciiTheme="minorBidi" w:hAnsiTheme="minorBidi"/>
        </w:rPr>
        <w:t xml:space="preserve">, J., Dobbs, R., Roxburgh, C., and Byers, A.H., (2011). Big Data: The Next Frontier for Innovation, Competition, and Productivity, McKinsey Global Institute. </w:t>
      </w:r>
    </w:p>
    <w:p w14:paraId="25F986C4" w14:textId="77777777" w:rsidR="005A5290" w:rsidRPr="00375B89" w:rsidRDefault="005A5290" w:rsidP="00065F17">
      <w:pPr>
        <w:spacing w:after="0" w:line="240" w:lineRule="auto"/>
        <w:jc w:val="both"/>
        <w:rPr>
          <w:rFonts w:asciiTheme="minorBidi" w:hAnsiTheme="minorBidi"/>
        </w:rPr>
      </w:pPr>
    </w:p>
    <w:p w14:paraId="793AAE6E" w14:textId="0BE8FCB1" w:rsidR="005A5290" w:rsidRPr="00375B89" w:rsidRDefault="005A5290" w:rsidP="00065F17">
      <w:pPr>
        <w:spacing w:after="0" w:line="240" w:lineRule="auto"/>
        <w:jc w:val="both"/>
        <w:rPr>
          <w:rFonts w:asciiTheme="minorBidi" w:hAnsiTheme="minorBidi"/>
        </w:rPr>
      </w:pPr>
      <w:r w:rsidRPr="00375B89">
        <w:rPr>
          <w:rFonts w:asciiTheme="minorBidi" w:hAnsiTheme="minorBidi"/>
        </w:rPr>
        <w:t>Marcus, A., A.</w:t>
      </w:r>
      <w:r w:rsidR="00B856F2" w:rsidRPr="00375B89">
        <w:rPr>
          <w:rFonts w:asciiTheme="minorBidi" w:hAnsiTheme="minorBidi"/>
        </w:rPr>
        <w:t xml:space="preserve">, and Nichols, M., L., (1999). </w:t>
      </w:r>
      <w:r w:rsidRPr="00375B89">
        <w:rPr>
          <w:rFonts w:asciiTheme="minorBidi" w:hAnsiTheme="minorBidi"/>
        </w:rPr>
        <w:t>On the Edge: Heeding t</w:t>
      </w:r>
      <w:r w:rsidR="00B856F2" w:rsidRPr="00375B89">
        <w:rPr>
          <w:rFonts w:asciiTheme="minorBidi" w:hAnsiTheme="minorBidi"/>
        </w:rPr>
        <w:t>he Warnings of Unusual Events</w:t>
      </w:r>
      <w:r w:rsidRPr="00375B89">
        <w:rPr>
          <w:rFonts w:asciiTheme="minorBidi" w:hAnsiTheme="minorBidi"/>
        </w:rPr>
        <w:t xml:space="preserve">, </w:t>
      </w:r>
      <w:r w:rsidR="00B856F2" w:rsidRPr="00375B89">
        <w:rPr>
          <w:rFonts w:asciiTheme="minorBidi" w:hAnsiTheme="minorBidi"/>
        </w:rPr>
        <w:t xml:space="preserve">Organization Science, 10 (4), </w:t>
      </w:r>
      <w:r w:rsidRPr="00375B89">
        <w:rPr>
          <w:rFonts w:asciiTheme="minorBidi" w:hAnsiTheme="minorBidi"/>
        </w:rPr>
        <w:t>482-499</w:t>
      </w:r>
      <w:r w:rsidR="00B856F2" w:rsidRPr="00375B89">
        <w:rPr>
          <w:rFonts w:asciiTheme="minorBidi" w:hAnsiTheme="minorBidi"/>
        </w:rPr>
        <w:t>.</w:t>
      </w:r>
    </w:p>
    <w:p w14:paraId="10843DDC" w14:textId="77777777" w:rsidR="00DD00E2" w:rsidRPr="00375B89" w:rsidRDefault="00DD00E2" w:rsidP="00065F17">
      <w:pPr>
        <w:pStyle w:val="EndNoteBibliography"/>
        <w:spacing w:after="0"/>
        <w:rPr>
          <w:rFonts w:asciiTheme="minorBidi" w:hAnsiTheme="minorBidi" w:cstheme="minorBidi"/>
        </w:rPr>
      </w:pPr>
    </w:p>
    <w:p w14:paraId="17ED3FF3" w14:textId="77777777" w:rsidR="00B856F2" w:rsidRPr="00375B89" w:rsidRDefault="00B856F2" w:rsidP="00065F17">
      <w:pPr>
        <w:spacing w:after="0" w:line="240" w:lineRule="auto"/>
        <w:rPr>
          <w:rFonts w:asciiTheme="minorBidi" w:eastAsia="Times New Roman" w:hAnsiTheme="minorBidi"/>
          <w:lang w:eastAsia="en-CA"/>
        </w:rPr>
      </w:pPr>
      <w:r w:rsidRPr="00375B89">
        <w:rPr>
          <w:rFonts w:asciiTheme="minorBidi" w:eastAsia="Times New Roman" w:hAnsiTheme="minorBidi"/>
          <w:lang w:eastAsia="en-CA"/>
        </w:rPr>
        <w:t>Marr, B. (2017). Beyond the Big Data Buzz.</w:t>
      </w:r>
    </w:p>
    <w:p w14:paraId="0817E65D" w14:textId="77777777" w:rsidR="00B856F2" w:rsidRPr="00375B89" w:rsidRDefault="00B856F2" w:rsidP="00065F17">
      <w:pPr>
        <w:pStyle w:val="EndNoteBibliography"/>
        <w:spacing w:after="0"/>
        <w:rPr>
          <w:rFonts w:asciiTheme="minorBidi" w:hAnsiTheme="minorBidi" w:cstheme="minorBidi"/>
        </w:rPr>
      </w:pPr>
    </w:p>
    <w:p w14:paraId="3C45E81B" w14:textId="74F21E33" w:rsidR="00DD00E2" w:rsidRPr="00375B89" w:rsidRDefault="00DD00E2" w:rsidP="00065F17">
      <w:pPr>
        <w:pStyle w:val="EndNoteBibliography"/>
        <w:spacing w:after="0"/>
        <w:rPr>
          <w:rFonts w:asciiTheme="minorBidi" w:hAnsiTheme="minorBidi" w:cstheme="minorBidi"/>
        </w:rPr>
      </w:pPr>
      <w:r w:rsidRPr="00375B89">
        <w:rPr>
          <w:rFonts w:asciiTheme="minorBidi" w:hAnsiTheme="minorBidi" w:cstheme="minorBidi"/>
        </w:rPr>
        <w:t>Mikalef, P., Boura, M., Lekak</w:t>
      </w:r>
      <w:r w:rsidR="00B96297" w:rsidRPr="00375B89">
        <w:rPr>
          <w:rFonts w:asciiTheme="minorBidi" w:hAnsiTheme="minorBidi" w:cstheme="minorBidi"/>
        </w:rPr>
        <w:t xml:space="preserve">os, G. and Krogstie, J. (2019). </w:t>
      </w:r>
      <w:r w:rsidRPr="00375B89">
        <w:rPr>
          <w:rFonts w:asciiTheme="minorBidi" w:hAnsiTheme="minorBidi" w:cstheme="minorBidi"/>
        </w:rPr>
        <w:t>Big data analytics capabilities and innovation: the mediating role of dynamic capabilities and moder</w:t>
      </w:r>
      <w:r w:rsidR="00B96297" w:rsidRPr="00375B89">
        <w:rPr>
          <w:rFonts w:asciiTheme="minorBidi" w:hAnsiTheme="minorBidi" w:cstheme="minorBidi"/>
        </w:rPr>
        <w:t>ating effect of the environment</w:t>
      </w:r>
      <w:r w:rsidRPr="00375B89">
        <w:rPr>
          <w:rFonts w:asciiTheme="minorBidi" w:hAnsiTheme="minorBidi" w:cstheme="minorBidi"/>
        </w:rPr>
        <w:t xml:space="preserve">, </w:t>
      </w:r>
      <w:r w:rsidRPr="00375B89">
        <w:rPr>
          <w:rFonts w:asciiTheme="minorBidi" w:hAnsiTheme="minorBidi" w:cstheme="minorBidi"/>
          <w:iCs/>
        </w:rPr>
        <w:t>British Journal of Management</w:t>
      </w:r>
      <w:r w:rsidRPr="00375B89">
        <w:rPr>
          <w:rFonts w:asciiTheme="minorBidi" w:hAnsiTheme="minorBidi" w:cstheme="minorBidi"/>
        </w:rPr>
        <w:t>, 30(2), 272-298.</w:t>
      </w:r>
    </w:p>
    <w:p w14:paraId="4CF276EB" w14:textId="77777777" w:rsidR="00DD00E2" w:rsidRPr="00375B89" w:rsidRDefault="00DD00E2" w:rsidP="00065F17">
      <w:pPr>
        <w:spacing w:after="0" w:line="240" w:lineRule="auto"/>
        <w:jc w:val="both"/>
        <w:rPr>
          <w:rFonts w:asciiTheme="minorBidi" w:hAnsiTheme="minorBidi"/>
        </w:rPr>
      </w:pPr>
    </w:p>
    <w:p w14:paraId="0CC90218" w14:textId="1CA6CE7F"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Mikalef</w:t>
      </w:r>
      <w:proofErr w:type="spellEnd"/>
      <w:r w:rsidRPr="00375B89">
        <w:rPr>
          <w:rFonts w:asciiTheme="minorBidi" w:hAnsiTheme="minorBidi"/>
        </w:rPr>
        <w:t xml:space="preserve">, P. </w:t>
      </w:r>
      <w:proofErr w:type="spellStart"/>
      <w:r w:rsidRPr="00375B89">
        <w:rPr>
          <w:rFonts w:asciiTheme="minorBidi" w:hAnsiTheme="minorBidi"/>
        </w:rPr>
        <w:t>Bourab</w:t>
      </w:r>
      <w:proofErr w:type="spellEnd"/>
      <w:r w:rsidRPr="00375B89">
        <w:rPr>
          <w:rFonts w:asciiTheme="minorBidi" w:hAnsiTheme="minorBidi"/>
        </w:rPr>
        <w:t xml:space="preserve">, M. </w:t>
      </w:r>
      <w:proofErr w:type="spellStart"/>
      <w:r w:rsidRPr="00375B89">
        <w:rPr>
          <w:rFonts w:asciiTheme="minorBidi" w:hAnsiTheme="minorBidi"/>
        </w:rPr>
        <w:t>Lekakosb</w:t>
      </w:r>
      <w:proofErr w:type="spellEnd"/>
      <w:r w:rsidRPr="00375B89">
        <w:rPr>
          <w:rFonts w:asciiTheme="minorBidi" w:hAnsiTheme="minorBidi"/>
        </w:rPr>
        <w:t xml:space="preserve">, G. </w:t>
      </w:r>
      <w:proofErr w:type="spellStart"/>
      <w:r w:rsidRPr="00375B89">
        <w:rPr>
          <w:rFonts w:asciiTheme="minorBidi" w:hAnsiTheme="minorBidi"/>
        </w:rPr>
        <w:t>Krogstiea</w:t>
      </w:r>
      <w:proofErr w:type="spellEnd"/>
      <w:r w:rsidRPr="00375B89">
        <w:rPr>
          <w:rFonts w:asciiTheme="minorBidi" w:hAnsiTheme="minorBidi"/>
        </w:rPr>
        <w:t>, J. (2019). Big Data Analytics and Firm Performance: Findings from a Mixed-Method Approach, Journal of Business Research, Vol.98, pp: 261 -276</w:t>
      </w:r>
    </w:p>
    <w:p w14:paraId="55786B78" w14:textId="77777777" w:rsidR="005A5290" w:rsidRPr="00375B89" w:rsidRDefault="005A5290" w:rsidP="00065F17">
      <w:pPr>
        <w:spacing w:after="0" w:line="240" w:lineRule="auto"/>
        <w:jc w:val="both"/>
        <w:rPr>
          <w:rFonts w:asciiTheme="minorBidi" w:hAnsiTheme="minorBidi"/>
        </w:rPr>
      </w:pPr>
    </w:p>
    <w:p w14:paraId="74036EF8" w14:textId="77777777" w:rsidR="00070087" w:rsidRPr="00375B89" w:rsidRDefault="00070087" w:rsidP="00065F17">
      <w:pPr>
        <w:spacing w:line="240" w:lineRule="auto"/>
        <w:jc w:val="both"/>
        <w:rPr>
          <w:rFonts w:asciiTheme="minorBidi" w:hAnsiTheme="minorBidi"/>
        </w:rPr>
      </w:pPr>
      <w:proofErr w:type="spellStart"/>
      <w:r w:rsidRPr="00375B89">
        <w:rPr>
          <w:rFonts w:asciiTheme="minorBidi" w:hAnsiTheme="minorBidi"/>
        </w:rPr>
        <w:t>Mikalef</w:t>
      </w:r>
      <w:proofErr w:type="spellEnd"/>
      <w:r w:rsidRPr="00375B89">
        <w:rPr>
          <w:rFonts w:asciiTheme="minorBidi" w:hAnsiTheme="minorBidi"/>
        </w:rPr>
        <w:t xml:space="preserve">, P., </w:t>
      </w:r>
      <w:proofErr w:type="spellStart"/>
      <w:r w:rsidRPr="00375B89">
        <w:rPr>
          <w:rFonts w:asciiTheme="minorBidi" w:hAnsiTheme="minorBidi"/>
        </w:rPr>
        <w:t>Krogstie</w:t>
      </w:r>
      <w:proofErr w:type="spellEnd"/>
      <w:r w:rsidRPr="00375B89">
        <w:rPr>
          <w:rFonts w:asciiTheme="minorBidi" w:hAnsiTheme="minorBidi"/>
        </w:rPr>
        <w:t xml:space="preserve">, J., Pappas, I. O., and </w:t>
      </w:r>
      <w:proofErr w:type="spellStart"/>
      <w:r w:rsidRPr="00375B89">
        <w:rPr>
          <w:rFonts w:asciiTheme="minorBidi" w:hAnsiTheme="minorBidi"/>
        </w:rPr>
        <w:t>Pavlou</w:t>
      </w:r>
      <w:proofErr w:type="spellEnd"/>
      <w:r w:rsidRPr="00375B89">
        <w:rPr>
          <w:rFonts w:asciiTheme="minorBidi" w:hAnsiTheme="minorBidi"/>
        </w:rPr>
        <w:t>, P. (2020). Exploring the Relationship Between Big Data Analytics Capability and Competitive Performance: The Mediating Roles of Dynamic and Operational Capabilities. Information &amp; Management, 57(2), 103- 169. Available @: https://doi. org/10.1016/j.im.2019.05.004</w:t>
      </w:r>
    </w:p>
    <w:p w14:paraId="221AD9EB" w14:textId="77777777" w:rsidR="005A5290" w:rsidRPr="00375B89" w:rsidRDefault="005A5290" w:rsidP="00065F17">
      <w:pPr>
        <w:spacing w:after="0" w:line="240" w:lineRule="auto"/>
        <w:jc w:val="both"/>
        <w:rPr>
          <w:rFonts w:asciiTheme="minorBidi" w:hAnsiTheme="minorBidi"/>
        </w:rPr>
      </w:pPr>
      <w:proofErr w:type="spellStart"/>
      <w:r w:rsidRPr="00375B89">
        <w:rPr>
          <w:rFonts w:asciiTheme="minorBidi" w:hAnsiTheme="minorBidi"/>
        </w:rPr>
        <w:t>Mithas</w:t>
      </w:r>
      <w:proofErr w:type="spellEnd"/>
      <w:r w:rsidRPr="00375B89">
        <w:rPr>
          <w:rFonts w:asciiTheme="minorBidi" w:hAnsiTheme="minorBidi"/>
        </w:rPr>
        <w:t xml:space="preserve">, S., </w:t>
      </w:r>
      <w:proofErr w:type="spellStart"/>
      <w:r w:rsidRPr="00375B89">
        <w:rPr>
          <w:rFonts w:asciiTheme="minorBidi" w:hAnsiTheme="minorBidi"/>
        </w:rPr>
        <w:t>Ramasubbu</w:t>
      </w:r>
      <w:proofErr w:type="spellEnd"/>
      <w:r w:rsidRPr="00375B89">
        <w:rPr>
          <w:rFonts w:asciiTheme="minorBidi" w:hAnsiTheme="minorBidi"/>
        </w:rPr>
        <w:t xml:space="preserve">, N. and </w:t>
      </w:r>
      <w:proofErr w:type="spellStart"/>
      <w:r w:rsidRPr="00375B89">
        <w:rPr>
          <w:rFonts w:asciiTheme="minorBidi" w:hAnsiTheme="minorBidi"/>
        </w:rPr>
        <w:t>Sambamurthy</w:t>
      </w:r>
      <w:proofErr w:type="spellEnd"/>
      <w:r w:rsidRPr="00375B89">
        <w:rPr>
          <w:rFonts w:asciiTheme="minorBidi" w:hAnsiTheme="minorBidi"/>
        </w:rPr>
        <w:t xml:space="preserve">, V. (2011). How Information Management Capability Influences Firm Performance. MIS Quarterly, 35, 237-256. </w:t>
      </w:r>
    </w:p>
    <w:p w14:paraId="7B26C11E" w14:textId="77777777" w:rsidR="005A5290" w:rsidRPr="00375B89" w:rsidRDefault="005A5290" w:rsidP="00065F17">
      <w:pPr>
        <w:spacing w:after="0" w:line="240" w:lineRule="auto"/>
        <w:jc w:val="both"/>
        <w:rPr>
          <w:rFonts w:asciiTheme="minorBidi" w:hAnsiTheme="minorBidi"/>
        </w:rPr>
      </w:pPr>
    </w:p>
    <w:p w14:paraId="3340498F" w14:textId="0623F3B7" w:rsidR="00967EAD" w:rsidRPr="00375B89" w:rsidRDefault="00967EAD" w:rsidP="00065F17">
      <w:pPr>
        <w:spacing w:after="0" w:line="240" w:lineRule="auto"/>
        <w:jc w:val="both"/>
        <w:rPr>
          <w:rFonts w:asciiTheme="minorBidi" w:hAnsiTheme="minorBidi"/>
        </w:rPr>
      </w:pPr>
      <w:r w:rsidRPr="00375B89">
        <w:rPr>
          <w:rFonts w:asciiTheme="minorBidi" w:hAnsiTheme="minorBidi"/>
        </w:rPr>
        <w:t xml:space="preserve">Moro Visconti, R., &amp; Morea, D. (2019). Big data for the sustainability of healthcare project financing. </w:t>
      </w:r>
      <w:r w:rsidRPr="00375B89">
        <w:rPr>
          <w:rFonts w:asciiTheme="minorBidi" w:hAnsiTheme="minorBidi"/>
          <w:i/>
          <w:iCs/>
        </w:rPr>
        <w:t>Sustainability</w:t>
      </w:r>
      <w:r w:rsidRPr="00375B89">
        <w:rPr>
          <w:rFonts w:asciiTheme="minorBidi" w:hAnsiTheme="minorBidi"/>
        </w:rPr>
        <w:t xml:space="preserve">, </w:t>
      </w:r>
      <w:r w:rsidRPr="00375B89">
        <w:rPr>
          <w:rFonts w:asciiTheme="minorBidi" w:hAnsiTheme="minorBidi"/>
          <w:iCs/>
        </w:rPr>
        <w:t>11</w:t>
      </w:r>
      <w:r w:rsidRPr="00375B89">
        <w:rPr>
          <w:rFonts w:asciiTheme="minorBidi" w:hAnsiTheme="minorBidi"/>
        </w:rPr>
        <w:t>(13), 3748.</w:t>
      </w:r>
    </w:p>
    <w:p w14:paraId="2C496DDA" w14:textId="77777777" w:rsidR="00967EAD" w:rsidRPr="00375B89" w:rsidRDefault="00967EAD" w:rsidP="00065F17">
      <w:pPr>
        <w:spacing w:after="0" w:line="240" w:lineRule="auto"/>
        <w:jc w:val="both"/>
        <w:rPr>
          <w:rFonts w:asciiTheme="minorBidi" w:hAnsiTheme="minorBidi"/>
        </w:rPr>
      </w:pPr>
    </w:p>
    <w:p w14:paraId="4CCD78B8" w14:textId="040E4A2D"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hAnsiTheme="minorBidi"/>
        </w:rPr>
        <w:t>Nunnally, J. C., &amp; Bernstein, I. H. (1994). Psychometric theory (3rd ed.). New York: McGraw-Hill</w:t>
      </w:r>
    </w:p>
    <w:p w14:paraId="019D0AC2" w14:textId="77777777" w:rsidR="00DD00E2" w:rsidRPr="00375B89" w:rsidRDefault="00DD00E2" w:rsidP="00065F17">
      <w:pPr>
        <w:spacing w:after="0" w:line="240" w:lineRule="auto"/>
        <w:jc w:val="both"/>
        <w:rPr>
          <w:rFonts w:asciiTheme="minorBidi" w:eastAsia="Times New Roman" w:hAnsiTheme="minorBidi"/>
          <w:lang w:val="en-US"/>
        </w:rPr>
      </w:pPr>
    </w:p>
    <w:p w14:paraId="00B254C6" w14:textId="77777777"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 xml:space="preserve">Nevitt, J., Hancock, R. G. (2000). Improving the Root Mean Square Error of Approximation for Non-normal Conditions in Structural Equation Modeling, The Journal of Experimental Education, 68(3), 251-268. </w:t>
      </w:r>
    </w:p>
    <w:p w14:paraId="546AEE6C" w14:textId="77777777" w:rsidR="00DD00E2" w:rsidRPr="00375B89" w:rsidRDefault="00DD00E2" w:rsidP="00065F17">
      <w:pPr>
        <w:spacing w:after="0" w:line="240" w:lineRule="auto"/>
        <w:jc w:val="both"/>
        <w:rPr>
          <w:rFonts w:asciiTheme="minorBidi" w:eastAsia="Times New Roman" w:hAnsiTheme="minorBidi"/>
          <w:lang w:val="en-US"/>
        </w:rPr>
      </w:pPr>
    </w:p>
    <w:p w14:paraId="254976F1" w14:textId="77777777" w:rsidR="00DD00E2" w:rsidRPr="00375B89" w:rsidRDefault="00DD00E2" w:rsidP="00065F17">
      <w:pPr>
        <w:spacing w:after="0"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Nicolini</w:t>
      </w:r>
      <w:proofErr w:type="spellEnd"/>
      <w:r w:rsidRPr="00375B89">
        <w:rPr>
          <w:rFonts w:asciiTheme="minorBidi" w:eastAsia="Times New Roman" w:hAnsiTheme="minorBidi"/>
          <w:lang w:val="en-US"/>
        </w:rPr>
        <w:t>, D. (2012). Practice Theory, Work, and Organization: An Introduction, Oxford University Press, UK.</w:t>
      </w:r>
    </w:p>
    <w:p w14:paraId="0E64D4A5" w14:textId="77777777" w:rsidR="00DD00E2" w:rsidRPr="00375B89" w:rsidRDefault="00DD00E2" w:rsidP="00065F17">
      <w:pPr>
        <w:spacing w:after="0" w:line="240" w:lineRule="auto"/>
        <w:jc w:val="both"/>
        <w:rPr>
          <w:rFonts w:asciiTheme="minorBidi" w:hAnsiTheme="minorBidi"/>
        </w:rPr>
      </w:pPr>
    </w:p>
    <w:p w14:paraId="4D3E704B" w14:textId="77777777"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Petrovici</w:t>
      </w:r>
      <w:proofErr w:type="spellEnd"/>
      <w:r w:rsidRPr="00375B89">
        <w:rPr>
          <w:rFonts w:asciiTheme="minorBidi" w:hAnsiTheme="minorBidi"/>
        </w:rPr>
        <w:t xml:space="preserve">, D. and </w:t>
      </w:r>
      <w:proofErr w:type="spellStart"/>
      <w:r w:rsidRPr="00375B89">
        <w:rPr>
          <w:rFonts w:asciiTheme="minorBidi" w:hAnsiTheme="minorBidi"/>
        </w:rPr>
        <w:t>Obal</w:t>
      </w:r>
      <w:proofErr w:type="spellEnd"/>
      <w:r w:rsidRPr="00375B89">
        <w:rPr>
          <w:rFonts w:asciiTheme="minorBidi" w:hAnsiTheme="minorBidi"/>
        </w:rPr>
        <w:t>, M. and Walton, B. and Fearne, A. (2019) The Role of Market Knowledge Type on Product Innovation Performance.   International Journal of Innovation Management. doi.org/10.1142/S1363919620500462</w:t>
      </w:r>
    </w:p>
    <w:p w14:paraId="6F66C97B"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p>
    <w:p w14:paraId="554C6486" w14:textId="00A0D3C8" w:rsidR="00DD00E2" w:rsidRPr="00375B89" w:rsidRDefault="00DD00E2" w:rsidP="00065F17">
      <w:pPr>
        <w:adjustRightInd w:val="0"/>
        <w:snapToGrid w:val="0"/>
        <w:spacing w:after="0" w:line="240" w:lineRule="auto"/>
        <w:jc w:val="both"/>
        <w:rPr>
          <w:rFonts w:asciiTheme="minorBidi" w:hAnsiTheme="minorBidi"/>
          <w:bCs/>
          <w:lang w:val="en-US" w:eastAsia="zh-TW"/>
        </w:rPr>
      </w:pPr>
      <w:proofErr w:type="spellStart"/>
      <w:r w:rsidRPr="00375B89">
        <w:rPr>
          <w:rFonts w:asciiTheme="minorBidi" w:hAnsiTheme="minorBidi"/>
          <w:bCs/>
          <w:lang w:val="en-US" w:eastAsia="zh-TW"/>
        </w:rPr>
        <w:t>Popovič</w:t>
      </w:r>
      <w:proofErr w:type="spellEnd"/>
      <w:r w:rsidRPr="00375B89">
        <w:rPr>
          <w:rFonts w:asciiTheme="minorBidi" w:hAnsiTheme="minorBidi"/>
          <w:bCs/>
          <w:lang w:val="en-US" w:eastAsia="zh-TW"/>
        </w:rPr>
        <w:t xml:space="preserve">, A. Hackney, R. </w:t>
      </w:r>
      <w:proofErr w:type="spellStart"/>
      <w:r w:rsidRPr="00375B89">
        <w:rPr>
          <w:rFonts w:asciiTheme="minorBidi" w:hAnsiTheme="minorBidi"/>
          <w:bCs/>
          <w:lang w:val="en-US" w:eastAsia="zh-TW"/>
        </w:rPr>
        <w:t>Tassabehji</w:t>
      </w:r>
      <w:proofErr w:type="spellEnd"/>
      <w:r w:rsidRPr="00375B89">
        <w:rPr>
          <w:rFonts w:asciiTheme="minorBidi" w:hAnsiTheme="minorBidi"/>
          <w:bCs/>
          <w:lang w:val="en-US" w:eastAsia="zh-TW"/>
        </w:rPr>
        <w:t>, R. and Castelli, M. (2018). The Impact of Big Data Analytics on ﬁrms’ High Value Business Performance, Inf. Syst. Front. Vol.20(2), pp. 209–222.</w:t>
      </w:r>
    </w:p>
    <w:p w14:paraId="34E93F94" w14:textId="77777777" w:rsidR="00B23A8D" w:rsidRPr="00375B89" w:rsidRDefault="00B23A8D" w:rsidP="00065F17">
      <w:pPr>
        <w:adjustRightInd w:val="0"/>
        <w:snapToGrid w:val="0"/>
        <w:spacing w:after="0" w:line="240" w:lineRule="auto"/>
        <w:jc w:val="both"/>
        <w:rPr>
          <w:rFonts w:asciiTheme="minorBidi" w:hAnsiTheme="minorBidi"/>
          <w:bCs/>
          <w:lang w:val="en-US" w:eastAsia="zh-TW"/>
        </w:rPr>
      </w:pPr>
    </w:p>
    <w:p w14:paraId="106B54CC" w14:textId="77777777" w:rsidR="00B23A8D" w:rsidRPr="00375B89" w:rsidRDefault="00B23A8D" w:rsidP="00065F17">
      <w:pPr>
        <w:pStyle w:val="EndNoteBibliography"/>
        <w:ind w:left="720" w:hanging="720"/>
        <w:rPr>
          <w:rFonts w:asciiTheme="minorBidi" w:hAnsiTheme="minorBidi" w:cstheme="minorBidi"/>
        </w:rPr>
      </w:pPr>
      <w:r w:rsidRPr="00375B89">
        <w:rPr>
          <w:rFonts w:asciiTheme="minorBidi" w:hAnsiTheme="minorBidi" w:cstheme="minorBidi"/>
        </w:rPr>
        <w:t xml:space="preserve">Rust, R.T. (2020) 'The future of marketing', </w:t>
      </w:r>
      <w:r w:rsidRPr="00375B89">
        <w:rPr>
          <w:rFonts w:asciiTheme="minorBidi" w:hAnsiTheme="minorBidi" w:cstheme="minorBidi"/>
          <w:i/>
        </w:rPr>
        <w:t>International Journal of Research in Marketing</w:t>
      </w:r>
      <w:r w:rsidRPr="00375B89">
        <w:rPr>
          <w:rFonts w:asciiTheme="minorBidi" w:hAnsiTheme="minorBidi" w:cstheme="minorBidi"/>
        </w:rPr>
        <w:t>, 37(1), 15-26.</w:t>
      </w:r>
    </w:p>
    <w:p w14:paraId="72D06140" w14:textId="288D1827" w:rsidR="00B96297" w:rsidRPr="00375B89" w:rsidRDefault="00B96297" w:rsidP="00065F17">
      <w:pPr>
        <w:spacing w:after="0"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Rukanova</w:t>
      </w:r>
      <w:proofErr w:type="spellEnd"/>
      <w:r w:rsidRPr="00375B89">
        <w:rPr>
          <w:rFonts w:asciiTheme="minorBidi" w:eastAsia="Times New Roman" w:hAnsiTheme="minorBidi"/>
          <w:lang w:val="en-US"/>
        </w:rPr>
        <w:t xml:space="preserve">, B., Tan, Y. H., </w:t>
      </w:r>
      <w:proofErr w:type="spellStart"/>
      <w:r w:rsidRPr="00375B89">
        <w:rPr>
          <w:rFonts w:asciiTheme="minorBidi" w:eastAsia="Times New Roman" w:hAnsiTheme="minorBidi"/>
          <w:lang w:val="en-US"/>
        </w:rPr>
        <w:t>Slegt</w:t>
      </w:r>
      <w:proofErr w:type="spellEnd"/>
      <w:r w:rsidRPr="00375B89">
        <w:rPr>
          <w:rFonts w:asciiTheme="minorBidi" w:eastAsia="Times New Roman" w:hAnsiTheme="minorBidi"/>
          <w:lang w:val="en-US"/>
        </w:rPr>
        <w:t xml:space="preserve">, M., </w:t>
      </w:r>
      <w:proofErr w:type="spellStart"/>
      <w:r w:rsidRPr="00375B89">
        <w:rPr>
          <w:rFonts w:asciiTheme="minorBidi" w:eastAsia="Times New Roman" w:hAnsiTheme="minorBidi"/>
          <w:lang w:val="en-US"/>
        </w:rPr>
        <w:t>Molenhuis</w:t>
      </w:r>
      <w:proofErr w:type="spellEnd"/>
      <w:r w:rsidRPr="00375B89">
        <w:rPr>
          <w:rFonts w:asciiTheme="minorBidi" w:eastAsia="Times New Roman" w:hAnsiTheme="minorBidi"/>
          <w:lang w:val="en-US"/>
        </w:rPr>
        <w:t xml:space="preserve">, M., Van </w:t>
      </w:r>
      <w:proofErr w:type="spellStart"/>
      <w:r w:rsidRPr="00375B89">
        <w:rPr>
          <w:rFonts w:asciiTheme="minorBidi" w:eastAsia="Times New Roman" w:hAnsiTheme="minorBidi"/>
          <w:lang w:val="en-US"/>
        </w:rPr>
        <w:t>Rijnsoever</w:t>
      </w:r>
      <w:proofErr w:type="spellEnd"/>
      <w:r w:rsidRPr="00375B89">
        <w:rPr>
          <w:rFonts w:asciiTheme="minorBidi" w:eastAsia="Times New Roman" w:hAnsiTheme="minorBidi"/>
          <w:lang w:val="en-US"/>
        </w:rPr>
        <w:t xml:space="preserve">, B., </w:t>
      </w:r>
      <w:proofErr w:type="spellStart"/>
      <w:r w:rsidRPr="00375B89">
        <w:rPr>
          <w:rFonts w:asciiTheme="minorBidi" w:eastAsia="Times New Roman" w:hAnsiTheme="minorBidi"/>
          <w:lang w:val="en-US"/>
        </w:rPr>
        <w:t>Plecko</w:t>
      </w:r>
      <w:proofErr w:type="spellEnd"/>
      <w:r w:rsidRPr="00375B89">
        <w:rPr>
          <w:rFonts w:asciiTheme="minorBidi" w:eastAsia="Times New Roman" w:hAnsiTheme="minorBidi"/>
          <w:lang w:val="en-US"/>
        </w:rPr>
        <w:t>, K., ... &amp; Shorten, G. (2019, September). Value of Big Data Analytics for Customs Supervision in e-Commerce. In International Conference on Electronic Government (pp. 288-300). Springer, Cham.</w:t>
      </w:r>
    </w:p>
    <w:p w14:paraId="47E4516E" w14:textId="77777777" w:rsidR="00B96297" w:rsidRPr="00375B89" w:rsidRDefault="00B96297" w:rsidP="00065F17">
      <w:pPr>
        <w:spacing w:after="0" w:line="240" w:lineRule="auto"/>
        <w:jc w:val="both"/>
        <w:rPr>
          <w:rFonts w:asciiTheme="minorBidi" w:eastAsia="Times New Roman" w:hAnsiTheme="minorBidi"/>
          <w:lang w:val="en-US"/>
        </w:rPr>
      </w:pPr>
    </w:p>
    <w:p w14:paraId="576A1542" w14:textId="077D73CE" w:rsidR="00DD00E2" w:rsidRPr="00375B89" w:rsidRDefault="00DD00E2" w:rsidP="00065F17">
      <w:pPr>
        <w:spacing w:after="0"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Sambamurthy</w:t>
      </w:r>
      <w:proofErr w:type="spellEnd"/>
      <w:r w:rsidRPr="00375B89">
        <w:rPr>
          <w:rFonts w:asciiTheme="minorBidi" w:eastAsia="Times New Roman" w:hAnsiTheme="minorBidi"/>
          <w:lang w:val="en-US"/>
        </w:rPr>
        <w:t xml:space="preserve">, V., Bharadwaj, A., and Grover, V. 2003. "Shaping Agility through Digital Options: </w:t>
      </w:r>
      <w:proofErr w:type="spellStart"/>
      <w:r w:rsidRPr="00375B89">
        <w:rPr>
          <w:rFonts w:asciiTheme="minorBidi" w:eastAsia="Times New Roman" w:hAnsiTheme="minorBidi"/>
          <w:lang w:val="en-US"/>
        </w:rPr>
        <w:t>sReconceptualising</w:t>
      </w:r>
      <w:proofErr w:type="spellEnd"/>
      <w:r w:rsidRPr="00375B89">
        <w:rPr>
          <w:rFonts w:asciiTheme="minorBidi" w:eastAsia="Times New Roman" w:hAnsiTheme="minorBidi"/>
          <w:lang w:val="en-US"/>
        </w:rPr>
        <w:t xml:space="preserve"> the Role of Information Technology in Contemporary Firms," MIS Quarterly (27:2), pp. 237-263.</w:t>
      </w:r>
    </w:p>
    <w:p w14:paraId="1BBE7166" w14:textId="77777777" w:rsidR="00DD00E2" w:rsidRPr="00375B89" w:rsidRDefault="00DD00E2" w:rsidP="00065F17">
      <w:pPr>
        <w:spacing w:after="0" w:line="240" w:lineRule="auto"/>
        <w:jc w:val="both"/>
        <w:rPr>
          <w:rFonts w:asciiTheme="minorBidi" w:eastAsia="Times New Roman" w:hAnsiTheme="minorBidi"/>
          <w:lang w:val="en-US"/>
        </w:rPr>
      </w:pPr>
    </w:p>
    <w:p w14:paraId="74112986" w14:textId="36D8BDD4"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 xml:space="preserve">Schatzki, T. R. (2001) Introduction: Practice theory, in Schatzki T R, Knorr </w:t>
      </w:r>
      <w:proofErr w:type="spellStart"/>
      <w:r w:rsidRPr="00375B89">
        <w:rPr>
          <w:rFonts w:asciiTheme="minorBidi" w:eastAsia="Times New Roman" w:hAnsiTheme="minorBidi"/>
          <w:lang w:val="en-US"/>
        </w:rPr>
        <w:t>Cetina</w:t>
      </w:r>
      <w:proofErr w:type="spellEnd"/>
      <w:r w:rsidRPr="00375B89">
        <w:rPr>
          <w:rFonts w:asciiTheme="minorBidi" w:eastAsia="Times New Roman" w:hAnsiTheme="minorBidi"/>
          <w:lang w:val="en-US"/>
        </w:rPr>
        <w:t xml:space="preserve"> K, von Savigny E (Eds, 2001) The Practice Turn in Contemporary Theory, Routledge, London.</w:t>
      </w:r>
    </w:p>
    <w:p w14:paraId="33F74A7A" w14:textId="30F109B5" w:rsidR="00C64DE6" w:rsidRPr="00375B89" w:rsidRDefault="00C64DE6" w:rsidP="00065F17">
      <w:pPr>
        <w:spacing w:after="0" w:line="240" w:lineRule="auto"/>
        <w:jc w:val="both"/>
        <w:rPr>
          <w:rFonts w:asciiTheme="minorBidi" w:eastAsia="Times New Roman" w:hAnsiTheme="minorBidi"/>
          <w:lang w:val="en-US"/>
        </w:rPr>
      </w:pPr>
    </w:p>
    <w:p w14:paraId="7B14B1F9" w14:textId="77777777" w:rsidR="00C64DE6" w:rsidRPr="00375B89" w:rsidRDefault="00C64DE6" w:rsidP="00065F17">
      <w:pPr>
        <w:spacing w:after="0" w:line="240" w:lineRule="auto"/>
        <w:jc w:val="both"/>
        <w:rPr>
          <w:rFonts w:asciiTheme="minorBidi" w:hAnsiTheme="minorBidi"/>
        </w:rPr>
      </w:pPr>
      <w:r w:rsidRPr="00375B89">
        <w:rPr>
          <w:rFonts w:asciiTheme="minorBidi" w:hAnsiTheme="minorBidi"/>
        </w:rPr>
        <w:t>Shan, S. Luo, Y.  Zhou, Y and Wei, Y. (2018): Big Data Analysis Adaptation and Enterprises’ Competitive Advantages: The Perspective of Dynamic Capability and Resource-Based Theories, Technology Analysis &amp; Strategic Management, DOI: 10.1080/09537325.2018.1516866</w:t>
      </w:r>
    </w:p>
    <w:p w14:paraId="5172E0DB" w14:textId="77777777" w:rsidR="00DD00E2" w:rsidRPr="00375B89" w:rsidRDefault="00DD00E2" w:rsidP="00065F17">
      <w:pPr>
        <w:spacing w:after="0" w:line="240" w:lineRule="auto"/>
        <w:jc w:val="both"/>
        <w:rPr>
          <w:rFonts w:asciiTheme="minorBidi" w:eastAsia="Times New Roman" w:hAnsiTheme="minorBidi"/>
          <w:lang w:val="en-US"/>
        </w:rPr>
      </w:pPr>
    </w:p>
    <w:p w14:paraId="109C257C" w14:textId="77777777" w:rsidR="00B856F2" w:rsidRPr="00375B89" w:rsidRDefault="00B856F2" w:rsidP="00065F17">
      <w:pPr>
        <w:autoSpaceDE w:val="0"/>
        <w:autoSpaceDN w:val="0"/>
        <w:adjustRightInd w:val="0"/>
        <w:spacing w:after="0" w:line="240" w:lineRule="auto"/>
        <w:rPr>
          <w:rFonts w:asciiTheme="minorBidi" w:hAnsiTheme="minorBidi"/>
        </w:rPr>
      </w:pPr>
      <w:r w:rsidRPr="00375B89">
        <w:rPr>
          <w:rFonts w:asciiTheme="minorBidi" w:hAnsiTheme="minorBidi"/>
          <w:color w:val="222222"/>
          <w:shd w:val="clear" w:color="auto" w:fill="FFFFFF"/>
        </w:rPr>
        <w:t>Shirazi, F., &amp; Mohammadi, M. (2019). A big data analytics model for customer churn prediction in the retiree segment. </w:t>
      </w:r>
      <w:r w:rsidRPr="00375B89">
        <w:rPr>
          <w:rFonts w:asciiTheme="minorBidi" w:hAnsiTheme="minorBidi"/>
          <w:i/>
          <w:iCs/>
          <w:color w:val="222222"/>
          <w:shd w:val="clear" w:color="auto" w:fill="FFFFFF"/>
        </w:rPr>
        <w:t>International Journal of Information Management</w:t>
      </w:r>
      <w:r w:rsidRPr="00375B89">
        <w:rPr>
          <w:rFonts w:asciiTheme="minorBidi" w:hAnsiTheme="minorBidi"/>
          <w:color w:val="222222"/>
          <w:shd w:val="clear" w:color="auto" w:fill="FFFFFF"/>
        </w:rPr>
        <w:t>, </w:t>
      </w:r>
      <w:r w:rsidRPr="00375B89">
        <w:rPr>
          <w:rFonts w:asciiTheme="minorBidi" w:hAnsiTheme="minorBidi"/>
          <w:i/>
          <w:iCs/>
          <w:color w:val="222222"/>
          <w:shd w:val="clear" w:color="auto" w:fill="FFFFFF"/>
        </w:rPr>
        <w:t>48</w:t>
      </w:r>
      <w:r w:rsidRPr="00375B89">
        <w:rPr>
          <w:rFonts w:asciiTheme="minorBidi" w:hAnsiTheme="minorBidi"/>
          <w:color w:val="222222"/>
          <w:shd w:val="clear" w:color="auto" w:fill="FFFFFF"/>
        </w:rPr>
        <w:t>, 238-253.</w:t>
      </w:r>
    </w:p>
    <w:p w14:paraId="3BDC61AE" w14:textId="77777777" w:rsidR="00B856F2" w:rsidRPr="00375B89" w:rsidRDefault="00B856F2" w:rsidP="00065F17">
      <w:pPr>
        <w:spacing w:after="0" w:line="240" w:lineRule="auto"/>
        <w:jc w:val="both"/>
        <w:rPr>
          <w:rFonts w:asciiTheme="minorBidi" w:eastAsia="Times New Roman" w:hAnsiTheme="minorBidi"/>
          <w:lang w:val="en-US"/>
        </w:rPr>
      </w:pPr>
    </w:p>
    <w:p w14:paraId="3F29100B" w14:textId="3FB5C892"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Simon, P. (2013). Too Big to Ignore: The Business Case for Big Data, Hoboken, New Jersey: John Wiley &amp; Sons.</w:t>
      </w:r>
    </w:p>
    <w:p w14:paraId="255951B6"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p>
    <w:p w14:paraId="6EA0732E"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r w:rsidRPr="00375B89">
        <w:rPr>
          <w:rFonts w:asciiTheme="minorBidi" w:hAnsiTheme="minorBidi"/>
          <w:bCs/>
          <w:lang w:val="en-US" w:eastAsia="zh-TW"/>
        </w:rPr>
        <w:t xml:space="preserve">Spanos, Y. E. and </w:t>
      </w:r>
      <w:proofErr w:type="spellStart"/>
      <w:r w:rsidRPr="00375B89">
        <w:rPr>
          <w:rFonts w:asciiTheme="minorBidi" w:hAnsiTheme="minorBidi"/>
          <w:bCs/>
          <w:lang w:val="en-US" w:eastAsia="zh-TW"/>
        </w:rPr>
        <w:t>Lioukas</w:t>
      </w:r>
      <w:proofErr w:type="spellEnd"/>
      <w:r w:rsidRPr="00375B89">
        <w:rPr>
          <w:rFonts w:asciiTheme="minorBidi" w:hAnsiTheme="minorBidi"/>
          <w:bCs/>
          <w:lang w:val="en-US" w:eastAsia="zh-TW"/>
        </w:rPr>
        <w:t>, S. (2001). An Examination into The Causal Logic of Rent Generation: Contrasting Porter’s Competitive Strategy Framework and The Resource</w:t>
      </w:r>
      <w:r w:rsidRPr="00375B89">
        <w:rPr>
          <w:rFonts w:ascii="Cambria Math" w:hAnsi="Cambria Math" w:cs="Cambria Math"/>
          <w:bCs/>
          <w:lang w:val="en-US" w:eastAsia="zh-TW"/>
        </w:rPr>
        <w:t>‐</w:t>
      </w:r>
      <w:r w:rsidRPr="00375B89">
        <w:rPr>
          <w:rFonts w:asciiTheme="minorBidi" w:hAnsiTheme="minorBidi"/>
          <w:bCs/>
          <w:lang w:val="en-US" w:eastAsia="zh-TW"/>
        </w:rPr>
        <w:t>Based Perspective, Strategic Management Journal, Vol. 22 (10), pp. 907</w:t>
      </w:r>
      <w:r w:rsidRPr="00375B89">
        <w:rPr>
          <w:rFonts w:ascii="Arial" w:hAnsi="Arial" w:cs="Arial"/>
          <w:bCs/>
          <w:lang w:val="en-US" w:eastAsia="zh-TW"/>
        </w:rPr>
        <w:t>–</w:t>
      </w:r>
      <w:r w:rsidRPr="00375B89">
        <w:rPr>
          <w:rFonts w:asciiTheme="minorBidi" w:hAnsiTheme="minorBidi"/>
          <w:bCs/>
          <w:lang w:val="en-US" w:eastAsia="zh-TW"/>
        </w:rPr>
        <w:t>934.</w:t>
      </w:r>
    </w:p>
    <w:p w14:paraId="1C6F912B" w14:textId="77777777" w:rsidR="00DD00E2" w:rsidRPr="00375B89" w:rsidRDefault="00DD00E2" w:rsidP="00065F17">
      <w:pPr>
        <w:spacing w:after="0" w:line="240" w:lineRule="auto"/>
        <w:jc w:val="both"/>
        <w:rPr>
          <w:rFonts w:asciiTheme="minorBidi" w:eastAsia="Times New Roman" w:hAnsiTheme="minorBidi"/>
          <w:lang w:val="en-US"/>
        </w:rPr>
      </w:pPr>
    </w:p>
    <w:p w14:paraId="5A9F1E54" w14:textId="77777777" w:rsidR="00B856F2" w:rsidRPr="00375B89" w:rsidRDefault="00B856F2" w:rsidP="00065F17">
      <w:pPr>
        <w:rPr>
          <w:rFonts w:asciiTheme="minorBidi" w:hAnsiTheme="minorBidi"/>
        </w:rPr>
      </w:pPr>
      <w:r w:rsidRPr="00375B89">
        <w:rPr>
          <w:rFonts w:asciiTheme="minorBidi" w:hAnsiTheme="minorBidi"/>
        </w:rPr>
        <w:t>Statista (2020). Social media - Statistics &amp; Facts. Available from: https://www.statista.com/topics/1164/social-networks/</w:t>
      </w:r>
    </w:p>
    <w:p w14:paraId="7212E9C5" w14:textId="77777777" w:rsidR="00B856F2" w:rsidRPr="00375B89" w:rsidRDefault="00B856F2" w:rsidP="00065F17">
      <w:pPr>
        <w:spacing w:after="0" w:line="240" w:lineRule="auto"/>
        <w:jc w:val="both"/>
        <w:rPr>
          <w:rFonts w:asciiTheme="minorBidi" w:eastAsia="Times New Roman" w:hAnsiTheme="minorBidi"/>
          <w:lang w:val="en-US"/>
        </w:rPr>
      </w:pPr>
    </w:p>
    <w:p w14:paraId="7F20CFFF" w14:textId="2E46ED86" w:rsidR="00DD00E2" w:rsidRPr="00375B89" w:rsidRDefault="00DD00E2" w:rsidP="00065F17">
      <w:pPr>
        <w:spacing w:after="0"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Steiger</w:t>
      </w:r>
      <w:proofErr w:type="spellEnd"/>
      <w:r w:rsidRPr="00375B89">
        <w:rPr>
          <w:rFonts w:asciiTheme="minorBidi" w:eastAsia="Times New Roman" w:hAnsiTheme="minorBidi"/>
          <w:lang w:val="en-US"/>
        </w:rPr>
        <w:t>, J. H., &amp; Lind, J. M. (1980). Statistically based tests for the number of common factors. Paper presented at the annual meeting of the Psychometric Society, Iowa City, USA.</w:t>
      </w:r>
    </w:p>
    <w:p w14:paraId="28D85E60" w14:textId="7173897B" w:rsidR="00DD00E2" w:rsidRPr="00375B89" w:rsidRDefault="00DD00E2" w:rsidP="00065F17">
      <w:pPr>
        <w:spacing w:after="0" w:line="240" w:lineRule="auto"/>
        <w:jc w:val="both"/>
        <w:rPr>
          <w:rFonts w:asciiTheme="minorBidi" w:hAnsiTheme="minorBidi"/>
        </w:rPr>
      </w:pPr>
    </w:p>
    <w:p w14:paraId="333D0614" w14:textId="77777777" w:rsidR="007A7FAD" w:rsidRPr="00375B89" w:rsidRDefault="007A7FAD" w:rsidP="00065F17">
      <w:pPr>
        <w:spacing w:after="0" w:line="240" w:lineRule="auto"/>
        <w:jc w:val="both"/>
        <w:rPr>
          <w:rFonts w:asciiTheme="minorBidi" w:hAnsiTheme="minorBidi"/>
        </w:rPr>
      </w:pPr>
      <w:proofErr w:type="spellStart"/>
      <w:r w:rsidRPr="00375B89">
        <w:rPr>
          <w:rFonts w:asciiTheme="minorBidi" w:hAnsiTheme="minorBidi"/>
        </w:rPr>
        <w:t>Tippins</w:t>
      </w:r>
      <w:proofErr w:type="spellEnd"/>
      <w:r w:rsidRPr="00375B89">
        <w:rPr>
          <w:rFonts w:asciiTheme="minorBidi" w:hAnsiTheme="minorBidi"/>
        </w:rPr>
        <w:t xml:space="preserve">, M. J. and Sohi, R. S. (2003). IT Competency and Firm Performance: Is Organizational Learning </w:t>
      </w:r>
      <w:proofErr w:type="gramStart"/>
      <w:r w:rsidRPr="00375B89">
        <w:rPr>
          <w:rFonts w:asciiTheme="minorBidi" w:hAnsiTheme="minorBidi"/>
        </w:rPr>
        <w:t>A</w:t>
      </w:r>
      <w:proofErr w:type="gramEnd"/>
      <w:r w:rsidRPr="00375B89">
        <w:rPr>
          <w:rFonts w:asciiTheme="minorBidi" w:hAnsiTheme="minorBidi"/>
        </w:rPr>
        <w:t xml:space="preserve"> Missing Link? Strategic Management Journal, Vol.24, pp.745-761. </w:t>
      </w:r>
    </w:p>
    <w:p w14:paraId="786E1C35" w14:textId="77777777" w:rsidR="007A7FAD" w:rsidRPr="00375B89" w:rsidRDefault="007A7FAD" w:rsidP="00065F17">
      <w:pPr>
        <w:spacing w:after="0" w:line="240" w:lineRule="auto"/>
        <w:jc w:val="both"/>
        <w:rPr>
          <w:rFonts w:asciiTheme="minorBidi" w:hAnsiTheme="minorBidi"/>
        </w:rPr>
      </w:pPr>
    </w:p>
    <w:p w14:paraId="0FA962B8" w14:textId="5547D00B" w:rsidR="00DD00E2" w:rsidRPr="00375B89" w:rsidRDefault="00DD00E2" w:rsidP="00065F17">
      <w:pPr>
        <w:spacing w:after="0" w:line="240" w:lineRule="auto"/>
        <w:jc w:val="both"/>
        <w:rPr>
          <w:rFonts w:asciiTheme="minorBidi" w:hAnsiTheme="minorBidi"/>
        </w:rPr>
      </w:pPr>
      <w:proofErr w:type="spellStart"/>
      <w:r w:rsidRPr="00375B89">
        <w:rPr>
          <w:rFonts w:asciiTheme="minorBidi" w:hAnsiTheme="minorBidi"/>
        </w:rPr>
        <w:t>Troilo</w:t>
      </w:r>
      <w:proofErr w:type="spellEnd"/>
      <w:r w:rsidRPr="00375B89">
        <w:rPr>
          <w:rFonts w:asciiTheme="minorBidi" w:hAnsiTheme="minorBidi"/>
        </w:rPr>
        <w:t xml:space="preserve">, G. De Luca, L. M. and Paolo </w:t>
      </w:r>
      <w:proofErr w:type="spellStart"/>
      <w:r w:rsidRPr="00375B89">
        <w:rPr>
          <w:rFonts w:asciiTheme="minorBidi" w:hAnsiTheme="minorBidi"/>
        </w:rPr>
        <w:t>Guenzi</w:t>
      </w:r>
      <w:proofErr w:type="spellEnd"/>
      <w:r w:rsidRPr="00375B89">
        <w:rPr>
          <w:rFonts w:asciiTheme="minorBidi" w:hAnsiTheme="minorBidi"/>
        </w:rPr>
        <w:t xml:space="preserve">, P. (2017). Linking Data-Rich Environments with Service Innovation in Incumbent Firms: A Conceptual Framework and Research Propositions, Journal of Production Innovation </w:t>
      </w:r>
      <w:r w:rsidR="00821E42" w:rsidRPr="00375B89">
        <w:rPr>
          <w:rFonts w:asciiTheme="minorBidi" w:hAnsiTheme="minorBidi"/>
        </w:rPr>
        <w:t>M</w:t>
      </w:r>
      <w:r w:rsidRPr="00375B89">
        <w:rPr>
          <w:rFonts w:asciiTheme="minorBidi" w:hAnsiTheme="minorBidi"/>
        </w:rPr>
        <w:t>anagement, Vol.34(5), pp:617–639 DOI: 10.1111/jpim.12395</w:t>
      </w:r>
    </w:p>
    <w:p w14:paraId="703CD826" w14:textId="77777777" w:rsidR="00DD00E2" w:rsidRPr="00375B89" w:rsidRDefault="00DD00E2" w:rsidP="00065F17">
      <w:pPr>
        <w:spacing w:after="0" w:line="240" w:lineRule="auto"/>
        <w:jc w:val="both"/>
        <w:rPr>
          <w:rFonts w:asciiTheme="minorBidi" w:eastAsia="Times New Roman" w:hAnsiTheme="minorBidi"/>
          <w:lang w:val="en-US"/>
        </w:rPr>
      </w:pPr>
    </w:p>
    <w:p w14:paraId="693D298E" w14:textId="0D0CE0B9"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 xml:space="preserve">Ward, M. J., </w:t>
      </w:r>
      <w:proofErr w:type="spellStart"/>
      <w:r w:rsidRPr="00375B89">
        <w:rPr>
          <w:rFonts w:asciiTheme="minorBidi" w:eastAsia="Times New Roman" w:hAnsiTheme="minorBidi"/>
          <w:lang w:val="en-US"/>
        </w:rPr>
        <w:t>Marsolo</w:t>
      </w:r>
      <w:proofErr w:type="spellEnd"/>
      <w:r w:rsidRPr="00375B89">
        <w:rPr>
          <w:rFonts w:asciiTheme="minorBidi" w:eastAsia="Times New Roman" w:hAnsiTheme="minorBidi"/>
          <w:lang w:val="en-US"/>
        </w:rPr>
        <w:t>, K. A. and Froehle, C. M. (2014). Applications of Business Analytics in Healthcare. Business Horizons, 57(5), 571–582.</w:t>
      </w:r>
    </w:p>
    <w:p w14:paraId="4215E183" w14:textId="5C79434B" w:rsidR="007A7FAD" w:rsidRPr="00375B89" w:rsidRDefault="007A7FAD" w:rsidP="00065F17">
      <w:pPr>
        <w:spacing w:after="0" w:line="240" w:lineRule="auto"/>
        <w:jc w:val="both"/>
        <w:rPr>
          <w:rFonts w:asciiTheme="minorBidi" w:eastAsia="Times New Roman" w:hAnsiTheme="minorBidi"/>
          <w:lang w:val="en-US"/>
        </w:rPr>
      </w:pPr>
    </w:p>
    <w:p w14:paraId="259F0B64" w14:textId="0F551EFD" w:rsidR="007A7FAD" w:rsidRPr="00375B89" w:rsidRDefault="007A7FAD" w:rsidP="00065F17">
      <w:pPr>
        <w:spacing w:after="0" w:line="240" w:lineRule="auto"/>
        <w:jc w:val="both"/>
        <w:rPr>
          <w:rFonts w:asciiTheme="minorBidi" w:hAnsiTheme="minorBidi"/>
        </w:rPr>
      </w:pPr>
      <w:r w:rsidRPr="00375B89">
        <w:rPr>
          <w:rFonts w:asciiTheme="minorBidi" w:hAnsiTheme="minorBidi"/>
        </w:rPr>
        <w:t xml:space="preserve">Wamba, S., Gunasekaran, A., </w:t>
      </w:r>
      <w:proofErr w:type="spellStart"/>
      <w:r w:rsidRPr="00375B89">
        <w:rPr>
          <w:rFonts w:asciiTheme="minorBidi" w:hAnsiTheme="minorBidi"/>
        </w:rPr>
        <w:t>Akter</w:t>
      </w:r>
      <w:proofErr w:type="spellEnd"/>
      <w:r w:rsidRPr="00375B89">
        <w:rPr>
          <w:rFonts w:asciiTheme="minorBidi" w:hAnsiTheme="minorBidi"/>
        </w:rPr>
        <w:t xml:space="preserve">, S., Ren, S., Dubey, R., and Childe, S. (2017). Big </w:t>
      </w:r>
      <w:r w:rsidR="00070087" w:rsidRPr="00375B89">
        <w:rPr>
          <w:rFonts w:asciiTheme="minorBidi" w:hAnsiTheme="minorBidi"/>
        </w:rPr>
        <w:t xml:space="preserve">Data Analytics and </w:t>
      </w:r>
      <w:proofErr w:type="spellStart"/>
      <w:r w:rsidR="00070087" w:rsidRPr="00375B89">
        <w:rPr>
          <w:rFonts w:asciiTheme="minorBidi" w:hAnsiTheme="minorBidi"/>
        </w:rPr>
        <w:t>Frm</w:t>
      </w:r>
      <w:proofErr w:type="spellEnd"/>
      <w:r w:rsidR="00070087" w:rsidRPr="00375B89">
        <w:rPr>
          <w:rFonts w:asciiTheme="minorBidi" w:hAnsiTheme="minorBidi"/>
        </w:rPr>
        <w:t xml:space="preserve"> Performance</w:t>
      </w:r>
      <w:r w:rsidRPr="00375B89">
        <w:rPr>
          <w:rFonts w:asciiTheme="minorBidi" w:hAnsiTheme="minorBidi"/>
        </w:rPr>
        <w:t>. Journal of Business Research, Vol.70, pp.356–365.</w:t>
      </w:r>
    </w:p>
    <w:p w14:paraId="331772E2" w14:textId="77777777" w:rsidR="007A7FAD" w:rsidRPr="00375B89" w:rsidRDefault="007A7FAD" w:rsidP="00065F17">
      <w:pPr>
        <w:spacing w:after="0" w:line="240" w:lineRule="auto"/>
        <w:jc w:val="both"/>
        <w:rPr>
          <w:rFonts w:asciiTheme="minorBidi" w:eastAsia="Times New Roman" w:hAnsiTheme="minorBidi"/>
          <w:lang w:val="en-US"/>
        </w:rPr>
      </w:pPr>
    </w:p>
    <w:p w14:paraId="0BF64C73" w14:textId="7F900D31" w:rsidR="00B96297" w:rsidRPr="00375B89" w:rsidRDefault="00B96297" w:rsidP="00065F17">
      <w:pPr>
        <w:pStyle w:val="EndNoteBibliography"/>
        <w:spacing w:after="0"/>
        <w:rPr>
          <w:rFonts w:asciiTheme="minorBidi" w:hAnsiTheme="minorBidi" w:cstheme="minorBidi"/>
        </w:rPr>
      </w:pPr>
      <w:r w:rsidRPr="00375B89">
        <w:rPr>
          <w:rFonts w:asciiTheme="minorBidi" w:hAnsiTheme="minorBidi" w:cstheme="minorBidi"/>
        </w:rPr>
        <w:t>Wang, G., Gunasekaran, A., Ngai, E. W., &amp; Papadopoulos, T. (2016). Big data analytics in logistics and supply chain management: Certain investigations for research and applications. International Journal of Production Economics, 176, 98-110.</w:t>
      </w:r>
    </w:p>
    <w:p w14:paraId="54570FBA" w14:textId="77777777" w:rsidR="00B96297" w:rsidRPr="00375B89" w:rsidRDefault="00B96297" w:rsidP="00065F17">
      <w:pPr>
        <w:pStyle w:val="EndNoteBibliography"/>
        <w:spacing w:after="0"/>
        <w:rPr>
          <w:rFonts w:asciiTheme="minorBidi" w:hAnsiTheme="minorBidi" w:cstheme="minorBidi"/>
        </w:rPr>
      </w:pPr>
    </w:p>
    <w:p w14:paraId="6A70213F" w14:textId="32DAB8F5" w:rsidR="00DD00E2" w:rsidRPr="00375B89" w:rsidRDefault="00DD00E2" w:rsidP="00065F17">
      <w:pPr>
        <w:pStyle w:val="EndNoteBibliography"/>
        <w:spacing w:after="0"/>
        <w:rPr>
          <w:rFonts w:asciiTheme="minorBidi" w:hAnsiTheme="minorBidi" w:cstheme="minorBidi"/>
        </w:rPr>
      </w:pPr>
      <w:r w:rsidRPr="00375B89">
        <w:rPr>
          <w:rFonts w:asciiTheme="minorBidi" w:hAnsiTheme="minorBidi" w:cstheme="minorBidi"/>
        </w:rPr>
        <w:t xml:space="preserve">Wang, Y., Kung, L., Gupta, S. and Ozdemir, S. (2019) 'Leveraging big data analytics to improve quality of care in healthcare organisations: A configurational perspective', </w:t>
      </w:r>
      <w:r w:rsidRPr="00375B89">
        <w:rPr>
          <w:rFonts w:asciiTheme="minorBidi" w:hAnsiTheme="minorBidi" w:cstheme="minorBidi"/>
          <w:iCs/>
        </w:rPr>
        <w:t>British Journal of Management</w:t>
      </w:r>
      <w:r w:rsidRPr="00375B89">
        <w:rPr>
          <w:rFonts w:asciiTheme="minorBidi" w:hAnsiTheme="minorBidi" w:cstheme="minorBidi"/>
        </w:rPr>
        <w:t>, 30(2), 362-388.</w:t>
      </w:r>
    </w:p>
    <w:p w14:paraId="6AB866F8" w14:textId="2B034763" w:rsidR="00DD00E2" w:rsidRPr="00375B89" w:rsidRDefault="00DD00E2" w:rsidP="00065F17">
      <w:pPr>
        <w:spacing w:after="0" w:line="240" w:lineRule="auto"/>
        <w:jc w:val="both"/>
        <w:rPr>
          <w:rFonts w:asciiTheme="minorBidi" w:hAnsiTheme="minorBidi"/>
        </w:rPr>
      </w:pPr>
    </w:p>
    <w:p w14:paraId="3F532650"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Wedel, M and Kannan, P. K. (2016). Marketing Analytics for Data-Rich Environments, Journal of Marketing: AMA/MSI Special Issue, Vol. 80, 97–121, DOI: 10.1509/jm.15.0413</w:t>
      </w:r>
    </w:p>
    <w:p w14:paraId="73F1AC51" w14:textId="77777777" w:rsidR="00DD00E2" w:rsidRPr="00375B89" w:rsidRDefault="00DD00E2" w:rsidP="00065F17">
      <w:pPr>
        <w:spacing w:after="0" w:line="240" w:lineRule="auto"/>
        <w:jc w:val="both"/>
        <w:rPr>
          <w:rFonts w:asciiTheme="minorBidi" w:eastAsia="Times New Roman" w:hAnsiTheme="minorBidi"/>
          <w:lang w:val="en-US"/>
        </w:rPr>
      </w:pPr>
    </w:p>
    <w:p w14:paraId="196C96CA" w14:textId="77777777" w:rsidR="00DD00E2" w:rsidRPr="00375B89"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Wenger, E. (1998). Communities of Practice: Learning, Meaning, and Identity. Cambridge: Cambridge University Press.</w:t>
      </w:r>
    </w:p>
    <w:p w14:paraId="75E1847E" w14:textId="77777777" w:rsidR="00DD00E2" w:rsidRPr="00375B89" w:rsidRDefault="00DD00E2" w:rsidP="00065F17">
      <w:pPr>
        <w:spacing w:after="0" w:line="240" w:lineRule="auto"/>
        <w:jc w:val="both"/>
        <w:rPr>
          <w:rFonts w:asciiTheme="minorBidi" w:eastAsia="Times New Roman" w:hAnsiTheme="minorBidi"/>
          <w:lang w:val="en-US"/>
        </w:rPr>
      </w:pPr>
    </w:p>
    <w:p w14:paraId="67A4D00E" w14:textId="38461C10" w:rsidR="00DD00E2" w:rsidRDefault="00DD00E2" w:rsidP="00065F17">
      <w:pPr>
        <w:spacing w:after="0" w:line="240" w:lineRule="auto"/>
        <w:jc w:val="both"/>
        <w:rPr>
          <w:rFonts w:asciiTheme="minorBidi" w:eastAsia="Times New Roman" w:hAnsiTheme="minorBidi"/>
          <w:lang w:val="en-US"/>
        </w:rPr>
      </w:pPr>
      <w:proofErr w:type="spellStart"/>
      <w:r w:rsidRPr="00375B89">
        <w:rPr>
          <w:rFonts w:asciiTheme="minorBidi" w:eastAsia="Times New Roman" w:hAnsiTheme="minorBidi"/>
          <w:lang w:val="en-US"/>
        </w:rPr>
        <w:t>Wessler</w:t>
      </w:r>
      <w:proofErr w:type="spellEnd"/>
      <w:r w:rsidRPr="00375B89">
        <w:rPr>
          <w:rFonts w:asciiTheme="minorBidi" w:eastAsia="Times New Roman" w:hAnsiTheme="minorBidi"/>
          <w:lang w:val="en-US"/>
        </w:rPr>
        <w:t xml:space="preserve">, M., Big Data Analytics for Dummies, Hoboken, NJ: John Wiley &amp; Sons, Inc., 2013. </w:t>
      </w:r>
    </w:p>
    <w:p w14:paraId="38CE93B6" w14:textId="7C1793F0" w:rsidR="00DD00E2" w:rsidRPr="00375B89" w:rsidRDefault="00DD00E2" w:rsidP="00065F17">
      <w:pPr>
        <w:spacing w:after="0" w:line="240" w:lineRule="auto"/>
        <w:jc w:val="both"/>
        <w:rPr>
          <w:rFonts w:asciiTheme="minorBidi" w:eastAsia="Times New Roman" w:hAnsiTheme="minorBidi"/>
          <w:lang w:val="en-US"/>
        </w:rPr>
      </w:pPr>
    </w:p>
    <w:p w14:paraId="680572CC" w14:textId="2F935CE4" w:rsidR="00DD00E2" w:rsidRDefault="00DD00E2" w:rsidP="00065F17">
      <w:pPr>
        <w:spacing w:after="0" w:line="240" w:lineRule="auto"/>
        <w:jc w:val="both"/>
        <w:rPr>
          <w:rFonts w:asciiTheme="minorBidi" w:eastAsia="Times New Roman" w:hAnsiTheme="minorBidi"/>
          <w:lang w:val="en-US"/>
        </w:rPr>
      </w:pPr>
      <w:r w:rsidRPr="00375B89">
        <w:rPr>
          <w:rFonts w:asciiTheme="minorBidi" w:eastAsia="Times New Roman" w:hAnsiTheme="minorBidi"/>
          <w:lang w:val="en-US"/>
        </w:rPr>
        <w:t>Weston, R. (2006). A Brief Guide to Structural Equation Modeling.</w:t>
      </w:r>
      <w:r w:rsidRPr="00375B89">
        <w:rPr>
          <w:rFonts w:asciiTheme="minorBidi" w:hAnsiTheme="minorBidi"/>
          <w:i/>
          <w:iCs/>
          <w:color w:val="000000"/>
          <w:shd w:val="clear" w:color="auto" w:fill="FFFFFF"/>
        </w:rPr>
        <w:t xml:space="preserve"> </w:t>
      </w:r>
      <w:r w:rsidRPr="00375B89">
        <w:rPr>
          <w:rFonts w:asciiTheme="minorBidi" w:hAnsiTheme="minorBidi"/>
          <w:color w:val="000000"/>
          <w:shd w:val="clear" w:color="auto" w:fill="FFFFFF"/>
        </w:rPr>
        <w:t>The Counseling Psychologist</w:t>
      </w:r>
      <w:r w:rsidRPr="00375B89">
        <w:rPr>
          <w:rFonts w:asciiTheme="minorBidi" w:hAnsiTheme="minorBidi"/>
          <w:i/>
          <w:iCs/>
          <w:color w:val="000000"/>
          <w:shd w:val="clear" w:color="auto" w:fill="FFFFFF"/>
        </w:rPr>
        <w:t>,</w:t>
      </w:r>
      <w:r w:rsidRPr="00375B89">
        <w:rPr>
          <w:rFonts w:asciiTheme="minorBidi" w:eastAsia="Times New Roman" w:hAnsiTheme="minorBidi"/>
          <w:lang w:val="en-US"/>
        </w:rPr>
        <w:t xml:space="preserve"> 34(5), 719-751.</w:t>
      </w:r>
    </w:p>
    <w:p w14:paraId="435F76A9" w14:textId="40581772" w:rsidR="0029505D" w:rsidRDefault="0029505D" w:rsidP="00065F17">
      <w:pPr>
        <w:spacing w:after="0" w:line="240" w:lineRule="auto"/>
        <w:jc w:val="both"/>
        <w:rPr>
          <w:rFonts w:asciiTheme="minorBidi" w:eastAsia="Times New Roman" w:hAnsiTheme="minorBidi"/>
          <w:lang w:val="en-US"/>
        </w:rPr>
      </w:pPr>
    </w:p>
    <w:p w14:paraId="0E885964" w14:textId="72A3BFD3" w:rsidR="0029505D" w:rsidRPr="0029505D" w:rsidRDefault="0029505D" w:rsidP="00065F17">
      <w:pPr>
        <w:spacing w:after="0" w:line="240" w:lineRule="auto"/>
        <w:jc w:val="both"/>
        <w:rPr>
          <w:rFonts w:ascii="Arial" w:eastAsia="Times New Roman" w:hAnsi="Arial" w:cs="Arial"/>
          <w:lang w:val="en-US"/>
        </w:rPr>
      </w:pPr>
      <w:proofErr w:type="spellStart"/>
      <w:r w:rsidRPr="0029505D">
        <w:rPr>
          <w:rFonts w:ascii="Arial" w:hAnsi="Arial" w:cs="Arial"/>
        </w:rPr>
        <w:t>Wetzels</w:t>
      </w:r>
      <w:proofErr w:type="spellEnd"/>
      <w:r w:rsidRPr="0029505D">
        <w:rPr>
          <w:rFonts w:ascii="Arial" w:hAnsi="Arial" w:cs="Arial"/>
        </w:rPr>
        <w:t xml:space="preserve">, M., </w:t>
      </w:r>
      <w:proofErr w:type="spellStart"/>
      <w:r w:rsidRPr="0029505D">
        <w:rPr>
          <w:rFonts w:ascii="Arial" w:hAnsi="Arial" w:cs="Arial"/>
        </w:rPr>
        <w:t>Odekerken-Schröder</w:t>
      </w:r>
      <w:proofErr w:type="spellEnd"/>
      <w:r w:rsidRPr="0029505D">
        <w:rPr>
          <w:rFonts w:ascii="Arial" w:hAnsi="Arial" w:cs="Arial"/>
        </w:rPr>
        <w:t xml:space="preserve">, G., &amp; Van </w:t>
      </w:r>
      <w:proofErr w:type="spellStart"/>
      <w:r w:rsidRPr="0029505D">
        <w:rPr>
          <w:rFonts w:ascii="Arial" w:hAnsi="Arial" w:cs="Arial"/>
        </w:rPr>
        <w:t>Oppen</w:t>
      </w:r>
      <w:proofErr w:type="spellEnd"/>
      <w:r w:rsidRPr="0029505D">
        <w:rPr>
          <w:rFonts w:ascii="Arial" w:hAnsi="Arial" w:cs="Arial"/>
        </w:rPr>
        <w:t xml:space="preserve">, C. (2009). Using PLS path modeling for assessing hierarchical construct models: Guidelines and empirical illustration. </w:t>
      </w:r>
      <w:r w:rsidRPr="0029505D">
        <w:rPr>
          <w:rFonts w:ascii="Arial" w:hAnsi="Arial" w:cs="Arial"/>
          <w:i/>
          <w:iCs/>
        </w:rPr>
        <w:t>MIS quarterly</w:t>
      </w:r>
      <w:r w:rsidRPr="0029505D">
        <w:rPr>
          <w:rFonts w:ascii="Arial" w:hAnsi="Arial" w:cs="Arial"/>
        </w:rPr>
        <w:t>, 33(1), 177-195.</w:t>
      </w:r>
    </w:p>
    <w:p w14:paraId="3411F977" w14:textId="77777777" w:rsidR="00DD00E2" w:rsidRPr="00375B89" w:rsidRDefault="00DD00E2" w:rsidP="00065F17">
      <w:pPr>
        <w:spacing w:before="240"/>
        <w:jc w:val="both"/>
        <w:rPr>
          <w:rFonts w:asciiTheme="minorBidi" w:hAnsiTheme="minorBidi"/>
        </w:rPr>
      </w:pPr>
      <w:r w:rsidRPr="00375B89">
        <w:rPr>
          <w:rFonts w:asciiTheme="minorBidi" w:hAnsiTheme="minorBidi"/>
        </w:rPr>
        <w:t xml:space="preserve">Whittington, R. (1992). Putting Giddens into Action: Social Systems and Managerial Agency. Journal Management Studies, 29(6) 693–712. </w:t>
      </w:r>
    </w:p>
    <w:p w14:paraId="309C1FA6" w14:textId="77777777" w:rsidR="00DD00E2" w:rsidRPr="00375B89" w:rsidRDefault="00DD00E2" w:rsidP="00065F17">
      <w:pPr>
        <w:jc w:val="both"/>
        <w:rPr>
          <w:rFonts w:asciiTheme="minorBidi" w:hAnsiTheme="minorBidi"/>
        </w:rPr>
      </w:pPr>
      <w:r w:rsidRPr="00375B89">
        <w:rPr>
          <w:rFonts w:asciiTheme="minorBidi" w:hAnsiTheme="minorBidi"/>
        </w:rPr>
        <w:t>Whittington, R. (2006). Completing the Practice Turn in Strategy Research. Organ. Stud. 27(5) 613–634.</w:t>
      </w:r>
    </w:p>
    <w:p w14:paraId="7076FFD7" w14:textId="77777777" w:rsidR="00DD00E2" w:rsidRPr="00375B89" w:rsidRDefault="00DD00E2" w:rsidP="00065F17">
      <w:pPr>
        <w:spacing w:after="0" w:line="240" w:lineRule="auto"/>
        <w:jc w:val="both"/>
        <w:rPr>
          <w:rFonts w:asciiTheme="minorBidi" w:hAnsiTheme="minorBidi"/>
        </w:rPr>
      </w:pPr>
      <w:r w:rsidRPr="00375B89">
        <w:rPr>
          <w:rFonts w:asciiTheme="minorBidi" w:hAnsiTheme="minorBidi"/>
        </w:rPr>
        <w:t xml:space="preserve">Wiersema, F. (2013). The B2B agenda: The Current State of B2B Marketing and a Look Ahead. </w:t>
      </w:r>
      <w:r w:rsidRPr="00375B89">
        <w:rPr>
          <w:rFonts w:asciiTheme="minorBidi" w:hAnsiTheme="minorBidi"/>
          <w:iCs/>
        </w:rPr>
        <w:t>Industrial Marketing Management</w:t>
      </w:r>
      <w:r w:rsidRPr="00375B89">
        <w:rPr>
          <w:rFonts w:asciiTheme="minorBidi" w:hAnsiTheme="minorBidi"/>
          <w:i/>
        </w:rPr>
        <w:t>, 4</w:t>
      </w:r>
      <w:r w:rsidRPr="00375B89">
        <w:rPr>
          <w:rFonts w:asciiTheme="minorBidi" w:hAnsiTheme="minorBidi"/>
        </w:rPr>
        <w:t>(42), 470-488.</w:t>
      </w:r>
    </w:p>
    <w:p w14:paraId="2041C176"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p>
    <w:p w14:paraId="15A78424" w14:textId="77777777" w:rsidR="00DD00E2" w:rsidRPr="00375B89" w:rsidRDefault="00DD00E2" w:rsidP="00065F17">
      <w:pPr>
        <w:adjustRightInd w:val="0"/>
        <w:snapToGrid w:val="0"/>
        <w:spacing w:after="0" w:line="240" w:lineRule="auto"/>
        <w:jc w:val="both"/>
        <w:rPr>
          <w:rFonts w:asciiTheme="minorBidi" w:hAnsiTheme="minorBidi"/>
          <w:bCs/>
          <w:lang w:val="en-US" w:eastAsia="zh-TW"/>
        </w:rPr>
      </w:pPr>
      <w:r w:rsidRPr="00375B89">
        <w:rPr>
          <w:rFonts w:asciiTheme="minorBidi" w:hAnsiTheme="minorBidi"/>
          <w:bCs/>
          <w:lang w:val="en-US" w:eastAsia="zh-TW"/>
        </w:rPr>
        <w:lastRenderedPageBreak/>
        <w:t xml:space="preserve">Wilden, R. and </w:t>
      </w:r>
      <w:proofErr w:type="spellStart"/>
      <w:r w:rsidRPr="00375B89">
        <w:rPr>
          <w:rFonts w:asciiTheme="minorBidi" w:hAnsiTheme="minorBidi"/>
          <w:bCs/>
          <w:lang w:val="en-US" w:eastAsia="zh-TW"/>
        </w:rPr>
        <w:t>Gudergan</w:t>
      </w:r>
      <w:proofErr w:type="spellEnd"/>
      <w:r w:rsidRPr="00375B89">
        <w:rPr>
          <w:rFonts w:asciiTheme="minorBidi" w:hAnsiTheme="minorBidi"/>
          <w:bCs/>
          <w:lang w:val="en-US" w:eastAsia="zh-TW"/>
        </w:rPr>
        <w:t>, S. P. (2015). The impact of dynamic capabilities on operational marketing and technological capabilities: investigating the role of environmental turbulence, J. Acad. Mark. Sci. 43 (2) 181–199.</w:t>
      </w:r>
    </w:p>
    <w:p w14:paraId="56851C5D" w14:textId="77777777" w:rsidR="00DD00E2" w:rsidRPr="00375B89" w:rsidRDefault="00DD00E2" w:rsidP="00065F17">
      <w:pPr>
        <w:spacing w:after="0" w:line="240" w:lineRule="auto"/>
        <w:jc w:val="both"/>
        <w:rPr>
          <w:rFonts w:asciiTheme="minorBidi" w:eastAsia="Times New Roman" w:hAnsiTheme="minorBidi"/>
          <w:lang w:val="en-US"/>
        </w:rPr>
      </w:pPr>
    </w:p>
    <w:p w14:paraId="4B9DF9F8" w14:textId="77777777" w:rsidR="00DD00E2" w:rsidRPr="00375B89" w:rsidRDefault="00DD00E2" w:rsidP="00065F17">
      <w:pPr>
        <w:rPr>
          <w:rFonts w:asciiTheme="minorBidi" w:hAnsiTheme="minorBidi"/>
        </w:rPr>
      </w:pPr>
    </w:p>
    <w:p w14:paraId="305B55E6" w14:textId="77777777" w:rsidR="00D526AE" w:rsidRPr="00375B89" w:rsidRDefault="00D526AE" w:rsidP="00065F17">
      <w:pPr>
        <w:spacing w:line="480" w:lineRule="auto"/>
        <w:jc w:val="both"/>
        <w:rPr>
          <w:rFonts w:asciiTheme="minorBidi" w:eastAsia="Times New Roman" w:hAnsiTheme="minorBidi"/>
          <w:lang w:val="en-US"/>
        </w:rPr>
      </w:pPr>
    </w:p>
    <w:p w14:paraId="3AFB2AE7" w14:textId="77777777" w:rsidR="00D526AE" w:rsidRPr="00375B89" w:rsidRDefault="00D526AE" w:rsidP="00065F17">
      <w:pPr>
        <w:spacing w:line="480" w:lineRule="auto"/>
        <w:jc w:val="both"/>
        <w:rPr>
          <w:rFonts w:asciiTheme="minorBidi" w:eastAsia="Times New Roman" w:hAnsiTheme="minorBidi"/>
          <w:lang w:val="en-US"/>
        </w:rPr>
      </w:pPr>
    </w:p>
    <w:p w14:paraId="6562A593" w14:textId="77777777" w:rsidR="000F6BD0" w:rsidRPr="00375B89" w:rsidRDefault="00EF3E7B" w:rsidP="000F6BD0">
      <w:pPr>
        <w:spacing w:before="100" w:beforeAutospacing="1" w:after="100" w:afterAutospacing="1" w:line="240" w:lineRule="auto"/>
        <w:rPr>
          <w:rFonts w:asciiTheme="minorBidi" w:hAnsiTheme="minorBidi"/>
          <w:b/>
        </w:rPr>
      </w:pPr>
      <w:r w:rsidRPr="00375B89">
        <w:rPr>
          <w:rFonts w:asciiTheme="minorBidi" w:hAnsiTheme="minorBidi"/>
          <w:b/>
        </w:rPr>
        <w:br w:type="page"/>
      </w:r>
      <w:r w:rsidR="000F6BD0" w:rsidRPr="00375B89">
        <w:rPr>
          <w:rFonts w:asciiTheme="minorBidi" w:hAnsiTheme="minorBidi"/>
          <w:b/>
        </w:rPr>
        <w:lastRenderedPageBreak/>
        <w:t xml:space="preserve">Table 1: </w:t>
      </w:r>
      <w:proofErr w:type="gramStart"/>
      <w:r w:rsidR="000F6BD0" w:rsidRPr="00375B89">
        <w:rPr>
          <w:rFonts w:asciiTheme="minorBidi" w:hAnsiTheme="minorBidi"/>
          <w:b/>
        </w:rPr>
        <w:t>Social media</w:t>
      </w:r>
      <w:proofErr w:type="gramEnd"/>
      <w:r w:rsidR="000F6BD0" w:rsidRPr="00375B89">
        <w:rPr>
          <w:rFonts w:asciiTheme="minorBidi" w:hAnsiTheme="minorBidi"/>
          <w:b/>
        </w:rPr>
        <w:t>, Internet, and Big Data Overview</w:t>
      </w:r>
    </w:p>
    <w:tbl>
      <w:tblPr>
        <w:tblW w:w="9495" w:type="dxa"/>
        <w:tblInd w:w="-10" w:type="dxa"/>
        <w:tblLook w:val="04A0" w:firstRow="1" w:lastRow="0" w:firstColumn="1" w:lastColumn="0" w:noHBand="0" w:noVBand="1"/>
      </w:tblPr>
      <w:tblGrid>
        <w:gridCol w:w="2651"/>
        <w:gridCol w:w="6844"/>
      </w:tblGrid>
      <w:tr w:rsidR="000F6BD0" w:rsidRPr="00375B89" w14:paraId="3609D65D" w14:textId="77777777" w:rsidTr="00423BEF">
        <w:trPr>
          <w:trHeight w:val="262"/>
        </w:trPr>
        <w:tc>
          <w:tcPr>
            <w:tcW w:w="2651" w:type="dxa"/>
            <w:tcBorders>
              <w:top w:val="single" w:sz="8" w:space="0" w:color="auto"/>
              <w:left w:val="single" w:sz="8" w:space="0" w:color="auto"/>
              <w:bottom w:val="single" w:sz="8" w:space="0" w:color="auto"/>
              <w:right w:val="single" w:sz="4" w:space="0" w:color="auto"/>
            </w:tcBorders>
            <w:shd w:val="clear" w:color="auto" w:fill="BFBFBF" w:themeFill="background1" w:themeFillShade="BF"/>
            <w:noWrap/>
            <w:vAlign w:val="bottom"/>
            <w:hideMark/>
          </w:tcPr>
          <w:p w14:paraId="1476E640"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Platform</w:t>
            </w:r>
          </w:p>
        </w:tc>
        <w:tc>
          <w:tcPr>
            <w:tcW w:w="6844" w:type="dxa"/>
            <w:tcBorders>
              <w:top w:val="single" w:sz="4" w:space="0" w:color="auto"/>
              <w:left w:val="single" w:sz="4" w:space="0" w:color="auto"/>
              <w:bottom w:val="single" w:sz="8" w:space="0" w:color="auto"/>
              <w:right w:val="single" w:sz="4" w:space="0" w:color="auto"/>
            </w:tcBorders>
            <w:shd w:val="clear" w:color="auto" w:fill="BFBFBF" w:themeFill="background1" w:themeFillShade="BF"/>
            <w:vAlign w:val="bottom"/>
            <w:hideMark/>
          </w:tcPr>
          <w:p w14:paraId="306BE3AB"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lang w:eastAsia="en-CA"/>
              </w:rPr>
              <w:t>Statistics</w:t>
            </w:r>
          </w:p>
        </w:tc>
      </w:tr>
      <w:tr w:rsidR="000F6BD0" w:rsidRPr="00375B89" w14:paraId="388DE86C"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32716CF3"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Mobile Apps</w:t>
            </w:r>
          </w:p>
        </w:tc>
        <w:tc>
          <w:tcPr>
            <w:tcW w:w="6844" w:type="dxa"/>
            <w:tcBorders>
              <w:top w:val="nil"/>
              <w:left w:val="single" w:sz="4" w:space="0" w:color="auto"/>
              <w:bottom w:val="nil"/>
              <w:right w:val="single" w:sz="4" w:space="0" w:color="auto"/>
            </w:tcBorders>
            <w:shd w:val="clear" w:color="auto" w:fill="auto"/>
            <w:vAlign w:val="bottom"/>
            <w:hideMark/>
          </w:tcPr>
          <w:p w14:paraId="446D84D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over 8.2 billion mobile subscribers worldwide</w:t>
            </w:r>
          </w:p>
        </w:tc>
      </w:tr>
      <w:tr w:rsidR="000F6BD0" w:rsidRPr="00375B89" w14:paraId="109AF971"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371A598B"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8E9E8F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Mobile apps expected to generate over $935bn revenue by 2023.</w:t>
            </w:r>
          </w:p>
        </w:tc>
      </w:tr>
      <w:tr w:rsidR="000F6BD0" w:rsidRPr="00375B89" w14:paraId="17508006"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24600FE3"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144E34E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Apple App Store has 1.96 million apps available for download</w:t>
            </w:r>
          </w:p>
        </w:tc>
      </w:tr>
      <w:tr w:rsidR="000F6BD0" w:rsidRPr="00375B89" w14:paraId="079C3888"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64C348F"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3489054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3.8 billion are smartphone users worldwide.</w:t>
            </w:r>
          </w:p>
        </w:tc>
      </w:tr>
      <w:tr w:rsidR="000F6BD0" w:rsidRPr="00375B89" w14:paraId="343EE8F3"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F3174AE"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center"/>
            <w:hideMark/>
          </w:tcPr>
          <w:p w14:paraId="7755DE5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2.87 million apps available for download on the Google Play Store</w:t>
            </w:r>
          </w:p>
        </w:tc>
      </w:tr>
      <w:tr w:rsidR="000F6BD0" w:rsidRPr="00375B89" w14:paraId="75815264"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6C7B812D"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59177F7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1.14 billion tablet users worldwide</w:t>
            </w:r>
          </w:p>
        </w:tc>
      </w:tr>
      <w:tr w:rsidR="000F6BD0" w:rsidRPr="00375B89" w14:paraId="16BA4C42"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7D42AA94"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196F17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average time spent on smartphones is 171 minutes per day</w:t>
            </w:r>
          </w:p>
        </w:tc>
      </w:tr>
      <w:tr w:rsidR="000F6BD0" w:rsidRPr="00375B89" w14:paraId="6BB15FE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40C3448"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33E64E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79% of Facebook users only access the site through mobile.</w:t>
            </w:r>
          </w:p>
        </w:tc>
      </w:tr>
      <w:tr w:rsidR="000F6BD0" w:rsidRPr="00375B89" w14:paraId="5DFB958F"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EB8CD47"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2A7E4A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w:t>
            </w:r>
          </w:p>
        </w:tc>
      </w:tr>
      <w:tr w:rsidR="000F6BD0" w:rsidRPr="00375B89" w14:paraId="5E25EE6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17A58650"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441E6C1A"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average mobile viewing session on YouTube is 40 minutes</w:t>
            </w:r>
          </w:p>
        </w:tc>
      </w:tr>
      <w:tr w:rsidR="000F6BD0" w:rsidRPr="00375B89" w14:paraId="2B21493A"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7037876F"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8" w:space="0" w:color="auto"/>
              <w:right w:val="single" w:sz="4" w:space="0" w:color="auto"/>
            </w:tcBorders>
            <w:shd w:val="clear" w:color="auto" w:fill="auto"/>
            <w:vAlign w:val="bottom"/>
            <w:hideMark/>
          </w:tcPr>
          <w:p w14:paraId="1D539900"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Over 204 billion app downloads in 2019</w:t>
            </w:r>
          </w:p>
        </w:tc>
      </w:tr>
      <w:tr w:rsidR="000F6BD0" w:rsidRPr="00375B89" w14:paraId="43FC1803"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370300B3"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Facebook</w:t>
            </w:r>
          </w:p>
        </w:tc>
        <w:tc>
          <w:tcPr>
            <w:tcW w:w="6844" w:type="dxa"/>
            <w:tcBorders>
              <w:top w:val="nil"/>
              <w:left w:val="single" w:sz="4" w:space="0" w:color="auto"/>
              <w:bottom w:val="nil"/>
              <w:right w:val="single" w:sz="4" w:space="0" w:color="auto"/>
            </w:tcBorders>
            <w:shd w:val="clear" w:color="auto" w:fill="auto"/>
            <w:vAlign w:val="bottom"/>
            <w:hideMark/>
          </w:tcPr>
          <w:p w14:paraId="093EA99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Facebook users make 4 million likes per minute</w:t>
            </w:r>
          </w:p>
        </w:tc>
      </w:tr>
      <w:tr w:rsidR="000F6BD0" w:rsidRPr="00375B89" w14:paraId="1B27BDB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3931F9FD"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4D50430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There are 1.82 billion daily active users on Facebook</w:t>
            </w:r>
          </w:p>
        </w:tc>
      </w:tr>
      <w:tr w:rsidR="000F6BD0" w:rsidRPr="00375B89" w14:paraId="09BB2501"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5EA586A5"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F2B432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4 </w:t>
            </w:r>
            <w:proofErr w:type="spellStart"/>
            <w:r w:rsidRPr="00375B89">
              <w:rPr>
                <w:rFonts w:asciiTheme="minorBidi" w:eastAsia="Times New Roman" w:hAnsiTheme="minorBidi"/>
                <w:color w:val="000000"/>
                <w:lang w:eastAsia="en-CA"/>
              </w:rPr>
              <w:t>pentabytes</w:t>
            </w:r>
            <w:proofErr w:type="spellEnd"/>
            <w:r w:rsidRPr="00375B89">
              <w:rPr>
                <w:rFonts w:asciiTheme="minorBidi" w:eastAsia="Times New Roman" w:hAnsiTheme="minorBidi"/>
                <w:color w:val="000000"/>
                <w:lang w:eastAsia="en-CA"/>
              </w:rPr>
              <w:t xml:space="preserve"> (PB) of data are generated by Facebook</w:t>
            </w:r>
          </w:p>
        </w:tc>
      </w:tr>
      <w:tr w:rsidR="000F6BD0" w:rsidRPr="00375B89" w14:paraId="3E6B9FC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6B874CEF"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409F682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350 million photos are uploaded to Facebook per day.</w:t>
            </w:r>
          </w:p>
        </w:tc>
      </w:tr>
      <w:tr w:rsidR="000F6BD0" w:rsidRPr="00375B89" w14:paraId="2B7C13D6"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41DD2F38"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5D694B56" w14:textId="77777777" w:rsidR="000F6BD0" w:rsidRPr="00375B89" w:rsidRDefault="000F6BD0" w:rsidP="00423BEF">
            <w:pPr>
              <w:spacing w:after="0" w:line="240" w:lineRule="auto"/>
              <w:rPr>
                <w:rFonts w:asciiTheme="minorBidi" w:eastAsia="Times New Roman" w:hAnsiTheme="minorBidi"/>
                <w:color w:val="000000"/>
                <w:lang w:eastAsia="en-CA"/>
              </w:rPr>
            </w:pPr>
          </w:p>
        </w:tc>
      </w:tr>
      <w:tr w:rsidR="000F6BD0" w:rsidRPr="00375B89" w14:paraId="6357E049"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5211BA4E"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D2519B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45% of people get news from Facebook.</w:t>
            </w:r>
          </w:p>
        </w:tc>
      </w:tr>
      <w:tr w:rsidR="000F6BD0" w:rsidRPr="00375B89" w14:paraId="435AA742"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3D443ED1"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8" w:space="0" w:color="auto"/>
              <w:right w:val="single" w:sz="4" w:space="0" w:color="auto"/>
            </w:tcBorders>
            <w:shd w:val="clear" w:color="auto" w:fill="auto"/>
            <w:vAlign w:val="bottom"/>
            <w:hideMark/>
          </w:tcPr>
          <w:p w14:paraId="7E2A99C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Facebook’s data warehouse (Hive) contains 300 petabytes</w:t>
            </w:r>
          </w:p>
        </w:tc>
      </w:tr>
      <w:tr w:rsidR="000F6BD0" w:rsidRPr="00375B89" w14:paraId="5CB4E96A"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07CF76E8"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Google</w:t>
            </w:r>
          </w:p>
        </w:tc>
        <w:tc>
          <w:tcPr>
            <w:tcW w:w="6844" w:type="dxa"/>
            <w:tcBorders>
              <w:top w:val="nil"/>
              <w:left w:val="single" w:sz="4" w:space="0" w:color="auto"/>
              <w:bottom w:val="nil"/>
              <w:right w:val="single" w:sz="4" w:space="0" w:color="auto"/>
            </w:tcBorders>
            <w:shd w:val="clear" w:color="auto" w:fill="auto"/>
            <w:vAlign w:val="bottom"/>
            <w:hideMark/>
          </w:tcPr>
          <w:p w14:paraId="3D11534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search engine process</w:t>
            </w:r>
            <w:r>
              <w:rPr>
                <w:rFonts w:asciiTheme="minorBidi" w:eastAsia="Times New Roman" w:hAnsiTheme="minorBidi"/>
                <w:color w:val="000000"/>
                <w:lang w:eastAsia="en-CA"/>
              </w:rPr>
              <w:t>es</w:t>
            </w:r>
            <w:r w:rsidRPr="00375B89">
              <w:rPr>
                <w:rFonts w:asciiTheme="minorBidi" w:eastAsia="Times New Roman" w:hAnsiTheme="minorBidi"/>
                <w:color w:val="000000"/>
                <w:lang w:eastAsia="en-CA"/>
              </w:rPr>
              <w:t xml:space="preserve"> about 4.5 million searches every second </w:t>
            </w:r>
          </w:p>
        </w:tc>
      </w:tr>
      <w:tr w:rsidR="000F6BD0" w:rsidRPr="00375B89" w14:paraId="63809CE7"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236B75CE"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8" w:space="0" w:color="auto"/>
              <w:right w:val="single" w:sz="4" w:space="0" w:color="auto"/>
            </w:tcBorders>
            <w:shd w:val="clear" w:color="auto" w:fill="auto"/>
            <w:vAlign w:val="bottom"/>
            <w:hideMark/>
          </w:tcPr>
          <w:p w14:paraId="6C9321B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Every day, 25 petabytes (PB) of data are processed</w:t>
            </w:r>
          </w:p>
        </w:tc>
      </w:tr>
      <w:tr w:rsidR="000F6BD0" w:rsidRPr="00375B89" w14:paraId="585A9DA3"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581031D8"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Instagram</w:t>
            </w:r>
          </w:p>
        </w:tc>
        <w:tc>
          <w:tcPr>
            <w:tcW w:w="6844" w:type="dxa"/>
            <w:tcBorders>
              <w:top w:val="nil"/>
              <w:left w:val="single" w:sz="4" w:space="0" w:color="auto"/>
              <w:bottom w:val="nil"/>
              <w:right w:val="single" w:sz="4" w:space="0" w:color="auto"/>
            </w:tcBorders>
            <w:shd w:val="clear" w:color="auto" w:fill="auto"/>
            <w:vAlign w:val="bottom"/>
            <w:hideMark/>
          </w:tcPr>
          <w:p w14:paraId="005502D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Users share 40 million photos per day</w:t>
            </w:r>
          </w:p>
        </w:tc>
      </w:tr>
      <w:tr w:rsidR="000F6BD0" w:rsidRPr="00375B89" w14:paraId="7BAC912F"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275E6483"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B42C5D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There are 500 million daily Instagram Stories </w:t>
            </w:r>
          </w:p>
        </w:tc>
      </w:tr>
      <w:tr w:rsidR="000F6BD0" w:rsidRPr="00375B89" w14:paraId="1438EDED"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264AAE63"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1A10DE9D"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Each day 95 million photos and videos are shared on Instagram</w:t>
            </w:r>
          </w:p>
        </w:tc>
      </w:tr>
      <w:tr w:rsidR="000F6BD0" w:rsidRPr="00375B89" w14:paraId="29050A7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670C5C1C"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8" w:space="0" w:color="auto"/>
              <w:right w:val="single" w:sz="4" w:space="0" w:color="auto"/>
            </w:tcBorders>
            <w:shd w:val="clear" w:color="auto" w:fill="auto"/>
            <w:vAlign w:val="bottom"/>
            <w:hideMark/>
          </w:tcPr>
          <w:p w14:paraId="6036952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34% of Instagram users aged 25-34; 31% are 18-24</w:t>
            </w:r>
          </w:p>
        </w:tc>
      </w:tr>
      <w:tr w:rsidR="000F6BD0" w:rsidRPr="00375B89" w14:paraId="735CC0AF"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416EE5B3"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YouTube</w:t>
            </w:r>
          </w:p>
        </w:tc>
        <w:tc>
          <w:tcPr>
            <w:tcW w:w="6844" w:type="dxa"/>
            <w:tcBorders>
              <w:top w:val="nil"/>
              <w:left w:val="single" w:sz="4" w:space="0" w:color="auto"/>
              <w:bottom w:val="nil"/>
              <w:right w:val="single" w:sz="4" w:space="0" w:color="auto"/>
            </w:tcBorders>
            <w:shd w:val="clear" w:color="auto" w:fill="auto"/>
            <w:vAlign w:val="bottom"/>
            <w:hideMark/>
          </w:tcPr>
          <w:p w14:paraId="566ECA8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Over one billion mobile users watch YouTube per day</w:t>
            </w:r>
          </w:p>
        </w:tc>
      </w:tr>
      <w:tr w:rsidR="000F6BD0" w:rsidRPr="00375B89" w14:paraId="18C5959D"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4858EE63"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8" w:space="0" w:color="auto"/>
              <w:right w:val="single" w:sz="4" w:space="0" w:color="auto"/>
            </w:tcBorders>
            <w:shd w:val="clear" w:color="auto" w:fill="auto"/>
            <w:vAlign w:val="bottom"/>
            <w:hideMark/>
          </w:tcPr>
          <w:p w14:paraId="16BE2CB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500 hours of videos uploads per minute</w:t>
            </w:r>
          </w:p>
        </w:tc>
      </w:tr>
      <w:tr w:rsidR="000F6BD0" w:rsidRPr="00375B89" w14:paraId="055473D4" w14:textId="77777777" w:rsidTr="00423BEF">
        <w:trPr>
          <w:trHeight w:val="262"/>
        </w:trPr>
        <w:tc>
          <w:tcPr>
            <w:tcW w:w="265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6F095F8E" w14:textId="77777777" w:rsidR="000F6BD0" w:rsidRPr="00375B89" w:rsidRDefault="000F6BD0" w:rsidP="00423BEF">
            <w:pPr>
              <w:spacing w:after="0" w:line="240" w:lineRule="auto"/>
              <w:jc w:val="center"/>
              <w:rPr>
                <w:rFonts w:asciiTheme="minorBidi" w:eastAsia="Times New Roman" w:hAnsiTheme="minorBidi"/>
                <w:b/>
                <w:bCs/>
                <w:color w:val="000000"/>
                <w:lang w:eastAsia="en-CA"/>
              </w:rPr>
            </w:pPr>
            <w:r w:rsidRPr="00375B89">
              <w:rPr>
                <w:rFonts w:asciiTheme="minorBidi" w:eastAsia="Times New Roman" w:hAnsiTheme="minorBidi"/>
                <w:b/>
                <w:bCs/>
                <w:color w:val="000000"/>
                <w:lang w:eastAsia="en-CA"/>
              </w:rPr>
              <w:t>Internet, Email and other</w:t>
            </w:r>
          </w:p>
        </w:tc>
        <w:tc>
          <w:tcPr>
            <w:tcW w:w="6844" w:type="dxa"/>
            <w:tcBorders>
              <w:top w:val="nil"/>
              <w:left w:val="single" w:sz="4" w:space="0" w:color="auto"/>
              <w:bottom w:val="nil"/>
              <w:right w:val="single" w:sz="4" w:space="0" w:color="auto"/>
            </w:tcBorders>
            <w:shd w:val="clear" w:color="auto" w:fill="auto"/>
            <w:vAlign w:val="bottom"/>
            <w:hideMark/>
          </w:tcPr>
          <w:p w14:paraId="55A3BB4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Every day, 306.4 billion emails sent, and 5 million Tweets made</w:t>
            </w:r>
          </w:p>
        </w:tc>
      </w:tr>
      <w:tr w:rsidR="000F6BD0" w:rsidRPr="00375B89" w14:paraId="43D5FE3B"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13EC481C"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A97279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Every minute there are 103,447,520 spam emails sent</w:t>
            </w:r>
          </w:p>
        </w:tc>
      </w:tr>
      <w:tr w:rsidR="000F6BD0" w:rsidRPr="00375B89" w14:paraId="794752E4"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386F062"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AC095FF"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Around 4.8 GIFs are sent through the internet every minute</w:t>
            </w:r>
          </w:p>
        </w:tc>
      </w:tr>
      <w:tr w:rsidR="000F6BD0" w:rsidRPr="00375B89" w14:paraId="11BA3D6C"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4043ED50"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8F3F2E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Snapchat users share 527,760 photos a day</w:t>
            </w:r>
          </w:p>
        </w:tc>
      </w:tr>
      <w:tr w:rsidR="000F6BD0" w:rsidRPr="00375B89" w14:paraId="3682C20C"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30D2FFDF"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29AEEB3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GoDaddy hosts over 1.5 million registered domains</w:t>
            </w:r>
          </w:p>
        </w:tc>
      </w:tr>
      <w:tr w:rsidR="000F6BD0" w:rsidRPr="00375B89" w14:paraId="09EE2948"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515B261E"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30D22BFC"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There are 154,200 calls on Skype</w:t>
            </w:r>
          </w:p>
        </w:tc>
      </w:tr>
      <w:tr w:rsidR="000F6BD0" w:rsidRPr="00375B89" w14:paraId="4796DDD4"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10B2749E"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2930937D"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17,222 Uber rides are accepted every minute</w:t>
            </w:r>
          </w:p>
        </w:tc>
      </w:tr>
      <w:tr w:rsidR="000F6BD0" w:rsidRPr="00375B89" w14:paraId="5EEAF687"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01C8E96F"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13AFEB8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Revenues from e-commerce retail estimated $4.2 trillion in 2020</w:t>
            </w:r>
          </w:p>
        </w:tc>
      </w:tr>
      <w:tr w:rsidR="000F6BD0" w:rsidRPr="00375B89" w14:paraId="6F4DE84B"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77008623"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6A26D88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w:t>
            </w:r>
            <w:r>
              <w:rPr>
                <w:rFonts w:asciiTheme="minorBidi" w:eastAsia="Times New Roman" w:hAnsiTheme="minorBidi"/>
                <w:color w:val="000000"/>
                <w:lang w:eastAsia="en-CA"/>
              </w:rPr>
              <w:t>people</w:t>
            </w:r>
            <w:r w:rsidRPr="00375B89">
              <w:rPr>
                <w:rFonts w:asciiTheme="minorBidi" w:eastAsia="Times New Roman" w:hAnsiTheme="minorBidi"/>
                <w:color w:val="000000"/>
                <w:lang w:eastAsia="en-CA"/>
              </w:rPr>
              <w:t xml:space="preserve"> produce 2.5 quintillion bytes of data every day</w:t>
            </w:r>
          </w:p>
        </w:tc>
      </w:tr>
      <w:tr w:rsidR="000F6BD0" w:rsidRPr="00375B89" w14:paraId="06BB8322"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1AD56E00"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8E9A71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By end 2020, 44 zettabytes </w:t>
            </w:r>
            <w:r>
              <w:rPr>
                <w:rFonts w:asciiTheme="minorBidi" w:eastAsia="Times New Roman" w:hAnsiTheme="minorBidi"/>
                <w:color w:val="000000"/>
                <w:lang w:eastAsia="en-CA"/>
              </w:rPr>
              <w:t xml:space="preserve">of data </w:t>
            </w:r>
            <w:r w:rsidRPr="00375B89">
              <w:rPr>
                <w:rFonts w:asciiTheme="minorBidi" w:eastAsia="Times New Roman" w:hAnsiTheme="minorBidi"/>
                <w:color w:val="000000"/>
                <w:lang w:eastAsia="en-CA"/>
              </w:rPr>
              <w:t xml:space="preserve">will </w:t>
            </w:r>
            <w:r>
              <w:rPr>
                <w:rFonts w:asciiTheme="minorBidi" w:eastAsia="Times New Roman" w:hAnsiTheme="minorBidi"/>
                <w:color w:val="000000"/>
                <w:lang w:eastAsia="en-CA"/>
              </w:rPr>
              <w:t>exist</w:t>
            </w:r>
          </w:p>
        </w:tc>
      </w:tr>
      <w:tr w:rsidR="000F6BD0" w:rsidRPr="00375B89" w14:paraId="726CD57D"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62A27329"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0D28D47F"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In the last two years, 90% of the world’s data has been created</w:t>
            </w:r>
          </w:p>
        </w:tc>
      </w:tr>
      <w:tr w:rsidR="000F6BD0" w:rsidRPr="00375B89" w14:paraId="1577DC9E"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544715F1"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vAlign w:val="bottom"/>
            <w:hideMark/>
          </w:tcPr>
          <w:p w14:paraId="4621B05E" w14:textId="77777777" w:rsidR="000F6BD0" w:rsidRPr="00375B89" w:rsidRDefault="000F6BD0" w:rsidP="00423BEF">
            <w:pPr>
              <w:spacing w:after="0" w:line="240" w:lineRule="auto"/>
              <w:rPr>
                <w:rFonts w:asciiTheme="minorBidi" w:eastAsia="Times New Roman" w:hAnsiTheme="minorBidi"/>
                <w:lang w:eastAsia="en-CA"/>
              </w:rPr>
            </w:pPr>
            <w:r w:rsidRPr="00375B89">
              <w:rPr>
                <w:rFonts w:asciiTheme="minorBidi" w:eastAsia="Times New Roman" w:hAnsiTheme="minorBidi"/>
                <w:lang w:eastAsia="en-CA"/>
              </w:rPr>
              <w:t>• There are 31 billion IoT devices</w:t>
            </w:r>
          </w:p>
        </w:tc>
      </w:tr>
      <w:tr w:rsidR="000F6BD0" w:rsidRPr="00375B89" w14:paraId="4D9F2A6B"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32576467"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nil"/>
              <w:right w:val="single" w:sz="4" w:space="0" w:color="auto"/>
            </w:tcBorders>
            <w:shd w:val="clear" w:color="auto" w:fill="auto"/>
            <w:noWrap/>
            <w:vAlign w:val="bottom"/>
            <w:hideMark/>
          </w:tcPr>
          <w:p w14:paraId="5DB39670" w14:textId="77777777" w:rsidR="000F6BD0" w:rsidRPr="00375B89" w:rsidRDefault="000F6BD0" w:rsidP="00423BEF">
            <w:pPr>
              <w:spacing w:after="0" w:line="240" w:lineRule="auto"/>
              <w:rPr>
                <w:rFonts w:asciiTheme="minorBidi" w:eastAsia="Times New Roman" w:hAnsiTheme="minorBidi"/>
                <w:lang w:eastAsia="en-CA"/>
              </w:rPr>
            </w:pPr>
            <w:r w:rsidRPr="00375B89">
              <w:rPr>
                <w:rFonts w:asciiTheme="minorBidi" w:eastAsia="Times New Roman" w:hAnsiTheme="minorBidi"/>
                <w:lang w:eastAsia="en-CA"/>
              </w:rPr>
              <w:t>• more than 75 billion IoT devices connected to the internet by 2025</w:t>
            </w:r>
          </w:p>
        </w:tc>
      </w:tr>
      <w:tr w:rsidR="000F6BD0" w:rsidRPr="00375B89" w14:paraId="0250B115" w14:textId="77777777" w:rsidTr="00423BEF">
        <w:trPr>
          <w:trHeight w:val="262"/>
        </w:trPr>
        <w:tc>
          <w:tcPr>
            <w:tcW w:w="2651" w:type="dxa"/>
            <w:vMerge/>
            <w:tcBorders>
              <w:top w:val="nil"/>
              <w:left w:val="single" w:sz="8" w:space="0" w:color="auto"/>
              <w:bottom w:val="single" w:sz="8" w:space="0" w:color="000000"/>
              <w:right w:val="single" w:sz="4" w:space="0" w:color="auto"/>
            </w:tcBorders>
            <w:vAlign w:val="center"/>
            <w:hideMark/>
          </w:tcPr>
          <w:p w14:paraId="6E2B1BA4" w14:textId="77777777" w:rsidR="000F6BD0" w:rsidRPr="00375B89" w:rsidRDefault="000F6BD0" w:rsidP="00423BEF">
            <w:pPr>
              <w:spacing w:after="0" w:line="240" w:lineRule="auto"/>
              <w:rPr>
                <w:rFonts w:asciiTheme="minorBidi" w:eastAsia="Times New Roman" w:hAnsiTheme="minorBidi"/>
                <w:b/>
                <w:bCs/>
                <w:color w:val="000000"/>
                <w:lang w:eastAsia="en-CA"/>
              </w:rPr>
            </w:pPr>
          </w:p>
        </w:tc>
        <w:tc>
          <w:tcPr>
            <w:tcW w:w="6844" w:type="dxa"/>
            <w:tcBorders>
              <w:top w:val="nil"/>
              <w:left w:val="single" w:sz="4" w:space="0" w:color="auto"/>
              <w:bottom w:val="single" w:sz="4" w:space="0" w:color="auto"/>
              <w:right w:val="single" w:sz="4" w:space="0" w:color="auto"/>
            </w:tcBorders>
            <w:shd w:val="clear" w:color="auto" w:fill="auto"/>
            <w:vAlign w:val="bottom"/>
            <w:hideMark/>
          </w:tcPr>
          <w:p w14:paraId="06D05B71"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Machine-generated data will account for 40% of internet data</w:t>
            </w:r>
          </w:p>
        </w:tc>
      </w:tr>
    </w:tbl>
    <w:p w14:paraId="6CA61A7D" w14:textId="77777777" w:rsidR="000F6BD0" w:rsidRPr="00375B89" w:rsidRDefault="000F6BD0" w:rsidP="000F6BD0">
      <w:pPr>
        <w:spacing w:after="0" w:line="240" w:lineRule="auto"/>
        <w:rPr>
          <w:rFonts w:asciiTheme="minorBidi" w:hAnsiTheme="minorBidi"/>
        </w:rPr>
      </w:pPr>
      <w:r w:rsidRPr="00375B89">
        <w:rPr>
          <w:rFonts w:asciiTheme="minorBidi" w:hAnsiTheme="minorBidi"/>
        </w:rPr>
        <w:t>Source: Statista (2020), ITU (2020)</w:t>
      </w:r>
    </w:p>
    <w:p w14:paraId="3B531F87" w14:textId="77777777" w:rsidR="000F6BD0" w:rsidRPr="00375B89" w:rsidRDefault="000F6BD0" w:rsidP="000F6BD0">
      <w:pPr>
        <w:spacing w:after="0" w:line="480" w:lineRule="auto"/>
        <w:jc w:val="both"/>
        <w:rPr>
          <w:rFonts w:asciiTheme="minorBidi" w:hAnsiTheme="minorBidi"/>
        </w:rPr>
      </w:pPr>
    </w:p>
    <w:p w14:paraId="73AFFAFE" w14:textId="3DC012B2" w:rsidR="000F6BD0" w:rsidRPr="00375B89" w:rsidRDefault="000F6BD0" w:rsidP="000F6BD0">
      <w:pPr>
        <w:rPr>
          <w:rFonts w:asciiTheme="minorBidi" w:hAnsiTheme="minorBidi"/>
          <w:b/>
        </w:rPr>
      </w:pPr>
      <w:r>
        <w:br w:type="page"/>
      </w:r>
      <w:r w:rsidRPr="00375B89">
        <w:rPr>
          <w:rFonts w:asciiTheme="minorBidi" w:hAnsiTheme="minorBidi"/>
          <w:b/>
        </w:rPr>
        <w:lastRenderedPageBreak/>
        <w:t>Table 2: The model estimation and VIF values</w:t>
      </w:r>
    </w:p>
    <w:tbl>
      <w:tblPr>
        <w:tblW w:w="8789" w:type="dxa"/>
        <w:tblInd w:w="-10" w:type="dxa"/>
        <w:tblLook w:val="04A0" w:firstRow="1" w:lastRow="0" w:firstColumn="1" w:lastColumn="0" w:noHBand="0" w:noVBand="1"/>
      </w:tblPr>
      <w:tblGrid>
        <w:gridCol w:w="4253"/>
        <w:gridCol w:w="992"/>
        <w:gridCol w:w="1134"/>
        <w:gridCol w:w="767"/>
        <w:gridCol w:w="803"/>
        <w:gridCol w:w="851"/>
      </w:tblGrid>
      <w:tr w:rsidR="000F6BD0" w:rsidRPr="00375B89" w14:paraId="045E7F19" w14:textId="77777777" w:rsidTr="00423BEF">
        <w:trPr>
          <w:trHeight w:val="312"/>
        </w:trPr>
        <w:tc>
          <w:tcPr>
            <w:tcW w:w="7938" w:type="dxa"/>
            <w:gridSpan w:val="5"/>
            <w:tcBorders>
              <w:top w:val="single" w:sz="8" w:space="0" w:color="auto"/>
              <w:left w:val="single" w:sz="8" w:space="0" w:color="auto"/>
              <w:bottom w:val="single" w:sz="8" w:space="0" w:color="auto"/>
              <w:right w:val="single" w:sz="8" w:space="0" w:color="000000"/>
            </w:tcBorders>
            <w:shd w:val="clear" w:color="000000" w:fill="D9D9D9"/>
            <w:noWrap/>
            <w:vAlign w:val="center"/>
            <w:hideMark/>
          </w:tcPr>
          <w:p w14:paraId="413CDDFB" w14:textId="77777777" w:rsidR="000F6BD0" w:rsidRPr="00375B89" w:rsidRDefault="000F6BD0" w:rsidP="00423BEF">
            <w:pPr>
              <w:spacing w:after="0" w:line="240" w:lineRule="auto"/>
              <w:jc w:val="center"/>
              <w:rPr>
                <w:rFonts w:asciiTheme="minorBidi" w:eastAsia="Times New Roman" w:hAnsiTheme="minorBidi"/>
                <w:color w:val="000000"/>
                <w:lang w:eastAsia="en-CA"/>
              </w:rPr>
            </w:pPr>
            <w:r w:rsidRPr="00375B89">
              <w:rPr>
                <w:rFonts w:asciiTheme="minorBidi" w:eastAsia="Times New Roman" w:hAnsiTheme="minorBidi"/>
                <w:color w:val="000000"/>
                <w:lang w:eastAsia="en-CA"/>
              </w:rPr>
              <w:t>OIM</w:t>
            </w:r>
          </w:p>
        </w:tc>
        <w:tc>
          <w:tcPr>
            <w:tcW w:w="851" w:type="dxa"/>
            <w:tcBorders>
              <w:top w:val="nil"/>
              <w:left w:val="nil"/>
              <w:bottom w:val="nil"/>
              <w:right w:val="nil"/>
            </w:tcBorders>
            <w:shd w:val="clear" w:color="000000" w:fill="D9D9D9"/>
            <w:noWrap/>
            <w:vAlign w:val="bottom"/>
            <w:hideMark/>
          </w:tcPr>
          <w:p w14:paraId="571CBBD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r>
      <w:tr w:rsidR="000F6BD0" w:rsidRPr="00375B89" w14:paraId="7D75274C" w14:textId="77777777" w:rsidTr="00423BEF">
        <w:trPr>
          <w:trHeight w:val="312"/>
        </w:trPr>
        <w:tc>
          <w:tcPr>
            <w:tcW w:w="4253" w:type="dxa"/>
            <w:tcBorders>
              <w:top w:val="nil"/>
              <w:left w:val="single" w:sz="8" w:space="0" w:color="auto"/>
              <w:bottom w:val="single" w:sz="8" w:space="0" w:color="auto"/>
              <w:right w:val="single" w:sz="8" w:space="0" w:color="auto"/>
            </w:tcBorders>
            <w:shd w:val="clear" w:color="000000" w:fill="D9D9D9"/>
            <w:noWrap/>
            <w:vAlign w:val="center"/>
            <w:hideMark/>
          </w:tcPr>
          <w:p w14:paraId="383E95B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992" w:type="dxa"/>
            <w:tcBorders>
              <w:top w:val="nil"/>
              <w:left w:val="nil"/>
              <w:bottom w:val="single" w:sz="8" w:space="0" w:color="auto"/>
              <w:right w:val="single" w:sz="8" w:space="0" w:color="auto"/>
            </w:tcBorders>
            <w:shd w:val="clear" w:color="000000" w:fill="D9D9D9"/>
            <w:noWrap/>
            <w:vAlign w:val="center"/>
            <w:hideMark/>
          </w:tcPr>
          <w:p w14:paraId="5402205D"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Coef.</w:t>
            </w:r>
          </w:p>
        </w:tc>
        <w:tc>
          <w:tcPr>
            <w:tcW w:w="1134" w:type="dxa"/>
            <w:tcBorders>
              <w:top w:val="nil"/>
              <w:left w:val="nil"/>
              <w:bottom w:val="single" w:sz="8" w:space="0" w:color="auto"/>
              <w:right w:val="single" w:sz="8" w:space="0" w:color="auto"/>
            </w:tcBorders>
            <w:shd w:val="clear" w:color="000000" w:fill="D9D9D9"/>
            <w:noWrap/>
            <w:vAlign w:val="center"/>
            <w:hideMark/>
          </w:tcPr>
          <w:p w14:paraId="70A060EE"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Std. Err.</w:t>
            </w:r>
          </w:p>
        </w:tc>
        <w:tc>
          <w:tcPr>
            <w:tcW w:w="756" w:type="dxa"/>
            <w:tcBorders>
              <w:top w:val="nil"/>
              <w:left w:val="nil"/>
              <w:bottom w:val="single" w:sz="8" w:space="0" w:color="auto"/>
              <w:right w:val="single" w:sz="8" w:space="0" w:color="auto"/>
            </w:tcBorders>
            <w:shd w:val="clear" w:color="000000" w:fill="D9D9D9"/>
            <w:noWrap/>
            <w:vAlign w:val="center"/>
            <w:hideMark/>
          </w:tcPr>
          <w:p w14:paraId="53B37FCC"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z</w:t>
            </w:r>
          </w:p>
        </w:tc>
        <w:tc>
          <w:tcPr>
            <w:tcW w:w="803" w:type="dxa"/>
            <w:tcBorders>
              <w:top w:val="nil"/>
              <w:left w:val="nil"/>
              <w:bottom w:val="single" w:sz="8" w:space="0" w:color="auto"/>
              <w:right w:val="single" w:sz="8" w:space="0" w:color="auto"/>
            </w:tcBorders>
            <w:shd w:val="clear" w:color="000000" w:fill="D9D9D9"/>
            <w:noWrap/>
            <w:vAlign w:val="center"/>
            <w:hideMark/>
          </w:tcPr>
          <w:p w14:paraId="283AA05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P&gt;z</w:t>
            </w:r>
          </w:p>
        </w:tc>
        <w:tc>
          <w:tcPr>
            <w:tcW w:w="851" w:type="dxa"/>
            <w:tcBorders>
              <w:top w:val="single" w:sz="8" w:space="0" w:color="auto"/>
              <w:left w:val="nil"/>
              <w:bottom w:val="single" w:sz="8" w:space="0" w:color="auto"/>
              <w:right w:val="single" w:sz="8" w:space="0" w:color="auto"/>
            </w:tcBorders>
            <w:shd w:val="clear" w:color="000000" w:fill="D9D9D9"/>
            <w:noWrap/>
            <w:vAlign w:val="center"/>
            <w:hideMark/>
          </w:tcPr>
          <w:p w14:paraId="6C25B3F1"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VIF</w:t>
            </w:r>
          </w:p>
        </w:tc>
      </w:tr>
      <w:tr w:rsidR="000F6BD0" w:rsidRPr="00375B89" w14:paraId="4FF3BAAF"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12718D7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Structural</w:t>
            </w:r>
          </w:p>
        </w:tc>
        <w:tc>
          <w:tcPr>
            <w:tcW w:w="992" w:type="dxa"/>
            <w:tcBorders>
              <w:top w:val="nil"/>
              <w:left w:val="nil"/>
              <w:bottom w:val="single" w:sz="8" w:space="0" w:color="auto"/>
              <w:right w:val="single" w:sz="8" w:space="0" w:color="auto"/>
            </w:tcBorders>
            <w:shd w:val="clear" w:color="auto" w:fill="auto"/>
            <w:noWrap/>
            <w:vAlign w:val="center"/>
            <w:hideMark/>
          </w:tcPr>
          <w:p w14:paraId="294CD5A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1134" w:type="dxa"/>
            <w:tcBorders>
              <w:top w:val="nil"/>
              <w:left w:val="nil"/>
              <w:bottom w:val="single" w:sz="8" w:space="0" w:color="auto"/>
              <w:right w:val="single" w:sz="8" w:space="0" w:color="auto"/>
            </w:tcBorders>
            <w:shd w:val="clear" w:color="auto" w:fill="auto"/>
            <w:noWrap/>
            <w:vAlign w:val="center"/>
            <w:hideMark/>
          </w:tcPr>
          <w:p w14:paraId="03ACAC07"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756" w:type="dxa"/>
            <w:tcBorders>
              <w:top w:val="nil"/>
              <w:left w:val="nil"/>
              <w:bottom w:val="single" w:sz="8" w:space="0" w:color="auto"/>
              <w:right w:val="single" w:sz="8" w:space="0" w:color="auto"/>
            </w:tcBorders>
            <w:shd w:val="clear" w:color="auto" w:fill="auto"/>
            <w:noWrap/>
            <w:vAlign w:val="center"/>
            <w:hideMark/>
          </w:tcPr>
          <w:p w14:paraId="12504BE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03" w:type="dxa"/>
            <w:tcBorders>
              <w:top w:val="nil"/>
              <w:left w:val="nil"/>
              <w:bottom w:val="single" w:sz="8" w:space="0" w:color="auto"/>
              <w:right w:val="single" w:sz="8" w:space="0" w:color="auto"/>
            </w:tcBorders>
            <w:shd w:val="clear" w:color="auto" w:fill="auto"/>
            <w:noWrap/>
            <w:vAlign w:val="center"/>
            <w:hideMark/>
          </w:tcPr>
          <w:p w14:paraId="2D7CC21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51" w:type="dxa"/>
            <w:tcBorders>
              <w:top w:val="nil"/>
              <w:left w:val="nil"/>
              <w:bottom w:val="single" w:sz="8" w:space="0" w:color="auto"/>
              <w:right w:val="single" w:sz="8" w:space="0" w:color="auto"/>
            </w:tcBorders>
            <w:shd w:val="clear" w:color="auto" w:fill="auto"/>
            <w:noWrap/>
            <w:vAlign w:val="center"/>
            <w:hideMark/>
          </w:tcPr>
          <w:p w14:paraId="262E0E9F"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r>
      <w:tr w:rsidR="000F6BD0" w:rsidRPr="00375B89" w14:paraId="35025D31"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544DAC0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Customer Agility (</w:t>
            </w:r>
            <w:proofErr w:type="gramStart"/>
            <w:r w:rsidRPr="00375B89">
              <w:rPr>
                <w:rFonts w:asciiTheme="minorBidi" w:eastAsia="Times New Roman" w:hAnsiTheme="minorBidi"/>
                <w:color w:val="000000"/>
                <w:lang w:eastAsia="en-CA"/>
              </w:rPr>
              <w:t>CA )</w:t>
            </w:r>
            <w:proofErr w:type="gramEnd"/>
            <w:r w:rsidRPr="00375B89">
              <w:rPr>
                <w:rFonts w:asciiTheme="minorBidi" w:eastAsia="Times New Roman" w:hAnsiTheme="minorBidi"/>
                <w:color w:val="000000"/>
                <w:lang w:eastAsia="en-CA"/>
              </w:rPr>
              <w:t xml:space="preserve"> &lt;-</w:t>
            </w:r>
          </w:p>
        </w:tc>
        <w:tc>
          <w:tcPr>
            <w:tcW w:w="992" w:type="dxa"/>
            <w:tcBorders>
              <w:top w:val="nil"/>
              <w:left w:val="nil"/>
              <w:bottom w:val="single" w:sz="8" w:space="0" w:color="auto"/>
              <w:right w:val="single" w:sz="8" w:space="0" w:color="auto"/>
            </w:tcBorders>
            <w:shd w:val="clear" w:color="auto" w:fill="auto"/>
            <w:noWrap/>
            <w:vAlign w:val="center"/>
            <w:hideMark/>
          </w:tcPr>
          <w:p w14:paraId="42CC99CD"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1134" w:type="dxa"/>
            <w:tcBorders>
              <w:top w:val="nil"/>
              <w:left w:val="nil"/>
              <w:bottom w:val="single" w:sz="8" w:space="0" w:color="auto"/>
              <w:right w:val="single" w:sz="8" w:space="0" w:color="auto"/>
            </w:tcBorders>
            <w:shd w:val="clear" w:color="auto" w:fill="auto"/>
            <w:noWrap/>
            <w:vAlign w:val="center"/>
            <w:hideMark/>
          </w:tcPr>
          <w:p w14:paraId="3E35157B"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756" w:type="dxa"/>
            <w:tcBorders>
              <w:top w:val="nil"/>
              <w:left w:val="nil"/>
              <w:bottom w:val="single" w:sz="8" w:space="0" w:color="auto"/>
              <w:right w:val="single" w:sz="8" w:space="0" w:color="auto"/>
            </w:tcBorders>
            <w:shd w:val="clear" w:color="auto" w:fill="auto"/>
            <w:noWrap/>
            <w:vAlign w:val="center"/>
            <w:hideMark/>
          </w:tcPr>
          <w:p w14:paraId="1585D88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03" w:type="dxa"/>
            <w:tcBorders>
              <w:top w:val="nil"/>
              <w:left w:val="nil"/>
              <w:bottom w:val="single" w:sz="8" w:space="0" w:color="auto"/>
              <w:right w:val="single" w:sz="8" w:space="0" w:color="auto"/>
            </w:tcBorders>
            <w:shd w:val="clear" w:color="auto" w:fill="auto"/>
            <w:noWrap/>
            <w:vAlign w:val="center"/>
            <w:hideMark/>
          </w:tcPr>
          <w:p w14:paraId="4AD008B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51" w:type="dxa"/>
            <w:tcBorders>
              <w:top w:val="nil"/>
              <w:left w:val="nil"/>
              <w:bottom w:val="single" w:sz="8" w:space="0" w:color="auto"/>
              <w:right w:val="single" w:sz="8" w:space="0" w:color="auto"/>
            </w:tcBorders>
            <w:shd w:val="clear" w:color="auto" w:fill="auto"/>
            <w:noWrap/>
            <w:vAlign w:val="center"/>
            <w:hideMark/>
          </w:tcPr>
          <w:p w14:paraId="29EAEFE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r>
      <w:tr w:rsidR="000F6BD0" w:rsidRPr="00375B89" w14:paraId="7C425866"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36BDE65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aggregation tools (DAA)</w:t>
            </w:r>
          </w:p>
        </w:tc>
        <w:tc>
          <w:tcPr>
            <w:tcW w:w="992" w:type="dxa"/>
            <w:tcBorders>
              <w:top w:val="nil"/>
              <w:left w:val="nil"/>
              <w:bottom w:val="single" w:sz="8" w:space="0" w:color="auto"/>
              <w:right w:val="single" w:sz="8" w:space="0" w:color="auto"/>
            </w:tcBorders>
            <w:shd w:val="clear" w:color="auto" w:fill="auto"/>
            <w:noWrap/>
            <w:vAlign w:val="center"/>
            <w:hideMark/>
          </w:tcPr>
          <w:p w14:paraId="2E3A3A4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0.299</w:t>
            </w:r>
          </w:p>
        </w:tc>
        <w:tc>
          <w:tcPr>
            <w:tcW w:w="1134" w:type="dxa"/>
            <w:tcBorders>
              <w:top w:val="nil"/>
              <w:left w:val="nil"/>
              <w:bottom w:val="single" w:sz="8" w:space="0" w:color="auto"/>
              <w:right w:val="single" w:sz="8" w:space="0" w:color="auto"/>
            </w:tcBorders>
            <w:shd w:val="clear" w:color="auto" w:fill="auto"/>
            <w:noWrap/>
            <w:vAlign w:val="center"/>
            <w:hideMark/>
          </w:tcPr>
          <w:p w14:paraId="0ADB534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0.11333</w:t>
            </w:r>
          </w:p>
        </w:tc>
        <w:tc>
          <w:tcPr>
            <w:tcW w:w="756" w:type="dxa"/>
            <w:tcBorders>
              <w:top w:val="nil"/>
              <w:left w:val="nil"/>
              <w:bottom w:val="single" w:sz="8" w:space="0" w:color="auto"/>
              <w:right w:val="single" w:sz="8" w:space="0" w:color="auto"/>
            </w:tcBorders>
            <w:shd w:val="clear" w:color="auto" w:fill="auto"/>
            <w:noWrap/>
            <w:vAlign w:val="center"/>
            <w:hideMark/>
          </w:tcPr>
          <w:p w14:paraId="1B1659DB"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2.641</w:t>
            </w:r>
          </w:p>
        </w:tc>
        <w:tc>
          <w:tcPr>
            <w:tcW w:w="803" w:type="dxa"/>
            <w:tcBorders>
              <w:top w:val="nil"/>
              <w:left w:val="nil"/>
              <w:bottom w:val="single" w:sz="8" w:space="0" w:color="auto"/>
              <w:right w:val="single" w:sz="8" w:space="0" w:color="auto"/>
            </w:tcBorders>
            <w:shd w:val="clear" w:color="auto" w:fill="auto"/>
            <w:noWrap/>
            <w:vAlign w:val="center"/>
            <w:hideMark/>
          </w:tcPr>
          <w:p w14:paraId="4381ED9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0.004</w:t>
            </w:r>
          </w:p>
        </w:tc>
        <w:tc>
          <w:tcPr>
            <w:tcW w:w="851" w:type="dxa"/>
            <w:tcBorders>
              <w:top w:val="nil"/>
              <w:left w:val="nil"/>
              <w:bottom w:val="single" w:sz="8" w:space="0" w:color="auto"/>
              <w:right w:val="single" w:sz="8" w:space="0" w:color="auto"/>
            </w:tcBorders>
            <w:shd w:val="clear" w:color="auto" w:fill="auto"/>
            <w:noWrap/>
            <w:vAlign w:val="center"/>
            <w:hideMark/>
          </w:tcPr>
          <w:p w14:paraId="6A849B2F"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.055</w:t>
            </w:r>
          </w:p>
        </w:tc>
      </w:tr>
      <w:tr w:rsidR="000F6BD0" w:rsidRPr="00375B89" w14:paraId="7B9BDE21"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18464AB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analysis tools (DAT)</w:t>
            </w:r>
          </w:p>
        </w:tc>
        <w:tc>
          <w:tcPr>
            <w:tcW w:w="992" w:type="dxa"/>
            <w:tcBorders>
              <w:top w:val="nil"/>
              <w:left w:val="nil"/>
              <w:bottom w:val="single" w:sz="8" w:space="0" w:color="auto"/>
              <w:right w:val="single" w:sz="8" w:space="0" w:color="auto"/>
            </w:tcBorders>
            <w:shd w:val="clear" w:color="auto" w:fill="auto"/>
            <w:noWrap/>
            <w:vAlign w:val="center"/>
            <w:hideMark/>
          </w:tcPr>
          <w:p w14:paraId="5BAC826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0.769</w:t>
            </w:r>
          </w:p>
        </w:tc>
        <w:tc>
          <w:tcPr>
            <w:tcW w:w="1134" w:type="dxa"/>
            <w:tcBorders>
              <w:top w:val="nil"/>
              <w:left w:val="nil"/>
              <w:bottom w:val="single" w:sz="8" w:space="0" w:color="auto"/>
              <w:right w:val="single" w:sz="8" w:space="0" w:color="auto"/>
            </w:tcBorders>
            <w:shd w:val="clear" w:color="auto" w:fill="auto"/>
            <w:noWrap/>
            <w:vAlign w:val="center"/>
            <w:hideMark/>
          </w:tcPr>
          <w:p w14:paraId="041481CB"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0.10965</w:t>
            </w:r>
          </w:p>
        </w:tc>
        <w:tc>
          <w:tcPr>
            <w:tcW w:w="756" w:type="dxa"/>
            <w:tcBorders>
              <w:top w:val="nil"/>
              <w:left w:val="nil"/>
              <w:bottom w:val="single" w:sz="8" w:space="0" w:color="auto"/>
              <w:right w:val="single" w:sz="8" w:space="0" w:color="auto"/>
            </w:tcBorders>
            <w:shd w:val="clear" w:color="auto" w:fill="auto"/>
            <w:noWrap/>
            <w:vAlign w:val="center"/>
            <w:hideMark/>
          </w:tcPr>
          <w:p w14:paraId="21C3F555"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7.013</w:t>
            </w:r>
          </w:p>
        </w:tc>
        <w:tc>
          <w:tcPr>
            <w:tcW w:w="803" w:type="dxa"/>
            <w:tcBorders>
              <w:top w:val="nil"/>
              <w:left w:val="nil"/>
              <w:bottom w:val="single" w:sz="8" w:space="0" w:color="auto"/>
              <w:right w:val="single" w:sz="8" w:space="0" w:color="auto"/>
            </w:tcBorders>
            <w:shd w:val="clear" w:color="auto" w:fill="auto"/>
            <w:noWrap/>
            <w:vAlign w:val="center"/>
            <w:hideMark/>
          </w:tcPr>
          <w:p w14:paraId="75A7744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34249CB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.235</w:t>
            </w:r>
          </w:p>
        </w:tc>
      </w:tr>
      <w:tr w:rsidR="000F6BD0" w:rsidRPr="00375B89" w14:paraId="6229F376"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25A5A228"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interpretation tools (DIT)</w:t>
            </w:r>
          </w:p>
        </w:tc>
        <w:tc>
          <w:tcPr>
            <w:tcW w:w="992" w:type="dxa"/>
            <w:tcBorders>
              <w:top w:val="nil"/>
              <w:left w:val="nil"/>
              <w:bottom w:val="single" w:sz="8" w:space="0" w:color="auto"/>
              <w:right w:val="single" w:sz="8" w:space="0" w:color="auto"/>
            </w:tcBorders>
            <w:shd w:val="clear" w:color="auto" w:fill="auto"/>
            <w:noWrap/>
            <w:vAlign w:val="center"/>
            <w:hideMark/>
          </w:tcPr>
          <w:p w14:paraId="5E4AB045"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0.421</w:t>
            </w:r>
          </w:p>
        </w:tc>
        <w:tc>
          <w:tcPr>
            <w:tcW w:w="1134" w:type="dxa"/>
            <w:tcBorders>
              <w:top w:val="nil"/>
              <w:left w:val="nil"/>
              <w:bottom w:val="single" w:sz="8" w:space="0" w:color="auto"/>
              <w:right w:val="single" w:sz="8" w:space="0" w:color="auto"/>
            </w:tcBorders>
            <w:shd w:val="clear" w:color="auto" w:fill="auto"/>
            <w:noWrap/>
            <w:vAlign w:val="center"/>
            <w:hideMark/>
          </w:tcPr>
          <w:p w14:paraId="72593BC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0.06418</w:t>
            </w:r>
          </w:p>
        </w:tc>
        <w:tc>
          <w:tcPr>
            <w:tcW w:w="756" w:type="dxa"/>
            <w:tcBorders>
              <w:top w:val="nil"/>
              <w:left w:val="nil"/>
              <w:bottom w:val="single" w:sz="8" w:space="0" w:color="auto"/>
              <w:right w:val="single" w:sz="8" w:space="0" w:color="auto"/>
            </w:tcBorders>
            <w:shd w:val="clear" w:color="auto" w:fill="auto"/>
            <w:noWrap/>
            <w:vAlign w:val="center"/>
            <w:hideMark/>
          </w:tcPr>
          <w:p w14:paraId="6458278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6.56</w:t>
            </w:r>
          </w:p>
        </w:tc>
        <w:tc>
          <w:tcPr>
            <w:tcW w:w="803" w:type="dxa"/>
            <w:tcBorders>
              <w:top w:val="nil"/>
              <w:left w:val="nil"/>
              <w:bottom w:val="single" w:sz="8" w:space="0" w:color="auto"/>
              <w:right w:val="single" w:sz="8" w:space="0" w:color="auto"/>
            </w:tcBorders>
            <w:shd w:val="clear" w:color="auto" w:fill="auto"/>
            <w:noWrap/>
            <w:vAlign w:val="center"/>
            <w:hideMark/>
          </w:tcPr>
          <w:p w14:paraId="24F129DB"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52DF78CB"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.043</w:t>
            </w:r>
          </w:p>
        </w:tc>
      </w:tr>
      <w:tr w:rsidR="000F6BD0" w:rsidRPr="00375B89" w14:paraId="4842B9A0"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7E6DEF6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Skills (SKL)</w:t>
            </w:r>
          </w:p>
        </w:tc>
        <w:tc>
          <w:tcPr>
            <w:tcW w:w="992" w:type="dxa"/>
            <w:tcBorders>
              <w:top w:val="nil"/>
              <w:left w:val="nil"/>
              <w:bottom w:val="single" w:sz="8" w:space="0" w:color="auto"/>
              <w:right w:val="single" w:sz="8" w:space="0" w:color="auto"/>
            </w:tcBorders>
            <w:shd w:val="clear" w:color="auto" w:fill="auto"/>
            <w:noWrap/>
            <w:vAlign w:val="center"/>
            <w:hideMark/>
          </w:tcPr>
          <w:p w14:paraId="5A860DB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0.380</w:t>
            </w:r>
          </w:p>
        </w:tc>
        <w:tc>
          <w:tcPr>
            <w:tcW w:w="1134" w:type="dxa"/>
            <w:tcBorders>
              <w:top w:val="nil"/>
              <w:left w:val="nil"/>
              <w:bottom w:val="single" w:sz="8" w:space="0" w:color="auto"/>
              <w:right w:val="single" w:sz="8" w:space="0" w:color="auto"/>
            </w:tcBorders>
            <w:shd w:val="clear" w:color="auto" w:fill="auto"/>
            <w:noWrap/>
            <w:vAlign w:val="center"/>
            <w:hideMark/>
          </w:tcPr>
          <w:p w14:paraId="63C93AD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0.09246</w:t>
            </w:r>
          </w:p>
        </w:tc>
        <w:tc>
          <w:tcPr>
            <w:tcW w:w="756" w:type="dxa"/>
            <w:tcBorders>
              <w:top w:val="nil"/>
              <w:left w:val="nil"/>
              <w:bottom w:val="single" w:sz="8" w:space="0" w:color="auto"/>
              <w:right w:val="single" w:sz="8" w:space="0" w:color="auto"/>
            </w:tcBorders>
            <w:shd w:val="clear" w:color="auto" w:fill="auto"/>
            <w:noWrap/>
            <w:vAlign w:val="center"/>
            <w:hideMark/>
          </w:tcPr>
          <w:p w14:paraId="39E217C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4.11</w:t>
            </w:r>
          </w:p>
        </w:tc>
        <w:tc>
          <w:tcPr>
            <w:tcW w:w="803" w:type="dxa"/>
            <w:tcBorders>
              <w:top w:val="nil"/>
              <w:left w:val="nil"/>
              <w:bottom w:val="single" w:sz="8" w:space="0" w:color="auto"/>
              <w:right w:val="single" w:sz="8" w:space="0" w:color="auto"/>
            </w:tcBorders>
            <w:shd w:val="clear" w:color="auto" w:fill="auto"/>
            <w:noWrap/>
            <w:vAlign w:val="center"/>
            <w:hideMark/>
          </w:tcPr>
          <w:p w14:paraId="31B6FB7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53D9093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2.163</w:t>
            </w:r>
          </w:p>
        </w:tc>
      </w:tr>
      <w:tr w:rsidR="000F6BD0" w:rsidRPr="00375B89" w14:paraId="29D5C214" w14:textId="77777777" w:rsidTr="00423BEF">
        <w:trPr>
          <w:trHeight w:val="312"/>
        </w:trPr>
        <w:tc>
          <w:tcPr>
            <w:tcW w:w="7938"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2D80FA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51" w:type="dxa"/>
            <w:tcBorders>
              <w:top w:val="nil"/>
              <w:left w:val="nil"/>
              <w:bottom w:val="single" w:sz="8" w:space="0" w:color="auto"/>
              <w:right w:val="single" w:sz="8" w:space="0" w:color="auto"/>
            </w:tcBorders>
            <w:shd w:val="clear" w:color="auto" w:fill="auto"/>
            <w:noWrap/>
            <w:vAlign w:val="center"/>
            <w:hideMark/>
          </w:tcPr>
          <w:p w14:paraId="75DC91E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r>
      <w:tr w:rsidR="000F6BD0" w:rsidRPr="00375B89" w14:paraId="1F5DF3E7"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088342A0"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New product success (NPS) &lt;-</w:t>
            </w:r>
          </w:p>
        </w:tc>
        <w:tc>
          <w:tcPr>
            <w:tcW w:w="992" w:type="dxa"/>
            <w:tcBorders>
              <w:top w:val="nil"/>
              <w:left w:val="nil"/>
              <w:bottom w:val="single" w:sz="8" w:space="0" w:color="auto"/>
              <w:right w:val="single" w:sz="8" w:space="0" w:color="auto"/>
            </w:tcBorders>
            <w:shd w:val="clear" w:color="auto" w:fill="auto"/>
            <w:noWrap/>
            <w:vAlign w:val="center"/>
            <w:hideMark/>
          </w:tcPr>
          <w:p w14:paraId="2E9FA0EF"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1134" w:type="dxa"/>
            <w:tcBorders>
              <w:top w:val="nil"/>
              <w:left w:val="nil"/>
              <w:bottom w:val="single" w:sz="8" w:space="0" w:color="auto"/>
              <w:right w:val="single" w:sz="8" w:space="0" w:color="auto"/>
            </w:tcBorders>
            <w:shd w:val="clear" w:color="auto" w:fill="auto"/>
            <w:noWrap/>
            <w:vAlign w:val="center"/>
            <w:hideMark/>
          </w:tcPr>
          <w:p w14:paraId="3CEDBC21"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756" w:type="dxa"/>
            <w:tcBorders>
              <w:top w:val="nil"/>
              <w:left w:val="nil"/>
              <w:bottom w:val="single" w:sz="8" w:space="0" w:color="auto"/>
              <w:right w:val="single" w:sz="8" w:space="0" w:color="auto"/>
            </w:tcBorders>
            <w:shd w:val="clear" w:color="auto" w:fill="auto"/>
            <w:noWrap/>
            <w:vAlign w:val="center"/>
            <w:hideMark/>
          </w:tcPr>
          <w:p w14:paraId="0757068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03" w:type="dxa"/>
            <w:tcBorders>
              <w:top w:val="nil"/>
              <w:left w:val="nil"/>
              <w:bottom w:val="single" w:sz="8" w:space="0" w:color="auto"/>
              <w:right w:val="single" w:sz="8" w:space="0" w:color="auto"/>
            </w:tcBorders>
            <w:shd w:val="clear" w:color="auto" w:fill="auto"/>
            <w:noWrap/>
            <w:vAlign w:val="center"/>
            <w:hideMark/>
          </w:tcPr>
          <w:p w14:paraId="30A1EF90"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c>
          <w:tcPr>
            <w:tcW w:w="851" w:type="dxa"/>
            <w:tcBorders>
              <w:top w:val="nil"/>
              <w:left w:val="nil"/>
              <w:bottom w:val="single" w:sz="8" w:space="0" w:color="auto"/>
              <w:right w:val="single" w:sz="8" w:space="0" w:color="auto"/>
            </w:tcBorders>
            <w:shd w:val="clear" w:color="auto" w:fill="auto"/>
            <w:noWrap/>
            <w:vAlign w:val="center"/>
            <w:hideMark/>
          </w:tcPr>
          <w:p w14:paraId="4F70399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w:t>
            </w:r>
          </w:p>
        </w:tc>
      </w:tr>
      <w:tr w:rsidR="000F6BD0" w:rsidRPr="00375B89" w14:paraId="6428B3AF"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7262B88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aggregation tools (DAA)</w:t>
            </w:r>
          </w:p>
        </w:tc>
        <w:tc>
          <w:tcPr>
            <w:tcW w:w="992" w:type="dxa"/>
            <w:tcBorders>
              <w:top w:val="nil"/>
              <w:left w:val="nil"/>
              <w:bottom w:val="single" w:sz="8" w:space="0" w:color="auto"/>
              <w:right w:val="single" w:sz="8" w:space="0" w:color="auto"/>
            </w:tcBorders>
            <w:shd w:val="clear" w:color="auto" w:fill="auto"/>
            <w:noWrap/>
            <w:vAlign w:val="center"/>
            <w:hideMark/>
          </w:tcPr>
          <w:p w14:paraId="504E54E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0.442</w:t>
            </w:r>
          </w:p>
        </w:tc>
        <w:tc>
          <w:tcPr>
            <w:tcW w:w="1134" w:type="dxa"/>
            <w:tcBorders>
              <w:top w:val="nil"/>
              <w:left w:val="nil"/>
              <w:bottom w:val="single" w:sz="8" w:space="0" w:color="auto"/>
              <w:right w:val="single" w:sz="8" w:space="0" w:color="auto"/>
            </w:tcBorders>
            <w:shd w:val="clear" w:color="auto" w:fill="auto"/>
            <w:noWrap/>
            <w:vAlign w:val="center"/>
            <w:hideMark/>
          </w:tcPr>
          <w:p w14:paraId="681B385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0.19134</w:t>
            </w:r>
          </w:p>
        </w:tc>
        <w:tc>
          <w:tcPr>
            <w:tcW w:w="756" w:type="dxa"/>
            <w:tcBorders>
              <w:top w:val="nil"/>
              <w:left w:val="nil"/>
              <w:bottom w:val="single" w:sz="8" w:space="0" w:color="auto"/>
              <w:right w:val="single" w:sz="8" w:space="0" w:color="auto"/>
            </w:tcBorders>
            <w:shd w:val="clear" w:color="auto" w:fill="auto"/>
            <w:noWrap/>
            <w:vAlign w:val="center"/>
            <w:hideMark/>
          </w:tcPr>
          <w:p w14:paraId="774D646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2.31</w:t>
            </w:r>
          </w:p>
        </w:tc>
        <w:tc>
          <w:tcPr>
            <w:tcW w:w="803" w:type="dxa"/>
            <w:tcBorders>
              <w:top w:val="nil"/>
              <w:left w:val="nil"/>
              <w:bottom w:val="single" w:sz="8" w:space="0" w:color="auto"/>
              <w:right w:val="single" w:sz="8" w:space="0" w:color="auto"/>
            </w:tcBorders>
            <w:shd w:val="clear" w:color="auto" w:fill="auto"/>
            <w:noWrap/>
            <w:vAlign w:val="center"/>
            <w:hideMark/>
          </w:tcPr>
          <w:p w14:paraId="6F12AF5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0.010</w:t>
            </w:r>
          </w:p>
        </w:tc>
        <w:tc>
          <w:tcPr>
            <w:tcW w:w="851" w:type="dxa"/>
            <w:tcBorders>
              <w:top w:val="nil"/>
              <w:left w:val="nil"/>
              <w:bottom w:val="single" w:sz="8" w:space="0" w:color="auto"/>
              <w:right w:val="single" w:sz="8" w:space="0" w:color="auto"/>
            </w:tcBorders>
            <w:shd w:val="clear" w:color="auto" w:fill="auto"/>
            <w:noWrap/>
            <w:vAlign w:val="center"/>
            <w:hideMark/>
          </w:tcPr>
          <w:p w14:paraId="3ADDA5A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.153</w:t>
            </w:r>
          </w:p>
        </w:tc>
      </w:tr>
      <w:tr w:rsidR="000F6BD0" w:rsidRPr="00375B89" w14:paraId="0A91A3AE"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08822D60"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analysis tools (DAT)</w:t>
            </w:r>
          </w:p>
        </w:tc>
        <w:tc>
          <w:tcPr>
            <w:tcW w:w="992" w:type="dxa"/>
            <w:tcBorders>
              <w:top w:val="nil"/>
              <w:left w:val="nil"/>
              <w:bottom w:val="single" w:sz="8" w:space="0" w:color="auto"/>
              <w:right w:val="single" w:sz="8" w:space="0" w:color="auto"/>
            </w:tcBorders>
            <w:shd w:val="clear" w:color="auto" w:fill="auto"/>
            <w:noWrap/>
            <w:vAlign w:val="center"/>
            <w:hideMark/>
          </w:tcPr>
          <w:p w14:paraId="0513657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0.525</w:t>
            </w:r>
          </w:p>
        </w:tc>
        <w:tc>
          <w:tcPr>
            <w:tcW w:w="1134" w:type="dxa"/>
            <w:tcBorders>
              <w:top w:val="nil"/>
              <w:left w:val="nil"/>
              <w:bottom w:val="single" w:sz="8" w:space="0" w:color="auto"/>
              <w:right w:val="single" w:sz="8" w:space="0" w:color="auto"/>
            </w:tcBorders>
            <w:shd w:val="clear" w:color="auto" w:fill="auto"/>
            <w:noWrap/>
            <w:vAlign w:val="center"/>
            <w:hideMark/>
          </w:tcPr>
          <w:p w14:paraId="5428327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0.13366</w:t>
            </w:r>
          </w:p>
        </w:tc>
        <w:tc>
          <w:tcPr>
            <w:tcW w:w="756" w:type="dxa"/>
            <w:tcBorders>
              <w:top w:val="nil"/>
              <w:left w:val="nil"/>
              <w:bottom w:val="single" w:sz="8" w:space="0" w:color="auto"/>
              <w:right w:val="single" w:sz="8" w:space="0" w:color="auto"/>
            </w:tcBorders>
            <w:shd w:val="clear" w:color="auto" w:fill="auto"/>
            <w:noWrap/>
            <w:vAlign w:val="center"/>
            <w:hideMark/>
          </w:tcPr>
          <w:p w14:paraId="2523D2F9"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3.93</w:t>
            </w:r>
          </w:p>
        </w:tc>
        <w:tc>
          <w:tcPr>
            <w:tcW w:w="803" w:type="dxa"/>
            <w:tcBorders>
              <w:top w:val="nil"/>
              <w:left w:val="nil"/>
              <w:bottom w:val="single" w:sz="8" w:space="0" w:color="auto"/>
              <w:right w:val="single" w:sz="8" w:space="0" w:color="auto"/>
            </w:tcBorders>
            <w:shd w:val="clear" w:color="auto" w:fill="auto"/>
            <w:noWrap/>
            <w:vAlign w:val="center"/>
            <w:hideMark/>
          </w:tcPr>
          <w:p w14:paraId="6A615D9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3450607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.221</w:t>
            </w:r>
          </w:p>
        </w:tc>
      </w:tr>
      <w:tr w:rsidR="000F6BD0" w:rsidRPr="00375B89" w14:paraId="2FDE39BD"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1040F3A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Data interpretation tools (DIT)</w:t>
            </w:r>
          </w:p>
        </w:tc>
        <w:tc>
          <w:tcPr>
            <w:tcW w:w="992" w:type="dxa"/>
            <w:tcBorders>
              <w:top w:val="nil"/>
              <w:left w:val="nil"/>
              <w:bottom w:val="single" w:sz="8" w:space="0" w:color="auto"/>
              <w:right w:val="single" w:sz="8" w:space="0" w:color="auto"/>
            </w:tcBorders>
            <w:shd w:val="clear" w:color="auto" w:fill="auto"/>
            <w:noWrap/>
            <w:vAlign w:val="center"/>
            <w:hideMark/>
          </w:tcPr>
          <w:p w14:paraId="26CFEBF1"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0.230</w:t>
            </w:r>
          </w:p>
        </w:tc>
        <w:tc>
          <w:tcPr>
            <w:tcW w:w="1134" w:type="dxa"/>
            <w:tcBorders>
              <w:top w:val="nil"/>
              <w:left w:val="nil"/>
              <w:bottom w:val="single" w:sz="8" w:space="0" w:color="auto"/>
              <w:right w:val="single" w:sz="8" w:space="0" w:color="auto"/>
            </w:tcBorders>
            <w:shd w:val="clear" w:color="auto" w:fill="auto"/>
            <w:noWrap/>
            <w:vAlign w:val="center"/>
            <w:hideMark/>
          </w:tcPr>
          <w:p w14:paraId="119B3EB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0.09127</w:t>
            </w:r>
          </w:p>
        </w:tc>
        <w:tc>
          <w:tcPr>
            <w:tcW w:w="756" w:type="dxa"/>
            <w:tcBorders>
              <w:top w:val="nil"/>
              <w:left w:val="nil"/>
              <w:bottom w:val="single" w:sz="8" w:space="0" w:color="auto"/>
              <w:right w:val="single" w:sz="8" w:space="0" w:color="auto"/>
            </w:tcBorders>
            <w:shd w:val="clear" w:color="auto" w:fill="auto"/>
            <w:noWrap/>
            <w:vAlign w:val="center"/>
            <w:hideMark/>
          </w:tcPr>
          <w:p w14:paraId="0BC1B4DF"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2.52</w:t>
            </w:r>
          </w:p>
        </w:tc>
        <w:tc>
          <w:tcPr>
            <w:tcW w:w="803" w:type="dxa"/>
            <w:tcBorders>
              <w:top w:val="nil"/>
              <w:left w:val="nil"/>
              <w:bottom w:val="single" w:sz="8" w:space="0" w:color="auto"/>
              <w:right w:val="single" w:sz="8" w:space="0" w:color="auto"/>
            </w:tcBorders>
            <w:shd w:val="clear" w:color="auto" w:fill="auto"/>
            <w:noWrap/>
            <w:vAlign w:val="center"/>
            <w:hideMark/>
          </w:tcPr>
          <w:p w14:paraId="21447FF1"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0.006</w:t>
            </w:r>
          </w:p>
        </w:tc>
        <w:tc>
          <w:tcPr>
            <w:tcW w:w="851" w:type="dxa"/>
            <w:tcBorders>
              <w:top w:val="nil"/>
              <w:left w:val="nil"/>
              <w:bottom w:val="single" w:sz="8" w:space="0" w:color="auto"/>
              <w:right w:val="single" w:sz="8" w:space="0" w:color="auto"/>
            </w:tcBorders>
            <w:shd w:val="clear" w:color="auto" w:fill="auto"/>
            <w:noWrap/>
            <w:vAlign w:val="center"/>
            <w:hideMark/>
          </w:tcPr>
          <w:p w14:paraId="5BED0B7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Pr="00375B89">
              <w:rPr>
                <w:rFonts w:asciiTheme="minorBidi" w:eastAsia="Times New Roman" w:hAnsiTheme="minorBidi"/>
                <w:color w:val="000000"/>
                <w:lang w:eastAsia="en-CA"/>
              </w:rPr>
              <w:t>.473</w:t>
            </w:r>
          </w:p>
        </w:tc>
      </w:tr>
      <w:tr w:rsidR="000F6BD0" w:rsidRPr="00375B89" w14:paraId="2B9AF311"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7B59C92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Skills (SKL)</w:t>
            </w:r>
          </w:p>
        </w:tc>
        <w:tc>
          <w:tcPr>
            <w:tcW w:w="992" w:type="dxa"/>
            <w:tcBorders>
              <w:top w:val="nil"/>
              <w:left w:val="nil"/>
              <w:bottom w:val="single" w:sz="8" w:space="0" w:color="auto"/>
              <w:right w:val="single" w:sz="8" w:space="0" w:color="auto"/>
            </w:tcBorders>
            <w:shd w:val="clear" w:color="auto" w:fill="auto"/>
            <w:noWrap/>
            <w:vAlign w:val="center"/>
            <w:hideMark/>
          </w:tcPr>
          <w:p w14:paraId="3E86873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0.198</w:t>
            </w:r>
          </w:p>
        </w:tc>
        <w:tc>
          <w:tcPr>
            <w:tcW w:w="1134" w:type="dxa"/>
            <w:tcBorders>
              <w:top w:val="nil"/>
              <w:left w:val="nil"/>
              <w:bottom w:val="single" w:sz="8" w:space="0" w:color="auto"/>
              <w:right w:val="single" w:sz="8" w:space="0" w:color="auto"/>
            </w:tcBorders>
            <w:shd w:val="clear" w:color="auto" w:fill="auto"/>
            <w:noWrap/>
            <w:vAlign w:val="center"/>
            <w:hideMark/>
          </w:tcPr>
          <w:p w14:paraId="49FDABF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0.08749</w:t>
            </w:r>
          </w:p>
        </w:tc>
        <w:tc>
          <w:tcPr>
            <w:tcW w:w="756" w:type="dxa"/>
            <w:tcBorders>
              <w:top w:val="nil"/>
              <w:left w:val="nil"/>
              <w:bottom w:val="single" w:sz="8" w:space="0" w:color="auto"/>
              <w:right w:val="single" w:sz="8" w:space="0" w:color="auto"/>
            </w:tcBorders>
            <w:shd w:val="clear" w:color="auto" w:fill="auto"/>
            <w:noWrap/>
            <w:vAlign w:val="center"/>
            <w:hideMark/>
          </w:tcPr>
          <w:p w14:paraId="23BBB11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2.263</w:t>
            </w:r>
          </w:p>
        </w:tc>
        <w:tc>
          <w:tcPr>
            <w:tcW w:w="803" w:type="dxa"/>
            <w:tcBorders>
              <w:top w:val="nil"/>
              <w:left w:val="nil"/>
              <w:bottom w:val="single" w:sz="8" w:space="0" w:color="auto"/>
              <w:right w:val="single" w:sz="8" w:space="0" w:color="auto"/>
            </w:tcBorders>
            <w:shd w:val="clear" w:color="auto" w:fill="auto"/>
            <w:noWrap/>
            <w:vAlign w:val="center"/>
            <w:hideMark/>
          </w:tcPr>
          <w:p w14:paraId="7284E72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0.012</w:t>
            </w:r>
          </w:p>
        </w:tc>
        <w:tc>
          <w:tcPr>
            <w:tcW w:w="851" w:type="dxa"/>
            <w:tcBorders>
              <w:top w:val="nil"/>
              <w:left w:val="nil"/>
              <w:bottom w:val="single" w:sz="8" w:space="0" w:color="auto"/>
              <w:right w:val="single" w:sz="8" w:space="0" w:color="auto"/>
            </w:tcBorders>
            <w:shd w:val="clear" w:color="auto" w:fill="auto"/>
            <w:noWrap/>
            <w:vAlign w:val="center"/>
            <w:hideMark/>
          </w:tcPr>
          <w:p w14:paraId="6FA5181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3.440</w:t>
            </w:r>
          </w:p>
        </w:tc>
      </w:tr>
      <w:tr w:rsidR="000F6BD0" w:rsidRPr="00375B89" w14:paraId="5769D141"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726BA79E"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Product innovation performance (PIP)</w:t>
            </w:r>
          </w:p>
        </w:tc>
        <w:tc>
          <w:tcPr>
            <w:tcW w:w="992" w:type="dxa"/>
            <w:tcBorders>
              <w:top w:val="nil"/>
              <w:left w:val="nil"/>
              <w:bottom w:val="single" w:sz="8" w:space="0" w:color="auto"/>
              <w:right w:val="single" w:sz="8" w:space="0" w:color="auto"/>
            </w:tcBorders>
            <w:shd w:val="clear" w:color="auto" w:fill="auto"/>
            <w:noWrap/>
            <w:vAlign w:val="center"/>
            <w:hideMark/>
          </w:tcPr>
          <w:p w14:paraId="270A4D7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0.567</w:t>
            </w:r>
          </w:p>
        </w:tc>
        <w:tc>
          <w:tcPr>
            <w:tcW w:w="1134" w:type="dxa"/>
            <w:tcBorders>
              <w:top w:val="nil"/>
              <w:left w:val="nil"/>
              <w:bottom w:val="single" w:sz="8" w:space="0" w:color="auto"/>
              <w:right w:val="single" w:sz="8" w:space="0" w:color="auto"/>
            </w:tcBorders>
            <w:shd w:val="clear" w:color="auto" w:fill="auto"/>
            <w:noWrap/>
            <w:vAlign w:val="center"/>
            <w:hideMark/>
          </w:tcPr>
          <w:p w14:paraId="51499109"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0.07718</w:t>
            </w:r>
          </w:p>
        </w:tc>
        <w:tc>
          <w:tcPr>
            <w:tcW w:w="756" w:type="dxa"/>
            <w:tcBorders>
              <w:top w:val="nil"/>
              <w:left w:val="nil"/>
              <w:bottom w:val="single" w:sz="8" w:space="0" w:color="auto"/>
              <w:right w:val="single" w:sz="8" w:space="0" w:color="auto"/>
            </w:tcBorders>
            <w:shd w:val="clear" w:color="auto" w:fill="auto"/>
            <w:noWrap/>
            <w:vAlign w:val="center"/>
            <w:hideMark/>
          </w:tcPr>
          <w:p w14:paraId="0E4DEDD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7.351</w:t>
            </w:r>
          </w:p>
        </w:tc>
        <w:tc>
          <w:tcPr>
            <w:tcW w:w="803" w:type="dxa"/>
            <w:tcBorders>
              <w:top w:val="nil"/>
              <w:left w:val="nil"/>
              <w:bottom w:val="single" w:sz="8" w:space="0" w:color="auto"/>
              <w:right w:val="single" w:sz="8" w:space="0" w:color="auto"/>
            </w:tcBorders>
            <w:shd w:val="clear" w:color="auto" w:fill="auto"/>
            <w:noWrap/>
            <w:vAlign w:val="center"/>
            <w:hideMark/>
          </w:tcPr>
          <w:p w14:paraId="5EA96C2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24A7E0D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2.570</w:t>
            </w:r>
          </w:p>
        </w:tc>
      </w:tr>
      <w:tr w:rsidR="000F6BD0" w:rsidRPr="00375B89" w14:paraId="40A36A72"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118D7E1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Operational slack (SLK)</w:t>
            </w:r>
          </w:p>
        </w:tc>
        <w:tc>
          <w:tcPr>
            <w:tcW w:w="992" w:type="dxa"/>
            <w:tcBorders>
              <w:top w:val="nil"/>
              <w:left w:val="nil"/>
              <w:bottom w:val="single" w:sz="8" w:space="0" w:color="auto"/>
              <w:right w:val="single" w:sz="8" w:space="0" w:color="auto"/>
            </w:tcBorders>
            <w:shd w:val="clear" w:color="auto" w:fill="auto"/>
            <w:noWrap/>
            <w:vAlign w:val="center"/>
            <w:hideMark/>
          </w:tcPr>
          <w:p w14:paraId="7C2AD2C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0.222</w:t>
            </w:r>
          </w:p>
        </w:tc>
        <w:tc>
          <w:tcPr>
            <w:tcW w:w="1134" w:type="dxa"/>
            <w:tcBorders>
              <w:top w:val="nil"/>
              <w:left w:val="nil"/>
              <w:bottom w:val="single" w:sz="8" w:space="0" w:color="auto"/>
              <w:right w:val="single" w:sz="8" w:space="0" w:color="auto"/>
            </w:tcBorders>
            <w:shd w:val="clear" w:color="auto" w:fill="auto"/>
            <w:noWrap/>
            <w:vAlign w:val="center"/>
            <w:hideMark/>
          </w:tcPr>
          <w:p w14:paraId="11E6074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0.07572</w:t>
            </w:r>
          </w:p>
        </w:tc>
        <w:tc>
          <w:tcPr>
            <w:tcW w:w="756" w:type="dxa"/>
            <w:tcBorders>
              <w:top w:val="nil"/>
              <w:left w:val="nil"/>
              <w:bottom w:val="single" w:sz="8" w:space="0" w:color="auto"/>
              <w:right w:val="single" w:sz="8" w:space="0" w:color="auto"/>
            </w:tcBorders>
            <w:shd w:val="clear" w:color="auto" w:fill="auto"/>
            <w:noWrap/>
            <w:vAlign w:val="center"/>
            <w:hideMark/>
          </w:tcPr>
          <w:p w14:paraId="40B0D0A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2.932</w:t>
            </w:r>
          </w:p>
        </w:tc>
        <w:tc>
          <w:tcPr>
            <w:tcW w:w="803" w:type="dxa"/>
            <w:tcBorders>
              <w:top w:val="nil"/>
              <w:left w:val="nil"/>
              <w:bottom w:val="single" w:sz="8" w:space="0" w:color="auto"/>
              <w:right w:val="single" w:sz="8" w:space="0" w:color="auto"/>
            </w:tcBorders>
            <w:shd w:val="clear" w:color="auto" w:fill="auto"/>
            <w:noWrap/>
            <w:vAlign w:val="center"/>
            <w:hideMark/>
          </w:tcPr>
          <w:p w14:paraId="5A409B09"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0.002</w:t>
            </w:r>
          </w:p>
        </w:tc>
        <w:tc>
          <w:tcPr>
            <w:tcW w:w="851" w:type="dxa"/>
            <w:tcBorders>
              <w:top w:val="nil"/>
              <w:left w:val="nil"/>
              <w:bottom w:val="single" w:sz="8" w:space="0" w:color="auto"/>
              <w:right w:val="single" w:sz="8" w:space="0" w:color="auto"/>
            </w:tcBorders>
            <w:shd w:val="clear" w:color="auto" w:fill="auto"/>
            <w:noWrap/>
            <w:vAlign w:val="center"/>
            <w:hideMark/>
          </w:tcPr>
          <w:p w14:paraId="7B888D5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2.106</w:t>
            </w:r>
          </w:p>
        </w:tc>
      </w:tr>
      <w:tr w:rsidR="000F6BD0" w:rsidRPr="00375B89" w14:paraId="32D9BD94" w14:textId="77777777" w:rsidTr="00423BEF">
        <w:trPr>
          <w:trHeight w:val="312"/>
        </w:trPr>
        <w:tc>
          <w:tcPr>
            <w:tcW w:w="4253" w:type="dxa"/>
            <w:tcBorders>
              <w:top w:val="nil"/>
              <w:left w:val="single" w:sz="8" w:space="0" w:color="auto"/>
              <w:bottom w:val="single" w:sz="8" w:space="0" w:color="auto"/>
              <w:right w:val="single" w:sz="8" w:space="0" w:color="auto"/>
            </w:tcBorders>
            <w:shd w:val="clear" w:color="auto" w:fill="auto"/>
            <w:noWrap/>
            <w:vAlign w:val="center"/>
            <w:hideMark/>
          </w:tcPr>
          <w:p w14:paraId="58376C75"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Firm Size (size)</w:t>
            </w:r>
          </w:p>
        </w:tc>
        <w:tc>
          <w:tcPr>
            <w:tcW w:w="992" w:type="dxa"/>
            <w:tcBorders>
              <w:top w:val="nil"/>
              <w:left w:val="nil"/>
              <w:bottom w:val="single" w:sz="8" w:space="0" w:color="auto"/>
              <w:right w:val="single" w:sz="8" w:space="0" w:color="auto"/>
            </w:tcBorders>
            <w:shd w:val="clear" w:color="auto" w:fill="auto"/>
            <w:noWrap/>
            <w:vAlign w:val="center"/>
            <w:hideMark/>
          </w:tcPr>
          <w:p w14:paraId="6148A48F"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0.216</w:t>
            </w:r>
          </w:p>
        </w:tc>
        <w:tc>
          <w:tcPr>
            <w:tcW w:w="1134" w:type="dxa"/>
            <w:tcBorders>
              <w:top w:val="nil"/>
              <w:left w:val="nil"/>
              <w:bottom w:val="single" w:sz="8" w:space="0" w:color="auto"/>
              <w:right w:val="single" w:sz="8" w:space="0" w:color="auto"/>
            </w:tcBorders>
            <w:shd w:val="clear" w:color="auto" w:fill="auto"/>
            <w:noWrap/>
            <w:vAlign w:val="center"/>
            <w:hideMark/>
          </w:tcPr>
          <w:p w14:paraId="3ADDFCE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0.06219</w:t>
            </w:r>
          </w:p>
        </w:tc>
        <w:tc>
          <w:tcPr>
            <w:tcW w:w="756" w:type="dxa"/>
            <w:tcBorders>
              <w:top w:val="nil"/>
              <w:left w:val="nil"/>
              <w:bottom w:val="single" w:sz="8" w:space="0" w:color="auto"/>
              <w:right w:val="single" w:sz="8" w:space="0" w:color="auto"/>
            </w:tcBorders>
            <w:shd w:val="clear" w:color="auto" w:fill="auto"/>
            <w:noWrap/>
            <w:vAlign w:val="center"/>
            <w:hideMark/>
          </w:tcPr>
          <w:p w14:paraId="713C2CE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3.473</w:t>
            </w:r>
          </w:p>
        </w:tc>
        <w:tc>
          <w:tcPr>
            <w:tcW w:w="803" w:type="dxa"/>
            <w:tcBorders>
              <w:top w:val="nil"/>
              <w:left w:val="nil"/>
              <w:bottom w:val="single" w:sz="8" w:space="0" w:color="auto"/>
              <w:right w:val="single" w:sz="8" w:space="0" w:color="auto"/>
            </w:tcBorders>
            <w:shd w:val="clear" w:color="auto" w:fill="auto"/>
            <w:noWrap/>
            <w:vAlign w:val="center"/>
            <w:hideMark/>
          </w:tcPr>
          <w:p w14:paraId="2C93142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0.000</w:t>
            </w:r>
          </w:p>
        </w:tc>
        <w:tc>
          <w:tcPr>
            <w:tcW w:w="851" w:type="dxa"/>
            <w:tcBorders>
              <w:top w:val="nil"/>
              <w:left w:val="nil"/>
              <w:bottom w:val="single" w:sz="8" w:space="0" w:color="auto"/>
              <w:right w:val="single" w:sz="8" w:space="0" w:color="auto"/>
            </w:tcBorders>
            <w:shd w:val="clear" w:color="auto" w:fill="auto"/>
            <w:noWrap/>
            <w:vAlign w:val="center"/>
            <w:hideMark/>
          </w:tcPr>
          <w:p w14:paraId="2178D03F"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1.355</w:t>
            </w:r>
          </w:p>
        </w:tc>
      </w:tr>
      <w:tr w:rsidR="000F6BD0" w:rsidRPr="00375B89" w14:paraId="587CC193" w14:textId="77777777" w:rsidTr="00423BEF">
        <w:trPr>
          <w:trHeight w:val="312"/>
        </w:trPr>
        <w:tc>
          <w:tcPr>
            <w:tcW w:w="4253" w:type="dxa"/>
            <w:tcBorders>
              <w:top w:val="nil"/>
              <w:left w:val="single" w:sz="8" w:space="0" w:color="auto"/>
              <w:bottom w:val="single" w:sz="8" w:space="0" w:color="auto"/>
              <w:right w:val="single" w:sz="8" w:space="0" w:color="auto"/>
            </w:tcBorders>
            <w:shd w:val="clear" w:color="000000" w:fill="FFFFFF"/>
            <w:noWrap/>
            <w:vAlign w:val="center"/>
            <w:hideMark/>
          </w:tcPr>
          <w:p w14:paraId="664AB58C"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Environmental turbulence (ENV)</w:t>
            </w:r>
          </w:p>
        </w:tc>
        <w:tc>
          <w:tcPr>
            <w:tcW w:w="992" w:type="dxa"/>
            <w:tcBorders>
              <w:top w:val="nil"/>
              <w:left w:val="nil"/>
              <w:bottom w:val="single" w:sz="8" w:space="0" w:color="auto"/>
              <w:right w:val="single" w:sz="8" w:space="0" w:color="auto"/>
            </w:tcBorders>
            <w:shd w:val="clear" w:color="000000" w:fill="FFFFFF"/>
            <w:noWrap/>
            <w:vAlign w:val="center"/>
            <w:hideMark/>
          </w:tcPr>
          <w:p w14:paraId="5B23B37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0.448</w:t>
            </w:r>
          </w:p>
        </w:tc>
        <w:tc>
          <w:tcPr>
            <w:tcW w:w="1134" w:type="dxa"/>
            <w:tcBorders>
              <w:top w:val="nil"/>
              <w:left w:val="nil"/>
              <w:bottom w:val="single" w:sz="8" w:space="0" w:color="auto"/>
              <w:right w:val="single" w:sz="8" w:space="0" w:color="auto"/>
            </w:tcBorders>
            <w:shd w:val="clear" w:color="000000" w:fill="FFFFFF"/>
            <w:noWrap/>
            <w:vAlign w:val="center"/>
            <w:hideMark/>
          </w:tcPr>
          <w:p w14:paraId="03A7F25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0.22277</w:t>
            </w:r>
          </w:p>
        </w:tc>
        <w:tc>
          <w:tcPr>
            <w:tcW w:w="756" w:type="dxa"/>
            <w:tcBorders>
              <w:top w:val="nil"/>
              <w:left w:val="nil"/>
              <w:bottom w:val="single" w:sz="8" w:space="0" w:color="auto"/>
              <w:right w:val="single" w:sz="8" w:space="0" w:color="auto"/>
            </w:tcBorders>
            <w:shd w:val="clear" w:color="000000" w:fill="FFFFFF"/>
            <w:noWrap/>
            <w:vAlign w:val="center"/>
            <w:hideMark/>
          </w:tcPr>
          <w:p w14:paraId="5D09740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2.011</w:t>
            </w:r>
          </w:p>
        </w:tc>
        <w:tc>
          <w:tcPr>
            <w:tcW w:w="803" w:type="dxa"/>
            <w:tcBorders>
              <w:top w:val="nil"/>
              <w:left w:val="nil"/>
              <w:bottom w:val="single" w:sz="8" w:space="0" w:color="auto"/>
              <w:right w:val="single" w:sz="8" w:space="0" w:color="auto"/>
            </w:tcBorders>
            <w:shd w:val="clear" w:color="000000" w:fill="FFFFFF"/>
            <w:noWrap/>
            <w:vAlign w:val="center"/>
            <w:hideMark/>
          </w:tcPr>
          <w:p w14:paraId="4EB4609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0.022</w:t>
            </w:r>
          </w:p>
        </w:tc>
        <w:tc>
          <w:tcPr>
            <w:tcW w:w="851" w:type="dxa"/>
            <w:tcBorders>
              <w:top w:val="nil"/>
              <w:left w:val="nil"/>
              <w:bottom w:val="single" w:sz="8" w:space="0" w:color="auto"/>
              <w:right w:val="single" w:sz="8" w:space="0" w:color="auto"/>
            </w:tcBorders>
            <w:shd w:val="clear" w:color="000000" w:fill="FFFFFF"/>
            <w:noWrap/>
            <w:vAlign w:val="center"/>
            <w:hideMark/>
          </w:tcPr>
          <w:p w14:paraId="78EA885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1.520</w:t>
            </w:r>
          </w:p>
        </w:tc>
      </w:tr>
    </w:tbl>
    <w:p w14:paraId="451B141F" w14:textId="77777777" w:rsidR="000F6BD0" w:rsidRPr="00375B89" w:rsidRDefault="000F6BD0" w:rsidP="000F6BD0">
      <w:pPr>
        <w:spacing w:after="0" w:line="480" w:lineRule="auto"/>
        <w:outlineLvl w:val="0"/>
        <w:rPr>
          <w:rFonts w:asciiTheme="minorBidi" w:hAnsiTheme="minorBidi"/>
          <w:b/>
          <w:color w:val="000000"/>
        </w:rPr>
      </w:pPr>
    </w:p>
    <w:p w14:paraId="3ADFBC6F" w14:textId="77777777" w:rsidR="000F6BD0" w:rsidRPr="00375B89" w:rsidRDefault="000F6BD0" w:rsidP="000F6BD0">
      <w:pPr>
        <w:autoSpaceDE w:val="0"/>
        <w:autoSpaceDN w:val="0"/>
        <w:adjustRightInd w:val="0"/>
        <w:spacing w:after="0" w:line="480" w:lineRule="auto"/>
        <w:jc w:val="both"/>
        <w:outlineLvl w:val="0"/>
        <w:rPr>
          <w:rFonts w:asciiTheme="minorBidi" w:hAnsiTheme="minorBidi"/>
          <w:b/>
          <w:lang w:val="en-US"/>
        </w:rPr>
      </w:pPr>
      <w:r w:rsidRPr="00375B89">
        <w:rPr>
          <w:rFonts w:asciiTheme="minorBidi" w:hAnsiTheme="minorBidi"/>
          <w:b/>
          <w:lang w:val="en-US"/>
        </w:rPr>
        <w:t>Table 3: Reliability and convergence validity report for the survey model</w:t>
      </w:r>
    </w:p>
    <w:tbl>
      <w:tblPr>
        <w:tblW w:w="8980" w:type="dxa"/>
        <w:tblLook w:val="04A0" w:firstRow="1" w:lastRow="0" w:firstColumn="1" w:lastColumn="0" w:noHBand="0" w:noVBand="1"/>
      </w:tblPr>
      <w:tblGrid>
        <w:gridCol w:w="3964"/>
        <w:gridCol w:w="856"/>
        <w:gridCol w:w="1300"/>
        <w:gridCol w:w="960"/>
        <w:gridCol w:w="960"/>
        <w:gridCol w:w="940"/>
      </w:tblGrid>
      <w:tr w:rsidR="000F6BD0" w:rsidRPr="00375B89" w14:paraId="5D596695" w14:textId="77777777" w:rsidTr="00423BEF">
        <w:trPr>
          <w:trHeight w:val="290"/>
        </w:trPr>
        <w:tc>
          <w:tcPr>
            <w:tcW w:w="3964"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344CB9A1"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Constructs</w:t>
            </w:r>
          </w:p>
        </w:tc>
        <w:tc>
          <w:tcPr>
            <w:tcW w:w="856"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7E7A1E04" w14:textId="77777777" w:rsidR="000F6BD0" w:rsidRPr="00375B89" w:rsidRDefault="000F6BD0" w:rsidP="00423BEF">
            <w:pPr>
              <w:spacing w:after="0" w:line="240" w:lineRule="auto"/>
              <w:jc w:val="center"/>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 Alpha</w:t>
            </w:r>
          </w:p>
        </w:tc>
        <w:tc>
          <w:tcPr>
            <w:tcW w:w="130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2DDE7910" w14:textId="77777777" w:rsidR="000F6BD0" w:rsidRPr="00375B89" w:rsidRDefault="000F6BD0" w:rsidP="00423BEF">
            <w:pPr>
              <w:spacing w:after="0" w:line="240" w:lineRule="auto"/>
              <w:jc w:val="center"/>
              <w:rPr>
                <w:rFonts w:asciiTheme="minorBidi" w:eastAsia="Times New Roman" w:hAnsiTheme="minorBidi"/>
                <w:color w:val="000000"/>
                <w:lang w:eastAsia="en-CA"/>
              </w:rPr>
            </w:pPr>
            <w:proofErr w:type="spellStart"/>
            <w:r w:rsidRPr="00375B89">
              <w:rPr>
                <w:rFonts w:asciiTheme="minorBidi" w:eastAsia="Times New Roman" w:hAnsiTheme="minorBidi"/>
                <w:color w:val="000000"/>
                <w:lang w:eastAsia="en-CA"/>
              </w:rPr>
              <w:t>rho_A</w:t>
            </w:r>
            <w:proofErr w:type="spellEnd"/>
          </w:p>
        </w:tc>
        <w:tc>
          <w:tcPr>
            <w:tcW w:w="96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4AD72D29" w14:textId="77777777" w:rsidR="000F6BD0" w:rsidRPr="00375B89" w:rsidRDefault="000F6BD0" w:rsidP="00423BEF">
            <w:pPr>
              <w:spacing w:after="0" w:line="240" w:lineRule="auto"/>
              <w:jc w:val="center"/>
              <w:rPr>
                <w:rFonts w:asciiTheme="minorBidi" w:eastAsia="Times New Roman" w:hAnsiTheme="minorBidi"/>
                <w:color w:val="000000"/>
                <w:lang w:eastAsia="en-CA"/>
              </w:rPr>
            </w:pPr>
            <w:r w:rsidRPr="00375B89">
              <w:rPr>
                <w:rFonts w:asciiTheme="minorBidi" w:eastAsia="Times New Roman" w:hAnsiTheme="minorBidi"/>
                <w:color w:val="000000"/>
                <w:lang w:eastAsia="en-CA"/>
              </w:rPr>
              <w:t>CR</w:t>
            </w:r>
          </w:p>
        </w:tc>
        <w:tc>
          <w:tcPr>
            <w:tcW w:w="96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3BEC4946" w14:textId="77777777" w:rsidR="000F6BD0" w:rsidRPr="00375B89" w:rsidRDefault="000F6BD0" w:rsidP="00423BEF">
            <w:pPr>
              <w:spacing w:after="0" w:line="240" w:lineRule="auto"/>
              <w:jc w:val="center"/>
              <w:rPr>
                <w:rFonts w:asciiTheme="minorBidi" w:eastAsia="Times New Roman" w:hAnsiTheme="minorBidi"/>
                <w:color w:val="000000"/>
                <w:lang w:eastAsia="en-CA"/>
              </w:rPr>
            </w:pPr>
            <w:r w:rsidRPr="00375B89">
              <w:rPr>
                <w:rFonts w:asciiTheme="minorBidi" w:eastAsia="Times New Roman" w:hAnsiTheme="minorBidi"/>
                <w:color w:val="000000"/>
                <w:lang w:eastAsia="en-CA"/>
              </w:rPr>
              <w:t>AVE</w:t>
            </w:r>
          </w:p>
        </w:tc>
        <w:tc>
          <w:tcPr>
            <w:tcW w:w="94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72C3D1ED" w14:textId="77777777" w:rsidR="000F6BD0" w:rsidRPr="00375B89" w:rsidRDefault="000F6BD0" w:rsidP="00423BEF">
            <w:pPr>
              <w:spacing w:after="0" w:line="240" w:lineRule="auto"/>
              <w:jc w:val="center"/>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DV </w:t>
            </w:r>
          </w:p>
        </w:tc>
      </w:tr>
      <w:tr w:rsidR="000F6BD0" w:rsidRPr="00375B89" w14:paraId="29FBA3B8"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49C15B2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Effective use of data aggregation tools</w:t>
            </w:r>
          </w:p>
        </w:tc>
        <w:tc>
          <w:tcPr>
            <w:tcW w:w="856" w:type="dxa"/>
            <w:tcBorders>
              <w:top w:val="nil"/>
              <w:left w:val="nil"/>
              <w:bottom w:val="single" w:sz="4" w:space="0" w:color="auto"/>
              <w:right w:val="single" w:sz="4" w:space="0" w:color="auto"/>
            </w:tcBorders>
            <w:shd w:val="clear" w:color="auto" w:fill="auto"/>
            <w:noWrap/>
            <w:vAlign w:val="bottom"/>
            <w:hideMark/>
          </w:tcPr>
          <w:p w14:paraId="19D234F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0.877</w:t>
            </w:r>
          </w:p>
        </w:tc>
        <w:tc>
          <w:tcPr>
            <w:tcW w:w="1300" w:type="dxa"/>
            <w:tcBorders>
              <w:top w:val="nil"/>
              <w:left w:val="nil"/>
              <w:bottom w:val="single" w:sz="4" w:space="0" w:color="auto"/>
              <w:right w:val="single" w:sz="4" w:space="0" w:color="auto"/>
            </w:tcBorders>
            <w:shd w:val="clear" w:color="auto" w:fill="auto"/>
            <w:noWrap/>
            <w:vAlign w:val="bottom"/>
            <w:hideMark/>
          </w:tcPr>
          <w:p w14:paraId="3046CD1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0.879</w:t>
            </w:r>
          </w:p>
        </w:tc>
        <w:tc>
          <w:tcPr>
            <w:tcW w:w="960" w:type="dxa"/>
            <w:tcBorders>
              <w:top w:val="nil"/>
              <w:left w:val="nil"/>
              <w:bottom w:val="single" w:sz="4" w:space="0" w:color="auto"/>
              <w:right w:val="single" w:sz="4" w:space="0" w:color="auto"/>
            </w:tcBorders>
            <w:shd w:val="clear" w:color="auto" w:fill="auto"/>
            <w:noWrap/>
            <w:vAlign w:val="bottom"/>
            <w:hideMark/>
          </w:tcPr>
          <w:p w14:paraId="27377BC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0.924</w:t>
            </w:r>
          </w:p>
        </w:tc>
        <w:tc>
          <w:tcPr>
            <w:tcW w:w="960" w:type="dxa"/>
            <w:tcBorders>
              <w:top w:val="nil"/>
              <w:left w:val="nil"/>
              <w:bottom w:val="single" w:sz="4" w:space="0" w:color="auto"/>
              <w:right w:val="single" w:sz="4" w:space="0" w:color="auto"/>
            </w:tcBorders>
            <w:shd w:val="clear" w:color="auto" w:fill="auto"/>
            <w:noWrap/>
            <w:vAlign w:val="bottom"/>
            <w:hideMark/>
          </w:tcPr>
          <w:p w14:paraId="169505A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0.803</w:t>
            </w:r>
          </w:p>
        </w:tc>
        <w:tc>
          <w:tcPr>
            <w:tcW w:w="940" w:type="dxa"/>
            <w:tcBorders>
              <w:top w:val="nil"/>
              <w:left w:val="nil"/>
              <w:bottom w:val="single" w:sz="4" w:space="0" w:color="auto"/>
              <w:right w:val="single" w:sz="4" w:space="0" w:color="auto"/>
            </w:tcBorders>
            <w:shd w:val="clear" w:color="auto" w:fill="auto"/>
            <w:noWrap/>
            <w:vAlign w:val="bottom"/>
            <w:hideMark/>
          </w:tcPr>
          <w:p w14:paraId="6E0752A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0.896</w:t>
            </w:r>
          </w:p>
        </w:tc>
      </w:tr>
      <w:tr w:rsidR="000F6BD0" w:rsidRPr="00375B89" w14:paraId="69DBAE77"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35C4A0D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Effective use of data analysis tools</w:t>
            </w:r>
          </w:p>
        </w:tc>
        <w:tc>
          <w:tcPr>
            <w:tcW w:w="856" w:type="dxa"/>
            <w:tcBorders>
              <w:top w:val="nil"/>
              <w:left w:val="nil"/>
              <w:bottom w:val="single" w:sz="4" w:space="0" w:color="auto"/>
              <w:right w:val="single" w:sz="4" w:space="0" w:color="auto"/>
            </w:tcBorders>
            <w:shd w:val="clear" w:color="auto" w:fill="auto"/>
            <w:noWrap/>
            <w:vAlign w:val="bottom"/>
            <w:hideMark/>
          </w:tcPr>
          <w:p w14:paraId="535B0729"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0.898</w:t>
            </w:r>
          </w:p>
        </w:tc>
        <w:tc>
          <w:tcPr>
            <w:tcW w:w="1300" w:type="dxa"/>
            <w:tcBorders>
              <w:top w:val="nil"/>
              <w:left w:val="nil"/>
              <w:bottom w:val="single" w:sz="4" w:space="0" w:color="auto"/>
              <w:right w:val="single" w:sz="4" w:space="0" w:color="auto"/>
            </w:tcBorders>
            <w:shd w:val="clear" w:color="auto" w:fill="auto"/>
            <w:noWrap/>
            <w:vAlign w:val="bottom"/>
            <w:hideMark/>
          </w:tcPr>
          <w:p w14:paraId="662E8C6E"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0.908</w:t>
            </w:r>
          </w:p>
        </w:tc>
        <w:tc>
          <w:tcPr>
            <w:tcW w:w="960" w:type="dxa"/>
            <w:tcBorders>
              <w:top w:val="nil"/>
              <w:left w:val="nil"/>
              <w:bottom w:val="single" w:sz="4" w:space="0" w:color="auto"/>
              <w:right w:val="single" w:sz="4" w:space="0" w:color="auto"/>
            </w:tcBorders>
            <w:shd w:val="clear" w:color="auto" w:fill="auto"/>
            <w:noWrap/>
            <w:vAlign w:val="bottom"/>
            <w:hideMark/>
          </w:tcPr>
          <w:p w14:paraId="22CE3E51"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0.930</w:t>
            </w:r>
          </w:p>
        </w:tc>
        <w:tc>
          <w:tcPr>
            <w:tcW w:w="960" w:type="dxa"/>
            <w:tcBorders>
              <w:top w:val="nil"/>
              <w:left w:val="nil"/>
              <w:bottom w:val="single" w:sz="4" w:space="0" w:color="auto"/>
              <w:right w:val="single" w:sz="4" w:space="0" w:color="auto"/>
            </w:tcBorders>
            <w:shd w:val="clear" w:color="auto" w:fill="auto"/>
            <w:noWrap/>
            <w:vAlign w:val="bottom"/>
            <w:hideMark/>
          </w:tcPr>
          <w:p w14:paraId="5D39618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0.769</w:t>
            </w:r>
          </w:p>
        </w:tc>
        <w:tc>
          <w:tcPr>
            <w:tcW w:w="940" w:type="dxa"/>
            <w:tcBorders>
              <w:top w:val="nil"/>
              <w:left w:val="nil"/>
              <w:bottom w:val="single" w:sz="4" w:space="0" w:color="auto"/>
              <w:right w:val="single" w:sz="4" w:space="0" w:color="auto"/>
            </w:tcBorders>
            <w:shd w:val="clear" w:color="auto" w:fill="auto"/>
            <w:noWrap/>
            <w:vAlign w:val="bottom"/>
            <w:hideMark/>
          </w:tcPr>
          <w:p w14:paraId="7D601391"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0.877</w:t>
            </w:r>
          </w:p>
        </w:tc>
      </w:tr>
      <w:tr w:rsidR="000F6BD0" w:rsidRPr="00375B89" w14:paraId="06C71F1A"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2BC0F0C3"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Effective use of data interpretation tools</w:t>
            </w:r>
          </w:p>
        </w:tc>
        <w:tc>
          <w:tcPr>
            <w:tcW w:w="856" w:type="dxa"/>
            <w:tcBorders>
              <w:top w:val="nil"/>
              <w:left w:val="nil"/>
              <w:bottom w:val="single" w:sz="4" w:space="0" w:color="auto"/>
              <w:right w:val="single" w:sz="4" w:space="0" w:color="auto"/>
            </w:tcBorders>
            <w:shd w:val="clear" w:color="auto" w:fill="auto"/>
            <w:noWrap/>
            <w:vAlign w:val="bottom"/>
            <w:hideMark/>
          </w:tcPr>
          <w:p w14:paraId="23E1210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0.908</w:t>
            </w:r>
          </w:p>
        </w:tc>
        <w:tc>
          <w:tcPr>
            <w:tcW w:w="1300" w:type="dxa"/>
            <w:tcBorders>
              <w:top w:val="nil"/>
              <w:left w:val="nil"/>
              <w:bottom w:val="single" w:sz="4" w:space="0" w:color="auto"/>
              <w:right w:val="single" w:sz="4" w:space="0" w:color="auto"/>
            </w:tcBorders>
            <w:shd w:val="clear" w:color="auto" w:fill="auto"/>
            <w:noWrap/>
            <w:vAlign w:val="bottom"/>
            <w:hideMark/>
          </w:tcPr>
          <w:p w14:paraId="0EBD38F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0.909</w:t>
            </w:r>
          </w:p>
        </w:tc>
        <w:tc>
          <w:tcPr>
            <w:tcW w:w="960" w:type="dxa"/>
            <w:tcBorders>
              <w:top w:val="nil"/>
              <w:left w:val="nil"/>
              <w:bottom w:val="single" w:sz="4" w:space="0" w:color="auto"/>
              <w:right w:val="single" w:sz="4" w:space="0" w:color="auto"/>
            </w:tcBorders>
            <w:shd w:val="clear" w:color="auto" w:fill="auto"/>
            <w:noWrap/>
            <w:vAlign w:val="bottom"/>
            <w:hideMark/>
          </w:tcPr>
          <w:p w14:paraId="0C3EA49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0.943</w:t>
            </w:r>
          </w:p>
        </w:tc>
        <w:tc>
          <w:tcPr>
            <w:tcW w:w="960" w:type="dxa"/>
            <w:tcBorders>
              <w:top w:val="nil"/>
              <w:left w:val="nil"/>
              <w:bottom w:val="single" w:sz="4" w:space="0" w:color="auto"/>
              <w:right w:val="single" w:sz="4" w:space="0" w:color="auto"/>
            </w:tcBorders>
            <w:shd w:val="clear" w:color="auto" w:fill="auto"/>
            <w:noWrap/>
            <w:vAlign w:val="bottom"/>
            <w:hideMark/>
          </w:tcPr>
          <w:p w14:paraId="5A3CCDF5"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0.845</w:t>
            </w:r>
          </w:p>
        </w:tc>
        <w:tc>
          <w:tcPr>
            <w:tcW w:w="940" w:type="dxa"/>
            <w:tcBorders>
              <w:top w:val="nil"/>
              <w:left w:val="nil"/>
              <w:bottom w:val="single" w:sz="4" w:space="0" w:color="auto"/>
              <w:right w:val="single" w:sz="4" w:space="0" w:color="auto"/>
            </w:tcBorders>
            <w:shd w:val="clear" w:color="auto" w:fill="auto"/>
            <w:noWrap/>
            <w:vAlign w:val="bottom"/>
            <w:hideMark/>
          </w:tcPr>
          <w:p w14:paraId="69B6041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0.919</w:t>
            </w:r>
          </w:p>
        </w:tc>
      </w:tr>
      <w:tr w:rsidR="000F6BD0" w:rsidRPr="00375B89" w14:paraId="41FC16D6"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2000E5E4"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Skills set for analytical professionals</w:t>
            </w:r>
          </w:p>
        </w:tc>
        <w:tc>
          <w:tcPr>
            <w:tcW w:w="856" w:type="dxa"/>
            <w:tcBorders>
              <w:top w:val="nil"/>
              <w:left w:val="nil"/>
              <w:bottom w:val="single" w:sz="4" w:space="0" w:color="auto"/>
              <w:right w:val="single" w:sz="4" w:space="0" w:color="auto"/>
            </w:tcBorders>
            <w:shd w:val="clear" w:color="auto" w:fill="auto"/>
            <w:noWrap/>
            <w:vAlign w:val="bottom"/>
            <w:hideMark/>
          </w:tcPr>
          <w:p w14:paraId="5D800D3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0.961</w:t>
            </w:r>
          </w:p>
        </w:tc>
        <w:tc>
          <w:tcPr>
            <w:tcW w:w="1300" w:type="dxa"/>
            <w:tcBorders>
              <w:top w:val="nil"/>
              <w:left w:val="nil"/>
              <w:bottom w:val="single" w:sz="4" w:space="0" w:color="auto"/>
              <w:right w:val="single" w:sz="4" w:space="0" w:color="auto"/>
            </w:tcBorders>
            <w:shd w:val="clear" w:color="auto" w:fill="auto"/>
            <w:noWrap/>
            <w:vAlign w:val="bottom"/>
            <w:hideMark/>
          </w:tcPr>
          <w:p w14:paraId="148778A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0.964</w:t>
            </w:r>
          </w:p>
        </w:tc>
        <w:tc>
          <w:tcPr>
            <w:tcW w:w="960" w:type="dxa"/>
            <w:tcBorders>
              <w:top w:val="nil"/>
              <w:left w:val="nil"/>
              <w:bottom w:val="single" w:sz="4" w:space="0" w:color="auto"/>
              <w:right w:val="single" w:sz="4" w:space="0" w:color="auto"/>
            </w:tcBorders>
            <w:shd w:val="clear" w:color="auto" w:fill="auto"/>
            <w:noWrap/>
            <w:vAlign w:val="bottom"/>
            <w:hideMark/>
          </w:tcPr>
          <w:p w14:paraId="2C2B922E"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0.966</w:t>
            </w:r>
          </w:p>
        </w:tc>
        <w:tc>
          <w:tcPr>
            <w:tcW w:w="960" w:type="dxa"/>
            <w:tcBorders>
              <w:top w:val="nil"/>
              <w:left w:val="nil"/>
              <w:bottom w:val="single" w:sz="4" w:space="0" w:color="auto"/>
              <w:right w:val="single" w:sz="4" w:space="0" w:color="auto"/>
            </w:tcBorders>
            <w:shd w:val="clear" w:color="auto" w:fill="auto"/>
            <w:noWrap/>
            <w:vAlign w:val="bottom"/>
            <w:hideMark/>
          </w:tcPr>
          <w:p w14:paraId="1E93B27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0.702</w:t>
            </w:r>
          </w:p>
        </w:tc>
        <w:tc>
          <w:tcPr>
            <w:tcW w:w="940" w:type="dxa"/>
            <w:tcBorders>
              <w:top w:val="nil"/>
              <w:left w:val="nil"/>
              <w:bottom w:val="single" w:sz="4" w:space="0" w:color="auto"/>
              <w:right w:val="single" w:sz="4" w:space="0" w:color="auto"/>
            </w:tcBorders>
            <w:shd w:val="clear" w:color="auto" w:fill="auto"/>
            <w:noWrap/>
            <w:vAlign w:val="bottom"/>
            <w:hideMark/>
          </w:tcPr>
          <w:p w14:paraId="2331A10C"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0.838</w:t>
            </w:r>
          </w:p>
        </w:tc>
      </w:tr>
      <w:tr w:rsidR="000F6BD0" w:rsidRPr="00375B89" w14:paraId="79336938"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7F04E289"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Customer Agility</w:t>
            </w:r>
          </w:p>
        </w:tc>
        <w:tc>
          <w:tcPr>
            <w:tcW w:w="856" w:type="dxa"/>
            <w:tcBorders>
              <w:top w:val="nil"/>
              <w:left w:val="nil"/>
              <w:bottom w:val="single" w:sz="4" w:space="0" w:color="auto"/>
              <w:right w:val="single" w:sz="4" w:space="0" w:color="auto"/>
            </w:tcBorders>
            <w:shd w:val="clear" w:color="auto" w:fill="auto"/>
            <w:noWrap/>
            <w:vAlign w:val="bottom"/>
            <w:hideMark/>
          </w:tcPr>
          <w:p w14:paraId="797396F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0.904</w:t>
            </w:r>
          </w:p>
        </w:tc>
        <w:tc>
          <w:tcPr>
            <w:tcW w:w="1300" w:type="dxa"/>
            <w:tcBorders>
              <w:top w:val="nil"/>
              <w:left w:val="nil"/>
              <w:bottom w:val="single" w:sz="4" w:space="0" w:color="auto"/>
              <w:right w:val="single" w:sz="4" w:space="0" w:color="auto"/>
            </w:tcBorders>
            <w:shd w:val="clear" w:color="auto" w:fill="auto"/>
            <w:noWrap/>
            <w:vAlign w:val="bottom"/>
            <w:hideMark/>
          </w:tcPr>
          <w:p w14:paraId="6273122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0.908</w:t>
            </w:r>
          </w:p>
        </w:tc>
        <w:tc>
          <w:tcPr>
            <w:tcW w:w="960" w:type="dxa"/>
            <w:tcBorders>
              <w:top w:val="nil"/>
              <w:left w:val="nil"/>
              <w:bottom w:val="single" w:sz="4" w:space="0" w:color="auto"/>
              <w:right w:val="single" w:sz="4" w:space="0" w:color="auto"/>
            </w:tcBorders>
            <w:shd w:val="clear" w:color="auto" w:fill="auto"/>
            <w:noWrap/>
            <w:vAlign w:val="bottom"/>
            <w:hideMark/>
          </w:tcPr>
          <w:p w14:paraId="738BC08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0.929</w:t>
            </w:r>
          </w:p>
        </w:tc>
        <w:tc>
          <w:tcPr>
            <w:tcW w:w="960" w:type="dxa"/>
            <w:tcBorders>
              <w:top w:val="nil"/>
              <w:left w:val="nil"/>
              <w:bottom w:val="single" w:sz="4" w:space="0" w:color="auto"/>
              <w:right w:val="single" w:sz="4" w:space="0" w:color="auto"/>
            </w:tcBorders>
            <w:shd w:val="clear" w:color="auto" w:fill="auto"/>
            <w:noWrap/>
            <w:vAlign w:val="bottom"/>
            <w:hideMark/>
          </w:tcPr>
          <w:p w14:paraId="5365BF87"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0.726</w:t>
            </w:r>
          </w:p>
        </w:tc>
        <w:tc>
          <w:tcPr>
            <w:tcW w:w="940" w:type="dxa"/>
            <w:tcBorders>
              <w:top w:val="nil"/>
              <w:left w:val="nil"/>
              <w:bottom w:val="single" w:sz="4" w:space="0" w:color="auto"/>
              <w:right w:val="single" w:sz="4" w:space="0" w:color="auto"/>
            </w:tcBorders>
            <w:shd w:val="clear" w:color="auto" w:fill="auto"/>
            <w:noWrap/>
            <w:vAlign w:val="bottom"/>
            <w:hideMark/>
          </w:tcPr>
          <w:p w14:paraId="017178C9"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0.852</w:t>
            </w:r>
          </w:p>
        </w:tc>
      </w:tr>
      <w:tr w:rsidR="000F6BD0" w:rsidRPr="00375B89" w14:paraId="196521A2"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44587E02"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Environmental turbulence in NPD</w:t>
            </w:r>
          </w:p>
        </w:tc>
        <w:tc>
          <w:tcPr>
            <w:tcW w:w="856" w:type="dxa"/>
            <w:tcBorders>
              <w:top w:val="nil"/>
              <w:left w:val="nil"/>
              <w:bottom w:val="single" w:sz="4" w:space="0" w:color="auto"/>
              <w:right w:val="single" w:sz="4" w:space="0" w:color="auto"/>
            </w:tcBorders>
            <w:shd w:val="clear" w:color="auto" w:fill="auto"/>
            <w:noWrap/>
            <w:vAlign w:val="bottom"/>
            <w:hideMark/>
          </w:tcPr>
          <w:p w14:paraId="11E6F11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0.778</w:t>
            </w:r>
          </w:p>
        </w:tc>
        <w:tc>
          <w:tcPr>
            <w:tcW w:w="1300" w:type="dxa"/>
            <w:tcBorders>
              <w:top w:val="nil"/>
              <w:left w:val="nil"/>
              <w:bottom w:val="single" w:sz="4" w:space="0" w:color="auto"/>
              <w:right w:val="single" w:sz="4" w:space="0" w:color="auto"/>
            </w:tcBorders>
            <w:shd w:val="clear" w:color="auto" w:fill="auto"/>
            <w:noWrap/>
            <w:vAlign w:val="bottom"/>
            <w:hideMark/>
          </w:tcPr>
          <w:p w14:paraId="63BAC09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0.837</w:t>
            </w:r>
          </w:p>
        </w:tc>
        <w:tc>
          <w:tcPr>
            <w:tcW w:w="960" w:type="dxa"/>
            <w:tcBorders>
              <w:top w:val="nil"/>
              <w:left w:val="nil"/>
              <w:bottom w:val="single" w:sz="4" w:space="0" w:color="auto"/>
              <w:right w:val="single" w:sz="4" w:space="0" w:color="auto"/>
            </w:tcBorders>
            <w:shd w:val="clear" w:color="auto" w:fill="auto"/>
            <w:noWrap/>
            <w:vAlign w:val="bottom"/>
            <w:hideMark/>
          </w:tcPr>
          <w:p w14:paraId="0E7B292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0.835</w:t>
            </w:r>
          </w:p>
        </w:tc>
        <w:tc>
          <w:tcPr>
            <w:tcW w:w="960" w:type="dxa"/>
            <w:tcBorders>
              <w:top w:val="nil"/>
              <w:left w:val="nil"/>
              <w:bottom w:val="single" w:sz="4" w:space="0" w:color="auto"/>
              <w:right w:val="single" w:sz="4" w:space="0" w:color="auto"/>
            </w:tcBorders>
            <w:shd w:val="clear" w:color="auto" w:fill="auto"/>
            <w:noWrap/>
            <w:vAlign w:val="bottom"/>
            <w:hideMark/>
          </w:tcPr>
          <w:p w14:paraId="25E6EE9A"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0.664</w:t>
            </w:r>
          </w:p>
        </w:tc>
        <w:tc>
          <w:tcPr>
            <w:tcW w:w="940" w:type="dxa"/>
            <w:tcBorders>
              <w:top w:val="nil"/>
              <w:left w:val="nil"/>
              <w:bottom w:val="single" w:sz="4" w:space="0" w:color="auto"/>
              <w:right w:val="single" w:sz="4" w:space="0" w:color="auto"/>
            </w:tcBorders>
            <w:shd w:val="clear" w:color="auto" w:fill="auto"/>
            <w:noWrap/>
            <w:vAlign w:val="bottom"/>
            <w:hideMark/>
          </w:tcPr>
          <w:p w14:paraId="275C423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0.815</w:t>
            </w:r>
          </w:p>
        </w:tc>
      </w:tr>
      <w:tr w:rsidR="000F6BD0" w:rsidRPr="00375B89" w14:paraId="08A5F869"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57C7FBAC"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New product success</w:t>
            </w:r>
          </w:p>
        </w:tc>
        <w:tc>
          <w:tcPr>
            <w:tcW w:w="856" w:type="dxa"/>
            <w:tcBorders>
              <w:top w:val="nil"/>
              <w:left w:val="nil"/>
              <w:bottom w:val="single" w:sz="4" w:space="0" w:color="auto"/>
              <w:right w:val="single" w:sz="4" w:space="0" w:color="auto"/>
            </w:tcBorders>
            <w:shd w:val="clear" w:color="auto" w:fill="auto"/>
            <w:noWrap/>
            <w:vAlign w:val="bottom"/>
            <w:hideMark/>
          </w:tcPr>
          <w:p w14:paraId="2E0EDBB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0.928</w:t>
            </w:r>
          </w:p>
        </w:tc>
        <w:tc>
          <w:tcPr>
            <w:tcW w:w="1300" w:type="dxa"/>
            <w:tcBorders>
              <w:top w:val="nil"/>
              <w:left w:val="nil"/>
              <w:bottom w:val="single" w:sz="4" w:space="0" w:color="auto"/>
              <w:right w:val="single" w:sz="4" w:space="0" w:color="auto"/>
            </w:tcBorders>
            <w:shd w:val="clear" w:color="auto" w:fill="auto"/>
            <w:noWrap/>
            <w:vAlign w:val="bottom"/>
            <w:hideMark/>
          </w:tcPr>
          <w:p w14:paraId="0B0EBF7D"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0.928</w:t>
            </w:r>
          </w:p>
        </w:tc>
        <w:tc>
          <w:tcPr>
            <w:tcW w:w="960" w:type="dxa"/>
            <w:tcBorders>
              <w:top w:val="nil"/>
              <w:left w:val="nil"/>
              <w:bottom w:val="single" w:sz="4" w:space="0" w:color="auto"/>
              <w:right w:val="single" w:sz="4" w:space="0" w:color="auto"/>
            </w:tcBorders>
            <w:shd w:val="clear" w:color="auto" w:fill="auto"/>
            <w:noWrap/>
            <w:vAlign w:val="bottom"/>
            <w:hideMark/>
          </w:tcPr>
          <w:p w14:paraId="4FD4DC00"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0.946</w:t>
            </w:r>
          </w:p>
        </w:tc>
        <w:tc>
          <w:tcPr>
            <w:tcW w:w="960" w:type="dxa"/>
            <w:tcBorders>
              <w:top w:val="nil"/>
              <w:left w:val="nil"/>
              <w:bottom w:val="single" w:sz="4" w:space="0" w:color="auto"/>
              <w:right w:val="single" w:sz="4" w:space="0" w:color="auto"/>
            </w:tcBorders>
            <w:shd w:val="clear" w:color="auto" w:fill="auto"/>
            <w:noWrap/>
            <w:vAlign w:val="bottom"/>
            <w:hideMark/>
          </w:tcPr>
          <w:p w14:paraId="3408D1AE"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0.779</w:t>
            </w:r>
          </w:p>
        </w:tc>
        <w:tc>
          <w:tcPr>
            <w:tcW w:w="940" w:type="dxa"/>
            <w:tcBorders>
              <w:top w:val="nil"/>
              <w:left w:val="nil"/>
              <w:bottom w:val="single" w:sz="4" w:space="0" w:color="auto"/>
              <w:right w:val="single" w:sz="4" w:space="0" w:color="auto"/>
            </w:tcBorders>
            <w:shd w:val="clear" w:color="auto" w:fill="auto"/>
            <w:noWrap/>
            <w:vAlign w:val="bottom"/>
            <w:hideMark/>
          </w:tcPr>
          <w:p w14:paraId="5160C65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0.883</w:t>
            </w:r>
          </w:p>
        </w:tc>
      </w:tr>
      <w:tr w:rsidR="000F6BD0" w:rsidRPr="00375B89" w14:paraId="2E098984"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623790D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Product innovation performance</w:t>
            </w:r>
          </w:p>
        </w:tc>
        <w:tc>
          <w:tcPr>
            <w:tcW w:w="856" w:type="dxa"/>
            <w:tcBorders>
              <w:top w:val="nil"/>
              <w:left w:val="nil"/>
              <w:bottom w:val="single" w:sz="4" w:space="0" w:color="auto"/>
              <w:right w:val="single" w:sz="4" w:space="0" w:color="auto"/>
            </w:tcBorders>
            <w:shd w:val="clear" w:color="auto" w:fill="auto"/>
            <w:noWrap/>
            <w:vAlign w:val="bottom"/>
            <w:hideMark/>
          </w:tcPr>
          <w:p w14:paraId="08BC408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0.909</w:t>
            </w:r>
          </w:p>
        </w:tc>
        <w:tc>
          <w:tcPr>
            <w:tcW w:w="1300" w:type="dxa"/>
            <w:tcBorders>
              <w:top w:val="nil"/>
              <w:left w:val="nil"/>
              <w:bottom w:val="single" w:sz="4" w:space="0" w:color="auto"/>
              <w:right w:val="single" w:sz="4" w:space="0" w:color="auto"/>
            </w:tcBorders>
            <w:shd w:val="clear" w:color="auto" w:fill="auto"/>
            <w:noWrap/>
            <w:vAlign w:val="bottom"/>
            <w:hideMark/>
          </w:tcPr>
          <w:p w14:paraId="39044C4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0.915</w:t>
            </w:r>
          </w:p>
        </w:tc>
        <w:tc>
          <w:tcPr>
            <w:tcW w:w="960" w:type="dxa"/>
            <w:tcBorders>
              <w:top w:val="nil"/>
              <w:left w:val="nil"/>
              <w:bottom w:val="single" w:sz="4" w:space="0" w:color="auto"/>
              <w:right w:val="single" w:sz="4" w:space="0" w:color="auto"/>
            </w:tcBorders>
            <w:shd w:val="clear" w:color="auto" w:fill="auto"/>
            <w:noWrap/>
            <w:vAlign w:val="bottom"/>
            <w:hideMark/>
          </w:tcPr>
          <w:p w14:paraId="74EEA2A5"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0.933</w:t>
            </w:r>
          </w:p>
        </w:tc>
        <w:tc>
          <w:tcPr>
            <w:tcW w:w="960" w:type="dxa"/>
            <w:tcBorders>
              <w:top w:val="nil"/>
              <w:left w:val="nil"/>
              <w:bottom w:val="single" w:sz="4" w:space="0" w:color="auto"/>
              <w:right w:val="single" w:sz="4" w:space="0" w:color="auto"/>
            </w:tcBorders>
            <w:shd w:val="clear" w:color="auto" w:fill="auto"/>
            <w:noWrap/>
            <w:vAlign w:val="bottom"/>
            <w:hideMark/>
          </w:tcPr>
          <w:p w14:paraId="01E27AE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0.738</w:t>
            </w:r>
          </w:p>
        </w:tc>
        <w:tc>
          <w:tcPr>
            <w:tcW w:w="940" w:type="dxa"/>
            <w:tcBorders>
              <w:top w:val="nil"/>
              <w:left w:val="nil"/>
              <w:bottom w:val="single" w:sz="4" w:space="0" w:color="auto"/>
              <w:right w:val="single" w:sz="4" w:space="0" w:color="auto"/>
            </w:tcBorders>
            <w:shd w:val="clear" w:color="auto" w:fill="auto"/>
            <w:noWrap/>
            <w:vAlign w:val="bottom"/>
            <w:hideMark/>
          </w:tcPr>
          <w:p w14:paraId="68916CD8"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0.859</w:t>
            </w:r>
          </w:p>
        </w:tc>
      </w:tr>
      <w:tr w:rsidR="000F6BD0" w:rsidRPr="00375B89" w14:paraId="6E51B18A" w14:textId="77777777" w:rsidTr="00423BEF">
        <w:trPr>
          <w:trHeight w:val="290"/>
        </w:trPr>
        <w:tc>
          <w:tcPr>
            <w:tcW w:w="3964" w:type="dxa"/>
            <w:tcBorders>
              <w:top w:val="nil"/>
              <w:left w:val="single" w:sz="4" w:space="0" w:color="auto"/>
              <w:bottom w:val="single" w:sz="4" w:space="0" w:color="auto"/>
              <w:right w:val="single" w:sz="4" w:space="0" w:color="auto"/>
            </w:tcBorders>
            <w:shd w:val="clear" w:color="auto" w:fill="auto"/>
            <w:noWrap/>
            <w:vAlign w:val="bottom"/>
            <w:hideMark/>
          </w:tcPr>
          <w:p w14:paraId="3EED5EC6" w14:textId="77777777" w:rsidR="000F6BD0" w:rsidRPr="00375B89" w:rsidRDefault="000F6BD0" w:rsidP="00423BEF">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Organizational slack</w:t>
            </w:r>
          </w:p>
        </w:tc>
        <w:tc>
          <w:tcPr>
            <w:tcW w:w="856" w:type="dxa"/>
            <w:tcBorders>
              <w:top w:val="nil"/>
              <w:left w:val="nil"/>
              <w:bottom w:val="single" w:sz="4" w:space="0" w:color="auto"/>
              <w:right w:val="single" w:sz="4" w:space="0" w:color="auto"/>
            </w:tcBorders>
            <w:shd w:val="clear" w:color="auto" w:fill="auto"/>
            <w:noWrap/>
            <w:vAlign w:val="bottom"/>
            <w:hideMark/>
          </w:tcPr>
          <w:p w14:paraId="3359B942"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0.893</w:t>
            </w:r>
          </w:p>
        </w:tc>
        <w:tc>
          <w:tcPr>
            <w:tcW w:w="1300" w:type="dxa"/>
            <w:tcBorders>
              <w:top w:val="nil"/>
              <w:left w:val="nil"/>
              <w:bottom w:val="single" w:sz="4" w:space="0" w:color="auto"/>
              <w:right w:val="single" w:sz="4" w:space="0" w:color="auto"/>
            </w:tcBorders>
            <w:shd w:val="clear" w:color="auto" w:fill="auto"/>
            <w:noWrap/>
            <w:vAlign w:val="bottom"/>
            <w:hideMark/>
          </w:tcPr>
          <w:p w14:paraId="1424DEF6"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0.995</w:t>
            </w:r>
          </w:p>
        </w:tc>
        <w:tc>
          <w:tcPr>
            <w:tcW w:w="960" w:type="dxa"/>
            <w:tcBorders>
              <w:top w:val="nil"/>
              <w:left w:val="nil"/>
              <w:bottom w:val="single" w:sz="4" w:space="0" w:color="auto"/>
              <w:right w:val="single" w:sz="4" w:space="0" w:color="auto"/>
            </w:tcBorders>
            <w:shd w:val="clear" w:color="auto" w:fill="auto"/>
            <w:noWrap/>
            <w:vAlign w:val="bottom"/>
            <w:hideMark/>
          </w:tcPr>
          <w:p w14:paraId="658A4FDE"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0.932</w:t>
            </w:r>
          </w:p>
        </w:tc>
        <w:tc>
          <w:tcPr>
            <w:tcW w:w="960" w:type="dxa"/>
            <w:tcBorders>
              <w:top w:val="nil"/>
              <w:left w:val="nil"/>
              <w:bottom w:val="single" w:sz="4" w:space="0" w:color="auto"/>
              <w:right w:val="single" w:sz="4" w:space="0" w:color="auto"/>
            </w:tcBorders>
            <w:shd w:val="clear" w:color="auto" w:fill="auto"/>
            <w:noWrap/>
            <w:vAlign w:val="bottom"/>
            <w:hideMark/>
          </w:tcPr>
          <w:p w14:paraId="0626E2F3"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0.822</w:t>
            </w:r>
          </w:p>
        </w:tc>
        <w:tc>
          <w:tcPr>
            <w:tcW w:w="940" w:type="dxa"/>
            <w:tcBorders>
              <w:top w:val="nil"/>
              <w:left w:val="nil"/>
              <w:bottom w:val="single" w:sz="4" w:space="0" w:color="auto"/>
              <w:right w:val="single" w:sz="4" w:space="0" w:color="auto"/>
            </w:tcBorders>
            <w:shd w:val="clear" w:color="auto" w:fill="auto"/>
            <w:noWrap/>
            <w:vAlign w:val="bottom"/>
            <w:hideMark/>
          </w:tcPr>
          <w:p w14:paraId="1CDD3BF4" w14:textId="77777777" w:rsidR="000F6BD0" w:rsidRPr="00375B89" w:rsidRDefault="000F6BD0" w:rsidP="00423BEF">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0.907</w:t>
            </w:r>
          </w:p>
        </w:tc>
      </w:tr>
    </w:tbl>
    <w:p w14:paraId="4F14FA49" w14:textId="77777777" w:rsidR="000F6BD0" w:rsidRPr="00375B89" w:rsidRDefault="000F6BD0" w:rsidP="000F6BD0">
      <w:pPr>
        <w:autoSpaceDE w:val="0"/>
        <w:autoSpaceDN w:val="0"/>
        <w:adjustRightInd w:val="0"/>
        <w:spacing w:line="480" w:lineRule="auto"/>
        <w:rPr>
          <w:rFonts w:asciiTheme="minorBidi" w:hAnsiTheme="minorBidi"/>
          <w:lang w:val="en-US"/>
        </w:rPr>
      </w:pPr>
    </w:p>
    <w:p w14:paraId="72D2A5CC" w14:textId="77777777" w:rsidR="000F6BD0" w:rsidRDefault="000F6BD0" w:rsidP="000F6BD0">
      <w:r>
        <w:br w:type="page"/>
      </w:r>
    </w:p>
    <w:p w14:paraId="162F76CD" w14:textId="77777777" w:rsidR="000F6BD0" w:rsidRPr="00375B89" w:rsidRDefault="000F6BD0" w:rsidP="000F6BD0">
      <w:pPr>
        <w:adjustRightInd w:val="0"/>
        <w:snapToGrid w:val="0"/>
        <w:spacing w:line="480" w:lineRule="auto"/>
        <w:jc w:val="both"/>
        <w:rPr>
          <w:rFonts w:asciiTheme="minorBidi" w:hAnsiTheme="minorBidi"/>
        </w:rPr>
      </w:pPr>
      <w:r w:rsidRPr="00375B89">
        <w:rPr>
          <w:rFonts w:asciiTheme="minorBidi" w:hAnsiTheme="minorBidi"/>
          <w:noProof/>
          <w:lang w:eastAsia="en-CA"/>
        </w:rPr>
        <w:lastRenderedPageBreak/>
        <w:drawing>
          <wp:inline distT="0" distB="0" distL="0" distR="0" wp14:anchorId="1DE24EBD" wp14:editId="0DF375FD">
            <wp:extent cx="5943600" cy="30861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inline>
        </w:drawing>
      </w:r>
    </w:p>
    <w:p w14:paraId="35ED5B55" w14:textId="77777777" w:rsidR="000F6BD0" w:rsidRPr="00375B89" w:rsidRDefault="000F6BD0" w:rsidP="000F6BD0">
      <w:pPr>
        <w:adjustRightInd w:val="0"/>
        <w:snapToGrid w:val="0"/>
        <w:spacing w:after="0" w:line="360" w:lineRule="auto"/>
        <w:jc w:val="both"/>
        <w:rPr>
          <w:rFonts w:asciiTheme="minorBidi" w:hAnsiTheme="minorBidi"/>
          <w:b/>
          <w:bCs/>
          <w:lang w:val="en-US" w:eastAsia="zh-TW"/>
        </w:rPr>
      </w:pPr>
      <w:r w:rsidRPr="00375B89">
        <w:rPr>
          <w:rFonts w:asciiTheme="minorBidi" w:hAnsiTheme="minorBidi"/>
          <w:b/>
          <w:bCs/>
          <w:lang w:val="en-US"/>
        </w:rPr>
        <w:t xml:space="preserve">Figure </w:t>
      </w:r>
      <w:r>
        <w:rPr>
          <w:rFonts w:asciiTheme="minorBidi" w:hAnsiTheme="minorBidi"/>
          <w:b/>
          <w:bCs/>
          <w:lang w:val="en-US"/>
        </w:rPr>
        <w:t>1</w:t>
      </w:r>
      <w:r w:rsidRPr="00375B89">
        <w:rPr>
          <w:rFonts w:asciiTheme="minorBidi" w:hAnsiTheme="minorBidi"/>
          <w:b/>
          <w:bCs/>
          <w:lang w:val="en-US"/>
        </w:rPr>
        <w:t>:</w:t>
      </w:r>
      <w:r w:rsidRPr="00375B89">
        <w:rPr>
          <w:rFonts w:asciiTheme="minorBidi" w:hAnsiTheme="minorBidi"/>
          <w:b/>
          <w:bCs/>
          <w:lang w:val="en-US" w:eastAsia="zh-TW"/>
        </w:rPr>
        <w:t xml:space="preserve"> The proposed research model</w:t>
      </w:r>
    </w:p>
    <w:p w14:paraId="6DD5A2F1" w14:textId="77777777" w:rsidR="000F6BD0" w:rsidRDefault="000F6BD0" w:rsidP="000F6BD0">
      <w:r>
        <w:br w:type="page"/>
      </w:r>
    </w:p>
    <w:p w14:paraId="37D8FA4D" w14:textId="77777777" w:rsidR="000F6BD0" w:rsidRPr="00375B89" w:rsidRDefault="000F6BD0" w:rsidP="000F6BD0">
      <w:pPr>
        <w:rPr>
          <w:rFonts w:asciiTheme="minorBidi" w:hAnsiTheme="minorBidi"/>
          <w:b/>
          <w:bCs/>
          <w:lang w:val="en-US" w:eastAsia="zh-TW"/>
        </w:rPr>
      </w:pPr>
      <w:r w:rsidRPr="00375B89">
        <w:rPr>
          <w:rFonts w:asciiTheme="minorBidi" w:hAnsiTheme="minorBidi"/>
          <w:b/>
          <w:bCs/>
          <w:noProof/>
          <w:lang w:eastAsia="en-CA"/>
        </w:rPr>
        <w:lastRenderedPageBreak/>
        <mc:AlternateContent>
          <mc:Choice Requires="wps">
            <w:drawing>
              <wp:anchor distT="0" distB="0" distL="114300" distR="114300" simplePos="0" relativeHeight="251693056" behindDoc="0" locked="0" layoutInCell="1" allowOverlap="1" wp14:anchorId="50022FC5" wp14:editId="7EEF6FA1">
                <wp:simplePos x="0" y="0"/>
                <wp:positionH relativeFrom="column">
                  <wp:posOffset>838200</wp:posOffset>
                </wp:positionH>
                <wp:positionV relativeFrom="paragraph">
                  <wp:posOffset>337185</wp:posOffset>
                </wp:positionV>
                <wp:extent cx="15240" cy="3924300"/>
                <wp:effectExtent l="0" t="0" r="22860" b="19050"/>
                <wp:wrapNone/>
                <wp:docPr id="7" name="Straight Connector 7"/>
                <wp:cNvGraphicFramePr/>
                <a:graphic xmlns:a="http://schemas.openxmlformats.org/drawingml/2006/main">
                  <a:graphicData uri="http://schemas.microsoft.com/office/word/2010/wordprocessingShape">
                    <wps:wsp>
                      <wps:cNvCnPr/>
                      <wps:spPr>
                        <a:xfrm flipH="1">
                          <a:off x="0" y="0"/>
                          <a:ext cx="15240" cy="392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line id="Straight Connector 7" style="position:absolute;flip:x;z-index:25169305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66pt,26.55pt" to="67.2pt,335.55pt" w14:anchorId="659D9B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">
                <v:stroke joinstyle="miter"/>
              </v:line>
            </w:pict>
          </mc:Fallback>
        </mc:AlternateContent>
      </w:r>
      <w:r w:rsidRPr="00375B89">
        <w:rPr>
          <w:rFonts w:asciiTheme="minorBidi" w:hAnsiTheme="minorBidi"/>
          <w:b/>
          <w:bCs/>
          <w:noProof/>
          <w:lang w:eastAsia="en-CA"/>
        </w:rPr>
        <w:drawing>
          <wp:inline distT="0" distB="0" distL="0" distR="0" wp14:anchorId="429A763D" wp14:editId="3AB6DAA7">
            <wp:extent cx="5677535" cy="78486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7535" cy="784860"/>
                    </a:xfrm>
                    <a:prstGeom prst="rect">
                      <a:avLst/>
                    </a:prstGeom>
                    <a:noFill/>
                  </pic:spPr>
                </pic:pic>
              </a:graphicData>
            </a:graphic>
          </wp:inline>
        </w:drawing>
      </w:r>
    </w:p>
    <w:p w14:paraId="1A073477" w14:textId="77777777" w:rsidR="000F6BD0" w:rsidRPr="00375B89" w:rsidRDefault="000F6BD0" w:rsidP="000F6BD0">
      <w:pPr>
        <w:spacing w:line="480" w:lineRule="auto"/>
        <w:rPr>
          <w:rFonts w:asciiTheme="minorBidi" w:hAnsiTheme="minorBidi"/>
          <w:b/>
          <w:bCs/>
          <w:lang w:val="en-US" w:eastAsia="zh-TW"/>
        </w:rPr>
      </w:pPr>
      <w:r w:rsidRPr="00375B89">
        <w:rPr>
          <w:rFonts w:asciiTheme="minorBidi" w:hAnsiTheme="minorBidi"/>
          <w:b/>
          <w:bCs/>
          <w:noProof/>
          <w:lang w:eastAsia="en-CA"/>
        </w:rPr>
        <mc:AlternateContent>
          <mc:Choice Requires="wps">
            <w:drawing>
              <wp:anchor distT="0" distB="0" distL="114300" distR="114300" simplePos="0" relativeHeight="251697152" behindDoc="0" locked="0" layoutInCell="1" allowOverlap="1" wp14:anchorId="13EF0001" wp14:editId="52DFD6D7">
                <wp:simplePos x="0" y="0"/>
                <wp:positionH relativeFrom="column">
                  <wp:posOffset>838200</wp:posOffset>
                </wp:positionH>
                <wp:positionV relativeFrom="paragraph">
                  <wp:posOffset>2914650</wp:posOffset>
                </wp:positionV>
                <wp:extent cx="3261360" cy="624840"/>
                <wp:effectExtent l="0" t="0" r="34290" b="22860"/>
                <wp:wrapNone/>
                <wp:docPr id="9" name="Arrow: Pentagon 9"/>
                <wp:cNvGraphicFramePr/>
                <a:graphic xmlns:a="http://schemas.openxmlformats.org/drawingml/2006/main">
                  <a:graphicData uri="http://schemas.microsoft.com/office/word/2010/wordprocessingShape">
                    <wps:wsp>
                      <wps:cNvSpPr/>
                      <wps:spPr>
                        <a:xfrm>
                          <a:off x="0" y="0"/>
                          <a:ext cx="3261360" cy="62484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E7B5B4"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Skills set for analytical professionals</w:t>
                            </w:r>
                          </w:p>
                          <w:p w14:paraId="5C327E6D" w14:textId="77777777" w:rsidR="000F6BD0" w:rsidRPr="00E32BFE" w:rsidRDefault="000F6BD0" w:rsidP="000F6BD0">
                            <w:pPr>
                              <w:jc w:val="center"/>
                              <w:rPr>
                                <w:rFonts w:ascii="Times New Roman" w:hAnsi="Times New Roman" w:cs="Times New Roman"/>
                                <w:b/>
                                <w:sz w:val="20"/>
                                <w:szCs w:val="20"/>
                              </w:rPr>
                            </w:pPr>
                            <w:r w:rsidRPr="00E32BFE">
                              <w:rPr>
                                <w:rFonts w:ascii="Times New Roman" w:hAnsi="Times New Roman" w:cs="Times New Roman"/>
                                <w:b/>
                                <w:sz w:val="20"/>
                                <w:szCs w:val="20"/>
                              </w:rPr>
                              <w:t>(Sanchez, 2004)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EF0001"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9" o:spid="_x0000_s1026" type="#_x0000_t15" style="position:absolute;margin-left:66pt;margin-top:229.5pt;width:256.8pt;height:49.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" adj="19531" fillcolor="#4472c4 [3204]" strokecolor="#1f3763 [1604]" strokeweight="1pt">
                <v:textbox>
                  <w:txbxContent>
                    <w:p w14:paraId="28E7B5B4"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Skills set for analytical professionals</w:t>
                      </w:r>
                    </w:p>
                    <w:p w14:paraId="5C327E6D" w14:textId="77777777" w:rsidR="000F6BD0" w:rsidRPr="00E32BFE" w:rsidRDefault="000F6BD0" w:rsidP="000F6BD0">
                      <w:pPr>
                        <w:jc w:val="center"/>
                        <w:rPr>
                          <w:rFonts w:ascii="Times New Roman" w:hAnsi="Times New Roman" w:cs="Times New Roman"/>
                          <w:b/>
                          <w:sz w:val="20"/>
                          <w:szCs w:val="20"/>
                        </w:rPr>
                      </w:pPr>
                      <w:r w:rsidRPr="00E32BFE">
                        <w:rPr>
                          <w:rFonts w:ascii="Times New Roman" w:hAnsi="Times New Roman" w:cs="Times New Roman"/>
                          <w:b/>
                          <w:sz w:val="20"/>
                          <w:szCs w:val="20"/>
                        </w:rPr>
                        <w:t>(Sanchez, 2004)</w:t>
                      </w:r>
                    </w:p>
                  </w:txbxContent>
                </v:textbox>
              </v:shape>
            </w:pict>
          </mc:Fallback>
        </mc:AlternateContent>
      </w:r>
      <w:r w:rsidRPr="00375B89">
        <w:rPr>
          <w:rFonts w:asciiTheme="minorBidi" w:hAnsiTheme="minorBidi"/>
          <w:b/>
          <w:bCs/>
          <w:noProof/>
          <w:lang w:eastAsia="en-CA"/>
        </w:rPr>
        <mc:AlternateContent>
          <mc:Choice Requires="wps">
            <w:drawing>
              <wp:anchor distT="0" distB="0" distL="114300" distR="114300" simplePos="0" relativeHeight="251696128" behindDoc="0" locked="0" layoutInCell="1" allowOverlap="1" wp14:anchorId="7041E3F3" wp14:editId="2AD2C60F">
                <wp:simplePos x="0" y="0"/>
                <wp:positionH relativeFrom="column">
                  <wp:posOffset>853440</wp:posOffset>
                </wp:positionH>
                <wp:positionV relativeFrom="paragraph">
                  <wp:posOffset>1946910</wp:posOffset>
                </wp:positionV>
                <wp:extent cx="3268980" cy="617220"/>
                <wp:effectExtent l="0" t="0" r="45720" b="11430"/>
                <wp:wrapNone/>
                <wp:docPr id="10" name="Arrow: Pentagon 10"/>
                <wp:cNvGraphicFramePr/>
                <a:graphic xmlns:a="http://schemas.openxmlformats.org/drawingml/2006/main">
                  <a:graphicData uri="http://schemas.microsoft.com/office/word/2010/wordprocessingShape">
                    <wps:wsp>
                      <wps:cNvSpPr/>
                      <wps:spPr>
                        <a:xfrm>
                          <a:off x="0" y="0"/>
                          <a:ext cx="3268980" cy="61722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F52003"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interpretation tools</w:t>
                            </w:r>
                          </w:p>
                          <w:p w14:paraId="57DA0DBF" w14:textId="77777777" w:rsidR="000F6BD0" w:rsidRPr="00A770E7" w:rsidRDefault="000F6BD0" w:rsidP="000F6BD0">
                            <w:pPr>
                              <w:jc w:val="center"/>
                              <w:rPr>
                                <w:rFonts w:ascii="Times New Roman" w:hAnsi="Times New Roman" w:cs="Times New Roman"/>
                                <w:b/>
                                <w:sz w:val="20"/>
                                <w:szCs w:val="20"/>
                              </w:rPr>
                            </w:pPr>
                            <w:r w:rsidRPr="00A770E7">
                              <w:rPr>
                                <w:rFonts w:ascii="Times New Roman" w:hAnsi="Times New Roman" w:cs="Times New Roman"/>
                                <w:b/>
                                <w:sz w:val="20"/>
                                <w:szCs w:val="20"/>
                              </w:rPr>
                              <w:t>(Wedel and Kannan,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E3F3" id="Arrow: Pentagon 10" o:spid="_x0000_s1027" type="#_x0000_t15" style="position:absolute;margin-left:67.2pt;margin-top:153.3pt;width:257.4pt;height:48.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" adj="19561" fillcolor="#4472c4 [3204]" strokecolor="#1f3763 [1604]" strokeweight="1pt">
                <v:textbox>
                  <w:txbxContent>
                    <w:p w14:paraId="75F52003"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interpretation tools</w:t>
                      </w:r>
                    </w:p>
                    <w:p w14:paraId="57DA0DBF" w14:textId="77777777" w:rsidR="000F6BD0" w:rsidRPr="00A770E7" w:rsidRDefault="000F6BD0" w:rsidP="000F6BD0">
                      <w:pPr>
                        <w:jc w:val="center"/>
                        <w:rPr>
                          <w:rFonts w:ascii="Times New Roman" w:hAnsi="Times New Roman" w:cs="Times New Roman"/>
                          <w:b/>
                          <w:sz w:val="20"/>
                          <w:szCs w:val="20"/>
                        </w:rPr>
                      </w:pPr>
                      <w:r w:rsidRPr="00A770E7">
                        <w:rPr>
                          <w:rFonts w:ascii="Times New Roman" w:hAnsi="Times New Roman" w:cs="Times New Roman"/>
                          <w:b/>
                          <w:sz w:val="20"/>
                          <w:szCs w:val="20"/>
                        </w:rPr>
                        <w:t>(Wedel and Kannan, 2016)</w:t>
                      </w:r>
                    </w:p>
                  </w:txbxContent>
                </v:textbox>
              </v:shape>
            </w:pict>
          </mc:Fallback>
        </mc:AlternateContent>
      </w:r>
      <w:r w:rsidRPr="00375B89">
        <w:rPr>
          <w:rFonts w:asciiTheme="minorBidi" w:hAnsiTheme="minorBidi"/>
          <w:b/>
          <w:bCs/>
          <w:noProof/>
          <w:lang w:eastAsia="en-CA"/>
        </w:rPr>
        <mc:AlternateContent>
          <mc:Choice Requires="wps">
            <w:drawing>
              <wp:anchor distT="0" distB="0" distL="114300" distR="114300" simplePos="0" relativeHeight="251695104" behindDoc="0" locked="0" layoutInCell="1" allowOverlap="1" wp14:anchorId="7304ECC3" wp14:editId="1EFBE157">
                <wp:simplePos x="0" y="0"/>
                <wp:positionH relativeFrom="column">
                  <wp:posOffset>853440</wp:posOffset>
                </wp:positionH>
                <wp:positionV relativeFrom="paragraph">
                  <wp:posOffset>1032510</wp:posOffset>
                </wp:positionV>
                <wp:extent cx="3261360" cy="617220"/>
                <wp:effectExtent l="0" t="0" r="34290" b="11430"/>
                <wp:wrapNone/>
                <wp:docPr id="12" name="Arrow: Pentagon 12"/>
                <wp:cNvGraphicFramePr/>
                <a:graphic xmlns:a="http://schemas.openxmlformats.org/drawingml/2006/main">
                  <a:graphicData uri="http://schemas.microsoft.com/office/word/2010/wordprocessingShape">
                    <wps:wsp>
                      <wps:cNvSpPr/>
                      <wps:spPr>
                        <a:xfrm>
                          <a:off x="0" y="0"/>
                          <a:ext cx="3261360" cy="61722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E955B9"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analysis tools</w:t>
                            </w:r>
                          </w:p>
                          <w:p w14:paraId="518A6EF3" w14:textId="77777777" w:rsidR="000F6BD0" w:rsidRPr="0075091A" w:rsidRDefault="000F6BD0" w:rsidP="000F6BD0">
                            <w:pPr>
                              <w:jc w:val="both"/>
                              <w:rPr>
                                <w:rFonts w:ascii="Times New Roman" w:hAnsi="Times New Roman" w:cs="Times New Roman"/>
                                <w:b/>
                                <w:sz w:val="20"/>
                                <w:szCs w:val="20"/>
                              </w:rPr>
                            </w:pPr>
                            <w:r w:rsidRPr="0075091A">
                              <w:rPr>
                                <w:rFonts w:ascii="Times New Roman" w:hAnsi="Times New Roman" w:cs="Times New Roman"/>
                                <w:b/>
                                <w:sz w:val="20"/>
                                <w:szCs w:val="20"/>
                              </w:rPr>
                              <w:t>(Hajli, et al, 2020; Mikalef and Krogstie 2020)</w:t>
                            </w:r>
                          </w:p>
                          <w:p w14:paraId="46CF4AD3" w14:textId="77777777" w:rsidR="000F6BD0" w:rsidRPr="00E32BFE" w:rsidRDefault="000F6BD0" w:rsidP="000F6BD0">
                            <w:pPr>
                              <w:jc w:val="center"/>
                              <w:rPr>
                                <w:rFonts w:ascii="Times New Roman" w:hAnsi="Times New Roman" w:cs="Times New Roman"/>
                                <w:b/>
                                <w:sz w:val="20"/>
                                <w:szCs w:val="20"/>
                              </w:rPr>
                            </w:pPr>
                            <w:r w:rsidRPr="00E32BFE">
                              <w:rPr>
                                <w:rFonts w:ascii="Times New Roman" w:hAnsi="Times New Roman" w:cs="Times New Roman"/>
                                <w:b/>
                                <w:sz w:val="20"/>
                                <w:szCs w:val="20"/>
                              </w:rPr>
                              <w:t>)</w:t>
                            </w:r>
                          </w:p>
                          <w:p w14:paraId="197665BC" w14:textId="77777777" w:rsidR="000F6BD0" w:rsidRPr="00893F1E" w:rsidRDefault="000F6BD0" w:rsidP="000F6BD0">
                            <w:pPr>
                              <w:jc w:val="center"/>
                              <w:rPr>
                                <w:rFonts w:ascii="Times New Roman" w:hAnsi="Times New Roman" w:cs="Times New Roman"/>
                                <w:b/>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4ECC3" id="Arrow: Pentagon 12" o:spid="_x0000_s1028" type="#_x0000_t15" style="position:absolute;margin-left:67.2pt;margin-top:81.3pt;width:256.8pt;height:48.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" adj="19556" fillcolor="#4472c4 [3204]" strokecolor="#1f3763 [1604]" strokeweight="1pt">
                <v:textbox>
                  <w:txbxContent>
                    <w:p w14:paraId="4BE955B9"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analysis tools</w:t>
                      </w:r>
                    </w:p>
                    <w:p w14:paraId="518A6EF3" w14:textId="77777777" w:rsidR="000F6BD0" w:rsidRPr="0075091A" w:rsidRDefault="000F6BD0" w:rsidP="000F6BD0">
                      <w:pPr>
                        <w:jc w:val="both"/>
                        <w:rPr>
                          <w:rFonts w:ascii="Times New Roman" w:hAnsi="Times New Roman" w:cs="Times New Roman"/>
                          <w:b/>
                          <w:sz w:val="20"/>
                          <w:szCs w:val="20"/>
                        </w:rPr>
                      </w:pPr>
                      <w:r w:rsidRPr="0075091A">
                        <w:rPr>
                          <w:rFonts w:ascii="Times New Roman" w:hAnsi="Times New Roman" w:cs="Times New Roman"/>
                          <w:b/>
                          <w:sz w:val="20"/>
                          <w:szCs w:val="20"/>
                        </w:rPr>
                        <w:t>(Hajli, et al, 2020; Mikalef and Krogstie 2020)</w:t>
                      </w:r>
                    </w:p>
                    <w:p w14:paraId="46CF4AD3" w14:textId="77777777" w:rsidR="000F6BD0" w:rsidRPr="00E32BFE" w:rsidRDefault="000F6BD0" w:rsidP="000F6BD0">
                      <w:pPr>
                        <w:jc w:val="center"/>
                        <w:rPr>
                          <w:rFonts w:ascii="Times New Roman" w:hAnsi="Times New Roman" w:cs="Times New Roman"/>
                          <w:b/>
                          <w:sz w:val="20"/>
                          <w:szCs w:val="20"/>
                        </w:rPr>
                      </w:pPr>
                      <w:r w:rsidRPr="00E32BFE">
                        <w:rPr>
                          <w:rFonts w:ascii="Times New Roman" w:hAnsi="Times New Roman" w:cs="Times New Roman"/>
                          <w:b/>
                          <w:sz w:val="20"/>
                          <w:szCs w:val="20"/>
                        </w:rPr>
                        <w:t>)</w:t>
                      </w:r>
                    </w:p>
                    <w:p w14:paraId="197665BC" w14:textId="77777777" w:rsidR="000F6BD0" w:rsidRPr="00893F1E" w:rsidRDefault="000F6BD0" w:rsidP="000F6BD0">
                      <w:pPr>
                        <w:jc w:val="center"/>
                        <w:rPr>
                          <w:rFonts w:ascii="Times New Roman" w:hAnsi="Times New Roman" w:cs="Times New Roman"/>
                          <w:b/>
                          <w:sz w:val="24"/>
                          <w:szCs w:val="24"/>
                        </w:rPr>
                      </w:pPr>
                    </w:p>
                  </w:txbxContent>
                </v:textbox>
              </v:shape>
            </w:pict>
          </mc:Fallback>
        </mc:AlternateContent>
      </w:r>
      <w:r w:rsidRPr="00375B89">
        <w:rPr>
          <w:rFonts w:asciiTheme="minorBidi" w:hAnsiTheme="minorBidi"/>
          <w:b/>
          <w:bCs/>
          <w:noProof/>
          <w:lang w:eastAsia="en-CA"/>
        </w:rPr>
        <mc:AlternateContent>
          <mc:Choice Requires="wps">
            <w:drawing>
              <wp:anchor distT="0" distB="0" distL="114300" distR="114300" simplePos="0" relativeHeight="251694080" behindDoc="0" locked="0" layoutInCell="1" allowOverlap="1" wp14:anchorId="40007AAE" wp14:editId="6D6F4844">
                <wp:simplePos x="0" y="0"/>
                <wp:positionH relativeFrom="column">
                  <wp:posOffset>861060</wp:posOffset>
                </wp:positionH>
                <wp:positionV relativeFrom="paragraph">
                  <wp:posOffset>140970</wp:posOffset>
                </wp:positionV>
                <wp:extent cx="3162300" cy="647700"/>
                <wp:effectExtent l="0" t="0" r="38100" b="19050"/>
                <wp:wrapNone/>
                <wp:docPr id="13" name="Arrow: Pentagon 13"/>
                <wp:cNvGraphicFramePr/>
                <a:graphic xmlns:a="http://schemas.openxmlformats.org/drawingml/2006/main">
                  <a:graphicData uri="http://schemas.microsoft.com/office/word/2010/wordprocessingShape">
                    <wps:wsp>
                      <wps:cNvSpPr/>
                      <wps:spPr>
                        <a:xfrm>
                          <a:off x="0" y="0"/>
                          <a:ext cx="3162300" cy="6477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D4AB67"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aggregation tools</w:t>
                            </w:r>
                          </w:p>
                          <w:p w14:paraId="38C06E8D" w14:textId="77777777" w:rsidR="000F6BD0" w:rsidRPr="00E32BFE" w:rsidRDefault="000F6BD0" w:rsidP="000F6BD0">
                            <w:pPr>
                              <w:jc w:val="center"/>
                              <w:rPr>
                                <w:rFonts w:ascii="Times New Roman" w:hAnsi="Times New Roman" w:cs="Times New Roman"/>
                                <w:b/>
                                <w:sz w:val="20"/>
                                <w:szCs w:val="20"/>
                              </w:rPr>
                            </w:pPr>
                            <w:r w:rsidRPr="007F03F6">
                              <w:rPr>
                                <w:rFonts w:ascii="Times New Roman" w:hAnsi="Times New Roman" w:cs="Times New Roman"/>
                                <w:b/>
                                <w:sz w:val="20"/>
                                <w:szCs w:val="20"/>
                              </w:rPr>
                              <w:t>(Hajli, et al, 2020; Mikalef and Krogstie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07AAE" id="Arrow: Pentagon 13" o:spid="_x0000_s1029" type="#_x0000_t15" style="position:absolute;margin-left:67.8pt;margin-top:11.1pt;width:249pt;height:5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" adj="19388" fillcolor="#4472c4 [3204]" strokecolor="#1f3763 [1604]" strokeweight="1pt">
                <v:textbox>
                  <w:txbxContent>
                    <w:p w14:paraId="4BD4AB67" w14:textId="77777777" w:rsidR="000F6BD0" w:rsidRDefault="000F6BD0" w:rsidP="000F6BD0">
                      <w:pPr>
                        <w:jc w:val="center"/>
                        <w:rPr>
                          <w:rFonts w:ascii="Times New Roman" w:hAnsi="Times New Roman" w:cs="Times New Roman"/>
                          <w:b/>
                          <w:sz w:val="24"/>
                          <w:szCs w:val="24"/>
                        </w:rPr>
                      </w:pPr>
                      <w:r w:rsidRPr="00893F1E">
                        <w:rPr>
                          <w:rFonts w:ascii="Times New Roman" w:hAnsi="Times New Roman" w:cs="Times New Roman"/>
                          <w:b/>
                          <w:sz w:val="24"/>
                          <w:szCs w:val="24"/>
                        </w:rPr>
                        <w:t>Effective use of data aggregation tools</w:t>
                      </w:r>
                    </w:p>
                    <w:p w14:paraId="38C06E8D" w14:textId="77777777" w:rsidR="000F6BD0" w:rsidRPr="00E32BFE" w:rsidRDefault="000F6BD0" w:rsidP="000F6BD0">
                      <w:pPr>
                        <w:jc w:val="center"/>
                        <w:rPr>
                          <w:rFonts w:ascii="Times New Roman" w:hAnsi="Times New Roman" w:cs="Times New Roman"/>
                          <w:b/>
                          <w:sz w:val="20"/>
                          <w:szCs w:val="20"/>
                        </w:rPr>
                      </w:pPr>
                      <w:r w:rsidRPr="007F03F6">
                        <w:rPr>
                          <w:rFonts w:ascii="Times New Roman" w:hAnsi="Times New Roman" w:cs="Times New Roman"/>
                          <w:b/>
                          <w:sz w:val="20"/>
                          <w:szCs w:val="20"/>
                        </w:rPr>
                        <w:t>(Hajli, et al, 2020; Mikalef and Krogstie 2020)</w:t>
                      </w:r>
                    </w:p>
                  </w:txbxContent>
                </v:textbox>
              </v:shape>
            </w:pict>
          </mc:Fallback>
        </mc:AlternateContent>
      </w:r>
    </w:p>
    <w:p w14:paraId="21748090" w14:textId="77777777" w:rsidR="000F6BD0" w:rsidRPr="00375B89" w:rsidRDefault="000F6BD0" w:rsidP="000F6BD0">
      <w:pPr>
        <w:rPr>
          <w:rFonts w:asciiTheme="minorBidi" w:hAnsiTheme="minorBidi"/>
          <w:lang w:val="en-US" w:eastAsia="zh-TW"/>
        </w:rPr>
      </w:pPr>
    </w:p>
    <w:p w14:paraId="0D74EB28" w14:textId="77777777" w:rsidR="000F6BD0" w:rsidRPr="00375B89" w:rsidRDefault="000F6BD0" w:rsidP="000F6BD0">
      <w:pPr>
        <w:rPr>
          <w:rFonts w:asciiTheme="minorBidi" w:hAnsiTheme="minorBidi"/>
          <w:lang w:val="en-US" w:eastAsia="zh-TW"/>
        </w:rPr>
      </w:pPr>
    </w:p>
    <w:p w14:paraId="596E2503" w14:textId="77777777" w:rsidR="000F6BD0" w:rsidRPr="00375B89" w:rsidRDefault="000F6BD0" w:rsidP="000F6BD0">
      <w:pPr>
        <w:rPr>
          <w:rFonts w:asciiTheme="minorBidi" w:hAnsiTheme="minorBidi"/>
          <w:lang w:val="en-US" w:eastAsia="zh-TW"/>
        </w:rPr>
      </w:pPr>
    </w:p>
    <w:p w14:paraId="718EC8DE" w14:textId="77777777" w:rsidR="000F6BD0" w:rsidRPr="00375B89" w:rsidRDefault="000F6BD0" w:rsidP="000F6BD0">
      <w:pPr>
        <w:rPr>
          <w:rFonts w:asciiTheme="minorBidi" w:hAnsiTheme="minorBidi"/>
          <w:lang w:val="en-US" w:eastAsia="zh-TW"/>
        </w:rPr>
      </w:pPr>
    </w:p>
    <w:p w14:paraId="0DBCD241" w14:textId="77777777" w:rsidR="000F6BD0" w:rsidRPr="00375B89" w:rsidRDefault="000F6BD0" w:rsidP="000F6BD0">
      <w:pPr>
        <w:rPr>
          <w:rFonts w:asciiTheme="minorBidi" w:hAnsiTheme="minorBidi"/>
          <w:lang w:val="en-US" w:eastAsia="zh-TW"/>
        </w:rPr>
      </w:pPr>
    </w:p>
    <w:p w14:paraId="1FDAC6C8" w14:textId="77777777" w:rsidR="000F6BD0" w:rsidRPr="00375B89" w:rsidRDefault="000F6BD0" w:rsidP="000F6BD0">
      <w:pPr>
        <w:rPr>
          <w:rFonts w:asciiTheme="minorBidi" w:hAnsiTheme="minorBidi"/>
          <w:lang w:val="en-US" w:eastAsia="zh-TW"/>
        </w:rPr>
      </w:pPr>
    </w:p>
    <w:p w14:paraId="27089EDB" w14:textId="77777777" w:rsidR="000F6BD0" w:rsidRPr="00375B89" w:rsidRDefault="000F6BD0" w:rsidP="000F6BD0">
      <w:pPr>
        <w:rPr>
          <w:rFonts w:asciiTheme="minorBidi" w:hAnsiTheme="minorBidi"/>
          <w:lang w:val="en-US" w:eastAsia="zh-TW"/>
        </w:rPr>
      </w:pPr>
    </w:p>
    <w:p w14:paraId="10C2F3E1" w14:textId="77777777" w:rsidR="000F6BD0" w:rsidRPr="00375B89" w:rsidRDefault="000F6BD0" w:rsidP="000F6BD0">
      <w:pPr>
        <w:rPr>
          <w:rFonts w:asciiTheme="minorBidi" w:hAnsiTheme="minorBidi"/>
          <w:lang w:val="en-US" w:eastAsia="zh-TW"/>
        </w:rPr>
      </w:pPr>
    </w:p>
    <w:p w14:paraId="2212BAAF" w14:textId="77777777" w:rsidR="000F6BD0" w:rsidRPr="00375B89" w:rsidRDefault="000F6BD0" w:rsidP="000F6BD0">
      <w:pPr>
        <w:rPr>
          <w:rFonts w:asciiTheme="minorBidi" w:hAnsiTheme="minorBidi"/>
          <w:lang w:val="en-US" w:eastAsia="zh-TW"/>
        </w:rPr>
      </w:pPr>
    </w:p>
    <w:p w14:paraId="43908B0A" w14:textId="77777777" w:rsidR="000F6BD0" w:rsidRPr="00375B89" w:rsidRDefault="000F6BD0" w:rsidP="000F6BD0">
      <w:pPr>
        <w:rPr>
          <w:rFonts w:asciiTheme="minorBidi" w:hAnsiTheme="minorBidi"/>
          <w:lang w:val="en-US" w:eastAsia="zh-TW"/>
        </w:rPr>
      </w:pPr>
      <w:r w:rsidRPr="00375B89">
        <w:rPr>
          <w:rFonts w:asciiTheme="minorBidi" w:hAnsiTheme="minorBidi"/>
          <w:b/>
          <w:bCs/>
          <w:noProof/>
          <w:color w:val="FFFF00"/>
          <w:lang w:eastAsia="en-CA"/>
        </w:rPr>
        <mc:AlternateContent>
          <mc:Choice Requires="wps">
            <w:drawing>
              <wp:anchor distT="0" distB="0" distL="114300" distR="114300" simplePos="0" relativeHeight="251698176" behindDoc="0" locked="0" layoutInCell="1" allowOverlap="1" wp14:anchorId="6134377C" wp14:editId="2B4187B5">
                <wp:simplePos x="0" y="0"/>
                <wp:positionH relativeFrom="column">
                  <wp:posOffset>4175760</wp:posOffset>
                </wp:positionH>
                <wp:positionV relativeFrom="paragraph">
                  <wp:posOffset>153670</wp:posOffset>
                </wp:positionV>
                <wp:extent cx="800100" cy="2179320"/>
                <wp:effectExtent l="19050" t="0" r="19050" b="11430"/>
                <wp:wrapNone/>
                <wp:docPr id="14" name="Arrow: Curved Left 14"/>
                <wp:cNvGraphicFramePr/>
                <a:graphic xmlns:a="http://schemas.openxmlformats.org/drawingml/2006/main">
                  <a:graphicData uri="http://schemas.microsoft.com/office/word/2010/wordprocessingShape">
                    <wps:wsp>
                      <wps:cNvSpPr/>
                      <wps:spPr>
                        <a:xfrm>
                          <a:off x="0" y="0"/>
                          <a:ext cx="800100" cy="217932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37E183" w14:textId="77777777" w:rsidR="000F6BD0" w:rsidRDefault="000F6BD0" w:rsidP="000F6B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34377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4" o:spid="_x0000_s1030" type="#_x0000_t103" style="position:absolute;margin-left:328.8pt;margin-top:12.1pt;width:63pt;height:171.6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" adj="17635,20609,5400" fillcolor="#4472c4 [3204]" strokecolor="#1f3763 [1604]" strokeweight="1pt">
                <v:textbox>
                  <w:txbxContent>
                    <w:p w14:paraId="3437E183" w14:textId="77777777" w:rsidR="000F6BD0" w:rsidRDefault="000F6BD0" w:rsidP="000F6BD0">
                      <w:pPr>
                        <w:jc w:val="center"/>
                      </w:pPr>
                    </w:p>
                  </w:txbxContent>
                </v:textbox>
              </v:shape>
            </w:pict>
          </mc:Fallback>
        </mc:AlternateContent>
      </w:r>
    </w:p>
    <w:p w14:paraId="1B32D2B4" w14:textId="77777777" w:rsidR="000F6BD0" w:rsidRPr="00375B89" w:rsidRDefault="000F6BD0" w:rsidP="000F6BD0">
      <w:pPr>
        <w:rPr>
          <w:rFonts w:asciiTheme="minorBidi" w:hAnsiTheme="minorBidi"/>
          <w:lang w:val="en-US" w:eastAsia="zh-TW"/>
        </w:rPr>
      </w:pPr>
    </w:p>
    <w:p w14:paraId="07CA1597" w14:textId="77777777" w:rsidR="000F6BD0" w:rsidRPr="00375B89" w:rsidRDefault="000F6BD0" w:rsidP="000F6BD0">
      <w:pPr>
        <w:spacing w:line="480" w:lineRule="auto"/>
        <w:outlineLvl w:val="0"/>
        <w:rPr>
          <w:rFonts w:asciiTheme="minorBidi" w:hAnsiTheme="minorBidi"/>
          <w:b/>
          <w:bCs/>
          <w:lang w:val="en-US" w:eastAsia="zh-TW"/>
        </w:rPr>
      </w:pPr>
    </w:p>
    <w:p w14:paraId="6EAAFF4B" w14:textId="77777777" w:rsidR="000F6BD0" w:rsidRPr="00375B89" w:rsidRDefault="000F6BD0" w:rsidP="000F6BD0">
      <w:pPr>
        <w:rPr>
          <w:rFonts w:asciiTheme="minorBidi" w:hAnsiTheme="minorBidi"/>
          <w:lang w:val="en-US" w:eastAsia="zh-TW"/>
        </w:rPr>
      </w:pPr>
    </w:p>
    <w:p w14:paraId="3110DE5A" w14:textId="77777777" w:rsidR="000F6BD0" w:rsidRPr="00375B89" w:rsidRDefault="000F6BD0" w:rsidP="000F6BD0">
      <w:pPr>
        <w:rPr>
          <w:rFonts w:asciiTheme="minorBidi" w:hAnsiTheme="minorBidi"/>
          <w:lang w:val="en-US" w:eastAsia="zh-TW"/>
        </w:rPr>
      </w:pPr>
    </w:p>
    <w:p w14:paraId="6F2EF125" w14:textId="77777777" w:rsidR="000F6BD0" w:rsidRPr="00375B89" w:rsidRDefault="000F6BD0" w:rsidP="000F6BD0">
      <w:pPr>
        <w:tabs>
          <w:tab w:val="left" w:pos="2289"/>
        </w:tabs>
        <w:spacing w:line="480" w:lineRule="auto"/>
        <w:rPr>
          <w:rFonts w:asciiTheme="minorBidi" w:hAnsiTheme="minorBidi"/>
          <w:lang w:val="en-US" w:eastAsia="zh-TW"/>
        </w:rPr>
      </w:pPr>
      <w:r w:rsidRPr="00375B89">
        <w:rPr>
          <w:rFonts w:asciiTheme="minorBidi" w:hAnsiTheme="minorBidi"/>
          <w:noProof/>
          <w:lang w:eastAsia="en-CA"/>
        </w:rPr>
        <w:t xml:space="preserve">         </w:t>
      </w:r>
      <w:r w:rsidRPr="00375B89">
        <w:rPr>
          <w:rFonts w:asciiTheme="minorBidi" w:hAnsiTheme="minorBidi"/>
          <w:noProof/>
          <w:lang w:eastAsia="en-CA"/>
        </w:rPr>
        <w:drawing>
          <wp:inline distT="0" distB="0" distL="0" distR="0" wp14:anchorId="0C0007AB" wp14:editId="7832E796">
            <wp:extent cx="4038600" cy="167640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8600" cy="1676400"/>
                    </a:xfrm>
                    <a:prstGeom prst="rect">
                      <a:avLst/>
                    </a:prstGeom>
                    <a:noFill/>
                    <a:ln>
                      <a:noFill/>
                    </a:ln>
                  </pic:spPr>
                </pic:pic>
              </a:graphicData>
            </a:graphic>
          </wp:inline>
        </w:drawing>
      </w:r>
    </w:p>
    <w:p w14:paraId="76E5F919" w14:textId="77777777" w:rsidR="000F6BD0" w:rsidRPr="00375B89" w:rsidRDefault="000F6BD0" w:rsidP="000F6BD0">
      <w:pPr>
        <w:spacing w:line="480" w:lineRule="auto"/>
        <w:outlineLvl w:val="0"/>
        <w:rPr>
          <w:rFonts w:asciiTheme="minorBidi" w:hAnsiTheme="minorBidi"/>
          <w:b/>
          <w:bCs/>
          <w:lang w:val="en-US" w:eastAsia="zh-TW"/>
        </w:rPr>
      </w:pPr>
      <w:r w:rsidRPr="00375B89">
        <w:rPr>
          <w:rFonts w:asciiTheme="minorBidi" w:hAnsiTheme="minorBidi"/>
          <w:b/>
          <w:bCs/>
          <w:lang w:val="en-US" w:eastAsia="zh-TW"/>
        </w:rPr>
        <w:t xml:space="preserve">Figure </w:t>
      </w:r>
      <w:r>
        <w:rPr>
          <w:rFonts w:asciiTheme="minorBidi" w:hAnsiTheme="minorBidi"/>
          <w:b/>
          <w:bCs/>
          <w:lang w:val="en-US" w:eastAsia="zh-TW"/>
        </w:rPr>
        <w:t>2</w:t>
      </w:r>
      <w:r w:rsidRPr="00375B89">
        <w:rPr>
          <w:rFonts w:asciiTheme="minorBidi" w:hAnsiTheme="minorBidi"/>
          <w:b/>
          <w:bCs/>
          <w:lang w:val="en-US" w:eastAsia="zh-TW"/>
        </w:rPr>
        <w:t xml:space="preserve">: BDA as a Bundle of Capabilities that Enables Customer Agility </w:t>
      </w:r>
    </w:p>
    <w:p w14:paraId="6F921A35" w14:textId="77777777" w:rsidR="000F6BD0" w:rsidRPr="00375B89" w:rsidRDefault="000F6BD0" w:rsidP="000F6BD0">
      <w:pPr>
        <w:adjustRightInd w:val="0"/>
        <w:snapToGrid w:val="0"/>
        <w:spacing w:line="480" w:lineRule="auto"/>
        <w:jc w:val="both"/>
        <w:outlineLvl w:val="0"/>
        <w:rPr>
          <w:rFonts w:asciiTheme="minorBidi" w:hAnsiTheme="minorBidi"/>
          <w:b/>
          <w:bCs/>
          <w:lang w:val="en-US" w:eastAsia="zh-TW"/>
        </w:rPr>
      </w:pPr>
    </w:p>
    <w:p w14:paraId="67FB6D2F" w14:textId="77777777" w:rsidR="000F6BD0" w:rsidRPr="00375B89" w:rsidRDefault="000F6BD0" w:rsidP="000F6BD0">
      <w:pPr>
        <w:spacing w:after="0" w:line="480" w:lineRule="auto"/>
        <w:rPr>
          <w:rFonts w:asciiTheme="minorBidi" w:hAnsiTheme="minorBidi"/>
        </w:rPr>
      </w:pPr>
      <w:r w:rsidRPr="00375B89">
        <w:rPr>
          <w:rFonts w:asciiTheme="minorBidi" w:hAnsiTheme="minorBidi"/>
          <w:noProof/>
          <w:lang w:eastAsia="en-CA"/>
        </w:rPr>
        <w:lastRenderedPageBreak/>
        <w:drawing>
          <wp:inline distT="0" distB="0" distL="0" distR="0" wp14:anchorId="53EB55BC" wp14:editId="0644EB09">
            <wp:extent cx="5727700" cy="3099278"/>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099278"/>
                    </a:xfrm>
                    <a:prstGeom prst="rect">
                      <a:avLst/>
                    </a:prstGeom>
                    <a:noFill/>
                    <a:ln>
                      <a:noFill/>
                    </a:ln>
                  </pic:spPr>
                </pic:pic>
              </a:graphicData>
            </a:graphic>
          </wp:inline>
        </w:drawing>
      </w:r>
      <w:r w:rsidRPr="00375B89">
        <w:rPr>
          <w:rFonts w:asciiTheme="minorBidi" w:hAnsiTheme="minorBidi"/>
          <w:b/>
          <w:bCs/>
        </w:rPr>
        <w:t>Figure 3: The structural model</w:t>
      </w:r>
    </w:p>
    <w:p w14:paraId="33988C3A" w14:textId="77777777" w:rsidR="000F6BD0" w:rsidRPr="00375B89" w:rsidRDefault="000F6BD0" w:rsidP="000F6BD0">
      <w:pPr>
        <w:spacing w:after="0" w:line="240" w:lineRule="auto"/>
        <w:outlineLvl w:val="0"/>
        <w:rPr>
          <w:rFonts w:asciiTheme="minorBidi" w:hAnsiTheme="minorBidi"/>
        </w:rPr>
      </w:pPr>
      <w:r w:rsidRPr="00375B89">
        <w:rPr>
          <w:rFonts w:asciiTheme="minorBidi" w:hAnsiTheme="minorBidi"/>
        </w:rPr>
        <w:t>Customer Agility R-square: 0.745, Adjusted R-square: 0.738</w:t>
      </w:r>
    </w:p>
    <w:p w14:paraId="7E4852FA" w14:textId="77777777" w:rsidR="000F6BD0" w:rsidRPr="00375B89" w:rsidRDefault="000F6BD0" w:rsidP="000F6BD0">
      <w:pPr>
        <w:spacing w:after="0" w:line="240" w:lineRule="auto"/>
        <w:outlineLvl w:val="0"/>
        <w:rPr>
          <w:rFonts w:asciiTheme="minorBidi" w:hAnsiTheme="minorBidi"/>
        </w:rPr>
      </w:pPr>
      <w:r w:rsidRPr="00375B89">
        <w:rPr>
          <w:rFonts w:asciiTheme="minorBidi" w:hAnsiTheme="minorBidi"/>
        </w:rPr>
        <w:t>New Product Success: R-square: 0.697, Adjusted R-square: 0.673</w:t>
      </w:r>
    </w:p>
    <w:p w14:paraId="37A42CB8" w14:textId="77777777" w:rsidR="000F6BD0" w:rsidRPr="00375B89" w:rsidRDefault="000F6BD0" w:rsidP="000F6BD0">
      <w:pPr>
        <w:spacing w:after="0" w:line="240" w:lineRule="auto"/>
        <w:rPr>
          <w:rFonts w:asciiTheme="minorBidi" w:hAnsiTheme="minorBidi"/>
        </w:rPr>
      </w:pPr>
      <w:r w:rsidRPr="00375B89">
        <w:rPr>
          <w:rFonts w:asciiTheme="minorBidi" w:hAnsiTheme="minorBidi"/>
        </w:rPr>
        <w:t>*. significant at 0.05 level</w:t>
      </w:r>
    </w:p>
    <w:p w14:paraId="305457E6" w14:textId="77777777" w:rsidR="000F6BD0" w:rsidRPr="00375B89" w:rsidRDefault="000F6BD0" w:rsidP="000F6BD0">
      <w:pPr>
        <w:spacing w:after="0" w:line="240" w:lineRule="auto"/>
        <w:rPr>
          <w:rFonts w:asciiTheme="minorBidi" w:hAnsiTheme="minorBidi"/>
        </w:rPr>
      </w:pPr>
      <w:r w:rsidRPr="00375B89">
        <w:rPr>
          <w:rFonts w:asciiTheme="minorBidi" w:hAnsiTheme="minorBidi"/>
        </w:rPr>
        <w:t>**. significant at 0.01 level</w:t>
      </w:r>
    </w:p>
    <w:p w14:paraId="2EBCF037" w14:textId="77777777" w:rsidR="000F6BD0" w:rsidRDefault="000F6BD0" w:rsidP="000F6BD0">
      <w:r>
        <w:br w:type="page"/>
      </w:r>
    </w:p>
    <w:p w14:paraId="215849C5" w14:textId="77777777" w:rsidR="000F6BD0" w:rsidRPr="00375B89" w:rsidRDefault="000F6BD0" w:rsidP="000F6BD0">
      <w:pPr>
        <w:spacing w:line="480" w:lineRule="auto"/>
        <w:rPr>
          <w:rFonts w:asciiTheme="minorBidi" w:hAnsiTheme="minorBidi"/>
        </w:rPr>
      </w:pPr>
      <w:r w:rsidRPr="00375B89">
        <w:rPr>
          <w:rFonts w:asciiTheme="minorBidi" w:hAnsiTheme="minorBidi"/>
          <w:noProof/>
          <w:lang w:eastAsia="en-CA"/>
        </w:rPr>
        <w:lastRenderedPageBreak/>
        <w:drawing>
          <wp:inline distT="0" distB="0" distL="0" distR="0" wp14:anchorId="1CF974AA" wp14:editId="28FD60AC">
            <wp:extent cx="4800600" cy="2908300"/>
            <wp:effectExtent l="0" t="0" r="0" b="635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0600" cy="2908300"/>
                    </a:xfrm>
                    <a:prstGeom prst="rect">
                      <a:avLst/>
                    </a:prstGeom>
                    <a:noFill/>
                    <a:ln>
                      <a:noFill/>
                    </a:ln>
                  </pic:spPr>
                </pic:pic>
              </a:graphicData>
            </a:graphic>
          </wp:inline>
        </w:drawing>
      </w:r>
    </w:p>
    <w:p w14:paraId="5312D199" w14:textId="77777777" w:rsidR="000F6BD0" w:rsidRPr="00375B89" w:rsidRDefault="000F6BD0" w:rsidP="000F6BD0">
      <w:pPr>
        <w:spacing w:after="0" w:line="480" w:lineRule="auto"/>
        <w:outlineLvl w:val="0"/>
        <w:rPr>
          <w:rFonts w:asciiTheme="minorBidi" w:hAnsiTheme="minorBidi"/>
          <w:b/>
        </w:rPr>
      </w:pPr>
      <w:r w:rsidRPr="00375B89">
        <w:rPr>
          <w:rFonts w:asciiTheme="minorBidi" w:hAnsiTheme="minorBidi"/>
          <w:b/>
        </w:rPr>
        <w:t xml:space="preserve">Figure 4: The moderating characteristics of environmental turbulence </w:t>
      </w:r>
    </w:p>
    <w:p w14:paraId="13FFBBEB" w14:textId="77777777" w:rsidR="000F6BD0" w:rsidRDefault="000F6BD0" w:rsidP="000F6BD0"/>
    <w:p w14:paraId="3EDAF2AB" w14:textId="54D8D7F9" w:rsidR="000F6BD0" w:rsidRDefault="000F6BD0">
      <w:pPr>
        <w:rPr>
          <w:rFonts w:asciiTheme="minorBidi" w:hAnsiTheme="minorBidi"/>
          <w:b/>
        </w:rPr>
      </w:pPr>
      <w:r>
        <w:rPr>
          <w:rFonts w:asciiTheme="minorBidi" w:hAnsiTheme="minorBidi"/>
          <w:b/>
        </w:rPr>
        <w:br w:type="page"/>
      </w:r>
    </w:p>
    <w:p w14:paraId="5F8489A1" w14:textId="7D47998F" w:rsidR="00DB0D88" w:rsidRPr="00375B89" w:rsidRDefault="00DB0D88" w:rsidP="00065F17">
      <w:pPr>
        <w:spacing w:line="480" w:lineRule="auto"/>
        <w:outlineLvl w:val="0"/>
        <w:rPr>
          <w:rFonts w:asciiTheme="minorBidi" w:hAnsiTheme="minorBidi"/>
          <w:b/>
        </w:rPr>
      </w:pPr>
      <w:r w:rsidRPr="00375B89">
        <w:rPr>
          <w:rFonts w:asciiTheme="minorBidi" w:hAnsiTheme="minorBidi"/>
          <w:b/>
        </w:rPr>
        <w:lastRenderedPageBreak/>
        <w:t xml:space="preserve">Appendix </w:t>
      </w:r>
    </w:p>
    <w:p w14:paraId="7AA0DF05" w14:textId="77777777" w:rsidR="00DB0D88" w:rsidRPr="00375B89" w:rsidRDefault="00DB0D88" w:rsidP="00065F17">
      <w:pPr>
        <w:spacing w:line="480" w:lineRule="auto"/>
        <w:outlineLvl w:val="0"/>
        <w:rPr>
          <w:rFonts w:asciiTheme="minorBidi" w:hAnsiTheme="minorBidi"/>
        </w:rPr>
      </w:pPr>
      <w:r w:rsidRPr="00375B89">
        <w:rPr>
          <w:rFonts w:asciiTheme="minorBidi" w:hAnsiTheme="minorBidi"/>
        </w:rPr>
        <w:t>Table 1: Correlations among constructs</w:t>
      </w:r>
    </w:p>
    <w:tbl>
      <w:tblPr>
        <w:tblW w:w="10087" w:type="dxa"/>
        <w:tblInd w:w="-38" w:type="dxa"/>
        <w:tblLayout w:type="fixed"/>
        <w:tblLook w:val="0000" w:firstRow="0" w:lastRow="0" w:firstColumn="0" w:lastColumn="0" w:noHBand="0" w:noVBand="0"/>
      </w:tblPr>
      <w:tblGrid>
        <w:gridCol w:w="1023"/>
        <w:gridCol w:w="1417"/>
        <w:gridCol w:w="851"/>
        <w:gridCol w:w="892"/>
        <w:gridCol w:w="984"/>
        <w:gridCol w:w="984"/>
        <w:gridCol w:w="984"/>
        <w:gridCol w:w="984"/>
        <w:gridCol w:w="984"/>
        <w:gridCol w:w="984"/>
      </w:tblGrid>
      <w:tr w:rsidR="00DB0D88" w:rsidRPr="00375B89" w14:paraId="6550C1A7" w14:textId="77777777" w:rsidTr="00463817">
        <w:trPr>
          <w:trHeight w:val="290"/>
        </w:trPr>
        <w:tc>
          <w:tcPr>
            <w:tcW w:w="10087" w:type="dxa"/>
            <w:gridSpan w:val="10"/>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98B47D" w14:textId="77777777" w:rsidR="00DB0D88" w:rsidRPr="00375B89" w:rsidRDefault="00DB0D88" w:rsidP="00065F17">
            <w:pPr>
              <w:autoSpaceDE w:val="0"/>
              <w:autoSpaceDN w:val="0"/>
              <w:adjustRightInd w:val="0"/>
              <w:spacing w:after="0" w:line="240" w:lineRule="auto"/>
              <w:jc w:val="center"/>
              <w:rPr>
                <w:rFonts w:asciiTheme="minorBidi" w:hAnsiTheme="minorBidi"/>
                <w:b/>
                <w:bCs/>
                <w:color w:val="000000"/>
              </w:rPr>
            </w:pPr>
            <w:r w:rsidRPr="00375B89">
              <w:rPr>
                <w:rFonts w:asciiTheme="minorBidi" w:hAnsiTheme="minorBidi"/>
                <w:b/>
                <w:bCs/>
                <w:color w:val="000000"/>
              </w:rPr>
              <w:t>Correlations</w:t>
            </w:r>
          </w:p>
        </w:tc>
      </w:tr>
      <w:tr w:rsidR="00DB0D88" w:rsidRPr="00375B89" w14:paraId="0583429F"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21FDE1"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Construct</w:t>
            </w:r>
          </w:p>
        </w:tc>
        <w:tc>
          <w:tcPr>
            <w:tcW w:w="1417"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1159541"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85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0BA365"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DAA</w:t>
            </w:r>
          </w:p>
        </w:tc>
        <w:tc>
          <w:tcPr>
            <w:tcW w:w="8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885026"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DAT</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77C8BF"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DIT</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5D4CD6"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SKL</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59748C"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 xml:space="preserve">CA </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D911A7"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ENV</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86F1A3"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NPS</w:t>
            </w:r>
          </w:p>
        </w:tc>
        <w:tc>
          <w:tcPr>
            <w:tcW w:w="98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F0B602" w14:textId="77777777" w:rsidR="00DB0D88" w:rsidRPr="00375B89" w:rsidRDefault="00DB0D88" w:rsidP="00065F17">
            <w:pPr>
              <w:autoSpaceDE w:val="0"/>
              <w:autoSpaceDN w:val="0"/>
              <w:adjustRightInd w:val="0"/>
              <w:spacing w:after="0" w:line="240" w:lineRule="auto"/>
              <w:jc w:val="center"/>
              <w:rPr>
                <w:rFonts w:asciiTheme="minorBidi" w:hAnsiTheme="minorBidi"/>
                <w:color w:val="000000"/>
              </w:rPr>
            </w:pPr>
            <w:r w:rsidRPr="00375B89">
              <w:rPr>
                <w:rFonts w:asciiTheme="minorBidi" w:hAnsiTheme="minorBidi"/>
                <w:color w:val="000000"/>
              </w:rPr>
              <w:t>PIP</w:t>
            </w:r>
          </w:p>
        </w:tc>
      </w:tr>
      <w:tr w:rsidR="00DB0D88" w:rsidRPr="00375B89" w14:paraId="54A76D36"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179F83B6"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DAA</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5D8CAE90"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7911B52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892" w:type="dxa"/>
            <w:tcBorders>
              <w:top w:val="single" w:sz="6" w:space="0" w:color="auto"/>
              <w:left w:val="single" w:sz="6" w:space="0" w:color="auto"/>
              <w:bottom w:val="single" w:sz="6" w:space="0" w:color="auto"/>
              <w:right w:val="single" w:sz="6" w:space="0" w:color="auto"/>
            </w:tcBorders>
          </w:tcPr>
          <w:p w14:paraId="375FC07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.799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F681FB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.857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0896E64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.678</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200C663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.620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6B9351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.540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5A35FA7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.469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3D7460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.411</w:t>
            </w:r>
            <w:r w:rsidRPr="00375B89">
              <w:rPr>
                <w:rFonts w:asciiTheme="minorBidi" w:hAnsiTheme="minorBidi"/>
                <w:color w:val="000000"/>
                <w:vertAlign w:val="superscript"/>
              </w:rPr>
              <w:t>**</w:t>
            </w:r>
          </w:p>
        </w:tc>
      </w:tr>
      <w:tr w:rsidR="00DB0D88" w:rsidRPr="00375B89" w14:paraId="70D01EAD"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3615A090"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76BD7606"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5D65A97B"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892" w:type="dxa"/>
            <w:tcBorders>
              <w:top w:val="single" w:sz="6" w:space="0" w:color="auto"/>
              <w:left w:val="single" w:sz="6" w:space="0" w:color="auto"/>
              <w:bottom w:val="single" w:sz="6" w:space="0" w:color="auto"/>
              <w:right w:val="single" w:sz="6" w:space="0" w:color="auto"/>
            </w:tcBorders>
          </w:tcPr>
          <w:p w14:paraId="2023C3B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717991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7F5828B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741F0B3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5FEE85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7F235E7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0AEAE7E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63FF4E58"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7B35B9CC"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5725B720"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5CEF35B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5FEDA22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3A735E4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76F3CF8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26C9DA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BE8A0A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4668EF9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42BCE73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3ACEE182"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546D8199"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DAT</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811BF8D"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2BEE261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.799</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6A381E1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05E73B1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.867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2D38A7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.639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5873191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.683</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52978EB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.578</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B4A846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4C73F2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.440</w:t>
            </w:r>
            <w:r w:rsidRPr="00375B89">
              <w:rPr>
                <w:rFonts w:asciiTheme="minorBidi" w:hAnsiTheme="minorBidi"/>
                <w:color w:val="000000"/>
                <w:vertAlign w:val="superscript"/>
              </w:rPr>
              <w:t>**</w:t>
            </w:r>
          </w:p>
        </w:tc>
      </w:tr>
      <w:tr w:rsidR="00DB0D88" w:rsidRPr="00375B89" w14:paraId="14A1F8C4"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2DAE1B5C"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B5C57D1"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70A193A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01AAB714"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0D3E375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6DD932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D62C60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7154C69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C53533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03ACBB8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6D276FDF"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24D133D2"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8BDD71C"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75F1FC2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5F6339B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7CAACBE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3F5DE26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FC3FA0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6C5B287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02B71B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DB613E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35892E3A"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1CFBA125"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DIT</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7C61C7E7"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4E3EE35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.857</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5DA4C60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.867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54E5F6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7AADB55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.725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7513F2F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.659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95E19A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.530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A0AB64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.475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7FF3B0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.407</w:t>
            </w:r>
            <w:r w:rsidRPr="00375B89">
              <w:rPr>
                <w:rFonts w:asciiTheme="minorBidi" w:hAnsiTheme="minorBidi"/>
                <w:color w:val="000000"/>
                <w:vertAlign w:val="superscript"/>
              </w:rPr>
              <w:t>**</w:t>
            </w:r>
          </w:p>
        </w:tc>
      </w:tr>
      <w:tr w:rsidR="00DB0D88" w:rsidRPr="00375B89" w14:paraId="101414B1"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ABF2C01"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43080066"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2504215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2A7F1F9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9EB53F8"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04013DD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3EAD43E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812F1F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9D9BD5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14285C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0C0CDA76"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D6A9082"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2C36ACA3"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4889A1C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63107B2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A52616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56FE0D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011A74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404BC68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360B300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663EA35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6731473C"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4258787"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SKL</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ECD3BC2"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727A42A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.678</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575C4EA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.639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0B41F68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.725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7C9B195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6528145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.747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DA04F0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.431</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A05879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.405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12F1B2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.482</w:t>
            </w:r>
            <w:r w:rsidRPr="00375B89">
              <w:rPr>
                <w:rFonts w:asciiTheme="minorBidi" w:hAnsiTheme="minorBidi"/>
                <w:color w:val="000000"/>
                <w:vertAlign w:val="superscript"/>
              </w:rPr>
              <w:t>**</w:t>
            </w:r>
          </w:p>
        </w:tc>
      </w:tr>
      <w:tr w:rsidR="00DB0D88" w:rsidRPr="00375B89" w14:paraId="4E3CD706"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886BF1B"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145E67BF"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04BEC44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257DCDD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64E5AF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7058A5A"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5A9994D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0F0808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3580B01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4F10AE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099BB1D1"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0F11F279"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3E8FD802"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2F5EAC9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5E0F7A2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2CE734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529325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687D6C1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2EA81CC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263B14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45953EE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271D90AC"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35014D62"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 xml:space="preserve">CA </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E0273C2"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0F1F941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.620</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4980520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.683</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5AD7A81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.659</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E575FA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.747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8FC79F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28DF770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.382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FE55AC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.562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3CD7351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.575</w:t>
            </w:r>
            <w:r w:rsidRPr="00375B89">
              <w:rPr>
                <w:rFonts w:asciiTheme="minorBidi" w:hAnsiTheme="minorBidi"/>
                <w:color w:val="000000"/>
                <w:vertAlign w:val="superscript"/>
              </w:rPr>
              <w:t>**</w:t>
            </w:r>
          </w:p>
        </w:tc>
      </w:tr>
      <w:tr w:rsidR="00DB0D88" w:rsidRPr="00375B89" w14:paraId="4E3F9347" w14:textId="77777777" w:rsidTr="00463817">
        <w:trPr>
          <w:trHeight w:val="461"/>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3443E8FB"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2C4DBE80"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3D91FBC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2474115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3CA754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902C90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AE66137"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532C4EC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5D5F86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CA8AE9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2F119538"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7801E740"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7C1187FE"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479B245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25CD19C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4863E0A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3AAD76C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2BB3690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CD1AB4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32A4AC4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7272897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0D180D4E"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5096554B"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ENV</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3252F0D1"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32ED623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.540</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57DD74C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.578</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5D4E05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.530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32B017DE"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.431</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28906F7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.382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810536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355CCBA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.462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3FE47D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.381</w:t>
            </w:r>
            <w:r w:rsidRPr="00375B89">
              <w:rPr>
                <w:rFonts w:asciiTheme="minorBidi" w:hAnsiTheme="minorBidi"/>
                <w:color w:val="000000"/>
                <w:vertAlign w:val="superscript"/>
              </w:rPr>
              <w:t>**</w:t>
            </w:r>
          </w:p>
        </w:tc>
      </w:tr>
      <w:tr w:rsidR="00DB0D88" w:rsidRPr="00375B89" w14:paraId="190E87C7"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EC33443"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51B8E0C1"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3C93340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76403AF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92440E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EDA7F9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3F5C802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5AACD432"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33556A5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EDC6B5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322119BC"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5D7BA659"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6BA981FD"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60ECC90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76EA31E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189ECA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7349565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F81B82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E8339F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B5290B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98799B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12A8C4FC"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3AE51EBC"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NPS</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2D8D92F"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54108D1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.469</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1A02250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5F5303F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.475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0ECCCC3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.405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1C3228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.562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160FCED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.462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777EBA0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c>
          <w:tcPr>
            <w:tcW w:w="984" w:type="dxa"/>
            <w:tcBorders>
              <w:top w:val="single" w:sz="6" w:space="0" w:color="auto"/>
              <w:left w:val="single" w:sz="6" w:space="0" w:color="auto"/>
              <w:bottom w:val="single" w:sz="6" w:space="0" w:color="auto"/>
              <w:right w:val="single" w:sz="6" w:space="0" w:color="auto"/>
            </w:tcBorders>
          </w:tcPr>
          <w:p w14:paraId="53B2EFD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.716</w:t>
            </w:r>
            <w:r w:rsidRPr="00375B89">
              <w:rPr>
                <w:rFonts w:asciiTheme="minorBidi" w:hAnsiTheme="minorBidi"/>
                <w:color w:val="000000"/>
                <w:vertAlign w:val="superscript"/>
              </w:rPr>
              <w:t>**</w:t>
            </w:r>
          </w:p>
        </w:tc>
      </w:tr>
      <w:tr w:rsidR="00DB0D88" w:rsidRPr="00375B89" w14:paraId="480A55D6"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F99A6E6"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74A4BDF6"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6F1882A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1A59E78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06135D2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FE8EBA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5A5E4C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1847529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0338DEC0"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984" w:type="dxa"/>
            <w:tcBorders>
              <w:top w:val="single" w:sz="6" w:space="0" w:color="auto"/>
              <w:left w:val="single" w:sz="6" w:space="0" w:color="auto"/>
              <w:bottom w:val="single" w:sz="6" w:space="0" w:color="auto"/>
              <w:right w:val="single" w:sz="6" w:space="0" w:color="auto"/>
            </w:tcBorders>
          </w:tcPr>
          <w:p w14:paraId="37C6287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r>
      <w:tr w:rsidR="00DB0D88" w:rsidRPr="00375B89" w14:paraId="12294401"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4F8BDAF8"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435C28F8"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419C99DF"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2FC7C97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E87CE3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AFDF4F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BAC307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77CBA1D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A0D7F5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2DA0CC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r w:rsidR="00DB0D88" w:rsidRPr="00375B89" w14:paraId="74B50D09" w14:textId="77777777" w:rsidTr="00463817">
        <w:trPr>
          <w:trHeight w:val="559"/>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54228AB1"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PIP</w:t>
            </w: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4C2F8835"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Pearson Correlation</w:t>
            </w:r>
          </w:p>
        </w:tc>
        <w:tc>
          <w:tcPr>
            <w:tcW w:w="851" w:type="dxa"/>
            <w:tcBorders>
              <w:top w:val="single" w:sz="6" w:space="0" w:color="auto"/>
              <w:left w:val="single" w:sz="6" w:space="0" w:color="auto"/>
              <w:bottom w:val="single" w:sz="6" w:space="0" w:color="auto"/>
              <w:right w:val="single" w:sz="6" w:space="0" w:color="auto"/>
            </w:tcBorders>
          </w:tcPr>
          <w:p w14:paraId="56894646"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.411</w:t>
            </w:r>
            <w:r w:rsidRPr="00375B89">
              <w:rPr>
                <w:rFonts w:asciiTheme="minorBidi" w:hAnsiTheme="minorBidi"/>
                <w:color w:val="000000"/>
                <w:vertAlign w:val="superscript"/>
              </w:rPr>
              <w:t>**</w:t>
            </w:r>
          </w:p>
        </w:tc>
        <w:tc>
          <w:tcPr>
            <w:tcW w:w="892" w:type="dxa"/>
            <w:tcBorders>
              <w:top w:val="single" w:sz="6" w:space="0" w:color="auto"/>
              <w:left w:val="single" w:sz="6" w:space="0" w:color="auto"/>
              <w:bottom w:val="single" w:sz="6" w:space="0" w:color="auto"/>
              <w:right w:val="single" w:sz="6" w:space="0" w:color="auto"/>
            </w:tcBorders>
          </w:tcPr>
          <w:p w14:paraId="6B59D04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.440</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F9846BA"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.407</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3FDE2F0D"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.482</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9BFEBB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.575</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62C2140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.381</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A87673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vertAlign w:val="superscript"/>
              </w:rPr>
            </w:pPr>
            <w:r w:rsidRPr="00375B89">
              <w:rPr>
                <w:rFonts w:asciiTheme="minorBidi" w:hAnsiTheme="minorBidi"/>
                <w:color w:val="000000"/>
              </w:rPr>
              <w:t>.716</w:t>
            </w:r>
            <w:r w:rsidRPr="00375B89">
              <w:rPr>
                <w:rFonts w:asciiTheme="minorBidi" w:hAnsiTheme="minorBidi"/>
                <w:color w:val="000000"/>
                <w:vertAlign w:val="superscript"/>
              </w:rPr>
              <w:t>**</w:t>
            </w:r>
          </w:p>
        </w:tc>
        <w:tc>
          <w:tcPr>
            <w:tcW w:w="984" w:type="dxa"/>
            <w:tcBorders>
              <w:top w:val="single" w:sz="6" w:space="0" w:color="auto"/>
              <w:left w:val="single" w:sz="6" w:space="0" w:color="auto"/>
              <w:bottom w:val="single" w:sz="6" w:space="0" w:color="auto"/>
              <w:right w:val="single" w:sz="6" w:space="0" w:color="auto"/>
            </w:tcBorders>
          </w:tcPr>
          <w:p w14:paraId="478FDA4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w:t>
            </w:r>
          </w:p>
        </w:tc>
      </w:tr>
      <w:tr w:rsidR="00DB0D88" w:rsidRPr="00375B89" w14:paraId="52EFE561" w14:textId="77777777" w:rsidTr="00463817">
        <w:trPr>
          <w:trHeight w:val="30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60C20429"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0E267655"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Sig. (2-tailed)</w:t>
            </w:r>
          </w:p>
        </w:tc>
        <w:tc>
          <w:tcPr>
            <w:tcW w:w="851" w:type="dxa"/>
            <w:tcBorders>
              <w:top w:val="single" w:sz="6" w:space="0" w:color="auto"/>
              <w:left w:val="single" w:sz="6" w:space="0" w:color="auto"/>
              <w:bottom w:val="single" w:sz="6" w:space="0" w:color="auto"/>
              <w:right w:val="single" w:sz="6" w:space="0" w:color="auto"/>
            </w:tcBorders>
          </w:tcPr>
          <w:p w14:paraId="749661C2"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892" w:type="dxa"/>
            <w:tcBorders>
              <w:top w:val="single" w:sz="6" w:space="0" w:color="auto"/>
              <w:left w:val="single" w:sz="6" w:space="0" w:color="auto"/>
              <w:bottom w:val="single" w:sz="6" w:space="0" w:color="auto"/>
              <w:right w:val="single" w:sz="6" w:space="0" w:color="auto"/>
            </w:tcBorders>
          </w:tcPr>
          <w:p w14:paraId="4831493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25D3631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398CDFC4"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6C71327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4DA95439"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7410DEA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0.000</w:t>
            </w:r>
          </w:p>
        </w:tc>
        <w:tc>
          <w:tcPr>
            <w:tcW w:w="984" w:type="dxa"/>
            <w:tcBorders>
              <w:top w:val="single" w:sz="6" w:space="0" w:color="auto"/>
              <w:left w:val="single" w:sz="6" w:space="0" w:color="auto"/>
              <w:bottom w:val="single" w:sz="6" w:space="0" w:color="auto"/>
              <w:right w:val="single" w:sz="6" w:space="0" w:color="auto"/>
            </w:tcBorders>
          </w:tcPr>
          <w:p w14:paraId="463AA59A"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r>
      <w:tr w:rsidR="00DB0D88" w:rsidRPr="00375B89" w14:paraId="35AE5552" w14:textId="77777777" w:rsidTr="00463817">
        <w:trPr>
          <w:trHeight w:val="290"/>
        </w:trPr>
        <w:tc>
          <w:tcPr>
            <w:tcW w:w="1023" w:type="dxa"/>
            <w:tcBorders>
              <w:top w:val="single" w:sz="6" w:space="0" w:color="auto"/>
              <w:left w:val="single" w:sz="6" w:space="0" w:color="auto"/>
              <w:bottom w:val="single" w:sz="6" w:space="0" w:color="auto"/>
              <w:right w:val="single" w:sz="6" w:space="0" w:color="auto"/>
            </w:tcBorders>
            <w:shd w:val="solid" w:color="CCCCFF" w:fill="auto"/>
          </w:tcPr>
          <w:p w14:paraId="583F8B4F" w14:textId="77777777" w:rsidR="00DB0D88" w:rsidRPr="00375B89" w:rsidRDefault="00DB0D88" w:rsidP="00065F17">
            <w:pPr>
              <w:autoSpaceDE w:val="0"/>
              <w:autoSpaceDN w:val="0"/>
              <w:adjustRightInd w:val="0"/>
              <w:spacing w:after="0" w:line="240" w:lineRule="auto"/>
              <w:rPr>
                <w:rFonts w:asciiTheme="minorBidi" w:hAnsiTheme="minorBidi"/>
                <w:color w:val="000000"/>
              </w:rPr>
            </w:pPr>
          </w:p>
        </w:tc>
        <w:tc>
          <w:tcPr>
            <w:tcW w:w="1417" w:type="dxa"/>
            <w:tcBorders>
              <w:top w:val="single" w:sz="6" w:space="0" w:color="auto"/>
              <w:left w:val="single" w:sz="6" w:space="0" w:color="auto"/>
              <w:bottom w:val="single" w:sz="6" w:space="0" w:color="auto"/>
              <w:right w:val="single" w:sz="6" w:space="0" w:color="auto"/>
            </w:tcBorders>
            <w:shd w:val="solid" w:color="CCCCFF" w:fill="auto"/>
          </w:tcPr>
          <w:p w14:paraId="18D04412" w14:textId="77777777" w:rsidR="00DB0D88" w:rsidRPr="00375B89" w:rsidRDefault="00DB0D88" w:rsidP="00065F17">
            <w:pPr>
              <w:autoSpaceDE w:val="0"/>
              <w:autoSpaceDN w:val="0"/>
              <w:adjustRightInd w:val="0"/>
              <w:spacing w:after="0" w:line="240" w:lineRule="auto"/>
              <w:rPr>
                <w:rFonts w:asciiTheme="minorBidi" w:hAnsiTheme="minorBidi"/>
                <w:color w:val="000000"/>
              </w:rPr>
            </w:pPr>
            <w:r w:rsidRPr="00375B89">
              <w:rPr>
                <w:rFonts w:asciiTheme="minorBidi" w:hAnsiTheme="minorBidi"/>
                <w:color w:val="000000"/>
              </w:rPr>
              <w:t>N</w:t>
            </w:r>
          </w:p>
        </w:tc>
        <w:tc>
          <w:tcPr>
            <w:tcW w:w="851" w:type="dxa"/>
            <w:tcBorders>
              <w:top w:val="single" w:sz="6" w:space="0" w:color="auto"/>
              <w:left w:val="single" w:sz="6" w:space="0" w:color="auto"/>
              <w:bottom w:val="single" w:sz="6" w:space="0" w:color="auto"/>
              <w:right w:val="single" w:sz="6" w:space="0" w:color="auto"/>
            </w:tcBorders>
          </w:tcPr>
          <w:p w14:paraId="08D02F60"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892" w:type="dxa"/>
            <w:tcBorders>
              <w:top w:val="single" w:sz="6" w:space="0" w:color="auto"/>
              <w:left w:val="single" w:sz="6" w:space="0" w:color="auto"/>
              <w:bottom w:val="single" w:sz="6" w:space="0" w:color="auto"/>
              <w:right w:val="single" w:sz="6" w:space="0" w:color="auto"/>
            </w:tcBorders>
          </w:tcPr>
          <w:p w14:paraId="35B61845"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25CDD0DB"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63D22777"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1040EC21"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25AF770C"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5776BEA8"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c>
          <w:tcPr>
            <w:tcW w:w="984" w:type="dxa"/>
            <w:tcBorders>
              <w:top w:val="single" w:sz="6" w:space="0" w:color="auto"/>
              <w:left w:val="single" w:sz="6" w:space="0" w:color="auto"/>
              <w:bottom w:val="single" w:sz="6" w:space="0" w:color="auto"/>
              <w:right w:val="single" w:sz="6" w:space="0" w:color="auto"/>
            </w:tcBorders>
          </w:tcPr>
          <w:p w14:paraId="017D0ED3" w14:textId="77777777" w:rsidR="00DB0D88" w:rsidRPr="00375B89" w:rsidRDefault="00DB0D88" w:rsidP="00065F17">
            <w:pPr>
              <w:autoSpaceDE w:val="0"/>
              <w:autoSpaceDN w:val="0"/>
              <w:adjustRightInd w:val="0"/>
              <w:spacing w:after="0" w:line="240" w:lineRule="auto"/>
              <w:jc w:val="right"/>
              <w:rPr>
                <w:rFonts w:asciiTheme="minorBidi" w:hAnsiTheme="minorBidi"/>
                <w:color w:val="000000"/>
              </w:rPr>
            </w:pPr>
            <w:r w:rsidRPr="00375B89">
              <w:rPr>
                <w:rFonts w:asciiTheme="minorBidi" w:hAnsiTheme="minorBidi"/>
                <w:color w:val="000000"/>
              </w:rPr>
              <w:t>116</w:t>
            </w:r>
          </w:p>
        </w:tc>
      </w:tr>
    </w:tbl>
    <w:p w14:paraId="7C0C0C1E" w14:textId="77777777" w:rsidR="00DB0D88" w:rsidRPr="00375B89" w:rsidRDefault="00DB0D88" w:rsidP="00065F17">
      <w:pPr>
        <w:spacing w:line="480" w:lineRule="auto"/>
        <w:rPr>
          <w:rFonts w:asciiTheme="minorBidi" w:hAnsiTheme="minorBidi"/>
        </w:rPr>
      </w:pPr>
      <w:r w:rsidRPr="00375B89">
        <w:rPr>
          <w:rFonts w:asciiTheme="minorBidi" w:hAnsiTheme="minorBidi"/>
        </w:rPr>
        <w:t>**. Correlation is significant at the 0.01 level (2 tailed).</w:t>
      </w:r>
    </w:p>
    <w:p w14:paraId="7539E4B0" w14:textId="77777777" w:rsidR="00DB0D88" w:rsidRPr="00375B89" w:rsidRDefault="00DB0D88" w:rsidP="00065F17">
      <w:pPr>
        <w:rPr>
          <w:rFonts w:asciiTheme="minorBidi" w:hAnsiTheme="minorBidi"/>
        </w:rPr>
      </w:pPr>
      <w:r w:rsidRPr="00375B89">
        <w:rPr>
          <w:rFonts w:asciiTheme="minorBidi" w:hAnsiTheme="minorBidi"/>
        </w:rPr>
        <w:br w:type="page"/>
      </w:r>
    </w:p>
    <w:p w14:paraId="490735A3" w14:textId="77777777" w:rsidR="00DB0D88" w:rsidRPr="00375B89" w:rsidRDefault="00DB0D88" w:rsidP="00065F17">
      <w:pPr>
        <w:spacing w:line="480" w:lineRule="auto"/>
        <w:outlineLvl w:val="0"/>
        <w:rPr>
          <w:rFonts w:asciiTheme="minorBidi" w:hAnsiTheme="minorBidi"/>
        </w:rPr>
      </w:pPr>
      <w:r w:rsidRPr="00375B89">
        <w:rPr>
          <w:rFonts w:asciiTheme="minorBidi" w:hAnsiTheme="minorBidi"/>
        </w:rPr>
        <w:lastRenderedPageBreak/>
        <w:t>Table 2: The indicators’ Alfa and VIF values</w:t>
      </w:r>
    </w:p>
    <w:tbl>
      <w:tblPr>
        <w:tblW w:w="9351" w:type="dxa"/>
        <w:tblLook w:val="04A0" w:firstRow="1" w:lastRow="0" w:firstColumn="1" w:lastColumn="0" w:noHBand="0" w:noVBand="1"/>
      </w:tblPr>
      <w:tblGrid>
        <w:gridCol w:w="5098"/>
        <w:gridCol w:w="1170"/>
        <w:gridCol w:w="1276"/>
        <w:gridCol w:w="1843"/>
      </w:tblGrid>
      <w:tr w:rsidR="00DB0D88" w:rsidRPr="00375B89" w14:paraId="0667BBD6" w14:textId="77777777" w:rsidTr="00463817">
        <w:trPr>
          <w:trHeight w:val="290"/>
        </w:trPr>
        <w:tc>
          <w:tcPr>
            <w:tcW w:w="5098"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34A1983D"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Construct</w:t>
            </w:r>
          </w:p>
        </w:tc>
        <w:tc>
          <w:tcPr>
            <w:tcW w:w="1134"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365A36D3"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Indicators</w:t>
            </w:r>
          </w:p>
        </w:tc>
        <w:tc>
          <w:tcPr>
            <w:tcW w:w="1276"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3DF60E40"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Alpha</w:t>
            </w:r>
          </w:p>
        </w:tc>
        <w:tc>
          <w:tcPr>
            <w:tcW w:w="1843"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238D7FAC"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VIF</w:t>
            </w:r>
          </w:p>
        </w:tc>
      </w:tr>
      <w:tr w:rsidR="00DB0D88" w:rsidRPr="00375B89" w14:paraId="0C549A34"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549DA5C1"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Effective use of </w:t>
            </w:r>
            <w:proofErr w:type="gramStart"/>
            <w:r w:rsidRPr="00375B89">
              <w:rPr>
                <w:rFonts w:asciiTheme="minorBidi" w:eastAsia="Times New Roman" w:hAnsiTheme="minorBidi"/>
                <w:color w:val="000000"/>
                <w:lang w:eastAsia="en-CA"/>
              </w:rPr>
              <w:t>data  aggregation</w:t>
            </w:r>
            <w:proofErr w:type="gramEnd"/>
            <w:r w:rsidRPr="00375B89">
              <w:rPr>
                <w:rFonts w:asciiTheme="minorBidi" w:eastAsia="Times New Roman" w:hAnsiTheme="minorBidi"/>
                <w:color w:val="000000"/>
                <w:lang w:eastAsia="en-CA"/>
              </w:rPr>
              <w:t xml:space="preserve"> tools</w:t>
            </w:r>
          </w:p>
        </w:tc>
        <w:tc>
          <w:tcPr>
            <w:tcW w:w="1134" w:type="dxa"/>
            <w:tcBorders>
              <w:top w:val="nil"/>
              <w:left w:val="nil"/>
              <w:bottom w:val="single" w:sz="4" w:space="0" w:color="auto"/>
              <w:right w:val="single" w:sz="4" w:space="0" w:color="auto"/>
            </w:tcBorders>
            <w:shd w:val="clear" w:color="000000" w:fill="E0E0E0"/>
            <w:vAlign w:val="center"/>
            <w:hideMark/>
          </w:tcPr>
          <w:p w14:paraId="3EECD2F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DAA1</w:t>
            </w:r>
          </w:p>
        </w:tc>
        <w:tc>
          <w:tcPr>
            <w:tcW w:w="1276" w:type="dxa"/>
            <w:tcBorders>
              <w:top w:val="nil"/>
              <w:left w:val="nil"/>
              <w:bottom w:val="single" w:sz="4" w:space="0" w:color="auto"/>
              <w:right w:val="single" w:sz="4" w:space="0" w:color="auto"/>
            </w:tcBorders>
            <w:shd w:val="clear" w:color="000000" w:fill="FFFFFF"/>
            <w:vAlign w:val="center"/>
            <w:hideMark/>
          </w:tcPr>
          <w:p w14:paraId="1E668FF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0.818</w:t>
            </w:r>
          </w:p>
        </w:tc>
        <w:tc>
          <w:tcPr>
            <w:tcW w:w="1843" w:type="dxa"/>
            <w:tcBorders>
              <w:top w:val="nil"/>
              <w:left w:val="nil"/>
              <w:bottom w:val="single" w:sz="4" w:space="0" w:color="auto"/>
              <w:right w:val="single" w:sz="4" w:space="0" w:color="auto"/>
            </w:tcBorders>
            <w:shd w:val="clear" w:color="auto" w:fill="auto"/>
            <w:noWrap/>
            <w:vAlign w:val="bottom"/>
            <w:hideMark/>
          </w:tcPr>
          <w:p w14:paraId="5FAD098F"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2.921</w:t>
            </w:r>
          </w:p>
        </w:tc>
      </w:tr>
      <w:tr w:rsidR="00DB0D88" w:rsidRPr="00375B89" w14:paraId="79D36C6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24AC7BE8"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81A43E8"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DAA2</w:t>
            </w:r>
          </w:p>
        </w:tc>
        <w:tc>
          <w:tcPr>
            <w:tcW w:w="1276" w:type="dxa"/>
            <w:tcBorders>
              <w:top w:val="nil"/>
              <w:left w:val="nil"/>
              <w:bottom w:val="single" w:sz="4" w:space="0" w:color="auto"/>
              <w:right w:val="single" w:sz="4" w:space="0" w:color="auto"/>
            </w:tcBorders>
            <w:shd w:val="clear" w:color="000000" w:fill="FFFFFF"/>
            <w:vAlign w:val="center"/>
            <w:hideMark/>
          </w:tcPr>
          <w:p w14:paraId="72ABDFD6"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0.724</w:t>
            </w:r>
          </w:p>
        </w:tc>
        <w:tc>
          <w:tcPr>
            <w:tcW w:w="1843" w:type="dxa"/>
            <w:tcBorders>
              <w:top w:val="nil"/>
              <w:left w:val="nil"/>
              <w:bottom w:val="single" w:sz="4" w:space="0" w:color="auto"/>
              <w:right w:val="single" w:sz="4" w:space="0" w:color="auto"/>
            </w:tcBorders>
            <w:shd w:val="clear" w:color="auto" w:fill="auto"/>
            <w:noWrap/>
            <w:vAlign w:val="bottom"/>
            <w:hideMark/>
          </w:tcPr>
          <w:p w14:paraId="46B71CA9"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2.262</w:t>
            </w:r>
          </w:p>
        </w:tc>
      </w:tr>
      <w:tr w:rsidR="00DB0D88" w:rsidRPr="00375B89" w14:paraId="2B312A15"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EF3035D"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BD4CD2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DAA3</w:t>
            </w:r>
          </w:p>
        </w:tc>
        <w:tc>
          <w:tcPr>
            <w:tcW w:w="1276" w:type="dxa"/>
            <w:tcBorders>
              <w:top w:val="nil"/>
              <w:left w:val="nil"/>
              <w:bottom w:val="single" w:sz="4" w:space="0" w:color="auto"/>
              <w:right w:val="single" w:sz="4" w:space="0" w:color="auto"/>
            </w:tcBorders>
            <w:shd w:val="clear" w:color="000000" w:fill="FFFFFF"/>
            <w:vAlign w:val="center"/>
            <w:hideMark/>
          </w:tcPr>
          <w:p w14:paraId="7DCECD6B"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0.839</w:t>
            </w:r>
          </w:p>
        </w:tc>
        <w:tc>
          <w:tcPr>
            <w:tcW w:w="1843" w:type="dxa"/>
            <w:tcBorders>
              <w:top w:val="nil"/>
              <w:left w:val="nil"/>
              <w:bottom w:val="single" w:sz="4" w:space="0" w:color="auto"/>
              <w:right w:val="single" w:sz="4" w:space="0" w:color="auto"/>
            </w:tcBorders>
            <w:shd w:val="clear" w:color="auto" w:fill="auto"/>
            <w:noWrap/>
            <w:vAlign w:val="bottom"/>
            <w:hideMark/>
          </w:tcPr>
          <w:p w14:paraId="01AB7EEE"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2.313</w:t>
            </w:r>
          </w:p>
        </w:tc>
      </w:tr>
      <w:tr w:rsidR="00DB0D88" w:rsidRPr="00375B89" w14:paraId="72A416C5"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8283542"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Effective use of </w:t>
            </w:r>
            <w:proofErr w:type="gramStart"/>
            <w:r w:rsidRPr="00375B89">
              <w:rPr>
                <w:rFonts w:asciiTheme="minorBidi" w:eastAsia="Times New Roman" w:hAnsiTheme="minorBidi"/>
                <w:color w:val="000000"/>
                <w:lang w:eastAsia="en-CA"/>
              </w:rPr>
              <w:t>data  analysis</w:t>
            </w:r>
            <w:proofErr w:type="gramEnd"/>
            <w:r w:rsidRPr="00375B89">
              <w:rPr>
                <w:rFonts w:asciiTheme="minorBidi" w:eastAsia="Times New Roman" w:hAnsiTheme="minorBidi"/>
                <w:color w:val="000000"/>
                <w:lang w:eastAsia="en-CA"/>
              </w:rPr>
              <w:t xml:space="preserve"> tools</w:t>
            </w:r>
          </w:p>
        </w:tc>
        <w:tc>
          <w:tcPr>
            <w:tcW w:w="1134" w:type="dxa"/>
            <w:tcBorders>
              <w:top w:val="nil"/>
              <w:left w:val="nil"/>
              <w:bottom w:val="single" w:sz="4" w:space="0" w:color="auto"/>
              <w:right w:val="single" w:sz="4" w:space="0" w:color="auto"/>
            </w:tcBorders>
            <w:shd w:val="clear" w:color="000000" w:fill="E0E0E0"/>
            <w:vAlign w:val="center"/>
            <w:hideMark/>
          </w:tcPr>
          <w:p w14:paraId="598FF659"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DAT1</w:t>
            </w:r>
          </w:p>
        </w:tc>
        <w:tc>
          <w:tcPr>
            <w:tcW w:w="1276" w:type="dxa"/>
            <w:tcBorders>
              <w:top w:val="nil"/>
              <w:left w:val="nil"/>
              <w:bottom w:val="single" w:sz="4" w:space="0" w:color="auto"/>
              <w:right w:val="single" w:sz="4" w:space="0" w:color="auto"/>
            </w:tcBorders>
            <w:shd w:val="clear" w:color="000000" w:fill="FFFFFF"/>
            <w:vAlign w:val="center"/>
            <w:hideMark/>
          </w:tcPr>
          <w:p w14:paraId="02EA9837"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0.866</w:t>
            </w:r>
          </w:p>
        </w:tc>
        <w:tc>
          <w:tcPr>
            <w:tcW w:w="1843" w:type="dxa"/>
            <w:tcBorders>
              <w:top w:val="nil"/>
              <w:left w:val="nil"/>
              <w:bottom w:val="single" w:sz="4" w:space="0" w:color="auto"/>
              <w:right w:val="single" w:sz="4" w:space="0" w:color="auto"/>
            </w:tcBorders>
            <w:shd w:val="clear" w:color="auto" w:fill="auto"/>
            <w:noWrap/>
            <w:vAlign w:val="bottom"/>
            <w:hideMark/>
          </w:tcPr>
          <w:p w14:paraId="7CDE2E5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3.302</w:t>
            </w:r>
          </w:p>
        </w:tc>
      </w:tr>
      <w:tr w:rsidR="00DB0D88" w:rsidRPr="00375B89" w14:paraId="5B708532"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C0A74A3"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8294870"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DAT2</w:t>
            </w:r>
          </w:p>
        </w:tc>
        <w:tc>
          <w:tcPr>
            <w:tcW w:w="1276" w:type="dxa"/>
            <w:tcBorders>
              <w:top w:val="nil"/>
              <w:left w:val="nil"/>
              <w:bottom w:val="single" w:sz="4" w:space="0" w:color="auto"/>
              <w:right w:val="single" w:sz="4" w:space="0" w:color="auto"/>
            </w:tcBorders>
            <w:shd w:val="clear" w:color="000000" w:fill="FFFFFF"/>
            <w:vAlign w:val="center"/>
            <w:hideMark/>
          </w:tcPr>
          <w:p w14:paraId="42CCC58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0.857</w:t>
            </w:r>
          </w:p>
        </w:tc>
        <w:tc>
          <w:tcPr>
            <w:tcW w:w="1843" w:type="dxa"/>
            <w:tcBorders>
              <w:top w:val="nil"/>
              <w:left w:val="nil"/>
              <w:bottom w:val="single" w:sz="4" w:space="0" w:color="auto"/>
              <w:right w:val="single" w:sz="4" w:space="0" w:color="auto"/>
            </w:tcBorders>
            <w:shd w:val="clear" w:color="auto" w:fill="auto"/>
            <w:noWrap/>
            <w:vAlign w:val="bottom"/>
            <w:hideMark/>
          </w:tcPr>
          <w:p w14:paraId="44C1D761"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3.844</w:t>
            </w:r>
          </w:p>
        </w:tc>
      </w:tr>
      <w:tr w:rsidR="00DB0D88" w:rsidRPr="00375B89" w14:paraId="44A231A2"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06B2AAA8"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F499A31"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DAT3</w:t>
            </w:r>
          </w:p>
        </w:tc>
        <w:tc>
          <w:tcPr>
            <w:tcW w:w="1276" w:type="dxa"/>
            <w:tcBorders>
              <w:top w:val="nil"/>
              <w:left w:val="nil"/>
              <w:bottom w:val="single" w:sz="4" w:space="0" w:color="auto"/>
              <w:right w:val="single" w:sz="4" w:space="0" w:color="auto"/>
            </w:tcBorders>
            <w:shd w:val="clear" w:color="000000" w:fill="FFFFFF"/>
            <w:vAlign w:val="center"/>
            <w:hideMark/>
          </w:tcPr>
          <w:p w14:paraId="15AD154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0.830</w:t>
            </w:r>
          </w:p>
        </w:tc>
        <w:tc>
          <w:tcPr>
            <w:tcW w:w="1843" w:type="dxa"/>
            <w:tcBorders>
              <w:top w:val="nil"/>
              <w:left w:val="nil"/>
              <w:bottom w:val="single" w:sz="4" w:space="0" w:color="auto"/>
              <w:right w:val="single" w:sz="4" w:space="0" w:color="auto"/>
            </w:tcBorders>
            <w:shd w:val="clear" w:color="auto" w:fill="auto"/>
            <w:noWrap/>
            <w:vAlign w:val="bottom"/>
            <w:hideMark/>
          </w:tcPr>
          <w:p w14:paraId="2C153515"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3.383</w:t>
            </w:r>
          </w:p>
        </w:tc>
      </w:tr>
      <w:tr w:rsidR="00DB0D88" w:rsidRPr="00375B89" w14:paraId="5962049F"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D56E6E0"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29E3DCBE"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DAT4</w:t>
            </w:r>
          </w:p>
        </w:tc>
        <w:tc>
          <w:tcPr>
            <w:tcW w:w="1276" w:type="dxa"/>
            <w:tcBorders>
              <w:top w:val="nil"/>
              <w:left w:val="nil"/>
              <w:bottom w:val="single" w:sz="4" w:space="0" w:color="auto"/>
              <w:right w:val="single" w:sz="4" w:space="0" w:color="auto"/>
            </w:tcBorders>
            <w:shd w:val="clear" w:color="000000" w:fill="FFFFFF"/>
            <w:vAlign w:val="center"/>
            <w:hideMark/>
          </w:tcPr>
          <w:p w14:paraId="259835CC"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0.709</w:t>
            </w:r>
          </w:p>
        </w:tc>
        <w:tc>
          <w:tcPr>
            <w:tcW w:w="1843" w:type="dxa"/>
            <w:tcBorders>
              <w:top w:val="nil"/>
              <w:left w:val="nil"/>
              <w:bottom w:val="single" w:sz="4" w:space="0" w:color="auto"/>
              <w:right w:val="single" w:sz="4" w:space="0" w:color="auto"/>
            </w:tcBorders>
            <w:shd w:val="clear" w:color="auto" w:fill="auto"/>
            <w:noWrap/>
            <w:vAlign w:val="bottom"/>
            <w:hideMark/>
          </w:tcPr>
          <w:p w14:paraId="5B54A59B"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1.925</w:t>
            </w:r>
          </w:p>
        </w:tc>
      </w:tr>
      <w:tr w:rsidR="00DB0D88" w:rsidRPr="00375B89" w14:paraId="43EDACB6"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0583562"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Effective use of data interpretation tools</w:t>
            </w:r>
          </w:p>
        </w:tc>
        <w:tc>
          <w:tcPr>
            <w:tcW w:w="1134" w:type="dxa"/>
            <w:tcBorders>
              <w:top w:val="nil"/>
              <w:left w:val="nil"/>
              <w:bottom w:val="single" w:sz="4" w:space="0" w:color="auto"/>
              <w:right w:val="single" w:sz="4" w:space="0" w:color="auto"/>
            </w:tcBorders>
            <w:shd w:val="clear" w:color="000000" w:fill="E0E0E0"/>
            <w:vAlign w:val="center"/>
            <w:hideMark/>
          </w:tcPr>
          <w:p w14:paraId="7304C079"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DIT1</w:t>
            </w:r>
          </w:p>
        </w:tc>
        <w:tc>
          <w:tcPr>
            <w:tcW w:w="1276" w:type="dxa"/>
            <w:tcBorders>
              <w:top w:val="nil"/>
              <w:left w:val="nil"/>
              <w:bottom w:val="single" w:sz="4" w:space="0" w:color="auto"/>
              <w:right w:val="single" w:sz="4" w:space="0" w:color="auto"/>
            </w:tcBorders>
            <w:shd w:val="clear" w:color="000000" w:fill="FFFFFF"/>
            <w:vAlign w:val="center"/>
            <w:hideMark/>
          </w:tcPr>
          <w:p w14:paraId="1858D3ED"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0.833</w:t>
            </w:r>
          </w:p>
        </w:tc>
        <w:tc>
          <w:tcPr>
            <w:tcW w:w="1843" w:type="dxa"/>
            <w:tcBorders>
              <w:top w:val="nil"/>
              <w:left w:val="nil"/>
              <w:bottom w:val="single" w:sz="4" w:space="0" w:color="auto"/>
              <w:right w:val="single" w:sz="4" w:space="0" w:color="auto"/>
            </w:tcBorders>
            <w:shd w:val="clear" w:color="auto" w:fill="auto"/>
            <w:noWrap/>
            <w:vAlign w:val="bottom"/>
            <w:hideMark/>
          </w:tcPr>
          <w:p w14:paraId="22C6E937"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2.367</w:t>
            </w:r>
          </w:p>
        </w:tc>
      </w:tr>
      <w:tr w:rsidR="00DB0D88" w:rsidRPr="00375B89" w14:paraId="31F7CA8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00791C5"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D6FE94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DIT2</w:t>
            </w:r>
          </w:p>
        </w:tc>
        <w:tc>
          <w:tcPr>
            <w:tcW w:w="1276" w:type="dxa"/>
            <w:tcBorders>
              <w:top w:val="nil"/>
              <w:left w:val="nil"/>
              <w:bottom w:val="single" w:sz="4" w:space="0" w:color="auto"/>
              <w:right w:val="single" w:sz="4" w:space="0" w:color="auto"/>
            </w:tcBorders>
            <w:shd w:val="clear" w:color="000000" w:fill="FFFFFF"/>
            <w:vAlign w:val="center"/>
            <w:hideMark/>
          </w:tcPr>
          <w:p w14:paraId="1954A01C"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0.862</w:t>
            </w:r>
          </w:p>
        </w:tc>
        <w:tc>
          <w:tcPr>
            <w:tcW w:w="1843" w:type="dxa"/>
            <w:tcBorders>
              <w:top w:val="nil"/>
              <w:left w:val="nil"/>
              <w:bottom w:val="single" w:sz="4" w:space="0" w:color="auto"/>
              <w:right w:val="single" w:sz="4" w:space="0" w:color="auto"/>
            </w:tcBorders>
            <w:shd w:val="clear" w:color="auto" w:fill="auto"/>
            <w:noWrap/>
            <w:vAlign w:val="bottom"/>
            <w:hideMark/>
          </w:tcPr>
          <w:p w14:paraId="5E8F13CF"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3.726</w:t>
            </w:r>
          </w:p>
        </w:tc>
      </w:tr>
      <w:tr w:rsidR="00DB0D88" w:rsidRPr="00375B89" w14:paraId="31F152A6"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0A21B78C"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4A8B3E2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DIT3</w:t>
            </w:r>
          </w:p>
        </w:tc>
        <w:tc>
          <w:tcPr>
            <w:tcW w:w="1276" w:type="dxa"/>
            <w:tcBorders>
              <w:top w:val="nil"/>
              <w:left w:val="nil"/>
              <w:bottom w:val="single" w:sz="4" w:space="0" w:color="auto"/>
              <w:right w:val="single" w:sz="4" w:space="0" w:color="auto"/>
            </w:tcBorders>
            <w:shd w:val="clear" w:color="000000" w:fill="FFFFFF"/>
            <w:vAlign w:val="center"/>
            <w:hideMark/>
          </w:tcPr>
          <w:p w14:paraId="5ADCB5F6"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0.790</w:t>
            </w:r>
          </w:p>
        </w:tc>
        <w:tc>
          <w:tcPr>
            <w:tcW w:w="1843" w:type="dxa"/>
            <w:tcBorders>
              <w:top w:val="nil"/>
              <w:left w:val="nil"/>
              <w:bottom w:val="single" w:sz="4" w:space="0" w:color="auto"/>
              <w:right w:val="single" w:sz="4" w:space="0" w:color="auto"/>
            </w:tcBorders>
            <w:shd w:val="clear" w:color="auto" w:fill="auto"/>
            <w:noWrap/>
            <w:vAlign w:val="bottom"/>
            <w:hideMark/>
          </w:tcPr>
          <w:p w14:paraId="603D7D00"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2.259</w:t>
            </w:r>
          </w:p>
        </w:tc>
      </w:tr>
      <w:tr w:rsidR="00DB0D88" w:rsidRPr="00375B89" w14:paraId="7837DF4E"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11FC887E"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Skills set for analytical professionals (Technical skills)</w:t>
            </w:r>
          </w:p>
        </w:tc>
        <w:tc>
          <w:tcPr>
            <w:tcW w:w="1134" w:type="dxa"/>
            <w:tcBorders>
              <w:top w:val="nil"/>
              <w:left w:val="nil"/>
              <w:bottom w:val="single" w:sz="4" w:space="0" w:color="auto"/>
              <w:right w:val="single" w:sz="4" w:space="0" w:color="auto"/>
            </w:tcBorders>
            <w:shd w:val="clear" w:color="000000" w:fill="E0E0E0"/>
            <w:vAlign w:val="center"/>
            <w:hideMark/>
          </w:tcPr>
          <w:p w14:paraId="200D099D"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TSK1</w:t>
            </w:r>
          </w:p>
        </w:tc>
        <w:tc>
          <w:tcPr>
            <w:tcW w:w="1276" w:type="dxa"/>
            <w:tcBorders>
              <w:top w:val="nil"/>
              <w:left w:val="nil"/>
              <w:bottom w:val="single" w:sz="4" w:space="0" w:color="auto"/>
              <w:right w:val="single" w:sz="4" w:space="0" w:color="auto"/>
            </w:tcBorders>
            <w:shd w:val="clear" w:color="000000" w:fill="FFFFFF"/>
            <w:vAlign w:val="center"/>
            <w:hideMark/>
          </w:tcPr>
          <w:p w14:paraId="2F369C96"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0.803</w:t>
            </w:r>
          </w:p>
        </w:tc>
        <w:tc>
          <w:tcPr>
            <w:tcW w:w="1843" w:type="dxa"/>
            <w:tcBorders>
              <w:top w:val="nil"/>
              <w:left w:val="nil"/>
              <w:bottom w:val="single" w:sz="4" w:space="0" w:color="auto"/>
              <w:right w:val="single" w:sz="4" w:space="0" w:color="auto"/>
            </w:tcBorders>
            <w:shd w:val="clear" w:color="auto" w:fill="auto"/>
            <w:noWrap/>
            <w:vAlign w:val="bottom"/>
            <w:hideMark/>
          </w:tcPr>
          <w:p w14:paraId="5D21E415"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3.892</w:t>
            </w:r>
          </w:p>
        </w:tc>
      </w:tr>
      <w:tr w:rsidR="00DB0D88" w:rsidRPr="00375B89" w14:paraId="0B042652"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27E9FD6"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1EC688D2"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TSK2</w:t>
            </w:r>
          </w:p>
        </w:tc>
        <w:tc>
          <w:tcPr>
            <w:tcW w:w="1276" w:type="dxa"/>
            <w:tcBorders>
              <w:top w:val="nil"/>
              <w:left w:val="nil"/>
              <w:bottom w:val="single" w:sz="4" w:space="0" w:color="auto"/>
              <w:right w:val="single" w:sz="4" w:space="0" w:color="auto"/>
            </w:tcBorders>
            <w:shd w:val="clear" w:color="000000" w:fill="FFFFFF"/>
            <w:vAlign w:val="center"/>
            <w:hideMark/>
          </w:tcPr>
          <w:p w14:paraId="417B9CFB"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0.862</w:t>
            </w:r>
          </w:p>
        </w:tc>
        <w:tc>
          <w:tcPr>
            <w:tcW w:w="1843" w:type="dxa"/>
            <w:tcBorders>
              <w:top w:val="nil"/>
              <w:left w:val="nil"/>
              <w:bottom w:val="single" w:sz="4" w:space="0" w:color="auto"/>
              <w:right w:val="single" w:sz="4" w:space="0" w:color="auto"/>
            </w:tcBorders>
            <w:shd w:val="clear" w:color="auto" w:fill="auto"/>
            <w:noWrap/>
            <w:vAlign w:val="bottom"/>
            <w:hideMark/>
          </w:tcPr>
          <w:p w14:paraId="3E4227F8"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3.556</w:t>
            </w:r>
          </w:p>
        </w:tc>
      </w:tr>
      <w:tr w:rsidR="00DB0D88" w:rsidRPr="00375B89" w14:paraId="3234DE07"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93EC75F"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3873481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TSK3</w:t>
            </w:r>
          </w:p>
        </w:tc>
        <w:tc>
          <w:tcPr>
            <w:tcW w:w="1276" w:type="dxa"/>
            <w:tcBorders>
              <w:top w:val="nil"/>
              <w:left w:val="nil"/>
              <w:bottom w:val="single" w:sz="4" w:space="0" w:color="auto"/>
              <w:right w:val="single" w:sz="4" w:space="0" w:color="auto"/>
            </w:tcBorders>
            <w:shd w:val="clear" w:color="000000" w:fill="FFFFFF"/>
            <w:vAlign w:val="center"/>
            <w:hideMark/>
          </w:tcPr>
          <w:p w14:paraId="39A1D6F3"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0.907</w:t>
            </w:r>
          </w:p>
        </w:tc>
        <w:tc>
          <w:tcPr>
            <w:tcW w:w="1843" w:type="dxa"/>
            <w:tcBorders>
              <w:top w:val="nil"/>
              <w:left w:val="nil"/>
              <w:bottom w:val="single" w:sz="4" w:space="0" w:color="auto"/>
              <w:right w:val="single" w:sz="4" w:space="0" w:color="auto"/>
            </w:tcBorders>
            <w:shd w:val="clear" w:color="auto" w:fill="auto"/>
            <w:noWrap/>
            <w:vAlign w:val="bottom"/>
            <w:hideMark/>
          </w:tcPr>
          <w:p w14:paraId="10C0096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3.935</w:t>
            </w:r>
          </w:p>
        </w:tc>
      </w:tr>
      <w:tr w:rsidR="00DB0D88" w:rsidRPr="00375B89" w14:paraId="74BE6C28"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1367BD3"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123919DC"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TSK4</w:t>
            </w:r>
          </w:p>
        </w:tc>
        <w:tc>
          <w:tcPr>
            <w:tcW w:w="1276" w:type="dxa"/>
            <w:tcBorders>
              <w:top w:val="nil"/>
              <w:left w:val="nil"/>
              <w:bottom w:val="single" w:sz="4" w:space="0" w:color="auto"/>
              <w:right w:val="single" w:sz="4" w:space="0" w:color="auto"/>
            </w:tcBorders>
            <w:shd w:val="clear" w:color="000000" w:fill="FFFFFF"/>
            <w:vAlign w:val="center"/>
            <w:hideMark/>
          </w:tcPr>
          <w:p w14:paraId="33A1B5FC"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0.891</w:t>
            </w:r>
          </w:p>
        </w:tc>
        <w:tc>
          <w:tcPr>
            <w:tcW w:w="1843" w:type="dxa"/>
            <w:tcBorders>
              <w:top w:val="nil"/>
              <w:left w:val="nil"/>
              <w:bottom w:val="single" w:sz="4" w:space="0" w:color="auto"/>
              <w:right w:val="single" w:sz="4" w:space="0" w:color="auto"/>
            </w:tcBorders>
            <w:shd w:val="clear" w:color="auto" w:fill="auto"/>
            <w:noWrap/>
            <w:vAlign w:val="bottom"/>
            <w:hideMark/>
          </w:tcPr>
          <w:p w14:paraId="5DCF4CB4"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3.138</w:t>
            </w:r>
          </w:p>
        </w:tc>
      </w:tr>
      <w:tr w:rsidR="00DB0D88" w:rsidRPr="00375B89" w14:paraId="4B5DDBAA"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48482168"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12367BC2"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TSK5</w:t>
            </w:r>
          </w:p>
        </w:tc>
        <w:tc>
          <w:tcPr>
            <w:tcW w:w="1276" w:type="dxa"/>
            <w:tcBorders>
              <w:top w:val="nil"/>
              <w:left w:val="nil"/>
              <w:bottom w:val="single" w:sz="4" w:space="0" w:color="auto"/>
              <w:right w:val="single" w:sz="4" w:space="0" w:color="auto"/>
            </w:tcBorders>
            <w:shd w:val="clear" w:color="000000" w:fill="FFFFFF"/>
            <w:vAlign w:val="center"/>
            <w:hideMark/>
          </w:tcPr>
          <w:p w14:paraId="4F36874F"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0.817</w:t>
            </w:r>
          </w:p>
        </w:tc>
        <w:tc>
          <w:tcPr>
            <w:tcW w:w="1843" w:type="dxa"/>
            <w:tcBorders>
              <w:top w:val="nil"/>
              <w:left w:val="nil"/>
              <w:bottom w:val="single" w:sz="4" w:space="0" w:color="auto"/>
              <w:right w:val="single" w:sz="4" w:space="0" w:color="auto"/>
            </w:tcBorders>
            <w:shd w:val="clear" w:color="auto" w:fill="auto"/>
            <w:noWrap/>
            <w:vAlign w:val="bottom"/>
            <w:hideMark/>
          </w:tcPr>
          <w:p w14:paraId="79F1C6A0"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2.623</w:t>
            </w:r>
          </w:p>
        </w:tc>
      </w:tr>
      <w:tr w:rsidR="00DB0D88" w:rsidRPr="00375B89" w14:paraId="18C13E53"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6AC0E631"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54BD30D"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TSK6</w:t>
            </w:r>
          </w:p>
        </w:tc>
        <w:tc>
          <w:tcPr>
            <w:tcW w:w="1276" w:type="dxa"/>
            <w:tcBorders>
              <w:top w:val="nil"/>
              <w:left w:val="nil"/>
              <w:bottom w:val="single" w:sz="4" w:space="0" w:color="auto"/>
              <w:right w:val="single" w:sz="4" w:space="0" w:color="auto"/>
            </w:tcBorders>
            <w:shd w:val="clear" w:color="000000" w:fill="FFFFFF"/>
            <w:vAlign w:val="center"/>
            <w:hideMark/>
          </w:tcPr>
          <w:p w14:paraId="48EC46C1"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0.821</w:t>
            </w:r>
          </w:p>
        </w:tc>
        <w:tc>
          <w:tcPr>
            <w:tcW w:w="1843" w:type="dxa"/>
            <w:tcBorders>
              <w:top w:val="nil"/>
              <w:left w:val="nil"/>
              <w:bottom w:val="single" w:sz="4" w:space="0" w:color="auto"/>
              <w:right w:val="single" w:sz="4" w:space="0" w:color="auto"/>
            </w:tcBorders>
            <w:shd w:val="clear" w:color="auto" w:fill="auto"/>
            <w:noWrap/>
            <w:vAlign w:val="bottom"/>
            <w:hideMark/>
          </w:tcPr>
          <w:p w14:paraId="2B633A5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2.774</w:t>
            </w:r>
          </w:p>
        </w:tc>
      </w:tr>
      <w:tr w:rsidR="00DB0D88" w:rsidRPr="00375B89" w14:paraId="4E612834"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4880A428"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Skills set for analytical professionals (Managerial skills)</w:t>
            </w:r>
          </w:p>
        </w:tc>
        <w:tc>
          <w:tcPr>
            <w:tcW w:w="1134" w:type="dxa"/>
            <w:tcBorders>
              <w:top w:val="nil"/>
              <w:left w:val="nil"/>
              <w:bottom w:val="single" w:sz="4" w:space="0" w:color="auto"/>
              <w:right w:val="single" w:sz="4" w:space="0" w:color="auto"/>
            </w:tcBorders>
            <w:shd w:val="clear" w:color="000000" w:fill="E0E0E0"/>
            <w:vAlign w:val="center"/>
            <w:hideMark/>
          </w:tcPr>
          <w:p w14:paraId="0A26809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MSK1</w:t>
            </w:r>
          </w:p>
        </w:tc>
        <w:tc>
          <w:tcPr>
            <w:tcW w:w="1276" w:type="dxa"/>
            <w:tcBorders>
              <w:top w:val="nil"/>
              <w:left w:val="nil"/>
              <w:bottom w:val="single" w:sz="4" w:space="0" w:color="auto"/>
              <w:right w:val="single" w:sz="4" w:space="0" w:color="auto"/>
            </w:tcBorders>
            <w:shd w:val="clear" w:color="000000" w:fill="FFFFFF"/>
            <w:vAlign w:val="center"/>
            <w:hideMark/>
          </w:tcPr>
          <w:p w14:paraId="02206745"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0.791</w:t>
            </w:r>
          </w:p>
        </w:tc>
        <w:tc>
          <w:tcPr>
            <w:tcW w:w="1843" w:type="dxa"/>
            <w:tcBorders>
              <w:top w:val="nil"/>
              <w:left w:val="nil"/>
              <w:bottom w:val="single" w:sz="4" w:space="0" w:color="auto"/>
              <w:right w:val="single" w:sz="4" w:space="0" w:color="auto"/>
            </w:tcBorders>
            <w:shd w:val="clear" w:color="auto" w:fill="auto"/>
            <w:noWrap/>
            <w:vAlign w:val="bottom"/>
            <w:hideMark/>
          </w:tcPr>
          <w:p w14:paraId="302674F2"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3.498</w:t>
            </w:r>
          </w:p>
        </w:tc>
      </w:tr>
      <w:tr w:rsidR="00DB0D88" w:rsidRPr="00375B89" w14:paraId="10B09F1D"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00503DE4"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216315FE"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MSK2</w:t>
            </w:r>
          </w:p>
        </w:tc>
        <w:tc>
          <w:tcPr>
            <w:tcW w:w="1276" w:type="dxa"/>
            <w:tcBorders>
              <w:top w:val="nil"/>
              <w:left w:val="nil"/>
              <w:bottom w:val="single" w:sz="4" w:space="0" w:color="auto"/>
              <w:right w:val="single" w:sz="4" w:space="0" w:color="auto"/>
            </w:tcBorders>
            <w:shd w:val="clear" w:color="000000" w:fill="FFFFFF"/>
            <w:vAlign w:val="center"/>
            <w:hideMark/>
          </w:tcPr>
          <w:p w14:paraId="714F73A9"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0.753</w:t>
            </w:r>
          </w:p>
        </w:tc>
        <w:tc>
          <w:tcPr>
            <w:tcW w:w="1843" w:type="dxa"/>
            <w:tcBorders>
              <w:top w:val="nil"/>
              <w:left w:val="nil"/>
              <w:bottom w:val="single" w:sz="4" w:space="0" w:color="auto"/>
              <w:right w:val="single" w:sz="4" w:space="0" w:color="auto"/>
            </w:tcBorders>
            <w:shd w:val="clear" w:color="auto" w:fill="auto"/>
            <w:noWrap/>
            <w:vAlign w:val="bottom"/>
            <w:hideMark/>
          </w:tcPr>
          <w:p w14:paraId="10150013" w14:textId="34F6BCC5"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.003</w:t>
            </w:r>
          </w:p>
        </w:tc>
      </w:tr>
      <w:tr w:rsidR="00DB0D88" w:rsidRPr="00375B89" w14:paraId="36B07D6B"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62D4D694"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1A38CAB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MSK3</w:t>
            </w:r>
          </w:p>
        </w:tc>
        <w:tc>
          <w:tcPr>
            <w:tcW w:w="1276" w:type="dxa"/>
            <w:tcBorders>
              <w:top w:val="nil"/>
              <w:left w:val="nil"/>
              <w:bottom w:val="single" w:sz="4" w:space="0" w:color="auto"/>
              <w:right w:val="single" w:sz="4" w:space="0" w:color="auto"/>
            </w:tcBorders>
            <w:shd w:val="clear" w:color="000000" w:fill="FFFFFF"/>
            <w:vAlign w:val="center"/>
            <w:hideMark/>
          </w:tcPr>
          <w:p w14:paraId="0FC51431"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0.776</w:t>
            </w:r>
          </w:p>
        </w:tc>
        <w:tc>
          <w:tcPr>
            <w:tcW w:w="1843" w:type="dxa"/>
            <w:tcBorders>
              <w:top w:val="nil"/>
              <w:left w:val="nil"/>
              <w:bottom w:val="single" w:sz="4" w:space="0" w:color="auto"/>
              <w:right w:val="single" w:sz="4" w:space="0" w:color="auto"/>
            </w:tcBorders>
            <w:shd w:val="clear" w:color="auto" w:fill="auto"/>
            <w:noWrap/>
            <w:vAlign w:val="bottom"/>
            <w:hideMark/>
          </w:tcPr>
          <w:p w14:paraId="16A44324"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3.226</w:t>
            </w:r>
          </w:p>
        </w:tc>
      </w:tr>
      <w:tr w:rsidR="00DB0D88" w:rsidRPr="00375B89" w14:paraId="4309DD28"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2BC83456"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3A8C7F2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MSK4</w:t>
            </w:r>
          </w:p>
        </w:tc>
        <w:tc>
          <w:tcPr>
            <w:tcW w:w="1276" w:type="dxa"/>
            <w:tcBorders>
              <w:top w:val="nil"/>
              <w:left w:val="nil"/>
              <w:bottom w:val="single" w:sz="4" w:space="0" w:color="auto"/>
              <w:right w:val="single" w:sz="4" w:space="0" w:color="auto"/>
            </w:tcBorders>
            <w:shd w:val="clear" w:color="000000" w:fill="FFFFFF"/>
            <w:vAlign w:val="center"/>
            <w:hideMark/>
          </w:tcPr>
          <w:p w14:paraId="3AF64EE3"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0.715</w:t>
            </w:r>
          </w:p>
        </w:tc>
        <w:tc>
          <w:tcPr>
            <w:tcW w:w="1843" w:type="dxa"/>
            <w:tcBorders>
              <w:top w:val="nil"/>
              <w:left w:val="nil"/>
              <w:bottom w:val="single" w:sz="4" w:space="0" w:color="auto"/>
              <w:right w:val="single" w:sz="4" w:space="0" w:color="auto"/>
            </w:tcBorders>
            <w:shd w:val="clear" w:color="auto" w:fill="auto"/>
            <w:noWrap/>
            <w:vAlign w:val="bottom"/>
            <w:hideMark/>
          </w:tcPr>
          <w:p w14:paraId="163D26E5"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3.194</w:t>
            </w:r>
          </w:p>
        </w:tc>
      </w:tr>
      <w:tr w:rsidR="00DB0D88" w:rsidRPr="00375B89" w14:paraId="4596921B"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6C7629AF"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C2A1CD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MSK5</w:t>
            </w:r>
          </w:p>
        </w:tc>
        <w:tc>
          <w:tcPr>
            <w:tcW w:w="1276" w:type="dxa"/>
            <w:tcBorders>
              <w:top w:val="nil"/>
              <w:left w:val="nil"/>
              <w:bottom w:val="single" w:sz="4" w:space="0" w:color="auto"/>
              <w:right w:val="single" w:sz="4" w:space="0" w:color="auto"/>
            </w:tcBorders>
            <w:shd w:val="clear" w:color="000000" w:fill="FFFFFF"/>
            <w:vAlign w:val="center"/>
            <w:hideMark/>
          </w:tcPr>
          <w:p w14:paraId="46A0CD67"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0.895</w:t>
            </w:r>
          </w:p>
        </w:tc>
        <w:tc>
          <w:tcPr>
            <w:tcW w:w="1843" w:type="dxa"/>
            <w:tcBorders>
              <w:top w:val="nil"/>
              <w:left w:val="nil"/>
              <w:bottom w:val="single" w:sz="4" w:space="0" w:color="auto"/>
              <w:right w:val="single" w:sz="4" w:space="0" w:color="auto"/>
            </w:tcBorders>
            <w:shd w:val="clear" w:color="auto" w:fill="auto"/>
            <w:noWrap/>
            <w:vAlign w:val="bottom"/>
            <w:hideMark/>
          </w:tcPr>
          <w:p w14:paraId="21F4C0D6"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3.833</w:t>
            </w:r>
          </w:p>
        </w:tc>
      </w:tr>
      <w:tr w:rsidR="00DB0D88" w:rsidRPr="00375B89" w14:paraId="3C4F5DD5"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C6FF0C6"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2D74A30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MSK6</w:t>
            </w:r>
          </w:p>
        </w:tc>
        <w:tc>
          <w:tcPr>
            <w:tcW w:w="1276" w:type="dxa"/>
            <w:tcBorders>
              <w:top w:val="nil"/>
              <w:left w:val="nil"/>
              <w:bottom w:val="single" w:sz="4" w:space="0" w:color="auto"/>
              <w:right w:val="single" w:sz="4" w:space="0" w:color="auto"/>
            </w:tcBorders>
            <w:shd w:val="clear" w:color="000000" w:fill="FFFFFF"/>
            <w:vAlign w:val="center"/>
            <w:hideMark/>
          </w:tcPr>
          <w:p w14:paraId="6E9F7891"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0.769</w:t>
            </w:r>
          </w:p>
        </w:tc>
        <w:tc>
          <w:tcPr>
            <w:tcW w:w="1843" w:type="dxa"/>
            <w:tcBorders>
              <w:top w:val="nil"/>
              <w:left w:val="nil"/>
              <w:bottom w:val="single" w:sz="4" w:space="0" w:color="auto"/>
              <w:right w:val="single" w:sz="4" w:space="0" w:color="auto"/>
            </w:tcBorders>
            <w:shd w:val="clear" w:color="auto" w:fill="auto"/>
            <w:noWrap/>
            <w:vAlign w:val="bottom"/>
            <w:hideMark/>
          </w:tcPr>
          <w:p w14:paraId="76E14CE1" w14:textId="75352AEA"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.230</w:t>
            </w:r>
          </w:p>
        </w:tc>
      </w:tr>
      <w:tr w:rsidR="00DB0D88" w:rsidRPr="00375B89" w14:paraId="0E9DDE03"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4BCF853A"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Customer Agility (Customer sensing capability)</w:t>
            </w:r>
          </w:p>
        </w:tc>
        <w:tc>
          <w:tcPr>
            <w:tcW w:w="1134" w:type="dxa"/>
            <w:tcBorders>
              <w:top w:val="nil"/>
              <w:left w:val="nil"/>
              <w:bottom w:val="single" w:sz="4" w:space="0" w:color="auto"/>
              <w:right w:val="single" w:sz="4" w:space="0" w:color="auto"/>
            </w:tcBorders>
            <w:shd w:val="clear" w:color="000000" w:fill="E0E0E0"/>
            <w:vAlign w:val="center"/>
            <w:hideMark/>
          </w:tcPr>
          <w:p w14:paraId="7336DB88"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CAG1</w:t>
            </w:r>
          </w:p>
        </w:tc>
        <w:tc>
          <w:tcPr>
            <w:tcW w:w="1276" w:type="dxa"/>
            <w:tcBorders>
              <w:top w:val="nil"/>
              <w:left w:val="nil"/>
              <w:bottom w:val="single" w:sz="4" w:space="0" w:color="auto"/>
              <w:right w:val="single" w:sz="4" w:space="0" w:color="auto"/>
            </w:tcBorders>
            <w:shd w:val="clear" w:color="000000" w:fill="FFFFFF"/>
            <w:vAlign w:val="center"/>
            <w:hideMark/>
          </w:tcPr>
          <w:p w14:paraId="1A90EBF7"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0.828</w:t>
            </w:r>
          </w:p>
        </w:tc>
        <w:tc>
          <w:tcPr>
            <w:tcW w:w="1843" w:type="dxa"/>
            <w:tcBorders>
              <w:top w:val="nil"/>
              <w:left w:val="nil"/>
              <w:bottom w:val="single" w:sz="4" w:space="0" w:color="auto"/>
              <w:right w:val="single" w:sz="4" w:space="0" w:color="auto"/>
            </w:tcBorders>
            <w:shd w:val="clear" w:color="auto" w:fill="auto"/>
            <w:noWrap/>
            <w:vAlign w:val="bottom"/>
            <w:hideMark/>
          </w:tcPr>
          <w:p w14:paraId="44B92A70"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2.179</w:t>
            </w:r>
          </w:p>
        </w:tc>
      </w:tr>
      <w:tr w:rsidR="00DB0D88" w:rsidRPr="00375B89" w14:paraId="595CED20"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595ACBF7"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B4FA963"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CAG2</w:t>
            </w:r>
          </w:p>
        </w:tc>
        <w:tc>
          <w:tcPr>
            <w:tcW w:w="1276" w:type="dxa"/>
            <w:tcBorders>
              <w:top w:val="nil"/>
              <w:left w:val="nil"/>
              <w:bottom w:val="single" w:sz="4" w:space="0" w:color="auto"/>
              <w:right w:val="single" w:sz="4" w:space="0" w:color="auto"/>
            </w:tcBorders>
            <w:shd w:val="clear" w:color="000000" w:fill="FFFFFF"/>
            <w:vAlign w:val="center"/>
            <w:hideMark/>
          </w:tcPr>
          <w:p w14:paraId="0A21E89A"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0.680</w:t>
            </w:r>
          </w:p>
        </w:tc>
        <w:tc>
          <w:tcPr>
            <w:tcW w:w="1843" w:type="dxa"/>
            <w:tcBorders>
              <w:top w:val="nil"/>
              <w:left w:val="nil"/>
              <w:bottom w:val="single" w:sz="4" w:space="0" w:color="auto"/>
              <w:right w:val="single" w:sz="4" w:space="0" w:color="auto"/>
            </w:tcBorders>
            <w:shd w:val="clear" w:color="auto" w:fill="auto"/>
            <w:noWrap/>
            <w:vAlign w:val="bottom"/>
            <w:hideMark/>
          </w:tcPr>
          <w:p w14:paraId="51E500CF"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1.706</w:t>
            </w:r>
          </w:p>
        </w:tc>
      </w:tr>
      <w:tr w:rsidR="00DB0D88" w:rsidRPr="00375B89" w14:paraId="1A06EBAD"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5D01BBFD"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2695D12C"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CAG3</w:t>
            </w:r>
          </w:p>
        </w:tc>
        <w:tc>
          <w:tcPr>
            <w:tcW w:w="1276" w:type="dxa"/>
            <w:tcBorders>
              <w:top w:val="nil"/>
              <w:left w:val="nil"/>
              <w:bottom w:val="single" w:sz="4" w:space="0" w:color="auto"/>
              <w:right w:val="single" w:sz="4" w:space="0" w:color="auto"/>
            </w:tcBorders>
            <w:shd w:val="clear" w:color="000000" w:fill="FFFFFF"/>
            <w:vAlign w:val="center"/>
            <w:hideMark/>
          </w:tcPr>
          <w:p w14:paraId="5C864CEA"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0.837</w:t>
            </w:r>
          </w:p>
        </w:tc>
        <w:tc>
          <w:tcPr>
            <w:tcW w:w="1843" w:type="dxa"/>
            <w:tcBorders>
              <w:top w:val="nil"/>
              <w:left w:val="nil"/>
              <w:bottom w:val="single" w:sz="4" w:space="0" w:color="auto"/>
              <w:right w:val="single" w:sz="4" w:space="0" w:color="auto"/>
            </w:tcBorders>
            <w:shd w:val="clear" w:color="auto" w:fill="auto"/>
            <w:noWrap/>
            <w:vAlign w:val="bottom"/>
            <w:hideMark/>
          </w:tcPr>
          <w:p w14:paraId="2741953C"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3.870</w:t>
            </w:r>
          </w:p>
        </w:tc>
      </w:tr>
      <w:tr w:rsidR="00DB0D88" w:rsidRPr="00375B89" w14:paraId="0916A11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68C0D43"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15E58CC6"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CAG4</w:t>
            </w:r>
          </w:p>
        </w:tc>
        <w:tc>
          <w:tcPr>
            <w:tcW w:w="1276" w:type="dxa"/>
            <w:tcBorders>
              <w:top w:val="nil"/>
              <w:left w:val="nil"/>
              <w:bottom w:val="single" w:sz="4" w:space="0" w:color="auto"/>
              <w:right w:val="single" w:sz="4" w:space="0" w:color="auto"/>
            </w:tcBorders>
            <w:shd w:val="clear" w:color="000000" w:fill="FFFFFF"/>
            <w:vAlign w:val="center"/>
            <w:hideMark/>
          </w:tcPr>
          <w:p w14:paraId="22563BB5"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0.742</w:t>
            </w:r>
          </w:p>
        </w:tc>
        <w:tc>
          <w:tcPr>
            <w:tcW w:w="1843" w:type="dxa"/>
            <w:tcBorders>
              <w:top w:val="nil"/>
              <w:left w:val="nil"/>
              <w:bottom w:val="single" w:sz="4" w:space="0" w:color="auto"/>
              <w:right w:val="single" w:sz="4" w:space="0" w:color="auto"/>
            </w:tcBorders>
            <w:shd w:val="clear" w:color="auto" w:fill="auto"/>
            <w:noWrap/>
            <w:vAlign w:val="bottom"/>
            <w:hideMark/>
          </w:tcPr>
          <w:p w14:paraId="613D55EF"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2.893</w:t>
            </w:r>
          </w:p>
        </w:tc>
      </w:tr>
      <w:tr w:rsidR="00DB0D88" w:rsidRPr="00375B89" w14:paraId="4F96D8A1"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442EE571"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625041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CAG5</w:t>
            </w:r>
          </w:p>
        </w:tc>
        <w:tc>
          <w:tcPr>
            <w:tcW w:w="1276" w:type="dxa"/>
            <w:tcBorders>
              <w:top w:val="nil"/>
              <w:left w:val="nil"/>
              <w:bottom w:val="single" w:sz="4" w:space="0" w:color="auto"/>
              <w:right w:val="single" w:sz="4" w:space="0" w:color="auto"/>
            </w:tcBorders>
            <w:shd w:val="clear" w:color="000000" w:fill="FFFFFF"/>
            <w:vAlign w:val="center"/>
            <w:hideMark/>
          </w:tcPr>
          <w:p w14:paraId="651A5FE9"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0.734</w:t>
            </w:r>
          </w:p>
        </w:tc>
        <w:tc>
          <w:tcPr>
            <w:tcW w:w="1843" w:type="dxa"/>
            <w:tcBorders>
              <w:top w:val="nil"/>
              <w:left w:val="nil"/>
              <w:bottom w:val="single" w:sz="4" w:space="0" w:color="auto"/>
              <w:right w:val="single" w:sz="4" w:space="0" w:color="auto"/>
            </w:tcBorders>
            <w:shd w:val="clear" w:color="auto" w:fill="auto"/>
            <w:noWrap/>
            <w:vAlign w:val="bottom"/>
            <w:hideMark/>
          </w:tcPr>
          <w:p w14:paraId="3FDE5605"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2.456</w:t>
            </w:r>
          </w:p>
        </w:tc>
      </w:tr>
      <w:tr w:rsidR="00DB0D88" w:rsidRPr="00375B89" w14:paraId="3BC54131"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69017805"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Customer Agility (Customer responding capability)</w:t>
            </w:r>
          </w:p>
        </w:tc>
        <w:tc>
          <w:tcPr>
            <w:tcW w:w="1134" w:type="dxa"/>
            <w:tcBorders>
              <w:top w:val="nil"/>
              <w:left w:val="nil"/>
              <w:bottom w:val="single" w:sz="4" w:space="0" w:color="auto"/>
              <w:right w:val="single" w:sz="4" w:space="0" w:color="auto"/>
            </w:tcBorders>
            <w:shd w:val="clear" w:color="000000" w:fill="E0E0E0"/>
            <w:vAlign w:val="center"/>
            <w:hideMark/>
          </w:tcPr>
          <w:p w14:paraId="7866485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CRC1</w:t>
            </w:r>
          </w:p>
        </w:tc>
        <w:tc>
          <w:tcPr>
            <w:tcW w:w="1276" w:type="dxa"/>
            <w:tcBorders>
              <w:top w:val="nil"/>
              <w:left w:val="nil"/>
              <w:bottom w:val="single" w:sz="4" w:space="0" w:color="auto"/>
              <w:right w:val="single" w:sz="4" w:space="0" w:color="auto"/>
            </w:tcBorders>
            <w:shd w:val="clear" w:color="000000" w:fill="FFFFFF"/>
            <w:vAlign w:val="center"/>
            <w:hideMark/>
          </w:tcPr>
          <w:p w14:paraId="06F2C485"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0.811</w:t>
            </w:r>
          </w:p>
        </w:tc>
        <w:tc>
          <w:tcPr>
            <w:tcW w:w="1843" w:type="dxa"/>
            <w:tcBorders>
              <w:top w:val="nil"/>
              <w:left w:val="nil"/>
              <w:bottom w:val="single" w:sz="4" w:space="0" w:color="auto"/>
              <w:right w:val="single" w:sz="4" w:space="0" w:color="auto"/>
            </w:tcBorders>
            <w:shd w:val="clear" w:color="auto" w:fill="auto"/>
            <w:noWrap/>
            <w:vAlign w:val="bottom"/>
            <w:hideMark/>
          </w:tcPr>
          <w:p w14:paraId="2A69E6BA"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2.490</w:t>
            </w:r>
          </w:p>
        </w:tc>
      </w:tr>
      <w:tr w:rsidR="00DB0D88" w:rsidRPr="00375B89" w14:paraId="4CA95BD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962C38E"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7CF4CE63"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CRC2</w:t>
            </w:r>
          </w:p>
        </w:tc>
        <w:tc>
          <w:tcPr>
            <w:tcW w:w="1276" w:type="dxa"/>
            <w:tcBorders>
              <w:top w:val="nil"/>
              <w:left w:val="nil"/>
              <w:bottom w:val="single" w:sz="4" w:space="0" w:color="auto"/>
              <w:right w:val="single" w:sz="4" w:space="0" w:color="auto"/>
            </w:tcBorders>
            <w:shd w:val="clear" w:color="000000" w:fill="FFFFFF"/>
            <w:vAlign w:val="center"/>
            <w:hideMark/>
          </w:tcPr>
          <w:p w14:paraId="569EA7D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0.855</w:t>
            </w:r>
          </w:p>
        </w:tc>
        <w:tc>
          <w:tcPr>
            <w:tcW w:w="1843" w:type="dxa"/>
            <w:tcBorders>
              <w:top w:val="nil"/>
              <w:left w:val="nil"/>
              <w:bottom w:val="single" w:sz="4" w:space="0" w:color="auto"/>
              <w:right w:val="single" w:sz="4" w:space="0" w:color="auto"/>
            </w:tcBorders>
            <w:shd w:val="clear" w:color="auto" w:fill="auto"/>
            <w:noWrap/>
            <w:vAlign w:val="bottom"/>
            <w:hideMark/>
          </w:tcPr>
          <w:p w14:paraId="1F9906DF" w14:textId="3B582A5C"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.145</w:t>
            </w:r>
          </w:p>
        </w:tc>
      </w:tr>
      <w:tr w:rsidR="00DB0D88" w:rsidRPr="00375B89" w14:paraId="5E1D248C"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8356E93"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4DFAF9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CRC3</w:t>
            </w:r>
          </w:p>
        </w:tc>
        <w:tc>
          <w:tcPr>
            <w:tcW w:w="1276" w:type="dxa"/>
            <w:tcBorders>
              <w:top w:val="nil"/>
              <w:left w:val="nil"/>
              <w:bottom w:val="single" w:sz="4" w:space="0" w:color="auto"/>
              <w:right w:val="single" w:sz="4" w:space="0" w:color="auto"/>
            </w:tcBorders>
            <w:shd w:val="clear" w:color="000000" w:fill="FFFFFF"/>
            <w:vAlign w:val="center"/>
            <w:hideMark/>
          </w:tcPr>
          <w:p w14:paraId="24609B9C"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0.837</w:t>
            </w:r>
          </w:p>
        </w:tc>
        <w:tc>
          <w:tcPr>
            <w:tcW w:w="1843" w:type="dxa"/>
            <w:tcBorders>
              <w:top w:val="nil"/>
              <w:left w:val="nil"/>
              <w:bottom w:val="single" w:sz="4" w:space="0" w:color="auto"/>
              <w:right w:val="single" w:sz="4" w:space="0" w:color="auto"/>
            </w:tcBorders>
            <w:shd w:val="clear" w:color="auto" w:fill="auto"/>
            <w:noWrap/>
            <w:vAlign w:val="bottom"/>
            <w:hideMark/>
          </w:tcPr>
          <w:p w14:paraId="293E8265" w14:textId="6EEE98F7"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1</w:t>
            </w:r>
            <w:r w:rsidR="00DB0D88" w:rsidRPr="00375B89">
              <w:rPr>
                <w:rFonts w:asciiTheme="minorBidi" w:eastAsia="Times New Roman" w:hAnsiTheme="minorBidi"/>
                <w:color w:val="000000"/>
                <w:lang w:eastAsia="en-CA"/>
              </w:rPr>
              <w:t>.958</w:t>
            </w:r>
          </w:p>
        </w:tc>
      </w:tr>
      <w:tr w:rsidR="00DB0D88" w:rsidRPr="00375B89" w14:paraId="2B04975E"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F0FF01E"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417B7FE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CRC4</w:t>
            </w:r>
          </w:p>
        </w:tc>
        <w:tc>
          <w:tcPr>
            <w:tcW w:w="1276" w:type="dxa"/>
            <w:tcBorders>
              <w:top w:val="nil"/>
              <w:left w:val="nil"/>
              <w:bottom w:val="single" w:sz="4" w:space="0" w:color="auto"/>
              <w:right w:val="single" w:sz="4" w:space="0" w:color="auto"/>
            </w:tcBorders>
            <w:shd w:val="clear" w:color="000000" w:fill="FFFFFF"/>
            <w:vAlign w:val="center"/>
            <w:hideMark/>
          </w:tcPr>
          <w:p w14:paraId="39E65B98"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0.794</w:t>
            </w:r>
          </w:p>
        </w:tc>
        <w:tc>
          <w:tcPr>
            <w:tcW w:w="1843" w:type="dxa"/>
            <w:tcBorders>
              <w:top w:val="nil"/>
              <w:left w:val="nil"/>
              <w:bottom w:val="single" w:sz="4" w:space="0" w:color="auto"/>
              <w:right w:val="single" w:sz="4" w:space="0" w:color="auto"/>
            </w:tcBorders>
            <w:shd w:val="clear" w:color="auto" w:fill="auto"/>
            <w:noWrap/>
            <w:vAlign w:val="bottom"/>
            <w:hideMark/>
          </w:tcPr>
          <w:p w14:paraId="5554A32B" w14:textId="0C8C9D57"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1</w:t>
            </w:r>
            <w:r w:rsidR="00DB0D88" w:rsidRPr="00375B89">
              <w:rPr>
                <w:rFonts w:asciiTheme="minorBidi" w:eastAsia="Times New Roman" w:hAnsiTheme="minorBidi"/>
                <w:color w:val="000000"/>
                <w:lang w:eastAsia="en-CA"/>
              </w:rPr>
              <w:t>.958</w:t>
            </w:r>
          </w:p>
        </w:tc>
      </w:tr>
      <w:tr w:rsidR="00DB0D88" w:rsidRPr="00375B89" w14:paraId="09FE4F26"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6A2FB674"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4377810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CRC5</w:t>
            </w:r>
          </w:p>
        </w:tc>
        <w:tc>
          <w:tcPr>
            <w:tcW w:w="1276" w:type="dxa"/>
            <w:tcBorders>
              <w:top w:val="nil"/>
              <w:left w:val="nil"/>
              <w:bottom w:val="single" w:sz="4" w:space="0" w:color="auto"/>
              <w:right w:val="single" w:sz="4" w:space="0" w:color="auto"/>
            </w:tcBorders>
            <w:shd w:val="clear" w:color="000000" w:fill="FFFFFF"/>
            <w:vAlign w:val="center"/>
            <w:hideMark/>
          </w:tcPr>
          <w:p w14:paraId="5A9D607A"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0.719</w:t>
            </w:r>
          </w:p>
        </w:tc>
        <w:tc>
          <w:tcPr>
            <w:tcW w:w="1843" w:type="dxa"/>
            <w:tcBorders>
              <w:top w:val="nil"/>
              <w:left w:val="nil"/>
              <w:bottom w:val="single" w:sz="4" w:space="0" w:color="auto"/>
              <w:right w:val="single" w:sz="4" w:space="0" w:color="auto"/>
            </w:tcBorders>
            <w:shd w:val="clear" w:color="auto" w:fill="auto"/>
            <w:noWrap/>
            <w:vAlign w:val="bottom"/>
            <w:hideMark/>
          </w:tcPr>
          <w:p w14:paraId="628B02FB" w14:textId="34129E3A"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.607</w:t>
            </w:r>
          </w:p>
        </w:tc>
      </w:tr>
      <w:tr w:rsidR="00DB0D88" w:rsidRPr="00375B89" w14:paraId="409F39FD"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C2F10DC"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New Product success</w:t>
            </w:r>
          </w:p>
        </w:tc>
        <w:tc>
          <w:tcPr>
            <w:tcW w:w="1134" w:type="dxa"/>
            <w:tcBorders>
              <w:top w:val="nil"/>
              <w:left w:val="nil"/>
              <w:bottom w:val="single" w:sz="4" w:space="0" w:color="auto"/>
              <w:right w:val="single" w:sz="4" w:space="0" w:color="auto"/>
            </w:tcBorders>
            <w:shd w:val="clear" w:color="000000" w:fill="E0E0E0"/>
            <w:vAlign w:val="center"/>
            <w:hideMark/>
          </w:tcPr>
          <w:p w14:paraId="34A6C0A2"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NPS1</w:t>
            </w:r>
          </w:p>
        </w:tc>
        <w:tc>
          <w:tcPr>
            <w:tcW w:w="1276" w:type="dxa"/>
            <w:tcBorders>
              <w:top w:val="nil"/>
              <w:left w:val="nil"/>
              <w:bottom w:val="single" w:sz="4" w:space="0" w:color="auto"/>
              <w:right w:val="single" w:sz="4" w:space="0" w:color="auto"/>
            </w:tcBorders>
            <w:shd w:val="clear" w:color="000000" w:fill="FFFFFF"/>
            <w:vAlign w:val="center"/>
            <w:hideMark/>
          </w:tcPr>
          <w:p w14:paraId="7C38D24D"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0.872</w:t>
            </w:r>
          </w:p>
        </w:tc>
        <w:tc>
          <w:tcPr>
            <w:tcW w:w="1843" w:type="dxa"/>
            <w:tcBorders>
              <w:top w:val="nil"/>
              <w:left w:val="nil"/>
              <w:bottom w:val="single" w:sz="4" w:space="0" w:color="auto"/>
              <w:right w:val="single" w:sz="4" w:space="0" w:color="auto"/>
            </w:tcBorders>
            <w:shd w:val="clear" w:color="auto" w:fill="auto"/>
            <w:noWrap/>
            <w:vAlign w:val="bottom"/>
            <w:hideMark/>
          </w:tcPr>
          <w:p w14:paraId="2AE8D0CE"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2.668</w:t>
            </w:r>
          </w:p>
        </w:tc>
      </w:tr>
      <w:tr w:rsidR="00DB0D88" w:rsidRPr="00375B89" w14:paraId="0E7C0F81"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7807FDE"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7B64322"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NPS2</w:t>
            </w:r>
          </w:p>
        </w:tc>
        <w:tc>
          <w:tcPr>
            <w:tcW w:w="1276" w:type="dxa"/>
            <w:tcBorders>
              <w:top w:val="nil"/>
              <w:left w:val="nil"/>
              <w:bottom w:val="single" w:sz="4" w:space="0" w:color="auto"/>
              <w:right w:val="single" w:sz="4" w:space="0" w:color="auto"/>
            </w:tcBorders>
            <w:shd w:val="clear" w:color="000000" w:fill="FFFFFF"/>
            <w:vAlign w:val="center"/>
            <w:hideMark/>
          </w:tcPr>
          <w:p w14:paraId="063A673E"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0.894</w:t>
            </w:r>
          </w:p>
        </w:tc>
        <w:tc>
          <w:tcPr>
            <w:tcW w:w="1843" w:type="dxa"/>
            <w:tcBorders>
              <w:top w:val="nil"/>
              <w:left w:val="nil"/>
              <w:bottom w:val="single" w:sz="4" w:space="0" w:color="auto"/>
              <w:right w:val="single" w:sz="4" w:space="0" w:color="auto"/>
            </w:tcBorders>
            <w:shd w:val="clear" w:color="auto" w:fill="auto"/>
            <w:noWrap/>
            <w:vAlign w:val="bottom"/>
            <w:hideMark/>
          </w:tcPr>
          <w:p w14:paraId="09975A9E" w14:textId="24A3D045"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.620</w:t>
            </w:r>
          </w:p>
        </w:tc>
      </w:tr>
      <w:tr w:rsidR="00DB0D88" w:rsidRPr="00375B89" w14:paraId="5E5C2B97"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486B92DE"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61EE21A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NPS3</w:t>
            </w:r>
          </w:p>
        </w:tc>
        <w:tc>
          <w:tcPr>
            <w:tcW w:w="1276" w:type="dxa"/>
            <w:tcBorders>
              <w:top w:val="nil"/>
              <w:left w:val="nil"/>
              <w:bottom w:val="single" w:sz="4" w:space="0" w:color="auto"/>
              <w:right w:val="single" w:sz="4" w:space="0" w:color="auto"/>
            </w:tcBorders>
            <w:shd w:val="clear" w:color="000000" w:fill="FFFFFF"/>
            <w:vAlign w:val="center"/>
            <w:hideMark/>
          </w:tcPr>
          <w:p w14:paraId="078E80DB"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0.873</w:t>
            </w:r>
          </w:p>
        </w:tc>
        <w:tc>
          <w:tcPr>
            <w:tcW w:w="1843" w:type="dxa"/>
            <w:tcBorders>
              <w:top w:val="nil"/>
              <w:left w:val="nil"/>
              <w:bottom w:val="single" w:sz="4" w:space="0" w:color="auto"/>
              <w:right w:val="single" w:sz="4" w:space="0" w:color="auto"/>
            </w:tcBorders>
            <w:shd w:val="clear" w:color="auto" w:fill="auto"/>
            <w:noWrap/>
            <w:vAlign w:val="bottom"/>
            <w:hideMark/>
          </w:tcPr>
          <w:p w14:paraId="00F1FBF9" w14:textId="480FDFC8"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.243</w:t>
            </w:r>
          </w:p>
        </w:tc>
      </w:tr>
      <w:tr w:rsidR="00DB0D88" w:rsidRPr="00375B89" w14:paraId="7D09D253"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101192D"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722F7FB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NPS4</w:t>
            </w:r>
          </w:p>
        </w:tc>
        <w:tc>
          <w:tcPr>
            <w:tcW w:w="1276" w:type="dxa"/>
            <w:tcBorders>
              <w:top w:val="nil"/>
              <w:left w:val="nil"/>
              <w:bottom w:val="single" w:sz="4" w:space="0" w:color="auto"/>
              <w:right w:val="single" w:sz="4" w:space="0" w:color="auto"/>
            </w:tcBorders>
            <w:shd w:val="clear" w:color="000000" w:fill="FFFFFF"/>
            <w:vAlign w:val="center"/>
            <w:hideMark/>
          </w:tcPr>
          <w:p w14:paraId="23430A9D"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0.803</w:t>
            </w:r>
          </w:p>
        </w:tc>
        <w:tc>
          <w:tcPr>
            <w:tcW w:w="1843" w:type="dxa"/>
            <w:tcBorders>
              <w:top w:val="nil"/>
              <w:left w:val="nil"/>
              <w:bottom w:val="single" w:sz="4" w:space="0" w:color="auto"/>
              <w:right w:val="single" w:sz="4" w:space="0" w:color="auto"/>
            </w:tcBorders>
            <w:shd w:val="clear" w:color="auto" w:fill="auto"/>
            <w:noWrap/>
            <w:vAlign w:val="bottom"/>
            <w:hideMark/>
          </w:tcPr>
          <w:p w14:paraId="5DFAE401" w14:textId="02D370BA"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.137</w:t>
            </w:r>
          </w:p>
        </w:tc>
      </w:tr>
      <w:tr w:rsidR="00DB0D88" w:rsidRPr="00375B89" w14:paraId="2639CA94"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7CD6C3CB"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6223682"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NPS5</w:t>
            </w:r>
          </w:p>
        </w:tc>
        <w:tc>
          <w:tcPr>
            <w:tcW w:w="1276" w:type="dxa"/>
            <w:tcBorders>
              <w:top w:val="nil"/>
              <w:left w:val="nil"/>
              <w:bottom w:val="single" w:sz="4" w:space="0" w:color="auto"/>
              <w:right w:val="single" w:sz="4" w:space="0" w:color="auto"/>
            </w:tcBorders>
            <w:shd w:val="clear" w:color="000000" w:fill="FFFFFF"/>
            <w:vAlign w:val="center"/>
            <w:hideMark/>
          </w:tcPr>
          <w:p w14:paraId="79920B7D"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0.834</w:t>
            </w:r>
          </w:p>
        </w:tc>
        <w:tc>
          <w:tcPr>
            <w:tcW w:w="1843" w:type="dxa"/>
            <w:tcBorders>
              <w:top w:val="nil"/>
              <w:left w:val="nil"/>
              <w:bottom w:val="single" w:sz="4" w:space="0" w:color="auto"/>
              <w:right w:val="single" w:sz="4" w:space="0" w:color="auto"/>
            </w:tcBorders>
            <w:shd w:val="clear" w:color="auto" w:fill="auto"/>
            <w:noWrap/>
            <w:vAlign w:val="bottom"/>
            <w:hideMark/>
          </w:tcPr>
          <w:p w14:paraId="72CFBAAF"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1.851</w:t>
            </w:r>
          </w:p>
        </w:tc>
      </w:tr>
      <w:tr w:rsidR="00DB0D88" w:rsidRPr="00375B89" w14:paraId="3B02691A"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21D651D"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Product innovation performance</w:t>
            </w:r>
          </w:p>
        </w:tc>
        <w:tc>
          <w:tcPr>
            <w:tcW w:w="1134" w:type="dxa"/>
            <w:tcBorders>
              <w:top w:val="nil"/>
              <w:left w:val="nil"/>
              <w:bottom w:val="single" w:sz="4" w:space="0" w:color="auto"/>
              <w:right w:val="single" w:sz="4" w:space="0" w:color="auto"/>
            </w:tcBorders>
            <w:shd w:val="clear" w:color="000000" w:fill="E0E0E0"/>
            <w:vAlign w:val="center"/>
            <w:hideMark/>
          </w:tcPr>
          <w:p w14:paraId="0CBCB8BE"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PIP1</w:t>
            </w:r>
          </w:p>
        </w:tc>
        <w:tc>
          <w:tcPr>
            <w:tcW w:w="1276" w:type="dxa"/>
            <w:tcBorders>
              <w:top w:val="nil"/>
              <w:left w:val="nil"/>
              <w:bottom w:val="single" w:sz="4" w:space="0" w:color="auto"/>
              <w:right w:val="single" w:sz="4" w:space="0" w:color="auto"/>
            </w:tcBorders>
            <w:shd w:val="clear" w:color="000000" w:fill="FFFFFF"/>
            <w:vAlign w:val="center"/>
            <w:hideMark/>
          </w:tcPr>
          <w:p w14:paraId="3F08152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0.815</w:t>
            </w:r>
          </w:p>
        </w:tc>
        <w:tc>
          <w:tcPr>
            <w:tcW w:w="1843" w:type="dxa"/>
            <w:tcBorders>
              <w:top w:val="nil"/>
              <w:left w:val="nil"/>
              <w:bottom w:val="single" w:sz="4" w:space="0" w:color="auto"/>
              <w:right w:val="single" w:sz="4" w:space="0" w:color="auto"/>
            </w:tcBorders>
            <w:shd w:val="clear" w:color="auto" w:fill="auto"/>
            <w:noWrap/>
            <w:vAlign w:val="bottom"/>
            <w:hideMark/>
          </w:tcPr>
          <w:p w14:paraId="341F9776"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1.939</w:t>
            </w:r>
          </w:p>
        </w:tc>
      </w:tr>
      <w:tr w:rsidR="00DB0D88" w:rsidRPr="00375B89" w14:paraId="569400E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6686DF1D"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F2A3F1D"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PIP2</w:t>
            </w:r>
          </w:p>
        </w:tc>
        <w:tc>
          <w:tcPr>
            <w:tcW w:w="1276" w:type="dxa"/>
            <w:tcBorders>
              <w:top w:val="nil"/>
              <w:left w:val="nil"/>
              <w:bottom w:val="single" w:sz="4" w:space="0" w:color="auto"/>
              <w:right w:val="single" w:sz="4" w:space="0" w:color="auto"/>
            </w:tcBorders>
            <w:shd w:val="clear" w:color="000000" w:fill="FFFFFF"/>
            <w:vAlign w:val="center"/>
            <w:hideMark/>
          </w:tcPr>
          <w:p w14:paraId="72C424BB"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0.838</w:t>
            </w:r>
          </w:p>
        </w:tc>
        <w:tc>
          <w:tcPr>
            <w:tcW w:w="1843" w:type="dxa"/>
            <w:tcBorders>
              <w:top w:val="nil"/>
              <w:left w:val="nil"/>
              <w:bottom w:val="single" w:sz="4" w:space="0" w:color="auto"/>
              <w:right w:val="single" w:sz="4" w:space="0" w:color="auto"/>
            </w:tcBorders>
            <w:shd w:val="clear" w:color="auto" w:fill="auto"/>
            <w:noWrap/>
            <w:vAlign w:val="bottom"/>
            <w:hideMark/>
          </w:tcPr>
          <w:p w14:paraId="69C21B08" w14:textId="5E120EE6"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1</w:t>
            </w:r>
            <w:r w:rsidR="00DB0D88" w:rsidRPr="00375B89">
              <w:rPr>
                <w:rFonts w:asciiTheme="minorBidi" w:eastAsia="Times New Roman" w:hAnsiTheme="minorBidi"/>
                <w:color w:val="000000"/>
                <w:lang w:eastAsia="en-CA"/>
              </w:rPr>
              <w:t>.672</w:t>
            </w:r>
          </w:p>
        </w:tc>
      </w:tr>
      <w:tr w:rsidR="00DB0D88" w:rsidRPr="00375B89" w14:paraId="3A924A6D"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06F3BFEB"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016429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PIP3</w:t>
            </w:r>
          </w:p>
        </w:tc>
        <w:tc>
          <w:tcPr>
            <w:tcW w:w="1276" w:type="dxa"/>
            <w:tcBorders>
              <w:top w:val="nil"/>
              <w:left w:val="nil"/>
              <w:bottom w:val="single" w:sz="4" w:space="0" w:color="auto"/>
              <w:right w:val="single" w:sz="4" w:space="0" w:color="auto"/>
            </w:tcBorders>
            <w:shd w:val="clear" w:color="000000" w:fill="FFFFFF"/>
            <w:vAlign w:val="center"/>
            <w:hideMark/>
          </w:tcPr>
          <w:p w14:paraId="010622E8"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0.866</w:t>
            </w:r>
          </w:p>
        </w:tc>
        <w:tc>
          <w:tcPr>
            <w:tcW w:w="1843" w:type="dxa"/>
            <w:tcBorders>
              <w:top w:val="nil"/>
              <w:left w:val="nil"/>
              <w:bottom w:val="single" w:sz="4" w:space="0" w:color="auto"/>
              <w:right w:val="single" w:sz="4" w:space="0" w:color="auto"/>
            </w:tcBorders>
            <w:shd w:val="clear" w:color="auto" w:fill="auto"/>
            <w:noWrap/>
            <w:vAlign w:val="bottom"/>
            <w:hideMark/>
          </w:tcPr>
          <w:p w14:paraId="6375D5A7"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3.732</w:t>
            </w:r>
          </w:p>
        </w:tc>
      </w:tr>
      <w:tr w:rsidR="00DB0D88" w:rsidRPr="00375B89" w14:paraId="24E3E3AE"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93E05FA"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7B77FB2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PIP4</w:t>
            </w:r>
          </w:p>
        </w:tc>
        <w:tc>
          <w:tcPr>
            <w:tcW w:w="1276" w:type="dxa"/>
            <w:tcBorders>
              <w:top w:val="nil"/>
              <w:left w:val="nil"/>
              <w:bottom w:val="single" w:sz="4" w:space="0" w:color="auto"/>
              <w:right w:val="single" w:sz="4" w:space="0" w:color="auto"/>
            </w:tcBorders>
            <w:shd w:val="clear" w:color="000000" w:fill="FFFFFF"/>
            <w:vAlign w:val="center"/>
            <w:hideMark/>
          </w:tcPr>
          <w:p w14:paraId="44EAA48A"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0.815</w:t>
            </w:r>
          </w:p>
        </w:tc>
        <w:tc>
          <w:tcPr>
            <w:tcW w:w="1843" w:type="dxa"/>
            <w:tcBorders>
              <w:top w:val="nil"/>
              <w:left w:val="nil"/>
              <w:bottom w:val="single" w:sz="4" w:space="0" w:color="auto"/>
              <w:right w:val="single" w:sz="4" w:space="0" w:color="auto"/>
            </w:tcBorders>
            <w:shd w:val="clear" w:color="auto" w:fill="auto"/>
            <w:noWrap/>
            <w:vAlign w:val="bottom"/>
            <w:hideMark/>
          </w:tcPr>
          <w:p w14:paraId="78B723C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3.158</w:t>
            </w:r>
          </w:p>
        </w:tc>
      </w:tr>
      <w:tr w:rsidR="00DB0D88" w:rsidRPr="00375B89" w14:paraId="3E7BD25D"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55A25D28"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0DCA44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PIP5</w:t>
            </w:r>
          </w:p>
        </w:tc>
        <w:tc>
          <w:tcPr>
            <w:tcW w:w="1276" w:type="dxa"/>
            <w:tcBorders>
              <w:top w:val="nil"/>
              <w:left w:val="nil"/>
              <w:bottom w:val="single" w:sz="4" w:space="0" w:color="auto"/>
              <w:right w:val="single" w:sz="4" w:space="0" w:color="auto"/>
            </w:tcBorders>
            <w:shd w:val="clear" w:color="000000" w:fill="FFFFFF"/>
            <w:vAlign w:val="center"/>
            <w:hideMark/>
          </w:tcPr>
          <w:p w14:paraId="3B97A624"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0.735</w:t>
            </w:r>
          </w:p>
        </w:tc>
        <w:tc>
          <w:tcPr>
            <w:tcW w:w="1843" w:type="dxa"/>
            <w:tcBorders>
              <w:top w:val="nil"/>
              <w:left w:val="nil"/>
              <w:bottom w:val="single" w:sz="4" w:space="0" w:color="auto"/>
              <w:right w:val="single" w:sz="4" w:space="0" w:color="auto"/>
            </w:tcBorders>
            <w:shd w:val="clear" w:color="auto" w:fill="auto"/>
            <w:noWrap/>
            <w:vAlign w:val="bottom"/>
            <w:hideMark/>
          </w:tcPr>
          <w:p w14:paraId="43CD853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2.452</w:t>
            </w:r>
          </w:p>
        </w:tc>
      </w:tr>
      <w:tr w:rsidR="00DB0D88" w:rsidRPr="00375B89" w14:paraId="42226B49"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2F4215A6"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Environmental turbulence in </w:t>
            </w:r>
            <w:proofErr w:type="gramStart"/>
            <w:r w:rsidRPr="00375B89">
              <w:rPr>
                <w:rFonts w:asciiTheme="minorBidi" w:eastAsia="Times New Roman" w:hAnsiTheme="minorBidi"/>
                <w:color w:val="000000"/>
                <w:lang w:eastAsia="en-CA"/>
              </w:rPr>
              <w:t>NDP  (</w:t>
            </w:r>
            <w:proofErr w:type="gramEnd"/>
            <w:r w:rsidRPr="00375B89">
              <w:rPr>
                <w:rFonts w:asciiTheme="minorBidi" w:eastAsia="Times New Roman" w:hAnsiTheme="minorBidi"/>
                <w:color w:val="000000"/>
                <w:lang w:eastAsia="en-CA"/>
              </w:rPr>
              <w:t>overall)</w:t>
            </w:r>
          </w:p>
        </w:tc>
        <w:tc>
          <w:tcPr>
            <w:tcW w:w="1134" w:type="dxa"/>
            <w:tcBorders>
              <w:top w:val="nil"/>
              <w:left w:val="nil"/>
              <w:bottom w:val="single" w:sz="4" w:space="0" w:color="auto"/>
              <w:right w:val="single" w:sz="4" w:space="0" w:color="auto"/>
            </w:tcBorders>
            <w:shd w:val="clear" w:color="000000" w:fill="E0E0E0"/>
            <w:vAlign w:val="center"/>
            <w:hideMark/>
          </w:tcPr>
          <w:p w14:paraId="15454F4F"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ENV1</w:t>
            </w:r>
          </w:p>
        </w:tc>
        <w:tc>
          <w:tcPr>
            <w:tcW w:w="1276" w:type="dxa"/>
            <w:tcBorders>
              <w:top w:val="nil"/>
              <w:left w:val="nil"/>
              <w:bottom w:val="single" w:sz="4" w:space="0" w:color="auto"/>
              <w:right w:val="single" w:sz="4" w:space="0" w:color="auto"/>
            </w:tcBorders>
            <w:shd w:val="clear" w:color="000000" w:fill="FFFFFF"/>
            <w:vAlign w:val="center"/>
            <w:hideMark/>
          </w:tcPr>
          <w:p w14:paraId="1F00408D"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0.806</w:t>
            </w:r>
          </w:p>
        </w:tc>
        <w:tc>
          <w:tcPr>
            <w:tcW w:w="1843" w:type="dxa"/>
            <w:tcBorders>
              <w:top w:val="nil"/>
              <w:left w:val="nil"/>
              <w:bottom w:val="single" w:sz="4" w:space="0" w:color="auto"/>
              <w:right w:val="single" w:sz="4" w:space="0" w:color="auto"/>
            </w:tcBorders>
            <w:shd w:val="clear" w:color="auto" w:fill="auto"/>
            <w:noWrap/>
            <w:vAlign w:val="bottom"/>
            <w:hideMark/>
          </w:tcPr>
          <w:p w14:paraId="67B91333"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1.934</w:t>
            </w:r>
          </w:p>
        </w:tc>
      </w:tr>
      <w:tr w:rsidR="00DB0D88" w:rsidRPr="00375B89" w14:paraId="75177AC9"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3D7AAE9B"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2689370B"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ENV2</w:t>
            </w:r>
          </w:p>
        </w:tc>
        <w:tc>
          <w:tcPr>
            <w:tcW w:w="1276" w:type="dxa"/>
            <w:tcBorders>
              <w:top w:val="nil"/>
              <w:left w:val="nil"/>
              <w:bottom w:val="single" w:sz="4" w:space="0" w:color="auto"/>
              <w:right w:val="single" w:sz="4" w:space="0" w:color="auto"/>
            </w:tcBorders>
            <w:shd w:val="clear" w:color="000000" w:fill="FFFFFF"/>
            <w:vAlign w:val="center"/>
            <w:hideMark/>
          </w:tcPr>
          <w:p w14:paraId="79116674"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0.714</w:t>
            </w:r>
          </w:p>
        </w:tc>
        <w:tc>
          <w:tcPr>
            <w:tcW w:w="1843" w:type="dxa"/>
            <w:tcBorders>
              <w:top w:val="nil"/>
              <w:left w:val="nil"/>
              <w:bottom w:val="single" w:sz="4" w:space="0" w:color="auto"/>
              <w:right w:val="single" w:sz="4" w:space="0" w:color="auto"/>
            </w:tcBorders>
            <w:shd w:val="clear" w:color="auto" w:fill="auto"/>
            <w:noWrap/>
            <w:vAlign w:val="bottom"/>
            <w:hideMark/>
          </w:tcPr>
          <w:p w14:paraId="2B945898"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1.184</w:t>
            </w:r>
          </w:p>
        </w:tc>
      </w:tr>
      <w:tr w:rsidR="00DB0D88" w:rsidRPr="00375B89" w14:paraId="3504B619"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20CE5A5F"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Environmental turbulence in </w:t>
            </w:r>
            <w:proofErr w:type="gramStart"/>
            <w:r w:rsidRPr="00375B89">
              <w:rPr>
                <w:rFonts w:asciiTheme="minorBidi" w:eastAsia="Times New Roman" w:hAnsiTheme="minorBidi"/>
                <w:color w:val="000000"/>
                <w:lang w:eastAsia="en-CA"/>
              </w:rPr>
              <w:t>NDP  (</w:t>
            </w:r>
            <w:proofErr w:type="gramEnd"/>
            <w:r w:rsidRPr="00375B89">
              <w:rPr>
                <w:rFonts w:asciiTheme="minorBidi" w:eastAsia="Times New Roman" w:hAnsiTheme="minorBidi"/>
                <w:color w:val="000000"/>
                <w:lang w:eastAsia="en-CA"/>
              </w:rPr>
              <w:t>technology turbulence)</w:t>
            </w:r>
          </w:p>
        </w:tc>
        <w:tc>
          <w:tcPr>
            <w:tcW w:w="1134" w:type="dxa"/>
            <w:tcBorders>
              <w:top w:val="nil"/>
              <w:left w:val="nil"/>
              <w:bottom w:val="single" w:sz="4" w:space="0" w:color="auto"/>
              <w:right w:val="single" w:sz="4" w:space="0" w:color="auto"/>
            </w:tcBorders>
            <w:shd w:val="clear" w:color="000000" w:fill="E0E0E0"/>
            <w:vAlign w:val="center"/>
            <w:hideMark/>
          </w:tcPr>
          <w:p w14:paraId="276DB0FA"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ENV3</w:t>
            </w:r>
          </w:p>
        </w:tc>
        <w:tc>
          <w:tcPr>
            <w:tcW w:w="1276" w:type="dxa"/>
            <w:tcBorders>
              <w:top w:val="nil"/>
              <w:left w:val="nil"/>
              <w:bottom w:val="single" w:sz="4" w:space="0" w:color="auto"/>
              <w:right w:val="single" w:sz="4" w:space="0" w:color="auto"/>
            </w:tcBorders>
            <w:shd w:val="clear" w:color="000000" w:fill="FFFFFF"/>
            <w:vAlign w:val="center"/>
            <w:hideMark/>
          </w:tcPr>
          <w:p w14:paraId="362B1EB8"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0.740</w:t>
            </w:r>
          </w:p>
        </w:tc>
        <w:tc>
          <w:tcPr>
            <w:tcW w:w="1843" w:type="dxa"/>
            <w:tcBorders>
              <w:top w:val="nil"/>
              <w:left w:val="nil"/>
              <w:bottom w:val="single" w:sz="4" w:space="0" w:color="auto"/>
              <w:right w:val="single" w:sz="4" w:space="0" w:color="auto"/>
            </w:tcBorders>
            <w:shd w:val="clear" w:color="auto" w:fill="auto"/>
            <w:noWrap/>
            <w:vAlign w:val="bottom"/>
            <w:hideMark/>
          </w:tcPr>
          <w:p w14:paraId="2F463FA7"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1.557</w:t>
            </w:r>
          </w:p>
        </w:tc>
      </w:tr>
      <w:tr w:rsidR="00DB0D88" w:rsidRPr="00375B89" w14:paraId="3733A41B"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10CA9B0D"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47AAFD84"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ENV4</w:t>
            </w:r>
          </w:p>
        </w:tc>
        <w:tc>
          <w:tcPr>
            <w:tcW w:w="1276" w:type="dxa"/>
            <w:tcBorders>
              <w:top w:val="nil"/>
              <w:left w:val="nil"/>
              <w:bottom w:val="single" w:sz="4" w:space="0" w:color="auto"/>
              <w:right w:val="single" w:sz="4" w:space="0" w:color="auto"/>
            </w:tcBorders>
            <w:shd w:val="clear" w:color="000000" w:fill="FFFFFF"/>
            <w:vAlign w:val="center"/>
            <w:hideMark/>
          </w:tcPr>
          <w:p w14:paraId="05CC88D9"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0.731</w:t>
            </w:r>
          </w:p>
        </w:tc>
        <w:tc>
          <w:tcPr>
            <w:tcW w:w="1843" w:type="dxa"/>
            <w:tcBorders>
              <w:top w:val="nil"/>
              <w:left w:val="nil"/>
              <w:bottom w:val="single" w:sz="4" w:space="0" w:color="auto"/>
              <w:right w:val="single" w:sz="4" w:space="0" w:color="auto"/>
            </w:tcBorders>
            <w:shd w:val="clear" w:color="auto" w:fill="auto"/>
            <w:noWrap/>
            <w:vAlign w:val="bottom"/>
            <w:hideMark/>
          </w:tcPr>
          <w:p w14:paraId="12AAA2C9"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1.374</w:t>
            </w:r>
          </w:p>
        </w:tc>
      </w:tr>
      <w:tr w:rsidR="00DB0D88" w:rsidRPr="00375B89" w14:paraId="3B74A522"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vAlign w:val="center"/>
            <w:hideMark/>
          </w:tcPr>
          <w:p w14:paraId="532B644B"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 xml:space="preserve">Environmental turbulence in </w:t>
            </w:r>
            <w:proofErr w:type="gramStart"/>
            <w:r w:rsidRPr="00375B89">
              <w:rPr>
                <w:rFonts w:asciiTheme="minorBidi" w:eastAsia="Times New Roman" w:hAnsiTheme="minorBidi"/>
                <w:color w:val="000000"/>
                <w:lang w:eastAsia="en-CA"/>
              </w:rPr>
              <w:t>NDP  (</w:t>
            </w:r>
            <w:proofErr w:type="gramEnd"/>
            <w:r w:rsidRPr="00375B89">
              <w:rPr>
                <w:rFonts w:asciiTheme="minorBidi" w:eastAsia="Times New Roman" w:hAnsiTheme="minorBidi"/>
                <w:color w:val="000000"/>
                <w:lang w:eastAsia="en-CA"/>
              </w:rPr>
              <w:t>market turbulence)</w:t>
            </w:r>
          </w:p>
        </w:tc>
        <w:tc>
          <w:tcPr>
            <w:tcW w:w="1134" w:type="dxa"/>
            <w:tcBorders>
              <w:top w:val="nil"/>
              <w:left w:val="nil"/>
              <w:bottom w:val="single" w:sz="4" w:space="0" w:color="auto"/>
              <w:right w:val="single" w:sz="4" w:space="0" w:color="auto"/>
            </w:tcBorders>
            <w:shd w:val="clear" w:color="000000" w:fill="E0E0E0"/>
            <w:vAlign w:val="center"/>
            <w:hideMark/>
          </w:tcPr>
          <w:p w14:paraId="42B36BD6"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ENV5</w:t>
            </w:r>
          </w:p>
        </w:tc>
        <w:tc>
          <w:tcPr>
            <w:tcW w:w="1276" w:type="dxa"/>
            <w:tcBorders>
              <w:top w:val="nil"/>
              <w:left w:val="nil"/>
              <w:bottom w:val="single" w:sz="4" w:space="0" w:color="auto"/>
              <w:right w:val="single" w:sz="4" w:space="0" w:color="auto"/>
            </w:tcBorders>
            <w:shd w:val="clear" w:color="000000" w:fill="FFFFFF"/>
            <w:vAlign w:val="center"/>
            <w:hideMark/>
          </w:tcPr>
          <w:p w14:paraId="783CBB5E"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0.708</w:t>
            </w:r>
          </w:p>
        </w:tc>
        <w:tc>
          <w:tcPr>
            <w:tcW w:w="1843" w:type="dxa"/>
            <w:tcBorders>
              <w:top w:val="nil"/>
              <w:left w:val="nil"/>
              <w:bottom w:val="single" w:sz="4" w:space="0" w:color="auto"/>
              <w:right w:val="single" w:sz="4" w:space="0" w:color="auto"/>
            </w:tcBorders>
            <w:shd w:val="clear" w:color="auto" w:fill="auto"/>
            <w:noWrap/>
            <w:vAlign w:val="bottom"/>
            <w:hideMark/>
          </w:tcPr>
          <w:p w14:paraId="4CED020E"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2.104</w:t>
            </w:r>
          </w:p>
        </w:tc>
      </w:tr>
      <w:tr w:rsidR="00DB0D88" w:rsidRPr="00375B89" w14:paraId="63E8F5C2"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04EFDF39"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0153475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ENV6</w:t>
            </w:r>
          </w:p>
        </w:tc>
        <w:tc>
          <w:tcPr>
            <w:tcW w:w="1276" w:type="dxa"/>
            <w:tcBorders>
              <w:top w:val="nil"/>
              <w:left w:val="nil"/>
              <w:bottom w:val="single" w:sz="4" w:space="0" w:color="auto"/>
              <w:right w:val="single" w:sz="4" w:space="0" w:color="auto"/>
            </w:tcBorders>
            <w:shd w:val="clear" w:color="000000" w:fill="FFFFFF"/>
            <w:vAlign w:val="center"/>
            <w:hideMark/>
          </w:tcPr>
          <w:p w14:paraId="72E42F23"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0.702</w:t>
            </w:r>
          </w:p>
        </w:tc>
        <w:tc>
          <w:tcPr>
            <w:tcW w:w="1843" w:type="dxa"/>
            <w:tcBorders>
              <w:top w:val="nil"/>
              <w:left w:val="nil"/>
              <w:bottom w:val="single" w:sz="4" w:space="0" w:color="auto"/>
              <w:right w:val="single" w:sz="4" w:space="0" w:color="auto"/>
            </w:tcBorders>
            <w:shd w:val="clear" w:color="auto" w:fill="auto"/>
            <w:noWrap/>
            <w:vAlign w:val="bottom"/>
            <w:hideMark/>
          </w:tcPr>
          <w:p w14:paraId="36F158D0"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2.030</w:t>
            </w:r>
          </w:p>
        </w:tc>
      </w:tr>
      <w:tr w:rsidR="00DB0D88" w:rsidRPr="00375B89" w14:paraId="6EB2D2A9" w14:textId="77777777" w:rsidTr="00463817">
        <w:trPr>
          <w:trHeight w:val="290"/>
        </w:trPr>
        <w:tc>
          <w:tcPr>
            <w:tcW w:w="509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B28F747" w14:textId="77777777" w:rsidR="00DB0D88" w:rsidRPr="00375B89" w:rsidRDefault="00DB0D88" w:rsidP="00065F17">
            <w:pPr>
              <w:spacing w:after="0" w:line="240" w:lineRule="auto"/>
              <w:rPr>
                <w:rFonts w:asciiTheme="minorBidi" w:eastAsia="Times New Roman" w:hAnsiTheme="minorBidi"/>
                <w:color w:val="000000"/>
                <w:lang w:eastAsia="en-CA"/>
              </w:rPr>
            </w:pPr>
            <w:r w:rsidRPr="00375B89">
              <w:rPr>
                <w:rFonts w:asciiTheme="minorBidi" w:eastAsia="Times New Roman" w:hAnsiTheme="minorBidi"/>
                <w:color w:val="000000"/>
                <w:lang w:eastAsia="en-CA"/>
              </w:rPr>
              <w:t>Organisational slacks (control variable)</w:t>
            </w:r>
          </w:p>
        </w:tc>
        <w:tc>
          <w:tcPr>
            <w:tcW w:w="1134" w:type="dxa"/>
            <w:tcBorders>
              <w:top w:val="nil"/>
              <w:left w:val="nil"/>
              <w:bottom w:val="single" w:sz="4" w:space="0" w:color="auto"/>
              <w:right w:val="single" w:sz="4" w:space="0" w:color="auto"/>
            </w:tcBorders>
            <w:shd w:val="clear" w:color="000000" w:fill="E0E0E0"/>
            <w:vAlign w:val="center"/>
            <w:hideMark/>
          </w:tcPr>
          <w:p w14:paraId="6DA35CE5"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SLK1</w:t>
            </w:r>
          </w:p>
        </w:tc>
        <w:tc>
          <w:tcPr>
            <w:tcW w:w="1276" w:type="dxa"/>
            <w:tcBorders>
              <w:top w:val="nil"/>
              <w:left w:val="nil"/>
              <w:bottom w:val="single" w:sz="4" w:space="0" w:color="auto"/>
              <w:right w:val="single" w:sz="4" w:space="0" w:color="auto"/>
            </w:tcBorders>
            <w:shd w:val="clear" w:color="000000" w:fill="FFFFFF"/>
            <w:vAlign w:val="center"/>
            <w:hideMark/>
          </w:tcPr>
          <w:p w14:paraId="2F2FB202"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0.831</w:t>
            </w:r>
          </w:p>
        </w:tc>
        <w:tc>
          <w:tcPr>
            <w:tcW w:w="1843" w:type="dxa"/>
            <w:tcBorders>
              <w:top w:val="nil"/>
              <w:left w:val="nil"/>
              <w:bottom w:val="single" w:sz="4" w:space="0" w:color="auto"/>
              <w:right w:val="single" w:sz="4" w:space="0" w:color="auto"/>
            </w:tcBorders>
            <w:shd w:val="clear" w:color="auto" w:fill="auto"/>
            <w:noWrap/>
            <w:vAlign w:val="bottom"/>
            <w:hideMark/>
          </w:tcPr>
          <w:p w14:paraId="53CCB118" w14:textId="77777777" w:rsidR="00DB0D88" w:rsidRPr="00375B89" w:rsidRDefault="00DB0D88" w:rsidP="00065F17">
            <w:pPr>
              <w:spacing w:after="0" w:line="240" w:lineRule="auto"/>
              <w:jc w:val="right"/>
              <w:rPr>
                <w:rFonts w:asciiTheme="minorBidi" w:eastAsia="Times New Roman" w:hAnsiTheme="minorBidi"/>
                <w:color w:val="000000"/>
                <w:lang w:eastAsia="en-CA"/>
              </w:rPr>
            </w:pPr>
            <w:r w:rsidRPr="00375B89">
              <w:rPr>
                <w:rFonts w:asciiTheme="minorBidi" w:eastAsia="Times New Roman" w:hAnsiTheme="minorBidi"/>
                <w:color w:val="000000"/>
                <w:lang w:eastAsia="en-CA"/>
              </w:rPr>
              <w:t>1.953</w:t>
            </w:r>
          </w:p>
        </w:tc>
      </w:tr>
      <w:tr w:rsidR="00DB0D88" w:rsidRPr="00375B89" w14:paraId="40DF45BD"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5D48A1A4"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466E0158"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SLK2</w:t>
            </w:r>
          </w:p>
        </w:tc>
        <w:tc>
          <w:tcPr>
            <w:tcW w:w="1276" w:type="dxa"/>
            <w:tcBorders>
              <w:top w:val="nil"/>
              <w:left w:val="nil"/>
              <w:bottom w:val="single" w:sz="4" w:space="0" w:color="auto"/>
              <w:right w:val="single" w:sz="4" w:space="0" w:color="auto"/>
            </w:tcBorders>
            <w:shd w:val="clear" w:color="000000" w:fill="FFFFFF"/>
            <w:vAlign w:val="center"/>
            <w:hideMark/>
          </w:tcPr>
          <w:p w14:paraId="053674F9"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0.857</w:t>
            </w:r>
          </w:p>
        </w:tc>
        <w:tc>
          <w:tcPr>
            <w:tcW w:w="1843" w:type="dxa"/>
            <w:tcBorders>
              <w:top w:val="nil"/>
              <w:left w:val="nil"/>
              <w:bottom w:val="single" w:sz="4" w:space="0" w:color="auto"/>
              <w:right w:val="single" w:sz="4" w:space="0" w:color="auto"/>
            </w:tcBorders>
            <w:shd w:val="clear" w:color="auto" w:fill="auto"/>
            <w:noWrap/>
            <w:vAlign w:val="bottom"/>
            <w:hideMark/>
          </w:tcPr>
          <w:p w14:paraId="15322C6E" w14:textId="243F5E91"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.084</w:t>
            </w:r>
          </w:p>
        </w:tc>
      </w:tr>
      <w:tr w:rsidR="00DB0D88" w:rsidRPr="00375B89" w14:paraId="0A3327DB" w14:textId="77777777" w:rsidTr="00463817">
        <w:trPr>
          <w:trHeight w:val="290"/>
        </w:trPr>
        <w:tc>
          <w:tcPr>
            <w:tcW w:w="5098" w:type="dxa"/>
            <w:vMerge/>
            <w:tcBorders>
              <w:top w:val="nil"/>
              <w:left w:val="single" w:sz="4" w:space="0" w:color="auto"/>
              <w:bottom w:val="single" w:sz="4" w:space="0" w:color="auto"/>
              <w:right w:val="single" w:sz="4" w:space="0" w:color="auto"/>
            </w:tcBorders>
            <w:vAlign w:val="center"/>
            <w:hideMark/>
          </w:tcPr>
          <w:p w14:paraId="50832BF7" w14:textId="77777777" w:rsidR="00DB0D88" w:rsidRPr="00375B89" w:rsidRDefault="00DB0D88" w:rsidP="00065F17">
            <w:pPr>
              <w:spacing w:after="0" w:line="240" w:lineRule="auto"/>
              <w:rPr>
                <w:rFonts w:asciiTheme="minorBidi" w:eastAsia="Times New Roman" w:hAnsiTheme="minorBidi"/>
                <w:color w:val="000000"/>
                <w:lang w:eastAsia="en-CA"/>
              </w:rPr>
            </w:pPr>
          </w:p>
        </w:tc>
        <w:tc>
          <w:tcPr>
            <w:tcW w:w="1134" w:type="dxa"/>
            <w:tcBorders>
              <w:top w:val="nil"/>
              <w:left w:val="nil"/>
              <w:bottom w:val="single" w:sz="4" w:space="0" w:color="auto"/>
              <w:right w:val="single" w:sz="4" w:space="0" w:color="auto"/>
            </w:tcBorders>
            <w:shd w:val="clear" w:color="000000" w:fill="E0E0E0"/>
            <w:vAlign w:val="center"/>
            <w:hideMark/>
          </w:tcPr>
          <w:p w14:paraId="533A876F" w14:textId="77777777" w:rsidR="00DB0D88" w:rsidRPr="00375B89" w:rsidRDefault="00DB0D88" w:rsidP="00065F17">
            <w:pPr>
              <w:spacing w:after="0" w:line="240" w:lineRule="auto"/>
              <w:rPr>
                <w:rFonts w:asciiTheme="minorBidi" w:eastAsia="Times New Roman" w:hAnsiTheme="minorBidi"/>
                <w:color w:val="264A60"/>
                <w:lang w:eastAsia="en-CA"/>
              </w:rPr>
            </w:pPr>
            <w:r w:rsidRPr="00375B89">
              <w:rPr>
                <w:rFonts w:asciiTheme="minorBidi" w:eastAsia="Times New Roman" w:hAnsiTheme="minorBidi"/>
                <w:color w:val="264A60"/>
                <w:lang w:eastAsia="en-CA"/>
              </w:rPr>
              <w:t>SLK3</w:t>
            </w:r>
          </w:p>
        </w:tc>
        <w:tc>
          <w:tcPr>
            <w:tcW w:w="1276" w:type="dxa"/>
            <w:tcBorders>
              <w:top w:val="nil"/>
              <w:left w:val="nil"/>
              <w:bottom w:val="single" w:sz="4" w:space="0" w:color="auto"/>
              <w:right w:val="single" w:sz="4" w:space="0" w:color="auto"/>
            </w:tcBorders>
            <w:shd w:val="clear" w:color="000000" w:fill="FFFFFF"/>
            <w:vAlign w:val="center"/>
            <w:hideMark/>
          </w:tcPr>
          <w:p w14:paraId="076A8BF6" w14:textId="77777777" w:rsidR="00DB0D88" w:rsidRPr="00375B89" w:rsidRDefault="00DB0D88" w:rsidP="00065F17">
            <w:pPr>
              <w:spacing w:after="0" w:line="240" w:lineRule="auto"/>
              <w:jc w:val="right"/>
              <w:rPr>
                <w:rFonts w:asciiTheme="minorBidi" w:eastAsia="Times New Roman" w:hAnsiTheme="minorBidi"/>
                <w:color w:val="010205"/>
                <w:lang w:eastAsia="en-CA"/>
              </w:rPr>
            </w:pPr>
            <w:r w:rsidRPr="00375B89">
              <w:rPr>
                <w:rFonts w:asciiTheme="minorBidi" w:eastAsia="Times New Roman" w:hAnsiTheme="minorBidi"/>
                <w:color w:val="010205"/>
                <w:lang w:eastAsia="en-CA"/>
              </w:rPr>
              <w:t>0.912</w:t>
            </w:r>
          </w:p>
        </w:tc>
        <w:tc>
          <w:tcPr>
            <w:tcW w:w="1843" w:type="dxa"/>
            <w:tcBorders>
              <w:top w:val="nil"/>
              <w:left w:val="nil"/>
              <w:bottom w:val="single" w:sz="4" w:space="0" w:color="auto"/>
              <w:right w:val="single" w:sz="4" w:space="0" w:color="auto"/>
            </w:tcBorders>
            <w:shd w:val="clear" w:color="auto" w:fill="auto"/>
            <w:noWrap/>
            <w:vAlign w:val="bottom"/>
            <w:hideMark/>
          </w:tcPr>
          <w:p w14:paraId="1D881FA8" w14:textId="7895AE35" w:rsidR="00DB0D88" w:rsidRPr="00375B89" w:rsidRDefault="00635E44" w:rsidP="00065F17">
            <w:pPr>
              <w:spacing w:after="0" w:line="240" w:lineRule="auto"/>
              <w:jc w:val="right"/>
              <w:rPr>
                <w:rFonts w:asciiTheme="minorBidi" w:eastAsia="Times New Roman" w:hAnsiTheme="minorBidi"/>
                <w:color w:val="000000"/>
                <w:lang w:eastAsia="en-CA"/>
              </w:rPr>
            </w:pPr>
            <w:r>
              <w:rPr>
                <w:rFonts w:asciiTheme="minorBidi" w:eastAsia="Times New Roman" w:hAnsiTheme="minorBidi"/>
                <w:color w:val="000000"/>
                <w:lang w:eastAsia="en-CA"/>
              </w:rPr>
              <w:t>2</w:t>
            </w:r>
            <w:r w:rsidR="00DB0D88" w:rsidRPr="00375B89">
              <w:rPr>
                <w:rFonts w:asciiTheme="minorBidi" w:eastAsia="Times New Roman" w:hAnsiTheme="minorBidi"/>
                <w:color w:val="000000"/>
                <w:lang w:eastAsia="en-CA"/>
              </w:rPr>
              <w:t>.255</w:t>
            </w:r>
          </w:p>
        </w:tc>
      </w:tr>
    </w:tbl>
    <w:p w14:paraId="678CBC65" w14:textId="77777777" w:rsidR="00DB0D88" w:rsidRPr="00375B89" w:rsidRDefault="00DB0D88" w:rsidP="00065F17">
      <w:pPr>
        <w:spacing w:line="480" w:lineRule="auto"/>
        <w:rPr>
          <w:rFonts w:asciiTheme="minorBidi" w:hAnsiTheme="minorBidi"/>
        </w:rPr>
      </w:pPr>
    </w:p>
    <w:p w14:paraId="1D24659B" w14:textId="77777777" w:rsidR="00DB0D88" w:rsidRPr="00375B89" w:rsidRDefault="00DB0D88" w:rsidP="00065F17">
      <w:pPr>
        <w:rPr>
          <w:rFonts w:asciiTheme="minorBidi" w:hAnsiTheme="minorBidi"/>
          <w:b/>
        </w:rPr>
      </w:pPr>
    </w:p>
    <w:p w14:paraId="185AA8E7" w14:textId="6F782513" w:rsidR="00DB0D88" w:rsidRPr="00375B89" w:rsidRDefault="00DB0D88" w:rsidP="00065F17">
      <w:pPr>
        <w:spacing w:line="480" w:lineRule="auto"/>
        <w:outlineLvl w:val="0"/>
        <w:rPr>
          <w:rFonts w:asciiTheme="minorBidi" w:hAnsiTheme="minorBidi"/>
        </w:rPr>
      </w:pPr>
      <w:r w:rsidRPr="00375B89">
        <w:rPr>
          <w:rFonts w:asciiTheme="minorBidi" w:hAnsiTheme="minorBidi"/>
        </w:rPr>
        <w:t>Table 3:</w:t>
      </w:r>
      <w:r w:rsidR="00B96297" w:rsidRPr="00375B89">
        <w:rPr>
          <w:rFonts w:asciiTheme="minorBidi" w:eastAsia="Times New Roman" w:hAnsiTheme="minorBidi"/>
          <w:color w:val="222222"/>
          <w:shd w:val="clear" w:color="auto" w:fill="FFFFFF"/>
          <w:lang w:eastAsia="en-CA"/>
        </w:rPr>
        <w:t xml:space="preserve"> Respondent’s</w:t>
      </w:r>
      <w:r w:rsidRPr="00375B89">
        <w:rPr>
          <w:rFonts w:asciiTheme="minorBidi" w:hAnsiTheme="minorBidi"/>
        </w:rPr>
        <w:t xml:space="preserve"> Frequency distribution of demographic variables</w:t>
      </w:r>
    </w:p>
    <w:tbl>
      <w:tblPr>
        <w:tblW w:w="8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3"/>
        <w:gridCol w:w="959"/>
        <w:gridCol w:w="1037"/>
        <w:gridCol w:w="1036"/>
        <w:gridCol w:w="1299"/>
        <w:gridCol w:w="1036"/>
        <w:gridCol w:w="1036"/>
        <w:gridCol w:w="1252"/>
      </w:tblGrid>
      <w:tr w:rsidR="00DB0D88" w:rsidRPr="00375B89" w14:paraId="684E74ED" w14:textId="77777777" w:rsidTr="00463817">
        <w:trPr>
          <w:cantSplit/>
        </w:trPr>
        <w:tc>
          <w:tcPr>
            <w:tcW w:w="8395" w:type="dxa"/>
            <w:gridSpan w:val="8"/>
            <w:shd w:val="clear" w:color="auto" w:fill="D9D9D9" w:themeFill="background1" w:themeFillShade="D9"/>
            <w:vAlign w:val="center"/>
          </w:tcPr>
          <w:p w14:paraId="690E653B"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Statistics</w:t>
            </w:r>
          </w:p>
        </w:tc>
      </w:tr>
      <w:tr w:rsidR="00DB0D88" w:rsidRPr="00375B89" w14:paraId="00F8E5DA" w14:textId="77777777" w:rsidTr="00463817">
        <w:trPr>
          <w:cantSplit/>
        </w:trPr>
        <w:tc>
          <w:tcPr>
            <w:tcW w:w="1700" w:type="dxa"/>
            <w:gridSpan w:val="2"/>
            <w:shd w:val="clear" w:color="auto" w:fill="D9D9D9" w:themeFill="background1" w:themeFillShade="D9"/>
            <w:vAlign w:val="bottom"/>
          </w:tcPr>
          <w:p w14:paraId="24E8A8E7" w14:textId="77777777" w:rsidR="00DB0D88" w:rsidRPr="00375B89" w:rsidRDefault="00DB0D88" w:rsidP="00065F17">
            <w:pPr>
              <w:spacing w:line="240" w:lineRule="auto"/>
              <w:rPr>
                <w:rFonts w:asciiTheme="minorBidi" w:hAnsiTheme="minorBidi"/>
              </w:rPr>
            </w:pPr>
          </w:p>
        </w:tc>
        <w:tc>
          <w:tcPr>
            <w:tcW w:w="1036" w:type="dxa"/>
            <w:shd w:val="clear" w:color="auto" w:fill="D9D9D9" w:themeFill="background1" w:themeFillShade="D9"/>
            <w:vAlign w:val="bottom"/>
          </w:tcPr>
          <w:p w14:paraId="0CA4629D"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Age</w:t>
            </w:r>
          </w:p>
        </w:tc>
        <w:tc>
          <w:tcPr>
            <w:tcW w:w="1036" w:type="dxa"/>
            <w:shd w:val="clear" w:color="auto" w:fill="D9D9D9" w:themeFill="background1" w:themeFillShade="D9"/>
            <w:vAlign w:val="bottom"/>
          </w:tcPr>
          <w:p w14:paraId="1967D975"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Gender</w:t>
            </w:r>
          </w:p>
        </w:tc>
        <w:tc>
          <w:tcPr>
            <w:tcW w:w="1299" w:type="dxa"/>
            <w:shd w:val="clear" w:color="auto" w:fill="D9D9D9" w:themeFill="background1" w:themeFillShade="D9"/>
            <w:vAlign w:val="bottom"/>
          </w:tcPr>
          <w:p w14:paraId="400E2EBA"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Educational</w:t>
            </w:r>
          </w:p>
        </w:tc>
        <w:tc>
          <w:tcPr>
            <w:tcW w:w="1036" w:type="dxa"/>
            <w:shd w:val="clear" w:color="auto" w:fill="D9D9D9" w:themeFill="background1" w:themeFillShade="D9"/>
            <w:vAlign w:val="bottom"/>
          </w:tcPr>
          <w:p w14:paraId="7B236B83"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Position</w:t>
            </w:r>
          </w:p>
        </w:tc>
        <w:tc>
          <w:tcPr>
            <w:tcW w:w="1036" w:type="dxa"/>
            <w:shd w:val="clear" w:color="auto" w:fill="D9D9D9" w:themeFill="background1" w:themeFillShade="D9"/>
            <w:vAlign w:val="bottom"/>
          </w:tcPr>
          <w:p w14:paraId="18E0678B"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Years</w:t>
            </w:r>
          </w:p>
        </w:tc>
        <w:tc>
          <w:tcPr>
            <w:tcW w:w="1252" w:type="dxa"/>
            <w:shd w:val="clear" w:color="auto" w:fill="D9D9D9" w:themeFill="background1" w:themeFillShade="D9"/>
            <w:vAlign w:val="bottom"/>
          </w:tcPr>
          <w:p w14:paraId="73F10926"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Employees</w:t>
            </w:r>
          </w:p>
        </w:tc>
      </w:tr>
      <w:tr w:rsidR="00DB0D88" w:rsidRPr="00375B89" w14:paraId="7E11B260" w14:textId="77777777" w:rsidTr="00463817">
        <w:trPr>
          <w:cantSplit/>
        </w:trPr>
        <w:tc>
          <w:tcPr>
            <w:tcW w:w="742" w:type="dxa"/>
            <w:vMerge w:val="restart"/>
            <w:shd w:val="clear" w:color="auto" w:fill="E0E0E0"/>
          </w:tcPr>
          <w:p w14:paraId="67969729"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N</w:t>
            </w:r>
          </w:p>
        </w:tc>
        <w:tc>
          <w:tcPr>
            <w:tcW w:w="958" w:type="dxa"/>
            <w:shd w:val="clear" w:color="auto" w:fill="E0E0E0"/>
          </w:tcPr>
          <w:p w14:paraId="1731FE3A"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1036" w:type="dxa"/>
            <w:shd w:val="clear" w:color="auto" w:fill="FFFFFF"/>
          </w:tcPr>
          <w:p w14:paraId="73F2BF7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6" w:type="dxa"/>
            <w:shd w:val="clear" w:color="auto" w:fill="FFFFFF"/>
          </w:tcPr>
          <w:p w14:paraId="42A78A7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299" w:type="dxa"/>
            <w:shd w:val="clear" w:color="auto" w:fill="FFFFFF"/>
          </w:tcPr>
          <w:p w14:paraId="3077385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6" w:type="dxa"/>
            <w:shd w:val="clear" w:color="auto" w:fill="FFFFFF"/>
          </w:tcPr>
          <w:p w14:paraId="68BA38C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6" w:type="dxa"/>
            <w:shd w:val="clear" w:color="auto" w:fill="FFFFFF"/>
          </w:tcPr>
          <w:p w14:paraId="4B2100D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252" w:type="dxa"/>
            <w:shd w:val="clear" w:color="auto" w:fill="FFFFFF"/>
          </w:tcPr>
          <w:p w14:paraId="4C29E3B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r>
      <w:tr w:rsidR="00DB0D88" w:rsidRPr="00375B89" w14:paraId="33DBD84E" w14:textId="77777777" w:rsidTr="00463817">
        <w:trPr>
          <w:cantSplit/>
        </w:trPr>
        <w:tc>
          <w:tcPr>
            <w:tcW w:w="742" w:type="dxa"/>
            <w:vMerge/>
            <w:shd w:val="clear" w:color="auto" w:fill="E0E0E0"/>
          </w:tcPr>
          <w:p w14:paraId="07F51759" w14:textId="77777777" w:rsidR="00DB0D88" w:rsidRPr="00375B89" w:rsidRDefault="00DB0D88" w:rsidP="00065F17">
            <w:pPr>
              <w:spacing w:line="240" w:lineRule="auto"/>
              <w:rPr>
                <w:rFonts w:asciiTheme="minorBidi" w:hAnsiTheme="minorBidi"/>
                <w:color w:val="010205"/>
              </w:rPr>
            </w:pPr>
          </w:p>
        </w:tc>
        <w:tc>
          <w:tcPr>
            <w:tcW w:w="958" w:type="dxa"/>
            <w:shd w:val="clear" w:color="auto" w:fill="E0E0E0"/>
          </w:tcPr>
          <w:p w14:paraId="608D5838"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Missing</w:t>
            </w:r>
          </w:p>
        </w:tc>
        <w:tc>
          <w:tcPr>
            <w:tcW w:w="1036" w:type="dxa"/>
            <w:shd w:val="clear" w:color="auto" w:fill="FFFFFF"/>
          </w:tcPr>
          <w:p w14:paraId="297E4099"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c>
          <w:tcPr>
            <w:tcW w:w="1036" w:type="dxa"/>
            <w:shd w:val="clear" w:color="auto" w:fill="FFFFFF"/>
          </w:tcPr>
          <w:p w14:paraId="6B8108C4"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c>
          <w:tcPr>
            <w:tcW w:w="1299" w:type="dxa"/>
            <w:shd w:val="clear" w:color="auto" w:fill="FFFFFF"/>
          </w:tcPr>
          <w:p w14:paraId="503A4994"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c>
          <w:tcPr>
            <w:tcW w:w="1036" w:type="dxa"/>
            <w:shd w:val="clear" w:color="auto" w:fill="FFFFFF"/>
          </w:tcPr>
          <w:p w14:paraId="67258EB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c>
          <w:tcPr>
            <w:tcW w:w="1036" w:type="dxa"/>
            <w:shd w:val="clear" w:color="auto" w:fill="FFFFFF"/>
          </w:tcPr>
          <w:p w14:paraId="26E0645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c>
          <w:tcPr>
            <w:tcW w:w="1252" w:type="dxa"/>
            <w:shd w:val="clear" w:color="auto" w:fill="FFFFFF"/>
          </w:tcPr>
          <w:p w14:paraId="0976F684"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0</w:t>
            </w:r>
          </w:p>
        </w:tc>
      </w:tr>
    </w:tbl>
    <w:p w14:paraId="14060493" w14:textId="77777777" w:rsidR="00DB0D88" w:rsidRPr="00375B89" w:rsidRDefault="00DB0D88" w:rsidP="00065F17">
      <w:pPr>
        <w:spacing w:line="480" w:lineRule="auto"/>
        <w:rPr>
          <w:rFonts w:asciiTheme="minorBidi" w:hAnsiTheme="minorBidi"/>
        </w:rPr>
      </w:pPr>
    </w:p>
    <w:p w14:paraId="45EA45E2" w14:textId="41EECE10" w:rsidR="00DB0D88" w:rsidRPr="00375B89" w:rsidRDefault="00DB0D88" w:rsidP="00065F17">
      <w:pPr>
        <w:spacing w:line="480" w:lineRule="auto"/>
        <w:rPr>
          <w:rFonts w:asciiTheme="minorBidi" w:hAnsiTheme="minorBidi"/>
        </w:rPr>
      </w:pPr>
      <w:r w:rsidRPr="00375B89">
        <w:rPr>
          <w:rFonts w:asciiTheme="minorBidi" w:hAnsiTheme="minorBidi"/>
        </w:rPr>
        <w:t xml:space="preserve">Table 4: </w:t>
      </w:r>
      <w:r w:rsidR="00B96297" w:rsidRPr="00375B89">
        <w:rPr>
          <w:rFonts w:asciiTheme="minorBidi" w:eastAsia="Times New Roman" w:hAnsiTheme="minorBidi"/>
          <w:color w:val="222222"/>
          <w:shd w:val="clear" w:color="auto" w:fill="FFFFFF"/>
          <w:lang w:eastAsia="en-CA"/>
        </w:rPr>
        <w:t>Respondent’s</w:t>
      </w:r>
      <w:r w:rsidR="00B96297" w:rsidRPr="00375B89">
        <w:rPr>
          <w:rFonts w:asciiTheme="minorBidi" w:hAnsiTheme="minorBidi"/>
        </w:rPr>
        <w:t xml:space="preserve"> </w:t>
      </w:r>
      <w:r w:rsidRPr="00375B89">
        <w:rPr>
          <w:rFonts w:asciiTheme="minorBidi" w:hAnsiTheme="minorBidi"/>
        </w:rPr>
        <w:t>Age distribution</w:t>
      </w:r>
    </w:p>
    <w:tbl>
      <w:tblPr>
        <w:tblW w:w="70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3"/>
        <w:gridCol w:w="1225"/>
        <w:gridCol w:w="1177"/>
        <w:gridCol w:w="1038"/>
        <w:gridCol w:w="1411"/>
        <w:gridCol w:w="1488"/>
      </w:tblGrid>
      <w:tr w:rsidR="00DB0D88" w:rsidRPr="00375B89" w14:paraId="3C9F74F8" w14:textId="77777777" w:rsidTr="00463817">
        <w:trPr>
          <w:cantSplit/>
        </w:trPr>
        <w:tc>
          <w:tcPr>
            <w:tcW w:w="7079" w:type="dxa"/>
            <w:gridSpan w:val="6"/>
            <w:shd w:val="clear" w:color="auto" w:fill="D9D9D9" w:themeFill="background1" w:themeFillShade="D9"/>
            <w:vAlign w:val="center"/>
          </w:tcPr>
          <w:p w14:paraId="4787B7B5"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Age</w:t>
            </w:r>
          </w:p>
        </w:tc>
      </w:tr>
      <w:tr w:rsidR="00DB0D88" w:rsidRPr="00375B89" w14:paraId="4080ABDD" w14:textId="77777777" w:rsidTr="00463817">
        <w:trPr>
          <w:cantSplit/>
        </w:trPr>
        <w:tc>
          <w:tcPr>
            <w:tcW w:w="1967" w:type="dxa"/>
            <w:gridSpan w:val="2"/>
            <w:shd w:val="clear" w:color="auto" w:fill="D9D9D9" w:themeFill="background1" w:themeFillShade="D9"/>
            <w:vAlign w:val="bottom"/>
          </w:tcPr>
          <w:p w14:paraId="4C571C3E" w14:textId="77777777" w:rsidR="00DB0D88" w:rsidRPr="00375B89" w:rsidRDefault="00DB0D88" w:rsidP="00065F17">
            <w:pPr>
              <w:spacing w:line="240" w:lineRule="auto"/>
              <w:rPr>
                <w:rFonts w:asciiTheme="minorBidi" w:hAnsiTheme="minorBidi"/>
              </w:rPr>
            </w:pPr>
          </w:p>
        </w:tc>
        <w:tc>
          <w:tcPr>
            <w:tcW w:w="1177" w:type="dxa"/>
            <w:shd w:val="clear" w:color="auto" w:fill="D9D9D9" w:themeFill="background1" w:themeFillShade="D9"/>
            <w:vAlign w:val="bottom"/>
          </w:tcPr>
          <w:p w14:paraId="44E361AC"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1038" w:type="dxa"/>
            <w:shd w:val="clear" w:color="auto" w:fill="D9D9D9" w:themeFill="background1" w:themeFillShade="D9"/>
            <w:vAlign w:val="bottom"/>
          </w:tcPr>
          <w:p w14:paraId="6226D395"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410" w:type="dxa"/>
            <w:shd w:val="clear" w:color="auto" w:fill="D9D9D9" w:themeFill="background1" w:themeFillShade="D9"/>
            <w:vAlign w:val="bottom"/>
          </w:tcPr>
          <w:p w14:paraId="068FDBA4"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7" w:type="dxa"/>
            <w:shd w:val="clear" w:color="auto" w:fill="D9D9D9" w:themeFill="background1" w:themeFillShade="D9"/>
            <w:vAlign w:val="bottom"/>
          </w:tcPr>
          <w:p w14:paraId="57E9D441"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DB0D88" w:rsidRPr="00375B89" w14:paraId="356B7BDD" w14:textId="77777777" w:rsidTr="00463817">
        <w:trPr>
          <w:cantSplit/>
        </w:trPr>
        <w:tc>
          <w:tcPr>
            <w:tcW w:w="743" w:type="dxa"/>
            <w:vMerge w:val="restart"/>
            <w:shd w:val="clear" w:color="auto" w:fill="E0E0E0"/>
          </w:tcPr>
          <w:p w14:paraId="234E067E"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1224" w:type="dxa"/>
            <w:shd w:val="clear" w:color="auto" w:fill="E0E0E0"/>
          </w:tcPr>
          <w:p w14:paraId="035BD503"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&lt;30</w:t>
            </w:r>
          </w:p>
        </w:tc>
        <w:tc>
          <w:tcPr>
            <w:tcW w:w="1177" w:type="dxa"/>
            <w:shd w:val="clear" w:color="auto" w:fill="FFFFFF"/>
          </w:tcPr>
          <w:p w14:paraId="7507814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w:t>
            </w:r>
          </w:p>
        </w:tc>
        <w:tc>
          <w:tcPr>
            <w:tcW w:w="1038" w:type="dxa"/>
            <w:shd w:val="clear" w:color="auto" w:fill="FFFFFF"/>
          </w:tcPr>
          <w:p w14:paraId="3BF7223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8.6</w:t>
            </w:r>
          </w:p>
        </w:tc>
        <w:tc>
          <w:tcPr>
            <w:tcW w:w="1410" w:type="dxa"/>
            <w:shd w:val="clear" w:color="auto" w:fill="FFFFFF"/>
          </w:tcPr>
          <w:p w14:paraId="12E84C0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8.6</w:t>
            </w:r>
          </w:p>
        </w:tc>
        <w:tc>
          <w:tcPr>
            <w:tcW w:w="1487" w:type="dxa"/>
            <w:shd w:val="clear" w:color="auto" w:fill="FFFFFF"/>
          </w:tcPr>
          <w:p w14:paraId="74BA982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8.6</w:t>
            </w:r>
          </w:p>
        </w:tc>
      </w:tr>
      <w:tr w:rsidR="00DB0D88" w:rsidRPr="00375B89" w14:paraId="5312C8C3" w14:textId="77777777" w:rsidTr="00463817">
        <w:trPr>
          <w:cantSplit/>
        </w:trPr>
        <w:tc>
          <w:tcPr>
            <w:tcW w:w="743" w:type="dxa"/>
            <w:vMerge/>
            <w:shd w:val="clear" w:color="auto" w:fill="E0E0E0"/>
          </w:tcPr>
          <w:p w14:paraId="777B9E94" w14:textId="77777777" w:rsidR="00DB0D88" w:rsidRPr="00375B89" w:rsidRDefault="00DB0D88" w:rsidP="00065F17">
            <w:pPr>
              <w:spacing w:line="240" w:lineRule="auto"/>
              <w:rPr>
                <w:rFonts w:asciiTheme="minorBidi" w:hAnsiTheme="minorBidi"/>
                <w:color w:val="010205"/>
              </w:rPr>
            </w:pPr>
          </w:p>
        </w:tc>
        <w:tc>
          <w:tcPr>
            <w:tcW w:w="1224" w:type="dxa"/>
            <w:shd w:val="clear" w:color="auto" w:fill="E0E0E0"/>
          </w:tcPr>
          <w:p w14:paraId="5C7F970A"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31-40</w:t>
            </w:r>
          </w:p>
        </w:tc>
        <w:tc>
          <w:tcPr>
            <w:tcW w:w="1177" w:type="dxa"/>
            <w:shd w:val="clear" w:color="auto" w:fill="FFFFFF"/>
          </w:tcPr>
          <w:p w14:paraId="25D23D7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30</w:t>
            </w:r>
          </w:p>
        </w:tc>
        <w:tc>
          <w:tcPr>
            <w:tcW w:w="1038" w:type="dxa"/>
            <w:shd w:val="clear" w:color="auto" w:fill="FFFFFF"/>
          </w:tcPr>
          <w:p w14:paraId="0D8CC81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25.9</w:t>
            </w:r>
          </w:p>
        </w:tc>
        <w:tc>
          <w:tcPr>
            <w:tcW w:w="1410" w:type="dxa"/>
            <w:shd w:val="clear" w:color="auto" w:fill="FFFFFF"/>
          </w:tcPr>
          <w:p w14:paraId="6CE5B7C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25.9</w:t>
            </w:r>
          </w:p>
        </w:tc>
        <w:tc>
          <w:tcPr>
            <w:tcW w:w="1487" w:type="dxa"/>
            <w:shd w:val="clear" w:color="auto" w:fill="FFFFFF"/>
          </w:tcPr>
          <w:p w14:paraId="43C7624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34.5</w:t>
            </w:r>
          </w:p>
        </w:tc>
      </w:tr>
      <w:tr w:rsidR="00DB0D88" w:rsidRPr="00375B89" w14:paraId="2777F1EA" w14:textId="77777777" w:rsidTr="00463817">
        <w:trPr>
          <w:cantSplit/>
        </w:trPr>
        <w:tc>
          <w:tcPr>
            <w:tcW w:w="743" w:type="dxa"/>
            <w:vMerge/>
            <w:shd w:val="clear" w:color="auto" w:fill="E0E0E0"/>
          </w:tcPr>
          <w:p w14:paraId="12ACC1CD" w14:textId="77777777" w:rsidR="00DB0D88" w:rsidRPr="00375B89" w:rsidRDefault="00DB0D88" w:rsidP="00065F17">
            <w:pPr>
              <w:spacing w:line="240" w:lineRule="auto"/>
              <w:rPr>
                <w:rFonts w:asciiTheme="minorBidi" w:hAnsiTheme="minorBidi"/>
                <w:color w:val="010205"/>
              </w:rPr>
            </w:pPr>
          </w:p>
        </w:tc>
        <w:tc>
          <w:tcPr>
            <w:tcW w:w="1224" w:type="dxa"/>
            <w:shd w:val="clear" w:color="auto" w:fill="E0E0E0"/>
          </w:tcPr>
          <w:p w14:paraId="08938A9A"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41-50</w:t>
            </w:r>
          </w:p>
        </w:tc>
        <w:tc>
          <w:tcPr>
            <w:tcW w:w="1177" w:type="dxa"/>
            <w:shd w:val="clear" w:color="auto" w:fill="FFFFFF"/>
          </w:tcPr>
          <w:p w14:paraId="1F38E11B"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w:t>
            </w:r>
          </w:p>
        </w:tc>
        <w:tc>
          <w:tcPr>
            <w:tcW w:w="1038" w:type="dxa"/>
            <w:shd w:val="clear" w:color="auto" w:fill="FFFFFF"/>
          </w:tcPr>
          <w:p w14:paraId="64209442"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28.4</w:t>
            </w:r>
          </w:p>
        </w:tc>
        <w:tc>
          <w:tcPr>
            <w:tcW w:w="1410" w:type="dxa"/>
            <w:shd w:val="clear" w:color="auto" w:fill="FFFFFF"/>
          </w:tcPr>
          <w:p w14:paraId="50E4A4C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28.4</w:t>
            </w:r>
          </w:p>
        </w:tc>
        <w:tc>
          <w:tcPr>
            <w:tcW w:w="1487" w:type="dxa"/>
            <w:shd w:val="clear" w:color="auto" w:fill="FFFFFF"/>
          </w:tcPr>
          <w:p w14:paraId="6E93643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62.9</w:t>
            </w:r>
          </w:p>
        </w:tc>
      </w:tr>
      <w:tr w:rsidR="00DB0D88" w:rsidRPr="00375B89" w14:paraId="30098BD7" w14:textId="77777777" w:rsidTr="00463817">
        <w:trPr>
          <w:cantSplit/>
        </w:trPr>
        <w:tc>
          <w:tcPr>
            <w:tcW w:w="743" w:type="dxa"/>
            <w:vMerge/>
            <w:shd w:val="clear" w:color="auto" w:fill="E0E0E0"/>
          </w:tcPr>
          <w:p w14:paraId="3F885B60" w14:textId="77777777" w:rsidR="00DB0D88" w:rsidRPr="00375B89" w:rsidRDefault="00DB0D88" w:rsidP="00065F17">
            <w:pPr>
              <w:spacing w:line="240" w:lineRule="auto"/>
              <w:rPr>
                <w:rFonts w:asciiTheme="minorBidi" w:hAnsiTheme="minorBidi"/>
                <w:color w:val="010205"/>
              </w:rPr>
            </w:pPr>
          </w:p>
        </w:tc>
        <w:tc>
          <w:tcPr>
            <w:tcW w:w="1224" w:type="dxa"/>
            <w:shd w:val="clear" w:color="auto" w:fill="E0E0E0"/>
          </w:tcPr>
          <w:p w14:paraId="6D2642A5"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51-60</w:t>
            </w:r>
          </w:p>
        </w:tc>
        <w:tc>
          <w:tcPr>
            <w:tcW w:w="1177" w:type="dxa"/>
            <w:shd w:val="clear" w:color="auto" w:fill="FFFFFF"/>
          </w:tcPr>
          <w:p w14:paraId="6FD7ACC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34</w:t>
            </w:r>
          </w:p>
        </w:tc>
        <w:tc>
          <w:tcPr>
            <w:tcW w:w="1038" w:type="dxa"/>
            <w:shd w:val="clear" w:color="auto" w:fill="FFFFFF"/>
          </w:tcPr>
          <w:p w14:paraId="400D0DD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29.3</w:t>
            </w:r>
          </w:p>
        </w:tc>
        <w:tc>
          <w:tcPr>
            <w:tcW w:w="1410" w:type="dxa"/>
            <w:shd w:val="clear" w:color="auto" w:fill="FFFFFF"/>
          </w:tcPr>
          <w:p w14:paraId="4FD9A59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29.3</w:t>
            </w:r>
          </w:p>
        </w:tc>
        <w:tc>
          <w:tcPr>
            <w:tcW w:w="1487" w:type="dxa"/>
            <w:shd w:val="clear" w:color="auto" w:fill="FFFFFF"/>
          </w:tcPr>
          <w:p w14:paraId="6BB23E3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92.2</w:t>
            </w:r>
          </w:p>
        </w:tc>
      </w:tr>
      <w:tr w:rsidR="00DB0D88" w:rsidRPr="00375B89" w14:paraId="77123EFA" w14:textId="77777777" w:rsidTr="00463817">
        <w:trPr>
          <w:cantSplit/>
        </w:trPr>
        <w:tc>
          <w:tcPr>
            <w:tcW w:w="743" w:type="dxa"/>
            <w:vMerge/>
            <w:shd w:val="clear" w:color="auto" w:fill="E0E0E0"/>
          </w:tcPr>
          <w:p w14:paraId="79467212" w14:textId="77777777" w:rsidR="00DB0D88" w:rsidRPr="00375B89" w:rsidRDefault="00DB0D88" w:rsidP="00065F17">
            <w:pPr>
              <w:spacing w:line="240" w:lineRule="auto"/>
              <w:rPr>
                <w:rFonts w:asciiTheme="minorBidi" w:hAnsiTheme="minorBidi"/>
                <w:color w:val="010205"/>
              </w:rPr>
            </w:pPr>
          </w:p>
        </w:tc>
        <w:tc>
          <w:tcPr>
            <w:tcW w:w="1224" w:type="dxa"/>
            <w:shd w:val="clear" w:color="auto" w:fill="E0E0E0"/>
          </w:tcPr>
          <w:p w14:paraId="1E931ADF"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61 or more</w:t>
            </w:r>
          </w:p>
        </w:tc>
        <w:tc>
          <w:tcPr>
            <w:tcW w:w="1177" w:type="dxa"/>
            <w:shd w:val="clear" w:color="auto" w:fill="FFFFFF"/>
          </w:tcPr>
          <w:p w14:paraId="0C7A9A1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9</w:t>
            </w:r>
          </w:p>
        </w:tc>
        <w:tc>
          <w:tcPr>
            <w:tcW w:w="1038" w:type="dxa"/>
            <w:shd w:val="clear" w:color="auto" w:fill="FFFFFF"/>
          </w:tcPr>
          <w:p w14:paraId="5675CC8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7.8</w:t>
            </w:r>
          </w:p>
        </w:tc>
        <w:tc>
          <w:tcPr>
            <w:tcW w:w="1410" w:type="dxa"/>
            <w:shd w:val="clear" w:color="auto" w:fill="FFFFFF"/>
          </w:tcPr>
          <w:p w14:paraId="00343A0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7.8</w:t>
            </w:r>
          </w:p>
        </w:tc>
        <w:tc>
          <w:tcPr>
            <w:tcW w:w="1487" w:type="dxa"/>
            <w:shd w:val="clear" w:color="auto" w:fill="FFFFFF"/>
          </w:tcPr>
          <w:p w14:paraId="6EA2CFF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DB0D88" w:rsidRPr="00375B89" w14:paraId="03A0F5C0" w14:textId="77777777" w:rsidTr="00463817">
        <w:trPr>
          <w:cantSplit/>
        </w:trPr>
        <w:tc>
          <w:tcPr>
            <w:tcW w:w="743" w:type="dxa"/>
            <w:vMerge/>
            <w:shd w:val="clear" w:color="auto" w:fill="E0E0E0"/>
          </w:tcPr>
          <w:p w14:paraId="12070737" w14:textId="77777777" w:rsidR="00DB0D88" w:rsidRPr="00375B89" w:rsidRDefault="00DB0D88" w:rsidP="00065F17">
            <w:pPr>
              <w:spacing w:line="240" w:lineRule="auto"/>
              <w:rPr>
                <w:rFonts w:asciiTheme="minorBidi" w:hAnsiTheme="minorBidi"/>
                <w:color w:val="010205"/>
              </w:rPr>
            </w:pPr>
          </w:p>
        </w:tc>
        <w:tc>
          <w:tcPr>
            <w:tcW w:w="1224" w:type="dxa"/>
            <w:shd w:val="clear" w:color="auto" w:fill="E0E0E0"/>
          </w:tcPr>
          <w:p w14:paraId="32AC8F57"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Total</w:t>
            </w:r>
          </w:p>
        </w:tc>
        <w:tc>
          <w:tcPr>
            <w:tcW w:w="1177" w:type="dxa"/>
            <w:shd w:val="clear" w:color="auto" w:fill="FFFFFF"/>
          </w:tcPr>
          <w:p w14:paraId="2103C59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8" w:type="dxa"/>
            <w:shd w:val="clear" w:color="auto" w:fill="FFFFFF"/>
          </w:tcPr>
          <w:p w14:paraId="28BFE23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10" w:type="dxa"/>
            <w:shd w:val="clear" w:color="auto" w:fill="FFFFFF"/>
          </w:tcPr>
          <w:p w14:paraId="645504FB"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7" w:type="dxa"/>
            <w:shd w:val="clear" w:color="auto" w:fill="FFFFFF"/>
            <w:vAlign w:val="center"/>
          </w:tcPr>
          <w:p w14:paraId="2CACFE35" w14:textId="77777777" w:rsidR="00DB0D88" w:rsidRPr="00375B89" w:rsidRDefault="00DB0D88" w:rsidP="00065F17">
            <w:pPr>
              <w:spacing w:line="240" w:lineRule="auto"/>
              <w:rPr>
                <w:rFonts w:asciiTheme="minorBidi" w:hAnsiTheme="minorBidi"/>
              </w:rPr>
            </w:pPr>
          </w:p>
        </w:tc>
      </w:tr>
    </w:tbl>
    <w:p w14:paraId="51006698" w14:textId="77777777" w:rsidR="00DB0D88" w:rsidRPr="00375B89" w:rsidRDefault="00DB0D88" w:rsidP="00065F17">
      <w:pPr>
        <w:spacing w:line="480" w:lineRule="auto"/>
        <w:rPr>
          <w:rFonts w:asciiTheme="minorBidi" w:hAnsiTheme="minorBidi"/>
        </w:rPr>
      </w:pPr>
    </w:p>
    <w:p w14:paraId="176CB6A1" w14:textId="79BBE106" w:rsidR="00DB0D88" w:rsidRPr="00375B89" w:rsidRDefault="00DB0D88" w:rsidP="00065F17">
      <w:pPr>
        <w:spacing w:line="480" w:lineRule="auto"/>
        <w:rPr>
          <w:rFonts w:asciiTheme="minorBidi" w:hAnsiTheme="minorBidi"/>
        </w:rPr>
      </w:pPr>
      <w:r w:rsidRPr="00375B89">
        <w:rPr>
          <w:rFonts w:asciiTheme="minorBidi" w:hAnsiTheme="minorBidi"/>
        </w:rPr>
        <w:lastRenderedPageBreak/>
        <w:t xml:space="preserve">Table 5: </w:t>
      </w:r>
      <w:r w:rsidR="00B96297" w:rsidRPr="00375B89">
        <w:rPr>
          <w:rFonts w:asciiTheme="minorBidi" w:eastAsia="Times New Roman" w:hAnsiTheme="minorBidi"/>
          <w:color w:val="222222"/>
          <w:shd w:val="clear" w:color="auto" w:fill="FFFFFF"/>
          <w:lang w:eastAsia="en-CA"/>
        </w:rPr>
        <w:t>Respondent’s</w:t>
      </w:r>
      <w:r w:rsidR="00B96297" w:rsidRPr="00375B89">
        <w:rPr>
          <w:rFonts w:asciiTheme="minorBidi" w:hAnsiTheme="minorBidi"/>
        </w:rPr>
        <w:t xml:space="preserve"> </w:t>
      </w:r>
      <w:r w:rsidRPr="00375B89">
        <w:rPr>
          <w:rFonts w:asciiTheme="minorBidi" w:hAnsiTheme="minorBidi"/>
        </w:rPr>
        <w:t>Gender distribution</w:t>
      </w:r>
    </w:p>
    <w:tbl>
      <w:tblPr>
        <w:tblW w:w="68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4"/>
        <w:gridCol w:w="945"/>
        <w:gridCol w:w="1179"/>
        <w:gridCol w:w="1038"/>
        <w:gridCol w:w="1412"/>
        <w:gridCol w:w="1489"/>
      </w:tblGrid>
      <w:tr w:rsidR="00DB0D88" w:rsidRPr="00375B89" w14:paraId="6060D99B" w14:textId="77777777" w:rsidTr="00463817">
        <w:trPr>
          <w:cantSplit/>
        </w:trPr>
        <w:tc>
          <w:tcPr>
            <w:tcW w:w="6804" w:type="dxa"/>
            <w:gridSpan w:val="6"/>
            <w:shd w:val="clear" w:color="auto" w:fill="D9D9D9" w:themeFill="background1" w:themeFillShade="D9"/>
            <w:vAlign w:val="center"/>
          </w:tcPr>
          <w:p w14:paraId="40A6F70F"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Gender</w:t>
            </w:r>
          </w:p>
        </w:tc>
      </w:tr>
      <w:tr w:rsidR="00DB0D88" w:rsidRPr="00375B89" w14:paraId="26F72E71" w14:textId="77777777" w:rsidTr="00463817">
        <w:trPr>
          <w:cantSplit/>
        </w:trPr>
        <w:tc>
          <w:tcPr>
            <w:tcW w:w="1689" w:type="dxa"/>
            <w:gridSpan w:val="2"/>
            <w:shd w:val="clear" w:color="auto" w:fill="D9D9D9" w:themeFill="background1" w:themeFillShade="D9"/>
            <w:vAlign w:val="bottom"/>
          </w:tcPr>
          <w:p w14:paraId="7E89035E" w14:textId="77777777" w:rsidR="00DB0D88" w:rsidRPr="00375B89" w:rsidRDefault="00DB0D88" w:rsidP="00065F17">
            <w:pPr>
              <w:spacing w:line="240" w:lineRule="auto"/>
              <w:rPr>
                <w:rFonts w:asciiTheme="minorBidi" w:hAnsiTheme="minorBidi"/>
              </w:rPr>
            </w:pPr>
          </w:p>
        </w:tc>
        <w:tc>
          <w:tcPr>
            <w:tcW w:w="1178" w:type="dxa"/>
            <w:shd w:val="clear" w:color="auto" w:fill="D9D9D9" w:themeFill="background1" w:themeFillShade="D9"/>
            <w:vAlign w:val="bottom"/>
          </w:tcPr>
          <w:p w14:paraId="69533B36"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1038" w:type="dxa"/>
            <w:shd w:val="clear" w:color="auto" w:fill="D9D9D9" w:themeFill="background1" w:themeFillShade="D9"/>
            <w:vAlign w:val="bottom"/>
          </w:tcPr>
          <w:p w14:paraId="39136F71"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411" w:type="dxa"/>
            <w:shd w:val="clear" w:color="auto" w:fill="D9D9D9" w:themeFill="background1" w:themeFillShade="D9"/>
            <w:vAlign w:val="bottom"/>
          </w:tcPr>
          <w:p w14:paraId="39A72050"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8" w:type="dxa"/>
            <w:shd w:val="clear" w:color="auto" w:fill="D9D9D9" w:themeFill="background1" w:themeFillShade="D9"/>
            <w:vAlign w:val="bottom"/>
          </w:tcPr>
          <w:p w14:paraId="5B8F63DE"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DB0D88" w:rsidRPr="00375B89" w14:paraId="1C88F593" w14:textId="77777777" w:rsidTr="00463817">
        <w:trPr>
          <w:cantSplit/>
        </w:trPr>
        <w:tc>
          <w:tcPr>
            <w:tcW w:w="744" w:type="dxa"/>
            <w:vMerge w:val="restart"/>
            <w:shd w:val="clear" w:color="auto" w:fill="E0E0E0"/>
          </w:tcPr>
          <w:p w14:paraId="73BD6303"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945" w:type="dxa"/>
            <w:shd w:val="clear" w:color="auto" w:fill="E0E0E0"/>
          </w:tcPr>
          <w:p w14:paraId="438C729C"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Female</w:t>
            </w:r>
          </w:p>
        </w:tc>
        <w:tc>
          <w:tcPr>
            <w:tcW w:w="1178" w:type="dxa"/>
            <w:shd w:val="clear" w:color="auto" w:fill="FFFFFF"/>
          </w:tcPr>
          <w:p w14:paraId="7E15A2B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39</w:t>
            </w:r>
          </w:p>
        </w:tc>
        <w:tc>
          <w:tcPr>
            <w:tcW w:w="1038" w:type="dxa"/>
            <w:shd w:val="clear" w:color="auto" w:fill="FFFFFF"/>
          </w:tcPr>
          <w:p w14:paraId="1F100A5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c>
          <w:tcPr>
            <w:tcW w:w="1411" w:type="dxa"/>
            <w:shd w:val="clear" w:color="auto" w:fill="FFFFFF"/>
          </w:tcPr>
          <w:p w14:paraId="456A818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c>
          <w:tcPr>
            <w:tcW w:w="1488" w:type="dxa"/>
            <w:shd w:val="clear" w:color="auto" w:fill="FFFFFF"/>
          </w:tcPr>
          <w:p w14:paraId="21F70509"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r>
      <w:tr w:rsidR="00DB0D88" w:rsidRPr="00375B89" w14:paraId="2829BD1A" w14:textId="77777777" w:rsidTr="00463817">
        <w:trPr>
          <w:cantSplit/>
        </w:trPr>
        <w:tc>
          <w:tcPr>
            <w:tcW w:w="744" w:type="dxa"/>
            <w:vMerge/>
            <w:shd w:val="clear" w:color="auto" w:fill="E0E0E0"/>
          </w:tcPr>
          <w:p w14:paraId="4D41D0EF" w14:textId="77777777" w:rsidR="00DB0D88" w:rsidRPr="00375B89" w:rsidRDefault="00DB0D88" w:rsidP="00065F17">
            <w:pPr>
              <w:spacing w:line="240" w:lineRule="auto"/>
              <w:rPr>
                <w:rFonts w:asciiTheme="minorBidi" w:hAnsiTheme="minorBidi"/>
                <w:color w:val="010205"/>
              </w:rPr>
            </w:pPr>
          </w:p>
        </w:tc>
        <w:tc>
          <w:tcPr>
            <w:tcW w:w="945" w:type="dxa"/>
            <w:shd w:val="clear" w:color="auto" w:fill="E0E0E0"/>
          </w:tcPr>
          <w:p w14:paraId="70F93411"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Male</w:t>
            </w:r>
          </w:p>
        </w:tc>
        <w:tc>
          <w:tcPr>
            <w:tcW w:w="1178" w:type="dxa"/>
            <w:shd w:val="clear" w:color="auto" w:fill="FFFFFF"/>
          </w:tcPr>
          <w:p w14:paraId="234F68D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69</w:t>
            </w:r>
          </w:p>
        </w:tc>
        <w:tc>
          <w:tcPr>
            <w:tcW w:w="1038" w:type="dxa"/>
            <w:shd w:val="clear" w:color="auto" w:fill="FFFFFF"/>
          </w:tcPr>
          <w:p w14:paraId="3874B81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59.5</w:t>
            </w:r>
          </w:p>
        </w:tc>
        <w:tc>
          <w:tcPr>
            <w:tcW w:w="1411" w:type="dxa"/>
            <w:shd w:val="clear" w:color="auto" w:fill="FFFFFF"/>
          </w:tcPr>
          <w:p w14:paraId="70C85ED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59.5</w:t>
            </w:r>
          </w:p>
        </w:tc>
        <w:tc>
          <w:tcPr>
            <w:tcW w:w="1488" w:type="dxa"/>
            <w:shd w:val="clear" w:color="auto" w:fill="FFFFFF"/>
          </w:tcPr>
          <w:p w14:paraId="51EA64C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93.1</w:t>
            </w:r>
          </w:p>
        </w:tc>
      </w:tr>
      <w:tr w:rsidR="00DB0D88" w:rsidRPr="00375B89" w14:paraId="47C53E43" w14:textId="77777777" w:rsidTr="00463817">
        <w:trPr>
          <w:cantSplit/>
        </w:trPr>
        <w:tc>
          <w:tcPr>
            <w:tcW w:w="744" w:type="dxa"/>
            <w:vMerge/>
            <w:shd w:val="clear" w:color="auto" w:fill="E0E0E0"/>
          </w:tcPr>
          <w:p w14:paraId="644863DD" w14:textId="77777777" w:rsidR="00DB0D88" w:rsidRPr="00375B89" w:rsidRDefault="00DB0D88" w:rsidP="00065F17">
            <w:pPr>
              <w:spacing w:line="240" w:lineRule="auto"/>
              <w:rPr>
                <w:rFonts w:asciiTheme="minorBidi" w:hAnsiTheme="minorBidi"/>
                <w:color w:val="010205"/>
              </w:rPr>
            </w:pPr>
          </w:p>
        </w:tc>
        <w:tc>
          <w:tcPr>
            <w:tcW w:w="945" w:type="dxa"/>
            <w:shd w:val="clear" w:color="auto" w:fill="E0E0E0"/>
          </w:tcPr>
          <w:p w14:paraId="482BF1D2"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Other</w:t>
            </w:r>
          </w:p>
        </w:tc>
        <w:tc>
          <w:tcPr>
            <w:tcW w:w="1178" w:type="dxa"/>
            <w:shd w:val="clear" w:color="auto" w:fill="FFFFFF"/>
          </w:tcPr>
          <w:p w14:paraId="58E8EBA4"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w:t>
            </w:r>
          </w:p>
        </w:tc>
        <w:tc>
          <w:tcPr>
            <w:tcW w:w="1038" w:type="dxa"/>
            <w:shd w:val="clear" w:color="auto" w:fill="FFFFFF"/>
          </w:tcPr>
          <w:p w14:paraId="7AA4D10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6.9</w:t>
            </w:r>
          </w:p>
        </w:tc>
        <w:tc>
          <w:tcPr>
            <w:tcW w:w="1411" w:type="dxa"/>
            <w:shd w:val="clear" w:color="auto" w:fill="FFFFFF"/>
          </w:tcPr>
          <w:p w14:paraId="1FF52E8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6.9</w:t>
            </w:r>
          </w:p>
        </w:tc>
        <w:tc>
          <w:tcPr>
            <w:tcW w:w="1488" w:type="dxa"/>
            <w:shd w:val="clear" w:color="auto" w:fill="FFFFFF"/>
          </w:tcPr>
          <w:p w14:paraId="1C06B11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DB0D88" w:rsidRPr="00375B89" w14:paraId="733C421A" w14:textId="77777777" w:rsidTr="00463817">
        <w:trPr>
          <w:cantSplit/>
        </w:trPr>
        <w:tc>
          <w:tcPr>
            <w:tcW w:w="744" w:type="dxa"/>
            <w:vMerge/>
            <w:shd w:val="clear" w:color="auto" w:fill="E0E0E0"/>
          </w:tcPr>
          <w:p w14:paraId="74F267EE" w14:textId="77777777" w:rsidR="00DB0D88" w:rsidRPr="00375B89" w:rsidRDefault="00DB0D88" w:rsidP="00065F17">
            <w:pPr>
              <w:spacing w:line="240" w:lineRule="auto"/>
              <w:rPr>
                <w:rFonts w:asciiTheme="minorBidi" w:hAnsiTheme="minorBidi"/>
                <w:color w:val="010205"/>
              </w:rPr>
            </w:pPr>
          </w:p>
        </w:tc>
        <w:tc>
          <w:tcPr>
            <w:tcW w:w="945" w:type="dxa"/>
            <w:shd w:val="clear" w:color="auto" w:fill="E0E0E0"/>
          </w:tcPr>
          <w:p w14:paraId="1289FC44"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Total</w:t>
            </w:r>
          </w:p>
        </w:tc>
        <w:tc>
          <w:tcPr>
            <w:tcW w:w="1178" w:type="dxa"/>
            <w:shd w:val="clear" w:color="auto" w:fill="FFFFFF"/>
          </w:tcPr>
          <w:p w14:paraId="529F784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8" w:type="dxa"/>
            <w:shd w:val="clear" w:color="auto" w:fill="FFFFFF"/>
          </w:tcPr>
          <w:p w14:paraId="4AD5D86A"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11" w:type="dxa"/>
            <w:shd w:val="clear" w:color="auto" w:fill="FFFFFF"/>
          </w:tcPr>
          <w:p w14:paraId="08DC433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8" w:type="dxa"/>
            <w:shd w:val="clear" w:color="auto" w:fill="FFFFFF"/>
            <w:vAlign w:val="center"/>
          </w:tcPr>
          <w:p w14:paraId="050A3267" w14:textId="77777777" w:rsidR="00DB0D88" w:rsidRPr="00375B89" w:rsidRDefault="00DB0D88" w:rsidP="00065F17">
            <w:pPr>
              <w:spacing w:line="240" w:lineRule="auto"/>
              <w:rPr>
                <w:rFonts w:asciiTheme="minorBidi" w:hAnsiTheme="minorBidi"/>
              </w:rPr>
            </w:pPr>
          </w:p>
        </w:tc>
      </w:tr>
    </w:tbl>
    <w:p w14:paraId="69C0D17C" w14:textId="77777777" w:rsidR="00DB0D88" w:rsidRPr="00375B89" w:rsidRDefault="00DB0D88" w:rsidP="00065F17">
      <w:pPr>
        <w:spacing w:line="480" w:lineRule="auto"/>
        <w:rPr>
          <w:rFonts w:asciiTheme="minorBidi" w:hAnsiTheme="minorBidi"/>
        </w:rPr>
      </w:pPr>
    </w:p>
    <w:p w14:paraId="25316D92" w14:textId="6A46C3CC" w:rsidR="00DB0D88" w:rsidRPr="00375B89" w:rsidRDefault="00DB0D88" w:rsidP="00065F17">
      <w:pPr>
        <w:spacing w:line="480" w:lineRule="auto"/>
        <w:rPr>
          <w:rFonts w:asciiTheme="minorBidi" w:hAnsiTheme="minorBidi"/>
        </w:rPr>
      </w:pPr>
      <w:r w:rsidRPr="00375B89">
        <w:rPr>
          <w:rFonts w:asciiTheme="minorBidi" w:hAnsiTheme="minorBidi"/>
        </w:rPr>
        <w:t xml:space="preserve">Table 6: </w:t>
      </w:r>
      <w:r w:rsidR="00B96297" w:rsidRPr="00375B89">
        <w:rPr>
          <w:rFonts w:asciiTheme="minorBidi" w:eastAsia="Times New Roman" w:hAnsiTheme="minorBidi"/>
          <w:color w:val="222222"/>
          <w:shd w:val="clear" w:color="auto" w:fill="FFFFFF"/>
          <w:lang w:eastAsia="en-CA"/>
        </w:rPr>
        <w:t>Respondent’s</w:t>
      </w:r>
      <w:r w:rsidR="00B96297" w:rsidRPr="00375B89">
        <w:rPr>
          <w:rFonts w:asciiTheme="minorBidi" w:hAnsiTheme="minorBidi"/>
        </w:rPr>
        <w:t xml:space="preserve"> </w:t>
      </w:r>
      <w:r w:rsidRPr="00375B89">
        <w:rPr>
          <w:rFonts w:asciiTheme="minorBidi" w:hAnsiTheme="minorBidi"/>
        </w:rPr>
        <w:t xml:space="preserve">Education </w:t>
      </w:r>
    </w:p>
    <w:tbl>
      <w:tblPr>
        <w:tblW w:w="6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5"/>
        <w:gridCol w:w="1086"/>
        <w:gridCol w:w="1178"/>
        <w:gridCol w:w="1038"/>
        <w:gridCol w:w="1410"/>
        <w:gridCol w:w="1488"/>
      </w:tblGrid>
      <w:tr w:rsidR="00DB0D88" w:rsidRPr="00375B89" w14:paraId="0A604EF7" w14:textId="77777777" w:rsidTr="00463817">
        <w:trPr>
          <w:cantSplit/>
        </w:trPr>
        <w:tc>
          <w:tcPr>
            <w:tcW w:w="6943" w:type="dxa"/>
            <w:gridSpan w:val="6"/>
            <w:shd w:val="clear" w:color="auto" w:fill="D9D9D9" w:themeFill="background1" w:themeFillShade="D9"/>
            <w:vAlign w:val="center"/>
          </w:tcPr>
          <w:p w14:paraId="7445469D" w14:textId="77777777" w:rsidR="00DB0D88" w:rsidRPr="00375B89" w:rsidRDefault="00DB0D88" w:rsidP="00065F17">
            <w:pPr>
              <w:spacing w:line="240" w:lineRule="auto"/>
              <w:ind w:left="60" w:right="60"/>
              <w:jc w:val="center"/>
              <w:rPr>
                <w:rFonts w:asciiTheme="minorBidi" w:hAnsiTheme="minorBidi"/>
                <w:b/>
                <w:bCs/>
                <w:color w:val="010205"/>
              </w:rPr>
            </w:pPr>
          </w:p>
          <w:p w14:paraId="20B2E74E"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Education</w:t>
            </w:r>
          </w:p>
        </w:tc>
      </w:tr>
      <w:tr w:rsidR="00DB0D88" w:rsidRPr="00375B89" w14:paraId="177D3ADF" w14:textId="77777777" w:rsidTr="00463817">
        <w:trPr>
          <w:cantSplit/>
        </w:trPr>
        <w:tc>
          <w:tcPr>
            <w:tcW w:w="1829" w:type="dxa"/>
            <w:gridSpan w:val="2"/>
            <w:shd w:val="clear" w:color="auto" w:fill="D9D9D9" w:themeFill="background1" w:themeFillShade="D9"/>
            <w:vAlign w:val="bottom"/>
          </w:tcPr>
          <w:p w14:paraId="2BC212FA" w14:textId="77777777" w:rsidR="00DB0D88" w:rsidRPr="00375B89" w:rsidRDefault="00DB0D88" w:rsidP="00065F17">
            <w:pPr>
              <w:spacing w:line="240" w:lineRule="auto"/>
              <w:rPr>
                <w:rFonts w:asciiTheme="minorBidi" w:hAnsiTheme="minorBidi"/>
              </w:rPr>
            </w:pPr>
          </w:p>
        </w:tc>
        <w:tc>
          <w:tcPr>
            <w:tcW w:w="1178" w:type="dxa"/>
            <w:shd w:val="clear" w:color="auto" w:fill="D9D9D9" w:themeFill="background1" w:themeFillShade="D9"/>
            <w:vAlign w:val="bottom"/>
          </w:tcPr>
          <w:p w14:paraId="4F5ED1F8"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1038" w:type="dxa"/>
            <w:shd w:val="clear" w:color="auto" w:fill="D9D9D9" w:themeFill="background1" w:themeFillShade="D9"/>
            <w:vAlign w:val="bottom"/>
          </w:tcPr>
          <w:p w14:paraId="03A9E612"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410" w:type="dxa"/>
            <w:shd w:val="clear" w:color="auto" w:fill="D9D9D9" w:themeFill="background1" w:themeFillShade="D9"/>
            <w:vAlign w:val="bottom"/>
          </w:tcPr>
          <w:p w14:paraId="27EC0540"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8" w:type="dxa"/>
            <w:shd w:val="clear" w:color="auto" w:fill="D9D9D9" w:themeFill="background1" w:themeFillShade="D9"/>
            <w:vAlign w:val="bottom"/>
          </w:tcPr>
          <w:p w14:paraId="24923162"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DB0D88" w:rsidRPr="00375B89" w14:paraId="5FDC8FF9" w14:textId="77777777" w:rsidTr="00463817">
        <w:trPr>
          <w:cantSplit/>
        </w:trPr>
        <w:tc>
          <w:tcPr>
            <w:tcW w:w="744" w:type="dxa"/>
            <w:vMerge w:val="restart"/>
            <w:shd w:val="clear" w:color="auto" w:fill="E0E0E0"/>
          </w:tcPr>
          <w:p w14:paraId="3A482E51"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1085" w:type="dxa"/>
            <w:shd w:val="clear" w:color="auto" w:fill="E0E0E0"/>
          </w:tcPr>
          <w:p w14:paraId="7E25A0D4"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College</w:t>
            </w:r>
          </w:p>
        </w:tc>
        <w:tc>
          <w:tcPr>
            <w:tcW w:w="1178" w:type="dxa"/>
            <w:shd w:val="clear" w:color="auto" w:fill="FFFFFF"/>
          </w:tcPr>
          <w:p w14:paraId="0497E93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27</w:t>
            </w:r>
          </w:p>
        </w:tc>
        <w:tc>
          <w:tcPr>
            <w:tcW w:w="1038" w:type="dxa"/>
            <w:shd w:val="clear" w:color="auto" w:fill="FFFFFF"/>
          </w:tcPr>
          <w:p w14:paraId="52D9C029"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23.3</w:t>
            </w:r>
          </w:p>
        </w:tc>
        <w:tc>
          <w:tcPr>
            <w:tcW w:w="1410" w:type="dxa"/>
            <w:shd w:val="clear" w:color="auto" w:fill="FFFFFF"/>
          </w:tcPr>
          <w:p w14:paraId="06ADCA0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23.3</w:t>
            </w:r>
          </w:p>
        </w:tc>
        <w:tc>
          <w:tcPr>
            <w:tcW w:w="1488" w:type="dxa"/>
            <w:shd w:val="clear" w:color="auto" w:fill="FFFFFF"/>
          </w:tcPr>
          <w:p w14:paraId="542D107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23.3</w:t>
            </w:r>
          </w:p>
        </w:tc>
      </w:tr>
      <w:tr w:rsidR="00DB0D88" w:rsidRPr="00375B89" w14:paraId="5BF09221" w14:textId="77777777" w:rsidTr="00463817">
        <w:trPr>
          <w:cantSplit/>
        </w:trPr>
        <w:tc>
          <w:tcPr>
            <w:tcW w:w="744" w:type="dxa"/>
            <w:vMerge/>
            <w:shd w:val="clear" w:color="auto" w:fill="E0E0E0"/>
          </w:tcPr>
          <w:p w14:paraId="2B8C23E4" w14:textId="77777777" w:rsidR="00DB0D88" w:rsidRPr="00375B89" w:rsidRDefault="00DB0D88" w:rsidP="00065F17">
            <w:pPr>
              <w:spacing w:line="240" w:lineRule="auto"/>
              <w:rPr>
                <w:rFonts w:asciiTheme="minorBidi" w:hAnsiTheme="minorBidi"/>
                <w:color w:val="010205"/>
              </w:rPr>
            </w:pPr>
          </w:p>
        </w:tc>
        <w:tc>
          <w:tcPr>
            <w:tcW w:w="1085" w:type="dxa"/>
            <w:shd w:val="clear" w:color="auto" w:fill="E0E0E0"/>
          </w:tcPr>
          <w:p w14:paraId="3A49B2E7"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Graduate</w:t>
            </w:r>
          </w:p>
        </w:tc>
        <w:tc>
          <w:tcPr>
            <w:tcW w:w="1178" w:type="dxa"/>
            <w:shd w:val="clear" w:color="auto" w:fill="FFFFFF"/>
          </w:tcPr>
          <w:p w14:paraId="38610FE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72</w:t>
            </w:r>
          </w:p>
        </w:tc>
        <w:tc>
          <w:tcPr>
            <w:tcW w:w="1038" w:type="dxa"/>
            <w:shd w:val="clear" w:color="auto" w:fill="FFFFFF"/>
          </w:tcPr>
          <w:p w14:paraId="7EACBFE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62.1</w:t>
            </w:r>
          </w:p>
        </w:tc>
        <w:tc>
          <w:tcPr>
            <w:tcW w:w="1410" w:type="dxa"/>
            <w:shd w:val="clear" w:color="auto" w:fill="FFFFFF"/>
          </w:tcPr>
          <w:p w14:paraId="444BD63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62.1</w:t>
            </w:r>
          </w:p>
        </w:tc>
        <w:tc>
          <w:tcPr>
            <w:tcW w:w="1488" w:type="dxa"/>
            <w:shd w:val="clear" w:color="auto" w:fill="FFFFFF"/>
          </w:tcPr>
          <w:p w14:paraId="2C65E43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85.3</w:t>
            </w:r>
          </w:p>
        </w:tc>
      </w:tr>
      <w:tr w:rsidR="00DB0D88" w:rsidRPr="00375B89" w14:paraId="502DC6AD" w14:textId="77777777" w:rsidTr="00463817">
        <w:trPr>
          <w:cantSplit/>
        </w:trPr>
        <w:tc>
          <w:tcPr>
            <w:tcW w:w="744" w:type="dxa"/>
            <w:vMerge/>
            <w:shd w:val="clear" w:color="auto" w:fill="E0E0E0"/>
          </w:tcPr>
          <w:p w14:paraId="3722E3C4" w14:textId="77777777" w:rsidR="00DB0D88" w:rsidRPr="00375B89" w:rsidRDefault="00DB0D88" w:rsidP="00065F17">
            <w:pPr>
              <w:spacing w:line="240" w:lineRule="auto"/>
              <w:rPr>
                <w:rFonts w:asciiTheme="minorBidi" w:hAnsiTheme="minorBidi"/>
                <w:color w:val="010205"/>
              </w:rPr>
            </w:pPr>
          </w:p>
        </w:tc>
        <w:tc>
          <w:tcPr>
            <w:tcW w:w="1085" w:type="dxa"/>
            <w:shd w:val="clear" w:color="auto" w:fill="E0E0E0"/>
          </w:tcPr>
          <w:p w14:paraId="50889FA2"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Ph.D.</w:t>
            </w:r>
          </w:p>
        </w:tc>
        <w:tc>
          <w:tcPr>
            <w:tcW w:w="1178" w:type="dxa"/>
            <w:shd w:val="clear" w:color="auto" w:fill="FFFFFF"/>
          </w:tcPr>
          <w:p w14:paraId="2460E3F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17</w:t>
            </w:r>
          </w:p>
        </w:tc>
        <w:tc>
          <w:tcPr>
            <w:tcW w:w="1038" w:type="dxa"/>
            <w:shd w:val="clear" w:color="auto" w:fill="FFFFFF"/>
          </w:tcPr>
          <w:p w14:paraId="34174E7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14.7</w:t>
            </w:r>
          </w:p>
        </w:tc>
        <w:tc>
          <w:tcPr>
            <w:tcW w:w="1410" w:type="dxa"/>
            <w:shd w:val="clear" w:color="auto" w:fill="FFFFFF"/>
          </w:tcPr>
          <w:p w14:paraId="7D29A768"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14.7</w:t>
            </w:r>
          </w:p>
        </w:tc>
        <w:tc>
          <w:tcPr>
            <w:tcW w:w="1488" w:type="dxa"/>
            <w:shd w:val="clear" w:color="auto" w:fill="FFFFFF"/>
          </w:tcPr>
          <w:p w14:paraId="420836D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DB0D88" w:rsidRPr="00375B89" w14:paraId="2EAF1447" w14:textId="77777777" w:rsidTr="00463817">
        <w:trPr>
          <w:cantSplit/>
        </w:trPr>
        <w:tc>
          <w:tcPr>
            <w:tcW w:w="744" w:type="dxa"/>
            <w:vMerge/>
            <w:shd w:val="clear" w:color="auto" w:fill="E0E0E0"/>
          </w:tcPr>
          <w:p w14:paraId="072BC77F" w14:textId="77777777" w:rsidR="00DB0D88" w:rsidRPr="00375B89" w:rsidRDefault="00DB0D88" w:rsidP="00065F17">
            <w:pPr>
              <w:spacing w:line="240" w:lineRule="auto"/>
              <w:rPr>
                <w:rFonts w:asciiTheme="minorBidi" w:hAnsiTheme="minorBidi"/>
                <w:color w:val="010205"/>
              </w:rPr>
            </w:pPr>
          </w:p>
        </w:tc>
        <w:tc>
          <w:tcPr>
            <w:tcW w:w="1085" w:type="dxa"/>
            <w:shd w:val="clear" w:color="auto" w:fill="E0E0E0"/>
          </w:tcPr>
          <w:p w14:paraId="35911526"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Total</w:t>
            </w:r>
          </w:p>
        </w:tc>
        <w:tc>
          <w:tcPr>
            <w:tcW w:w="1178" w:type="dxa"/>
            <w:shd w:val="clear" w:color="auto" w:fill="FFFFFF"/>
          </w:tcPr>
          <w:p w14:paraId="19E52D9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8" w:type="dxa"/>
            <w:shd w:val="clear" w:color="auto" w:fill="FFFFFF"/>
          </w:tcPr>
          <w:p w14:paraId="0813E5F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10" w:type="dxa"/>
            <w:shd w:val="clear" w:color="auto" w:fill="FFFFFF"/>
          </w:tcPr>
          <w:p w14:paraId="7E68CC0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8" w:type="dxa"/>
            <w:shd w:val="clear" w:color="auto" w:fill="FFFFFF"/>
            <w:vAlign w:val="center"/>
          </w:tcPr>
          <w:p w14:paraId="15671576" w14:textId="77777777" w:rsidR="00DB0D88" w:rsidRPr="00375B89" w:rsidRDefault="00DB0D88" w:rsidP="00065F17">
            <w:pPr>
              <w:spacing w:line="240" w:lineRule="auto"/>
              <w:rPr>
                <w:rFonts w:asciiTheme="minorBidi" w:hAnsiTheme="minorBidi"/>
              </w:rPr>
            </w:pPr>
          </w:p>
        </w:tc>
      </w:tr>
    </w:tbl>
    <w:p w14:paraId="18FD4ED7" w14:textId="77777777" w:rsidR="00B96297" w:rsidRPr="00375B89" w:rsidRDefault="00B96297" w:rsidP="00065F17">
      <w:pPr>
        <w:spacing w:line="480" w:lineRule="auto"/>
        <w:rPr>
          <w:rFonts w:asciiTheme="minorBidi" w:hAnsiTheme="minorBidi"/>
        </w:rPr>
      </w:pPr>
    </w:p>
    <w:p w14:paraId="4387A042" w14:textId="37D24712" w:rsidR="00DB0D88" w:rsidRPr="00375B89" w:rsidRDefault="00DB0D88" w:rsidP="00065F17">
      <w:pPr>
        <w:spacing w:after="0" w:line="240" w:lineRule="auto"/>
        <w:rPr>
          <w:rFonts w:asciiTheme="minorBidi" w:hAnsiTheme="minorBidi"/>
        </w:rPr>
      </w:pPr>
      <w:r w:rsidRPr="00375B89">
        <w:rPr>
          <w:rFonts w:asciiTheme="minorBidi" w:hAnsiTheme="minorBidi"/>
        </w:rPr>
        <w:t>Table 7: Respondents’ positions</w:t>
      </w:r>
    </w:p>
    <w:tbl>
      <w:tblPr>
        <w:tblW w:w="73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2"/>
        <w:gridCol w:w="1663"/>
        <w:gridCol w:w="1276"/>
        <w:gridCol w:w="764"/>
        <w:gridCol w:w="1410"/>
        <w:gridCol w:w="1487"/>
      </w:tblGrid>
      <w:tr w:rsidR="00DB0D88" w:rsidRPr="00375B89" w14:paraId="588C92EF" w14:textId="77777777" w:rsidTr="00463817">
        <w:trPr>
          <w:cantSplit/>
        </w:trPr>
        <w:tc>
          <w:tcPr>
            <w:tcW w:w="7342" w:type="dxa"/>
            <w:gridSpan w:val="6"/>
            <w:shd w:val="clear" w:color="auto" w:fill="D9D9D9" w:themeFill="background1" w:themeFillShade="D9"/>
            <w:vAlign w:val="center"/>
          </w:tcPr>
          <w:p w14:paraId="451BDA25"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Position level</w:t>
            </w:r>
          </w:p>
        </w:tc>
      </w:tr>
      <w:tr w:rsidR="00DB0D88" w:rsidRPr="00375B89" w14:paraId="7EB99919" w14:textId="77777777" w:rsidTr="00463817">
        <w:trPr>
          <w:cantSplit/>
        </w:trPr>
        <w:tc>
          <w:tcPr>
            <w:tcW w:w="2405" w:type="dxa"/>
            <w:gridSpan w:val="2"/>
            <w:shd w:val="clear" w:color="auto" w:fill="D9D9D9" w:themeFill="background1" w:themeFillShade="D9"/>
            <w:vAlign w:val="bottom"/>
          </w:tcPr>
          <w:p w14:paraId="23EDBE55" w14:textId="77777777" w:rsidR="00DB0D88" w:rsidRPr="00375B89" w:rsidRDefault="00DB0D88" w:rsidP="00065F17">
            <w:pPr>
              <w:spacing w:line="240" w:lineRule="auto"/>
              <w:rPr>
                <w:rFonts w:asciiTheme="minorBidi" w:hAnsiTheme="minorBidi"/>
              </w:rPr>
            </w:pPr>
          </w:p>
        </w:tc>
        <w:tc>
          <w:tcPr>
            <w:tcW w:w="1276" w:type="dxa"/>
            <w:shd w:val="clear" w:color="auto" w:fill="D9D9D9" w:themeFill="background1" w:themeFillShade="D9"/>
            <w:vAlign w:val="bottom"/>
          </w:tcPr>
          <w:p w14:paraId="72AB7EBE"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764" w:type="dxa"/>
            <w:shd w:val="clear" w:color="auto" w:fill="D9D9D9" w:themeFill="background1" w:themeFillShade="D9"/>
            <w:vAlign w:val="bottom"/>
          </w:tcPr>
          <w:p w14:paraId="382A443F"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410" w:type="dxa"/>
            <w:shd w:val="clear" w:color="auto" w:fill="D9D9D9" w:themeFill="background1" w:themeFillShade="D9"/>
            <w:vAlign w:val="bottom"/>
          </w:tcPr>
          <w:p w14:paraId="4888FD3A"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7" w:type="dxa"/>
            <w:shd w:val="clear" w:color="auto" w:fill="D9D9D9" w:themeFill="background1" w:themeFillShade="D9"/>
            <w:vAlign w:val="bottom"/>
          </w:tcPr>
          <w:p w14:paraId="4A6779D4"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DB0D88" w:rsidRPr="00375B89" w14:paraId="0A933775" w14:textId="77777777" w:rsidTr="00463817">
        <w:trPr>
          <w:cantSplit/>
        </w:trPr>
        <w:tc>
          <w:tcPr>
            <w:tcW w:w="742" w:type="dxa"/>
            <w:vMerge w:val="restart"/>
            <w:shd w:val="clear" w:color="auto" w:fill="E0E0E0"/>
          </w:tcPr>
          <w:p w14:paraId="3133412E"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1663" w:type="dxa"/>
            <w:shd w:val="clear" w:color="auto" w:fill="E0E0E0"/>
          </w:tcPr>
          <w:p w14:paraId="1658472C"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Executive/Vice</w:t>
            </w:r>
          </w:p>
        </w:tc>
        <w:tc>
          <w:tcPr>
            <w:tcW w:w="1276" w:type="dxa"/>
            <w:shd w:val="clear" w:color="auto" w:fill="FFFFFF"/>
          </w:tcPr>
          <w:p w14:paraId="53AF2512"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16</w:t>
            </w:r>
          </w:p>
        </w:tc>
        <w:tc>
          <w:tcPr>
            <w:tcW w:w="764" w:type="dxa"/>
            <w:shd w:val="clear" w:color="auto" w:fill="FFFFFF"/>
          </w:tcPr>
          <w:p w14:paraId="012E055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13.8</w:t>
            </w:r>
          </w:p>
        </w:tc>
        <w:tc>
          <w:tcPr>
            <w:tcW w:w="1410" w:type="dxa"/>
            <w:shd w:val="clear" w:color="auto" w:fill="FFFFFF"/>
          </w:tcPr>
          <w:p w14:paraId="5D8EF63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13.8</w:t>
            </w:r>
          </w:p>
        </w:tc>
        <w:tc>
          <w:tcPr>
            <w:tcW w:w="1487" w:type="dxa"/>
            <w:shd w:val="clear" w:color="auto" w:fill="FFFFFF"/>
          </w:tcPr>
          <w:p w14:paraId="5087F372"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13.8</w:t>
            </w:r>
          </w:p>
        </w:tc>
      </w:tr>
      <w:tr w:rsidR="00DB0D88" w:rsidRPr="00375B89" w14:paraId="603C7E82" w14:textId="77777777" w:rsidTr="00463817">
        <w:trPr>
          <w:cantSplit/>
        </w:trPr>
        <w:tc>
          <w:tcPr>
            <w:tcW w:w="742" w:type="dxa"/>
            <w:vMerge/>
            <w:shd w:val="clear" w:color="auto" w:fill="E0E0E0"/>
          </w:tcPr>
          <w:p w14:paraId="4CC32B37" w14:textId="77777777" w:rsidR="00DB0D88" w:rsidRPr="00375B89" w:rsidRDefault="00DB0D88" w:rsidP="00065F17">
            <w:pPr>
              <w:spacing w:line="240" w:lineRule="auto"/>
              <w:rPr>
                <w:rFonts w:asciiTheme="minorBidi" w:hAnsiTheme="minorBidi"/>
                <w:color w:val="010205"/>
              </w:rPr>
            </w:pPr>
          </w:p>
        </w:tc>
        <w:tc>
          <w:tcPr>
            <w:tcW w:w="1663" w:type="dxa"/>
            <w:shd w:val="clear" w:color="auto" w:fill="E0E0E0"/>
          </w:tcPr>
          <w:p w14:paraId="765DC128"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Manager</w:t>
            </w:r>
          </w:p>
        </w:tc>
        <w:tc>
          <w:tcPr>
            <w:tcW w:w="1276" w:type="dxa"/>
            <w:shd w:val="clear" w:color="auto" w:fill="FFFFFF"/>
          </w:tcPr>
          <w:p w14:paraId="05C8161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78</w:t>
            </w:r>
          </w:p>
        </w:tc>
        <w:tc>
          <w:tcPr>
            <w:tcW w:w="764" w:type="dxa"/>
            <w:shd w:val="clear" w:color="auto" w:fill="FFFFFF"/>
          </w:tcPr>
          <w:p w14:paraId="680536AB"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67.2</w:t>
            </w:r>
          </w:p>
        </w:tc>
        <w:tc>
          <w:tcPr>
            <w:tcW w:w="1410" w:type="dxa"/>
            <w:shd w:val="clear" w:color="auto" w:fill="FFFFFF"/>
          </w:tcPr>
          <w:p w14:paraId="2B0F19A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67.2</w:t>
            </w:r>
          </w:p>
        </w:tc>
        <w:tc>
          <w:tcPr>
            <w:tcW w:w="1487" w:type="dxa"/>
            <w:shd w:val="clear" w:color="auto" w:fill="FFFFFF"/>
          </w:tcPr>
          <w:p w14:paraId="7D59271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81.0</w:t>
            </w:r>
          </w:p>
        </w:tc>
      </w:tr>
      <w:tr w:rsidR="00DB0D88" w:rsidRPr="00375B89" w14:paraId="2CD4C6EF" w14:textId="77777777" w:rsidTr="00463817">
        <w:trPr>
          <w:cantSplit/>
        </w:trPr>
        <w:tc>
          <w:tcPr>
            <w:tcW w:w="742" w:type="dxa"/>
            <w:vMerge/>
            <w:shd w:val="clear" w:color="auto" w:fill="E0E0E0"/>
          </w:tcPr>
          <w:p w14:paraId="0BCE1812" w14:textId="77777777" w:rsidR="00DB0D88" w:rsidRPr="00375B89" w:rsidRDefault="00DB0D88" w:rsidP="00065F17">
            <w:pPr>
              <w:spacing w:line="240" w:lineRule="auto"/>
              <w:rPr>
                <w:rFonts w:asciiTheme="minorBidi" w:hAnsiTheme="minorBidi"/>
                <w:color w:val="010205"/>
              </w:rPr>
            </w:pPr>
          </w:p>
        </w:tc>
        <w:tc>
          <w:tcPr>
            <w:tcW w:w="1663" w:type="dxa"/>
            <w:shd w:val="clear" w:color="auto" w:fill="E0E0E0"/>
          </w:tcPr>
          <w:p w14:paraId="7C7E3204"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Other</w:t>
            </w:r>
          </w:p>
        </w:tc>
        <w:tc>
          <w:tcPr>
            <w:tcW w:w="1276" w:type="dxa"/>
            <w:shd w:val="clear" w:color="auto" w:fill="FFFFFF"/>
          </w:tcPr>
          <w:p w14:paraId="1051CE99"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w:t>
            </w:r>
          </w:p>
        </w:tc>
        <w:tc>
          <w:tcPr>
            <w:tcW w:w="764" w:type="dxa"/>
            <w:shd w:val="clear" w:color="auto" w:fill="FFFFFF"/>
          </w:tcPr>
          <w:p w14:paraId="2D6F82E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8.6</w:t>
            </w:r>
          </w:p>
        </w:tc>
        <w:tc>
          <w:tcPr>
            <w:tcW w:w="1410" w:type="dxa"/>
            <w:shd w:val="clear" w:color="auto" w:fill="FFFFFF"/>
          </w:tcPr>
          <w:p w14:paraId="29FD77B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8.6</w:t>
            </w:r>
          </w:p>
        </w:tc>
        <w:tc>
          <w:tcPr>
            <w:tcW w:w="1487" w:type="dxa"/>
            <w:shd w:val="clear" w:color="auto" w:fill="FFFFFF"/>
          </w:tcPr>
          <w:p w14:paraId="7BE5755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89.7</w:t>
            </w:r>
          </w:p>
        </w:tc>
      </w:tr>
      <w:tr w:rsidR="00DB0D88" w:rsidRPr="00375B89" w14:paraId="6C627B01" w14:textId="77777777" w:rsidTr="00463817">
        <w:trPr>
          <w:cantSplit/>
        </w:trPr>
        <w:tc>
          <w:tcPr>
            <w:tcW w:w="742" w:type="dxa"/>
            <w:vMerge/>
            <w:shd w:val="clear" w:color="auto" w:fill="E0E0E0"/>
          </w:tcPr>
          <w:p w14:paraId="79E07764" w14:textId="77777777" w:rsidR="00DB0D88" w:rsidRPr="00375B89" w:rsidRDefault="00DB0D88" w:rsidP="00065F17">
            <w:pPr>
              <w:spacing w:line="240" w:lineRule="auto"/>
              <w:rPr>
                <w:rFonts w:asciiTheme="minorBidi" w:hAnsiTheme="minorBidi"/>
                <w:color w:val="010205"/>
              </w:rPr>
            </w:pPr>
          </w:p>
        </w:tc>
        <w:tc>
          <w:tcPr>
            <w:tcW w:w="1663" w:type="dxa"/>
            <w:shd w:val="clear" w:color="auto" w:fill="E0E0E0"/>
          </w:tcPr>
          <w:p w14:paraId="33513CDA"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Senior staff</w:t>
            </w:r>
          </w:p>
        </w:tc>
        <w:tc>
          <w:tcPr>
            <w:tcW w:w="1276" w:type="dxa"/>
            <w:shd w:val="clear" w:color="auto" w:fill="FFFFFF"/>
          </w:tcPr>
          <w:p w14:paraId="4E98450C"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12</w:t>
            </w:r>
          </w:p>
        </w:tc>
        <w:tc>
          <w:tcPr>
            <w:tcW w:w="764" w:type="dxa"/>
            <w:shd w:val="clear" w:color="auto" w:fill="FFFFFF"/>
          </w:tcPr>
          <w:p w14:paraId="429DACA2"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10.3</w:t>
            </w:r>
          </w:p>
        </w:tc>
        <w:tc>
          <w:tcPr>
            <w:tcW w:w="1410" w:type="dxa"/>
            <w:shd w:val="clear" w:color="auto" w:fill="FFFFFF"/>
          </w:tcPr>
          <w:p w14:paraId="35F4A36F"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10.3</w:t>
            </w:r>
          </w:p>
        </w:tc>
        <w:tc>
          <w:tcPr>
            <w:tcW w:w="1487" w:type="dxa"/>
            <w:shd w:val="clear" w:color="auto" w:fill="FFFFFF"/>
          </w:tcPr>
          <w:p w14:paraId="052EB85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DB0D88" w:rsidRPr="00375B89" w14:paraId="1F9DF81C" w14:textId="77777777" w:rsidTr="00463817">
        <w:trPr>
          <w:cantSplit/>
        </w:trPr>
        <w:tc>
          <w:tcPr>
            <w:tcW w:w="742" w:type="dxa"/>
            <w:vMerge/>
            <w:shd w:val="clear" w:color="auto" w:fill="E0E0E0"/>
          </w:tcPr>
          <w:p w14:paraId="1915C54F" w14:textId="77777777" w:rsidR="00DB0D88" w:rsidRPr="00375B89" w:rsidRDefault="00DB0D88" w:rsidP="00065F17">
            <w:pPr>
              <w:spacing w:line="240" w:lineRule="auto"/>
              <w:rPr>
                <w:rFonts w:asciiTheme="minorBidi" w:hAnsiTheme="minorBidi"/>
                <w:color w:val="010205"/>
              </w:rPr>
            </w:pPr>
          </w:p>
        </w:tc>
        <w:tc>
          <w:tcPr>
            <w:tcW w:w="1663" w:type="dxa"/>
            <w:shd w:val="clear" w:color="auto" w:fill="E0E0E0"/>
          </w:tcPr>
          <w:p w14:paraId="733F298F"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Total</w:t>
            </w:r>
          </w:p>
        </w:tc>
        <w:tc>
          <w:tcPr>
            <w:tcW w:w="1276" w:type="dxa"/>
            <w:shd w:val="clear" w:color="auto" w:fill="FFFFFF"/>
          </w:tcPr>
          <w:p w14:paraId="592A463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764" w:type="dxa"/>
            <w:shd w:val="clear" w:color="auto" w:fill="FFFFFF"/>
          </w:tcPr>
          <w:p w14:paraId="45D3875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10" w:type="dxa"/>
            <w:shd w:val="clear" w:color="auto" w:fill="FFFFFF"/>
          </w:tcPr>
          <w:p w14:paraId="5EFCD22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7" w:type="dxa"/>
            <w:shd w:val="clear" w:color="auto" w:fill="FFFFFF"/>
            <w:vAlign w:val="center"/>
          </w:tcPr>
          <w:p w14:paraId="2416F411" w14:textId="77777777" w:rsidR="00DB0D88" w:rsidRPr="00375B89" w:rsidRDefault="00DB0D88" w:rsidP="00065F17">
            <w:pPr>
              <w:spacing w:line="240" w:lineRule="auto"/>
              <w:rPr>
                <w:rFonts w:asciiTheme="minorBidi" w:hAnsiTheme="minorBidi"/>
              </w:rPr>
            </w:pPr>
          </w:p>
        </w:tc>
      </w:tr>
    </w:tbl>
    <w:p w14:paraId="0A440C0A" w14:textId="77777777" w:rsidR="00DB0D88" w:rsidRPr="00375B89" w:rsidRDefault="00DB0D88" w:rsidP="00065F17">
      <w:pPr>
        <w:spacing w:line="480" w:lineRule="auto"/>
        <w:rPr>
          <w:rFonts w:asciiTheme="minorBidi" w:hAnsiTheme="minorBidi"/>
        </w:rPr>
      </w:pPr>
    </w:p>
    <w:p w14:paraId="6F8E8225" w14:textId="77777777" w:rsidR="00DB0D88" w:rsidRPr="00375B89" w:rsidRDefault="00DB0D88" w:rsidP="00065F17">
      <w:pPr>
        <w:spacing w:line="480" w:lineRule="auto"/>
        <w:rPr>
          <w:rFonts w:asciiTheme="minorBidi" w:hAnsiTheme="minorBidi"/>
        </w:rPr>
      </w:pPr>
      <w:r w:rsidRPr="00375B89">
        <w:rPr>
          <w:rFonts w:asciiTheme="minorBidi" w:hAnsiTheme="minorBidi"/>
        </w:rPr>
        <w:lastRenderedPageBreak/>
        <w:t>Table 8: Respondents’ working experiences</w:t>
      </w:r>
    </w:p>
    <w:tbl>
      <w:tblPr>
        <w:tblW w:w="7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1"/>
        <w:gridCol w:w="2089"/>
        <w:gridCol w:w="1276"/>
        <w:gridCol w:w="851"/>
        <w:gridCol w:w="1343"/>
        <w:gridCol w:w="1486"/>
      </w:tblGrid>
      <w:tr w:rsidR="00DB0D88" w:rsidRPr="00375B89" w14:paraId="78B906D8" w14:textId="77777777" w:rsidTr="00463817">
        <w:trPr>
          <w:cantSplit/>
        </w:trPr>
        <w:tc>
          <w:tcPr>
            <w:tcW w:w="7786" w:type="dxa"/>
            <w:gridSpan w:val="6"/>
            <w:shd w:val="clear" w:color="auto" w:fill="D9D9D9" w:themeFill="background1" w:themeFillShade="D9"/>
            <w:vAlign w:val="center"/>
          </w:tcPr>
          <w:p w14:paraId="4923AD38" w14:textId="77777777" w:rsidR="00DB0D88" w:rsidRPr="00375B89" w:rsidRDefault="00DB0D88" w:rsidP="00065F17">
            <w:pPr>
              <w:spacing w:line="240" w:lineRule="auto"/>
              <w:ind w:left="60" w:right="60"/>
              <w:jc w:val="center"/>
              <w:rPr>
                <w:rFonts w:asciiTheme="minorBidi" w:hAnsiTheme="minorBidi"/>
                <w:color w:val="010205"/>
              </w:rPr>
            </w:pPr>
            <w:r w:rsidRPr="00375B89">
              <w:rPr>
                <w:rFonts w:asciiTheme="minorBidi" w:hAnsiTheme="minorBidi"/>
                <w:b/>
                <w:bCs/>
                <w:color w:val="010205"/>
              </w:rPr>
              <w:t>Years in the position</w:t>
            </w:r>
          </w:p>
        </w:tc>
      </w:tr>
      <w:tr w:rsidR="00DB0D88" w:rsidRPr="00375B89" w14:paraId="0BC82A5F" w14:textId="77777777" w:rsidTr="00463817">
        <w:trPr>
          <w:cantSplit/>
        </w:trPr>
        <w:tc>
          <w:tcPr>
            <w:tcW w:w="2830" w:type="dxa"/>
            <w:gridSpan w:val="2"/>
            <w:shd w:val="clear" w:color="auto" w:fill="D9D9D9" w:themeFill="background1" w:themeFillShade="D9"/>
            <w:vAlign w:val="bottom"/>
          </w:tcPr>
          <w:p w14:paraId="6D4893F0" w14:textId="77777777" w:rsidR="00DB0D88" w:rsidRPr="00375B89" w:rsidRDefault="00DB0D88" w:rsidP="00065F17">
            <w:pPr>
              <w:spacing w:line="240" w:lineRule="auto"/>
              <w:rPr>
                <w:rFonts w:asciiTheme="minorBidi" w:hAnsiTheme="minorBidi"/>
              </w:rPr>
            </w:pPr>
          </w:p>
        </w:tc>
        <w:tc>
          <w:tcPr>
            <w:tcW w:w="1276" w:type="dxa"/>
            <w:shd w:val="clear" w:color="auto" w:fill="D9D9D9" w:themeFill="background1" w:themeFillShade="D9"/>
            <w:vAlign w:val="bottom"/>
          </w:tcPr>
          <w:p w14:paraId="1460479D"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851" w:type="dxa"/>
            <w:shd w:val="clear" w:color="auto" w:fill="D9D9D9" w:themeFill="background1" w:themeFillShade="D9"/>
            <w:vAlign w:val="bottom"/>
          </w:tcPr>
          <w:p w14:paraId="4CA81B64"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343" w:type="dxa"/>
            <w:shd w:val="clear" w:color="auto" w:fill="D9D9D9" w:themeFill="background1" w:themeFillShade="D9"/>
            <w:vAlign w:val="bottom"/>
          </w:tcPr>
          <w:p w14:paraId="682F9E7F"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6" w:type="dxa"/>
            <w:shd w:val="clear" w:color="auto" w:fill="D9D9D9" w:themeFill="background1" w:themeFillShade="D9"/>
            <w:vAlign w:val="bottom"/>
          </w:tcPr>
          <w:p w14:paraId="05E05FCF" w14:textId="77777777" w:rsidR="00DB0D88" w:rsidRPr="00375B89" w:rsidRDefault="00DB0D88" w:rsidP="00065F17">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DB0D88" w:rsidRPr="00375B89" w14:paraId="6C226C82" w14:textId="77777777" w:rsidTr="00463817">
        <w:trPr>
          <w:cantSplit/>
        </w:trPr>
        <w:tc>
          <w:tcPr>
            <w:tcW w:w="741" w:type="dxa"/>
            <w:vMerge w:val="restart"/>
            <w:shd w:val="clear" w:color="auto" w:fill="E0E0E0"/>
          </w:tcPr>
          <w:p w14:paraId="190E2B65"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Valid</w:t>
            </w:r>
          </w:p>
        </w:tc>
        <w:tc>
          <w:tcPr>
            <w:tcW w:w="2089" w:type="dxa"/>
            <w:shd w:val="clear" w:color="auto" w:fill="E0E0E0"/>
          </w:tcPr>
          <w:p w14:paraId="4FA393F6"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1-5 years</w:t>
            </w:r>
          </w:p>
        </w:tc>
        <w:tc>
          <w:tcPr>
            <w:tcW w:w="1276" w:type="dxa"/>
            <w:shd w:val="clear" w:color="auto" w:fill="FFFFFF"/>
          </w:tcPr>
          <w:p w14:paraId="51702F24"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39</w:t>
            </w:r>
          </w:p>
        </w:tc>
        <w:tc>
          <w:tcPr>
            <w:tcW w:w="851" w:type="dxa"/>
            <w:shd w:val="clear" w:color="auto" w:fill="FFFFFF"/>
          </w:tcPr>
          <w:p w14:paraId="57CD4BB2"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c>
          <w:tcPr>
            <w:tcW w:w="1343" w:type="dxa"/>
            <w:shd w:val="clear" w:color="auto" w:fill="FFFFFF"/>
          </w:tcPr>
          <w:p w14:paraId="79DDE0C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c>
          <w:tcPr>
            <w:tcW w:w="1486" w:type="dxa"/>
            <w:shd w:val="clear" w:color="auto" w:fill="FFFFFF"/>
          </w:tcPr>
          <w:p w14:paraId="5005087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33.6</w:t>
            </w:r>
          </w:p>
        </w:tc>
      </w:tr>
      <w:tr w:rsidR="00DB0D88" w:rsidRPr="00375B89" w14:paraId="5D0AD0BD" w14:textId="77777777" w:rsidTr="00463817">
        <w:trPr>
          <w:cantSplit/>
        </w:trPr>
        <w:tc>
          <w:tcPr>
            <w:tcW w:w="741" w:type="dxa"/>
            <w:vMerge/>
            <w:shd w:val="clear" w:color="auto" w:fill="E0E0E0"/>
          </w:tcPr>
          <w:p w14:paraId="7FA9A8AA"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2AB88243"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11-15 years</w:t>
            </w:r>
          </w:p>
        </w:tc>
        <w:tc>
          <w:tcPr>
            <w:tcW w:w="1276" w:type="dxa"/>
            <w:shd w:val="clear" w:color="auto" w:fill="FFFFFF"/>
          </w:tcPr>
          <w:p w14:paraId="036A0B9A"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28</w:t>
            </w:r>
          </w:p>
        </w:tc>
        <w:tc>
          <w:tcPr>
            <w:tcW w:w="851" w:type="dxa"/>
            <w:shd w:val="clear" w:color="auto" w:fill="FFFFFF"/>
          </w:tcPr>
          <w:p w14:paraId="164BBC75"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24.1</w:t>
            </w:r>
          </w:p>
        </w:tc>
        <w:tc>
          <w:tcPr>
            <w:tcW w:w="1343" w:type="dxa"/>
            <w:shd w:val="clear" w:color="auto" w:fill="FFFFFF"/>
          </w:tcPr>
          <w:p w14:paraId="7289A01B"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24.1</w:t>
            </w:r>
          </w:p>
        </w:tc>
        <w:tc>
          <w:tcPr>
            <w:tcW w:w="1486" w:type="dxa"/>
            <w:shd w:val="clear" w:color="auto" w:fill="FFFFFF"/>
          </w:tcPr>
          <w:p w14:paraId="24D0103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57.8</w:t>
            </w:r>
          </w:p>
        </w:tc>
      </w:tr>
      <w:tr w:rsidR="00DB0D88" w:rsidRPr="00375B89" w14:paraId="0A072192" w14:textId="77777777" w:rsidTr="00463817">
        <w:trPr>
          <w:cantSplit/>
        </w:trPr>
        <w:tc>
          <w:tcPr>
            <w:tcW w:w="741" w:type="dxa"/>
            <w:vMerge/>
            <w:shd w:val="clear" w:color="auto" w:fill="E0E0E0"/>
          </w:tcPr>
          <w:p w14:paraId="02F6DCCC"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5381346E"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16-20 years</w:t>
            </w:r>
          </w:p>
        </w:tc>
        <w:tc>
          <w:tcPr>
            <w:tcW w:w="1276" w:type="dxa"/>
            <w:shd w:val="clear" w:color="auto" w:fill="FFFFFF"/>
          </w:tcPr>
          <w:p w14:paraId="1EC5544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14</w:t>
            </w:r>
          </w:p>
        </w:tc>
        <w:tc>
          <w:tcPr>
            <w:tcW w:w="851" w:type="dxa"/>
            <w:shd w:val="clear" w:color="auto" w:fill="FFFFFF"/>
          </w:tcPr>
          <w:p w14:paraId="133E088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12.1</w:t>
            </w:r>
          </w:p>
        </w:tc>
        <w:tc>
          <w:tcPr>
            <w:tcW w:w="1343" w:type="dxa"/>
            <w:shd w:val="clear" w:color="auto" w:fill="FFFFFF"/>
          </w:tcPr>
          <w:p w14:paraId="4DD8C388"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12.1</w:t>
            </w:r>
          </w:p>
        </w:tc>
        <w:tc>
          <w:tcPr>
            <w:tcW w:w="1486" w:type="dxa"/>
            <w:shd w:val="clear" w:color="auto" w:fill="FFFFFF"/>
          </w:tcPr>
          <w:p w14:paraId="0FD2189E"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69.8</w:t>
            </w:r>
          </w:p>
        </w:tc>
      </w:tr>
      <w:tr w:rsidR="00DB0D88" w:rsidRPr="00375B89" w14:paraId="304CB2F0" w14:textId="77777777" w:rsidTr="00463817">
        <w:trPr>
          <w:cantSplit/>
        </w:trPr>
        <w:tc>
          <w:tcPr>
            <w:tcW w:w="741" w:type="dxa"/>
            <w:vMerge/>
            <w:shd w:val="clear" w:color="auto" w:fill="E0E0E0"/>
          </w:tcPr>
          <w:p w14:paraId="4E9F8C0B"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59CC7011"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6-10 years</w:t>
            </w:r>
          </w:p>
        </w:tc>
        <w:tc>
          <w:tcPr>
            <w:tcW w:w="1276" w:type="dxa"/>
            <w:shd w:val="clear" w:color="auto" w:fill="FFFFFF"/>
          </w:tcPr>
          <w:p w14:paraId="12F40F8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27</w:t>
            </w:r>
          </w:p>
        </w:tc>
        <w:tc>
          <w:tcPr>
            <w:tcW w:w="851" w:type="dxa"/>
            <w:shd w:val="clear" w:color="auto" w:fill="FFFFFF"/>
          </w:tcPr>
          <w:p w14:paraId="38035461"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23.3</w:t>
            </w:r>
          </w:p>
        </w:tc>
        <w:tc>
          <w:tcPr>
            <w:tcW w:w="1343" w:type="dxa"/>
            <w:shd w:val="clear" w:color="auto" w:fill="FFFFFF"/>
          </w:tcPr>
          <w:p w14:paraId="72C8CD8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23.3</w:t>
            </w:r>
          </w:p>
        </w:tc>
        <w:tc>
          <w:tcPr>
            <w:tcW w:w="1486" w:type="dxa"/>
            <w:shd w:val="clear" w:color="auto" w:fill="FFFFFF"/>
          </w:tcPr>
          <w:p w14:paraId="1C81880A"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93.1</w:t>
            </w:r>
          </w:p>
        </w:tc>
      </w:tr>
      <w:tr w:rsidR="00DB0D88" w:rsidRPr="00375B89" w14:paraId="3B8F5840" w14:textId="77777777" w:rsidTr="00463817">
        <w:trPr>
          <w:cantSplit/>
        </w:trPr>
        <w:tc>
          <w:tcPr>
            <w:tcW w:w="741" w:type="dxa"/>
            <w:vMerge/>
            <w:shd w:val="clear" w:color="auto" w:fill="E0E0E0"/>
          </w:tcPr>
          <w:p w14:paraId="097969B9"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11D98B18"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Less than a year</w:t>
            </w:r>
          </w:p>
        </w:tc>
        <w:tc>
          <w:tcPr>
            <w:tcW w:w="1276" w:type="dxa"/>
            <w:shd w:val="clear" w:color="auto" w:fill="FFFFFF"/>
          </w:tcPr>
          <w:p w14:paraId="61B9C3A0"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2</w:t>
            </w:r>
          </w:p>
        </w:tc>
        <w:tc>
          <w:tcPr>
            <w:tcW w:w="851" w:type="dxa"/>
            <w:shd w:val="clear" w:color="auto" w:fill="FFFFFF"/>
          </w:tcPr>
          <w:p w14:paraId="2E92BBE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1.7</w:t>
            </w:r>
          </w:p>
        </w:tc>
        <w:tc>
          <w:tcPr>
            <w:tcW w:w="1343" w:type="dxa"/>
            <w:shd w:val="clear" w:color="auto" w:fill="FFFFFF"/>
          </w:tcPr>
          <w:p w14:paraId="4E3F3A2D"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1.7</w:t>
            </w:r>
          </w:p>
        </w:tc>
        <w:tc>
          <w:tcPr>
            <w:tcW w:w="1486" w:type="dxa"/>
            <w:shd w:val="clear" w:color="auto" w:fill="FFFFFF"/>
          </w:tcPr>
          <w:p w14:paraId="6AA79F18"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94.8</w:t>
            </w:r>
          </w:p>
        </w:tc>
      </w:tr>
      <w:tr w:rsidR="00DB0D88" w:rsidRPr="00375B89" w14:paraId="5E107288" w14:textId="77777777" w:rsidTr="00463817">
        <w:trPr>
          <w:cantSplit/>
        </w:trPr>
        <w:tc>
          <w:tcPr>
            <w:tcW w:w="741" w:type="dxa"/>
            <w:vMerge/>
            <w:shd w:val="clear" w:color="auto" w:fill="E0E0E0"/>
          </w:tcPr>
          <w:p w14:paraId="053964BF"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05DAB088"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more than 20 years</w:t>
            </w:r>
          </w:p>
        </w:tc>
        <w:tc>
          <w:tcPr>
            <w:tcW w:w="1276" w:type="dxa"/>
            <w:shd w:val="clear" w:color="auto" w:fill="FFFFFF"/>
          </w:tcPr>
          <w:p w14:paraId="31B30D4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6</w:t>
            </w:r>
          </w:p>
        </w:tc>
        <w:tc>
          <w:tcPr>
            <w:tcW w:w="851" w:type="dxa"/>
            <w:shd w:val="clear" w:color="auto" w:fill="FFFFFF"/>
          </w:tcPr>
          <w:p w14:paraId="3D11154A"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5.2</w:t>
            </w:r>
          </w:p>
        </w:tc>
        <w:tc>
          <w:tcPr>
            <w:tcW w:w="1343" w:type="dxa"/>
            <w:shd w:val="clear" w:color="auto" w:fill="FFFFFF"/>
          </w:tcPr>
          <w:p w14:paraId="536A9013"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5.2</w:t>
            </w:r>
          </w:p>
        </w:tc>
        <w:tc>
          <w:tcPr>
            <w:tcW w:w="1486" w:type="dxa"/>
            <w:shd w:val="clear" w:color="auto" w:fill="FFFFFF"/>
          </w:tcPr>
          <w:p w14:paraId="3A25FABA"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DB0D88" w:rsidRPr="00375B89" w14:paraId="5982814A" w14:textId="77777777" w:rsidTr="00463817">
        <w:trPr>
          <w:cantSplit/>
        </w:trPr>
        <w:tc>
          <w:tcPr>
            <w:tcW w:w="741" w:type="dxa"/>
            <w:vMerge/>
            <w:shd w:val="clear" w:color="auto" w:fill="E0E0E0"/>
          </w:tcPr>
          <w:p w14:paraId="3806B7C1" w14:textId="77777777" w:rsidR="00DB0D88" w:rsidRPr="00375B89" w:rsidRDefault="00DB0D88" w:rsidP="00065F17">
            <w:pPr>
              <w:spacing w:line="240" w:lineRule="auto"/>
              <w:rPr>
                <w:rFonts w:asciiTheme="minorBidi" w:hAnsiTheme="minorBidi"/>
                <w:color w:val="010205"/>
              </w:rPr>
            </w:pPr>
          </w:p>
        </w:tc>
        <w:tc>
          <w:tcPr>
            <w:tcW w:w="2089" w:type="dxa"/>
            <w:shd w:val="clear" w:color="auto" w:fill="E0E0E0"/>
          </w:tcPr>
          <w:p w14:paraId="74C4339D" w14:textId="77777777" w:rsidR="00DB0D88" w:rsidRPr="00375B89" w:rsidRDefault="00DB0D88" w:rsidP="00065F17">
            <w:pPr>
              <w:spacing w:line="240" w:lineRule="auto"/>
              <w:ind w:left="60" w:right="60"/>
              <w:rPr>
                <w:rFonts w:asciiTheme="minorBidi" w:hAnsiTheme="minorBidi"/>
                <w:color w:val="264A60"/>
              </w:rPr>
            </w:pPr>
            <w:r w:rsidRPr="00375B89">
              <w:rPr>
                <w:rFonts w:asciiTheme="minorBidi" w:hAnsiTheme="minorBidi"/>
                <w:color w:val="264A60"/>
              </w:rPr>
              <w:t>Total</w:t>
            </w:r>
          </w:p>
        </w:tc>
        <w:tc>
          <w:tcPr>
            <w:tcW w:w="1276" w:type="dxa"/>
            <w:shd w:val="clear" w:color="auto" w:fill="FFFFFF"/>
          </w:tcPr>
          <w:p w14:paraId="25FCF956"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851" w:type="dxa"/>
            <w:shd w:val="clear" w:color="auto" w:fill="FFFFFF"/>
          </w:tcPr>
          <w:p w14:paraId="74F60FE9"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343" w:type="dxa"/>
            <w:shd w:val="clear" w:color="auto" w:fill="FFFFFF"/>
          </w:tcPr>
          <w:p w14:paraId="1ECD5C47" w14:textId="77777777" w:rsidR="00DB0D88" w:rsidRPr="00375B89" w:rsidRDefault="00DB0D88" w:rsidP="00065F17">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6" w:type="dxa"/>
            <w:shd w:val="clear" w:color="auto" w:fill="FFFFFF"/>
            <w:vAlign w:val="center"/>
          </w:tcPr>
          <w:p w14:paraId="4759C25F" w14:textId="77777777" w:rsidR="00DB0D88" w:rsidRPr="00375B89" w:rsidRDefault="00DB0D88" w:rsidP="00065F17">
            <w:pPr>
              <w:spacing w:line="240" w:lineRule="auto"/>
              <w:rPr>
                <w:rFonts w:asciiTheme="minorBidi" w:hAnsiTheme="minorBidi"/>
              </w:rPr>
            </w:pPr>
          </w:p>
        </w:tc>
      </w:tr>
    </w:tbl>
    <w:p w14:paraId="7EA6D85C" w14:textId="77777777" w:rsidR="00DB0D88" w:rsidRPr="00375B89" w:rsidRDefault="00DB0D88" w:rsidP="00065F17">
      <w:pPr>
        <w:spacing w:line="480" w:lineRule="auto"/>
        <w:rPr>
          <w:rFonts w:asciiTheme="minorBidi" w:hAnsiTheme="minorBidi"/>
        </w:rPr>
      </w:pPr>
    </w:p>
    <w:p w14:paraId="2D191D91" w14:textId="77777777" w:rsidR="00635E44" w:rsidRPr="00375B89" w:rsidRDefault="00635E44" w:rsidP="00635E44">
      <w:pPr>
        <w:spacing w:line="480" w:lineRule="auto"/>
        <w:rPr>
          <w:rFonts w:asciiTheme="minorBidi" w:hAnsiTheme="minorBidi"/>
        </w:rPr>
      </w:pPr>
      <w:r w:rsidRPr="00375B89">
        <w:rPr>
          <w:rFonts w:asciiTheme="minorBidi" w:hAnsiTheme="minorBidi"/>
        </w:rPr>
        <w:t>Table 9: The firm size</w:t>
      </w:r>
    </w:p>
    <w:tbl>
      <w:tblPr>
        <w:tblW w:w="7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43"/>
        <w:gridCol w:w="1271"/>
        <w:gridCol w:w="1177"/>
        <w:gridCol w:w="1038"/>
        <w:gridCol w:w="1411"/>
        <w:gridCol w:w="1488"/>
      </w:tblGrid>
      <w:tr w:rsidR="00635E44" w:rsidRPr="00375B89" w14:paraId="2F1F5EBF" w14:textId="77777777" w:rsidTr="00FC1B94">
        <w:trPr>
          <w:cantSplit/>
        </w:trPr>
        <w:tc>
          <w:tcPr>
            <w:tcW w:w="7125" w:type="dxa"/>
            <w:gridSpan w:val="6"/>
            <w:shd w:val="clear" w:color="auto" w:fill="D9D9D9" w:themeFill="background1" w:themeFillShade="D9"/>
            <w:vAlign w:val="center"/>
          </w:tcPr>
          <w:p w14:paraId="37901FC3" w14:textId="77777777" w:rsidR="00635E44" w:rsidRPr="00375B89" w:rsidRDefault="00635E44" w:rsidP="00FC1B94">
            <w:pPr>
              <w:spacing w:line="240" w:lineRule="auto"/>
              <w:ind w:left="60" w:right="60"/>
              <w:jc w:val="center"/>
              <w:rPr>
                <w:rFonts w:asciiTheme="minorBidi" w:hAnsiTheme="minorBidi"/>
                <w:color w:val="010205"/>
              </w:rPr>
            </w:pPr>
            <w:r w:rsidRPr="00375B89">
              <w:rPr>
                <w:rFonts w:asciiTheme="minorBidi" w:hAnsiTheme="minorBidi"/>
                <w:b/>
                <w:bCs/>
                <w:color w:val="010205"/>
              </w:rPr>
              <w:t>Firm size (number of employees)</w:t>
            </w:r>
          </w:p>
        </w:tc>
      </w:tr>
      <w:tr w:rsidR="00635E44" w:rsidRPr="00375B89" w14:paraId="13B498EE" w14:textId="77777777" w:rsidTr="00FC1B94">
        <w:trPr>
          <w:cantSplit/>
        </w:trPr>
        <w:tc>
          <w:tcPr>
            <w:tcW w:w="2013" w:type="dxa"/>
            <w:gridSpan w:val="2"/>
            <w:shd w:val="clear" w:color="auto" w:fill="D9D9D9" w:themeFill="background1" w:themeFillShade="D9"/>
            <w:vAlign w:val="bottom"/>
          </w:tcPr>
          <w:p w14:paraId="6182963C" w14:textId="77777777" w:rsidR="00635E44" w:rsidRPr="00375B89" w:rsidRDefault="00635E44" w:rsidP="00FC1B94">
            <w:pPr>
              <w:spacing w:line="240" w:lineRule="auto"/>
              <w:rPr>
                <w:rFonts w:asciiTheme="minorBidi" w:hAnsiTheme="minorBidi"/>
              </w:rPr>
            </w:pPr>
          </w:p>
        </w:tc>
        <w:tc>
          <w:tcPr>
            <w:tcW w:w="1177" w:type="dxa"/>
            <w:shd w:val="clear" w:color="auto" w:fill="D9D9D9" w:themeFill="background1" w:themeFillShade="D9"/>
            <w:vAlign w:val="bottom"/>
          </w:tcPr>
          <w:p w14:paraId="69CA5542" w14:textId="77777777" w:rsidR="00635E44" w:rsidRPr="00375B89" w:rsidRDefault="00635E44" w:rsidP="00FC1B94">
            <w:pPr>
              <w:spacing w:line="240" w:lineRule="auto"/>
              <w:ind w:left="60" w:right="60"/>
              <w:jc w:val="center"/>
              <w:rPr>
                <w:rFonts w:asciiTheme="minorBidi" w:hAnsiTheme="minorBidi"/>
                <w:color w:val="264A60"/>
              </w:rPr>
            </w:pPr>
            <w:r w:rsidRPr="00375B89">
              <w:rPr>
                <w:rFonts w:asciiTheme="minorBidi" w:hAnsiTheme="minorBidi"/>
                <w:color w:val="264A60"/>
              </w:rPr>
              <w:t>Frequency</w:t>
            </w:r>
          </w:p>
        </w:tc>
        <w:tc>
          <w:tcPr>
            <w:tcW w:w="1038" w:type="dxa"/>
            <w:shd w:val="clear" w:color="auto" w:fill="D9D9D9" w:themeFill="background1" w:themeFillShade="D9"/>
            <w:vAlign w:val="bottom"/>
          </w:tcPr>
          <w:p w14:paraId="1235C089" w14:textId="77777777" w:rsidR="00635E44" w:rsidRPr="00375B89" w:rsidRDefault="00635E44" w:rsidP="00FC1B94">
            <w:pPr>
              <w:spacing w:line="240" w:lineRule="auto"/>
              <w:ind w:left="60" w:right="60"/>
              <w:jc w:val="center"/>
              <w:rPr>
                <w:rFonts w:asciiTheme="minorBidi" w:hAnsiTheme="minorBidi"/>
                <w:color w:val="264A60"/>
              </w:rPr>
            </w:pPr>
            <w:r w:rsidRPr="00375B89">
              <w:rPr>
                <w:rFonts w:asciiTheme="minorBidi" w:hAnsiTheme="minorBidi"/>
                <w:color w:val="264A60"/>
              </w:rPr>
              <w:t>Percent</w:t>
            </w:r>
          </w:p>
        </w:tc>
        <w:tc>
          <w:tcPr>
            <w:tcW w:w="1410" w:type="dxa"/>
            <w:shd w:val="clear" w:color="auto" w:fill="D9D9D9" w:themeFill="background1" w:themeFillShade="D9"/>
            <w:vAlign w:val="bottom"/>
          </w:tcPr>
          <w:p w14:paraId="33280F67" w14:textId="77777777" w:rsidR="00635E44" w:rsidRPr="00375B89" w:rsidRDefault="00635E44" w:rsidP="00FC1B94">
            <w:pPr>
              <w:spacing w:line="240" w:lineRule="auto"/>
              <w:ind w:left="60" w:right="60"/>
              <w:jc w:val="center"/>
              <w:rPr>
                <w:rFonts w:asciiTheme="minorBidi" w:hAnsiTheme="minorBidi"/>
                <w:color w:val="264A60"/>
              </w:rPr>
            </w:pPr>
            <w:r w:rsidRPr="00375B89">
              <w:rPr>
                <w:rFonts w:asciiTheme="minorBidi" w:hAnsiTheme="minorBidi"/>
                <w:color w:val="264A60"/>
              </w:rPr>
              <w:t>Valid Percent</w:t>
            </w:r>
          </w:p>
        </w:tc>
        <w:tc>
          <w:tcPr>
            <w:tcW w:w="1487" w:type="dxa"/>
            <w:shd w:val="clear" w:color="auto" w:fill="D9D9D9" w:themeFill="background1" w:themeFillShade="D9"/>
            <w:vAlign w:val="bottom"/>
          </w:tcPr>
          <w:p w14:paraId="22E3AEC6" w14:textId="77777777" w:rsidR="00635E44" w:rsidRPr="00375B89" w:rsidRDefault="00635E44" w:rsidP="00FC1B94">
            <w:pPr>
              <w:spacing w:line="240" w:lineRule="auto"/>
              <w:ind w:left="60" w:right="60"/>
              <w:jc w:val="center"/>
              <w:rPr>
                <w:rFonts w:asciiTheme="minorBidi" w:hAnsiTheme="minorBidi"/>
                <w:color w:val="264A60"/>
              </w:rPr>
            </w:pPr>
            <w:r w:rsidRPr="00375B89">
              <w:rPr>
                <w:rFonts w:asciiTheme="minorBidi" w:hAnsiTheme="minorBidi"/>
                <w:color w:val="264A60"/>
              </w:rPr>
              <w:t>Cumulative Percent</w:t>
            </w:r>
          </w:p>
        </w:tc>
      </w:tr>
      <w:tr w:rsidR="00635E44" w:rsidRPr="00375B89" w14:paraId="32491A41" w14:textId="77777777" w:rsidTr="00FC1B94">
        <w:trPr>
          <w:cantSplit/>
        </w:trPr>
        <w:tc>
          <w:tcPr>
            <w:tcW w:w="743" w:type="dxa"/>
            <w:vMerge w:val="restart"/>
            <w:shd w:val="clear" w:color="auto" w:fill="E0E0E0"/>
          </w:tcPr>
          <w:p w14:paraId="125BA261"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Valid</w:t>
            </w:r>
          </w:p>
        </w:tc>
        <w:tc>
          <w:tcPr>
            <w:tcW w:w="1270" w:type="dxa"/>
            <w:shd w:val="clear" w:color="auto" w:fill="E0E0E0"/>
          </w:tcPr>
          <w:p w14:paraId="60711464"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&lt; 200</w:t>
            </w:r>
          </w:p>
        </w:tc>
        <w:tc>
          <w:tcPr>
            <w:tcW w:w="1177" w:type="dxa"/>
            <w:shd w:val="clear" w:color="auto" w:fill="FFFFFF"/>
          </w:tcPr>
          <w:p w14:paraId="6D282029"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16</w:t>
            </w:r>
          </w:p>
        </w:tc>
        <w:tc>
          <w:tcPr>
            <w:tcW w:w="1038" w:type="dxa"/>
            <w:shd w:val="clear" w:color="auto" w:fill="FFFFFF"/>
          </w:tcPr>
          <w:p w14:paraId="3766AAF3"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13.8</w:t>
            </w:r>
          </w:p>
        </w:tc>
        <w:tc>
          <w:tcPr>
            <w:tcW w:w="1410" w:type="dxa"/>
            <w:shd w:val="clear" w:color="auto" w:fill="FFFFFF"/>
          </w:tcPr>
          <w:p w14:paraId="78B8EF09"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13.8</w:t>
            </w:r>
          </w:p>
        </w:tc>
        <w:tc>
          <w:tcPr>
            <w:tcW w:w="1487" w:type="dxa"/>
            <w:shd w:val="clear" w:color="auto" w:fill="FFFFFF"/>
          </w:tcPr>
          <w:p w14:paraId="69B72667"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13.8</w:t>
            </w:r>
          </w:p>
        </w:tc>
      </w:tr>
      <w:tr w:rsidR="00635E44" w:rsidRPr="00375B89" w14:paraId="758F78D1" w14:textId="77777777" w:rsidTr="00FC1B94">
        <w:trPr>
          <w:cantSplit/>
        </w:trPr>
        <w:tc>
          <w:tcPr>
            <w:tcW w:w="743" w:type="dxa"/>
            <w:vMerge/>
            <w:shd w:val="clear" w:color="auto" w:fill="E0E0E0"/>
          </w:tcPr>
          <w:p w14:paraId="39810B7A" w14:textId="77777777" w:rsidR="00635E44" w:rsidRPr="00375B89" w:rsidRDefault="00635E44" w:rsidP="00FC1B94">
            <w:pPr>
              <w:spacing w:line="240" w:lineRule="auto"/>
              <w:rPr>
                <w:rFonts w:asciiTheme="minorBidi" w:hAnsiTheme="minorBidi"/>
                <w:color w:val="010205"/>
              </w:rPr>
            </w:pPr>
          </w:p>
        </w:tc>
        <w:tc>
          <w:tcPr>
            <w:tcW w:w="1270" w:type="dxa"/>
            <w:shd w:val="clear" w:color="auto" w:fill="E0E0E0"/>
          </w:tcPr>
          <w:p w14:paraId="26A21553"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1000~3000</w:t>
            </w:r>
          </w:p>
        </w:tc>
        <w:tc>
          <w:tcPr>
            <w:tcW w:w="1177" w:type="dxa"/>
            <w:shd w:val="clear" w:color="auto" w:fill="FFFFFF"/>
          </w:tcPr>
          <w:p w14:paraId="3318C800"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33</w:t>
            </w:r>
          </w:p>
        </w:tc>
        <w:tc>
          <w:tcPr>
            <w:tcW w:w="1038" w:type="dxa"/>
            <w:shd w:val="clear" w:color="auto" w:fill="FFFFFF"/>
          </w:tcPr>
          <w:p w14:paraId="58BD8057"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28.4</w:t>
            </w:r>
          </w:p>
        </w:tc>
        <w:tc>
          <w:tcPr>
            <w:tcW w:w="1410" w:type="dxa"/>
            <w:shd w:val="clear" w:color="auto" w:fill="FFFFFF"/>
          </w:tcPr>
          <w:p w14:paraId="78F1695C"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28.4</w:t>
            </w:r>
          </w:p>
        </w:tc>
        <w:tc>
          <w:tcPr>
            <w:tcW w:w="1487" w:type="dxa"/>
            <w:shd w:val="clear" w:color="auto" w:fill="FFFFFF"/>
          </w:tcPr>
          <w:p w14:paraId="6063F3DE"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42.2</w:t>
            </w:r>
          </w:p>
        </w:tc>
      </w:tr>
      <w:tr w:rsidR="00635E44" w:rsidRPr="00375B89" w14:paraId="1697C3B7" w14:textId="77777777" w:rsidTr="00FC1B94">
        <w:trPr>
          <w:cantSplit/>
        </w:trPr>
        <w:tc>
          <w:tcPr>
            <w:tcW w:w="743" w:type="dxa"/>
            <w:vMerge/>
            <w:shd w:val="clear" w:color="auto" w:fill="E0E0E0"/>
          </w:tcPr>
          <w:p w14:paraId="1C1ADCB8" w14:textId="77777777" w:rsidR="00635E44" w:rsidRPr="00375B89" w:rsidRDefault="00635E44" w:rsidP="00FC1B94">
            <w:pPr>
              <w:spacing w:line="240" w:lineRule="auto"/>
              <w:rPr>
                <w:rFonts w:asciiTheme="minorBidi" w:hAnsiTheme="minorBidi"/>
                <w:color w:val="010205"/>
              </w:rPr>
            </w:pPr>
          </w:p>
        </w:tc>
        <w:tc>
          <w:tcPr>
            <w:tcW w:w="1270" w:type="dxa"/>
            <w:shd w:val="clear" w:color="auto" w:fill="E0E0E0"/>
          </w:tcPr>
          <w:p w14:paraId="4D923CCF"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200~500</w:t>
            </w:r>
          </w:p>
        </w:tc>
        <w:tc>
          <w:tcPr>
            <w:tcW w:w="1177" w:type="dxa"/>
            <w:shd w:val="clear" w:color="auto" w:fill="FFFFFF"/>
          </w:tcPr>
          <w:p w14:paraId="7E33B35A"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18</w:t>
            </w:r>
          </w:p>
        </w:tc>
        <w:tc>
          <w:tcPr>
            <w:tcW w:w="1038" w:type="dxa"/>
            <w:shd w:val="clear" w:color="auto" w:fill="FFFFFF"/>
          </w:tcPr>
          <w:p w14:paraId="207481F4"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15.5</w:t>
            </w:r>
          </w:p>
        </w:tc>
        <w:tc>
          <w:tcPr>
            <w:tcW w:w="1410" w:type="dxa"/>
            <w:shd w:val="clear" w:color="auto" w:fill="FFFFFF"/>
          </w:tcPr>
          <w:p w14:paraId="30AA23AA"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15.5</w:t>
            </w:r>
          </w:p>
        </w:tc>
        <w:tc>
          <w:tcPr>
            <w:tcW w:w="1487" w:type="dxa"/>
            <w:shd w:val="clear" w:color="auto" w:fill="FFFFFF"/>
          </w:tcPr>
          <w:p w14:paraId="0A27092D"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57.8</w:t>
            </w:r>
          </w:p>
        </w:tc>
      </w:tr>
      <w:tr w:rsidR="00635E44" w:rsidRPr="00375B89" w14:paraId="28D5787D" w14:textId="77777777" w:rsidTr="00FC1B94">
        <w:trPr>
          <w:cantSplit/>
        </w:trPr>
        <w:tc>
          <w:tcPr>
            <w:tcW w:w="743" w:type="dxa"/>
            <w:vMerge/>
            <w:shd w:val="clear" w:color="auto" w:fill="E0E0E0"/>
          </w:tcPr>
          <w:p w14:paraId="573BF814" w14:textId="77777777" w:rsidR="00635E44" w:rsidRPr="00375B89" w:rsidRDefault="00635E44" w:rsidP="00FC1B94">
            <w:pPr>
              <w:spacing w:line="240" w:lineRule="auto"/>
              <w:rPr>
                <w:rFonts w:asciiTheme="minorBidi" w:hAnsiTheme="minorBidi"/>
                <w:color w:val="010205"/>
              </w:rPr>
            </w:pPr>
          </w:p>
        </w:tc>
        <w:tc>
          <w:tcPr>
            <w:tcW w:w="1270" w:type="dxa"/>
            <w:shd w:val="clear" w:color="auto" w:fill="E0E0E0"/>
          </w:tcPr>
          <w:p w14:paraId="32A904BD"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3000~5000</w:t>
            </w:r>
          </w:p>
        </w:tc>
        <w:tc>
          <w:tcPr>
            <w:tcW w:w="1177" w:type="dxa"/>
            <w:shd w:val="clear" w:color="auto" w:fill="FFFFFF"/>
          </w:tcPr>
          <w:p w14:paraId="1927889A"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24</w:t>
            </w:r>
          </w:p>
        </w:tc>
        <w:tc>
          <w:tcPr>
            <w:tcW w:w="1038" w:type="dxa"/>
            <w:shd w:val="clear" w:color="auto" w:fill="FFFFFF"/>
          </w:tcPr>
          <w:p w14:paraId="1CB0296E"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20.7</w:t>
            </w:r>
          </w:p>
        </w:tc>
        <w:tc>
          <w:tcPr>
            <w:tcW w:w="1410" w:type="dxa"/>
            <w:shd w:val="clear" w:color="auto" w:fill="FFFFFF"/>
          </w:tcPr>
          <w:p w14:paraId="2D321E41"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20.7</w:t>
            </w:r>
          </w:p>
        </w:tc>
        <w:tc>
          <w:tcPr>
            <w:tcW w:w="1487" w:type="dxa"/>
            <w:shd w:val="clear" w:color="auto" w:fill="FFFFFF"/>
          </w:tcPr>
          <w:p w14:paraId="76BF6D6A"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78.4</w:t>
            </w:r>
          </w:p>
        </w:tc>
      </w:tr>
      <w:tr w:rsidR="00635E44" w:rsidRPr="00375B89" w14:paraId="79FE71A4" w14:textId="77777777" w:rsidTr="00FC1B94">
        <w:trPr>
          <w:cantSplit/>
        </w:trPr>
        <w:tc>
          <w:tcPr>
            <w:tcW w:w="743" w:type="dxa"/>
            <w:vMerge/>
            <w:shd w:val="clear" w:color="auto" w:fill="E0E0E0"/>
          </w:tcPr>
          <w:p w14:paraId="207C2C5A" w14:textId="77777777" w:rsidR="00635E44" w:rsidRPr="00375B89" w:rsidRDefault="00635E44" w:rsidP="00FC1B94">
            <w:pPr>
              <w:spacing w:line="240" w:lineRule="auto"/>
              <w:rPr>
                <w:rFonts w:asciiTheme="minorBidi" w:hAnsiTheme="minorBidi"/>
                <w:color w:val="010205"/>
              </w:rPr>
            </w:pPr>
          </w:p>
        </w:tc>
        <w:tc>
          <w:tcPr>
            <w:tcW w:w="1270" w:type="dxa"/>
            <w:shd w:val="clear" w:color="auto" w:fill="E0E0E0"/>
          </w:tcPr>
          <w:p w14:paraId="56BE4379"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500~1000</w:t>
            </w:r>
          </w:p>
        </w:tc>
        <w:tc>
          <w:tcPr>
            <w:tcW w:w="1177" w:type="dxa"/>
            <w:shd w:val="clear" w:color="auto" w:fill="FFFFFF"/>
          </w:tcPr>
          <w:p w14:paraId="5C2F5D6F"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25</w:t>
            </w:r>
          </w:p>
        </w:tc>
        <w:tc>
          <w:tcPr>
            <w:tcW w:w="1038" w:type="dxa"/>
            <w:shd w:val="clear" w:color="auto" w:fill="FFFFFF"/>
          </w:tcPr>
          <w:p w14:paraId="20205B6B"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21.6</w:t>
            </w:r>
          </w:p>
        </w:tc>
        <w:tc>
          <w:tcPr>
            <w:tcW w:w="1410" w:type="dxa"/>
            <w:shd w:val="clear" w:color="auto" w:fill="FFFFFF"/>
          </w:tcPr>
          <w:p w14:paraId="145FE786"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21.6</w:t>
            </w:r>
          </w:p>
        </w:tc>
        <w:tc>
          <w:tcPr>
            <w:tcW w:w="1487" w:type="dxa"/>
            <w:shd w:val="clear" w:color="auto" w:fill="FFFFFF"/>
          </w:tcPr>
          <w:p w14:paraId="3E41B661"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100.0</w:t>
            </w:r>
          </w:p>
        </w:tc>
      </w:tr>
      <w:tr w:rsidR="00635E44" w:rsidRPr="00375B89" w14:paraId="43A16A4B" w14:textId="77777777" w:rsidTr="00FC1B94">
        <w:trPr>
          <w:cantSplit/>
        </w:trPr>
        <w:tc>
          <w:tcPr>
            <w:tcW w:w="743" w:type="dxa"/>
            <w:vMerge/>
            <w:shd w:val="clear" w:color="auto" w:fill="E0E0E0"/>
          </w:tcPr>
          <w:p w14:paraId="315A8894" w14:textId="77777777" w:rsidR="00635E44" w:rsidRPr="00375B89" w:rsidRDefault="00635E44" w:rsidP="00FC1B94">
            <w:pPr>
              <w:spacing w:line="240" w:lineRule="auto"/>
              <w:rPr>
                <w:rFonts w:asciiTheme="minorBidi" w:hAnsiTheme="minorBidi"/>
                <w:color w:val="010205"/>
              </w:rPr>
            </w:pPr>
          </w:p>
        </w:tc>
        <w:tc>
          <w:tcPr>
            <w:tcW w:w="1270" w:type="dxa"/>
            <w:shd w:val="clear" w:color="auto" w:fill="E0E0E0"/>
          </w:tcPr>
          <w:p w14:paraId="79367419" w14:textId="77777777" w:rsidR="00635E44" w:rsidRPr="00375B89" w:rsidRDefault="00635E44" w:rsidP="00FC1B94">
            <w:pPr>
              <w:spacing w:line="240" w:lineRule="auto"/>
              <w:ind w:left="60" w:right="60"/>
              <w:rPr>
                <w:rFonts w:asciiTheme="minorBidi" w:hAnsiTheme="minorBidi"/>
                <w:color w:val="264A60"/>
              </w:rPr>
            </w:pPr>
            <w:r w:rsidRPr="00375B89">
              <w:rPr>
                <w:rFonts w:asciiTheme="minorBidi" w:hAnsiTheme="minorBidi"/>
                <w:color w:val="264A60"/>
              </w:rPr>
              <w:t>Total</w:t>
            </w:r>
          </w:p>
        </w:tc>
        <w:tc>
          <w:tcPr>
            <w:tcW w:w="1177" w:type="dxa"/>
            <w:shd w:val="clear" w:color="auto" w:fill="FFFFFF"/>
          </w:tcPr>
          <w:p w14:paraId="3910D739"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116</w:t>
            </w:r>
          </w:p>
        </w:tc>
        <w:tc>
          <w:tcPr>
            <w:tcW w:w="1038" w:type="dxa"/>
            <w:shd w:val="clear" w:color="auto" w:fill="FFFFFF"/>
          </w:tcPr>
          <w:p w14:paraId="561D6E29"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10" w:type="dxa"/>
            <w:shd w:val="clear" w:color="auto" w:fill="FFFFFF"/>
          </w:tcPr>
          <w:p w14:paraId="42180D89" w14:textId="77777777" w:rsidR="00635E44" w:rsidRPr="00375B89" w:rsidRDefault="00635E44" w:rsidP="00FC1B94">
            <w:pPr>
              <w:spacing w:line="240" w:lineRule="auto"/>
              <w:ind w:left="60" w:right="60"/>
              <w:jc w:val="right"/>
              <w:rPr>
                <w:rFonts w:asciiTheme="minorBidi" w:hAnsiTheme="minorBidi"/>
                <w:color w:val="010205"/>
              </w:rPr>
            </w:pPr>
            <w:r w:rsidRPr="00375B89">
              <w:rPr>
                <w:rFonts w:asciiTheme="minorBidi" w:hAnsiTheme="minorBidi"/>
                <w:color w:val="010205"/>
              </w:rPr>
              <w:t>100.0</w:t>
            </w:r>
          </w:p>
        </w:tc>
        <w:tc>
          <w:tcPr>
            <w:tcW w:w="1487" w:type="dxa"/>
            <w:shd w:val="clear" w:color="auto" w:fill="FFFFFF"/>
            <w:vAlign w:val="center"/>
          </w:tcPr>
          <w:p w14:paraId="2FCC172A" w14:textId="77777777" w:rsidR="00635E44" w:rsidRPr="00375B89" w:rsidRDefault="00635E44" w:rsidP="00FC1B94">
            <w:pPr>
              <w:spacing w:line="240" w:lineRule="auto"/>
              <w:rPr>
                <w:rFonts w:asciiTheme="minorBidi" w:hAnsiTheme="minorBidi"/>
              </w:rPr>
            </w:pPr>
          </w:p>
        </w:tc>
      </w:tr>
    </w:tbl>
    <w:p w14:paraId="14640F97" w14:textId="22779664" w:rsidR="00635E44" w:rsidRDefault="00635E44" w:rsidP="00065F17">
      <w:pPr>
        <w:spacing w:line="480" w:lineRule="auto"/>
        <w:rPr>
          <w:rFonts w:asciiTheme="minorBidi" w:hAnsiTheme="minorBidi"/>
          <w:b/>
        </w:rPr>
      </w:pPr>
    </w:p>
    <w:p w14:paraId="60D13751" w14:textId="77777777" w:rsidR="00635E44" w:rsidRPr="00635E44" w:rsidRDefault="00635E44" w:rsidP="00065F17">
      <w:pPr>
        <w:spacing w:line="480" w:lineRule="auto"/>
        <w:rPr>
          <w:rFonts w:asciiTheme="minorBidi" w:hAnsiTheme="minorBidi"/>
          <w:b/>
        </w:rPr>
      </w:pPr>
    </w:p>
    <w:p w14:paraId="487434C4" w14:textId="77777777" w:rsidR="00635E44" w:rsidRDefault="00635E44" w:rsidP="00065F17">
      <w:pPr>
        <w:spacing w:line="480" w:lineRule="auto"/>
        <w:rPr>
          <w:rFonts w:asciiTheme="minorBidi" w:hAnsiTheme="minorBidi"/>
        </w:rPr>
      </w:pPr>
    </w:p>
    <w:p w14:paraId="38D9464C" w14:textId="5DB6CA1A" w:rsidR="0096714A" w:rsidRPr="00375B89" w:rsidRDefault="00DB0D88" w:rsidP="00065F17">
      <w:pPr>
        <w:spacing w:line="480" w:lineRule="auto"/>
        <w:rPr>
          <w:rFonts w:asciiTheme="minorBidi" w:hAnsiTheme="minorBidi"/>
        </w:rPr>
      </w:pPr>
      <w:r w:rsidRPr="00375B89">
        <w:rPr>
          <w:rFonts w:asciiTheme="minorBidi" w:hAnsiTheme="minorBidi"/>
          <w:noProof/>
          <w:lang w:eastAsia="en-CA"/>
        </w:rPr>
        <mc:AlternateContent>
          <mc:Choice Requires="wps">
            <w:drawing>
              <wp:anchor distT="45720" distB="45720" distL="114300" distR="114300" simplePos="0" relativeHeight="251689984" behindDoc="0" locked="0" layoutInCell="1" allowOverlap="1" wp14:anchorId="68FD13C9" wp14:editId="4FED0579">
                <wp:simplePos x="0" y="0"/>
                <wp:positionH relativeFrom="column">
                  <wp:posOffset>1447800</wp:posOffset>
                </wp:positionH>
                <wp:positionV relativeFrom="paragraph">
                  <wp:posOffset>0</wp:posOffset>
                </wp:positionV>
                <wp:extent cx="2336800" cy="28575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6800" cy="285750"/>
                        </a:xfrm>
                        <a:prstGeom prst="rect">
                          <a:avLst/>
                        </a:prstGeom>
                        <a:solidFill>
                          <a:srgbClr val="FFFFFF"/>
                        </a:solidFill>
                        <a:ln w="9525">
                          <a:noFill/>
                          <a:miter lim="800000"/>
                          <a:headEnd/>
                          <a:tailEnd/>
                        </a:ln>
                      </wps:spPr>
                      <wps:txbx>
                        <w:txbxContent>
                          <w:p w14:paraId="26BFC80C" w14:textId="77777777" w:rsidR="00FC37A3" w:rsidRDefault="00FC37A3" w:rsidP="00DB0D88">
                            <w:pPr>
                              <w:rPr>
                                <w:rFonts w:ascii="Arial Black" w:hAnsi="Arial Black"/>
                                <w:b/>
                              </w:rPr>
                            </w:pPr>
                          </w:p>
                          <w:p w14:paraId="266A2B6F" w14:textId="77777777" w:rsidR="00FC37A3" w:rsidRDefault="00FC37A3" w:rsidP="00DB0D88">
                            <w:pPr>
                              <w:rPr>
                                <w:rFonts w:ascii="Arial Black" w:hAnsi="Arial Black"/>
                                <w:b/>
                              </w:rPr>
                            </w:pPr>
                          </w:p>
                          <w:p w14:paraId="52110835" w14:textId="77777777" w:rsidR="00FC37A3" w:rsidRDefault="00FC37A3" w:rsidP="00DB0D88">
                            <w:pPr>
                              <w:rPr>
                                <w:rFonts w:ascii="Arial Black" w:hAnsi="Arial Black"/>
                                <w:b/>
                              </w:rPr>
                            </w:pPr>
                          </w:p>
                          <w:p w14:paraId="7274ACA5" w14:textId="77777777" w:rsidR="00FC37A3" w:rsidRDefault="00FC37A3" w:rsidP="00DB0D88">
                            <w:pPr>
                              <w:rPr>
                                <w:rFonts w:ascii="Arial Black" w:hAnsi="Arial Black"/>
                                <w:b/>
                              </w:rPr>
                            </w:pPr>
                          </w:p>
                          <w:p w14:paraId="01103C84" w14:textId="77777777" w:rsidR="00FC37A3" w:rsidRDefault="00FC37A3" w:rsidP="00DB0D88">
                            <w:pPr>
                              <w:rPr>
                                <w:rFonts w:ascii="Arial Black" w:hAnsi="Arial Black"/>
                                <w:b/>
                              </w:rPr>
                            </w:pPr>
                          </w:p>
                          <w:p w14:paraId="66EE501E" w14:textId="77777777" w:rsidR="00FC37A3" w:rsidRPr="007C4718" w:rsidRDefault="00FC37A3" w:rsidP="00DB0D88">
                            <w:pPr>
                              <w:rPr>
                                <w:rFonts w:ascii="Arial Black" w:hAnsi="Arial Black"/>
                                <w:b/>
                              </w:rPr>
                            </w:pPr>
                            <w:r w:rsidRPr="007C4718">
                              <w:rPr>
                                <w:rFonts w:ascii="Arial Black" w:hAnsi="Arial Black"/>
                                <w:b/>
                              </w:rPr>
                              <w:t>ENV Moderating Effect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FD13C9" id="_x0000_t202" coordsize="21600,21600" o:spt="202" path="m,l,21600r21600,l21600,xe">
                <v:stroke joinstyle="miter"/>
                <v:path gradientshapeok="t" o:connecttype="rect"/>
              </v:shapetype>
              <v:shape id="Text Box 2" o:spid="_x0000_s1031" type="#_x0000_t202" style="position:absolute;margin-left:114pt;margin-top:0;width:184pt;height:2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" stroked="f">
                <v:textbox>
                  <w:txbxContent>
                    <w:p w14:paraId="26BFC80C" w14:textId="77777777" w:rsidR="00FC37A3" w:rsidRDefault="00FC37A3" w:rsidP="00DB0D88">
                      <w:pPr>
                        <w:rPr>
                          <w:rFonts w:ascii="Arial Black" w:hAnsi="Arial Black"/>
                          <w:b/>
                        </w:rPr>
                      </w:pPr>
                    </w:p>
                    <w:p w14:paraId="266A2B6F" w14:textId="77777777" w:rsidR="00FC37A3" w:rsidRDefault="00FC37A3" w:rsidP="00DB0D88">
                      <w:pPr>
                        <w:rPr>
                          <w:rFonts w:ascii="Arial Black" w:hAnsi="Arial Black"/>
                          <w:b/>
                        </w:rPr>
                      </w:pPr>
                    </w:p>
                    <w:p w14:paraId="52110835" w14:textId="77777777" w:rsidR="00FC37A3" w:rsidRDefault="00FC37A3" w:rsidP="00DB0D88">
                      <w:pPr>
                        <w:rPr>
                          <w:rFonts w:ascii="Arial Black" w:hAnsi="Arial Black"/>
                          <w:b/>
                        </w:rPr>
                      </w:pPr>
                    </w:p>
                    <w:p w14:paraId="7274ACA5" w14:textId="77777777" w:rsidR="00FC37A3" w:rsidRDefault="00FC37A3" w:rsidP="00DB0D88">
                      <w:pPr>
                        <w:rPr>
                          <w:rFonts w:ascii="Arial Black" w:hAnsi="Arial Black"/>
                          <w:b/>
                        </w:rPr>
                      </w:pPr>
                    </w:p>
                    <w:p w14:paraId="01103C84" w14:textId="77777777" w:rsidR="00FC37A3" w:rsidRDefault="00FC37A3" w:rsidP="00DB0D88">
                      <w:pPr>
                        <w:rPr>
                          <w:rFonts w:ascii="Arial Black" w:hAnsi="Arial Black"/>
                          <w:b/>
                        </w:rPr>
                      </w:pPr>
                    </w:p>
                    <w:p w14:paraId="66EE501E" w14:textId="77777777" w:rsidR="00FC37A3" w:rsidRPr="007C4718" w:rsidRDefault="00FC37A3" w:rsidP="00DB0D88">
                      <w:pPr>
                        <w:rPr>
                          <w:rFonts w:ascii="Arial Black" w:hAnsi="Arial Black"/>
                          <w:b/>
                        </w:rPr>
                      </w:pPr>
                      <w:r w:rsidRPr="007C4718">
                        <w:rPr>
                          <w:rFonts w:ascii="Arial Black" w:hAnsi="Arial Black"/>
                          <w:b/>
                        </w:rPr>
                        <w:t>ENV Moderating Effect</w:t>
                      </w:r>
                    </w:p>
                  </w:txbxContent>
                </v:textbox>
                <w10:wrap type="square"/>
              </v:shape>
            </w:pict>
          </mc:Fallback>
        </mc:AlternateContent>
      </w:r>
    </w:p>
    <w:sectPr w:rsidR="0096714A" w:rsidRPr="00375B89">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BB330" w14:textId="77777777" w:rsidR="00C550B0" w:rsidRDefault="00C550B0" w:rsidP="003B1BFA">
      <w:pPr>
        <w:spacing w:after="0" w:line="240" w:lineRule="auto"/>
      </w:pPr>
      <w:r>
        <w:separator/>
      </w:r>
    </w:p>
  </w:endnote>
  <w:endnote w:type="continuationSeparator" w:id="0">
    <w:p w14:paraId="220C039B" w14:textId="77777777" w:rsidR="00C550B0" w:rsidRDefault="00C550B0" w:rsidP="003B1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dvOT8cb2ddbd">
    <w:altName w:val="Cambria"/>
    <w:panose1 w:val="00000000000000000000"/>
    <w:charset w:val="00"/>
    <w:family w:val="roman"/>
    <w:notTrueType/>
    <w:pitch w:val="default"/>
    <w:sig w:usb0="00000003" w:usb1="00000000" w:usb2="00000000" w:usb3="00000000" w:csb0="00000001" w:csb1="00000000"/>
  </w:font>
  <w:font w:name="AdvTTa9c1b374+20">
    <w:altName w:val="MS Gothic"/>
    <w:panose1 w:val="00000000000000000000"/>
    <w:charset w:val="80"/>
    <w:family w:val="auto"/>
    <w:notTrueType/>
    <w:pitch w:val="default"/>
    <w:sig w:usb0="00000000" w:usb1="08070000" w:usb2="00000010" w:usb3="00000000" w:csb0="00020000"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007C1" w14:textId="77777777" w:rsidR="00FC37A3" w:rsidRDefault="00FC37A3" w:rsidP="006D4C50">
    <w:pPr>
      <w:pStyle w:val="Footer"/>
      <w:jc w:val="right"/>
    </w:pPr>
  </w:p>
  <w:p w14:paraId="66063F44" w14:textId="77777777" w:rsidR="00FC37A3" w:rsidRDefault="00FC3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6B93A" w14:textId="77777777" w:rsidR="00C550B0" w:rsidRDefault="00C550B0" w:rsidP="003B1BFA">
      <w:pPr>
        <w:spacing w:after="0" w:line="240" w:lineRule="auto"/>
      </w:pPr>
      <w:r>
        <w:separator/>
      </w:r>
    </w:p>
  </w:footnote>
  <w:footnote w:type="continuationSeparator" w:id="0">
    <w:p w14:paraId="4867D39F" w14:textId="77777777" w:rsidR="00C550B0" w:rsidRDefault="00C550B0" w:rsidP="003B1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E4664"/>
    <w:multiLevelType w:val="multilevel"/>
    <w:tmpl w:val="87F0782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240991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0NTIzMLQwNDcwsTBQ0lEKTi0uzszPAykwNK4FAPUlJDAtAAAA"/>
    <w:docVar w:name="EN.InstantFormat" w:val="&lt;ENInstantFormat&gt;&lt;Enabled&gt;0&lt;/Enabled&gt;&lt;ScanUnformatted&gt;1&lt;/ScanUnformatted&gt;&lt;ScanChanges&gt;1&lt;/ScanChanges&gt;&lt;Suspended&gt;0&lt;/Suspended&gt;&lt;/ENInstantFormat&gt;"/>
    <w:docVar w:name="EN.Layout" w:val="&lt;ENLayout&gt;&lt;Style&gt;Harvard UL&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zfas9avraf5xbeds285v0z6xeaxtax5apzp&quot;&gt;2020-Converted&lt;record-ids&gt;&lt;item&gt;53&lt;/item&gt;&lt;item&gt;54&lt;/item&gt;&lt;item&gt;139&lt;/item&gt;&lt;item&gt;140&lt;/item&gt;&lt;/record-ids&gt;&lt;/item&gt;&lt;/Libraries&gt;"/>
  </w:docVars>
  <w:rsids>
    <w:rsidRoot w:val="00F72EC6"/>
    <w:rsid w:val="00007180"/>
    <w:rsid w:val="00011FE9"/>
    <w:rsid w:val="00014CA3"/>
    <w:rsid w:val="000160AF"/>
    <w:rsid w:val="0002171B"/>
    <w:rsid w:val="000245A1"/>
    <w:rsid w:val="0003383E"/>
    <w:rsid w:val="00036FCF"/>
    <w:rsid w:val="00047773"/>
    <w:rsid w:val="00047929"/>
    <w:rsid w:val="000510E7"/>
    <w:rsid w:val="00054DEB"/>
    <w:rsid w:val="00054EF2"/>
    <w:rsid w:val="00055691"/>
    <w:rsid w:val="00056901"/>
    <w:rsid w:val="000571FC"/>
    <w:rsid w:val="00064718"/>
    <w:rsid w:val="00065F17"/>
    <w:rsid w:val="000678A1"/>
    <w:rsid w:val="00070087"/>
    <w:rsid w:val="00080D7A"/>
    <w:rsid w:val="00084CDA"/>
    <w:rsid w:val="00087D57"/>
    <w:rsid w:val="00092E11"/>
    <w:rsid w:val="00096923"/>
    <w:rsid w:val="00097E44"/>
    <w:rsid w:val="000B00FF"/>
    <w:rsid w:val="000B0B4A"/>
    <w:rsid w:val="000B31A0"/>
    <w:rsid w:val="000B4334"/>
    <w:rsid w:val="000C27DA"/>
    <w:rsid w:val="000C384A"/>
    <w:rsid w:val="000C67A4"/>
    <w:rsid w:val="000E6181"/>
    <w:rsid w:val="000E74A1"/>
    <w:rsid w:val="000F3793"/>
    <w:rsid w:val="000F6BD0"/>
    <w:rsid w:val="00100303"/>
    <w:rsid w:val="00103FF8"/>
    <w:rsid w:val="00107F03"/>
    <w:rsid w:val="00112CB1"/>
    <w:rsid w:val="00120B66"/>
    <w:rsid w:val="00121B29"/>
    <w:rsid w:val="001371F1"/>
    <w:rsid w:val="00140D31"/>
    <w:rsid w:val="0015281D"/>
    <w:rsid w:val="00162E82"/>
    <w:rsid w:val="00165AAA"/>
    <w:rsid w:val="00166088"/>
    <w:rsid w:val="001669E4"/>
    <w:rsid w:val="001860E7"/>
    <w:rsid w:val="0019128C"/>
    <w:rsid w:val="00196307"/>
    <w:rsid w:val="001A1847"/>
    <w:rsid w:val="001A3432"/>
    <w:rsid w:val="001A62B7"/>
    <w:rsid w:val="001B1458"/>
    <w:rsid w:val="001B4046"/>
    <w:rsid w:val="001B61E2"/>
    <w:rsid w:val="001C2FC3"/>
    <w:rsid w:val="001C3D8F"/>
    <w:rsid w:val="001C7D81"/>
    <w:rsid w:val="001E2B3B"/>
    <w:rsid w:val="001F1CAE"/>
    <w:rsid w:val="001F60C8"/>
    <w:rsid w:val="001F7232"/>
    <w:rsid w:val="00200D70"/>
    <w:rsid w:val="002014D9"/>
    <w:rsid w:val="002020D8"/>
    <w:rsid w:val="002175E3"/>
    <w:rsid w:val="002329D0"/>
    <w:rsid w:val="00234AC4"/>
    <w:rsid w:val="002464FB"/>
    <w:rsid w:val="002609A2"/>
    <w:rsid w:val="002635B6"/>
    <w:rsid w:val="0027707E"/>
    <w:rsid w:val="0029505D"/>
    <w:rsid w:val="002A1C70"/>
    <w:rsid w:val="002A22F6"/>
    <w:rsid w:val="002B1A0D"/>
    <w:rsid w:val="002C22CA"/>
    <w:rsid w:val="002D05B0"/>
    <w:rsid w:val="002E0732"/>
    <w:rsid w:val="002E0ACD"/>
    <w:rsid w:val="002E12F0"/>
    <w:rsid w:val="002E6F13"/>
    <w:rsid w:val="002F527A"/>
    <w:rsid w:val="003018E7"/>
    <w:rsid w:val="00302A31"/>
    <w:rsid w:val="0030314C"/>
    <w:rsid w:val="003044A8"/>
    <w:rsid w:val="00310435"/>
    <w:rsid w:val="00310B68"/>
    <w:rsid w:val="00310F5B"/>
    <w:rsid w:val="003175BF"/>
    <w:rsid w:val="0032405A"/>
    <w:rsid w:val="00324153"/>
    <w:rsid w:val="00333A87"/>
    <w:rsid w:val="00336D7B"/>
    <w:rsid w:val="00340545"/>
    <w:rsid w:val="00340630"/>
    <w:rsid w:val="00340654"/>
    <w:rsid w:val="00342065"/>
    <w:rsid w:val="00345520"/>
    <w:rsid w:val="00352517"/>
    <w:rsid w:val="00364F8D"/>
    <w:rsid w:val="00371162"/>
    <w:rsid w:val="00375B89"/>
    <w:rsid w:val="00390D5D"/>
    <w:rsid w:val="00390F23"/>
    <w:rsid w:val="00391884"/>
    <w:rsid w:val="00392F19"/>
    <w:rsid w:val="003951D5"/>
    <w:rsid w:val="003A4A04"/>
    <w:rsid w:val="003A5823"/>
    <w:rsid w:val="003A7471"/>
    <w:rsid w:val="003A79E1"/>
    <w:rsid w:val="003B1BFA"/>
    <w:rsid w:val="003B5955"/>
    <w:rsid w:val="003C0130"/>
    <w:rsid w:val="003C5907"/>
    <w:rsid w:val="003C6600"/>
    <w:rsid w:val="003D0963"/>
    <w:rsid w:val="003D6696"/>
    <w:rsid w:val="003E03F6"/>
    <w:rsid w:val="003E67A8"/>
    <w:rsid w:val="003F45BB"/>
    <w:rsid w:val="003F519A"/>
    <w:rsid w:val="004038C9"/>
    <w:rsid w:val="00407501"/>
    <w:rsid w:val="00411AD6"/>
    <w:rsid w:val="00412CB1"/>
    <w:rsid w:val="004162AE"/>
    <w:rsid w:val="004234FA"/>
    <w:rsid w:val="004255BC"/>
    <w:rsid w:val="00427C2C"/>
    <w:rsid w:val="004346B4"/>
    <w:rsid w:val="004428A2"/>
    <w:rsid w:val="004525DE"/>
    <w:rsid w:val="004526C7"/>
    <w:rsid w:val="00452DA6"/>
    <w:rsid w:val="00452E9D"/>
    <w:rsid w:val="00463817"/>
    <w:rsid w:val="00473B28"/>
    <w:rsid w:val="00473FAA"/>
    <w:rsid w:val="00487CE6"/>
    <w:rsid w:val="00491F2C"/>
    <w:rsid w:val="004961D9"/>
    <w:rsid w:val="004979C3"/>
    <w:rsid w:val="004A0DF4"/>
    <w:rsid w:val="004A339B"/>
    <w:rsid w:val="004A71A3"/>
    <w:rsid w:val="004B1752"/>
    <w:rsid w:val="004B2045"/>
    <w:rsid w:val="004B21E9"/>
    <w:rsid w:val="004B5507"/>
    <w:rsid w:val="004B6016"/>
    <w:rsid w:val="004B7893"/>
    <w:rsid w:val="004C17B6"/>
    <w:rsid w:val="004C2692"/>
    <w:rsid w:val="004C3CEC"/>
    <w:rsid w:val="004D1766"/>
    <w:rsid w:val="004D3F25"/>
    <w:rsid w:val="004D6BD5"/>
    <w:rsid w:val="004F372D"/>
    <w:rsid w:val="004F5ECD"/>
    <w:rsid w:val="00505DE7"/>
    <w:rsid w:val="00523295"/>
    <w:rsid w:val="005235F0"/>
    <w:rsid w:val="00525C05"/>
    <w:rsid w:val="005269A2"/>
    <w:rsid w:val="00532A70"/>
    <w:rsid w:val="00546DA3"/>
    <w:rsid w:val="00554B81"/>
    <w:rsid w:val="005824D7"/>
    <w:rsid w:val="00585281"/>
    <w:rsid w:val="00587B7B"/>
    <w:rsid w:val="00595FD0"/>
    <w:rsid w:val="00596E28"/>
    <w:rsid w:val="005A1546"/>
    <w:rsid w:val="005A5290"/>
    <w:rsid w:val="005C24C5"/>
    <w:rsid w:val="005C2CE8"/>
    <w:rsid w:val="005D0D20"/>
    <w:rsid w:val="005D1C25"/>
    <w:rsid w:val="005D24E9"/>
    <w:rsid w:val="005D5F72"/>
    <w:rsid w:val="005E1F01"/>
    <w:rsid w:val="005E2117"/>
    <w:rsid w:val="005E44C9"/>
    <w:rsid w:val="005E5715"/>
    <w:rsid w:val="005F358F"/>
    <w:rsid w:val="00601E98"/>
    <w:rsid w:val="00614DF8"/>
    <w:rsid w:val="00616C21"/>
    <w:rsid w:val="00617190"/>
    <w:rsid w:val="006343EA"/>
    <w:rsid w:val="00635E44"/>
    <w:rsid w:val="00640E7A"/>
    <w:rsid w:val="006445F8"/>
    <w:rsid w:val="00653291"/>
    <w:rsid w:val="00653890"/>
    <w:rsid w:val="006539A5"/>
    <w:rsid w:val="00654E6B"/>
    <w:rsid w:val="006568DB"/>
    <w:rsid w:val="00663241"/>
    <w:rsid w:val="00673F6D"/>
    <w:rsid w:val="006741B2"/>
    <w:rsid w:val="00680FDB"/>
    <w:rsid w:val="00686D8F"/>
    <w:rsid w:val="00690612"/>
    <w:rsid w:val="006906F7"/>
    <w:rsid w:val="006A1600"/>
    <w:rsid w:val="006A220F"/>
    <w:rsid w:val="006A3669"/>
    <w:rsid w:val="006A6A45"/>
    <w:rsid w:val="006A7F1A"/>
    <w:rsid w:val="006C1D16"/>
    <w:rsid w:val="006C545B"/>
    <w:rsid w:val="006D006F"/>
    <w:rsid w:val="006D25EB"/>
    <w:rsid w:val="006D27AA"/>
    <w:rsid w:val="006D4A06"/>
    <w:rsid w:val="006D4C50"/>
    <w:rsid w:val="006E0B1C"/>
    <w:rsid w:val="006E5D5D"/>
    <w:rsid w:val="006E7494"/>
    <w:rsid w:val="006F37B2"/>
    <w:rsid w:val="006F5925"/>
    <w:rsid w:val="006F5D15"/>
    <w:rsid w:val="00703661"/>
    <w:rsid w:val="00706CBD"/>
    <w:rsid w:val="00723C79"/>
    <w:rsid w:val="00723FB5"/>
    <w:rsid w:val="00724D2D"/>
    <w:rsid w:val="0072540E"/>
    <w:rsid w:val="00726E63"/>
    <w:rsid w:val="007301BD"/>
    <w:rsid w:val="00740D53"/>
    <w:rsid w:val="007462AA"/>
    <w:rsid w:val="00747288"/>
    <w:rsid w:val="0075090D"/>
    <w:rsid w:val="0075091A"/>
    <w:rsid w:val="00750AB8"/>
    <w:rsid w:val="0075367C"/>
    <w:rsid w:val="007615E0"/>
    <w:rsid w:val="00762263"/>
    <w:rsid w:val="007643B0"/>
    <w:rsid w:val="007675B1"/>
    <w:rsid w:val="00770544"/>
    <w:rsid w:val="0077164A"/>
    <w:rsid w:val="00777BE9"/>
    <w:rsid w:val="007811C0"/>
    <w:rsid w:val="00781C4A"/>
    <w:rsid w:val="00791AFA"/>
    <w:rsid w:val="007945E9"/>
    <w:rsid w:val="007A52CF"/>
    <w:rsid w:val="007A6385"/>
    <w:rsid w:val="007A7FAD"/>
    <w:rsid w:val="007B0355"/>
    <w:rsid w:val="007B34AB"/>
    <w:rsid w:val="007B620C"/>
    <w:rsid w:val="007B7B48"/>
    <w:rsid w:val="007C0C56"/>
    <w:rsid w:val="007C4718"/>
    <w:rsid w:val="007C54EA"/>
    <w:rsid w:val="007D47A1"/>
    <w:rsid w:val="007D66AB"/>
    <w:rsid w:val="007E05A1"/>
    <w:rsid w:val="007E4F51"/>
    <w:rsid w:val="007E77D9"/>
    <w:rsid w:val="007F03F6"/>
    <w:rsid w:val="00801637"/>
    <w:rsid w:val="008023D1"/>
    <w:rsid w:val="0080311A"/>
    <w:rsid w:val="008039C9"/>
    <w:rsid w:val="0080778C"/>
    <w:rsid w:val="00810AF8"/>
    <w:rsid w:val="0081122E"/>
    <w:rsid w:val="00813D83"/>
    <w:rsid w:val="00814D9C"/>
    <w:rsid w:val="0081763C"/>
    <w:rsid w:val="008201AC"/>
    <w:rsid w:val="00821E42"/>
    <w:rsid w:val="00822C9A"/>
    <w:rsid w:val="008242AD"/>
    <w:rsid w:val="00831CB1"/>
    <w:rsid w:val="00835DEC"/>
    <w:rsid w:val="008373C9"/>
    <w:rsid w:val="00844602"/>
    <w:rsid w:val="008518A4"/>
    <w:rsid w:val="00852029"/>
    <w:rsid w:val="00853396"/>
    <w:rsid w:val="00856ECE"/>
    <w:rsid w:val="00872C19"/>
    <w:rsid w:val="008736D1"/>
    <w:rsid w:val="00875487"/>
    <w:rsid w:val="0088690D"/>
    <w:rsid w:val="00893F1E"/>
    <w:rsid w:val="00894F06"/>
    <w:rsid w:val="008B7789"/>
    <w:rsid w:val="008C37E1"/>
    <w:rsid w:val="008F2A80"/>
    <w:rsid w:val="008F4F9C"/>
    <w:rsid w:val="008F7708"/>
    <w:rsid w:val="008F7FEF"/>
    <w:rsid w:val="0090017F"/>
    <w:rsid w:val="009006AA"/>
    <w:rsid w:val="00912310"/>
    <w:rsid w:val="00914DF7"/>
    <w:rsid w:val="00915EBA"/>
    <w:rsid w:val="00917247"/>
    <w:rsid w:val="0092124D"/>
    <w:rsid w:val="009230AE"/>
    <w:rsid w:val="00927938"/>
    <w:rsid w:val="00930EE1"/>
    <w:rsid w:val="00931A8A"/>
    <w:rsid w:val="00933C67"/>
    <w:rsid w:val="009444C8"/>
    <w:rsid w:val="00951ECF"/>
    <w:rsid w:val="00952778"/>
    <w:rsid w:val="00953B41"/>
    <w:rsid w:val="00962F65"/>
    <w:rsid w:val="009655C7"/>
    <w:rsid w:val="009666CF"/>
    <w:rsid w:val="0096714A"/>
    <w:rsid w:val="009671E5"/>
    <w:rsid w:val="00967EAD"/>
    <w:rsid w:val="00970ED5"/>
    <w:rsid w:val="009720F0"/>
    <w:rsid w:val="00975B10"/>
    <w:rsid w:val="00980A81"/>
    <w:rsid w:val="00985568"/>
    <w:rsid w:val="00986E45"/>
    <w:rsid w:val="0098786E"/>
    <w:rsid w:val="00987BF4"/>
    <w:rsid w:val="009946DD"/>
    <w:rsid w:val="00994FBA"/>
    <w:rsid w:val="009A3818"/>
    <w:rsid w:val="009A4F5A"/>
    <w:rsid w:val="009B3378"/>
    <w:rsid w:val="009B7900"/>
    <w:rsid w:val="009C6B17"/>
    <w:rsid w:val="009C7089"/>
    <w:rsid w:val="009E0EC9"/>
    <w:rsid w:val="009E3449"/>
    <w:rsid w:val="009E37AF"/>
    <w:rsid w:val="009F5B70"/>
    <w:rsid w:val="00A11FAF"/>
    <w:rsid w:val="00A12712"/>
    <w:rsid w:val="00A13D53"/>
    <w:rsid w:val="00A16E51"/>
    <w:rsid w:val="00A17137"/>
    <w:rsid w:val="00A219B2"/>
    <w:rsid w:val="00A2461B"/>
    <w:rsid w:val="00A26961"/>
    <w:rsid w:val="00A26994"/>
    <w:rsid w:val="00A32521"/>
    <w:rsid w:val="00A351DC"/>
    <w:rsid w:val="00A36732"/>
    <w:rsid w:val="00A372DC"/>
    <w:rsid w:val="00A37CC1"/>
    <w:rsid w:val="00A47EBD"/>
    <w:rsid w:val="00A50819"/>
    <w:rsid w:val="00A61E29"/>
    <w:rsid w:val="00A66313"/>
    <w:rsid w:val="00A66D58"/>
    <w:rsid w:val="00A75902"/>
    <w:rsid w:val="00A770E7"/>
    <w:rsid w:val="00A80B77"/>
    <w:rsid w:val="00A83FB2"/>
    <w:rsid w:val="00A85CEB"/>
    <w:rsid w:val="00A86454"/>
    <w:rsid w:val="00A912EB"/>
    <w:rsid w:val="00A91ACA"/>
    <w:rsid w:val="00AA11FA"/>
    <w:rsid w:val="00AA5140"/>
    <w:rsid w:val="00AA67F4"/>
    <w:rsid w:val="00AB075F"/>
    <w:rsid w:val="00AB269B"/>
    <w:rsid w:val="00AB4142"/>
    <w:rsid w:val="00AB6ACA"/>
    <w:rsid w:val="00AC1A51"/>
    <w:rsid w:val="00AC2AB3"/>
    <w:rsid w:val="00AD08F3"/>
    <w:rsid w:val="00AD56BD"/>
    <w:rsid w:val="00AE08B2"/>
    <w:rsid w:val="00AE4B36"/>
    <w:rsid w:val="00AE599F"/>
    <w:rsid w:val="00AE5C7B"/>
    <w:rsid w:val="00AE67BA"/>
    <w:rsid w:val="00AE69D5"/>
    <w:rsid w:val="00AE7DCD"/>
    <w:rsid w:val="00AF6129"/>
    <w:rsid w:val="00AF6C6F"/>
    <w:rsid w:val="00AF719A"/>
    <w:rsid w:val="00AF77F0"/>
    <w:rsid w:val="00B00853"/>
    <w:rsid w:val="00B01783"/>
    <w:rsid w:val="00B02CBD"/>
    <w:rsid w:val="00B071C8"/>
    <w:rsid w:val="00B1159B"/>
    <w:rsid w:val="00B137B8"/>
    <w:rsid w:val="00B14981"/>
    <w:rsid w:val="00B15CE7"/>
    <w:rsid w:val="00B211F0"/>
    <w:rsid w:val="00B21202"/>
    <w:rsid w:val="00B21A82"/>
    <w:rsid w:val="00B223B8"/>
    <w:rsid w:val="00B23548"/>
    <w:rsid w:val="00B23732"/>
    <w:rsid w:val="00B2384C"/>
    <w:rsid w:val="00B23A8D"/>
    <w:rsid w:val="00B276C5"/>
    <w:rsid w:val="00B30B39"/>
    <w:rsid w:val="00B33A7C"/>
    <w:rsid w:val="00B34CD6"/>
    <w:rsid w:val="00B3717E"/>
    <w:rsid w:val="00B52AD4"/>
    <w:rsid w:val="00B53B19"/>
    <w:rsid w:val="00B603CA"/>
    <w:rsid w:val="00B627C4"/>
    <w:rsid w:val="00B63216"/>
    <w:rsid w:val="00B6515D"/>
    <w:rsid w:val="00B66152"/>
    <w:rsid w:val="00B664B8"/>
    <w:rsid w:val="00B678F9"/>
    <w:rsid w:val="00B730EB"/>
    <w:rsid w:val="00B736BA"/>
    <w:rsid w:val="00B81C19"/>
    <w:rsid w:val="00B83EFC"/>
    <w:rsid w:val="00B85077"/>
    <w:rsid w:val="00B856F2"/>
    <w:rsid w:val="00B85838"/>
    <w:rsid w:val="00B92A5B"/>
    <w:rsid w:val="00B94C25"/>
    <w:rsid w:val="00B96297"/>
    <w:rsid w:val="00BA10E2"/>
    <w:rsid w:val="00BA3C1A"/>
    <w:rsid w:val="00BA71AD"/>
    <w:rsid w:val="00BB1264"/>
    <w:rsid w:val="00BB2403"/>
    <w:rsid w:val="00BB646B"/>
    <w:rsid w:val="00BB65C1"/>
    <w:rsid w:val="00BB7F1B"/>
    <w:rsid w:val="00BC24D8"/>
    <w:rsid w:val="00BC7042"/>
    <w:rsid w:val="00BD57DF"/>
    <w:rsid w:val="00BE67B3"/>
    <w:rsid w:val="00BF2A11"/>
    <w:rsid w:val="00C104A2"/>
    <w:rsid w:val="00C1155E"/>
    <w:rsid w:val="00C11A49"/>
    <w:rsid w:val="00C123F8"/>
    <w:rsid w:val="00C3138C"/>
    <w:rsid w:val="00C31F0C"/>
    <w:rsid w:val="00C34AED"/>
    <w:rsid w:val="00C3571F"/>
    <w:rsid w:val="00C36504"/>
    <w:rsid w:val="00C41E6D"/>
    <w:rsid w:val="00C45B2A"/>
    <w:rsid w:val="00C550B0"/>
    <w:rsid w:val="00C60B2E"/>
    <w:rsid w:val="00C627B0"/>
    <w:rsid w:val="00C63F36"/>
    <w:rsid w:val="00C641B9"/>
    <w:rsid w:val="00C64BAD"/>
    <w:rsid w:val="00C64DE6"/>
    <w:rsid w:val="00C661B3"/>
    <w:rsid w:val="00C715FB"/>
    <w:rsid w:val="00C7189D"/>
    <w:rsid w:val="00C72E52"/>
    <w:rsid w:val="00C739D7"/>
    <w:rsid w:val="00C74FA5"/>
    <w:rsid w:val="00C75820"/>
    <w:rsid w:val="00C764FE"/>
    <w:rsid w:val="00C80BEA"/>
    <w:rsid w:val="00C84518"/>
    <w:rsid w:val="00C9478E"/>
    <w:rsid w:val="00CA1111"/>
    <w:rsid w:val="00CA130A"/>
    <w:rsid w:val="00CA24C2"/>
    <w:rsid w:val="00CA48F1"/>
    <w:rsid w:val="00CA4949"/>
    <w:rsid w:val="00CA5767"/>
    <w:rsid w:val="00CA7053"/>
    <w:rsid w:val="00CB5DB9"/>
    <w:rsid w:val="00CC04C5"/>
    <w:rsid w:val="00CC4A36"/>
    <w:rsid w:val="00CD47B3"/>
    <w:rsid w:val="00CD713E"/>
    <w:rsid w:val="00CD7987"/>
    <w:rsid w:val="00CE05F9"/>
    <w:rsid w:val="00CE0B5B"/>
    <w:rsid w:val="00CE1D2E"/>
    <w:rsid w:val="00CE7D88"/>
    <w:rsid w:val="00CF181C"/>
    <w:rsid w:val="00CF1936"/>
    <w:rsid w:val="00CF200D"/>
    <w:rsid w:val="00D007CA"/>
    <w:rsid w:val="00D01E38"/>
    <w:rsid w:val="00D02526"/>
    <w:rsid w:val="00D025E1"/>
    <w:rsid w:val="00D10C8B"/>
    <w:rsid w:val="00D16943"/>
    <w:rsid w:val="00D27187"/>
    <w:rsid w:val="00D36938"/>
    <w:rsid w:val="00D429A3"/>
    <w:rsid w:val="00D476C6"/>
    <w:rsid w:val="00D51B25"/>
    <w:rsid w:val="00D526AE"/>
    <w:rsid w:val="00D53DC3"/>
    <w:rsid w:val="00D55ECF"/>
    <w:rsid w:val="00D60020"/>
    <w:rsid w:val="00D622E8"/>
    <w:rsid w:val="00D62D1B"/>
    <w:rsid w:val="00D719C3"/>
    <w:rsid w:val="00D861B1"/>
    <w:rsid w:val="00D86462"/>
    <w:rsid w:val="00D874E9"/>
    <w:rsid w:val="00D90A64"/>
    <w:rsid w:val="00D90D23"/>
    <w:rsid w:val="00D90ECD"/>
    <w:rsid w:val="00D93382"/>
    <w:rsid w:val="00D95318"/>
    <w:rsid w:val="00DA35CC"/>
    <w:rsid w:val="00DA56E8"/>
    <w:rsid w:val="00DB0D88"/>
    <w:rsid w:val="00DB761B"/>
    <w:rsid w:val="00DC3331"/>
    <w:rsid w:val="00DC459F"/>
    <w:rsid w:val="00DC5087"/>
    <w:rsid w:val="00DC72E5"/>
    <w:rsid w:val="00DD00E2"/>
    <w:rsid w:val="00DD7DFB"/>
    <w:rsid w:val="00DE7509"/>
    <w:rsid w:val="00DE7741"/>
    <w:rsid w:val="00DE77CB"/>
    <w:rsid w:val="00DF0044"/>
    <w:rsid w:val="00DF3A4F"/>
    <w:rsid w:val="00DF4788"/>
    <w:rsid w:val="00DF6849"/>
    <w:rsid w:val="00E01748"/>
    <w:rsid w:val="00E04176"/>
    <w:rsid w:val="00E0490D"/>
    <w:rsid w:val="00E10E7C"/>
    <w:rsid w:val="00E15C65"/>
    <w:rsid w:val="00E20C35"/>
    <w:rsid w:val="00E245F6"/>
    <w:rsid w:val="00E250EA"/>
    <w:rsid w:val="00E27282"/>
    <w:rsid w:val="00E272B5"/>
    <w:rsid w:val="00E30B1F"/>
    <w:rsid w:val="00E32692"/>
    <w:rsid w:val="00E32BFE"/>
    <w:rsid w:val="00E36EFC"/>
    <w:rsid w:val="00E40399"/>
    <w:rsid w:val="00E4501F"/>
    <w:rsid w:val="00E6186B"/>
    <w:rsid w:val="00E67E24"/>
    <w:rsid w:val="00E72413"/>
    <w:rsid w:val="00E76F59"/>
    <w:rsid w:val="00E82E53"/>
    <w:rsid w:val="00E9111B"/>
    <w:rsid w:val="00E91303"/>
    <w:rsid w:val="00E95329"/>
    <w:rsid w:val="00EA5E01"/>
    <w:rsid w:val="00EB0375"/>
    <w:rsid w:val="00EB193C"/>
    <w:rsid w:val="00EB2A4E"/>
    <w:rsid w:val="00EB4282"/>
    <w:rsid w:val="00EB44A8"/>
    <w:rsid w:val="00EC3058"/>
    <w:rsid w:val="00EC713A"/>
    <w:rsid w:val="00ED59E7"/>
    <w:rsid w:val="00EE1A7B"/>
    <w:rsid w:val="00EE3BA6"/>
    <w:rsid w:val="00EE3F7A"/>
    <w:rsid w:val="00EE407E"/>
    <w:rsid w:val="00EE53D3"/>
    <w:rsid w:val="00EE68E9"/>
    <w:rsid w:val="00EF3E7B"/>
    <w:rsid w:val="00EF743D"/>
    <w:rsid w:val="00F0055A"/>
    <w:rsid w:val="00F01F93"/>
    <w:rsid w:val="00F02113"/>
    <w:rsid w:val="00F05CD4"/>
    <w:rsid w:val="00F10C28"/>
    <w:rsid w:val="00F12CF2"/>
    <w:rsid w:val="00F13B8F"/>
    <w:rsid w:val="00F212F0"/>
    <w:rsid w:val="00F22190"/>
    <w:rsid w:val="00F33654"/>
    <w:rsid w:val="00F41962"/>
    <w:rsid w:val="00F427F9"/>
    <w:rsid w:val="00F455C3"/>
    <w:rsid w:val="00F46CC6"/>
    <w:rsid w:val="00F5147C"/>
    <w:rsid w:val="00F56F83"/>
    <w:rsid w:val="00F57DAE"/>
    <w:rsid w:val="00F61CC4"/>
    <w:rsid w:val="00F64CD0"/>
    <w:rsid w:val="00F72EC6"/>
    <w:rsid w:val="00F7672E"/>
    <w:rsid w:val="00F829EA"/>
    <w:rsid w:val="00F8678A"/>
    <w:rsid w:val="00F8684C"/>
    <w:rsid w:val="00F90E5C"/>
    <w:rsid w:val="00F911FD"/>
    <w:rsid w:val="00F9255F"/>
    <w:rsid w:val="00F9280E"/>
    <w:rsid w:val="00F9613D"/>
    <w:rsid w:val="00FA41E9"/>
    <w:rsid w:val="00FC21AF"/>
    <w:rsid w:val="00FC335F"/>
    <w:rsid w:val="00FC37A3"/>
    <w:rsid w:val="00FC5F46"/>
    <w:rsid w:val="00FD2DE2"/>
    <w:rsid w:val="00FD38EC"/>
    <w:rsid w:val="00FE2187"/>
    <w:rsid w:val="00FE53B9"/>
    <w:rsid w:val="00FE5A70"/>
    <w:rsid w:val="00FF525F"/>
    <w:rsid w:val="1AE46F9E"/>
    <w:rsid w:val="7ECCBA67"/>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6ACDD"/>
  <w15:docId w15:val="{15024932-9A72-4284-AA28-39616E116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2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12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122E"/>
    <w:rPr>
      <w:rFonts w:ascii="Segoe UI" w:hAnsi="Segoe UI" w:cs="Segoe UI"/>
      <w:sz w:val="18"/>
      <w:szCs w:val="18"/>
    </w:rPr>
  </w:style>
  <w:style w:type="table" w:styleId="TableGrid">
    <w:name w:val="Table Grid"/>
    <w:basedOn w:val="TableNormal"/>
    <w:uiPriority w:val="39"/>
    <w:rsid w:val="009720F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emphasis">
    <w:name w:val="f_emphasis"/>
    <w:basedOn w:val="DefaultParagraphFont"/>
    <w:rsid w:val="00E250EA"/>
  </w:style>
  <w:style w:type="character" w:styleId="Emphasis">
    <w:name w:val="Emphasis"/>
    <w:basedOn w:val="DefaultParagraphFont"/>
    <w:uiPriority w:val="20"/>
    <w:qFormat/>
    <w:rsid w:val="00E250EA"/>
    <w:rPr>
      <w:i/>
      <w:iCs/>
    </w:rPr>
  </w:style>
  <w:style w:type="paragraph" w:styleId="Header">
    <w:name w:val="header"/>
    <w:basedOn w:val="Normal"/>
    <w:link w:val="HeaderChar"/>
    <w:uiPriority w:val="99"/>
    <w:unhideWhenUsed/>
    <w:rsid w:val="003B1B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BFA"/>
  </w:style>
  <w:style w:type="paragraph" w:styleId="Footer">
    <w:name w:val="footer"/>
    <w:basedOn w:val="Normal"/>
    <w:link w:val="FooterChar"/>
    <w:uiPriority w:val="99"/>
    <w:unhideWhenUsed/>
    <w:rsid w:val="003B1B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BFA"/>
  </w:style>
  <w:style w:type="character" w:styleId="Hyperlink">
    <w:name w:val="Hyperlink"/>
    <w:basedOn w:val="DefaultParagraphFont"/>
    <w:uiPriority w:val="99"/>
    <w:unhideWhenUsed/>
    <w:rsid w:val="00BB65C1"/>
    <w:rPr>
      <w:color w:val="0563C1" w:themeColor="hyperlink"/>
      <w:u w:val="single"/>
    </w:rPr>
  </w:style>
  <w:style w:type="character" w:customStyle="1" w:styleId="UnresolvedMention1">
    <w:name w:val="Unresolved Mention1"/>
    <w:basedOn w:val="DefaultParagraphFont"/>
    <w:uiPriority w:val="99"/>
    <w:semiHidden/>
    <w:unhideWhenUsed/>
    <w:rsid w:val="00D01E38"/>
    <w:rPr>
      <w:color w:val="605E5C"/>
      <w:shd w:val="clear" w:color="auto" w:fill="E1DFDD"/>
    </w:rPr>
  </w:style>
  <w:style w:type="paragraph" w:customStyle="1" w:styleId="EndNoteBibliographyTitle">
    <w:name w:val="EndNote Bibliography Title"/>
    <w:basedOn w:val="Normal"/>
    <w:link w:val="EndNoteBibliographyTitleChar"/>
    <w:rsid w:val="003A79E1"/>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3A79E1"/>
    <w:rPr>
      <w:rFonts w:ascii="Calibri" w:hAnsi="Calibri" w:cs="Calibri"/>
      <w:noProof/>
      <w:lang w:val="en-US"/>
    </w:rPr>
  </w:style>
  <w:style w:type="paragraph" w:customStyle="1" w:styleId="EndNoteBibliography">
    <w:name w:val="EndNote Bibliography"/>
    <w:basedOn w:val="Normal"/>
    <w:link w:val="EndNoteBibliographyChar"/>
    <w:rsid w:val="003A79E1"/>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3A79E1"/>
    <w:rPr>
      <w:rFonts w:ascii="Calibri" w:hAnsi="Calibri" w:cs="Calibri"/>
      <w:noProof/>
      <w:lang w:val="en-US"/>
    </w:rPr>
  </w:style>
  <w:style w:type="character" w:customStyle="1" w:styleId="a">
    <w:name w:val="_"/>
    <w:basedOn w:val="DefaultParagraphFont"/>
    <w:rsid w:val="00DF0044"/>
  </w:style>
  <w:style w:type="character" w:customStyle="1" w:styleId="UnresolvedMention2">
    <w:name w:val="Unresolved Mention2"/>
    <w:basedOn w:val="DefaultParagraphFont"/>
    <w:uiPriority w:val="99"/>
    <w:semiHidden/>
    <w:unhideWhenUsed/>
    <w:rsid w:val="00DB0D88"/>
    <w:rPr>
      <w:color w:val="605E5C"/>
      <w:shd w:val="clear" w:color="auto" w:fill="E1DFDD"/>
    </w:rPr>
  </w:style>
  <w:style w:type="character" w:customStyle="1" w:styleId="Heading1Char">
    <w:name w:val="Heading 1 Char"/>
    <w:basedOn w:val="DefaultParagraphFont"/>
    <w:link w:val="Heading1"/>
    <w:uiPriority w:val="9"/>
    <w:rsid w:val="0091724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E7741"/>
    <w:pPr>
      <w:ind w:left="720"/>
      <w:contextualSpacing/>
    </w:pPr>
  </w:style>
  <w:style w:type="character" w:styleId="PlaceholderText">
    <w:name w:val="Placeholder Text"/>
    <w:basedOn w:val="DefaultParagraphFont"/>
    <w:uiPriority w:val="99"/>
    <w:semiHidden/>
    <w:rsid w:val="00BB7F1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5357">
      <w:bodyDiv w:val="1"/>
      <w:marLeft w:val="0"/>
      <w:marRight w:val="0"/>
      <w:marTop w:val="0"/>
      <w:marBottom w:val="0"/>
      <w:divBdr>
        <w:top w:val="none" w:sz="0" w:space="0" w:color="auto"/>
        <w:left w:val="none" w:sz="0" w:space="0" w:color="auto"/>
        <w:bottom w:val="none" w:sz="0" w:space="0" w:color="auto"/>
        <w:right w:val="none" w:sz="0" w:space="0" w:color="auto"/>
      </w:divBdr>
    </w:div>
    <w:div w:id="642463633">
      <w:bodyDiv w:val="1"/>
      <w:marLeft w:val="0"/>
      <w:marRight w:val="0"/>
      <w:marTop w:val="0"/>
      <w:marBottom w:val="0"/>
      <w:divBdr>
        <w:top w:val="none" w:sz="0" w:space="0" w:color="auto"/>
        <w:left w:val="none" w:sz="0" w:space="0" w:color="auto"/>
        <w:bottom w:val="none" w:sz="0" w:space="0" w:color="auto"/>
        <w:right w:val="none" w:sz="0" w:space="0" w:color="auto"/>
      </w:divBdr>
    </w:div>
    <w:div w:id="668486217">
      <w:bodyDiv w:val="1"/>
      <w:marLeft w:val="0"/>
      <w:marRight w:val="0"/>
      <w:marTop w:val="0"/>
      <w:marBottom w:val="0"/>
      <w:divBdr>
        <w:top w:val="none" w:sz="0" w:space="0" w:color="auto"/>
        <w:left w:val="none" w:sz="0" w:space="0" w:color="auto"/>
        <w:bottom w:val="none" w:sz="0" w:space="0" w:color="auto"/>
        <w:right w:val="none" w:sz="0" w:space="0" w:color="auto"/>
      </w:divBdr>
    </w:div>
    <w:div w:id="888301960">
      <w:bodyDiv w:val="1"/>
      <w:marLeft w:val="0"/>
      <w:marRight w:val="0"/>
      <w:marTop w:val="0"/>
      <w:marBottom w:val="0"/>
      <w:divBdr>
        <w:top w:val="none" w:sz="0" w:space="0" w:color="auto"/>
        <w:left w:val="none" w:sz="0" w:space="0" w:color="auto"/>
        <w:bottom w:val="none" w:sz="0" w:space="0" w:color="auto"/>
        <w:right w:val="none" w:sz="0" w:space="0" w:color="auto"/>
      </w:divBdr>
    </w:div>
    <w:div w:id="1166168498">
      <w:bodyDiv w:val="1"/>
      <w:marLeft w:val="0"/>
      <w:marRight w:val="0"/>
      <w:marTop w:val="0"/>
      <w:marBottom w:val="0"/>
      <w:divBdr>
        <w:top w:val="none" w:sz="0" w:space="0" w:color="auto"/>
        <w:left w:val="none" w:sz="0" w:space="0" w:color="auto"/>
        <w:bottom w:val="none" w:sz="0" w:space="0" w:color="auto"/>
        <w:right w:val="none" w:sz="0" w:space="0" w:color="auto"/>
      </w:divBdr>
    </w:div>
    <w:div w:id="1272669981">
      <w:bodyDiv w:val="1"/>
      <w:marLeft w:val="0"/>
      <w:marRight w:val="0"/>
      <w:marTop w:val="0"/>
      <w:marBottom w:val="0"/>
      <w:divBdr>
        <w:top w:val="none" w:sz="0" w:space="0" w:color="auto"/>
        <w:left w:val="none" w:sz="0" w:space="0" w:color="auto"/>
        <w:bottom w:val="none" w:sz="0" w:space="0" w:color="auto"/>
        <w:right w:val="none" w:sz="0" w:space="0" w:color="auto"/>
      </w:divBdr>
      <w:divsChild>
        <w:div w:id="165485036">
          <w:marLeft w:val="0"/>
          <w:marRight w:val="0"/>
          <w:marTop w:val="0"/>
          <w:marBottom w:val="0"/>
          <w:divBdr>
            <w:top w:val="none" w:sz="0" w:space="0" w:color="auto"/>
            <w:left w:val="none" w:sz="0" w:space="0" w:color="auto"/>
            <w:bottom w:val="none" w:sz="0" w:space="0" w:color="auto"/>
            <w:right w:val="none" w:sz="0" w:space="0" w:color="auto"/>
          </w:divBdr>
        </w:div>
        <w:div w:id="2035231742">
          <w:marLeft w:val="0"/>
          <w:marRight w:val="0"/>
          <w:marTop w:val="0"/>
          <w:marBottom w:val="0"/>
          <w:divBdr>
            <w:top w:val="none" w:sz="0" w:space="0" w:color="auto"/>
            <w:left w:val="none" w:sz="0" w:space="0" w:color="auto"/>
            <w:bottom w:val="none" w:sz="0" w:space="0" w:color="auto"/>
            <w:right w:val="none" w:sz="0" w:space="0" w:color="auto"/>
          </w:divBdr>
        </w:div>
      </w:divsChild>
    </w:div>
    <w:div w:id="1421214225">
      <w:bodyDiv w:val="1"/>
      <w:marLeft w:val="0"/>
      <w:marRight w:val="0"/>
      <w:marTop w:val="0"/>
      <w:marBottom w:val="0"/>
      <w:divBdr>
        <w:top w:val="none" w:sz="0" w:space="0" w:color="auto"/>
        <w:left w:val="none" w:sz="0" w:space="0" w:color="auto"/>
        <w:bottom w:val="none" w:sz="0" w:space="0" w:color="auto"/>
        <w:right w:val="none" w:sz="0" w:space="0" w:color="auto"/>
      </w:divBdr>
      <w:divsChild>
        <w:div w:id="1157115214">
          <w:marLeft w:val="0"/>
          <w:marRight w:val="0"/>
          <w:marTop w:val="0"/>
          <w:marBottom w:val="0"/>
          <w:divBdr>
            <w:top w:val="none" w:sz="0" w:space="0" w:color="auto"/>
            <w:left w:val="none" w:sz="0" w:space="0" w:color="auto"/>
            <w:bottom w:val="none" w:sz="0" w:space="0" w:color="auto"/>
            <w:right w:val="none" w:sz="0" w:space="0" w:color="auto"/>
          </w:divBdr>
        </w:div>
        <w:div w:id="341666649">
          <w:marLeft w:val="0"/>
          <w:marRight w:val="0"/>
          <w:marTop w:val="0"/>
          <w:marBottom w:val="0"/>
          <w:divBdr>
            <w:top w:val="none" w:sz="0" w:space="0" w:color="auto"/>
            <w:left w:val="none" w:sz="0" w:space="0" w:color="auto"/>
            <w:bottom w:val="none" w:sz="0" w:space="0" w:color="auto"/>
            <w:right w:val="none" w:sz="0" w:space="0" w:color="auto"/>
          </w:divBdr>
        </w:div>
      </w:divsChild>
    </w:div>
    <w:div w:id="2069450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01016/j.techfore.2017.06.020"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09745-7D82-4358-853B-8331D9E95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1845</TotalTime>
  <Pages>45</Pages>
  <Words>11771</Words>
  <Characters>67096</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78710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dc:creator>
  <cp:keywords/>
  <dc:description/>
  <cp:lastModifiedBy>Olu Adegbite</cp:lastModifiedBy>
  <cp:revision>62</cp:revision>
  <cp:lastPrinted>2019-07-24T15:36:00Z</cp:lastPrinted>
  <dcterms:created xsi:type="dcterms:W3CDTF">2022-04-09T17:04:00Z</dcterms:created>
  <dcterms:modified xsi:type="dcterms:W3CDTF">2022-05-22T23:47:00Z</dcterms:modified>
  <cp:category/>
</cp:coreProperties>
</file>